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ACE7" w14:textId="77777777" w:rsidR="00E860FF" w:rsidRDefault="002D7699" w:rsidP="00BD53C5">
      <w:pPr>
        <w:pStyle w:val="Title"/>
        <w:tabs>
          <w:tab w:val="left" w:pos="1260"/>
        </w:tabs>
        <w:spacing w:line="360" w:lineRule="auto"/>
        <w:contextualSpacing/>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caps/>
        </w:rPr>
        <w:t xml:space="preserve"> </w:t>
      </w:r>
      <w:r w:rsidR="00E860FF">
        <w:rPr>
          <w:caps/>
        </w:rPr>
        <w:t>VALSTYBĖS ĮMONĖS</w:t>
      </w:r>
    </w:p>
    <w:p w14:paraId="1AA1FFF9" w14:textId="77777777" w:rsidR="00E860FF" w:rsidRDefault="00E860FF" w:rsidP="00BD53C5">
      <w:pPr>
        <w:pStyle w:val="Heading4"/>
        <w:spacing w:line="360" w:lineRule="auto"/>
        <w:ind w:firstLine="0"/>
        <w:contextualSpacing/>
      </w:pPr>
      <w:r>
        <w:t>IGNALINOS ATOMINĖS ELEKTRINĖS</w:t>
      </w:r>
    </w:p>
    <w:p w14:paraId="53E5B611" w14:textId="77777777" w:rsidR="00E860FF" w:rsidRPr="00303DDB" w:rsidRDefault="00E860FF" w:rsidP="00BD53C5">
      <w:pPr>
        <w:spacing w:line="360" w:lineRule="auto"/>
        <w:contextualSpacing/>
        <w:jc w:val="center"/>
        <w:rPr>
          <w:b/>
          <w:bCs/>
          <w:lang w:val="pt-BR"/>
        </w:rPr>
      </w:pPr>
      <w:r w:rsidRPr="00303DDB">
        <w:rPr>
          <w:b/>
          <w:bCs/>
          <w:lang w:val="pt-BR"/>
        </w:rPr>
        <w:t>KORPORATYVINIŲ REIKALŲ IR ADMINISTRAVIMO DEPARTAMENTO</w:t>
      </w:r>
    </w:p>
    <w:p w14:paraId="2E869660" w14:textId="77777777" w:rsidR="00E860FF" w:rsidRPr="00303DDB" w:rsidRDefault="00E860FF" w:rsidP="00BD53C5">
      <w:pPr>
        <w:spacing w:line="360" w:lineRule="auto"/>
        <w:contextualSpacing/>
        <w:jc w:val="center"/>
        <w:rPr>
          <w:b/>
          <w:bCs/>
          <w:lang w:val="pt-BR"/>
        </w:rPr>
      </w:pPr>
      <w:r w:rsidRPr="00303DDB">
        <w:rPr>
          <w:b/>
          <w:bCs/>
          <w:lang w:val="pt-BR"/>
        </w:rPr>
        <w:t>ŪKIO SKYRIUS</w:t>
      </w:r>
    </w:p>
    <w:p w14:paraId="7C439F70" w14:textId="77777777" w:rsidR="00E860FF" w:rsidRPr="00303DDB" w:rsidRDefault="00E860FF" w:rsidP="00BD53C5">
      <w:pPr>
        <w:spacing w:line="360" w:lineRule="auto"/>
        <w:contextualSpacing/>
        <w:jc w:val="center"/>
        <w:rPr>
          <w:b/>
          <w:bCs/>
          <w:lang w:val="pt-BR"/>
        </w:rPr>
      </w:pPr>
    </w:p>
    <w:p w14:paraId="19C772B4" w14:textId="3FC590C2" w:rsidR="00E860FF" w:rsidRDefault="00E860FF" w:rsidP="004852DF">
      <w:pPr>
        <w:pStyle w:val="Heading2"/>
        <w:tabs>
          <w:tab w:val="left" w:pos="6120"/>
        </w:tabs>
        <w:contextualSpacing/>
        <w:jc w:val="left"/>
      </w:pPr>
      <w:r>
        <w:tab/>
      </w:r>
    </w:p>
    <w:p w14:paraId="13881E4A" w14:textId="77777777" w:rsidR="00A71750" w:rsidRPr="00E00C4C" w:rsidRDefault="00A71750" w:rsidP="00BD53C5">
      <w:pPr>
        <w:spacing w:line="360" w:lineRule="auto"/>
        <w:contextualSpacing/>
        <w:rPr>
          <w:lang w:val="lt-LT"/>
        </w:rPr>
      </w:pPr>
    </w:p>
    <w:p w14:paraId="67FEA784" w14:textId="11C8DBF4" w:rsidR="00D549CE" w:rsidRPr="00BD53C5" w:rsidRDefault="00E346C8" w:rsidP="00BD53C5">
      <w:pPr>
        <w:pStyle w:val="Heading1"/>
        <w:spacing w:before="240" w:line="360" w:lineRule="auto"/>
        <w:ind w:left="539"/>
        <w:contextualSpacing/>
        <w:jc w:val="center"/>
        <w:rPr>
          <w:caps/>
        </w:rPr>
      </w:pPr>
      <w:r>
        <w:rPr>
          <w:caps/>
        </w:rPr>
        <w:t xml:space="preserve">vį </w:t>
      </w:r>
      <w:r w:rsidR="00B414C8">
        <w:rPr>
          <w:caps/>
        </w:rPr>
        <w:t xml:space="preserve">IAE </w:t>
      </w:r>
      <w:r w:rsidR="00D92DB8" w:rsidRPr="00303DDB">
        <w:t>DARBO RŪBŲ NUOMOS SU PRIEŽIŪRA</w:t>
      </w:r>
      <w:r w:rsidR="00D92DB8">
        <w:t xml:space="preserve"> PASLAUGŲ PIRKIMO </w:t>
      </w:r>
      <w:r w:rsidR="00D92DB8" w:rsidRPr="003B22B8">
        <w:t>TECHNINĖ SPECIFIKACIJA</w:t>
      </w:r>
      <w:bookmarkEnd w:id="0"/>
      <w:bookmarkEnd w:id="1"/>
      <w:bookmarkEnd w:id="2"/>
      <w:bookmarkEnd w:id="3"/>
      <w:bookmarkEnd w:id="4"/>
      <w:bookmarkEnd w:id="5"/>
      <w:bookmarkEnd w:id="6"/>
      <w:bookmarkEnd w:id="7"/>
    </w:p>
    <w:p w14:paraId="0990FCD1" w14:textId="77777777" w:rsidR="00E00C4C" w:rsidRPr="00E00C4C" w:rsidRDefault="00E00C4C" w:rsidP="00E00C4C">
      <w:pPr>
        <w:jc w:val="center"/>
        <w:rPr>
          <w:lang w:val="lt-LT"/>
        </w:rPr>
      </w:pPr>
      <w:r w:rsidRPr="00E00C4C">
        <w:rPr>
          <w:lang w:val="lt-LT"/>
        </w:rPr>
        <w:t>Visaginas</w:t>
      </w:r>
    </w:p>
    <w:p w14:paraId="4B940844" w14:textId="77777777" w:rsidR="00A71750" w:rsidRDefault="00A71750" w:rsidP="00BD53C5">
      <w:pPr>
        <w:pStyle w:val="BodyTextIndent1"/>
        <w:spacing w:line="360" w:lineRule="auto"/>
        <w:contextualSpacing/>
        <w:jc w:val="both"/>
        <w:rPr>
          <w:b w:val="0"/>
          <w:bCs w:val="0"/>
          <w:sz w:val="24"/>
          <w:szCs w:val="24"/>
        </w:rPr>
      </w:pPr>
    </w:p>
    <w:p w14:paraId="090DF34C" w14:textId="77777777" w:rsidR="00AF61DA" w:rsidRDefault="00AF61DA" w:rsidP="00BD53C5">
      <w:pPr>
        <w:pStyle w:val="BodyTextIndent1"/>
        <w:numPr>
          <w:ilvl w:val="0"/>
          <w:numId w:val="1"/>
        </w:numPr>
        <w:tabs>
          <w:tab w:val="num" w:pos="3950"/>
        </w:tabs>
        <w:spacing w:line="360" w:lineRule="auto"/>
        <w:ind w:hanging="181"/>
        <w:contextualSpacing/>
        <w:rPr>
          <w:sz w:val="24"/>
          <w:szCs w:val="24"/>
        </w:rPr>
      </w:pPr>
      <w:r>
        <w:rPr>
          <w:sz w:val="24"/>
          <w:szCs w:val="24"/>
        </w:rPr>
        <w:t xml:space="preserve">SKYRIUS </w:t>
      </w:r>
    </w:p>
    <w:p w14:paraId="773B4EDF" w14:textId="77777777" w:rsidR="00A71750" w:rsidRDefault="00E860FF" w:rsidP="00BD53C5">
      <w:pPr>
        <w:pStyle w:val="BodyTextIndent1"/>
        <w:tabs>
          <w:tab w:val="num" w:pos="3950"/>
        </w:tabs>
        <w:spacing w:after="240" w:line="360" w:lineRule="auto"/>
        <w:ind w:left="539"/>
        <w:contextualSpacing/>
        <w:rPr>
          <w:sz w:val="24"/>
          <w:szCs w:val="24"/>
        </w:rPr>
      </w:pPr>
      <w:r>
        <w:rPr>
          <w:sz w:val="24"/>
          <w:szCs w:val="24"/>
        </w:rPr>
        <w:t>PIRKIMO TIPAS</w:t>
      </w:r>
    </w:p>
    <w:p w14:paraId="04BBBBC0" w14:textId="3BF00D8D" w:rsidR="006E25C3" w:rsidRDefault="40FF9BBB" w:rsidP="0011575A">
      <w:pPr>
        <w:pStyle w:val="BodyTextIndent1"/>
        <w:spacing w:line="360" w:lineRule="auto"/>
        <w:ind w:firstLine="1260"/>
        <w:contextualSpacing/>
        <w:jc w:val="both"/>
        <w:rPr>
          <w:b w:val="0"/>
          <w:bCs w:val="0"/>
          <w:sz w:val="24"/>
          <w:szCs w:val="24"/>
        </w:rPr>
      </w:pPr>
      <w:r w:rsidRPr="3ADC7E98">
        <w:rPr>
          <w:b w:val="0"/>
          <w:bCs w:val="0"/>
          <w:sz w:val="24"/>
          <w:szCs w:val="24"/>
        </w:rPr>
        <w:t xml:space="preserve">1. </w:t>
      </w:r>
      <w:r w:rsidR="0CB83876" w:rsidRPr="3ADC7E98">
        <w:rPr>
          <w:b w:val="0"/>
          <w:bCs w:val="0"/>
          <w:sz w:val="24"/>
          <w:szCs w:val="24"/>
        </w:rPr>
        <w:t>Paslaugų pirkimas</w:t>
      </w:r>
      <w:r w:rsidR="53D0BDFE" w:rsidRPr="3ADC7E98">
        <w:rPr>
          <w:b w:val="0"/>
          <w:bCs w:val="0"/>
          <w:sz w:val="24"/>
          <w:szCs w:val="24"/>
        </w:rPr>
        <w:t xml:space="preserve"> - </w:t>
      </w:r>
      <w:r w:rsidR="429BC19F" w:rsidRPr="3ADC7E98">
        <w:rPr>
          <w:b w:val="0"/>
          <w:bCs w:val="0"/>
          <w:sz w:val="24"/>
          <w:szCs w:val="24"/>
        </w:rPr>
        <w:t>darbo drabužių priežiūros</w:t>
      </w:r>
      <w:r w:rsidR="6F91BFCD" w:rsidRPr="3ADC7E98">
        <w:rPr>
          <w:b w:val="0"/>
          <w:bCs w:val="0"/>
          <w:sz w:val="24"/>
          <w:szCs w:val="24"/>
        </w:rPr>
        <w:t xml:space="preserve"> bei </w:t>
      </w:r>
      <w:r w:rsidR="1371024C" w:rsidRPr="3ADC7E98">
        <w:rPr>
          <w:b w:val="0"/>
          <w:bCs w:val="0"/>
          <w:sz w:val="24"/>
          <w:szCs w:val="24"/>
        </w:rPr>
        <w:t>darbo drabužių nuomos</w:t>
      </w:r>
      <w:r w:rsidR="429BC19F" w:rsidRPr="3ADC7E98">
        <w:rPr>
          <w:b w:val="0"/>
          <w:bCs w:val="0"/>
          <w:sz w:val="24"/>
          <w:szCs w:val="24"/>
        </w:rPr>
        <w:t xml:space="preserve"> paslaugos.</w:t>
      </w:r>
    </w:p>
    <w:p w14:paraId="75FB6F7F" w14:textId="2202FFBF" w:rsidR="00520AC0" w:rsidRPr="00520AC0" w:rsidRDefault="00520AC0" w:rsidP="00520AC0">
      <w:pPr>
        <w:pStyle w:val="BodyTextIndent1"/>
        <w:spacing w:line="360" w:lineRule="auto"/>
        <w:ind w:firstLine="1260"/>
        <w:contextualSpacing/>
        <w:jc w:val="both"/>
        <w:rPr>
          <w:b w:val="0"/>
          <w:bCs w:val="0"/>
          <w:sz w:val="24"/>
          <w:szCs w:val="24"/>
        </w:rPr>
      </w:pPr>
      <w:r w:rsidRPr="00520AC0">
        <w:rPr>
          <w:b w:val="0"/>
          <w:bCs w:val="0"/>
          <w:sz w:val="24"/>
          <w:szCs w:val="24"/>
        </w:rPr>
        <w:t>1.2. Nuomą apima:</w:t>
      </w:r>
    </w:p>
    <w:p w14:paraId="49F14336" w14:textId="67CA6941" w:rsidR="00520AC0" w:rsidRPr="00520AC0" w:rsidRDefault="00520AC0" w:rsidP="00520AC0">
      <w:pPr>
        <w:pStyle w:val="BodyTextIndent1"/>
        <w:spacing w:line="360" w:lineRule="auto"/>
        <w:ind w:firstLine="1260"/>
        <w:contextualSpacing/>
        <w:jc w:val="both"/>
        <w:rPr>
          <w:b w:val="0"/>
          <w:bCs w:val="0"/>
          <w:sz w:val="24"/>
          <w:szCs w:val="24"/>
        </w:rPr>
      </w:pPr>
      <w:r w:rsidRPr="00520AC0">
        <w:rPr>
          <w:b w:val="0"/>
          <w:bCs w:val="0"/>
          <w:sz w:val="24"/>
          <w:szCs w:val="24"/>
        </w:rPr>
        <w:t xml:space="preserve">1.2.1. Drabužių pamatavimas ir dydžių parinkimas </w:t>
      </w:r>
      <w:r w:rsidR="00E457A9">
        <w:rPr>
          <w:b w:val="0"/>
          <w:bCs w:val="0"/>
          <w:sz w:val="24"/>
          <w:szCs w:val="24"/>
        </w:rPr>
        <w:t>Užsakovo</w:t>
      </w:r>
      <w:r w:rsidRPr="00520AC0">
        <w:rPr>
          <w:b w:val="0"/>
          <w:bCs w:val="0"/>
          <w:sz w:val="24"/>
          <w:szCs w:val="24"/>
        </w:rPr>
        <w:t xml:space="preserve"> darbuotojams;</w:t>
      </w:r>
    </w:p>
    <w:p w14:paraId="47AC53FF" w14:textId="1E3ED406" w:rsidR="00520AC0" w:rsidRPr="00520AC0" w:rsidRDefault="7CA9B89C" w:rsidP="00520AC0">
      <w:pPr>
        <w:pStyle w:val="BodyTextIndent1"/>
        <w:spacing w:line="360" w:lineRule="auto"/>
        <w:ind w:firstLine="1260"/>
        <w:contextualSpacing/>
        <w:jc w:val="both"/>
        <w:rPr>
          <w:b w:val="0"/>
          <w:bCs w:val="0"/>
          <w:sz w:val="24"/>
          <w:szCs w:val="24"/>
        </w:rPr>
      </w:pPr>
      <w:r w:rsidRPr="4DDC88FB">
        <w:rPr>
          <w:b w:val="0"/>
          <w:bCs w:val="0"/>
          <w:sz w:val="24"/>
          <w:szCs w:val="24"/>
        </w:rPr>
        <w:t>1.2.2. Drabužių žymėjimą individualiais kodais, emblemomis ;</w:t>
      </w:r>
    </w:p>
    <w:p w14:paraId="391F2E43" w14:textId="77777777" w:rsidR="00520AC0" w:rsidRPr="00520AC0" w:rsidRDefault="00520AC0" w:rsidP="00520AC0">
      <w:pPr>
        <w:pStyle w:val="BodyTextIndent1"/>
        <w:spacing w:line="360" w:lineRule="auto"/>
        <w:ind w:firstLine="1260"/>
        <w:contextualSpacing/>
        <w:jc w:val="both"/>
        <w:rPr>
          <w:b w:val="0"/>
          <w:bCs w:val="0"/>
          <w:sz w:val="24"/>
          <w:szCs w:val="24"/>
        </w:rPr>
      </w:pPr>
      <w:r w:rsidRPr="00520AC0">
        <w:rPr>
          <w:b w:val="0"/>
          <w:bCs w:val="0"/>
          <w:sz w:val="24"/>
          <w:szCs w:val="24"/>
        </w:rPr>
        <w:t>1.2.3. Drabužių logotipų prisiuvimą;</w:t>
      </w:r>
    </w:p>
    <w:p w14:paraId="7C3E84E5" w14:textId="05F71F05" w:rsidR="00520AC0" w:rsidRPr="00520AC0" w:rsidRDefault="00520AC0" w:rsidP="00B2287A">
      <w:pPr>
        <w:pStyle w:val="BodyTextIndent1"/>
        <w:spacing w:line="360" w:lineRule="auto"/>
        <w:ind w:firstLine="1260"/>
        <w:contextualSpacing/>
        <w:jc w:val="both"/>
        <w:rPr>
          <w:b w:val="0"/>
          <w:bCs w:val="0"/>
          <w:sz w:val="24"/>
          <w:szCs w:val="24"/>
        </w:rPr>
      </w:pPr>
      <w:r w:rsidRPr="00520AC0">
        <w:rPr>
          <w:b w:val="0"/>
          <w:bCs w:val="0"/>
          <w:sz w:val="24"/>
          <w:szCs w:val="24"/>
        </w:rPr>
        <w:t xml:space="preserve">1.2.4. </w:t>
      </w:r>
      <w:r w:rsidR="0047643E">
        <w:rPr>
          <w:b w:val="0"/>
          <w:bCs w:val="0"/>
          <w:sz w:val="24"/>
          <w:szCs w:val="24"/>
        </w:rPr>
        <w:t>S</w:t>
      </w:r>
      <w:r w:rsidRPr="00520AC0">
        <w:rPr>
          <w:b w:val="0"/>
          <w:bCs w:val="0"/>
          <w:sz w:val="24"/>
          <w:szCs w:val="24"/>
        </w:rPr>
        <w:t>pintelių</w:t>
      </w:r>
      <w:r>
        <w:rPr>
          <w:b w:val="0"/>
          <w:bCs w:val="0"/>
          <w:sz w:val="24"/>
          <w:szCs w:val="24"/>
        </w:rPr>
        <w:t xml:space="preserve"> </w:t>
      </w:r>
      <w:r w:rsidRPr="00520AC0">
        <w:rPr>
          <w:b w:val="0"/>
          <w:bCs w:val="0"/>
          <w:sz w:val="24"/>
          <w:szCs w:val="24"/>
        </w:rPr>
        <w:t>(švarių Drabužių paskirstymui ir nešvarių Drabužių surinkimui) įrengimą</w:t>
      </w:r>
      <w:r w:rsidR="00B2287A">
        <w:rPr>
          <w:b w:val="0"/>
          <w:bCs w:val="0"/>
          <w:sz w:val="24"/>
          <w:szCs w:val="24"/>
        </w:rPr>
        <w:t xml:space="preserve"> </w:t>
      </w:r>
      <w:r w:rsidR="00E457A9">
        <w:rPr>
          <w:b w:val="0"/>
          <w:bCs w:val="0"/>
          <w:sz w:val="24"/>
          <w:szCs w:val="24"/>
        </w:rPr>
        <w:t>Užsakovo</w:t>
      </w:r>
      <w:r w:rsidRPr="00520AC0">
        <w:rPr>
          <w:b w:val="0"/>
          <w:bCs w:val="0"/>
          <w:sz w:val="24"/>
          <w:szCs w:val="24"/>
        </w:rPr>
        <w:t xml:space="preserve"> patalpose Tiekėjo lėšomis;</w:t>
      </w:r>
    </w:p>
    <w:p w14:paraId="057D4D1E" w14:textId="34C99A57" w:rsidR="00520AC0" w:rsidRPr="00520AC0" w:rsidRDefault="7CA9B89C" w:rsidP="00520AC0">
      <w:pPr>
        <w:pStyle w:val="BodyTextIndent1"/>
        <w:spacing w:line="360" w:lineRule="auto"/>
        <w:ind w:firstLine="1260"/>
        <w:contextualSpacing/>
        <w:jc w:val="both"/>
        <w:rPr>
          <w:b w:val="0"/>
          <w:bCs w:val="0"/>
          <w:sz w:val="24"/>
          <w:szCs w:val="24"/>
        </w:rPr>
      </w:pPr>
      <w:r w:rsidRPr="3ADC7E98">
        <w:rPr>
          <w:b w:val="0"/>
          <w:bCs w:val="0"/>
          <w:sz w:val="24"/>
          <w:szCs w:val="24"/>
        </w:rPr>
        <w:t>1.2.</w:t>
      </w:r>
      <w:r w:rsidR="29AB03E7" w:rsidRPr="3ADC7E98">
        <w:rPr>
          <w:b w:val="0"/>
          <w:bCs w:val="0"/>
          <w:sz w:val="24"/>
          <w:szCs w:val="24"/>
        </w:rPr>
        <w:t>5</w:t>
      </w:r>
      <w:r w:rsidRPr="3ADC7E98">
        <w:rPr>
          <w:b w:val="0"/>
          <w:bCs w:val="0"/>
          <w:sz w:val="24"/>
          <w:szCs w:val="24"/>
        </w:rPr>
        <w:t>. Drabužių skalbimą;</w:t>
      </w:r>
    </w:p>
    <w:p w14:paraId="33041832" w14:textId="76B8302D" w:rsidR="00520AC0" w:rsidRPr="00520AC0" w:rsidRDefault="00520AC0" w:rsidP="00520AC0">
      <w:pPr>
        <w:pStyle w:val="BodyTextIndent1"/>
        <w:spacing w:line="360" w:lineRule="auto"/>
        <w:ind w:firstLine="1260"/>
        <w:contextualSpacing/>
        <w:jc w:val="both"/>
        <w:rPr>
          <w:b w:val="0"/>
          <w:bCs w:val="0"/>
          <w:sz w:val="24"/>
          <w:szCs w:val="24"/>
        </w:rPr>
      </w:pPr>
      <w:r w:rsidRPr="00520AC0">
        <w:rPr>
          <w:b w:val="0"/>
          <w:bCs w:val="0"/>
          <w:sz w:val="24"/>
          <w:szCs w:val="24"/>
        </w:rPr>
        <w:t>1.2.</w:t>
      </w:r>
      <w:r w:rsidR="00B2287A">
        <w:rPr>
          <w:b w:val="0"/>
          <w:bCs w:val="0"/>
          <w:sz w:val="24"/>
          <w:szCs w:val="24"/>
        </w:rPr>
        <w:t>6</w:t>
      </w:r>
      <w:r w:rsidRPr="00520AC0">
        <w:rPr>
          <w:b w:val="0"/>
          <w:bCs w:val="0"/>
          <w:sz w:val="24"/>
          <w:szCs w:val="24"/>
        </w:rPr>
        <w:t>. Drabužių taisymą;</w:t>
      </w:r>
    </w:p>
    <w:p w14:paraId="3F20F4A8" w14:textId="5D79580B" w:rsidR="00520AC0" w:rsidRPr="00520AC0" w:rsidRDefault="00520AC0" w:rsidP="00520AC0">
      <w:pPr>
        <w:pStyle w:val="BodyTextIndent1"/>
        <w:spacing w:line="360" w:lineRule="auto"/>
        <w:ind w:firstLine="1260"/>
        <w:contextualSpacing/>
        <w:jc w:val="both"/>
        <w:rPr>
          <w:b w:val="0"/>
          <w:bCs w:val="0"/>
          <w:sz w:val="24"/>
          <w:szCs w:val="24"/>
        </w:rPr>
      </w:pPr>
      <w:r w:rsidRPr="00520AC0">
        <w:rPr>
          <w:b w:val="0"/>
          <w:bCs w:val="0"/>
          <w:sz w:val="24"/>
          <w:szCs w:val="24"/>
        </w:rPr>
        <w:t>1.2.</w:t>
      </w:r>
      <w:r w:rsidR="00B2287A">
        <w:rPr>
          <w:b w:val="0"/>
          <w:bCs w:val="0"/>
          <w:sz w:val="24"/>
          <w:szCs w:val="24"/>
        </w:rPr>
        <w:t>7</w:t>
      </w:r>
      <w:r w:rsidRPr="00520AC0">
        <w:rPr>
          <w:b w:val="0"/>
          <w:bCs w:val="0"/>
          <w:sz w:val="24"/>
          <w:szCs w:val="24"/>
        </w:rPr>
        <w:t>. Švarių Drabužių pristatymą, rūšiavimą į Drabužių paskirstymo spinteles ir nešvarių Drabužių paėmimą iš Drabužių surinkimo spintelių;</w:t>
      </w:r>
    </w:p>
    <w:p w14:paraId="5FBAE47D" w14:textId="3A18AC70" w:rsidR="00520AC0" w:rsidRDefault="7CA9B89C" w:rsidP="00520AC0">
      <w:pPr>
        <w:pStyle w:val="BodyTextIndent1"/>
        <w:spacing w:line="360" w:lineRule="auto"/>
        <w:ind w:firstLine="1260"/>
        <w:contextualSpacing/>
        <w:jc w:val="both"/>
        <w:rPr>
          <w:b w:val="0"/>
          <w:bCs w:val="0"/>
          <w:sz w:val="24"/>
          <w:szCs w:val="24"/>
        </w:rPr>
      </w:pPr>
      <w:r w:rsidRPr="3ADC7E98">
        <w:rPr>
          <w:b w:val="0"/>
          <w:bCs w:val="0"/>
          <w:sz w:val="24"/>
          <w:szCs w:val="24"/>
        </w:rPr>
        <w:t>1.2.</w:t>
      </w:r>
      <w:r w:rsidR="29AB03E7" w:rsidRPr="3ADC7E98">
        <w:rPr>
          <w:b w:val="0"/>
          <w:bCs w:val="0"/>
          <w:sz w:val="24"/>
          <w:szCs w:val="24"/>
        </w:rPr>
        <w:t>8</w:t>
      </w:r>
      <w:r w:rsidRPr="3ADC7E98">
        <w:rPr>
          <w:b w:val="0"/>
          <w:bCs w:val="0"/>
          <w:sz w:val="24"/>
          <w:szCs w:val="24"/>
        </w:rPr>
        <w:t>. Natūraliai susidėvėjusių ir nebetinkamų dėvėti Drabužių pakeitimą kitais tinkamais Drabužiais.</w:t>
      </w:r>
    </w:p>
    <w:p w14:paraId="53489E7E" w14:textId="77777777" w:rsidR="00C219C1" w:rsidRDefault="009655C4" w:rsidP="00520AC0">
      <w:pPr>
        <w:pStyle w:val="BodyTextIndent1"/>
        <w:spacing w:line="360" w:lineRule="auto"/>
        <w:ind w:firstLine="1260"/>
        <w:contextualSpacing/>
        <w:jc w:val="both"/>
        <w:rPr>
          <w:b w:val="0"/>
          <w:bCs w:val="0"/>
          <w:sz w:val="24"/>
          <w:szCs w:val="24"/>
        </w:rPr>
      </w:pPr>
      <w:r w:rsidRPr="009655C4">
        <w:rPr>
          <w:b w:val="0"/>
          <w:bCs w:val="0"/>
          <w:sz w:val="24"/>
          <w:szCs w:val="24"/>
        </w:rPr>
        <w:t>1.3. Priežiūros paslaugos apima</w:t>
      </w:r>
      <w:r>
        <w:rPr>
          <w:b w:val="0"/>
          <w:bCs w:val="0"/>
          <w:sz w:val="24"/>
          <w:szCs w:val="24"/>
        </w:rPr>
        <w:t>:</w:t>
      </w:r>
    </w:p>
    <w:p w14:paraId="0ADA42BE" w14:textId="65A2A9B2" w:rsidR="00C869D1" w:rsidRDefault="00C219C1" w:rsidP="00520AC0">
      <w:pPr>
        <w:pStyle w:val="BodyTextIndent1"/>
        <w:spacing w:line="360" w:lineRule="auto"/>
        <w:ind w:firstLine="1260"/>
        <w:contextualSpacing/>
        <w:jc w:val="both"/>
        <w:rPr>
          <w:b w:val="0"/>
          <w:bCs w:val="0"/>
          <w:sz w:val="24"/>
          <w:szCs w:val="24"/>
        </w:rPr>
      </w:pPr>
      <w:r>
        <w:rPr>
          <w:b w:val="0"/>
          <w:bCs w:val="0"/>
          <w:sz w:val="24"/>
          <w:szCs w:val="24"/>
        </w:rPr>
        <w:t>1.3.1.</w:t>
      </w:r>
      <w:r w:rsidR="00C869D1">
        <w:rPr>
          <w:b w:val="0"/>
          <w:bCs w:val="0"/>
          <w:sz w:val="24"/>
          <w:szCs w:val="24"/>
        </w:rPr>
        <w:t xml:space="preserve"> </w:t>
      </w:r>
      <w:r w:rsidR="005334CF">
        <w:rPr>
          <w:b w:val="0"/>
          <w:bCs w:val="0"/>
          <w:sz w:val="24"/>
          <w:szCs w:val="24"/>
        </w:rPr>
        <w:t>Užsakovo</w:t>
      </w:r>
      <w:r w:rsidR="009655C4" w:rsidRPr="009655C4">
        <w:rPr>
          <w:b w:val="0"/>
          <w:bCs w:val="0"/>
          <w:sz w:val="24"/>
          <w:szCs w:val="24"/>
        </w:rPr>
        <w:t xml:space="preserve"> turimų ir Tiekėjui perduodamų Drabužių priežiūrą, t. y. surinkimas, žymėjimas kitais individualiais kodais ir vardinėmis etiketėmis, skalbimas</w:t>
      </w:r>
      <w:r w:rsidR="00C869D1">
        <w:rPr>
          <w:b w:val="0"/>
          <w:bCs w:val="0"/>
          <w:sz w:val="24"/>
          <w:szCs w:val="24"/>
        </w:rPr>
        <w:t>/</w:t>
      </w:r>
      <w:proofErr w:type="spellStart"/>
      <w:r w:rsidR="00C869D1">
        <w:rPr>
          <w:b w:val="0"/>
          <w:bCs w:val="0"/>
          <w:sz w:val="24"/>
          <w:szCs w:val="24"/>
        </w:rPr>
        <w:t>dezaktyvavimas</w:t>
      </w:r>
      <w:proofErr w:type="spellEnd"/>
      <w:r w:rsidR="009655C4" w:rsidRPr="009655C4">
        <w:rPr>
          <w:b w:val="0"/>
          <w:bCs w:val="0"/>
          <w:sz w:val="24"/>
          <w:szCs w:val="24"/>
        </w:rPr>
        <w:t>, taisymas, pristatymas, natūraliai nusidėvėjusio žymėjimo (logotipai, emblemos, individualūs kodai, vardinės etiketės) pakeitimas nauju, atitinkančiu reikalavimus žymėjimu</w:t>
      </w:r>
      <w:r w:rsidR="00C869D1">
        <w:rPr>
          <w:b w:val="0"/>
          <w:bCs w:val="0"/>
          <w:sz w:val="24"/>
          <w:szCs w:val="24"/>
        </w:rPr>
        <w:t>;</w:t>
      </w:r>
    </w:p>
    <w:p w14:paraId="54213AF5" w14:textId="169107E7" w:rsidR="009655C4" w:rsidRDefault="00C869D1" w:rsidP="00520AC0">
      <w:pPr>
        <w:pStyle w:val="BodyTextIndent1"/>
        <w:spacing w:line="360" w:lineRule="auto"/>
        <w:ind w:firstLine="1260"/>
        <w:contextualSpacing/>
        <w:jc w:val="both"/>
        <w:rPr>
          <w:b w:val="0"/>
          <w:bCs w:val="0"/>
          <w:sz w:val="24"/>
          <w:szCs w:val="24"/>
        </w:rPr>
      </w:pPr>
      <w:r>
        <w:rPr>
          <w:b w:val="0"/>
          <w:bCs w:val="0"/>
          <w:sz w:val="24"/>
          <w:szCs w:val="24"/>
        </w:rPr>
        <w:t xml:space="preserve">1.3.2. </w:t>
      </w:r>
      <w:r w:rsidR="005334CF">
        <w:rPr>
          <w:b w:val="0"/>
          <w:bCs w:val="0"/>
          <w:sz w:val="24"/>
          <w:szCs w:val="24"/>
        </w:rPr>
        <w:t>Užsakovo</w:t>
      </w:r>
      <w:r w:rsidR="009655C4" w:rsidRPr="009655C4">
        <w:rPr>
          <w:b w:val="0"/>
          <w:bCs w:val="0"/>
          <w:sz w:val="24"/>
          <w:szCs w:val="24"/>
        </w:rPr>
        <w:t xml:space="preserve"> turimų Drabužių Tiekėjo priežiūrai atlikti preliminarūs kiekiai pateikiami Techninės specifikacijos 2 priede. </w:t>
      </w:r>
      <w:r w:rsidR="005334CF">
        <w:rPr>
          <w:b w:val="0"/>
          <w:bCs w:val="0"/>
          <w:sz w:val="24"/>
          <w:szCs w:val="24"/>
        </w:rPr>
        <w:t>Užsakovas</w:t>
      </w:r>
      <w:r w:rsidR="009655C4" w:rsidRPr="009655C4">
        <w:rPr>
          <w:b w:val="0"/>
          <w:bCs w:val="0"/>
          <w:sz w:val="24"/>
          <w:szCs w:val="24"/>
        </w:rPr>
        <w:t xml:space="preserve"> neįsipareigoja užsakyti visų nurodytų kiekių. </w:t>
      </w:r>
      <w:r w:rsidR="005334CF">
        <w:rPr>
          <w:b w:val="0"/>
          <w:bCs w:val="0"/>
          <w:sz w:val="24"/>
          <w:szCs w:val="24"/>
        </w:rPr>
        <w:t>Užsakovo</w:t>
      </w:r>
      <w:r w:rsidR="009655C4" w:rsidRPr="009655C4">
        <w:rPr>
          <w:b w:val="0"/>
          <w:bCs w:val="0"/>
          <w:sz w:val="24"/>
          <w:szCs w:val="24"/>
        </w:rPr>
        <w:t xml:space="preserve"> Drabužiai prižiūrimi kartu su Tiekėjo </w:t>
      </w:r>
      <w:r w:rsidR="00DC7186">
        <w:rPr>
          <w:b w:val="0"/>
          <w:bCs w:val="0"/>
          <w:sz w:val="24"/>
          <w:szCs w:val="24"/>
        </w:rPr>
        <w:t>Užsakovui</w:t>
      </w:r>
      <w:r w:rsidR="009655C4" w:rsidRPr="009655C4">
        <w:rPr>
          <w:b w:val="0"/>
          <w:bCs w:val="0"/>
          <w:sz w:val="24"/>
          <w:szCs w:val="24"/>
        </w:rPr>
        <w:t xml:space="preserve"> nuomojamais Drabužiais. </w:t>
      </w:r>
      <w:r w:rsidR="009655C4" w:rsidRPr="009655C4">
        <w:rPr>
          <w:b w:val="0"/>
          <w:bCs w:val="0"/>
          <w:sz w:val="24"/>
          <w:szCs w:val="24"/>
        </w:rPr>
        <w:lastRenderedPageBreak/>
        <w:t xml:space="preserve">Drabužių priežiūra turi būti atlikta ne ilgiau kaip per 1 savaitę nuo Drabužio paėmimo. Už </w:t>
      </w:r>
      <w:r w:rsidR="00DC7186">
        <w:rPr>
          <w:b w:val="0"/>
          <w:bCs w:val="0"/>
          <w:sz w:val="24"/>
          <w:szCs w:val="24"/>
        </w:rPr>
        <w:t>Užsakovo</w:t>
      </w:r>
      <w:r w:rsidR="009655C4" w:rsidRPr="009655C4">
        <w:rPr>
          <w:b w:val="0"/>
          <w:bCs w:val="0"/>
          <w:sz w:val="24"/>
          <w:szCs w:val="24"/>
        </w:rPr>
        <w:t xml:space="preserve"> Drabužių priežiūrą apmokama vienkartiniais Priežiūros įkainiais.</w:t>
      </w:r>
    </w:p>
    <w:p w14:paraId="767BB26A" w14:textId="77777777" w:rsidR="00B21784" w:rsidRDefault="00B21784" w:rsidP="00BD53C5">
      <w:pPr>
        <w:pStyle w:val="BodyTextIndent1"/>
        <w:spacing w:line="360" w:lineRule="auto"/>
        <w:contextualSpacing/>
        <w:jc w:val="both"/>
        <w:rPr>
          <w:b w:val="0"/>
          <w:bCs w:val="0"/>
          <w:sz w:val="24"/>
          <w:szCs w:val="24"/>
        </w:rPr>
      </w:pPr>
    </w:p>
    <w:p w14:paraId="027888BE" w14:textId="77777777" w:rsidR="00AF61DA" w:rsidRDefault="00AF61DA" w:rsidP="00BD53C5">
      <w:pPr>
        <w:pStyle w:val="BodyTextIndent1"/>
        <w:numPr>
          <w:ilvl w:val="0"/>
          <w:numId w:val="1"/>
        </w:numPr>
        <w:tabs>
          <w:tab w:val="clear" w:pos="720"/>
        </w:tabs>
        <w:spacing w:before="240" w:line="360" w:lineRule="auto"/>
        <w:ind w:hanging="181"/>
        <w:contextualSpacing/>
        <w:rPr>
          <w:sz w:val="24"/>
          <w:szCs w:val="24"/>
        </w:rPr>
      </w:pPr>
      <w:r>
        <w:rPr>
          <w:sz w:val="24"/>
          <w:szCs w:val="24"/>
        </w:rPr>
        <w:t>SKYRIUS</w:t>
      </w:r>
    </w:p>
    <w:p w14:paraId="65229ACB" w14:textId="1E5B2D6D" w:rsidR="00B21784" w:rsidRDefault="00E860FF" w:rsidP="00BD53C5">
      <w:pPr>
        <w:pStyle w:val="BodyTextIndent1"/>
        <w:tabs>
          <w:tab w:val="left" w:pos="2520"/>
        </w:tabs>
        <w:spacing w:after="240" w:line="360" w:lineRule="auto"/>
        <w:ind w:left="539"/>
        <w:contextualSpacing/>
        <w:rPr>
          <w:sz w:val="24"/>
          <w:szCs w:val="24"/>
        </w:rPr>
      </w:pPr>
      <w:r>
        <w:rPr>
          <w:sz w:val="24"/>
          <w:szCs w:val="24"/>
        </w:rPr>
        <w:t>TIKSLAS</w:t>
      </w:r>
      <w:r w:rsidR="00735C18">
        <w:rPr>
          <w:sz w:val="24"/>
          <w:szCs w:val="24"/>
        </w:rPr>
        <w:t xml:space="preserve">, SĄVOKOS IR BENDRA INFORMACIJA APIE </w:t>
      </w:r>
      <w:r w:rsidR="00F17D8E">
        <w:rPr>
          <w:sz w:val="24"/>
          <w:szCs w:val="24"/>
        </w:rPr>
        <w:t>PIRKIMĄ</w:t>
      </w:r>
    </w:p>
    <w:p w14:paraId="7B99394F" w14:textId="3D623094" w:rsidR="00E860FF" w:rsidRPr="00200F86" w:rsidRDefault="16235C99" w:rsidP="00BD53C5">
      <w:pPr>
        <w:spacing w:before="40" w:after="40" w:line="360" w:lineRule="auto"/>
        <w:ind w:firstLine="1259"/>
        <w:contextualSpacing/>
        <w:jc w:val="both"/>
        <w:rPr>
          <w:lang w:val="lt-LT"/>
        </w:rPr>
      </w:pPr>
      <w:r w:rsidRPr="3ADC7E98">
        <w:rPr>
          <w:lang w:val="lt-LT"/>
        </w:rPr>
        <w:t xml:space="preserve">2. </w:t>
      </w:r>
      <w:r w:rsidR="0CB83876" w:rsidRPr="3ADC7E98">
        <w:rPr>
          <w:lang w:val="lt-LT"/>
        </w:rPr>
        <w:t>Šio pirkimo tikslas</w:t>
      </w:r>
      <w:r w:rsidR="0ADDD013" w:rsidRPr="3ADC7E98">
        <w:rPr>
          <w:lang w:val="lt-LT"/>
        </w:rPr>
        <w:t xml:space="preserve"> -</w:t>
      </w:r>
      <w:r w:rsidR="4CC57E4B" w:rsidRPr="3ADC7E98">
        <w:rPr>
          <w:lang w:val="lt-LT"/>
        </w:rPr>
        <w:t xml:space="preserve"> sudaryti saugias ir sveikas darbo sąlygas darbuotojams, atliekantiems darbus kontroliuojamoje zonoje, VĮ Ignalinos atominėje elektrinėje(toliau – VĮ IAE arba Užsakovas).</w:t>
      </w:r>
    </w:p>
    <w:p w14:paraId="40387B31" w14:textId="77777777" w:rsidR="00F83B25" w:rsidRDefault="00B414C8" w:rsidP="00446634">
      <w:pPr>
        <w:spacing w:before="40" w:after="40" w:line="360" w:lineRule="auto"/>
        <w:ind w:firstLine="1259"/>
        <w:contextualSpacing/>
        <w:jc w:val="both"/>
        <w:rPr>
          <w:lang w:val="lt-LT"/>
        </w:rPr>
      </w:pPr>
      <w:r w:rsidRPr="00200F86">
        <w:rPr>
          <w:lang w:val="lt-LT"/>
        </w:rPr>
        <w:t xml:space="preserve">3. </w:t>
      </w:r>
      <w:r w:rsidR="0066469D" w:rsidRPr="00200F86">
        <w:rPr>
          <w:lang w:val="lt-LT"/>
        </w:rPr>
        <w:t>Perkamos paslaugos yra saugai svarbus produktas.</w:t>
      </w:r>
    </w:p>
    <w:p w14:paraId="51DAEB6E" w14:textId="5B2B1484" w:rsidR="003A6499" w:rsidRDefault="464B4430" w:rsidP="00BD53C5">
      <w:pPr>
        <w:spacing w:before="40" w:after="40" w:line="360" w:lineRule="auto"/>
        <w:ind w:firstLine="1259"/>
        <w:contextualSpacing/>
        <w:jc w:val="both"/>
        <w:rPr>
          <w:lang w:val="lt-LT"/>
        </w:rPr>
      </w:pPr>
      <w:r w:rsidRPr="3ADC7E98">
        <w:rPr>
          <w:lang w:val="lt-LT"/>
        </w:rPr>
        <w:t>4.</w:t>
      </w:r>
      <w:r w:rsidR="0CB83876" w:rsidRPr="3ADC7E98">
        <w:rPr>
          <w:lang w:val="lt-LT"/>
        </w:rPr>
        <w:t xml:space="preserve"> </w:t>
      </w:r>
      <w:r w:rsidR="3F7EEE26" w:rsidRPr="3ADC7E98">
        <w:rPr>
          <w:lang w:val="lt-LT"/>
        </w:rPr>
        <w:t>Sąvokos:</w:t>
      </w:r>
    </w:p>
    <w:p w14:paraId="087F91E6" w14:textId="2B910184" w:rsidR="00B87245" w:rsidRDefault="003A6499" w:rsidP="00657BE5">
      <w:pPr>
        <w:spacing w:before="40" w:after="40" w:line="360" w:lineRule="auto"/>
        <w:ind w:firstLine="1259"/>
        <w:contextualSpacing/>
        <w:jc w:val="both"/>
        <w:rPr>
          <w:lang w:val="lt-LT"/>
        </w:rPr>
      </w:pPr>
      <w:r>
        <w:rPr>
          <w:lang w:val="lt-LT"/>
        </w:rPr>
        <w:t>4.1.</w:t>
      </w:r>
      <w:r w:rsidR="001B2A51">
        <w:rPr>
          <w:lang w:val="lt-LT"/>
        </w:rPr>
        <w:t xml:space="preserve"> </w:t>
      </w:r>
      <w:r w:rsidR="00285585">
        <w:rPr>
          <w:lang w:val="lt-LT"/>
        </w:rPr>
        <w:t>Kontroliuojama zona – zona, kurioje galioja</w:t>
      </w:r>
      <w:r w:rsidR="009550C6">
        <w:rPr>
          <w:lang w:val="lt-LT"/>
        </w:rPr>
        <w:t xml:space="preserve"> </w:t>
      </w:r>
      <w:r w:rsidR="005809EE">
        <w:rPr>
          <w:lang w:val="lt-LT"/>
        </w:rPr>
        <w:t>spec</w:t>
      </w:r>
      <w:r w:rsidR="00E54D4A">
        <w:rPr>
          <w:lang w:val="lt-LT"/>
        </w:rPr>
        <w:t xml:space="preserve">ialiosios apsaugos nuo jonizuojančios spinduliuotės ir (ar) </w:t>
      </w:r>
      <w:r w:rsidR="001B79CF">
        <w:rPr>
          <w:lang w:val="lt-LT"/>
        </w:rPr>
        <w:t>radioaktyvaus užterštumo taisyklės ir patekimas į kurią yra kontroliuojamas</w:t>
      </w:r>
      <w:r w:rsidR="00816D9E">
        <w:rPr>
          <w:lang w:val="lt-LT"/>
        </w:rPr>
        <w:t>;</w:t>
      </w:r>
    </w:p>
    <w:p w14:paraId="210CDC01" w14:textId="4FD01FED" w:rsidR="00D201E4" w:rsidRDefault="00D201E4" w:rsidP="00A93CFC">
      <w:pPr>
        <w:spacing w:before="40" w:after="40" w:line="360" w:lineRule="auto"/>
        <w:ind w:firstLine="1259"/>
        <w:contextualSpacing/>
        <w:jc w:val="both"/>
        <w:rPr>
          <w:lang w:val="lt-LT"/>
        </w:rPr>
      </w:pPr>
      <w:r>
        <w:rPr>
          <w:lang w:val="lt-LT"/>
        </w:rPr>
        <w:t>4.</w:t>
      </w:r>
      <w:r w:rsidR="00657BE5">
        <w:rPr>
          <w:lang w:val="lt-LT"/>
        </w:rPr>
        <w:t>2</w:t>
      </w:r>
      <w:r>
        <w:rPr>
          <w:lang w:val="lt-LT"/>
        </w:rPr>
        <w:t xml:space="preserve"> Spec. kanalizacija - </w:t>
      </w:r>
      <w:r w:rsidRPr="007B7343">
        <w:rPr>
          <w:lang w:val="lt-LT"/>
        </w:rPr>
        <w:t>vidinė VĮ IAE kanalizacijos sistema, skirta išskirtinai skystoms  ir galimai radioaktyvioms atliekoms surinkti per specialiai tam įrengtus ir pritaikytus kanalizacijos trapus.</w:t>
      </w:r>
    </w:p>
    <w:p w14:paraId="39CB466E" w14:textId="77777777" w:rsidR="00CE3E7B" w:rsidRDefault="00F001A4" w:rsidP="00BD53C5">
      <w:pPr>
        <w:pStyle w:val="BodyTextIndent1"/>
        <w:numPr>
          <w:ilvl w:val="0"/>
          <w:numId w:val="1"/>
        </w:numPr>
        <w:tabs>
          <w:tab w:val="clear" w:pos="720"/>
        </w:tabs>
        <w:spacing w:before="240" w:line="360" w:lineRule="auto"/>
        <w:ind w:hanging="181"/>
        <w:contextualSpacing/>
        <w:rPr>
          <w:caps/>
          <w:color w:val="auto"/>
          <w:sz w:val="24"/>
          <w:szCs w:val="24"/>
        </w:rPr>
      </w:pPr>
      <w:r>
        <w:rPr>
          <w:caps/>
          <w:color w:val="auto"/>
          <w:sz w:val="24"/>
          <w:szCs w:val="24"/>
        </w:rPr>
        <w:t>S</w:t>
      </w:r>
      <w:r w:rsidR="00CE3E7B">
        <w:rPr>
          <w:caps/>
          <w:color w:val="auto"/>
          <w:sz w:val="24"/>
          <w:szCs w:val="24"/>
        </w:rPr>
        <w:t>KYRIUS</w:t>
      </w:r>
    </w:p>
    <w:p w14:paraId="4659B138" w14:textId="77777777" w:rsidR="00B21784" w:rsidRDefault="00CE3E7B" w:rsidP="00BD53C5">
      <w:pPr>
        <w:pStyle w:val="BodyTextIndent1"/>
        <w:spacing w:after="240" w:line="360" w:lineRule="auto"/>
        <w:contextualSpacing/>
        <w:rPr>
          <w:caps/>
          <w:color w:val="auto"/>
          <w:sz w:val="24"/>
          <w:szCs w:val="24"/>
        </w:rPr>
      </w:pPr>
      <w:r>
        <w:rPr>
          <w:caps/>
          <w:color w:val="auto"/>
          <w:sz w:val="24"/>
          <w:szCs w:val="24"/>
        </w:rPr>
        <w:t xml:space="preserve">PASLAUGŲ </w:t>
      </w:r>
      <w:r w:rsidR="00BF7803">
        <w:rPr>
          <w:caps/>
          <w:color w:val="auto"/>
          <w:sz w:val="24"/>
          <w:szCs w:val="24"/>
        </w:rPr>
        <w:t>APRAŠYMAS</w:t>
      </w:r>
    </w:p>
    <w:p w14:paraId="40CA1C76" w14:textId="77777777" w:rsidR="00ED7D00" w:rsidRDefault="00ED7D00" w:rsidP="00ED7D00">
      <w:pPr>
        <w:pStyle w:val="BodyTextIndent1"/>
        <w:spacing w:after="240" w:line="360" w:lineRule="auto"/>
        <w:contextualSpacing/>
        <w:jc w:val="left"/>
        <w:rPr>
          <w:caps/>
          <w:color w:val="auto"/>
          <w:sz w:val="24"/>
          <w:szCs w:val="24"/>
        </w:rPr>
      </w:pPr>
    </w:p>
    <w:p w14:paraId="579B7F2F" w14:textId="3F046B06" w:rsidR="00366025" w:rsidRDefault="00BC5241" w:rsidP="002E75A9">
      <w:pPr>
        <w:pStyle w:val="BodyTextIndent1"/>
        <w:spacing w:after="240" w:line="360" w:lineRule="auto"/>
        <w:ind w:firstLine="1276"/>
        <w:contextualSpacing/>
        <w:jc w:val="left"/>
        <w:rPr>
          <w:b w:val="0"/>
          <w:bCs w:val="0"/>
          <w:color w:val="auto"/>
          <w:sz w:val="24"/>
          <w:szCs w:val="24"/>
        </w:rPr>
      </w:pPr>
      <w:r>
        <w:rPr>
          <w:b w:val="0"/>
          <w:bCs w:val="0"/>
          <w:caps/>
          <w:color w:val="auto"/>
          <w:sz w:val="24"/>
          <w:szCs w:val="24"/>
        </w:rPr>
        <w:t xml:space="preserve">5. </w:t>
      </w:r>
      <w:r w:rsidR="00483A83">
        <w:rPr>
          <w:b w:val="0"/>
          <w:bCs w:val="0"/>
          <w:color w:val="auto"/>
          <w:sz w:val="24"/>
          <w:szCs w:val="24"/>
        </w:rPr>
        <w:t xml:space="preserve">Pristatomos prekės turi atitikti </w:t>
      </w:r>
      <w:r w:rsidR="003D65B0">
        <w:rPr>
          <w:b w:val="0"/>
          <w:bCs w:val="0"/>
          <w:color w:val="auto"/>
          <w:sz w:val="24"/>
          <w:szCs w:val="24"/>
        </w:rPr>
        <w:t>visus išdėstytus reikalavimus</w:t>
      </w:r>
      <w:r w:rsidR="00BF194D">
        <w:rPr>
          <w:b w:val="0"/>
          <w:bCs w:val="0"/>
          <w:color w:val="auto"/>
          <w:sz w:val="24"/>
          <w:szCs w:val="24"/>
        </w:rPr>
        <w:t xml:space="preserve">, </w:t>
      </w:r>
      <w:r w:rsidR="00456513" w:rsidRPr="00456513">
        <w:rPr>
          <w:b w:val="0"/>
          <w:bCs w:val="0"/>
          <w:color w:val="auto"/>
          <w:sz w:val="24"/>
          <w:szCs w:val="24"/>
        </w:rPr>
        <w:t>sudaryti saugias ir</w:t>
      </w:r>
      <w:r w:rsidR="002E75A9">
        <w:rPr>
          <w:b w:val="0"/>
          <w:bCs w:val="0"/>
          <w:color w:val="auto"/>
          <w:sz w:val="24"/>
          <w:szCs w:val="24"/>
        </w:rPr>
        <w:t xml:space="preserve"> </w:t>
      </w:r>
      <w:r w:rsidR="00456513" w:rsidRPr="00456513">
        <w:rPr>
          <w:b w:val="0"/>
          <w:bCs w:val="0"/>
          <w:color w:val="auto"/>
          <w:sz w:val="24"/>
          <w:szCs w:val="24"/>
        </w:rPr>
        <w:t>sveikas darbo sąlygas darbuotojams</w:t>
      </w:r>
      <w:r w:rsidR="00456513">
        <w:rPr>
          <w:b w:val="0"/>
          <w:bCs w:val="0"/>
          <w:color w:val="auto"/>
          <w:sz w:val="24"/>
          <w:szCs w:val="24"/>
        </w:rPr>
        <w:t>.</w:t>
      </w:r>
    </w:p>
    <w:p w14:paraId="54FC63F2" w14:textId="57EC0163" w:rsidR="00DE7007" w:rsidRDefault="00DE7007" w:rsidP="002E75A9">
      <w:pPr>
        <w:pStyle w:val="BodyTextIndent1"/>
        <w:spacing w:after="240" w:line="360" w:lineRule="auto"/>
        <w:ind w:firstLine="1276"/>
        <w:contextualSpacing/>
        <w:jc w:val="left"/>
        <w:rPr>
          <w:b w:val="0"/>
          <w:bCs w:val="0"/>
          <w:color w:val="auto"/>
          <w:sz w:val="24"/>
          <w:szCs w:val="24"/>
        </w:rPr>
      </w:pPr>
      <w:r>
        <w:rPr>
          <w:b w:val="0"/>
          <w:bCs w:val="0"/>
          <w:color w:val="auto"/>
          <w:sz w:val="24"/>
          <w:szCs w:val="24"/>
        </w:rPr>
        <w:t>5.1</w:t>
      </w:r>
      <w:r w:rsidR="006B6BE8">
        <w:rPr>
          <w:b w:val="0"/>
          <w:bCs w:val="0"/>
          <w:color w:val="auto"/>
          <w:sz w:val="24"/>
          <w:szCs w:val="24"/>
        </w:rPr>
        <w:t>. Reikalavimai prekėms</w:t>
      </w:r>
      <w:r w:rsidR="006F1ED1">
        <w:rPr>
          <w:b w:val="0"/>
          <w:bCs w:val="0"/>
          <w:color w:val="auto"/>
          <w:sz w:val="24"/>
          <w:szCs w:val="24"/>
        </w:rPr>
        <w:t>:</w:t>
      </w:r>
    </w:p>
    <w:p w14:paraId="16B39030" w14:textId="0D3D0F9F" w:rsidR="006F1ED1" w:rsidRDefault="287CD25E" w:rsidP="002E75A9">
      <w:pPr>
        <w:pStyle w:val="BodyTextIndent1"/>
        <w:spacing w:after="240" w:line="360" w:lineRule="auto"/>
        <w:ind w:firstLine="1276"/>
        <w:contextualSpacing/>
        <w:jc w:val="left"/>
        <w:rPr>
          <w:b w:val="0"/>
          <w:bCs w:val="0"/>
          <w:color w:val="auto"/>
          <w:sz w:val="24"/>
          <w:szCs w:val="24"/>
        </w:rPr>
      </w:pPr>
      <w:r w:rsidRPr="3ADC7E98">
        <w:rPr>
          <w:b w:val="0"/>
          <w:bCs w:val="0"/>
          <w:color w:val="auto"/>
          <w:sz w:val="24"/>
          <w:szCs w:val="24"/>
        </w:rPr>
        <w:t>5.1.</w:t>
      </w:r>
      <w:r w:rsidR="70A5B971" w:rsidRPr="3ADC7E98">
        <w:rPr>
          <w:b w:val="0"/>
          <w:bCs w:val="0"/>
          <w:color w:val="auto"/>
          <w:sz w:val="24"/>
          <w:szCs w:val="24"/>
        </w:rPr>
        <w:t>1.</w:t>
      </w:r>
      <w:r w:rsidR="71BC4A4C" w:rsidRPr="3ADC7E98">
        <w:rPr>
          <w:b w:val="0"/>
          <w:bCs w:val="0"/>
          <w:color w:val="auto"/>
          <w:sz w:val="24"/>
          <w:szCs w:val="24"/>
        </w:rPr>
        <w:t xml:space="preserve"> Minimalūs techniniai reikalavimai Prekėms pateikti šios TS priede Nr.1. Tiekėjo siūlomos Prekės turi būti ne prastesnių parametrų nei nurodyta šiame TS priede;</w:t>
      </w:r>
    </w:p>
    <w:p w14:paraId="21A0A183" w14:textId="77777777" w:rsidR="00286BC5" w:rsidRPr="00286BC5" w:rsidRDefault="00F079B7" w:rsidP="00286BC5">
      <w:pPr>
        <w:pStyle w:val="BodyTextIndent1"/>
        <w:spacing w:after="240" w:line="360" w:lineRule="auto"/>
        <w:ind w:firstLine="1276"/>
        <w:contextualSpacing/>
        <w:rPr>
          <w:b w:val="0"/>
          <w:bCs w:val="0"/>
          <w:color w:val="auto"/>
          <w:sz w:val="24"/>
          <w:szCs w:val="24"/>
        </w:rPr>
      </w:pPr>
      <w:r>
        <w:rPr>
          <w:b w:val="0"/>
          <w:bCs w:val="0"/>
          <w:color w:val="auto"/>
          <w:sz w:val="24"/>
          <w:szCs w:val="24"/>
        </w:rPr>
        <w:t xml:space="preserve">5.1.2. </w:t>
      </w:r>
      <w:r w:rsidR="00286BC5" w:rsidRPr="00286BC5">
        <w:rPr>
          <w:b w:val="0"/>
          <w:bCs w:val="0"/>
          <w:color w:val="auto"/>
          <w:sz w:val="24"/>
          <w:szCs w:val="24"/>
        </w:rPr>
        <w:t>Tiekėjas kartu su pasiūlymu turi pateikti gamintojo parengtus techninius aprašus</w:t>
      </w:r>
    </w:p>
    <w:p w14:paraId="0F2C1388" w14:textId="2B1E02DF" w:rsidR="00F079B7" w:rsidRDefault="00286BC5" w:rsidP="00B50C5D">
      <w:pPr>
        <w:pStyle w:val="BodyTextIndent1"/>
        <w:spacing w:after="240" w:line="360" w:lineRule="auto"/>
        <w:contextualSpacing/>
        <w:jc w:val="left"/>
        <w:rPr>
          <w:b w:val="0"/>
          <w:bCs w:val="0"/>
          <w:color w:val="auto"/>
          <w:sz w:val="24"/>
          <w:szCs w:val="24"/>
        </w:rPr>
      </w:pPr>
      <w:r w:rsidRPr="00286BC5">
        <w:rPr>
          <w:b w:val="0"/>
          <w:bCs w:val="0"/>
          <w:color w:val="auto"/>
          <w:sz w:val="24"/>
          <w:szCs w:val="24"/>
        </w:rPr>
        <w:t>ir /arba analogiškus gamintojo parengtus dokumentus, įrodančius siūlomų prekių parametr</w:t>
      </w:r>
      <w:r w:rsidR="00FA72DE">
        <w:rPr>
          <w:b w:val="0"/>
          <w:bCs w:val="0"/>
          <w:color w:val="auto"/>
          <w:sz w:val="24"/>
          <w:szCs w:val="24"/>
        </w:rPr>
        <w:t xml:space="preserve">ų </w:t>
      </w:r>
      <w:r w:rsidRPr="00286BC5">
        <w:rPr>
          <w:b w:val="0"/>
          <w:bCs w:val="0"/>
          <w:color w:val="auto"/>
          <w:sz w:val="24"/>
          <w:szCs w:val="24"/>
        </w:rPr>
        <w:t>atitikimą šios techninės specifikacijos reikalavimams</w:t>
      </w:r>
      <w:r w:rsidR="00B50C5D">
        <w:rPr>
          <w:b w:val="0"/>
          <w:bCs w:val="0"/>
          <w:color w:val="auto"/>
          <w:sz w:val="24"/>
          <w:szCs w:val="24"/>
        </w:rPr>
        <w:t xml:space="preserve">. </w:t>
      </w:r>
      <w:r w:rsidR="00B50C5D" w:rsidRPr="00B50C5D">
        <w:rPr>
          <w:b w:val="0"/>
          <w:bCs w:val="0"/>
          <w:color w:val="auto"/>
          <w:sz w:val="24"/>
          <w:szCs w:val="24"/>
        </w:rPr>
        <w:t>Darbo kostiumai turi būti nauji,</w:t>
      </w:r>
      <w:r w:rsidR="008E4F94">
        <w:rPr>
          <w:b w:val="0"/>
          <w:bCs w:val="0"/>
          <w:color w:val="auto"/>
          <w:sz w:val="24"/>
          <w:szCs w:val="24"/>
        </w:rPr>
        <w:t xml:space="preserve"> </w:t>
      </w:r>
      <w:r w:rsidR="00B50C5D" w:rsidRPr="00B50C5D">
        <w:rPr>
          <w:b w:val="0"/>
          <w:bCs w:val="0"/>
          <w:color w:val="auto"/>
          <w:sz w:val="24"/>
          <w:szCs w:val="24"/>
        </w:rPr>
        <w:t>nenaudoti,</w:t>
      </w:r>
      <w:r w:rsidR="008E4F94">
        <w:rPr>
          <w:b w:val="0"/>
          <w:bCs w:val="0"/>
          <w:color w:val="auto"/>
          <w:sz w:val="24"/>
          <w:szCs w:val="24"/>
        </w:rPr>
        <w:t xml:space="preserve"> </w:t>
      </w:r>
      <w:r w:rsidR="00B50C5D" w:rsidRPr="00B50C5D">
        <w:rPr>
          <w:b w:val="0"/>
          <w:bCs w:val="0"/>
          <w:color w:val="auto"/>
          <w:sz w:val="24"/>
          <w:szCs w:val="24"/>
        </w:rPr>
        <w:t>sausi ir</w:t>
      </w:r>
      <w:r w:rsidR="008E4F94">
        <w:rPr>
          <w:b w:val="0"/>
          <w:bCs w:val="0"/>
          <w:color w:val="auto"/>
          <w:sz w:val="24"/>
          <w:szCs w:val="24"/>
        </w:rPr>
        <w:t xml:space="preserve"> </w:t>
      </w:r>
      <w:r w:rsidR="00B50C5D" w:rsidRPr="00B50C5D">
        <w:rPr>
          <w:b w:val="0"/>
          <w:bCs w:val="0"/>
          <w:color w:val="auto"/>
          <w:sz w:val="24"/>
          <w:szCs w:val="24"/>
        </w:rPr>
        <w:t>švarūs</w:t>
      </w:r>
      <w:r w:rsidR="006B2381">
        <w:rPr>
          <w:b w:val="0"/>
          <w:bCs w:val="0"/>
          <w:color w:val="auto"/>
          <w:sz w:val="24"/>
          <w:szCs w:val="24"/>
        </w:rPr>
        <w:t>,</w:t>
      </w:r>
      <w:r w:rsidR="006B2381" w:rsidRPr="006B2381">
        <w:t xml:space="preserve"> </w:t>
      </w:r>
      <w:r w:rsidR="006B2381" w:rsidRPr="006B2381">
        <w:rPr>
          <w:b w:val="0"/>
          <w:bCs w:val="0"/>
          <w:color w:val="auto"/>
          <w:sz w:val="24"/>
          <w:szCs w:val="24"/>
        </w:rPr>
        <w:t>kokybiški ir atitinkantys reikalavimus, nustatytus šios TS priede Nr.1., visą Sutarties galiojimo laikotarpį</w:t>
      </w:r>
      <w:r w:rsidR="006B2381">
        <w:rPr>
          <w:b w:val="0"/>
          <w:bCs w:val="0"/>
          <w:color w:val="auto"/>
          <w:sz w:val="24"/>
          <w:szCs w:val="24"/>
        </w:rPr>
        <w:t>;</w:t>
      </w:r>
    </w:p>
    <w:p w14:paraId="03ED0429" w14:textId="20E809CB" w:rsidR="00F570AB" w:rsidRDefault="00F570AB"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5.1.3.</w:t>
      </w:r>
      <w:r w:rsidR="00852876">
        <w:rPr>
          <w:b w:val="0"/>
          <w:bCs w:val="0"/>
          <w:color w:val="auto"/>
          <w:sz w:val="24"/>
          <w:szCs w:val="24"/>
        </w:rPr>
        <w:t xml:space="preserve"> </w:t>
      </w:r>
      <w:r w:rsidR="00852876" w:rsidRPr="00852876">
        <w:rPr>
          <w:b w:val="0"/>
          <w:bCs w:val="0"/>
          <w:color w:val="auto"/>
          <w:sz w:val="24"/>
          <w:szCs w:val="24"/>
        </w:rPr>
        <w:t>Naujiems Drabužiams turi būti išduotas EB tipo tyrimo sertifikatas ir atitikties deklaracija. Naujiems Drabužiams EB tyrimo sertifikatą ir atitikties deklaraciją Tiekėjas turi pateikti ne vėliau kaip iki pirmo Drabužių pristatymo. Dokumentai turi būti pateikti lietuvių kalba</w:t>
      </w:r>
      <w:r w:rsidR="009E1BA6">
        <w:rPr>
          <w:b w:val="0"/>
          <w:bCs w:val="0"/>
          <w:color w:val="auto"/>
          <w:sz w:val="24"/>
          <w:szCs w:val="24"/>
        </w:rPr>
        <w:t>;</w:t>
      </w:r>
    </w:p>
    <w:p w14:paraId="59B0D658" w14:textId="248A8772" w:rsidR="00852876" w:rsidRDefault="00852876"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 xml:space="preserve">5.1.4. </w:t>
      </w:r>
      <w:r w:rsidR="00DD1173" w:rsidRPr="00DD1173">
        <w:rPr>
          <w:b w:val="0"/>
          <w:bCs w:val="0"/>
          <w:color w:val="auto"/>
          <w:sz w:val="24"/>
          <w:szCs w:val="24"/>
        </w:rPr>
        <w:t>Nuomojami ir prižiūrimi Drabužiai turi būti su logotipais</w:t>
      </w:r>
      <w:r w:rsidR="0016429E">
        <w:rPr>
          <w:b w:val="0"/>
          <w:bCs w:val="0"/>
          <w:color w:val="auto"/>
          <w:sz w:val="24"/>
          <w:szCs w:val="24"/>
        </w:rPr>
        <w:t>(</w:t>
      </w:r>
      <w:r w:rsidR="0016429E" w:rsidRPr="009E1BA6">
        <w:rPr>
          <w:b w:val="0"/>
          <w:bCs w:val="0"/>
          <w:color w:val="auto"/>
          <w:sz w:val="24"/>
          <w:szCs w:val="24"/>
        </w:rPr>
        <w:t xml:space="preserve">išskyrus </w:t>
      </w:r>
      <w:r w:rsidR="00DC7186">
        <w:rPr>
          <w:b w:val="0"/>
          <w:bCs w:val="0"/>
          <w:color w:val="auto"/>
          <w:sz w:val="24"/>
          <w:szCs w:val="24"/>
        </w:rPr>
        <w:t>Užsakovo</w:t>
      </w:r>
      <w:r w:rsidR="0016429E" w:rsidRPr="009E1BA6">
        <w:rPr>
          <w:b w:val="0"/>
          <w:bCs w:val="0"/>
          <w:color w:val="auto"/>
          <w:sz w:val="24"/>
          <w:szCs w:val="24"/>
        </w:rPr>
        <w:t xml:space="preserve"> perduotus</w:t>
      </w:r>
      <w:r w:rsidR="009E1BA6">
        <w:rPr>
          <w:b w:val="0"/>
          <w:bCs w:val="0"/>
          <w:color w:val="auto"/>
          <w:sz w:val="24"/>
          <w:szCs w:val="24"/>
        </w:rPr>
        <w:t>)</w:t>
      </w:r>
      <w:r w:rsidR="00DD1173" w:rsidRPr="00DD1173">
        <w:rPr>
          <w:b w:val="0"/>
          <w:bCs w:val="0"/>
          <w:color w:val="auto"/>
          <w:sz w:val="24"/>
          <w:szCs w:val="24"/>
        </w:rPr>
        <w:t xml:space="preserve">, individualiais kodais, emblemomis ir vardinėmis etiketėmis. Logotipo pavyzdys, </w:t>
      </w:r>
      <w:r w:rsidR="00DD1173" w:rsidRPr="00DD1173">
        <w:rPr>
          <w:b w:val="0"/>
          <w:bCs w:val="0"/>
          <w:color w:val="auto"/>
          <w:sz w:val="24"/>
          <w:szCs w:val="24"/>
        </w:rPr>
        <w:lastRenderedPageBreak/>
        <w:t>spalvos ir dydžiai nurodyti Techninės specifikacijos 3 priede. Drabužių žymėjimas turi būti įskaičiuotas į Paslaugų kainą</w:t>
      </w:r>
      <w:r w:rsidR="009E1BA6">
        <w:rPr>
          <w:b w:val="0"/>
          <w:bCs w:val="0"/>
          <w:color w:val="auto"/>
          <w:sz w:val="24"/>
          <w:szCs w:val="24"/>
        </w:rPr>
        <w:t>;</w:t>
      </w:r>
    </w:p>
    <w:p w14:paraId="2ED40CF5" w14:textId="0F46DAB9" w:rsidR="00A67369" w:rsidRDefault="00A67369"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 xml:space="preserve">5.1.5. </w:t>
      </w:r>
      <w:r w:rsidRPr="00A67369">
        <w:rPr>
          <w:b w:val="0"/>
          <w:bCs w:val="0"/>
          <w:color w:val="auto"/>
          <w:sz w:val="24"/>
          <w:szCs w:val="24"/>
        </w:rPr>
        <w:t>Tiekėjas įsipareigoja pateikti naujų Drabužių dėvėjimo ir priežiūros instrukcijas</w:t>
      </w:r>
      <w:r>
        <w:rPr>
          <w:b w:val="0"/>
          <w:bCs w:val="0"/>
          <w:color w:val="auto"/>
          <w:sz w:val="24"/>
          <w:szCs w:val="24"/>
        </w:rPr>
        <w:t>;</w:t>
      </w:r>
    </w:p>
    <w:p w14:paraId="2B651A51" w14:textId="7BE3996D" w:rsidR="00310D4B" w:rsidRDefault="00310D4B"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w:t>
      </w:r>
      <w:r w:rsidR="001666DB">
        <w:rPr>
          <w:b w:val="0"/>
          <w:bCs w:val="0"/>
          <w:color w:val="auto"/>
          <w:sz w:val="24"/>
          <w:szCs w:val="24"/>
        </w:rPr>
        <w:t xml:space="preserve">.1.6. </w:t>
      </w:r>
      <w:r w:rsidR="001666DB" w:rsidRPr="001666DB">
        <w:rPr>
          <w:b w:val="0"/>
          <w:bCs w:val="0"/>
          <w:color w:val="auto"/>
          <w:sz w:val="24"/>
          <w:szCs w:val="24"/>
        </w:rPr>
        <w:t xml:space="preserve">Tiekėjas visiškai atsako už pateiktų Drabužių kokybę ir už savo bei kitų pasitelktų asmenų veiksmus, atliekamus tiekiant Drabužius ir įsipareigoja </w:t>
      </w:r>
      <w:r w:rsidR="00953CA7">
        <w:rPr>
          <w:b w:val="0"/>
          <w:bCs w:val="0"/>
          <w:color w:val="auto"/>
          <w:sz w:val="24"/>
          <w:szCs w:val="24"/>
        </w:rPr>
        <w:t>Užsakovui</w:t>
      </w:r>
      <w:r w:rsidR="001666DB" w:rsidRPr="001666DB">
        <w:rPr>
          <w:b w:val="0"/>
          <w:bCs w:val="0"/>
          <w:color w:val="auto"/>
          <w:sz w:val="24"/>
          <w:szCs w:val="24"/>
        </w:rPr>
        <w:t xml:space="preserve"> atlyginti visą dėl netinkamo Drabužių tiekimo atsiradusią žalą</w:t>
      </w:r>
      <w:r w:rsidR="001666DB">
        <w:rPr>
          <w:b w:val="0"/>
          <w:bCs w:val="0"/>
          <w:color w:val="auto"/>
          <w:sz w:val="24"/>
          <w:szCs w:val="24"/>
        </w:rPr>
        <w:t>;</w:t>
      </w:r>
    </w:p>
    <w:p w14:paraId="2C4C9D62" w14:textId="694CF406" w:rsidR="00304372" w:rsidRDefault="00304372"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 Reikalavimai paslaugoms:</w:t>
      </w:r>
    </w:p>
    <w:p w14:paraId="07EA2E24" w14:textId="585A3C4D" w:rsidR="00304372" w:rsidRDefault="00304372"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5.2.1.</w:t>
      </w:r>
      <w:r w:rsidR="00AB7A33">
        <w:t xml:space="preserve"> </w:t>
      </w:r>
      <w:r w:rsidR="00AB7A33" w:rsidRPr="00AB7A33">
        <w:rPr>
          <w:b w:val="0"/>
          <w:bCs w:val="0"/>
          <w:color w:val="auto"/>
          <w:sz w:val="24"/>
          <w:szCs w:val="24"/>
        </w:rPr>
        <w:t xml:space="preserve">Nuomojamų Drabužių pavadinimai ir preliminarūs kiekiai pateikiami Techninės specifikacijos 1 priede. </w:t>
      </w:r>
      <w:r w:rsidR="007A3609">
        <w:rPr>
          <w:b w:val="0"/>
          <w:bCs w:val="0"/>
          <w:color w:val="auto"/>
          <w:sz w:val="24"/>
          <w:szCs w:val="24"/>
        </w:rPr>
        <w:t>T</w:t>
      </w:r>
      <w:r w:rsidR="007A3609" w:rsidRPr="007A3609">
        <w:rPr>
          <w:b w:val="0"/>
          <w:bCs w:val="0"/>
          <w:color w:val="auto"/>
          <w:sz w:val="24"/>
          <w:szCs w:val="24"/>
        </w:rPr>
        <w:t>ikslūs Drabužių kiekiai, dydžiai ir tiekimo vietos nurodomi prieš užsakant naujų Drabužių gamybą. Užsakovas nuomoja Drabužius pagal poreikį ir nėra įsipareigojęs išsinuomoti visą nurodytą kiekį</w:t>
      </w:r>
      <w:r w:rsidR="00AB7A33">
        <w:rPr>
          <w:b w:val="0"/>
          <w:bCs w:val="0"/>
          <w:color w:val="auto"/>
          <w:sz w:val="24"/>
          <w:szCs w:val="24"/>
        </w:rPr>
        <w:t>;</w:t>
      </w:r>
    </w:p>
    <w:p w14:paraId="694FB336" w14:textId="31E9310C" w:rsidR="00AB7A33" w:rsidRDefault="00AB7A33"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 xml:space="preserve">5.2.2. </w:t>
      </w:r>
      <w:r w:rsidR="007469E3" w:rsidRPr="007469E3">
        <w:rPr>
          <w:b w:val="0"/>
          <w:bCs w:val="0"/>
          <w:color w:val="auto"/>
          <w:sz w:val="24"/>
          <w:szCs w:val="24"/>
        </w:rPr>
        <w:t xml:space="preserve">Tiekėjas, derybų metu, turi pristatyti </w:t>
      </w:r>
      <w:r w:rsidR="00953CA7">
        <w:rPr>
          <w:b w:val="0"/>
          <w:bCs w:val="0"/>
          <w:color w:val="auto"/>
          <w:sz w:val="24"/>
          <w:szCs w:val="24"/>
        </w:rPr>
        <w:t>Užsakovui</w:t>
      </w:r>
      <w:r w:rsidR="007469E3" w:rsidRPr="007469E3">
        <w:rPr>
          <w:b w:val="0"/>
          <w:bCs w:val="0"/>
          <w:color w:val="auto"/>
          <w:sz w:val="24"/>
          <w:szCs w:val="24"/>
        </w:rPr>
        <w:t xml:space="preserve"> pasiūtą kiekvieno Drabužio, nurodyto Techninės specifikacijos 1 priede, modelį, audinį ir spalvą, atitinkantį šioje Techninėje specifikacijoje ir jos prieduose nurodytus reikalavimus, įvertinimui. Drabužiai turi būti išskalbti bent 1 (vieną) kartą. Derybų data bus derinama su Tiekėju, paliekant ne mažiau kaip 14 (keturiolika) kalendorinių dienų paruošti reikiamus Drabužių pavyzdžius. </w:t>
      </w:r>
      <w:r w:rsidR="00953CA7">
        <w:rPr>
          <w:b w:val="0"/>
          <w:bCs w:val="0"/>
          <w:color w:val="auto"/>
          <w:sz w:val="24"/>
          <w:szCs w:val="24"/>
        </w:rPr>
        <w:t>Užsakovui</w:t>
      </w:r>
      <w:r w:rsidR="007469E3" w:rsidRPr="007469E3">
        <w:rPr>
          <w:b w:val="0"/>
          <w:bCs w:val="0"/>
          <w:color w:val="auto"/>
          <w:sz w:val="24"/>
          <w:szCs w:val="24"/>
        </w:rPr>
        <w:t xml:space="preserve"> patvirtinus Tiekėjo pateikto Drabužio modelio tinkamumą raštu, šis modelis bus laikomas Drabužio etalonu. Drabužio etalonas grąžinamas Tiekėjui</w:t>
      </w:r>
      <w:r w:rsidR="00955751">
        <w:rPr>
          <w:b w:val="0"/>
          <w:bCs w:val="0"/>
          <w:color w:val="auto"/>
          <w:sz w:val="24"/>
          <w:szCs w:val="24"/>
        </w:rPr>
        <w:t>;</w:t>
      </w:r>
    </w:p>
    <w:p w14:paraId="06724DF9" w14:textId="1A1E45C6" w:rsidR="007534BA" w:rsidRDefault="1C1A52B9" w:rsidP="00F570AB">
      <w:pPr>
        <w:pStyle w:val="BodyTextIndent1"/>
        <w:spacing w:after="240" w:line="360" w:lineRule="auto"/>
        <w:ind w:firstLine="1276"/>
        <w:contextualSpacing/>
        <w:jc w:val="left"/>
        <w:rPr>
          <w:b w:val="0"/>
          <w:bCs w:val="0"/>
          <w:color w:val="auto"/>
          <w:sz w:val="24"/>
          <w:szCs w:val="24"/>
        </w:rPr>
      </w:pPr>
      <w:r w:rsidRPr="3ADC7E98">
        <w:rPr>
          <w:b w:val="0"/>
          <w:bCs w:val="0"/>
          <w:color w:val="auto"/>
          <w:sz w:val="24"/>
          <w:szCs w:val="24"/>
        </w:rPr>
        <w:t>5.2.3.</w:t>
      </w:r>
      <w:r w:rsidR="0B6B26C6">
        <w:t xml:space="preserve"> </w:t>
      </w:r>
      <w:r w:rsidR="0B6B26C6" w:rsidRPr="3ADC7E98">
        <w:rPr>
          <w:b w:val="0"/>
          <w:bCs w:val="0"/>
          <w:color w:val="auto"/>
          <w:sz w:val="24"/>
          <w:szCs w:val="24"/>
        </w:rPr>
        <w:t xml:space="preserve">Patvirtinus Drabužių etalonus, </w:t>
      </w:r>
      <w:r w:rsidR="77856EEB" w:rsidRPr="3ADC7E98">
        <w:rPr>
          <w:b w:val="0"/>
          <w:bCs w:val="0"/>
          <w:color w:val="auto"/>
          <w:sz w:val="24"/>
          <w:szCs w:val="24"/>
        </w:rPr>
        <w:t>Užsakovas</w:t>
      </w:r>
      <w:r w:rsidR="0B6B26C6" w:rsidRPr="3ADC7E98">
        <w:rPr>
          <w:b w:val="0"/>
          <w:bCs w:val="0"/>
          <w:color w:val="auto"/>
          <w:sz w:val="24"/>
          <w:szCs w:val="24"/>
        </w:rPr>
        <w:t xml:space="preserve"> Tiekėjui raštu teikia Drabužių nuomos užsakymą, kuriame nurodomi Drabužių kiekiai, darbuotojų sąrašas bei nuomos vietos.</w:t>
      </w:r>
      <w:r w:rsidR="2005AA12">
        <w:t xml:space="preserve"> </w:t>
      </w:r>
      <w:r w:rsidR="2005AA12" w:rsidRPr="3ADC7E98">
        <w:rPr>
          <w:b w:val="0"/>
          <w:bCs w:val="0"/>
          <w:color w:val="auto"/>
          <w:sz w:val="24"/>
          <w:szCs w:val="24"/>
        </w:rPr>
        <w:t>Tikslūs Darbo rūbų kiekiai ir tiekimo vietos pirmą kartą suderinami prieš įvykdant Darbo rūbų dydžių matavimą;</w:t>
      </w:r>
    </w:p>
    <w:p w14:paraId="48C029F2" w14:textId="7D2C4C1B" w:rsidR="00F47D60" w:rsidRDefault="00F47D60"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 xml:space="preserve">5.2.4. </w:t>
      </w:r>
      <w:r w:rsidR="00FF7540" w:rsidRPr="00FF7540">
        <w:rPr>
          <w:b w:val="0"/>
          <w:bCs w:val="0"/>
          <w:color w:val="auto"/>
          <w:sz w:val="24"/>
          <w:szCs w:val="24"/>
        </w:rPr>
        <w:t xml:space="preserve">Drabužiai nuomai turi būti pagaminti/ pasiūti ir perduoti nuomai ne vėliau kaip per </w:t>
      </w:r>
      <w:r w:rsidR="00FF7540">
        <w:rPr>
          <w:b w:val="0"/>
          <w:bCs w:val="0"/>
          <w:color w:val="auto"/>
          <w:sz w:val="24"/>
          <w:szCs w:val="24"/>
        </w:rPr>
        <w:t>9</w:t>
      </w:r>
      <w:r w:rsidR="00FF7540" w:rsidRPr="00FF7540">
        <w:rPr>
          <w:b w:val="0"/>
          <w:bCs w:val="0"/>
          <w:color w:val="auto"/>
          <w:sz w:val="24"/>
          <w:szCs w:val="24"/>
        </w:rPr>
        <w:t>0 (</w:t>
      </w:r>
      <w:r w:rsidR="00FF7540">
        <w:rPr>
          <w:b w:val="0"/>
          <w:bCs w:val="0"/>
          <w:color w:val="auto"/>
          <w:sz w:val="24"/>
          <w:szCs w:val="24"/>
        </w:rPr>
        <w:t>devyn</w:t>
      </w:r>
      <w:r w:rsidR="00FF7540" w:rsidRPr="00FF7540">
        <w:rPr>
          <w:b w:val="0"/>
          <w:bCs w:val="0"/>
          <w:color w:val="auto"/>
          <w:sz w:val="24"/>
          <w:szCs w:val="24"/>
        </w:rPr>
        <w:t>iasdešimt) kalendorinių dienų nuo užsakymo pateikimo dienos</w:t>
      </w:r>
      <w:r w:rsidR="00637922">
        <w:rPr>
          <w:b w:val="0"/>
          <w:bCs w:val="0"/>
          <w:color w:val="auto"/>
          <w:sz w:val="24"/>
          <w:szCs w:val="24"/>
        </w:rPr>
        <w:t xml:space="preserve">. </w:t>
      </w:r>
      <w:r w:rsidR="00637922" w:rsidRPr="00637922">
        <w:rPr>
          <w:b w:val="0"/>
          <w:bCs w:val="0"/>
          <w:color w:val="auto"/>
          <w:sz w:val="24"/>
          <w:szCs w:val="24"/>
        </w:rPr>
        <w:t xml:space="preserve">Nestandartiniams Darbo rūbams pagaminti/pasiūti ir perduoti </w:t>
      </w:r>
      <w:r w:rsidR="00953CA7">
        <w:rPr>
          <w:b w:val="0"/>
          <w:bCs w:val="0"/>
          <w:color w:val="auto"/>
          <w:sz w:val="24"/>
          <w:szCs w:val="24"/>
        </w:rPr>
        <w:t>Užsakovui</w:t>
      </w:r>
      <w:r w:rsidR="00637922" w:rsidRPr="00637922">
        <w:rPr>
          <w:b w:val="0"/>
          <w:bCs w:val="0"/>
          <w:color w:val="auto"/>
          <w:sz w:val="24"/>
          <w:szCs w:val="24"/>
        </w:rPr>
        <w:t xml:space="preserve"> nustatomas 90 (devyn</w:t>
      </w:r>
      <w:r w:rsidR="00637922">
        <w:rPr>
          <w:b w:val="0"/>
          <w:bCs w:val="0"/>
          <w:color w:val="auto"/>
          <w:sz w:val="24"/>
          <w:szCs w:val="24"/>
        </w:rPr>
        <w:t>ia</w:t>
      </w:r>
      <w:r w:rsidR="00637922" w:rsidRPr="00637922">
        <w:rPr>
          <w:b w:val="0"/>
          <w:bCs w:val="0"/>
          <w:color w:val="auto"/>
          <w:sz w:val="24"/>
          <w:szCs w:val="24"/>
        </w:rPr>
        <w:t>sdešimt) darbo dienų terminas nuo primatavimo termino pabaigos</w:t>
      </w:r>
      <w:r w:rsidR="00FF7540">
        <w:rPr>
          <w:b w:val="0"/>
          <w:bCs w:val="0"/>
          <w:color w:val="auto"/>
          <w:sz w:val="24"/>
          <w:szCs w:val="24"/>
        </w:rPr>
        <w:t>;</w:t>
      </w:r>
    </w:p>
    <w:p w14:paraId="24452229" w14:textId="4A24A105" w:rsidR="00FF7540" w:rsidRDefault="00FF7540"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5.2.5.</w:t>
      </w:r>
      <w:r w:rsidR="00542A25">
        <w:rPr>
          <w:b w:val="0"/>
          <w:bCs w:val="0"/>
          <w:color w:val="auto"/>
          <w:sz w:val="24"/>
          <w:szCs w:val="24"/>
        </w:rPr>
        <w:t xml:space="preserve"> </w:t>
      </w:r>
      <w:r w:rsidR="00542A25" w:rsidRPr="00542A25">
        <w:rPr>
          <w:b w:val="0"/>
          <w:bCs w:val="0"/>
          <w:color w:val="auto"/>
          <w:sz w:val="24"/>
          <w:szCs w:val="24"/>
        </w:rPr>
        <w:t xml:space="preserve">Priėmęs naujus Drabužius ir spinteles, </w:t>
      </w:r>
      <w:r w:rsidR="00A11E80">
        <w:rPr>
          <w:b w:val="0"/>
          <w:bCs w:val="0"/>
          <w:color w:val="auto"/>
          <w:sz w:val="24"/>
          <w:szCs w:val="24"/>
        </w:rPr>
        <w:t>Užsakov</w:t>
      </w:r>
      <w:r w:rsidR="00542A25" w:rsidRPr="00542A25">
        <w:rPr>
          <w:b w:val="0"/>
          <w:bCs w:val="0"/>
          <w:color w:val="auto"/>
          <w:sz w:val="24"/>
          <w:szCs w:val="24"/>
        </w:rPr>
        <w:t xml:space="preserve">as įvertina juos ne vėliau kaip per 30 (trisdešimt) kalendorinių dienų nuo priėmimo, jeigu turi pastabų Paslaugų rezultatui, šias pastabas </w:t>
      </w:r>
      <w:r w:rsidR="00A11E80">
        <w:rPr>
          <w:b w:val="0"/>
          <w:bCs w:val="0"/>
          <w:color w:val="auto"/>
          <w:sz w:val="24"/>
          <w:szCs w:val="24"/>
        </w:rPr>
        <w:t>Užsakovas</w:t>
      </w:r>
      <w:r w:rsidR="00542A25" w:rsidRPr="00542A25">
        <w:rPr>
          <w:b w:val="0"/>
          <w:bCs w:val="0"/>
          <w:color w:val="auto"/>
          <w:sz w:val="24"/>
          <w:szCs w:val="24"/>
        </w:rPr>
        <w:t xml:space="preserve"> raštiškai pateikia Tiekėjui, o Tiekėjas privalo pašalinti </w:t>
      </w:r>
      <w:r w:rsidR="00A11E80">
        <w:rPr>
          <w:b w:val="0"/>
          <w:bCs w:val="0"/>
          <w:color w:val="auto"/>
          <w:sz w:val="24"/>
          <w:szCs w:val="24"/>
        </w:rPr>
        <w:t>Užsakovo</w:t>
      </w:r>
      <w:r w:rsidR="00542A25" w:rsidRPr="00542A25">
        <w:rPr>
          <w:b w:val="0"/>
          <w:bCs w:val="0"/>
          <w:color w:val="auto"/>
          <w:sz w:val="24"/>
          <w:szCs w:val="24"/>
        </w:rPr>
        <w:t xml:space="preserve"> nurodytus trūkumus ne vėliau kaip per 10 (dešimt) darbo dienų nuo raštiško pateikimo dienos, nebent Šalys sutartų kitą terminą</w:t>
      </w:r>
      <w:r w:rsidR="00542A25">
        <w:rPr>
          <w:b w:val="0"/>
          <w:bCs w:val="0"/>
          <w:color w:val="auto"/>
          <w:sz w:val="24"/>
          <w:szCs w:val="24"/>
        </w:rPr>
        <w:t>;</w:t>
      </w:r>
    </w:p>
    <w:p w14:paraId="2C3D6D54" w14:textId="5B044BFC" w:rsidR="00FF7540" w:rsidRDefault="29C3C285" w:rsidP="00F570AB">
      <w:pPr>
        <w:pStyle w:val="BodyTextIndent1"/>
        <w:spacing w:after="240" w:line="360" w:lineRule="auto"/>
        <w:ind w:firstLine="1276"/>
        <w:contextualSpacing/>
        <w:jc w:val="left"/>
        <w:rPr>
          <w:b w:val="0"/>
          <w:bCs w:val="0"/>
          <w:color w:val="auto"/>
          <w:sz w:val="24"/>
          <w:szCs w:val="24"/>
        </w:rPr>
      </w:pPr>
      <w:r w:rsidRPr="3ADC7E98">
        <w:rPr>
          <w:b w:val="0"/>
          <w:bCs w:val="0"/>
          <w:color w:val="auto"/>
          <w:sz w:val="24"/>
          <w:szCs w:val="24"/>
        </w:rPr>
        <w:t>5.</w:t>
      </w:r>
      <w:r w:rsidR="40D52D81" w:rsidRPr="3ADC7E98">
        <w:rPr>
          <w:b w:val="0"/>
          <w:bCs w:val="0"/>
          <w:color w:val="auto"/>
          <w:sz w:val="24"/>
          <w:szCs w:val="24"/>
        </w:rPr>
        <w:t>2.6.</w:t>
      </w:r>
      <w:r w:rsidR="077FDA6C" w:rsidRPr="3ADC7E98">
        <w:rPr>
          <w:b w:val="0"/>
          <w:bCs w:val="0"/>
          <w:color w:val="auto"/>
          <w:sz w:val="24"/>
          <w:szCs w:val="24"/>
        </w:rPr>
        <w:t xml:space="preserve"> Užsakomi Drabužiai arba dėl </w:t>
      </w:r>
      <w:r w:rsidR="2B5D1554" w:rsidRPr="3ADC7E98">
        <w:rPr>
          <w:b w:val="0"/>
          <w:bCs w:val="0"/>
          <w:color w:val="auto"/>
          <w:sz w:val="24"/>
          <w:szCs w:val="24"/>
        </w:rPr>
        <w:t>Užsakovo</w:t>
      </w:r>
      <w:r w:rsidR="077FDA6C" w:rsidRPr="3ADC7E98">
        <w:rPr>
          <w:b w:val="0"/>
          <w:bCs w:val="0"/>
          <w:color w:val="auto"/>
          <w:sz w:val="24"/>
          <w:szCs w:val="24"/>
        </w:rPr>
        <w:t xml:space="preserve"> kaltės sugadinti ir keičiami (kitiems darbuotojams pritaikomi turimi) Drabužiai pristatomi ne ilgiau kaip per 14 (keturiolika) kalendorinių dienų nuo raštiško užsakymo pateikimo Tiekėjui dienos. Nestandartinių Drabužių (kuriems reikalingas papildomas taisymas, pvz. klešnių, rankovių pailginimas, patrumpinimas ir </w:t>
      </w:r>
      <w:r w:rsidR="077FDA6C" w:rsidRPr="3ADC7E98">
        <w:rPr>
          <w:b w:val="0"/>
          <w:bCs w:val="0"/>
          <w:color w:val="auto"/>
          <w:sz w:val="24"/>
          <w:szCs w:val="24"/>
        </w:rPr>
        <w:lastRenderedPageBreak/>
        <w:t xml:space="preserve">pan.) pagaminimo ir pristatymo </w:t>
      </w:r>
      <w:r w:rsidR="4C9D8DBA" w:rsidRPr="3ADC7E98">
        <w:rPr>
          <w:b w:val="0"/>
          <w:bCs w:val="0"/>
          <w:color w:val="auto"/>
          <w:sz w:val="24"/>
          <w:szCs w:val="24"/>
        </w:rPr>
        <w:t>Užsakovui</w:t>
      </w:r>
      <w:r w:rsidR="077FDA6C" w:rsidRPr="3ADC7E98">
        <w:rPr>
          <w:b w:val="0"/>
          <w:bCs w:val="0"/>
          <w:color w:val="auto"/>
          <w:sz w:val="24"/>
          <w:szCs w:val="24"/>
        </w:rPr>
        <w:t xml:space="preserve"> terminas yra ne ilgesnis kaip 30 (trisdešimt) kalendorinių dienų nuo raštiško užsakymo pateikimo Tiekėjui dienos;</w:t>
      </w:r>
    </w:p>
    <w:p w14:paraId="46165115" w14:textId="380A9368" w:rsidR="00114647" w:rsidRDefault="00114647"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5.2.7.</w:t>
      </w:r>
      <w:r w:rsidR="009F1FFF" w:rsidRPr="009F1FFF">
        <w:t xml:space="preserve"> </w:t>
      </w:r>
      <w:r w:rsidR="009F1FFF" w:rsidRPr="009F1FFF">
        <w:rPr>
          <w:b w:val="0"/>
          <w:bCs w:val="0"/>
          <w:color w:val="auto"/>
          <w:sz w:val="24"/>
          <w:szCs w:val="24"/>
        </w:rPr>
        <w:t xml:space="preserve">Nuomos mokestis už naujai pasiūtus Drabužius pradedamas skaičiuoti nuo konkrečių Drabužių pristatymo </w:t>
      </w:r>
      <w:r w:rsidR="00981A93">
        <w:rPr>
          <w:b w:val="0"/>
          <w:bCs w:val="0"/>
          <w:color w:val="auto"/>
          <w:sz w:val="24"/>
          <w:szCs w:val="24"/>
        </w:rPr>
        <w:t>Užsakovui</w:t>
      </w:r>
      <w:r w:rsidR="009F1FFF" w:rsidRPr="009F1FFF">
        <w:rPr>
          <w:b w:val="0"/>
          <w:bCs w:val="0"/>
          <w:color w:val="auto"/>
          <w:sz w:val="24"/>
          <w:szCs w:val="24"/>
        </w:rPr>
        <w:t xml:space="preserve"> momento</w:t>
      </w:r>
      <w:r w:rsidR="009F1FFF">
        <w:rPr>
          <w:b w:val="0"/>
          <w:bCs w:val="0"/>
          <w:color w:val="auto"/>
          <w:sz w:val="24"/>
          <w:szCs w:val="24"/>
        </w:rPr>
        <w:t>;</w:t>
      </w:r>
    </w:p>
    <w:p w14:paraId="29E22C11" w14:textId="1CA38DAF" w:rsidR="009F1FFF" w:rsidRDefault="009F1FFF"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5.2.8.</w:t>
      </w:r>
      <w:r w:rsidR="00727C76">
        <w:rPr>
          <w:b w:val="0"/>
          <w:bCs w:val="0"/>
          <w:color w:val="auto"/>
          <w:sz w:val="24"/>
          <w:szCs w:val="24"/>
        </w:rPr>
        <w:t xml:space="preserve"> </w:t>
      </w:r>
      <w:r w:rsidR="00727C76" w:rsidRPr="00727C76">
        <w:rPr>
          <w:b w:val="0"/>
          <w:bCs w:val="0"/>
          <w:color w:val="auto"/>
          <w:sz w:val="24"/>
          <w:szCs w:val="24"/>
        </w:rPr>
        <w:t xml:space="preserve">Drabužio nuomos terminas pradedamas skaičiuoti nuo tos savaitės, kai Drabužis nuomai pristatomas </w:t>
      </w:r>
      <w:r w:rsidR="00981A93">
        <w:rPr>
          <w:b w:val="0"/>
          <w:bCs w:val="0"/>
          <w:color w:val="auto"/>
          <w:sz w:val="24"/>
          <w:szCs w:val="24"/>
        </w:rPr>
        <w:t>Užsakovui</w:t>
      </w:r>
      <w:r w:rsidR="00727C76">
        <w:rPr>
          <w:b w:val="0"/>
          <w:bCs w:val="0"/>
          <w:color w:val="auto"/>
          <w:sz w:val="24"/>
          <w:szCs w:val="24"/>
        </w:rPr>
        <w:t>;</w:t>
      </w:r>
    </w:p>
    <w:p w14:paraId="7A635A10" w14:textId="5424EFAE" w:rsidR="00727C76" w:rsidRDefault="00727C76"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 xml:space="preserve">5.2.9. </w:t>
      </w:r>
      <w:r w:rsidR="000E796B">
        <w:rPr>
          <w:b w:val="0"/>
          <w:bCs w:val="0"/>
          <w:color w:val="auto"/>
          <w:sz w:val="24"/>
          <w:szCs w:val="24"/>
        </w:rPr>
        <w:t>Užsakovas</w:t>
      </w:r>
      <w:r w:rsidR="00C465BC" w:rsidRPr="00C465BC">
        <w:rPr>
          <w:b w:val="0"/>
          <w:bCs w:val="0"/>
          <w:color w:val="auto"/>
          <w:sz w:val="24"/>
          <w:szCs w:val="24"/>
        </w:rPr>
        <w:t xml:space="preserve"> turi teisę grąžinti nebedėvimus/ nebenaudojamus Drabužius Tiekėjo saugojimui. Grąžinamų drabužių kiekis negali viršyti 10 proc. metinio visų nuomojamų Drabužių kiekio. Nuomos mokestis už Tiekėjui grąžintus Drabužius neskaičiuojamas</w:t>
      </w:r>
      <w:r w:rsidR="00C465BC">
        <w:rPr>
          <w:b w:val="0"/>
          <w:bCs w:val="0"/>
          <w:color w:val="auto"/>
          <w:sz w:val="24"/>
          <w:szCs w:val="24"/>
        </w:rPr>
        <w:t>;</w:t>
      </w:r>
    </w:p>
    <w:p w14:paraId="3AAED620" w14:textId="1A39925F" w:rsidR="00C465BC" w:rsidRDefault="00152116"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5.2.10.</w:t>
      </w:r>
      <w:r w:rsidR="00D906FE" w:rsidRPr="00D906FE">
        <w:t xml:space="preserve"> </w:t>
      </w:r>
      <w:r w:rsidR="00D906FE" w:rsidRPr="00D906FE">
        <w:rPr>
          <w:b w:val="0"/>
          <w:bCs w:val="0"/>
          <w:color w:val="auto"/>
          <w:sz w:val="24"/>
          <w:szCs w:val="24"/>
        </w:rPr>
        <w:t xml:space="preserve">Gavęs naują užsakymą, Tiekėjas </w:t>
      </w:r>
      <w:r w:rsidR="000E796B">
        <w:rPr>
          <w:b w:val="0"/>
          <w:bCs w:val="0"/>
          <w:color w:val="auto"/>
          <w:sz w:val="24"/>
          <w:szCs w:val="24"/>
        </w:rPr>
        <w:t>Užsakovui</w:t>
      </w:r>
      <w:r w:rsidR="00D906FE" w:rsidRPr="00D906FE">
        <w:rPr>
          <w:b w:val="0"/>
          <w:bCs w:val="0"/>
          <w:color w:val="auto"/>
          <w:sz w:val="24"/>
          <w:szCs w:val="24"/>
        </w:rPr>
        <w:t xml:space="preserve"> pirmiausia privalo pasiūlyti anksčiau </w:t>
      </w:r>
      <w:r w:rsidR="000E796B">
        <w:rPr>
          <w:b w:val="0"/>
          <w:bCs w:val="0"/>
          <w:color w:val="auto"/>
          <w:sz w:val="24"/>
          <w:szCs w:val="24"/>
        </w:rPr>
        <w:t>Užsakovo</w:t>
      </w:r>
      <w:r w:rsidR="00D906FE" w:rsidRPr="00D906FE">
        <w:rPr>
          <w:b w:val="0"/>
          <w:bCs w:val="0"/>
          <w:color w:val="auto"/>
          <w:sz w:val="24"/>
          <w:szCs w:val="24"/>
        </w:rPr>
        <w:t xml:space="preserve"> jam grąžintus kokybiškus Drabužius, o nesant tinkamo dydžio arba galimybės pritaikyti Drabužio naujiems </w:t>
      </w:r>
      <w:r w:rsidR="000E796B">
        <w:rPr>
          <w:b w:val="0"/>
          <w:bCs w:val="0"/>
          <w:color w:val="auto"/>
          <w:sz w:val="24"/>
          <w:szCs w:val="24"/>
        </w:rPr>
        <w:t>Užsakovo</w:t>
      </w:r>
      <w:r w:rsidR="00D906FE" w:rsidRPr="00D906FE">
        <w:rPr>
          <w:b w:val="0"/>
          <w:bCs w:val="0"/>
          <w:color w:val="auto"/>
          <w:sz w:val="24"/>
          <w:szCs w:val="24"/>
        </w:rPr>
        <w:t xml:space="preserve"> darbuotojams, gaminami nauji Drabužiai</w:t>
      </w:r>
      <w:r w:rsidR="00D906FE">
        <w:rPr>
          <w:b w:val="0"/>
          <w:bCs w:val="0"/>
          <w:color w:val="auto"/>
          <w:sz w:val="24"/>
          <w:szCs w:val="24"/>
        </w:rPr>
        <w:t>;</w:t>
      </w:r>
    </w:p>
    <w:p w14:paraId="416079D1" w14:textId="6E090743" w:rsidR="00152116" w:rsidRDefault="00152116"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5.2.11.</w:t>
      </w:r>
      <w:r w:rsidR="00743B2A">
        <w:rPr>
          <w:b w:val="0"/>
          <w:bCs w:val="0"/>
          <w:color w:val="auto"/>
          <w:sz w:val="24"/>
          <w:szCs w:val="24"/>
        </w:rPr>
        <w:t xml:space="preserve"> </w:t>
      </w:r>
      <w:r w:rsidR="00743B2A" w:rsidRPr="00743B2A">
        <w:rPr>
          <w:b w:val="0"/>
          <w:bCs w:val="0"/>
          <w:color w:val="auto"/>
          <w:sz w:val="24"/>
          <w:szCs w:val="24"/>
        </w:rPr>
        <w:t xml:space="preserve">Drabužiai, kurių likutinė vertė pagal nustatytą nusidėvėjimo normą pasiekė nulinę reikšmę, perduodami </w:t>
      </w:r>
      <w:r w:rsidR="000E796B">
        <w:rPr>
          <w:b w:val="0"/>
          <w:bCs w:val="0"/>
          <w:color w:val="auto"/>
          <w:sz w:val="24"/>
          <w:szCs w:val="24"/>
        </w:rPr>
        <w:t>Užsakovo</w:t>
      </w:r>
      <w:r w:rsidR="00743B2A" w:rsidRPr="00743B2A">
        <w:rPr>
          <w:b w:val="0"/>
          <w:bCs w:val="0"/>
          <w:color w:val="auto"/>
          <w:sz w:val="24"/>
          <w:szCs w:val="24"/>
        </w:rPr>
        <w:t xml:space="preserve"> nuosavybėn. Perduotus Drabužius, kurie </w:t>
      </w:r>
      <w:r w:rsidR="000E796B">
        <w:rPr>
          <w:b w:val="0"/>
          <w:bCs w:val="0"/>
          <w:color w:val="auto"/>
          <w:sz w:val="24"/>
          <w:szCs w:val="24"/>
        </w:rPr>
        <w:t>Užsakovo</w:t>
      </w:r>
      <w:r w:rsidR="00743B2A" w:rsidRPr="00743B2A">
        <w:rPr>
          <w:b w:val="0"/>
          <w:bCs w:val="0"/>
          <w:color w:val="auto"/>
          <w:sz w:val="24"/>
          <w:szCs w:val="24"/>
        </w:rPr>
        <w:t xml:space="preserve"> manymu bus nebetinkami naudoti, Tiekėjas privalės priimti atgal ir utilizuoti</w:t>
      </w:r>
      <w:r w:rsidR="007B7B04">
        <w:rPr>
          <w:b w:val="0"/>
          <w:bCs w:val="0"/>
          <w:color w:val="auto"/>
          <w:sz w:val="24"/>
          <w:szCs w:val="24"/>
        </w:rPr>
        <w:t>;</w:t>
      </w:r>
    </w:p>
    <w:p w14:paraId="7541D5FC" w14:textId="74012F71" w:rsidR="00152116" w:rsidRDefault="00152116"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5.2.12.</w:t>
      </w:r>
      <w:r w:rsidR="007B7B04">
        <w:rPr>
          <w:b w:val="0"/>
          <w:bCs w:val="0"/>
          <w:color w:val="auto"/>
          <w:sz w:val="24"/>
          <w:szCs w:val="24"/>
        </w:rPr>
        <w:t xml:space="preserve"> </w:t>
      </w:r>
      <w:r w:rsidR="00F20BEB" w:rsidRPr="00F20BEB">
        <w:rPr>
          <w:b w:val="0"/>
          <w:bCs w:val="0"/>
          <w:color w:val="auto"/>
          <w:sz w:val="24"/>
          <w:szCs w:val="24"/>
        </w:rPr>
        <w:t>Dėvėjimo metu Darbo rūbams praradus apsaugines savybes Tiekėjas privalo pakeisti darbo rūbams atitinkančiais apsaugines savybes</w:t>
      </w:r>
      <w:r w:rsidR="00F20BEB">
        <w:rPr>
          <w:b w:val="0"/>
          <w:bCs w:val="0"/>
          <w:color w:val="auto"/>
          <w:sz w:val="24"/>
          <w:szCs w:val="24"/>
        </w:rPr>
        <w:t>;</w:t>
      </w:r>
    </w:p>
    <w:p w14:paraId="31B33D86" w14:textId="00DBCCB2" w:rsidR="00496394" w:rsidRDefault="00496394" w:rsidP="00F570AB">
      <w:pPr>
        <w:pStyle w:val="BodyTextIndent1"/>
        <w:spacing w:after="240" w:line="360" w:lineRule="auto"/>
        <w:ind w:firstLine="1276"/>
        <w:contextualSpacing/>
        <w:jc w:val="left"/>
        <w:rPr>
          <w:b w:val="0"/>
          <w:bCs w:val="0"/>
          <w:color w:val="auto"/>
          <w:sz w:val="24"/>
          <w:szCs w:val="24"/>
        </w:rPr>
      </w:pPr>
      <w:r>
        <w:rPr>
          <w:b w:val="0"/>
          <w:bCs w:val="0"/>
          <w:color w:val="auto"/>
          <w:sz w:val="24"/>
          <w:szCs w:val="24"/>
        </w:rPr>
        <w:t>5.2.1</w:t>
      </w:r>
      <w:r w:rsidR="00241D43">
        <w:rPr>
          <w:b w:val="0"/>
          <w:bCs w:val="0"/>
          <w:color w:val="auto"/>
          <w:sz w:val="24"/>
          <w:szCs w:val="24"/>
        </w:rPr>
        <w:t>3</w:t>
      </w:r>
      <w:r>
        <w:rPr>
          <w:b w:val="0"/>
          <w:bCs w:val="0"/>
          <w:color w:val="auto"/>
          <w:sz w:val="24"/>
          <w:szCs w:val="24"/>
        </w:rPr>
        <w:t>.</w:t>
      </w:r>
      <w:r w:rsidR="00DB6CBD" w:rsidRPr="00DB6CBD">
        <w:t xml:space="preserve"> </w:t>
      </w:r>
      <w:r w:rsidR="00DB6CBD" w:rsidRPr="00DB6CBD">
        <w:rPr>
          <w:b w:val="0"/>
          <w:bCs w:val="0"/>
          <w:color w:val="auto"/>
          <w:sz w:val="24"/>
          <w:szCs w:val="24"/>
        </w:rPr>
        <w:t xml:space="preserve">Tiekėjas </w:t>
      </w:r>
      <w:r w:rsidR="000E796B">
        <w:rPr>
          <w:b w:val="0"/>
          <w:bCs w:val="0"/>
          <w:color w:val="auto"/>
          <w:sz w:val="24"/>
          <w:szCs w:val="24"/>
        </w:rPr>
        <w:t>Užsakovo</w:t>
      </w:r>
      <w:r w:rsidR="00DB6CBD" w:rsidRPr="00DB6CBD">
        <w:rPr>
          <w:b w:val="0"/>
          <w:bCs w:val="0"/>
          <w:color w:val="auto"/>
          <w:sz w:val="24"/>
          <w:szCs w:val="24"/>
        </w:rPr>
        <w:t xml:space="preserve"> patalpose savo lėšomis turi įrengti Drabužių paskirstymo ir nešvarių Drabužių surinkimo spinteles. Spintelės turi būti sunumeruotos, rakinamos, techniškai tvarkingos.</w:t>
      </w:r>
    </w:p>
    <w:p w14:paraId="632529AD" w14:textId="373CB1CD" w:rsidR="00D32D71" w:rsidRPr="00D32D71" w:rsidRDefault="002D2B85" w:rsidP="00D32D71">
      <w:pPr>
        <w:pStyle w:val="BodyTextIndent1"/>
        <w:spacing w:after="240" w:line="360" w:lineRule="auto"/>
        <w:ind w:firstLine="1276"/>
        <w:contextualSpacing/>
        <w:jc w:val="left"/>
        <w:rPr>
          <w:b w:val="0"/>
          <w:bCs w:val="0"/>
          <w:color w:val="auto"/>
          <w:sz w:val="24"/>
          <w:szCs w:val="24"/>
        </w:rPr>
      </w:pPr>
      <w:r>
        <w:rPr>
          <w:b w:val="0"/>
          <w:bCs w:val="0"/>
          <w:color w:val="auto"/>
          <w:sz w:val="24"/>
          <w:szCs w:val="24"/>
        </w:rPr>
        <w:t>6</w:t>
      </w:r>
      <w:r w:rsidR="00D32D71" w:rsidRPr="00D32D71">
        <w:rPr>
          <w:b w:val="0"/>
          <w:bCs w:val="0"/>
          <w:color w:val="auto"/>
          <w:sz w:val="24"/>
          <w:szCs w:val="24"/>
        </w:rPr>
        <w:t>.</w:t>
      </w:r>
      <w:r w:rsidR="00D32D71">
        <w:rPr>
          <w:b w:val="0"/>
          <w:bCs w:val="0"/>
          <w:color w:val="auto"/>
          <w:sz w:val="24"/>
          <w:szCs w:val="24"/>
        </w:rPr>
        <w:t xml:space="preserve"> </w:t>
      </w:r>
      <w:r w:rsidR="00D32D71" w:rsidRPr="00D32D71">
        <w:rPr>
          <w:b w:val="0"/>
          <w:bCs w:val="0"/>
          <w:color w:val="auto"/>
          <w:sz w:val="24"/>
          <w:szCs w:val="24"/>
        </w:rPr>
        <w:t>Ataskaitos:</w:t>
      </w:r>
    </w:p>
    <w:p w14:paraId="23BCBB6C" w14:textId="33855431" w:rsidR="00D32D71" w:rsidRPr="00D32D71" w:rsidRDefault="002D2B85" w:rsidP="00B64EB6">
      <w:pPr>
        <w:pStyle w:val="BodyTextIndent1"/>
        <w:spacing w:after="240" w:line="360" w:lineRule="auto"/>
        <w:ind w:firstLine="1276"/>
        <w:contextualSpacing/>
        <w:jc w:val="left"/>
        <w:rPr>
          <w:b w:val="0"/>
          <w:bCs w:val="0"/>
          <w:color w:val="auto"/>
          <w:sz w:val="24"/>
          <w:szCs w:val="24"/>
        </w:rPr>
      </w:pPr>
      <w:r>
        <w:rPr>
          <w:b w:val="0"/>
          <w:bCs w:val="0"/>
          <w:color w:val="auto"/>
          <w:sz w:val="24"/>
          <w:szCs w:val="24"/>
        </w:rPr>
        <w:t>6</w:t>
      </w:r>
      <w:r w:rsidR="00D32D71" w:rsidRPr="00D32D71">
        <w:rPr>
          <w:b w:val="0"/>
          <w:bCs w:val="0"/>
          <w:color w:val="auto"/>
          <w:sz w:val="24"/>
          <w:szCs w:val="24"/>
        </w:rPr>
        <w:t>.1.</w:t>
      </w:r>
      <w:r w:rsidR="00586B8B">
        <w:rPr>
          <w:b w:val="0"/>
          <w:bCs w:val="0"/>
          <w:color w:val="auto"/>
          <w:sz w:val="24"/>
          <w:szCs w:val="24"/>
        </w:rPr>
        <w:t xml:space="preserve"> </w:t>
      </w:r>
      <w:r w:rsidR="000E796B">
        <w:rPr>
          <w:b w:val="0"/>
          <w:bCs w:val="0"/>
          <w:color w:val="auto"/>
          <w:sz w:val="24"/>
          <w:szCs w:val="24"/>
        </w:rPr>
        <w:t>Užsakovui</w:t>
      </w:r>
      <w:r w:rsidR="00D32D71" w:rsidRPr="00D32D71">
        <w:rPr>
          <w:b w:val="0"/>
          <w:bCs w:val="0"/>
          <w:color w:val="auto"/>
          <w:sz w:val="24"/>
          <w:szCs w:val="24"/>
        </w:rPr>
        <w:t xml:space="preserve"> suteikiama prieiga prie interaktyvios Tiekėjo Drabužių nuomos valdymo sistemos, o jei tokios galimybės nėra, Tiekėjas įsipareigoja </w:t>
      </w:r>
      <w:r w:rsidR="000E796B">
        <w:rPr>
          <w:b w:val="0"/>
          <w:bCs w:val="0"/>
          <w:color w:val="auto"/>
          <w:sz w:val="24"/>
          <w:szCs w:val="24"/>
        </w:rPr>
        <w:t>Užsakovui</w:t>
      </w:r>
      <w:r w:rsidR="00D32D71" w:rsidRPr="00D32D71">
        <w:rPr>
          <w:b w:val="0"/>
          <w:bCs w:val="0"/>
          <w:color w:val="auto"/>
          <w:sz w:val="24"/>
          <w:szCs w:val="24"/>
        </w:rPr>
        <w:t>, ne rečiau kaip kartą per mėnesį,</w:t>
      </w:r>
      <w:r w:rsidR="00715D89">
        <w:rPr>
          <w:b w:val="0"/>
          <w:bCs w:val="0"/>
          <w:color w:val="auto"/>
          <w:sz w:val="24"/>
          <w:szCs w:val="24"/>
        </w:rPr>
        <w:t xml:space="preserve"> </w:t>
      </w:r>
      <w:r w:rsidR="00D32D71" w:rsidRPr="00D32D71">
        <w:rPr>
          <w:b w:val="0"/>
          <w:bCs w:val="0"/>
          <w:color w:val="auto"/>
          <w:sz w:val="24"/>
          <w:szCs w:val="24"/>
        </w:rPr>
        <w:t>kartu su sąskaita faktūra, teikti elektronines ataskaitas apie Paslaugų teikimą. Ataskaitoje turi būti matoma: bendras darbuotojų sąrašas, kiekvienam darbuotojui priklausantys Drabužiai, su detalia</w:t>
      </w:r>
      <w:r w:rsidR="0039413F">
        <w:rPr>
          <w:b w:val="0"/>
          <w:bCs w:val="0"/>
          <w:color w:val="auto"/>
          <w:sz w:val="24"/>
          <w:szCs w:val="24"/>
        </w:rPr>
        <w:t xml:space="preserve"> </w:t>
      </w:r>
      <w:r w:rsidR="00D32D71" w:rsidRPr="00D32D71">
        <w:rPr>
          <w:b w:val="0"/>
          <w:bCs w:val="0"/>
          <w:color w:val="auto"/>
          <w:sz w:val="24"/>
          <w:szCs w:val="24"/>
        </w:rPr>
        <w:t xml:space="preserve">informacija apie Drabužį, paskutinio skalbimo data, įskaitant informaciją, kada, kiek ir kokių Drabužių nuomojama </w:t>
      </w:r>
      <w:r w:rsidR="000E796B">
        <w:rPr>
          <w:b w:val="0"/>
          <w:bCs w:val="0"/>
          <w:color w:val="auto"/>
          <w:sz w:val="24"/>
          <w:szCs w:val="24"/>
        </w:rPr>
        <w:t>Užsakovui</w:t>
      </w:r>
      <w:r w:rsidR="00D32D71" w:rsidRPr="00D32D71">
        <w:rPr>
          <w:b w:val="0"/>
          <w:bCs w:val="0"/>
          <w:color w:val="auto"/>
          <w:sz w:val="24"/>
          <w:szCs w:val="24"/>
        </w:rPr>
        <w:t>, maksimalus konkretaus Drabužio skalbimų skaičius ir kiek skalbimų buvo atlikta, Tiekėjo turimų Pirkėjo nuomai skirtų Drabužių kiekis ir tipas</w:t>
      </w:r>
      <w:r w:rsidR="00A947A2">
        <w:rPr>
          <w:b w:val="0"/>
          <w:bCs w:val="0"/>
          <w:color w:val="auto"/>
          <w:sz w:val="24"/>
          <w:szCs w:val="24"/>
        </w:rPr>
        <w:t>;</w:t>
      </w:r>
    </w:p>
    <w:p w14:paraId="59EE80E1" w14:textId="5C039F28" w:rsidR="000D00CE" w:rsidRPr="00286BC5" w:rsidRDefault="002D2B85" w:rsidP="00D32D71">
      <w:pPr>
        <w:pStyle w:val="BodyTextIndent1"/>
        <w:spacing w:after="240" w:line="360" w:lineRule="auto"/>
        <w:ind w:firstLine="1276"/>
        <w:contextualSpacing/>
        <w:jc w:val="left"/>
        <w:rPr>
          <w:b w:val="0"/>
          <w:bCs w:val="0"/>
          <w:color w:val="auto"/>
          <w:sz w:val="24"/>
          <w:szCs w:val="24"/>
        </w:rPr>
      </w:pPr>
      <w:r>
        <w:rPr>
          <w:b w:val="0"/>
          <w:bCs w:val="0"/>
          <w:color w:val="auto"/>
          <w:sz w:val="24"/>
          <w:szCs w:val="24"/>
        </w:rPr>
        <w:t>6</w:t>
      </w:r>
      <w:r w:rsidR="00D32D71" w:rsidRPr="00D32D71">
        <w:rPr>
          <w:b w:val="0"/>
          <w:bCs w:val="0"/>
          <w:color w:val="auto"/>
          <w:sz w:val="24"/>
          <w:szCs w:val="24"/>
        </w:rPr>
        <w:t>.2.</w:t>
      </w:r>
      <w:r>
        <w:rPr>
          <w:b w:val="0"/>
          <w:bCs w:val="0"/>
          <w:color w:val="auto"/>
          <w:sz w:val="24"/>
          <w:szCs w:val="24"/>
        </w:rPr>
        <w:t xml:space="preserve"> </w:t>
      </w:r>
      <w:r w:rsidR="00D32D71" w:rsidRPr="00D32D71">
        <w:rPr>
          <w:b w:val="0"/>
          <w:bCs w:val="0"/>
          <w:color w:val="auto"/>
          <w:sz w:val="24"/>
          <w:szCs w:val="24"/>
        </w:rPr>
        <w:t xml:space="preserve">Jeigu Tiekėjas siūlo </w:t>
      </w:r>
      <w:r w:rsidR="000E796B">
        <w:rPr>
          <w:b w:val="0"/>
          <w:bCs w:val="0"/>
          <w:color w:val="auto"/>
          <w:sz w:val="24"/>
          <w:szCs w:val="24"/>
        </w:rPr>
        <w:t>Užsakovui</w:t>
      </w:r>
      <w:r w:rsidR="00D32D71" w:rsidRPr="00D32D71">
        <w:rPr>
          <w:b w:val="0"/>
          <w:bCs w:val="0"/>
          <w:color w:val="auto"/>
          <w:sz w:val="24"/>
          <w:szCs w:val="24"/>
        </w:rPr>
        <w:t xml:space="preserve"> naudotis interaktyvia Drabužių nuomos valdymo sistema, </w:t>
      </w:r>
      <w:r w:rsidR="000E796B">
        <w:rPr>
          <w:b w:val="0"/>
          <w:bCs w:val="0"/>
          <w:color w:val="auto"/>
          <w:sz w:val="24"/>
          <w:szCs w:val="24"/>
        </w:rPr>
        <w:t>Užsakovui</w:t>
      </w:r>
      <w:r w:rsidR="00D32D71" w:rsidRPr="00D32D71">
        <w:rPr>
          <w:b w:val="0"/>
          <w:bCs w:val="0"/>
          <w:color w:val="auto"/>
          <w:sz w:val="24"/>
          <w:szCs w:val="24"/>
        </w:rPr>
        <w:t xml:space="preserve"> turi būti suteiktas unikalus prisijungimas prie sistemos ir Tiekėjas įsipareigoja apmokyti naudotis sistema ne mažiau kaip po 1-2 </w:t>
      </w:r>
      <w:r w:rsidR="000E796B">
        <w:rPr>
          <w:b w:val="0"/>
          <w:bCs w:val="0"/>
          <w:color w:val="auto"/>
          <w:sz w:val="24"/>
          <w:szCs w:val="24"/>
        </w:rPr>
        <w:t>Užsakovo</w:t>
      </w:r>
      <w:r w:rsidR="00D32D71" w:rsidRPr="00D32D71">
        <w:rPr>
          <w:b w:val="0"/>
          <w:bCs w:val="0"/>
          <w:color w:val="auto"/>
          <w:sz w:val="24"/>
          <w:szCs w:val="24"/>
        </w:rPr>
        <w:t xml:space="preserve"> darbuotojus ne vėliau kaip per 10 (dešimt) darbo dienų nuo Sutarties įsigaliojimo.</w:t>
      </w:r>
    </w:p>
    <w:p w14:paraId="5D3CA9D9" w14:textId="0D383838" w:rsidR="001F3234" w:rsidRDefault="00CB3AD0" w:rsidP="00BD53C5">
      <w:pPr>
        <w:pStyle w:val="BodyTextIndent1"/>
        <w:spacing w:before="240" w:line="360" w:lineRule="auto"/>
        <w:ind w:firstLine="1259"/>
        <w:contextualSpacing/>
        <w:jc w:val="both"/>
        <w:rPr>
          <w:b w:val="0"/>
          <w:color w:val="auto"/>
          <w:sz w:val="24"/>
          <w:szCs w:val="24"/>
        </w:rPr>
      </w:pPr>
      <w:r>
        <w:rPr>
          <w:b w:val="0"/>
          <w:color w:val="auto"/>
          <w:sz w:val="24"/>
          <w:szCs w:val="24"/>
        </w:rPr>
        <w:t>7. Bendrieji reikalavimai, tei</w:t>
      </w:r>
      <w:r w:rsidR="001F3234">
        <w:rPr>
          <w:b w:val="0"/>
          <w:color w:val="auto"/>
          <w:sz w:val="24"/>
          <w:szCs w:val="24"/>
        </w:rPr>
        <w:t xml:space="preserve">kiant </w:t>
      </w:r>
      <w:r w:rsidR="00F51448">
        <w:rPr>
          <w:b w:val="0"/>
          <w:color w:val="auto"/>
          <w:sz w:val="24"/>
          <w:szCs w:val="24"/>
        </w:rPr>
        <w:t>darbo rūbų nuomos su priežiūra</w:t>
      </w:r>
      <w:r w:rsidR="001F3234">
        <w:rPr>
          <w:b w:val="0"/>
          <w:color w:val="auto"/>
          <w:sz w:val="24"/>
          <w:szCs w:val="24"/>
        </w:rPr>
        <w:t xml:space="preserve"> paslaugas:</w:t>
      </w:r>
    </w:p>
    <w:p w14:paraId="7B4CCAC9" w14:textId="2FC435D7" w:rsidR="001F3234" w:rsidRDefault="001A7A51" w:rsidP="00BD53C5">
      <w:pPr>
        <w:pStyle w:val="BodyTextIndent1"/>
        <w:spacing w:before="240" w:line="360" w:lineRule="auto"/>
        <w:ind w:firstLine="1259"/>
        <w:contextualSpacing/>
        <w:jc w:val="both"/>
        <w:rPr>
          <w:b w:val="0"/>
          <w:color w:val="auto"/>
          <w:sz w:val="24"/>
          <w:szCs w:val="24"/>
        </w:rPr>
      </w:pPr>
      <w:r>
        <w:rPr>
          <w:b w:val="0"/>
          <w:color w:val="auto"/>
          <w:sz w:val="24"/>
          <w:szCs w:val="24"/>
        </w:rPr>
        <w:lastRenderedPageBreak/>
        <w:t xml:space="preserve">7.1. </w:t>
      </w:r>
      <w:r w:rsidR="00200F86">
        <w:rPr>
          <w:b w:val="0"/>
          <w:color w:val="auto"/>
          <w:sz w:val="24"/>
          <w:szCs w:val="24"/>
        </w:rPr>
        <w:t>T</w:t>
      </w:r>
      <w:r w:rsidR="00C66E89">
        <w:rPr>
          <w:b w:val="0"/>
          <w:color w:val="auto"/>
          <w:sz w:val="24"/>
          <w:szCs w:val="24"/>
        </w:rPr>
        <w:t>ie</w:t>
      </w:r>
      <w:r w:rsidR="000F1430" w:rsidRPr="00200F86">
        <w:rPr>
          <w:b w:val="0"/>
          <w:color w:val="auto"/>
          <w:sz w:val="24"/>
          <w:szCs w:val="24"/>
        </w:rPr>
        <w:t>kėjas</w:t>
      </w:r>
      <w:r w:rsidR="001F3234">
        <w:rPr>
          <w:b w:val="0"/>
          <w:color w:val="auto"/>
          <w:sz w:val="24"/>
          <w:szCs w:val="24"/>
        </w:rPr>
        <w:t xml:space="preserve">, įgyvendindamas galiojančių Lietuvos Respublikos teisės aktų ir/ar </w:t>
      </w:r>
      <w:r w:rsidR="000236A5">
        <w:rPr>
          <w:b w:val="0"/>
          <w:color w:val="auto"/>
          <w:sz w:val="24"/>
          <w:szCs w:val="24"/>
        </w:rPr>
        <w:t xml:space="preserve">VĮ </w:t>
      </w:r>
      <w:r w:rsidR="001F3234">
        <w:rPr>
          <w:b w:val="0"/>
          <w:color w:val="auto"/>
          <w:sz w:val="24"/>
          <w:szCs w:val="24"/>
        </w:rPr>
        <w:t>IAE keliamus reikalavimus, apsaugančius aplinką nuo neigiamo vykdomos veiklos ir jos rezultatų poveikio, garantuoja saugų darbą, radiacinę, priešgaisrinę ir aplinkos apsaugą bei darbo higieną savo darbo zonoje, taip pat gretimai judančių žmonių apsaugą nuo atliekamų darbų sukeliamų pavojų;</w:t>
      </w:r>
    </w:p>
    <w:p w14:paraId="6F468F8D" w14:textId="387DFFA0" w:rsidR="008F7CBF" w:rsidRPr="00084807" w:rsidRDefault="6B526894" w:rsidP="00346A2A">
      <w:pPr>
        <w:pStyle w:val="BodyTextIndent1"/>
        <w:spacing w:before="240" w:line="360" w:lineRule="auto"/>
        <w:ind w:firstLine="1259"/>
        <w:contextualSpacing/>
        <w:jc w:val="both"/>
        <w:rPr>
          <w:b w:val="0"/>
          <w:bCs w:val="0"/>
          <w:color w:val="auto"/>
          <w:sz w:val="24"/>
          <w:szCs w:val="24"/>
        </w:rPr>
      </w:pPr>
      <w:r w:rsidRPr="3ADC7E98">
        <w:rPr>
          <w:b w:val="0"/>
          <w:bCs w:val="0"/>
          <w:color w:val="auto"/>
          <w:sz w:val="24"/>
          <w:szCs w:val="24"/>
        </w:rPr>
        <w:t>7</w:t>
      </w:r>
      <w:r w:rsidR="6598DCAA" w:rsidRPr="3ADC7E98">
        <w:rPr>
          <w:b w:val="0"/>
          <w:bCs w:val="0"/>
          <w:color w:val="auto"/>
          <w:sz w:val="24"/>
          <w:szCs w:val="24"/>
        </w:rPr>
        <w:t xml:space="preserve">.2. </w:t>
      </w:r>
      <w:r w:rsidR="3515E292" w:rsidRPr="3ADC7E98">
        <w:rPr>
          <w:b w:val="0"/>
          <w:bCs w:val="0"/>
          <w:color w:val="auto"/>
          <w:sz w:val="24"/>
          <w:szCs w:val="24"/>
        </w:rPr>
        <w:t>T</w:t>
      </w:r>
      <w:r w:rsidR="145C1812" w:rsidRPr="3ADC7E98">
        <w:rPr>
          <w:b w:val="0"/>
          <w:bCs w:val="0"/>
          <w:color w:val="auto"/>
          <w:sz w:val="24"/>
          <w:szCs w:val="24"/>
        </w:rPr>
        <w:t>ie</w:t>
      </w:r>
      <w:r w:rsidR="1ED621BA" w:rsidRPr="3ADC7E98">
        <w:rPr>
          <w:b w:val="0"/>
          <w:bCs w:val="0"/>
          <w:color w:val="auto"/>
          <w:sz w:val="24"/>
          <w:szCs w:val="24"/>
        </w:rPr>
        <w:t xml:space="preserve">kėjas </w:t>
      </w:r>
      <w:r w:rsidRPr="3ADC7E98">
        <w:rPr>
          <w:b w:val="0"/>
          <w:bCs w:val="0"/>
          <w:color w:val="auto"/>
          <w:sz w:val="24"/>
          <w:szCs w:val="24"/>
        </w:rPr>
        <w:t xml:space="preserve">savo sąskaita įsigyja įrengimus, </w:t>
      </w:r>
      <w:proofErr w:type="spellStart"/>
      <w:r w:rsidRPr="3ADC7E98">
        <w:rPr>
          <w:b w:val="0"/>
          <w:bCs w:val="0"/>
          <w:color w:val="auto"/>
          <w:sz w:val="24"/>
          <w:szCs w:val="24"/>
        </w:rPr>
        <w:t>dezaktyvavimo</w:t>
      </w:r>
      <w:proofErr w:type="spellEnd"/>
      <w:r w:rsidRPr="3ADC7E98">
        <w:rPr>
          <w:b w:val="0"/>
          <w:bCs w:val="0"/>
          <w:color w:val="auto"/>
          <w:sz w:val="24"/>
          <w:szCs w:val="24"/>
        </w:rPr>
        <w:t xml:space="preserve"> ir valymo medžiagas ir sanitarines priemones, asmenines apsaugos priemones (toliau AAP), reikalingas </w:t>
      </w:r>
      <w:r w:rsidR="6598DCAA" w:rsidRPr="3ADC7E98">
        <w:rPr>
          <w:b w:val="0"/>
          <w:bCs w:val="0"/>
          <w:color w:val="auto"/>
          <w:sz w:val="24"/>
          <w:szCs w:val="24"/>
        </w:rPr>
        <w:t xml:space="preserve">paslaugoms teikti. </w:t>
      </w:r>
      <w:r w:rsidR="3515E292" w:rsidRPr="3ADC7E98">
        <w:rPr>
          <w:b w:val="0"/>
          <w:bCs w:val="0"/>
          <w:color w:val="auto"/>
          <w:sz w:val="24"/>
          <w:szCs w:val="24"/>
        </w:rPr>
        <w:t>T</w:t>
      </w:r>
      <w:r w:rsidR="145C1812" w:rsidRPr="3ADC7E98">
        <w:rPr>
          <w:b w:val="0"/>
          <w:bCs w:val="0"/>
          <w:color w:val="auto"/>
          <w:sz w:val="24"/>
          <w:szCs w:val="24"/>
        </w:rPr>
        <w:t>ie</w:t>
      </w:r>
      <w:r w:rsidR="1ED621BA" w:rsidRPr="3ADC7E98">
        <w:rPr>
          <w:b w:val="0"/>
          <w:bCs w:val="0"/>
          <w:color w:val="auto"/>
          <w:sz w:val="24"/>
          <w:szCs w:val="24"/>
        </w:rPr>
        <w:t xml:space="preserve">kėjo </w:t>
      </w:r>
      <w:r w:rsidRPr="3ADC7E98">
        <w:rPr>
          <w:b w:val="0"/>
          <w:bCs w:val="0"/>
          <w:color w:val="auto"/>
          <w:sz w:val="24"/>
          <w:szCs w:val="24"/>
        </w:rPr>
        <w:t xml:space="preserve">įrengimai ir inventorius, prieš juos pervežant iš vieno pastato į kitą ar išvežant iš </w:t>
      </w:r>
      <w:r w:rsidR="5D3669F4" w:rsidRPr="3ADC7E98">
        <w:rPr>
          <w:b w:val="0"/>
          <w:bCs w:val="0"/>
          <w:color w:val="auto"/>
          <w:sz w:val="24"/>
          <w:szCs w:val="24"/>
        </w:rPr>
        <w:t xml:space="preserve">VĮ </w:t>
      </w:r>
      <w:r w:rsidRPr="3ADC7E98">
        <w:rPr>
          <w:b w:val="0"/>
          <w:bCs w:val="0"/>
          <w:color w:val="auto"/>
          <w:sz w:val="24"/>
          <w:szCs w:val="24"/>
        </w:rPr>
        <w:t xml:space="preserve">IAE, turi būti patikrinti dėl radioaktyvaus užterštumo, esant reikalui </w:t>
      </w:r>
      <w:proofErr w:type="spellStart"/>
      <w:r w:rsidRPr="3ADC7E98">
        <w:rPr>
          <w:b w:val="0"/>
          <w:bCs w:val="0"/>
          <w:color w:val="auto"/>
          <w:sz w:val="24"/>
          <w:szCs w:val="24"/>
        </w:rPr>
        <w:t>dezaktyvuojami</w:t>
      </w:r>
      <w:proofErr w:type="spellEnd"/>
      <w:r w:rsidR="03F664B6" w:rsidRPr="3ADC7E98">
        <w:rPr>
          <w:b w:val="0"/>
          <w:bCs w:val="0"/>
          <w:color w:val="auto"/>
          <w:sz w:val="24"/>
          <w:szCs w:val="24"/>
        </w:rPr>
        <w:t xml:space="preserve"> </w:t>
      </w:r>
      <w:r w:rsidR="48C0AFC2" w:rsidRPr="3ADC7E98">
        <w:rPr>
          <w:b w:val="0"/>
          <w:bCs w:val="0"/>
          <w:color w:val="auto"/>
          <w:sz w:val="24"/>
          <w:szCs w:val="24"/>
        </w:rPr>
        <w:t>T</w:t>
      </w:r>
      <w:r w:rsidR="145C1812" w:rsidRPr="3ADC7E98">
        <w:rPr>
          <w:b w:val="0"/>
          <w:bCs w:val="0"/>
          <w:color w:val="auto"/>
          <w:sz w:val="24"/>
          <w:szCs w:val="24"/>
        </w:rPr>
        <w:t>ie</w:t>
      </w:r>
      <w:r w:rsidR="633493EA" w:rsidRPr="3ADC7E98">
        <w:rPr>
          <w:b w:val="0"/>
          <w:bCs w:val="0"/>
          <w:color w:val="auto"/>
          <w:sz w:val="24"/>
          <w:szCs w:val="24"/>
        </w:rPr>
        <w:t>kėjo sąskaita</w:t>
      </w:r>
      <w:r w:rsidRPr="3ADC7E98">
        <w:rPr>
          <w:b w:val="0"/>
          <w:bCs w:val="0"/>
          <w:color w:val="auto"/>
          <w:sz w:val="24"/>
          <w:szCs w:val="24"/>
        </w:rPr>
        <w:t>.</w:t>
      </w:r>
      <w:r w:rsidR="1ED621BA" w:rsidRPr="3ADC7E98">
        <w:rPr>
          <w:b w:val="0"/>
          <w:bCs w:val="0"/>
          <w:color w:val="auto"/>
          <w:sz w:val="24"/>
          <w:szCs w:val="24"/>
        </w:rPr>
        <w:t xml:space="preserve"> </w:t>
      </w:r>
      <w:r w:rsidRPr="3ADC7E98">
        <w:rPr>
          <w:b w:val="0"/>
          <w:bCs w:val="0"/>
          <w:color w:val="auto"/>
          <w:sz w:val="24"/>
          <w:szCs w:val="24"/>
        </w:rPr>
        <w:t xml:space="preserve">Kai </w:t>
      </w:r>
      <w:proofErr w:type="spellStart"/>
      <w:r w:rsidRPr="3ADC7E98">
        <w:rPr>
          <w:b w:val="0"/>
          <w:bCs w:val="0"/>
          <w:color w:val="auto"/>
          <w:sz w:val="24"/>
          <w:szCs w:val="24"/>
        </w:rPr>
        <w:t>dezaktyvacijos</w:t>
      </w:r>
      <w:proofErr w:type="spellEnd"/>
      <w:r w:rsidRPr="3ADC7E98">
        <w:rPr>
          <w:b w:val="0"/>
          <w:bCs w:val="0"/>
          <w:color w:val="auto"/>
          <w:sz w:val="24"/>
          <w:szCs w:val="24"/>
        </w:rPr>
        <w:t xml:space="preserve"> iki reikiamo lygio negalima atlikti, </w:t>
      </w:r>
      <w:r w:rsidR="145C1812" w:rsidRPr="3ADC7E98">
        <w:rPr>
          <w:b w:val="0"/>
          <w:bCs w:val="0"/>
          <w:color w:val="auto"/>
          <w:sz w:val="24"/>
          <w:szCs w:val="24"/>
        </w:rPr>
        <w:t>Tie</w:t>
      </w:r>
      <w:r w:rsidR="5A313A03" w:rsidRPr="3ADC7E98">
        <w:rPr>
          <w:b w:val="0"/>
          <w:bCs w:val="0"/>
          <w:color w:val="auto"/>
          <w:sz w:val="24"/>
          <w:szCs w:val="24"/>
        </w:rPr>
        <w:t>kėjo įrengimai ir inventorius</w:t>
      </w:r>
      <w:r w:rsidRPr="3ADC7E98">
        <w:rPr>
          <w:b w:val="0"/>
          <w:bCs w:val="0"/>
          <w:color w:val="auto"/>
          <w:sz w:val="24"/>
          <w:szCs w:val="24"/>
        </w:rPr>
        <w:t xml:space="preserve"> turi likti kontroliuojamoje zonoje utilizacijai, kaip radioaktyvios atliekos. Užsakovas atsako už naudojamos </w:t>
      </w:r>
      <w:r w:rsidR="4199AE08" w:rsidRPr="3ADC7E98">
        <w:rPr>
          <w:b w:val="0"/>
          <w:bCs w:val="0"/>
          <w:color w:val="auto"/>
          <w:sz w:val="24"/>
          <w:szCs w:val="24"/>
        </w:rPr>
        <w:t xml:space="preserve"> įrangos aprūpinimą elektros energija;</w:t>
      </w:r>
    </w:p>
    <w:p w14:paraId="00FE0A3D" w14:textId="65F416FA" w:rsidR="00C232D4" w:rsidRPr="00084807" w:rsidRDefault="00C232D4"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3</w:t>
      </w:r>
      <w:r w:rsidRPr="00084807">
        <w:rPr>
          <w:b w:val="0"/>
          <w:color w:val="auto"/>
          <w:sz w:val="24"/>
          <w:szCs w:val="24"/>
        </w:rPr>
        <w:t>.</w:t>
      </w:r>
      <w:r w:rsidR="001A7A51" w:rsidRPr="00084807">
        <w:rPr>
          <w:b w:val="0"/>
          <w:color w:val="auto"/>
          <w:sz w:val="24"/>
          <w:szCs w:val="24"/>
        </w:rPr>
        <w:t xml:space="preserve"> </w:t>
      </w:r>
      <w:r w:rsidR="00200F86" w:rsidRPr="00084807">
        <w:rPr>
          <w:b w:val="0"/>
          <w:color w:val="auto"/>
          <w:sz w:val="24"/>
          <w:szCs w:val="24"/>
        </w:rPr>
        <w:t>T</w:t>
      </w:r>
      <w:r w:rsidR="00554F71">
        <w:rPr>
          <w:b w:val="0"/>
          <w:color w:val="auto"/>
          <w:sz w:val="24"/>
          <w:szCs w:val="24"/>
        </w:rPr>
        <w:t>ie</w:t>
      </w:r>
      <w:r w:rsidR="004A613A" w:rsidRPr="00084807">
        <w:rPr>
          <w:b w:val="0"/>
          <w:color w:val="auto"/>
          <w:sz w:val="24"/>
          <w:szCs w:val="24"/>
        </w:rPr>
        <w:t>kėjas</w:t>
      </w:r>
      <w:r w:rsidR="007B23B1" w:rsidRPr="00084807">
        <w:rPr>
          <w:b w:val="0"/>
          <w:color w:val="auto"/>
          <w:sz w:val="24"/>
          <w:szCs w:val="24"/>
        </w:rPr>
        <w:t xml:space="preserve"> turi paskirti darbuotoją, atsakin</w:t>
      </w:r>
      <w:r w:rsidR="004A613A" w:rsidRPr="00084807">
        <w:rPr>
          <w:b w:val="0"/>
          <w:color w:val="auto"/>
          <w:sz w:val="24"/>
          <w:szCs w:val="24"/>
        </w:rPr>
        <w:t>gą už nuolatinį paslaugų te</w:t>
      </w:r>
      <w:r w:rsidR="00A739B1">
        <w:rPr>
          <w:b w:val="0"/>
          <w:color w:val="auto"/>
          <w:sz w:val="24"/>
          <w:szCs w:val="24"/>
        </w:rPr>
        <w:t>i</w:t>
      </w:r>
      <w:r w:rsidR="004A613A" w:rsidRPr="00084807">
        <w:rPr>
          <w:b w:val="0"/>
          <w:color w:val="auto"/>
          <w:sz w:val="24"/>
          <w:szCs w:val="24"/>
        </w:rPr>
        <w:t>kimo</w:t>
      </w:r>
      <w:r w:rsidR="007B23B1" w:rsidRPr="00084807">
        <w:rPr>
          <w:b w:val="0"/>
          <w:color w:val="auto"/>
          <w:sz w:val="24"/>
          <w:szCs w:val="24"/>
        </w:rPr>
        <w:t xml:space="preserve"> organizavimą ir kokybės</w:t>
      </w:r>
      <w:r w:rsidR="00EA69A1">
        <w:rPr>
          <w:b w:val="0"/>
          <w:color w:val="auto"/>
          <w:sz w:val="24"/>
          <w:szCs w:val="24"/>
        </w:rPr>
        <w:t>,</w:t>
      </w:r>
      <w:r w:rsidR="007B23B1" w:rsidRPr="00084807">
        <w:rPr>
          <w:b w:val="0"/>
          <w:color w:val="auto"/>
          <w:sz w:val="24"/>
          <w:szCs w:val="24"/>
        </w:rPr>
        <w:t xml:space="preserve"> apimčių kontrolę (toliau Atsakingas asmuo). Atsakingas asmuo turi nuolat</w:t>
      </w:r>
      <w:r w:rsidR="00EE095C" w:rsidRPr="00084807">
        <w:rPr>
          <w:b w:val="0"/>
          <w:color w:val="auto"/>
          <w:sz w:val="24"/>
          <w:szCs w:val="24"/>
        </w:rPr>
        <w:t>,</w:t>
      </w:r>
      <w:r w:rsidR="007B23B1" w:rsidRPr="00084807">
        <w:rPr>
          <w:b w:val="0"/>
          <w:color w:val="auto"/>
          <w:sz w:val="24"/>
          <w:szCs w:val="24"/>
        </w:rPr>
        <w:t xml:space="preserve"> da</w:t>
      </w:r>
      <w:r w:rsidR="00EE095C" w:rsidRPr="00084807">
        <w:rPr>
          <w:b w:val="0"/>
          <w:color w:val="auto"/>
          <w:sz w:val="24"/>
          <w:szCs w:val="24"/>
        </w:rPr>
        <w:t>rbo dienomis/darbo valandomis</w:t>
      </w:r>
      <w:r w:rsidR="008F0B3B" w:rsidRPr="00084807">
        <w:rPr>
          <w:b w:val="0"/>
          <w:color w:val="auto"/>
          <w:sz w:val="24"/>
          <w:szCs w:val="24"/>
        </w:rPr>
        <w:t xml:space="preserve"> būti p</w:t>
      </w:r>
      <w:r w:rsidR="007B23B1" w:rsidRPr="00084807">
        <w:rPr>
          <w:b w:val="0"/>
          <w:color w:val="auto"/>
          <w:sz w:val="24"/>
          <w:szCs w:val="24"/>
        </w:rPr>
        <w:t xml:space="preserve">aslaugų teikimo vietoje. </w:t>
      </w:r>
      <w:r w:rsidR="00200F86" w:rsidRPr="00084807">
        <w:rPr>
          <w:b w:val="0"/>
          <w:color w:val="auto"/>
          <w:sz w:val="24"/>
          <w:szCs w:val="24"/>
        </w:rPr>
        <w:t>T</w:t>
      </w:r>
      <w:r w:rsidR="00554F71">
        <w:rPr>
          <w:b w:val="0"/>
          <w:color w:val="auto"/>
          <w:sz w:val="24"/>
          <w:szCs w:val="24"/>
        </w:rPr>
        <w:t>ie</w:t>
      </w:r>
      <w:r w:rsidR="009E013C" w:rsidRPr="00084807">
        <w:rPr>
          <w:b w:val="0"/>
          <w:color w:val="auto"/>
          <w:sz w:val="24"/>
          <w:szCs w:val="24"/>
        </w:rPr>
        <w:t>kėjo</w:t>
      </w:r>
      <w:r w:rsidR="008F0B3B" w:rsidRPr="00084807">
        <w:rPr>
          <w:b w:val="0"/>
          <w:color w:val="auto"/>
          <w:sz w:val="24"/>
          <w:szCs w:val="24"/>
        </w:rPr>
        <w:t xml:space="preserve"> personalu</w:t>
      </w:r>
      <w:r w:rsidR="00F316AE">
        <w:rPr>
          <w:b w:val="0"/>
          <w:color w:val="auto"/>
          <w:sz w:val="24"/>
          <w:szCs w:val="24"/>
        </w:rPr>
        <w:t>i</w:t>
      </w:r>
      <w:r w:rsidR="008F0B3B" w:rsidRPr="00084807">
        <w:rPr>
          <w:b w:val="0"/>
          <w:color w:val="auto"/>
          <w:sz w:val="24"/>
          <w:szCs w:val="24"/>
        </w:rPr>
        <w:t>, teikianči</w:t>
      </w:r>
      <w:r w:rsidR="00F316AE">
        <w:rPr>
          <w:b w:val="0"/>
          <w:color w:val="auto"/>
          <w:sz w:val="24"/>
          <w:szCs w:val="24"/>
        </w:rPr>
        <w:t>am</w:t>
      </w:r>
      <w:r w:rsidR="008F0B3B" w:rsidRPr="00084807">
        <w:rPr>
          <w:b w:val="0"/>
          <w:color w:val="auto"/>
          <w:sz w:val="24"/>
          <w:szCs w:val="24"/>
        </w:rPr>
        <w:t xml:space="preserve"> p</w:t>
      </w:r>
      <w:r w:rsidR="007B23B1" w:rsidRPr="00084807">
        <w:rPr>
          <w:b w:val="0"/>
          <w:color w:val="auto"/>
          <w:sz w:val="24"/>
          <w:szCs w:val="24"/>
        </w:rPr>
        <w:t xml:space="preserve">aslaugas </w:t>
      </w:r>
      <w:r w:rsidR="00CB26CE" w:rsidRPr="00084807">
        <w:rPr>
          <w:b w:val="0"/>
          <w:color w:val="auto"/>
          <w:sz w:val="24"/>
          <w:szCs w:val="24"/>
        </w:rPr>
        <w:t xml:space="preserve">VĮ </w:t>
      </w:r>
      <w:r w:rsidR="007B23B1" w:rsidRPr="00084807">
        <w:rPr>
          <w:b w:val="0"/>
          <w:color w:val="auto"/>
          <w:sz w:val="24"/>
          <w:szCs w:val="24"/>
        </w:rPr>
        <w:t>IAE</w:t>
      </w:r>
      <w:r w:rsidR="00982688">
        <w:rPr>
          <w:b w:val="0"/>
          <w:color w:val="auto"/>
          <w:sz w:val="24"/>
          <w:szCs w:val="24"/>
        </w:rPr>
        <w:t xml:space="preserve"> </w:t>
      </w:r>
      <w:r w:rsidR="00F316AE">
        <w:rPr>
          <w:b w:val="0"/>
          <w:color w:val="auto"/>
          <w:sz w:val="24"/>
          <w:szCs w:val="24"/>
        </w:rPr>
        <w:t>v</w:t>
      </w:r>
      <w:r w:rsidR="00982688">
        <w:rPr>
          <w:b w:val="0"/>
          <w:color w:val="auto"/>
          <w:sz w:val="24"/>
          <w:szCs w:val="24"/>
        </w:rPr>
        <w:t xml:space="preserve">isuose </w:t>
      </w:r>
      <w:r w:rsidR="00A7515E">
        <w:rPr>
          <w:b w:val="0"/>
          <w:color w:val="auto"/>
          <w:sz w:val="24"/>
          <w:szCs w:val="24"/>
        </w:rPr>
        <w:t>stebimosios ir kontroliuojamosios zonos pastatuose yra įrengti laisvai prieinami fiksuoto ryšio telefono aparatai.</w:t>
      </w:r>
      <w:r w:rsidR="007B23B1" w:rsidRPr="00084807">
        <w:rPr>
          <w:b w:val="0"/>
          <w:color w:val="auto"/>
          <w:sz w:val="24"/>
          <w:szCs w:val="24"/>
        </w:rPr>
        <w:t xml:space="preserve"> Atsakingam asmeniui bus pateiktas </w:t>
      </w:r>
      <w:r w:rsidR="00EE095C" w:rsidRPr="00084807">
        <w:rPr>
          <w:b w:val="0"/>
          <w:color w:val="auto"/>
          <w:sz w:val="24"/>
          <w:szCs w:val="24"/>
        </w:rPr>
        <w:t xml:space="preserve">VĮ </w:t>
      </w:r>
      <w:r w:rsidR="008F0B3B" w:rsidRPr="00084807">
        <w:rPr>
          <w:b w:val="0"/>
          <w:color w:val="auto"/>
          <w:sz w:val="24"/>
          <w:szCs w:val="24"/>
        </w:rPr>
        <w:t>IAE darbuotojų, atsakingų už p</w:t>
      </w:r>
      <w:r w:rsidR="007B23B1" w:rsidRPr="00084807">
        <w:rPr>
          <w:b w:val="0"/>
          <w:color w:val="auto"/>
          <w:sz w:val="24"/>
          <w:szCs w:val="24"/>
        </w:rPr>
        <w:t>aslaugų teikimo kontrolę sąrašas.</w:t>
      </w:r>
    </w:p>
    <w:p w14:paraId="2CDB7CEF" w14:textId="2A1E09DD" w:rsidR="00C11167" w:rsidRPr="00084807" w:rsidRDefault="001A7A51"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4</w:t>
      </w:r>
      <w:r w:rsidRPr="00084807">
        <w:rPr>
          <w:b w:val="0"/>
          <w:color w:val="auto"/>
          <w:sz w:val="24"/>
          <w:szCs w:val="24"/>
        </w:rPr>
        <w:t xml:space="preserve">. </w:t>
      </w:r>
      <w:r w:rsidR="00200F86" w:rsidRPr="00084807">
        <w:rPr>
          <w:b w:val="0"/>
          <w:color w:val="auto"/>
          <w:sz w:val="24"/>
          <w:szCs w:val="24"/>
        </w:rPr>
        <w:t>T</w:t>
      </w:r>
      <w:r w:rsidR="0071077A">
        <w:rPr>
          <w:b w:val="0"/>
          <w:color w:val="auto"/>
          <w:sz w:val="24"/>
          <w:szCs w:val="24"/>
        </w:rPr>
        <w:t>ie</w:t>
      </w:r>
      <w:r w:rsidR="009E013C" w:rsidRPr="00084807">
        <w:rPr>
          <w:b w:val="0"/>
          <w:color w:val="auto"/>
          <w:sz w:val="24"/>
          <w:szCs w:val="24"/>
        </w:rPr>
        <w:t>kėjas</w:t>
      </w:r>
      <w:r w:rsidR="006B6DAC" w:rsidRPr="00084807">
        <w:rPr>
          <w:b w:val="0"/>
          <w:color w:val="auto"/>
          <w:sz w:val="24"/>
          <w:szCs w:val="24"/>
        </w:rPr>
        <w:t xml:space="preserve"> yra tiesiogiai atsakingas už paslaugų organizavimą, atliktos paslaugos kokybę, įrengimų ir inventoriaus, naudojamų priemonių laikymo, sandėliavimo sąlygas, atitinkančias Lietuvos higienos normų reikalavimus.</w:t>
      </w:r>
      <w:r w:rsidR="00CB26CE" w:rsidRPr="00084807">
        <w:rPr>
          <w:b w:val="0"/>
          <w:color w:val="auto"/>
          <w:sz w:val="24"/>
          <w:szCs w:val="24"/>
        </w:rPr>
        <w:t xml:space="preserve"> VĮ</w:t>
      </w:r>
      <w:r w:rsidR="006B6DAC" w:rsidRPr="00084807">
        <w:rPr>
          <w:b w:val="0"/>
          <w:color w:val="auto"/>
          <w:sz w:val="24"/>
          <w:szCs w:val="24"/>
        </w:rPr>
        <w:t xml:space="preserve"> IAE nemokamai teikia patalpas, reikalingas priemonių, įrengimų, </w:t>
      </w:r>
      <w:r w:rsidR="00EE095C" w:rsidRPr="00084807">
        <w:rPr>
          <w:b w:val="0"/>
          <w:color w:val="auto"/>
          <w:sz w:val="24"/>
          <w:szCs w:val="24"/>
        </w:rPr>
        <w:t>inventoriaus, APP sandėliavimui,</w:t>
      </w:r>
      <w:r w:rsidR="006B6DAC" w:rsidRPr="00084807">
        <w:rPr>
          <w:b w:val="0"/>
          <w:color w:val="auto"/>
          <w:sz w:val="24"/>
          <w:szCs w:val="24"/>
        </w:rPr>
        <w:t xml:space="preserve"> patalpas, kuriose </w:t>
      </w:r>
      <w:r w:rsidR="00200F86" w:rsidRPr="00084807">
        <w:rPr>
          <w:b w:val="0"/>
          <w:color w:val="auto"/>
          <w:sz w:val="24"/>
          <w:szCs w:val="24"/>
        </w:rPr>
        <w:t>T</w:t>
      </w:r>
      <w:r w:rsidR="0071077A">
        <w:rPr>
          <w:b w:val="0"/>
          <w:color w:val="auto"/>
          <w:sz w:val="24"/>
          <w:szCs w:val="24"/>
        </w:rPr>
        <w:t>ie</w:t>
      </w:r>
      <w:r w:rsidR="009E013C" w:rsidRPr="00084807">
        <w:rPr>
          <w:b w:val="0"/>
          <w:color w:val="auto"/>
          <w:sz w:val="24"/>
          <w:szCs w:val="24"/>
        </w:rPr>
        <w:t>kėjo</w:t>
      </w:r>
      <w:r w:rsidR="006B6DAC" w:rsidRPr="00084807">
        <w:rPr>
          <w:b w:val="0"/>
          <w:color w:val="auto"/>
          <w:sz w:val="24"/>
          <w:szCs w:val="24"/>
        </w:rPr>
        <w:t xml:space="preserve"> personalas gali praleisti darbo pertraukas.</w:t>
      </w:r>
    </w:p>
    <w:p w14:paraId="7B54AE32" w14:textId="116840A3" w:rsidR="006B6DAC" w:rsidRPr="00084807" w:rsidRDefault="008C73BD"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5</w:t>
      </w:r>
      <w:r w:rsidRPr="00084807">
        <w:rPr>
          <w:b w:val="0"/>
          <w:color w:val="auto"/>
          <w:sz w:val="24"/>
          <w:szCs w:val="24"/>
        </w:rPr>
        <w:t xml:space="preserve">. </w:t>
      </w:r>
      <w:r w:rsidR="00200F86" w:rsidRPr="00084807">
        <w:rPr>
          <w:b w:val="0"/>
          <w:color w:val="auto"/>
          <w:sz w:val="24"/>
          <w:szCs w:val="24"/>
        </w:rPr>
        <w:t>T</w:t>
      </w:r>
      <w:r w:rsidR="0071077A">
        <w:rPr>
          <w:b w:val="0"/>
          <w:color w:val="auto"/>
          <w:sz w:val="24"/>
          <w:szCs w:val="24"/>
        </w:rPr>
        <w:t>ie</w:t>
      </w:r>
      <w:r w:rsidR="009E013C" w:rsidRPr="00084807">
        <w:rPr>
          <w:b w:val="0"/>
          <w:color w:val="auto"/>
          <w:sz w:val="24"/>
          <w:szCs w:val="24"/>
        </w:rPr>
        <w:t>kėjo</w:t>
      </w:r>
      <w:r w:rsidR="006B6DAC" w:rsidRPr="00084807">
        <w:rPr>
          <w:b w:val="0"/>
          <w:color w:val="auto"/>
          <w:sz w:val="24"/>
          <w:szCs w:val="24"/>
        </w:rPr>
        <w:t xml:space="preserve"> darbuotojai</w:t>
      </w:r>
      <w:r w:rsidR="00A725AD">
        <w:rPr>
          <w:b w:val="0"/>
          <w:color w:val="auto"/>
          <w:sz w:val="24"/>
          <w:szCs w:val="24"/>
        </w:rPr>
        <w:t xml:space="preserve"> </w:t>
      </w:r>
      <w:r w:rsidR="006B6DAC" w:rsidRPr="00084807">
        <w:rPr>
          <w:b w:val="0"/>
          <w:color w:val="auto"/>
          <w:sz w:val="24"/>
          <w:szCs w:val="24"/>
        </w:rPr>
        <w:t xml:space="preserve">privalo užtikrinti </w:t>
      </w:r>
      <w:r w:rsidR="00CB26CE" w:rsidRPr="00084807">
        <w:rPr>
          <w:b w:val="0"/>
          <w:color w:val="auto"/>
          <w:sz w:val="24"/>
          <w:szCs w:val="24"/>
        </w:rPr>
        <w:t xml:space="preserve">VĮ </w:t>
      </w:r>
      <w:r w:rsidR="006B6DAC" w:rsidRPr="00084807">
        <w:rPr>
          <w:b w:val="0"/>
          <w:color w:val="auto"/>
          <w:sz w:val="24"/>
          <w:szCs w:val="24"/>
        </w:rPr>
        <w:t>IAE patalpose</w:t>
      </w:r>
      <w:r w:rsidR="00B86218" w:rsidRPr="00084807">
        <w:rPr>
          <w:b w:val="0"/>
          <w:color w:val="auto"/>
          <w:sz w:val="24"/>
          <w:szCs w:val="24"/>
        </w:rPr>
        <w:t xml:space="preserve"> esančių materialinių vertybių ir dokumentų saugą ir neliečiamumą;</w:t>
      </w:r>
    </w:p>
    <w:p w14:paraId="7AABA38B" w14:textId="44B86B73" w:rsidR="00B86218" w:rsidRPr="00084807" w:rsidRDefault="00B86218"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6</w:t>
      </w:r>
      <w:r w:rsidRPr="00084807">
        <w:rPr>
          <w:b w:val="0"/>
          <w:color w:val="auto"/>
          <w:sz w:val="24"/>
          <w:szCs w:val="24"/>
        </w:rPr>
        <w:t>.</w:t>
      </w:r>
      <w:r w:rsidR="00EE095C" w:rsidRPr="00084807">
        <w:rPr>
          <w:b w:val="0"/>
          <w:color w:val="auto"/>
          <w:sz w:val="24"/>
          <w:szCs w:val="24"/>
        </w:rPr>
        <w:t xml:space="preserve"> </w:t>
      </w:r>
      <w:r w:rsidRPr="00084807">
        <w:rPr>
          <w:b w:val="0"/>
          <w:color w:val="auto"/>
          <w:sz w:val="24"/>
          <w:szCs w:val="24"/>
        </w:rPr>
        <w:t xml:space="preserve">Paslaugos turi būti teikiamos </w:t>
      </w:r>
      <w:r w:rsidR="00CB26CE" w:rsidRPr="00084807">
        <w:rPr>
          <w:b w:val="0"/>
          <w:color w:val="auto"/>
          <w:sz w:val="24"/>
          <w:szCs w:val="24"/>
        </w:rPr>
        <w:t xml:space="preserve">VĮ </w:t>
      </w:r>
      <w:r w:rsidRPr="00084807">
        <w:rPr>
          <w:b w:val="0"/>
          <w:color w:val="auto"/>
          <w:sz w:val="24"/>
          <w:szCs w:val="24"/>
        </w:rPr>
        <w:t xml:space="preserve">IAE suderintu laiku pagal nustatytą periodiškumą ir suderintą su </w:t>
      </w:r>
      <w:r w:rsidR="00CB26CE" w:rsidRPr="00084807">
        <w:rPr>
          <w:b w:val="0"/>
          <w:color w:val="auto"/>
          <w:sz w:val="24"/>
          <w:szCs w:val="24"/>
        </w:rPr>
        <w:t xml:space="preserve">VĮ </w:t>
      </w:r>
      <w:r w:rsidRPr="00084807">
        <w:rPr>
          <w:b w:val="0"/>
          <w:color w:val="auto"/>
          <w:sz w:val="24"/>
          <w:szCs w:val="24"/>
        </w:rPr>
        <w:t>IAE grafiką.</w:t>
      </w:r>
    </w:p>
    <w:p w14:paraId="25ADF8F8" w14:textId="4CFB4ACC" w:rsidR="00B86218" w:rsidRPr="00084807" w:rsidRDefault="00B86218"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7</w:t>
      </w:r>
      <w:r w:rsidRPr="00084807">
        <w:rPr>
          <w:b w:val="0"/>
          <w:color w:val="auto"/>
          <w:sz w:val="24"/>
          <w:szCs w:val="24"/>
        </w:rPr>
        <w:t xml:space="preserve">. </w:t>
      </w:r>
      <w:r w:rsidR="00200F86" w:rsidRPr="00084807">
        <w:rPr>
          <w:b w:val="0"/>
          <w:color w:val="auto"/>
          <w:sz w:val="24"/>
          <w:szCs w:val="24"/>
        </w:rPr>
        <w:t>T</w:t>
      </w:r>
      <w:r w:rsidR="00125E8D">
        <w:rPr>
          <w:b w:val="0"/>
          <w:color w:val="auto"/>
          <w:sz w:val="24"/>
          <w:szCs w:val="24"/>
        </w:rPr>
        <w:t>ie</w:t>
      </w:r>
      <w:r w:rsidR="009E013C" w:rsidRPr="00084807">
        <w:rPr>
          <w:b w:val="0"/>
          <w:color w:val="auto"/>
          <w:sz w:val="24"/>
          <w:szCs w:val="24"/>
        </w:rPr>
        <w:t>kėjas</w:t>
      </w:r>
      <w:r w:rsidRPr="00084807">
        <w:rPr>
          <w:b w:val="0"/>
          <w:color w:val="auto"/>
          <w:sz w:val="24"/>
          <w:szCs w:val="24"/>
        </w:rPr>
        <w:t xml:space="preserve"> ir paslaugas teikiantis personalas turi saugoti </w:t>
      </w:r>
      <w:r w:rsidR="00CB26CE" w:rsidRPr="00084807">
        <w:rPr>
          <w:b w:val="0"/>
          <w:color w:val="auto"/>
          <w:sz w:val="24"/>
          <w:szCs w:val="24"/>
        </w:rPr>
        <w:t xml:space="preserve">VĮ </w:t>
      </w:r>
      <w:r w:rsidRPr="00084807">
        <w:rPr>
          <w:b w:val="0"/>
          <w:color w:val="auto"/>
          <w:sz w:val="24"/>
          <w:szCs w:val="24"/>
        </w:rPr>
        <w:t>IAE konfidencialią informaciją ir duomenis, kuriuos tiesiogiai ir netiesiogiai sužino, atlikdamas paslaugas.</w:t>
      </w:r>
    </w:p>
    <w:p w14:paraId="1E35041C" w14:textId="5AA3AD61" w:rsidR="00B86218" w:rsidRPr="00084807" w:rsidRDefault="00B86218" w:rsidP="00BD53C5">
      <w:pPr>
        <w:pStyle w:val="BodyTextIndent1"/>
        <w:spacing w:before="240" w:line="360" w:lineRule="auto"/>
        <w:ind w:firstLine="1259"/>
        <w:contextualSpacing/>
        <w:jc w:val="both"/>
        <w:rPr>
          <w:b w:val="0"/>
          <w:color w:val="auto"/>
          <w:sz w:val="24"/>
          <w:szCs w:val="24"/>
        </w:rPr>
      </w:pPr>
      <w:r w:rsidRPr="00084807">
        <w:rPr>
          <w:b w:val="0"/>
          <w:color w:val="auto"/>
          <w:sz w:val="24"/>
          <w:szCs w:val="24"/>
        </w:rPr>
        <w:t>7.</w:t>
      </w:r>
      <w:r w:rsidR="00346A2A">
        <w:rPr>
          <w:b w:val="0"/>
          <w:color w:val="auto"/>
          <w:sz w:val="24"/>
          <w:szCs w:val="24"/>
        </w:rPr>
        <w:t>8</w:t>
      </w:r>
      <w:r w:rsidRPr="00084807">
        <w:rPr>
          <w:b w:val="0"/>
          <w:color w:val="auto"/>
          <w:sz w:val="24"/>
          <w:szCs w:val="24"/>
        </w:rPr>
        <w:t xml:space="preserve">. </w:t>
      </w:r>
      <w:r w:rsidR="00E80D4F">
        <w:rPr>
          <w:b w:val="0"/>
          <w:color w:val="auto"/>
          <w:sz w:val="24"/>
          <w:szCs w:val="24"/>
        </w:rPr>
        <w:t>S</w:t>
      </w:r>
      <w:r w:rsidRPr="00084807">
        <w:rPr>
          <w:b w:val="0"/>
          <w:color w:val="auto"/>
          <w:sz w:val="24"/>
          <w:szCs w:val="24"/>
        </w:rPr>
        <w:t>kystos radioaktyvios atliekos turi būti pilamos tik į specialiai tam pritaikytus kanalizacijos trapus, kietos radioaktyviosios atliekos turi būti rūšiuojamos ir išnešamos į jų kaupimo punktus.</w:t>
      </w:r>
    </w:p>
    <w:p w14:paraId="49849E59" w14:textId="77777777" w:rsidR="005672A1" w:rsidRDefault="005672A1" w:rsidP="007B7343">
      <w:pPr>
        <w:pStyle w:val="BodyTextIndent1"/>
        <w:spacing w:before="240" w:line="360" w:lineRule="auto"/>
        <w:contextualSpacing/>
        <w:jc w:val="both"/>
        <w:rPr>
          <w:b w:val="0"/>
          <w:color w:val="auto"/>
          <w:sz w:val="24"/>
          <w:szCs w:val="24"/>
        </w:rPr>
      </w:pPr>
    </w:p>
    <w:p w14:paraId="7FBBA2E8" w14:textId="77777777" w:rsidR="00CB26CE" w:rsidRDefault="00CE3E7B" w:rsidP="00BD53C5">
      <w:pPr>
        <w:pStyle w:val="BodyTextIndent1"/>
        <w:numPr>
          <w:ilvl w:val="0"/>
          <w:numId w:val="1"/>
        </w:numPr>
        <w:tabs>
          <w:tab w:val="clear" w:pos="720"/>
        </w:tabs>
        <w:spacing w:before="240" w:line="360" w:lineRule="auto"/>
        <w:ind w:left="0" w:firstLine="539"/>
        <w:contextualSpacing/>
        <w:rPr>
          <w:caps/>
          <w:color w:val="auto"/>
          <w:sz w:val="24"/>
          <w:szCs w:val="24"/>
        </w:rPr>
      </w:pPr>
      <w:r>
        <w:rPr>
          <w:caps/>
          <w:color w:val="auto"/>
          <w:sz w:val="24"/>
          <w:szCs w:val="24"/>
        </w:rPr>
        <w:t>SKYRIUS</w:t>
      </w:r>
      <w:bookmarkStart w:id="8" w:name="_Hlk535314864"/>
    </w:p>
    <w:p w14:paraId="5C6591AB" w14:textId="7E6326D3" w:rsidR="00CB26CE" w:rsidRDefault="008C73BD" w:rsidP="00BD53C5">
      <w:pPr>
        <w:pStyle w:val="BodyTextIndent1"/>
        <w:spacing w:before="240" w:line="360" w:lineRule="auto"/>
        <w:contextualSpacing/>
        <w:rPr>
          <w:sz w:val="24"/>
        </w:rPr>
      </w:pPr>
      <w:r>
        <w:rPr>
          <w:sz w:val="24"/>
        </w:rPr>
        <w:t>REIKALAVIMAI SAUGAI SVARBIŲ</w:t>
      </w:r>
      <w:r w:rsidR="00CB26CE" w:rsidRPr="00CB26CE">
        <w:t xml:space="preserve"> </w:t>
      </w:r>
      <w:r w:rsidR="00CB26CE" w:rsidRPr="00CB26CE">
        <w:rPr>
          <w:sz w:val="24"/>
        </w:rPr>
        <w:t xml:space="preserve">PASLAUGŲ BRANDUOLINĖS ENERGETIKOS </w:t>
      </w:r>
      <w:r w:rsidR="00CB26CE" w:rsidRPr="00200F86">
        <w:rPr>
          <w:sz w:val="24"/>
        </w:rPr>
        <w:t xml:space="preserve">OBJEKTO </w:t>
      </w:r>
      <w:r w:rsidR="00F93F41" w:rsidRPr="00F93F41">
        <w:rPr>
          <w:sz w:val="24"/>
        </w:rPr>
        <w:t xml:space="preserve">AIKŠTELĖSE AR JŲ </w:t>
      </w:r>
      <w:r w:rsidR="00CB26CE" w:rsidRPr="00200F86">
        <w:rPr>
          <w:sz w:val="24"/>
        </w:rPr>
        <w:t>KONTROLIUOJAMOSE ZONOSE PIRKIMUI</w:t>
      </w:r>
      <w:bookmarkEnd w:id="8"/>
    </w:p>
    <w:p w14:paraId="3F9242D5" w14:textId="77777777" w:rsidR="00B21784" w:rsidRPr="00B21784" w:rsidRDefault="00B21784" w:rsidP="00BD53C5">
      <w:pPr>
        <w:pStyle w:val="BodyTextIndent1"/>
        <w:spacing w:before="240" w:line="360" w:lineRule="auto"/>
        <w:contextualSpacing/>
        <w:rPr>
          <w:caps/>
          <w:color w:val="auto"/>
          <w:sz w:val="24"/>
          <w:szCs w:val="24"/>
        </w:rPr>
      </w:pPr>
    </w:p>
    <w:p w14:paraId="691ACCED" w14:textId="5ABD99CC" w:rsidR="00D41137" w:rsidRPr="00084807" w:rsidRDefault="00346A2A" w:rsidP="00E85187">
      <w:pPr>
        <w:pStyle w:val="BodyTextIndent1"/>
        <w:spacing w:before="40" w:after="40" w:line="360" w:lineRule="auto"/>
        <w:ind w:firstLine="1259"/>
        <w:contextualSpacing/>
        <w:jc w:val="both"/>
        <w:rPr>
          <w:b w:val="0"/>
          <w:bCs w:val="0"/>
          <w:color w:val="auto"/>
          <w:sz w:val="24"/>
          <w:szCs w:val="24"/>
        </w:rPr>
      </w:pPr>
      <w:r w:rsidRPr="00346A2A">
        <w:rPr>
          <w:b w:val="0"/>
          <w:bCs w:val="0"/>
          <w:color w:val="auto"/>
          <w:sz w:val="24"/>
          <w:szCs w:val="24"/>
        </w:rPr>
        <w:t>8</w:t>
      </w:r>
      <w:r w:rsidR="00C0795D" w:rsidRPr="00084807">
        <w:rPr>
          <w:b w:val="0"/>
          <w:bCs w:val="0"/>
          <w:color w:val="auto"/>
          <w:sz w:val="24"/>
          <w:szCs w:val="24"/>
        </w:rPr>
        <w:t xml:space="preserve">. </w:t>
      </w:r>
      <w:r w:rsidR="00200F86" w:rsidRPr="00A17C9C">
        <w:rPr>
          <w:b w:val="0"/>
          <w:bCs w:val="0"/>
          <w:color w:val="auto"/>
          <w:sz w:val="24"/>
          <w:szCs w:val="24"/>
        </w:rPr>
        <w:t>T</w:t>
      </w:r>
      <w:r w:rsidR="00125E8D">
        <w:rPr>
          <w:b w:val="0"/>
          <w:bCs w:val="0"/>
          <w:color w:val="auto"/>
          <w:sz w:val="24"/>
          <w:szCs w:val="24"/>
        </w:rPr>
        <w:t>ie</w:t>
      </w:r>
      <w:r w:rsidR="009E013C" w:rsidRPr="00A17C9C">
        <w:rPr>
          <w:b w:val="0"/>
          <w:bCs w:val="0"/>
          <w:color w:val="auto"/>
          <w:sz w:val="24"/>
          <w:szCs w:val="24"/>
        </w:rPr>
        <w:t>kėjas</w:t>
      </w:r>
      <w:r w:rsidR="009E013C" w:rsidRPr="00084807">
        <w:rPr>
          <w:b w:val="0"/>
          <w:bCs w:val="0"/>
          <w:color w:val="auto"/>
          <w:sz w:val="24"/>
          <w:szCs w:val="24"/>
        </w:rPr>
        <w:t xml:space="preserve"> </w:t>
      </w:r>
      <w:r w:rsidR="00F417EA" w:rsidRPr="00084807">
        <w:rPr>
          <w:b w:val="0"/>
          <w:bCs w:val="0"/>
          <w:color w:val="auto"/>
          <w:sz w:val="24"/>
          <w:szCs w:val="24"/>
        </w:rPr>
        <w:t>p</w:t>
      </w:r>
      <w:r w:rsidR="00D41137" w:rsidRPr="00084807">
        <w:rPr>
          <w:b w:val="0"/>
          <w:bCs w:val="0"/>
          <w:color w:val="auto"/>
          <w:sz w:val="24"/>
          <w:szCs w:val="24"/>
        </w:rPr>
        <w:t xml:space="preserve">aslaugų teikimo metu privalo laikytis darbuotojų saugos ir sveikatos, </w:t>
      </w:r>
      <w:r w:rsidR="00FB3271" w:rsidRPr="00084807">
        <w:rPr>
          <w:b w:val="0"/>
          <w:bCs w:val="0"/>
          <w:color w:val="auto"/>
          <w:sz w:val="24"/>
          <w:szCs w:val="24"/>
        </w:rPr>
        <w:t xml:space="preserve">fizinės saugos, </w:t>
      </w:r>
      <w:r w:rsidR="00D41137" w:rsidRPr="00084807">
        <w:rPr>
          <w:b w:val="0"/>
          <w:bCs w:val="0"/>
          <w:color w:val="auto"/>
          <w:sz w:val="24"/>
          <w:szCs w:val="24"/>
        </w:rPr>
        <w:t xml:space="preserve">gaisrinės, radiacinės saugos teisės aktų, taip pat </w:t>
      </w:r>
      <w:r w:rsidR="009E013C" w:rsidRPr="00084807">
        <w:rPr>
          <w:b w:val="0"/>
          <w:bCs w:val="0"/>
          <w:color w:val="auto"/>
          <w:sz w:val="24"/>
          <w:szCs w:val="24"/>
        </w:rPr>
        <w:t xml:space="preserve">VĮ </w:t>
      </w:r>
      <w:r w:rsidR="00D41137" w:rsidRPr="00084807">
        <w:rPr>
          <w:b w:val="0"/>
          <w:bCs w:val="0"/>
          <w:color w:val="auto"/>
          <w:sz w:val="24"/>
          <w:szCs w:val="24"/>
        </w:rPr>
        <w:t>IAE galiojančių darbuotojų saugos ir sveikatos, gaisrinės, radiacinės saugos vietinių normini</w:t>
      </w:r>
      <w:r w:rsidR="001A7A51" w:rsidRPr="00084807">
        <w:rPr>
          <w:b w:val="0"/>
          <w:bCs w:val="0"/>
          <w:color w:val="auto"/>
          <w:sz w:val="24"/>
          <w:szCs w:val="24"/>
        </w:rPr>
        <w:t xml:space="preserve">ų aktų reikalavimų. </w:t>
      </w:r>
      <w:r w:rsidR="00200F86" w:rsidRPr="00084807">
        <w:rPr>
          <w:b w:val="0"/>
          <w:bCs w:val="0"/>
          <w:color w:val="auto"/>
          <w:sz w:val="24"/>
          <w:szCs w:val="24"/>
        </w:rPr>
        <w:t>T</w:t>
      </w:r>
      <w:r w:rsidR="00017966">
        <w:rPr>
          <w:b w:val="0"/>
          <w:bCs w:val="0"/>
          <w:color w:val="auto"/>
          <w:sz w:val="24"/>
          <w:szCs w:val="24"/>
        </w:rPr>
        <w:t>ie</w:t>
      </w:r>
      <w:r w:rsidR="009E013C" w:rsidRPr="00084807">
        <w:rPr>
          <w:b w:val="0"/>
          <w:bCs w:val="0"/>
          <w:color w:val="auto"/>
          <w:sz w:val="24"/>
          <w:szCs w:val="24"/>
        </w:rPr>
        <w:t>kėjas</w:t>
      </w:r>
      <w:r w:rsidR="00D41137" w:rsidRPr="00084807">
        <w:rPr>
          <w:b w:val="0"/>
          <w:bCs w:val="0"/>
          <w:color w:val="auto"/>
          <w:sz w:val="24"/>
          <w:szCs w:val="24"/>
        </w:rPr>
        <w:t xml:space="preserve"> atsako už pavaldaus personalo darbuotojų saugos ir sveikatos,</w:t>
      </w:r>
      <w:r w:rsidR="00FB3271" w:rsidRPr="00084807">
        <w:rPr>
          <w:b w:val="0"/>
          <w:bCs w:val="0"/>
          <w:color w:val="auto"/>
          <w:sz w:val="24"/>
          <w:szCs w:val="24"/>
        </w:rPr>
        <w:t xml:space="preserve"> fizinės saugos,</w:t>
      </w:r>
      <w:r w:rsidR="00D41137" w:rsidRPr="00084807">
        <w:rPr>
          <w:b w:val="0"/>
          <w:bCs w:val="0"/>
          <w:color w:val="auto"/>
          <w:sz w:val="24"/>
          <w:szCs w:val="24"/>
        </w:rPr>
        <w:t xml:space="preserve"> gaisrinės saugos, radiacinės saugos reikalavimų laikymąsi ir vykdymą.</w:t>
      </w:r>
      <w:r w:rsidR="001F3C38">
        <w:rPr>
          <w:b w:val="0"/>
          <w:bCs w:val="0"/>
          <w:color w:val="auto"/>
          <w:sz w:val="24"/>
          <w:szCs w:val="24"/>
        </w:rPr>
        <w:t xml:space="preserve"> </w:t>
      </w:r>
    </w:p>
    <w:p w14:paraId="4434A159" w14:textId="1B1927BE" w:rsidR="00D41137" w:rsidRPr="00084807" w:rsidRDefault="00346A2A" w:rsidP="00BD53C5">
      <w:pPr>
        <w:pStyle w:val="BodyTextIndent1"/>
        <w:spacing w:before="40" w:after="40" w:line="360" w:lineRule="auto"/>
        <w:ind w:firstLine="1259"/>
        <w:contextualSpacing/>
        <w:jc w:val="both"/>
        <w:rPr>
          <w:b w:val="0"/>
          <w:sz w:val="24"/>
          <w:szCs w:val="24"/>
        </w:rPr>
      </w:pPr>
      <w:r w:rsidRPr="00346A2A">
        <w:rPr>
          <w:b w:val="0"/>
          <w:bCs w:val="0"/>
          <w:color w:val="auto"/>
          <w:sz w:val="24"/>
          <w:szCs w:val="24"/>
        </w:rPr>
        <w:t>9</w:t>
      </w:r>
      <w:r w:rsidR="001A7A51" w:rsidRPr="00084807">
        <w:rPr>
          <w:b w:val="0"/>
          <w:bCs w:val="0"/>
          <w:color w:val="auto"/>
          <w:sz w:val="24"/>
          <w:szCs w:val="24"/>
        </w:rPr>
        <w:t xml:space="preserve">. </w:t>
      </w:r>
      <w:r w:rsidR="00200F86" w:rsidRPr="00084807">
        <w:rPr>
          <w:b w:val="0"/>
          <w:bCs w:val="0"/>
          <w:color w:val="auto"/>
          <w:sz w:val="24"/>
          <w:szCs w:val="24"/>
        </w:rPr>
        <w:t>T</w:t>
      </w:r>
      <w:r w:rsidR="00017966">
        <w:rPr>
          <w:b w:val="0"/>
          <w:bCs w:val="0"/>
          <w:color w:val="auto"/>
          <w:sz w:val="24"/>
          <w:szCs w:val="24"/>
        </w:rPr>
        <w:t>ie</w:t>
      </w:r>
      <w:r w:rsidR="009E013C" w:rsidRPr="00084807">
        <w:rPr>
          <w:b w:val="0"/>
          <w:bCs w:val="0"/>
          <w:color w:val="auto"/>
          <w:sz w:val="24"/>
          <w:szCs w:val="24"/>
        </w:rPr>
        <w:t>kėjo</w:t>
      </w:r>
      <w:r w:rsidR="00D41137" w:rsidRPr="00084807">
        <w:rPr>
          <w:b w:val="0"/>
          <w:bCs w:val="0"/>
          <w:color w:val="auto"/>
          <w:sz w:val="24"/>
          <w:szCs w:val="24"/>
        </w:rPr>
        <w:t xml:space="preserve"> personalas pagal sveikatos būklę</w:t>
      </w:r>
      <w:r w:rsidR="007C3C88" w:rsidRPr="00084807">
        <w:rPr>
          <w:b w:val="0"/>
          <w:bCs w:val="0"/>
          <w:color w:val="auto"/>
          <w:sz w:val="24"/>
          <w:szCs w:val="24"/>
        </w:rPr>
        <w:t xml:space="preserve"> turi būti galintis dirbti branduolinės energetikos objekte, būtina pateikti tą patvirtinančius dokumentus (</w:t>
      </w:r>
      <w:r w:rsidR="007C3C88" w:rsidRPr="00084807">
        <w:rPr>
          <w:b w:val="0"/>
          <w:sz w:val="24"/>
          <w:szCs w:val="24"/>
        </w:rPr>
        <w:t xml:space="preserve">LR sveikatos </w:t>
      </w:r>
      <w:r w:rsidR="00375BD4" w:rsidRPr="00084807">
        <w:rPr>
          <w:b w:val="0"/>
          <w:sz w:val="24"/>
          <w:szCs w:val="24"/>
        </w:rPr>
        <w:t xml:space="preserve"> apsaugos </w:t>
      </w:r>
      <w:r w:rsidR="007C3C88" w:rsidRPr="00084807">
        <w:rPr>
          <w:b w:val="0"/>
          <w:sz w:val="24"/>
          <w:szCs w:val="24"/>
        </w:rPr>
        <w:t xml:space="preserve">ministro 2012 m. </w:t>
      </w:r>
      <w:r w:rsidR="007C3C88" w:rsidRPr="00084807">
        <w:rPr>
          <w:b w:val="0"/>
          <w:color w:val="auto"/>
          <w:sz w:val="24"/>
          <w:szCs w:val="24"/>
        </w:rPr>
        <w:t>gegužės 8</w:t>
      </w:r>
      <w:r w:rsidR="007C3C88" w:rsidRPr="00084807">
        <w:rPr>
          <w:b w:val="0"/>
          <w:sz w:val="24"/>
          <w:szCs w:val="24"/>
        </w:rPr>
        <w:t xml:space="preserve"> </w:t>
      </w:r>
      <w:r w:rsidR="00375BD4" w:rsidRPr="00084807">
        <w:rPr>
          <w:b w:val="0"/>
          <w:sz w:val="24"/>
          <w:szCs w:val="24"/>
        </w:rPr>
        <w:t>d. įsakymas</w:t>
      </w:r>
      <w:r w:rsidR="007C3C88" w:rsidRPr="00084807">
        <w:rPr>
          <w:b w:val="0"/>
          <w:sz w:val="24"/>
          <w:szCs w:val="24"/>
        </w:rPr>
        <w:t xml:space="preserve"> Nr. V-396 </w:t>
      </w:r>
      <w:r w:rsidR="00375BD4" w:rsidRPr="00084807">
        <w:rPr>
          <w:b w:val="0"/>
          <w:sz w:val="24"/>
          <w:szCs w:val="24"/>
        </w:rPr>
        <w:t>„Dėl l</w:t>
      </w:r>
      <w:r w:rsidR="007C3C88" w:rsidRPr="00084807">
        <w:rPr>
          <w:b w:val="0"/>
          <w:sz w:val="24"/>
          <w:szCs w:val="24"/>
        </w:rPr>
        <w:t>igų, kuriomis sergantys asmenys negali dirbti branduolinės</w:t>
      </w:r>
      <w:r w:rsidR="00895DB8" w:rsidRPr="00084807">
        <w:rPr>
          <w:b w:val="0"/>
          <w:sz w:val="24"/>
          <w:szCs w:val="24"/>
        </w:rPr>
        <w:t xml:space="preserve"> energetikos objektuose, sąraš</w:t>
      </w:r>
      <w:r w:rsidR="00375BD4" w:rsidRPr="00084807">
        <w:rPr>
          <w:b w:val="0"/>
          <w:sz w:val="24"/>
          <w:szCs w:val="24"/>
        </w:rPr>
        <w:t>o patvirtinimo“</w:t>
      </w:r>
      <w:r w:rsidR="00A71750" w:rsidRPr="00084807">
        <w:rPr>
          <w:b w:val="0"/>
          <w:sz w:val="24"/>
          <w:szCs w:val="24"/>
        </w:rPr>
        <w:t>).</w:t>
      </w:r>
      <w:r w:rsidR="00FD24BF">
        <w:rPr>
          <w:b w:val="0"/>
          <w:sz w:val="24"/>
          <w:szCs w:val="24"/>
        </w:rPr>
        <w:t xml:space="preserve"> </w:t>
      </w:r>
      <w:r w:rsidR="002D1A0E">
        <w:rPr>
          <w:b w:val="0"/>
          <w:sz w:val="24"/>
          <w:szCs w:val="24"/>
        </w:rPr>
        <w:t>Išrašas</w:t>
      </w:r>
      <w:r w:rsidR="00FD24BF">
        <w:rPr>
          <w:b w:val="0"/>
          <w:sz w:val="24"/>
          <w:szCs w:val="24"/>
        </w:rPr>
        <w:t xml:space="preserve"> iš Asmens medicinos knygelės ( forma Nr. 048/a) su išvad</w:t>
      </w:r>
      <w:r w:rsidR="00A60785">
        <w:rPr>
          <w:b w:val="0"/>
          <w:sz w:val="24"/>
          <w:szCs w:val="24"/>
        </w:rPr>
        <w:t>a,</w:t>
      </w:r>
      <w:r w:rsidR="00FD24BF">
        <w:rPr>
          <w:b w:val="0"/>
          <w:sz w:val="24"/>
          <w:szCs w:val="24"/>
        </w:rPr>
        <w:t xml:space="preserve"> kad atsižvelgiant į jo sveikatos būklę, asmuo gali dirbti </w:t>
      </w:r>
      <w:r w:rsidR="001A278B">
        <w:rPr>
          <w:b w:val="0"/>
          <w:sz w:val="24"/>
          <w:szCs w:val="24"/>
        </w:rPr>
        <w:t xml:space="preserve">branduolinės energetikos objektuose (toliau – </w:t>
      </w:r>
      <w:r w:rsidR="002D1A0E">
        <w:rPr>
          <w:b w:val="0"/>
          <w:sz w:val="24"/>
          <w:szCs w:val="24"/>
        </w:rPr>
        <w:t>BEO</w:t>
      </w:r>
      <w:r w:rsidR="001A278B">
        <w:rPr>
          <w:b w:val="0"/>
          <w:sz w:val="24"/>
          <w:szCs w:val="24"/>
        </w:rPr>
        <w:t>)</w:t>
      </w:r>
      <w:r w:rsidR="002D1A0E">
        <w:rPr>
          <w:b w:val="0"/>
          <w:sz w:val="24"/>
          <w:szCs w:val="24"/>
        </w:rPr>
        <w:t xml:space="preserve"> pateikiamas kartu su kitais dokumentais</w:t>
      </w:r>
      <w:r w:rsidR="00263D9A">
        <w:rPr>
          <w:b w:val="0"/>
          <w:sz w:val="24"/>
          <w:szCs w:val="24"/>
        </w:rPr>
        <w:t>, reikalingais leidimui</w:t>
      </w:r>
      <w:r w:rsidR="002D1A0E">
        <w:rPr>
          <w:b w:val="0"/>
          <w:sz w:val="24"/>
          <w:szCs w:val="24"/>
        </w:rPr>
        <w:t xml:space="preserve"> be palydos patekti į BEO</w:t>
      </w:r>
      <w:r w:rsidR="00263D9A">
        <w:rPr>
          <w:b w:val="0"/>
          <w:sz w:val="24"/>
          <w:szCs w:val="24"/>
        </w:rPr>
        <w:t xml:space="preserve"> gauti</w:t>
      </w:r>
      <w:r w:rsidR="002D1A0E">
        <w:rPr>
          <w:b w:val="0"/>
          <w:sz w:val="24"/>
          <w:szCs w:val="24"/>
        </w:rPr>
        <w:t>.</w:t>
      </w:r>
    </w:p>
    <w:p w14:paraId="321EB9D6" w14:textId="42E73820" w:rsidR="00375BD4" w:rsidRDefault="00375BD4" w:rsidP="00BD53C5">
      <w:pPr>
        <w:pStyle w:val="BodyTextIndent1"/>
        <w:spacing w:before="40" w:after="40" w:line="360" w:lineRule="auto"/>
        <w:ind w:firstLine="1259"/>
        <w:contextualSpacing/>
        <w:jc w:val="both"/>
        <w:rPr>
          <w:b w:val="0"/>
          <w:sz w:val="24"/>
          <w:szCs w:val="24"/>
        </w:rPr>
      </w:pPr>
      <w:r w:rsidRPr="00084807">
        <w:rPr>
          <w:b w:val="0"/>
          <w:sz w:val="24"/>
          <w:szCs w:val="24"/>
        </w:rPr>
        <w:t>1</w:t>
      </w:r>
      <w:r w:rsidR="00346A2A" w:rsidRPr="00303DDB">
        <w:rPr>
          <w:b w:val="0"/>
          <w:sz w:val="24"/>
          <w:szCs w:val="24"/>
          <w:lang w:val="pt-BR"/>
        </w:rPr>
        <w:t>0</w:t>
      </w:r>
      <w:r w:rsidRPr="00084807">
        <w:rPr>
          <w:b w:val="0"/>
          <w:sz w:val="24"/>
          <w:szCs w:val="24"/>
        </w:rPr>
        <w:t xml:space="preserve">. Teikdamas paslaugas, </w:t>
      </w:r>
      <w:r w:rsidR="00200F86" w:rsidRPr="00084807">
        <w:rPr>
          <w:b w:val="0"/>
          <w:sz w:val="24"/>
          <w:szCs w:val="24"/>
        </w:rPr>
        <w:t>T</w:t>
      </w:r>
      <w:r w:rsidR="00010C88">
        <w:rPr>
          <w:b w:val="0"/>
          <w:sz w:val="24"/>
          <w:szCs w:val="24"/>
        </w:rPr>
        <w:t>ie</w:t>
      </w:r>
      <w:r w:rsidR="009E013C" w:rsidRPr="00084807">
        <w:rPr>
          <w:b w:val="0"/>
          <w:sz w:val="24"/>
          <w:szCs w:val="24"/>
        </w:rPr>
        <w:t>kėjas</w:t>
      </w:r>
      <w:r w:rsidR="00DC628D" w:rsidRPr="00084807">
        <w:rPr>
          <w:b w:val="0"/>
          <w:sz w:val="24"/>
          <w:szCs w:val="24"/>
        </w:rPr>
        <w:t xml:space="preserve"> privalo vadovautis</w:t>
      </w:r>
      <w:r w:rsidR="00DC628D">
        <w:rPr>
          <w:b w:val="0"/>
          <w:sz w:val="24"/>
          <w:szCs w:val="24"/>
        </w:rPr>
        <w:t xml:space="preserve"> šiais dokumentais</w:t>
      </w:r>
      <w:r w:rsidR="00041261">
        <w:rPr>
          <w:b w:val="0"/>
          <w:sz w:val="24"/>
          <w:szCs w:val="24"/>
        </w:rPr>
        <w:t xml:space="preserve"> (aktualiomis redakcijomis)</w:t>
      </w:r>
      <w:r w:rsidR="00DC628D">
        <w:rPr>
          <w:b w:val="0"/>
          <w:sz w:val="24"/>
          <w:szCs w:val="24"/>
        </w:rPr>
        <w:t>:</w:t>
      </w:r>
    </w:p>
    <w:p w14:paraId="5FCC0CCC" w14:textId="7AF6416D" w:rsidR="00DC628D" w:rsidRPr="00200F86" w:rsidRDefault="00DC628D" w:rsidP="00BD53C5">
      <w:pPr>
        <w:pStyle w:val="BodyTextIndent1"/>
        <w:spacing w:before="40" w:after="40" w:line="360" w:lineRule="auto"/>
        <w:ind w:firstLine="1259"/>
        <w:contextualSpacing/>
        <w:jc w:val="both"/>
        <w:rPr>
          <w:b w:val="0"/>
          <w:sz w:val="24"/>
          <w:szCs w:val="24"/>
        </w:rPr>
      </w:pPr>
      <w:r w:rsidRPr="00200F86">
        <w:rPr>
          <w:b w:val="0"/>
          <w:sz w:val="24"/>
          <w:szCs w:val="24"/>
        </w:rPr>
        <w:t>1</w:t>
      </w:r>
      <w:r w:rsidR="00346A2A" w:rsidRPr="00346A2A">
        <w:rPr>
          <w:b w:val="0"/>
          <w:sz w:val="24"/>
          <w:szCs w:val="24"/>
        </w:rPr>
        <w:t>0</w:t>
      </w:r>
      <w:r w:rsidRPr="00200F86">
        <w:rPr>
          <w:b w:val="0"/>
          <w:sz w:val="24"/>
          <w:szCs w:val="24"/>
        </w:rPr>
        <w:t>.1 Branduolinės saugo</w:t>
      </w:r>
      <w:r w:rsidR="002E4608">
        <w:rPr>
          <w:b w:val="0"/>
          <w:sz w:val="24"/>
          <w:szCs w:val="24"/>
        </w:rPr>
        <w:t>s</w:t>
      </w:r>
      <w:r w:rsidRPr="00200F86">
        <w:rPr>
          <w:b w:val="0"/>
          <w:sz w:val="24"/>
          <w:szCs w:val="24"/>
        </w:rPr>
        <w:t xml:space="preserve"> reikalavimai BSR-2.1.2-2010 „Bendrieji atominių elektrinių su RBMK-1500 tipo reaktoriais saugos užtikrinimo reikalavimai</w:t>
      </w:r>
      <w:r w:rsidR="000D43FF" w:rsidRPr="00200F86">
        <w:rPr>
          <w:b w:val="0"/>
          <w:sz w:val="24"/>
          <w:szCs w:val="24"/>
        </w:rPr>
        <w:t>“</w:t>
      </w:r>
      <w:r w:rsidRPr="00200F86">
        <w:rPr>
          <w:b w:val="0"/>
          <w:sz w:val="24"/>
          <w:szCs w:val="24"/>
        </w:rPr>
        <w:t>;</w:t>
      </w:r>
    </w:p>
    <w:p w14:paraId="3213E7F2" w14:textId="24D37629" w:rsidR="0009665D" w:rsidRPr="00200F86" w:rsidRDefault="0009665D" w:rsidP="00BD53C5">
      <w:pPr>
        <w:pStyle w:val="BodyTextIndent1"/>
        <w:spacing w:before="40" w:after="40" w:line="360" w:lineRule="auto"/>
        <w:ind w:firstLine="1259"/>
        <w:contextualSpacing/>
        <w:jc w:val="both"/>
        <w:rPr>
          <w:b w:val="0"/>
          <w:sz w:val="24"/>
          <w:szCs w:val="24"/>
        </w:rPr>
      </w:pPr>
      <w:r w:rsidRPr="00200F86">
        <w:rPr>
          <w:b w:val="0"/>
          <w:sz w:val="24"/>
          <w:szCs w:val="24"/>
        </w:rPr>
        <w:t>1</w:t>
      </w:r>
      <w:r w:rsidR="00346A2A" w:rsidRPr="00303DDB">
        <w:rPr>
          <w:b w:val="0"/>
          <w:sz w:val="24"/>
          <w:szCs w:val="24"/>
          <w:lang w:val="pt-BR"/>
        </w:rPr>
        <w:t>0</w:t>
      </w:r>
      <w:r w:rsidRPr="00200F86">
        <w:rPr>
          <w:b w:val="0"/>
          <w:sz w:val="24"/>
          <w:szCs w:val="24"/>
        </w:rPr>
        <w:t>.2. Branduolinės saugos reikalavimai B</w:t>
      </w:r>
      <w:r w:rsidR="000D43FF" w:rsidRPr="00200F86">
        <w:rPr>
          <w:b w:val="0"/>
          <w:sz w:val="24"/>
          <w:szCs w:val="24"/>
        </w:rPr>
        <w:t>SR-1.4.1-2016 „Vadybos sistema“;</w:t>
      </w:r>
      <w:r w:rsidRPr="00200F86">
        <w:rPr>
          <w:b w:val="0"/>
          <w:sz w:val="24"/>
          <w:szCs w:val="24"/>
        </w:rPr>
        <w:t xml:space="preserve"> </w:t>
      </w:r>
    </w:p>
    <w:p w14:paraId="40B5EFBA" w14:textId="508ABC47" w:rsidR="00041261" w:rsidRDefault="0009665D" w:rsidP="000D43FF">
      <w:pPr>
        <w:pStyle w:val="BodyTextIndent1"/>
        <w:spacing w:before="40" w:after="40" w:line="360" w:lineRule="auto"/>
        <w:ind w:firstLine="1259"/>
        <w:contextualSpacing/>
        <w:jc w:val="both"/>
        <w:rPr>
          <w:b w:val="0"/>
          <w:sz w:val="24"/>
          <w:szCs w:val="24"/>
        </w:rPr>
      </w:pPr>
      <w:r w:rsidRPr="00200F86">
        <w:rPr>
          <w:b w:val="0"/>
          <w:sz w:val="24"/>
          <w:szCs w:val="24"/>
        </w:rPr>
        <w:t>1</w:t>
      </w:r>
      <w:r w:rsidR="00346A2A" w:rsidRPr="00303DDB">
        <w:rPr>
          <w:b w:val="0"/>
          <w:sz w:val="24"/>
          <w:szCs w:val="24"/>
        </w:rPr>
        <w:t>0</w:t>
      </w:r>
      <w:r w:rsidRPr="00200F86">
        <w:rPr>
          <w:b w:val="0"/>
          <w:sz w:val="24"/>
          <w:szCs w:val="24"/>
        </w:rPr>
        <w:t xml:space="preserve">.3. </w:t>
      </w:r>
      <w:bookmarkStart w:id="9" w:name="_Hlk129608238"/>
      <w:r w:rsidR="00041261" w:rsidRPr="00200F86">
        <w:rPr>
          <w:b w:val="0"/>
          <w:sz w:val="24"/>
          <w:szCs w:val="24"/>
        </w:rPr>
        <w:t xml:space="preserve">Branduolinės saugos reikalavimai BSR-1.4.3-2017 </w:t>
      </w:r>
      <w:bookmarkEnd w:id="9"/>
      <w:r w:rsidR="00041261" w:rsidRPr="00200F86">
        <w:rPr>
          <w:b w:val="0"/>
          <w:sz w:val="24"/>
          <w:szCs w:val="24"/>
        </w:rPr>
        <w:t>„Licencijuojamą veiklą branduolinės energetikos srityje vykdančių orga</w:t>
      </w:r>
      <w:r w:rsidR="000D43FF" w:rsidRPr="00200F86">
        <w:rPr>
          <w:b w:val="0"/>
          <w:sz w:val="24"/>
          <w:szCs w:val="24"/>
        </w:rPr>
        <w:t>nizacijų žmogiškieji ištekliai“;</w:t>
      </w:r>
    </w:p>
    <w:p w14:paraId="3C576663" w14:textId="5BAA8C65" w:rsidR="00E43AA3" w:rsidRDefault="00E43AA3" w:rsidP="000D43FF">
      <w:pPr>
        <w:pStyle w:val="BodyTextIndent1"/>
        <w:spacing w:before="40" w:after="40" w:line="360" w:lineRule="auto"/>
        <w:ind w:firstLine="1259"/>
        <w:contextualSpacing/>
        <w:jc w:val="both"/>
        <w:rPr>
          <w:b w:val="0"/>
          <w:sz w:val="24"/>
          <w:szCs w:val="24"/>
        </w:rPr>
      </w:pPr>
      <w:r>
        <w:rPr>
          <w:b w:val="0"/>
          <w:sz w:val="24"/>
          <w:szCs w:val="24"/>
        </w:rPr>
        <w:t>1</w:t>
      </w:r>
      <w:r w:rsidR="00346A2A" w:rsidRPr="00303DDB">
        <w:rPr>
          <w:b w:val="0"/>
          <w:sz w:val="24"/>
          <w:szCs w:val="24"/>
        </w:rPr>
        <w:t>0</w:t>
      </w:r>
      <w:r>
        <w:rPr>
          <w:b w:val="0"/>
          <w:sz w:val="24"/>
          <w:szCs w:val="24"/>
        </w:rPr>
        <w:t xml:space="preserve">.4. </w:t>
      </w:r>
      <w:r w:rsidRPr="00E43AA3">
        <w:rPr>
          <w:b w:val="0"/>
          <w:sz w:val="24"/>
          <w:szCs w:val="24"/>
        </w:rPr>
        <w:t>Branduolinės saugos reikalavimai BSR-3.1.2-2017</w:t>
      </w:r>
      <w:r>
        <w:rPr>
          <w:b w:val="0"/>
          <w:sz w:val="24"/>
          <w:szCs w:val="24"/>
        </w:rPr>
        <w:t xml:space="preserve"> „</w:t>
      </w:r>
      <w:r w:rsidR="00695E98">
        <w:rPr>
          <w:b w:val="0"/>
          <w:sz w:val="24"/>
          <w:szCs w:val="24"/>
        </w:rPr>
        <w:t>R</w:t>
      </w:r>
      <w:r w:rsidRPr="00E43AA3">
        <w:rPr>
          <w:b w:val="0"/>
          <w:sz w:val="24"/>
          <w:szCs w:val="24"/>
        </w:rPr>
        <w:t>adioaktyviųjų atliekų tvarkymo branduolinės energetikos objektuose iki jų laidojimo reikalavima</w:t>
      </w:r>
      <w:r>
        <w:rPr>
          <w:b w:val="0"/>
          <w:sz w:val="24"/>
          <w:szCs w:val="24"/>
        </w:rPr>
        <w:t>i“;</w:t>
      </w:r>
    </w:p>
    <w:p w14:paraId="0DA213AA" w14:textId="4F5F218B" w:rsidR="00F24628" w:rsidRDefault="00E2197F" w:rsidP="00AD30E0">
      <w:pPr>
        <w:pStyle w:val="LIST1"/>
        <w:numPr>
          <w:ilvl w:val="0"/>
          <w:numId w:val="0"/>
        </w:numPr>
        <w:ind w:firstLine="1276"/>
        <w:rPr>
          <w:rFonts w:ascii="Times New Roman" w:hAnsi="Times New Roman"/>
          <w:sz w:val="24"/>
          <w:szCs w:val="24"/>
        </w:rPr>
      </w:pPr>
      <w:r>
        <w:rPr>
          <w:rFonts w:ascii="Times New Roman" w:hAnsi="Times New Roman"/>
          <w:sz w:val="24"/>
          <w:szCs w:val="24"/>
        </w:rPr>
        <w:t>10</w:t>
      </w:r>
      <w:r w:rsidR="00AD30E0">
        <w:rPr>
          <w:rFonts w:ascii="Times New Roman" w:hAnsi="Times New Roman"/>
          <w:sz w:val="24"/>
          <w:szCs w:val="24"/>
        </w:rPr>
        <w:t xml:space="preserve">.5. </w:t>
      </w:r>
      <w:r w:rsidR="00F24628" w:rsidRPr="00B23E44">
        <w:rPr>
          <w:rFonts w:ascii="Times New Roman" w:hAnsi="Times New Roman"/>
          <w:sz w:val="24"/>
          <w:szCs w:val="24"/>
        </w:rPr>
        <w:t>Branduolinės saugos reikalavimai BSR-1.6.1-2019 „Branduolinės energetikos objektų, branduolinės energetikos objektų aikštelių, branduolinių ir branduolinio kuro ciklo medžiagų fizinė sauga“;</w:t>
      </w:r>
    </w:p>
    <w:p w14:paraId="7B584E35" w14:textId="77777777" w:rsidR="006F609B" w:rsidRPr="00B23E44" w:rsidRDefault="006F609B" w:rsidP="006F609B">
      <w:pPr>
        <w:pStyle w:val="LIST1"/>
        <w:numPr>
          <w:ilvl w:val="0"/>
          <w:numId w:val="0"/>
        </w:numPr>
        <w:ind w:firstLine="1276"/>
        <w:rPr>
          <w:rFonts w:ascii="Times New Roman" w:hAnsi="Times New Roman"/>
          <w:sz w:val="24"/>
          <w:szCs w:val="24"/>
        </w:rPr>
      </w:pPr>
      <w:r w:rsidRPr="006F609B">
        <w:rPr>
          <w:rFonts w:ascii="Times New Roman" w:hAnsi="Times New Roman"/>
          <w:sz w:val="24"/>
          <w:szCs w:val="24"/>
        </w:rPr>
        <w:t>10.6.</w:t>
      </w:r>
      <w:r>
        <w:t xml:space="preserve"> </w:t>
      </w:r>
      <w:r w:rsidRPr="00B23E44">
        <w:rPr>
          <w:rFonts w:ascii="Times New Roman" w:hAnsi="Times New Roman"/>
          <w:sz w:val="24"/>
          <w:szCs w:val="24"/>
        </w:rPr>
        <w:t xml:space="preserve">VĮ IAE saugai svarbių produktų tiekėjų ir subtiekėjų vertinimo bei jų veiklos kontrolės tvarkos aprašas, DVSta-1708-4 </w:t>
      </w:r>
      <w:bookmarkStart w:id="10" w:name="_Hlk4661485"/>
      <w:r w:rsidRPr="00B23E44">
        <w:rPr>
          <w:rFonts w:ascii="Times New Roman" w:hAnsi="Times New Roman"/>
          <w:sz w:val="24"/>
          <w:szCs w:val="24"/>
        </w:rPr>
        <w:t>(</w:t>
      </w:r>
      <w:hyperlink r:id="rId8" w:history="1">
        <w:r w:rsidRPr="00B23E44">
          <w:rPr>
            <w:rStyle w:val="Hyperlink"/>
            <w:rFonts w:ascii="Times New Roman" w:hAnsi="Times New Roman"/>
            <w:sz w:val="24"/>
            <w:szCs w:val="24"/>
          </w:rPr>
          <w:t>https://www.iae.lt/teisine-informacija/vidiniai-teises-aktai/103</w:t>
        </w:r>
      </w:hyperlink>
      <w:r w:rsidRPr="00B23E44">
        <w:rPr>
          <w:rFonts w:ascii="Times New Roman" w:hAnsi="Times New Roman"/>
          <w:sz w:val="24"/>
          <w:szCs w:val="24"/>
        </w:rPr>
        <w:t>)</w:t>
      </w:r>
      <w:bookmarkEnd w:id="10"/>
      <w:r w:rsidRPr="00B23E44">
        <w:rPr>
          <w:rFonts w:ascii="Times New Roman" w:hAnsi="Times New Roman"/>
          <w:sz w:val="24"/>
          <w:szCs w:val="24"/>
        </w:rPr>
        <w:t>;</w:t>
      </w:r>
    </w:p>
    <w:p w14:paraId="7658C1ED" w14:textId="0D925C59" w:rsidR="00A0683F" w:rsidRPr="00084807" w:rsidRDefault="00A0683F" w:rsidP="00BD53C5">
      <w:pPr>
        <w:pStyle w:val="BodyTextIndent1"/>
        <w:spacing w:before="40" w:after="40" w:line="360" w:lineRule="auto"/>
        <w:ind w:firstLine="1259"/>
        <w:contextualSpacing/>
        <w:jc w:val="both"/>
        <w:rPr>
          <w:b w:val="0"/>
          <w:sz w:val="24"/>
          <w:szCs w:val="24"/>
        </w:rPr>
      </w:pPr>
      <w:r w:rsidRPr="00084807">
        <w:rPr>
          <w:b w:val="0"/>
          <w:sz w:val="24"/>
          <w:szCs w:val="24"/>
        </w:rPr>
        <w:t>1</w:t>
      </w:r>
      <w:r w:rsidR="00346A2A" w:rsidRPr="00346A2A">
        <w:rPr>
          <w:b w:val="0"/>
          <w:sz w:val="24"/>
          <w:szCs w:val="24"/>
        </w:rPr>
        <w:t>1</w:t>
      </w:r>
      <w:r w:rsidRPr="00084807">
        <w:rPr>
          <w:b w:val="0"/>
          <w:sz w:val="24"/>
          <w:szCs w:val="24"/>
        </w:rPr>
        <w:t>. T</w:t>
      </w:r>
      <w:r w:rsidR="00CB26CE" w:rsidRPr="00084807">
        <w:rPr>
          <w:b w:val="0"/>
          <w:sz w:val="24"/>
          <w:szCs w:val="24"/>
        </w:rPr>
        <w:t>eikdamas paslaugas</w:t>
      </w:r>
      <w:r w:rsidR="008C73BD" w:rsidRPr="00084807">
        <w:rPr>
          <w:b w:val="0"/>
          <w:sz w:val="24"/>
          <w:szCs w:val="24"/>
        </w:rPr>
        <w:t>,</w:t>
      </w:r>
      <w:r w:rsidR="001A7A51" w:rsidRPr="00084807">
        <w:rPr>
          <w:b w:val="0"/>
          <w:sz w:val="24"/>
          <w:szCs w:val="24"/>
        </w:rPr>
        <w:t xml:space="preserve"> </w:t>
      </w:r>
      <w:r w:rsidR="00200F86" w:rsidRPr="00084807">
        <w:rPr>
          <w:b w:val="0"/>
          <w:sz w:val="24"/>
          <w:szCs w:val="24"/>
        </w:rPr>
        <w:t>T</w:t>
      </w:r>
      <w:r w:rsidR="00010C88">
        <w:rPr>
          <w:b w:val="0"/>
          <w:sz w:val="24"/>
          <w:szCs w:val="24"/>
        </w:rPr>
        <w:t>ie</w:t>
      </w:r>
      <w:r w:rsidR="00E5596A" w:rsidRPr="00084807">
        <w:rPr>
          <w:b w:val="0"/>
          <w:sz w:val="24"/>
          <w:szCs w:val="24"/>
        </w:rPr>
        <w:t>kėjas</w:t>
      </w:r>
      <w:r w:rsidRPr="00084807">
        <w:rPr>
          <w:b w:val="0"/>
          <w:sz w:val="24"/>
          <w:szCs w:val="24"/>
        </w:rPr>
        <w:t xml:space="preserve"> </w:t>
      </w:r>
      <w:r w:rsidR="00C82637" w:rsidRPr="00084807">
        <w:rPr>
          <w:b w:val="0"/>
          <w:sz w:val="24"/>
          <w:szCs w:val="24"/>
        </w:rPr>
        <w:t xml:space="preserve">taip pat </w:t>
      </w:r>
      <w:r w:rsidRPr="00084807">
        <w:rPr>
          <w:b w:val="0"/>
          <w:sz w:val="24"/>
          <w:szCs w:val="24"/>
        </w:rPr>
        <w:t xml:space="preserve">privalo vykdyti šių dokumentų </w:t>
      </w:r>
      <w:r w:rsidR="00C82637" w:rsidRPr="00084807">
        <w:rPr>
          <w:b w:val="0"/>
          <w:sz w:val="24"/>
          <w:szCs w:val="24"/>
        </w:rPr>
        <w:t xml:space="preserve">(aktualių redakcijų) </w:t>
      </w:r>
      <w:r w:rsidRPr="00084807">
        <w:rPr>
          <w:b w:val="0"/>
          <w:sz w:val="24"/>
          <w:szCs w:val="24"/>
        </w:rPr>
        <w:t>reikalavimus</w:t>
      </w:r>
      <w:r w:rsidR="00CE0AFA" w:rsidRPr="00084807">
        <w:rPr>
          <w:b w:val="0"/>
          <w:sz w:val="24"/>
          <w:szCs w:val="24"/>
        </w:rPr>
        <w:t xml:space="preserve"> (VĮ IAE galiojantys norminiai dokumentai bus pateikti, gavus </w:t>
      </w:r>
      <w:r w:rsidR="00200F86" w:rsidRPr="00084807">
        <w:rPr>
          <w:b w:val="0"/>
          <w:sz w:val="24"/>
          <w:szCs w:val="24"/>
        </w:rPr>
        <w:t>Tei</w:t>
      </w:r>
      <w:r w:rsidR="00CE0AFA" w:rsidRPr="00084807">
        <w:rPr>
          <w:b w:val="0"/>
          <w:sz w:val="24"/>
          <w:szCs w:val="24"/>
        </w:rPr>
        <w:t>kėjo raštišką prašymą)</w:t>
      </w:r>
      <w:r w:rsidRPr="00084807">
        <w:rPr>
          <w:b w:val="0"/>
          <w:sz w:val="24"/>
          <w:szCs w:val="24"/>
        </w:rPr>
        <w:t>:</w:t>
      </w:r>
    </w:p>
    <w:p w14:paraId="46148BA5" w14:textId="2624B456" w:rsidR="00C82637" w:rsidRDefault="00C82637" w:rsidP="00C82637">
      <w:pPr>
        <w:pStyle w:val="BodyTextIndent1"/>
        <w:spacing w:before="40" w:after="40" w:line="360" w:lineRule="auto"/>
        <w:ind w:firstLine="1259"/>
        <w:contextualSpacing/>
        <w:jc w:val="both"/>
        <w:rPr>
          <w:b w:val="0"/>
          <w:sz w:val="24"/>
          <w:szCs w:val="24"/>
        </w:rPr>
      </w:pPr>
      <w:r w:rsidRPr="00084807">
        <w:rPr>
          <w:b w:val="0"/>
          <w:sz w:val="24"/>
          <w:szCs w:val="24"/>
        </w:rPr>
        <w:t>1</w:t>
      </w:r>
      <w:r w:rsidR="00346A2A" w:rsidRPr="00303DDB">
        <w:rPr>
          <w:b w:val="0"/>
          <w:sz w:val="24"/>
          <w:szCs w:val="24"/>
          <w:lang w:val="pt-BR"/>
        </w:rPr>
        <w:t>1</w:t>
      </w:r>
      <w:r w:rsidRPr="00084807">
        <w:rPr>
          <w:b w:val="0"/>
          <w:sz w:val="24"/>
          <w:szCs w:val="24"/>
        </w:rPr>
        <w:t>.1. Lietuvos Respublikos branduolinės  energijos įstatymas;</w:t>
      </w:r>
    </w:p>
    <w:p w14:paraId="7D339BFC" w14:textId="500559B3" w:rsidR="00FD52E8" w:rsidRPr="00FD52E8" w:rsidRDefault="00C82637" w:rsidP="00FD52E8">
      <w:pPr>
        <w:pStyle w:val="BodyTextIndent1"/>
        <w:spacing w:before="40" w:after="40" w:line="360" w:lineRule="auto"/>
        <w:ind w:firstLine="1259"/>
        <w:contextualSpacing/>
        <w:jc w:val="both"/>
        <w:rPr>
          <w:b w:val="0"/>
          <w:sz w:val="24"/>
          <w:szCs w:val="24"/>
        </w:rPr>
      </w:pPr>
      <w:r>
        <w:rPr>
          <w:b w:val="0"/>
          <w:sz w:val="24"/>
          <w:szCs w:val="24"/>
        </w:rPr>
        <w:t>1</w:t>
      </w:r>
      <w:r w:rsidR="00346A2A" w:rsidRPr="00303DDB">
        <w:rPr>
          <w:b w:val="0"/>
          <w:sz w:val="24"/>
          <w:szCs w:val="24"/>
          <w:lang w:val="pt-BR"/>
        </w:rPr>
        <w:t>1</w:t>
      </w:r>
      <w:r>
        <w:rPr>
          <w:b w:val="0"/>
          <w:sz w:val="24"/>
          <w:szCs w:val="24"/>
        </w:rPr>
        <w:t xml:space="preserve">.2. </w:t>
      </w:r>
      <w:r w:rsidR="00FD52E8" w:rsidRPr="00FD52E8">
        <w:rPr>
          <w:b w:val="0"/>
          <w:sz w:val="24"/>
          <w:szCs w:val="24"/>
        </w:rPr>
        <w:t>1999 m. sausio 12 d. Lietuvos Respublikos radiacinės saugos įstatymas</w:t>
      </w:r>
    </w:p>
    <w:p w14:paraId="731840AB" w14:textId="3FF42089" w:rsidR="00C82637" w:rsidRDefault="00FD52E8" w:rsidP="00FD52E8">
      <w:pPr>
        <w:pStyle w:val="BodyTextIndent1"/>
        <w:spacing w:before="40" w:after="40" w:line="360" w:lineRule="auto"/>
        <w:ind w:firstLine="1259"/>
        <w:contextualSpacing/>
        <w:jc w:val="both"/>
        <w:rPr>
          <w:b w:val="0"/>
          <w:sz w:val="24"/>
          <w:szCs w:val="24"/>
        </w:rPr>
      </w:pPr>
      <w:r w:rsidRPr="00FD52E8">
        <w:rPr>
          <w:b w:val="0"/>
          <w:sz w:val="24"/>
          <w:szCs w:val="24"/>
        </w:rPr>
        <w:t>Nr.VIII1019 (Žin., 1999, Nr. 11-239);</w:t>
      </w:r>
      <w:r w:rsidR="00C82637">
        <w:rPr>
          <w:b w:val="0"/>
          <w:sz w:val="24"/>
          <w:szCs w:val="24"/>
        </w:rPr>
        <w:t>1</w:t>
      </w:r>
      <w:r w:rsidR="00346A2A" w:rsidRPr="00603094">
        <w:rPr>
          <w:b w:val="0"/>
          <w:sz w:val="24"/>
          <w:szCs w:val="24"/>
        </w:rPr>
        <w:t>1</w:t>
      </w:r>
      <w:r w:rsidR="00C82637">
        <w:rPr>
          <w:b w:val="0"/>
          <w:sz w:val="24"/>
          <w:szCs w:val="24"/>
        </w:rPr>
        <w:t>.3. BSR-1.9.3-2016 „</w:t>
      </w:r>
      <w:r w:rsidR="00C82637" w:rsidRPr="001C1B53">
        <w:rPr>
          <w:b w:val="0"/>
          <w:sz w:val="24"/>
          <w:szCs w:val="24"/>
        </w:rPr>
        <w:t>Radiacinė sauga branduolinės energetikos objektuose</w:t>
      </w:r>
      <w:r w:rsidR="00C82637">
        <w:rPr>
          <w:b w:val="0"/>
          <w:sz w:val="24"/>
          <w:szCs w:val="24"/>
        </w:rPr>
        <w:t>“;</w:t>
      </w:r>
    </w:p>
    <w:p w14:paraId="0475D34A" w14:textId="3F832CC9" w:rsidR="0024080C" w:rsidRDefault="00C82637" w:rsidP="0024080C">
      <w:pPr>
        <w:pStyle w:val="BodyTextIndent1"/>
        <w:spacing w:before="40" w:after="40" w:line="360" w:lineRule="auto"/>
        <w:ind w:firstLine="1259"/>
        <w:contextualSpacing/>
        <w:jc w:val="both"/>
        <w:rPr>
          <w:b w:val="0"/>
          <w:sz w:val="24"/>
          <w:szCs w:val="24"/>
        </w:rPr>
      </w:pPr>
      <w:r>
        <w:rPr>
          <w:b w:val="0"/>
          <w:sz w:val="24"/>
          <w:szCs w:val="24"/>
        </w:rPr>
        <w:lastRenderedPageBreak/>
        <w:t>1</w:t>
      </w:r>
      <w:r w:rsidR="00065F9C">
        <w:rPr>
          <w:b w:val="0"/>
          <w:sz w:val="24"/>
          <w:szCs w:val="24"/>
        </w:rPr>
        <w:t>1</w:t>
      </w:r>
      <w:r>
        <w:rPr>
          <w:b w:val="0"/>
          <w:sz w:val="24"/>
          <w:szCs w:val="24"/>
        </w:rPr>
        <w:t xml:space="preserve">.4. </w:t>
      </w:r>
      <w:r w:rsidRPr="001C1B53">
        <w:rPr>
          <w:b w:val="0"/>
          <w:sz w:val="24"/>
          <w:szCs w:val="24"/>
        </w:rPr>
        <w:t>Lietuvos Respublikos darbuotojų saugos ir sveikatos įstatymas</w:t>
      </w:r>
      <w:r w:rsidR="0024080C">
        <w:rPr>
          <w:b w:val="0"/>
          <w:sz w:val="24"/>
          <w:szCs w:val="24"/>
        </w:rPr>
        <w:t>;</w:t>
      </w:r>
    </w:p>
    <w:p w14:paraId="37377867" w14:textId="64C2C5B4" w:rsidR="0024080C" w:rsidRDefault="00C82637" w:rsidP="0024080C">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 xml:space="preserve">.5. </w:t>
      </w:r>
      <w:r w:rsidR="0024080C" w:rsidRPr="001C1B53">
        <w:rPr>
          <w:b w:val="0"/>
          <w:sz w:val="24"/>
          <w:szCs w:val="24"/>
        </w:rPr>
        <w:t>Lietuvos Respublikos priešgaisrinės saugos įstatymas</w:t>
      </w:r>
      <w:r w:rsidR="0024080C">
        <w:rPr>
          <w:b w:val="0"/>
          <w:sz w:val="24"/>
          <w:szCs w:val="24"/>
        </w:rPr>
        <w:t>;</w:t>
      </w:r>
    </w:p>
    <w:p w14:paraId="6612DBEF" w14:textId="47BE0044" w:rsidR="0024080C" w:rsidRDefault="0024080C" w:rsidP="0024080C">
      <w:pPr>
        <w:pStyle w:val="BodyTextIndent1"/>
        <w:spacing w:before="40" w:after="40" w:line="360" w:lineRule="auto"/>
        <w:ind w:firstLine="1259"/>
        <w:contextualSpacing/>
        <w:jc w:val="both"/>
        <w:rPr>
          <w:b w:val="0"/>
          <w:sz w:val="24"/>
          <w:szCs w:val="24"/>
        </w:rPr>
      </w:pPr>
      <w:r w:rsidRPr="0024080C">
        <w:rPr>
          <w:b w:val="0"/>
          <w:sz w:val="24"/>
          <w:szCs w:val="24"/>
        </w:rPr>
        <w:t>1</w:t>
      </w:r>
      <w:r w:rsidR="00065F9C">
        <w:rPr>
          <w:b w:val="0"/>
          <w:sz w:val="24"/>
          <w:szCs w:val="24"/>
        </w:rPr>
        <w:t>1</w:t>
      </w:r>
      <w:r w:rsidRPr="0024080C">
        <w:rPr>
          <w:b w:val="0"/>
          <w:sz w:val="24"/>
          <w:szCs w:val="24"/>
        </w:rPr>
        <w:t>.6. Bendroji VĮ IAE objektų gaisrinės saugos instrukcija, DVSta-0612-3;</w:t>
      </w:r>
    </w:p>
    <w:p w14:paraId="7C8C5BD4" w14:textId="785B25F7" w:rsidR="0024080C" w:rsidRDefault="0024080C" w:rsidP="0024080C">
      <w:pPr>
        <w:pStyle w:val="BodyTextIndent1"/>
        <w:spacing w:before="40" w:after="40" w:line="360" w:lineRule="auto"/>
        <w:ind w:firstLine="1259"/>
        <w:contextualSpacing/>
        <w:jc w:val="both"/>
        <w:rPr>
          <w:b w:val="0"/>
          <w:sz w:val="24"/>
          <w:szCs w:val="24"/>
        </w:rPr>
      </w:pPr>
      <w:r w:rsidRPr="0024080C">
        <w:rPr>
          <w:b w:val="0"/>
          <w:sz w:val="24"/>
          <w:szCs w:val="24"/>
        </w:rPr>
        <w:t>1</w:t>
      </w:r>
      <w:r w:rsidR="00065F9C">
        <w:rPr>
          <w:b w:val="0"/>
          <w:sz w:val="24"/>
          <w:szCs w:val="24"/>
        </w:rPr>
        <w:t>1</w:t>
      </w:r>
      <w:r w:rsidRPr="0024080C">
        <w:rPr>
          <w:b w:val="0"/>
          <w:sz w:val="24"/>
          <w:szCs w:val="24"/>
        </w:rPr>
        <w:t>.7. VĮ Ignalinos atominės elektrinės darbuotojų medicininės</w:t>
      </w:r>
      <w:r>
        <w:rPr>
          <w:b w:val="0"/>
          <w:sz w:val="24"/>
          <w:szCs w:val="24"/>
        </w:rPr>
        <w:t xml:space="preserve"> apžiūros prieš darbą tvarkos aprašas,  </w:t>
      </w:r>
      <w:r w:rsidRPr="001C1B53">
        <w:rPr>
          <w:b w:val="0"/>
          <w:sz w:val="24"/>
          <w:szCs w:val="24"/>
        </w:rPr>
        <w:t>DVSta-1408-6</w:t>
      </w:r>
      <w:r>
        <w:rPr>
          <w:b w:val="0"/>
          <w:sz w:val="24"/>
          <w:szCs w:val="24"/>
        </w:rPr>
        <w:t>;</w:t>
      </w:r>
    </w:p>
    <w:p w14:paraId="2FABC575" w14:textId="4E9D5BE9" w:rsidR="0024080C" w:rsidRDefault="0024080C" w:rsidP="0024080C">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 xml:space="preserve">.8. </w:t>
      </w:r>
      <w:r w:rsidRPr="001C1B53">
        <w:rPr>
          <w:b w:val="0"/>
          <w:sz w:val="24"/>
          <w:szCs w:val="24"/>
        </w:rPr>
        <w:t>VĮ Ignalinos atominės elektrinės  personalo mokymo instrukcija (XIV skyrius)</w:t>
      </w:r>
      <w:r>
        <w:rPr>
          <w:b w:val="0"/>
          <w:sz w:val="24"/>
          <w:szCs w:val="24"/>
        </w:rPr>
        <w:t xml:space="preserve">, </w:t>
      </w:r>
      <w:r w:rsidRPr="001C1B53">
        <w:rPr>
          <w:b w:val="0"/>
          <w:sz w:val="24"/>
          <w:szCs w:val="24"/>
        </w:rPr>
        <w:t>DVSta-1412-8</w:t>
      </w:r>
      <w:r>
        <w:rPr>
          <w:b w:val="0"/>
          <w:sz w:val="24"/>
          <w:szCs w:val="24"/>
        </w:rPr>
        <w:t>;</w:t>
      </w:r>
    </w:p>
    <w:p w14:paraId="6BC2F3A4" w14:textId="5FCE10E1" w:rsidR="00317CD8" w:rsidRDefault="0024080C" w:rsidP="00317CD8">
      <w:pPr>
        <w:pStyle w:val="BodyTextIndent1"/>
        <w:spacing w:before="40" w:after="40" w:line="360" w:lineRule="auto"/>
        <w:ind w:firstLine="1259"/>
        <w:contextualSpacing/>
        <w:jc w:val="both"/>
        <w:rPr>
          <w:rFonts w:ascii="Arial" w:hAnsi="Arial" w:cs="Arial"/>
          <w:sz w:val="20"/>
          <w:szCs w:val="20"/>
        </w:rPr>
      </w:pPr>
      <w:r>
        <w:rPr>
          <w:b w:val="0"/>
          <w:sz w:val="24"/>
          <w:szCs w:val="24"/>
        </w:rPr>
        <w:t>1</w:t>
      </w:r>
      <w:r w:rsidR="00065F9C">
        <w:rPr>
          <w:b w:val="0"/>
          <w:sz w:val="24"/>
          <w:szCs w:val="24"/>
        </w:rPr>
        <w:t>1</w:t>
      </w:r>
      <w:r>
        <w:rPr>
          <w:b w:val="0"/>
          <w:sz w:val="24"/>
          <w:szCs w:val="24"/>
        </w:rPr>
        <w:t xml:space="preserve">.9. </w:t>
      </w:r>
      <w:r w:rsidRPr="001C1B53">
        <w:rPr>
          <w:b w:val="0"/>
          <w:sz w:val="24"/>
          <w:szCs w:val="24"/>
        </w:rPr>
        <w:t xml:space="preserve">VĮ Ignalinos atominės elektrinės </w:t>
      </w:r>
      <w:r>
        <w:rPr>
          <w:b w:val="0"/>
          <w:sz w:val="24"/>
          <w:szCs w:val="24"/>
        </w:rPr>
        <w:t>branduolinės energetikos objektų fizinės saugos užtikrinimo tvarkos</w:t>
      </w:r>
      <w:r w:rsidRPr="001C1B53">
        <w:rPr>
          <w:b w:val="0"/>
          <w:sz w:val="24"/>
          <w:szCs w:val="24"/>
        </w:rPr>
        <w:t xml:space="preserve"> </w:t>
      </w:r>
      <w:r>
        <w:rPr>
          <w:b w:val="0"/>
          <w:sz w:val="24"/>
          <w:szCs w:val="24"/>
        </w:rPr>
        <w:t>aprašas, DVSta</w:t>
      </w:r>
      <w:r w:rsidRPr="001C1B53">
        <w:rPr>
          <w:b w:val="0"/>
          <w:sz w:val="24"/>
          <w:szCs w:val="24"/>
        </w:rPr>
        <w:t>-2108-6</w:t>
      </w:r>
      <w:r>
        <w:rPr>
          <w:b w:val="0"/>
          <w:sz w:val="24"/>
          <w:szCs w:val="24"/>
        </w:rPr>
        <w:t>;</w:t>
      </w:r>
      <w:r>
        <w:rPr>
          <w:rFonts w:ascii="Arial" w:hAnsi="Arial" w:cs="Arial"/>
          <w:sz w:val="20"/>
          <w:szCs w:val="20"/>
        </w:rPr>
        <w:t xml:space="preserve"> </w:t>
      </w:r>
    </w:p>
    <w:p w14:paraId="3109C820" w14:textId="2F5F1A3E" w:rsidR="00317CD8" w:rsidRDefault="00317CD8" w:rsidP="00317CD8">
      <w:pPr>
        <w:pStyle w:val="BodyTextIndent1"/>
        <w:spacing w:before="40" w:after="40" w:line="360" w:lineRule="auto"/>
        <w:ind w:firstLine="1259"/>
        <w:contextualSpacing/>
        <w:jc w:val="both"/>
        <w:rPr>
          <w:rFonts w:ascii="Arial" w:hAnsi="Arial" w:cs="Arial"/>
          <w:sz w:val="20"/>
          <w:szCs w:val="20"/>
        </w:rPr>
      </w:pPr>
      <w:r w:rsidRPr="00317CD8">
        <w:rPr>
          <w:b w:val="0"/>
          <w:sz w:val="24"/>
          <w:szCs w:val="24"/>
        </w:rPr>
        <w:t>1</w:t>
      </w:r>
      <w:r w:rsidR="00065F9C">
        <w:rPr>
          <w:b w:val="0"/>
          <w:sz w:val="24"/>
          <w:szCs w:val="24"/>
        </w:rPr>
        <w:t>1</w:t>
      </w:r>
      <w:r w:rsidRPr="00317CD8">
        <w:rPr>
          <w:b w:val="0"/>
          <w:sz w:val="24"/>
          <w:szCs w:val="24"/>
        </w:rPr>
        <w:t>.10</w:t>
      </w:r>
      <w:r>
        <w:rPr>
          <w:b w:val="0"/>
          <w:sz w:val="24"/>
          <w:szCs w:val="24"/>
        </w:rPr>
        <w:t xml:space="preserve">. </w:t>
      </w:r>
      <w:r w:rsidRPr="001C1B53">
        <w:rPr>
          <w:b w:val="0"/>
          <w:sz w:val="24"/>
          <w:szCs w:val="24"/>
        </w:rPr>
        <w:t>IAE radiacinės saugos instrukcija</w:t>
      </w:r>
      <w:r>
        <w:rPr>
          <w:b w:val="0"/>
          <w:sz w:val="24"/>
          <w:szCs w:val="24"/>
        </w:rPr>
        <w:t xml:space="preserve">, </w:t>
      </w:r>
      <w:r w:rsidRPr="001C1B53">
        <w:rPr>
          <w:b w:val="0"/>
          <w:sz w:val="24"/>
          <w:szCs w:val="24"/>
        </w:rPr>
        <w:t>DVSed-0512-2</w:t>
      </w:r>
      <w:r>
        <w:rPr>
          <w:b w:val="0"/>
          <w:sz w:val="24"/>
          <w:szCs w:val="24"/>
        </w:rPr>
        <w:t>;</w:t>
      </w:r>
    </w:p>
    <w:p w14:paraId="5F4F3CAE" w14:textId="048CF6D0" w:rsidR="00317CD8" w:rsidRDefault="00317CD8" w:rsidP="00317CD8">
      <w:pPr>
        <w:pStyle w:val="BodyTextIndent1"/>
        <w:spacing w:before="40" w:after="40" w:line="360" w:lineRule="auto"/>
        <w:ind w:firstLine="1259"/>
        <w:contextualSpacing/>
        <w:jc w:val="both"/>
        <w:rPr>
          <w:rFonts w:ascii="Arial" w:hAnsi="Arial" w:cs="Arial"/>
          <w:sz w:val="20"/>
          <w:szCs w:val="20"/>
        </w:rPr>
      </w:pPr>
      <w:r>
        <w:rPr>
          <w:b w:val="0"/>
          <w:sz w:val="24"/>
          <w:szCs w:val="24"/>
        </w:rPr>
        <w:t>1</w:t>
      </w:r>
      <w:r w:rsidR="00065F9C">
        <w:rPr>
          <w:b w:val="0"/>
          <w:sz w:val="24"/>
          <w:szCs w:val="24"/>
        </w:rPr>
        <w:t>1</w:t>
      </w:r>
      <w:r>
        <w:rPr>
          <w:b w:val="0"/>
          <w:sz w:val="24"/>
          <w:szCs w:val="24"/>
        </w:rPr>
        <w:t xml:space="preserve">.11. </w:t>
      </w:r>
      <w:r w:rsidRPr="001C1B53">
        <w:rPr>
          <w:b w:val="0"/>
          <w:sz w:val="24"/>
          <w:szCs w:val="24"/>
        </w:rPr>
        <w:t xml:space="preserve">Radiacinės saugos užtikrinimo, </w:t>
      </w:r>
      <w:r>
        <w:rPr>
          <w:b w:val="0"/>
          <w:sz w:val="24"/>
          <w:szCs w:val="24"/>
        </w:rPr>
        <w:t>atliekant darbus</w:t>
      </w:r>
      <w:r w:rsidRPr="001C1B53">
        <w:rPr>
          <w:b w:val="0"/>
          <w:sz w:val="24"/>
          <w:szCs w:val="24"/>
        </w:rPr>
        <w:t xml:space="preserve"> kontroliuojamoje zonoje, instrukcija</w:t>
      </w:r>
      <w:r>
        <w:rPr>
          <w:b w:val="0"/>
          <w:sz w:val="24"/>
          <w:szCs w:val="24"/>
        </w:rPr>
        <w:t xml:space="preserve">, </w:t>
      </w:r>
      <w:r w:rsidRPr="001C1B53">
        <w:rPr>
          <w:b w:val="0"/>
          <w:sz w:val="24"/>
          <w:szCs w:val="24"/>
        </w:rPr>
        <w:t>DVSed-0512-7</w:t>
      </w:r>
      <w:r>
        <w:rPr>
          <w:b w:val="0"/>
          <w:sz w:val="24"/>
          <w:szCs w:val="24"/>
        </w:rPr>
        <w:t>;</w:t>
      </w:r>
    </w:p>
    <w:p w14:paraId="587592CC" w14:textId="5587DAC0" w:rsidR="00CE0AFA" w:rsidRDefault="00CE0AFA" w:rsidP="00CE0AFA">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.1</w:t>
      </w:r>
      <w:r w:rsidR="00B425F2">
        <w:rPr>
          <w:b w:val="0"/>
          <w:sz w:val="24"/>
          <w:szCs w:val="24"/>
        </w:rPr>
        <w:t>2</w:t>
      </w:r>
      <w:r>
        <w:rPr>
          <w:b w:val="0"/>
          <w:sz w:val="24"/>
          <w:szCs w:val="24"/>
        </w:rPr>
        <w:t xml:space="preserve">. </w:t>
      </w:r>
      <w:r w:rsidRPr="001C1B53">
        <w:rPr>
          <w:b w:val="0"/>
          <w:sz w:val="24"/>
          <w:szCs w:val="24"/>
        </w:rPr>
        <w:t xml:space="preserve">Materialinių vertybių </w:t>
      </w:r>
      <w:r w:rsidR="00445D86">
        <w:rPr>
          <w:b w:val="0"/>
          <w:sz w:val="24"/>
          <w:szCs w:val="24"/>
        </w:rPr>
        <w:t>gabenimo</w:t>
      </w:r>
      <w:r>
        <w:rPr>
          <w:b w:val="0"/>
          <w:sz w:val="24"/>
          <w:szCs w:val="24"/>
        </w:rPr>
        <w:t xml:space="preserve"> tvarkos aprašas,  </w:t>
      </w:r>
      <w:r w:rsidRPr="001C1B53">
        <w:rPr>
          <w:b w:val="0"/>
          <w:sz w:val="24"/>
          <w:szCs w:val="24"/>
        </w:rPr>
        <w:t>DVSed-2108-3</w:t>
      </w:r>
      <w:r>
        <w:rPr>
          <w:b w:val="0"/>
          <w:sz w:val="24"/>
          <w:szCs w:val="24"/>
        </w:rPr>
        <w:t>;</w:t>
      </w:r>
    </w:p>
    <w:p w14:paraId="318D8995" w14:textId="40E59A9D" w:rsidR="00CE0AFA" w:rsidRDefault="00CE0AFA" w:rsidP="00CE0AFA">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.1</w:t>
      </w:r>
      <w:r w:rsidR="00B425F2">
        <w:rPr>
          <w:b w:val="0"/>
          <w:sz w:val="24"/>
          <w:szCs w:val="24"/>
        </w:rPr>
        <w:t>3</w:t>
      </w:r>
      <w:r>
        <w:rPr>
          <w:b w:val="0"/>
          <w:sz w:val="24"/>
          <w:szCs w:val="24"/>
        </w:rPr>
        <w:t xml:space="preserve">. </w:t>
      </w:r>
      <w:r w:rsidRPr="001C1B53">
        <w:rPr>
          <w:b w:val="0"/>
          <w:sz w:val="24"/>
          <w:szCs w:val="24"/>
        </w:rPr>
        <w:t>Leidimų asmenims ir transporto priemonėms patekti į branduolin</w:t>
      </w:r>
      <w:r>
        <w:rPr>
          <w:b w:val="0"/>
          <w:sz w:val="24"/>
          <w:szCs w:val="24"/>
        </w:rPr>
        <w:t>ės energetikos objektus</w:t>
      </w:r>
      <w:r w:rsidRPr="001C1B53">
        <w:rPr>
          <w:b w:val="0"/>
          <w:sz w:val="24"/>
          <w:szCs w:val="24"/>
        </w:rPr>
        <w:t xml:space="preserve"> išdavimo tvarkos aprašas</w:t>
      </w:r>
      <w:r>
        <w:rPr>
          <w:b w:val="0"/>
          <w:sz w:val="24"/>
          <w:szCs w:val="24"/>
        </w:rPr>
        <w:t>, DVSta</w:t>
      </w:r>
      <w:r w:rsidRPr="001C1B53">
        <w:rPr>
          <w:b w:val="0"/>
          <w:sz w:val="24"/>
          <w:szCs w:val="24"/>
        </w:rPr>
        <w:t>-2108-9</w:t>
      </w:r>
      <w:r>
        <w:rPr>
          <w:b w:val="0"/>
          <w:sz w:val="24"/>
          <w:szCs w:val="24"/>
        </w:rPr>
        <w:t>;</w:t>
      </w:r>
    </w:p>
    <w:p w14:paraId="1DE3DB11" w14:textId="001EC276" w:rsidR="00CE0AFA" w:rsidRDefault="08ED2535" w:rsidP="00CE0AFA">
      <w:pPr>
        <w:pStyle w:val="BodyTextIndent1"/>
        <w:spacing w:before="40" w:after="40" w:line="360" w:lineRule="auto"/>
        <w:ind w:firstLine="1259"/>
        <w:contextualSpacing/>
        <w:jc w:val="both"/>
        <w:rPr>
          <w:b w:val="0"/>
          <w:sz w:val="24"/>
          <w:szCs w:val="24"/>
        </w:rPr>
      </w:pPr>
      <w:r>
        <w:rPr>
          <w:b w:val="0"/>
          <w:sz w:val="24"/>
          <w:szCs w:val="24"/>
        </w:rPr>
        <w:t>1</w:t>
      </w:r>
      <w:r w:rsidR="62B22E78">
        <w:rPr>
          <w:b w:val="0"/>
          <w:sz w:val="24"/>
          <w:szCs w:val="24"/>
        </w:rPr>
        <w:t>1</w:t>
      </w:r>
      <w:r>
        <w:rPr>
          <w:b w:val="0"/>
          <w:sz w:val="24"/>
          <w:szCs w:val="24"/>
        </w:rPr>
        <w:t>.1</w:t>
      </w:r>
      <w:r w:rsidR="5A3848C0">
        <w:rPr>
          <w:b w:val="0"/>
          <w:sz w:val="24"/>
          <w:szCs w:val="24"/>
        </w:rPr>
        <w:t>4</w:t>
      </w:r>
      <w:r>
        <w:rPr>
          <w:b w:val="0"/>
          <w:sz w:val="24"/>
          <w:szCs w:val="24"/>
        </w:rPr>
        <w:t xml:space="preserve">. </w:t>
      </w:r>
      <w:r w:rsidR="18055468">
        <w:rPr>
          <w:b w:val="0"/>
          <w:sz w:val="24"/>
          <w:szCs w:val="24"/>
        </w:rPr>
        <w:t>Branduolinės</w:t>
      </w:r>
      <w:r w:rsidRPr="001C1B53">
        <w:rPr>
          <w:b w:val="0"/>
          <w:sz w:val="24"/>
          <w:szCs w:val="24"/>
        </w:rPr>
        <w:t xml:space="preserve"> </w:t>
      </w:r>
      <w:r w:rsidR="18055468">
        <w:rPr>
          <w:b w:val="0"/>
          <w:sz w:val="24"/>
          <w:szCs w:val="24"/>
        </w:rPr>
        <w:t xml:space="preserve">energetikos objektų, statinių ir patalpų apsaugos </w:t>
      </w:r>
      <w:r w:rsidRPr="001C1B53">
        <w:rPr>
          <w:b w:val="0"/>
          <w:sz w:val="24"/>
          <w:szCs w:val="24"/>
        </w:rPr>
        <w:t>tvarkos aprašas</w:t>
      </w:r>
      <w:r>
        <w:rPr>
          <w:b w:val="0"/>
          <w:sz w:val="24"/>
          <w:szCs w:val="24"/>
        </w:rPr>
        <w:t xml:space="preserve">, </w:t>
      </w:r>
      <w:r w:rsidRPr="001C1B53">
        <w:rPr>
          <w:b w:val="0"/>
          <w:sz w:val="24"/>
          <w:szCs w:val="24"/>
        </w:rPr>
        <w:t>DVSta-2108-1</w:t>
      </w:r>
      <w:r>
        <w:rPr>
          <w:b w:val="0"/>
          <w:sz w:val="24"/>
          <w:szCs w:val="24"/>
        </w:rPr>
        <w:t>;</w:t>
      </w:r>
    </w:p>
    <w:p w14:paraId="4D797678" w14:textId="04C1FA1E" w:rsidR="00CE0AFA" w:rsidRDefault="00CE0AFA" w:rsidP="00CE0AFA">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.1</w:t>
      </w:r>
      <w:r w:rsidR="00C51EF6">
        <w:rPr>
          <w:b w:val="0"/>
          <w:sz w:val="24"/>
          <w:szCs w:val="24"/>
        </w:rPr>
        <w:t>5</w:t>
      </w:r>
      <w:r>
        <w:rPr>
          <w:b w:val="0"/>
          <w:sz w:val="24"/>
          <w:szCs w:val="24"/>
        </w:rPr>
        <w:t xml:space="preserve">. </w:t>
      </w:r>
      <w:r w:rsidRPr="001C1B53">
        <w:rPr>
          <w:b w:val="0"/>
          <w:sz w:val="24"/>
          <w:szCs w:val="24"/>
        </w:rPr>
        <w:t>Darbuotojų saugos ir sveikatos instrukcija, rangovinėm</w:t>
      </w:r>
      <w:r>
        <w:rPr>
          <w:b w:val="0"/>
          <w:sz w:val="24"/>
          <w:szCs w:val="24"/>
        </w:rPr>
        <w:t xml:space="preserve">s organizacijoms </w:t>
      </w:r>
      <w:r w:rsidRPr="00084807">
        <w:rPr>
          <w:b w:val="0"/>
          <w:sz w:val="24"/>
          <w:szCs w:val="24"/>
        </w:rPr>
        <w:t>vykdant darbus, DSSS-0712-3</w:t>
      </w:r>
      <w:r w:rsidR="00445D86">
        <w:rPr>
          <w:b w:val="0"/>
          <w:sz w:val="24"/>
          <w:szCs w:val="24"/>
        </w:rPr>
        <w:t>8</w:t>
      </w:r>
      <w:r w:rsidRPr="00084807">
        <w:rPr>
          <w:b w:val="0"/>
          <w:sz w:val="24"/>
          <w:szCs w:val="24"/>
        </w:rPr>
        <w:t>.</w:t>
      </w:r>
    </w:p>
    <w:p w14:paraId="47C2C9C3" w14:textId="76777F1A" w:rsidR="00D174FC" w:rsidRDefault="00D174FC" w:rsidP="00CE0AFA">
      <w:pPr>
        <w:pStyle w:val="BodyTextIndent1"/>
        <w:spacing w:before="40" w:after="40" w:line="360" w:lineRule="auto"/>
        <w:ind w:firstLine="1259"/>
        <w:contextualSpacing/>
        <w:jc w:val="both"/>
        <w:rPr>
          <w:b w:val="0"/>
          <w:color w:val="auto"/>
          <w:sz w:val="24"/>
          <w:szCs w:val="24"/>
        </w:rPr>
      </w:pPr>
      <w:r>
        <w:rPr>
          <w:b w:val="0"/>
          <w:sz w:val="24"/>
          <w:szCs w:val="24"/>
        </w:rPr>
        <w:t>1</w:t>
      </w:r>
      <w:r w:rsidR="00065F9C">
        <w:rPr>
          <w:b w:val="0"/>
          <w:sz w:val="24"/>
          <w:szCs w:val="24"/>
        </w:rPr>
        <w:t>1</w:t>
      </w:r>
      <w:r>
        <w:rPr>
          <w:b w:val="0"/>
          <w:sz w:val="24"/>
          <w:szCs w:val="24"/>
        </w:rPr>
        <w:t>.1</w:t>
      </w:r>
      <w:r w:rsidR="00C51EF6">
        <w:rPr>
          <w:b w:val="0"/>
          <w:sz w:val="24"/>
          <w:szCs w:val="24"/>
        </w:rPr>
        <w:t>6</w:t>
      </w:r>
      <w:r>
        <w:rPr>
          <w:b w:val="0"/>
          <w:sz w:val="24"/>
          <w:szCs w:val="24"/>
        </w:rPr>
        <w:t xml:space="preserve"> </w:t>
      </w:r>
      <w:r>
        <w:rPr>
          <w:b w:val="0"/>
          <w:color w:val="auto"/>
          <w:sz w:val="24"/>
          <w:szCs w:val="24"/>
        </w:rPr>
        <w:t>Kietųjų radioaktyviųjų atliekų, susidarančių gamybinės veiklos metu kontroliuojamoje zonoje, tvarkymo instrukcija, DVSed-1312-7.</w:t>
      </w:r>
    </w:p>
    <w:p w14:paraId="16C31476" w14:textId="70B4306D" w:rsidR="00D174FC" w:rsidRPr="00084807" w:rsidRDefault="00D174FC" w:rsidP="00CE0AFA">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1</w:t>
      </w:r>
      <w:r>
        <w:rPr>
          <w:b w:val="0"/>
          <w:sz w:val="24"/>
          <w:szCs w:val="24"/>
        </w:rPr>
        <w:t>.1</w:t>
      </w:r>
      <w:r w:rsidR="00C51EF6">
        <w:rPr>
          <w:b w:val="0"/>
          <w:sz w:val="24"/>
          <w:szCs w:val="24"/>
        </w:rPr>
        <w:t>7</w:t>
      </w:r>
      <w:r>
        <w:rPr>
          <w:b w:val="0"/>
          <w:sz w:val="24"/>
          <w:szCs w:val="24"/>
        </w:rPr>
        <w:t xml:space="preserve"> </w:t>
      </w:r>
      <w:r>
        <w:rPr>
          <w:b w:val="0"/>
          <w:color w:val="auto"/>
          <w:sz w:val="24"/>
          <w:szCs w:val="24"/>
        </w:rPr>
        <w:t>Sąlyginai neradioaktyviųjų atliekų, medžiagų ir įrenginių surinkimo, rūšiavimo bei išvežimo instrukcija, DVSed-1312-12.</w:t>
      </w:r>
    </w:p>
    <w:p w14:paraId="54F4A571" w14:textId="5E68893F" w:rsidR="00CE0AFA" w:rsidRPr="00084807" w:rsidRDefault="00383712" w:rsidP="00CE0AFA">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2</w:t>
      </w:r>
      <w:r w:rsidRPr="00084807">
        <w:rPr>
          <w:b w:val="0"/>
          <w:sz w:val="24"/>
          <w:szCs w:val="24"/>
        </w:rPr>
        <w:t xml:space="preserve">. </w:t>
      </w:r>
      <w:r w:rsidR="00200F86" w:rsidRPr="00084807">
        <w:rPr>
          <w:b w:val="0"/>
          <w:sz w:val="24"/>
          <w:szCs w:val="24"/>
        </w:rPr>
        <w:t>T</w:t>
      </w:r>
      <w:r w:rsidR="00010C88">
        <w:rPr>
          <w:b w:val="0"/>
          <w:sz w:val="24"/>
          <w:szCs w:val="24"/>
        </w:rPr>
        <w:t>ie</w:t>
      </w:r>
      <w:r w:rsidR="00E5596A" w:rsidRPr="00084807">
        <w:rPr>
          <w:b w:val="0"/>
          <w:sz w:val="24"/>
          <w:szCs w:val="24"/>
        </w:rPr>
        <w:t>kėjas</w:t>
      </w:r>
      <w:r w:rsidRPr="00084807">
        <w:rPr>
          <w:b w:val="0"/>
          <w:sz w:val="24"/>
          <w:szCs w:val="24"/>
        </w:rPr>
        <w:t xml:space="preserve"> privalo užtikrinti galimybes įgaliotiems Ignalinos AE darbuotojams ir/arba įgaliotiems VATESI darbuotojams vietoje įsitikinti, ar vy</w:t>
      </w:r>
      <w:r w:rsidR="001A7A51" w:rsidRPr="00084807">
        <w:rPr>
          <w:b w:val="0"/>
          <w:sz w:val="24"/>
          <w:szCs w:val="24"/>
        </w:rPr>
        <w:t>kdomi T</w:t>
      </w:r>
      <w:r w:rsidRPr="00084807">
        <w:rPr>
          <w:b w:val="0"/>
          <w:sz w:val="24"/>
          <w:szCs w:val="24"/>
        </w:rPr>
        <w:t>echninės specifikacijos reik</w:t>
      </w:r>
      <w:r w:rsidR="001A7A51" w:rsidRPr="00084807">
        <w:rPr>
          <w:b w:val="0"/>
          <w:sz w:val="24"/>
          <w:szCs w:val="24"/>
        </w:rPr>
        <w:t xml:space="preserve">alavimai, dalyvauti </w:t>
      </w:r>
      <w:r w:rsidR="00200F86" w:rsidRPr="003F6F72">
        <w:rPr>
          <w:b w:val="0"/>
          <w:sz w:val="24"/>
          <w:szCs w:val="24"/>
        </w:rPr>
        <w:t>T</w:t>
      </w:r>
      <w:r w:rsidR="00432E34">
        <w:rPr>
          <w:b w:val="0"/>
          <w:sz w:val="24"/>
          <w:szCs w:val="24"/>
        </w:rPr>
        <w:t>ie</w:t>
      </w:r>
      <w:r w:rsidR="00E5596A" w:rsidRPr="003F6F72">
        <w:rPr>
          <w:b w:val="0"/>
          <w:sz w:val="24"/>
          <w:szCs w:val="24"/>
        </w:rPr>
        <w:t>kėjo</w:t>
      </w:r>
      <w:r w:rsidRPr="003F6F72">
        <w:rPr>
          <w:b w:val="0"/>
          <w:sz w:val="24"/>
          <w:szCs w:val="24"/>
        </w:rPr>
        <w:t xml:space="preserve"> atliekamuose bandymuose ir priėmimuose bei susipažinti su atitinkamais dokumentais,</w:t>
      </w:r>
      <w:r w:rsidRPr="00084807">
        <w:rPr>
          <w:b w:val="0"/>
          <w:sz w:val="24"/>
          <w:szCs w:val="24"/>
        </w:rPr>
        <w:t xml:space="preserve"> taip pat turi būti suteikta ga</w:t>
      </w:r>
      <w:r w:rsidR="001A7A51" w:rsidRPr="00084807">
        <w:rPr>
          <w:b w:val="0"/>
          <w:sz w:val="24"/>
          <w:szCs w:val="24"/>
        </w:rPr>
        <w:t xml:space="preserve">limybė kontroliuoti </w:t>
      </w:r>
      <w:r w:rsidR="00200F86" w:rsidRPr="00084807">
        <w:rPr>
          <w:b w:val="0"/>
          <w:sz w:val="24"/>
          <w:szCs w:val="24"/>
        </w:rPr>
        <w:t>T</w:t>
      </w:r>
      <w:r w:rsidR="00B64AC1">
        <w:rPr>
          <w:b w:val="0"/>
          <w:sz w:val="24"/>
          <w:szCs w:val="24"/>
        </w:rPr>
        <w:t>ie</w:t>
      </w:r>
      <w:r w:rsidR="00E5596A" w:rsidRPr="00084807">
        <w:rPr>
          <w:b w:val="0"/>
          <w:sz w:val="24"/>
          <w:szCs w:val="24"/>
        </w:rPr>
        <w:t>kėjo (visų lygių subtie</w:t>
      </w:r>
      <w:r w:rsidR="00A71750" w:rsidRPr="00084807">
        <w:rPr>
          <w:b w:val="0"/>
          <w:sz w:val="24"/>
          <w:szCs w:val="24"/>
        </w:rPr>
        <w:t>kėjų</w:t>
      </w:r>
      <w:r w:rsidRPr="00084807">
        <w:rPr>
          <w:b w:val="0"/>
          <w:sz w:val="24"/>
          <w:szCs w:val="24"/>
        </w:rPr>
        <w:t>) veiklą, atliekant nepriklausomus tikrinimus (auditus, inspekcijas ir pa</w:t>
      </w:r>
      <w:r w:rsidR="002C3845" w:rsidRPr="00084807">
        <w:rPr>
          <w:b w:val="0"/>
          <w:sz w:val="24"/>
          <w:szCs w:val="24"/>
        </w:rPr>
        <w:t>n</w:t>
      </w:r>
      <w:r w:rsidRPr="00084807">
        <w:rPr>
          <w:b w:val="0"/>
          <w:sz w:val="24"/>
          <w:szCs w:val="24"/>
        </w:rPr>
        <w:t>.). Neatitiktys, nustatytos šių patikrinimų metu, privalo būti šalinamos laiku</w:t>
      </w:r>
      <w:r w:rsidR="00EE5DB3" w:rsidRPr="00084807">
        <w:rPr>
          <w:b w:val="0"/>
          <w:sz w:val="24"/>
          <w:szCs w:val="24"/>
        </w:rPr>
        <w:t xml:space="preserve">, bet ne vėliau </w:t>
      </w:r>
      <w:r w:rsidR="00BE0CE2" w:rsidRPr="00084807">
        <w:rPr>
          <w:b w:val="0"/>
          <w:color w:val="auto"/>
          <w:sz w:val="24"/>
          <w:szCs w:val="24"/>
        </w:rPr>
        <w:t xml:space="preserve">kaip </w:t>
      </w:r>
      <w:r w:rsidR="00EE5DB3" w:rsidRPr="00084807">
        <w:rPr>
          <w:b w:val="0"/>
          <w:sz w:val="24"/>
          <w:szCs w:val="24"/>
        </w:rPr>
        <w:t>iki sutarties pabaigos</w:t>
      </w:r>
      <w:r w:rsidR="00CE0AFA" w:rsidRPr="00084807">
        <w:rPr>
          <w:b w:val="0"/>
          <w:sz w:val="24"/>
          <w:szCs w:val="24"/>
        </w:rPr>
        <w:t>.</w:t>
      </w:r>
    </w:p>
    <w:p w14:paraId="51152947" w14:textId="5ABCDD01" w:rsidR="00CE0AFA" w:rsidRPr="00084807" w:rsidRDefault="00187605" w:rsidP="00CB4D55">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3</w:t>
      </w:r>
      <w:r w:rsidRPr="00084807">
        <w:rPr>
          <w:b w:val="0"/>
          <w:sz w:val="24"/>
          <w:szCs w:val="24"/>
        </w:rPr>
        <w:t>.</w:t>
      </w:r>
      <w:r w:rsidR="00765F8B">
        <w:rPr>
          <w:b w:val="0"/>
          <w:sz w:val="24"/>
          <w:szCs w:val="24"/>
        </w:rPr>
        <w:t xml:space="preserve"> </w:t>
      </w:r>
      <w:r w:rsidR="007D2778" w:rsidRPr="007D2778">
        <w:rPr>
          <w:b w:val="0"/>
          <w:sz w:val="24"/>
          <w:szCs w:val="24"/>
        </w:rPr>
        <w:t>T</w:t>
      </w:r>
      <w:r w:rsidR="00987866">
        <w:rPr>
          <w:b w:val="0"/>
          <w:sz w:val="24"/>
          <w:szCs w:val="24"/>
        </w:rPr>
        <w:t>ie</w:t>
      </w:r>
      <w:r w:rsidR="007D2778" w:rsidRPr="007D2778">
        <w:rPr>
          <w:b w:val="0"/>
          <w:sz w:val="24"/>
          <w:szCs w:val="24"/>
        </w:rPr>
        <w:t>kėjas privalo parengti Kokybės užtikrinimo planą pagal VĮ IAE nustatytus reikalavimus (VĮ IAE saugai svarbių produktų tiekėjų ir subtiekėjų vertinimo bei jų veiklos kontrolės tvarkos aprašas, DVSta-1708-4 (https://www.iae.lt/teisine-informacija/vidiniai- teises</w:t>
      </w:r>
      <w:r w:rsidR="00765F8B">
        <w:rPr>
          <w:b w:val="0"/>
          <w:sz w:val="24"/>
          <w:szCs w:val="24"/>
        </w:rPr>
        <w:t>-</w:t>
      </w:r>
      <w:r w:rsidR="007D2778" w:rsidRPr="007D2778">
        <w:rPr>
          <w:b w:val="0"/>
          <w:sz w:val="24"/>
          <w:szCs w:val="24"/>
        </w:rPr>
        <w:t>aktai/103)). Parengtą Kokybės užtikrinimo planą tiekėjas privalo suderinti su VĮ IAE ne vėliau kaip per 30 kalendorinių dienų nuo sutarties įsigaliojimo. Kokybės užtikrinimo plano forma patalpinta adresu: https://www.iae.lt/teisine-informacija/vidiniai-teises-aktai/103.</w:t>
      </w:r>
      <w:r w:rsidR="00CB4D55">
        <w:rPr>
          <w:b w:val="0"/>
          <w:sz w:val="24"/>
          <w:szCs w:val="24"/>
        </w:rPr>
        <w:t>1</w:t>
      </w:r>
      <w:r w:rsidR="00065F9C">
        <w:rPr>
          <w:b w:val="0"/>
          <w:sz w:val="24"/>
          <w:szCs w:val="24"/>
        </w:rPr>
        <w:t>4</w:t>
      </w:r>
      <w:r w:rsidR="00CB4D55">
        <w:rPr>
          <w:b w:val="0"/>
          <w:sz w:val="24"/>
          <w:szCs w:val="24"/>
        </w:rPr>
        <w:t>.</w:t>
      </w:r>
      <w:r w:rsidR="00CB4D55" w:rsidRPr="0074243F">
        <w:rPr>
          <w:b w:val="0"/>
          <w:sz w:val="24"/>
          <w:szCs w:val="24"/>
        </w:rPr>
        <w:t xml:space="preserve"> Parengtą Kokybės užtikrinimo </w:t>
      </w:r>
      <w:r w:rsidR="00CB4D55" w:rsidRPr="0074243F">
        <w:rPr>
          <w:b w:val="0"/>
          <w:sz w:val="24"/>
          <w:szCs w:val="24"/>
        </w:rPr>
        <w:lastRenderedPageBreak/>
        <w:t xml:space="preserve">planą </w:t>
      </w:r>
      <w:r w:rsidR="00E43AA3">
        <w:rPr>
          <w:b w:val="0"/>
          <w:sz w:val="24"/>
          <w:szCs w:val="24"/>
        </w:rPr>
        <w:t>T</w:t>
      </w:r>
      <w:r w:rsidR="00B273DF">
        <w:rPr>
          <w:b w:val="0"/>
          <w:sz w:val="24"/>
          <w:szCs w:val="24"/>
        </w:rPr>
        <w:t>ie</w:t>
      </w:r>
      <w:r w:rsidR="00CB4D55" w:rsidRPr="0074243F">
        <w:rPr>
          <w:b w:val="0"/>
          <w:sz w:val="24"/>
          <w:szCs w:val="24"/>
        </w:rPr>
        <w:t xml:space="preserve">kėjas privalo pateikti VĮ IAE ne vėliau kaip per 30 kalendorinių dienų nuo sutarties įsigaliojimo. </w:t>
      </w:r>
    </w:p>
    <w:p w14:paraId="33DD78E3" w14:textId="1F6308E3" w:rsidR="00CE0AFA" w:rsidRPr="00084807" w:rsidRDefault="00991727" w:rsidP="00CE0AFA">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5</w:t>
      </w:r>
      <w:r w:rsidRPr="00084807">
        <w:rPr>
          <w:b w:val="0"/>
          <w:sz w:val="24"/>
          <w:szCs w:val="24"/>
        </w:rPr>
        <w:t xml:space="preserve">. </w:t>
      </w:r>
      <w:r w:rsidR="008E103A" w:rsidRPr="00084807">
        <w:rPr>
          <w:b w:val="0"/>
          <w:sz w:val="24"/>
          <w:szCs w:val="24"/>
        </w:rPr>
        <w:t xml:space="preserve">Laimėjusio konkursą </w:t>
      </w:r>
      <w:r w:rsidR="00200F86" w:rsidRPr="00084807">
        <w:rPr>
          <w:b w:val="0"/>
          <w:sz w:val="24"/>
          <w:szCs w:val="24"/>
        </w:rPr>
        <w:t>T</w:t>
      </w:r>
      <w:r w:rsidR="003C5182">
        <w:rPr>
          <w:b w:val="0"/>
          <w:sz w:val="24"/>
          <w:szCs w:val="24"/>
        </w:rPr>
        <w:t>ie</w:t>
      </w:r>
      <w:r w:rsidR="00E5596A" w:rsidRPr="00084807">
        <w:rPr>
          <w:b w:val="0"/>
          <w:sz w:val="24"/>
          <w:szCs w:val="24"/>
        </w:rPr>
        <w:t xml:space="preserve">kėjo (ir visų lygių </w:t>
      </w:r>
      <w:r w:rsidR="00200F86" w:rsidRPr="00084807">
        <w:rPr>
          <w:b w:val="0"/>
          <w:sz w:val="24"/>
          <w:szCs w:val="24"/>
        </w:rPr>
        <w:t>subtei</w:t>
      </w:r>
      <w:r w:rsidR="001A7A51" w:rsidRPr="00084807">
        <w:rPr>
          <w:b w:val="0"/>
          <w:sz w:val="24"/>
          <w:szCs w:val="24"/>
        </w:rPr>
        <w:t>kėjų) A</w:t>
      </w:r>
      <w:r w:rsidR="00F46244" w:rsidRPr="00084807">
        <w:rPr>
          <w:b w:val="0"/>
          <w:sz w:val="24"/>
          <w:szCs w:val="24"/>
        </w:rPr>
        <w:t xml:space="preserve">tsakingas asmuo </w:t>
      </w:r>
      <w:r w:rsidRPr="00084807">
        <w:rPr>
          <w:b w:val="0"/>
          <w:sz w:val="24"/>
          <w:szCs w:val="24"/>
        </w:rPr>
        <w:t>ir darb</w:t>
      </w:r>
      <w:r w:rsidR="00F46244" w:rsidRPr="00084807">
        <w:rPr>
          <w:b w:val="0"/>
          <w:sz w:val="24"/>
          <w:szCs w:val="24"/>
        </w:rPr>
        <w:t>uotojai po sutarties pasirašymo</w:t>
      </w:r>
      <w:r w:rsidRPr="00084807">
        <w:rPr>
          <w:b w:val="0"/>
          <w:sz w:val="24"/>
          <w:szCs w:val="24"/>
        </w:rPr>
        <w:t>, prieš pradėdami vykdyti veiklą</w:t>
      </w:r>
      <w:r w:rsidR="00F46244" w:rsidRPr="00084807">
        <w:rPr>
          <w:b w:val="0"/>
          <w:sz w:val="24"/>
          <w:szCs w:val="24"/>
        </w:rPr>
        <w:t xml:space="preserve"> VĮ</w:t>
      </w:r>
      <w:r w:rsidRPr="00084807">
        <w:rPr>
          <w:b w:val="0"/>
          <w:sz w:val="24"/>
          <w:szCs w:val="24"/>
        </w:rPr>
        <w:t xml:space="preserve"> IAE ko</w:t>
      </w:r>
      <w:r w:rsidR="00F46244" w:rsidRPr="00084807">
        <w:rPr>
          <w:b w:val="0"/>
          <w:sz w:val="24"/>
          <w:szCs w:val="24"/>
        </w:rPr>
        <w:t>ntroliuojamoje zonoje, privalo:</w:t>
      </w:r>
    </w:p>
    <w:p w14:paraId="52736C1D" w14:textId="1ABF1ECE" w:rsidR="00CE0AFA" w:rsidRPr="00084807" w:rsidRDefault="00F46244" w:rsidP="00CE0AFA">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5</w:t>
      </w:r>
      <w:r w:rsidRPr="00084807">
        <w:rPr>
          <w:b w:val="0"/>
          <w:sz w:val="24"/>
          <w:szCs w:val="24"/>
        </w:rPr>
        <w:t xml:space="preserve">.1. </w:t>
      </w:r>
      <w:r w:rsidR="00667026">
        <w:rPr>
          <w:b w:val="0"/>
          <w:sz w:val="24"/>
          <w:szCs w:val="24"/>
        </w:rPr>
        <w:t>ŽOVS kompetencijų centre</w:t>
      </w:r>
      <w:r w:rsidRPr="00084807">
        <w:rPr>
          <w:b w:val="0"/>
          <w:sz w:val="24"/>
          <w:szCs w:val="24"/>
        </w:rPr>
        <w:t xml:space="preserve"> išklausyti Saugos kultūros ir Fizinės saugos mokymų kursus;</w:t>
      </w:r>
    </w:p>
    <w:p w14:paraId="31077199" w14:textId="2FBC669D" w:rsidR="00CE0AFA" w:rsidRDefault="00F46244" w:rsidP="00CE0AFA">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5</w:t>
      </w:r>
      <w:r w:rsidRPr="00084807">
        <w:rPr>
          <w:b w:val="0"/>
          <w:sz w:val="24"/>
          <w:szCs w:val="24"/>
        </w:rPr>
        <w:t xml:space="preserve">.2. </w:t>
      </w:r>
      <w:r w:rsidR="008E7F89">
        <w:rPr>
          <w:b w:val="0"/>
          <w:sz w:val="24"/>
          <w:szCs w:val="24"/>
        </w:rPr>
        <w:t>S</w:t>
      </w:r>
      <w:r w:rsidRPr="00084807">
        <w:rPr>
          <w:b w:val="0"/>
          <w:sz w:val="24"/>
          <w:szCs w:val="24"/>
        </w:rPr>
        <w:t>augos priežiūros ir kokybės valdymo skyriaus Saugos priežiūr</w:t>
      </w:r>
      <w:r w:rsidRPr="008E103A">
        <w:rPr>
          <w:b w:val="0"/>
          <w:sz w:val="24"/>
          <w:szCs w:val="24"/>
        </w:rPr>
        <w:t>os grupėje išklausyti įvadinį instruktažą apie Civ</w:t>
      </w:r>
      <w:r w:rsidR="00567C5A">
        <w:rPr>
          <w:b w:val="0"/>
          <w:sz w:val="24"/>
          <w:szCs w:val="24"/>
        </w:rPr>
        <w:t>ilinę saugą ir avarinę parengtį;</w:t>
      </w:r>
      <w:r w:rsidRPr="008E103A">
        <w:rPr>
          <w:b w:val="0"/>
          <w:sz w:val="24"/>
          <w:szCs w:val="24"/>
        </w:rPr>
        <w:t xml:space="preserve"> </w:t>
      </w:r>
    </w:p>
    <w:p w14:paraId="109ADF8D" w14:textId="6741525D" w:rsidR="00CE0AFA" w:rsidRPr="008C25D6" w:rsidRDefault="00745FE6" w:rsidP="008C25D6">
      <w:pPr>
        <w:pStyle w:val="BodyTextIndent1"/>
        <w:spacing w:before="40" w:after="40" w:line="360" w:lineRule="auto"/>
        <w:ind w:firstLine="1259"/>
        <w:contextualSpacing/>
        <w:jc w:val="both"/>
        <w:rPr>
          <w:b w:val="0"/>
          <w:sz w:val="24"/>
          <w:szCs w:val="24"/>
        </w:rPr>
      </w:pPr>
      <w:r>
        <w:rPr>
          <w:b w:val="0"/>
          <w:sz w:val="24"/>
          <w:szCs w:val="24"/>
        </w:rPr>
        <w:t>1</w:t>
      </w:r>
      <w:r w:rsidR="00065F9C">
        <w:rPr>
          <w:b w:val="0"/>
          <w:sz w:val="24"/>
          <w:szCs w:val="24"/>
        </w:rPr>
        <w:t>5</w:t>
      </w:r>
      <w:r>
        <w:rPr>
          <w:b w:val="0"/>
          <w:sz w:val="24"/>
          <w:szCs w:val="24"/>
        </w:rPr>
        <w:t>.3</w:t>
      </w:r>
      <w:r w:rsidRPr="000A0DA1">
        <w:t xml:space="preserve"> </w:t>
      </w:r>
      <w:r w:rsidR="00D641CC">
        <w:rPr>
          <w:b w:val="0"/>
          <w:sz w:val="24"/>
          <w:szCs w:val="24"/>
        </w:rPr>
        <w:t>ŽOVS kompetencijų centre</w:t>
      </w:r>
      <w:r w:rsidRPr="000A0DA1">
        <w:rPr>
          <w:b w:val="0"/>
          <w:sz w:val="24"/>
          <w:szCs w:val="24"/>
        </w:rPr>
        <w:t xml:space="preserve"> turi būti apmokyt</w:t>
      </w:r>
      <w:r>
        <w:rPr>
          <w:b w:val="0"/>
          <w:sz w:val="24"/>
          <w:szCs w:val="24"/>
        </w:rPr>
        <w:t>i</w:t>
      </w:r>
      <w:r w:rsidRPr="000A0DA1">
        <w:rPr>
          <w:b w:val="0"/>
          <w:sz w:val="24"/>
          <w:szCs w:val="24"/>
        </w:rPr>
        <w:t xml:space="preserve"> ir atestuot</w:t>
      </w:r>
      <w:r>
        <w:rPr>
          <w:b w:val="0"/>
          <w:sz w:val="24"/>
          <w:szCs w:val="24"/>
        </w:rPr>
        <w:t>i</w:t>
      </w:r>
      <w:r w:rsidRPr="000A0DA1">
        <w:rPr>
          <w:b w:val="0"/>
          <w:sz w:val="24"/>
          <w:szCs w:val="24"/>
        </w:rPr>
        <w:t xml:space="preserve"> gaisrinės ir radiacinės saugos klausimais pagal VĮ IAE Rangovinių organizacijų, vykdančių darbus VĮ IAE aikštelėje, personalo mokymo programą</w:t>
      </w:r>
      <w:r w:rsidR="008C25D6">
        <w:rPr>
          <w:b w:val="0"/>
          <w:color w:val="auto"/>
          <w:sz w:val="24"/>
          <w:szCs w:val="24"/>
        </w:rPr>
        <w:t>.</w:t>
      </w:r>
      <w:r w:rsidR="008C25D6">
        <w:rPr>
          <w:b w:val="0"/>
          <w:sz w:val="24"/>
          <w:szCs w:val="24"/>
        </w:rPr>
        <w:t xml:space="preserve"> </w:t>
      </w:r>
      <w:r w:rsidR="00D33435" w:rsidRPr="00084807">
        <w:rPr>
          <w:b w:val="0"/>
          <w:color w:val="auto"/>
          <w:sz w:val="24"/>
          <w:szCs w:val="24"/>
        </w:rPr>
        <w:t>M</w:t>
      </w:r>
      <w:r w:rsidR="009B4CB0" w:rsidRPr="00084807">
        <w:rPr>
          <w:b w:val="0"/>
          <w:color w:val="auto"/>
          <w:sz w:val="24"/>
          <w:szCs w:val="24"/>
        </w:rPr>
        <w:t>okymo ir atestavimo procesas įforminamas dokumentuose, vadovaujantis VĮ IAE nustatytais reikalavimais</w:t>
      </w:r>
      <w:r w:rsidR="00D33435" w:rsidRPr="00084807">
        <w:rPr>
          <w:b w:val="0"/>
          <w:color w:val="auto"/>
          <w:sz w:val="24"/>
          <w:szCs w:val="24"/>
        </w:rPr>
        <w:t xml:space="preserve">. </w:t>
      </w:r>
      <w:r w:rsidR="00187605" w:rsidRPr="00084807">
        <w:rPr>
          <w:b w:val="0"/>
          <w:color w:val="auto"/>
          <w:sz w:val="24"/>
          <w:szCs w:val="24"/>
        </w:rPr>
        <w:t xml:space="preserve">VĮ </w:t>
      </w:r>
      <w:r w:rsidR="00991727" w:rsidRPr="00084807">
        <w:rPr>
          <w:b w:val="0"/>
          <w:color w:val="auto"/>
          <w:sz w:val="24"/>
          <w:szCs w:val="24"/>
        </w:rPr>
        <w:t xml:space="preserve">IAE atliks </w:t>
      </w:r>
      <w:r w:rsidR="00275768" w:rsidRPr="00084807">
        <w:rPr>
          <w:b w:val="0"/>
          <w:color w:val="auto"/>
          <w:sz w:val="24"/>
          <w:szCs w:val="24"/>
        </w:rPr>
        <w:t>apmokymus neatlygintinai.</w:t>
      </w:r>
    </w:p>
    <w:p w14:paraId="207EDC32" w14:textId="66FB2329" w:rsidR="00CE0AFA" w:rsidRPr="00084807" w:rsidRDefault="00275768" w:rsidP="00CE0AFA">
      <w:pPr>
        <w:pStyle w:val="BodyTextIndent1"/>
        <w:spacing w:before="40" w:after="40" w:line="360" w:lineRule="auto"/>
        <w:ind w:firstLine="1259"/>
        <w:contextualSpacing/>
        <w:jc w:val="both"/>
        <w:rPr>
          <w:b w:val="0"/>
          <w:sz w:val="24"/>
          <w:szCs w:val="24"/>
        </w:rPr>
      </w:pPr>
      <w:r w:rsidRPr="00084807">
        <w:rPr>
          <w:b w:val="0"/>
          <w:sz w:val="24"/>
          <w:szCs w:val="24"/>
        </w:rPr>
        <w:t>1</w:t>
      </w:r>
      <w:r w:rsidR="00065F9C">
        <w:rPr>
          <w:b w:val="0"/>
          <w:sz w:val="24"/>
          <w:szCs w:val="24"/>
        </w:rPr>
        <w:t>6</w:t>
      </w:r>
      <w:r w:rsidRPr="00084807">
        <w:rPr>
          <w:b w:val="0"/>
          <w:sz w:val="24"/>
          <w:szCs w:val="24"/>
        </w:rPr>
        <w:t>. Po sutarties sudarymo iki paslaugų vykdymo pradžios surašomas Darbuotojų saugos ir sveikatos tarp</w:t>
      </w:r>
      <w:r w:rsidR="008C56E9" w:rsidRPr="00084807">
        <w:rPr>
          <w:b w:val="0"/>
          <w:sz w:val="24"/>
          <w:szCs w:val="24"/>
        </w:rPr>
        <w:t>usavio atsakomy</w:t>
      </w:r>
      <w:r w:rsidR="001A7A51" w:rsidRPr="00084807">
        <w:rPr>
          <w:b w:val="0"/>
          <w:sz w:val="24"/>
          <w:szCs w:val="24"/>
        </w:rPr>
        <w:t xml:space="preserve">bės ribų aktas tarp </w:t>
      </w:r>
      <w:r w:rsidR="00107344" w:rsidRPr="00084807">
        <w:rPr>
          <w:b w:val="0"/>
          <w:sz w:val="24"/>
          <w:szCs w:val="24"/>
        </w:rPr>
        <w:t>T</w:t>
      </w:r>
      <w:r w:rsidR="00EF45DF">
        <w:rPr>
          <w:b w:val="0"/>
          <w:sz w:val="24"/>
          <w:szCs w:val="24"/>
        </w:rPr>
        <w:t>ie</w:t>
      </w:r>
      <w:r w:rsidR="00107344" w:rsidRPr="00084807">
        <w:rPr>
          <w:b w:val="0"/>
          <w:sz w:val="24"/>
          <w:szCs w:val="24"/>
        </w:rPr>
        <w:t>kėjo</w:t>
      </w:r>
      <w:r w:rsidR="008C56E9" w:rsidRPr="00084807">
        <w:rPr>
          <w:b w:val="0"/>
          <w:sz w:val="24"/>
          <w:szCs w:val="24"/>
        </w:rPr>
        <w:t xml:space="preserve"> ir </w:t>
      </w:r>
      <w:r w:rsidR="00187605" w:rsidRPr="00084807">
        <w:rPr>
          <w:b w:val="0"/>
          <w:sz w:val="24"/>
          <w:szCs w:val="24"/>
        </w:rPr>
        <w:t xml:space="preserve">VĮ </w:t>
      </w:r>
      <w:r w:rsidR="008C56E9" w:rsidRPr="00084807">
        <w:rPr>
          <w:b w:val="0"/>
          <w:sz w:val="24"/>
          <w:szCs w:val="24"/>
        </w:rPr>
        <w:t>IAE.</w:t>
      </w:r>
    </w:p>
    <w:p w14:paraId="3DD237F1" w14:textId="035CEAC4" w:rsidR="004E617A" w:rsidRDefault="2E57CD3B" w:rsidP="004E617A">
      <w:pPr>
        <w:pStyle w:val="BodyTextIndent1"/>
        <w:spacing w:before="40" w:after="40" w:line="360" w:lineRule="auto"/>
        <w:ind w:firstLine="1259"/>
        <w:contextualSpacing/>
        <w:jc w:val="both"/>
        <w:rPr>
          <w:b w:val="0"/>
          <w:bCs w:val="0"/>
          <w:color w:val="auto"/>
          <w:sz w:val="24"/>
          <w:szCs w:val="24"/>
        </w:rPr>
      </w:pPr>
      <w:r w:rsidRPr="3ADC7E98">
        <w:rPr>
          <w:b w:val="0"/>
          <w:bCs w:val="0"/>
          <w:color w:val="auto"/>
          <w:sz w:val="24"/>
          <w:szCs w:val="24"/>
        </w:rPr>
        <w:t>1</w:t>
      </w:r>
      <w:r w:rsidR="4CF9633B" w:rsidRPr="3ADC7E98">
        <w:rPr>
          <w:b w:val="0"/>
          <w:bCs w:val="0"/>
          <w:color w:val="auto"/>
          <w:sz w:val="24"/>
          <w:szCs w:val="24"/>
        </w:rPr>
        <w:t>7</w:t>
      </w:r>
      <w:r w:rsidRPr="3ADC7E98">
        <w:rPr>
          <w:b w:val="0"/>
          <w:bCs w:val="0"/>
          <w:color w:val="auto"/>
          <w:sz w:val="24"/>
          <w:szCs w:val="24"/>
        </w:rPr>
        <w:t xml:space="preserve">. </w:t>
      </w:r>
      <w:r w:rsidR="3515E292" w:rsidRPr="3ADC7E98">
        <w:rPr>
          <w:b w:val="0"/>
          <w:bCs w:val="0"/>
          <w:color w:val="auto"/>
          <w:sz w:val="24"/>
          <w:szCs w:val="24"/>
        </w:rPr>
        <w:t>T</w:t>
      </w:r>
      <w:r w:rsidR="74B42ADF" w:rsidRPr="3ADC7E98">
        <w:rPr>
          <w:b w:val="0"/>
          <w:bCs w:val="0"/>
          <w:color w:val="auto"/>
          <w:sz w:val="24"/>
          <w:szCs w:val="24"/>
        </w:rPr>
        <w:t>ie</w:t>
      </w:r>
      <w:r w:rsidR="00F90E5F" w:rsidRPr="3ADC7E98">
        <w:rPr>
          <w:b w:val="0"/>
          <w:bCs w:val="0"/>
          <w:color w:val="auto"/>
          <w:sz w:val="24"/>
          <w:szCs w:val="24"/>
        </w:rPr>
        <w:t>kėjas</w:t>
      </w:r>
      <w:r w:rsidR="1643727F" w:rsidRPr="3ADC7E98">
        <w:rPr>
          <w:b w:val="0"/>
          <w:bCs w:val="0"/>
          <w:color w:val="auto"/>
          <w:sz w:val="24"/>
          <w:szCs w:val="24"/>
        </w:rPr>
        <w:t xml:space="preserve"> (ir visų lygių </w:t>
      </w:r>
      <w:r w:rsidR="3515E292" w:rsidRPr="3ADC7E98">
        <w:rPr>
          <w:b w:val="0"/>
          <w:bCs w:val="0"/>
          <w:color w:val="auto"/>
          <w:sz w:val="24"/>
          <w:szCs w:val="24"/>
        </w:rPr>
        <w:t>subtei</w:t>
      </w:r>
      <w:r w:rsidR="1643727F" w:rsidRPr="3ADC7E98">
        <w:rPr>
          <w:b w:val="0"/>
          <w:bCs w:val="0"/>
          <w:color w:val="auto"/>
          <w:sz w:val="24"/>
          <w:szCs w:val="24"/>
        </w:rPr>
        <w:t xml:space="preserve">kėjai) </w:t>
      </w:r>
      <w:r w:rsidR="46CAD84C" w:rsidRPr="3ADC7E98">
        <w:rPr>
          <w:b w:val="0"/>
          <w:bCs w:val="0"/>
          <w:color w:val="auto"/>
          <w:sz w:val="24"/>
          <w:szCs w:val="24"/>
        </w:rPr>
        <w:t>vykdysiantis (-</w:t>
      </w:r>
      <w:proofErr w:type="spellStart"/>
      <w:r w:rsidR="46CAD84C" w:rsidRPr="3ADC7E98">
        <w:rPr>
          <w:b w:val="0"/>
          <w:bCs w:val="0"/>
          <w:color w:val="auto"/>
          <w:sz w:val="24"/>
          <w:szCs w:val="24"/>
        </w:rPr>
        <w:t>ys</w:t>
      </w:r>
      <w:proofErr w:type="spellEnd"/>
      <w:r w:rsidR="46CAD84C" w:rsidRPr="3ADC7E98">
        <w:rPr>
          <w:b w:val="0"/>
          <w:bCs w:val="0"/>
          <w:color w:val="auto"/>
          <w:sz w:val="24"/>
          <w:szCs w:val="24"/>
        </w:rPr>
        <w:t xml:space="preserve">) veiklą jonizuojančios spinduliuotės aplinkoje branduolinės energetikos objekte, prieš pradedamas (-i) vykdyti veiklą </w:t>
      </w:r>
      <w:r w:rsidR="001B3901">
        <w:rPr>
          <w:b w:val="0"/>
          <w:bCs w:val="0"/>
          <w:color w:val="auto"/>
          <w:sz w:val="24"/>
          <w:szCs w:val="24"/>
        </w:rPr>
        <w:t>gali</w:t>
      </w:r>
      <w:r w:rsidR="46CAD84C" w:rsidRPr="3ADC7E98">
        <w:rPr>
          <w:b w:val="0"/>
          <w:bCs w:val="0"/>
          <w:color w:val="auto"/>
          <w:sz w:val="24"/>
          <w:szCs w:val="24"/>
        </w:rPr>
        <w:t xml:space="preserve"> gauti Lietuvos Respublikos įgaliotos institucijos išduotą dokumentą, suteikiantį teisę vykdyti pirkimo dokumentuose nurodytą veiklą jonizuojančios spinduliuotės aplinkoje bra</w:t>
      </w:r>
      <w:r w:rsidR="5BF43BA1" w:rsidRPr="3ADC7E98">
        <w:rPr>
          <w:b w:val="0"/>
          <w:bCs w:val="0"/>
          <w:color w:val="auto"/>
          <w:sz w:val="24"/>
          <w:szCs w:val="24"/>
        </w:rPr>
        <w:t xml:space="preserve">nduolinės energetikos objekte. </w:t>
      </w:r>
    </w:p>
    <w:p w14:paraId="44B8E0DB" w14:textId="5937B7F0" w:rsidR="004E617A" w:rsidRPr="004E617A" w:rsidRDefault="00CE0AFA" w:rsidP="004E617A">
      <w:pPr>
        <w:pStyle w:val="BodyTextIndent1"/>
        <w:spacing w:before="40" w:after="40" w:line="360" w:lineRule="auto"/>
        <w:ind w:firstLine="1259"/>
        <w:contextualSpacing/>
        <w:jc w:val="both"/>
        <w:rPr>
          <w:b w:val="0"/>
          <w:bCs w:val="0"/>
          <w:color w:val="auto"/>
          <w:sz w:val="24"/>
          <w:szCs w:val="24"/>
        </w:rPr>
      </w:pPr>
      <w:r w:rsidRPr="00833D82">
        <w:rPr>
          <w:b w:val="0"/>
          <w:sz w:val="24"/>
          <w:szCs w:val="24"/>
        </w:rPr>
        <w:t>1</w:t>
      </w:r>
      <w:r w:rsidR="00065F9C">
        <w:rPr>
          <w:b w:val="0"/>
          <w:sz w:val="24"/>
          <w:szCs w:val="24"/>
        </w:rPr>
        <w:t>8</w:t>
      </w:r>
      <w:r w:rsidR="00293404" w:rsidRPr="00833D82">
        <w:rPr>
          <w:b w:val="0"/>
          <w:sz w:val="24"/>
          <w:szCs w:val="24"/>
        </w:rPr>
        <w:t xml:space="preserve">. </w:t>
      </w:r>
      <w:r w:rsidR="00200F86" w:rsidRPr="00833D82">
        <w:rPr>
          <w:b w:val="0"/>
          <w:sz w:val="24"/>
          <w:szCs w:val="24"/>
        </w:rPr>
        <w:t>T</w:t>
      </w:r>
      <w:r w:rsidR="00E971C4">
        <w:rPr>
          <w:b w:val="0"/>
          <w:sz w:val="24"/>
          <w:szCs w:val="24"/>
        </w:rPr>
        <w:t>ie</w:t>
      </w:r>
      <w:r w:rsidR="00054EBB" w:rsidRPr="00833D82">
        <w:rPr>
          <w:b w:val="0"/>
          <w:sz w:val="24"/>
          <w:szCs w:val="24"/>
        </w:rPr>
        <w:t>kėjo (ir visų lygių subtiekėjų) personalui</w:t>
      </w:r>
      <w:r w:rsidR="00054EBB" w:rsidRPr="004E617A">
        <w:rPr>
          <w:b w:val="0"/>
          <w:color w:val="auto"/>
          <w:sz w:val="24"/>
          <w:szCs w:val="24"/>
        </w:rPr>
        <w:t>,</w:t>
      </w:r>
      <w:r w:rsidR="004E617A" w:rsidRPr="00FF7D3A">
        <w:rPr>
          <w:b w:val="0"/>
          <w:sz w:val="24"/>
          <w:szCs w:val="24"/>
        </w:rPr>
        <w:t xml:space="preserve"> vykdant sutartį bus reikalinga</w:t>
      </w:r>
      <w:r w:rsidR="00961EE0">
        <w:rPr>
          <w:b w:val="0"/>
          <w:sz w:val="24"/>
          <w:szCs w:val="24"/>
        </w:rPr>
        <w:t>s leidimas</w:t>
      </w:r>
      <w:r w:rsidR="004E617A" w:rsidRPr="00FF7D3A">
        <w:rPr>
          <w:b w:val="0"/>
          <w:sz w:val="24"/>
          <w:szCs w:val="24"/>
        </w:rPr>
        <w:t xml:space="preserve"> patekti be palydos į IAE branduolinės energetikos objektų apsaugos zonas (išskyrus riboto patekimo zoną) ar branduolinės energetikos objekto aikštelę, leidimas gali būti suteiktas tik atlikus fizinių asmenų patikimumo patikrinimą Branduolinės energijos įstatymo nustatyta tvarka, pateikiant nustatytos formos dokumentus</w:t>
      </w:r>
      <w:r w:rsidR="00005BEA">
        <w:rPr>
          <w:b w:val="0"/>
          <w:sz w:val="24"/>
          <w:szCs w:val="24"/>
        </w:rPr>
        <w:t xml:space="preserve"> IAE Fizinės saugos</w:t>
      </w:r>
      <w:r w:rsidR="004E617A" w:rsidRPr="00FF7D3A">
        <w:rPr>
          <w:b w:val="0"/>
          <w:sz w:val="24"/>
          <w:szCs w:val="24"/>
        </w:rPr>
        <w:t xml:space="preserve"> </w:t>
      </w:r>
      <w:r w:rsidR="00CE77FA">
        <w:rPr>
          <w:b w:val="0"/>
          <w:sz w:val="24"/>
          <w:szCs w:val="24"/>
        </w:rPr>
        <w:t>skyriui</w:t>
      </w:r>
      <w:r w:rsidR="004E617A" w:rsidRPr="00FF7D3A">
        <w:rPr>
          <w:b w:val="0"/>
          <w:sz w:val="24"/>
          <w:szCs w:val="24"/>
        </w:rPr>
        <w:t>. Patikrinimas trunka iki 40 darbo dienų.</w:t>
      </w:r>
      <w:r w:rsidR="00974409">
        <w:rPr>
          <w:b w:val="0"/>
          <w:sz w:val="24"/>
          <w:szCs w:val="24"/>
        </w:rPr>
        <w:t xml:space="preserve"> Leidimų rūšys ir jų išdavimo tvarka nustatyta </w:t>
      </w:r>
      <w:r w:rsidR="00974409" w:rsidRPr="001C1B53">
        <w:rPr>
          <w:b w:val="0"/>
          <w:sz w:val="24"/>
          <w:szCs w:val="24"/>
        </w:rPr>
        <w:t>Leidimų asmenims ir transporto priemonėms patekti į branduolin</w:t>
      </w:r>
      <w:r w:rsidR="00974409">
        <w:rPr>
          <w:b w:val="0"/>
          <w:sz w:val="24"/>
          <w:szCs w:val="24"/>
        </w:rPr>
        <w:t>ės energetikos objektus išdavimo tvarkos apraše Nr. DVSta</w:t>
      </w:r>
      <w:r w:rsidR="00974409" w:rsidRPr="001C1B53">
        <w:rPr>
          <w:b w:val="0"/>
          <w:sz w:val="24"/>
          <w:szCs w:val="24"/>
        </w:rPr>
        <w:t>-2108-9</w:t>
      </w:r>
      <w:r w:rsidR="00974409">
        <w:rPr>
          <w:b w:val="0"/>
          <w:sz w:val="24"/>
          <w:szCs w:val="24"/>
        </w:rPr>
        <w:t xml:space="preserve">. </w:t>
      </w:r>
    </w:p>
    <w:p w14:paraId="03971644" w14:textId="31E150FF" w:rsidR="00CE0AFA" w:rsidRDefault="00065F9C" w:rsidP="00CE0AFA">
      <w:pPr>
        <w:pStyle w:val="BodyTextIndent1"/>
        <w:spacing w:before="40" w:after="40" w:line="360" w:lineRule="auto"/>
        <w:ind w:firstLine="1259"/>
        <w:contextualSpacing/>
        <w:jc w:val="both"/>
        <w:rPr>
          <w:b w:val="0"/>
          <w:sz w:val="24"/>
          <w:szCs w:val="24"/>
        </w:rPr>
      </w:pPr>
      <w:r>
        <w:rPr>
          <w:b w:val="0"/>
          <w:sz w:val="24"/>
          <w:szCs w:val="24"/>
        </w:rPr>
        <w:t>19</w:t>
      </w:r>
      <w:r w:rsidR="001111B5" w:rsidRPr="00084807">
        <w:rPr>
          <w:b w:val="0"/>
          <w:sz w:val="24"/>
          <w:szCs w:val="24"/>
        </w:rPr>
        <w:t xml:space="preserve">. </w:t>
      </w:r>
      <w:r w:rsidR="00200F86" w:rsidRPr="00084807">
        <w:rPr>
          <w:b w:val="0"/>
          <w:sz w:val="24"/>
          <w:szCs w:val="24"/>
        </w:rPr>
        <w:t>T</w:t>
      </w:r>
      <w:r w:rsidR="00E971C4">
        <w:rPr>
          <w:b w:val="0"/>
          <w:sz w:val="24"/>
          <w:szCs w:val="24"/>
        </w:rPr>
        <w:t>ie</w:t>
      </w:r>
      <w:r w:rsidR="00107344" w:rsidRPr="00084807">
        <w:rPr>
          <w:b w:val="0"/>
          <w:sz w:val="24"/>
          <w:szCs w:val="24"/>
        </w:rPr>
        <w:t xml:space="preserve">kėjas (ir visų lygių </w:t>
      </w:r>
      <w:r w:rsidR="00200F86" w:rsidRPr="00084807">
        <w:rPr>
          <w:b w:val="0"/>
          <w:sz w:val="24"/>
          <w:szCs w:val="24"/>
        </w:rPr>
        <w:t>subtei</w:t>
      </w:r>
      <w:r w:rsidR="00293404" w:rsidRPr="00084807">
        <w:rPr>
          <w:b w:val="0"/>
          <w:sz w:val="24"/>
          <w:szCs w:val="24"/>
        </w:rPr>
        <w:t>kėjai) po sutarties įsigaliojimo</w:t>
      </w:r>
      <w:r w:rsidR="005E09CC" w:rsidRPr="00084807">
        <w:rPr>
          <w:b w:val="0"/>
          <w:sz w:val="24"/>
          <w:szCs w:val="24"/>
        </w:rPr>
        <w:t>,</w:t>
      </w:r>
      <w:r w:rsidR="001111B5" w:rsidRPr="00084807">
        <w:rPr>
          <w:b w:val="0"/>
          <w:sz w:val="24"/>
          <w:szCs w:val="24"/>
        </w:rPr>
        <w:t xml:space="preserve"> prieš pradėdamas vykdyti veiklą </w:t>
      </w:r>
      <w:r w:rsidR="005E09CC" w:rsidRPr="00084807">
        <w:rPr>
          <w:b w:val="0"/>
          <w:sz w:val="24"/>
          <w:szCs w:val="24"/>
        </w:rPr>
        <w:t xml:space="preserve"> </w:t>
      </w:r>
      <w:r w:rsidR="00CB3AD0" w:rsidRPr="00084807">
        <w:rPr>
          <w:b w:val="0"/>
          <w:sz w:val="24"/>
          <w:szCs w:val="24"/>
        </w:rPr>
        <w:t xml:space="preserve">VĮ IAE </w:t>
      </w:r>
      <w:r w:rsidR="005E09CC" w:rsidRPr="00084807">
        <w:rPr>
          <w:b w:val="0"/>
          <w:sz w:val="24"/>
          <w:szCs w:val="24"/>
        </w:rPr>
        <w:t>aikštelėje</w:t>
      </w:r>
      <w:r w:rsidR="001111B5" w:rsidRPr="00084807">
        <w:rPr>
          <w:b w:val="0"/>
          <w:sz w:val="24"/>
          <w:szCs w:val="24"/>
        </w:rPr>
        <w:t>,</w:t>
      </w:r>
      <w:r w:rsidR="005E09CC" w:rsidRPr="00084807">
        <w:rPr>
          <w:b w:val="0"/>
          <w:sz w:val="24"/>
          <w:szCs w:val="24"/>
        </w:rPr>
        <w:t xml:space="preserve"> privalo pateikti šiam objektui</w:t>
      </w:r>
      <w:r w:rsidR="00781060" w:rsidRPr="00084807">
        <w:rPr>
          <w:b w:val="0"/>
          <w:sz w:val="24"/>
          <w:szCs w:val="24"/>
        </w:rPr>
        <w:t xml:space="preserve"> parengtą bei</w:t>
      </w:r>
      <w:r w:rsidR="00D86D58" w:rsidRPr="00084807">
        <w:rPr>
          <w:b w:val="0"/>
          <w:sz w:val="24"/>
          <w:szCs w:val="24"/>
        </w:rPr>
        <w:t xml:space="preserve"> suderintą su </w:t>
      </w:r>
      <w:r w:rsidR="000B49F9" w:rsidRPr="00084807">
        <w:rPr>
          <w:b w:val="0"/>
          <w:sz w:val="24"/>
          <w:szCs w:val="24"/>
        </w:rPr>
        <w:t xml:space="preserve">Saugos priežiūros </w:t>
      </w:r>
      <w:r w:rsidR="00D86D58" w:rsidRPr="00084807">
        <w:rPr>
          <w:b w:val="0"/>
          <w:sz w:val="24"/>
          <w:szCs w:val="24"/>
        </w:rPr>
        <w:t xml:space="preserve"> ir kokybės </w:t>
      </w:r>
      <w:r w:rsidR="00781060" w:rsidRPr="00084807">
        <w:rPr>
          <w:b w:val="0"/>
          <w:sz w:val="24"/>
          <w:szCs w:val="24"/>
        </w:rPr>
        <w:t xml:space="preserve">valdymo </w:t>
      </w:r>
      <w:r w:rsidR="00D86D58" w:rsidRPr="00084807">
        <w:rPr>
          <w:b w:val="0"/>
          <w:sz w:val="24"/>
          <w:szCs w:val="24"/>
        </w:rPr>
        <w:t>skyriu</w:t>
      </w:r>
      <w:r w:rsidR="00781060" w:rsidRPr="00084807">
        <w:rPr>
          <w:b w:val="0"/>
          <w:sz w:val="24"/>
          <w:szCs w:val="24"/>
        </w:rPr>
        <w:t xml:space="preserve">mi </w:t>
      </w:r>
      <w:r w:rsidR="000B49F9" w:rsidRPr="00084807">
        <w:rPr>
          <w:b w:val="0"/>
          <w:sz w:val="24"/>
          <w:szCs w:val="24"/>
        </w:rPr>
        <w:t>„Rangovinės organizacijos</w:t>
      </w:r>
      <w:r w:rsidR="000B49F9" w:rsidRPr="009B32DA">
        <w:rPr>
          <w:b w:val="0"/>
          <w:sz w:val="24"/>
          <w:szCs w:val="24"/>
        </w:rPr>
        <w:t xml:space="preserve"> personalo avarinės</w:t>
      </w:r>
      <w:r w:rsidR="00781060" w:rsidRPr="009B32DA">
        <w:rPr>
          <w:b w:val="0"/>
          <w:sz w:val="24"/>
          <w:szCs w:val="24"/>
        </w:rPr>
        <w:t xml:space="preserve"> parengties  ir civilinės saugos instrukciją</w:t>
      </w:r>
      <w:r w:rsidR="000B49F9" w:rsidRPr="009B32DA">
        <w:rPr>
          <w:b w:val="0"/>
          <w:sz w:val="24"/>
          <w:szCs w:val="24"/>
        </w:rPr>
        <w:t>“</w:t>
      </w:r>
      <w:r w:rsidR="00781060" w:rsidRPr="009B32DA">
        <w:rPr>
          <w:b w:val="0"/>
          <w:sz w:val="24"/>
          <w:szCs w:val="24"/>
        </w:rPr>
        <w:t>,</w:t>
      </w:r>
      <w:r w:rsidR="001111B5">
        <w:rPr>
          <w:b w:val="0"/>
          <w:sz w:val="24"/>
          <w:szCs w:val="24"/>
        </w:rPr>
        <w:t xml:space="preserve"> </w:t>
      </w:r>
      <w:r w:rsidR="00781060">
        <w:rPr>
          <w:b w:val="0"/>
          <w:sz w:val="24"/>
          <w:szCs w:val="24"/>
        </w:rPr>
        <w:t xml:space="preserve"> pa</w:t>
      </w:r>
      <w:r w:rsidR="001111B5">
        <w:rPr>
          <w:b w:val="0"/>
          <w:sz w:val="24"/>
          <w:szCs w:val="24"/>
        </w:rPr>
        <w:t>ruoštą</w:t>
      </w:r>
      <w:r w:rsidR="00781060">
        <w:rPr>
          <w:b w:val="0"/>
          <w:sz w:val="24"/>
          <w:szCs w:val="24"/>
        </w:rPr>
        <w:t xml:space="preserve"> pagal </w:t>
      </w:r>
      <w:r w:rsidR="00100519" w:rsidRPr="00100519">
        <w:rPr>
          <w:b w:val="0"/>
          <w:sz w:val="24"/>
          <w:szCs w:val="24"/>
        </w:rPr>
        <w:t xml:space="preserve">Avarinio planavimo ir apmokymo avarinės parengties ir civilinės saugos klausimais organizavimo VĮ IAE instrukciją </w:t>
      </w:r>
      <w:r w:rsidR="00567C5A">
        <w:rPr>
          <w:b w:val="0"/>
          <w:sz w:val="24"/>
          <w:szCs w:val="24"/>
        </w:rPr>
        <w:t xml:space="preserve">Nr. </w:t>
      </w:r>
      <w:r w:rsidR="00100519" w:rsidRPr="00100519">
        <w:rPr>
          <w:b w:val="0"/>
          <w:sz w:val="24"/>
          <w:szCs w:val="24"/>
        </w:rPr>
        <w:t>DVS</w:t>
      </w:r>
      <w:r w:rsidR="00781060" w:rsidRPr="00100519">
        <w:rPr>
          <w:b w:val="0"/>
          <w:sz w:val="24"/>
          <w:szCs w:val="24"/>
        </w:rPr>
        <w:t>ta-0812-24</w:t>
      </w:r>
      <w:r w:rsidR="00100519" w:rsidRPr="00100519">
        <w:rPr>
          <w:b w:val="0"/>
          <w:sz w:val="24"/>
          <w:szCs w:val="24"/>
        </w:rPr>
        <w:t>.</w:t>
      </w:r>
      <w:r w:rsidR="00B12B5C" w:rsidRPr="00100519">
        <w:rPr>
          <w:b w:val="0"/>
          <w:sz w:val="24"/>
          <w:szCs w:val="24"/>
        </w:rPr>
        <w:t xml:space="preserve"> </w:t>
      </w:r>
    </w:p>
    <w:p w14:paraId="563DE6F9" w14:textId="77777777" w:rsidR="00CE0AFA" w:rsidRDefault="00CE0AFA" w:rsidP="00CE0AFA">
      <w:pPr>
        <w:pStyle w:val="BodyTextIndent1"/>
        <w:spacing w:before="40" w:after="40" w:line="360" w:lineRule="auto"/>
        <w:ind w:firstLine="1259"/>
        <w:contextualSpacing/>
        <w:jc w:val="both"/>
        <w:rPr>
          <w:b w:val="0"/>
          <w:sz w:val="24"/>
          <w:szCs w:val="24"/>
        </w:rPr>
      </w:pPr>
    </w:p>
    <w:p w14:paraId="1FD2C81C" w14:textId="77777777" w:rsidR="00CE0AFA" w:rsidRPr="00781060" w:rsidRDefault="00CE0AFA" w:rsidP="00CE0AFA">
      <w:pPr>
        <w:pStyle w:val="BodyTextIndent1"/>
        <w:spacing w:before="40" w:after="40" w:line="360" w:lineRule="auto"/>
        <w:ind w:firstLine="709"/>
        <w:contextualSpacing/>
        <w:rPr>
          <w:sz w:val="24"/>
          <w:szCs w:val="24"/>
        </w:rPr>
      </w:pPr>
      <w:r w:rsidRPr="00781060">
        <w:rPr>
          <w:sz w:val="24"/>
          <w:szCs w:val="24"/>
        </w:rPr>
        <w:t>V. SKYRIUS</w:t>
      </w:r>
    </w:p>
    <w:p w14:paraId="745391FE" w14:textId="77777777" w:rsidR="00CE0AFA" w:rsidRPr="00781060" w:rsidRDefault="00CE0AFA" w:rsidP="00CE0AFA">
      <w:pPr>
        <w:pStyle w:val="BodyTextIndent1"/>
        <w:spacing w:before="40" w:after="40" w:line="360" w:lineRule="auto"/>
        <w:ind w:firstLine="709"/>
        <w:contextualSpacing/>
        <w:rPr>
          <w:sz w:val="24"/>
          <w:szCs w:val="24"/>
        </w:rPr>
      </w:pPr>
      <w:r w:rsidRPr="00781060">
        <w:rPr>
          <w:sz w:val="24"/>
          <w:szCs w:val="24"/>
        </w:rPr>
        <w:t>VEIKLOS VYKDYMO VIETA</w:t>
      </w:r>
    </w:p>
    <w:p w14:paraId="4514A37A" w14:textId="77777777" w:rsidR="00CE0AFA" w:rsidRDefault="00CE0AFA" w:rsidP="00CE0AFA">
      <w:pPr>
        <w:pStyle w:val="BodyTextIndent1"/>
        <w:spacing w:before="40" w:after="40" w:line="360" w:lineRule="auto"/>
        <w:contextualSpacing/>
        <w:jc w:val="both"/>
        <w:rPr>
          <w:b w:val="0"/>
          <w:bCs w:val="0"/>
          <w:color w:val="auto"/>
          <w:sz w:val="24"/>
          <w:szCs w:val="24"/>
        </w:rPr>
      </w:pPr>
    </w:p>
    <w:p w14:paraId="43D04FDE" w14:textId="793F179F" w:rsidR="00D33435" w:rsidRPr="00173051" w:rsidRDefault="00781060" w:rsidP="00173051">
      <w:pPr>
        <w:pStyle w:val="BodyTextIndent1"/>
        <w:spacing w:before="40" w:after="40" w:line="360" w:lineRule="auto"/>
        <w:ind w:firstLine="1259"/>
        <w:contextualSpacing/>
        <w:jc w:val="both"/>
        <w:rPr>
          <w:b w:val="0"/>
          <w:bCs w:val="0"/>
          <w:color w:val="auto"/>
          <w:sz w:val="24"/>
          <w:szCs w:val="24"/>
        </w:rPr>
      </w:pPr>
      <w:r>
        <w:rPr>
          <w:b w:val="0"/>
          <w:bCs w:val="0"/>
          <w:color w:val="auto"/>
          <w:sz w:val="24"/>
          <w:szCs w:val="24"/>
        </w:rPr>
        <w:t>2</w:t>
      </w:r>
      <w:r w:rsidR="00065F9C">
        <w:rPr>
          <w:b w:val="0"/>
          <w:bCs w:val="0"/>
          <w:color w:val="auto"/>
          <w:sz w:val="24"/>
          <w:szCs w:val="24"/>
        </w:rPr>
        <w:t>0</w:t>
      </w:r>
      <w:r>
        <w:rPr>
          <w:b w:val="0"/>
          <w:bCs w:val="0"/>
          <w:color w:val="auto"/>
          <w:sz w:val="24"/>
          <w:szCs w:val="24"/>
        </w:rPr>
        <w:t>.VĮ Ignalinos atominė elektrinė, Elektrinės g. 4,</w:t>
      </w:r>
      <w:r w:rsidR="00D33435">
        <w:rPr>
          <w:b w:val="0"/>
          <w:bCs w:val="0"/>
          <w:color w:val="auto"/>
          <w:sz w:val="24"/>
          <w:szCs w:val="24"/>
        </w:rPr>
        <w:t xml:space="preserve"> </w:t>
      </w:r>
      <w:r w:rsidR="00D33435" w:rsidRPr="00200F86">
        <w:rPr>
          <w:b w:val="0"/>
          <w:bCs w:val="0"/>
          <w:color w:val="auto"/>
          <w:sz w:val="24"/>
          <w:szCs w:val="24"/>
        </w:rPr>
        <w:t>K47</w:t>
      </w:r>
      <w:r w:rsidR="00D33435">
        <w:rPr>
          <w:b w:val="0"/>
          <w:bCs w:val="0"/>
          <w:color w:val="auto"/>
          <w:sz w:val="24"/>
          <w:szCs w:val="24"/>
        </w:rPr>
        <w:t>,</w:t>
      </w:r>
      <w:r>
        <w:rPr>
          <w:b w:val="0"/>
          <w:bCs w:val="0"/>
          <w:color w:val="auto"/>
          <w:sz w:val="24"/>
          <w:szCs w:val="24"/>
        </w:rPr>
        <w:t xml:space="preserve"> </w:t>
      </w:r>
      <w:proofErr w:type="spellStart"/>
      <w:r>
        <w:rPr>
          <w:b w:val="0"/>
          <w:bCs w:val="0"/>
          <w:color w:val="auto"/>
          <w:sz w:val="24"/>
          <w:szCs w:val="24"/>
        </w:rPr>
        <w:t>Drūkšinių</w:t>
      </w:r>
      <w:proofErr w:type="spellEnd"/>
      <w:r>
        <w:rPr>
          <w:b w:val="0"/>
          <w:bCs w:val="0"/>
          <w:color w:val="auto"/>
          <w:sz w:val="24"/>
          <w:szCs w:val="24"/>
        </w:rPr>
        <w:t xml:space="preserve"> kaimas, Visagino savivaldybė, LT-31146, Visaginas.</w:t>
      </w:r>
    </w:p>
    <w:p w14:paraId="2994DB9B" w14:textId="77777777" w:rsidR="00005BEA" w:rsidRPr="00F24E80" w:rsidRDefault="00005BEA" w:rsidP="00BD53C5">
      <w:pPr>
        <w:pStyle w:val="BodyTextIndent1"/>
        <w:spacing w:before="40" w:after="40" w:line="360" w:lineRule="auto"/>
        <w:ind w:firstLine="709"/>
        <w:contextualSpacing/>
        <w:rPr>
          <w:sz w:val="24"/>
          <w:szCs w:val="24"/>
        </w:rPr>
      </w:pPr>
    </w:p>
    <w:p w14:paraId="4EB9889F" w14:textId="77777777" w:rsidR="00781060" w:rsidRPr="00781060" w:rsidRDefault="00781060" w:rsidP="00BD53C5">
      <w:pPr>
        <w:pStyle w:val="BodyTextIndent1"/>
        <w:spacing w:before="40" w:after="40" w:line="360" w:lineRule="auto"/>
        <w:ind w:firstLine="709"/>
        <w:contextualSpacing/>
        <w:rPr>
          <w:sz w:val="24"/>
          <w:szCs w:val="24"/>
        </w:rPr>
      </w:pPr>
      <w:r w:rsidRPr="00781060">
        <w:rPr>
          <w:sz w:val="24"/>
          <w:szCs w:val="24"/>
        </w:rPr>
        <w:t>V</w:t>
      </w:r>
      <w:r>
        <w:rPr>
          <w:sz w:val="24"/>
          <w:szCs w:val="24"/>
        </w:rPr>
        <w:t>I</w:t>
      </w:r>
      <w:r w:rsidRPr="00781060">
        <w:rPr>
          <w:sz w:val="24"/>
          <w:szCs w:val="24"/>
        </w:rPr>
        <w:t>. SKYRIUS</w:t>
      </w:r>
    </w:p>
    <w:p w14:paraId="3EBB2842" w14:textId="77777777" w:rsidR="00F83B25" w:rsidRPr="00F83B25" w:rsidRDefault="00F83B25" w:rsidP="00BD53C5">
      <w:pPr>
        <w:pStyle w:val="BodyTextIndent1"/>
        <w:spacing w:before="40" w:after="40" w:line="360" w:lineRule="auto"/>
        <w:ind w:firstLine="709"/>
        <w:contextualSpacing/>
        <w:rPr>
          <w:sz w:val="24"/>
          <w:szCs w:val="24"/>
        </w:rPr>
      </w:pPr>
      <w:r>
        <w:rPr>
          <w:sz w:val="24"/>
          <w:szCs w:val="24"/>
        </w:rPr>
        <w:t>PASLAUGŲ</w:t>
      </w:r>
      <w:r w:rsidR="00781060">
        <w:rPr>
          <w:sz w:val="24"/>
          <w:szCs w:val="24"/>
        </w:rPr>
        <w:t xml:space="preserve"> SUTEIKIMO TERMINAS</w:t>
      </w:r>
    </w:p>
    <w:p w14:paraId="2D04466B" w14:textId="77777777" w:rsidR="00781060" w:rsidRDefault="00781060" w:rsidP="00BD53C5">
      <w:pPr>
        <w:pStyle w:val="BodyTextIndent1"/>
        <w:spacing w:before="40" w:after="40" w:line="360" w:lineRule="auto"/>
        <w:ind w:firstLine="709"/>
        <w:contextualSpacing/>
        <w:jc w:val="both"/>
        <w:rPr>
          <w:b w:val="0"/>
          <w:bCs w:val="0"/>
          <w:color w:val="auto"/>
          <w:sz w:val="24"/>
          <w:szCs w:val="24"/>
        </w:rPr>
      </w:pPr>
    </w:p>
    <w:p w14:paraId="180E3391" w14:textId="68359B27" w:rsidR="00CE0AFA" w:rsidRDefault="00781060" w:rsidP="00CE0AFA">
      <w:pPr>
        <w:pStyle w:val="BodyTextIndent1"/>
        <w:spacing w:before="40" w:after="40" w:line="360" w:lineRule="auto"/>
        <w:ind w:firstLine="1276"/>
        <w:contextualSpacing/>
        <w:jc w:val="both"/>
        <w:rPr>
          <w:b w:val="0"/>
          <w:bCs w:val="0"/>
          <w:color w:val="auto"/>
          <w:sz w:val="24"/>
          <w:szCs w:val="24"/>
        </w:rPr>
      </w:pPr>
      <w:r>
        <w:rPr>
          <w:b w:val="0"/>
          <w:bCs w:val="0"/>
          <w:color w:val="auto"/>
          <w:sz w:val="24"/>
          <w:szCs w:val="24"/>
        </w:rPr>
        <w:t>2</w:t>
      </w:r>
      <w:r w:rsidR="00065F9C">
        <w:rPr>
          <w:b w:val="0"/>
          <w:bCs w:val="0"/>
          <w:color w:val="auto"/>
          <w:sz w:val="24"/>
          <w:szCs w:val="24"/>
        </w:rPr>
        <w:t>1</w:t>
      </w:r>
      <w:r>
        <w:rPr>
          <w:b w:val="0"/>
          <w:bCs w:val="0"/>
          <w:color w:val="auto"/>
          <w:sz w:val="24"/>
          <w:szCs w:val="24"/>
        </w:rPr>
        <w:t>. Paslaugos turi būti pradėtos teikti ne vėliau kaip per 45 darbo dienas nuo sutarties įsigaliojimo dienos.</w:t>
      </w:r>
    </w:p>
    <w:p w14:paraId="73DCFA18" w14:textId="05824A7C" w:rsidR="005620BA" w:rsidRDefault="00C14CCE" w:rsidP="00CE0AFA">
      <w:pPr>
        <w:pStyle w:val="BodyTextIndent1"/>
        <w:spacing w:before="40" w:after="40" w:line="360" w:lineRule="auto"/>
        <w:ind w:firstLine="1276"/>
        <w:contextualSpacing/>
        <w:jc w:val="both"/>
        <w:rPr>
          <w:b w:val="0"/>
          <w:bCs w:val="0"/>
          <w:color w:val="auto"/>
          <w:sz w:val="24"/>
          <w:szCs w:val="24"/>
        </w:rPr>
      </w:pPr>
      <w:r>
        <w:rPr>
          <w:b w:val="0"/>
          <w:bCs w:val="0"/>
          <w:color w:val="auto"/>
          <w:sz w:val="24"/>
          <w:szCs w:val="24"/>
        </w:rPr>
        <w:t>2</w:t>
      </w:r>
      <w:r w:rsidR="00065F9C">
        <w:rPr>
          <w:b w:val="0"/>
          <w:bCs w:val="0"/>
          <w:color w:val="auto"/>
          <w:sz w:val="24"/>
          <w:szCs w:val="24"/>
        </w:rPr>
        <w:t>2</w:t>
      </w:r>
      <w:r w:rsidR="00B25DCB">
        <w:rPr>
          <w:b w:val="0"/>
          <w:bCs w:val="0"/>
          <w:color w:val="auto"/>
          <w:sz w:val="24"/>
          <w:szCs w:val="24"/>
        </w:rPr>
        <w:t xml:space="preserve">. Paslaugos teikiamos iki paslaugų suteikimo termino pabaigos, kuris negali būti ilgesnis kaip </w:t>
      </w:r>
      <w:r w:rsidR="00B25DCB" w:rsidRPr="00200F86">
        <w:rPr>
          <w:b w:val="0"/>
          <w:bCs w:val="0"/>
          <w:color w:val="auto"/>
          <w:sz w:val="24"/>
          <w:szCs w:val="24"/>
        </w:rPr>
        <w:t>10</w:t>
      </w:r>
      <w:r w:rsidR="00D33435" w:rsidRPr="00200F86">
        <w:rPr>
          <w:b w:val="0"/>
          <w:bCs w:val="0"/>
          <w:color w:val="auto"/>
          <w:sz w:val="24"/>
          <w:szCs w:val="24"/>
        </w:rPr>
        <w:t>95</w:t>
      </w:r>
      <w:r w:rsidR="00B25DCB" w:rsidRPr="00200F86">
        <w:rPr>
          <w:b w:val="0"/>
          <w:bCs w:val="0"/>
          <w:color w:val="auto"/>
          <w:sz w:val="24"/>
          <w:szCs w:val="24"/>
        </w:rPr>
        <w:t xml:space="preserve"> kalendorinės dienos</w:t>
      </w:r>
      <w:r w:rsidR="00B25DCB">
        <w:rPr>
          <w:b w:val="0"/>
          <w:bCs w:val="0"/>
          <w:color w:val="auto"/>
          <w:sz w:val="24"/>
          <w:szCs w:val="24"/>
        </w:rPr>
        <w:t xml:space="preserve"> nuo sutarties įsigaliojimo dienos.</w:t>
      </w:r>
    </w:p>
    <w:p w14:paraId="7F73624D" w14:textId="77777777" w:rsidR="00B21784" w:rsidRDefault="00B21784" w:rsidP="00BD53C5">
      <w:pPr>
        <w:pStyle w:val="BodyTextIndent1"/>
        <w:spacing w:before="40" w:after="40" w:line="360" w:lineRule="auto"/>
        <w:ind w:firstLine="709"/>
        <w:contextualSpacing/>
        <w:rPr>
          <w:sz w:val="24"/>
          <w:szCs w:val="24"/>
        </w:rPr>
      </w:pPr>
    </w:p>
    <w:p w14:paraId="088F2048" w14:textId="77777777" w:rsidR="00B25DCB" w:rsidRPr="00781060" w:rsidRDefault="00B25DCB" w:rsidP="00BD53C5">
      <w:pPr>
        <w:pStyle w:val="BodyTextIndent1"/>
        <w:spacing w:before="40" w:after="40" w:line="360" w:lineRule="auto"/>
        <w:ind w:firstLine="709"/>
        <w:contextualSpacing/>
        <w:rPr>
          <w:sz w:val="24"/>
          <w:szCs w:val="24"/>
        </w:rPr>
      </w:pPr>
      <w:r w:rsidRPr="00781060">
        <w:rPr>
          <w:sz w:val="24"/>
          <w:szCs w:val="24"/>
        </w:rPr>
        <w:t>V</w:t>
      </w:r>
      <w:r>
        <w:rPr>
          <w:sz w:val="24"/>
          <w:szCs w:val="24"/>
        </w:rPr>
        <w:t>II</w:t>
      </w:r>
      <w:r w:rsidR="005B7EA4">
        <w:rPr>
          <w:sz w:val="24"/>
          <w:szCs w:val="24"/>
        </w:rPr>
        <w:t>I</w:t>
      </w:r>
      <w:r w:rsidRPr="00781060">
        <w:rPr>
          <w:sz w:val="24"/>
          <w:szCs w:val="24"/>
        </w:rPr>
        <w:t>. SKYRIUS</w:t>
      </w:r>
    </w:p>
    <w:p w14:paraId="75D62AD1" w14:textId="232C18A9" w:rsidR="00B25DCB" w:rsidRDefault="00215B93" w:rsidP="00BD53C5">
      <w:pPr>
        <w:pStyle w:val="BodyTextIndent1"/>
        <w:spacing w:before="40" w:after="40" w:line="360" w:lineRule="auto"/>
        <w:ind w:firstLine="709"/>
        <w:contextualSpacing/>
        <w:rPr>
          <w:sz w:val="24"/>
          <w:szCs w:val="24"/>
        </w:rPr>
      </w:pPr>
      <w:r>
        <w:rPr>
          <w:sz w:val="24"/>
          <w:szCs w:val="24"/>
        </w:rPr>
        <w:t xml:space="preserve">REIKALAVIMAI </w:t>
      </w:r>
      <w:r w:rsidR="00B25DCB">
        <w:rPr>
          <w:sz w:val="24"/>
          <w:szCs w:val="24"/>
        </w:rPr>
        <w:t>ĮRANGA</w:t>
      </w:r>
      <w:r>
        <w:rPr>
          <w:sz w:val="24"/>
          <w:szCs w:val="24"/>
        </w:rPr>
        <w:t xml:space="preserve"> IR PRIEMONĖMS, APLINKOS APSAUGOS KRITERIJAI</w:t>
      </w:r>
    </w:p>
    <w:p w14:paraId="34358AC3" w14:textId="77777777" w:rsidR="00B21784" w:rsidRDefault="00B21784" w:rsidP="00BD53C5">
      <w:pPr>
        <w:pStyle w:val="BodyTextIndent1"/>
        <w:spacing w:before="40" w:after="40" w:line="360" w:lineRule="auto"/>
        <w:contextualSpacing/>
        <w:jc w:val="left"/>
        <w:rPr>
          <w:sz w:val="24"/>
          <w:szCs w:val="24"/>
        </w:rPr>
      </w:pPr>
    </w:p>
    <w:p w14:paraId="051937FB" w14:textId="1B644666" w:rsidR="00CE0AFA" w:rsidRDefault="00C14CCE" w:rsidP="00CE0AFA">
      <w:pPr>
        <w:pStyle w:val="BodyTextIndent1"/>
        <w:spacing w:before="40" w:after="40" w:line="360" w:lineRule="auto"/>
        <w:ind w:firstLine="1276"/>
        <w:contextualSpacing/>
        <w:jc w:val="both"/>
        <w:rPr>
          <w:b w:val="0"/>
          <w:sz w:val="24"/>
          <w:szCs w:val="24"/>
        </w:rPr>
      </w:pPr>
      <w:r>
        <w:rPr>
          <w:b w:val="0"/>
          <w:sz w:val="24"/>
          <w:szCs w:val="24"/>
        </w:rPr>
        <w:t>2</w:t>
      </w:r>
      <w:r w:rsidR="00065F9C">
        <w:rPr>
          <w:b w:val="0"/>
          <w:sz w:val="24"/>
          <w:szCs w:val="24"/>
        </w:rPr>
        <w:t>3</w:t>
      </w:r>
      <w:r w:rsidR="00B25DCB" w:rsidRPr="00B25DCB">
        <w:rPr>
          <w:b w:val="0"/>
          <w:sz w:val="24"/>
          <w:szCs w:val="24"/>
        </w:rPr>
        <w:t xml:space="preserve">. </w:t>
      </w:r>
      <w:r w:rsidR="00200F86" w:rsidRPr="00A600B9">
        <w:rPr>
          <w:b w:val="0"/>
          <w:sz w:val="24"/>
          <w:szCs w:val="24"/>
        </w:rPr>
        <w:t>T</w:t>
      </w:r>
      <w:r w:rsidR="00F95B1A">
        <w:rPr>
          <w:b w:val="0"/>
          <w:sz w:val="24"/>
          <w:szCs w:val="24"/>
        </w:rPr>
        <w:t>ie</w:t>
      </w:r>
      <w:r w:rsidR="00107344" w:rsidRPr="00A600B9">
        <w:rPr>
          <w:b w:val="0"/>
          <w:sz w:val="24"/>
          <w:szCs w:val="24"/>
        </w:rPr>
        <w:t>kėjas</w:t>
      </w:r>
      <w:r w:rsidR="00B25DCB">
        <w:rPr>
          <w:b w:val="0"/>
          <w:sz w:val="24"/>
          <w:szCs w:val="24"/>
        </w:rPr>
        <w:t xml:space="preserve"> turi užtikrinti, kad jis turės pakankamai priemonių ir įrangos, reikalingų sutarties įgyvendinimui.</w:t>
      </w:r>
    </w:p>
    <w:p w14:paraId="43840294" w14:textId="3E8B8687" w:rsidR="00346A2A" w:rsidRPr="00084807" w:rsidRDefault="00065F9C" w:rsidP="00346A2A">
      <w:pPr>
        <w:pStyle w:val="BodyTextIndent1"/>
        <w:spacing w:before="240" w:line="360" w:lineRule="auto"/>
        <w:ind w:firstLine="1259"/>
        <w:contextualSpacing/>
        <w:jc w:val="both"/>
        <w:rPr>
          <w:b w:val="0"/>
          <w:color w:val="auto"/>
          <w:sz w:val="24"/>
          <w:szCs w:val="24"/>
        </w:rPr>
      </w:pPr>
      <w:r>
        <w:rPr>
          <w:b w:val="0"/>
          <w:color w:val="auto"/>
          <w:sz w:val="24"/>
          <w:szCs w:val="24"/>
        </w:rPr>
        <w:t>24</w:t>
      </w:r>
      <w:r w:rsidR="00346A2A" w:rsidRPr="00084807">
        <w:rPr>
          <w:b w:val="0"/>
          <w:color w:val="auto"/>
          <w:sz w:val="24"/>
          <w:szCs w:val="24"/>
        </w:rPr>
        <w:t>. T</w:t>
      </w:r>
      <w:r w:rsidR="00011077">
        <w:rPr>
          <w:b w:val="0"/>
          <w:color w:val="auto"/>
          <w:sz w:val="24"/>
          <w:szCs w:val="24"/>
        </w:rPr>
        <w:t>ie</w:t>
      </w:r>
      <w:r w:rsidR="00346A2A" w:rsidRPr="00084807">
        <w:rPr>
          <w:b w:val="0"/>
          <w:color w:val="auto"/>
          <w:sz w:val="24"/>
          <w:szCs w:val="24"/>
        </w:rPr>
        <w:t>kėjas teikdamas paslaugas, privalo naudotis priemonėmis ir medžiagomis, kurios turi atitikti šiuos minimalius reikalavimus:</w:t>
      </w:r>
    </w:p>
    <w:p w14:paraId="3A63CBF2" w14:textId="0ABC26FF" w:rsidR="00346A2A" w:rsidRPr="00084807" w:rsidRDefault="00065F9C" w:rsidP="00346A2A">
      <w:pPr>
        <w:pStyle w:val="BodyTextIndent1"/>
        <w:spacing w:before="240" w:line="360" w:lineRule="auto"/>
        <w:ind w:firstLine="1259"/>
        <w:contextualSpacing/>
        <w:jc w:val="both"/>
        <w:rPr>
          <w:b w:val="0"/>
          <w:color w:val="auto"/>
          <w:sz w:val="24"/>
          <w:szCs w:val="24"/>
        </w:rPr>
      </w:pPr>
      <w:r>
        <w:rPr>
          <w:b w:val="0"/>
          <w:color w:val="auto"/>
          <w:sz w:val="24"/>
          <w:szCs w:val="24"/>
        </w:rPr>
        <w:t>24</w:t>
      </w:r>
      <w:r w:rsidR="00346A2A" w:rsidRPr="00084807">
        <w:rPr>
          <w:b w:val="0"/>
          <w:color w:val="auto"/>
          <w:sz w:val="24"/>
          <w:szCs w:val="24"/>
        </w:rPr>
        <w:t>.1. turi būti nedegios, nepavojingos sprogimui;</w:t>
      </w:r>
    </w:p>
    <w:p w14:paraId="2193D723" w14:textId="1D0151CD" w:rsidR="00346A2A" w:rsidRPr="00084807" w:rsidRDefault="00065F9C" w:rsidP="00346A2A">
      <w:pPr>
        <w:pStyle w:val="BodyTextIndent1"/>
        <w:spacing w:before="240" w:line="360" w:lineRule="auto"/>
        <w:ind w:firstLine="1259"/>
        <w:contextualSpacing/>
        <w:jc w:val="both"/>
        <w:rPr>
          <w:b w:val="0"/>
          <w:color w:val="auto"/>
          <w:sz w:val="24"/>
          <w:szCs w:val="24"/>
        </w:rPr>
      </w:pPr>
      <w:r>
        <w:rPr>
          <w:b w:val="0"/>
          <w:color w:val="auto"/>
          <w:sz w:val="24"/>
          <w:szCs w:val="24"/>
        </w:rPr>
        <w:t>24</w:t>
      </w:r>
      <w:r w:rsidR="00346A2A" w:rsidRPr="00084807">
        <w:rPr>
          <w:b w:val="0"/>
          <w:color w:val="auto"/>
          <w:sz w:val="24"/>
          <w:szCs w:val="24"/>
        </w:rPr>
        <w:t>.2. turi būti nekancerogeninės ir netoksiškos.</w:t>
      </w:r>
    </w:p>
    <w:p w14:paraId="0EB34921" w14:textId="43D6235D" w:rsidR="00346A2A" w:rsidRDefault="00065F9C" w:rsidP="00346A2A">
      <w:pPr>
        <w:pStyle w:val="BodyTextIndent1"/>
        <w:spacing w:before="40" w:after="40" w:line="360" w:lineRule="auto"/>
        <w:ind w:firstLine="1276"/>
        <w:contextualSpacing/>
        <w:jc w:val="both"/>
        <w:rPr>
          <w:b w:val="0"/>
          <w:sz w:val="24"/>
          <w:szCs w:val="24"/>
        </w:rPr>
      </w:pPr>
      <w:r>
        <w:rPr>
          <w:b w:val="0"/>
          <w:color w:val="auto"/>
          <w:sz w:val="24"/>
          <w:szCs w:val="24"/>
        </w:rPr>
        <w:t>24</w:t>
      </w:r>
      <w:r w:rsidR="00346A2A" w:rsidRPr="00084807">
        <w:rPr>
          <w:b w:val="0"/>
          <w:color w:val="auto"/>
          <w:sz w:val="24"/>
          <w:szCs w:val="24"/>
        </w:rPr>
        <w:t>.3. priemonės ir medžiagos, kurios bus naudojamos, turi būti suderintos su VĮ IAE įgaliotais atstovais</w:t>
      </w:r>
      <w:r w:rsidR="00FC2802">
        <w:rPr>
          <w:b w:val="0"/>
          <w:color w:val="auto"/>
          <w:sz w:val="24"/>
          <w:szCs w:val="24"/>
        </w:rPr>
        <w:t>,</w:t>
      </w:r>
      <w:r w:rsidR="00346A2A" w:rsidRPr="00084807">
        <w:rPr>
          <w:b w:val="0"/>
          <w:color w:val="auto"/>
          <w:sz w:val="24"/>
          <w:szCs w:val="24"/>
        </w:rPr>
        <w:t xml:space="preserve"> T</w:t>
      </w:r>
      <w:r w:rsidR="00D12AC8">
        <w:rPr>
          <w:b w:val="0"/>
          <w:color w:val="auto"/>
          <w:sz w:val="24"/>
          <w:szCs w:val="24"/>
        </w:rPr>
        <w:t>ie</w:t>
      </w:r>
      <w:r w:rsidR="00346A2A" w:rsidRPr="00084807">
        <w:rPr>
          <w:b w:val="0"/>
          <w:color w:val="auto"/>
          <w:sz w:val="24"/>
          <w:szCs w:val="24"/>
        </w:rPr>
        <w:t>kėjui pateikiant priemonių gamintojų aprašymus bei saugos duomenų lapus.</w:t>
      </w:r>
    </w:p>
    <w:p w14:paraId="03AFC249" w14:textId="7EAC44AA" w:rsidR="00215B93" w:rsidRDefault="00C14CCE" w:rsidP="00215B93">
      <w:pPr>
        <w:pStyle w:val="BodyTextIndent1"/>
        <w:spacing w:before="40" w:after="40" w:line="360" w:lineRule="auto"/>
        <w:ind w:firstLine="1276"/>
        <w:contextualSpacing/>
        <w:jc w:val="both"/>
        <w:rPr>
          <w:b w:val="0"/>
          <w:sz w:val="24"/>
          <w:szCs w:val="24"/>
        </w:rPr>
      </w:pPr>
      <w:r>
        <w:rPr>
          <w:b w:val="0"/>
          <w:sz w:val="24"/>
          <w:szCs w:val="24"/>
        </w:rPr>
        <w:t>25</w:t>
      </w:r>
      <w:r w:rsidR="00B25DCB">
        <w:rPr>
          <w:b w:val="0"/>
          <w:sz w:val="24"/>
          <w:szCs w:val="24"/>
        </w:rPr>
        <w:t>. Pagal paslaugų sutartį</w:t>
      </w:r>
      <w:r w:rsidR="00187605">
        <w:rPr>
          <w:b w:val="0"/>
          <w:sz w:val="24"/>
          <w:szCs w:val="24"/>
        </w:rPr>
        <w:t xml:space="preserve"> VĮ </w:t>
      </w:r>
      <w:r w:rsidR="00B25DCB">
        <w:rPr>
          <w:b w:val="0"/>
          <w:sz w:val="24"/>
          <w:szCs w:val="24"/>
        </w:rPr>
        <w:t>IAE vardu negali būti perkama</w:t>
      </w:r>
      <w:r w:rsidR="001111B5">
        <w:rPr>
          <w:b w:val="0"/>
          <w:sz w:val="24"/>
          <w:szCs w:val="24"/>
        </w:rPr>
        <w:t>,</w:t>
      </w:r>
      <w:r w:rsidR="00B25DCB">
        <w:rPr>
          <w:b w:val="0"/>
          <w:sz w:val="24"/>
          <w:szCs w:val="24"/>
        </w:rPr>
        <w:t xml:space="preserve"> ar baigus vykdyti sutartį </w:t>
      </w:r>
      <w:r w:rsidR="00187605">
        <w:rPr>
          <w:b w:val="0"/>
          <w:sz w:val="24"/>
          <w:szCs w:val="24"/>
        </w:rPr>
        <w:t xml:space="preserve">VĮ </w:t>
      </w:r>
      <w:r w:rsidR="00B25DCB">
        <w:rPr>
          <w:b w:val="0"/>
          <w:sz w:val="24"/>
          <w:szCs w:val="24"/>
        </w:rPr>
        <w:t>IAE perduodama</w:t>
      </w:r>
      <w:r w:rsidR="001111B5">
        <w:rPr>
          <w:b w:val="0"/>
          <w:sz w:val="24"/>
          <w:szCs w:val="24"/>
        </w:rPr>
        <w:t>,</w:t>
      </w:r>
      <w:r w:rsidR="00B25DCB">
        <w:rPr>
          <w:b w:val="0"/>
          <w:sz w:val="24"/>
          <w:szCs w:val="24"/>
        </w:rPr>
        <w:t xml:space="preserve"> jokia techninė įranga, reikalinga sutartie</w:t>
      </w:r>
      <w:r w:rsidR="001111B5">
        <w:rPr>
          <w:b w:val="0"/>
          <w:sz w:val="24"/>
          <w:szCs w:val="24"/>
        </w:rPr>
        <w:t>s</w:t>
      </w:r>
      <w:r w:rsidR="00B25DCB">
        <w:rPr>
          <w:b w:val="0"/>
          <w:sz w:val="24"/>
          <w:szCs w:val="24"/>
        </w:rPr>
        <w:t xml:space="preserve"> įgyvendinimui.</w:t>
      </w:r>
    </w:p>
    <w:p w14:paraId="5A2E8840" w14:textId="495EC824" w:rsidR="00215B93" w:rsidRPr="00215B93" w:rsidRDefault="00215B93" w:rsidP="00215B93">
      <w:pPr>
        <w:pStyle w:val="BodyTextIndent1"/>
        <w:spacing w:before="40" w:after="40" w:line="360" w:lineRule="auto"/>
        <w:ind w:firstLine="1276"/>
        <w:contextualSpacing/>
        <w:jc w:val="both"/>
        <w:rPr>
          <w:b w:val="0"/>
          <w:sz w:val="24"/>
          <w:szCs w:val="24"/>
        </w:rPr>
      </w:pPr>
      <w:r>
        <w:rPr>
          <w:b w:val="0"/>
          <w:sz w:val="24"/>
          <w:szCs w:val="24"/>
        </w:rPr>
        <w:t>2</w:t>
      </w:r>
      <w:r w:rsidR="00667026">
        <w:rPr>
          <w:b w:val="0"/>
          <w:sz w:val="24"/>
          <w:szCs w:val="24"/>
        </w:rPr>
        <w:t>6</w:t>
      </w:r>
      <w:r w:rsidRPr="00215B93">
        <w:rPr>
          <w:b w:val="0"/>
          <w:sz w:val="24"/>
          <w:szCs w:val="24"/>
        </w:rPr>
        <w:t>. T</w:t>
      </w:r>
      <w:r w:rsidR="00B273DF">
        <w:rPr>
          <w:b w:val="0"/>
          <w:sz w:val="24"/>
          <w:szCs w:val="24"/>
        </w:rPr>
        <w:t>ie</w:t>
      </w:r>
      <w:r w:rsidRPr="00215B93">
        <w:rPr>
          <w:b w:val="0"/>
          <w:sz w:val="24"/>
          <w:szCs w:val="24"/>
        </w:rPr>
        <w:t>kėjas yra atsakingas už pavojingų medžiagų, naudojamų valymo paslaugų teikimui, saugojimą ir utilizavimą.</w:t>
      </w:r>
    </w:p>
    <w:p w14:paraId="455AFBEC" w14:textId="77777777" w:rsidR="005B7EA4" w:rsidRPr="00781060" w:rsidRDefault="005B7EA4" w:rsidP="00BD53C5">
      <w:pPr>
        <w:pStyle w:val="BodyTextIndent1"/>
        <w:spacing w:before="40" w:after="40" w:line="360" w:lineRule="auto"/>
        <w:ind w:firstLine="709"/>
        <w:contextualSpacing/>
        <w:rPr>
          <w:sz w:val="24"/>
          <w:szCs w:val="24"/>
        </w:rPr>
      </w:pPr>
      <w:r>
        <w:rPr>
          <w:sz w:val="24"/>
          <w:szCs w:val="24"/>
        </w:rPr>
        <w:t>IX</w:t>
      </w:r>
      <w:r w:rsidRPr="00781060">
        <w:rPr>
          <w:sz w:val="24"/>
          <w:szCs w:val="24"/>
        </w:rPr>
        <w:t>. SKYRIUS</w:t>
      </w:r>
    </w:p>
    <w:p w14:paraId="4E7F56FD" w14:textId="77777777" w:rsidR="005B7EA4" w:rsidRDefault="005B7EA4" w:rsidP="00BD53C5">
      <w:pPr>
        <w:pStyle w:val="BodyTextIndent1"/>
        <w:spacing w:before="40" w:after="40" w:line="360" w:lineRule="auto"/>
        <w:ind w:firstLine="709"/>
        <w:contextualSpacing/>
        <w:rPr>
          <w:sz w:val="24"/>
          <w:szCs w:val="24"/>
        </w:rPr>
      </w:pPr>
      <w:r>
        <w:rPr>
          <w:sz w:val="24"/>
          <w:szCs w:val="24"/>
        </w:rPr>
        <w:t>KITOS IŠLAIDOS</w:t>
      </w:r>
    </w:p>
    <w:p w14:paraId="063901FA" w14:textId="77777777" w:rsidR="00B21784" w:rsidRPr="00781060" w:rsidRDefault="00B21784" w:rsidP="00BD53C5">
      <w:pPr>
        <w:pStyle w:val="BodyTextIndent1"/>
        <w:spacing w:before="40" w:after="40" w:line="360" w:lineRule="auto"/>
        <w:contextualSpacing/>
        <w:jc w:val="left"/>
        <w:rPr>
          <w:sz w:val="24"/>
          <w:szCs w:val="24"/>
        </w:rPr>
      </w:pPr>
    </w:p>
    <w:p w14:paraId="540D9408" w14:textId="6FC44982" w:rsidR="005B7EA4" w:rsidRDefault="00C14CCE" w:rsidP="00CE0AFA">
      <w:pPr>
        <w:pStyle w:val="BodyTextIndent1"/>
        <w:spacing w:before="40" w:after="40" w:line="360" w:lineRule="auto"/>
        <w:ind w:firstLine="1276"/>
        <w:contextualSpacing/>
        <w:jc w:val="both"/>
        <w:rPr>
          <w:b w:val="0"/>
          <w:sz w:val="24"/>
          <w:szCs w:val="24"/>
        </w:rPr>
      </w:pPr>
      <w:r>
        <w:rPr>
          <w:b w:val="0"/>
          <w:sz w:val="24"/>
          <w:szCs w:val="24"/>
        </w:rPr>
        <w:t>2</w:t>
      </w:r>
      <w:r w:rsidR="00667026">
        <w:rPr>
          <w:b w:val="0"/>
          <w:sz w:val="24"/>
          <w:szCs w:val="24"/>
        </w:rPr>
        <w:t>7</w:t>
      </w:r>
      <w:r w:rsidR="005B7EA4" w:rsidRPr="00B25DCB">
        <w:rPr>
          <w:b w:val="0"/>
          <w:sz w:val="24"/>
          <w:szCs w:val="24"/>
        </w:rPr>
        <w:t xml:space="preserve">. </w:t>
      </w:r>
      <w:r w:rsidR="005B7EA4">
        <w:rPr>
          <w:b w:val="0"/>
          <w:sz w:val="24"/>
          <w:szCs w:val="24"/>
        </w:rPr>
        <w:t>Visos kitos išlaidos, susijusios su sutarties įgyvendinimu, turi būti įskaičiuotos į bendrą sutarties kainą. Jokios papildomo</w:t>
      </w:r>
      <w:r w:rsidR="001111B5">
        <w:rPr>
          <w:b w:val="0"/>
          <w:sz w:val="24"/>
          <w:szCs w:val="24"/>
        </w:rPr>
        <w:t>s</w:t>
      </w:r>
      <w:r w:rsidR="005B7EA4">
        <w:rPr>
          <w:b w:val="0"/>
          <w:sz w:val="24"/>
          <w:szCs w:val="24"/>
        </w:rPr>
        <w:t xml:space="preserve"> išlaidos, neįskaičiuotos į sutartie</w:t>
      </w:r>
      <w:r w:rsidR="001111B5">
        <w:rPr>
          <w:b w:val="0"/>
          <w:sz w:val="24"/>
          <w:szCs w:val="24"/>
        </w:rPr>
        <w:t>s</w:t>
      </w:r>
      <w:r w:rsidR="005B7EA4">
        <w:rPr>
          <w:b w:val="0"/>
          <w:sz w:val="24"/>
          <w:szCs w:val="24"/>
        </w:rPr>
        <w:t xml:space="preserve"> kain</w:t>
      </w:r>
      <w:r w:rsidR="00B21784">
        <w:rPr>
          <w:b w:val="0"/>
          <w:sz w:val="24"/>
          <w:szCs w:val="24"/>
        </w:rPr>
        <w:t xml:space="preserve">ą, </w:t>
      </w:r>
      <w:r w:rsidR="00107344">
        <w:rPr>
          <w:b w:val="0"/>
          <w:sz w:val="24"/>
          <w:szCs w:val="24"/>
        </w:rPr>
        <w:t xml:space="preserve"> </w:t>
      </w:r>
      <w:r w:rsidR="00B21784">
        <w:rPr>
          <w:b w:val="0"/>
          <w:sz w:val="24"/>
          <w:szCs w:val="24"/>
        </w:rPr>
        <w:t>kompensuojamos nebus.</w:t>
      </w:r>
    </w:p>
    <w:p w14:paraId="27F4EA4C" w14:textId="77777777" w:rsidR="00B21784" w:rsidRDefault="00B21784" w:rsidP="00BD53C5">
      <w:pPr>
        <w:pStyle w:val="BodyTextIndent1"/>
        <w:spacing w:before="40" w:after="40" w:line="360" w:lineRule="auto"/>
        <w:contextualSpacing/>
        <w:jc w:val="left"/>
        <w:rPr>
          <w:sz w:val="24"/>
          <w:szCs w:val="24"/>
        </w:rPr>
      </w:pPr>
    </w:p>
    <w:p w14:paraId="79CD34F5" w14:textId="77777777" w:rsidR="005B7EA4" w:rsidRPr="00781060" w:rsidRDefault="005B7EA4" w:rsidP="00BD53C5">
      <w:pPr>
        <w:pStyle w:val="BodyTextIndent1"/>
        <w:spacing w:before="40" w:after="40" w:line="360" w:lineRule="auto"/>
        <w:ind w:firstLine="709"/>
        <w:contextualSpacing/>
        <w:rPr>
          <w:sz w:val="24"/>
          <w:szCs w:val="24"/>
        </w:rPr>
      </w:pPr>
      <w:r>
        <w:rPr>
          <w:sz w:val="24"/>
          <w:szCs w:val="24"/>
        </w:rPr>
        <w:lastRenderedPageBreak/>
        <w:t>X</w:t>
      </w:r>
      <w:r w:rsidRPr="00781060">
        <w:rPr>
          <w:sz w:val="24"/>
          <w:szCs w:val="24"/>
        </w:rPr>
        <w:t>. SKYRIUS</w:t>
      </w:r>
    </w:p>
    <w:p w14:paraId="5075828E" w14:textId="77777777" w:rsidR="005B7EA4" w:rsidRDefault="005B7EA4" w:rsidP="00BD53C5">
      <w:pPr>
        <w:pStyle w:val="BodyTextIndent1"/>
        <w:spacing w:before="40" w:after="40" w:line="360" w:lineRule="auto"/>
        <w:ind w:firstLine="709"/>
        <w:contextualSpacing/>
        <w:rPr>
          <w:sz w:val="24"/>
          <w:szCs w:val="24"/>
        </w:rPr>
      </w:pPr>
      <w:r>
        <w:rPr>
          <w:sz w:val="24"/>
          <w:szCs w:val="24"/>
        </w:rPr>
        <w:t>KITI REIKALAVIMAI</w:t>
      </w:r>
    </w:p>
    <w:p w14:paraId="471E5CA0" w14:textId="77777777" w:rsidR="005B7EA4" w:rsidRDefault="005B7EA4" w:rsidP="00BD53C5">
      <w:pPr>
        <w:pStyle w:val="BodyTextIndent1"/>
        <w:spacing w:before="40" w:after="40" w:line="360" w:lineRule="auto"/>
        <w:ind w:firstLine="709"/>
        <w:contextualSpacing/>
        <w:jc w:val="both"/>
        <w:rPr>
          <w:sz w:val="24"/>
          <w:szCs w:val="24"/>
        </w:rPr>
      </w:pPr>
    </w:p>
    <w:p w14:paraId="72D43433" w14:textId="1A628A51" w:rsidR="00CE0AFA" w:rsidRDefault="00667026" w:rsidP="00CE0AFA">
      <w:pPr>
        <w:pStyle w:val="BodyTextIndent1"/>
        <w:spacing w:before="40" w:after="40" w:line="360" w:lineRule="auto"/>
        <w:ind w:firstLine="1276"/>
        <w:contextualSpacing/>
        <w:jc w:val="both"/>
        <w:rPr>
          <w:b w:val="0"/>
          <w:sz w:val="24"/>
          <w:szCs w:val="24"/>
        </w:rPr>
      </w:pPr>
      <w:r>
        <w:rPr>
          <w:b w:val="0"/>
          <w:sz w:val="24"/>
          <w:szCs w:val="24"/>
        </w:rPr>
        <w:t>28</w:t>
      </w:r>
      <w:r w:rsidR="005B7EA4">
        <w:rPr>
          <w:b w:val="0"/>
          <w:sz w:val="24"/>
          <w:szCs w:val="24"/>
        </w:rPr>
        <w:t>.</w:t>
      </w:r>
      <w:r w:rsidR="008B2F8C">
        <w:rPr>
          <w:b w:val="0"/>
          <w:sz w:val="24"/>
          <w:szCs w:val="24"/>
        </w:rPr>
        <w:t xml:space="preserve"> P</w:t>
      </w:r>
      <w:r w:rsidR="005B7EA4">
        <w:rPr>
          <w:b w:val="0"/>
          <w:sz w:val="24"/>
          <w:szCs w:val="24"/>
        </w:rPr>
        <w:t>aslaugos turi būti teikiamos tik darbo dienomis ir darbo valandomis;</w:t>
      </w:r>
    </w:p>
    <w:p w14:paraId="51E36CB5" w14:textId="4B998778" w:rsidR="00CE0AFA" w:rsidRDefault="00667026" w:rsidP="00CE0AFA">
      <w:pPr>
        <w:pStyle w:val="BodyTextIndent1"/>
        <w:spacing w:before="40" w:after="40" w:line="360" w:lineRule="auto"/>
        <w:ind w:firstLine="1276"/>
        <w:contextualSpacing/>
        <w:jc w:val="both"/>
        <w:rPr>
          <w:b w:val="0"/>
          <w:sz w:val="24"/>
          <w:szCs w:val="24"/>
        </w:rPr>
      </w:pPr>
      <w:r>
        <w:rPr>
          <w:b w:val="0"/>
          <w:sz w:val="24"/>
          <w:szCs w:val="24"/>
        </w:rPr>
        <w:t>29</w:t>
      </w:r>
      <w:r w:rsidR="005B7EA4">
        <w:rPr>
          <w:b w:val="0"/>
          <w:sz w:val="24"/>
          <w:szCs w:val="24"/>
        </w:rPr>
        <w:t xml:space="preserve">. Jei </w:t>
      </w:r>
      <w:r w:rsidR="00A74663">
        <w:rPr>
          <w:b w:val="0"/>
          <w:sz w:val="24"/>
          <w:szCs w:val="24"/>
        </w:rPr>
        <w:t xml:space="preserve">paslaugų </w:t>
      </w:r>
      <w:r w:rsidR="004E67AD">
        <w:rPr>
          <w:b w:val="0"/>
          <w:sz w:val="24"/>
          <w:szCs w:val="24"/>
        </w:rPr>
        <w:t>teikimo</w:t>
      </w:r>
      <w:r w:rsidR="005B7EA4">
        <w:rPr>
          <w:b w:val="0"/>
          <w:sz w:val="24"/>
          <w:szCs w:val="24"/>
        </w:rPr>
        <w:t xml:space="preserve"> diena yra šventinė darbo savaitės diena, tada </w:t>
      </w:r>
      <w:r w:rsidR="004E67AD">
        <w:rPr>
          <w:b w:val="0"/>
          <w:sz w:val="24"/>
          <w:szCs w:val="24"/>
        </w:rPr>
        <w:t xml:space="preserve">paslauga </w:t>
      </w:r>
      <w:r w:rsidR="005B7EA4">
        <w:rPr>
          <w:b w:val="0"/>
          <w:sz w:val="24"/>
          <w:szCs w:val="24"/>
        </w:rPr>
        <w:t>vykdomą prieš tai einančią arba po to einančią tos pačios savaitės dieną.</w:t>
      </w:r>
    </w:p>
    <w:p w14:paraId="2D162376" w14:textId="0831623C" w:rsidR="00CE0AFA" w:rsidRDefault="00667026" w:rsidP="00CE0AFA">
      <w:pPr>
        <w:pStyle w:val="BodyTextIndent1"/>
        <w:spacing w:before="40" w:after="40" w:line="360" w:lineRule="auto"/>
        <w:ind w:firstLine="1276"/>
        <w:contextualSpacing/>
        <w:jc w:val="both"/>
        <w:rPr>
          <w:b w:val="0"/>
          <w:sz w:val="24"/>
          <w:szCs w:val="24"/>
        </w:rPr>
      </w:pPr>
      <w:r>
        <w:rPr>
          <w:b w:val="0"/>
          <w:sz w:val="24"/>
          <w:szCs w:val="24"/>
        </w:rPr>
        <w:t>3</w:t>
      </w:r>
      <w:r w:rsidR="00802D10">
        <w:rPr>
          <w:b w:val="0"/>
          <w:sz w:val="24"/>
          <w:szCs w:val="24"/>
        </w:rPr>
        <w:t>0</w:t>
      </w:r>
      <w:r w:rsidR="005B7EA4">
        <w:rPr>
          <w:b w:val="0"/>
          <w:sz w:val="24"/>
          <w:szCs w:val="24"/>
        </w:rPr>
        <w:t xml:space="preserve">. </w:t>
      </w:r>
      <w:r w:rsidR="00200F86" w:rsidRPr="00833D82">
        <w:rPr>
          <w:b w:val="0"/>
          <w:sz w:val="24"/>
          <w:szCs w:val="24"/>
        </w:rPr>
        <w:t>T</w:t>
      </w:r>
      <w:r w:rsidR="00851B0B">
        <w:rPr>
          <w:b w:val="0"/>
          <w:sz w:val="24"/>
          <w:szCs w:val="24"/>
        </w:rPr>
        <w:t>ie</w:t>
      </w:r>
      <w:r w:rsidR="00107344" w:rsidRPr="00833D82">
        <w:rPr>
          <w:b w:val="0"/>
          <w:sz w:val="24"/>
          <w:szCs w:val="24"/>
        </w:rPr>
        <w:t>kėjo</w:t>
      </w:r>
      <w:r w:rsidR="005B7EA4">
        <w:rPr>
          <w:b w:val="0"/>
          <w:sz w:val="24"/>
          <w:szCs w:val="24"/>
        </w:rPr>
        <w:t xml:space="preserve"> bendravimas su Užsakovo administracija dėl radiacinės saugos, aplinkos saugos, avarinių situacijų, pateiktų paslaugų kiekių ir kokybės priėmimo klausimais vykdomas tiesiogiai arba per specialiai paskirtus koordinatorius, Užsakovo atstovus.</w:t>
      </w:r>
    </w:p>
    <w:p w14:paraId="0F5FDBA6" w14:textId="7D5C05B3" w:rsidR="00194B9A" w:rsidRDefault="00194B9A" w:rsidP="00D15EE6">
      <w:pPr>
        <w:widowControl w:val="0"/>
        <w:tabs>
          <w:tab w:val="left" w:pos="1418"/>
        </w:tabs>
        <w:spacing w:line="360" w:lineRule="auto"/>
        <w:jc w:val="both"/>
        <w:rPr>
          <w:snapToGrid w:val="0"/>
          <w:lang w:val="lt-LT"/>
        </w:rPr>
      </w:pPr>
    </w:p>
    <w:p w14:paraId="4CCDE7C0" w14:textId="77777777" w:rsidR="003A1403" w:rsidRDefault="003A1403" w:rsidP="00D15EE6">
      <w:pPr>
        <w:widowControl w:val="0"/>
        <w:tabs>
          <w:tab w:val="left" w:pos="1418"/>
        </w:tabs>
        <w:spacing w:line="360" w:lineRule="auto"/>
        <w:jc w:val="both"/>
        <w:rPr>
          <w:snapToGrid w:val="0"/>
          <w:lang w:val="lt-LT"/>
        </w:rPr>
      </w:pPr>
    </w:p>
    <w:p w14:paraId="2B19BCB8" w14:textId="77777777" w:rsidR="00802D10" w:rsidRDefault="00802D10" w:rsidP="00D15EE6">
      <w:pPr>
        <w:widowControl w:val="0"/>
        <w:tabs>
          <w:tab w:val="left" w:pos="1418"/>
        </w:tabs>
        <w:spacing w:line="360" w:lineRule="auto"/>
        <w:jc w:val="both"/>
        <w:rPr>
          <w:snapToGrid w:val="0"/>
          <w:lang w:val="lt-LT"/>
        </w:rPr>
      </w:pPr>
    </w:p>
    <w:p w14:paraId="0ED9FD0F" w14:textId="77777777" w:rsidR="00802D10" w:rsidRDefault="00802D10" w:rsidP="00D15EE6">
      <w:pPr>
        <w:widowControl w:val="0"/>
        <w:tabs>
          <w:tab w:val="left" w:pos="1418"/>
        </w:tabs>
        <w:spacing w:line="360" w:lineRule="auto"/>
        <w:jc w:val="both"/>
        <w:rPr>
          <w:snapToGrid w:val="0"/>
          <w:lang w:val="lt-LT"/>
        </w:rPr>
      </w:pPr>
    </w:p>
    <w:p w14:paraId="03838463" w14:textId="77777777" w:rsidR="00802D10" w:rsidRDefault="00802D10" w:rsidP="00D15EE6">
      <w:pPr>
        <w:widowControl w:val="0"/>
        <w:tabs>
          <w:tab w:val="left" w:pos="1418"/>
        </w:tabs>
        <w:spacing w:line="360" w:lineRule="auto"/>
        <w:jc w:val="both"/>
        <w:rPr>
          <w:snapToGrid w:val="0"/>
          <w:lang w:val="lt-LT"/>
        </w:rPr>
      </w:pPr>
    </w:p>
    <w:p w14:paraId="5F3F9FD6" w14:textId="77777777" w:rsidR="00802D10" w:rsidRDefault="00802D10" w:rsidP="00D15EE6">
      <w:pPr>
        <w:widowControl w:val="0"/>
        <w:tabs>
          <w:tab w:val="left" w:pos="1418"/>
        </w:tabs>
        <w:spacing w:line="360" w:lineRule="auto"/>
        <w:jc w:val="both"/>
        <w:rPr>
          <w:snapToGrid w:val="0"/>
          <w:lang w:val="lt-LT"/>
        </w:rPr>
      </w:pPr>
    </w:p>
    <w:p w14:paraId="09BB6423" w14:textId="77777777" w:rsidR="00802D10" w:rsidRDefault="00802D10" w:rsidP="00D15EE6">
      <w:pPr>
        <w:widowControl w:val="0"/>
        <w:tabs>
          <w:tab w:val="left" w:pos="1418"/>
        </w:tabs>
        <w:spacing w:line="360" w:lineRule="auto"/>
        <w:jc w:val="both"/>
        <w:rPr>
          <w:snapToGrid w:val="0"/>
          <w:lang w:val="lt-LT"/>
        </w:rPr>
      </w:pPr>
    </w:p>
    <w:p w14:paraId="3560619E" w14:textId="77777777" w:rsidR="00802D10" w:rsidRDefault="00802D10" w:rsidP="00D15EE6">
      <w:pPr>
        <w:widowControl w:val="0"/>
        <w:tabs>
          <w:tab w:val="left" w:pos="1418"/>
        </w:tabs>
        <w:spacing w:line="360" w:lineRule="auto"/>
        <w:jc w:val="both"/>
        <w:rPr>
          <w:snapToGrid w:val="0"/>
          <w:lang w:val="lt-LT"/>
        </w:rPr>
      </w:pPr>
    </w:p>
    <w:p w14:paraId="51BCB4B2" w14:textId="77777777" w:rsidR="00802D10" w:rsidRDefault="00802D10" w:rsidP="00D15EE6">
      <w:pPr>
        <w:widowControl w:val="0"/>
        <w:tabs>
          <w:tab w:val="left" w:pos="1418"/>
        </w:tabs>
        <w:spacing w:line="360" w:lineRule="auto"/>
        <w:jc w:val="both"/>
        <w:rPr>
          <w:snapToGrid w:val="0"/>
          <w:lang w:val="lt-LT"/>
        </w:rPr>
      </w:pPr>
    </w:p>
    <w:p w14:paraId="207E67C3" w14:textId="77777777" w:rsidR="00802D10" w:rsidRDefault="00802D10" w:rsidP="00D15EE6">
      <w:pPr>
        <w:widowControl w:val="0"/>
        <w:tabs>
          <w:tab w:val="left" w:pos="1418"/>
        </w:tabs>
        <w:spacing w:line="360" w:lineRule="auto"/>
        <w:jc w:val="both"/>
        <w:rPr>
          <w:snapToGrid w:val="0"/>
          <w:lang w:val="lt-LT"/>
        </w:rPr>
      </w:pPr>
    </w:p>
    <w:p w14:paraId="387B5BDF" w14:textId="77777777" w:rsidR="00802D10" w:rsidRDefault="00802D10" w:rsidP="00D15EE6">
      <w:pPr>
        <w:widowControl w:val="0"/>
        <w:tabs>
          <w:tab w:val="left" w:pos="1418"/>
        </w:tabs>
        <w:spacing w:line="360" w:lineRule="auto"/>
        <w:jc w:val="both"/>
        <w:rPr>
          <w:snapToGrid w:val="0"/>
          <w:lang w:val="lt-LT"/>
        </w:rPr>
      </w:pPr>
    </w:p>
    <w:p w14:paraId="567D6F59" w14:textId="4E53A08F" w:rsidR="007F50A7" w:rsidRPr="00D15EE6" w:rsidRDefault="007F50A7" w:rsidP="00D15EE6">
      <w:pPr>
        <w:widowControl w:val="0"/>
        <w:tabs>
          <w:tab w:val="left" w:pos="1418"/>
        </w:tabs>
        <w:spacing w:line="360" w:lineRule="auto"/>
        <w:jc w:val="both"/>
        <w:rPr>
          <w:szCs w:val="20"/>
          <w:lang w:val="lt-LT"/>
        </w:rPr>
      </w:pPr>
    </w:p>
    <w:sectPr w:rsidR="007F50A7" w:rsidRPr="00D15EE6" w:rsidSect="004852DF">
      <w:headerReference w:type="default" r:id="rId9"/>
      <w:headerReference w:type="first" r:id="rId10"/>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B9B8" w14:textId="77777777" w:rsidR="00BB3091" w:rsidRDefault="00BB3091">
      <w:r>
        <w:separator/>
      </w:r>
    </w:p>
  </w:endnote>
  <w:endnote w:type="continuationSeparator" w:id="0">
    <w:p w14:paraId="2008BD12" w14:textId="77777777" w:rsidR="00BB3091" w:rsidRDefault="00BB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4F5C" w14:textId="77777777" w:rsidR="00BB3091" w:rsidRDefault="00BB3091">
      <w:r>
        <w:separator/>
      </w:r>
    </w:p>
  </w:footnote>
  <w:footnote w:type="continuationSeparator" w:id="0">
    <w:p w14:paraId="0F360153" w14:textId="77777777" w:rsidR="00BB3091" w:rsidRDefault="00BB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979D" w14:textId="2234A83A" w:rsidR="00194B9A" w:rsidRDefault="00194B9A">
    <w:pPr>
      <w:pStyle w:val="Header"/>
      <w:jc w:val="center"/>
    </w:pPr>
    <w:r>
      <w:fldChar w:fldCharType="begin"/>
    </w:r>
    <w:r>
      <w:instrText xml:space="preserve"> PAGE   \* MERGEFORMAT </w:instrText>
    </w:r>
    <w:r>
      <w:fldChar w:fldCharType="separate"/>
    </w:r>
    <w:r w:rsidR="00354D31">
      <w:rPr>
        <w:noProof/>
      </w:rPr>
      <w:t>5</w:t>
    </w:r>
    <w:r>
      <w:rPr>
        <w:noProof/>
      </w:rPr>
      <w:fldChar w:fldCharType="end"/>
    </w:r>
    <w:r w:rsidR="004852DF">
      <w:rPr>
        <w:noProof/>
      </w:rPr>
      <w:tab/>
      <w:t>PROJEKTAS</w:t>
    </w:r>
  </w:p>
  <w:p w14:paraId="60034B75" w14:textId="77777777" w:rsidR="00FD2345" w:rsidRDefault="00FD2345" w:rsidP="00194B9A">
    <w:pPr>
      <w:pStyle w:val="Header"/>
      <w:tabs>
        <w:tab w:val="clear" w:pos="4677"/>
        <w:tab w:val="clear" w:pos="9355"/>
      </w:tabs>
      <w:ind w:right="36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2D32" w14:textId="691BE5E2" w:rsidR="00FD2345" w:rsidRPr="004852DF" w:rsidRDefault="004852DF">
    <w:pPr>
      <w:pStyle w:val="Header"/>
      <w:tabs>
        <w:tab w:val="clear" w:pos="4677"/>
        <w:tab w:val="clear" w:pos="9355"/>
      </w:tabs>
      <w:jc w:val="center"/>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B"/>
    <w:multiLevelType w:val="hybridMultilevel"/>
    <w:tmpl w:val="D22A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2F57"/>
    <w:multiLevelType w:val="hybridMultilevel"/>
    <w:tmpl w:val="56BE1F26"/>
    <w:lvl w:ilvl="0" w:tplc="B38ECAFE">
      <w:start w:val="1"/>
      <w:numFmt w:val="upperRoman"/>
      <w:lvlText w:val="%1."/>
      <w:lvlJc w:val="right"/>
      <w:pPr>
        <w:tabs>
          <w:tab w:val="num" w:pos="720"/>
        </w:tabs>
        <w:ind w:left="720" w:hanging="18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B8154E3"/>
    <w:multiLevelType w:val="multilevel"/>
    <w:tmpl w:val="91644B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B91DA6"/>
    <w:multiLevelType w:val="hybridMultilevel"/>
    <w:tmpl w:val="C3E4A4BC"/>
    <w:lvl w:ilvl="0" w:tplc="E670E91E">
      <w:start w:val="5"/>
      <w:numFmt w:val="bullet"/>
      <w:lvlText w:val="-"/>
      <w:lvlJc w:val="left"/>
      <w:pPr>
        <w:tabs>
          <w:tab w:val="num" w:pos="1619"/>
        </w:tabs>
        <w:ind w:left="1619" w:hanging="360"/>
      </w:pPr>
      <w:rPr>
        <w:rFonts w:ascii="Times New Roman" w:eastAsia="Times New Roman" w:hAnsi="Times New Roman" w:hint="default"/>
      </w:rPr>
    </w:lvl>
    <w:lvl w:ilvl="1" w:tplc="04190003">
      <w:start w:val="1"/>
      <w:numFmt w:val="bullet"/>
      <w:lvlText w:val="o"/>
      <w:lvlJc w:val="left"/>
      <w:pPr>
        <w:tabs>
          <w:tab w:val="num" w:pos="2339"/>
        </w:tabs>
        <w:ind w:left="2339" w:hanging="360"/>
      </w:pPr>
      <w:rPr>
        <w:rFonts w:ascii="Courier New" w:hAnsi="Courier New" w:cs="Courier New" w:hint="default"/>
      </w:rPr>
    </w:lvl>
    <w:lvl w:ilvl="2" w:tplc="04190005">
      <w:start w:val="1"/>
      <w:numFmt w:val="bullet"/>
      <w:lvlText w:val=""/>
      <w:lvlJc w:val="left"/>
      <w:pPr>
        <w:tabs>
          <w:tab w:val="num" w:pos="3059"/>
        </w:tabs>
        <w:ind w:left="3059" w:hanging="360"/>
      </w:pPr>
      <w:rPr>
        <w:rFonts w:ascii="Wingdings" w:hAnsi="Wingdings" w:cs="Times New Roman" w:hint="default"/>
      </w:rPr>
    </w:lvl>
    <w:lvl w:ilvl="3" w:tplc="04190001">
      <w:start w:val="1"/>
      <w:numFmt w:val="bullet"/>
      <w:lvlText w:val=""/>
      <w:lvlJc w:val="left"/>
      <w:pPr>
        <w:tabs>
          <w:tab w:val="num" w:pos="3779"/>
        </w:tabs>
        <w:ind w:left="3779" w:hanging="360"/>
      </w:pPr>
      <w:rPr>
        <w:rFonts w:ascii="Symbol" w:hAnsi="Symbol" w:cs="Times New Roman" w:hint="default"/>
      </w:rPr>
    </w:lvl>
    <w:lvl w:ilvl="4" w:tplc="04190003">
      <w:start w:val="1"/>
      <w:numFmt w:val="bullet"/>
      <w:lvlText w:val="o"/>
      <w:lvlJc w:val="left"/>
      <w:pPr>
        <w:tabs>
          <w:tab w:val="num" w:pos="4499"/>
        </w:tabs>
        <w:ind w:left="4499" w:hanging="360"/>
      </w:pPr>
      <w:rPr>
        <w:rFonts w:ascii="Courier New" w:hAnsi="Courier New" w:cs="Courier New" w:hint="default"/>
      </w:rPr>
    </w:lvl>
    <w:lvl w:ilvl="5" w:tplc="04190005">
      <w:start w:val="1"/>
      <w:numFmt w:val="bullet"/>
      <w:lvlText w:val=""/>
      <w:lvlJc w:val="left"/>
      <w:pPr>
        <w:tabs>
          <w:tab w:val="num" w:pos="5219"/>
        </w:tabs>
        <w:ind w:left="5219" w:hanging="360"/>
      </w:pPr>
      <w:rPr>
        <w:rFonts w:ascii="Wingdings" w:hAnsi="Wingdings" w:cs="Times New Roman" w:hint="default"/>
      </w:rPr>
    </w:lvl>
    <w:lvl w:ilvl="6" w:tplc="04190001">
      <w:start w:val="1"/>
      <w:numFmt w:val="bullet"/>
      <w:lvlText w:val=""/>
      <w:lvlJc w:val="left"/>
      <w:pPr>
        <w:tabs>
          <w:tab w:val="num" w:pos="5939"/>
        </w:tabs>
        <w:ind w:left="5939" w:hanging="360"/>
      </w:pPr>
      <w:rPr>
        <w:rFonts w:ascii="Symbol" w:hAnsi="Symbol" w:cs="Times New Roman" w:hint="default"/>
      </w:rPr>
    </w:lvl>
    <w:lvl w:ilvl="7" w:tplc="04190003">
      <w:start w:val="1"/>
      <w:numFmt w:val="bullet"/>
      <w:lvlText w:val="o"/>
      <w:lvlJc w:val="left"/>
      <w:pPr>
        <w:tabs>
          <w:tab w:val="num" w:pos="6659"/>
        </w:tabs>
        <w:ind w:left="6659" w:hanging="360"/>
      </w:pPr>
      <w:rPr>
        <w:rFonts w:ascii="Courier New" w:hAnsi="Courier New" w:cs="Courier New" w:hint="default"/>
      </w:rPr>
    </w:lvl>
    <w:lvl w:ilvl="8" w:tplc="04190005">
      <w:start w:val="1"/>
      <w:numFmt w:val="bullet"/>
      <w:lvlText w:val=""/>
      <w:lvlJc w:val="left"/>
      <w:pPr>
        <w:tabs>
          <w:tab w:val="num" w:pos="7379"/>
        </w:tabs>
        <w:ind w:left="7379" w:hanging="360"/>
      </w:pPr>
      <w:rPr>
        <w:rFonts w:ascii="Wingdings" w:hAnsi="Wingdings" w:cs="Times New Roman" w:hint="default"/>
      </w:rPr>
    </w:lvl>
  </w:abstractNum>
  <w:abstractNum w:abstractNumId="4" w15:restartNumberingAfterBreak="0">
    <w:nsid w:val="5483757E"/>
    <w:multiLevelType w:val="multilevel"/>
    <w:tmpl w:val="80223B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4B73999"/>
    <w:multiLevelType w:val="hybridMultilevel"/>
    <w:tmpl w:val="73B67284"/>
    <w:lvl w:ilvl="0" w:tplc="0BCAB37E">
      <w:start w:val="4"/>
      <w:numFmt w:val="bullet"/>
      <w:lvlText w:val="-"/>
      <w:lvlJc w:val="left"/>
      <w:pPr>
        <w:tabs>
          <w:tab w:val="num" w:pos="1619"/>
        </w:tabs>
        <w:ind w:left="1619" w:hanging="360"/>
      </w:pPr>
      <w:rPr>
        <w:rFonts w:ascii="Times New Roman" w:eastAsia="Times New Roman" w:hAnsi="Times New Roman" w:hint="default"/>
      </w:rPr>
    </w:lvl>
    <w:lvl w:ilvl="1" w:tplc="04190003">
      <w:start w:val="1"/>
      <w:numFmt w:val="bullet"/>
      <w:lvlText w:val="o"/>
      <w:lvlJc w:val="left"/>
      <w:pPr>
        <w:tabs>
          <w:tab w:val="num" w:pos="2339"/>
        </w:tabs>
        <w:ind w:left="2339" w:hanging="360"/>
      </w:pPr>
      <w:rPr>
        <w:rFonts w:ascii="Courier New" w:hAnsi="Courier New" w:cs="Courier New" w:hint="default"/>
      </w:rPr>
    </w:lvl>
    <w:lvl w:ilvl="2" w:tplc="04190005">
      <w:start w:val="1"/>
      <w:numFmt w:val="bullet"/>
      <w:lvlText w:val=""/>
      <w:lvlJc w:val="left"/>
      <w:pPr>
        <w:tabs>
          <w:tab w:val="num" w:pos="3059"/>
        </w:tabs>
        <w:ind w:left="3059" w:hanging="360"/>
      </w:pPr>
      <w:rPr>
        <w:rFonts w:ascii="Wingdings" w:hAnsi="Wingdings" w:cs="Times New Roman" w:hint="default"/>
      </w:rPr>
    </w:lvl>
    <w:lvl w:ilvl="3" w:tplc="04190001">
      <w:start w:val="1"/>
      <w:numFmt w:val="bullet"/>
      <w:lvlText w:val=""/>
      <w:lvlJc w:val="left"/>
      <w:pPr>
        <w:tabs>
          <w:tab w:val="num" w:pos="3779"/>
        </w:tabs>
        <w:ind w:left="3779" w:hanging="360"/>
      </w:pPr>
      <w:rPr>
        <w:rFonts w:ascii="Symbol" w:hAnsi="Symbol" w:cs="Times New Roman" w:hint="default"/>
      </w:rPr>
    </w:lvl>
    <w:lvl w:ilvl="4" w:tplc="04190003">
      <w:start w:val="1"/>
      <w:numFmt w:val="bullet"/>
      <w:lvlText w:val="o"/>
      <w:lvlJc w:val="left"/>
      <w:pPr>
        <w:tabs>
          <w:tab w:val="num" w:pos="4499"/>
        </w:tabs>
        <w:ind w:left="4499" w:hanging="360"/>
      </w:pPr>
      <w:rPr>
        <w:rFonts w:ascii="Courier New" w:hAnsi="Courier New" w:cs="Courier New" w:hint="default"/>
      </w:rPr>
    </w:lvl>
    <w:lvl w:ilvl="5" w:tplc="04190005">
      <w:start w:val="1"/>
      <w:numFmt w:val="bullet"/>
      <w:lvlText w:val=""/>
      <w:lvlJc w:val="left"/>
      <w:pPr>
        <w:tabs>
          <w:tab w:val="num" w:pos="5219"/>
        </w:tabs>
        <w:ind w:left="5219" w:hanging="360"/>
      </w:pPr>
      <w:rPr>
        <w:rFonts w:ascii="Wingdings" w:hAnsi="Wingdings" w:cs="Times New Roman" w:hint="default"/>
      </w:rPr>
    </w:lvl>
    <w:lvl w:ilvl="6" w:tplc="04190001">
      <w:start w:val="1"/>
      <w:numFmt w:val="bullet"/>
      <w:lvlText w:val=""/>
      <w:lvlJc w:val="left"/>
      <w:pPr>
        <w:tabs>
          <w:tab w:val="num" w:pos="5939"/>
        </w:tabs>
        <w:ind w:left="5939" w:hanging="360"/>
      </w:pPr>
      <w:rPr>
        <w:rFonts w:ascii="Symbol" w:hAnsi="Symbol" w:cs="Times New Roman" w:hint="default"/>
      </w:rPr>
    </w:lvl>
    <w:lvl w:ilvl="7" w:tplc="04190003">
      <w:start w:val="1"/>
      <w:numFmt w:val="bullet"/>
      <w:lvlText w:val="o"/>
      <w:lvlJc w:val="left"/>
      <w:pPr>
        <w:tabs>
          <w:tab w:val="num" w:pos="6659"/>
        </w:tabs>
        <w:ind w:left="6659" w:hanging="360"/>
      </w:pPr>
      <w:rPr>
        <w:rFonts w:ascii="Courier New" w:hAnsi="Courier New" w:cs="Courier New" w:hint="default"/>
      </w:rPr>
    </w:lvl>
    <w:lvl w:ilvl="8" w:tplc="04190005">
      <w:start w:val="1"/>
      <w:numFmt w:val="bullet"/>
      <w:lvlText w:val=""/>
      <w:lvlJc w:val="left"/>
      <w:pPr>
        <w:tabs>
          <w:tab w:val="num" w:pos="7379"/>
        </w:tabs>
        <w:ind w:left="7379" w:hanging="360"/>
      </w:pPr>
      <w:rPr>
        <w:rFonts w:ascii="Wingdings" w:hAnsi="Wingdings" w:cs="Times New Roman" w:hint="default"/>
      </w:rPr>
    </w:lvl>
  </w:abstractNum>
  <w:abstractNum w:abstractNumId="6" w15:restartNumberingAfterBreak="0">
    <w:nsid w:val="6CDF727F"/>
    <w:multiLevelType w:val="hybridMultilevel"/>
    <w:tmpl w:val="3B021C2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70787357"/>
    <w:multiLevelType w:val="multilevel"/>
    <w:tmpl w:val="1DF81428"/>
    <w:lvl w:ilvl="0">
      <w:start w:val="14"/>
      <w:numFmt w:val="decimal"/>
      <w:lvlText w:val="%1."/>
      <w:lvlJc w:val="left"/>
      <w:pPr>
        <w:tabs>
          <w:tab w:val="num" w:pos="600"/>
        </w:tabs>
        <w:ind w:left="600" w:hanging="600"/>
      </w:pPr>
      <w:rPr>
        <w:rFonts w:hint="default"/>
      </w:rPr>
    </w:lvl>
    <w:lvl w:ilvl="1">
      <w:start w:val="2"/>
      <w:numFmt w:val="decimal"/>
      <w:lvlText w:val="%1.%2."/>
      <w:lvlJc w:val="left"/>
      <w:pPr>
        <w:tabs>
          <w:tab w:val="num" w:pos="1859"/>
        </w:tabs>
        <w:ind w:left="1859" w:hanging="600"/>
      </w:pPr>
      <w:rPr>
        <w:rFonts w:hint="default"/>
      </w:rPr>
    </w:lvl>
    <w:lvl w:ilvl="2">
      <w:start w:val="1"/>
      <w:numFmt w:val="decimal"/>
      <w:lvlText w:val="%1.%2.%3."/>
      <w:lvlJc w:val="left"/>
      <w:pPr>
        <w:tabs>
          <w:tab w:val="num" w:pos="3238"/>
        </w:tabs>
        <w:ind w:left="3238" w:hanging="720"/>
      </w:pPr>
      <w:rPr>
        <w:rFonts w:hint="default"/>
      </w:rPr>
    </w:lvl>
    <w:lvl w:ilvl="3">
      <w:start w:val="1"/>
      <w:numFmt w:val="decimal"/>
      <w:lvlText w:val="%1.%2.%3.%4."/>
      <w:lvlJc w:val="left"/>
      <w:pPr>
        <w:tabs>
          <w:tab w:val="num" w:pos="4497"/>
        </w:tabs>
        <w:ind w:left="4497" w:hanging="720"/>
      </w:pPr>
      <w:rPr>
        <w:rFonts w:hint="default"/>
      </w:rPr>
    </w:lvl>
    <w:lvl w:ilvl="4">
      <w:start w:val="1"/>
      <w:numFmt w:val="decimal"/>
      <w:lvlText w:val="%1.%2.%3.%4.%5."/>
      <w:lvlJc w:val="left"/>
      <w:pPr>
        <w:tabs>
          <w:tab w:val="num" w:pos="6116"/>
        </w:tabs>
        <w:ind w:left="6116" w:hanging="1080"/>
      </w:pPr>
      <w:rPr>
        <w:rFonts w:hint="default"/>
      </w:rPr>
    </w:lvl>
    <w:lvl w:ilvl="5">
      <w:start w:val="1"/>
      <w:numFmt w:val="decimal"/>
      <w:lvlText w:val="%1.%2.%3.%4.%5.%6."/>
      <w:lvlJc w:val="left"/>
      <w:pPr>
        <w:tabs>
          <w:tab w:val="num" w:pos="7375"/>
        </w:tabs>
        <w:ind w:left="7375" w:hanging="1080"/>
      </w:pPr>
      <w:rPr>
        <w:rFonts w:hint="default"/>
      </w:rPr>
    </w:lvl>
    <w:lvl w:ilvl="6">
      <w:start w:val="1"/>
      <w:numFmt w:val="decimal"/>
      <w:lvlText w:val="%1.%2.%3.%4.%5.%6.%7."/>
      <w:lvlJc w:val="left"/>
      <w:pPr>
        <w:tabs>
          <w:tab w:val="num" w:pos="8994"/>
        </w:tabs>
        <w:ind w:left="8994" w:hanging="1440"/>
      </w:pPr>
      <w:rPr>
        <w:rFonts w:hint="default"/>
      </w:rPr>
    </w:lvl>
    <w:lvl w:ilvl="7">
      <w:start w:val="1"/>
      <w:numFmt w:val="decimal"/>
      <w:lvlText w:val="%1.%2.%3.%4.%5.%6.%7.%8."/>
      <w:lvlJc w:val="left"/>
      <w:pPr>
        <w:tabs>
          <w:tab w:val="num" w:pos="10253"/>
        </w:tabs>
        <w:ind w:left="10253" w:hanging="1440"/>
      </w:pPr>
      <w:rPr>
        <w:rFonts w:hint="default"/>
      </w:rPr>
    </w:lvl>
    <w:lvl w:ilvl="8">
      <w:start w:val="1"/>
      <w:numFmt w:val="decimal"/>
      <w:lvlText w:val="%1.%2.%3.%4.%5.%6.%7.%8.%9."/>
      <w:lvlJc w:val="left"/>
      <w:pPr>
        <w:tabs>
          <w:tab w:val="num" w:pos="11872"/>
        </w:tabs>
        <w:ind w:left="11872" w:hanging="1800"/>
      </w:pPr>
      <w:rPr>
        <w:rFonts w:hint="default"/>
      </w:rPr>
    </w:lvl>
  </w:abstractNum>
  <w:abstractNum w:abstractNumId="8" w15:restartNumberingAfterBreak="0">
    <w:nsid w:val="7F857782"/>
    <w:multiLevelType w:val="multilevel"/>
    <w:tmpl w:val="C904493C"/>
    <w:lvl w:ilvl="0">
      <w:start w:val="1"/>
      <w:numFmt w:val="decimal"/>
      <w:pStyle w:val="LIST1"/>
      <w:lvlText w:val="%1."/>
      <w:lvlJc w:val="left"/>
      <w:pPr>
        <w:tabs>
          <w:tab w:val="num" w:pos="1134"/>
        </w:tabs>
        <w:ind w:left="0" w:firstLine="1134"/>
      </w:pPr>
      <w:rPr>
        <w:rFonts w:hint="default"/>
        <w:color w:val="000000" w:themeColor="text1"/>
      </w:rPr>
    </w:lvl>
    <w:lvl w:ilvl="1">
      <w:start w:val="1"/>
      <w:numFmt w:val="decimal"/>
      <w:isLgl/>
      <w:lvlText w:val="%1.%2."/>
      <w:lvlJc w:val="left"/>
      <w:pPr>
        <w:tabs>
          <w:tab w:val="num" w:pos="1134"/>
        </w:tabs>
        <w:ind w:left="0" w:firstLine="1134"/>
      </w:pPr>
      <w:rPr>
        <w:rFonts w:hint="default"/>
        <w:strike w:val="0"/>
        <w:color w:val="000000" w:themeColor="text1"/>
      </w:rPr>
    </w:lvl>
    <w:lvl w:ilvl="2">
      <w:start w:val="1"/>
      <w:numFmt w:val="decimal"/>
      <w:isLgl/>
      <w:lvlText w:val="%1.%2.%3."/>
      <w:lvlJc w:val="left"/>
      <w:pPr>
        <w:tabs>
          <w:tab w:val="num" w:pos="1134"/>
        </w:tabs>
        <w:ind w:left="0" w:firstLine="1134"/>
      </w:pPr>
      <w:rPr>
        <w:rFonts w:hint="default"/>
      </w:rPr>
    </w:lvl>
    <w:lvl w:ilvl="3">
      <w:start w:val="1"/>
      <w:numFmt w:val="decimal"/>
      <w:isLgl/>
      <w:lvlText w:val="%1.%2.%3.%4."/>
      <w:lvlJc w:val="left"/>
      <w:pPr>
        <w:tabs>
          <w:tab w:val="num" w:pos="1134"/>
        </w:tabs>
        <w:ind w:left="0" w:firstLine="1134"/>
      </w:pPr>
      <w:rPr>
        <w:rFonts w:hint="default"/>
      </w:rPr>
    </w:lvl>
    <w:lvl w:ilvl="4">
      <w:start w:val="1"/>
      <w:numFmt w:val="decimal"/>
      <w:isLgl/>
      <w:lvlText w:val="%1.%2.%3.%4.%5."/>
      <w:lvlJc w:val="left"/>
      <w:pPr>
        <w:tabs>
          <w:tab w:val="num" w:pos="1134"/>
        </w:tabs>
        <w:ind w:left="0" w:firstLine="1134"/>
      </w:pPr>
      <w:rPr>
        <w:rFonts w:hint="default"/>
      </w:rPr>
    </w:lvl>
    <w:lvl w:ilvl="5">
      <w:start w:val="1"/>
      <w:numFmt w:val="decimal"/>
      <w:isLgl/>
      <w:lvlText w:val="%1.%2.%3.%4.%5.%6."/>
      <w:lvlJc w:val="left"/>
      <w:pPr>
        <w:tabs>
          <w:tab w:val="num" w:pos="1134"/>
        </w:tabs>
        <w:ind w:left="0" w:firstLine="1134"/>
      </w:pPr>
      <w:rPr>
        <w:rFonts w:hint="default"/>
      </w:rPr>
    </w:lvl>
    <w:lvl w:ilvl="6">
      <w:start w:val="1"/>
      <w:numFmt w:val="decimal"/>
      <w:isLgl/>
      <w:lvlText w:val="%1.%2.%3.%4.%5.%6.%7."/>
      <w:lvlJc w:val="left"/>
      <w:pPr>
        <w:tabs>
          <w:tab w:val="num" w:pos="1134"/>
        </w:tabs>
        <w:ind w:left="0" w:firstLine="1134"/>
      </w:pPr>
      <w:rPr>
        <w:rFonts w:hint="default"/>
      </w:rPr>
    </w:lvl>
    <w:lvl w:ilvl="7">
      <w:start w:val="1"/>
      <w:numFmt w:val="decimal"/>
      <w:isLgl/>
      <w:lvlText w:val="%1.%2.%3.%4.%5.%6.%7.%8."/>
      <w:lvlJc w:val="left"/>
      <w:pPr>
        <w:tabs>
          <w:tab w:val="num" w:pos="1134"/>
        </w:tabs>
        <w:ind w:left="0" w:firstLine="1134"/>
      </w:pPr>
      <w:rPr>
        <w:rFonts w:hint="default"/>
      </w:rPr>
    </w:lvl>
    <w:lvl w:ilvl="8">
      <w:start w:val="1"/>
      <w:numFmt w:val="decimal"/>
      <w:isLgl/>
      <w:lvlText w:val="%1.%2.%3.%4.%5.%6.%7.%8.%9."/>
      <w:lvlJc w:val="left"/>
      <w:pPr>
        <w:tabs>
          <w:tab w:val="num" w:pos="1134"/>
        </w:tabs>
        <w:ind w:left="0" w:firstLine="1134"/>
      </w:pPr>
      <w:rPr>
        <w:rFonts w:hint="default"/>
      </w:rPr>
    </w:lvl>
  </w:abstractNum>
  <w:num w:numId="1" w16cid:durableId="2129354574">
    <w:abstractNumId w:val="1"/>
  </w:num>
  <w:num w:numId="2" w16cid:durableId="124004263">
    <w:abstractNumId w:val="3"/>
  </w:num>
  <w:num w:numId="3" w16cid:durableId="1561206786">
    <w:abstractNumId w:val="5"/>
  </w:num>
  <w:num w:numId="4" w16cid:durableId="890842592">
    <w:abstractNumId w:val="7"/>
  </w:num>
  <w:num w:numId="5" w16cid:durableId="587809170">
    <w:abstractNumId w:val="0"/>
  </w:num>
  <w:num w:numId="6" w16cid:durableId="1268586631">
    <w:abstractNumId w:val="6"/>
  </w:num>
  <w:num w:numId="7" w16cid:durableId="6194134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4629318">
    <w:abstractNumId w:val="8"/>
  </w:num>
  <w:num w:numId="9" w16cid:durableId="14354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D7"/>
    <w:rsid w:val="00004CF7"/>
    <w:rsid w:val="00005BEA"/>
    <w:rsid w:val="00010C88"/>
    <w:rsid w:val="00011077"/>
    <w:rsid w:val="00015C99"/>
    <w:rsid w:val="00017966"/>
    <w:rsid w:val="00021B3B"/>
    <w:rsid w:val="000236A5"/>
    <w:rsid w:val="00023AB7"/>
    <w:rsid w:val="00035A33"/>
    <w:rsid w:val="00035A7F"/>
    <w:rsid w:val="000374E7"/>
    <w:rsid w:val="00041261"/>
    <w:rsid w:val="00042780"/>
    <w:rsid w:val="00045930"/>
    <w:rsid w:val="00045DD2"/>
    <w:rsid w:val="00054EBB"/>
    <w:rsid w:val="00057C9A"/>
    <w:rsid w:val="000615D7"/>
    <w:rsid w:val="00064622"/>
    <w:rsid w:val="00065F9C"/>
    <w:rsid w:val="00067329"/>
    <w:rsid w:val="000737B8"/>
    <w:rsid w:val="000821AD"/>
    <w:rsid w:val="00083C83"/>
    <w:rsid w:val="00084807"/>
    <w:rsid w:val="0008524D"/>
    <w:rsid w:val="00086998"/>
    <w:rsid w:val="000876FC"/>
    <w:rsid w:val="000929C2"/>
    <w:rsid w:val="0009665D"/>
    <w:rsid w:val="000A4F43"/>
    <w:rsid w:val="000A7792"/>
    <w:rsid w:val="000A7F41"/>
    <w:rsid w:val="000B12D3"/>
    <w:rsid w:val="000B49F9"/>
    <w:rsid w:val="000C297D"/>
    <w:rsid w:val="000C38E2"/>
    <w:rsid w:val="000C480A"/>
    <w:rsid w:val="000C6DD4"/>
    <w:rsid w:val="000C6F97"/>
    <w:rsid w:val="000D00CE"/>
    <w:rsid w:val="000D08FE"/>
    <w:rsid w:val="000D1FB2"/>
    <w:rsid w:val="000D43FF"/>
    <w:rsid w:val="000D53FA"/>
    <w:rsid w:val="000E796B"/>
    <w:rsid w:val="000E7B7B"/>
    <w:rsid w:val="000E7B8D"/>
    <w:rsid w:val="000E7CEE"/>
    <w:rsid w:val="000F1430"/>
    <w:rsid w:val="000F596D"/>
    <w:rsid w:val="00100519"/>
    <w:rsid w:val="0010349F"/>
    <w:rsid w:val="001062AC"/>
    <w:rsid w:val="0010713C"/>
    <w:rsid w:val="00107344"/>
    <w:rsid w:val="001111B5"/>
    <w:rsid w:val="001143CE"/>
    <w:rsid w:val="00114647"/>
    <w:rsid w:val="0011575A"/>
    <w:rsid w:val="00117904"/>
    <w:rsid w:val="00117E41"/>
    <w:rsid w:val="00120B85"/>
    <w:rsid w:val="00122161"/>
    <w:rsid w:val="00124EB2"/>
    <w:rsid w:val="00125E8D"/>
    <w:rsid w:val="00125F95"/>
    <w:rsid w:val="0012660D"/>
    <w:rsid w:val="00131ED6"/>
    <w:rsid w:val="00136023"/>
    <w:rsid w:val="0015066D"/>
    <w:rsid w:val="00152116"/>
    <w:rsid w:val="00153604"/>
    <w:rsid w:val="001579D4"/>
    <w:rsid w:val="0016429E"/>
    <w:rsid w:val="00164A67"/>
    <w:rsid w:val="001666DB"/>
    <w:rsid w:val="00173051"/>
    <w:rsid w:val="00173A34"/>
    <w:rsid w:val="0017782A"/>
    <w:rsid w:val="001800B9"/>
    <w:rsid w:val="00181A3A"/>
    <w:rsid w:val="00181B25"/>
    <w:rsid w:val="00187605"/>
    <w:rsid w:val="0019471F"/>
    <w:rsid w:val="00194B9A"/>
    <w:rsid w:val="001A2088"/>
    <w:rsid w:val="001A278B"/>
    <w:rsid w:val="001A7A51"/>
    <w:rsid w:val="001B0845"/>
    <w:rsid w:val="001B2A51"/>
    <w:rsid w:val="001B3901"/>
    <w:rsid w:val="001B4473"/>
    <w:rsid w:val="001B79CF"/>
    <w:rsid w:val="001C1B53"/>
    <w:rsid w:val="001D7A3C"/>
    <w:rsid w:val="001E1C05"/>
    <w:rsid w:val="001E47F9"/>
    <w:rsid w:val="001F3234"/>
    <w:rsid w:val="001F3C38"/>
    <w:rsid w:val="001F4F09"/>
    <w:rsid w:val="00200ECD"/>
    <w:rsid w:val="00200F86"/>
    <w:rsid w:val="002012B4"/>
    <w:rsid w:val="00213305"/>
    <w:rsid w:val="0021469E"/>
    <w:rsid w:val="00215B93"/>
    <w:rsid w:val="00227444"/>
    <w:rsid w:val="002341FA"/>
    <w:rsid w:val="00240228"/>
    <w:rsid w:val="0024080C"/>
    <w:rsid w:val="00241D43"/>
    <w:rsid w:val="00243A08"/>
    <w:rsid w:val="00244694"/>
    <w:rsid w:val="002559FE"/>
    <w:rsid w:val="00263D9A"/>
    <w:rsid w:val="002740CC"/>
    <w:rsid w:val="00275768"/>
    <w:rsid w:val="002827EF"/>
    <w:rsid w:val="00283AC1"/>
    <w:rsid w:val="00285585"/>
    <w:rsid w:val="00286683"/>
    <w:rsid w:val="00286BC5"/>
    <w:rsid w:val="00293404"/>
    <w:rsid w:val="002A37AA"/>
    <w:rsid w:val="002B0768"/>
    <w:rsid w:val="002B2F6D"/>
    <w:rsid w:val="002B7C40"/>
    <w:rsid w:val="002C0981"/>
    <w:rsid w:val="002C3845"/>
    <w:rsid w:val="002C5891"/>
    <w:rsid w:val="002D1A0E"/>
    <w:rsid w:val="002D23F6"/>
    <w:rsid w:val="002D2B85"/>
    <w:rsid w:val="002D7699"/>
    <w:rsid w:val="002E4608"/>
    <w:rsid w:val="002E5C1B"/>
    <w:rsid w:val="002E75A9"/>
    <w:rsid w:val="002F2DFF"/>
    <w:rsid w:val="002F7161"/>
    <w:rsid w:val="00301649"/>
    <w:rsid w:val="00301A9A"/>
    <w:rsid w:val="00303DDB"/>
    <w:rsid w:val="00304372"/>
    <w:rsid w:val="003074AC"/>
    <w:rsid w:val="00310D4B"/>
    <w:rsid w:val="00317CD8"/>
    <w:rsid w:val="0032328A"/>
    <w:rsid w:val="003236A6"/>
    <w:rsid w:val="003262AF"/>
    <w:rsid w:val="00332D22"/>
    <w:rsid w:val="00345BFB"/>
    <w:rsid w:val="003464E0"/>
    <w:rsid w:val="00346A2A"/>
    <w:rsid w:val="003507EA"/>
    <w:rsid w:val="00354D31"/>
    <w:rsid w:val="00357B82"/>
    <w:rsid w:val="00364B95"/>
    <w:rsid w:val="00366025"/>
    <w:rsid w:val="00367787"/>
    <w:rsid w:val="003707FF"/>
    <w:rsid w:val="00370B75"/>
    <w:rsid w:val="00371800"/>
    <w:rsid w:val="00372CCD"/>
    <w:rsid w:val="00375BD4"/>
    <w:rsid w:val="00380186"/>
    <w:rsid w:val="00383712"/>
    <w:rsid w:val="00383941"/>
    <w:rsid w:val="003878BE"/>
    <w:rsid w:val="00387988"/>
    <w:rsid w:val="0039413F"/>
    <w:rsid w:val="003A1403"/>
    <w:rsid w:val="003A267D"/>
    <w:rsid w:val="003A6499"/>
    <w:rsid w:val="003B0DD8"/>
    <w:rsid w:val="003B22B8"/>
    <w:rsid w:val="003B2603"/>
    <w:rsid w:val="003B4F40"/>
    <w:rsid w:val="003B5AD7"/>
    <w:rsid w:val="003B6B4A"/>
    <w:rsid w:val="003C24DE"/>
    <w:rsid w:val="003C5182"/>
    <w:rsid w:val="003C59E6"/>
    <w:rsid w:val="003D65B0"/>
    <w:rsid w:val="003F6F72"/>
    <w:rsid w:val="00400578"/>
    <w:rsid w:val="00400D69"/>
    <w:rsid w:val="00401739"/>
    <w:rsid w:val="0041172F"/>
    <w:rsid w:val="0041409C"/>
    <w:rsid w:val="004165F6"/>
    <w:rsid w:val="00416B97"/>
    <w:rsid w:val="00416D6E"/>
    <w:rsid w:val="00420EA2"/>
    <w:rsid w:val="00421DAD"/>
    <w:rsid w:val="00423A12"/>
    <w:rsid w:val="00430019"/>
    <w:rsid w:val="00430D8F"/>
    <w:rsid w:val="00432E34"/>
    <w:rsid w:val="00445D86"/>
    <w:rsid w:val="00446634"/>
    <w:rsid w:val="00456513"/>
    <w:rsid w:val="004639E4"/>
    <w:rsid w:val="0047101E"/>
    <w:rsid w:val="00474FC4"/>
    <w:rsid w:val="004759A1"/>
    <w:rsid w:val="0047643E"/>
    <w:rsid w:val="00483A83"/>
    <w:rsid w:val="004852DF"/>
    <w:rsid w:val="00496394"/>
    <w:rsid w:val="00496DD2"/>
    <w:rsid w:val="004A0D5D"/>
    <w:rsid w:val="004A613A"/>
    <w:rsid w:val="004C2B4E"/>
    <w:rsid w:val="004D2422"/>
    <w:rsid w:val="004D7551"/>
    <w:rsid w:val="004E377C"/>
    <w:rsid w:val="004E617A"/>
    <w:rsid w:val="004E67AD"/>
    <w:rsid w:val="004F6C37"/>
    <w:rsid w:val="0050482C"/>
    <w:rsid w:val="0051049A"/>
    <w:rsid w:val="00510D30"/>
    <w:rsid w:val="00520AC0"/>
    <w:rsid w:val="005334CF"/>
    <w:rsid w:val="0053363A"/>
    <w:rsid w:val="00542A25"/>
    <w:rsid w:val="0054705F"/>
    <w:rsid w:val="00554F71"/>
    <w:rsid w:val="0055672D"/>
    <w:rsid w:val="005620BA"/>
    <w:rsid w:val="005672A1"/>
    <w:rsid w:val="00567B45"/>
    <w:rsid w:val="00567C5A"/>
    <w:rsid w:val="0057026E"/>
    <w:rsid w:val="00572071"/>
    <w:rsid w:val="00575B23"/>
    <w:rsid w:val="00577D0E"/>
    <w:rsid w:val="005809EE"/>
    <w:rsid w:val="005813C5"/>
    <w:rsid w:val="00586B8B"/>
    <w:rsid w:val="00590A3B"/>
    <w:rsid w:val="00591585"/>
    <w:rsid w:val="00597BA6"/>
    <w:rsid w:val="005B0222"/>
    <w:rsid w:val="005B0AD9"/>
    <w:rsid w:val="005B7EA4"/>
    <w:rsid w:val="005D701D"/>
    <w:rsid w:val="005E09CC"/>
    <w:rsid w:val="005E30EE"/>
    <w:rsid w:val="005F17BF"/>
    <w:rsid w:val="005F3D0D"/>
    <w:rsid w:val="005F5A13"/>
    <w:rsid w:val="00603094"/>
    <w:rsid w:val="006037FE"/>
    <w:rsid w:val="00611BC5"/>
    <w:rsid w:val="00612E0F"/>
    <w:rsid w:val="006148D4"/>
    <w:rsid w:val="006204A3"/>
    <w:rsid w:val="0062588C"/>
    <w:rsid w:val="00634696"/>
    <w:rsid w:val="006357A7"/>
    <w:rsid w:val="00637922"/>
    <w:rsid w:val="00637C95"/>
    <w:rsid w:val="00645811"/>
    <w:rsid w:val="00645EDC"/>
    <w:rsid w:val="00647019"/>
    <w:rsid w:val="00647283"/>
    <w:rsid w:val="00652AD5"/>
    <w:rsid w:val="006530DB"/>
    <w:rsid w:val="006537BA"/>
    <w:rsid w:val="00657BE5"/>
    <w:rsid w:val="0066469D"/>
    <w:rsid w:val="00664DE7"/>
    <w:rsid w:val="00667026"/>
    <w:rsid w:val="006746B1"/>
    <w:rsid w:val="006856AC"/>
    <w:rsid w:val="00686B81"/>
    <w:rsid w:val="006921F9"/>
    <w:rsid w:val="006939EA"/>
    <w:rsid w:val="00695E98"/>
    <w:rsid w:val="006970CB"/>
    <w:rsid w:val="006A73E1"/>
    <w:rsid w:val="006B1006"/>
    <w:rsid w:val="006B2381"/>
    <w:rsid w:val="006B243F"/>
    <w:rsid w:val="006B6BE8"/>
    <w:rsid w:val="006B6DAC"/>
    <w:rsid w:val="006C402E"/>
    <w:rsid w:val="006D11CA"/>
    <w:rsid w:val="006D4EE3"/>
    <w:rsid w:val="006D63AC"/>
    <w:rsid w:val="006E06E3"/>
    <w:rsid w:val="006E25C3"/>
    <w:rsid w:val="006F1ED1"/>
    <w:rsid w:val="006F609B"/>
    <w:rsid w:val="0070033C"/>
    <w:rsid w:val="0071077A"/>
    <w:rsid w:val="00714EA6"/>
    <w:rsid w:val="00715D89"/>
    <w:rsid w:val="007161AC"/>
    <w:rsid w:val="00716946"/>
    <w:rsid w:val="0071775B"/>
    <w:rsid w:val="007208EB"/>
    <w:rsid w:val="007224D2"/>
    <w:rsid w:val="00726CBF"/>
    <w:rsid w:val="00727C76"/>
    <w:rsid w:val="00731F6D"/>
    <w:rsid w:val="00732122"/>
    <w:rsid w:val="00732328"/>
    <w:rsid w:val="007326DC"/>
    <w:rsid w:val="00735C18"/>
    <w:rsid w:val="0074086A"/>
    <w:rsid w:val="00743B2A"/>
    <w:rsid w:val="00745FE6"/>
    <w:rsid w:val="007469E3"/>
    <w:rsid w:val="007534BA"/>
    <w:rsid w:val="00754FBB"/>
    <w:rsid w:val="00764B9B"/>
    <w:rsid w:val="00765F8B"/>
    <w:rsid w:val="00774047"/>
    <w:rsid w:val="00774E69"/>
    <w:rsid w:val="00776AD6"/>
    <w:rsid w:val="00777CE4"/>
    <w:rsid w:val="00781060"/>
    <w:rsid w:val="0079120C"/>
    <w:rsid w:val="00796914"/>
    <w:rsid w:val="007A0EDD"/>
    <w:rsid w:val="007A3609"/>
    <w:rsid w:val="007A7DD5"/>
    <w:rsid w:val="007B1121"/>
    <w:rsid w:val="007B23B1"/>
    <w:rsid w:val="007B318F"/>
    <w:rsid w:val="007B6325"/>
    <w:rsid w:val="007B7343"/>
    <w:rsid w:val="007B7B04"/>
    <w:rsid w:val="007C0716"/>
    <w:rsid w:val="007C3C88"/>
    <w:rsid w:val="007D2778"/>
    <w:rsid w:val="007D3E4D"/>
    <w:rsid w:val="007D7A4F"/>
    <w:rsid w:val="007E4323"/>
    <w:rsid w:val="007E7522"/>
    <w:rsid w:val="007F2C59"/>
    <w:rsid w:val="007F50A7"/>
    <w:rsid w:val="007F7A78"/>
    <w:rsid w:val="007F7E63"/>
    <w:rsid w:val="00802D10"/>
    <w:rsid w:val="008122A5"/>
    <w:rsid w:val="00812315"/>
    <w:rsid w:val="00816D9E"/>
    <w:rsid w:val="00822240"/>
    <w:rsid w:val="00825A0B"/>
    <w:rsid w:val="008316C9"/>
    <w:rsid w:val="00833D82"/>
    <w:rsid w:val="00835122"/>
    <w:rsid w:val="00851B0B"/>
    <w:rsid w:val="00852876"/>
    <w:rsid w:val="0085586F"/>
    <w:rsid w:val="00860486"/>
    <w:rsid w:val="008646DB"/>
    <w:rsid w:val="0086596E"/>
    <w:rsid w:val="00865A96"/>
    <w:rsid w:val="00872D83"/>
    <w:rsid w:val="00884309"/>
    <w:rsid w:val="00895DB8"/>
    <w:rsid w:val="00896DB3"/>
    <w:rsid w:val="008A05AA"/>
    <w:rsid w:val="008A0B28"/>
    <w:rsid w:val="008A0B7F"/>
    <w:rsid w:val="008A20EA"/>
    <w:rsid w:val="008B00BC"/>
    <w:rsid w:val="008B214A"/>
    <w:rsid w:val="008B2F8C"/>
    <w:rsid w:val="008B4645"/>
    <w:rsid w:val="008C1899"/>
    <w:rsid w:val="008C25D6"/>
    <w:rsid w:val="008C56E9"/>
    <w:rsid w:val="008C5EC4"/>
    <w:rsid w:val="008C5F75"/>
    <w:rsid w:val="008C73BD"/>
    <w:rsid w:val="008C7CF9"/>
    <w:rsid w:val="008D38E5"/>
    <w:rsid w:val="008E103A"/>
    <w:rsid w:val="008E4F94"/>
    <w:rsid w:val="008E6737"/>
    <w:rsid w:val="008E771C"/>
    <w:rsid w:val="008E7F89"/>
    <w:rsid w:val="008F0B3B"/>
    <w:rsid w:val="008F2B0A"/>
    <w:rsid w:val="008F6A26"/>
    <w:rsid w:val="008F7CBF"/>
    <w:rsid w:val="0091506B"/>
    <w:rsid w:val="0092661D"/>
    <w:rsid w:val="00934695"/>
    <w:rsid w:val="00937DC5"/>
    <w:rsid w:val="009510DF"/>
    <w:rsid w:val="00951B48"/>
    <w:rsid w:val="00953CA7"/>
    <w:rsid w:val="009550C6"/>
    <w:rsid w:val="00955751"/>
    <w:rsid w:val="00955CC6"/>
    <w:rsid w:val="00956C85"/>
    <w:rsid w:val="00961EE0"/>
    <w:rsid w:val="0096223C"/>
    <w:rsid w:val="009632FB"/>
    <w:rsid w:val="00963B1C"/>
    <w:rsid w:val="00964E84"/>
    <w:rsid w:val="009655C4"/>
    <w:rsid w:val="009663C5"/>
    <w:rsid w:val="00970085"/>
    <w:rsid w:val="0097107D"/>
    <w:rsid w:val="00974409"/>
    <w:rsid w:val="00981A93"/>
    <w:rsid w:val="00982688"/>
    <w:rsid w:val="00987866"/>
    <w:rsid w:val="00987C4B"/>
    <w:rsid w:val="009903B8"/>
    <w:rsid w:val="00991727"/>
    <w:rsid w:val="00996EFB"/>
    <w:rsid w:val="009A5499"/>
    <w:rsid w:val="009A5A16"/>
    <w:rsid w:val="009B32DA"/>
    <w:rsid w:val="009B4CB0"/>
    <w:rsid w:val="009B52E1"/>
    <w:rsid w:val="009B74F0"/>
    <w:rsid w:val="009C351C"/>
    <w:rsid w:val="009C5048"/>
    <w:rsid w:val="009D1D6C"/>
    <w:rsid w:val="009D2422"/>
    <w:rsid w:val="009E013C"/>
    <w:rsid w:val="009E1BA6"/>
    <w:rsid w:val="009F1FFF"/>
    <w:rsid w:val="009F6FF6"/>
    <w:rsid w:val="009F7634"/>
    <w:rsid w:val="009F782C"/>
    <w:rsid w:val="00A0683F"/>
    <w:rsid w:val="00A10A85"/>
    <w:rsid w:val="00A11E80"/>
    <w:rsid w:val="00A17C9C"/>
    <w:rsid w:val="00A2558F"/>
    <w:rsid w:val="00A269EC"/>
    <w:rsid w:val="00A33355"/>
    <w:rsid w:val="00A37543"/>
    <w:rsid w:val="00A46B39"/>
    <w:rsid w:val="00A47D06"/>
    <w:rsid w:val="00A521CB"/>
    <w:rsid w:val="00A541AC"/>
    <w:rsid w:val="00A600B9"/>
    <w:rsid w:val="00A60785"/>
    <w:rsid w:val="00A61828"/>
    <w:rsid w:val="00A622A1"/>
    <w:rsid w:val="00A62F6F"/>
    <w:rsid w:val="00A63B80"/>
    <w:rsid w:val="00A65B1F"/>
    <w:rsid w:val="00A66961"/>
    <w:rsid w:val="00A67369"/>
    <w:rsid w:val="00A7062C"/>
    <w:rsid w:val="00A71750"/>
    <w:rsid w:val="00A71E96"/>
    <w:rsid w:val="00A725AD"/>
    <w:rsid w:val="00A739B1"/>
    <w:rsid w:val="00A74663"/>
    <w:rsid w:val="00A7515E"/>
    <w:rsid w:val="00A824D2"/>
    <w:rsid w:val="00A830E2"/>
    <w:rsid w:val="00A93CFC"/>
    <w:rsid w:val="00A947A2"/>
    <w:rsid w:val="00A95788"/>
    <w:rsid w:val="00AB0076"/>
    <w:rsid w:val="00AB1E63"/>
    <w:rsid w:val="00AB4E0B"/>
    <w:rsid w:val="00AB76BC"/>
    <w:rsid w:val="00AB7A33"/>
    <w:rsid w:val="00AC2099"/>
    <w:rsid w:val="00AD30E0"/>
    <w:rsid w:val="00AF155C"/>
    <w:rsid w:val="00AF61DA"/>
    <w:rsid w:val="00AF6CE6"/>
    <w:rsid w:val="00B124E4"/>
    <w:rsid w:val="00B12B5C"/>
    <w:rsid w:val="00B14518"/>
    <w:rsid w:val="00B20FF0"/>
    <w:rsid w:val="00B21784"/>
    <w:rsid w:val="00B2287A"/>
    <w:rsid w:val="00B24B90"/>
    <w:rsid w:val="00B25DCB"/>
    <w:rsid w:val="00B26773"/>
    <w:rsid w:val="00B273DF"/>
    <w:rsid w:val="00B414C8"/>
    <w:rsid w:val="00B425F2"/>
    <w:rsid w:val="00B4350C"/>
    <w:rsid w:val="00B50C5D"/>
    <w:rsid w:val="00B6470C"/>
    <w:rsid w:val="00B64AC1"/>
    <w:rsid w:val="00B64EB6"/>
    <w:rsid w:val="00B66962"/>
    <w:rsid w:val="00B802B9"/>
    <w:rsid w:val="00B8069D"/>
    <w:rsid w:val="00B82EBF"/>
    <w:rsid w:val="00B848B9"/>
    <w:rsid w:val="00B84A1A"/>
    <w:rsid w:val="00B86218"/>
    <w:rsid w:val="00B87245"/>
    <w:rsid w:val="00B87BFE"/>
    <w:rsid w:val="00B92FCC"/>
    <w:rsid w:val="00BA04A8"/>
    <w:rsid w:val="00BA1D08"/>
    <w:rsid w:val="00BA3AF1"/>
    <w:rsid w:val="00BA6D98"/>
    <w:rsid w:val="00BB09C4"/>
    <w:rsid w:val="00BB236C"/>
    <w:rsid w:val="00BB3091"/>
    <w:rsid w:val="00BC5241"/>
    <w:rsid w:val="00BD53C5"/>
    <w:rsid w:val="00BD570E"/>
    <w:rsid w:val="00BE0CE2"/>
    <w:rsid w:val="00BF194D"/>
    <w:rsid w:val="00BF59DB"/>
    <w:rsid w:val="00BF7803"/>
    <w:rsid w:val="00BF7EC4"/>
    <w:rsid w:val="00C000F5"/>
    <w:rsid w:val="00C0190D"/>
    <w:rsid w:val="00C0795D"/>
    <w:rsid w:val="00C11167"/>
    <w:rsid w:val="00C11625"/>
    <w:rsid w:val="00C14CCE"/>
    <w:rsid w:val="00C219C1"/>
    <w:rsid w:val="00C232D4"/>
    <w:rsid w:val="00C27D0E"/>
    <w:rsid w:val="00C3133B"/>
    <w:rsid w:val="00C3217B"/>
    <w:rsid w:val="00C3617D"/>
    <w:rsid w:val="00C465BC"/>
    <w:rsid w:val="00C51EF6"/>
    <w:rsid w:val="00C56067"/>
    <w:rsid w:val="00C63D71"/>
    <w:rsid w:val="00C66E89"/>
    <w:rsid w:val="00C711D8"/>
    <w:rsid w:val="00C77902"/>
    <w:rsid w:val="00C82637"/>
    <w:rsid w:val="00C82C94"/>
    <w:rsid w:val="00C869D1"/>
    <w:rsid w:val="00C87173"/>
    <w:rsid w:val="00C874E8"/>
    <w:rsid w:val="00C8788E"/>
    <w:rsid w:val="00C9390D"/>
    <w:rsid w:val="00CA1119"/>
    <w:rsid w:val="00CA22BA"/>
    <w:rsid w:val="00CB2330"/>
    <w:rsid w:val="00CB26CE"/>
    <w:rsid w:val="00CB2710"/>
    <w:rsid w:val="00CB3AD0"/>
    <w:rsid w:val="00CB4D55"/>
    <w:rsid w:val="00CB6DF9"/>
    <w:rsid w:val="00CC3709"/>
    <w:rsid w:val="00CC3A32"/>
    <w:rsid w:val="00CC4651"/>
    <w:rsid w:val="00CC59BB"/>
    <w:rsid w:val="00CC6454"/>
    <w:rsid w:val="00CD3C00"/>
    <w:rsid w:val="00CD4F5C"/>
    <w:rsid w:val="00CD54DE"/>
    <w:rsid w:val="00CE0AFA"/>
    <w:rsid w:val="00CE17F1"/>
    <w:rsid w:val="00CE3E7B"/>
    <w:rsid w:val="00CE77FA"/>
    <w:rsid w:val="00D0196A"/>
    <w:rsid w:val="00D06CC8"/>
    <w:rsid w:val="00D126C7"/>
    <w:rsid w:val="00D12AC8"/>
    <w:rsid w:val="00D152E1"/>
    <w:rsid w:val="00D15EE6"/>
    <w:rsid w:val="00D174FC"/>
    <w:rsid w:val="00D17B73"/>
    <w:rsid w:val="00D201E4"/>
    <w:rsid w:val="00D30574"/>
    <w:rsid w:val="00D32CDA"/>
    <w:rsid w:val="00D32D71"/>
    <w:rsid w:val="00D33435"/>
    <w:rsid w:val="00D354E0"/>
    <w:rsid w:val="00D40F9C"/>
    <w:rsid w:val="00D41137"/>
    <w:rsid w:val="00D41E4B"/>
    <w:rsid w:val="00D436CE"/>
    <w:rsid w:val="00D4574A"/>
    <w:rsid w:val="00D549CE"/>
    <w:rsid w:val="00D54A50"/>
    <w:rsid w:val="00D641CC"/>
    <w:rsid w:val="00D64860"/>
    <w:rsid w:val="00D70B1D"/>
    <w:rsid w:val="00D76122"/>
    <w:rsid w:val="00D820D8"/>
    <w:rsid w:val="00D86D58"/>
    <w:rsid w:val="00D906FE"/>
    <w:rsid w:val="00D90C8E"/>
    <w:rsid w:val="00D92085"/>
    <w:rsid w:val="00D92DB8"/>
    <w:rsid w:val="00D95D76"/>
    <w:rsid w:val="00D97255"/>
    <w:rsid w:val="00DB0261"/>
    <w:rsid w:val="00DB1F05"/>
    <w:rsid w:val="00DB27ED"/>
    <w:rsid w:val="00DB6CBD"/>
    <w:rsid w:val="00DB7E8F"/>
    <w:rsid w:val="00DC628D"/>
    <w:rsid w:val="00DC7186"/>
    <w:rsid w:val="00DC78A9"/>
    <w:rsid w:val="00DC7B46"/>
    <w:rsid w:val="00DD1173"/>
    <w:rsid w:val="00DD14B6"/>
    <w:rsid w:val="00DD60FA"/>
    <w:rsid w:val="00DD659C"/>
    <w:rsid w:val="00DD6EE7"/>
    <w:rsid w:val="00DE3465"/>
    <w:rsid w:val="00DE7007"/>
    <w:rsid w:val="00DF1B59"/>
    <w:rsid w:val="00DF4182"/>
    <w:rsid w:val="00DF7192"/>
    <w:rsid w:val="00E008B4"/>
    <w:rsid w:val="00E00C3A"/>
    <w:rsid w:val="00E00C4C"/>
    <w:rsid w:val="00E024AC"/>
    <w:rsid w:val="00E133F3"/>
    <w:rsid w:val="00E2197F"/>
    <w:rsid w:val="00E2231F"/>
    <w:rsid w:val="00E22647"/>
    <w:rsid w:val="00E26213"/>
    <w:rsid w:val="00E346C8"/>
    <w:rsid w:val="00E4290A"/>
    <w:rsid w:val="00E43AA3"/>
    <w:rsid w:val="00E457A9"/>
    <w:rsid w:val="00E465C1"/>
    <w:rsid w:val="00E46D13"/>
    <w:rsid w:val="00E47061"/>
    <w:rsid w:val="00E50263"/>
    <w:rsid w:val="00E53E58"/>
    <w:rsid w:val="00E54CEE"/>
    <w:rsid w:val="00E54D4A"/>
    <w:rsid w:val="00E5596A"/>
    <w:rsid w:val="00E63CB6"/>
    <w:rsid w:val="00E66072"/>
    <w:rsid w:val="00E66E3D"/>
    <w:rsid w:val="00E74FF6"/>
    <w:rsid w:val="00E80D4F"/>
    <w:rsid w:val="00E85187"/>
    <w:rsid w:val="00E85FC0"/>
    <w:rsid w:val="00E860FF"/>
    <w:rsid w:val="00E87763"/>
    <w:rsid w:val="00E971C4"/>
    <w:rsid w:val="00EA69A1"/>
    <w:rsid w:val="00EA768A"/>
    <w:rsid w:val="00EC3955"/>
    <w:rsid w:val="00ED7D00"/>
    <w:rsid w:val="00EE095C"/>
    <w:rsid w:val="00EE1A9E"/>
    <w:rsid w:val="00EE37C2"/>
    <w:rsid w:val="00EE5DB3"/>
    <w:rsid w:val="00EE6968"/>
    <w:rsid w:val="00EF45DF"/>
    <w:rsid w:val="00F001A4"/>
    <w:rsid w:val="00F0191A"/>
    <w:rsid w:val="00F079B7"/>
    <w:rsid w:val="00F15603"/>
    <w:rsid w:val="00F17D8E"/>
    <w:rsid w:val="00F20BEB"/>
    <w:rsid w:val="00F21557"/>
    <w:rsid w:val="00F24628"/>
    <w:rsid w:val="00F24E80"/>
    <w:rsid w:val="00F24FE5"/>
    <w:rsid w:val="00F26270"/>
    <w:rsid w:val="00F316AE"/>
    <w:rsid w:val="00F32C01"/>
    <w:rsid w:val="00F32FE3"/>
    <w:rsid w:val="00F417EA"/>
    <w:rsid w:val="00F44538"/>
    <w:rsid w:val="00F46244"/>
    <w:rsid w:val="00F46F7D"/>
    <w:rsid w:val="00F47D60"/>
    <w:rsid w:val="00F51448"/>
    <w:rsid w:val="00F55EC1"/>
    <w:rsid w:val="00F55F86"/>
    <w:rsid w:val="00F570AB"/>
    <w:rsid w:val="00F628B9"/>
    <w:rsid w:val="00F66338"/>
    <w:rsid w:val="00F71A0E"/>
    <w:rsid w:val="00F74B0D"/>
    <w:rsid w:val="00F80527"/>
    <w:rsid w:val="00F809DB"/>
    <w:rsid w:val="00F827EE"/>
    <w:rsid w:val="00F83B25"/>
    <w:rsid w:val="00F842AE"/>
    <w:rsid w:val="00F8683C"/>
    <w:rsid w:val="00F90E5F"/>
    <w:rsid w:val="00F92950"/>
    <w:rsid w:val="00F93F41"/>
    <w:rsid w:val="00F95637"/>
    <w:rsid w:val="00F95B1A"/>
    <w:rsid w:val="00F97F4C"/>
    <w:rsid w:val="00FA36A4"/>
    <w:rsid w:val="00FA72DE"/>
    <w:rsid w:val="00FB11BC"/>
    <w:rsid w:val="00FB3271"/>
    <w:rsid w:val="00FB4518"/>
    <w:rsid w:val="00FC2802"/>
    <w:rsid w:val="00FC574F"/>
    <w:rsid w:val="00FC6FB3"/>
    <w:rsid w:val="00FD1C4E"/>
    <w:rsid w:val="00FD2345"/>
    <w:rsid w:val="00FD24BF"/>
    <w:rsid w:val="00FD52E8"/>
    <w:rsid w:val="00FD5D8F"/>
    <w:rsid w:val="00FE6B86"/>
    <w:rsid w:val="00FF1E83"/>
    <w:rsid w:val="00FF7540"/>
    <w:rsid w:val="03F664B6"/>
    <w:rsid w:val="05E01CD2"/>
    <w:rsid w:val="077FDA6C"/>
    <w:rsid w:val="08ED2535"/>
    <w:rsid w:val="09BAC2FE"/>
    <w:rsid w:val="0ADDD013"/>
    <w:rsid w:val="0B6B26C6"/>
    <w:rsid w:val="0B9BAFF1"/>
    <w:rsid w:val="0CB83876"/>
    <w:rsid w:val="0D88D5D9"/>
    <w:rsid w:val="1371024C"/>
    <w:rsid w:val="145C1812"/>
    <w:rsid w:val="16235C99"/>
    <w:rsid w:val="1643727F"/>
    <w:rsid w:val="18055468"/>
    <w:rsid w:val="1AC7936D"/>
    <w:rsid w:val="1C1A52B9"/>
    <w:rsid w:val="1ED621BA"/>
    <w:rsid w:val="2005AA12"/>
    <w:rsid w:val="24A13734"/>
    <w:rsid w:val="251B152A"/>
    <w:rsid w:val="287CD25E"/>
    <w:rsid w:val="29AB03E7"/>
    <w:rsid w:val="29C3C285"/>
    <w:rsid w:val="2ADF2ABD"/>
    <w:rsid w:val="2B5D1554"/>
    <w:rsid w:val="2B78563B"/>
    <w:rsid w:val="2E57CD3B"/>
    <w:rsid w:val="34E6EE3C"/>
    <w:rsid w:val="3515E292"/>
    <w:rsid w:val="38909F8D"/>
    <w:rsid w:val="3ADC7E98"/>
    <w:rsid w:val="3F7EEE26"/>
    <w:rsid w:val="40D52D81"/>
    <w:rsid w:val="40FF9BBB"/>
    <w:rsid w:val="4199AE08"/>
    <w:rsid w:val="429BC19F"/>
    <w:rsid w:val="44ADC2B1"/>
    <w:rsid w:val="464B4430"/>
    <w:rsid w:val="46CAD84C"/>
    <w:rsid w:val="48C0AFC2"/>
    <w:rsid w:val="4A365F57"/>
    <w:rsid w:val="4C9D8DBA"/>
    <w:rsid w:val="4CC57E4B"/>
    <w:rsid w:val="4CF9633B"/>
    <w:rsid w:val="4D3A4DAF"/>
    <w:rsid w:val="4DDC88FB"/>
    <w:rsid w:val="4F634B67"/>
    <w:rsid w:val="50D211CF"/>
    <w:rsid w:val="53D0BDFE"/>
    <w:rsid w:val="54032D31"/>
    <w:rsid w:val="57B1CD1D"/>
    <w:rsid w:val="592C5E42"/>
    <w:rsid w:val="5A0329FD"/>
    <w:rsid w:val="5A239558"/>
    <w:rsid w:val="5A313A03"/>
    <w:rsid w:val="5A3848C0"/>
    <w:rsid w:val="5BF43BA1"/>
    <w:rsid w:val="5D3669F4"/>
    <w:rsid w:val="5FF91E4F"/>
    <w:rsid w:val="6084B258"/>
    <w:rsid w:val="6112CF43"/>
    <w:rsid w:val="62B22E78"/>
    <w:rsid w:val="633493EA"/>
    <w:rsid w:val="640D86DE"/>
    <w:rsid w:val="6598DCAA"/>
    <w:rsid w:val="65AB3537"/>
    <w:rsid w:val="66A394A8"/>
    <w:rsid w:val="6B526894"/>
    <w:rsid w:val="6F91BFCD"/>
    <w:rsid w:val="70A5B971"/>
    <w:rsid w:val="71BC4A4C"/>
    <w:rsid w:val="74B3842B"/>
    <w:rsid w:val="74B42ADF"/>
    <w:rsid w:val="77856EEB"/>
    <w:rsid w:val="7812E728"/>
    <w:rsid w:val="7CA73660"/>
    <w:rsid w:val="7CA9B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E065F"/>
  <w15:chartTrackingRefBased/>
  <w15:docId w15:val="{DA6D427B-D98D-4CA5-AF81-1106DD48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outlineLvl w:val="0"/>
    </w:pPr>
    <w:rPr>
      <w:b/>
      <w:bCs/>
      <w:color w:val="000000"/>
      <w:lang w:val="lt-LT" w:eastAsia="en-US"/>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b/>
      <w:bCs/>
      <w:color w:val="000000"/>
      <w:lang w:val="lt-LT" w:eastAsia="en-US"/>
    </w:rPr>
  </w:style>
  <w:style w:type="paragraph" w:styleId="Heading3">
    <w:name w:val="heading 3"/>
    <w:basedOn w:val="Normal"/>
    <w:next w:val="Normal"/>
    <w:qFormat/>
    <w:pPr>
      <w:keepNext/>
      <w:overflowPunct w:val="0"/>
      <w:autoSpaceDE w:val="0"/>
      <w:autoSpaceDN w:val="0"/>
      <w:adjustRightInd w:val="0"/>
      <w:spacing w:line="360" w:lineRule="auto"/>
      <w:jc w:val="both"/>
      <w:outlineLvl w:val="2"/>
    </w:pPr>
    <w:rPr>
      <w:i/>
      <w:iCs/>
      <w:color w:val="000000"/>
      <w:lang w:val="lt-LT" w:eastAsia="en-US"/>
    </w:rPr>
  </w:style>
  <w:style w:type="paragraph" w:styleId="Heading4">
    <w:name w:val="heading 4"/>
    <w:aliases w:val="Heading 4 Char Char Char Char,Sub-Clause Sub-paragraph"/>
    <w:basedOn w:val="Normal"/>
    <w:next w:val="Normal"/>
    <w:qFormat/>
    <w:pPr>
      <w:keepNext/>
      <w:overflowPunct w:val="0"/>
      <w:autoSpaceDE w:val="0"/>
      <w:autoSpaceDN w:val="0"/>
      <w:adjustRightInd w:val="0"/>
      <w:ind w:firstLine="720"/>
      <w:jc w:val="center"/>
      <w:outlineLvl w:val="3"/>
    </w:pPr>
    <w:rPr>
      <w:b/>
      <w:bCs/>
      <w:color w:val="00000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overflowPunct w:val="0"/>
      <w:autoSpaceDE w:val="0"/>
      <w:autoSpaceDN w:val="0"/>
      <w:adjustRightInd w:val="0"/>
      <w:spacing w:line="360" w:lineRule="auto"/>
      <w:ind w:firstLine="720"/>
      <w:jc w:val="both"/>
    </w:pPr>
    <w:rPr>
      <w:lang w:val="lt-LT" w:eastAsia="en-US"/>
    </w:rPr>
  </w:style>
  <w:style w:type="paragraph" w:styleId="Title">
    <w:name w:val="Title"/>
    <w:basedOn w:val="Normal"/>
    <w:qFormat/>
    <w:pPr>
      <w:overflowPunct w:val="0"/>
      <w:autoSpaceDE w:val="0"/>
      <w:autoSpaceDN w:val="0"/>
      <w:adjustRightInd w:val="0"/>
      <w:jc w:val="center"/>
    </w:pPr>
    <w:rPr>
      <w:b/>
      <w:bCs/>
      <w:lang w:val="lt-LT" w:eastAsia="en-US"/>
    </w:rPr>
  </w:style>
  <w:style w:type="paragraph" w:customStyle="1" w:styleId="BodyTextIndent1">
    <w:name w:val="Body Text Indent1"/>
    <w:basedOn w:val="Normal"/>
    <w:pPr>
      <w:jc w:val="center"/>
    </w:pPr>
    <w:rPr>
      <w:b/>
      <w:bCs/>
      <w:color w:val="000000"/>
      <w:sz w:val="22"/>
      <w:szCs w:val="22"/>
      <w:lang w:val="lt-LT" w:eastAsia="en-US"/>
    </w:rPr>
  </w:style>
  <w:style w:type="paragraph" w:styleId="CommentText">
    <w:name w:val="annotation text"/>
    <w:basedOn w:val="Normal"/>
    <w:link w:val="CommentTextChar"/>
    <w:semiHidden/>
    <w:pPr>
      <w:spacing w:before="120" w:after="120"/>
    </w:pPr>
    <w:rPr>
      <w:rFonts w:ascii="Arial" w:hAnsi="Arial" w:cs="Arial"/>
      <w:sz w:val="20"/>
      <w:szCs w:val="20"/>
      <w:lang w:val="sv-SE" w:eastAsia="en-US"/>
    </w:rPr>
  </w:style>
  <w:style w:type="paragraph" w:styleId="Header">
    <w:name w:val="header"/>
    <w:basedOn w:val="Normal"/>
    <w:link w:val="HeaderChar"/>
    <w:uiPriority w:val="99"/>
    <w:pPr>
      <w:tabs>
        <w:tab w:val="center" w:pos="4677"/>
        <w:tab w:val="right" w:pos="9355"/>
      </w:tabs>
    </w:pPr>
    <w:rPr>
      <w:lang w:val="lt-LT" w:eastAsia="en-US"/>
    </w:rPr>
  </w:style>
  <w:style w:type="character" w:styleId="PageNumber">
    <w:name w:val="page number"/>
    <w:semiHidden/>
    <w:rPr>
      <w:rFonts w:ascii="Times New Roman" w:hAnsi="Times New Roman" w:cs="Times New Roman"/>
    </w:rPr>
  </w:style>
  <w:style w:type="paragraph" w:styleId="Footer">
    <w:name w:val="footer"/>
    <w:basedOn w:val="Normal"/>
    <w:semiHidden/>
    <w:pPr>
      <w:tabs>
        <w:tab w:val="center" w:pos="4677"/>
        <w:tab w:val="right" w:pos="9355"/>
      </w:tabs>
    </w:pPr>
    <w:rPr>
      <w:lang w:val="lt-LT" w:eastAsia="en-US"/>
    </w:rPr>
  </w:style>
  <w:style w:type="table" w:styleId="TableGrid">
    <w:name w:val="Table Grid"/>
    <w:basedOn w:val="TableNormal"/>
    <w:rsid w:val="00C1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B0261"/>
    <w:pPr>
      <w:spacing w:after="120" w:line="480" w:lineRule="auto"/>
    </w:pPr>
  </w:style>
  <w:style w:type="paragraph" w:styleId="ListParagraph">
    <w:name w:val="List Paragraph"/>
    <w:basedOn w:val="Normal"/>
    <w:uiPriority w:val="34"/>
    <w:qFormat/>
    <w:rsid w:val="00F55EC1"/>
    <w:pPr>
      <w:ind w:left="720"/>
      <w:contextualSpacing/>
    </w:pPr>
  </w:style>
  <w:style w:type="character" w:styleId="Hyperlink">
    <w:name w:val="Hyperlink"/>
    <w:uiPriority w:val="99"/>
    <w:unhideWhenUsed/>
    <w:rsid w:val="003B0DD8"/>
    <w:rPr>
      <w:color w:val="0000FF"/>
      <w:u w:val="single"/>
    </w:rPr>
  </w:style>
  <w:style w:type="character" w:customStyle="1" w:styleId="HeaderChar">
    <w:name w:val="Header Char"/>
    <w:link w:val="Header"/>
    <w:uiPriority w:val="99"/>
    <w:rsid w:val="00194B9A"/>
    <w:rPr>
      <w:sz w:val="24"/>
      <w:szCs w:val="24"/>
      <w:lang w:val="lt-LT"/>
    </w:rPr>
  </w:style>
  <w:style w:type="paragraph" w:styleId="BalloonText">
    <w:name w:val="Balloon Text"/>
    <w:basedOn w:val="Normal"/>
    <w:link w:val="BalloonTextChar"/>
    <w:uiPriority w:val="99"/>
    <w:semiHidden/>
    <w:unhideWhenUsed/>
    <w:rsid w:val="00DD14B6"/>
    <w:rPr>
      <w:rFonts w:ascii="Segoe UI" w:hAnsi="Segoe UI" w:cs="Segoe UI"/>
      <w:sz w:val="18"/>
      <w:szCs w:val="18"/>
    </w:rPr>
  </w:style>
  <w:style w:type="character" w:customStyle="1" w:styleId="BalloonTextChar">
    <w:name w:val="Balloon Text Char"/>
    <w:link w:val="BalloonText"/>
    <w:uiPriority w:val="99"/>
    <w:semiHidden/>
    <w:rsid w:val="00DD14B6"/>
    <w:rPr>
      <w:rFonts w:ascii="Segoe UI" w:hAnsi="Segoe UI" w:cs="Segoe UI"/>
      <w:sz w:val="18"/>
      <w:szCs w:val="18"/>
      <w:lang w:val="ru-RU" w:eastAsia="ru-RU"/>
    </w:rPr>
  </w:style>
  <w:style w:type="character" w:styleId="CommentReference">
    <w:name w:val="annotation reference"/>
    <w:uiPriority w:val="99"/>
    <w:semiHidden/>
    <w:unhideWhenUsed/>
    <w:rsid w:val="00DD14B6"/>
    <w:rPr>
      <w:sz w:val="16"/>
      <w:szCs w:val="16"/>
    </w:rPr>
  </w:style>
  <w:style w:type="paragraph" w:styleId="CommentSubject">
    <w:name w:val="annotation subject"/>
    <w:basedOn w:val="CommentText"/>
    <w:next w:val="CommentText"/>
    <w:link w:val="CommentSubjectChar"/>
    <w:uiPriority w:val="99"/>
    <w:semiHidden/>
    <w:unhideWhenUsed/>
    <w:rsid w:val="00DD14B6"/>
    <w:pPr>
      <w:spacing w:before="0" w:after="0"/>
    </w:pPr>
    <w:rPr>
      <w:rFonts w:ascii="Times New Roman" w:hAnsi="Times New Roman" w:cs="Times New Roman"/>
      <w:b/>
      <w:bCs/>
      <w:lang w:val="ru-RU" w:eastAsia="ru-RU"/>
    </w:rPr>
  </w:style>
  <w:style w:type="character" w:customStyle="1" w:styleId="CommentTextChar">
    <w:name w:val="Comment Text Char"/>
    <w:link w:val="CommentText"/>
    <w:semiHidden/>
    <w:rsid w:val="00DD14B6"/>
    <w:rPr>
      <w:rFonts w:ascii="Arial" w:hAnsi="Arial" w:cs="Arial"/>
      <w:lang w:val="sv-SE"/>
    </w:rPr>
  </w:style>
  <w:style w:type="character" w:customStyle="1" w:styleId="CommentSubjectChar">
    <w:name w:val="Comment Subject Char"/>
    <w:link w:val="CommentSubject"/>
    <w:uiPriority w:val="99"/>
    <w:semiHidden/>
    <w:rsid w:val="00DD14B6"/>
    <w:rPr>
      <w:rFonts w:ascii="Arial" w:hAnsi="Arial" w:cs="Arial"/>
      <w:b/>
      <w:bCs/>
      <w:lang w:val="ru-RU" w:eastAsia="ru-RU"/>
    </w:rPr>
  </w:style>
  <w:style w:type="character" w:customStyle="1" w:styleId="BodyTextIndent2Char">
    <w:name w:val="Body Text Indent 2 Char"/>
    <w:link w:val="BodyTextIndent2"/>
    <w:semiHidden/>
    <w:rsid w:val="00E85FC0"/>
    <w:rPr>
      <w:sz w:val="24"/>
      <w:szCs w:val="24"/>
      <w:lang w:eastAsia="en-US"/>
    </w:rPr>
  </w:style>
  <w:style w:type="paragraph" w:styleId="Revision">
    <w:name w:val="Revision"/>
    <w:hidden/>
    <w:uiPriority w:val="99"/>
    <w:semiHidden/>
    <w:rsid w:val="00F55F86"/>
    <w:rPr>
      <w:sz w:val="24"/>
      <w:szCs w:val="24"/>
      <w:lang w:val="ru-RU" w:eastAsia="ru-RU"/>
    </w:rPr>
  </w:style>
  <w:style w:type="paragraph" w:customStyle="1" w:styleId="LIST1">
    <w:name w:val="LIST1"/>
    <w:basedOn w:val="Normal"/>
    <w:next w:val="Normal"/>
    <w:link w:val="LIST1Char"/>
    <w:qFormat/>
    <w:rsid w:val="00F24628"/>
    <w:pPr>
      <w:numPr>
        <w:numId w:val="8"/>
      </w:numPr>
      <w:tabs>
        <w:tab w:val="left" w:pos="1701"/>
      </w:tabs>
      <w:overflowPunct w:val="0"/>
      <w:autoSpaceDE w:val="0"/>
      <w:autoSpaceDN w:val="0"/>
      <w:adjustRightInd w:val="0"/>
      <w:spacing w:line="360" w:lineRule="auto"/>
      <w:jc w:val="both"/>
    </w:pPr>
    <w:rPr>
      <w:rFonts w:ascii="Arial" w:hAnsi="Arial"/>
      <w:sz w:val="22"/>
      <w:szCs w:val="20"/>
      <w:lang w:val="lt-LT" w:eastAsia="en-US"/>
    </w:rPr>
  </w:style>
  <w:style w:type="character" w:customStyle="1" w:styleId="LIST1Char">
    <w:name w:val="LIST1 Char"/>
    <w:link w:val="LIST1"/>
    <w:rsid w:val="00F24628"/>
    <w:rPr>
      <w:rFonts w:ascii="Arial" w:hAnsi="Arial"/>
      <w:sz w:val="22"/>
      <w:lang w:eastAsia="en-US"/>
    </w:rPr>
  </w:style>
  <w:style w:type="paragraph" w:styleId="BodyText">
    <w:name w:val="Body Text"/>
    <w:basedOn w:val="Normal"/>
    <w:link w:val="BodyTextChar"/>
    <w:uiPriority w:val="99"/>
    <w:semiHidden/>
    <w:unhideWhenUsed/>
    <w:rsid w:val="00D15EE6"/>
    <w:pPr>
      <w:spacing w:after="120"/>
    </w:pPr>
  </w:style>
  <w:style w:type="character" w:customStyle="1" w:styleId="BodyTextChar">
    <w:name w:val="Body Text Char"/>
    <w:basedOn w:val="DefaultParagraphFont"/>
    <w:link w:val="BodyText"/>
    <w:rsid w:val="00D15EE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07304">
      <w:bodyDiv w:val="1"/>
      <w:marLeft w:val="0"/>
      <w:marRight w:val="0"/>
      <w:marTop w:val="0"/>
      <w:marBottom w:val="0"/>
      <w:divBdr>
        <w:top w:val="none" w:sz="0" w:space="0" w:color="auto"/>
        <w:left w:val="none" w:sz="0" w:space="0" w:color="auto"/>
        <w:bottom w:val="none" w:sz="0" w:space="0" w:color="auto"/>
        <w:right w:val="none" w:sz="0" w:space="0" w:color="auto"/>
      </w:divBdr>
    </w:div>
    <w:div w:id="184393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ae.lt/teisine-informacija/vidiniai-teises-aktai/1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69D7-23E5-4B46-93EC-836D3A3D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13575</Words>
  <Characters>7739</Characters>
  <Application>Microsoft Office Word</Application>
  <DocSecurity>0</DocSecurity>
  <Lines>64</Lines>
  <Paragraphs>42</Paragraphs>
  <ScaleCrop>false</ScaleCrop>
  <Company>INPP</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dc:title>
  <dc:creator>Jelena.Kapitanova@iae.lt</dc:creator>
  <cp:lastModifiedBy>Deividas Umbrasas</cp:lastModifiedBy>
  <cp:revision>2</cp:revision>
  <dcterms:created xsi:type="dcterms:W3CDTF">2025-12-09T14:10:00Z</dcterms:created>
  <dcterms:modified xsi:type="dcterms:W3CDTF">2025-12-09T14:10:00Z</dcterms:modified>
</cp:coreProperties>
</file>