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223DAB" w:rsidRDefault="002F4AA2" w:rsidP="003F7745">
      <w:pPr>
        <w:ind w:firstLine="0"/>
        <w:jc w:val="right"/>
        <w:rPr>
          <w:b/>
          <w:sz w:val="22"/>
          <w:szCs w:val="22"/>
        </w:rPr>
      </w:pPr>
      <w:r>
        <w:rPr>
          <w:b/>
          <w:sz w:val="22"/>
          <w:szCs w:val="22"/>
        </w:rPr>
        <w:t>Pirkimo sąlygų 1 priedas</w:t>
      </w:r>
    </w:p>
    <w:p w:rsidR="002F4AA2" w:rsidRDefault="002F4AA2" w:rsidP="003F7745">
      <w:pPr>
        <w:ind w:firstLine="0"/>
        <w:jc w:val="center"/>
        <w:rPr>
          <w:b/>
          <w:sz w:val="22"/>
          <w:szCs w:val="22"/>
        </w:rPr>
      </w:pPr>
    </w:p>
    <w:p w:rsidR="00053EE3" w:rsidRPr="00223DAB" w:rsidRDefault="00047BA0" w:rsidP="003F7745">
      <w:pPr>
        <w:ind w:firstLine="0"/>
        <w:jc w:val="center"/>
        <w:rPr>
          <w:b/>
          <w:sz w:val="22"/>
          <w:szCs w:val="22"/>
        </w:rPr>
      </w:pPr>
      <w:r w:rsidRPr="00223DAB">
        <w:rPr>
          <w:b/>
          <w:sz w:val="22"/>
          <w:szCs w:val="22"/>
        </w:rPr>
        <w:t>PASIŪLYMAS</w:t>
      </w:r>
    </w:p>
    <w:p w:rsidR="00443C36" w:rsidRDefault="00443C36" w:rsidP="003F7745">
      <w:pPr>
        <w:ind w:firstLine="0"/>
        <w:jc w:val="center"/>
        <w:rPr>
          <w:b/>
          <w:caps/>
          <w:sz w:val="22"/>
          <w:szCs w:val="22"/>
        </w:rPr>
      </w:pPr>
      <w:r>
        <w:rPr>
          <w:b/>
          <w:caps/>
          <w:sz w:val="22"/>
          <w:szCs w:val="22"/>
        </w:rPr>
        <w:t>Pirkimui</w:t>
      </w:r>
    </w:p>
    <w:p w:rsidR="00053EE3" w:rsidRPr="00223DAB" w:rsidRDefault="00443C36" w:rsidP="003F7745">
      <w:pPr>
        <w:ind w:firstLine="0"/>
        <w:jc w:val="center"/>
        <w:rPr>
          <w:sz w:val="22"/>
          <w:szCs w:val="22"/>
        </w:rPr>
      </w:pPr>
      <w:r w:rsidRPr="00443C36">
        <w:rPr>
          <w:color w:val="000000"/>
        </w:rPr>
        <w:t xml:space="preserve"> </w:t>
      </w:r>
      <w:r>
        <w:rPr>
          <w:color w:val="000000"/>
        </w:rPr>
        <w:t>Informacinių technologijų</w:t>
      </w:r>
      <w:r w:rsidRPr="00BD422A">
        <w:rPr>
          <w:color w:val="000000"/>
        </w:rPr>
        <w:t xml:space="preserve"> infrastruktūros</w:t>
      </w:r>
      <w:r>
        <w:rPr>
          <w:color w:val="000000"/>
        </w:rPr>
        <w:t xml:space="preserve"> paslaugos</w:t>
      </w:r>
    </w:p>
    <w:p w:rsidR="003F7745" w:rsidRPr="00223DAB" w:rsidRDefault="003F7745" w:rsidP="003F7745">
      <w:pPr>
        <w:ind w:firstLine="0"/>
        <w:jc w:val="center"/>
        <w:rPr>
          <w:sz w:val="22"/>
          <w:szCs w:val="22"/>
          <w:u w:val="single"/>
        </w:rPr>
      </w:pPr>
      <w:r w:rsidRPr="00223DAB">
        <w:rPr>
          <w:sz w:val="22"/>
          <w:szCs w:val="22"/>
          <w:u w:val="single"/>
        </w:rPr>
        <w:t>Generolo Jono Žemaičio Lietuvos karo akademija</w:t>
      </w:r>
    </w:p>
    <w:p w:rsidR="003F7745" w:rsidRPr="00223DAB" w:rsidRDefault="003F7745" w:rsidP="003F7745">
      <w:pPr>
        <w:ind w:firstLine="0"/>
        <w:jc w:val="center"/>
        <w:rPr>
          <w:sz w:val="22"/>
          <w:szCs w:val="22"/>
          <w:u w:val="single"/>
        </w:rPr>
      </w:pPr>
      <w:proofErr w:type="spellStart"/>
      <w:r w:rsidRPr="00223DAB">
        <w:rPr>
          <w:sz w:val="22"/>
          <w:szCs w:val="22"/>
          <w:u w:val="single"/>
          <w:lang w:val="en-US"/>
        </w:rPr>
        <w:t>Šilo</w:t>
      </w:r>
      <w:proofErr w:type="spellEnd"/>
      <w:r w:rsidRPr="00223DAB">
        <w:rPr>
          <w:sz w:val="22"/>
          <w:szCs w:val="22"/>
          <w:u w:val="single"/>
          <w:lang w:val="en-US"/>
        </w:rPr>
        <w:t xml:space="preserve"> g. 5A, Vilnius</w:t>
      </w:r>
    </w:p>
    <w:p w:rsidR="003F7745" w:rsidRPr="00223DAB" w:rsidRDefault="003F7745" w:rsidP="003F7745">
      <w:pPr>
        <w:ind w:firstLine="0"/>
        <w:jc w:val="center"/>
        <w:rPr>
          <w:bCs/>
          <w:sz w:val="22"/>
          <w:szCs w:val="22"/>
          <w:vertAlign w:val="superscript"/>
        </w:rPr>
      </w:pPr>
      <w:r w:rsidRPr="00223DAB">
        <w:rPr>
          <w:bCs/>
          <w:sz w:val="22"/>
          <w:szCs w:val="22"/>
          <w:vertAlign w:val="superscript"/>
        </w:rPr>
        <w:t>(Adresatas)</w:t>
      </w:r>
    </w:p>
    <w:p w:rsidR="003F7745" w:rsidRPr="00223DAB" w:rsidRDefault="003F7745" w:rsidP="003F7745">
      <w:pPr>
        <w:ind w:firstLine="0"/>
        <w:jc w:val="center"/>
        <w:rPr>
          <w:bCs/>
          <w:sz w:val="22"/>
          <w:szCs w:val="22"/>
          <w:vertAlign w:val="superscript"/>
        </w:rPr>
      </w:pPr>
      <w:r w:rsidRPr="00223DAB">
        <w:rPr>
          <w:bCs/>
          <w:sz w:val="22"/>
          <w:szCs w:val="22"/>
          <w:vertAlign w:val="superscript"/>
        </w:rPr>
        <w:t>____________________________</w:t>
      </w:r>
    </w:p>
    <w:p w:rsidR="003F7745" w:rsidRPr="00223DAB" w:rsidRDefault="003F7745" w:rsidP="003F7745">
      <w:pPr>
        <w:ind w:firstLine="0"/>
        <w:jc w:val="center"/>
        <w:rPr>
          <w:bCs/>
          <w:sz w:val="22"/>
          <w:szCs w:val="22"/>
          <w:vertAlign w:val="superscript"/>
        </w:rPr>
      </w:pPr>
      <w:r w:rsidRPr="00223DAB">
        <w:rPr>
          <w:bCs/>
          <w:sz w:val="22"/>
          <w:szCs w:val="22"/>
          <w:vertAlign w:val="superscript"/>
        </w:rPr>
        <w:t>(Data)</w:t>
      </w:r>
    </w:p>
    <w:p w:rsidR="003F7745" w:rsidRPr="00223DAB" w:rsidRDefault="003F7745" w:rsidP="003F7745">
      <w:pPr>
        <w:ind w:firstLine="0"/>
        <w:jc w:val="center"/>
        <w:rPr>
          <w:bCs/>
          <w:sz w:val="22"/>
          <w:szCs w:val="22"/>
          <w:vertAlign w:val="superscript"/>
        </w:rPr>
      </w:pPr>
      <w:r w:rsidRPr="00223DAB">
        <w:rPr>
          <w:bCs/>
          <w:sz w:val="22"/>
          <w:szCs w:val="22"/>
          <w:vertAlign w:val="superscript"/>
        </w:rPr>
        <w:t>__________________________</w:t>
      </w:r>
    </w:p>
    <w:p w:rsidR="003F7745" w:rsidRPr="00223DAB" w:rsidRDefault="003F7745" w:rsidP="003F7745">
      <w:pPr>
        <w:ind w:firstLine="0"/>
        <w:jc w:val="center"/>
        <w:rPr>
          <w:bCs/>
          <w:sz w:val="22"/>
          <w:szCs w:val="22"/>
          <w:vertAlign w:val="superscript"/>
        </w:rPr>
      </w:pPr>
      <w:r w:rsidRPr="00223DAB">
        <w:rPr>
          <w:bCs/>
          <w:sz w:val="22"/>
          <w:szCs w:val="22"/>
          <w:vertAlign w:val="superscript"/>
        </w:rPr>
        <w:t>Vieta)</w:t>
      </w:r>
    </w:p>
    <w:p w:rsidR="003F7745" w:rsidRPr="00223DAB" w:rsidRDefault="003F7745" w:rsidP="003F7745">
      <w:pPr>
        <w:ind w:firstLine="0"/>
        <w:jc w:val="center"/>
        <w:rPr>
          <w:b/>
          <w:sz w:val="22"/>
          <w:szCs w:val="22"/>
        </w:rPr>
      </w:pPr>
      <w:r w:rsidRPr="00223DAB">
        <w:rPr>
          <w:b/>
          <w:sz w:val="22"/>
          <w:szCs w:val="22"/>
        </w:rPr>
        <w:t>1</w:t>
      </w:r>
      <w:r w:rsidRPr="00223DAB">
        <w:rPr>
          <w:sz w:val="22"/>
          <w:szCs w:val="22"/>
        </w:rPr>
        <w:t>.</w:t>
      </w:r>
      <w:r w:rsidRPr="00223DAB">
        <w:rPr>
          <w:b/>
          <w:sz w:val="22"/>
          <w:szCs w:val="22"/>
        </w:rPr>
        <w:t xml:space="preserve"> INFORMACIJA APIE TIEKĖJĄ</w:t>
      </w:r>
    </w:p>
    <w:p w:rsidR="00047BA0" w:rsidRPr="00223DAB"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223DAB"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i/>
                <w:sz w:val="22"/>
                <w:szCs w:val="22"/>
                <w:lang w:eastAsia="lt-LT"/>
              </w:rPr>
            </w:pPr>
            <w:r w:rsidRPr="00223DAB">
              <w:rPr>
                <w:sz w:val="22"/>
                <w:szCs w:val="22"/>
                <w:lang w:eastAsia="lt-LT"/>
              </w:rPr>
              <w:t xml:space="preserve">Teikėjo pavadinimas </w:t>
            </w:r>
            <w:r w:rsidRPr="00223DAB">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p w:rsidR="003F7745" w:rsidRPr="00223DAB" w:rsidRDefault="003F7745" w:rsidP="003F7745">
            <w:pPr>
              <w:ind w:firstLine="0"/>
              <w:jc w:val="left"/>
              <w:rPr>
                <w:sz w:val="22"/>
                <w:szCs w:val="22"/>
                <w:lang w:eastAsia="lt-LT"/>
              </w:rPr>
            </w:pPr>
          </w:p>
        </w:tc>
      </w:tr>
      <w:tr w:rsidR="003F7745" w:rsidRPr="00223DAB"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Teikėjo adresas</w:t>
            </w:r>
            <w:r w:rsidRPr="00223DAB">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p w:rsidR="003F7745" w:rsidRPr="00223DAB" w:rsidRDefault="003F7745" w:rsidP="003F7745">
            <w:pPr>
              <w:ind w:firstLine="0"/>
              <w:jc w:val="left"/>
              <w:rPr>
                <w:sz w:val="22"/>
                <w:szCs w:val="22"/>
                <w:lang w:eastAsia="lt-LT"/>
              </w:rPr>
            </w:pPr>
          </w:p>
        </w:tc>
      </w:tr>
      <w:tr w:rsidR="003F7745" w:rsidRPr="00223DAB"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r w:rsidR="003F7745" w:rsidRPr="00223DAB"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r w:rsidR="003F7745" w:rsidRPr="00223DAB"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443C36" w:rsidP="003F7745">
            <w:pPr>
              <w:ind w:firstLine="0"/>
              <w:jc w:val="left"/>
              <w:rPr>
                <w:sz w:val="22"/>
                <w:szCs w:val="22"/>
                <w:lang w:eastAsia="lt-LT"/>
              </w:rPr>
            </w:pPr>
            <w:r>
              <w:rPr>
                <w:sz w:val="22"/>
                <w:szCs w:val="22"/>
                <w:lang w:eastAsia="lt-LT"/>
              </w:rPr>
              <w:t xml:space="preserve">Sąskaitos </w:t>
            </w:r>
            <w:proofErr w:type="spellStart"/>
            <w:r>
              <w:rPr>
                <w:sz w:val="22"/>
                <w:szCs w:val="22"/>
                <w:lang w:eastAsia="lt-LT"/>
              </w:rPr>
              <w:t>Nr</w:t>
            </w:r>
            <w:proofErr w:type="spellEnd"/>
            <w:r>
              <w:rPr>
                <w:sz w:val="22"/>
                <w:szCs w:val="22"/>
                <w:lang w:eastAsia="lt-LT"/>
              </w:rPr>
              <w:t>, bankas</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r w:rsidR="003F7745" w:rsidRPr="00223DAB"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r w:rsidR="003F7745" w:rsidRPr="00223DAB"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r w:rsidR="003F7745" w:rsidRPr="00223DAB"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r w:rsidR="003F7745" w:rsidRPr="00223DAB"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r w:rsidR="003F7745" w:rsidRPr="00223DAB"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223DAB" w:rsidRDefault="003F7745" w:rsidP="003F7745">
            <w:pPr>
              <w:ind w:firstLine="0"/>
              <w:jc w:val="left"/>
              <w:rPr>
                <w:sz w:val="22"/>
                <w:szCs w:val="22"/>
                <w:lang w:eastAsia="lt-LT"/>
              </w:rPr>
            </w:pPr>
            <w:r w:rsidRPr="00223DAB">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lang w:eastAsia="lt-LT"/>
              </w:rPr>
            </w:pPr>
          </w:p>
        </w:tc>
      </w:tr>
    </w:tbl>
    <w:p w:rsidR="003F7745" w:rsidRPr="00223DAB" w:rsidRDefault="003F7745" w:rsidP="003F7745">
      <w:pPr>
        <w:shd w:val="clear" w:color="auto" w:fill="FFFFFF"/>
        <w:ind w:firstLine="0"/>
        <w:jc w:val="center"/>
        <w:rPr>
          <w:rFonts w:eastAsia="Calibri"/>
          <w:b/>
          <w:sz w:val="22"/>
          <w:szCs w:val="22"/>
        </w:rPr>
      </w:pPr>
    </w:p>
    <w:p w:rsidR="003F7745" w:rsidRPr="00223DAB" w:rsidRDefault="003F7745" w:rsidP="003F7745">
      <w:pPr>
        <w:shd w:val="clear" w:color="auto" w:fill="FFFFFF"/>
        <w:ind w:firstLine="0"/>
        <w:jc w:val="center"/>
        <w:rPr>
          <w:rFonts w:eastAsia="Calibri"/>
          <w:b/>
          <w:bCs/>
          <w:sz w:val="22"/>
          <w:szCs w:val="22"/>
        </w:rPr>
      </w:pPr>
      <w:r w:rsidRPr="00223DAB">
        <w:rPr>
          <w:rFonts w:eastAsia="Calibri"/>
          <w:b/>
          <w:sz w:val="22"/>
          <w:szCs w:val="22"/>
        </w:rPr>
        <w:t xml:space="preserve">2. </w:t>
      </w:r>
      <w:r w:rsidRPr="00223DAB">
        <w:rPr>
          <w:rFonts w:eastAsia="Calibri"/>
          <w:b/>
          <w:bCs/>
          <w:sz w:val="22"/>
          <w:szCs w:val="22"/>
        </w:rPr>
        <w:t>INFORMACIJA APIE SUBTEIKĖJUS</w:t>
      </w:r>
    </w:p>
    <w:p w:rsidR="003F7745" w:rsidRPr="00223DAB" w:rsidRDefault="003F7745" w:rsidP="003F7745">
      <w:pPr>
        <w:shd w:val="clear" w:color="auto" w:fill="FFFFFF"/>
        <w:ind w:firstLine="0"/>
        <w:jc w:val="center"/>
        <w:rPr>
          <w:rFonts w:eastAsia="Calibri"/>
          <w:b/>
          <w:bCs/>
          <w:sz w:val="22"/>
          <w:szCs w:val="22"/>
        </w:rPr>
      </w:pPr>
    </w:p>
    <w:p w:rsidR="003F7745" w:rsidRPr="00223DAB" w:rsidRDefault="003F7745" w:rsidP="003F7745">
      <w:pPr>
        <w:ind w:firstLine="0"/>
        <w:jc w:val="left"/>
        <w:rPr>
          <w:i/>
          <w:spacing w:val="-4"/>
          <w:sz w:val="22"/>
          <w:szCs w:val="22"/>
        </w:rPr>
      </w:pPr>
      <w:r w:rsidRPr="00223DAB">
        <w:rPr>
          <w:i/>
          <w:spacing w:val="-4"/>
          <w:sz w:val="22"/>
          <w:szCs w:val="22"/>
        </w:rPr>
        <w:t>/Pastaba. Pildoma, jei teikėjas ketina pasitelkti subrangovą (-</w:t>
      </w:r>
      <w:proofErr w:type="spellStart"/>
      <w:r w:rsidRPr="00223DAB">
        <w:rPr>
          <w:i/>
          <w:spacing w:val="-4"/>
          <w:sz w:val="22"/>
          <w:szCs w:val="22"/>
        </w:rPr>
        <w:t>us</w:t>
      </w:r>
      <w:proofErr w:type="spellEnd"/>
      <w:r w:rsidRPr="00223DAB">
        <w:rPr>
          <w:i/>
          <w:spacing w:val="-4"/>
          <w:sz w:val="22"/>
          <w:szCs w:val="22"/>
        </w:rPr>
        <w:t>), subtiekėją (-</w:t>
      </w:r>
      <w:proofErr w:type="spellStart"/>
      <w:r w:rsidRPr="00223DAB">
        <w:rPr>
          <w:i/>
          <w:spacing w:val="-4"/>
          <w:sz w:val="22"/>
          <w:szCs w:val="22"/>
        </w:rPr>
        <w:t>us</w:t>
      </w:r>
      <w:proofErr w:type="spellEnd"/>
      <w:r w:rsidRPr="00223DAB">
        <w:rPr>
          <w:i/>
          <w:spacing w:val="-4"/>
          <w:sz w:val="22"/>
          <w:szCs w:val="22"/>
        </w:rPr>
        <w:t xml:space="preserve">) ar </w:t>
      </w:r>
      <w:proofErr w:type="spellStart"/>
      <w:r w:rsidRPr="00223DAB">
        <w:rPr>
          <w:i/>
          <w:spacing w:val="-4"/>
          <w:sz w:val="22"/>
          <w:szCs w:val="22"/>
        </w:rPr>
        <w:t>subteikėją</w:t>
      </w:r>
      <w:proofErr w:type="spellEnd"/>
      <w:r w:rsidRPr="00223DAB">
        <w:rPr>
          <w:i/>
          <w:spacing w:val="-4"/>
          <w:sz w:val="22"/>
          <w:szCs w:val="22"/>
        </w:rPr>
        <w:t xml:space="preserve"> (-</w:t>
      </w:r>
      <w:proofErr w:type="spellStart"/>
      <w:r w:rsidRPr="00223DAB">
        <w:rPr>
          <w:i/>
          <w:spacing w:val="-4"/>
          <w:sz w:val="22"/>
          <w:szCs w:val="22"/>
        </w:rPr>
        <w:t>us</w:t>
      </w:r>
      <w:proofErr w:type="spellEnd"/>
      <w:r w:rsidRPr="00223DAB">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223DAB" w:rsidTr="003F7745">
        <w:tc>
          <w:tcPr>
            <w:tcW w:w="2298"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i/>
                <w:spacing w:val="-6"/>
                <w:sz w:val="22"/>
                <w:szCs w:val="22"/>
              </w:rPr>
            </w:pPr>
            <w:r w:rsidRPr="00223DAB">
              <w:rPr>
                <w:i/>
                <w:spacing w:val="-6"/>
                <w:sz w:val="22"/>
                <w:szCs w:val="22"/>
              </w:rPr>
              <w:t xml:space="preserve">Subrangovo (-ų), subtiekėjo (-ų) ar </w:t>
            </w:r>
            <w:proofErr w:type="spellStart"/>
            <w:r w:rsidRPr="00223DAB">
              <w:rPr>
                <w:i/>
                <w:spacing w:val="-6"/>
                <w:sz w:val="22"/>
                <w:szCs w:val="22"/>
              </w:rPr>
              <w:t>subteikėjo</w:t>
            </w:r>
            <w:proofErr w:type="spellEnd"/>
            <w:r w:rsidRPr="00223DAB">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rPr>
            </w:pPr>
          </w:p>
        </w:tc>
      </w:tr>
      <w:tr w:rsidR="003F7745" w:rsidRPr="00223DAB" w:rsidTr="003F7745">
        <w:tc>
          <w:tcPr>
            <w:tcW w:w="2298"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i/>
                <w:sz w:val="22"/>
                <w:szCs w:val="22"/>
              </w:rPr>
            </w:pPr>
            <w:r w:rsidRPr="00223DAB">
              <w:rPr>
                <w:i/>
                <w:sz w:val="22"/>
                <w:szCs w:val="22"/>
              </w:rPr>
              <w:t xml:space="preserve">Subrangovo (-ų), subtiekėjo (-ų) ar </w:t>
            </w:r>
            <w:proofErr w:type="spellStart"/>
            <w:r w:rsidRPr="00223DAB">
              <w:rPr>
                <w:i/>
                <w:sz w:val="22"/>
                <w:szCs w:val="22"/>
              </w:rPr>
              <w:t>subteikėjo</w:t>
            </w:r>
            <w:proofErr w:type="spellEnd"/>
            <w:r w:rsidRPr="00223DAB">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rPr>
            </w:pPr>
          </w:p>
        </w:tc>
      </w:tr>
      <w:tr w:rsidR="003F7745" w:rsidRPr="00223DAB" w:rsidTr="003F7745">
        <w:tc>
          <w:tcPr>
            <w:tcW w:w="2298"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i/>
                <w:sz w:val="22"/>
                <w:szCs w:val="22"/>
              </w:rPr>
            </w:pPr>
            <w:r w:rsidRPr="00223DAB">
              <w:rPr>
                <w:i/>
                <w:sz w:val="22"/>
                <w:szCs w:val="22"/>
              </w:rPr>
              <w:t>Numatomi subrangovui (-</w:t>
            </w:r>
            <w:proofErr w:type="spellStart"/>
            <w:r w:rsidRPr="00223DAB">
              <w:rPr>
                <w:i/>
                <w:sz w:val="22"/>
                <w:szCs w:val="22"/>
              </w:rPr>
              <w:t>ams</w:t>
            </w:r>
            <w:proofErr w:type="spellEnd"/>
            <w:r w:rsidRPr="00223DAB">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rPr>
            </w:pPr>
          </w:p>
        </w:tc>
      </w:tr>
      <w:tr w:rsidR="003F7745" w:rsidRPr="00223DAB" w:rsidTr="003F7745">
        <w:tc>
          <w:tcPr>
            <w:tcW w:w="2298"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i/>
                <w:sz w:val="22"/>
                <w:szCs w:val="22"/>
              </w:rPr>
            </w:pPr>
            <w:r w:rsidRPr="00223DAB">
              <w:rPr>
                <w:i/>
                <w:sz w:val="22"/>
                <w:szCs w:val="22"/>
              </w:rPr>
              <w:t>Įsipareigojimų dalis (procentais), kuriai ketinama pasitelkti subrangovą (-</w:t>
            </w:r>
            <w:proofErr w:type="spellStart"/>
            <w:r w:rsidRPr="00223DAB">
              <w:rPr>
                <w:i/>
                <w:sz w:val="22"/>
                <w:szCs w:val="22"/>
              </w:rPr>
              <w:t>us</w:t>
            </w:r>
            <w:proofErr w:type="spellEnd"/>
            <w:r w:rsidRPr="00223DAB">
              <w:rPr>
                <w:i/>
                <w:sz w:val="22"/>
                <w:szCs w:val="22"/>
              </w:rPr>
              <w:t>), subtiekėją (-</w:t>
            </w:r>
            <w:proofErr w:type="spellStart"/>
            <w:r w:rsidRPr="00223DAB">
              <w:rPr>
                <w:i/>
                <w:sz w:val="22"/>
                <w:szCs w:val="22"/>
              </w:rPr>
              <w:t>us</w:t>
            </w:r>
            <w:proofErr w:type="spellEnd"/>
            <w:r w:rsidRPr="00223DAB">
              <w:rPr>
                <w:i/>
                <w:sz w:val="22"/>
                <w:szCs w:val="22"/>
              </w:rPr>
              <w:t xml:space="preserve">) ar </w:t>
            </w:r>
            <w:proofErr w:type="spellStart"/>
            <w:r w:rsidRPr="00223DAB">
              <w:rPr>
                <w:i/>
                <w:sz w:val="22"/>
                <w:szCs w:val="22"/>
              </w:rPr>
              <w:t>subteikėją</w:t>
            </w:r>
            <w:proofErr w:type="spellEnd"/>
            <w:r w:rsidRPr="00223DAB">
              <w:rPr>
                <w:i/>
                <w:sz w:val="22"/>
                <w:szCs w:val="22"/>
              </w:rPr>
              <w:t xml:space="preserve"> (-</w:t>
            </w:r>
            <w:proofErr w:type="spellStart"/>
            <w:r w:rsidRPr="00223DAB">
              <w:rPr>
                <w:i/>
                <w:sz w:val="22"/>
                <w:szCs w:val="22"/>
              </w:rPr>
              <w:t>us</w:t>
            </w:r>
            <w:proofErr w:type="spellEnd"/>
            <w:r w:rsidRPr="00223DAB">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223DAB" w:rsidRDefault="003F7745" w:rsidP="003F7745">
            <w:pPr>
              <w:ind w:firstLine="0"/>
              <w:jc w:val="left"/>
              <w:rPr>
                <w:sz w:val="22"/>
                <w:szCs w:val="22"/>
              </w:rPr>
            </w:pPr>
          </w:p>
        </w:tc>
      </w:tr>
    </w:tbl>
    <w:p w:rsidR="00C65CA9" w:rsidRPr="00223DAB" w:rsidRDefault="00C65CA9" w:rsidP="00C65CA9">
      <w:pPr>
        <w:ind w:firstLine="709"/>
        <w:rPr>
          <w:sz w:val="22"/>
          <w:szCs w:val="22"/>
        </w:rPr>
      </w:pPr>
      <w:r w:rsidRPr="00223DAB">
        <w:rPr>
          <w:sz w:val="22"/>
          <w:szCs w:val="22"/>
        </w:rPr>
        <w:t xml:space="preserve">1. </w:t>
      </w:r>
      <w:r w:rsidRPr="00223DAB">
        <w:rPr>
          <w:rFonts w:eastAsia="Calibri"/>
          <w:sz w:val="22"/>
          <w:szCs w:val="22"/>
        </w:rPr>
        <w:t>Šiuo pasiūlymu pažymime, kad sutinkame su visomis pirkimo sąlygomis, nustatytomis Pirkimo dokumentuose (jų paaiškinimuose, pildymuose).</w:t>
      </w:r>
    </w:p>
    <w:p w:rsidR="00C65CA9" w:rsidRPr="00223DAB" w:rsidRDefault="00C65CA9" w:rsidP="00C65CA9">
      <w:pPr>
        <w:ind w:firstLine="709"/>
        <w:rPr>
          <w:sz w:val="22"/>
          <w:szCs w:val="22"/>
        </w:rPr>
      </w:pPr>
      <w:r w:rsidRPr="00223DAB">
        <w:rPr>
          <w:sz w:val="22"/>
          <w:szCs w:val="22"/>
        </w:rPr>
        <w:t xml:space="preserve">2. </w:t>
      </w:r>
      <w:r w:rsidRPr="00223DAB">
        <w:rPr>
          <w:spacing w:val="-4"/>
          <w:sz w:val="22"/>
          <w:szCs w:val="22"/>
        </w:rPr>
        <w:t>Pasirašydami CVP IS priemonėmis pateiktą pasiūlymą patvirtiname, kad dokumentų skaitmeninės</w:t>
      </w:r>
      <w:r w:rsidRPr="00223DAB">
        <w:rPr>
          <w:sz w:val="22"/>
          <w:szCs w:val="22"/>
        </w:rPr>
        <w:t xml:space="preserve"> kopijos ir elektroninėmis priemonėmis pateikti duomenys yra tikri.</w:t>
      </w:r>
    </w:p>
    <w:p w:rsidR="00C65CA9" w:rsidRPr="00223DAB" w:rsidRDefault="00C65CA9" w:rsidP="00C65CA9">
      <w:pPr>
        <w:ind w:firstLine="709"/>
        <w:rPr>
          <w:rFonts w:eastAsia="Calibri"/>
          <w:sz w:val="22"/>
          <w:szCs w:val="22"/>
        </w:rPr>
      </w:pPr>
      <w:r w:rsidRPr="00223DAB">
        <w:rPr>
          <w:sz w:val="22"/>
          <w:szCs w:val="22"/>
        </w:rPr>
        <w:lastRenderedPageBreak/>
        <w:t xml:space="preserve">3. </w:t>
      </w:r>
      <w:r w:rsidRPr="00223DAB">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C65CA9" w:rsidRPr="00223DAB" w:rsidRDefault="00C65CA9" w:rsidP="00C65CA9">
      <w:pPr>
        <w:ind w:firstLine="709"/>
        <w:rPr>
          <w:sz w:val="22"/>
          <w:szCs w:val="22"/>
        </w:rPr>
      </w:pPr>
      <w:r w:rsidRPr="00223DAB">
        <w:rPr>
          <w:rFonts w:eastAsia="Calibri"/>
          <w:sz w:val="22"/>
          <w:szCs w:val="22"/>
        </w:rPr>
        <w:t>4. M</w:t>
      </w:r>
      <w:r w:rsidRPr="00223DAB">
        <w:rPr>
          <w:sz w:val="22"/>
          <w:szCs w:val="22"/>
        </w:rPr>
        <w:t xml:space="preserve">ūsų siūloma kaina apima visus mokesčius ir visas išlaidas, įskaitant PVM sąskaitų faktūrų pateikimo perkančiajai organizacijai per informacinę sistemą </w:t>
      </w:r>
      <w:r w:rsidR="004D15AA">
        <w:rPr>
          <w:sz w:val="22"/>
          <w:szCs w:val="22"/>
        </w:rPr>
        <w:t>SABIS</w:t>
      </w:r>
      <w:r w:rsidRPr="00223DAB">
        <w:rPr>
          <w:sz w:val="22"/>
          <w:szCs w:val="22"/>
        </w:rPr>
        <w:t>.</w:t>
      </w:r>
    </w:p>
    <w:p w:rsidR="003F7745" w:rsidRPr="00223DAB" w:rsidRDefault="003F7745" w:rsidP="00047BA0">
      <w:pPr>
        <w:jc w:val="center"/>
        <w:rPr>
          <w:sz w:val="22"/>
          <w:szCs w:val="22"/>
        </w:rPr>
      </w:pPr>
    </w:p>
    <w:p w:rsidR="003F7745" w:rsidRPr="00223DAB" w:rsidRDefault="003F7745" w:rsidP="003F7745">
      <w:pPr>
        <w:spacing w:line="259" w:lineRule="auto"/>
        <w:ind w:firstLine="0"/>
        <w:jc w:val="center"/>
        <w:rPr>
          <w:b/>
          <w:bCs/>
          <w:sz w:val="22"/>
          <w:szCs w:val="22"/>
          <w:lang w:eastAsia="lt-LT"/>
        </w:rPr>
      </w:pPr>
      <w:r w:rsidRPr="00223DAB">
        <w:rPr>
          <w:b/>
          <w:bCs/>
          <w:sz w:val="22"/>
          <w:szCs w:val="22"/>
          <w:lang w:eastAsia="lt-LT"/>
        </w:rPr>
        <w:t>3. PASIŪLYMO PERKAMI KIEKIAI IR ĮKAINIAI</w:t>
      </w:r>
      <w:r w:rsidR="00C528A5" w:rsidRPr="00223DAB">
        <w:rPr>
          <w:b/>
          <w:bCs/>
          <w:sz w:val="22"/>
          <w:szCs w:val="22"/>
          <w:lang w:eastAsia="lt-LT"/>
        </w:rPr>
        <w:t>/KAINA</w:t>
      </w:r>
    </w:p>
    <w:p w:rsidR="007F1502" w:rsidRPr="00223DAB" w:rsidRDefault="007F1502" w:rsidP="003F7745">
      <w:pPr>
        <w:spacing w:line="259" w:lineRule="auto"/>
        <w:ind w:firstLine="0"/>
        <w:jc w:val="center"/>
        <w:rPr>
          <w:b/>
          <w:bCs/>
          <w:sz w:val="22"/>
          <w:szCs w:val="22"/>
          <w:lang w:eastAsia="lt-LT"/>
        </w:rPr>
      </w:pPr>
    </w:p>
    <w:p w:rsidR="003F7745" w:rsidRPr="00223DAB" w:rsidRDefault="003F7745" w:rsidP="003F7745">
      <w:pPr>
        <w:spacing w:line="259" w:lineRule="auto"/>
        <w:ind w:firstLine="0"/>
        <w:jc w:val="left"/>
        <w:rPr>
          <w:bCs/>
          <w:sz w:val="22"/>
          <w:szCs w:val="22"/>
          <w:lang w:eastAsia="lt-LT"/>
        </w:rPr>
      </w:pPr>
      <w:r w:rsidRPr="00223DAB">
        <w:rPr>
          <w:bCs/>
          <w:sz w:val="22"/>
          <w:szCs w:val="22"/>
          <w:lang w:eastAsia="lt-LT"/>
        </w:rPr>
        <w:t xml:space="preserve">3.1. Pasiūlymo kaina/įkainiai nurodomi užpildant pateiktą </w:t>
      </w:r>
      <w:hyperlink r:id="rId8" w:history="1">
        <w:r w:rsidRPr="00223DAB">
          <w:rPr>
            <w:bCs/>
            <w:color w:val="0563C1"/>
            <w:sz w:val="22"/>
            <w:szCs w:val="22"/>
            <w:u w:val="single"/>
            <w:lang w:eastAsia="lt-LT"/>
          </w:rPr>
          <w:t>lentelę</w:t>
        </w:r>
      </w:hyperlink>
      <w:r w:rsidRPr="00223DAB">
        <w:rPr>
          <w:bCs/>
          <w:sz w:val="22"/>
          <w:szCs w:val="22"/>
          <w:lang w:eastAsia="lt-LT"/>
        </w:rPr>
        <w:t>:</w:t>
      </w:r>
    </w:p>
    <w:p w:rsidR="00743048" w:rsidRPr="00223DAB" w:rsidRDefault="003F7745" w:rsidP="00743048">
      <w:pPr>
        <w:spacing w:line="259" w:lineRule="auto"/>
        <w:ind w:firstLine="0"/>
        <w:jc w:val="center"/>
        <w:rPr>
          <w:bCs/>
          <w:sz w:val="22"/>
          <w:szCs w:val="22"/>
          <w:lang w:eastAsia="lt-LT"/>
        </w:rPr>
      </w:pPr>
      <w:r w:rsidRPr="00223DAB">
        <w:rPr>
          <w:b/>
          <w:bCs/>
          <w:sz w:val="22"/>
          <w:szCs w:val="22"/>
          <w:lang w:eastAsia="lt-LT"/>
        </w:rPr>
        <w:t>Mes siūlome</w:t>
      </w:r>
      <w:r w:rsidR="00483B0E" w:rsidRPr="00223DAB">
        <w:rPr>
          <w:b/>
          <w:bCs/>
          <w:sz w:val="22"/>
          <w:szCs w:val="22"/>
          <w:lang w:eastAsia="lt-LT"/>
        </w:rPr>
        <w:t xml:space="preserve"> naujas</w:t>
      </w:r>
      <w:r w:rsidRPr="00223DAB">
        <w:rPr>
          <w:b/>
          <w:bCs/>
          <w:sz w:val="22"/>
          <w:szCs w:val="22"/>
          <w:lang w:eastAsia="lt-LT"/>
        </w:rPr>
        <w:t xml:space="preserve"> prekes, kurios visiškai atitinka </w:t>
      </w:r>
      <w:r w:rsidR="00CA3DB9" w:rsidRPr="00223DAB">
        <w:rPr>
          <w:b/>
          <w:bCs/>
          <w:sz w:val="22"/>
          <w:szCs w:val="22"/>
          <w:lang w:eastAsia="lt-LT"/>
        </w:rPr>
        <w:t>techninėje specifikacijoje</w:t>
      </w:r>
      <w:r w:rsidRPr="00223DAB">
        <w:rPr>
          <w:b/>
          <w:bCs/>
          <w:sz w:val="22"/>
          <w:szCs w:val="22"/>
          <w:lang w:eastAsia="lt-LT"/>
        </w:rPr>
        <w:t xml:space="preserve"> reikalavimus ir kurių įkainiai/kainos yra tokios</w:t>
      </w:r>
      <w:r w:rsidRPr="00223DAB">
        <w:rPr>
          <w:bCs/>
          <w:sz w:val="22"/>
          <w:szCs w:val="22"/>
          <w:lang w:eastAsia="lt-LT"/>
        </w:rPr>
        <w:t>:</w:t>
      </w:r>
    </w:p>
    <w:tbl>
      <w:tblPr>
        <w:tblpPr w:leftFromText="180" w:rightFromText="180" w:vertAnchor="text" w:horzAnchor="margin" w:tblpX="-318" w:tblpY="92"/>
        <w:tblW w:w="1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6717"/>
        <w:gridCol w:w="1560"/>
        <w:gridCol w:w="1275"/>
        <w:gridCol w:w="2229"/>
        <w:gridCol w:w="1938"/>
      </w:tblGrid>
      <w:tr w:rsidR="004D71FC" w:rsidRPr="00223DAB" w:rsidTr="00443C36">
        <w:trPr>
          <w:trHeight w:val="703"/>
        </w:trPr>
        <w:tc>
          <w:tcPr>
            <w:tcW w:w="649" w:type="dxa"/>
            <w:shd w:val="clear" w:color="auto" w:fill="DEEAF6"/>
            <w:vAlign w:val="center"/>
            <w:hideMark/>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Eil. Nr.</w:t>
            </w:r>
          </w:p>
        </w:tc>
        <w:tc>
          <w:tcPr>
            <w:tcW w:w="6717" w:type="dxa"/>
            <w:shd w:val="clear" w:color="auto" w:fill="DEEAF6"/>
            <w:vAlign w:val="center"/>
            <w:hideMark/>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Pirkimo objekto pavadinimas</w:t>
            </w:r>
          </w:p>
        </w:tc>
        <w:tc>
          <w:tcPr>
            <w:tcW w:w="1560" w:type="dxa"/>
            <w:shd w:val="clear" w:color="auto" w:fill="DEEAF6"/>
            <w:vAlign w:val="center"/>
            <w:hideMark/>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Mato vienetas</w:t>
            </w:r>
          </w:p>
        </w:tc>
        <w:tc>
          <w:tcPr>
            <w:tcW w:w="1275" w:type="dxa"/>
            <w:shd w:val="clear" w:color="auto" w:fill="DEEAF6"/>
            <w:vAlign w:val="center"/>
          </w:tcPr>
          <w:p w:rsidR="004D71FC" w:rsidRPr="00223DAB" w:rsidRDefault="00443C36" w:rsidP="003F7745">
            <w:pPr>
              <w:tabs>
                <w:tab w:val="left" w:pos="6071"/>
              </w:tabs>
              <w:spacing w:line="259" w:lineRule="auto"/>
              <w:ind w:firstLine="0"/>
              <w:jc w:val="center"/>
              <w:rPr>
                <w:b/>
                <w:sz w:val="22"/>
                <w:szCs w:val="22"/>
                <w:lang w:eastAsia="lt-LT"/>
              </w:rPr>
            </w:pPr>
            <w:r>
              <w:rPr>
                <w:b/>
                <w:sz w:val="22"/>
                <w:szCs w:val="22"/>
                <w:lang w:eastAsia="lt-LT"/>
              </w:rPr>
              <w:t>K</w:t>
            </w:r>
            <w:r w:rsidR="004D71FC" w:rsidRPr="00223DAB">
              <w:rPr>
                <w:b/>
                <w:sz w:val="22"/>
                <w:szCs w:val="22"/>
                <w:lang w:eastAsia="lt-LT"/>
              </w:rPr>
              <w:t>iekis</w:t>
            </w:r>
          </w:p>
        </w:tc>
        <w:tc>
          <w:tcPr>
            <w:tcW w:w="2229" w:type="dxa"/>
            <w:shd w:val="clear" w:color="auto" w:fill="DEEAF6"/>
            <w:vAlign w:val="center"/>
          </w:tcPr>
          <w:p w:rsidR="004D71FC" w:rsidRPr="00223DAB" w:rsidRDefault="004D71FC" w:rsidP="005E2288">
            <w:pPr>
              <w:tabs>
                <w:tab w:val="left" w:pos="6071"/>
              </w:tabs>
              <w:spacing w:line="259" w:lineRule="auto"/>
              <w:ind w:firstLine="0"/>
              <w:jc w:val="center"/>
              <w:rPr>
                <w:b/>
                <w:sz w:val="22"/>
                <w:szCs w:val="22"/>
                <w:lang w:eastAsia="lt-LT"/>
              </w:rPr>
            </w:pPr>
            <w:r w:rsidRPr="00223DAB">
              <w:rPr>
                <w:b/>
                <w:sz w:val="22"/>
                <w:szCs w:val="22"/>
                <w:lang w:eastAsia="lt-LT"/>
              </w:rPr>
              <w:t>Kaina EUR (be PVM)</w:t>
            </w:r>
          </w:p>
        </w:tc>
        <w:tc>
          <w:tcPr>
            <w:tcW w:w="1938" w:type="dxa"/>
            <w:shd w:val="clear" w:color="auto" w:fill="DEEAF6"/>
            <w:vAlign w:val="center"/>
          </w:tcPr>
          <w:p w:rsidR="004D71FC" w:rsidRPr="00223DAB" w:rsidRDefault="00443C36" w:rsidP="005E2288">
            <w:pPr>
              <w:tabs>
                <w:tab w:val="left" w:pos="6071"/>
              </w:tabs>
              <w:spacing w:line="259" w:lineRule="auto"/>
              <w:ind w:firstLine="0"/>
              <w:jc w:val="center"/>
              <w:rPr>
                <w:b/>
                <w:sz w:val="22"/>
                <w:szCs w:val="22"/>
                <w:lang w:eastAsia="lt-LT"/>
              </w:rPr>
            </w:pPr>
            <w:r>
              <w:rPr>
                <w:b/>
                <w:sz w:val="22"/>
                <w:szCs w:val="22"/>
                <w:lang w:eastAsia="lt-LT"/>
              </w:rPr>
              <w:t>Kaina</w:t>
            </w:r>
            <w:r w:rsidR="004D71FC" w:rsidRPr="00223DAB">
              <w:rPr>
                <w:b/>
                <w:sz w:val="22"/>
                <w:szCs w:val="22"/>
                <w:lang w:eastAsia="lt-LT"/>
              </w:rPr>
              <w:t xml:space="preserve"> EUR</w:t>
            </w:r>
            <w:r w:rsidR="004D71FC" w:rsidRPr="00223DAB">
              <w:rPr>
                <w:sz w:val="22"/>
                <w:szCs w:val="22"/>
              </w:rPr>
              <w:t xml:space="preserve"> (</w:t>
            </w:r>
            <w:r>
              <w:rPr>
                <w:b/>
                <w:sz w:val="22"/>
                <w:szCs w:val="22"/>
                <w:lang w:eastAsia="lt-LT"/>
              </w:rPr>
              <w:t xml:space="preserve">su </w:t>
            </w:r>
            <w:r w:rsidR="004D71FC" w:rsidRPr="00223DAB">
              <w:rPr>
                <w:b/>
                <w:sz w:val="22"/>
                <w:szCs w:val="22"/>
                <w:lang w:eastAsia="lt-LT"/>
              </w:rPr>
              <w:t>PVM</w:t>
            </w:r>
            <w:r w:rsidR="00FE6183" w:rsidRPr="00223DAB">
              <w:rPr>
                <w:b/>
                <w:sz w:val="22"/>
                <w:szCs w:val="22"/>
                <w:lang w:eastAsia="lt-LT"/>
              </w:rPr>
              <w:t>)</w:t>
            </w:r>
            <w:r w:rsidR="004D71FC" w:rsidRPr="00223DAB">
              <w:rPr>
                <w:b/>
                <w:sz w:val="22"/>
                <w:szCs w:val="22"/>
                <w:lang w:eastAsia="lt-LT"/>
              </w:rPr>
              <w:t xml:space="preserve"> </w:t>
            </w:r>
            <w:r w:rsidR="0014037E">
              <w:rPr>
                <w:b/>
                <w:sz w:val="22"/>
                <w:szCs w:val="22"/>
                <w:lang w:eastAsia="lt-LT"/>
              </w:rPr>
              <w:t>*</w:t>
            </w:r>
          </w:p>
        </w:tc>
      </w:tr>
      <w:tr w:rsidR="004D71FC" w:rsidRPr="00223DAB" w:rsidTr="00443C36">
        <w:trPr>
          <w:trHeight w:val="238"/>
        </w:trPr>
        <w:tc>
          <w:tcPr>
            <w:tcW w:w="649" w:type="dxa"/>
            <w:shd w:val="clear" w:color="auto" w:fill="DEEAF6"/>
            <w:vAlign w:val="center"/>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1</w:t>
            </w:r>
          </w:p>
        </w:tc>
        <w:tc>
          <w:tcPr>
            <w:tcW w:w="6717" w:type="dxa"/>
            <w:shd w:val="clear" w:color="auto" w:fill="DEEAF6"/>
            <w:vAlign w:val="center"/>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2</w:t>
            </w:r>
          </w:p>
        </w:tc>
        <w:tc>
          <w:tcPr>
            <w:tcW w:w="1560" w:type="dxa"/>
            <w:shd w:val="clear" w:color="auto" w:fill="DEEAF6"/>
            <w:vAlign w:val="center"/>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3</w:t>
            </w:r>
          </w:p>
        </w:tc>
        <w:tc>
          <w:tcPr>
            <w:tcW w:w="1275" w:type="dxa"/>
            <w:shd w:val="clear" w:color="auto" w:fill="DEEAF6"/>
            <w:vAlign w:val="center"/>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4</w:t>
            </w:r>
          </w:p>
        </w:tc>
        <w:tc>
          <w:tcPr>
            <w:tcW w:w="2229" w:type="dxa"/>
            <w:shd w:val="clear" w:color="auto" w:fill="DEEAF6"/>
            <w:vAlign w:val="center"/>
          </w:tcPr>
          <w:p w:rsidR="004D71FC" w:rsidRPr="00223DAB" w:rsidRDefault="004D71FC" w:rsidP="003F7745">
            <w:pPr>
              <w:tabs>
                <w:tab w:val="left" w:pos="6071"/>
              </w:tabs>
              <w:spacing w:line="259" w:lineRule="auto"/>
              <w:ind w:firstLine="0"/>
              <w:jc w:val="center"/>
              <w:rPr>
                <w:b/>
                <w:sz w:val="22"/>
                <w:szCs w:val="22"/>
                <w:lang w:eastAsia="lt-LT"/>
              </w:rPr>
            </w:pPr>
            <w:r w:rsidRPr="00223DAB">
              <w:rPr>
                <w:b/>
                <w:sz w:val="22"/>
                <w:szCs w:val="22"/>
                <w:lang w:eastAsia="lt-LT"/>
              </w:rPr>
              <w:t>5</w:t>
            </w:r>
          </w:p>
        </w:tc>
        <w:tc>
          <w:tcPr>
            <w:tcW w:w="1938" w:type="dxa"/>
            <w:shd w:val="clear" w:color="auto" w:fill="DEEAF6"/>
            <w:vAlign w:val="center"/>
          </w:tcPr>
          <w:p w:rsidR="004D71FC" w:rsidRPr="00223DAB" w:rsidRDefault="004D71FC" w:rsidP="00443C36">
            <w:pPr>
              <w:tabs>
                <w:tab w:val="left" w:pos="6071"/>
              </w:tabs>
              <w:spacing w:line="259" w:lineRule="auto"/>
              <w:ind w:firstLine="0"/>
              <w:jc w:val="center"/>
              <w:rPr>
                <w:b/>
                <w:sz w:val="22"/>
                <w:szCs w:val="22"/>
                <w:lang w:eastAsia="lt-LT"/>
              </w:rPr>
            </w:pPr>
            <w:r w:rsidRPr="00223DAB">
              <w:rPr>
                <w:b/>
                <w:sz w:val="22"/>
                <w:szCs w:val="22"/>
                <w:lang w:eastAsia="lt-LT"/>
              </w:rPr>
              <w:t xml:space="preserve">6 </w:t>
            </w:r>
          </w:p>
        </w:tc>
      </w:tr>
      <w:tr w:rsidR="004D71FC" w:rsidRPr="00223DAB" w:rsidTr="00443C36">
        <w:trPr>
          <w:trHeight w:val="769"/>
        </w:trPr>
        <w:tc>
          <w:tcPr>
            <w:tcW w:w="649" w:type="dxa"/>
            <w:vAlign w:val="center"/>
          </w:tcPr>
          <w:p w:rsidR="004D71FC" w:rsidRPr="00223DAB" w:rsidRDefault="004D71FC" w:rsidP="0098511B">
            <w:pPr>
              <w:tabs>
                <w:tab w:val="left" w:pos="6071"/>
              </w:tabs>
              <w:spacing w:line="259" w:lineRule="auto"/>
              <w:ind w:firstLine="0"/>
              <w:jc w:val="center"/>
              <w:rPr>
                <w:sz w:val="22"/>
                <w:szCs w:val="22"/>
                <w:lang w:eastAsia="lt-LT"/>
              </w:rPr>
            </w:pPr>
            <w:r w:rsidRPr="00223DAB">
              <w:rPr>
                <w:sz w:val="22"/>
                <w:szCs w:val="22"/>
                <w:lang w:eastAsia="lt-LT"/>
              </w:rPr>
              <w:t>1.</w:t>
            </w:r>
          </w:p>
        </w:tc>
        <w:tc>
          <w:tcPr>
            <w:tcW w:w="6717" w:type="dxa"/>
            <w:shd w:val="clear" w:color="auto" w:fill="auto"/>
            <w:vAlign w:val="center"/>
            <w:hideMark/>
          </w:tcPr>
          <w:p w:rsidR="004D71FC" w:rsidRPr="00223DAB" w:rsidRDefault="000C1A0B" w:rsidP="000C1A0B">
            <w:pPr>
              <w:widowControl w:val="0"/>
              <w:autoSpaceDE w:val="0"/>
              <w:autoSpaceDN w:val="0"/>
              <w:adjustRightInd w:val="0"/>
              <w:ind w:left="108" w:right="108" w:hanging="18"/>
              <w:jc w:val="center"/>
              <w:rPr>
                <w:color w:val="000000"/>
                <w:sz w:val="22"/>
                <w:szCs w:val="22"/>
              </w:rPr>
            </w:pPr>
            <w:r>
              <w:rPr>
                <w:color w:val="000000"/>
                <w:sz w:val="22"/>
                <w:szCs w:val="22"/>
              </w:rPr>
              <w:t xml:space="preserve">Programavimo </w:t>
            </w:r>
            <w:r w:rsidR="00443C36" w:rsidRPr="00443C36">
              <w:rPr>
                <w:color w:val="000000"/>
                <w:sz w:val="22"/>
                <w:szCs w:val="22"/>
              </w:rPr>
              <w:t xml:space="preserve"> paslaugos</w:t>
            </w:r>
          </w:p>
        </w:tc>
        <w:tc>
          <w:tcPr>
            <w:tcW w:w="1560" w:type="dxa"/>
            <w:shd w:val="clear" w:color="auto" w:fill="auto"/>
            <w:vAlign w:val="center"/>
          </w:tcPr>
          <w:p w:rsidR="004D71FC" w:rsidRPr="00223DAB" w:rsidRDefault="004D71FC" w:rsidP="0098511B">
            <w:pPr>
              <w:ind w:firstLine="0"/>
              <w:jc w:val="center"/>
              <w:rPr>
                <w:color w:val="000000"/>
                <w:sz w:val="22"/>
                <w:szCs w:val="22"/>
              </w:rPr>
            </w:pPr>
            <w:r w:rsidRPr="00223DAB">
              <w:rPr>
                <w:color w:val="000000"/>
                <w:sz w:val="22"/>
                <w:szCs w:val="22"/>
              </w:rPr>
              <w:t>vnt.</w:t>
            </w:r>
          </w:p>
        </w:tc>
        <w:tc>
          <w:tcPr>
            <w:tcW w:w="1275" w:type="dxa"/>
            <w:shd w:val="clear" w:color="auto" w:fill="auto"/>
            <w:vAlign w:val="center"/>
          </w:tcPr>
          <w:p w:rsidR="004D71FC" w:rsidRPr="00223DAB" w:rsidRDefault="00443C36" w:rsidP="0098511B">
            <w:pPr>
              <w:ind w:firstLine="0"/>
              <w:jc w:val="center"/>
              <w:rPr>
                <w:color w:val="000000"/>
                <w:sz w:val="22"/>
                <w:szCs w:val="22"/>
              </w:rPr>
            </w:pPr>
            <w:r>
              <w:rPr>
                <w:color w:val="000000"/>
                <w:sz w:val="22"/>
                <w:szCs w:val="22"/>
              </w:rPr>
              <w:t>1</w:t>
            </w:r>
          </w:p>
        </w:tc>
        <w:tc>
          <w:tcPr>
            <w:tcW w:w="2229" w:type="dxa"/>
            <w:vAlign w:val="center"/>
          </w:tcPr>
          <w:p w:rsidR="004D71FC" w:rsidRPr="00223DAB" w:rsidRDefault="004D71FC" w:rsidP="0098511B">
            <w:pPr>
              <w:tabs>
                <w:tab w:val="left" w:pos="6071"/>
              </w:tabs>
              <w:spacing w:line="259" w:lineRule="auto"/>
              <w:ind w:firstLine="0"/>
              <w:jc w:val="center"/>
              <w:rPr>
                <w:sz w:val="22"/>
                <w:szCs w:val="22"/>
                <w:lang w:eastAsia="lt-LT"/>
              </w:rPr>
            </w:pPr>
          </w:p>
        </w:tc>
        <w:tc>
          <w:tcPr>
            <w:tcW w:w="1938" w:type="dxa"/>
            <w:vAlign w:val="center"/>
          </w:tcPr>
          <w:p w:rsidR="004D71FC" w:rsidRPr="00223DAB" w:rsidRDefault="004D71FC" w:rsidP="0098511B">
            <w:pPr>
              <w:tabs>
                <w:tab w:val="left" w:pos="6071"/>
              </w:tabs>
              <w:spacing w:line="259" w:lineRule="auto"/>
              <w:ind w:firstLine="0"/>
              <w:jc w:val="center"/>
              <w:rPr>
                <w:sz w:val="22"/>
                <w:szCs w:val="22"/>
                <w:lang w:eastAsia="lt-LT"/>
              </w:rPr>
            </w:pPr>
          </w:p>
        </w:tc>
      </w:tr>
    </w:tbl>
    <w:p w:rsidR="008F7D79" w:rsidRPr="00223DAB" w:rsidRDefault="008F7D79" w:rsidP="00B3772A">
      <w:pPr>
        <w:ind w:firstLine="0"/>
        <w:rPr>
          <w:sz w:val="22"/>
          <w:szCs w:val="22"/>
        </w:rPr>
      </w:pPr>
    </w:p>
    <w:p w:rsidR="00483B0E" w:rsidRPr="00223DAB" w:rsidRDefault="00483B0E" w:rsidP="00483B0E">
      <w:pPr>
        <w:pBdr>
          <w:bottom w:val="single" w:sz="12" w:space="0" w:color="auto"/>
        </w:pBdr>
        <w:ind w:firstLine="0"/>
        <w:rPr>
          <w:b/>
          <w:sz w:val="22"/>
          <w:szCs w:val="22"/>
          <w:u w:val="single"/>
        </w:rPr>
      </w:pPr>
      <w:r w:rsidRPr="00223DAB">
        <w:rPr>
          <w:b/>
          <w:sz w:val="22"/>
          <w:szCs w:val="22"/>
          <w:u w:val="single"/>
        </w:rPr>
        <w:t>Pasiūlymo kaina žodžiais:</w:t>
      </w:r>
    </w:p>
    <w:p w:rsidR="00483B0E" w:rsidRPr="00223DAB" w:rsidRDefault="00483B0E" w:rsidP="00483B0E">
      <w:pPr>
        <w:pBdr>
          <w:bottom w:val="single" w:sz="12" w:space="0" w:color="auto"/>
        </w:pBdr>
        <w:ind w:firstLine="0"/>
        <w:rPr>
          <w:sz w:val="22"/>
          <w:szCs w:val="22"/>
        </w:rPr>
      </w:pPr>
    </w:p>
    <w:p w:rsidR="00483B0E" w:rsidRPr="00223DAB" w:rsidRDefault="00483B0E" w:rsidP="00483B0E">
      <w:pPr>
        <w:ind w:firstLine="0"/>
        <w:rPr>
          <w:b/>
          <w:sz w:val="22"/>
          <w:szCs w:val="22"/>
          <w:u w:val="single"/>
        </w:rPr>
      </w:pPr>
      <w:r w:rsidRPr="00223DAB">
        <w:rPr>
          <w:sz w:val="22"/>
          <w:szCs w:val="22"/>
        </w:rPr>
        <w:t>(„Įkainis/Kaina, EUR su PVM“ pateikiama kaina, nurodant 2 (du) skaičius po kablelio.)</w:t>
      </w:r>
    </w:p>
    <w:p w:rsidR="007F1502" w:rsidRPr="00223DAB" w:rsidRDefault="007F1502" w:rsidP="00483B0E">
      <w:pPr>
        <w:ind w:firstLine="0"/>
        <w:rPr>
          <w:b/>
          <w:sz w:val="22"/>
          <w:szCs w:val="22"/>
          <w:u w:val="single"/>
        </w:rPr>
      </w:pPr>
      <w:r w:rsidRPr="00223DAB">
        <w:rPr>
          <w:b/>
          <w:sz w:val="22"/>
          <w:szCs w:val="22"/>
          <w:u w:val="single"/>
        </w:rPr>
        <w:t>Pastabos:</w:t>
      </w:r>
    </w:p>
    <w:p w:rsidR="007F1502" w:rsidRPr="00223DAB" w:rsidRDefault="007F1502" w:rsidP="007F1502">
      <w:pPr>
        <w:ind w:firstLine="0"/>
        <w:rPr>
          <w:b/>
          <w:i/>
          <w:sz w:val="22"/>
          <w:szCs w:val="22"/>
        </w:rPr>
      </w:pPr>
      <w:r w:rsidRPr="00223DAB">
        <w:rPr>
          <w:b/>
          <w:i/>
          <w:sz w:val="22"/>
          <w:szCs w:val="22"/>
        </w:rPr>
        <w:t>*Tais atvejais, kai pagal galiojančius teisės aktus tiekėjui nereikia mokėti PVM, nurodo priežast</w:t>
      </w:r>
      <w:r w:rsidR="005E2288" w:rsidRPr="00223DAB">
        <w:rPr>
          <w:b/>
          <w:i/>
          <w:sz w:val="22"/>
          <w:szCs w:val="22"/>
        </w:rPr>
        <w:t>is, dėl kurių PVM nemoka</w:t>
      </w:r>
      <w:r w:rsidRPr="00223DAB">
        <w:rPr>
          <w:b/>
          <w:i/>
          <w:sz w:val="22"/>
          <w:szCs w:val="22"/>
        </w:rPr>
        <w:t>____________________________________________</w:t>
      </w:r>
    </w:p>
    <w:p w:rsidR="00483B0E" w:rsidRPr="00223DAB" w:rsidRDefault="00483B0E" w:rsidP="007F1502">
      <w:pPr>
        <w:ind w:firstLine="0"/>
        <w:rPr>
          <w:b/>
          <w:i/>
          <w:sz w:val="22"/>
          <w:szCs w:val="22"/>
        </w:rPr>
      </w:pPr>
    </w:p>
    <w:p w:rsidR="00483B0E" w:rsidRPr="00223DAB" w:rsidRDefault="00483B0E" w:rsidP="00483B0E">
      <w:pPr>
        <w:widowControl w:val="0"/>
        <w:ind w:firstLine="0"/>
        <w:rPr>
          <w:sz w:val="22"/>
          <w:szCs w:val="22"/>
        </w:rPr>
      </w:pPr>
      <w:r w:rsidRPr="00223DAB">
        <w:rPr>
          <w:rFonts w:eastAsia="Calibri"/>
          <w:sz w:val="22"/>
          <w:szCs w:val="22"/>
        </w:rPr>
        <w:t xml:space="preserve">Pagalbinę informaciją, kaip turėtų būti vertinami tiekėjų pasiūlymai, kai  perkančioji organizacija yra PVM mokėtoja ir (ar) tiekėjams taikomi skirtingi </w:t>
      </w:r>
      <w:r w:rsidRPr="00223DAB">
        <w:rPr>
          <w:sz w:val="22"/>
          <w:szCs w:val="22"/>
        </w:rPr>
        <w:t xml:space="preserve">Lietuvos Respublikos pridėtinės vertės mokesčio įstatymo reikalavimai, rasite </w:t>
      </w:r>
      <w:hyperlink r:id="rId9" w:history="1">
        <w:r w:rsidRPr="00223DAB">
          <w:rPr>
            <w:color w:val="0563C1"/>
            <w:sz w:val="22"/>
            <w:szCs w:val="22"/>
            <w:u w:val="single"/>
          </w:rPr>
          <w:t>ČIA</w:t>
        </w:r>
      </w:hyperlink>
      <w:r w:rsidRPr="00223DAB">
        <w:rPr>
          <w:sz w:val="22"/>
          <w:szCs w:val="22"/>
        </w:rPr>
        <w:t>.</w:t>
      </w:r>
    </w:p>
    <w:p w:rsidR="004D71FC" w:rsidRPr="00223DAB" w:rsidRDefault="004D71FC" w:rsidP="00C5437C">
      <w:pPr>
        <w:tabs>
          <w:tab w:val="left" w:pos="709"/>
        </w:tabs>
        <w:ind w:firstLine="0"/>
        <w:rPr>
          <w:rFonts w:eastAsia="Calibri"/>
          <w:b/>
          <w:sz w:val="22"/>
          <w:szCs w:val="22"/>
        </w:rPr>
      </w:pPr>
    </w:p>
    <w:p w:rsidR="003F3793" w:rsidRPr="00223DAB" w:rsidRDefault="009B50E0" w:rsidP="003F3793">
      <w:pPr>
        <w:tabs>
          <w:tab w:val="left" w:pos="709"/>
        </w:tabs>
        <w:ind w:firstLine="0"/>
        <w:rPr>
          <w:rFonts w:eastAsia="Calibri"/>
          <w:b/>
          <w:sz w:val="22"/>
          <w:szCs w:val="22"/>
        </w:rPr>
      </w:pPr>
      <w:r w:rsidRPr="00223DAB">
        <w:rPr>
          <w:rFonts w:eastAsia="Calibri"/>
          <w:b/>
          <w:sz w:val="22"/>
          <w:szCs w:val="22"/>
        </w:rPr>
        <w:t>Tiekėjas patvirtina</w:t>
      </w:r>
      <w:r w:rsidRPr="00223DAB">
        <w:rPr>
          <w:rFonts w:eastAsia="Calibri"/>
          <w:b/>
          <w:bCs/>
          <w:sz w:val="22"/>
          <w:szCs w:val="22"/>
        </w:rPr>
        <w:t xml:space="preserve">, </w:t>
      </w:r>
      <w:r w:rsidR="00C5437C" w:rsidRPr="00223DAB">
        <w:rPr>
          <w:rFonts w:eastAsia="Calibri"/>
          <w:b/>
          <w:bCs/>
          <w:sz w:val="22"/>
          <w:szCs w:val="22"/>
        </w:rPr>
        <w:t>kad</w:t>
      </w:r>
      <w:r w:rsidR="008F7D79" w:rsidRPr="00223DAB">
        <w:rPr>
          <w:rFonts w:eastAsia="Calibri"/>
          <w:b/>
          <w:sz w:val="22"/>
          <w:szCs w:val="22"/>
        </w:rPr>
        <w:t>:</w:t>
      </w:r>
      <w:r w:rsidR="003F3793" w:rsidRPr="00223DAB">
        <w:rPr>
          <w:rFonts w:eastAsia="Calibri"/>
          <w:sz w:val="22"/>
          <w:szCs w:val="22"/>
        </w:rPr>
        <w:t xml:space="preserve"> </w:t>
      </w:r>
    </w:p>
    <w:p w:rsidR="003F3793" w:rsidRPr="00223DAB" w:rsidRDefault="003F3793" w:rsidP="003F3793">
      <w:pPr>
        <w:tabs>
          <w:tab w:val="left" w:pos="709"/>
        </w:tabs>
        <w:ind w:firstLine="0"/>
        <w:rPr>
          <w:rFonts w:eastAsia="Calibri"/>
          <w:sz w:val="22"/>
          <w:szCs w:val="22"/>
        </w:rPr>
      </w:pPr>
      <w:r w:rsidRPr="00223DAB">
        <w:rPr>
          <w:rFonts w:eastAsia="Calibri"/>
          <w:sz w:val="22"/>
          <w:szCs w:val="22"/>
        </w:rPr>
        <w:t xml:space="preserve">1. </w:t>
      </w:r>
      <w:r w:rsidR="00FE6183" w:rsidRPr="00223DAB">
        <w:rPr>
          <w:rFonts w:eastAsia="Calibri"/>
          <w:sz w:val="22"/>
          <w:szCs w:val="22"/>
        </w:rPr>
        <w:t>K</w:t>
      </w:r>
      <w:r w:rsidRPr="00223DAB">
        <w:rPr>
          <w:rFonts w:eastAsia="Calibri"/>
          <w:sz w:val="22"/>
          <w:szCs w:val="22"/>
        </w:rPr>
        <w:t>ainos nurodytos su visais mokesčiais, galinči</w:t>
      </w:r>
      <w:r w:rsidR="00443C36">
        <w:rPr>
          <w:rFonts w:eastAsia="Calibri"/>
          <w:sz w:val="22"/>
          <w:szCs w:val="22"/>
        </w:rPr>
        <w:t>ais</w:t>
      </w:r>
      <w:r w:rsidRPr="00223DAB">
        <w:rPr>
          <w:rFonts w:eastAsia="Calibri"/>
          <w:sz w:val="22"/>
          <w:szCs w:val="22"/>
        </w:rPr>
        <w:t xml:space="preserve"> turėti įtakos </w:t>
      </w:r>
      <w:r w:rsidR="00443C36">
        <w:rPr>
          <w:rFonts w:eastAsia="Calibri"/>
          <w:sz w:val="22"/>
          <w:szCs w:val="22"/>
        </w:rPr>
        <w:t>paslaugų</w:t>
      </w:r>
      <w:r w:rsidRPr="00223DAB">
        <w:rPr>
          <w:rFonts w:eastAsia="Calibri"/>
          <w:sz w:val="22"/>
          <w:szCs w:val="22"/>
        </w:rPr>
        <w:t xml:space="preserve"> įkainiui/kainai; </w:t>
      </w:r>
    </w:p>
    <w:p w:rsidR="003F3793" w:rsidRPr="00223DAB" w:rsidRDefault="003F3793" w:rsidP="003F3793">
      <w:pPr>
        <w:tabs>
          <w:tab w:val="left" w:pos="709"/>
        </w:tabs>
        <w:ind w:firstLine="0"/>
        <w:rPr>
          <w:rFonts w:eastAsia="Calibri"/>
          <w:sz w:val="22"/>
          <w:szCs w:val="22"/>
        </w:rPr>
      </w:pPr>
      <w:r w:rsidRPr="00223DAB">
        <w:rPr>
          <w:rFonts w:eastAsia="Calibri"/>
          <w:sz w:val="22"/>
          <w:szCs w:val="22"/>
        </w:rPr>
        <w:t xml:space="preserve">2. </w:t>
      </w:r>
      <w:r w:rsidR="00FE6183" w:rsidRPr="00223DAB">
        <w:rPr>
          <w:rFonts w:eastAsia="Calibri"/>
          <w:sz w:val="22"/>
          <w:szCs w:val="22"/>
        </w:rPr>
        <w:t>S</w:t>
      </w:r>
      <w:r w:rsidRPr="00223DAB">
        <w:rPr>
          <w:rFonts w:eastAsia="Calibri"/>
          <w:sz w:val="22"/>
          <w:szCs w:val="22"/>
        </w:rPr>
        <w:t>iūlomos teikti p</w:t>
      </w:r>
      <w:r w:rsidR="00443C36">
        <w:rPr>
          <w:rFonts w:eastAsia="Calibri"/>
          <w:sz w:val="22"/>
          <w:szCs w:val="22"/>
        </w:rPr>
        <w:t>aslaugos</w:t>
      </w:r>
      <w:r w:rsidR="004277EC">
        <w:rPr>
          <w:rFonts w:eastAsia="Calibri"/>
          <w:sz w:val="22"/>
          <w:szCs w:val="22"/>
        </w:rPr>
        <w:t xml:space="preserve"> </w:t>
      </w:r>
      <w:r w:rsidRPr="00223DAB">
        <w:rPr>
          <w:rFonts w:eastAsia="Calibri"/>
          <w:sz w:val="22"/>
          <w:szCs w:val="22"/>
        </w:rPr>
        <w:t>visiškai atitinka</w:t>
      </w:r>
      <w:r w:rsidR="00B55C5E" w:rsidRPr="00223DAB">
        <w:rPr>
          <w:rFonts w:eastAsia="Calibri"/>
          <w:sz w:val="22"/>
          <w:szCs w:val="22"/>
        </w:rPr>
        <w:t xml:space="preserve"> </w:t>
      </w:r>
      <w:r w:rsidRPr="00223DAB">
        <w:rPr>
          <w:rFonts w:eastAsia="Calibri"/>
          <w:sz w:val="22"/>
          <w:szCs w:val="22"/>
        </w:rPr>
        <w:t>,,P</w:t>
      </w:r>
      <w:r w:rsidR="004277EC">
        <w:rPr>
          <w:rFonts w:eastAsia="Calibri"/>
          <w:sz w:val="22"/>
          <w:szCs w:val="22"/>
        </w:rPr>
        <w:t>aslaugų</w:t>
      </w:r>
      <w:r w:rsidRPr="00223DAB">
        <w:rPr>
          <w:rFonts w:eastAsia="Calibri"/>
          <w:sz w:val="22"/>
          <w:szCs w:val="22"/>
        </w:rPr>
        <w:t xml:space="preserve"> techninė</w:t>
      </w:r>
      <w:r w:rsidR="00304CD0" w:rsidRPr="00223DAB">
        <w:rPr>
          <w:rFonts w:eastAsia="Calibri"/>
          <w:sz w:val="22"/>
          <w:szCs w:val="22"/>
        </w:rPr>
        <w:t>je</w:t>
      </w:r>
      <w:r w:rsidRPr="00223DAB">
        <w:rPr>
          <w:rFonts w:eastAsia="Calibri"/>
          <w:sz w:val="22"/>
          <w:szCs w:val="22"/>
        </w:rPr>
        <w:t xml:space="preserve"> specifikac</w:t>
      </w:r>
      <w:r w:rsidR="00B55C5E" w:rsidRPr="00223DAB">
        <w:rPr>
          <w:rFonts w:eastAsia="Calibri"/>
          <w:sz w:val="22"/>
          <w:szCs w:val="22"/>
        </w:rPr>
        <w:t>ijoje</w:t>
      </w:r>
      <w:r w:rsidRPr="00223DAB">
        <w:rPr>
          <w:rFonts w:eastAsia="Calibri"/>
          <w:sz w:val="22"/>
          <w:szCs w:val="22"/>
        </w:rPr>
        <w:t xml:space="preserve">“ nurodytus reikalavimus; </w:t>
      </w:r>
    </w:p>
    <w:p w:rsidR="00443C36" w:rsidRDefault="003F3793" w:rsidP="00443C36">
      <w:pPr>
        <w:ind w:firstLine="0"/>
        <w:rPr>
          <w:rFonts w:eastAsia="Calibri"/>
          <w:sz w:val="22"/>
          <w:szCs w:val="22"/>
        </w:rPr>
      </w:pPr>
      <w:r w:rsidRPr="00223DAB">
        <w:rPr>
          <w:rFonts w:eastAsia="Calibri"/>
          <w:sz w:val="22"/>
          <w:szCs w:val="22"/>
        </w:rPr>
        <w:t xml:space="preserve">3. </w:t>
      </w:r>
      <w:r w:rsidR="00443C36" w:rsidRPr="00443C36">
        <w:rPr>
          <w:rFonts w:eastAsia="Calibri"/>
          <w:sz w:val="22"/>
          <w:szCs w:val="22"/>
        </w:rPr>
        <w:t>Paslaugos teikiamos adresu: Šilo g. 5A, Vilnius arba kitoje su Pirkėju suderintoje vietoje</w:t>
      </w:r>
      <w:r w:rsidR="00C51CBB">
        <w:rPr>
          <w:rFonts w:eastAsia="Calibri"/>
          <w:sz w:val="22"/>
          <w:szCs w:val="22"/>
        </w:rPr>
        <w:t>;</w:t>
      </w:r>
    </w:p>
    <w:p w:rsidR="003F3793" w:rsidRPr="00223DAB" w:rsidRDefault="00B55C5E" w:rsidP="00443C36">
      <w:pPr>
        <w:ind w:firstLine="0"/>
        <w:rPr>
          <w:rFonts w:eastAsia="Calibri"/>
          <w:sz w:val="22"/>
          <w:szCs w:val="22"/>
        </w:rPr>
      </w:pPr>
      <w:r w:rsidRPr="00223DAB">
        <w:rPr>
          <w:rFonts w:eastAsia="Calibri"/>
          <w:sz w:val="22"/>
          <w:szCs w:val="22"/>
        </w:rPr>
        <w:t>4</w:t>
      </w:r>
      <w:r w:rsidR="003F3793" w:rsidRPr="00223DAB">
        <w:rPr>
          <w:rFonts w:eastAsia="Calibri"/>
          <w:sz w:val="22"/>
          <w:szCs w:val="22"/>
        </w:rPr>
        <w:t xml:space="preserve">. </w:t>
      </w:r>
      <w:r w:rsidR="00FE6183" w:rsidRPr="00223DAB">
        <w:rPr>
          <w:rFonts w:eastAsia="Calibri"/>
          <w:sz w:val="22"/>
          <w:szCs w:val="22"/>
        </w:rPr>
        <w:t>E</w:t>
      </w:r>
      <w:r w:rsidR="003F3793" w:rsidRPr="00223DAB">
        <w:rPr>
          <w:rFonts w:eastAsia="Calibri"/>
          <w:sz w:val="22"/>
          <w:szCs w:val="22"/>
        </w:rPr>
        <w:t xml:space="preserve">same susipažinę ir sutinkame su Pirkėjo pateiktomis </w:t>
      </w:r>
      <w:r w:rsidR="003F3793" w:rsidRPr="004D15AA">
        <w:rPr>
          <w:rFonts w:eastAsia="Calibri"/>
          <w:b/>
          <w:sz w:val="22"/>
          <w:szCs w:val="22"/>
        </w:rPr>
        <w:t>P</w:t>
      </w:r>
      <w:r w:rsidR="00443C36" w:rsidRPr="004D15AA">
        <w:rPr>
          <w:rFonts w:eastAsia="Calibri"/>
          <w:b/>
          <w:sz w:val="22"/>
          <w:szCs w:val="22"/>
        </w:rPr>
        <w:t>aslaugų</w:t>
      </w:r>
      <w:r w:rsidR="003F3793" w:rsidRPr="004D15AA">
        <w:rPr>
          <w:rFonts w:eastAsia="Calibri"/>
          <w:b/>
          <w:sz w:val="22"/>
          <w:szCs w:val="22"/>
        </w:rPr>
        <w:t xml:space="preserve"> viešojo pirkimo - pardavimo sutarties pagrindinėmis sąlygomis</w:t>
      </w:r>
      <w:r w:rsidR="004D71FC" w:rsidRPr="004D15AA">
        <w:rPr>
          <w:rFonts w:eastAsia="Calibri"/>
          <w:b/>
          <w:sz w:val="22"/>
          <w:szCs w:val="22"/>
        </w:rPr>
        <w:t xml:space="preserve"> (</w:t>
      </w:r>
      <w:r w:rsidR="002F4AA2">
        <w:rPr>
          <w:rFonts w:eastAsia="Calibri"/>
          <w:b/>
          <w:sz w:val="22"/>
          <w:szCs w:val="22"/>
        </w:rPr>
        <w:t>Pirkimo sąlygų 2</w:t>
      </w:r>
      <w:r w:rsidR="00B713F6" w:rsidRPr="004D15AA">
        <w:rPr>
          <w:rFonts w:eastAsia="Calibri"/>
          <w:b/>
          <w:sz w:val="22"/>
          <w:szCs w:val="22"/>
        </w:rPr>
        <w:t xml:space="preserve"> priedas)</w:t>
      </w:r>
      <w:r w:rsidR="003F3793" w:rsidRPr="00223DAB">
        <w:rPr>
          <w:rFonts w:eastAsia="Calibri"/>
          <w:sz w:val="22"/>
          <w:szCs w:val="22"/>
        </w:rPr>
        <w:t xml:space="preserve"> bei užtikriname, kad vykdant sutartį, p</w:t>
      </w:r>
      <w:r w:rsidR="00443C36">
        <w:rPr>
          <w:rFonts w:eastAsia="Calibri"/>
          <w:sz w:val="22"/>
          <w:szCs w:val="22"/>
        </w:rPr>
        <w:t>aslaugos</w:t>
      </w:r>
      <w:r w:rsidR="003F3793" w:rsidRPr="00223DAB">
        <w:rPr>
          <w:rFonts w:eastAsia="Calibri"/>
          <w:sz w:val="22"/>
          <w:szCs w:val="22"/>
        </w:rPr>
        <w:t xml:space="preserve"> atitiks techninėje specifikacijoje nustatytus reikalavimus.</w:t>
      </w:r>
    </w:p>
    <w:p w:rsidR="004D71FC" w:rsidRPr="00223DAB" w:rsidRDefault="00A56E3A" w:rsidP="004277EC">
      <w:pPr>
        <w:tabs>
          <w:tab w:val="left" w:pos="709"/>
        </w:tabs>
        <w:ind w:firstLine="0"/>
        <w:rPr>
          <w:sz w:val="22"/>
          <w:szCs w:val="22"/>
        </w:rPr>
      </w:pPr>
      <w:r w:rsidRPr="00223DAB">
        <w:rPr>
          <w:rFonts w:eastAsia="Calibri"/>
          <w:sz w:val="22"/>
          <w:szCs w:val="22"/>
        </w:rPr>
        <w:t xml:space="preserve">5. </w:t>
      </w:r>
      <w:r w:rsidR="004277EC" w:rsidRPr="004277EC">
        <w:rPr>
          <w:sz w:val="22"/>
          <w:szCs w:val="22"/>
        </w:rPr>
        <w:t xml:space="preserve">Vykdomas „žaliasis“ pirkimas. Taikomas </w:t>
      </w:r>
      <w:r w:rsidR="004277EC" w:rsidRPr="004277EC">
        <w:rPr>
          <w:bCs/>
          <w:sz w:val="22"/>
          <w:szCs w:val="22"/>
        </w:rPr>
        <w:t xml:space="preserve">„Aplinkos apsaugos kriterijų taikymo, vykdant žaliuosius pirkimus, tvarkos aprašo“, patvirtinto Lietuvos </w:t>
      </w:r>
      <w:r w:rsidR="004277EC" w:rsidRPr="004277EC">
        <w:rPr>
          <w:sz w:val="22"/>
          <w:szCs w:val="22"/>
        </w:rPr>
        <w:t xml:space="preserve">Respublikos aplinkos ministro 2011 m. birželio 28 d. įsakymu Nr. D1-508, (Lietuvos Respublikos aplinkos ministro 2022 m. gruodžio 13 d. įsakymo Nr. D1-401 redakcija), 4.4.3. papunktis </w:t>
      </w:r>
      <w:r w:rsidR="004277EC" w:rsidRPr="004277EC">
        <w:rPr>
          <w:i/>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atliekos&lt;...“</w:t>
      </w:r>
      <w:r w:rsidR="009F5B8A" w:rsidRPr="00223DAB">
        <w:rPr>
          <w:sz w:val="22"/>
          <w:szCs w:val="22"/>
        </w:rPr>
        <w:t>;</w:t>
      </w:r>
    </w:p>
    <w:p w:rsidR="00743048" w:rsidRPr="00223DAB" w:rsidRDefault="009F5B8A" w:rsidP="004277EC">
      <w:pPr>
        <w:ind w:firstLine="0"/>
        <w:rPr>
          <w:sz w:val="22"/>
          <w:szCs w:val="22"/>
        </w:rPr>
      </w:pPr>
      <w:r w:rsidRPr="00223DAB">
        <w:rPr>
          <w:sz w:val="22"/>
          <w:szCs w:val="22"/>
        </w:rPr>
        <w:t>6. Pirkimo objektas negali kelti grėsmės nacionaliniam saugumui.</w:t>
      </w:r>
      <w:r w:rsidR="00743048" w:rsidRPr="00223DAB">
        <w:rPr>
          <w:sz w:val="22"/>
          <w:szCs w:val="22"/>
        </w:rPr>
        <w:t xml:space="preserve"> </w:t>
      </w:r>
      <w:r w:rsidR="00743048" w:rsidRPr="00223DAB">
        <w:rPr>
          <w:b/>
          <w:sz w:val="22"/>
          <w:szCs w:val="22"/>
        </w:rPr>
        <w:t xml:space="preserve">Užpildomas </w:t>
      </w:r>
      <w:r w:rsidR="002F4AA2">
        <w:rPr>
          <w:b/>
          <w:sz w:val="22"/>
          <w:szCs w:val="22"/>
        </w:rPr>
        <w:t xml:space="preserve">Pirkimo sąlygų </w:t>
      </w:r>
      <w:r w:rsidR="00CD5693">
        <w:rPr>
          <w:b/>
          <w:sz w:val="22"/>
          <w:szCs w:val="22"/>
        </w:rPr>
        <w:t>3</w:t>
      </w:r>
      <w:r w:rsidR="00743048" w:rsidRPr="00223DAB">
        <w:rPr>
          <w:b/>
          <w:sz w:val="22"/>
          <w:szCs w:val="22"/>
        </w:rPr>
        <w:t>priedas</w:t>
      </w:r>
      <w:r w:rsidRPr="00223DAB">
        <w:rPr>
          <w:sz w:val="22"/>
          <w:szCs w:val="22"/>
        </w:rPr>
        <w:t xml:space="preserve"> </w:t>
      </w:r>
      <w:r w:rsidR="00743048" w:rsidRPr="00223DAB">
        <w:rPr>
          <w:sz w:val="22"/>
          <w:szCs w:val="22"/>
        </w:rPr>
        <w:t>„</w:t>
      </w:r>
      <w:r w:rsidR="00743048" w:rsidRPr="00223DAB">
        <w:rPr>
          <w:b/>
          <w:bCs/>
          <w:sz w:val="22"/>
          <w:szCs w:val="22"/>
        </w:rPr>
        <w:t>Nacionalinio saugumo reikalavimų atitikties deklaracija“</w:t>
      </w:r>
      <w:r w:rsidR="0014037E">
        <w:rPr>
          <w:b/>
          <w:bCs/>
          <w:sz w:val="22"/>
          <w:szCs w:val="22"/>
        </w:rPr>
        <w:t xml:space="preserve">. Galimas laimėtojas turės pateikti užpildytą </w:t>
      </w:r>
      <w:r w:rsidR="002F4AA2">
        <w:rPr>
          <w:b/>
          <w:bCs/>
          <w:sz w:val="22"/>
          <w:szCs w:val="22"/>
        </w:rPr>
        <w:t xml:space="preserve"> Pirkimo sąlygų</w:t>
      </w:r>
      <w:r w:rsidR="00CD5693">
        <w:rPr>
          <w:b/>
          <w:bCs/>
          <w:sz w:val="22"/>
          <w:szCs w:val="22"/>
        </w:rPr>
        <w:t xml:space="preserve"> 4</w:t>
      </w:r>
      <w:r w:rsidR="00743048" w:rsidRPr="00223DAB">
        <w:rPr>
          <w:b/>
          <w:bCs/>
          <w:sz w:val="22"/>
          <w:szCs w:val="22"/>
        </w:rPr>
        <w:t xml:space="preserve"> pried</w:t>
      </w:r>
      <w:r w:rsidR="0014037E">
        <w:rPr>
          <w:b/>
          <w:bCs/>
          <w:sz w:val="22"/>
          <w:szCs w:val="22"/>
        </w:rPr>
        <w:t>ą</w:t>
      </w:r>
      <w:r w:rsidR="00743048" w:rsidRPr="00223DAB">
        <w:rPr>
          <w:b/>
          <w:bCs/>
          <w:sz w:val="22"/>
          <w:szCs w:val="22"/>
        </w:rPr>
        <w:t xml:space="preserve"> „Informacija apie tiekėją“</w:t>
      </w:r>
      <w:r w:rsidR="0014037E">
        <w:rPr>
          <w:b/>
          <w:bCs/>
          <w:sz w:val="22"/>
          <w:szCs w:val="22"/>
        </w:rPr>
        <w:t xml:space="preserve"> (</w:t>
      </w:r>
      <w:r w:rsidR="0014037E" w:rsidRPr="0014037E">
        <w:rPr>
          <w:b/>
          <w:bCs/>
          <w:i/>
          <w:sz w:val="22"/>
          <w:szCs w:val="22"/>
        </w:rPr>
        <w:t>galima pateikti ir su pasiūlymu</w:t>
      </w:r>
      <w:r w:rsidR="0014037E">
        <w:rPr>
          <w:b/>
          <w:bCs/>
          <w:sz w:val="22"/>
          <w:szCs w:val="22"/>
        </w:rPr>
        <w:t>).</w:t>
      </w:r>
    </w:p>
    <w:p w:rsidR="004277EC" w:rsidRDefault="004277EC" w:rsidP="009A3B1D">
      <w:pPr>
        <w:tabs>
          <w:tab w:val="left" w:pos="709"/>
        </w:tabs>
        <w:ind w:firstLine="0"/>
        <w:rPr>
          <w:rFonts w:eastAsia="Calibri"/>
          <w:b/>
          <w:sz w:val="22"/>
          <w:szCs w:val="22"/>
          <w:u w:val="single"/>
        </w:rPr>
      </w:pPr>
      <w:bookmarkStart w:id="0" w:name="_GoBack"/>
      <w:bookmarkEnd w:id="0"/>
    </w:p>
    <w:p w:rsidR="004D15AA" w:rsidRDefault="004D15AA" w:rsidP="006F2931">
      <w:pPr>
        <w:pBdr>
          <w:bottom w:val="single" w:sz="4" w:space="3" w:color="auto"/>
        </w:pBdr>
        <w:tabs>
          <w:tab w:val="left" w:pos="709"/>
        </w:tabs>
        <w:ind w:firstLine="0"/>
        <w:jc w:val="center"/>
        <w:rPr>
          <w:rFonts w:eastAsia="Calibri"/>
          <w:b/>
          <w:sz w:val="22"/>
          <w:szCs w:val="22"/>
          <w:u w:val="single"/>
        </w:rPr>
      </w:pPr>
    </w:p>
    <w:p w:rsidR="006F2931" w:rsidRDefault="006F2931" w:rsidP="006F2931">
      <w:pPr>
        <w:pBdr>
          <w:bottom w:val="single" w:sz="4" w:space="3" w:color="auto"/>
        </w:pBdr>
        <w:tabs>
          <w:tab w:val="left" w:pos="709"/>
        </w:tabs>
        <w:ind w:firstLine="0"/>
        <w:jc w:val="center"/>
        <w:rPr>
          <w:rFonts w:eastAsia="Calibri"/>
          <w:b/>
          <w:i/>
          <w:sz w:val="22"/>
          <w:szCs w:val="22"/>
        </w:rPr>
      </w:pPr>
      <w:r w:rsidRPr="00223DAB">
        <w:rPr>
          <w:rFonts w:eastAsia="Calibri"/>
          <w:b/>
          <w:i/>
          <w:sz w:val="22"/>
          <w:szCs w:val="22"/>
        </w:rPr>
        <w:t>P</w:t>
      </w:r>
      <w:r w:rsidR="004277EC">
        <w:rPr>
          <w:rFonts w:eastAsia="Calibri"/>
          <w:b/>
          <w:i/>
          <w:sz w:val="22"/>
          <w:szCs w:val="22"/>
        </w:rPr>
        <w:t>ASLAUGŲ</w:t>
      </w:r>
      <w:r w:rsidRPr="00223DAB">
        <w:rPr>
          <w:rFonts w:eastAsia="Calibri"/>
          <w:b/>
          <w:i/>
          <w:sz w:val="22"/>
          <w:szCs w:val="22"/>
        </w:rPr>
        <w:t xml:space="preserve"> TECHNINĖ SPECIFIKACIJA</w:t>
      </w:r>
    </w:p>
    <w:p w:rsidR="000C1A0B" w:rsidRDefault="000C1A0B" w:rsidP="006F2931">
      <w:pPr>
        <w:pBdr>
          <w:bottom w:val="single" w:sz="4" w:space="3" w:color="auto"/>
        </w:pBdr>
        <w:tabs>
          <w:tab w:val="left" w:pos="709"/>
        </w:tabs>
        <w:ind w:firstLine="0"/>
        <w:jc w:val="center"/>
        <w:rPr>
          <w:rFonts w:eastAsia="Calibri"/>
          <w:b/>
          <w:i/>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363"/>
        <w:gridCol w:w="10376"/>
      </w:tblGrid>
      <w:tr w:rsidR="000C1A0B" w:rsidRPr="000302E3" w:rsidTr="000C1A0B">
        <w:trPr>
          <w:trHeight w:val="665"/>
        </w:trPr>
        <w:tc>
          <w:tcPr>
            <w:tcW w:w="1290" w:type="dxa"/>
            <w:tcBorders>
              <w:top w:val="single" w:sz="4" w:space="0" w:color="auto"/>
              <w:left w:val="single" w:sz="4" w:space="0" w:color="auto"/>
              <w:bottom w:val="single" w:sz="4" w:space="0" w:color="auto"/>
              <w:right w:val="single" w:sz="4" w:space="0" w:color="auto"/>
            </w:tcBorders>
            <w:vAlign w:val="center"/>
            <w:hideMark/>
          </w:tcPr>
          <w:p w:rsidR="000C1A0B" w:rsidRPr="000302E3" w:rsidRDefault="000C1A0B" w:rsidP="00CD2602">
            <w:pPr>
              <w:jc w:val="center"/>
              <w:outlineLvl w:val="0"/>
              <w:rPr>
                <w:b/>
                <w:bCs/>
                <w:szCs w:val="24"/>
              </w:rPr>
            </w:pPr>
            <w:r w:rsidRPr="000302E3">
              <w:rPr>
                <w:b/>
                <w:bCs/>
                <w:szCs w:val="24"/>
              </w:rPr>
              <w:t>Eil. Nr.</w:t>
            </w:r>
          </w:p>
        </w:tc>
        <w:tc>
          <w:tcPr>
            <w:tcW w:w="2363" w:type="dxa"/>
            <w:tcBorders>
              <w:top w:val="single" w:sz="4" w:space="0" w:color="auto"/>
              <w:left w:val="single" w:sz="4" w:space="0" w:color="auto"/>
              <w:bottom w:val="single" w:sz="4" w:space="0" w:color="auto"/>
              <w:right w:val="single" w:sz="4" w:space="0" w:color="auto"/>
            </w:tcBorders>
            <w:vAlign w:val="center"/>
            <w:hideMark/>
          </w:tcPr>
          <w:p w:rsidR="000C1A0B" w:rsidRPr="000302E3" w:rsidRDefault="000C1A0B" w:rsidP="00CD2602">
            <w:pPr>
              <w:jc w:val="center"/>
              <w:outlineLvl w:val="0"/>
              <w:rPr>
                <w:b/>
                <w:bCs/>
                <w:szCs w:val="24"/>
              </w:rPr>
            </w:pPr>
            <w:r w:rsidRPr="000302E3">
              <w:rPr>
                <w:b/>
                <w:bCs/>
                <w:szCs w:val="24"/>
              </w:rPr>
              <w:t>Pirkimo objekto pavadinimas</w:t>
            </w:r>
          </w:p>
        </w:tc>
        <w:tc>
          <w:tcPr>
            <w:tcW w:w="1037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
                <w:bCs/>
                <w:szCs w:val="24"/>
              </w:rPr>
              <w:t>Pirkimo objekto techniniai reikalavimai</w:t>
            </w:r>
            <w:r w:rsidRPr="000302E3">
              <w:rPr>
                <w:b/>
                <w:bCs/>
                <w:szCs w:val="24"/>
              </w:rPr>
              <w:br/>
              <w:t xml:space="preserve"> </w:t>
            </w:r>
            <w:r w:rsidRPr="000302E3">
              <w:rPr>
                <w:bCs/>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0C1A0B" w:rsidRPr="000302E3" w:rsidTr="000C1A0B">
        <w:tc>
          <w:tcPr>
            <w:tcW w:w="1290"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t>1.</w:t>
            </w:r>
          </w:p>
          <w:p w:rsidR="000C1A0B" w:rsidRPr="000302E3" w:rsidRDefault="000C1A0B" w:rsidP="00CD2602">
            <w:pPr>
              <w:jc w:val="center"/>
              <w:outlineLvl w:val="0"/>
              <w:rPr>
                <w:bCs/>
                <w:szCs w:val="24"/>
              </w:rPr>
            </w:pPr>
          </w:p>
        </w:tc>
        <w:tc>
          <w:tcPr>
            <w:tcW w:w="2363"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
                <w:bCs/>
                <w:szCs w:val="24"/>
              </w:rPr>
            </w:pPr>
            <w:r w:rsidRPr="000302E3">
              <w:rPr>
                <w:bCs/>
                <w:szCs w:val="24"/>
              </w:rPr>
              <w:t xml:space="preserve">Programavimo paslaugos </w:t>
            </w:r>
          </w:p>
        </w:tc>
        <w:tc>
          <w:tcPr>
            <w:tcW w:w="10376" w:type="dxa"/>
            <w:tcBorders>
              <w:top w:val="single" w:sz="4" w:space="0" w:color="auto"/>
              <w:left w:val="single" w:sz="4" w:space="0" w:color="auto"/>
              <w:bottom w:val="single" w:sz="4" w:space="0" w:color="auto"/>
              <w:right w:val="single" w:sz="4" w:space="0" w:color="auto"/>
            </w:tcBorders>
          </w:tcPr>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7909"/>
            </w:tblGrid>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t>Prekės tipas:</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 xml:space="preserve">Programavimo paslaugos, LKA naudotojų kūrimo automatizavimas Microsoft aktyvioje direktorijoje (Active </w:t>
                  </w:r>
                  <w:proofErr w:type="spellStart"/>
                  <w:r w:rsidRPr="000302E3">
                    <w:rPr>
                      <w:bCs/>
                      <w:szCs w:val="24"/>
                    </w:rPr>
                    <w:t>Directory</w:t>
                  </w:r>
                  <w:proofErr w:type="spellEnd"/>
                  <w:r w:rsidRPr="000302E3">
                    <w:rPr>
                      <w:bCs/>
                      <w:szCs w:val="24"/>
                    </w:rPr>
                    <w:t xml:space="preserve">). </w:t>
                  </w:r>
                </w:p>
                <w:p w:rsidR="000C1A0B" w:rsidRPr="000302E3" w:rsidRDefault="000C1A0B" w:rsidP="00CD2602">
                  <w:pPr>
                    <w:outlineLvl w:val="0"/>
                    <w:rPr>
                      <w:bCs/>
                      <w:szCs w:val="24"/>
                    </w:rPr>
                  </w:pPr>
                  <w:r w:rsidRPr="000302E3">
                    <w:rPr>
                      <w:bCs/>
                      <w:szCs w:val="24"/>
                    </w:rPr>
                    <w:t>Paslaugos diegimas skirtas kursų klausytojų naudotojų savarankiškai registracijai ir prisijungimui prie LKA organizacijos informacinių sistemų (vieningas prisijungimas LDAP arba SSO).</w:t>
                  </w: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
                      <w:bCs/>
                      <w:szCs w:val="24"/>
                    </w:rPr>
                  </w:pPr>
                  <w:r w:rsidRPr="000302E3">
                    <w:rPr>
                      <w:bCs/>
                      <w:szCs w:val="24"/>
                    </w:rPr>
                    <w:t>Reikalavimai</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
                      <w:bCs/>
                      <w:szCs w:val="24"/>
                    </w:rPr>
                  </w:pP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
                      <w:bCs/>
                      <w:i/>
                      <w:iCs/>
                      <w:szCs w:val="24"/>
                    </w:rPr>
                  </w:pPr>
                  <w:r w:rsidRPr="000302E3">
                    <w:rPr>
                      <w:bCs/>
                      <w:szCs w:val="24"/>
                    </w:rPr>
                    <w:t>Sukurti APEX sistemoje „</w:t>
                  </w:r>
                  <w:r w:rsidRPr="000302E3">
                    <w:rPr>
                      <w:b/>
                      <w:bCs/>
                      <w:i/>
                      <w:iCs/>
                      <w:szCs w:val="24"/>
                    </w:rPr>
                    <w:t xml:space="preserve">Kursų valdymo posistemį“  </w:t>
                  </w: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 xml:space="preserve">Tiekėjas turi suprogramuoti APEX sistemoje </w:t>
                  </w:r>
                  <w:r w:rsidRPr="000302E3">
                    <w:rPr>
                      <w:b/>
                      <w:bCs/>
                      <w:i/>
                      <w:iCs/>
                      <w:szCs w:val="24"/>
                    </w:rPr>
                    <w:t>„Kursų valdymo posistemį</w:t>
                  </w:r>
                  <w:r w:rsidRPr="000302E3">
                    <w:rPr>
                      <w:bCs/>
                      <w:szCs w:val="24"/>
                    </w:rPr>
                    <w:t>“: kuriame būtų:</w:t>
                  </w:r>
                </w:p>
                <w:p w:rsidR="000C1A0B" w:rsidRPr="000302E3" w:rsidRDefault="000C1A0B" w:rsidP="00CD2602">
                  <w:pPr>
                    <w:outlineLvl w:val="0"/>
                    <w:rPr>
                      <w:bCs/>
                      <w:szCs w:val="24"/>
                    </w:rPr>
                  </w:pPr>
                  <w:r w:rsidRPr="000302E3">
                    <w:rPr>
                      <w:bCs/>
                      <w:szCs w:val="24"/>
                    </w:rPr>
                    <w:t xml:space="preserve">1) kursų informacijos valdymas </w:t>
                  </w:r>
                  <w:r>
                    <w:rPr>
                      <w:bCs/>
                      <w:szCs w:val="24"/>
                    </w:rPr>
                    <w:t xml:space="preserve">(įvesti/ištrinti; </w:t>
                  </w:r>
                  <w:r w:rsidRPr="000302E3">
                    <w:rPr>
                      <w:bCs/>
                      <w:szCs w:val="24"/>
                    </w:rPr>
                    <w:t>redaguoti/aktyvuoti/</w:t>
                  </w:r>
                  <w:proofErr w:type="spellStart"/>
                  <w:r w:rsidRPr="000302E3">
                    <w:rPr>
                      <w:bCs/>
                      <w:szCs w:val="24"/>
                    </w:rPr>
                    <w:t>deaktyvuoti</w:t>
                  </w:r>
                  <w:proofErr w:type="spellEnd"/>
                  <w:r w:rsidRPr="000302E3">
                    <w:rPr>
                      <w:bCs/>
                      <w:szCs w:val="24"/>
                    </w:rPr>
                    <w:t xml:space="preserve"> kursų informaciją)</w:t>
                  </w:r>
                  <w:r>
                    <w:rPr>
                      <w:bCs/>
                      <w:szCs w:val="24"/>
                    </w:rPr>
                    <w:t>;</w:t>
                  </w:r>
                </w:p>
                <w:p w:rsidR="000C1A0B" w:rsidRPr="000302E3" w:rsidRDefault="000C1A0B" w:rsidP="00CD2602">
                  <w:pPr>
                    <w:outlineLvl w:val="0"/>
                    <w:rPr>
                      <w:bCs/>
                      <w:szCs w:val="24"/>
                    </w:rPr>
                  </w:pPr>
                  <w:r w:rsidRPr="000302E3">
                    <w:rPr>
                      <w:bCs/>
                      <w:szCs w:val="24"/>
                    </w:rPr>
                    <w:t>2) naudotojų registracijų patvirtinimo/atmetimo funkcionalumas</w:t>
                  </w:r>
                  <w:r>
                    <w:rPr>
                      <w:bCs/>
                      <w:szCs w:val="24"/>
                    </w:rPr>
                    <w:t>;</w:t>
                  </w:r>
                </w:p>
                <w:p w:rsidR="000C1A0B" w:rsidRPr="000302E3" w:rsidRDefault="000C1A0B" w:rsidP="00CD2602">
                  <w:pPr>
                    <w:outlineLvl w:val="0"/>
                    <w:rPr>
                      <w:bCs/>
                      <w:szCs w:val="24"/>
                    </w:rPr>
                  </w:pPr>
                  <w:r w:rsidRPr="000302E3">
                    <w:rPr>
                      <w:bCs/>
                      <w:szCs w:val="24"/>
                    </w:rPr>
                    <w:t>3) posistemio roles ir teisės</w:t>
                  </w:r>
                  <w:r>
                    <w:rPr>
                      <w:bCs/>
                      <w:szCs w:val="24"/>
                    </w:rPr>
                    <w:t>.</w:t>
                  </w:r>
                </w:p>
              </w:tc>
            </w:tr>
            <w:tr w:rsidR="000C1A0B" w:rsidRPr="000302E3" w:rsidTr="000C1A0B">
              <w:trPr>
                <w:trHeight w:val="5376"/>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lastRenderedPageBreak/>
                    <w:t>Sukurti kurso informacijos įvedimo forma</w:t>
                  </w: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jc w:val="center"/>
                    <w:outlineLvl w:val="0"/>
                    <w:rPr>
                      <w:bCs/>
                      <w:szCs w:val="24"/>
                    </w:rPr>
                  </w:pPr>
                </w:p>
                <w:p w:rsidR="000C1A0B" w:rsidRPr="000302E3" w:rsidRDefault="000C1A0B" w:rsidP="00CD2602">
                  <w:pPr>
                    <w:outlineLvl w:val="0"/>
                    <w:rPr>
                      <w:bCs/>
                      <w:szCs w:val="24"/>
                    </w:rPr>
                  </w:pPr>
                </w:p>
                <w:p w:rsidR="000C1A0B" w:rsidRPr="000302E3" w:rsidRDefault="000C1A0B" w:rsidP="00CD2602">
                  <w:pPr>
                    <w:jc w:val="center"/>
                    <w:outlineLvl w:val="0"/>
                    <w:rPr>
                      <w:bCs/>
                      <w:szCs w:val="24"/>
                    </w:rPr>
                  </w:pPr>
                  <w:r w:rsidRPr="000302E3">
                    <w:rPr>
                      <w:bCs/>
                      <w:szCs w:val="24"/>
                    </w:rPr>
                    <w:t>Kurso duomenų redagavimas</w:t>
                  </w:r>
                </w:p>
                <w:p w:rsidR="000C1A0B" w:rsidRPr="000302E3" w:rsidRDefault="000C1A0B" w:rsidP="00CD2602">
                  <w:pPr>
                    <w:jc w:val="center"/>
                    <w:outlineLvl w:val="0"/>
                    <w:rPr>
                      <w:bCs/>
                      <w:szCs w:val="24"/>
                    </w:rPr>
                  </w:pPr>
                </w:p>
                <w:p w:rsidR="000C1A0B" w:rsidRPr="000302E3" w:rsidRDefault="000C1A0B" w:rsidP="00CD2602">
                  <w:pPr>
                    <w:outlineLvl w:val="0"/>
                    <w:rPr>
                      <w:bCs/>
                      <w:szCs w:val="24"/>
                    </w:rPr>
                  </w:pPr>
                </w:p>
                <w:p w:rsidR="000C1A0B" w:rsidRPr="000302E3" w:rsidRDefault="000C1A0B" w:rsidP="00CD2602">
                  <w:pPr>
                    <w:jc w:val="center"/>
                    <w:outlineLvl w:val="0"/>
                    <w:rPr>
                      <w:bCs/>
                      <w:szCs w:val="24"/>
                    </w:rPr>
                  </w:pPr>
                  <w:r w:rsidRPr="000302E3">
                    <w:rPr>
                      <w:bCs/>
                      <w:szCs w:val="24"/>
                    </w:rPr>
                    <w:t>Kurso sąrašo atvaizdavimas</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 xml:space="preserve">Sukurti </w:t>
                  </w:r>
                  <w:r w:rsidRPr="000302E3">
                    <w:rPr>
                      <w:b/>
                      <w:bCs/>
                      <w:i/>
                      <w:iCs/>
                      <w:szCs w:val="24"/>
                    </w:rPr>
                    <w:t xml:space="preserve">kurso kūrimo formą </w:t>
                  </w:r>
                  <w:r w:rsidRPr="000302E3">
                    <w:rPr>
                      <w:bCs/>
                      <w:szCs w:val="24"/>
                    </w:rPr>
                    <w:t>(APEX):</w:t>
                  </w:r>
                </w:p>
                <w:p w:rsidR="000C1A0B" w:rsidRPr="000302E3" w:rsidRDefault="000C1A0B" w:rsidP="00CD2602">
                  <w:pPr>
                    <w:outlineLvl w:val="0"/>
                    <w:rPr>
                      <w:bCs/>
                      <w:szCs w:val="24"/>
                    </w:rPr>
                  </w:pPr>
                  <w:r w:rsidRPr="000302E3">
                    <w:rPr>
                      <w:bCs/>
                      <w:szCs w:val="24"/>
                    </w:rPr>
                    <w:t>Joje turi būti:</w:t>
                  </w:r>
                </w:p>
                <w:p w:rsidR="000C1A0B" w:rsidRPr="000302E3" w:rsidRDefault="000C1A0B" w:rsidP="00CD2602">
                  <w:pPr>
                    <w:outlineLvl w:val="0"/>
                    <w:rPr>
                      <w:bCs/>
                      <w:szCs w:val="24"/>
                    </w:rPr>
                  </w:pPr>
                  <w:r w:rsidRPr="000302E3">
                    <w:rPr>
                      <w:bCs/>
                      <w:szCs w:val="24"/>
                    </w:rPr>
                    <w:t>- kategorija,</w:t>
                  </w:r>
                </w:p>
                <w:p w:rsidR="000C1A0B" w:rsidRPr="000302E3" w:rsidRDefault="000C1A0B" w:rsidP="00CD2602">
                  <w:pPr>
                    <w:outlineLvl w:val="0"/>
                    <w:rPr>
                      <w:bCs/>
                      <w:szCs w:val="24"/>
                    </w:rPr>
                  </w:pPr>
                  <w:r w:rsidRPr="000302E3">
                    <w:rPr>
                      <w:bCs/>
                      <w:szCs w:val="24"/>
                    </w:rPr>
                    <w:t xml:space="preserve">- kurso ilgasis pavadinimas, </w:t>
                  </w:r>
                </w:p>
                <w:p w:rsidR="000C1A0B" w:rsidRPr="000302E3" w:rsidRDefault="000C1A0B" w:rsidP="00CD2602">
                  <w:pPr>
                    <w:outlineLvl w:val="0"/>
                    <w:rPr>
                      <w:bCs/>
                      <w:szCs w:val="24"/>
                    </w:rPr>
                  </w:pPr>
                  <w:r w:rsidRPr="000302E3">
                    <w:rPr>
                      <w:bCs/>
                      <w:szCs w:val="24"/>
                    </w:rPr>
                    <w:t xml:space="preserve">- kurso dalyvių grupės pavadinimas, </w:t>
                  </w:r>
                </w:p>
                <w:p w:rsidR="000C1A0B" w:rsidRPr="000302E3" w:rsidRDefault="000C1A0B" w:rsidP="00CD2602">
                  <w:pPr>
                    <w:outlineLvl w:val="0"/>
                    <w:rPr>
                      <w:bCs/>
                      <w:szCs w:val="24"/>
                    </w:rPr>
                  </w:pPr>
                  <w:r w:rsidRPr="000302E3">
                    <w:rPr>
                      <w:bCs/>
                      <w:szCs w:val="24"/>
                    </w:rPr>
                    <w:t xml:space="preserve"> - kurso galiojimo data nuo – iki (naudojama naudotojo aktyvumo laikotarpio nustatymui </w:t>
                  </w:r>
                  <w:proofErr w:type="spellStart"/>
                  <w:r w:rsidRPr="000302E3">
                    <w:rPr>
                      <w:bCs/>
                      <w:szCs w:val="24"/>
                    </w:rPr>
                    <w:t>ActiveDirectory</w:t>
                  </w:r>
                  <w:proofErr w:type="spellEnd"/>
                  <w:r w:rsidRPr="000302E3">
                    <w:rPr>
                      <w:bCs/>
                      <w:szCs w:val="24"/>
                    </w:rPr>
                    <w:t>)</w:t>
                  </w:r>
                </w:p>
                <w:p w:rsidR="000C1A0B" w:rsidRPr="000302E3" w:rsidRDefault="000C1A0B" w:rsidP="00CD2602">
                  <w:pPr>
                    <w:outlineLvl w:val="0"/>
                    <w:rPr>
                      <w:bCs/>
                      <w:szCs w:val="24"/>
                    </w:rPr>
                  </w:pPr>
                  <w:r w:rsidRPr="000302E3">
                    <w:rPr>
                      <w:bCs/>
                      <w:szCs w:val="24"/>
                    </w:rPr>
                    <w:t xml:space="preserve"> - kurso registracijos atidarymo data nuo – iki (nustato posistemio administratorius. Šios datos apibrėžia laikotarpį, savarankiškai registracijai aktyvavimui </w:t>
                  </w:r>
                  <w:proofErr w:type="spellStart"/>
                  <w:r w:rsidRPr="000302E3">
                    <w:rPr>
                      <w:bCs/>
                      <w:szCs w:val="24"/>
                    </w:rPr>
                    <w:t>mano.lka.lt</w:t>
                  </w:r>
                  <w:proofErr w:type="spellEnd"/>
                  <w:r w:rsidRPr="000302E3">
                    <w:rPr>
                      <w:bCs/>
                      <w:szCs w:val="24"/>
                    </w:rPr>
                    <w:t xml:space="preserve"> posistemyje)</w:t>
                  </w:r>
                </w:p>
                <w:p w:rsidR="000C1A0B" w:rsidRPr="000302E3" w:rsidRDefault="000C1A0B" w:rsidP="00CD2602">
                  <w:pPr>
                    <w:outlineLvl w:val="0"/>
                    <w:rPr>
                      <w:bCs/>
                      <w:szCs w:val="24"/>
                    </w:rPr>
                  </w:pPr>
                  <w:r w:rsidRPr="000302E3">
                    <w:rPr>
                      <w:bCs/>
                      <w:szCs w:val="24"/>
                    </w:rPr>
                    <w:t xml:space="preserve">- </w:t>
                  </w:r>
                  <w:r w:rsidRPr="000302E3">
                    <w:rPr>
                      <w:bCs/>
                      <w:i/>
                      <w:iCs/>
                      <w:szCs w:val="24"/>
                    </w:rPr>
                    <w:t>kurso vadovo</w:t>
                  </w:r>
                  <w:r w:rsidRPr="000302E3">
                    <w:rPr>
                      <w:bCs/>
                      <w:szCs w:val="24"/>
                    </w:rPr>
                    <w:t xml:space="preserve"> vardas ir pavardė (kurso vadovo rolę APEX naudotojui priskiria kurso administratorius)</w:t>
                  </w:r>
                </w:p>
                <w:p w:rsidR="000C1A0B" w:rsidRPr="000302E3" w:rsidRDefault="000C1A0B" w:rsidP="00CD2602">
                  <w:pPr>
                    <w:outlineLvl w:val="0"/>
                    <w:rPr>
                      <w:bCs/>
                      <w:szCs w:val="24"/>
                    </w:rPr>
                  </w:pPr>
                  <w:r w:rsidRPr="000302E3">
                    <w:rPr>
                      <w:bCs/>
                      <w:szCs w:val="24"/>
                    </w:rPr>
                    <w:t xml:space="preserve">Turi būti realizuota galimybė:  įvesti/ištrinti/redaguoti/kurso duomenis (atitinkamai - mygtukai (su žodžiais „Redaguoti“, „Išsaugoti“, „Atmesti“, „Ištrinti“) arba tą veiksmą žyminčios piktogramos. </w:t>
                  </w:r>
                </w:p>
                <w:p w:rsidR="000C1A0B" w:rsidRPr="000302E3" w:rsidRDefault="000C1A0B" w:rsidP="00CD2602">
                  <w:pPr>
                    <w:outlineLvl w:val="0"/>
                    <w:rPr>
                      <w:bCs/>
                      <w:szCs w:val="24"/>
                    </w:rPr>
                  </w:pPr>
                  <w:r w:rsidRPr="000302E3">
                    <w:rPr>
                      <w:bCs/>
                      <w:szCs w:val="24"/>
                    </w:rPr>
                    <w:t xml:space="preserve">Galimybė kurso sąrašą atsisiųsti Excel formatu. </w:t>
                  </w:r>
                </w:p>
                <w:p w:rsidR="000C1A0B" w:rsidRPr="000302E3" w:rsidRDefault="000C1A0B" w:rsidP="00CD2602">
                  <w:pPr>
                    <w:outlineLvl w:val="0"/>
                    <w:rPr>
                      <w:bCs/>
                      <w:szCs w:val="24"/>
                    </w:rPr>
                  </w:pPr>
                  <w:r w:rsidRPr="000302E3">
                    <w:rPr>
                      <w:bCs/>
                      <w:szCs w:val="24"/>
                    </w:rPr>
                    <w:t>Kursų sąrašas atvaizduojamas atskirame lange, informacija pateikiama lentelės forma.</w:t>
                  </w:r>
                </w:p>
                <w:p w:rsidR="000C1A0B" w:rsidRPr="000302E3" w:rsidRDefault="000C1A0B" w:rsidP="00CD2602">
                  <w:pPr>
                    <w:outlineLvl w:val="0"/>
                    <w:rPr>
                      <w:bCs/>
                      <w:szCs w:val="24"/>
                    </w:rPr>
                  </w:pPr>
                  <w:r w:rsidRPr="000302E3">
                    <w:rPr>
                      <w:bCs/>
                      <w:szCs w:val="24"/>
                    </w:rPr>
                    <w:t>Šios formos vizualizacija derinama su užsakovu.</w:t>
                  </w: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t>Sukurti APEX posistemyje naudotojų roles</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APEX posistemės  teisės ir rolės:</w:t>
                  </w:r>
                </w:p>
                <w:p w:rsidR="000C1A0B" w:rsidRPr="000302E3" w:rsidRDefault="000C1A0B" w:rsidP="00CD2602">
                  <w:pPr>
                    <w:outlineLvl w:val="0"/>
                    <w:rPr>
                      <w:bCs/>
                      <w:szCs w:val="24"/>
                    </w:rPr>
                  </w:pPr>
                  <w:r w:rsidRPr="000302E3">
                    <w:rPr>
                      <w:bCs/>
                      <w:szCs w:val="24"/>
                    </w:rPr>
                    <w:t xml:space="preserve">- </w:t>
                  </w:r>
                  <w:r w:rsidRPr="000302E3">
                    <w:rPr>
                      <w:bCs/>
                      <w:i/>
                      <w:iCs/>
                      <w:szCs w:val="24"/>
                    </w:rPr>
                    <w:t>posistemio administratorius</w:t>
                  </w:r>
                  <w:r w:rsidRPr="000302E3">
                    <w:rPr>
                      <w:bCs/>
                      <w:szCs w:val="24"/>
                    </w:rPr>
                    <w:t xml:space="preserve"> – teisė valdyti kursų sąrašą: įvesti informaciją, ištrinti, redaguoti. Priskirti prie kiekvieno kurso rolę – </w:t>
                  </w:r>
                  <w:r w:rsidRPr="000302E3">
                    <w:rPr>
                      <w:bCs/>
                      <w:i/>
                      <w:iCs/>
                      <w:szCs w:val="24"/>
                    </w:rPr>
                    <w:t>„kurso vadovą“</w:t>
                  </w:r>
                </w:p>
                <w:p w:rsidR="000C1A0B" w:rsidRPr="000302E3" w:rsidRDefault="000C1A0B" w:rsidP="00CD2602">
                  <w:pPr>
                    <w:outlineLvl w:val="0"/>
                    <w:rPr>
                      <w:bCs/>
                      <w:szCs w:val="24"/>
                    </w:rPr>
                  </w:pPr>
                  <w:r w:rsidRPr="000302E3">
                    <w:rPr>
                      <w:bCs/>
                      <w:szCs w:val="24"/>
                    </w:rPr>
                    <w:t xml:space="preserve">- </w:t>
                  </w:r>
                  <w:r w:rsidRPr="000302E3">
                    <w:rPr>
                      <w:bCs/>
                      <w:i/>
                      <w:iCs/>
                      <w:szCs w:val="24"/>
                    </w:rPr>
                    <w:t>kurso vadovas</w:t>
                  </w:r>
                  <w:r w:rsidRPr="000302E3">
                    <w:rPr>
                      <w:bCs/>
                      <w:szCs w:val="24"/>
                    </w:rPr>
                    <w:t xml:space="preserve"> – teisė valdyti tik jam priskirtų kurso duomenis (patvirtinti registracijas, taisyti duomenis)</w:t>
                  </w: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t xml:space="preserve">Sukurti </w:t>
                  </w:r>
                  <w:proofErr w:type="spellStart"/>
                  <w:r w:rsidRPr="000302E3">
                    <w:rPr>
                      <w:bCs/>
                      <w:szCs w:val="24"/>
                    </w:rPr>
                    <w:t>ManoLKA</w:t>
                  </w:r>
                  <w:proofErr w:type="spellEnd"/>
                  <w:r w:rsidRPr="000302E3">
                    <w:rPr>
                      <w:bCs/>
                      <w:szCs w:val="24"/>
                    </w:rPr>
                    <w:t xml:space="preserve"> savitarnos svetainės</w:t>
                  </w:r>
                </w:p>
                <w:p w:rsidR="000C1A0B" w:rsidRPr="000302E3" w:rsidRDefault="000C1A0B" w:rsidP="00CD2602">
                  <w:pPr>
                    <w:jc w:val="center"/>
                    <w:outlineLvl w:val="0"/>
                    <w:rPr>
                      <w:bCs/>
                      <w:szCs w:val="24"/>
                    </w:rPr>
                  </w:pPr>
                  <w:r w:rsidRPr="000302E3">
                    <w:rPr>
                      <w:bCs/>
                      <w:szCs w:val="24"/>
                    </w:rPr>
                    <w:t>posistemį savarankiškai registracijai</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 xml:space="preserve">Sukurti </w:t>
                  </w:r>
                  <w:proofErr w:type="spellStart"/>
                  <w:r w:rsidRPr="000302E3">
                    <w:rPr>
                      <w:bCs/>
                      <w:szCs w:val="24"/>
                    </w:rPr>
                    <w:t>ManoLKA</w:t>
                  </w:r>
                  <w:proofErr w:type="spellEnd"/>
                  <w:r w:rsidRPr="000302E3">
                    <w:rPr>
                      <w:bCs/>
                      <w:szCs w:val="24"/>
                    </w:rPr>
                    <w:t xml:space="preserve"> svetainės posistemį.</w:t>
                  </w:r>
                </w:p>
                <w:p w:rsidR="000C1A0B" w:rsidRPr="000302E3" w:rsidRDefault="000C1A0B" w:rsidP="00CD2602">
                  <w:pPr>
                    <w:outlineLvl w:val="0"/>
                    <w:rPr>
                      <w:bCs/>
                      <w:szCs w:val="24"/>
                    </w:rPr>
                  </w:pPr>
                  <w:r w:rsidRPr="000302E3">
                    <w:rPr>
                      <w:bCs/>
                      <w:szCs w:val="24"/>
                    </w:rPr>
                    <w:t xml:space="preserve">1. Registracijos posistemis vizualiai atrodytų kaip </w:t>
                  </w:r>
                  <w:proofErr w:type="spellStart"/>
                  <w:r w:rsidRPr="000302E3">
                    <w:rPr>
                      <w:bCs/>
                      <w:szCs w:val="24"/>
                    </w:rPr>
                    <w:t>ManoLKA</w:t>
                  </w:r>
                  <w:proofErr w:type="spellEnd"/>
                  <w:r w:rsidRPr="000302E3">
                    <w:rPr>
                      <w:bCs/>
                      <w:szCs w:val="24"/>
                    </w:rPr>
                    <w:t xml:space="preserve"> puslapio analogas, bet turėtų savo elementus ir būtų pasiekiamas iš išorės.</w:t>
                  </w:r>
                </w:p>
                <w:p w:rsidR="000C1A0B" w:rsidRPr="000302E3" w:rsidRDefault="000C1A0B" w:rsidP="00CD2602">
                  <w:pPr>
                    <w:outlineLvl w:val="0"/>
                    <w:rPr>
                      <w:bCs/>
                      <w:szCs w:val="24"/>
                    </w:rPr>
                  </w:pPr>
                  <w:r w:rsidRPr="000302E3">
                    <w:rPr>
                      <w:bCs/>
                      <w:szCs w:val="24"/>
                    </w:rPr>
                    <w:t>2. Registracijos posistemyje būtų atvaizduojamas aktyvių (atidarytų registracijai) kursų sąrašas (suskirstytas pagal kategorijas, pvz., kategorijos1 pavadinimas – kursų sąrašas, kategorijos2 pavadinimas – kursų sąrašas, kategorijos3 pavadinimas – kursų sąrašas)</w:t>
                  </w:r>
                </w:p>
                <w:p w:rsidR="000C1A0B" w:rsidRPr="000302E3" w:rsidRDefault="000C1A0B" w:rsidP="00CD2602">
                  <w:pPr>
                    <w:outlineLvl w:val="0"/>
                    <w:rPr>
                      <w:bCs/>
                      <w:szCs w:val="24"/>
                    </w:rPr>
                  </w:pPr>
                  <w:r w:rsidRPr="000302E3">
                    <w:rPr>
                      <w:bCs/>
                      <w:szCs w:val="24"/>
                    </w:rPr>
                    <w:t>pavadinimas, aprašas, galiojimas.</w:t>
                  </w:r>
                </w:p>
                <w:p w:rsidR="000C1A0B" w:rsidRPr="000302E3" w:rsidRDefault="000C1A0B" w:rsidP="00CD2602">
                  <w:pPr>
                    <w:outlineLvl w:val="0"/>
                    <w:rPr>
                      <w:bCs/>
                      <w:szCs w:val="24"/>
                    </w:rPr>
                  </w:pPr>
                  <w:r w:rsidRPr="000302E3">
                    <w:rPr>
                      <w:bCs/>
                      <w:szCs w:val="24"/>
                    </w:rPr>
                    <w:t>3. Paspaudus ant norimo kurso atsidarytų registracijos langas, kuriame reikėtų įvesti savo vardą, pavardę ir el. paštą, patvirtinti saugos kodą (angl. CAPTCHA) ir spausti mygtuką „Registruotis“.</w:t>
                  </w:r>
                </w:p>
                <w:p w:rsidR="000C1A0B" w:rsidRPr="000302E3" w:rsidRDefault="000C1A0B" w:rsidP="00CD2602">
                  <w:pPr>
                    <w:outlineLvl w:val="0"/>
                    <w:rPr>
                      <w:bCs/>
                      <w:szCs w:val="24"/>
                    </w:rPr>
                  </w:pPr>
                  <w:r w:rsidRPr="000302E3">
                    <w:rPr>
                      <w:bCs/>
                      <w:szCs w:val="24"/>
                    </w:rPr>
                    <w:lastRenderedPageBreak/>
                    <w:t>4. Užsiregistravus būtų gaunamas pranešimas „Sėkmingai pateikėte registracijos užklausą, kai Jūsų registracijos bus patvirtinta, gausite el. laišką nurodytu el. pašto adresu“.</w:t>
                  </w:r>
                </w:p>
                <w:p w:rsidR="000C1A0B" w:rsidRPr="000302E3" w:rsidRDefault="000C1A0B" w:rsidP="00CD2602">
                  <w:pPr>
                    <w:outlineLvl w:val="0"/>
                    <w:rPr>
                      <w:bCs/>
                      <w:szCs w:val="24"/>
                    </w:rPr>
                  </w:pPr>
                  <w:r w:rsidRPr="000302E3">
                    <w:rPr>
                      <w:bCs/>
                      <w:szCs w:val="24"/>
                    </w:rPr>
                    <w:t xml:space="preserve">5. Po registracijos: </w:t>
                  </w:r>
                </w:p>
                <w:p w:rsidR="000C1A0B" w:rsidRPr="000302E3" w:rsidRDefault="000C1A0B" w:rsidP="00CD2602">
                  <w:pPr>
                    <w:outlineLvl w:val="0"/>
                    <w:rPr>
                      <w:bCs/>
                      <w:szCs w:val="24"/>
                    </w:rPr>
                  </w:pPr>
                  <w:r w:rsidRPr="000302E3">
                    <w:rPr>
                      <w:bCs/>
                      <w:szCs w:val="24"/>
                    </w:rPr>
                    <w:t>a) perduoti informaciją apie naują registraciją į APEX prie atitinkamo kurso.</w:t>
                  </w:r>
                </w:p>
                <w:p w:rsidR="000C1A0B" w:rsidRPr="000302E3" w:rsidRDefault="000C1A0B" w:rsidP="00CD2602">
                  <w:pPr>
                    <w:outlineLvl w:val="0"/>
                    <w:rPr>
                      <w:bCs/>
                      <w:szCs w:val="24"/>
                    </w:rPr>
                  </w:pPr>
                  <w:r w:rsidRPr="000302E3">
                    <w:rPr>
                      <w:bCs/>
                      <w:szCs w:val="24"/>
                    </w:rPr>
                    <w:t xml:space="preserve">b) atsakingam LKA darbuotojui siųsti el. laišką su tekstu „Gauta nauja registracijos užklausa į kursą „Kurso pavadinimas“. </w:t>
                  </w: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lastRenderedPageBreak/>
                    <w:t>Sukurti registracijų administravimo funkcionalumą APEX</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 xml:space="preserve">APEX kursų valdymo posistemyje sukurti registracijų administravimą (kurso vadovo rolė): </w:t>
                  </w:r>
                </w:p>
                <w:p w:rsidR="000C1A0B" w:rsidRPr="000302E3" w:rsidRDefault="000C1A0B" w:rsidP="00CD2602">
                  <w:pPr>
                    <w:outlineLvl w:val="0"/>
                    <w:rPr>
                      <w:bCs/>
                      <w:szCs w:val="24"/>
                    </w:rPr>
                  </w:pPr>
                  <w:r w:rsidRPr="000302E3">
                    <w:rPr>
                      <w:bCs/>
                      <w:szCs w:val="24"/>
                    </w:rPr>
                    <w:t>1. Registracijų administravimas pasiekiamas registracijų į kursus sąraše paspaudus mygtuką „Peržiūrėti registracijas“ (arba per nuorodą, kuri siunčiama el. paštu).  Atvaizduojamas visų pasirinkto kurso registracijų sąrašas (užsiregistravusiojo vardas, pavardė, el. pašto adresas), kai atskirose lentelėse rodomos nepatvirtintos ir patvirtintos registracijos.</w:t>
                  </w:r>
                </w:p>
                <w:p w:rsidR="000C1A0B" w:rsidRPr="000302E3" w:rsidRDefault="000C1A0B" w:rsidP="00CD2602">
                  <w:pPr>
                    <w:outlineLvl w:val="0"/>
                    <w:rPr>
                      <w:bCs/>
                      <w:szCs w:val="24"/>
                    </w:rPr>
                  </w:pPr>
                  <w:r w:rsidRPr="000302E3">
                    <w:rPr>
                      <w:bCs/>
                      <w:szCs w:val="24"/>
                    </w:rPr>
                    <w:t>2. Galima užsiregistravusiojo užklausą patvirtinti arba atmesti, jei atmetama, būtina nurodyti priežastį. Galima tvirtinant pasirinkti kelias užklausas vienu metu.</w:t>
                  </w:r>
                </w:p>
                <w:p w:rsidR="000C1A0B" w:rsidRPr="000302E3" w:rsidRDefault="000C1A0B" w:rsidP="00CD2602">
                  <w:pPr>
                    <w:outlineLvl w:val="0"/>
                    <w:rPr>
                      <w:bCs/>
                      <w:szCs w:val="24"/>
                    </w:rPr>
                  </w:pPr>
                  <w:r w:rsidRPr="000302E3">
                    <w:rPr>
                      <w:bCs/>
                      <w:szCs w:val="24"/>
                    </w:rPr>
                    <w:t>3. Jei registracija atmetama, registracijos metu nurodytu el. paštu siunčiamas el. laiškas su tekstu „Jūsų registracija į kursą „kurso pavadinimas“ buvo atmesta, atmetimo priežastis: tekstas iš APEX atmetimo priežasties“.</w:t>
                  </w:r>
                </w:p>
                <w:p w:rsidR="000C1A0B" w:rsidRPr="000302E3" w:rsidRDefault="000C1A0B" w:rsidP="00CD2602">
                  <w:pPr>
                    <w:outlineLvl w:val="0"/>
                    <w:rPr>
                      <w:bCs/>
                      <w:szCs w:val="24"/>
                    </w:rPr>
                  </w:pPr>
                  <w:r w:rsidRPr="000302E3">
                    <w:rPr>
                      <w:bCs/>
                      <w:szCs w:val="24"/>
                    </w:rPr>
                    <w:t>4. Jei registracija patvirtinama, užsiregistravusiojo duomenys (vardas, pavardė, el. paštas) ir kurso nuoroda siunčiami per API, sukurti naudotoją AD.</w:t>
                  </w: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t xml:space="preserve">Naudotojo sukūrimas Active </w:t>
                  </w:r>
                  <w:proofErr w:type="spellStart"/>
                  <w:r w:rsidRPr="000302E3">
                    <w:rPr>
                      <w:bCs/>
                      <w:szCs w:val="24"/>
                    </w:rPr>
                    <w:t>Directory</w:t>
                  </w:r>
                  <w:proofErr w:type="spellEnd"/>
                  <w:r w:rsidRPr="000302E3">
                    <w:rPr>
                      <w:bCs/>
                      <w:szCs w:val="24"/>
                    </w:rPr>
                    <w:t xml:space="preserve"> (AD) ir jo informavimas</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 xml:space="preserve">1. Sukurti API galutinius taškus </w:t>
                  </w:r>
                  <w:proofErr w:type="spellStart"/>
                  <w:r w:rsidRPr="000302E3">
                    <w:rPr>
                      <w:bCs/>
                      <w:szCs w:val="24"/>
                    </w:rPr>
                    <w:t>manoLKA</w:t>
                  </w:r>
                  <w:proofErr w:type="spellEnd"/>
                  <w:r w:rsidRPr="000302E3">
                    <w:rPr>
                      <w:bCs/>
                      <w:szCs w:val="24"/>
                    </w:rPr>
                    <w:t xml:space="preserve"> sistemoje AD naudotojų valdymui:</w:t>
                  </w:r>
                </w:p>
                <w:p w:rsidR="000C1A0B" w:rsidRPr="000302E3" w:rsidRDefault="000C1A0B" w:rsidP="00CD2602">
                  <w:pPr>
                    <w:outlineLvl w:val="0"/>
                    <w:rPr>
                      <w:bCs/>
                      <w:szCs w:val="24"/>
                    </w:rPr>
                  </w:pPr>
                  <w:r w:rsidRPr="000302E3">
                    <w:rPr>
                      <w:bCs/>
                      <w:szCs w:val="24"/>
                    </w:rPr>
                    <w:t>a) naudotojo (kurso klausytojo) kūrimas arba įjungimas (jeigu jau egzistuoja AD, bet išjungtas – užtikrinti duomenų patikrą dėl galimo dubliavimo),</w:t>
                  </w:r>
                </w:p>
                <w:p w:rsidR="000C1A0B" w:rsidRPr="000302E3" w:rsidRDefault="000C1A0B" w:rsidP="00CD2602">
                  <w:pPr>
                    <w:outlineLvl w:val="0"/>
                    <w:rPr>
                      <w:bCs/>
                      <w:szCs w:val="24"/>
                    </w:rPr>
                  </w:pPr>
                  <w:r w:rsidRPr="000302E3">
                    <w:rPr>
                      <w:bCs/>
                      <w:szCs w:val="24"/>
                    </w:rPr>
                    <w:t>b) naudotojo šalinimas (išjungimas) pagal kurso galiojimo datas arba rankiniu būdu.</w:t>
                  </w:r>
                </w:p>
                <w:p w:rsidR="000C1A0B" w:rsidRPr="000302E3" w:rsidRDefault="000C1A0B" w:rsidP="00CD2602">
                  <w:pPr>
                    <w:outlineLvl w:val="0"/>
                    <w:rPr>
                      <w:bCs/>
                      <w:szCs w:val="24"/>
                    </w:rPr>
                  </w:pPr>
                  <w:r w:rsidRPr="000302E3">
                    <w:rPr>
                      <w:bCs/>
                      <w:szCs w:val="24"/>
                    </w:rPr>
                    <w:t xml:space="preserve">2. Sukurti API galutinio taško kvietimą APEX sistemoje, siekiant perduoti patvirtinto užsiregistravusiojo duomenis (vardas, pavardė, el. paštas, grupė) AD naudotojo sukūrimui. </w:t>
                  </w:r>
                </w:p>
                <w:p w:rsidR="000C1A0B" w:rsidRPr="000302E3" w:rsidRDefault="000C1A0B" w:rsidP="00CD2602">
                  <w:pPr>
                    <w:outlineLvl w:val="0"/>
                    <w:rPr>
                      <w:bCs/>
                      <w:szCs w:val="24"/>
                    </w:rPr>
                  </w:pPr>
                  <w:r w:rsidRPr="000302E3">
                    <w:rPr>
                      <w:bCs/>
                      <w:szCs w:val="24"/>
                    </w:rPr>
                    <w:t>3. Kai bus sukuriamas naudotojas AD, sistema turi automatiškai išsiųsti el. laišką į registracijos metu nurodytą el. pašto adresą su prisijungimo informacija (tekstą derinti su užsakovu)</w:t>
                  </w: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t>Reikalavimai</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 xml:space="preserve">Informaciniai produktai turi būti įdiegti ir pilnai ištestuoti, iki darbų priėmimo-perdavimo akto pasirašymo dienos. </w:t>
                  </w:r>
                </w:p>
                <w:p w:rsidR="000C1A0B" w:rsidRPr="000302E3" w:rsidRDefault="000C1A0B" w:rsidP="00CD2602">
                  <w:pPr>
                    <w:outlineLvl w:val="0"/>
                    <w:rPr>
                      <w:bCs/>
                      <w:szCs w:val="24"/>
                    </w:rPr>
                  </w:pPr>
                  <w:r w:rsidRPr="000302E3">
                    <w:rPr>
                      <w:bCs/>
                      <w:szCs w:val="24"/>
                    </w:rPr>
                    <w:t>Paslaugų teikėjas 12 mėnesių nuo paslaugos įdiegimo galutinio priėmimo – perdavimo akto pasirašymo dienos turi atlikti  paslaugos garantinį aptarnavimą ir techninę priežiūrą – taisyti visas jos klaidas, neatitikimus techninėje specifikacijoje apibrėžtiems reikalavimams ir kitą reikalingą paslaugos priežiūrą reikalingą jos veikimui.</w:t>
                  </w:r>
                </w:p>
                <w:p w:rsidR="000C1A0B" w:rsidRPr="000302E3" w:rsidRDefault="000C1A0B" w:rsidP="00CD2602">
                  <w:pPr>
                    <w:outlineLvl w:val="0"/>
                    <w:rPr>
                      <w:bCs/>
                      <w:szCs w:val="24"/>
                    </w:rPr>
                  </w:pPr>
                  <w:r w:rsidRPr="000302E3">
                    <w:rPr>
                      <w:bCs/>
                      <w:szCs w:val="24"/>
                    </w:rPr>
                    <w:t>Turi būti pravesti mokymai LKA darbuotojams kaip veikia sistema.</w:t>
                  </w:r>
                </w:p>
                <w:p w:rsidR="000C1A0B" w:rsidRPr="000302E3" w:rsidRDefault="000C1A0B" w:rsidP="00CD2602">
                  <w:pPr>
                    <w:outlineLvl w:val="0"/>
                    <w:rPr>
                      <w:bCs/>
                      <w:szCs w:val="24"/>
                    </w:rPr>
                  </w:pPr>
                  <w:r w:rsidRPr="000302E3">
                    <w:rPr>
                      <w:bCs/>
                      <w:szCs w:val="24"/>
                    </w:rPr>
                    <w:t>Turi būti parengta dokumentacija (naudojimo instrukcija).</w:t>
                  </w:r>
                </w:p>
              </w:tc>
            </w:tr>
            <w:tr w:rsidR="000C1A0B" w:rsidRPr="000302E3" w:rsidTr="000C1A0B">
              <w:trPr>
                <w:trHeight w:val="240"/>
              </w:trPr>
              <w:tc>
                <w:tcPr>
                  <w:tcW w:w="2216"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jc w:val="center"/>
                    <w:outlineLvl w:val="0"/>
                    <w:rPr>
                      <w:bCs/>
                      <w:szCs w:val="24"/>
                    </w:rPr>
                  </w:pPr>
                  <w:r w:rsidRPr="000302E3">
                    <w:rPr>
                      <w:bCs/>
                      <w:szCs w:val="24"/>
                    </w:rPr>
                    <w:t>Nacionalinio saugumo reikalavimai:</w:t>
                  </w:r>
                </w:p>
              </w:tc>
              <w:tc>
                <w:tcPr>
                  <w:tcW w:w="7909" w:type="dxa"/>
                  <w:tcBorders>
                    <w:top w:val="single" w:sz="4" w:space="0" w:color="auto"/>
                    <w:left w:val="single" w:sz="4" w:space="0" w:color="auto"/>
                    <w:bottom w:val="single" w:sz="4" w:space="0" w:color="auto"/>
                    <w:right w:val="single" w:sz="4" w:space="0" w:color="auto"/>
                  </w:tcBorders>
                </w:tcPr>
                <w:p w:rsidR="000C1A0B" w:rsidRPr="000302E3" w:rsidRDefault="000C1A0B" w:rsidP="00CD2602">
                  <w:pPr>
                    <w:outlineLvl w:val="0"/>
                    <w:rPr>
                      <w:bCs/>
                      <w:szCs w:val="24"/>
                    </w:rPr>
                  </w:pPr>
                  <w:r w:rsidRPr="000302E3">
                    <w:rPr>
                      <w:bCs/>
                      <w:szCs w:val="24"/>
                    </w:rPr>
                    <w:t>Pirkimo objektas negali kelti grėsmės nacionaliniam saugumui.</w:t>
                  </w:r>
                </w:p>
                <w:p w:rsidR="000C1A0B" w:rsidRPr="000302E3" w:rsidRDefault="000C1A0B" w:rsidP="00CD2602">
                  <w:pPr>
                    <w:outlineLvl w:val="0"/>
                    <w:rPr>
                      <w:bCs/>
                      <w:szCs w:val="24"/>
                    </w:rPr>
                  </w:pPr>
                  <w:r w:rsidRPr="000302E3">
                    <w:rPr>
                      <w:bCs/>
                      <w:szCs w:val="24"/>
                    </w:rPr>
                    <w:t>Pirkimo objektas turi atitikti Lietuvos Respublikos viešųjų pirkimų įstatymo 37 straipsnio 9 dalyje numatytus reikalavimus:</w:t>
                  </w:r>
                </w:p>
                <w:p w:rsidR="000C1A0B" w:rsidRPr="000302E3" w:rsidRDefault="000C1A0B" w:rsidP="00CD2602">
                  <w:pPr>
                    <w:outlineLvl w:val="0"/>
                    <w:rPr>
                      <w:bCs/>
                      <w:szCs w:val="24"/>
                    </w:rPr>
                  </w:pPr>
                  <w:r w:rsidRPr="000302E3">
                    <w:rPr>
                      <w:bCs/>
                      <w:szCs w:val="24"/>
                    </w:rPr>
                    <w:t xml:space="preserve">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prekės ar paslaugos kelia grėsmę nacionaliniam saugumui, kai: </w:t>
                  </w:r>
                </w:p>
                <w:p w:rsidR="000C1A0B" w:rsidRPr="000302E3" w:rsidRDefault="000C1A0B" w:rsidP="00CD2602">
                  <w:pPr>
                    <w:outlineLvl w:val="0"/>
                    <w:rPr>
                      <w:bCs/>
                      <w:szCs w:val="24"/>
                    </w:rPr>
                  </w:pPr>
                  <w:r w:rsidRPr="000302E3">
                    <w:rPr>
                      <w:bCs/>
                      <w:szCs w:val="24"/>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rsidR="000C1A0B" w:rsidRPr="000302E3" w:rsidRDefault="000C1A0B" w:rsidP="00CD2602">
                  <w:pPr>
                    <w:outlineLvl w:val="0"/>
                    <w:rPr>
                      <w:bCs/>
                      <w:szCs w:val="24"/>
                    </w:rPr>
                  </w:pPr>
                  <w:bookmarkStart w:id="1" w:name="part_5bf6e378ef4b4b5a8679aa05a00d43a5"/>
                  <w:bookmarkEnd w:id="1"/>
                  <w:r w:rsidRPr="000302E3">
                    <w:rPr>
                      <w:bCs/>
                      <w:szCs w:val="24"/>
                    </w:rPr>
                    <w:t>2) paslaugų teikimas būtų vykdomas iš šio įstatymo 92 straipsnio 14 dalyje numatytame sąraše nurodytų valstybių ar teritorijų.</w:t>
                  </w:r>
                </w:p>
                <w:p w:rsidR="000C1A0B" w:rsidRPr="000302E3" w:rsidRDefault="000C1A0B" w:rsidP="00CD2602">
                  <w:pPr>
                    <w:outlineLvl w:val="0"/>
                    <w:rPr>
                      <w:bCs/>
                      <w:szCs w:val="24"/>
                    </w:rPr>
                  </w:pPr>
                  <w:r w:rsidRPr="000302E3">
                    <w:rPr>
                      <w:bCs/>
                      <w:szCs w:val="24"/>
                    </w:rPr>
                    <w:t>Pirkimo objektas turi atitikti Lietuvos Respublikos viešųjų pirkimų įstatymo 47 straipsnio 9 dalyje numatytus reikalavimus:</w:t>
                  </w:r>
                </w:p>
                <w:p w:rsidR="000C1A0B" w:rsidRPr="000302E3" w:rsidRDefault="000C1A0B" w:rsidP="00CD2602">
                  <w:pPr>
                    <w:outlineLvl w:val="0"/>
                    <w:rPr>
                      <w:b/>
                      <w:bCs/>
                      <w:szCs w:val="24"/>
                    </w:rPr>
                  </w:pPr>
                  <w:r w:rsidRPr="000302E3">
                    <w:rPr>
                      <w:bCs/>
                      <w:szCs w:val="24"/>
                    </w:rPr>
                    <w:t xml:space="preserve">Perkančioji organizacija, veikianti gynybos srityje ar srityse, kurios laikomos nacionaliniam saugumui užtikrinti strategiškai svarbių ūkio sektorių dalimi, įrašyta į Saugiojo tinklo naudotojų sąrašą ar laikoma esminiu subjektu,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w:t>
                  </w:r>
                  <w:proofErr w:type="spellStart"/>
                  <w:r w:rsidRPr="000302E3">
                    <w:rPr>
                      <w:bCs/>
                      <w:szCs w:val="24"/>
                    </w:rPr>
                    <w:t>pajėgumais</w:t>
                  </w:r>
                  <w:proofErr w:type="spellEnd"/>
                  <w:r w:rsidRPr="000302E3">
                    <w:rPr>
                      <w:bCs/>
                      <w:szCs w:val="24"/>
                    </w:rPr>
                    <w:t xml:space="preserve"> remiamasi, kurie patys ar juos kontroliuojantys asmenys yra registruoti (jeigu tiekėjas, jo subtiekėjas, ūkio subjektas, kurio </w:t>
                  </w:r>
                  <w:proofErr w:type="spellStart"/>
                  <w:r w:rsidRPr="000302E3">
                    <w:rPr>
                      <w:bCs/>
                      <w:szCs w:val="24"/>
                    </w:rPr>
                    <w:t>pajėgumais</w:t>
                  </w:r>
                  <w:proofErr w:type="spellEnd"/>
                  <w:r w:rsidRPr="000302E3">
                    <w:rPr>
                      <w:bCs/>
                      <w:szCs w:val="24"/>
                    </w:rPr>
                    <w:t xml:space="preserve"> remiamasi, ar kontroliuojantis asmuo yra fizinis asmuo – nuolat gyvenantis ar turintis pilietybę) </w:t>
                  </w:r>
                  <w:r w:rsidRPr="000302E3">
                    <w:rPr>
                      <w:bCs/>
                      <w:szCs w:val="24"/>
                    </w:rPr>
                    <w:lastRenderedPageBreak/>
                    <w:t>šio įstatymo 92 straipsnio 14 dalyje numatytame sąraše nurodytose valstybėse ar teritorijose.</w:t>
                  </w:r>
                </w:p>
              </w:tc>
            </w:tr>
          </w:tbl>
          <w:p w:rsidR="000C1A0B" w:rsidRPr="000302E3" w:rsidRDefault="000C1A0B" w:rsidP="00CD2602">
            <w:pPr>
              <w:jc w:val="center"/>
              <w:outlineLvl w:val="0"/>
              <w:rPr>
                <w:b/>
                <w:bCs/>
                <w:szCs w:val="24"/>
              </w:rPr>
            </w:pPr>
          </w:p>
        </w:tc>
      </w:tr>
    </w:tbl>
    <w:p w:rsidR="000C1A0B" w:rsidRPr="00223DAB" w:rsidRDefault="000C1A0B" w:rsidP="006F2931">
      <w:pPr>
        <w:pBdr>
          <w:bottom w:val="single" w:sz="4" w:space="3" w:color="auto"/>
        </w:pBdr>
        <w:tabs>
          <w:tab w:val="left" w:pos="709"/>
        </w:tabs>
        <w:ind w:firstLine="0"/>
        <w:jc w:val="center"/>
        <w:rPr>
          <w:rFonts w:eastAsia="Calibri"/>
          <w:b/>
          <w:i/>
          <w:sz w:val="22"/>
          <w:szCs w:val="22"/>
        </w:rPr>
      </w:pPr>
    </w:p>
    <w:p w:rsidR="00753974" w:rsidRPr="00223DAB" w:rsidRDefault="00753974" w:rsidP="00E1519B">
      <w:pPr>
        <w:autoSpaceDE w:val="0"/>
        <w:autoSpaceDN w:val="0"/>
        <w:adjustRightInd w:val="0"/>
        <w:spacing w:before="60" w:after="60"/>
        <w:jc w:val="center"/>
        <w:rPr>
          <w:b/>
          <w:bCs/>
          <w:sz w:val="22"/>
          <w:szCs w:val="22"/>
        </w:rPr>
      </w:pPr>
    </w:p>
    <w:p w:rsidR="00E1519B" w:rsidRPr="00223DAB" w:rsidRDefault="00E1519B" w:rsidP="00E1519B">
      <w:pPr>
        <w:autoSpaceDE w:val="0"/>
        <w:autoSpaceDN w:val="0"/>
        <w:adjustRightInd w:val="0"/>
        <w:spacing w:before="60" w:after="60"/>
        <w:jc w:val="center"/>
        <w:rPr>
          <w:b/>
          <w:bCs/>
          <w:sz w:val="22"/>
          <w:szCs w:val="22"/>
        </w:rPr>
      </w:pPr>
      <w:r w:rsidRPr="00223DAB">
        <w:rPr>
          <w:b/>
          <w:bCs/>
          <w:sz w:val="22"/>
          <w:szCs w:val="22"/>
        </w:rPr>
        <w:t>4. SU PASIŪLYMU PATEIKIAMI DOKUMENTAI</w:t>
      </w:r>
    </w:p>
    <w:p w:rsidR="00E1519B" w:rsidRPr="00223DAB"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7030"/>
        <w:gridCol w:w="5850"/>
      </w:tblGrid>
      <w:tr w:rsidR="00E1519B" w:rsidRPr="00223DAB" w:rsidTr="0070444D">
        <w:tc>
          <w:tcPr>
            <w:tcW w:w="1290" w:type="dxa"/>
            <w:shd w:val="clear" w:color="auto" w:fill="D9E2F3" w:themeFill="accent5" w:themeFillTint="33"/>
            <w:vAlign w:val="center"/>
          </w:tcPr>
          <w:p w:rsidR="00E1519B" w:rsidRPr="00223DAB" w:rsidRDefault="00E1519B" w:rsidP="0070444D">
            <w:pPr>
              <w:spacing w:before="60" w:after="60"/>
              <w:jc w:val="center"/>
              <w:rPr>
                <w:b/>
                <w:bCs/>
                <w:sz w:val="22"/>
                <w:szCs w:val="22"/>
              </w:rPr>
            </w:pPr>
            <w:r w:rsidRPr="00223DAB">
              <w:rPr>
                <w:b/>
                <w:bCs/>
                <w:sz w:val="22"/>
                <w:szCs w:val="22"/>
              </w:rPr>
              <w:t>Eil. Nr.</w:t>
            </w:r>
          </w:p>
        </w:tc>
        <w:tc>
          <w:tcPr>
            <w:tcW w:w="7030" w:type="dxa"/>
            <w:shd w:val="clear" w:color="auto" w:fill="D9E2F3" w:themeFill="accent5" w:themeFillTint="33"/>
            <w:vAlign w:val="center"/>
          </w:tcPr>
          <w:p w:rsidR="00E1519B" w:rsidRPr="00223DAB" w:rsidRDefault="00E1519B" w:rsidP="0070444D">
            <w:pPr>
              <w:spacing w:before="60" w:after="60"/>
              <w:jc w:val="center"/>
              <w:rPr>
                <w:b/>
                <w:color w:val="000000" w:themeColor="text1"/>
                <w:sz w:val="22"/>
                <w:szCs w:val="22"/>
              </w:rPr>
            </w:pPr>
            <w:r w:rsidRPr="00223DAB">
              <w:rPr>
                <w:b/>
                <w:color w:val="000000" w:themeColor="text1"/>
                <w:sz w:val="22"/>
                <w:szCs w:val="22"/>
              </w:rPr>
              <w:t>Dokumento pavadinimas</w:t>
            </w:r>
          </w:p>
          <w:p w:rsidR="00E1519B" w:rsidRPr="00223DAB" w:rsidRDefault="00E1519B" w:rsidP="0070444D">
            <w:pPr>
              <w:spacing w:before="60" w:after="60"/>
              <w:jc w:val="center"/>
              <w:rPr>
                <w:b/>
                <w:bCs/>
                <w:sz w:val="22"/>
                <w:szCs w:val="22"/>
              </w:rPr>
            </w:pPr>
          </w:p>
        </w:tc>
        <w:tc>
          <w:tcPr>
            <w:tcW w:w="5850" w:type="dxa"/>
            <w:shd w:val="clear" w:color="auto" w:fill="D9E2F3" w:themeFill="accent5" w:themeFillTint="33"/>
          </w:tcPr>
          <w:p w:rsidR="00E1519B" w:rsidRPr="00223DAB" w:rsidRDefault="00E1519B" w:rsidP="0070444D">
            <w:pPr>
              <w:spacing w:before="60" w:after="60"/>
              <w:jc w:val="center"/>
              <w:rPr>
                <w:b/>
                <w:color w:val="000000" w:themeColor="text1"/>
                <w:sz w:val="22"/>
                <w:szCs w:val="22"/>
              </w:rPr>
            </w:pPr>
            <w:r w:rsidRPr="00223DAB">
              <w:rPr>
                <w:b/>
                <w:color w:val="000000" w:themeColor="text1"/>
                <w:sz w:val="22"/>
                <w:szCs w:val="22"/>
              </w:rPr>
              <w:t>Lapų skaičius</w:t>
            </w:r>
          </w:p>
        </w:tc>
      </w:tr>
      <w:tr w:rsidR="00E1519B" w:rsidRPr="00223DAB" w:rsidTr="0070444D">
        <w:tc>
          <w:tcPr>
            <w:tcW w:w="1290" w:type="dxa"/>
            <w:vAlign w:val="center"/>
          </w:tcPr>
          <w:p w:rsidR="00E1519B" w:rsidRPr="00223DAB" w:rsidRDefault="00E1519B" w:rsidP="0070444D">
            <w:pPr>
              <w:spacing w:before="60" w:after="60"/>
              <w:rPr>
                <w:b/>
                <w:sz w:val="22"/>
                <w:szCs w:val="22"/>
              </w:rPr>
            </w:pPr>
            <w:r w:rsidRPr="00223DAB">
              <w:rPr>
                <w:b/>
                <w:sz w:val="22"/>
                <w:szCs w:val="22"/>
              </w:rPr>
              <w:t xml:space="preserve">   1.</w:t>
            </w:r>
          </w:p>
        </w:tc>
        <w:tc>
          <w:tcPr>
            <w:tcW w:w="7030" w:type="dxa"/>
          </w:tcPr>
          <w:p w:rsidR="00E1519B" w:rsidRPr="00223DAB" w:rsidRDefault="00E1519B" w:rsidP="0070444D">
            <w:pPr>
              <w:pStyle w:val="Standard1"/>
              <w:spacing w:before="60" w:after="60"/>
              <w:jc w:val="center"/>
              <w:rPr>
                <w:sz w:val="22"/>
                <w:szCs w:val="22"/>
                <w:lang w:val="lt-LT"/>
              </w:rPr>
            </w:pPr>
          </w:p>
        </w:tc>
        <w:tc>
          <w:tcPr>
            <w:tcW w:w="5850" w:type="dxa"/>
          </w:tcPr>
          <w:p w:rsidR="00E1519B" w:rsidRPr="00223DAB" w:rsidRDefault="00E1519B" w:rsidP="0070444D">
            <w:pPr>
              <w:pStyle w:val="Standard1"/>
              <w:spacing w:before="60" w:after="60"/>
              <w:rPr>
                <w:sz w:val="22"/>
                <w:szCs w:val="22"/>
                <w:lang w:val="lt-LT"/>
              </w:rPr>
            </w:pPr>
          </w:p>
        </w:tc>
      </w:tr>
      <w:tr w:rsidR="00E1519B" w:rsidRPr="00223DAB" w:rsidTr="0070444D">
        <w:tc>
          <w:tcPr>
            <w:tcW w:w="1290" w:type="dxa"/>
            <w:vAlign w:val="center"/>
          </w:tcPr>
          <w:p w:rsidR="00E1519B" w:rsidRPr="00223DAB" w:rsidRDefault="00E1519B" w:rsidP="0070444D">
            <w:pPr>
              <w:spacing w:before="60" w:after="60"/>
              <w:jc w:val="center"/>
              <w:rPr>
                <w:sz w:val="22"/>
                <w:szCs w:val="22"/>
              </w:rPr>
            </w:pPr>
            <w:r w:rsidRPr="00223DAB">
              <w:rPr>
                <w:sz w:val="22"/>
                <w:szCs w:val="22"/>
              </w:rPr>
              <w:t>...</w:t>
            </w:r>
          </w:p>
        </w:tc>
        <w:tc>
          <w:tcPr>
            <w:tcW w:w="7030" w:type="dxa"/>
          </w:tcPr>
          <w:p w:rsidR="00E1519B" w:rsidRPr="00223DAB" w:rsidRDefault="00E1519B" w:rsidP="0070444D">
            <w:pPr>
              <w:pStyle w:val="Standard1"/>
              <w:spacing w:before="60" w:after="60"/>
              <w:rPr>
                <w:sz w:val="22"/>
                <w:szCs w:val="22"/>
                <w:lang w:val="lt-LT"/>
              </w:rPr>
            </w:pPr>
          </w:p>
        </w:tc>
        <w:tc>
          <w:tcPr>
            <w:tcW w:w="5850" w:type="dxa"/>
          </w:tcPr>
          <w:p w:rsidR="00E1519B" w:rsidRPr="00223DAB" w:rsidRDefault="00E1519B" w:rsidP="0070444D">
            <w:pPr>
              <w:pStyle w:val="Standard1"/>
              <w:spacing w:before="60" w:after="60"/>
              <w:rPr>
                <w:sz w:val="22"/>
                <w:szCs w:val="22"/>
                <w:lang w:val="lt-LT"/>
              </w:rPr>
            </w:pPr>
          </w:p>
        </w:tc>
      </w:tr>
    </w:tbl>
    <w:p w:rsidR="00E1519B" w:rsidRPr="00223DAB" w:rsidRDefault="00E1519B" w:rsidP="00E1519B">
      <w:pPr>
        <w:autoSpaceDE w:val="0"/>
        <w:autoSpaceDN w:val="0"/>
        <w:adjustRightInd w:val="0"/>
        <w:spacing w:before="60" w:after="60"/>
        <w:jc w:val="center"/>
        <w:rPr>
          <w:b/>
          <w:bCs/>
          <w:sz w:val="22"/>
          <w:szCs w:val="22"/>
        </w:rPr>
      </w:pPr>
    </w:p>
    <w:p w:rsidR="00E1519B" w:rsidRPr="00223DAB" w:rsidRDefault="00E1519B" w:rsidP="00E1519B">
      <w:pPr>
        <w:autoSpaceDE w:val="0"/>
        <w:autoSpaceDN w:val="0"/>
        <w:adjustRightInd w:val="0"/>
        <w:spacing w:before="60" w:after="60"/>
        <w:ind w:left="2592" w:firstLine="0"/>
        <w:jc w:val="center"/>
        <w:rPr>
          <w:b/>
          <w:bCs/>
          <w:sz w:val="22"/>
          <w:szCs w:val="22"/>
        </w:rPr>
      </w:pPr>
      <w:r w:rsidRPr="00223DAB">
        <w:rPr>
          <w:b/>
          <w:bCs/>
          <w:sz w:val="22"/>
          <w:szCs w:val="22"/>
        </w:rPr>
        <w:t>5. KONFIDENCIALI INFORMACIJA</w:t>
      </w:r>
    </w:p>
    <w:p w:rsidR="00E1519B" w:rsidRPr="00223DAB" w:rsidRDefault="00E1519B" w:rsidP="00E1519B">
      <w:pPr>
        <w:autoSpaceDE w:val="0"/>
        <w:autoSpaceDN w:val="0"/>
        <w:adjustRightInd w:val="0"/>
        <w:spacing w:before="60" w:after="60"/>
        <w:rPr>
          <w:sz w:val="22"/>
          <w:szCs w:val="22"/>
        </w:rPr>
      </w:pPr>
    </w:p>
    <w:tbl>
      <w:tblPr>
        <w:tblStyle w:val="TableGrid"/>
        <w:tblW w:w="14170" w:type="dxa"/>
        <w:tblLook w:val="04A0" w:firstRow="1" w:lastRow="0" w:firstColumn="1" w:lastColumn="0" w:noHBand="0" w:noVBand="1"/>
      </w:tblPr>
      <w:tblGrid>
        <w:gridCol w:w="1290"/>
        <w:gridCol w:w="12880"/>
      </w:tblGrid>
      <w:tr w:rsidR="00E1519B" w:rsidRPr="00223DAB" w:rsidTr="006F2931">
        <w:tc>
          <w:tcPr>
            <w:tcW w:w="1290" w:type="dxa"/>
            <w:shd w:val="clear" w:color="auto" w:fill="D9E2F3" w:themeFill="accent5" w:themeFillTint="33"/>
            <w:vAlign w:val="center"/>
          </w:tcPr>
          <w:p w:rsidR="00E1519B" w:rsidRPr="00223DAB" w:rsidRDefault="00E1519B" w:rsidP="0070444D">
            <w:pPr>
              <w:spacing w:before="60" w:after="60"/>
              <w:jc w:val="center"/>
              <w:rPr>
                <w:b/>
                <w:bCs/>
                <w:sz w:val="22"/>
                <w:szCs w:val="22"/>
              </w:rPr>
            </w:pPr>
            <w:r w:rsidRPr="00223DAB">
              <w:rPr>
                <w:b/>
                <w:bCs/>
                <w:sz w:val="22"/>
                <w:szCs w:val="22"/>
              </w:rPr>
              <w:t>Eil. Nr.</w:t>
            </w:r>
          </w:p>
        </w:tc>
        <w:tc>
          <w:tcPr>
            <w:tcW w:w="12880" w:type="dxa"/>
            <w:shd w:val="clear" w:color="auto" w:fill="D9E2F3" w:themeFill="accent5" w:themeFillTint="33"/>
            <w:vAlign w:val="center"/>
          </w:tcPr>
          <w:p w:rsidR="00E1519B" w:rsidRPr="00223DAB" w:rsidRDefault="00E1519B" w:rsidP="0070444D">
            <w:pPr>
              <w:spacing w:before="60" w:after="60"/>
              <w:jc w:val="center"/>
              <w:rPr>
                <w:b/>
                <w:color w:val="000000" w:themeColor="text1"/>
                <w:sz w:val="22"/>
                <w:szCs w:val="22"/>
              </w:rPr>
            </w:pPr>
            <w:r w:rsidRPr="00223DAB">
              <w:rPr>
                <w:b/>
                <w:color w:val="000000" w:themeColor="text1"/>
                <w:sz w:val="22"/>
                <w:szCs w:val="22"/>
              </w:rPr>
              <w:t>Pateikto dokumento pavadinimas</w:t>
            </w:r>
          </w:p>
        </w:tc>
      </w:tr>
      <w:tr w:rsidR="00E1519B" w:rsidRPr="00223DAB" w:rsidTr="006F2931">
        <w:tc>
          <w:tcPr>
            <w:tcW w:w="1290" w:type="dxa"/>
            <w:vAlign w:val="center"/>
          </w:tcPr>
          <w:p w:rsidR="00E1519B" w:rsidRPr="00223DAB" w:rsidRDefault="00E1519B" w:rsidP="0070444D">
            <w:pPr>
              <w:spacing w:before="60" w:after="60"/>
              <w:rPr>
                <w:b/>
                <w:sz w:val="22"/>
                <w:szCs w:val="22"/>
              </w:rPr>
            </w:pPr>
            <w:r w:rsidRPr="00223DAB">
              <w:rPr>
                <w:b/>
                <w:sz w:val="22"/>
                <w:szCs w:val="22"/>
              </w:rPr>
              <w:t xml:space="preserve">   1.</w:t>
            </w:r>
          </w:p>
        </w:tc>
        <w:tc>
          <w:tcPr>
            <w:tcW w:w="12880" w:type="dxa"/>
          </w:tcPr>
          <w:p w:rsidR="00E1519B" w:rsidRPr="00223DAB" w:rsidRDefault="00E1519B" w:rsidP="0070444D">
            <w:pPr>
              <w:pStyle w:val="Standard1"/>
              <w:spacing w:before="60" w:after="60"/>
              <w:rPr>
                <w:sz w:val="22"/>
                <w:szCs w:val="22"/>
                <w:lang w:val="lt-LT"/>
              </w:rPr>
            </w:pPr>
          </w:p>
        </w:tc>
      </w:tr>
      <w:tr w:rsidR="00E1519B" w:rsidRPr="00223DAB" w:rsidTr="006F2931">
        <w:tc>
          <w:tcPr>
            <w:tcW w:w="1290" w:type="dxa"/>
            <w:vAlign w:val="center"/>
          </w:tcPr>
          <w:p w:rsidR="00E1519B" w:rsidRPr="00223DAB" w:rsidRDefault="00E1519B" w:rsidP="0070444D">
            <w:pPr>
              <w:spacing w:before="60" w:after="60"/>
              <w:jc w:val="center"/>
              <w:rPr>
                <w:sz w:val="22"/>
                <w:szCs w:val="22"/>
              </w:rPr>
            </w:pPr>
            <w:r w:rsidRPr="00223DAB">
              <w:rPr>
                <w:sz w:val="22"/>
                <w:szCs w:val="22"/>
              </w:rPr>
              <w:t>...</w:t>
            </w:r>
          </w:p>
        </w:tc>
        <w:tc>
          <w:tcPr>
            <w:tcW w:w="12880" w:type="dxa"/>
          </w:tcPr>
          <w:p w:rsidR="00E1519B" w:rsidRPr="00223DAB" w:rsidRDefault="00E1519B" w:rsidP="0070444D">
            <w:pPr>
              <w:pStyle w:val="Standard1"/>
              <w:spacing w:before="60" w:after="60"/>
              <w:rPr>
                <w:sz w:val="22"/>
                <w:szCs w:val="22"/>
                <w:lang w:val="lt-LT"/>
              </w:rPr>
            </w:pPr>
          </w:p>
        </w:tc>
      </w:tr>
    </w:tbl>
    <w:p w:rsidR="00E1519B" w:rsidRPr="00223DAB" w:rsidRDefault="00E1519B" w:rsidP="00223DAB">
      <w:pPr>
        <w:ind w:firstLine="0"/>
        <w:rPr>
          <w:sz w:val="22"/>
          <w:szCs w:val="22"/>
        </w:rPr>
      </w:pPr>
      <w:r w:rsidRPr="00223DAB">
        <w:rPr>
          <w:sz w:val="22"/>
          <w:szCs w:val="22"/>
        </w:rPr>
        <w:t>Pasirašydami pasiūlymą, sutinkame su visomis pirkimo dokumentuose nustatytomis sąlygomis: sutarties pr</w:t>
      </w:r>
      <w:r w:rsidR="00223DAB">
        <w:rPr>
          <w:sz w:val="22"/>
          <w:szCs w:val="22"/>
        </w:rPr>
        <w:t>ojektu ir technine specifikacij</w:t>
      </w:r>
      <w:r w:rsidR="004277EC">
        <w:rPr>
          <w:sz w:val="22"/>
          <w:szCs w:val="22"/>
        </w:rPr>
        <w:t>a</w:t>
      </w:r>
      <w:r w:rsidR="00223DAB">
        <w:rPr>
          <w:sz w:val="22"/>
          <w:szCs w:val="22"/>
        </w:rPr>
        <w:t>.</w:t>
      </w:r>
    </w:p>
    <w:p w:rsidR="00C51CBB" w:rsidRDefault="00C51CBB" w:rsidP="00223DAB">
      <w:pPr>
        <w:ind w:firstLine="0"/>
        <w:rPr>
          <w:sz w:val="22"/>
          <w:szCs w:val="22"/>
        </w:rPr>
      </w:pPr>
    </w:p>
    <w:p w:rsidR="00C51CBB" w:rsidRDefault="00C51CBB" w:rsidP="00223DAB">
      <w:pPr>
        <w:ind w:firstLine="0"/>
        <w:rPr>
          <w:sz w:val="22"/>
          <w:szCs w:val="22"/>
        </w:rPr>
      </w:pPr>
    </w:p>
    <w:p w:rsidR="00E1519B" w:rsidRPr="00223DAB" w:rsidRDefault="00E1519B" w:rsidP="00223DAB">
      <w:pPr>
        <w:ind w:firstLine="0"/>
        <w:rPr>
          <w:sz w:val="22"/>
          <w:szCs w:val="22"/>
        </w:rPr>
      </w:pPr>
      <w:r w:rsidRPr="00223DAB">
        <w:rPr>
          <w:sz w:val="22"/>
          <w:szCs w:val="22"/>
        </w:rPr>
        <w:t>________________________________________</w:t>
      </w:r>
    </w:p>
    <w:p w:rsidR="006F2931" w:rsidRPr="00223DAB" w:rsidRDefault="00E1519B" w:rsidP="00E1519B">
      <w:pPr>
        <w:ind w:left="-567"/>
        <w:rPr>
          <w:sz w:val="22"/>
          <w:szCs w:val="22"/>
        </w:rPr>
      </w:pPr>
      <w:r w:rsidRPr="00223DAB">
        <w:rPr>
          <w:sz w:val="22"/>
          <w:szCs w:val="22"/>
        </w:rPr>
        <w:t>(Tiekėjo arba jo įgalioto a</w:t>
      </w:r>
      <w:r w:rsidR="006F2931" w:rsidRPr="00223DAB">
        <w:rPr>
          <w:sz w:val="22"/>
          <w:szCs w:val="22"/>
        </w:rPr>
        <w:t>smens vardas, pavardė, parašas)*</w:t>
      </w:r>
    </w:p>
    <w:p w:rsidR="00163EF3" w:rsidRPr="00223DAB" w:rsidRDefault="006F2931" w:rsidP="00223DAB">
      <w:pPr>
        <w:ind w:left="-567"/>
        <w:rPr>
          <w:i/>
          <w:sz w:val="22"/>
          <w:szCs w:val="22"/>
        </w:rPr>
      </w:pPr>
      <w:r w:rsidRPr="00223DAB">
        <w:rPr>
          <w:i/>
          <w:sz w:val="22"/>
          <w:szCs w:val="22"/>
        </w:rPr>
        <w:t>*jeigu pasirašo įgaliotas asmuo, prie pasiūlymo pridėti įgaliojimą (dokumento kopija)</w:t>
      </w:r>
      <w:r w:rsidR="00E1519B" w:rsidRPr="00223DAB">
        <w:rPr>
          <w:i/>
          <w:sz w:val="22"/>
          <w:szCs w:val="22"/>
        </w:rPr>
        <w:t xml:space="preserve">    </w:t>
      </w:r>
    </w:p>
    <w:sectPr w:rsidR="00163EF3" w:rsidRPr="00223DAB" w:rsidSect="00D7238F">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AF" w:rsidRDefault="00C764AF">
      <w:r>
        <w:separator/>
      </w:r>
    </w:p>
  </w:endnote>
  <w:endnote w:type="continuationSeparator" w:id="0">
    <w:p w:rsidR="00C764AF" w:rsidRDefault="00C7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AF" w:rsidRDefault="00C764AF">
      <w:r>
        <w:separator/>
      </w:r>
    </w:p>
  </w:footnote>
  <w:footnote w:type="continuationSeparator" w:id="0">
    <w:p w:rsidR="00C764AF" w:rsidRDefault="00C7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5693">
      <w:rPr>
        <w:rStyle w:val="PageNumber"/>
      </w:rPr>
      <w:t>7</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15041"/>
    <w:multiLevelType w:val="hybridMultilevel"/>
    <w:tmpl w:val="22AC9A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04C8"/>
    <w:rsid w:val="00067977"/>
    <w:rsid w:val="0007033E"/>
    <w:rsid w:val="000715C1"/>
    <w:rsid w:val="00074902"/>
    <w:rsid w:val="0007498B"/>
    <w:rsid w:val="000762F1"/>
    <w:rsid w:val="000822F1"/>
    <w:rsid w:val="00092EFF"/>
    <w:rsid w:val="0009518A"/>
    <w:rsid w:val="000B1B20"/>
    <w:rsid w:val="000B776D"/>
    <w:rsid w:val="000C1A0B"/>
    <w:rsid w:val="000C2588"/>
    <w:rsid w:val="000E14C9"/>
    <w:rsid w:val="000E2B61"/>
    <w:rsid w:val="00112439"/>
    <w:rsid w:val="0011268C"/>
    <w:rsid w:val="0011346A"/>
    <w:rsid w:val="001162A2"/>
    <w:rsid w:val="00120487"/>
    <w:rsid w:val="00130B79"/>
    <w:rsid w:val="0014037E"/>
    <w:rsid w:val="00140D7D"/>
    <w:rsid w:val="00142C1C"/>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6386"/>
    <w:rsid w:val="001B73EA"/>
    <w:rsid w:val="001C1401"/>
    <w:rsid w:val="001C1B31"/>
    <w:rsid w:val="001C23E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23DAB"/>
    <w:rsid w:val="00231392"/>
    <w:rsid w:val="002314E7"/>
    <w:rsid w:val="00232687"/>
    <w:rsid w:val="00232C95"/>
    <w:rsid w:val="002365FF"/>
    <w:rsid w:val="00237580"/>
    <w:rsid w:val="00244F92"/>
    <w:rsid w:val="00251866"/>
    <w:rsid w:val="0025250F"/>
    <w:rsid w:val="00265237"/>
    <w:rsid w:val="00280744"/>
    <w:rsid w:val="00292701"/>
    <w:rsid w:val="00293797"/>
    <w:rsid w:val="002947CC"/>
    <w:rsid w:val="002963D1"/>
    <w:rsid w:val="00296872"/>
    <w:rsid w:val="002A2C8B"/>
    <w:rsid w:val="002A5FF0"/>
    <w:rsid w:val="002B414E"/>
    <w:rsid w:val="002C3CD7"/>
    <w:rsid w:val="002C498F"/>
    <w:rsid w:val="002C6F0F"/>
    <w:rsid w:val="002F0E0C"/>
    <w:rsid w:val="002F4AA2"/>
    <w:rsid w:val="00300B57"/>
    <w:rsid w:val="0030399A"/>
    <w:rsid w:val="00304CD0"/>
    <w:rsid w:val="003132A6"/>
    <w:rsid w:val="003153EC"/>
    <w:rsid w:val="00316CA3"/>
    <w:rsid w:val="003222BF"/>
    <w:rsid w:val="00327285"/>
    <w:rsid w:val="0033269E"/>
    <w:rsid w:val="003335B1"/>
    <w:rsid w:val="003347CC"/>
    <w:rsid w:val="003370D7"/>
    <w:rsid w:val="0034218F"/>
    <w:rsid w:val="00345020"/>
    <w:rsid w:val="003770CE"/>
    <w:rsid w:val="00384E2B"/>
    <w:rsid w:val="00391CB6"/>
    <w:rsid w:val="00393E0A"/>
    <w:rsid w:val="00397106"/>
    <w:rsid w:val="003A2B6E"/>
    <w:rsid w:val="003B23B9"/>
    <w:rsid w:val="003B32AF"/>
    <w:rsid w:val="003C057C"/>
    <w:rsid w:val="003C27C5"/>
    <w:rsid w:val="003D48D0"/>
    <w:rsid w:val="003D4B97"/>
    <w:rsid w:val="003E740F"/>
    <w:rsid w:val="003F268C"/>
    <w:rsid w:val="003F3793"/>
    <w:rsid w:val="003F6EF6"/>
    <w:rsid w:val="003F7745"/>
    <w:rsid w:val="004067F2"/>
    <w:rsid w:val="00414651"/>
    <w:rsid w:val="00415F4F"/>
    <w:rsid w:val="004209F7"/>
    <w:rsid w:val="0042683D"/>
    <w:rsid w:val="004277EC"/>
    <w:rsid w:val="004309C3"/>
    <w:rsid w:val="00432521"/>
    <w:rsid w:val="004379AB"/>
    <w:rsid w:val="00443C36"/>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B2424"/>
    <w:rsid w:val="004D15AA"/>
    <w:rsid w:val="004D538A"/>
    <w:rsid w:val="004D5D6E"/>
    <w:rsid w:val="004D6141"/>
    <w:rsid w:val="004D71FC"/>
    <w:rsid w:val="004E0DA7"/>
    <w:rsid w:val="004E316A"/>
    <w:rsid w:val="004E3D2F"/>
    <w:rsid w:val="004E4633"/>
    <w:rsid w:val="004F06BB"/>
    <w:rsid w:val="004F1500"/>
    <w:rsid w:val="004F6710"/>
    <w:rsid w:val="00500A82"/>
    <w:rsid w:val="005059E9"/>
    <w:rsid w:val="00507EEC"/>
    <w:rsid w:val="005258C4"/>
    <w:rsid w:val="005263EA"/>
    <w:rsid w:val="005265AF"/>
    <w:rsid w:val="00537144"/>
    <w:rsid w:val="00554B41"/>
    <w:rsid w:val="00580BD2"/>
    <w:rsid w:val="00583E58"/>
    <w:rsid w:val="00591181"/>
    <w:rsid w:val="00593C46"/>
    <w:rsid w:val="005A3F35"/>
    <w:rsid w:val="005B44C6"/>
    <w:rsid w:val="005B57F8"/>
    <w:rsid w:val="005C4201"/>
    <w:rsid w:val="005D167F"/>
    <w:rsid w:val="005D1946"/>
    <w:rsid w:val="005D44BC"/>
    <w:rsid w:val="005D58A4"/>
    <w:rsid w:val="005D638A"/>
    <w:rsid w:val="005E0A13"/>
    <w:rsid w:val="005E2288"/>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5CE1"/>
    <w:rsid w:val="00666015"/>
    <w:rsid w:val="00683056"/>
    <w:rsid w:val="006833BC"/>
    <w:rsid w:val="00694AC8"/>
    <w:rsid w:val="00697394"/>
    <w:rsid w:val="006A39AA"/>
    <w:rsid w:val="006B6459"/>
    <w:rsid w:val="006D1D08"/>
    <w:rsid w:val="006D3198"/>
    <w:rsid w:val="006D7DC9"/>
    <w:rsid w:val="006E7600"/>
    <w:rsid w:val="006F2931"/>
    <w:rsid w:val="00712EA0"/>
    <w:rsid w:val="0072065E"/>
    <w:rsid w:val="00734378"/>
    <w:rsid w:val="00743048"/>
    <w:rsid w:val="00746DB6"/>
    <w:rsid w:val="0075369D"/>
    <w:rsid w:val="00753974"/>
    <w:rsid w:val="007569DE"/>
    <w:rsid w:val="00757918"/>
    <w:rsid w:val="007631E1"/>
    <w:rsid w:val="00765369"/>
    <w:rsid w:val="00770D6A"/>
    <w:rsid w:val="00773415"/>
    <w:rsid w:val="007746C3"/>
    <w:rsid w:val="00777942"/>
    <w:rsid w:val="00780F42"/>
    <w:rsid w:val="0078243B"/>
    <w:rsid w:val="00790BAD"/>
    <w:rsid w:val="0079383D"/>
    <w:rsid w:val="00797328"/>
    <w:rsid w:val="007A722A"/>
    <w:rsid w:val="007B6FB1"/>
    <w:rsid w:val="007D3363"/>
    <w:rsid w:val="007D47E9"/>
    <w:rsid w:val="007E71CC"/>
    <w:rsid w:val="007F1502"/>
    <w:rsid w:val="007F2753"/>
    <w:rsid w:val="007F332F"/>
    <w:rsid w:val="007F6D76"/>
    <w:rsid w:val="00800391"/>
    <w:rsid w:val="008003C3"/>
    <w:rsid w:val="008004F4"/>
    <w:rsid w:val="00803E62"/>
    <w:rsid w:val="00817A28"/>
    <w:rsid w:val="00826652"/>
    <w:rsid w:val="008408CA"/>
    <w:rsid w:val="00845593"/>
    <w:rsid w:val="00846348"/>
    <w:rsid w:val="00854582"/>
    <w:rsid w:val="00855805"/>
    <w:rsid w:val="00857606"/>
    <w:rsid w:val="00862560"/>
    <w:rsid w:val="00864E38"/>
    <w:rsid w:val="0087026D"/>
    <w:rsid w:val="00877B1B"/>
    <w:rsid w:val="0088737A"/>
    <w:rsid w:val="0089562C"/>
    <w:rsid w:val="008B07DB"/>
    <w:rsid w:val="008B1D6A"/>
    <w:rsid w:val="008B30D5"/>
    <w:rsid w:val="008B5D28"/>
    <w:rsid w:val="008C4FCE"/>
    <w:rsid w:val="008C5062"/>
    <w:rsid w:val="008D2B1D"/>
    <w:rsid w:val="008D3B3C"/>
    <w:rsid w:val="008E14C4"/>
    <w:rsid w:val="008F2229"/>
    <w:rsid w:val="008F52E3"/>
    <w:rsid w:val="008F5CA6"/>
    <w:rsid w:val="008F6042"/>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816"/>
    <w:rsid w:val="00974B1E"/>
    <w:rsid w:val="00975B7C"/>
    <w:rsid w:val="009814CA"/>
    <w:rsid w:val="009830BB"/>
    <w:rsid w:val="00983462"/>
    <w:rsid w:val="0098511B"/>
    <w:rsid w:val="009902F3"/>
    <w:rsid w:val="009A3B1D"/>
    <w:rsid w:val="009A6EA9"/>
    <w:rsid w:val="009B2D2A"/>
    <w:rsid w:val="009B50E0"/>
    <w:rsid w:val="009B7CAD"/>
    <w:rsid w:val="009C1129"/>
    <w:rsid w:val="009C3DB8"/>
    <w:rsid w:val="009C6CDA"/>
    <w:rsid w:val="009E0225"/>
    <w:rsid w:val="009E7CB8"/>
    <w:rsid w:val="009F1C96"/>
    <w:rsid w:val="009F2B93"/>
    <w:rsid w:val="009F5B8A"/>
    <w:rsid w:val="009F6231"/>
    <w:rsid w:val="00A007A5"/>
    <w:rsid w:val="00A00A3B"/>
    <w:rsid w:val="00A031C9"/>
    <w:rsid w:val="00A07E6A"/>
    <w:rsid w:val="00A11481"/>
    <w:rsid w:val="00A14174"/>
    <w:rsid w:val="00A17BC6"/>
    <w:rsid w:val="00A22F5E"/>
    <w:rsid w:val="00A40749"/>
    <w:rsid w:val="00A4678A"/>
    <w:rsid w:val="00A55C8E"/>
    <w:rsid w:val="00A56E3A"/>
    <w:rsid w:val="00A60636"/>
    <w:rsid w:val="00A61C7A"/>
    <w:rsid w:val="00A6276A"/>
    <w:rsid w:val="00A6643C"/>
    <w:rsid w:val="00A66D63"/>
    <w:rsid w:val="00A67D9E"/>
    <w:rsid w:val="00A70F83"/>
    <w:rsid w:val="00A715CA"/>
    <w:rsid w:val="00A74C4C"/>
    <w:rsid w:val="00A76F38"/>
    <w:rsid w:val="00A828B6"/>
    <w:rsid w:val="00A860A4"/>
    <w:rsid w:val="00A91EAB"/>
    <w:rsid w:val="00A91ECA"/>
    <w:rsid w:val="00A94316"/>
    <w:rsid w:val="00A94A6C"/>
    <w:rsid w:val="00AA0BAA"/>
    <w:rsid w:val="00AA3A0E"/>
    <w:rsid w:val="00AB0EEC"/>
    <w:rsid w:val="00AB4F5D"/>
    <w:rsid w:val="00AB69A6"/>
    <w:rsid w:val="00AC5181"/>
    <w:rsid w:val="00AD02E0"/>
    <w:rsid w:val="00AD6850"/>
    <w:rsid w:val="00AD6DE2"/>
    <w:rsid w:val="00AE6176"/>
    <w:rsid w:val="00AF3C12"/>
    <w:rsid w:val="00AF60A7"/>
    <w:rsid w:val="00B023CC"/>
    <w:rsid w:val="00B1039A"/>
    <w:rsid w:val="00B17CF8"/>
    <w:rsid w:val="00B17D2E"/>
    <w:rsid w:val="00B22E03"/>
    <w:rsid w:val="00B338AC"/>
    <w:rsid w:val="00B35FBE"/>
    <w:rsid w:val="00B3772A"/>
    <w:rsid w:val="00B4404C"/>
    <w:rsid w:val="00B47735"/>
    <w:rsid w:val="00B501B4"/>
    <w:rsid w:val="00B5188C"/>
    <w:rsid w:val="00B53417"/>
    <w:rsid w:val="00B55C5E"/>
    <w:rsid w:val="00B63A76"/>
    <w:rsid w:val="00B643F9"/>
    <w:rsid w:val="00B709DA"/>
    <w:rsid w:val="00B713F6"/>
    <w:rsid w:val="00BB2F33"/>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1CBB"/>
    <w:rsid w:val="00C528A5"/>
    <w:rsid w:val="00C54309"/>
    <w:rsid w:val="00C5437C"/>
    <w:rsid w:val="00C55111"/>
    <w:rsid w:val="00C554D5"/>
    <w:rsid w:val="00C61674"/>
    <w:rsid w:val="00C65885"/>
    <w:rsid w:val="00C65CA9"/>
    <w:rsid w:val="00C70E86"/>
    <w:rsid w:val="00C764AF"/>
    <w:rsid w:val="00C87CC3"/>
    <w:rsid w:val="00CA3DB9"/>
    <w:rsid w:val="00CA42B4"/>
    <w:rsid w:val="00CA6469"/>
    <w:rsid w:val="00CB0D12"/>
    <w:rsid w:val="00CB7612"/>
    <w:rsid w:val="00CC0A9D"/>
    <w:rsid w:val="00CD5693"/>
    <w:rsid w:val="00CE0F68"/>
    <w:rsid w:val="00CE6F74"/>
    <w:rsid w:val="00CF02FA"/>
    <w:rsid w:val="00D04AC3"/>
    <w:rsid w:val="00D10229"/>
    <w:rsid w:val="00D11686"/>
    <w:rsid w:val="00D243DE"/>
    <w:rsid w:val="00D320E0"/>
    <w:rsid w:val="00D44BAD"/>
    <w:rsid w:val="00D52DF9"/>
    <w:rsid w:val="00D5480E"/>
    <w:rsid w:val="00D638A7"/>
    <w:rsid w:val="00D6423B"/>
    <w:rsid w:val="00D7238F"/>
    <w:rsid w:val="00D84DC7"/>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19B"/>
    <w:rsid w:val="00E1529C"/>
    <w:rsid w:val="00E154CD"/>
    <w:rsid w:val="00E15FB8"/>
    <w:rsid w:val="00E1647A"/>
    <w:rsid w:val="00E23471"/>
    <w:rsid w:val="00E23F2A"/>
    <w:rsid w:val="00E269C4"/>
    <w:rsid w:val="00E301B7"/>
    <w:rsid w:val="00E32626"/>
    <w:rsid w:val="00E34279"/>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13E0F"/>
    <w:rsid w:val="00F2159B"/>
    <w:rsid w:val="00F33F17"/>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183"/>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4060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 w:type="paragraph" w:customStyle="1" w:styleId="Standard1">
    <w:name w:val="Standard1"/>
    <w:rsid w:val="00E1519B"/>
    <w:pPr>
      <w:suppressAutoHyphens/>
      <w:autoSpaceDN w:val="0"/>
      <w:textAlignment w:val="baseline"/>
    </w:pPr>
    <w:rPr>
      <w:kern w:val="3"/>
      <w:sz w:val="24"/>
      <w:lang w:val="de-DE" w:eastAsia="de-CH"/>
    </w:rPr>
  </w:style>
  <w:style w:type="paragraph" w:customStyle="1" w:styleId="Default">
    <w:name w:val="Default"/>
    <w:rsid w:val="004D71FC"/>
    <w:pPr>
      <w:autoSpaceDE w:val="0"/>
      <w:autoSpaceDN w:val="0"/>
      <w:adjustRightInd w:val="0"/>
    </w:pPr>
    <w:rPr>
      <w:rFonts w:eastAsiaTheme="minorHAnsi"/>
      <w:color w:val="000000"/>
      <w:sz w:val="24"/>
      <w:szCs w:val="24"/>
      <w:lang w:eastAsia="en-US"/>
      <w14:ligatures w14:val="standardContextual"/>
    </w:rPr>
  </w:style>
  <w:style w:type="paragraph" w:styleId="NormalWeb">
    <w:name w:val="Normal (Web)"/>
    <w:basedOn w:val="Normal"/>
    <w:uiPriority w:val="99"/>
    <w:unhideWhenUsed/>
    <w:rsid w:val="004277EC"/>
    <w:pPr>
      <w:spacing w:before="100" w:beforeAutospacing="1" w:after="100" w:afterAutospacing="1"/>
      <w:ind w:firstLine="0"/>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C04C3-F248-4A68-AEB8-0D547B77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1972</Words>
  <Characters>11243</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13189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43</cp:revision>
  <cp:lastPrinted>2023-07-25T10:01:00Z</cp:lastPrinted>
  <dcterms:created xsi:type="dcterms:W3CDTF">2023-07-25T09:40:00Z</dcterms:created>
  <dcterms:modified xsi:type="dcterms:W3CDTF">2025-12-10T14:14:00Z</dcterms:modified>
</cp:coreProperties>
</file>