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8544105" w:rsidR="00084A8F" w:rsidRPr="0075756D" w:rsidRDefault="007254D3" w:rsidP="003E681D">
      <w:pPr>
        <w:pStyle w:val="Heading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>AB „LTG INFRA“ TAIKOMŲ PAGRINDINIŲ NORMATYVINIŲ DOKUMENTŲ</w:t>
      </w:r>
      <w:r w:rsidR="00037A54">
        <w:rPr>
          <w:rFonts w:ascii="Arial" w:hAnsi="Arial" w:cs="Arial"/>
          <w:color w:val="auto"/>
          <w:sz w:val="22"/>
          <w:szCs w:val="22"/>
          <w:lang w:val="lt-LT"/>
        </w:rPr>
        <w:t xml:space="preserve"> SĄRAŠAS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bookmarkEnd w:id="0"/>
    <w:p w14:paraId="233362A4" w14:textId="51C2CB75" w:rsidR="007B19BB" w:rsidRPr="000B146E" w:rsidRDefault="007B19BB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Statybvietės vizualinio apipavidalinimo ir rangovų elgesio standartas geležinkelio stotyse ir (ar) jų prieigose.</w:t>
      </w:r>
    </w:p>
    <w:p w14:paraId="0D37C6C4" w14:textId="373BA06D" w:rsidR="00C205CA" w:rsidRPr="000B146E" w:rsidRDefault="008D5E0F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LTGI 238/BD Geležinkelių infrastruktūros objektų priėmimo naudoti taisyklės</w:t>
      </w:r>
      <w:r w:rsidR="00B53DF8" w:rsidRPr="000B146E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79FEEAEC" w14:textId="140567D3" w:rsidR="008D5E0F" w:rsidRPr="000B146E" w:rsidRDefault="00BF4759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LTGI 78/L Saugaus riedmenų eismo užtikrinimo instrukcija atliekant darbus geležinkelio keliuose ir kelio statiniuose</w:t>
      </w:r>
      <w:r w:rsidR="00CE4747"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E5D98EA" w14:textId="2DCAD95A" w:rsidR="000D00B8" w:rsidRPr="000B146E" w:rsidRDefault="000D00B8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LTGI 163/K Statinių artumo gabaritų taikymo nurodymai</w:t>
      </w:r>
      <w:r w:rsidR="00B53DF8"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A8E1153" w14:textId="59C37FAD" w:rsidR="00B53DF8" w:rsidRPr="000B146E" w:rsidRDefault="00210B70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Geležinkelių transporto eismo pertraukų suteikimo ir vykdymo taisyklės</w:t>
      </w:r>
      <w:r w:rsidR="00505906" w:rsidRPr="000B146E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38B5E9A2" w14:textId="7FE0A2CE" w:rsidR="006758B2" w:rsidRPr="000B146E" w:rsidRDefault="006758B2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350/AE Rangos darbų vykdymo AB „LTG Infra“ elektros įrenginiuose ir (arba) jų apsaugos zonoje saugos taisyklės</w:t>
      </w:r>
      <w:r w:rsidR="00A32BE1">
        <w:rPr>
          <w:rFonts w:ascii="Arial" w:hAnsi="Arial" w:cs="Arial"/>
          <w:sz w:val="20"/>
          <w:szCs w:val="20"/>
          <w:lang w:val="lt-LT"/>
        </w:rPr>
        <w:t>.</w:t>
      </w:r>
    </w:p>
    <w:p w14:paraId="35D0C3E5" w14:textId="67D2B37E" w:rsidR="006758B2" w:rsidRPr="000B146E" w:rsidRDefault="006758B2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6/AE Saugos, eksploatuojant Elektrifikuoto geležinkelio kontaktinio tinklo ir automatinės blokuotės elektros tiekimo įrenginius bei darbuotojų, dirbančių elektrifikuotame geležinkelyje, taisyklės</w:t>
      </w:r>
      <w:r w:rsidR="00A32BE1">
        <w:rPr>
          <w:rFonts w:ascii="Arial" w:hAnsi="Arial" w:cs="Arial"/>
          <w:sz w:val="20"/>
          <w:szCs w:val="20"/>
          <w:lang w:val="lt-LT"/>
        </w:rPr>
        <w:t>.</w:t>
      </w:r>
    </w:p>
    <w:p w14:paraId="32B3B1B5" w14:textId="3BA1F88B" w:rsidR="00FC59C0" w:rsidRPr="000B146E" w:rsidRDefault="00FC59C0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41-1/AE</w:t>
      </w:r>
      <w:r w:rsidR="00AB5509" w:rsidRPr="000B146E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techninių reikalavimų taisyklės</w:t>
      </w:r>
      <w:r w:rsidR="006B6004">
        <w:rPr>
          <w:rFonts w:ascii="Arial" w:hAnsi="Arial" w:cs="Arial"/>
          <w:sz w:val="20"/>
          <w:szCs w:val="20"/>
          <w:lang w:val="lt-LT"/>
        </w:rPr>
        <w:t>.</w:t>
      </w:r>
    </w:p>
    <w:p w14:paraId="492DDF41" w14:textId="793778A5" w:rsidR="007C3E6B" w:rsidRPr="007C3E6B" w:rsidRDefault="00FC59C0" w:rsidP="007C3E6B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41-2/AE</w:t>
      </w:r>
      <w:r w:rsidR="00AB5509" w:rsidRPr="000B146E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įrengimo taisyklės</w:t>
      </w:r>
      <w:r w:rsidR="006B6004">
        <w:rPr>
          <w:rFonts w:ascii="Arial" w:hAnsi="Arial" w:cs="Arial"/>
          <w:sz w:val="20"/>
          <w:szCs w:val="20"/>
          <w:lang w:val="lt-LT"/>
        </w:rPr>
        <w:t>.</w:t>
      </w:r>
    </w:p>
    <w:p w14:paraId="01E8345C" w14:textId="3FD638C8" w:rsidR="007C3E6B" w:rsidRPr="007C3E6B" w:rsidRDefault="007C3E6B" w:rsidP="007C3E6B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7C3E6B">
        <w:rPr>
          <w:rFonts w:ascii="Arial" w:hAnsi="Arial" w:cs="Arial"/>
          <w:sz w:val="20"/>
          <w:szCs w:val="20"/>
          <w:lang w:val="lt-LT"/>
        </w:rPr>
        <w:t xml:space="preserve">LTGI 245/AA Signalizacijos sistemų ir įrenginių kabelių klojimo taisyklės.   </w:t>
      </w:r>
    </w:p>
    <w:p w14:paraId="325BEFE0" w14:textId="442D4D44" w:rsidR="007C3E6B" w:rsidRDefault="007C3E6B" w:rsidP="007C3E6B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7C3E6B">
        <w:rPr>
          <w:rFonts w:ascii="Arial" w:hAnsi="Arial" w:cs="Arial"/>
          <w:sz w:val="20"/>
          <w:szCs w:val="20"/>
          <w:lang w:val="lt-LT"/>
        </w:rPr>
        <w:t xml:space="preserve">LTGI 112/ARE Signalizacijos, ryšių ir elektros sistemų ir įrenginių techninės dokumentacijos tvarkymo instrukcija.  </w:t>
      </w:r>
    </w:p>
    <w:p w14:paraId="46788386" w14:textId="215AE8F4" w:rsidR="00CF420B" w:rsidRPr="000B146E" w:rsidRDefault="00CF420B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CF420B">
        <w:rPr>
          <w:rFonts w:ascii="Arial" w:hAnsi="Arial" w:cs="Arial"/>
          <w:sz w:val="20"/>
          <w:szCs w:val="20"/>
          <w:lang w:val="lt-LT"/>
        </w:rPr>
        <w:t xml:space="preserve">Lietuvos Respublikos </w:t>
      </w:r>
      <w:r>
        <w:rPr>
          <w:rFonts w:ascii="Arial" w:hAnsi="Arial" w:cs="Arial"/>
          <w:sz w:val="20"/>
          <w:szCs w:val="20"/>
          <w:lang w:val="lt-LT"/>
        </w:rPr>
        <w:t>R</w:t>
      </w:r>
      <w:r w:rsidRPr="00CF420B">
        <w:rPr>
          <w:rFonts w:ascii="Arial" w:hAnsi="Arial" w:cs="Arial"/>
          <w:sz w:val="20"/>
          <w:szCs w:val="20"/>
          <w:lang w:val="lt-LT"/>
        </w:rPr>
        <w:t>yšių reguliavimo tarnybos direktoriaus 2011 m. spalio 14 d. įsakymu Nr. 1V-978 patvirtintos „Dėl Elektroninių ryšių infrastruktūros įrengimo, žymėjimo, priežiūros ir naudojimo taisyklės“</w:t>
      </w:r>
      <w:r w:rsidR="00CE65D0">
        <w:rPr>
          <w:rFonts w:ascii="Arial" w:hAnsi="Arial" w:cs="Arial"/>
          <w:sz w:val="20"/>
          <w:szCs w:val="20"/>
          <w:lang w:val="lt-LT"/>
        </w:rPr>
        <w:t>.</w:t>
      </w:r>
    </w:p>
    <w:p w14:paraId="3A0896BE" w14:textId="7869FF1C" w:rsidR="00C77FA3" w:rsidRDefault="00C77FA3" w:rsidP="00B97941">
      <w:pPr>
        <w:pStyle w:val="ListParagraph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</w:p>
    <w:p w14:paraId="08F55036" w14:textId="4379E27C" w:rsidR="00C77FA3" w:rsidRPr="000A2B99" w:rsidRDefault="00C77FA3" w:rsidP="00B97941">
      <w:pPr>
        <w:pStyle w:val="ListParagraph"/>
        <w:jc w:val="both"/>
        <w:rPr>
          <w:rFonts w:ascii="Arial" w:hAnsi="Arial" w:cs="Arial"/>
          <w:lang w:val="lt-LT"/>
        </w:rPr>
      </w:pPr>
      <w:r w:rsidRPr="000A2B99">
        <w:rPr>
          <w:rFonts w:ascii="Arial" w:hAnsi="Arial" w:cs="Arial"/>
          <w:color w:val="auto"/>
          <w:sz w:val="20"/>
          <w:szCs w:val="20"/>
          <w:lang w:val="lt-LT"/>
        </w:rPr>
        <w:t>Priedai: Priedas Nr. 1</w:t>
      </w:r>
      <w:r w:rsidR="000A2B99" w:rsidRPr="000A2B99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BF0359">
        <w:rPr>
          <w:rFonts w:ascii="Arial" w:hAnsi="Arial" w:cs="Arial"/>
          <w:color w:val="auto"/>
          <w:sz w:val="20"/>
          <w:szCs w:val="20"/>
          <w:lang w:val="lt-LT"/>
        </w:rPr>
        <w:t xml:space="preserve">AB </w:t>
      </w:r>
      <w:r w:rsidR="000A2B99">
        <w:rPr>
          <w:rFonts w:ascii="Arial" w:hAnsi="Arial" w:cs="Arial"/>
          <w:color w:val="auto"/>
          <w:sz w:val="20"/>
          <w:szCs w:val="20"/>
          <w:lang w:val="lt-LT"/>
        </w:rPr>
        <w:t>„</w:t>
      </w:r>
      <w:r w:rsidR="000A2B99" w:rsidRPr="000A2B99">
        <w:rPr>
          <w:rFonts w:ascii="Arial" w:hAnsi="Arial" w:cs="Arial"/>
          <w:color w:val="auto"/>
          <w:sz w:val="20"/>
          <w:szCs w:val="20"/>
          <w:lang w:val="lt-LT"/>
        </w:rPr>
        <w:t>LTG Infra</w:t>
      </w:r>
      <w:r w:rsidR="000A2B99">
        <w:rPr>
          <w:rFonts w:ascii="Arial" w:hAnsi="Arial" w:cs="Arial"/>
          <w:color w:val="auto"/>
          <w:sz w:val="20"/>
          <w:szCs w:val="20"/>
          <w:lang w:val="lt-LT"/>
        </w:rPr>
        <w:t>“</w:t>
      </w:r>
      <w:r w:rsidR="000A2B99" w:rsidRPr="000A2B99">
        <w:rPr>
          <w:rFonts w:ascii="Arial" w:hAnsi="Arial" w:cs="Arial"/>
          <w:color w:val="auto"/>
          <w:sz w:val="20"/>
          <w:szCs w:val="20"/>
          <w:lang w:val="lt-LT"/>
        </w:rPr>
        <w:t xml:space="preserve"> pagrindiniai normatyviniai dokumentai.</w:t>
      </w:r>
    </w:p>
    <w:p w14:paraId="4CD93184" w14:textId="77777777" w:rsidR="00FA7615" w:rsidRPr="009349D6" w:rsidRDefault="00FA7615" w:rsidP="007E63CA">
      <w:pPr>
        <w:pStyle w:val="ListParagraph"/>
        <w:rPr>
          <w:rFonts w:ascii="Arial" w:hAnsi="Arial" w:cs="Arial"/>
        </w:rPr>
      </w:pPr>
    </w:p>
    <w:sectPr w:rsidR="00FA7615" w:rsidRPr="009349D6" w:rsidSect="0056232B">
      <w:headerReference w:type="default" r:id="rId11"/>
      <w:footerReference w:type="default" r:id="rId12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EDA86" w14:textId="77777777" w:rsidR="00E44EC3" w:rsidRDefault="00E44EC3" w:rsidP="00F86956">
      <w:pPr>
        <w:spacing w:after="0" w:line="240" w:lineRule="auto"/>
      </w:pPr>
      <w:r>
        <w:separator/>
      </w:r>
    </w:p>
  </w:endnote>
  <w:endnote w:type="continuationSeparator" w:id="0">
    <w:p w14:paraId="513ADC41" w14:textId="77777777" w:rsidR="00E44EC3" w:rsidRDefault="00E44EC3" w:rsidP="00F86956">
      <w:pPr>
        <w:spacing w:after="0" w:line="240" w:lineRule="auto"/>
      </w:pPr>
      <w:r>
        <w:continuationSeparator/>
      </w:r>
    </w:p>
  </w:endnote>
  <w:endnote w:type="continuationNotice" w:id="1">
    <w:p w14:paraId="2CA4C7B6" w14:textId="77777777" w:rsidR="00E44EC3" w:rsidRDefault="00E44E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Footer"/>
    </w:pPr>
  </w:p>
  <w:p w14:paraId="6E91E85A" w14:textId="77777777" w:rsidR="0075469D" w:rsidRPr="0075469D" w:rsidRDefault="0075469D" w:rsidP="00754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2DE75" w14:textId="77777777" w:rsidR="00E44EC3" w:rsidRDefault="00E44EC3" w:rsidP="00F86956">
      <w:pPr>
        <w:spacing w:after="0" w:line="240" w:lineRule="auto"/>
      </w:pPr>
      <w:r>
        <w:separator/>
      </w:r>
    </w:p>
  </w:footnote>
  <w:footnote w:type="continuationSeparator" w:id="0">
    <w:p w14:paraId="4B861967" w14:textId="77777777" w:rsidR="00E44EC3" w:rsidRDefault="00E44EC3" w:rsidP="00F86956">
      <w:pPr>
        <w:spacing w:after="0" w:line="240" w:lineRule="auto"/>
      </w:pPr>
      <w:r>
        <w:continuationSeparator/>
      </w:r>
    </w:p>
  </w:footnote>
  <w:footnote w:type="continuationNotice" w:id="1">
    <w:p w14:paraId="1A7EE0D3" w14:textId="77777777" w:rsidR="00E44EC3" w:rsidRDefault="00E44E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322F7DF2" w:rsidR="00F86956" w:rsidRDefault="0036658B" w:rsidP="0036658B">
    <w:pPr>
      <w:pStyle w:val="Header"/>
      <w:jc w:val="right"/>
      <w:rPr>
        <w:lang w:val="en-US"/>
      </w:rPr>
    </w:pPr>
    <w:r>
      <w:t xml:space="preserve">Techninės specifikacijos priedas Nr. </w:t>
    </w:r>
    <w:r w:rsidR="002616D5">
      <w:rPr>
        <w:lang w:val="en-US"/>
      </w:rPr>
      <w:t>2</w:t>
    </w:r>
  </w:p>
  <w:p w14:paraId="1D396D1C" w14:textId="77777777" w:rsidR="0036658B" w:rsidRPr="0036658B" w:rsidRDefault="0036658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637E7"/>
    <w:multiLevelType w:val="hybridMultilevel"/>
    <w:tmpl w:val="9D487946"/>
    <w:lvl w:ilvl="0" w:tplc="FE26838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2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8"/>
  </w:num>
  <w:num w:numId="2" w16cid:durableId="198669915">
    <w:abstractNumId w:val="31"/>
  </w:num>
  <w:num w:numId="3" w16cid:durableId="1899706966">
    <w:abstractNumId w:val="15"/>
  </w:num>
  <w:num w:numId="4" w16cid:durableId="794905684">
    <w:abstractNumId w:val="32"/>
  </w:num>
  <w:num w:numId="5" w16cid:durableId="1027566559">
    <w:abstractNumId w:val="10"/>
  </w:num>
  <w:num w:numId="6" w16cid:durableId="408886434">
    <w:abstractNumId w:val="2"/>
  </w:num>
  <w:num w:numId="7" w16cid:durableId="1842701301">
    <w:abstractNumId w:val="36"/>
  </w:num>
  <w:num w:numId="8" w16cid:durableId="1608078937">
    <w:abstractNumId w:val="34"/>
  </w:num>
  <w:num w:numId="9" w16cid:durableId="7874381">
    <w:abstractNumId w:val="9"/>
  </w:num>
  <w:num w:numId="10" w16cid:durableId="452332022">
    <w:abstractNumId w:val="25"/>
  </w:num>
  <w:num w:numId="11" w16cid:durableId="308360836">
    <w:abstractNumId w:val="22"/>
  </w:num>
  <w:num w:numId="12" w16cid:durableId="1058357169">
    <w:abstractNumId w:val="5"/>
  </w:num>
  <w:num w:numId="13" w16cid:durableId="221478772">
    <w:abstractNumId w:val="27"/>
  </w:num>
  <w:num w:numId="14" w16cid:durableId="709458503">
    <w:abstractNumId w:val="37"/>
  </w:num>
  <w:num w:numId="15" w16cid:durableId="916717607">
    <w:abstractNumId w:val="24"/>
  </w:num>
  <w:num w:numId="16" w16cid:durableId="2048792058">
    <w:abstractNumId w:val="12"/>
  </w:num>
  <w:num w:numId="17" w16cid:durableId="884871289">
    <w:abstractNumId w:val="38"/>
  </w:num>
  <w:num w:numId="18" w16cid:durableId="1344474315">
    <w:abstractNumId w:val="0"/>
  </w:num>
  <w:num w:numId="19" w16cid:durableId="2121799968">
    <w:abstractNumId w:val="8"/>
  </w:num>
  <w:num w:numId="20" w16cid:durableId="1515652589">
    <w:abstractNumId w:val="35"/>
  </w:num>
  <w:num w:numId="21" w16cid:durableId="2117559703">
    <w:abstractNumId w:val="18"/>
  </w:num>
  <w:num w:numId="22" w16cid:durableId="2130975396">
    <w:abstractNumId w:val="3"/>
  </w:num>
  <w:num w:numId="23" w16cid:durableId="156267054">
    <w:abstractNumId w:val="16"/>
  </w:num>
  <w:num w:numId="24" w16cid:durableId="2039042351">
    <w:abstractNumId w:val="11"/>
  </w:num>
  <w:num w:numId="25" w16cid:durableId="1769275863">
    <w:abstractNumId w:val="33"/>
  </w:num>
  <w:num w:numId="26" w16cid:durableId="741105036">
    <w:abstractNumId w:val="6"/>
  </w:num>
  <w:num w:numId="27" w16cid:durableId="826895690">
    <w:abstractNumId w:val="17"/>
  </w:num>
  <w:num w:numId="28" w16cid:durableId="135490073">
    <w:abstractNumId w:val="14"/>
  </w:num>
  <w:num w:numId="29" w16cid:durableId="1778790049">
    <w:abstractNumId w:val="7"/>
  </w:num>
  <w:num w:numId="30" w16cid:durableId="361173725">
    <w:abstractNumId w:val="30"/>
  </w:num>
  <w:num w:numId="31" w16cid:durableId="1977484821">
    <w:abstractNumId w:val="19"/>
  </w:num>
  <w:num w:numId="32" w16cid:durableId="2016180375">
    <w:abstractNumId w:val="29"/>
  </w:num>
  <w:num w:numId="33" w16cid:durableId="1923367756">
    <w:abstractNumId w:val="13"/>
  </w:num>
  <w:num w:numId="34" w16cid:durableId="1861240443">
    <w:abstractNumId w:val="26"/>
  </w:num>
  <w:num w:numId="35" w16cid:durableId="396784500">
    <w:abstractNumId w:val="1"/>
  </w:num>
  <w:num w:numId="36" w16cid:durableId="1481969786">
    <w:abstractNumId w:val="23"/>
  </w:num>
  <w:num w:numId="37" w16cid:durableId="133373426">
    <w:abstractNumId w:val="21"/>
  </w:num>
  <w:num w:numId="38" w16cid:durableId="1323118784">
    <w:abstractNumId w:val="20"/>
  </w:num>
  <w:num w:numId="39" w16cid:durableId="146238187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A54"/>
    <w:rsid w:val="00037B7C"/>
    <w:rsid w:val="00037C76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B99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46E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92B"/>
    <w:rsid w:val="000C6B6E"/>
    <w:rsid w:val="000C6EFA"/>
    <w:rsid w:val="000C6F54"/>
    <w:rsid w:val="000C7087"/>
    <w:rsid w:val="000C7266"/>
    <w:rsid w:val="000C7E94"/>
    <w:rsid w:val="000C7F7C"/>
    <w:rsid w:val="000D00B8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50FA"/>
    <w:rsid w:val="0010519A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AE"/>
    <w:rsid w:val="00125DF3"/>
    <w:rsid w:val="00125E92"/>
    <w:rsid w:val="0012600D"/>
    <w:rsid w:val="0012688B"/>
    <w:rsid w:val="001306EF"/>
    <w:rsid w:val="00130708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3FE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E57"/>
    <w:rsid w:val="00207703"/>
    <w:rsid w:val="002100B2"/>
    <w:rsid w:val="0021045D"/>
    <w:rsid w:val="00210B70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2B8F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16D5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5AF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4B2B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68A3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5906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5DD4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19A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053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57E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8B2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97E52"/>
    <w:rsid w:val="006A16E2"/>
    <w:rsid w:val="006A2B09"/>
    <w:rsid w:val="006A3D7E"/>
    <w:rsid w:val="006A4A10"/>
    <w:rsid w:val="006A54F9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004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C7FF6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4C0C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54D3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09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4C0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9BB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C04AF"/>
    <w:rsid w:val="007C082F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E6B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DCB"/>
    <w:rsid w:val="007E633D"/>
    <w:rsid w:val="007E63CA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44D7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E0F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39F"/>
    <w:rsid w:val="00902D5D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9D6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BE1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509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3DF8"/>
    <w:rsid w:val="00B540CA"/>
    <w:rsid w:val="00B54451"/>
    <w:rsid w:val="00B5475E"/>
    <w:rsid w:val="00B54B82"/>
    <w:rsid w:val="00B5522F"/>
    <w:rsid w:val="00B5594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941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03AB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359"/>
    <w:rsid w:val="00BF0AD8"/>
    <w:rsid w:val="00BF1177"/>
    <w:rsid w:val="00BF28AE"/>
    <w:rsid w:val="00BF2F21"/>
    <w:rsid w:val="00BF3F9C"/>
    <w:rsid w:val="00BF409C"/>
    <w:rsid w:val="00BF4759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0FD"/>
    <w:rsid w:val="00C202BF"/>
    <w:rsid w:val="00C20489"/>
    <w:rsid w:val="00C205CA"/>
    <w:rsid w:val="00C207E9"/>
    <w:rsid w:val="00C20CC1"/>
    <w:rsid w:val="00C222A3"/>
    <w:rsid w:val="00C22BCE"/>
    <w:rsid w:val="00C230A2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77FA3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747"/>
    <w:rsid w:val="00CE4CB4"/>
    <w:rsid w:val="00CE5660"/>
    <w:rsid w:val="00CE65D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0B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4971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4EC3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672C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3606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645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A7615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9C0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956"/>
  </w:style>
  <w:style w:type="table" w:customStyle="1" w:styleId="TipTable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paragraph" w:styleId="FootnoteText">
    <w:name w:val="footnote text"/>
    <w:basedOn w:val="Normal"/>
    <w:link w:val="FootnoteTextChar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F20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DefaultParagraphFont"/>
    <w:rsid w:val="009D7C6C"/>
  </w:style>
  <w:style w:type="character" w:styleId="FollowedHyperlink">
    <w:name w:val="FollowedHyperlink"/>
    <w:basedOn w:val="DefaultParagraphFont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471074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DefaultParagraphFont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DefaultParagraphFont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DefaultParagraphFont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DefaultParagraphFont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DefaultParagraphFont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454888"/>
    <w:rPr>
      <w:rFonts w:ascii="Arial" w:hAnsi="Arial"/>
      <w:sz w:val="20"/>
    </w:rPr>
  </w:style>
  <w:style w:type="paragraph" w:styleId="NoSpacing">
    <w:name w:val="No Spacing"/>
    <w:uiPriority w:val="1"/>
    <w:qFormat/>
    <w:rsid w:val="006077D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C12A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Normal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TableNormal"/>
    <w:next w:val="TableGrid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2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6d680d292de3747eba3d518e4e8f236b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c2e541006fb7fcb9305253eedd9685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A550F9-3452-429E-B088-DBCC359F3F28}"/>
</file>

<file path=customXml/itemProps4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1d9053c3-906d-4f79-a4f9-e8c9f942dbaa"/>
    <ds:schemaRef ds:uri="cba6c8da-f8c6-4d56-b7f1-c9b67ab126d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1</Pages>
  <Words>941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Ričardas Meškelė</cp:lastModifiedBy>
  <cp:revision>277</cp:revision>
  <cp:lastPrinted>2025-03-19T11:02:00Z</cp:lastPrinted>
  <dcterms:created xsi:type="dcterms:W3CDTF">2025-05-20T06:30:00Z</dcterms:created>
  <dcterms:modified xsi:type="dcterms:W3CDTF">2025-10-03T09:03:00Z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