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16E71" w14:textId="77777777" w:rsidR="003850AC" w:rsidRPr="003850AC" w:rsidRDefault="003850AC" w:rsidP="003850A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E416E72" w14:textId="77777777" w:rsidR="003850AC" w:rsidRPr="003850AC" w:rsidRDefault="003850AC" w:rsidP="003850A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850AC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TECHNINĖ SPECIFIKACIJA</w:t>
      </w:r>
    </w:p>
    <w:p w14:paraId="4E416E73" w14:textId="77777777" w:rsidR="000253F1" w:rsidRDefault="000253F1" w:rsidP="000253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0AC">
        <w:rPr>
          <w:rFonts w:ascii="Times New Roman" w:hAnsi="Times New Roman" w:cs="Times New Roman"/>
          <w:b/>
          <w:sz w:val="24"/>
          <w:szCs w:val="24"/>
        </w:rPr>
        <w:t>Elektrokardiograf</w:t>
      </w:r>
      <w:r w:rsidR="00B47047" w:rsidRPr="003850AC">
        <w:rPr>
          <w:rFonts w:ascii="Times New Roman" w:hAnsi="Times New Roman" w:cs="Times New Roman"/>
          <w:b/>
          <w:sz w:val="24"/>
          <w:szCs w:val="24"/>
        </w:rPr>
        <w:t>o</w:t>
      </w:r>
      <w:r w:rsidR="00EC1DD1" w:rsidRPr="003850AC">
        <w:rPr>
          <w:rFonts w:ascii="Times New Roman" w:hAnsi="Times New Roman" w:cs="Times New Roman"/>
          <w:b/>
          <w:sz w:val="24"/>
          <w:szCs w:val="24"/>
        </w:rPr>
        <w:t xml:space="preserve"> techninė specifikacija </w:t>
      </w:r>
      <w:r w:rsidR="00C010C4" w:rsidRPr="003850AC">
        <w:rPr>
          <w:rFonts w:ascii="Times New Roman" w:hAnsi="Times New Roman" w:cs="Times New Roman"/>
          <w:b/>
          <w:sz w:val="24"/>
          <w:szCs w:val="24"/>
        </w:rPr>
        <w:t xml:space="preserve"> (11vnt)</w:t>
      </w:r>
    </w:p>
    <w:p w14:paraId="1F56B261" w14:textId="77777777" w:rsidR="00830409" w:rsidRDefault="00830409" w:rsidP="0083040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F373F">
        <w:rPr>
          <w:rFonts w:ascii="Arial" w:hAnsi="Arial" w:cs="Arial"/>
          <w:b/>
          <w:sz w:val="24"/>
          <w:szCs w:val="24"/>
        </w:rPr>
        <w:t>Bendrieji reikalavimai:</w:t>
      </w:r>
    </w:p>
    <w:p w14:paraId="5C05E30B" w14:textId="77777777" w:rsidR="00830409" w:rsidRPr="004D6079" w:rsidRDefault="00830409" w:rsidP="00830409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sz w:val="24"/>
          <w:szCs w:val="24"/>
        </w:rPr>
      </w:pPr>
      <w:r w:rsidRPr="004D6079">
        <w:rPr>
          <w:rFonts w:ascii="Arial" w:eastAsia="Calibri" w:hAnsi="Arial" w:cs="Arial"/>
          <w:bCs/>
          <w:sz w:val="24"/>
          <w:szCs w:val="24"/>
        </w:rPr>
        <w:t>1. Prekė turi būti nauja, nenaudota</w:t>
      </w:r>
      <w:r w:rsidRPr="001472C4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Pr="001472C4">
        <w:rPr>
          <w:rFonts w:ascii="Arial" w:eastAsia="Calibri" w:hAnsi="Arial" w:cs="Arial"/>
          <w:bCs/>
          <w:sz w:val="24"/>
          <w:szCs w:val="24"/>
        </w:rPr>
        <w:t>Gamykliškai</w:t>
      </w:r>
      <w:proofErr w:type="spellEnd"/>
      <w:r w:rsidRPr="001472C4">
        <w:rPr>
          <w:rFonts w:ascii="Arial" w:eastAsia="Calibri" w:hAnsi="Arial" w:cs="Arial"/>
          <w:bCs/>
          <w:sz w:val="24"/>
          <w:szCs w:val="24"/>
        </w:rPr>
        <w:t xml:space="preserve"> atnaujinti „</w:t>
      </w:r>
      <w:proofErr w:type="spellStart"/>
      <w:r w:rsidRPr="001472C4">
        <w:rPr>
          <w:rFonts w:ascii="Arial" w:eastAsia="Calibri" w:hAnsi="Arial" w:cs="Arial"/>
          <w:bCs/>
          <w:sz w:val="24"/>
          <w:szCs w:val="24"/>
        </w:rPr>
        <w:t>renew</w:t>
      </w:r>
      <w:proofErr w:type="spellEnd"/>
      <w:r w:rsidRPr="001472C4">
        <w:rPr>
          <w:rFonts w:ascii="Arial" w:eastAsia="Calibri" w:hAnsi="Arial" w:cs="Arial"/>
          <w:bCs/>
          <w:sz w:val="24"/>
          <w:szCs w:val="24"/>
        </w:rPr>
        <w:t>“, „</w:t>
      </w:r>
      <w:proofErr w:type="spellStart"/>
      <w:r w:rsidRPr="001472C4">
        <w:rPr>
          <w:rFonts w:ascii="Arial" w:eastAsia="Calibri" w:hAnsi="Arial" w:cs="Arial"/>
          <w:bCs/>
          <w:sz w:val="24"/>
          <w:szCs w:val="24"/>
        </w:rPr>
        <w:t>refurbished</w:t>
      </w:r>
      <w:proofErr w:type="spellEnd"/>
      <w:r w:rsidRPr="001472C4">
        <w:rPr>
          <w:rFonts w:ascii="Arial" w:eastAsia="Calibri" w:hAnsi="Arial" w:cs="Arial"/>
          <w:bCs/>
          <w:sz w:val="24"/>
          <w:szCs w:val="24"/>
        </w:rPr>
        <w:t>“, „</w:t>
      </w:r>
      <w:proofErr w:type="spellStart"/>
      <w:r w:rsidRPr="001472C4">
        <w:rPr>
          <w:rFonts w:ascii="Arial" w:eastAsia="Calibri" w:hAnsi="Arial" w:cs="Arial"/>
          <w:bCs/>
          <w:sz w:val="24"/>
          <w:szCs w:val="24"/>
        </w:rPr>
        <w:t>remarked</w:t>
      </w:r>
      <w:proofErr w:type="spellEnd"/>
      <w:r w:rsidRPr="001472C4">
        <w:rPr>
          <w:rFonts w:ascii="Arial" w:eastAsia="Calibri" w:hAnsi="Arial" w:cs="Arial"/>
          <w:bCs/>
          <w:sz w:val="24"/>
          <w:szCs w:val="24"/>
        </w:rPr>
        <w:t>“ komponentai neleistini.</w:t>
      </w:r>
      <w:r w:rsidRPr="004D6079">
        <w:rPr>
          <w:rFonts w:ascii="Arial" w:eastAsia="Calibri" w:hAnsi="Arial" w:cs="Arial"/>
          <w:bCs/>
          <w:sz w:val="24"/>
          <w:szCs w:val="24"/>
        </w:rPr>
        <w:t xml:space="preserve"> Prekės kokybė turi atitikti toms prekėms taikomus kokybės reikalavimus. Prekė turi būti pripažinta Lietuvos Respublikos teisės aktų nustatyta tvarka ir atitikti reikalavimus, patvirtintus </w:t>
      </w:r>
      <w:r w:rsidRPr="004D6079">
        <w:rPr>
          <w:rFonts w:ascii="Arial" w:eastAsia="Calibri" w:hAnsi="Arial" w:cs="Arial"/>
          <w:sz w:val="24"/>
          <w:szCs w:val="24"/>
        </w:rPr>
        <w:t>Medicinos priemonių naudojimo tvarkos apraše, patvirtintame Lietuvos Respublikos sveikatos apsaugos ministro 2010 m. gegužės 3 d. įsakymu Nr. V-383 (su vėlesniais pakeitimais ir papildymais).</w:t>
      </w:r>
    </w:p>
    <w:p w14:paraId="68E3F27D" w14:textId="77777777" w:rsidR="00830409" w:rsidRPr="004D6079" w:rsidRDefault="00830409" w:rsidP="00830409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2.</w:t>
      </w:r>
      <w:r w:rsidRPr="004D6079">
        <w:rPr>
          <w:rFonts w:ascii="Arial" w:eastAsia="Calibri" w:hAnsi="Arial" w:cs="Arial"/>
          <w:color w:val="000000"/>
          <w:sz w:val="24"/>
          <w:szCs w:val="24"/>
        </w:rPr>
        <w:t xml:space="preserve">Prekė privalo turėti CE ženklinimą patvirtinantį dokumentą/sertifikatą (atsižvelgiant į medicinos priemonės klasę) arba ES atitikties deklaraciją. Tiekėjas kartu su pasiūlymu privalo pateikti CE ženklinimą patvirtinantį dokumentą/sertifikatą (atsižvelgiant į medicinos priemonės klasę) arba ES atitikties deklaraciją, kurių turinys ir pateikiama informacija turi atitikti Europos Parlamento ir Tarybos reglamente (ES) 2017/745 dėl medicinos priemonių (toliau – Reglamentas) nustatytus reikalavimus. </w:t>
      </w:r>
    </w:p>
    <w:p w14:paraId="0BDA88EB" w14:textId="77777777" w:rsidR="00830409" w:rsidRPr="004D6079" w:rsidRDefault="00830409" w:rsidP="00830409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4D6079">
        <w:rPr>
          <w:rFonts w:ascii="Arial" w:eastAsia="Calibri" w:hAnsi="Arial" w:cs="Arial"/>
          <w:bCs/>
          <w:sz w:val="24"/>
          <w:szCs w:val="24"/>
        </w:rPr>
        <w:t xml:space="preserve">3. </w:t>
      </w:r>
      <w:r w:rsidRPr="004D6079">
        <w:rPr>
          <w:rFonts w:ascii="Arial" w:eastAsia="Calibri" w:hAnsi="Arial" w:cs="Arial"/>
          <w:bCs/>
          <w:color w:val="000000" w:themeColor="text1"/>
          <w:sz w:val="24"/>
          <w:szCs w:val="24"/>
        </w:rPr>
        <w:t>Visoms nurodytoms konkrečioms dalims / medžiagoms ir /ar konkretiems pavadinimams, standartams, tipams ir pan. taikoma „arba lygiavertis“. Tiekėjas, siūlantis lygiavertę prekę privalo savo pasiūlyme patikimomis priemonėmis įrodyti, kad siūloma prekė yra lygiavertė ir atitinka techninėje specifikacijoje keliamus reikalavimus.</w:t>
      </w:r>
    </w:p>
    <w:p w14:paraId="59C35B3D" w14:textId="77777777" w:rsidR="00830409" w:rsidRDefault="00830409" w:rsidP="00830409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4D6079">
        <w:rPr>
          <w:rFonts w:ascii="Arial" w:eastAsia="Calibri" w:hAnsi="Arial" w:cs="Arial"/>
          <w:bCs/>
          <w:sz w:val="24"/>
          <w:szCs w:val="24"/>
        </w:rPr>
        <w:t xml:space="preserve">4. </w:t>
      </w:r>
      <w:r w:rsidRPr="004D6079">
        <w:rPr>
          <w:rFonts w:ascii="Arial" w:eastAsia="Calibri" w:hAnsi="Arial" w:cs="Arial"/>
          <w:b/>
          <w:sz w:val="24"/>
          <w:szCs w:val="24"/>
        </w:rPr>
        <w:t>P</w:t>
      </w:r>
      <w:r w:rsidRPr="004D6079">
        <w:rPr>
          <w:rFonts w:ascii="Arial" w:hAnsi="Arial" w:cs="Arial"/>
          <w:b/>
          <w:sz w:val="24"/>
          <w:szCs w:val="24"/>
        </w:rPr>
        <w:t>irkimo prekėms taikoma ne mažesnė kaip 24 mėn. garantija</w:t>
      </w:r>
      <w:r w:rsidRPr="004D6079">
        <w:rPr>
          <w:rFonts w:ascii="Arial" w:hAnsi="Arial" w:cs="Arial"/>
          <w:b/>
          <w:bCs/>
          <w:sz w:val="24"/>
          <w:szCs w:val="24"/>
        </w:rPr>
        <w:t>.</w:t>
      </w:r>
      <w:r w:rsidRPr="004D6079">
        <w:rPr>
          <w:rFonts w:ascii="Arial" w:hAnsi="Arial" w:cs="Arial"/>
          <w:sz w:val="24"/>
          <w:szCs w:val="24"/>
        </w:rPr>
        <w:t xml:space="preserve"> </w:t>
      </w:r>
      <w:r w:rsidRPr="004D6079">
        <w:rPr>
          <w:rFonts w:ascii="Arial" w:eastAsia="Calibri" w:hAnsi="Arial" w:cs="Arial"/>
          <w:bCs/>
          <w:sz w:val="24"/>
          <w:szCs w:val="24"/>
        </w:rPr>
        <w:t xml:space="preserve">Į garantiją turi būti įskaičiuotas nemokamai atliekamas prekės remontas, gedimų šalinimas, įskaitant remontui atlikti reikalingas detales bei medžiagas, o taip pat ir gamintojo rekomenduojamu periodiškumu nemokamai atliekama techninė patikra ir priežiūra, įskaitant techninei patikrai ir priežiūrai atlikti reikalingas detales ir medžiagas. </w:t>
      </w:r>
      <w:r w:rsidRPr="004D6079">
        <w:rPr>
          <w:rFonts w:ascii="Arial" w:eastAsia="Calibri" w:hAnsi="Arial" w:cs="Arial"/>
          <w:sz w:val="24"/>
          <w:szCs w:val="24"/>
        </w:rPr>
        <w:t xml:space="preserve">Tiekėjo atsakomybė už kokybės garantiją užtikrinama taip, kaip numato Civilinis kodeksas, t. y. nėra nustatyti jokie kiti </w:t>
      </w:r>
      <w:r w:rsidRPr="004D6079">
        <w:rPr>
          <w:rFonts w:ascii="Arial" w:eastAsia="Calibri" w:hAnsi="Arial" w:cs="Arial"/>
          <w:bCs/>
          <w:sz w:val="24"/>
          <w:szCs w:val="24"/>
        </w:rPr>
        <w:t xml:space="preserve">Tiekėjo </w:t>
      </w:r>
      <w:r w:rsidRPr="004D6079">
        <w:rPr>
          <w:rFonts w:ascii="Arial" w:eastAsia="Calibri" w:hAnsi="Arial" w:cs="Arial"/>
          <w:sz w:val="24"/>
          <w:szCs w:val="24"/>
        </w:rPr>
        <w:t>suteikiamos kokybės garantijos užtikrinimo ar atsakomybės už kokybės garantiją apribojimai.</w:t>
      </w:r>
      <w:r w:rsidRPr="004D6079">
        <w:rPr>
          <w:rFonts w:ascii="Arial" w:eastAsia="Calibri" w:hAnsi="Arial" w:cs="Arial"/>
          <w:bCs/>
          <w:sz w:val="24"/>
          <w:szCs w:val="24"/>
        </w:rPr>
        <w:t xml:space="preserve"> Jei gamintojas prekei suteikia ilgesnę nei šiame punkte nurodytą minimalią reikalaujamą garantiją, taikoma gamintojo nurodyta garantija</w:t>
      </w:r>
      <w:r w:rsidRPr="004D6079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</w:p>
    <w:p w14:paraId="4174EB71" w14:textId="77777777" w:rsidR="006765BD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right="-41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9E1F84">
        <w:rPr>
          <w:rFonts w:ascii="Arial" w:eastAsia="Calibri" w:hAnsi="Arial" w:cs="Arial"/>
          <w:b/>
          <w:bCs/>
          <w:i/>
          <w:iCs/>
          <w:sz w:val="24"/>
          <w:szCs w:val="24"/>
        </w:rPr>
        <w:t>Pirkimo objekto apimtys:</w:t>
      </w:r>
    </w:p>
    <w:p w14:paraId="3D7936BA" w14:textId="77777777" w:rsidR="006765BD" w:rsidRPr="009E1F84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right="-41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6E354DE4" w14:textId="77777777" w:rsidR="006765BD" w:rsidRPr="009E1F84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Lentelė Nr. 1 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1144"/>
        <w:gridCol w:w="5252"/>
        <w:gridCol w:w="1464"/>
        <w:gridCol w:w="1491"/>
      </w:tblGrid>
      <w:tr w:rsidR="006765BD" w:rsidRPr="004D6079" w14:paraId="3BDE1C5F" w14:textId="77777777" w:rsidTr="0019666D">
        <w:trPr>
          <w:trHeight w:val="502"/>
        </w:trPr>
        <w:tc>
          <w:tcPr>
            <w:tcW w:w="1137" w:type="dxa"/>
          </w:tcPr>
          <w:p w14:paraId="0DFA193F" w14:textId="77777777" w:rsidR="006765BD" w:rsidRPr="009E1F84" w:rsidRDefault="006765BD" w:rsidP="0019666D">
            <w:pPr>
              <w:widowControl w:val="0"/>
              <w:tabs>
                <w:tab w:val="left" w:pos="1134"/>
              </w:tabs>
              <w:autoSpaceDE w:val="0"/>
              <w:ind w:right="-41" w:firstLine="567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9E1F84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5388" w:type="dxa"/>
          </w:tcPr>
          <w:p w14:paraId="4EA72B46" w14:textId="77777777" w:rsidR="006765BD" w:rsidRPr="009E1F84" w:rsidRDefault="006765BD" w:rsidP="0019666D">
            <w:pPr>
              <w:widowControl w:val="0"/>
              <w:tabs>
                <w:tab w:val="left" w:pos="1134"/>
              </w:tabs>
              <w:autoSpaceDE w:val="0"/>
              <w:ind w:right="-41" w:firstLine="567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9E1F84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 xml:space="preserve"> Prekės pavadinimas</w:t>
            </w:r>
          </w:p>
        </w:tc>
        <w:tc>
          <w:tcPr>
            <w:tcW w:w="1415" w:type="dxa"/>
          </w:tcPr>
          <w:p w14:paraId="7E340EC4" w14:textId="77777777" w:rsidR="006765BD" w:rsidRPr="009E1F84" w:rsidRDefault="006765BD" w:rsidP="0019666D">
            <w:pPr>
              <w:widowControl w:val="0"/>
              <w:tabs>
                <w:tab w:val="left" w:pos="1134"/>
              </w:tabs>
              <w:autoSpaceDE w:val="0"/>
              <w:ind w:right="-41" w:firstLine="567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9E1F84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Matas</w:t>
            </w:r>
          </w:p>
        </w:tc>
        <w:tc>
          <w:tcPr>
            <w:tcW w:w="1411" w:type="dxa"/>
          </w:tcPr>
          <w:p w14:paraId="2E277C73" w14:textId="77777777" w:rsidR="006765BD" w:rsidRPr="009E1F84" w:rsidRDefault="00DD17B7" w:rsidP="0019666D">
            <w:pPr>
              <w:widowControl w:val="0"/>
              <w:tabs>
                <w:tab w:val="left" w:pos="1134"/>
              </w:tabs>
              <w:autoSpaceDE w:val="0"/>
              <w:ind w:right="-41" w:firstLine="567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i/>
                  <w:iCs/>
                  <w:sz w:val="24"/>
                  <w:szCs w:val="24"/>
                </w:rPr>
                <w:alias w:val="PASIRINKTi"/>
                <w:tag w:val="PASIRINKTi"/>
                <w:id w:val="-171564900"/>
                <w:placeholder>
                  <w:docPart w:val="81D8C397477346F7B2ECA4CE53EB4AD6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EndPr/>
              <w:sdtContent>
                <w:r w:rsidR="006765BD" w:rsidRPr="009E1F84">
                  <w:rPr>
                    <w:rFonts w:ascii="Arial" w:eastAsia="Calibri" w:hAnsi="Arial" w:cs="Arial"/>
                    <w:b/>
                    <w:bCs/>
                    <w:i/>
                    <w:iCs/>
                    <w:sz w:val="24"/>
                    <w:szCs w:val="24"/>
                  </w:rPr>
                  <w:t>Kiekis</w:t>
                </w:r>
              </w:sdtContent>
            </w:sdt>
          </w:p>
        </w:tc>
      </w:tr>
      <w:tr w:rsidR="006765BD" w:rsidRPr="004D6079" w14:paraId="161ED0D5" w14:textId="77777777" w:rsidTr="0019666D">
        <w:trPr>
          <w:trHeight w:val="502"/>
        </w:trPr>
        <w:tc>
          <w:tcPr>
            <w:tcW w:w="1137" w:type="dxa"/>
          </w:tcPr>
          <w:p w14:paraId="52F3451F" w14:textId="77777777" w:rsidR="006765BD" w:rsidRPr="009E1F84" w:rsidRDefault="006765BD" w:rsidP="0019666D">
            <w:pPr>
              <w:widowControl w:val="0"/>
              <w:tabs>
                <w:tab w:val="left" w:pos="1134"/>
              </w:tabs>
              <w:autoSpaceDE w:val="0"/>
              <w:ind w:right="-41" w:firstLine="567"/>
              <w:jc w:val="both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9E1F8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5388" w:type="dxa"/>
          </w:tcPr>
          <w:p w14:paraId="59AFA395" w14:textId="77777777" w:rsidR="006765BD" w:rsidRPr="009E1F84" w:rsidRDefault="006765BD" w:rsidP="0019666D">
            <w:pPr>
              <w:widowControl w:val="0"/>
              <w:tabs>
                <w:tab w:val="left" w:pos="1134"/>
              </w:tabs>
              <w:autoSpaceDE w:val="0"/>
              <w:ind w:right="-41"/>
              <w:jc w:val="both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4D6079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 xml:space="preserve">Mobilūs </w:t>
            </w:r>
            <w:r w:rsidRPr="009E1F8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 xml:space="preserve">12-os kanalų </w:t>
            </w:r>
            <w:proofErr w:type="spellStart"/>
            <w:r w:rsidRPr="009E1F8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elekrokardiograf</w:t>
            </w:r>
            <w:r w:rsidRPr="004D6079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1415" w:type="dxa"/>
          </w:tcPr>
          <w:p w14:paraId="4223657E" w14:textId="77777777" w:rsidR="006765BD" w:rsidRPr="009E1F84" w:rsidRDefault="006765BD" w:rsidP="0019666D">
            <w:pPr>
              <w:widowControl w:val="0"/>
              <w:tabs>
                <w:tab w:val="left" w:pos="1134"/>
              </w:tabs>
              <w:autoSpaceDE w:val="0"/>
              <w:ind w:right="-41" w:firstLine="567"/>
              <w:jc w:val="both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9E1F8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 xml:space="preserve">Vnt. </w:t>
            </w:r>
          </w:p>
        </w:tc>
        <w:tc>
          <w:tcPr>
            <w:tcW w:w="1411" w:type="dxa"/>
          </w:tcPr>
          <w:p w14:paraId="62F96EDC" w14:textId="77777777" w:rsidR="006765BD" w:rsidRPr="009E1F84" w:rsidRDefault="006765BD" w:rsidP="0019666D">
            <w:pPr>
              <w:widowControl w:val="0"/>
              <w:tabs>
                <w:tab w:val="left" w:pos="1134"/>
              </w:tabs>
              <w:autoSpaceDE w:val="0"/>
              <w:ind w:right="-41" w:firstLine="567"/>
              <w:jc w:val="both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9E1F84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  <w:r w:rsidRPr="004D6079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</w:tr>
    </w:tbl>
    <w:p w14:paraId="373E25DD" w14:textId="77777777" w:rsidR="006765BD" w:rsidRPr="004D6079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left="432" w:right="-41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663F68BF" w14:textId="77777777" w:rsidR="006765BD" w:rsidRPr="009E1F84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right="-41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4D6079">
        <w:rPr>
          <w:rFonts w:ascii="Arial" w:eastAsia="Calibri" w:hAnsi="Arial" w:cs="Arial"/>
          <w:bCs/>
          <w:i/>
          <w:iCs/>
          <w:sz w:val="24"/>
          <w:szCs w:val="24"/>
        </w:rPr>
        <w:tab/>
      </w:r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Pirkėjas Prekes perka  </w:t>
      </w:r>
      <w:sdt>
        <w:sdtPr>
          <w:rPr>
            <w:rFonts w:ascii="Arial" w:eastAsia="Calibri" w:hAnsi="Arial" w:cs="Arial"/>
            <w:bCs/>
            <w:i/>
            <w:iCs/>
            <w:sz w:val="24"/>
            <w:szCs w:val="24"/>
          </w:rPr>
          <w:alias w:val="Pristatymo sąlygos"/>
          <w:tag w:val="Pasirinkti"/>
          <w:id w:val="-1752122225"/>
          <w:placeholder>
            <w:docPart w:val="1BF21BDD76EA4DA7A2B87BD2EA255FDA"/>
          </w:placeholder>
          <w:comboBox>
            <w:listItem w:value="Pasirinkite elementą."/>
            <w:listItem w:displayText="su pristatymu. Tiekėjas įsipareigoja Prekes/Įrangą pristatyti savo transportu nemokamai užsakyme nurodytu adresu." w:value="su pristatymu. Tiekėjas įsipareigoja Prekes/Įrangą/Įrangą pristatyti savo transportu nemokamai užsakyme nurodytu adresu."/>
            <w:listItem w:displayText="be pristatymo, Tiekėjo nurodytoje Prekių/Įrangos atsiėmimo vietoje." w:value="be pristatymo, Tiekėjo nurodytoje Prekių/Įrangos atsiėmimo vietoje."/>
            <w:listItem w:displayText=" su pristatymu. Tiekėjas įsipareigoja Prekes/Įrangą pristatyti savo transportu nemokamai užsakyme nurodytu adresu. Taip pat Pirkėjas pasilieka teisę Prekes/Įrangą atsiimti pats iš Tiekėjo nurodytos Prekių/Įrangos atsiėmimo vietos." w:value=" su pristatymu. Tiekėjas įsipareigoja Prekes/Įrangą pristatyti savo transportu nemokamai užsakyme nurodytu adresu. Taip pat Pirkėjas pasilieka teisę Prekes/Įrangą atsiimti pats iš Tiekėjo nurodytos Prekių/Įrangos atsiėmimo vietos."/>
          </w:comboBox>
        </w:sdtPr>
        <w:sdtEndPr/>
        <w:sdtContent>
          <w:r w:rsidRPr="009E1F84">
            <w:rPr>
              <w:rFonts w:ascii="Arial" w:eastAsia="Calibri" w:hAnsi="Arial" w:cs="Arial"/>
              <w:bCs/>
              <w:i/>
              <w:iCs/>
              <w:sz w:val="24"/>
              <w:szCs w:val="24"/>
            </w:rPr>
            <w:t>su pristatymu. Tiekėjas įsipareigoja Prekes pristatyti savo transportu nemokamai užsakyme nurodytu adresu.</w:t>
          </w:r>
        </w:sdtContent>
      </w:sdt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 </w:t>
      </w:r>
    </w:p>
    <w:p w14:paraId="29A262F2" w14:textId="77777777" w:rsidR="006765BD" w:rsidRPr="004D6079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left="432" w:right="-41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4D6079">
        <w:rPr>
          <w:rFonts w:ascii="Arial" w:eastAsia="Calibri" w:hAnsi="Arial" w:cs="Arial"/>
          <w:bCs/>
          <w:i/>
          <w:iCs/>
          <w:sz w:val="24"/>
          <w:szCs w:val="24"/>
        </w:rPr>
        <w:tab/>
      </w:r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>Pristatymo adresa</w:t>
      </w:r>
      <w:r w:rsidRPr="004D6079">
        <w:rPr>
          <w:rFonts w:ascii="Arial" w:eastAsia="Calibri" w:hAnsi="Arial" w:cs="Arial"/>
          <w:bCs/>
          <w:i/>
          <w:iCs/>
          <w:sz w:val="24"/>
          <w:szCs w:val="24"/>
        </w:rPr>
        <w:t>s</w:t>
      </w:r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: </w:t>
      </w:r>
      <w:r w:rsidRPr="004D6079">
        <w:rPr>
          <w:rFonts w:ascii="Arial" w:eastAsia="Calibri" w:hAnsi="Arial" w:cs="Arial"/>
          <w:bCs/>
          <w:i/>
          <w:iCs/>
          <w:sz w:val="24"/>
          <w:szCs w:val="24"/>
        </w:rPr>
        <w:t>Pašvitinio g. 21, Joniškis.</w:t>
      </w:r>
    </w:p>
    <w:p w14:paraId="55BAA58B" w14:textId="77777777" w:rsidR="006765BD" w:rsidRPr="009E1F84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left="432" w:right="-41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4D6079">
        <w:rPr>
          <w:rFonts w:ascii="Arial" w:eastAsia="Calibri" w:hAnsi="Arial" w:cs="Arial"/>
          <w:bCs/>
          <w:i/>
          <w:iCs/>
          <w:sz w:val="24"/>
          <w:szCs w:val="24"/>
        </w:rPr>
        <w:tab/>
      </w:r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Prekės turi būti </w:t>
      </w:r>
      <w:sdt>
        <w:sdtPr>
          <w:rPr>
            <w:rFonts w:ascii="Arial" w:eastAsia="Calibri" w:hAnsi="Arial" w:cs="Arial"/>
            <w:bCs/>
            <w:i/>
            <w:iCs/>
            <w:sz w:val="24"/>
            <w:szCs w:val="24"/>
          </w:rPr>
          <w:alias w:val="Pasirinkti"/>
          <w:tag w:val="Pasirinkti"/>
          <w:id w:val="1203210045"/>
          <w:placeholder>
            <w:docPart w:val="C98152A459F149839180AF78858B3B2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Pr="009E1F84">
            <w:rPr>
              <w:rFonts w:ascii="Arial" w:eastAsia="Calibri" w:hAnsi="Arial" w:cs="Arial"/>
              <w:bCs/>
              <w:i/>
              <w:iCs/>
              <w:sz w:val="24"/>
              <w:szCs w:val="24"/>
            </w:rPr>
            <w:t>pristatytos</w:t>
          </w:r>
        </w:sdtContent>
      </w:sdt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 ne vėliau kaip per </w:t>
      </w:r>
      <w:sdt>
        <w:sdtPr>
          <w:rPr>
            <w:rFonts w:ascii="Arial" w:eastAsia="Calibri" w:hAnsi="Arial" w:cs="Arial"/>
            <w:bCs/>
            <w:i/>
            <w:iCs/>
            <w:sz w:val="24"/>
            <w:szCs w:val="24"/>
          </w:rPr>
          <w:alias w:val="nurodyti terminą"/>
          <w:tag w:val="nurodyti terminą"/>
          <w:id w:val="1856998716"/>
          <w:placeholder>
            <w:docPart w:val="0124172CABAA4FAA99F67F918ECD9354"/>
          </w:placeholder>
        </w:sdtPr>
        <w:sdtEndPr/>
        <w:sdtContent>
          <w:r w:rsidRPr="004D6079">
            <w:rPr>
              <w:rFonts w:ascii="Arial" w:eastAsia="Calibri" w:hAnsi="Arial" w:cs="Arial"/>
              <w:bCs/>
              <w:i/>
              <w:iCs/>
              <w:sz w:val="24"/>
              <w:szCs w:val="24"/>
            </w:rPr>
            <w:t>9</w:t>
          </w:r>
          <w:r w:rsidRPr="009E1F84">
            <w:rPr>
              <w:rFonts w:ascii="Arial" w:eastAsia="Calibri" w:hAnsi="Arial" w:cs="Arial"/>
              <w:bCs/>
              <w:i/>
              <w:iCs/>
              <w:sz w:val="24"/>
              <w:szCs w:val="24"/>
            </w:rPr>
            <w:t xml:space="preserve">0 </w:t>
          </w:r>
        </w:sdtContent>
      </w:sdt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kalendorinių dienų nuo </w:t>
      </w:r>
      <w:sdt>
        <w:sdtPr>
          <w:rPr>
            <w:rFonts w:ascii="Arial" w:eastAsia="Calibri" w:hAnsi="Arial" w:cs="Arial"/>
            <w:bCs/>
            <w:i/>
            <w:iCs/>
            <w:sz w:val="24"/>
            <w:szCs w:val="24"/>
          </w:rPr>
          <w:alias w:val="Pasirinkti"/>
          <w:tag w:val="Pasirinkti"/>
          <w:id w:val="-441924174"/>
          <w:placeholder>
            <w:docPart w:val="6372A3D587EC45D7B23CB7A6AE10C23E"/>
          </w:placeholder>
          <w:comboBox>
            <w:listItem w:value="Pasirinkite elementą."/>
            <w:listItem w:displayText="Sutarties įsigaliojimo dienos." w:value="Sutarties įsigaliojimo dienos."/>
            <w:listItem w:displayText="užsakymo pateikimo dienos siųsto Tiekėjui elektroniniu paštu ar telefonu, nurodytu Sutartyje." w:value="užsakymo pateikimo dienos siųsto Tiekėjui elektroniniu paštu ar telefonu, nurodytu Sutartyje."/>
          </w:comboBox>
        </w:sdtPr>
        <w:sdtEndPr/>
        <w:sdtContent>
          <w:r w:rsidRPr="009E1F84">
            <w:rPr>
              <w:rFonts w:ascii="Arial" w:eastAsia="Calibri" w:hAnsi="Arial" w:cs="Arial"/>
              <w:bCs/>
              <w:i/>
              <w:iCs/>
              <w:sz w:val="24"/>
              <w:szCs w:val="24"/>
            </w:rPr>
            <w:t>Sutarties įsigaliojimo dienos.</w:t>
          </w:r>
        </w:sdtContent>
      </w:sdt>
      <w:r w:rsidRPr="009E1F84">
        <w:rPr>
          <w:rFonts w:ascii="Arial" w:eastAsia="Calibri" w:hAnsi="Arial" w:cs="Arial"/>
          <w:bCs/>
          <w:i/>
          <w:iCs/>
          <w:sz w:val="24"/>
          <w:szCs w:val="24"/>
        </w:rPr>
        <w:t xml:space="preserve">  </w:t>
      </w:r>
    </w:p>
    <w:p w14:paraId="746DB835" w14:textId="77777777" w:rsidR="006765BD" w:rsidRPr="004D6079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3040CCFB" w14:textId="77777777" w:rsidR="006765BD" w:rsidRPr="004D6079" w:rsidRDefault="006765BD" w:rsidP="006765BD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b/>
          <w:i/>
          <w:iCs/>
          <w:color w:val="388600"/>
          <w:sz w:val="24"/>
          <w:szCs w:val="24"/>
          <w:u w:val="single"/>
        </w:rPr>
      </w:pPr>
    </w:p>
    <w:p w14:paraId="2A70B8F9" w14:textId="77777777" w:rsidR="006765BD" w:rsidRPr="004D6079" w:rsidRDefault="006765BD" w:rsidP="00830409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53D7F81F" w14:textId="7F365F4D" w:rsidR="00830409" w:rsidRPr="00DC7A0C" w:rsidRDefault="00DC7A0C" w:rsidP="00830409">
      <w:pPr>
        <w:rPr>
          <w:rFonts w:ascii="Arial" w:hAnsi="Arial" w:cs="Arial"/>
          <w:bCs/>
          <w:i/>
          <w:iCs/>
          <w:sz w:val="24"/>
          <w:szCs w:val="24"/>
        </w:rPr>
      </w:pPr>
      <w:r w:rsidRPr="00DC7A0C">
        <w:rPr>
          <w:rFonts w:ascii="Arial" w:hAnsi="Arial" w:cs="Arial"/>
          <w:bCs/>
          <w:i/>
          <w:iCs/>
          <w:sz w:val="24"/>
          <w:szCs w:val="24"/>
        </w:rPr>
        <w:t>Lentelė Nr. 2</w:t>
      </w:r>
    </w:p>
    <w:tbl>
      <w:tblPr>
        <w:tblStyle w:val="Lentelstinklelis"/>
        <w:tblW w:w="10031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3969"/>
        <w:gridCol w:w="2693"/>
      </w:tblGrid>
      <w:tr w:rsidR="00BD5D22" w:rsidRPr="003850AC" w14:paraId="4E416E78" w14:textId="77777777" w:rsidTr="009244EA">
        <w:trPr>
          <w:trHeight w:val="264"/>
        </w:trPr>
        <w:tc>
          <w:tcPr>
            <w:tcW w:w="704" w:type="dxa"/>
            <w:vAlign w:val="center"/>
            <w:hideMark/>
          </w:tcPr>
          <w:p w14:paraId="4E416E74" w14:textId="77777777" w:rsidR="00BD5D22" w:rsidRPr="003850AC" w:rsidRDefault="00BD5D22" w:rsidP="00411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2665" w:type="dxa"/>
            <w:vAlign w:val="center"/>
            <w:hideMark/>
          </w:tcPr>
          <w:p w14:paraId="4E416E75" w14:textId="77777777" w:rsidR="00BD5D22" w:rsidRPr="003850AC" w:rsidRDefault="0041124E" w:rsidP="00411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Parametrai</w:t>
            </w:r>
            <w:r w:rsidR="000253F1" w:rsidRPr="0038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(specifikacija)</w:t>
            </w:r>
          </w:p>
        </w:tc>
        <w:tc>
          <w:tcPr>
            <w:tcW w:w="3969" w:type="dxa"/>
            <w:vAlign w:val="center"/>
            <w:hideMark/>
          </w:tcPr>
          <w:p w14:paraId="4E416E76" w14:textId="77777777" w:rsidR="00BD5D22" w:rsidRPr="003850AC" w:rsidRDefault="00EA1E54" w:rsidP="00411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Reikalaujamos parametr</w:t>
            </w:r>
            <w:r w:rsidR="0041124E" w:rsidRPr="0038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ų reikšmės</w:t>
            </w:r>
          </w:p>
        </w:tc>
        <w:tc>
          <w:tcPr>
            <w:tcW w:w="2693" w:type="dxa"/>
            <w:vAlign w:val="center"/>
          </w:tcPr>
          <w:p w14:paraId="4E416E77" w14:textId="77777777" w:rsidR="00BD5D22" w:rsidRPr="003850AC" w:rsidRDefault="0041124E" w:rsidP="00411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Siūlomos parametrų reikšmės</w:t>
            </w:r>
          </w:p>
        </w:tc>
      </w:tr>
      <w:tr w:rsidR="00BD5D22" w:rsidRPr="003850AC" w14:paraId="4E416E7D" w14:textId="77777777" w:rsidTr="009244EA">
        <w:trPr>
          <w:trHeight w:val="73"/>
        </w:trPr>
        <w:tc>
          <w:tcPr>
            <w:tcW w:w="704" w:type="dxa"/>
            <w:hideMark/>
          </w:tcPr>
          <w:p w14:paraId="4E416E79" w14:textId="77777777" w:rsidR="00BD5D22" w:rsidRPr="003850AC" w:rsidRDefault="00BD5D22" w:rsidP="00025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53F1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5" w:type="dxa"/>
            <w:hideMark/>
          </w:tcPr>
          <w:p w14:paraId="4E416E7A" w14:textId="77777777" w:rsidR="00BD5D22" w:rsidRPr="003850AC" w:rsidRDefault="000660A6" w:rsidP="000660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Elektro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D5D22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ardiograf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 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3969" w:type="dxa"/>
            <w:hideMark/>
          </w:tcPr>
          <w:p w14:paraId="4E416E7B" w14:textId="77777777" w:rsidR="008D3EF6" w:rsidRPr="003850AC" w:rsidRDefault="000660A6" w:rsidP="00324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daugiau kaip </w:t>
            </w:r>
            <w:r w:rsidR="00EA2377" w:rsidRPr="00EA2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D3EF6" w:rsidRPr="00EA2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kg (su 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terminiu popieriumi)</w:t>
            </w:r>
          </w:p>
        </w:tc>
        <w:tc>
          <w:tcPr>
            <w:tcW w:w="2693" w:type="dxa"/>
          </w:tcPr>
          <w:p w14:paraId="4E416E7C" w14:textId="77777777" w:rsidR="00BD5D22" w:rsidRPr="003850AC" w:rsidRDefault="00BD5D22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82" w14:textId="77777777" w:rsidTr="009244EA">
        <w:trPr>
          <w:trHeight w:val="73"/>
        </w:trPr>
        <w:tc>
          <w:tcPr>
            <w:tcW w:w="704" w:type="dxa"/>
            <w:hideMark/>
          </w:tcPr>
          <w:p w14:paraId="4E416E7E" w14:textId="77777777" w:rsidR="008D3EF6" w:rsidRPr="003850AC" w:rsidRDefault="008D3EF6" w:rsidP="00025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14:paraId="4E416E7F" w14:textId="77777777" w:rsidR="008D3EF6" w:rsidRPr="003850AC" w:rsidRDefault="008D3EF6" w:rsidP="00B42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Aparato ekranas</w:t>
            </w:r>
          </w:p>
        </w:tc>
        <w:tc>
          <w:tcPr>
            <w:tcW w:w="3969" w:type="dxa"/>
          </w:tcPr>
          <w:p w14:paraId="4E416E80" w14:textId="77777777" w:rsidR="008D3EF6" w:rsidRPr="003850AC" w:rsidRDefault="001D0DA1" w:rsidP="00324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1">
              <w:rPr>
                <w:rFonts w:ascii="Times New Roman" w:eastAsia="Times New Roman" w:hAnsi="Times New Roman" w:cs="Times New Roman"/>
                <w:sz w:val="24"/>
                <w:szCs w:val="24"/>
              </w:rPr>
              <w:t>Skystųjų kristalų (arba lygia</w:t>
            </w:r>
            <w:r w:rsidR="005A715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F32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ertis), </w:t>
            </w:r>
            <w:proofErr w:type="spellStart"/>
            <w:r w:rsidR="00F32206">
              <w:rPr>
                <w:rFonts w:ascii="Times New Roman" w:eastAsia="Times New Roman" w:hAnsi="Times New Roman" w:cs="Times New Roman"/>
                <w:sz w:val="24"/>
                <w:szCs w:val="24"/>
              </w:rPr>
              <w:t>jutiklinis</w:t>
            </w:r>
            <w:proofErr w:type="spellEnd"/>
            <w:r w:rsidR="00F32206">
              <w:rPr>
                <w:rFonts w:ascii="Times New Roman" w:eastAsia="Times New Roman" w:hAnsi="Times New Roman" w:cs="Times New Roman"/>
                <w:sz w:val="24"/>
                <w:szCs w:val="24"/>
              </w:rPr>
              <w:t>, na mažesnis negu</w:t>
            </w:r>
            <w:r w:rsidR="005A7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7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D9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colių </w:t>
            </w:r>
            <w:r w:rsidRPr="001D0DA1">
              <w:rPr>
                <w:rFonts w:ascii="Times New Roman" w:eastAsia="Times New Roman" w:hAnsi="Times New Roman" w:cs="Times New Roman"/>
                <w:sz w:val="24"/>
                <w:szCs w:val="24"/>
              </w:rPr>
              <w:t>įstrižainės, ne mažesnės kaip 640x480 taškų raiškos</w:t>
            </w:r>
            <w:r w:rsidR="000B70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E416E81" w14:textId="77777777" w:rsidR="008D3EF6" w:rsidRPr="003850AC" w:rsidRDefault="008D3EF6" w:rsidP="007E21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87" w14:textId="77777777" w:rsidTr="009244EA">
        <w:trPr>
          <w:trHeight w:val="73"/>
        </w:trPr>
        <w:tc>
          <w:tcPr>
            <w:tcW w:w="704" w:type="dxa"/>
            <w:hideMark/>
          </w:tcPr>
          <w:p w14:paraId="4E416E83" w14:textId="77777777" w:rsidR="008D3EF6" w:rsidRPr="003850AC" w:rsidRDefault="008D3EF6" w:rsidP="00025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65" w:type="dxa"/>
          </w:tcPr>
          <w:p w14:paraId="4E416E84" w14:textId="77777777" w:rsidR="008D3EF6" w:rsidRPr="003850AC" w:rsidRDefault="008D3EF6" w:rsidP="00B42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Elektrokardiografas</w:t>
            </w:r>
            <w:proofErr w:type="spellEnd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 turėti interpretavimo programinę įrangą </w:t>
            </w:r>
          </w:p>
        </w:tc>
        <w:tc>
          <w:tcPr>
            <w:tcW w:w="3969" w:type="dxa"/>
          </w:tcPr>
          <w:p w14:paraId="4E416E85" w14:textId="77777777" w:rsidR="008D3EF6" w:rsidRPr="003850AC" w:rsidRDefault="002F5631" w:rsidP="00B42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693" w:type="dxa"/>
          </w:tcPr>
          <w:p w14:paraId="4E416E86" w14:textId="77777777" w:rsidR="008D3EF6" w:rsidRPr="003850AC" w:rsidRDefault="008D3EF6" w:rsidP="007E21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8D" w14:textId="77777777" w:rsidTr="009244EA">
        <w:trPr>
          <w:trHeight w:val="481"/>
        </w:trPr>
        <w:tc>
          <w:tcPr>
            <w:tcW w:w="704" w:type="dxa"/>
          </w:tcPr>
          <w:p w14:paraId="4E416E88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65" w:type="dxa"/>
          </w:tcPr>
          <w:p w14:paraId="4E416E89" w14:textId="77777777" w:rsidR="008D3EF6" w:rsidRPr="003850AC" w:rsidRDefault="007B4B69" w:rsidP="007B4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 ramybės ritmo kardiogramos įrašymui:</w:t>
            </w:r>
          </w:p>
        </w:tc>
        <w:tc>
          <w:tcPr>
            <w:tcW w:w="3969" w:type="dxa"/>
          </w:tcPr>
          <w:p w14:paraId="4E416E8A" w14:textId="77777777" w:rsidR="007B4B69" w:rsidRPr="003850AC" w:rsidRDefault="007B4B69" w:rsidP="00B42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 įrašyti ramybės kardiogramą rankiniu arba automatiniu režimu;</w:t>
            </w:r>
          </w:p>
          <w:p w14:paraId="4E416E8B" w14:textId="77777777" w:rsidR="008D3EF6" w:rsidRPr="003850AC" w:rsidRDefault="008D3EF6" w:rsidP="00DA4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416E8C" w14:textId="77777777" w:rsidR="008D3EF6" w:rsidRPr="003850AC" w:rsidRDefault="008D3EF6" w:rsidP="007E21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92" w14:textId="77777777" w:rsidTr="009244EA">
        <w:trPr>
          <w:trHeight w:val="632"/>
        </w:trPr>
        <w:tc>
          <w:tcPr>
            <w:tcW w:w="704" w:type="dxa"/>
          </w:tcPr>
          <w:p w14:paraId="4E416E8E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65" w:type="dxa"/>
          </w:tcPr>
          <w:p w14:paraId="4E416E8F" w14:textId="77777777" w:rsidR="008D3EF6" w:rsidRPr="003850AC" w:rsidRDefault="008D3EF6" w:rsidP="00D44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Spausdintuvo raiška</w:t>
            </w:r>
            <w:r w:rsidR="001B7C37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esant 25 mm</w:t>
            </w:r>
            <w:r w:rsidR="00D4432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/s</w:t>
            </w:r>
            <w:r w:rsidR="001B7C37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greičiui</w:t>
            </w:r>
          </w:p>
        </w:tc>
        <w:tc>
          <w:tcPr>
            <w:tcW w:w="3969" w:type="dxa"/>
          </w:tcPr>
          <w:p w14:paraId="4E416E90" w14:textId="77777777" w:rsidR="008D3EF6" w:rsidRPr="003850AC" w:rsidRDefault="008D3EF6" w:rsidP="001B7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8 taškai/mm amplitudės ašyje; nemažiau 20 taškų/mm laiko ašyje </w:t>
            </w:r>
          </w:p>
        </w:tc>
        <w:tc>
          <w:tcPr>
            <w:tcW w:w="2693" w:type="dxa"/>
          </w:tcPr>
          <w:p w14:paraId="4E416E91" w14:textId="77777777" w:rsidR="008D3EF6" w:rsidRPr="003850AC" w:rsidRDefault="008D3EF6" w:rsidP="007E21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97" w14:textId="77777777" w:rsidTr="009244EA">
        <w:trPr>
          <w:trHeight w:val="73"/>
        </w:trPr>
        <w:tc>
          <w:tcPr>
            <w:tcW w:w="704" w:type="dxa"/>
          </w:tcPr>
          <w:p w14:paraId="4E416E93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65" w:type="dxa"/>
          </w:tcPr>
          <w:p w14:paraId="4E416E94" w14:textId="77777777" w:rsidR="008D3EF6" w:rsidRPr="003850AC" w:rsidRDefault="008D3EF6" w:rsidP="006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Spausdintuvo dažnio diapazonas </w:t>
            </w:r>
          </w:p>
        </w:tc>
        <w:tc>
          <w:tcPr>
            <w:tcW w:w="3969" w:type="dxa"/>
          </w:tcPr>
          <w:p w14:paraId="4E416E95" w14:textId="77777777" w:rsidR="008D3EF6" w:rsidRPr="003850AC" w:rsidRDefault="00132D08" w:rsidP="00132D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e siaur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esnis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kaip </w:t>
            </w:r>
            <w:r w:rsidR="00EA2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 0,05 iki 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237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Hz </w:t>
            </w:r>
          </w:p>
        </w:tc>
        <w:tc>
          <w:tcPr>
            <w:tcW w:w="2693" w:type="dxa"/>
          </w:tcPr>
          <w:p w14:paraId="4E416E96" w14:textId="77777777" w:rsidR="008D3EF6" w:rsidRPr="003850AC" w:rsidRDefault="008D3EF6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9C" w14:textId="77777777" w:rsidTr="009244EA">
        <w:trPr>
          <w:trHeight w:val="73"/>
        </w:trPr>
        <w:tc>
          <w:tcPr>
            <w:tcW w:w="704" w:type="dxa"/>
          </w:tcPr>
          <w:p w14:paraId="4E416E98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65" w:type="dxa"/>
          </w:tcPr>
          <w:p w14:paraId="4E416E99" w14:textId="77777777" w:rsidR="008D3EF6" w:rsidRPr="003850AC" w:rsidRDefault="000A04A2" w:rsidP="006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>Keičiamas EKG spausdinimo (popieriaus traukimo) greitis</w:t>
            </w:r>
          </w:p>
        </w:tc>
        <w:tc>
          <w:tcPr>
            <w:tcW w:w="3969" w:type="dxa"/>
          </w:tcPr>
          <w:p w14:paraId="4E416E9A" w14:textId="77777777" w:rsidR="008D3EF6" w:rsidRPr="003850AC" w:rsidRDefault="00EA1E54" w:rsidP="000A0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nei 5, 10, 25, 50 mm/s</w:t>
            </w:r>
          </w:p>
        </w:tc>
        <w:tc>
          <w:tcPr>
            <w:tcW w:w="2693" w:type="dxa"/>
          </w:tcPr>
          <w:p w14:paraId="4E416E9B" w14:textId="77777777" w:rsidR="008D3EF6" w:rsidRPr="003850AC" w:rsidRDefault="008D3EF6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A1" w14:textId="77777777" w:rsidTr="009244EA">
        <w:trPr>
          <w:trHeight w:val="73"/>
        </w:trPr>
        <w:tc>
          <w:tcPr>
            <w:tcW w:w="704" w:type="dxa"/>
          </w:tcPr>
          <w:p w14:paraId="4E416E9D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65" w:type="dxa"/>
          </w:tcPr>
          <w:p w14:paraId="4E416E9E" w14:textId="77777777" w:rsidR="008D3EF6" w:rsidRPr="003850AC" w:rsidRDefault="00283658" w:rsidP="006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pausdintuvo greitis įrašant ramybės ritmą</w:t>
            </w:r>
          </w:p>
        </w:tc>
        <w:tc>
          <w:tcPr>
            <w:tcW w:w="3969" w:type="dxa"/>
          </w:tcPr>
          <w:p w14:paraId="4E416E9F" w14:textId="77777777" w:rsidR="008D3EF6" w:rsidRPr="003850AC" w:rsidRDefault="00301EB4" w:rsidP="00FB53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 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2338A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A04A2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25 mm/s</w:t>
            </w:r>
          </w:p>
        </w:tc>
        <w:tc>
          <w:tcPr>
            <w:tcW w:w="2693" w:type="dxa"/>
          </w:tcPr>
          <w:p w14:paraId="4E416EA0" w14:textId="77777777" w:rsidR="008D3EF6" w:rsidRPr="003850AC" w:rsidRDefault="008D3EF6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A6" w14:textId="77777777" w:rsidTr="009244EA">
        <w:trPr>
          <w:trHeight w:val="73"/>
        </w:trPr>
        <w:tc>
          <w:tcPr>
            <w:tcW w:w="704" w:type="dxa"/>
          </w:tcPr>
          <w:p w14:paraId="4E416EA2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65" w:type="dxa"/>
          </w:tcPr>
          <w:p w14:paraId="4E416EA3" w14:textId="77777777" w:rsidR="008D3EF6" w:rsidRPr="003850AC" w:rsidRDefault="000A04A2" w:rsidP="006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 xml:space="preserve">Keičiamas kardiografo </w:t>
            </w:r>
            <w:r w:rsidR="0017685D"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 xml:space="preserve">spausdintuvo </w:t>
            </w: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>jautrumas EKG spausdinimui</w:t>
            </w:r>
          </w:p>
        </w:tc>
        <w:tc>
          <w:tcPr>
            <w:tcW w:w="3969" w:type="dxa"/>
          </w:tcPr>
          <w:p w14:paraId="4E416EA4" w14:textId="77777777" w:rsidR="008D3EF6" w:rsidRPr="003850AC" w:rsidRDefault="00EA1E54" w:rsidP="006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Ne mažesniame intervale negu 5-20 mm/</w:t>
            </w:r>
            <w:proofErr w:type="spellStart"/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Mv</w:t>
            </w:r>
            <w:proofErr w:type="spellEnd"/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, ne mažiau kaip trys pasirenkamos reikšmės</w:t>
            </w:r>
          </w:p>
        </w:tc>
        <w:tc>
          <w:tcPr>
            <w:tcW w:w="2693" w:type="dxa"/>
          </w:tcPr>
          <w:p w14:paraId="4E416EA5" w14:textId="77777777" w:rsidR="008D3EF6" w:rsidRPr="003850AC" w:rsidRDefault="008D3EF6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AB" w14:textId="77777777" w:rsidTr="009244EA">
        <w:trPr>
          <w:trHeight w:val="73"/>
        </w:trPr>
        <w:tc>
          <w:tcPr>
            <w:tcW w:w="704" w:type="dxa"/>
          </w:tcPr>
          <w:p w14:paraId="4E416EA7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65" w:type="dxa"/>
          </w:tcPr>
          <w:p w14:paraId="4E416EA8" w14:textId="77777777" w:rsidR="008D3EF6" w:rsidRPr="003850AC" w:rsidRDefault="000A04A2" w:rsidP="00176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>Keičiamas kardiografo</w:t>
            </w:r>
            <w:r w:rsidR="0017685D"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 xml:space="preserve"> spausdintuvo</w:t>
            </w: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 xml:space="preserve"> jautrumas </w:t>
            </w:r>
            <w:r w:rsidR="0017685D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įrašant ramybės ritmą</w:t>
            </w:r>
          </w:p>
        </w:tc>
        <w:tc>
          <w:tcPr>
            <w:tcW w:w="3969" w:type="dxa"/>
          </w:tcPr>
          <w:p w14:paraId="4E416EA9" w14:textId="77777777" w:rsidR="008D3EF6" w:rsidRPr="003850AC" w:rsidRDefault="00BD70A5" w:rsidP="006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</w:t>
            </w:r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2.5/5 mm/</w:t>
            </w:r>
            <w:proofErr w:type="spellStart"/>
            <w:r w:rsidR="008D3EF6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2693" w:type="dxa"/>
          </w:tcPr>
          <w:p w14:paraId="4E416EAA" w14:textId="77777777" w:rsidR="008D3EF6" w:rsidRPr="003850AC" w:rsidRDefault="008D3EF6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B0" w14:textId="77777777" w:rsidTr="009244EA">
        <w:trPr>
          <w:trHeight w:val="73"/>
        </w:trPr>
        <w:tc>
          <w:tcPr>
            <w:tcW w:w="704" w:type="dxa"/>
          </w:tcPr>
          <w:p w14:paraId="4E416EAC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65" w:type="dxa"/>
          </w:tcPr>
          <w:p w14:paraId="4E416EAD" w14:textId="77777777" w:rsidR="008D3EF6" w:rsidRPr="003850AC" w:rsidRDefault="008D3EF6" w:rsidP="006E2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Kardiografo ekrane turi būti galimybė peržiūrėti elektrokardiogramą</w:t>
            </w:r>
          </w:p>
        </w:tc>
        <w:tc>
          <w:tcPr>
            <w:tcW w:w="3969" w:type="dxa"/>
          </w:tcPr>
          <w:p w14:paraId="4E416EAE" w14:textId="77777777" w:rsidR="008D3EF6" w:rsidRPr="003850AC" w:rsidRDefault="000B70C3" w:rsidP="00194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2693" w:type="dxa"/>
          </w:tcPr>
          <w:p w14:paraId="4E416EAF" w14:textId="77777777" w:rsidR="008D3EF6" w:rsidRPr="003850AC" w:rsidRDefault="008D3EF6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B8" w14:textId="77777777" w:rsidTr="009244EA">
        <w:trPr>
          <w:trHeight w:val="73"/>
        </w:trPr>
        <w:tc>
          <w:tcPr>
            <w:tcW w:w="704" w:type="dxa"/>
          </w:tcPr>
          <w:p w14:paraId="4E416EB1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65" w:type="dxa"/>
          </w:tcPr>
          <w:p w14:paraId="4E416EB2" w14:textId="77777777" w:rsidR="008D3EF6" w:rsidRPr="003850AC" w:rsidRDefault="008D3EF6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Aparato sąsajos</w:t>
            </w:r>
          </w:p>
        </w:tc>
        <w:tc>
          <w:tcPr>
            <w:tcW w:w="3969" w:type="dxa"/>
          </w:tcPr>
          <w:p w14:paraId="4E416EB3" w14:textId="77777777" w:rsidR="008D3EF6" w:rsidRPr="003850AC" w:rsidRDefault="008D3EF6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1. EKG kabelio jungt</w:t>
            </w:r>
            <w:r w:rsidR="0019494E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416EB4" w14:textId="77777777" w:rsidR="008D3EF6" w:rsidRPr="003850AC" w:rsidRDefault="008D3EF6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2. Potencialų išlyginimo jungt</w:t>
            </w:r>
            <w:r w:rsidR="0019494E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416EB5" w14:textId="77777777" w:rsidR="008D3EF6" w:rsidRPr="003850AC" w:rsidRDefault="008D3EF6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3. Tinklo jungt</w:t>
            </w:r>
            <w:r w:rsidR="0019494E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(dar vadinama LAN jungtis);</w:t>
            </w:r>
          </w:p>
          <w:p w14:paraId="4E416EB6" w14:textId="77777777" w:rsidR="008D3EF6" w:rsidRPr="003850AC" w:rsidRDefault="008D3EF6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4. Ne mažiau kaip 2 USB jungtys</w:t>
            </w:r>
          </w:p>
        </w:tc>
        <w:tc>
          <w:tcPr>
            <w:tcW w:w="2693" w:type="dxa"/>
          </w:tcPr>
          <w:p w14:paraId="4E416EB7" w14:textId="77777777" w:rsidR="008D3EF6" w:rsidRPr="003850AC" w:rsidRDefault="008D3EF6" w:rsidP="007E21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BD" w14:textId="77777777" w:rsidTr="009244EA">
        <w:trPr>
          <w:trHeight w:val="73"/>
        </w:trPr>
        <w:tc>
          <w:tcPr>
            <w:tcW w:w="704" w:type="dxa"/>
          </w:tcPr>
          <w:p w14:paraId="4E416EB9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65" w:type="dxa"/>
          </w:tcPr>
          <w:p w14:paraId="4E416EBA" w14:textId="77777777" w:rsidR="008D3EF6" w:rsidRPr="003850AC" w:rsidRDefault="008D3EF6" w:rsidP="00CC57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Kardiograf</w:t>
            </w:r>
            <w:r w:rsidR="00CC571E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 </w:t>
            </w:r>
            <w:r w:rsidR="00CC571E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būti 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gal</w:t>
            </w:r>
            <w:r w:rsidR="00CC571E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imybė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išsaugoti matavimus</w:t>
            </w:r>
          </w:p>
        </w:tc>
        <w:tc>
          <w:tcPr>
            <w:tcW w:w="3969" w:type="dxa"/>
          </w:tcPr>
          <w:p w14:paraId="4E416EBB" w14:textId="77777777" w:rsidR="008D3EF6" w:rsidRPr="003850AC" w:rsidRDefault="008F1790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Galimybė išsaugoti ne mažiau 250</w:t>
            </w:r>
            <w:r w:rsidR="00EA1E54"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ramybės EKG</w:t>
            </w:r>
          </w:p>
        </w:tc>
        <w:tc>
          <w:tcPr>
            <w:tcW w:w="2693" w:type="dxa"/>
          </w:tcPr>
          <w:p w14:paraId="4E416EBC" w14:textId="77777777" w:rsidR="008D3EF6" w:rsidRPr="003850AC" w:rsidRDefault="008D3EF6" w:rsidP="001B0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C2" w14:textId="77777777" w:rsidTr="009244EA">
        <w:trPr>
          <w:trHeight w:val="73"/>
        </w:trPr>
        <w:tc>
          <w:tcPr>
            <w:tcW w:w="704" w:type="dxa"/>
          </w:tcPr>
          <w:p w14:paraId="4E416EBE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65" w:type="dxa"/>
          </w:tcPr>
          <w:p w14:paraId="4E416EBF" w14:textId="77777777" w:rsidR="008D3EF6" w:rsidRPr="003850AC" w:rsidRDefault="00811222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Apsauga nuo defibriliacijos iškrovos</w:t>
            </w:r>
          </w:p>
        </w:tc>
        <w:tc>
          <w:tcPr>
            <w:tcW w:w="3969" w:type="dxa"/>
          </w:tcPr>
          <w:p w14:paraId="4E416EC0" w14:textId="77777777" w:rsidR="008D3EF6" w:rsidRPr="003850AC" w:rsidRDefault="00811222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693" w:type="dxa"/>
          </w:tcPr>
          <w:p w14:paraId="4E416EC1" w14:textId="77777777" w:rsidR="008D3EF6" w:rsidRPr="003850AC" w:rsidRDefault="008D3EF6" w:rsidP="00E43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C9" w14:textId="77777777" w:rsidTr="009244EA">
        <w:trPr>
          <w:trHeight w:val="73"/>
        </w:trPr>
        <w:tc>
          <w:tcPr>
            <w:tcW w:w="704" w:type="dxa"/>
          </w:tcPr>
          <w:p w14:paraId="4E416EC3" w14:textId="77777777" w:rsidR="008D3EF6" w:rsidRPr="003850AC" w:rsidRDefault="008D3EF6" w:rsidP="00F64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65" w:type="dxa"/>
          </w:tcPr>
          <w:p w14:paraId="4E416EC4" w14:textId="77777777" w:rsidR="008D3EF6" w:rsidRPr="003850AC" w:rsidRDefault="00CC571E" w:rsidP="00CB4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galimybė </w:t>
            </w:r>
            <w:r w:rsidR="00593183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vartotojui 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pasirinkti </w:t>
            </w:r>
            <w:r w:rsidR="00F313FB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šių </w:t>
            </w:r>
            <w:proofErr w:type="spellStart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derivacij</w:t>
            </w:r>
            <w:r w:rsidR="00F313FB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="009B1ACC"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14:paraId="4E416EC5" w14:textId="77777777" w:rsidR="008F1790" w:rsidRPr="008F1790" w:rsidRDefault="008F1790" w:rsidP="008F17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standartinės 12 </w:t>
            </w:r>
            <w:proofErr w:type="spellStart"/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derivacijų</w:t>
            </w:r>
            <w:proofErr w:type="spellEnd"/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416EC6" w14:textId="77777777" w:rsidR="008F1790" w:rsidRPr="008F1790" w:rsidRDefault="008F1790" w:rsidP="008F17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dešinės pusės krūtinės (</w:t>
            </w:r>
            <w:proofErr w:type="spellStart"/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precordial</w:t>
            </w:r>
            <w:proofErr w:type="spellEnd"/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E416EC7" w14:textId="77777777" w:rsidR="008D3EF6" w:rsidRPr="003850AC" w:rsidRDefault="008F1790" w:rsidP="008F17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kairės pusės nugarinės (</w:t>
            </w:r>
            <w:proofErr w:type="spellStart"/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8F17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14:paraId="4E416EC8" w14:textId="77777777" w:rsidR="008D3EF6" w:rsidRPr="003850AC" w:rsidRDefault="008D3EF6" w:rsidP="001B0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D4" w14:textId="77777777" w:rsidTr="009244EA">
        <w:trPr>
          <w:trHeight w:val="73"/>
        </w:trPr>
        <w:tc>
          <w:tcPr>
            <w:tcW w:w="704" w:type="dxa"/>
          </w:tcPr>
          <w:p w14:paraId="4E416ECA" w14:textId="77777777" w:rsidR="008D3EF6" w:rsidRPr="003850AC" w:rsidRDefault="008D3EF6" w:rsidP="00671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665" w:type="dxa"/>
          </w:tcPr>
          <w:p w14:paraId="4E416ECB" w14:textId="77777777" w:rsidR="008D3EF6" w:rsidRPr="003850AC" w:rsidRDefault="008D3EF6" w:rsidP="00527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Komplektacija:</w:t>
            </w:r>
          </w:p>
        </w:tc>
        <w:tc>
          <w:tcPr>
            <w:tcW w:w="3969" w:type="dxa"/>
          </w:tcPr>
          <w:p w14:paraId="4E416ECC" w14:textId="77777777" w:rsidR="00EA1E54" w:rsidRPr="00EA1E54" w:rsidRDefault="008D3EF6" w:rsidP="00EA1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EA1E54"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Standartinis paciento kabelis;</w:t>
            </w:r>
          </w:p>
          <w:p w14:paraId="4E416ECD" w14:textId="77777777" w:rsidR="00EA1E54" w:rsidRPr="00EA1E54" w:rsidRDefault="00EA1E54" w:rsidP="00EA1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Daugkartinio naudojimo suaugusiųjų EKG elektrodų komplektas;</w:t>
            </w:r>
          </w:p>
          <w:p w14:paraId="4E416ECE" w14:textId="77777777" w:rsidR="00EA1E54" w:rsidRPr="00EA1E54" w:rsidRDefault="00EA1E54" w:rsidP="00EA1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3. Daugkartinio naudojimo vaikiškų EKG elektrodų komplektas;</w:t>
            </w:r>
          </w:p>
          <w:p w14:paraId="4E416ECF" w14:textId="77777777" w:rsidR="00EA1E54" w:rsidRPr="00EA1E54" w:rsidRDefault="00EA1E54" w:rsidP="00EA1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4.EKG gelis – 1vnt.</w:t>
            </w:r>
          </w:p>
          <w:p w14:paraId="4E416ED0" w14:textId="77777777" w:rsidR="008D3EF6" w:rsidRPr="003850AC" w:rsidRDefault="00EA1E54" w:rsidP="00EA1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5.Pakuotė terminio popieriaus,</w:t>
            </w:r>
          </w:p>
          <w:p w14:paraId="4E416ED1" w14:textId="77777777" w:rsidR="000301F2" w:rsidRPr="003850AC" w:rsidRDefault="000301F2" w:rsidP="00CC57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Mobilus</w:t>
            </w:r>
            <w:proofErr w:type="spellEnd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žimėlis</w:t>
            </w:r>
            <w:proofErr w:type="spellEnd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416ED2" w14:textId="77777777" w:rsidR="001E32CF" w:rsidRPr="003850AC" w:rsidRDefault="001E32CF" w:rsidP="00EC1D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416ED3" w14:textId="77777777" w:rsidR="008D3EF6" w:rsidRPr="003850AC" w:rsidRDefault="008D3EF6" w:rsidP="001B0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3EF6" w:rsidRPr="003850AC" w14:paraId="4E416ED9" w14:textId="77777777" w:rsidTr="009244EA">
        <w:trPr>
          <w:trHeight w:val="73"/>
        </w:trPr>
        <w:tc>
          <w:tcPr>
            <w:tcW w:w="704" w:type="dxa"/>
          </w:tcPr>
          <w:p w14:paraId="4E416ED5" w14:textId="77777777" w:rsidR="008D3EF6" w:rsidRPr="003850AC" w:rsidRDefault="00EC1DD1" w:rsidP="00671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  <w:r w:rsidR="008D3EF6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E416ED6" w14:textId="77777777" w:rsidR="008D3EF6" w:rsidRPr="003850AC" w:rsidRDefault="008D3EF6" w:rsidP="00D124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Kardiografas turi turėti bevielio ryšio technologiją WLAN (WIFI)</w:t>
            </w:r>
          </w:p>
        </w:tc>
        <w:tc>
          <w:tcPr>
            <w:tcW w:w="3969" w:type="dxa"/>
          </w:tcPr>
          <w:p w14:paraId="4E416ED7" w14:textId="77777777" w:rsidR="008D3EF6" w:rsidRPr="003850AC" w:rsidRDefault="008D3EF6" w:rsidP="005270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693" w:type="dxa"/>
          </w:tcPr>
          <w:p w14:paraId="4E416ED8" w14:textId="77777777" w:rsidR="008D3EF6" w:rsidRPr="003850AC" w:rsidRDefault="008D3EF6" w:rsidP="001B0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206" w:rsidRPr="003850AC" w14:paraId="4E416EDE" w14:textId="77777777" w:rsidTr="009244EA">
        <w:trPr>
          <w:trHeight w:val="73"/>
        </w:trPr>
        <w:tc>
          <w:tcPr>
            <w:tcW w:w="704" w:type="dxa"/>
          </w:tcPr>
          <w:p w14:paraId="4E416EDA" w14:textId="77777777" w:rsidR="00F32206" w:rsidRPr="001E013D" w:rsidRDefault="00F32206" w:rsidP="006714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665" w:type="dxa"/>
          </w:tcPr>
          <w:p w14:paraId="4E416EDB" w14:textId="77777777" w:rsidR="00F32206" w:rsidRPr="001E013D" w:rsidRDefault="00F32206" w:rsidP="00D124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1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Licencijuota kompiuterinė programinė įranga, skirta EKG duomenų perdavimui į kompiuterį, saugojimui ir peržiūrai.</w:t>
            </w:r>
          </w:p>
        </w:tc>
        <w:tc>
          <w:tcPr>
            <w:tcW w:w="3969" w:type="dxa"/>
          </w:tcPr>
          <w:p w14:paraId="4E416EDC" w14:textId="77777777" w:rsidR="00F32206" w:rsidRPr="001E013D" w:rsidRDefault="008F1790" w:rsidP="001E01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7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Turi būti galimybė EKG duomenis perkelti į kompiuterį saugojimui ir peržiūrai šiais formatais: PDF, BMP, HL7, DICOM, SCP.“</w:t>
            </w:r>
          </w:p>
        </w:tc>
        <w:tc>
          <w:tcPr>
            <w:tcW w:w="2693" w:type="dxa"/>
          </w:tcPr>
          <w:p w14:paraId="4E416EDD" w14:textId="77777777" w:rsidR="00F32206" w:rsidRPr="000B70C3" w:rsidRDefault="00F32206" w:rsidP="001B052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EF6" w:rsidRPr="003850AC" w14:paraId="4E416EE4" w14:textId="77777777" w:rsidTr="009244EA">
        <w:trPr>
          <w:trHeight w:val="73"/>
        </w:trPr>
        <w:tc>
          <w:tcPr>
            <w:tcW w:w="704" w:type="dxa"/>
          </w:tcPr>
          <w:p w14:paraId="4E416EDF" w14:textId="77777777" w:rsidR="008D3EF6" w:rsidRPr="003850AC" w:rsidRDefault="00F32206" w:rsidP="00025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8D3EF6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E416EE0" w14:textId="77777777" w:rsidR="008D3EF6" w:rsidRPr="003850AC" w:rsidRDefault="008D3EF6" w:rsidP="00527060">
            <w:pPr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>Aparato naudojami maitinimo šaltiniai</w:t>
            </w:r>
          </w:p>
        </w:tc>
        <w:tc>
          <w:tcPr>
            <w:tcW w:w="3969" w:type="dxa"/>
          </w:tcPr>
          <w:p w14:paraId="4E416EE1" w14:textId="77777777" w:rsidR="00A44569" w:rsidRPr="003850AC" w:rsidRDefault="00A44569" w:rsidP="00A44569">
            <w:pPr>
              <w:jc w:val="both"/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 xml:space="preserve">1. </w:t>
            </w:r>
            <w:r w:rsidR="008D3EF6"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>230 V, 50 Hz elektros tinklas;</w:t>
            </w:r>
          </w:p>
          <w:p w14:paraId="4E416EE2" w14:textId="77777777" w:rsidR="008D3EF6" w:rsidRPr="003850AC" w:rsidRDefault="00A44569" w:rsidP="007645CA">
            <w:pPr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>2.</w:t>
            </w:r>
            <w:r w:rsidR="007645CA"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 xml:space="preserve"> </w:t>
            </w:r>
            <w:r w:rsidR="008D3EF6" w:rsidRPr="003850AC">
              <w:rPr>
                <w:rFonts w:ascii="Times New Roman" w:hAnsi="Times New Roman" w:cs="Times New Roman"/>
                <w:noProof/>
                <w:kern w:val="20"/>
                <w:sz w:val="24"/>
                <w:szCs w:val="24"/>
              </w:rPr>
              <w:t>Vidinis akumuliatoriaus, užtikrinantis ne mažiau kaip 4 val. aparato darbą (nenaudojant spausdinimo funkcijos ir WiFi ryšio).</w:t>
            </w:r>
          </w:p>
        </w:tc>
        <w:tc>
          <w:tcPr>
            <w:tcW w:w="2693" w:type="dxa"/>
          </w:tcPr>
          <w:p w14:paraId="4E416EE3" w14:textId="77777777" w:rsidR="008D3EF6" w:rsidRPr="003850AC" w:rsidRDefault="008D3EF6" w:rsidP="001B05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C36" w:rsidRPr="003850AC" w14:paraId="4E416EEB" w14:textId="77777777" w:rsidTr="009244EA">
        <w:trPr>
          <w:trHeight w:val="73"/>
        </w:trPr>
        <w:tc>
          <w:tcPr>
            <w:tcW w:w="704" w:type="dxa"/>
            <w:hideMark/>
          </w:tcPr>
          <w:p w14:paraId="4E416EE5" w14:textId="77777777" w:rsidR="00F53C36" w:rsidRPr="003850AC" w:rsidRDefault="00F32206" w:rsidP="00B03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53C36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E416EE6" w14:textId="77777777" w:rsidR="00F53C36" w:rsidRPr="003850AC" w:rsidRDefault="00AA3E8E" w:rsidP="00AA3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Reikalavimai akumuliatoriui: </w:t>
            </w:r>
          </w:p>
        </w:tc>
        <w:tc>
          <w:tcPr>
            <w:tcW w:w="3969" w:type="dxa"/>
          </w:tcPr>
          <w:p w14:paraId="4E416EE7" w14:textId="10E57210" w:rsidR="00F53C36" w:rsidRPr="003850AC" w:rsidRDefault="00AA3E8E" w:rsidP="00AA3E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Akumuliatoriaus įkrovimas n</w:t>
            </w:r>
            <w:r w:rsidR="00DD1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ilgiau kaip 5</w:t>
            </w:r>
            <w:r w:rsidR="00F53C36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valandos (100 proc. įkrovimo)</w:t>
            </w: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416EE8" w14:textId="77777777" w:rsidR="00BD70A5" w:rsidRPr="00BD70A5" w:rsidRDefault="00BD70A5" w:rsidP="00BD70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BD7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Akumuliatoriaus tipas ličio polimerų arba ličio monomerų arba Ličio pagrindu lygiavertis. </w:t>
            </w:r>
          </w:p>
          <w:p w14:paraId="4E416EE9" w14:textId="77777777" w:rsidR="00AA3E8E" w:rsidRPr="003850AC" w:rsidRDefault="00AA3E8E" w:rsidP="00BD70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416EEA" w14:textId="77777777" w:rsidR="00F53C36" w:rsidRPr="003850AC" w:rsidRDefault="00F53C36" w:rsidP="00E12B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2546" w:rsidRPr="003850AC" w14:paraId="4E416EF0" w14:textId="77777777" w:rsidTr="009244EA">
        <w:trPr>
          <w:trHeight w:val="73"/>
        </w:trPr>
        <w:tc>
          <w:tcPr>
            <w:tcW w:w="704" w:type="dxa"/>
          </w:tcPr>
          <w:p w14:paraId="4E416EEC" w14:textId="77777777" w:rsidR="00222546" w:rsidRPr="003850AC" w:rsidRDefault="00F32206" w:rsidP="00B03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C1DD1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E416EED" w14:textId="77777777" w:rsidR="00222546" w:rsidRPr="003850AC" w:rsidRDefault="00EA1E54" w:rsidP="002B0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CE sertifikatas pagal medicinos prietaisų direktyvos 93/42/EEC reikalavimus</w:t>
            </w:r>
          </w:p>
        </w:tc>
        <w:tc>
          <w:tcPr>
            <w:tcW w:w="3969" w:type="dxa"/>
          </w:tcPr>
          <w:p w14:paraId="4E416EEE" w14:textId="77777777" w:rsidR="00222546" w:rsidRPr="003850AC" w:rsidRDefault="00EA1E54" w:rsidP="00630C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eastAsia="Times New Roman" w:hAnsi="Times New Roman" w:cs="Times New Roman"/>
                <w:sz w:val="24"/>
                <w:szCs w:val="24"/>
              </w:rPr>
              <w:t>Būtinas (kartu su pasiūlymu konkursui privaloma pateikti žymėjimą CE ženklu liudijančio dokumento kopiją).</w:t>
            </w:r>
          </w:p>
        </w:tc>
        <w:tc>
          <w:tcPr>
            <w:tcW w:w="2693" w:type="dxa"/>
          </w:tcPr>
          <w:p w14:paraId="4E416EEF" w14:textId="77777777" w:rsidR="00222546" w:rsidRPr="003850AC" w:rsidRDefault="00222546" w:rsidP="003B39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4EA" w:rsidRPr="003850AC" w14:paraId="4E416EF7" w14:textId="77777777" w:rsidTr="009244EA">
        <w:trPr>
          <w:trHeight w:val="73"/>
        </w:trPr>
        <w:tc>
          <w:tcPr>
            <w:tcW w:w="704" w:type="dxa"/>
          </w:tcPr>
          <w:p w14:paraId="4E416EF1" w14:textId="77777777" w:rsidR="009244EA" w:rsidRPr="003850AC" w:rsidRDefault="00F32206" w:rsidP="00B03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244EA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14:paraId="4E416EF2" w14:textId="77777777" w:rsidR="009244EA" w:rsidRPr="003850AC" w:rsidRDefault="009244EA" w:rsidP="009244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Kartu su prietaisu pateikiama:</w:t>
            </w:r>
          </w:p>
        </w:tc>
        <w:tc>
          <w:tcPr>
            <w:tcW w:w="3969" w:type="dxa"/>
          </w:tcPr>
          <w:p w14:paraId="4E416EF3" w14:textId="77777777" w:rsidR="009244EA" w:rsidRPr="003850AC" w:rsidRDefault="009244EA" w:rsidP="009244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1. Naudojimo instrukcija lietuvių ir anglų kalbomis;</w:t>
            </w:r>
          </w:p>
          <w:p w14:paraId="4E416EF4" w14:textId="77777777" w:rsidR="009244EA" w:rsidRPr="003850AC" w:rsidRDefault="009244EA" w:rsidP="009244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2. Serviso dokumentacija lietuvių arba anglų kalba.</w:t>
            </w:r>
          </w:p>
          <w:p w14:paraId="4E416EF5" w14:textId="77777777" w:rsidR="009244EA" w:rsidRPr="003850AC" w:rsidRDefault="009244EA" w:rsidP="009244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sz w:val="24"/>
                <w:szCs w:val="24"/>
              </w:rPr>
              <w:t>3. Medicinos priemonės pasas.</w:t>
            </w:r>
          </w:p>
        </w:tc>
        <w:tc>
          <w:tcPr>
            <w:tcW w:w="2693" w:type="dxa"/>
          </w:tcPr>
          <w:p w14:paraId="4E416EF6" w14:textId="77777777" w:rsidR="009244EA" w:rsidRPr="003850AC" w:rsidRDefault="009244EA" w:rsidP="003B39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4EA" w:rsidRPr="003850AC" w14:paraId="4E416EFD" w14:textId="77777777" w:rsidTr="009244EA">
        <w:trPr>
          <w:trHeight w:val="73"/>
        </w:trPr>
        <w:tc>
          <w:tcPr>
            <w:tcW w:w="704" w:type="dxa"/>
          </w:tcPr>
          <w:p w14:paraId="4E416EF8" w14:textId="77777777" w:rsidR="009244EA" w:rsidRPr="003850AC" w:rsidRDefault="00F32206" w:rsidP="00924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244EA"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E416EF9" w14:textId="77777777" w:rsidR="009244EA" w:rsidRPr="003850AC" w:rsidRDefault="009244EA" w:rsidP="0092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sz w:val="24"/>
                <w:szCs w:val="24"/>
              </w:rPr>
              <w:t>Garantinio aptarnavimo laikotarpis</w:t>
            </w:r>
          </w:p>
        </w:tc>
        <w:tc>
          <w:tcPr>
            <w:tcW w:w="3969" w:type="dxa"/>
          </w:tcPr>
          <w:p w14:paraId="4E416EFA" w14:textId="77777777" w:rsidR="00EA1E54" w:rsidRPr="00EA1E54" w:rsidRDefault="00EA1E54" w:rsidP="00EA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hAnsi="Times New Roman" w:cs="Times New Roman"/>
                <w:sz w:val="24"/>
                <w:szCs w:val="24"/>
              </w:rPr>
              <w:t>Ne mažiau 24 mėnesių garantija įrangai ir visoms komplektuojančioms detalėms</w:t>
            </w:r>
          </w:p>
          <w:p w14:paraId="4E416EFB" w14:textId="77777777" w:rsidR="009244EA" w:rsidRPr="003850AC" w:rsidRDefault="00EA1E54" w:rsidP="00EA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hAnsi="Times New Roman" w:cs="Times New Roman"/>
                <w:sz w:val="24"/>
                <w:szCs w:val="24"/>
              </w:rPr>
              <w:t xml:space="preserve">Garantiniu laikotarpiu gamintojo rekomenduojamu periodiškumu atliekamas periodinis įrangos būklės vertinimas, atitiktis garantijos galiojimo reikalavimams. Garantiniu </w:t>
            </w:r>
            <w:r w:rsidRPr="00EA1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laikotarpiu prietaiso apkrova nėra ribojama.</w:t>
            </w:r>
          </w:p>
        </w:tc>
        <w:tc>
          <w:tcPr>
            <w:tcW w:w="2693" w:type="dxa"/>
          </w:tcPr>
          <w:p w14:paraId="4E416EFC" w14:textId="77777777" w:rsidR="009244EA" w:rsidRPr="003850AC" w:rsidRDefault="009244EA" w:rsidP="009244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4EA" w:rsidRPr="003850AC" w14:paraId="4E416F02" w14:textId="77777777" w:rsidTr="009244EA">
        <w:trPr>
          <w:trHeight w:val="73"/>
        </w:trPr>
        <w:tc>
          <w:tcPr>
            <w:tcW w:w="704" w:type="dxa"/>
          </w:tcPr>
          <w:p w14:paraId="4E416EFE" w14:textId="77777777" w:rsidR="009244EA" w:rsidRPr="003850AC" w:rsidRDefault="009244EA" w:rsidP="00924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665" w:type="dxa"/>
          </w:tcPr>
          <w:p w14:paraId="4E416EFF" w14:textId="77777777" w:rsidR="009244EA" w:rsidRPr="003850AC" w:rsidRDefault="009244EA" w:rsidP="0092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C">
              <w:rPr>
                <w:rFonts w:ascii="Times New Roman" w:hAnsi="Times New Roman" w:cs="Times New Roman"/>
                <w:sz w:val="24"/>
                <w:szCs w:val="24"/>
              </w:rPr>
              <w:t>Medicininio personalo apmokymas</w:t>
            </w:r>
          </w:p>
        </w:tc>
        <w:tc>
          <w:tcPr>
            <w:tcW w:w="3969" w:type="dxa"/>
          </w:tcPr>
          <w:p w14:paraId="4E416F00" w14:textId="77777777" w:rsidR="009244EA" w:rsidRPr="003850AC" w:rsidRDefault="00EA1E54" w:rsidP="0092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54">
              <w:rPr>
                <w:rFonts w:ascii="Times New Roman" w:hAnsi="Times New Roman" w:cs="Times New Roman"/>
                <w:sz w:val="24"/>
                <w:szCs w:val="24"/>
              </w:rPr>
              <w:t>Kaštai turi būti įtraukti į galutinę pasiūlymo kainą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Mokymų trukmė ne mažiau, nei 2</w:t>
            </w:r>
            <w:r w:rsidRPr="00EA1E54">
              <w:rPr>
                <w:rFonts w:ascii="Times New Roman" w:hAnsi="Times New Roman" w:cs="Times New Roman"/>
                <w:sz w:val="24"/>
                <w:szCs w:val="24"/>
              </w:rPr>
              <w:t xml:space="preserve"> akademinės valandos</w:t>
            </w:r>
          </w:p>
        </w:tc>
        <w:tc>
          <w:tcPr>
            <w:tcW w:w="2693" w:type="dxa"/>
          </w:tcPr>
          <w:p w14:paraId="4E416F01" w14:textId="77777777" w:rsidR="009244EA" w:rsidRPr="003850AC" w:rsidRDefault="009244EA" w:rsidP="009244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416F03" w14:textId="77777777" w:rsidR="00BE0BD7" w:rsidRPr="003850AC" w:rsidRDefault="00BE0BD7" w:rsidP="00BE0BD7">
      <w:pPr>
        <w:ind w:right="11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E416F04" w14:textId="77777777" w:rsidR="00263D1D" w:rsidRPr="003850AC" w:rsidRDefault="00EC1DD1" w:rsidP="00EC1DD1">
      <w:pPr>
        <w:tabs>
          <w:tab w:val="left" w:pos="8790"/>
        </w:tabs>
        <w:ind w:right="11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850AC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14:paraId="4E416F05" w14:textId="77777777" w:rsidR="00263D1D" w:rsidRPr="003850AC" w:rsidRDefault="00263D1D" w:rsidP="00BE0BD7">
      <w:pPr>
        <w:ind w:right="11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E416F06" w14:textId="77777777" w:rsidR="00BE0BD7" w:rsidRPr="003850AC" w:rsidRDefault="00BE0BD7" w:rsidP="00263D1D">
      <w:pPr>
        <w:ind w:left="993"/>
        <w:rPr>
          <w:rFonts w:ascii="Times New Roman" w:hAnsi="Times New Roman" w:cs="Times New Roman"/>
          <w:sz w:val="24"/>
          <w:szCs w:val="24"/>
          <w:highlight w:val="red"/>
        </w:rPr>
      </w:pPr>
      <w:bookmarkStart w:id="0" w:name="_GoBack"/>
      <w:bookmarkEnd w:id="0"/>
    </w:p>
    <w:sectPr w:rsidR="00BE0BD7" w:rsidRPr="003850AC" w:rsidSect="00D9752D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3750"/>
    <w:multiLevelType w:val="hybridMultilevel"/>
    <w:tmpl w:val="0DB42464"/>
    <w:lvl w:ilvl="0" w:tplc="042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C1F98"/>
    <w:multiLevelType w:val="hybridMultilevel"/>
    <w:tmpl w:val="8A4E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15183"/>
    <w:multiLevelType w:val="hybridMultilevel"/>
    <w:tmpl w:val="730AC418"/>
    <w:lvl w:ilvl="0" w:tplc="034CD3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A33941"/>
    <w:multiLevelType w:val="hybridMultilevel"/>
    <w:tmpl w:val="6A1C2B8C"/>
    <w:lvl w:ilvl="0" w:tplc="414EB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9E"/>
    <w:rsid w:val="00014F71"/>
    <w:rsid w:val="0002012F"/>
    <w:rsid w:val="000253F1"/>
    <w:rsid w:val="000301F2"/>
    <w:rsid w:val="000660A6"/>
    <w:rsid w:val="000A04A2"/>
    <w:rsid w:val="000A5091"/>
    <w:rsid w:val="000A54A5"/>
    <w:rsid w:val="000B70C3"/>
    <w:rsid w:val="000C358B"/>
    <w:rsid w:val="000C5829"/>
    <w:rsid w:val="000E103F"/>
    <w:rsid w:val="000E5CBB"/>
    <w:rsid w:val="00132D08"/>
    <w:rsid w:val="0017685D"/>
    <w:rsid w:val="00190E1A"/>
    <w:rsid w:val="0019494E"/>
    <w:rsid w:val="001B0526"/>
    <w:rsid w:val="001B649F"/>
    <w:rsid w:val="001B7C37"/>
    <w:rsid w:val="001D0DA1"/>
    <w:rsid w:val="001D673D"/>
    <w:rsid w:val="001D76D3"/>
    <w:rsid w:val="001E013D"/>
    <w:rsid w:val="001E32CF"/>
    <w:rsid w:val="00222546"/>
    <w:rsid w:val="002258CD"/>
    <w:rsid w:val="00226297"/>
    <w:rsid w:val="00240BE5"/>
    <w:rsid w:val="00262E19"/>
    <w:rsid w:val="00263D1D"/>
    <w:rsid w:val="0028310A"/>
    <w:rsid w:val="00283658"/>
    <w:rsid w:val="002B6ACA"/>
    <w:rsid w:val="002C5795"/>
    <w:rsid w:val="002F5631"/>
    <w:rsid w:val="00301EB4"/>
    <w:rsid w:val="0032464E"/>
    <w:rsid w:val="00330D97"/>
    <w:rsid w:val="00333934"/>
    <w:rsid w:val="00342A25"/>
    <w:rsid w:val="00357F9B"/>
    <w:rsid w:val="0036083F"/>
    <w:rsid w:val="003850AC"/>
    <w:rsid w:val="0039713C"/>
    <w:rsid w:val="003B3900"/>
    <w:rsid w:val="003E18EE"/>
    <w:rsid w:val="004055DA"/>
    <w:rsid w:val="0041124E"/>
    <w:rsid w:val="004246BB"/>
    <w:rsid w:val="00425427"/>
    <w:rsid w:val="00434054"/>
    <w:rsid w:val="00461F46"/>
    <w:rsid w:val="00505074"/>
    <w:rsid w:val="005333ED"/>
    <w:rsid w:val="00551BC2"/>
    <w:rsid w:val="00555D14"/>
    <w:rsid w:val="00593183"/>
    <w:rsid w:val="005A7156"/>
    <w:rsid w:val="005E4533"/>
    <w:rsid w:val="0062338A"/>
    <w:rsid w:val="00626B3F"/>
    <w:rsid w:val="00630C59"/>
    <w:rsid w:val="006624C3"/>
    <w:rsid w:val="006765BD"/>
    <w:rsid w:val="00695CAA"/>
    <w:rsid w:val="006A67EC"/>
    <w:rsid w:val="006B68F8"/>
    <w:rsid w:val="006E02C9"/>
    <w:rsid w:val="006F5A12"/>
    <w:rsid w:val="0071783A"/>
    <w:rsid w:val="007354F1"/>
    <w:rsid w:val="007442CE"/>
    <w:rsid w:val="007645CA"/>
    <w:rsid w:val="007655F0"/>
    <w:rsid w:val="00780A7C"/>
    <w:rsid w:val="007946DA"/>
    <w:rsid w:val="007B4B69"/>
    <w:rsid w:val="007B6355"/>
    <w:rsid w:val="007C3315"/>
    <w:rsid w:val="007E21B1"/>
    <w:rsid w:val="007E7A06"/>
    <w:rsid w:val="00811222"/>
    <w:rsid w:val="00822266"/>
    <w:rsid w:val="00830409"/>
    <w:rsid w:val="00831164"/>
    <w:rsid w:val="0086701C"/>
    <w:rsid w:val="00874E8A"/>
    <w:rsid w:val="00893822"/>
    <w:rsid w:val="008C06AE"/>
    <w:rsid w:val="008D3EF6"/>
    <w:rsid w:val="008F1790"/>
    <w:rsid w:val="009244EA"/>
    <w:rsid w:val="0093483F"/>
    <w:rsid w:val="00936858"/>
    <w:rsid w:val="00966A12"/>
    <w:rsid w:val="00976390"/>
    <w:rsid w:val="00980201"/>
    <w:rsid w:val="00985D6C"/>
    <w:rsid w:val="009B1ACC"/>
    <w:rsid w:val="009C279E"/>
    <w:rsid w:val="009C37C2"/>
    <w:rsid w:val="009D1E36"/>
    <w:rsid w:val="009E3415"/>
    <w:rsid w:val="009E5199"/>
    <w:rsid w:val="00A15B0D"/>
    <w:rsid w:val="00A3123D"/>
    <w:rsid w:val="00A372E2"/>
    <w:rsid w:val="00A44569"/>
    <w:rsid w:val="00A56B03"/>
    <w:rsid w:val="00AA2294"/>
    <w:rsid w:val="00AA3E8E"/>
    <w:rsid w:val="00AB0B8C"/>
    <w:rsid w:val="00AB7204"/>
    <w:rsid w:val="00AC62D4"/>
    <w:rsid w:val="00AE1C04"/>
    <w:rsid w:val="00AE7312"/>
    <w:rsid w:val="00B23B8F"/>
    <w:rsid w:val="00B37B03"/>
    <w:rsid w:val="00B47047"/>
    <w:rsid w:val="00B5389A"/>
    <w:rsid w:val="00B61B9F"/>
    <w:rsid w:val="00BA7183"/>
    <w:rsid w:val="00BD5D22"/>
    <w:rsid w:val="00BD70A5"/>
    <w:rsid w:val="00BE0BD7"/>
    <w:rsid w:val="00BE29DA"/>
    <w:rsid w:val="00C010C4"/>
    <w:rsid w:val="00C06385"/>
    <w:rsid w:val="00C353F5"/>
    <w:rsid w:val="00C60ED4"/>
    <w:rsid w:val="00C65E82"/>
    <w:rsid w:val="00C748F1"/>
    <w:rsid w:val="00C95A45"/>
    <w:rsid w:val="00CB11FF"/>
    <w:rsid w:val="00CB6E44"/>
    <w:rsid w:val="00CC4C40"/>
    <w:rsid w:val="00CC571E"/>
    <w:rsid w:val="00CF4120"/>
    <w:rsid w:val="00D0388E"/>
    <w:rsid w:val="00D06E2C"/>
    <w:rsid w:val="00D124A4"/>
    <w:rsid w:val="00D30225"/>
    <w:rsid w:val="00D31DCD"/>
    <w:rsid w:val="00D44326"/>
    <w:rsid w:val="00D4767F"/>
    <w:rsid w:val="00D50075"/>
    <w:rsid w:val="00D737BE"/>
    <w:rsid w:val="00D8759A"/>
    <w:rsid w:val="00D87E13"/>
    <w:rsid w:val="00D90E8B"/>
    <w:rsid w:val="00D9752D"/>
    <w:rsid w:val="00DA424C"/>
    <w:rsid w:val="00DB1D53"/>
    <w:rsid w:val="00DC7A0C"/>
    <w:rsid w:val="00DD17B7"/>
    <w:rsid w:val="00DD2700"/>
    <w:rsid w:val="00E06B1D"/>
    <w:rsid w:val="00E118DC"/>
    <w:rsid w:val="00E12BCF"/>
    <w:rsid w:val="00E435AC"/>
    <w:rsid w:val="00E82038"/>
    <w:rsid w:val="00EA078D"/>
    <w:rsid w:val="00EA1E54"/>
    <w:rsid w:val="00EA2377"/>
    <w:rsid w:val="00EA33AC"/>
    <w:rsid w:val="00EC1DD1"/>
    <w:rsid w:val="00EE5DF5"/>
    <w:rsid w:val="00EE5F6A"/>
    <w:rsid w:val="00F14627"/>
    <w:rsid w:val="00F1628F"/>
    <w:rsid w:val="00F168F1"/>
    <w:rsid w:val="00F313FB"/>
    <w:rsid w:val="00F32206"/>
    <w:rsid w:val="00F53C36"/>
    <w:rsid w:val="00F6005B"/>
    <w:rsid w:val="00FA4930"/>
    <w:rsid w:val="00FB5337"/>
    <w:rsid w:val="00FD4616"/>
    <w:rsid w:val="00FE59A5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6E70"/>
  <w15:docId w15:val="{4B73898F-2BDE-4793-A0E6-2F28484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46DA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4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435AC"/>
    <w:pPr>
      <w:ind w:left="720"/>
      <w:contextualSpacing/>
    </w:pPr>
  </w:style>
  <w:style w:type="paragraph" w:customStyle="1" w:styleId="Default">
    <w:name w:val="Default"/>
    <w:rsid w:val="00CC57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semiHidden/>
    <w:rsid w:val="00222546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22546"/>
    <w:rPr>
      <w:rFonts w:ascii="Times New Roman" w:eastAsia="Times New Roman" w:hAnsi="Times New Roman" w:cs="Times New Roman"/>
      <w:b/>
      <w:bCs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CBB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D8C397477346F7B2ECA4CE53EB4A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8D8209-4ABE-46E7-B009-B068D8F8F2C7}"/>
      </w:docPartPr>
      <w:docPartBody>
        <w:p w:rsidR="00D02C96" w:rsidRDefault="00BE061E" w:rsidP="00BE061E">
          <w:pPr>
            <w:pStyle w:val="81D8C397477346F7B2ECA4CE53EB4AD6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BF21BDD76EA4DA7A2B87BD2EA255F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0776CF-31AB-45CA-9CB3-A5A34DDA264D}"/>
      </w:docPartPr>
      <w:docPartBody>
        <w:p w:rsidR="00D02C96" w:rsidRDefault="00BE061E" w:rsidP="00BE061E">
          <w:pPr>
            <w:pStyle w:val="1BF21BDD76EA4DA7A2B87BD2EA255FDA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98152A459F149839180AF78858B3B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C37DB5-182D-4106-9393-48727BBEE7F6}"/>
      </w:docPartPr>
      <w:docPartBody>
        <w:p w:rsidR="00D02C96" w:rsidRDefault="00BE061E" w:rsidP="00BE061E">
          <w:pPr>
            <w:pStyle w:val="C98152A459F149839180AF78858B3B2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124172CABAA4FAA99F67F918ECD93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831E5-B8DA-423C-BFC0-09B35328D3C8}"/>
      </w:docPartPr>
      <w:docPartBody>
        <w:p w:rsidR="00D02C96" w:rsidRDefault="00BE061E" w:rsidP="00BE061E">
          <w:pPr>
            <w:pStyle w:val="0124172CABAA4FAA99F67F918ECD9354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72A3D587EC45D7B23CB7A6AE10C2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C39C85F-1EBB-4CE2-8EFA-40ACBBC1F892}"/>
      </w:docPartPr>
      <w:docPartBody>
        <w:p w:rsidR="00D02C96" w:rsidRDefault="00BE061E" w:rsidP="00BE061E">
          <w:pPr>
            <w:pStyle w:val="6372A3D587EC45D7B23CB7A6AE10C23E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1E"/>
    <w:rsid w:val="0010189F"/>
    <w:rsid w:val="004C5278"/>
    <w:rsid w:val="00980201"/>
    <w:rsid w:val="00B1252C"/>
    <w:rsid w:val="00BE061E"/>
    <w:rsid w:val="00D02C96"/>
    <w:rsid w:val="00E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E061E"/>
    <w:rPr>
      <w:color w:val="808080"/>
    </w:rPr>
  </w:style>
  <w:style w:type="paragraph" w:customStyle="1" w:styleId="81D8C397477346F7B2ECA4CE53EB4AD6">
    <w:name w:val="81D8C397477346F7B2ECA4CE53EB4AD6"/>
    <w:rsid w:val="00BE061E"/>
  </w:style>
  <w:style w:type="paragraph" w:customStyle="1" w:styleId="1BF21BDD76EA4DA7A2B87BD2EA255FDA">
    <w:name w:val="1BF21BDD76EA4DA7A2B87BD2EA255FDA"/>
    <w:rsid w:val="00BE061E"/>
  </w:style>
  <w:style w:type="paragraph" w:customStyle="1" w:styleId="C98152A459F149839180AF78858B3B22">
    <w:name w:val="C98152A459F149839180AF78858B3B22"/>
    <w:rsid w:val="00BE061E"/>
  </w:style>
  <w:style w:type="paragraph" w:customStyle="1" w:styleId="0124172CABAA4FAA99F67F918ECD9354">
    <w:name w:val="0124172CABAA4FAA99F67F918ECD9354"/>
    <w:rsid w:val="00BE061E"/>
  </w:style>
  <w:style w:type="paragraph" w:customStyle="1" w:styleId="6372A3D587EC45D7B23CB7A6AE10C23E">
    <w:name w:val="6372A3D587EC45D7B23CB7A6AE10C23E"/>
    <w:rsid w:val="00BE0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3828e818ccdefd50ebac2ae8fc0f2569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0de28d0ec629cb0f01ae25dd19a71f1d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97226-A774-4174-BFBD-B05EF0FFC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5959D-97A4-4B45-B2CD-53667F061E19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3.xml><?xml version="1.0" encoding="utf-8"?>
<ds:datastoreItem xmlns:ds="http://schemas.openxmlformats.org/officeDocument/2006/customXml" ds:itemID="{6BB1E4A4-4DA3-411B-A180-7440469DC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3933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PSPC</cp:lastModifiedBy>
  <cp:revision>4</cp:revision>
  <cp:lastPrinted>2020-09-01T06:50:00Z</cp:lastPrinted>
  <dcterms:created xsi:type="dcterms:W3CDTF">2025-11-25T07:27:00Z</dcterms:created>
  <dcterms:modified xsi:type="dcterms:W3CDTF">2025-12-09T14:09:00Z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  <property fmtid="{D5CDD505-2E9C-101B-9397-08002B2CF9AE}" pid="3" name="MediaServiceImageTags">
    <vt:lpwstr/>
  </property>
</Properties>
</file>