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015DC7C5"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972C71">
        <w:rPr>
          <w:rFonts w:ascii="Times New Roman" w:hAnsi="Times New Roman" w:cs="Times New Roman"/>
          <w:b/>
          <w:bCs/>
          <w:sz w:val="24"/>
          <w:szCs w:val="24"/>
        </w:rPr>
        <w:t>NEGYVANAMŲJŲ PASTATŲ (PATALPŲ) ADMINISTRAVIMO PASLAUGOS</w:t>
      </w:r>
      <w:r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6B2B37" w:rsidRDefault="00CE6B15" w:rsidP="00CE6B15">
      <w:pPr>
        <w:spacing w:after="0" w:line="240" w:lineRule="auto"/>
        <w:rPr>
          <w:rFonts w:ascii="Times New Roman" w:hAnsi="Times New Roman" w:cs="Times New Roman"/>
          <w:i/>
          <w:iCs/>
          <w:sz w:val="20"/>
          <w:szCs w:val="20"/>
        </w:rPr>
      </w:pPr>
      <w:r w:rsidRPr="006B2B37">
        <w:rPr>
          <w:rFonts w:ascii="Times New Roman" w:hAnsi="Times New Roman" w:cs="Times New Roman"/>
          <w:i/>
          <w:iCs/>
          <w:sz w:val="20"/>
          <w:szCs w:val="20"/>
        </w:rPr>
        <w:t xml:space="preserve">Pastaba*. Tiekėjas įsipareigojimų dalies laukelį </w:t>
      </w:r>
      <w:r w:rsidRPr="006B2B37">
        <w:rPr>
          <w:rFonts w:ascii="Times New Roman" w:hAnsi="Times New Roman" w:cs="Times New Roman"/>
          <w:b/>
          <w:bCs/>
          <w:i/>
          <w:iCs/>
          <w:sz w:val="20"/>
          <w:szCs w:val="20"/>
          <w:u w:val="single"/>
        </w:rPr>
        <w:t>privalo</w:t>
      </w:r>
      <w:r w:rsidRPr="006B2B37">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6B2B37" w:rsidRDefault="00450218" w:rsidP="00CE6B15">
      <w:pPr>
        <w:spacing w:after="0" w:line="240" w:lineRule="auto"/>
        <w:rPr>
          <w:rFonts w:ascii="Times New Roman" w:hAnsi="Times New Roman" w:cs="Times New Roman"/>
          <w:i/>
          <w:iCs/>
          <w:sz w:val="20"/>
          <w:szCs w:val="20"/>
        </w:rPr>
      </w:pPr>
      <w:bookmarkStart w:id="4" w:name="_Hlk155877314"/>
      <w:r w:rsidRPr="006B2B37">
        <w:rPr>
          <w:rFonts w:ascii="Times New Roman" w:hAnsi="Times New Roman" w:cs="Times New Roman"/>
          <w:i/>
          <w:iCs/>
          <w:sz w:val="20"/>
          <w:szCs w:val="20"/>
        </w:rPr>
        <w:t xml:space="preserve">Pastaba*. Tiekėjas įsipareigojimų dalies laukelį </w:t>
      </w:r>
      <w:r w:rsidRPr="006B2B37">
        <w:rPr>
          <w:rFonts w:ascii="Times New Roman" w:hAnsi="Times New Roman" w:cs="Times New Roman"/>
          <w:b/>
          <w:bCs/>
          <w:i/>
          <w:iCs/>
          <w:sz w:val="20"/>
          <w:szCs w:val="20"/>
          <w:u w:val="single"/>
        </w:rPr>
        <w:t>privalo</w:t>
      </w:r>
      <w:r w:rsidRPr="006B2B37">
        <w:rPr>
          <w:rFonts w:ascii="Times New Roman" w:hAnsi="Times New Roman" w:cs="Times New Roman"/>
          <w:i/>
          <w:iCs/>
          <w:sz w:val="20"/>
          <w:szCs w:val="20"/>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6B2B37" w:rsidRDefault="003D7B46" w:rsidP="003D7B46">
      <w:pPr>
        <w:spacing w:after="0" w:line="240" w:lineRule="auto"/>
        <w:rPr>
          <w:rFonts w:ascii="Times New Roman" w:hAnsi="Times New Roman" w:cs="Times New Roman"/>
          <w:i/>
          <w:iCs/>
          <w:sz w:val="20"/>
          <w:szCs w:val="20"/>
        </w:rPr>
      </w:pPr>
      <w:r w:rsidRPr="006B2B37">
        <w:rPr>
          <w:rFonts w:ascii="Times New Roman" w:hAnsi="Times New Roman" w:cs="Times New Roman"/>
          <w:i/>
          <w:iCs/>
          <w:sz w:val="20"/>
          <w:szCs w:val="20"/>
        </w:rPr>
        <w:t xml:space="preserve">Pastaba*. Tiekėjas įsipareigojimų dalies laukelį </w:t>
      </w:r>
      <w:r w:rsidRPr="006B2B37">
        <w:rPr>
          <w:rFonts w:ascii="Times New Roman" w:hAnsi="Times New Roman" w:cs="Times New Roman"/>
          <w:b/>
          <w:bCs/>
          <w:i/>
          <w:iCs/>
          <w:sz w:val="20"/>
          <w:szCs w:val="20"/>
          <w:u w:val="single"/>
        </w:rPr>
        <w:t>privalo</w:t>
      </w:r>
      <w:r w:rsidRPr="006B2B37">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1C6484E4"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w:t>
      </w:r>
      <w:r w:rsidR="009E0FB1">
        <w:rPr>
          <w:rFonts w:eastAsia="Times New Roman"/>
          <w:bCs/>
          <w:iCs/>
          <w:szCs w:val="24"/>
        </w:rPr>
        <w:t>aslaugų</w:t>
      </w:r>
      <w:r w:rsidR="000B22F5">
        <w:rPr>
          <w:rFonts w:eastAsia="Times New Roman"/>
          <w:bCs/>
          <w:iCs/>
          <w:szCs w:val="24"/>
        </w:rPr>
        <w:t xml:space="preserve"> t</w:t>
      </w:r>
      <w:r w:rsidR="009E0FB1">
        <w:rPr>
          <w:rFonts w:eastAsia="Times New Roman"/>
          <w:bCs/>
          <w:iCs/>
          <w:szCs w:val="24"/>
        </w:rPr>
        <w:t>ei</w:t>
      </w:r>
      <w:r w:rsidR="000B22F5">
        <w:rPr>
          <w:rFonts w:eastAsia="Times New Roman"/>
          <w:bCs/>
          <w:iCs/>
          <w:szCs w:val="24"/>
        </w:rPr>
        <w:t>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212F58BC" w14:textId="0639FCE2" w:rsidR="00F435DF" w:rsidRPr="00000B0E" w:rsidRDefault="003D7B46" w:rsidP="00000B0E">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Style w:val="Lentelstinklelis"/>
        <w:tblW w:w="0" w:type="auto"/>
        <w:tblLook w:val="04A0" w:firstRow="1" w:lastRow="0" w:firstColumn="1" w:lastColumn="0" w:noHBand="0" w:noVBand="1"/>
      </w:tblPr>
      <w:tblGrid>
        <w:gridCol w:w="704"/>
        <w:gridCol w:w="4111"/>
        <w:gridCol w:w="1134"/>
        <w:gridCol w:w="1368"/>
        <w:gridCol w:w="1368"/>
        <w:gridCol w:w="1368"/>
      </w:tblGrid>
      <w:tr w:rsidR="00D87FCA" w14:paraId="2BFD7666" w14:textId="77777777" w:rsidTr="006B2B37">
        <w:tc>
          <w:tcPr>
            <w:tcW w:w="704" w:type="dxa"/>
            <w:shd w:val="clear" w:color="auto" w:fill="D9E2F3" w:themeFill="accent1" w:themeFillTint="33"/>
            <w:vAlign w:val="center"/>
          </w:tcPr>
          <w:p w14:paraId="2CDEE792" w14:textId="77777777" w:rsidR="00D87FCA" w:rsidRDefault="00D87FCA" w:rsidP="00D87FCA">
            <w:pPr>
              <w:ind w:left="-120" w:right="-227"/>
              <w:jc w:val="center"/>
              <w:outlineLvl w:val="0"/>
              <w:rPr>
                <w:rFonts w:ascii="Times New Roman" w:eastAsia="Times New Roman" w:hAnsi="Times New Roman" w:cs="Times New Roman"/>
                <w:b/>
                <w:sz w:val="20"/>
                <w:szCs w:val="20"/>
              </w:rPr>
            </w:pPr>
            <w:r w:rsidRPr="00011A83">
              <w:rPr>
                <w:rFonts w:ascii="Times New Roman" w:eastAsia="Times New Roman" w:hAnsi="Times New Roman" w:cs="Times New Roman"/>
                <w:b/>
                <w:sz w:val="20"/>
                <w:szCs w:val="20"/>
              </w:rPr>
              <w:t xml:space="preserve">Eil. </w:t>
            </w:r>
          </w:p>
          <w:p w14:paraId="43DC10F2" w14:textId="0AEFCED8" w:rsidR="00D87FCA" w:rsidRDefault="00D87FCA" w:rsidP="00D87FCA">
            <w:pPr>
              <w:ind w:left="-120" w:right="-227"/>
              <w:jc w:val="center"/>
              <w:outlineLvl w:val="0"/>
              <w:rPr>
                <w:rFonts w:ascii="Times New Roman" w:eastAsia="Calibri" w:hAnsi="Times New Roman" w:cs="Times New Roman"/>
                <w:b/>
                <w:sz w:val="24"/>
                <w:szCs w:val="24"/>
                <w:shd w:val="clear" w:color="auto" w:fill="FFFFFF"/>
              </w:rPr>
            </w:pPr>
            <w:r w:rsidRPr="00011A83">
              <w:rPr>
                <w:rFonts w:ascii="Times New Roman" w:eastAsia="Times New Roman" w:hAnsi="Times New Roman" w:cs="Times New Roman"/>
                <w:b/>
                <w:sz w:val="20"/>
                <w:szCs w:val="20"/>
              </w:rPr>
              <w:t>Nr.</w:t>
            </w:r>
          </w:p>
        </w:tc>
        <w:tc>
          <w:tcPr>
            <w:tcW w:w="4111" w:type="dxa"/>
            <w:shd w:val="clear" w:color="auto" w:fill="D9E2F3" w:themeFill="accent1" w:themeFillTint="33"/>
            <w:vAlign w:val="center"/>
          </w:tcPr>
          <w:p w14:paraId="6C82F2B2" w14:textId="49A91CFF" w:rsidR="00D87FCA" w:rsidRDefault="00D87FCA" w:rsidP="00D87FCA">
            <w:pPr>
              <w:ind w:right="38"/>
              <w:jc w:val="center"/>
              <w:outlineLvl w:val="0"/>
              <w:rPr>
                <w:rFonts w:ascii="Times New Roman" w:eastAsia="Calibri" w:hAnsi="Times New Roman" w:cs="Times New Roman"/>
                <w:b/>
                <w:sz w:val="24"/>
                <w:szCs w:val="24"/>
                <w:shd w:val="clear" w:color="auto" w:fill="FFFFFF"/>
              </w:rPr>
            </w:pPr>
            <w:r w:rsidRPr="00011A83">
              <w:rPr>
                <w:rFonts w:ascii="Times New Roman" w:eastAsia="Times New Roman" w:hAnsi="Times New Roman" w:cs="Times New Roman"/>
                <w:b/>
                <w:sz w:val="20"/>
                <w:szCs w:val="20"/>
              </w:rPr>
              <w:t>Pirkimo objektas</w:t>
            </w:r>
          </w:p>
        </w:tc>
        <w:tc>
          <w:tcPr>
            <w:tcW w:w="1134" w:type="dxa"/>
            <w:shd w:val="clear" w:color="auto" w:fill="D9E2F3" w:themeFill="accent1" w:themeFillTint="33"/>
            <w:vAlign w:val="center"/>
          </w:tcPr>
          <w:p w14:paraId="76A58E3F" w14:textId="77CA35E1" w:rsidR="00D87FCA" w:rsidRDefault="00D87FCA" w:rsidP="00D87FCA">
            <w:pPr>
              <w:ind w:right="39"/>
              <w:jc w:val="center"/>
              <w:outlineLvl w:val="0"/>
              <w:rPr>
                <w:rFonts w:ascii="Times New Roman" w:eastAsia="Calibri" w:hAnsi="Times New Roman" w:cs="Times New Roman"/>
                <w:b/>
                <w:sz w:val="24"/>
                <w:szCs w:val="24"/>
                <w:shd w:val="clear" w:color="auto" w:fill="FFFFFF"/>
              </w:rPr>
            </w:pPr>
            <w:r>
              <w:rPr>
                <w:rFonts w:ascii="Times New Roman" w:eastAsia="Calibri" w:hAnsi="Times New Roman" w:cs="Times New Roman"/>
                <w:b/>
                <w:sz w:val="20"/>
                <w:szCs w:val="20"/>
              </w:rPr>
              <w:t>Mato vnt.</w:t>
            </w:r>
          </w:p>
        </w:tc>
        <w:tc>
          <w:tcPr>
            <w:tcW w:w="1368" w:type="dxa"/>
            <w:shd w:val="clear" w:color="auto" w:fill="D9E2F3" w:themeFill="accent1" w:themeFillTint="33"/>
            <w:vAlign w:val="center"/>
          </w:tcPr>
          <w:p w14:paraId="484F0331" w14:textId="2381F160" w:rsidR="00D87FCA" w:rsidRDefault="00D87FCA" w:rsidP="00D87FCA">
            <w:pPr>
              <w:ind w:right="176"/>
              <w:jc w:val="center"/>
              <w:outlineLvl w:val="0"/>
              <w:rPr>
                <w:rFonts w:ascii="Times New Roman" w:eastAsia="Calibri" w:hAnsi="Times New Roman" w:cs="Times New Roman"/>
                <w:b/>
                <w:sz w:val="24"/>
                <w:szCs w:val="24"/>
                <w:shd w:val="clear" w:color="auto" w:fill="FFFFFF"/>
              </w:rPr>
            </w:pPr>
            <w:r>
              <w:rPr>
                <w:rFonts w:ascii="Times New Roman" w:eastAsia="Calibri" w:hAnsi="Times New Roman" w:cs="Times New Roman"/>
                <w:b/>
                <w:sz w:val="20"/>
                <w:szCs w:val="20"/>
              </w:rPr>
              <w:t>Vieneto įkainis</w:t>
            </w:r>
            <w:r w:rsidRPr="00011A83">
              <w:rPr>
                <w:rFonts w:ascii="Times New Roman" w:eastAsia="Calibri" w:hAnsi="Times New Roman" w:cs="Times New Roman"/>
                <w:b/>
                <w:sz w:val="20"/>
                <w:szCs w:val="20"/>
              </w:rPr>
              <w:t xml:space="preserve"> Eur </w:t>
            </w:r>
            <w:r>
              <w:rPr>
                <w:rFonts w:ascii="Times New Roman" w:eastAsia="Calibri" w:hAnsi="Times New Roman" w:cs="Times New Roman"/>
                <w:b/>
                <w:sz w:val="20"/>
                <w:szCs w:val="20"/>
              </w:rPr>
              <w:t>(</w:t>
            </w:r>
            <w:r w:rsidRPr="00011A83">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c>
          <w:tcPr>
            <w:tcW w:w="1368" w:type="dxa"/>
            <w:shd w:val="clear" w:color="auto" w:fill="D9E2F3" w:themeFill="accent1" w:themeFillTint="33"/>
            <w:vAlign w:val="center"/>
          </w:tcPr>
          <w:p w14:paraId="1A3A55D4" w14:textId="6D7EE1A7" w:rsidR="00D87FCA" w:rsidRDefault="00D87FCA" w:rsidP="00D87FCA">
            <w:pPr>
              <w:ind w:right="170"/>
              <w:jc w:val="center"/>
              <w:outlineLvl w:val="0"/>
              <w:rPr>
                <w:rFonts w:ascii="Times New Roman" w:eastAsia="Calibri" w:hAnsi="Times New Roman" w:cs="Times New Roman"/>
                <w:b/>
                <w:sz w:val="24"/>
                <w:szCs w:val="24"/>
                <w:shd w:val="clear" w:color="auto" w:fill="FFFFFF"/>
              </w:rPr>
            </w:pPr>
            <w:r w:rsidRPr="00773513">
              <w:rPr>
                <w:rFonts w:ascii="Times New Roman" w:eastAsia="Times New Roman" w:hAnsi="Times New Roman" w:cs="Times New Roman"/>
                <w:b/>
                <w:sz w:val="20"/>
                <w:szCs w:val="20"/>
              </w:rPr>
              <w:t>PVM (</w:t>
            </w:r>
            <w:r w:rsidRPr="007C31EA">
              <w:rPr>
                <w:rFonts w:ascii="Times New Roman" w:eastAsia="Times New Roman" w:hAnsi="Times New Roman" w:cs="Times New Roman"/>
                <w:b/>
                <w:color w:val="EE0000"/>
                <w:sz w:val="20"/>
                <w:szCs w:val="20"/>
              </w:rPr>
              <w:t xml:space="preserve">Tiekėjas nurodo </w:t>
            </w:r>
            <w:r>
              <w:rPr>
                <w:rFonts w:ascii="Times New Roman" w:eastAsia="Times New Roman" w:hAnsi="Times New Roman" w:cs="Times New Roman"/>
                <w:b/>
                <w:color w:val="EE0000"/>
                <w:sz w:val="20"/>
                <w:szCs w:val="20"/>
              </w:rPr>
              <w:t>taikomą</w:t>
            </w:r>
            <w:r w:rsidRPr="007C31EA">
              <w:rPr>
                <w:rFonts w:ascii="Times New Roman" w:eastAsia="Times New Roman" w:hAnsi="Times New Roman" w:cs="Times New Roman"/>
                <w:b/>
                <w:color w:val="EE0000"/>
                <w:sz w:val="20"/>
                <w:szCs w:val="20"/>
              </w:rPr>
              <w:t xml:space="preserve"> proc</w:t>
            </w:r>
            <w:r>
              <w:rPr>
                <w:rFonts w:ascii="Times New Roman" w:eastAsia="Times New Roman" w:hAnsi="Times New Roman" w:cs="Times New Roman"/>
                <w:b/>
                <w:color w:val="EE0000"/>
                <w:sz w:val="20"/>
                <w:szCs w:val="20"/>
              </w:rPr>
              <w:t>entinį tarifą</w:t>
            </w:r>
            <w:r w:rsidRPr="00773513">
              <w:rPr>
                <w:rFonts w:ascii="Times New Roman" w:eastAsia="Times New Roman" w:hAnsi="Times New Roman" w:cs="Times New Roman"/>
                <w:b/>
                <w:sz w:val="20"/>
                <w:szCs w:val="20"/>
              </w:rPr>
              <w:t>)</w:t>
            </w:r>
          </w:p>
        </w:tc>
        <w:tc>
          <w:tcPr>
            <w:tcW w:w="1368" w:type="dxa"/>
            <w:shd w:val="clear" w:color="auto" w:fill="D9E2F3" w:themeFill="accent1" w:themeFillTint="33"/>
            <w:vAlign w:val="center"/>
          </w:tcPr>
          <w:p w14:paraId="4AFB767D" w14:textId="39BD0C4E" w:rsidR="00D87FCA" w:rsidRDefault="00D87FCA" w:rsidP="00D87FCA">
            <w:pPr>
              <w:ind w:right="165"/>
              <w:jc w:val="center"/>
              <w:outlineLvl w:val="0"/>
              <w:rPr>
                <w:rFonts w:ascii="Times New Roman" w:eastAsia="Calibri" w:hAnsi="Times New Roman" w:cs="Times New Roman"/>
                <w:b/>
                <w:sz w:val="24"/>
                <w:szCs w:val="24"/>
                <w:shd w:val="clear" w:color="auto" w:fill="FFFFFF"/>
              </w:rPr>
            </w:pPr>
            <w:r>
              <w:rPr>
                <w:rFonts w:ascii="Times New Roman" w:eastAsia="Calibri" w:hAnsi="Times New Roman" w:cs="Times New Roman"/>
                <w:b/>
                <w:sz w:val="20"/>
                <w:szCs w:val="20"/>
              </w:rPr>
              <w:t>Vieneto įkainis</w:t>
            </w:r>
            <w:r w:rsidRPr="00011A83">
              <w:rPr>
                <w:rFonts w:ascii="Times New Roman" w:eastAsia="Calibri" w:hAnsi="Times New Roman" w:cs="Times New Roman"/>
                <w:b/>
                <w:sz w:val="20"/>
                <w:szCs w:val="20"/>
              </w:rPr>
              <w:t xml:space="preserve"> Eur </w:t>
            </w:r>
            <w:r>
              <w:rPr>
                <w:rFonts w:ascii="Times New Roman" w:eastAsia="Calibri" w:hAnsi="Times New Roman" w:cs="Times New Roman"/>
                <w:b/>
                <w:sz w:val="20"/>
                <w:szCs w:val="20"/>
              </w:rPr>
              <w:t>(su</w:t>
            </w:r>
            <w:r w:rsidRPr="00011A83">
              <w:rPr>
                <w:rFonts w:ascii="Times New Roman" w:eastAsia="Calibri" w:hAnsi="Times New Roman" w:cs="Times New Roman"/>
                <w:b/>
                <w:sz w:val="20"/>
                <w:szCs w:val="20"/>
              </w:rPr>
              <w:t xml:space="preserve"> PVM</w:t>
            </w:r>
            <w:r>
              <w:rPr>
                <w:rFonts w:ascii="Times New Roman" w:eastAsia="Calibri" w:hAnsi="Times New Roman" w:cs="Times New Roman"/>
                <w:b/>
                <w:sz w:val="20"/>
                <w:szCs w:val="20"/>
              </w:rPr>
              <w:t>)</w:t>
            </w:r>
          </w:p>
        </w:tc>
      </w:tr>
      <w:tr w:rsidR="00D87FCA" w14:paraId="5CDDC06D" w14:textId="77777777" w:rsidTr="006B2B37">
        <w:tc>
          <w:tcPr>
            <w:tcW w:w="704" w:type="dxa"/>
            <w:vAlign w:val="center"/>
          </w:tcPr>
          <w:p w14:paraId="35B3EA7E" w14:textId="4B15B46F" w:rsidR="00D87FCA" w:rsidRDefault="00D87FCA" w:rsidP="00A8275B">
            <w:pPr>
              <w:ind w:right="-227"/>
              <w:jc w:val="center"/>
              <w:outlineLvl w:val="0"/>
              <w:rPr>
                <w:rFonts w:ascii="Times New Roman" w:eastAsia="Calibri" w:hAnsi="Times New Roman" w:cs="Times New Roman"/>
                <w:b/>
                <w:sz w:val="24"/>
                <w:szCs w:val="24"/>
                <w:shd w:val="clear" w:color="auto" w:fill="FFFFFF"/>
              </w:rPr>
            </w:pPr>
            <w:r w:rsidRPr="00773513">
              <w:rPr>
                <w:rFonts w:ascii="Times New Roman" w:eastAsia="Times New Roman" w:hAnsi="Times New Roman" w:cs="Times New Roman"/>
                <w:bCs/>
                <w:i/>
                <w:iCs/>
                <w:sz w:val="20"/>
                <w:szCs w:val="20"/>
              </w:rPr>
              <w:t>1</w:t>
            </w:r>
          </w:p>
        </w:tc>
        <w:tc>
          <w:tcPr>
            <w:tcW w:w="4111" w:type="dxa"/>
            <w:vAlign w:val="center"/>
          </w:tcPr>
          <w:p w14:paraId="5237A988" w14:textId="1AB7E7E2" w:rsidR="00D87FCA" w:rsidRDefault="00D87FCA" w:rsidP="00A8275B">
            <w:pPr>
              <w:ind w:right="-227"/>
              <w:jc w:val="center"/>
              <w:outlineLvl w:val="0"/>
              <w:rPr>
                <w:rFonts w:ascii="Times New Roman" w:eastAsia="Calibri" w:hAnsi="Times New Roman" w:cs="Times New Roman"/>
                <w:b/>
                <w:sz w:val="24"/>
                <w:szCs w:val="24"/>
                <w:shd w:val="clear" w:color="auto" w:fill="FFFFFF"/>
              </w:rPr>
            </w:pPr>
            <w:r w:rsidRPr="00773513">
              <w:rPr>
                <w:rFonts w:ascii="Times New Roman" w:eastAsia="Times New Roman" w:hAnsi="Times New Roman" w:cs="Times New Roman"/>
                <w:bCs/>
                <w:i/>
                <w:iCs/>
                <w:sz w:val="20"/>
                <w:szCs w:val="20"/>
              </w:rPr>
              <w:t>2</w:t>
            </w:r>
          </w:p>
        </w:tc>
        <w:tc>
          <w:tcPr>
            <w:tcW w:w="1134" w:type="dxa"/>
            <w:vAlign w:val="center"/>
          </w:tcPr>
          <w:p w14:paraId="3C6FA45E" w14:textId="1C478F9D" w:rsidR="00D87FCA" w:rsidRDefault="00D87FCA" w:rsidP="00A8275B">
            <w:pPr>
              <w:ind w:right="-227"/>
              <w:jc w:val="center"/>
              <w:outlineLvl w:val="0"/>
              <w:rPr>
                <w:rFonts w:ascii="Times New Roman" w:eastAsia="Calibri" w:hAnsi="Times New Roman" w:cs="Times New Roman"/>
                <w:b/>
                <w:sz w:val="24"/>
                <w:szCs w:val="24"/>
                <w:shd w:val="clear" w:color="auto" w:fill="FFFFFF"/>
              </w:rPr>
            </w:pPr>
            <w:r w:rsidRPr="00773513">
              <w:rPr>
                <w:rFonts w:ascii="Times New Roman" w:eastAsia="Calibri" w:hAnsi="Times New Roman" w:cs="Times New Roman"/>
                <w:bCs/>
                <w:i/>
                <w:iCs/>
                <w:sz w:val="20"/>
                <w:szCs w:val="20"/>
              </w:rPr>
              <w:t>3</w:t>
            </w:r>
          </w:p>
        </w:tc>
        <w:tc>
          <w:tcPr>
            <w:tcW w:w="1368" w:type="dxa"/>
            <w:vAlign w:val="center"/>
          </w:tcPr>
          <w:p w14:paraId="22017B73" w14:textId="005D2A98" w:rsidR="00D87FCA" w:rsidRDefault="00D87FCA" w:rsidP="00A8275B">
            <w:pPr>
              <w:ind w:right="-227"/>
              <w:jc w:val="center"/>
              <w:outlineLvl w:val="0"/>
              <w:rPr>
                <w:rFonts w:ascii="Times New Roman" w:eastAsia="Calibri" w:hAnsi="Times New Roman" w:cs="Times New Roman"/>
                <w:b/>
                <w:sz w:val="24"/>
                <w:szCs w:val="24"/>
                <w:shd w:val="clear" w:color="auto" w:fill="FFFFFF"/>
              </w:rPr>
            </w:pPr>
            <w:r w:rsidRPr="00773513">
              <w:rPr>
                <w:rFonts w:ascii="Times New Roman" w:eastAsia="Calibri" w:hAnsi="Times New Roman" w:cs="Times New Roman"/>
                <w:bCs/>
                <w:i/>
                <w:iCs/>
                <w:sz w:val="20"/>
                <w:szCs w:val="20"/>
              </w:rPr>
              <w:t>4</w:t>
            </w:r>
          </w:p>
        </w:tc>
        <w:tc>
          <w:tcPr>
            <w:tcW w:w="1368" w:type="dxa"/>
            <w:vAlign w:val="center"/>
          </w:tcPr>
          <w:p w14:paraId="2DE9A154" w14:textId="633C9074" w:rsidR="00D87FCA" w:rsidRPr="00D87FCA" w:rsidRDefault="00D87FCA" w:rsidP="00A8275B">
            <w:pPr>
              <w:ind w:right="-227"/>
              <w:jc w:val="center"/>
              <w:outlineLvl w:val="0"/>
              <w:rPr>
                <w:rFonts w:ascii="Times New Roman" w:eastAsia="Calibri" w:hAnsi="Times New Roman" w:cs="Times New Roman"/>
                <w:bCs/>
                <w:i/>
                <w:iCs/>
                <w:sz w:val="20"/>
                <w:szCs w:val="20"/>
                <w:shd w:val="clear" w:color="auto" w:fill="FFFFFF"/>
              </w:rPr>
            </w:pPr>
            <w:r w:rsidRPr="00D87FCA">
              <w:rPr>
                <w:rFonts w:ascii="Times New Roman" w:eastAsia="Calibri" w:hAnsi="Times New Roman" w:cs="Times New Roman"/>
                <w:bCs/>
                <w:i/>
                <w:iCs/>
                <w:sz w:val="20"/>
                <w:szCs w:val="20"/>
                <w:shd w:val="clear" w:color="auto" w:fill="FFFFFF"/>
              </w:rPr>
              <w:t>5</w:t>
            </w:r>
          </w:p>
        </w:tc>
        <w:tc>
          <w:tcPr>
            <w:tcW w:w="1368" w:type="dxa"/>
            <w:vAlign w:val="center"/>
          </w:tcPr>
          <w:p w14:paraId="76DECFFB" w14:textId="257E8EAE" w:rsidR="00D87FCA" w:rsidRPr="00D87FCA" w:rsidRDefault="00D87FCA" w:rsidP="00A8275B">
            <w:pPr>
              <w:ind w:right="-227"/>
              <w:jc w:val="center"/>
              <w:outlineLvl w:val="0"/>
              <w:rPr>
                <w:rFonts w:ascii="Times New Roman" w:eastAsia="Calibri" w:hAnsi="Times New Roman" w:cs="Times New Roman"/>
                <w:bCs/>
                <w:i/>
                <w:iCs/>
                <w:sz w:val="20"/>
                <w:szCs w:val="20"/>
                <w:shd w:val="clear" w:color="auto" w:fill="FFFFFF"/>
              </w:rPr>
            </w:pPr>
            <w:r w:rsidRPr="00D87FCA">
              <w:rPr>
                <w:rFonts w:ascii="Times New Roman" w:eastAsia="Calibri" w:hAnsi="Times New Roman" w:cs="Times New Roman"/>
                <w:bCs/>
                <w:i/>
                <w:iCs/>
                <w:sz w:val="20"/>
                <w:szCs w:val="20"/>
                <w:shd w:val="clear" w:color="auto" w:fill="FFFFFF"/>
              </w:rPr>
              <w:t>6</w:t>
            </w:r>
          </w:p>
        </w:tc>
      </w:tr>
      <w:tr w:rsidR="00D87FCA" w14:paraId="7A0F7236" w14:textId="77777777" w:rsidTr="006B2B37">
        <w:tc>
          <w:tcPr>
            <w:tcW w:w="704" w:type="dxa"/>
            <w:vAlign w:val="center"/>
          </w:tcPr>
          <w:p w14:paraId="422BF355" w14:textId="4AD2A533" w:rsidR="00D87FCA" w:rsidRDefault="00D87FCA" w:rsidP="00D87FCA">
            <w:pPr>
              <w:ind w:right="-227"/>
              <w:jc w:val="both"/>
              <w:outlineLvl w:val="0"/>
              <w:rPr>
                <w:rFonts w:ascii="Times New Roman" w:eastAsia="Calibri" w:hAnsi="Times New Roman" w:cs="Times New Roman"/>
                <w:b/>
                <w:sz w:val="24"/>
                <w:szCs w:val="24"/>
                <w:shd w:val="clear" w:color="auto" w:fill="FFFFFF"/>
              </w:rPr>
            </w:pPr>
            <w:r>
              <w:rPr>
                <w:rFonts w:ascii="Times New Roman" w:hAnsi="Times New Roman" w:cs="Times New Roman"/>
                <w:sz w:val="20"/>
                <w:szCs w:val="20"/>
              </w:rPr>
              <w:t>1.</w:t>
            </w:r>
          </w:p>
        </w:tc>
        <w:tc>
          <w:tcPr>
            <w:tcW w:w="4111" w:type="dxa"/>
          </w:tcPr>
          <w:p w14:paraId="2B22E6A3" w14:textId="0E1883FA"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Administravimo išlaidų mokestis už 1 kv. m bendrojo ploto</w:t>
            </w:r>
          </w:p>
        </w:tc>
        <w:tc>
          <w:tcPr>
            <w:tcW w:w="1134" w:type="dxa"/>
          </w:tcPr>
          <w:p w14:paraId="74F6BE1F" w14:textId="5D8BB741"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1 kv. m</w:t>
            </w:r>
          </w:p>
        </w:tc>
        <w:tc>
          <w:tcPr>
            <w:tcW w:w="1368" w:type="dxa"/>
          </w:tcPr>
          <w:p w14:paraId="38E8B355"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52349853"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46C476D4"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r>
      <w:tr w:rsidR="00D87FCA" w14:paraId="028B154B" w14:textId="77777777" w:rsidTr="006B2B37">
        <w:tc>
          <w:tcPr>
            <w:tcW w:w="704" w:type="dxa"/>
            <w:vAlign w:val="center"/>
          </w:tcPr>
          <w:p w14:paraId="3D9D8198" w14:textId="5402239C" w:rsidR="00D87FCA" w:rsidRDefault="00D87FCA" w:rsidP="00D87FCA">
            <w:pPr>
              <w:ind w:right="-227"/>
              <w:jc w:val="both"/>
              <w:outlineLvl w:val="0"/>
              <w:rPr>
                <w:rFonts w:ascii="Times New Roman" w:eastAsia="Calibri" w:hAnsi="Times New Roman" w:cs="Times New Roman"/>
                <w:b/>
                <w:sz w:val="24"/>
                <w:szCs w:val="24"/>
                <w:shd w:val="clear" w:color="auto" w:fill="FFFFFF"/>
              </w:rPr>
            </w:pPr>
            <w:r>
              <w:rPr>
                <w:rFonts w:ascii="Times New Roman" w:hAnsi="Times New Roman" w:cs="Times New Roman"/>
                <w:sz w:val="20"/>
                <w:szCs w:val="20"/>
              </w:rPr>
              <w:t>2.</w:t>
            </w:r>
          </w:p>
        </w:tc>
        <w:tc>
          <w:tcPr>
            <w:tcW w:w="4111" w:type="dxa"/>
          </w:tcPr>
          <w:p w14:paraId="5E818759" w14:textId="711D0032"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Techninės priežiūros išlaidų mokestis už 1 kv. m bendrojo ploto</w:t>
            </w:r>
          </w:p>
        </w:tc>
        <w:tc>
          <w:tcPr>
            <w:tcW w:w="1134" w:type="dxa"/>
          </w:tcPr>
          <w:p w14:paraId="2A324716" w14:textId="009D66EB"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1 kv. m</w:t>
            </w:r>
          </w:p>
        </w:tc>
        <w:tc>
          <w:tcPr>
            <w:tcW w:w="1368" w:type="dxa"/>
          </w:tcPr>
          <w:p w14:paraId="65DDE417"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0C84430A"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490C93B3"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r>
      <w:tr w:rsidR="00D87FCA" w14:paraId="7C866C6F" w14:textId="77777777" w:rsidTr="006B2B37">
        <w:tc>
          <w:tcPr>
            <w:tcW w:w="704" w:type="dxa"/>
            <w:vAlign w:val="center"/>
          </w:tcPr>
          <w:p w14:paraId="2CBC9ADD" w14:textId="3181F673" w:rsidR="00D87FCA" w:rsidRDefault="00D87FCA" w:rsidP="00D87FCA">
            <w:pPr>
              <w:ind w:right="-227"/>
              <w:jc w:val="both"/>
              <w:outlineLvl w:val="0"/>
              <w:rPr>
                <w:rFonts w:ascii="Times New Roman" w:eastAsia="Calibri" w:hAnsi="Times New Roman" w:cs="Times New Roman"/>
                <w:b/>
                <w:sz w:val="24"/>
                <w:szCs w:val="24"/>
                <w:shd w:val="clear" w:color="auto" w:fill="FFFFFF"/>
              </w:rPr>
            </w:pPr>
            <w:r>
              <w:rPr>
                <w:rFonts w:ascii="Times New Roman" w:hAnsi="Times New Roman" w:cs="Times New Roman"/>
                <w:sz w:val="20"/>
                <w:szCs w:val="20"/>
              </w:rPr>
              <w:t>3.</w:t>
            </w:r>
          </w:p>
        </w:tc>
        <w:tc>
          <w:tcPr>
            <w:tcW w:w="4111" w:type="dxa"/>
          </w:tcPr>
          <w:p w14:paraId="5A8DE81A" w14:textId="61D872A4"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Šiluminio punkto priežiūros išlaidų mokestis už 1 kv. m bendrojo ploto</w:t>
            </w:r>
          </w:p>
        </w:tc>
        <w:tc>
          <w:tcPr>
            <w:tcW w:w="1134" w:type="dxa"/>
          </w:tcPr>
          <w:p w14:paraId="110E19CB" w14:textId="47B2F341"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1 kv. m</w:t>
            </w:r>
          </w:p>
        </w:tc>
        <w:tc>
          <w:tcPr>
            <w:tcW w:w="1368" w:type="dxa"/>
          </w:tcPr>
          <w:p w14:paraId="65004D3F"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57A0552F"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3CF0CA1C"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r>
      <w:tr w:rsidR="00D87FCA" w14:paraId="29873440" w14:textId="77777777" w:rsidTr="006B2B37">
        <w:tc>
          <w:tcPr>
            <w:tcW w:w="704" w:type="dxa"/>
            <w:vAlign w:val="center"/>
          </w:tcPr>
          <w:p w14:paraId="4BFADD7A" w14:textId="372AD589" w:rsidR="00D87FCA" w:rsidRDefault="00D87FCA" w:rsidP="00D87FCA">
            <w:pPr>
              <w:ind w:right="-227"/>
              <w:jc w:val="both"/>
              <w:outlineLvl w:val="0"/>
              <w:rPr>
                <w:rFonts w:ascii="Times New Roman" w:eastAsia="Calibri" w:hAnsi="Times New Roman" w:cs="Times New Roman"/>
                <w:b/>
                <w:sz w:val="24"/>
                <w:szCs w:val="24"/>
                <w:shd w:val="clear" w:color="auto" w:fill="FFFFFF"/>
              </w:rPr>
            </w:pPr>
            <w:r>
              <w:rPr>
                <w:rFonts w:ascii="Times New Roman" w:hAnsi="Times New Roman" w:cs="Times New Roman"/>
                <w:sz w:val="20"/>
                <w:szCs w:val="20"/>
              </w:rPr>
              <w:t>4.</w:t>
            </w:r>
          </w:p>
        </w:tc>
        <w:tc>
          <w:tcPr>
            <w:tcW w:w="4111" w:type="dxa"/>
          </w:tcPr>
          <w:p w14:paraId="720F7499" w14:textId="014EC935"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Elektros inžinerinių sistemų priežiūros išlaidų mokestis už 1 kv. m bendrojo ploto</w:t>
            </w:r>
          </w:p>
        </w:tc>
        <w:tc>
          <w:tcPr>
            <w:tcW w:w="1134" w:type="dxa"/>
          </w:tcPr>
          <w:p w14:paraId="55F90545" w14:textId="4689A0F7" w:rsidR="00D87FCA" w:rsidRDefault="00D87FCA" w:rsidP="00A8275B">
            <w:pPr>
              <w:ind w:right="30"/>
              <w:jc w:val="both"/>
              <w:outlineLvl w:val="0"/>
              <w:rPr>
                <w:rFonts w:ascii="Times New Roman" w:eastAsia="Calibri" w:hAnsi="Times New Roman" w:cs="Times New Roman"/>
                <w:b/>
                <w:sz w:val="24"/>
                <w:szCs w:val="24"/>
                <w:shd w:val="clear" w:color="auto" w:fill="FFFFFF"/>
              </w:rPr>
            </w:pPr>
            <w:r w:rsidRPr="00B309F0">
              <w:rPr>
                <w:rFonts w:ascii="Times New Roman" w:hAnsi="Times New Roman" w:cs="Times New Roman"/>
                <w:sz w:val="20"/>
              </w:rPr>
              <w:t>1 kv. m</w:t>
            </w:r>
          </w:p>
        </w:tc>
        <w:tc>
          <w:tcPr>
            <w:tcW w:w="1368" w:type="dxa"/>
          </w:tcPr>
          <w:p w14:paraId="4D4C134A"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7A8CD4F2"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07D24AAB" w14:textId="77777777" w:rsidR="00D87FCA" w:rsidRDefault="00D87FCA" w:rsidP="00D87FCA">
            <w:pPr>
              <w:ind w:right="-227"/>
              <w:jc w:val="both"/>
              <w:outlineLvl w:val="0"/>
              <w:rPr>
                <w:rFonts w:ascii="Times New Roman" w:eastAsia="Calibri" w:hAnsi="Times New Roman" w:cs="Times New Roman"/>
                <w:b/>
                <w:sz w:val="24"/>
                <w:szCs w:val="24"/>
                <w:shd w:val="clear" w:color="auto" w:fill="FFFFFF"/>
              </w:rPr>
            </w:pPr>
          </w:p>
        </w:tc>
      </w:tr>
      <w:tr w:rsidR="00CE7182" w14:paraId="089041C0" w14:textId="77777777" w:rsidTr="006B2B37">
        <w:tc>
          <w:tcPr>
            <w:tcW w:w="5949" w:type="dxa"/>
            <w:gridSpan w:val="3"/>
          </w:tcPr>
          <w:p w14:paraId="656E2BF0" w14:textId="65A14AA3" w:rsidR="00CE7182" w:rsidRDefault="00CE7182" w:rsidP="006B2B37">
            <w:pPr>
              <w:ind w:right="180"/>
              <w:jc w:val="right"/>
              <w:outlineLvl w:val="0"/>
              <w:rPr>
                <w:rFonts w:ascii="Times New Roman" w:eastAsia="Calibri" w:hAnsi="Times New Roman" w:cs="Times New Roman"/>
                <w:b/>
                <w:sz w:val="24"/>
                <w:szCs w:val="24"/>
                <w:shd w:val="clear" w:color="auto" w:fill="FFFFFF"/>
              </w:rPr>
            </w:pPr>
            <w:r w:rsidRPr="00773513">
              <w:rPr>
                <w:rFonts w:ascii="Times New Roman" w:eastAsia="Times New Roman" w:hAnsi="Times New Roman" w:cs="Times New Roman"/>
                <w:b/>
                <w:sz w:val="20"/>
                <w:szCs w:val="20"/>
              </w:rPr>
              <w:t>Bendra pasiūlymo kaina, Eur</w:t>
            </w:r>
          </w:p>
        </w:tc>
        <w:tc>
          <w:tcPr>
            <w:tcW w:w="1368" w:type="dxa"/>
          </w:tcPr>
          <w:p w14:paraId="4E987B1E" w14:textId="77777777" w:rsidR="00CE7182" w:rsidRDefault="00CE7182"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4AB7FB13" w14:textId="77777777" w:rsidR="00CE7182" w:rsidRDefault="00CE7182" w:rsidP="00D87FCA">
            <w:pPr>
              <w:ind w:right="-227"/>
              <w:jc w:val="both"/>
              <w:outlineLvl w:val="0"/>
              <w:rPr>
                <w:rFonts w:ascii="Times New Roman" w:eastAsia="Calibri" w:hAnsi="Times New Roman" w:cs="Times New Roman"/>
                <w:b/>
                <w:sz w:val="24"/>
                <w:szCs w:val="24"/>
                <w:shd w:val="clear" w:color="auto" w:fill="FFFFFF"/>
              </w:rPr>
            </w:pPr>
          </w:p>
        </w:tc>
        <w:tc>
          <w:tcPr>
            <w:tcW w:w="1368" w:type="dxa"/>
          </w:tcPr>
          <w:p w14:paraId="0F27E531" w14:textId="77777777" w:rsidR="00CE7182" w:rsidRDefault="00CE7182" w:rsidP="00D87FCA">
            <w:pPr>
              <w:ind w:right="-227"/>
              <w:jc w:val="both"/>
              <w:outlineLvl w:val="0"/>
              <w:rPr>
                <w:rFonts w:ascii="Times New Roman" w:eastAsia="Calibri" w:hAnsi="Times New Roman" w:cs="Times New Roman"/>
                <w:b/>
                <w:sz w:val="24"/>
                <w:szCs w:val="24"/>
                <w:shd w:val="clear" w:color="auto" w:fill="FFFFFF"/>
              </w:rPr>
            </w:pPr>
          </w:p>
        </w:tc>
      </w:tr>
    </w:tbl>
    <w:p w14:paraId="393DDF2E" w14:textId="77777777" w:rsidR="00F435DF" w:rsidRPr="0098328E" w:rsidRDefault="00F435DF"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23E3C38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 xml:space="preserve">perkamų </w:t>
      </w:r>
      <w:r w:rsidR="009E0FB1">
        <w:rPr>
          <w:rFonts w:ascii="Times New Roman" w:eastAsia="Times New Roman" w:hAnsi="Times New Roman" w:cs="Times New Roman"/>
          <w:bCs/>
          <w:kern w:val="0"/>
          <w:sz w:val="24"/>
          <w:szCs w:val="24"/>
          <w14:ligatures w14:val="none"/>
        </w:rPr>
        <w:t>paslaugų teikimo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7CF5B34E" w14:textId="0BFC44D9" w:rsidR="004D5CC3" w:rsidRPr="006B2B37" w:rsidRDefault="00B6433F"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0B0E"/>
    <w:rsid w:val="000B22F5"/>
    <w:rsid w:val="000B6386"/>
    <w:rsid w:val="000E2B79"/>
    <w:rsid w:val="0026201B"/>
    <w:rsid w:val="00272437"/>
    <w:rsid w:val="00276EB9"/>
    <w:rsid w:val="002B49BF"/>
    <w:rsid w:val="00305B53"/>
    <w:rsid w:val="00306EF2"/>
    <w:rsid w:val="00351A8D"/>
    <w:rsid w:val="00372346"/>
    <w:rsid w:val="00391A41"/>
    <w:rsid w:val="003D7B46"/>
    <w:rsid w:val="003F00A6"/>
    <w:rsid w:val="00413201"/>
    <w:rsid w:val="0042287E"/>
    <w:rsid w:val="004277DF"/>
    <w:rsid w:val="00427B71"/>
    <w:rsid w:val="00450218"/>
    <w:rsid w:val="004B4949"/>
    <w:rsid w:val="004D5CC3"/>
    <w:rsid w:val="00501431"/>
    <w:rsid w:val="005256E3"/>
    <w:rsid w:val="00546EDA"/>
    <w:rsid w:val="005E7542"/>
    <w:rsid w:val="00600481"/>
    <w:rsid w:val="00604668"/>
    <w:rsid w:val="00622E9D"/>
    <w:rsid w:val="00644F26"/>
    <w:rsid w:val="006768FB"/>
    <w:rsid w:val="006B2B37"/>
    <w:rsid w:val="00762683"/>
    <w:rsid w:val="00773513"/>
    <w:rsid w:val="00776D03"/>
    <w:rsid w:val="00777433"/>
    <w:rsid w:val="007B75E2"/>
    <w:rsid w:val="007C31EA"/>
    <w:rsid w:val="00831D6D"/>
    <w:rsid w:val="008E03A7"/>
    <w:rsid w:val="00901EE5"/>
    <w:rsid w:val="00930437"/>
    <w:rsid w:val="00952FFC"/>
    <w:rsid w:val="00972C71"/>
    <w:rsid w:val="0098328E"/>
    <w:rsid w:val="009B7C4F"/>
    <w:rsid w:val="009E0FB1"/>
    <w:rsid w:val="00A04F94"/>
    <w:rsid w:val="00A73F0D"/>
    <w:rsid w:val="00A8275B"/>
    <w:rsid w:val="00A93960"/>
    <w:rsid w:val="00AC5840"/>
    <w:rsid w:val="00AE5DFA"/>
    <w:rsid w:val="00B13565"/>
    <w:rsid w:val="00B309F0"/>
    <w:rsid w:val="00B6433F"/>
    <w:rsid w:val="00C34899"/>
    <w:rsid w:val="00C46537"/>
    <w:rsid w:val="00C63F17"/>
    <w:rsid w:val="00C91D37"/>
    <w:rsid w:val="00CE18F7"/>
    <w:rsid w:val="00CE6B15"/>
    <w:rsid w:val="00CE7182"/>
    <w:rsid w:val="00D87FCA"/>
    <w:rsid w:val="00E02DF3"/>
    <w:rsid w:val="00E31123"/>
    <w:rsid w:val="00E409AC"/>
    <w:rsid w:val="00EC7F37"/>
    <w:rsid w:val="00ED2E1E"/>
    <w:rsid w:val="00F16D1C"/>
    <w:rsid w:val="00F274C4"/>
    <w:rsid w:val="00F435DF"/>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5128</Words>
  <Characters>2924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16</cp:revision>
  <dcterms:created xsi:type="dcterms:W3CDTF">2024-06-20T10:48:00Z</dcterms:created>
  <dcterms:modified xsi:type="dcterms:W3CDTF">2025-12-10T13:49:00Z</dcterms:modified>
</cp:coreProperties>
</file>