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E218F" w:rsidRPr="009360B6" w14:paraId="317D807E" w14:textId="77777777">
        <w:tc>
          <w:tcPr>
            <w:tcW w:w="9855" w:type="dxa"/>
          </w:tcPr>
          <w:p w14:paraId="70C4304A" w14:textId="77777777" w:rsidR="006E218F" w:rsidRPr="009360B6" w:rsidRDefault="006E218F">
            <w:pPr>
              <w:rPr>
                <w:rFonts w:ascii="Arial" w:hAnsi="Arial" w:cs="Arial"/>
                <w:b/>
                <w:sz w:val="20"/>
                <w:szCs w:val="20"/>
              </w:rPr>
            </w:pPr>
          </w:p>
        </w:tc>
      </w:tr>
      <w:tr w:rsidR="008A685B" w:rsidRPr="009360B6" w14:paraId="470DF65E" w14:textId="77777777">
        <w:tc>
          <w:tcPr>
            <w:tcW w:w="9855" w:type="dxa"/>
            <w:hideMark/>
          </w:tcPr>
          <w:p w14:paraId="30945F04" w14:textId="6B9190C7" w:rsidR="008A685B" w:rsidRPr="009360B6" w:rsidRDefault="00EC44DF" w:rsidP="00EC44DF">
            <w:pPr>
              <w:keepNext/>
              <w:spacing w:after="0"/>
              <w:jc w:val="center"/>
              <w:outlineLvl w:val="4"/>
              <w:rPr>
                <w:rFonts w:ascii="Arial" w:hAnsi="Arial" w:cs="Arial"/>
                <w:caps/>
                <w:sz w:val="20"/>
                <w:szCs w:val="20"/>
              </w:rPr>
            </w:pPr>
            <w:r w:rsidRPr="009360B6">
              <w:rPr>
                <w:rFonts w:ascii="Arial" w:hAnsi="Arial" w:cs="Arial"/>
                <w:b/>
                <w:caps/>
                <w:sz w:val="20"/>
                <w:szCs w:val="20"/>
              </w:rPr>
              <w:t xml:space="preserve">                                                                    </w:t>
            </w:r>
            <w:r w:rsidR="008A685B" w:rsidRPr="009360B6">
              <w:rPr>
                <w:rFonts w:ascii="Arial" w:hAnsi="Arial" w:cs="Arial"/>
                <w:b/>
                <w:caps/>
                <w:sz w:val="20"/>
                <w:szCs w:val="20"/>
              </w:rPr>
              <w:t>Akcinė bendrovė „KAUNO ENERGIJA“</w:t>
            </w:r>
          </w:p>
        </w:tc>
      </w:tr>
    </w:tbl>
    <w:p w14:paraId="7DB14CC9" w14:textId="4B014B76" w:rsidR="008A685B" w:rsidRPr="009360B6" w:rsidRDefault="008A685B" w:rsidP="00EC44DF">
      <w:pPr>
        <w:tabs>
          <w:tab w:val="left" w:pos="3937"/>
        </w:tabs>
        <w:spacing w:after="0"/>
        <w:jc w:val="center"/>
        <w:rPr>
          <w:rFonts w:ascii="Arial" w:hAnsi="Arial" w:cs="Arial"/>
          <w:color w:val="000000"/>
          <w:sz w:val="20"/>
          <w:szCs w:val="20"/>
        </w:rPr>
      </w:pPr>
    </w:p>
    <w:p w14:paraId="4E16B6CB" w14:textId="77777777" w:rsidR="00EC44DF" w:rsidRPr="009360B6" w:rsidRDefault="00EC44DF" w:rsidP="00EC44DF">
      <w:pPr>
        <w:spacing w:after="0"/>
        <w:jc w:val="center"/>
        <w:rPr>
          <w:rFonts w:ascii="Arial" w:hAnsi="Arial" w:cs="Arial"/>
          <w:b/>
          <w:bCs/>
          <w:caps/>
          <w:sz w:val="20"/>
          <w:szCs w:val="20"/>
        </w:rPr>
      </w:pPr>
    </w:p>
    <w:p w14:paraId="42BCB524" w14:textId="77777777" w:rsidR="00EC44DF" w:rsidRPr="009360B6" w:rsidRDefault="00EC44DF" w:rsidP="00EC44DF">
      <w:pPr>
        <w:spacing w:after="0"/>
        <w:jc w:val="center"/>
        <w:rPr>
          <w:rFonts w:ascii="Arial" w:hAnsi="Arial" w:cs="Arial"/>
          <w:b/>
          <w:bCs/>
          <w:caps/>
          <w:sz w:val="20"/>
          <w:szCs w:val="20"/>
        </w:rPr>
      </w:pPr>
    </w:p>
    <w:p w14:paraId="15DBB6A7" w14:textId="2D5E010A" w:rsidR="008A685B" w:rsidRPr="009360B6" w:rsidRDefault="008A685B" w:rsidP="00EC44DF">
      <w:pPr>
        <w:spacing w:after="0"/>
        <w:jc w:val="center"/>
        <w:rPr>
          <w:rFonts w:ascii="Arial" w:hAnsi="Arial" w:cs="Arial"/>
          <w:b/>
          <w:bCs/>
          <w:caps/>
          <w:sz w:val="20"/>
          <w:szCs w:val="20"/>
        </w:rPr>
      </w:pPr>
      <w:r w:rsidRPr="009360B6">
        <w:rPr>
          <w:rFonts w:ascii="Arial" w:hAnsi="Arial" w:cs="Arial"/>
          <w:b/>
          <w:bCs/>
          <w:caps/>
          <w:sz w:val="20"/>
          <w:szCs w:val="20"/>
        </w:rPr>
        <w:t>atviro konkurso (</w:t>
      </w:r>
      <w:r w:rsidR="004B3784">
        <w:rPr>
          <w:rFonts w:ascii="Arial" w:hAnsi="Arial" w:cs="Arial"/>
          <w:b/>
          <w:bCs/>
          <w:caps/>
          <w:sz w:val="20"/>
          <w:szCs w:val="20"/>
        </w:rPr>
        <w:t>tarptautinio</w:t>
      </w:r>
      <w:r w:rsidRPr="009360B6">
        <w:rPr>
          <w:rFonts w:ascii="Arial" w:hAnsi="Arial" w:cs="Arial"/>
          <w:b/>
          <w:bCs/>
          <w:caps/>
          <w:sz w:val="20"/>
          <w:szCs w:val="20"/>
        </w:rPr>
        <w:t xml:space="preserve"> pirkimo)</w:t>
      </w:r>
    </w:p>
    <w:p w14:paraId="28FAF36B" w14:textId="77777777" w:rsidR="008A685B" w:rsidRPr="009360B6" w:rsidRDefault="008A685B" w:rsidP="00EC44DF">
      <w:pPr>
        <w:spacing w:after="0"/>
        <w:jc w:val="center"/>
        <w:rPr>
          <w:rFonts w:ascii="Arial" w:hAnsi="Arial" w:cs="Arial"/>
          <w:b/>
          <w:bCs/>
          <w:caps/>
          <w:sz w:val="20"/>
          <w:szCs w:val="20"/>
        </w:rPr>
      </w:pPr>
    </w:p>
    <w:p w14:paraId="3E59260A" w14:textId="6FBDD250" w:rsidR="008A685B" w:rsidRPr="009360B6" w:rsidRDefault="00EC44DF" w:rsidP="00EC44DF">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9360B6">
        <w:rPr>
          <w:rFonts w:ascii="Arial" w:eastAsia="Times New Roman" w:hAnsi="Arial" w:cs="Arial"/>
          <w:b/>
          <w:bCs/>
          <w:noProof/>
          <w:sz w:val="20"/>
          <w:szCs w:val="20"/>
          <w:lang w:eastAsia="lt-LT"/>
        </w:rPr>
        <w:t>„</w:t>
      </w:r>
      <w:r w:rsidR="00253A8B" w:rsidRPr="009360B6">
        <w:rPr>
          <w:rFonts w:ascii="Arial" w:eastAsia="Times New Roman" w:hAnsi="Arial" w:cs="Arial"/>
          <w:b/>
          <w:bCs/>
          <w:noProof/>
          <w:sz w:val="20"/>
          <w:szCs w:val="20"/>
          <w:lang w:eastAsia="lt-LT"/>
        </w:rPr>
        <w:t>FINANSŲ VALDYMO IR APSKAITOS INFORMACINĖS SISTEMOS, PRITAIKYTOS AKCINĖS BENDROVĖS „KAUNO ENERGIJA“ POREIKIAMS, ĮSIGIJIMAS, DIEGIMAS IR KITOS JOS PARENGIMO NAUDOTI PASLAUGOS BEI LICENCIJŲ NUOMA“</w:t>
      </w:r>
    </w:p>
    <w:p w14:paraId="7D15231F" w14:textId="58C105DE" w:rsidR="008A685B" w:rsidRPr="009360B6" w:rsidRDefault="008A685B" w:rsidP="00EC44DF">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9360B6">
        <w:rPr>
          <w:rFonts w:ascii="Arial" w:hAnsi="Arial" w:cs="Arial"/>
          <w:b/>
          <w:bCs/>
          <w:caps/>
          <w:sz w:val="20"/>
          <w:szCs w:val="20"/>
          <w:shd w:val="clear" w:color="auto" w:fill="FFFFFF"/>
        </w:rPr>
        <w:t xml:space="preserve">(PIRKIMO </w:t>
      </w:r>
      <w:r w:rsidR="00253A8B" w:rsidRPr="009360B6">
        <w:rPr>
          <w:rFonts w:ascii="Arial" w:hAnsi="Arial" w:cs="Arial"/>
          <w:b/>
          <w:bCs/>
          <w:caps/>
          <w:sz w:val="20"/>
          <w:szCs w:val="20"/>
          <w:shd w:val="clear" w:color="auto" w:fill="FFFFFF"/>
        </w:rPr>
        <w:t xml:space="preserve">id </w:t>
      </w:r>
      <w:r w:rsidR="00253A8B" w:rsidRPr="009360B6">
        <w:rPr>
          <w:rFonts w:ascii="Arial" w:eastAsia="Times New Roman" w:hAnsi="Arial" w:cs="Arial"/>
          <w:b/>
          <w:bCs/>
          <w:noProof/>
          <w:sz w:val="20"/>
          <w:szCs w:val="20"/>
          <w:lang w:eastAsia="lt-LT"/>
        </w:rPr>
        <w:t xml:space="preserve">5439353 </w:t>
      </w:r>
      <w:r w:rsidRPr="009360B6">
        <w:rPr>
          <w:rFonts w:ascii="Arial" w:hAnsi="Arial" w:cs="Arial"/>
          <w:b/>
          <w:bCs/>
          <w:caps/>
          <w:sz w:val="20"/>
          <w:szCs w:val="20"/>
          <w:shd w:val="clear" w:color="auto" w:fill="FFFFFF"/>
        </w:rPr>
        <w:t>CENTRINĖJE VIEŠŲJŲ PIRKIMŲ INFORMACINĖJE SISTEMOJE)</w:t>
      </w:r>
    </w:p>
    <w:p w14:paraId="2EF16622" w14:textId="77777777" w:rsidR="008A685B" w:rsidRPr="009360B6"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rPr>
      </w:pPr>
    </w:p>
    <w:p w14:paraId="7DE7E237" w14:textId="423D76BF" w:rsidR="008A685B" w:rsidRPr="009360B6" w:rsidRDefault="008A685B" w:rsidP="008A685B">
      <w:pPr>
        <w:pBdr>
          <w:bottom w:val="single" w:sz="8" w:space="1" w:color="000000"/>
        </w:pBdr>
        <w:suppressAutoHyphens/>
        <w:autoSpaceDE w:val="0"/>
        <w:snapToGrid w:val="0"/>
        <w:spacing w:after="0"/>
        <w:jc w:val="center"/>
        <w:rPr>
          <w:rFonts w:ascii="Arial" w:hAnsi="Arial" w:cs="Arial"/>
          <w:b/>
          <w:sz w:val="20"/>
          <w:szCs w:val="20"/>
        </w:rPr>
      </w:pPr>
      <w:r w:rsidRPr="009360B6">
        <w:rPr>
          <w:rFonts w:ascii="Arial" w:hAnsi="Arial" w:cs="Arial"/>
          <w:b/>
          <w:sz w:val="20"/>
          <w:szCs w:val="20"/>
        </w:rPr>
        <w:t xml:space="preserve">PIRKIMO SĄLYGŲ PAAIŠKINIMAS/ PATIKSLINIMAS NR. </w:t>
      </w:r>
      <w:r w:rsidR="00EC44DF" w:rsidRPr="009360B6">
        <w:rPr>
          <w:rFonts w:ascii="Arial" w:hAnsi="Arial" w:cs="Arial"/>
          <w:b/>
          <w:sz w:val="20"/>
          <w:szCs w:val="20"/>
        </w:rPr>
        <w:t>2</w:t>
      </w:r>
    </w:p>
    <w:p w14:paraId="43DE5D34" w14:textId="77777777" w:rsidR="008A685B" w:rsidRPr="009360B6" w:rsidRDefault="008A685B" w:rsidP="008A685B">
      <w:pPr>
        <w:pBdr>
          <w:bottom w:val="single" w:sz="8" w:space="1" w:color="000000"/>
        </w:pBdr>
        <w:suppressAutoHyphens/>
        <w:autoSpaceDE w:val="0"/>
        <w:snapToGrid w:val="0"/>
        <w:jc w:val="center"/>
        <w:rPr>
          <w:rFonts w:ascii="Arial" w:hAnsi="Arial" w:cs="Arial"/>
          <w:b/>
          <w:sz w:val="20"/>
          <w:szCs w:val="20"/>
        </w:rPr>
      </w:pPr>
    </w:p>
    <w:p w14:paraId="44AA6C3B" w14:textId="004E28B5" w:rsidR="008A685B" w:rsidRPr="009360B6" w:rsidRDefault="008A685B" w:rsidP="008A685B">
      <w:pPr>
        <w:pBdr>
          <w:bottom w:val="single" w:sz="8" w:space="1" w:color="000000"/>
        </w:pBdr>
        <w:suppressAutoHyphens/>
        <w:autoSpaceDE w:val="0"/>
        <w:snapToGrid w:val="0"/>
        <w:spacing w:after="120"/>
        <w:jc w:val="center"/>
        <w:rPr>
          <w:rFonts w:ascii="Arial" w:hAnsi="Arial" w:cs="Arial"/>
          <w:sz w:val="20"/>
          <w:szCs w:val="20"/>
        </w:rPr>
      </w:pPr>
      <w:r w:rsidRPr="009360B6">
        <w:rPr>
          <w:rFonts w:ascii="Arial" w:hAnsi="Arial" w:cs="Arial"/>
          <w:sz w:val="20"/>
          <w:szCs w:val="20"/>
        </w:rPr>
        <w:t xml:space="preserve">2025 m. </w:t>
      </w:r>
      <w:r w:rsidR="00C20EF8" w:rsidRPr="009360B6">
        <w:rPr>
          <w:rFonts w:ascii="Arial" w:hAnsi="Arial" w:cs="Arial"/>
          <w:sz w:val="20"/>
          <w:szCs w:val="20"/>
        </w:rPr>
        <w:t>gruodžio</w:t>
      </w:r>
      <w:r w:rsidRPr="009360B6">
        <w:rPr>
          <w:rFonts w:ascii="Arial" w:hAnsi="Arial" w:cs="Arial"/>
          <w:sz w:val="20"/>
          <w:szCs w:val="20"/>
        </w:rPr>
        <w:t xml:space="preserve"> </w:t>
      </w:r>
      <w:r w:rsidR="00DD3CAE">
        <w:rPr>
          <w:rFonts w:ascii="Arial" w:hAnsi="Arial" w:cs="Arial"/>
          <w:sz w:val="20"/>
          <w:szCs w:val="20"/>
        </w:rPr>
        <w:t>11</w:t>
      </w:r>
      <w:r w:rsidRPr="009360B6">
        <w:rPr>
          <w:rFonts w:ascii="Arial" w:hAnsi="Arial" w:cs="Arial"/>
          <w:sz w:val="20"/>
          <w:szCs w:val="20"/>
        </w:rPr>
        <w:t xml:space="preserve">  d.</w:t>
      </w:r>
    </w:p>
    <w:p w14:paraId="446C5904" w14:textId="77777777" w:rsidR="000E5822" w:rsidRPr="009360B6" w:rsidRDefault="000E5822" w:rsidP="000E5822">
      <w:pPr>
        <w:pStyle w:val="Sraopastraipa"/>
        <w:tabs>
          <w:tab w:val="left" w:pos="0"/>
          <w:tab w:val="left" w:pos="567"/>
          <w:tab w:val="left" w:pos="1276"/>
        </w:tabs>
        <w:spacing w:line="276" w:lineRule="auto"/>
        <w:ind w:left="0"/>
        <w:contextualSpacing w:val="0"/>
        <w:jc w:val="both"/>
        <w:rPr>
          <w:rFonts w:ascii="Arial" w:eastAsia="Calibri" w:hAnsi="Arial" w:cs="Arial"/>
          <w:noProof/>
          <w:sz w:val="20"/>
          <w:szCs w:val="20"/>
        </w:rPr>
      </w:pPr>
    </w:p>
    <w:p w14:paraId="46663432" w14:textId="6B590A07" w:rsidR="008A685B" w:rsidRPr="009360B6" w:rsidRDefault="000E5822" w:rsidP="000E5822">
      <w:pPr>
        <w:pStyle w:val="Sraopastraipa"/>
        <w:tabs>
          <w:tab w:val="left" w:pos="0"/>
          <w:tab w:val="left" w:pos="567"/>
          <w:tab w:val="left" w:pos="1276"/>
        </w:tabs>
        <w:spacing w:line="276" w:lineRule="auto"/>
        <w:ind w:left="0"/>
        <w:contextualSpacing w:val="0"/>
        <w:jc w:val="both"/>
        <w:rPr>
          <w:rFonts w:ascii="Arial" w:hAnsi="Arial" w:cs="Arial"/>
          <w:sz w:val="20"/>
          <w:szCs w:val="20"/>
        </w:rPr>
      </w:pPr>
      <w:r w:rsidRPr="009360B6">
        <w:rPr>
          <w:rFonts w:ascii="Arial" w:eastAsia="Calibri" w:hAnsi="Arial" w:cs="Arial"/>
          <w:noProof/>
          <w:sz w:val="20"/>
          <w:szCs w:val="20"/>
        </w:rPr>
        <w:tab/>
      </w:r>
      <w:r w:rsidR="008A685B" w:rsidRPr="009360B6">
        <w:rPr>
          <w:rFonts w:ascii="Arial" w:eastAsia="Calibri" w:hAnsi="Arial" w:cs="Arial"/>
          <w:noProof/>
          <w:sz w:val="20"/>
          <w:szCs w:val="20"/>
        </w:rPr>
        <w:t>Perkantysis subjektas atsako į tiekėj</w:t>
      </w:r>
      <w:r w:rsidR="003138B0" w:rsidRPr="009360B6">
        <w:rPr>
          <w:rFonts w:ascii="Arial" w:eastAsia="Calibri" w:hAnsi="Arial" w:cs="Arial"/>
          <w:noProof/>
          <w:sz w:val="20"/>
          <w:szCs w:val="20"/>
        </w:rPr>
        <w:t>o (−</w:t>
      </w:r>
      <w:r w:rsidR="008A685B" w:rsidRPr="009360B6">
        <w:rPr>
          <w:rFonts w:ascii="Arial" w:eastAsia="Calibri" w:hAnsi="Arial" w:cs="Arial"/>
          <w:noProof/>
          <w:sz w:val="20"/>
          <w:szCs w:val="20"/>
        </w:rPr>
        <w:t>ų</w:t>
      </w:r>
      <w:r w:rsidR="003138B0" w:rsidRPr="009360B6">
        <w:rPr>
          <w:rFonts w:ascii="Arial" w:eastAsia="Calibri" w:hAnsi="Arial" w:cs="Arial"/>
          <w:noProof/>
          <w:sz w:val="20"/>
          <w:szCs w:val="20"/>
        </w:rPr>
        <w:t>)</w:t>
      </w:r>
      <w:r w:rsidR="008A685B" w:rsidRPr="009360B6">
        <w:rPr>
          <w:rFonts w:ascii="Arial" w:eastAsia="Calibri" w:hAnsi="Arial" w:cs="Arial"/>
          <w:noProof/>
          <w:sz w:val="20"/>
          <w:szCs w:val="20"/>
        </w:rPr>
        <w:t xml:space="preserve"> klausimus/ prašymus iki pasiūlymų pateikimo termino pabaigos,</w:t>
      </w:r>
      <w:r w:rsidR="008A685B" w:rsidRPr="009360B6">
        <w:rPr>
          <w:rFonts w:ascii="Arial" w:hAnsi="Arial" w:cs="Arial"/>
          <w:sz w:val="20"/>
          <w:szCs w:val="20"/>
        </w:rPr>
        <w:t xml:space="preserve"> vadovaujantis </w:t>
      </w:r>
      <w:bookmarkStart w:id="0" w:name="_Hlk209011954"/>
      <w:r w:rsidR="008A685B" w:rsidRPr="009360B6">
        <w:rPr>
          <w:rFonts w:ascii="Arial" w:hAnsi="Arial" w:cs="Arial"/>
          <w:sz w:val="20"/>
          <w:szCs w:val="20"/>
        </w:rPr>
        <w:t xml:space="preserve">pirkimo specialiųjų sąlygų 3.3 punktu </w:t>
      </w:r>
      <w:r w:rsidR="008A685B" w:rsidRPr="009360B6">
        <w:rPr>
          <w:rFonts w:ascii="Arial" w:hAnsi="Arial" w:cs="Arial"/>
          <w:i/>
          <w:iCs/>
          <w:sz w:val="20"/>
          <w:szCs w:val="20"/>
        </w:rPr>
        <w:t>„</w:t>
      </w:r>
      <w:r w:rsidR="008A685B" w:rsidRPr="009360B6">
        <w:rPr>
          <w:rFonts w:ascii="Arial" w:eastAsia="Arial Unicode MS" w:hAnsi="Arial" w:cs="Arial"/>
          <w:i/>
          <w:iCs/>
          <w:color w:val="000000"/>
          <w:sz w:val="20"/>
          <w:szCs w:val="20"/>
        </w:rPr>
        <w:t xml:space="preserve">Perkantysis subjektas pateikia Pirkimo sąlygų paaiškinimą/ patikslinimą visiems Tiekėjams ne vėliau kaip </w:t>
      </w:r>
      <w:r w:rsidR="00686289" w:rsidRPr="009360B6">
        <w:rPr>
          <w:rFonts w:ascii="Arial" w:eastAsia="Arial Unicode MS" w:hAnsi="Arial" w:cs="Arial"/>
          <w:i/>
          <w:iCs/>
          <w:color w:val="000000"/>
          <w:sz w:val="20"/>
          <w:szCs w:val="20"/>
        </w:rPr>
        <w:t>6</w:t>
      </w:r>
      <w:r w:rsidR="008A685B" w:rsidRPr="009360B6">
        <w:rPr>
          <w:rFonts w:ascii="Arial" w:eastAsia="Arial Unicode MS" w:hAnsi="Arial" w:cs="Arial"/>
          <w:i/>
          <w:iCs/>
          <w:color w:val="000000"/>
          <w:sz w:val="20"/>
          <w:szCs w:val="20"/>
        </w:rPr>
        <w:t xml:space="preserve"> (</w:t>
      </w:r>
      <w:r w:rsidR="00686289" w:rsidRPr="009360B6">
        <w:rPr>
          <w:rFonts w:ascii="Arial" w:eastAsia="Arial Unicode MS" w:hAnsi="Arial" w:cs="Arial"/>
          <w:i/>
          <w:iCs/>
          <w:color w:val="000000"/>
          <w:sz w:val="20"/>
          <w:szCs w:val="20"/>
        </w:rPr>
        <w:t>šešios</w:t>
      </w:r>
      <w:r w:rsidR="008A685B" w:rsidRPr="009360B6">
        <w:rPr>
          <w:rFonts w:ascii="Arial" w:eastAsia="Arial Unicode MS" w:hAnsi="Arial" w:cs="Arial"/>
          <w:i/>
          <w:iCs/>
          <w:color w:val="000000"/>
          <w:sz w:val="20"/>
          <w:szCs w:val="20"/>
        </w:rPr>
        <w:t>) kalendorinės dienos iki pasiūlymų pateikimo termino pabaigos</w:t>
      </w:r>
      <w:r w:rsidR="008A685B" w:rsidRPr="009360B6">
        <w:rPr>
          <w:rFonts w:ascii="Arial" w:hAnsi="Arial" w:cs="Arial"/>
          <w:i/>
          <w:iCs/>
          <w:sz w:val="20"/>
          <w:szCs w:val="20"/>
        </w:rPr>
        <w:t>“</w:t>
      </w:r>
      <w:bookmarkEnd w:id="0"/>
      <w:r w:rsidR="008A685B" w:rsidRPr="009360B6">
        <w:rPr>
          <w:rFonts w:ascii="Arial" w:hAnsi="Arial" w:cs="Arial"/>
          <w:sz w:val="20"/>
          <w:szCs w:val="20"/>
        </w:rPr>
        <w:t>:</w:t>
      </w:r>
    </w:p>
    <w:p w14:paraId="51C61907" w14:textId="72C72DF1" w:rsidR="00EC44DF" w:rsidRPr="009360B6" w:rsidRDefault="008A685B" w:rsidP="00EC44DF">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r w:rsidRPr="009360B6">
        <w:rPr>
          <w:rFonts w:ascii="Arial" w:hAnsi="Arial" w:cs="Arial"/>
          <w:sz w:val="20"/>
          <w:szCs w:val="20"/>
        </w:rPr>
        <w:t>1 lentelė</w:t>
      </w:r>
    </w:p>
    <w:tbl>
      <w:tblPr>
        <w:tblStyle w:val="1tinkleliolentelviesi1"/>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17"/>
        <w:gridCol w:w="3995"/>
        <w:gridCol w:w="4252"/>
        <w:gridCol w:w="3185"/>
      </w:tblGrid>
      <w:tr w:rsidR="00EC44DF" w:rsidRPr="009360B6" w14:paraId="3735361A" w14:textId="77777777" w:rsidTr="00BB46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4" w:type="dxa"/>
            <w:tcBorders>
              <w:bottom w:val="none" w:sz="0" w:space="0" w:color="auto"/>
            </w:tcBorders>
          </w:tcPr>
          <w:p w14:paraId="5889E765" w14:textId="4EEA5D50"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hAnsi="Arial" w:cs="Arial"/>
                <w:sz w:val="20"/>
                <w:szCs w:val="20"/>
              </w:rPr>
              <w:t>Eil. Nr. </w:t>
            </w:r>
          </w:p>
        </w:tc>
        <w:tc>
          <w:tcPr>
            <w:tcW w:w="9964" w:type="dxa"/>
            <w:gridSpan w:val="3"/>
            <w:tcBorders>
              <w:bottom w:val="none" w:sz="0" w:space="0" w:color="auto"/>
            </w:tcBorders>
          </w:tcPr>
          <w:p w14:paraId="3195821A" w14:textId="411DE723" w:rsidR="00EC44DF" w:rsidRPr="009360B6" w:rsidRDefault="00EC44DF" w:rsidP="00EC4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9360B6">
              <w:rPr>
                <w:rFonts w:ascii="Arial" w:eastAsia="Times New Roman" w:hAnsi="Arial" w:cs="Arial"/>
                <w:b w:val="0"/>
                <w:bCs w:val="0"/>
                <w:sz w:val="20"/>
                <w:szCs w:val="20"/>
              </w:rPr>
              <w:t xml:space="preserve">Klausimai/ prašymai </w:t>
            </w:r>
            <w:r w:rsidRPr="009360B6">
              <w:rPr>
                <w:rFonts w:ascii="Arial" w:eastAsia="Times New Roman" w:hAnsi="Arial" w:cs="Arial"/>
                <w:b w:val="0"/>
                <w:bCs w:val="0"/>
                <w:color w:val="4472C4" w:themeColor="accent1"/>
                <w:sz w:val="20"/>
                <w:szCs w:val="20"/>
              </w:rPr>
              <w:t>*</w:t>
            </w:r>
          </w:p>
        </w:tc>
        <w:tc>
          <w:tcPr>
            <w:tcW w:w="3185" w:type="dxa"/>
            <w:tcBorders>
              <w:bottom w:val="none" w:sz="0" w:space="0" w:color="auto"/>
            </w:tcBorders>
          </w:tcPr>
          <w:p w14:paraId="4FACE760" w14:textId="6775E643" w:rsidR="00EC44DF" w:rsidRPr="009360B6" w:rsidRDefault="00EC44DF" w:rsidP="00EC44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9360B6">
              <w:rPr>
                <w:rFonts w:ascii="Arial" w:eastAsia="Times New Roman" w:hAnsi="Arial" w:cs="Arial"/>
                <w:b w:val="0"/>
                <w:bCs w:val="0"/>
                <w:sz w:val="20"/>
                <w:szCs w:val="20"/>
              </w:rPr>
              <w:t>Atsakymai</w:t>
            </w:r>
          </w:p>
        </w:tc>
      </w:tr>
      <w:tr w:rsidR="00EC44DF" w:rsidRPr="009360B6" w14:paraId="2F2CA91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2EF325D2" w14:textId="63C76483" w:rsidR="00EC44DF" w:rsidRPr="00661FF0" w:rsidRDefault="00EC44DF" w:rsidP="00EC44DF">
            <w:pPr>
              <w:spacing w:after="0" w:line="240" w:lineRule="auto"/>
              <w:rPr>
                <w:rFonts w:ascii="Arial" w:eastAsia="Times New Roman" w:hAnsi="Arial" w:cs="Arial"/>
                <w:sz w:val="20"/>
                <w:szCs w:val="20"/>
              </w:rPr>
            </w:pPr>
            <w:r w:rsidRPr="00661FF0">
              <w:rPr>
                <w:rFonts w:ascii="Arial" w:eastAsia="Times New Roman" w:hAnsi="Arial" w:cs="Arial"/>
                <w:sz w:val="20"/>
                <w:szCs w:val="20"/>
              </w:rPr>
              <w:t>1.</w:t>
            </w:r>
          </w:p>
        </w:tc>
        <w:tc>
          <w:tcPr>
            <w:tcW w:w="13149" w:type="dxa"/>
            <w:gridSpan w:val="4"/>
          </w:tcPr>
          <w:p w14:paraId="03820CAB" w14:textId="3E4B6A4C" w:rsidR="00EC44DF" w:rsidRPr="009360B6"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color w:val="FF0000"/>
                <w:sz w:val="20"/>
                <w:szCs w:val="20"/>
              </w:rPr>
            </w:pPr>
            <w:r w:rsidRPr="009360B6">
              <w:rPr>
                <w:rFonts w:ascii="Arial" w:eastAsia="Times New Roman" w:hAnsi="Arial" w:cs="Arial"/>
                <w:b/>
                <w:bCs/>
                <w:i/>
                <w:iCs/>
                <w:sz w:val="20"/>
                <w:szCs w:val="20"/>
              </w:rPr>
              <w:t>DĖL PIRKIMO SPECIALIŲJŲ SĄLYGŲ 1 PRIEDO „TECHNINĖ SPECIFIKACIJA“ NUOSTATŲ</w:t>
            </w:r>
          </w:p>
        </w:tc>
      </w:tr>
      <w:tr w:rsidR="00EC44DF" w:rsidRPr="009360B6" w14:paraId="4F00C111"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18B9E825" w14:textId="0AA59A6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1.1</w:t>
            </w:r>
          </w:p>
        </w:tc>
        <w:tc>
          <w:tcPr>
            <w:tcW w:w="1717" w:type="dxa"/>
            <w:hideMark/>
          </w:tcPr>
          <w:p w14:paraId="3AF6AEF9" w14:textId="35A1BC19"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FR-16.                      </w:t>
            </w:r>
          </w:p>
        </w:tc>
        <w:tc>
          <w:tcPr>
            <w:tcW w:w="3995" w:type="dxa"/>
            <w:hideMark/>
          </w:tcPr>
          <w:p w14:paraId="24A34A1F"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Sistema turi turėti funkcionalumą užpildyti visus duomenis, gautus integracinės sąsajos būdu iš SABIS informacinės sistemos (Žr. į 2 PRIEDAS)</w:t>
            </w:r>
          </w:p>
        </w:tc>
        <w:tc>
          <w:tcPr>
            <w:tcW w:w="4252" w:type="dxa"/>
            <w:hideMark/>
          </w:tcPr>
          <w:p w14:paraId="275F3B90"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 xml:space="preserve">Prašome patikslinti ar teisingai suprantame, kad turi būti realizuota integraciją su SABIS galinti perduoti tik sąskaitas iš Sistemos į SABIS? </w:t>
            </w:r>
          </w:p>
        </w:tc>
        <w:tc>
          <w:tcPr>
            <w:tcW w:w="3185" w:type="dxa"/>
          </w:tcPr>
          <w:p w14:paraId="0B7CD4EA" w14:textId="6FDC166D" w:rsidR="00EC44DF" w:rsidRPr="00C40CBD" w:rsidRDefault="003B4172"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Šis p</w:t>
            </w:r>
            <w:r w:rsidR="00AA4686">
              <w:rPr>
                <w:rFonts w:ascii="Arial" w:eastAsia="Times New Roman" w:hAnsi="Arial" w:cs="Arial"/>
                <w:sz w:val="20"/>
                <w:szCs w:val="20"/>
              </w:rPr>
              <w:t>unktas</w:t>
            </w:r>
            <w:r w:rsidR="0049004A">
              <w:rPr>
                <w:rFonts w:ascii="Arial" w:eastAsia="Times New Roman" w:hAnsi="Arial" w:cs="Arial"/>
                <w:sz w:val="20"/>
                <w:szCs w:val="20"/>
              </w:rPr>
              <w:t xml:space="preserve"> </w:t>
            </w:r>
            <w:r w:rsidR="001F4FB1">
              <w:rPr>
                <w:rFonts w:ascii="Arial" w:eastAsia="Times New Roman" w:hAnsi="Arial" w:cs="Arial"/>
                <w:sz w:val="20"/>
                <w:szCs w:val="20"/>
              </w:rPr>
              <w:t>reiškia, kad integracija turi būti iš SABIS į Sistemą</w:t>
            </w:r>
            <w:r w:rsidR="006B590C">
              <w:rPr>
                <w:rFonts w:ascii="Arial" w:eastAsia="Times New Roman" w:hAnsi="Arial" w:cs="Arial"/>
                <w:sz w:val="20"/>
                <w:szCs w:val="20"/>
              </w:rPr>
              <w:t>.</w:t>
            </w:r>
          </w:p>
        </w:tc>
      </w:tr>
      <w:tr w:rsidR="00EC44DF" w:rsidRPr="009360B6" w14:paraId="6BC9AD78"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val="restart"/>
          </w:tcPr>
          <w:p w14:paraId="6BB34F78" w14:textId="7000BAEA"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1.2</w:t>
            </w:r>
          </w:p>
        </w:tc>
        <w:tc>
          <w:tcPr>
            <w:tcW w:w="1717" w:type="dxa"/>
            <w:vMerge w:val="restart"/>
            <w:hideMark/>
          </w:tcPr>
          <w:p w14:paraId="6AFB7B85" w14:textId="2F0B9DD9"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FR-35.                      </w:t>
            </w:r>
          </w:p>
          <w:p w14:paraId="4CBE8F0F"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tc>
        <w:tc>
          <w:tcPr>
            <w:tcW w:w="3995" w:type="dxa"/>
            <w:hideMark/>
          </w:tcPr>
          <w:p w14:paraId="45830219"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Sistema turi turėti funkcionalumą saugoti informaciją apie DK įrašus, nurodytu detalumu (neapsiribojant):</w:t>
            </w:r>
          </w:p>
        </w:tc>
        <w:tc>
          <w:tcPr>
            <w:tcW w:w="4252" w:type="dxa"/>
            <w:hideMark/>
          </w:tcPr>
          <w:p w14:paraId="4DF45624"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Siūlome patikslinti reikalavimą ir  išvardinti baigtinį sąrašą apie DK įrašus saugomos informacijos K</w:t>
            </w:r>
          </w:p>
        </w:tc>
        <w:tc>
          <w:tcPr>
            <w:tcW w:w="3185" w:type="dxa"/>
          </w:tcPr>
          <w:p w14:paraId="319993D9"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5802AAA"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6BB7544F" w14:textId="77777777" w:rsidR="00EC44DF" w:rsidRPr="009360B6" w:rsidRDefault="00EC44DF" w:rsidP="00EC44DF">
            <w:pPr>
              <w:spacing w:after="0" w:line="240" w:lineRule="auto"/>
              <w:rPr>
                <w:rFonts w:ascii="Arial" w:eastAsia="Times New Roman" w:hAnsi="Arial" w:cs="Arial"/>
                <w:b w:val="0"/>
                <w:bCs w:val="0"/>
                <w:sz w:val="20"/>
                <w:szCs w:val="20"/>
              </w:rPr>
            </w:pPr>
          </w:p>
        </w:tc>
        <w:tc>
          <w:tcPr>
            <w:tcW w:w="1717" w:type="dxa"/>
            <w:vMerge/>
            <w:hideMark/>
          </w:tcPr>
          <w:p w14:paraId="3310B2EE" w14:textId="58FC8CE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22AD225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        Kliento kodas (pagal galimybę pavadinimas);</w:t>
            </w:r>
          </w:p>
        </w:tc>
        <w:tc>
          <w:tcPr>
            <w:tcW w:w="4252" w:type="dxa"/>
            <w:hideMark/>
          </w:tcPr>
          <w:p w14:paraId="670A2656" w14:textId="18F0AB5E"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ED6FAB7">
              <w:rPr>
                <w:rFonts w:ascii="Arial" w:eastAsia="Times New Roman" w:hAnsi="Arial" w:cs="Arial"/>
                <w:i/>
                <w:sz w:val="20"/>
                <w:szCs w:val="20"/>
              </w:rPr>
              <w:t xml:space="preserve">Prašome patikslinti reikalavimą numatant kad saugoma tik Kliento kodas </w:t>
            </w:r>
          </w:p>
        </w:tc>
        <w:tc>
          <w:tcPr>
            <w:tcW w:w="3185" w:type="dxa"/>
          </w:tcPr>
          <w:p w14:paraId="47B6FF1B" w14:textId="77777777" w:rsid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kern w:val="2"/>
                <w:sz w:val="20"/>
                <w:szCs w:val="20"/>
                <w14:ligatures w14:val="standardContextual"/>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p w14:paraId="44E95062" w14:textId="2A9A1AB7" w:rsidR="00A35A43" w:rsidRDefault="00A35A43"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sz w:val="20"/>
                <w:szCs w:val="20"/>
              </w:rPr>
            </w:pPr>
          </w:p>
          <w:p w14:paraId="0B6D91D4" w14:textId="563E88EE" w:rsidR="00A35A43" w:rsidRPr="00EC44DF" w:rsidRDefault="00A35A43"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r>
      <w:tr w:rsidR="00EC44DF" w:rsidRPr="009360B6" w14:paraId="0DBE1B12"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6AA67E41" w14:textId="77777777" w:rsidR="009360B6" w:rsidRDefault="009360B6" w:rsidP="00EC44DF">
            <w:pPr>
              <w:spacing w:after="0" w:line="240" w:lineRule="auto"/>
              <w:rPr>
                <w:rFonts w:ascii="Arial" w:eastAsia="Times New Roman" w:hAnsi="Arial" w:cs="Arial"/>
                <w:sz w:val="20"/>
                <w:szCs w:val="20"/>
              </w:rPr>
            </w:pPr>
          </w:p>
          <w:p w14:paraId="3958D3FA" w14:textId="6B59AF49"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1.3</w:t>
            </w:r>
          </w:p>
        </w:tc>
        <w:tc>
          <w:tcPr>
            <w:tcW w:w="1717" w:type="dxa"/>
            <w:hideMark/>
          </w:tcPr>
          <w:p w14:paraId="7739B446" w14:textId="77777777" w:rsidR="009360B6" w:rsidRDefault="009360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p w14:paraId="20F17B86" w14:textId="1046626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FR-41.                      </w:t>
            </w:r>
          </w:p>
        </w:tc>
        <w:tc>
          <w:tcPr>
            <w:tcW w:w="3995" w:type="dxa"/>
            <w:hideMark/>
          </w:tcPr>
          <w:p w14:paraId="70D85C52" w14:textId="77777777" w:rsidR="009360B6" w:rsidRDefault="009360B6"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p>
          <w:p w14:paraId="6B1C8D42" w14:textId="7BC5DDBB"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Sistema turi turėti galimybę formuoti buhalterinę pažymą iš registruotų DK įrašų</w:t>
            </w:r>
          </w:p>
        </w:tc>
        <w:tc>
          <w:tcPr>
            <w:tcW w:w="4252" w:type="dxa"/>
            <w:hideMark/>
          </w:tcPr>
          <w:p w14:paraId="2CA0330F" w14:textId="77777777" w:rsidR="009360B6" w:rsidRDefault="009360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p>
          <w:p w14:paraId="4164050D" w14:textId="375AACB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lastRenderedPageBreak/>
              <w:t xml:space="preserve">Prašome patikslinti reikalavimą numatant kad: Sistema turi turėti galimybę formuoti buhalterinę pažymą iš neregistruotų DK įrašų </w:t>
            </w:r>
          </w:p>
        </w:tc>
        <w:tc>
          <w:tcPr>
            <w:tcW w:w="3185" w:type="dxa"/>
          </w:tcPr>
          <w:p w14:paraId="06CACA50" w14:textId="77777777" w:rsidR="009360B6" w:rsidRDefault="009360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0"/>
                <w:szCs w:val="20"/>
                <w14:ligatures w14:val="standardContextual"/>
              </w:rPr>
            </w:pPr>
          </w:p>
          <w:p w14:paraId="3522A91A" w14:textId="2CC01384"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EC44DF">
              <w:rPr>
                <w:rFonts w:ascii="Arial" w:eastAsia="Aptos" w:hAnsi="Arial" w:cs="Arial"/>
                <w:kern w:val="2"/>
                <w:sz w:val="20"/>
                <w:szCs w:val="20"/>
                <w14:ligatures w14:val="standardContextual"/>
              </w:rPr>
              <w:lastRenderedPageBreak/>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2850319"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78F2012C" w14:textId="58716DF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lastRenderedPageBreak/>
              <w:t>1.4</w:t>
            </w:r>
          </w:p>
        </w:tc>
        <w:tc>
          <w:tcPr>
            <w:tcW w:w="1717" w:type="dxa"/>
            <w:hideMark/>
          </w:tcPr>
          <w:p w14:paraId="51214619" w14:textId="1FC8E47B"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FR-48.                      </w:t>
            </w:r>
          </w:p>
        </w:tc>
        <w:tc>
          <w:tcPr>
            <w:tcW w:w="3995" w:type="dxa"/>
            <w:hideMark/>
          </w:tcPr>
          <w:p w14:paraId="048B0EA5"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Sistemoje turi būti galimybė matyti arba gauti perspėjimą, jei yra neužbaigtų vykdyti (neužregistruotų) laikotarpio pabaigos operacijų, t. y. operacijų, kurias Sistema traktuoja kaip neužbaigta.</w:t>
            </w:r>
          </w:p>
        </w:tc>
        <w:tc>
          <w:tcPr>
            <w:tcW w:w="4252" w:type="dxa"/>
            <w:hideMark/>
          </w:tcPr>
          <w:p w14:paraId="65BD7015" w14:textId="3817F465"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Prašome patikslinti reikalavimą numatant kad: Sistemoje turi būti galimybė matyti, jei yra neužbaigtų vykdyti (neužregistruotų) operacijų.</w:t>
            </w:r>
            <w:r w:rsidRPr="05EACC80">
              <w:rPr>
                <w:rFonts w:ascii="Arial" w:eastAsia="Aptos" w:hAnsi="Arial" w:cs="Arial"/>
                <w:i/>
                <w:color w:val="FF0000"/>
                <w:kern w:val="2"/>
                <w:sz w:val="20"/>
                <w:szCs w:val="20"/>
                <w14:ligatures w14:val="standardContextual"/>
              </w:rPr>
              <w:t xml:space="preserve"> </w:t>
            </w:r>
          </w:p>
        </w:tc>
        <w:tc>
          <w:tcPr>
            <w:tcW w:w="3185" w:type="dxa"/>
          </w:tcPr>
          <w:p w14:paraId="2F81D2E9"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60BDB40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690E612" w14:textId="7104B49D"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1.5</w:t>
            </w:r>
          </w:p>
        </w:tc>
        <w:tc>
          <w:tcPr>
            <w:tcW w:w="1717" w:type="dxa"/>
            <w:hideMark/>
          </w:tcPr>
          <w:p w14:paraId="63D49060" w14:textId="7723E18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FR-51.                      </w:t>
            </w:r>
          </w:p>
        </w:tc>
        <w:tc>
          <w:tcPr>
            <w:tcW w:w="3995" w:type="dxa"/>
            <w:hideMark/>
          </w:tcPr>
          <w:p w14:paraId="6CB398DA"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Sistema turi turėti galimybę modifikuoti standartines Finansines ataskaitas pagal individualius įmonės poreikius, neribojant jų kiekio.</w:t>
            </w:r>
          </w:p>
        </w:tc>
        <w:tc>
          <w:tcPr>
            <w:tcW w:w="4252" w:type="dxa"/>
            <w:hideMark/>
          </w:tcPr>
          <w:p w14:paraId="40FBC534" w14:textId="0A0789AE"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 xml:space="preserve">Ar teisingai suprantame šį reikalavimą, kad sistema turi turėti galimybę susikurti, modfikuoti ataskaitas ir šis reikalavimas nenumato diegėjui pareigos sukurti neribotą kiekį ataskaitų. </w:t>
            </w:r>
          </w:p>
        </w:tc>
        <w:tc>
          <w:tcPr>
            <w:tcW w:w="3185" w:type="dxa"/>
          </w:tcPr>
          <w:p w14:paraId="15C925D9" w14:textId="2884B01C" w:rsidR="00EC44DF"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Times New Roman" w:hAnsi="Arial" w:cs="Arial"/>
                <w:sz w:val="20"/>
                <w:szCs w:val="20"/>
              </w:rPr>
              <w:t>Taip, supran</w:t>
            </w:r>
            <w:r>
              <w:rPr>
                <w:rFonts w:ascii="Arial" w:eastAsia="Times New Roman" w:hAnsi="Arial" w:cs="Arial"/>
                <w:sz w:val="20"/>
                <w:szCs w:val="20"/>
              </w:rPr>
              <w:t>tama</w:t>
            </w:r>
            <w:r w:rsidRPr="00EC44DF">
              <w:rPr>
                <w:rFonts w:ascii="Arial" w:eastAsia="Times New Roman" w:hAnsi="Arial" w:cs="Arial"/>
                <w:sz w:val="20"/>
                <w:szCs w:val="20"/>
              </w:rPr>
              <w:t xml:space="preserve"> teisingai.</w:t>
            </w:r>
          </w:p>
        </w:tc>
      </w:tr>
      <w:tr w:rsidR="00EC44DF" w:rsidRPr="009360B6" w14:paraId="491916E9"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262DBA2D" w14:textId="3F8DA4B8"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1.6</w:t>
            </w:r>
          </w:p>
        </w:tc>
        <w:tc>
          <w:tcPr>
            <w:tcW w:w="1717" w:type="dxa"/>
            <w:hideMark/>
          </w:tcPr>
          <w:p w14:paraId="68B01AE0" w14:textId="6FD7002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FR-53.                      </w:t>
            </w:r>
          </w:p>
        </w:tc>
        <w:tc>
          <w:tcPr>
            <w:tcW w:w="3995" w:type="dxa"/>
            <w:hideMark/>
          </w:tcPr>
          <w:p w14:paraId="4703F54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Sistemoje turi būti kaupiami duomenys ataskaitų už kiekvieną mėnesį / metus parengimui įvairiais pjūviais pagal nustatytas dimensijas, klientų tipus–požymius, susijusių šalių sandorius, tiek pirkimo, tiek pardavimo, kiekvieną buhalterinę sąskaitą, PVM klasifikatorių.</w:t>
            </w:r>
          </w:p>
        </w:tc>
        <w:tc>
          <w:tcPr>
            <w:tcW w:w="4252" w:type="dxa"/>
            <w:hideMark/>
          </w:tcPr>
          <w:p w14:paraId="7DE50F23" w14:textId="5E399A85"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 xml:space="preserve">Ar teisingai suprantame, kad šiame reikalavime minimos ne finansinės, o laisvos formos ataskaitos. </w:t>
            </w:r>
          </w:p>
        </w:tc>
        <w:tc>
          <w:tcPr>
            <w:tcW w:w="3185" w:type="dxa"/>
          </w:tcPr>
          <w:p w14:paraId="57829EF6" w14:textId="633587D9"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Times New Roman" w:hAnsi="Arial" w:cs="Arial"/>
                <w:sz w:val="20"/>
                <w:szCs w:val="20"/>
              </w:rPr>
              <w:t>Taip, supran</w:t>
            </w:r>
            <w:r w:rsidR="004A6701">
              <w:rPr>
                <w:rFonts w:ascii="Arial" w:eastAsia="Times New Roman" w:hAnsi="Arial" w:cs="Arial"/>
                <w:sz w:val="20"/>
                <w:szCs w:val="20"/>
              </w:rPr>
              <w:t>tama</w:t>
            </w:r>
            <w:r w:rsidRPr="00EC44DF">
              <w:rPr>
                <w:rFonts w:ascii="Arial" w:eastAsia="Times New Roman" w:hAnsi="Arial" w:cs="Arial"/>
                <w:sz w:val="20"/>
                <w:szCs w:val="20"/>
              </w:rPr>
              <w:t xml:space="preserve"> teisingai.</w:t>
            </w:r>
          </w:p>
        </w:tc>
      </w:tr>
      <w:tr w:rsidR="00EC44DF" w:rsidRPr="009360B6" w14:paraId="0886F6EF"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999E086" w14:textId="5D4FBFFD"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1.7</w:t>
            </w:r>
          </w:p>
        </w:tc>
        <w:tc>
          <w:tcPr>
            <w:tcW w:w="1717" w:type="dxa"/>
            <w:hideMark/>
          </w:tcPr>
          <w:p w14:paraId="6290D6CA" w14:textId="434C1A4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FR-57.                      </w:t>
            </w:r>
          </w:p>
        </w:tc>
        <w:tc>
          <w:tcPr>
            <w:tcW w:w="3995" w:type="dxa"/>
            <w:hideMark/>
          </w:tcPr>
          <w:p w14:paraId="698CDDAB"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Sistema turi turėti funkcionalumą registruojant gautiną sumą, naudotojui automatiškai pasiūlyti pirkėjo (kliento) kortelėje nurodytą mokėjimo terminą pagal atitinkamą sutartį ir apskaitoje atitinkamai užfiksuoti apmokėjimo datą.</w:t>
            </w:r>
          </w:p>
        </w:tc>
        <w:tc>
          <w:tcPr>
            <w:tcW w:w="4252" w:type="dxa"/>
            <w:hideMark/>
          </w:tcPr>
          <w:p w14:paraId="5C20E49A" w14:textId="62E9D700"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Prašome patikslinti reikalavimą numatant kad: Sistema turi turėti funkcionalumą registruojant gautiną sumą, naudotojui automatiškai pasiūlyti pirkėjo (kliento) kortelėje nurodytą mokėjimo terminą ir apskaitoje atitinkamai užfiksuoti apmokėjimo datą.</w:t>
            </w:r>
            <w:r w:rsidRPr="05EACC80">
              <w:rPr>
                <w:rFonts w:ascii="Arial" w:eastAsia="Times New Roman" w:hAnsi="Arial" w:cs="Arial"/>
                <w:i/>
                <w:color w:val="FF0000"/>
                <w:kern w:val="2"/>
                <w:sz w:val="20"/>
                <w:szCs w:val="20"/>
                <w14:ligatures w14:val="standardContextual"/>
              </w:rPr>
              <w:t xml:space="preserve"> </w:t>
            </w:r>
          </w:p>
        </w:tc>
        <w:tc>
          <w:tcPr>
            <w:tcW w:w="3185" w:type="dxa"/>
          </w:tcPr>
          <w:p w14:paraId="74EECEF8"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198A0ECD"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71FD238C" w14:textId="467A7E2F"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1.8</w:t>
            </w:r>
          </w:p>
        </w:tc>
        <w:tc>
          <w:tcPr>
            <w:tcW w:w="1717" w:type="dxa"/>
            <w:hideMark/>
          </w:tcPr>
          <w:p w14:paraId="3CBBE599" w14:textId="7F476BB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FR-64.                      </w:t>
            </w:r>
          </w:p>
        </w:tc>
        <w:tc>
          <w:tcPr>
            <w:tcW w:w="3995" w:type="dxa"/>
            <w:hideMark/>
          </w:tcPr>
          <w:p w14:paraId="0F63EFF5"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Sistema turi turėti funkcionalumą blokuoti delspinigių skaičiavimą konkrečiam klientui arba konkrečioms klientui išrašytoms SF.</w:t>
            </w:r>
          </w:p>
        </w:tc>
        <w:tc>
          <w:tcPr>
            <w:tcW w:w="4252" w:type="dxa"/>
            <w:hideMark/>
          </w:tcPr>
          <w:p w14:paraId="07F94786" w14:textId="3FEA106A"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 xml:space="preserve">Prašome patikslinti reikalavimą numatant kad: Sistema turi turėti funkcionalumą blokuoti delspinigių skaičiavimą konkrečiam klientui. </w:t>
            </w:r>
          </w:p>
        </w:tc>
        <w:tc>
          <w:tcPr>
            <w:tcW w:w="3185" w:type="dxa"/>
          </w:tcPr>
          <w:p w14:paraId="01399808"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1774FD4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1CADB5B" w14:textId="71FAE24B"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1.9</w:t>
            </w:r>
          </w:p>
        </w:tc>
        <w:tc>
          <w:tcPr>
            <w:tcW w:w="1717" w:type="dxa"/>
            <w:hideMark/>
          </w:tcPr>
          <w:p w14:paraId="6066822C" w14:textId="1749B5A9"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FR-70.                      </w:t>
            </w:r>
          </w:p>
        </w:tc>
        <w:tc>
          <w:tcPr>
            <w:tcW w:w="3995" w:type="dxa"/>
            <w:hideMark/>
          </w:tcPr>
          <w:p w14:paraId="579CC41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 xml:space="preserve">Sistema turi turėti funkcionalumą suformuotą pardavimo SF automatiniu būdu išsiųsti klientui ar keliems pasirinktiems klientams el. paštu ir / arba įkelti į Savitarnos portalą ir / arba perduoti SF į išorinę sistemą naudojantis API integracija. </w:t>
            </w:r>
          </w:p>
        </w:tc>
        <w:tc>
          <w:tcPr>
            <w:tcW w:w="4252" w:type="dxa"/>
            <w:hideMark/>
          </w:tcPr>
          <w:p w14:paraId="341A7587" w14:textId="11847E30"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5EACC80">
              <w:rPr>
                <w:rFonts w:ascii="Arial" w:eastAsia="Times New Roman" w:hAnsi="Arial" w:cs="Arial"/>
                <w:i/>
                <w:sz w:val="20"/>
                <w:szCs w:val="20"/>
              </w:rPr>
              <w:t xml:space="preserve">Atsižvelgiant į tai, kad kitų reikalavimų Savitarnos portalui nenumatyta, prašome patikslinti reikalavimą numatant kad: Sistema turi turėti funkcionalumą suformuotą pardavimo SF automatiniu būdu išsiųsti klientui. – </w:t>
            </w:r>
          </w:p>
        </w:tc>
        <w:tc>
          <w:tcPr>
            <w:tcW w:w="3185" w:type="dxa"/>
          </w:tcPr>
          <w:p w14:paraId="761B7C1B"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1AA298DB"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6D7FA989" w14:textId="09CBF89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1.10</w:t>
            </w:r>
          </w:p>
        </w:tc>
        <w:tc>
          <w:tcPr>
            <w:tcW w:w="1717" w:type="dxa"/>
            <w:hideMark/>
          </w:tcPr>
          <w:p w14:paraId="7E24CB14" w14:textId="5E4DE60F"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FR-99.                      </w:t>
            </w:r>
          </w:p>
        </w:tc>
        <w:tc>
          <w:tcPr>
            <w:tcW w:w="3995" w:type="dxa"/>
            <w:hideMark/>
          </w:tcPr>
          <w:p w14:paraId="648FB301"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Sistemoje turi būti galimybė kurti naują IT kortelę dotacijai.</w:t>
            </w:r>
          </w:p>
        </w:tc>
        <w:tc>
          <w:tcPr>
            <w:tcW w:w="4252" w:type="dxa"/>
            <w:hideMark/>
          </w:tcPr>
          <w:p w14:paraId="77D30733" w14:textId="22E9BC7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Siūlome šį reikalavimą pakoreguoti numatant, kad dotacijų apskaitai bus naudojama dimensija. </w:t>
            </w:r>
          </w:p>
        </w:tc>
        <w:tc>
          <w:tcPr>
            <w:tcW w:w="3185" w:type="dxa"/>
          </w:tcPr>
          <w:p w14:paraId="75C8278F"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F7301A3"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F796911" w14:textId="03224FF1"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lastRenderedPageBreak/>
              <w:t>1.11</w:t>
            </w:r>
          </w:p>
        </w:tc>
        <w:tc>
          <w:tcPr>
            <w:tcW w:w="1717" w:type="dxa"/>
            <w:hideMark/>
          </w:tcPr>
          <w:p w14:paraId="6ACEBF6E" w14:textId="5597E6A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FR-102.                   </w:t>
            </w:r>
          </w:p>
        </w:tc>
        <w:tc>
          <w:tcPr>
            <w:tcW w:w="3995" w:type="dxa"/>
            <w:hideMark/>
          </w:tcPr>
          <w:p w14:paraId="1892CFC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Sistemoje turi būti galimybė sąnaudas skirstyti per praeities laikotarpius, jei periodas neuždarytas, nurodant, per kiek laiko išskirstyti sąnaudas.</w:t>
            </w:r>
          </w:p>
        </w:tc>
        <w:tc>
          <w:tcPr>
            <w:tcW w:w="4252" w:type="dxa"/>
            <w:hideMark/>
          </w:tcPr>
          <w:p w14:paraId="533ADA97" w14:textId="7BEF466A"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Sistemoje turi būti galimybė sąnaudas skirstyti per praeities laikotarpius, jei periodas neuždarytas, nurodant paskirstymo laikotarpių skaičių. </w:t>
            </w:r>
          </w:p>
        </w:tc>
        <w:tc>
          <w:tcPr>
            <w:tcW w:w="3185" w:type="dxa"/>
          </w:tcPr>
          <w:p w14:paraId="13E0BB02"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E09E322"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9BE7D53" w14:textId="73A749E0"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1.12</w:t>
            </w:r>
          </w:p>
        </w:tc>
        <w:tc>
          <w:tcPr>
            <w:tcW w:w="1717" w:type="dxa"/>
            <w:hideMark/>
          </w:tcPr>
          <w:p w14:paraId="6A128FBF" w14:textId="2FC0926F"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FR-103.                   </w:t>
            </w:r>
          </w:p>
        </w:tc>
        <w:tc>
          <w:tcPr>
            <w:tcW w:w="3995" w:type="dxa"/>
            <w:hideMark/>
          </w:tcPr>
          <w:p w14:paraId="652181C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Sistemoje turi būti galimybė automatiniu būdu registruoti ateinančių laikotarpių sąnaudas, SF, sutarties ar kito apskaitos dokumento pagrindu ir pagal nustatytas taisykles automatiškai pripažinti atitinkamų laikotarpių sąnaudomis.</w:t>
            </w:r>
          </w:p>
        </w:tc>
        <w:tc>
          <w:tcPr>
            <w:tcW w:w="4252" w:type="dxa"/>
            <w:hideMark/>
          </w:tcPr>
          <w:p w14:paraId="517D997F" w14:textId="256D4B04"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Sistemoje turi būti galimybė registruoti ateinančių laikotarpių sąnaudas, SF, sutarties ar kito apskaitos dokumento pagrindu ir pagal nustatytas taisykles automatiškai pripažinti atitinkamų laikotarpių sąnaudomis. </w:t>
            </w:r>
          </w:p>
        </w:tc>
        <w:tc>
          <w:tcPr>
            <w:tcW w:w="3185" w:type="dxa"/>
          </w:tcPr>
          <w:p w14:paraId="5A7678EC"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4A0D4AAD"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C5A16C1" w14:textId="25E57C1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1.13</w:t>
            </w:r>
          </w:p>
        </w:tc>
        <w:tc>
          <w:tcPr>
            <w:tcW w:w="1717" w:type="dxa"/>
            <w:hideMark/>
          </w:tcPr>
          <w:p w14:paraId="2C5B4A52" w14:textId="6BDA9A30"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FR-108.                   </w:t>
            </w:r>
          </w:p>
        </w:tc>
        <w:tc>
          <w:tcPr>
            <w:tcW w:w="3995" w:type="dxa"/>
            <w:hideMark/>
          </w:tcPr>
          <w:p w14:paraId="453F03C1"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Sistemoje turi būti galimybė tvarkyti tiekėjo kortelę, kurioje turi būti fiksuojama ir pagal poreikį keičiama tiekėjo informacija (neapsiribojant):</w:t>
            </w:r>
          </w:p>
        </w:tc>
        <w:tc>
          <w:tcPr>
            <w:tcW w:w="4252" w:type="dxa"/>
            <w:hideMark/>
          </w:tcPr>
          <w:p w14:paraId="1D7FE665" w14:textId="6CE3B1B1"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Sistemoje turi būti galimybė tvarkyti tiekėjo kortelę, kurioje turi būti fiksuojama ir pagal poreikį keičiama tiekėjo informacija: </w:t>
            </w:r>
          </w:p>
        </w:tc>
        <w:tc>
          <w:tcPr>
            <w:tcW w:w="3185" w:type="dxa"/>
          </w:tcPr>
          <w:p w14:paraId="4EB67E0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89A1FA0"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78FA5750" w14:textId="3FA8513A"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1.14</w:t>
            </w:r>
          </w:p>
        </w:tc>
        <w:tc>
          <w:tcPr>
            <w:tcW w:w="1717" w:type="dxa"/>
            <w:hideMark/>
          </w:tcPr>
          <w:p w14:paraId="7AF6A5E9" w14:textId="6727B29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FR-111.                   </w:t>
            </w:r>
          </w:p>
        </w:tc>
        <w:tc>
          <w:tcPr>
            <w:tcW w:w="3995" w:type="dxa"/>
            <w:hideMark/>
          </w:tcPr>
          <w:p w14:paraId="6347DE6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Sistema turi turėti funkcionalumą prieš atsakingam asmeniui tvirtinant SF automatiniu būdu pagal sutartį nustatyti mokėtinos sumos mokėjimo terminą.</w:t>
            </w:r>
          </w:p>
        </w:tc>
        <w:tc>
          <w:tcPr>
            <w:tcW w:w="4252" w:type="dxa"/>
            <w:hideMark/>
          </w:tcPr>
          <w:p w14:paraId="572BA12E" w14:textId="79FE99C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Sistema turi turėti funkcionalumą nustatyti mokėtinos sumos mokėjimo terminą pagal tiekėjo kortelę </w:t>
            </w:r>
          </w:p>
        </w:tc>
        <w:tc>
          <w:tcPr>
            <w:tcW w:w="3185" w:type="dxa"/>
          </w:tcPr>
          <w:p w14:paraId="3FD34F68"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3C9251F2"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FFE0066" w14:textId="663C0F51"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1</w:t>
            </w:r>
            <w:r w:rsidRPr="009360B6">
              <w:rPr>
                <w:rFonts w:ascii="Arial" w:eastAsia="Times New Roman" w:hAnsi="Arial" w:cs="Arial"/>
                <w:b w:val="0"/>
                <w:bCs w:val="0"/>
                <w:sz w:val="20"/>
                <w:szCs w:val="20"/>
              </w:rPr>
              <w:t>5</w:t>
            </w:r>
          </w:p>
        </w:tc>
        <w:tc>
          <w:tcPr>
            <w:tcW w:w="1717" w:type="dxa"/>
            <w:hideMark/>
          </w:tcPr>
          <w:p w14:paraId="3BBC049B" w14:textId="36F494D2"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FR-114.                   </w:t>
            </w:r>
          </w:p>
        </w:tc>
        <w:tc>
          <w:tcPr>
            <w:tcW w:w="3995" w:type="dxa"/>
            <w:hideMark/>
          </w:tcPr>
          <w:p w14:paraId="37099317"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Sistema turi turėti funkcionalumą automatiniu būdu sudengti dalį mokėtinos sumos (ar visą mokėtiną sumą) su permoka tam pačiam tiekėjui ir pirkėjo skola, jei tas pats klientas yra ir tiekėjas, ir pirkėjas. </w:t>
            </w:r>
          </w:p>
        </w:tc>
        <w:tc>
          <w:tcPr>
            <w:tcW w:w="4252" w:type="dxa"/>
            <w:hideMark/>
          </w:tcPr>
          <w:p w14:paraId="055C9899" w14:textId="375E8D4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Sistema turi turėti funkcionalumą sudengti dalį mokėtinos sumos (ar visą mokėtiną sumą) su permoka tam pačiam tiekėjui ir pirkėjo skola, jei tas pats klientas yra ir tiekėjas, ir pirkėjas. </w:t>
            </w:r>
          </w:p>
        </w:tc>
        <w:tc>
          <w:tcPr>
            <w:tcW w:w="3185" w:type="dxa"/>
          </w:tcPr>
          <w:p w14:paraId="4C56E4BF"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6A1A82F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685557F" w14:textId="292477F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1</w:t>
            </w:r>
            <w:r w:rsidRPr="009360B6">
              <w:rPr>
                <w:rFonts w:ascii="Arial" w:eastAsia="Times New Roman" w:hAnsi="Arial" w:cs="Arial"/>
                <w:b w:val="0"/>
                <w:bCs w:val="0"/>
                <w:sz w:val="20"/>
                <w:szCs w:val="20"/>
              </w:rPr>
              <w:t>6</w:t>
            </w:r>
          </w:p>
        </w:tc>
        <w:tc>
          <w:tcPr>
            <w:tcW w:w="1717" w:type="dxa"/>
            <w:hideMark/>
          </w:tcPr>
          <w:p w14:paraId="545E9398" w14:textId="2E62272B"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FR-115.                   </w:t>
            </w:r>
          </w:p>
        </w:tc>
        <w:tc>
          <w:tcPr>
            <w:tcW w:w="3995" w:type="dxa"/>
            <w:hideMark/>
          </w:tcPr>
          <w:p w14:paraId="4B511086"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Sistemoje turi būti galimybė grupuoti mokėjimus pagal pasirinktą požymį: pagal banką, kai mokėjimo bankas sutampa su tiekėjo banku, tiekėjo kodą, tiekėjo atsiskaitomąją sąskaitą., </w:t>
            </w:r>
          </w:p>
        </w:tc>
        <w:tc>
          <w:tcPr>
            <w:tcW w:w="4252" w:type="dxa"/>
            <w:hideMark/>
          </w:tcPr>
          <w:p w14:paraId="7FF3CA81" w14:textId="5A11C92A"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Prašome patikslinti reikalavimą numatant kad: Sistemoje turi būti galimybė filtruoti mokėjimus pagal pasirinktą požymį: pagal banką, kai mokėjimo bankas sutampa su tiekėjo banku, tiekėjo kodą, tiekėjo atsiskaitomąją sąskaitą.</w:t>
            </w:r>
          </w:p>
        </w:tc>
        <w:tc>
          <w:tcPr>
            <w:tcW w:w="3185" w:type="dxa"/>
          </w:tcPr>
          <w:p w14:paraId="46ACB14C"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1AD272D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2417ADA2" w14:textId="771BC50D"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1</w:t>
            </w:r>
            <w:r w:rsidRPr="009360B6">
              <w:rPr>
                <w:rFonts w:ascii="Arial" w:eastAsia="Times New Roman" w:hAnsi="Arial" w:cs="Arial"/>
                <w:b w:val="0"/>
                <w:bCs w:val="0"/>
                <w:sz w:val="20"/>
                <w:szCs w:val="20"/>
              </w:rPr>
              <w:t>7</w:t>
            </w:r>
          </w:p>
        </w:tc>
        <w:tc>
          <w:tcPr>
            <w:tcW w:w="1717" w:type="dxa"/>
            <w:hideMark/>
          </w:tcPr>
          <w:p w14:paraId="161EBC62" w14:textId="442D977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FR-121.                   </w:t>
            </w:r>
          </w:p>
        </w:tc>
        <w:tc>
          <w:tcPr>
            <w:tcW w:w="3995" w:type="dxa"/>
            <w:hideMark/>
          </w:tcPr>
          <w:p w14:paraId="342DCB1A"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Sistemoje turi būti galimybė tvarkyti bankinio išrašo ir mokėtinų / gautinų sumų sudengimo taisykles. Sudengimo taisyklės turės būti suderintos Projekto metu.</w:t>
            </w:r>
          </w:p>
        </w:tc>
        <w:tc>
          <w:tcPr>
            <w:tcW w:w="4252" w:type="dxa"/>
            <w:hideMark/>
          </w:tcPr>
          <w:p w14:paraId="5BD57391" w14:textId="775F388E"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E20972B">
              <w:rPr>
                <w:rFonts w:ascii="Arial" w:eastAsia="Times New Roman" w:hAnsi="Arial" w:cs="Arial"/>
                <w:i/>
                <w:sz w:val="20"/>
                <w:szCs w:val="20"/>
              </w:rPr>
              <w:t xml:space="preserve">Prašome patikslinti reikalavimą numatant kad: Sistemoje turi būti galimybė tvarkyti bankinio išrašo ir mokėtinų / gautinų sumų sudengimo taisykles. </w:t>
            </w:r>
          </w:p>
        </w:tc>
        <w:tc>
          <w:tcPr>
            <w:tcW w:w="3185" w:type="dxa"/>
          </w:tcPr>
          <w:p w14:paraId="26BF7AB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C2A786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B4154AD" w14:textId="7F638100"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1</w:t>
            </w:r>
            <w:r w:rsidRPr="009360B6">
              <w:rPr>
                <w:rFonts w:ascii="Arial" w:eastAsia="Times New Roman" w:hAnsi="Arial" w:cs="Arial"/>
                <w:b w:val="0"/>
                <w:bCs w:val="0"/>
                <w:sz w:val="20"/>
                <w:szCs w:val="20"/>
              </w:rPr>
              <w:t>8</w:t>
            </w:r>
          </w:p>
        </w:tc>
        <w:tc>
          <w:tcPr>
            <w:tcW w:w="1717" w:type="dxa"/>
            <w:hideMark/>
          </w:tcPr>
          <w:p w14:paraId="168BEE08" w14:textId="3B6CE2B0"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FR-146.   </w:t>
            </w:r>
          </w:p>
        </w:tc>
        <w:tc>
          <w:tcPr>
            <w:tcW w:w="3995" w:type="dxa"/>
            <w:hideMark/>
          </w:tcPr>
          <w:p w14:paraId="11377988"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formuoti ir tvirtinti atsargų nurašymo aktą. Nurašymo akte turi būti galimybė nurodyti nurašymo priežastį.</w:t>
            </w:r>
          </w:p>
        </w:tc>
        <w:tc>
          <w:tcPr>
            <w:tcW w:w="4252" w:type="dxa"/>
            <w:hideMark/>
          </w:tcPr>
          <w:p w14:paraId="183E1AF8" w14:textId="2787023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Prašome patikslinti reikalavimą numatant kad: Sistemoje turi būti galimybė formuoti atsargų nurašymo aktą. Nurašymo</w:t>
            </w:r>
            <w:r w:rsidR="004A6701" w:rsidRPr="628E6D57">
              <w:rPr>
                <w:rFonts w:ascii="Arial" w:eastAsia="Times New Roman" w:hAnsi="Arial" w:cs="Arial"/>
                <w:i/>
                <w:sz w:val="20"/>
                <w:szCs w:val="20"/>
              </w:rPr>
              <w:t xml:space="preserve"> </w:t>
            </w:r>
            <w:r w:rsidRPr="628E6D57">
              <w:rPr>
                <w:rFonts w:ascii="Arial" w:eastAsia="Times New Roman" w:hAnsi="Arial" w:cs="Arial"/>
                <w:i/>
                <w:sz w:val="20"/>
                <w:szCs w:val="20"/>
              </w:rPr>
              <w:t xml:space="preserve">akte turi būti galimybė nurodyti nurašymo priežastį. </w:t>
            </w:r>
          </w:p>
        </w:tc>
        <w:tc>
          <w:tcPr>
            <w:tcW w:w="3185" w:type="dxa"/>
          </w:tcPr>
          <w:p w14:paraId="219D574A"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67502773"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46BF35CF" w14:textId="2758D1D1"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lastRenderedPageBreak/>
              <w:t>1.</w:t>
            </w:r>
            <w:r w:rsidR="00897F31">
              <w:rPr>
                <w:rFonts w:ascii="Arial" w:eastAsia="Times New Roman" w:hAnsi="Arial" w:cs="Arial"/>
                <w:b w:val="0"/>
                <w:bCs w:val="0"/>
                <w:sz w:val="20"/>
                <w:szCs w:val="20"/>
              </w:rPr>
              <w:t>1</w:t>
            </w:r>
            <w:r w:rsidRPr="009360B6">
              <w:rPr>
                <w:rFonts w:ascii="Arial" w:eastAsia="Times New Roman" w:hAnsi="Arial" w:cs="Arial"/>
                <w:b w:val="0"/>
                <w:bCs w:val="0"/>
                <w:sz w:val="20"/>
                <w:szCs w:val="20"/>
              </w:rPr>
              <w:t>9</w:t>
            </w:r>
          </w:p>
        </w:tc>
        <w:tc>
          <w:tcPr>
            <w:tcW w:w="1717" w:type="dxa"/>
            <w:hideMark/>
          </w:tcPr>
          <w:p w14:paraId="74596B3E" w14:textId="745A4969"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FR-148.   </w:t>
            </w:r>
          </w:p>
        </w:tc>
        <w:tc>
          <w:tcPr>
            <w:tcW w:w="3995" w:type="dxa"/>
            <w:hideMark/>
          </w:tcPr>
          <w:p w14:paraId="25741E57"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prieš patvirtinant atsargų nurašymą ar perkėlimą (bet kokią atsargų judėjimo operaciją) matyti, kokios sąskaitos bus naudojamos DK sąskaitos.</w:t>
            </w:r>
          </w:p>
        </w:tc>
        <w:tc>
          <w:tcPr>
            <w:tcW w:w="4252" w:type="dxa"/>
            <w:hideMark/>
          </w:tcPr>
          <w:p w14:paraId="72BCA9F9" w14:textId="5A5DE479"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 xml:space="preserve">Prašome patikslinti reikalavimą numatant kad: Sistemoje turi būti galimybė prieš registruojant atsargų nurašymą ar perkėlimą (bet kokią atsargų judėjimo operaciją) matyti, kokios DK sąskaitos bus naudojamos. </w:t>
            </w:r>
          </w:p>
        </w:tc>
        <w:tc>
          <w:tcPr>
            <w:tcW w:w="3185" w:type="dxa"/>
          </w:tcPr>
          <w:p w14:paraId="4AD1A267"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6BABB3DD"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D4BBD76" w14:textId="352D4244"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20</w:t>
            </w:r>
          </w:p>
        </w:tc>
        <w:tc>
          <w:tcPr>
            <w:tcW w:w="1717" w:type="dxa"/>
            <w:hideMark/>
          </w:tcPr>
          <w:p w14:paraId="09066569" w14:textId="308018FF"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FR-156.   </w:t>
            </w:r>
          </w:p>
        </w:tc>
        <w:tc>
          <w:tcPr>
            <w:tcW w:w="3995" w:type="dxa"/>
            <w:hideMark/>
          </w:tcPr>
          <w:p w14:paraId="556D1F92"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prie atsargos kortelės pasirinkti, ar prekė inventorizuojama, ar ne. Inventorizuojama prekė – gali būti perkeliama į sandėlį ir perkėlimo metu nusirašyti savikaina. Neinventorizuojama – perkėlimo metu nusirašo pilnai.</w:t>
            </w:r>
          </w:p>
        </w:tc>
        <w:tc>
          <w:tcPr>
            <w:tcW w:w="4252" w:type="dxa"/>
            <w:hideMark/>
          </w:tcPr>
          <w:p w14:paraId="5661073E" w14:textId="2B8F29F2"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 xml:space="preserve">Siūlome ši reikalavimą pakoreguoti numatant, kad mažavertis turtas apskaitomas tik kiekine išraiška ir su kiekiu bei savikaina toje pačioje prekės kortelėje, skiriasi tik sandėliai, todėl kortelėje nebūtų tikslinga kurti požymį inventorizuojama </w:t>
            </w:r>
          </w:p>
        </w:tc>
        <w:tc>
          <w:tcPr>
            <w:tcW w:w="3185" w:type="dxa"/>
          </w:tcPr>
          <w:p w14:paraId="635FC23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1B12F7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BEE38BD" w14:textId="2E8CFDC8"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21</w:t>
            </w:r>
          </w:p>
        </w:tc>
        <w:tc>
          <w:tcPr>
            <w:tcW w:w="1717" w:type="dxa"/>
            <w:hideMark/>
          </w:tcPr>
          <w:p w14:paraId="35202257" w14:textId="1DB0350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FR-157.   </w:t>
            </w:r>
          </w:p>
        </w:tc>
        <w:tc>
          <w:tcPr>
            <w:tcW w:w="3995" w:type="dxa"/>
            <w:hideMark/>
          </w:tcPr>
          <w:p w14:paraId="2CD24397"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fiksuoti, jei mažavertis turtas perduodamas iš sandėlio į sandėlį ir tarp atsakingų asmenų.</w:t>
            </w:r>
          </w:p>
        </w:tc>
        <w:tc>
          <w:tcPr>
            <w:tcW w:w="4252" w:type="dxa"/>
            <w:hideMark/>
          </w:tcPr>
          <w:p w14:paraId="1977C57C" w14:textId="2E48F890"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 xml:space="preserve">Prašome patikslinti reikalavimą numatant kad: Sistemoje turi būti galimybė registruoti mažaverčio turto perdavimo iš sandėlio į sandėlį ir tarp atsakingų asmenų operacijas. </w:t>
            </w:r>
          </w:p>
        </w:tc>
        <w:tc>
          <w:tcPr>
            <w:tcW w:w="3185" w:type="dxa"/>
          </w:tcPr>
          <w:p w14:paraId="22DFE06B"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B27BFB9"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16C0650F" w14:textId="70A20A2A"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22</w:t>
            </w:r>
          </w:p>
        </w:tc>
        <w:tc>
          <w:tcPr>
            <w:tcW w:w="1717" w:type="dxa"/>
            <w:hideMark/>
          </w:tcPr>
          <w:p w14:paraId="05765308" w14:textId="4D03682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FR-158.   </w:t>
            </w:r>
          </w:p>
        </w:tc>
        <w:tc>
          <w:tcPr>
            <w:tcW w:w="3995" w:type="dxa"/>
            <w:hideMark/>
          </w:tcPr>
          <w:p w14:paraId="275BFDE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pagal požymį, atskirti mažavertį turtą. Tai galima daryt pagal prekių kodus, grupes, sandėliuojama / nesandėliuojama požymį ir kitas taisykles.</w:t>
            </w:r>
          </w:p>
        </w:tc>
        <w:tc>
          <w:tcPr>
            <w:tcW w:w="4252" w:type="dxa"/>
            <w:hideMark/>
          </w:tcPr>
          <w:p w14:paraId="0F274C0A"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 xml:space="preserve">Sistemoje turi būti galimybė apskaityti  mažavertį turtą kiekine išraiška pagal prekių kodus, grupes, pagal kiekinės apskaitos sandėlius. </w:t>
            </w:r>
          </w:p>
        </w:tc>
        <w:tc>
          <w:tcPr>
            <w:tcW w:w="3185" w:type="dxa"/>
          </w:tcPr>
          <w:p w14:paraId="719CE5C6" w14:textId="5E23DA44"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Times New Roman" w:hAnsi="Arial" w:cs="Arial"/>
                <w:sz w:val="20"/>
                <w:szCs w:val="20"/>
              </w:rPr>
              <w:t xml:space="preserve">Jei klausiama ar sistemoje turi būti galimybė apskaityti nurodytą turtą, atsakymas </w:t>
            </w:r>
            <w:r w:rsidR="00BB4628">
              <w:rPr>
                <w:rFonts w:ascii="Arial" w:eastAsia="Times New Roman" w:hAnsi="Arial" w:cs="Arial"/>
                <w:sz w:val="20"/>
                <w:szCs w:val="20"/>
              </w:rPr>
              <w:t>−</w:t>
            </w:r>
            <w:r w:rsidRPr="00EC44DF">
              <w:rPr>
                <w:rFonts w:ascii="Arial" w:eastAsia="Times New Roman" w:hAnsi="Arial" w:cs="Arial"/>
                <w:sz w:val="20"/>
                <w:szCs w:val="20"/>
              </w:rPr>
              <w:t xml:space="preserve"> taip.</w:t>
            </w:r>
          </w:p>
        </w:tc>
      </w:tr>
      <w:tr w:rsidR="00EC44DF" w:rsidRPr="009360B6" w14:paraId="41E6B63F"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val="restart"/>
          </w:tcPr>
          <w:p w14:paraId="6D946574" w14:textId="187C8A9B"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23</w:t>
            </w:r>
          </w:p>
        </w:tc>
        <w:tc>
          <w:tcPr>
            <w:tcW w:w="1717" w:type="dxa"/>
            <w:vMerge w:val="restart"/>
            <w:hideMark/>
          </w:tcPr>
          <w:p w14:paraId="2EF2F5E6" w14:textId="6DF1BAB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FR-159.   </w:t>
            </w:r>
          </w:p>
          <w:p w14:paraId="39D03C4A"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04A5C485"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6670C96D"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0FEC53C3"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tc>
        <w:tc>
          <w:tcPr>
            <w:tcW w:w="3995" w:type="dxa"/>
            <w:hideMark/>
          </w:tcPr>
          <w:p w14:paraId="7856084C"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Sistemoje turi būti galimybė, kai mažavertis turtas perduodamas darbuotojui arba perkeliant atsargą iš realaus sandėlio į nerealų ar mažaverčio turto sandėlį:</w:t>
            </w:r>
          </w:p>
        </w:tc>
        <w:tc>
          <w:tcPr>
            <w:tcW w:w="4252" w:type="dxa"/>
            <w:noWrap/>
            <w:hideMark/>
          </w:tcPr>
          <w:p w14:paraId="17894F1C" w14:textId="5D0CC665"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trike/>
                <w:sz w:val="20"/>
                <w:szCs w:val="20"/>
                <w:highlight w:val="yellow"/>
              </w:rPr>
            </w:pPr>
          </w:p>
        </w:tc>
        <w:tc>
          <w:tcPr>
            <w:tcW w:w="3185" w:type="dxa"/>
          </w:tcPr>
          <w:p w14:paraId="09ACB69F"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0"/>
                <w:szCs w:val="20"/>
                <w:highlight w:val="yellow"/>
              </w:rPr>
            </w:pPr>
          </w:p>
        </w:tc>
      </w:tr>
      <w:tr w:rsidR="00EC44DF" w:rsidRPr="009360B6" w14:paraId="405F0E3D"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66F294AF" w14:textId="77777777" w:rsidR="00EC44DF" w:rsidRPr="009360B6" w:rsidRDefault="00EC44DF" w:rsidP="00EC44DF">
            <w:pPr>
              <w:spacing w:after="0" w:line="240" w:lineRule="auto"/>
              <w:rPr>
                <w:rFonts w:ascii="Arial" w:eastAsia="Times New Roman" w:hAnsi="Arial" w:cs="Arial"/>
                <w:b w:val="0"/>
                <w:bCs w:val="0"/>
                <w:sz w:val="20"/>
                <w:szCs w:val="20"/>
              </w:rPr>
            </w:pPr>
          </w:p>
        </w:tc>
        <w:tc>
          <w:tcPr>
            <w:tcW w:w="1717" w:type="dxa"/>
            <w:vMerge/>
            <w:hideMark/>
          </w:tcPr>
          <w:p w14:paraId="4AEA697A" w14:textId="7104F9D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1DDD37F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1.      Atsarga turi būti nurašoma su savikaina, kurią Sistema automatiškai priskiria į sąnaudas pagal nurodytą Didžiosios knygos sąskaitą. Didžiosios knygos sąskaita gali būti:</w:t>
            </w:r>
          </w:p>
        </w:tc>
        <w:tc>
          <w:tcPr>
            <w:tcW w:w="4252" w:type="dxa"/>
            <w:hideMark/>
          </w:tcPr>
          <w:p w14:paraId="4AB83BD2"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Prašome patikslinti reikalavimą numatant kad: 1.      Atsargos savikaina turi būti nurašoma į sąnaudų DK sąskaitą, kuri priskiriama pagal Sistemoje naudojamus atsargų operacijų registravimo nustatymus, kurie gali būti:</w:t>
            </w:r>
          </w:p>
        </w:tc>
        <w:tc>
          <w:tcPr>
            <w:tcW w:w="3185" w:type="dxa"/>
          </w:tcPr>
          <w:p w14:paraId="18DBB943"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4CD5E453"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20DA2124" w14:textId="77777777" w:rsidR="00EC44DF" w:rsidRPr="009360B6" w:rsidRDefault="00EC44DF" w:rsidP="00EC44DF">
            <w:pPr>
              <w:spacing w:after="0" w:line="240" w:lineRule="auto"/>
              <w:rPr>
                <w:rFonts w:ascii="Arial" w:eastAsia="Times New Roman" w:hAnsi="Arial" w:cs="Arial"/>
                <w:b w:val="0"/>
                <w:bCs w:val="0"/>
                <w:sz w:val="20"/>
                <w:szCs w:val="20"/>
              </w:rPr>
            </w:pPr>
          </w:p>
        </w:tc>
        <w:tc>
          <w:tcPr>
            <w:tcW w:w="1717" w:type="dxa"/>
            <w:vMerge/>
            <w:hideMark/>
          </w:tcPr>
          <w:p w14:paraId="19B21E44" w14:textId="033EF21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613FE3F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a.      Pririšta prie konkretaus sandėlio, į kurį atsarga perkeliama;</w:t>
            </w:r>
          </w:p>
        </w:tc>
        <w:tc>
          <w:tcPr>
            <w:tcW w:w="4252" w:type="dxa"/>
            <w:hideMark/>
          </w:tcPr>
          <w:p w14:paraId="6B18EBE4"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628E6D57">
              <w:rPr>
                <w:rFonts w:ascii="Arial" w:eastAsia="Times New Roman" w:hAnsi="Arial" w:cs="Arial"/>
                <w:i/>
                <w:sz w:val="20"/>
                <w:szCs w:val="20"/>
              </w:rPr>
              <w:t>Prašome patikslinti reikalavimą numatant kad: a. nurodyti konkretaus sandėlio atsargų nurašymo (perkėlimo į kiekinį sandėlį) operacijoms;</w:t>
            </w:r>
          </w:p>
        </w:tc>
        <w:tc>
          <w:tcPr>
            <w:tcW w:w="3185" w:type="dxa"/>
          </w:tcPr>
          <w:p w14:paraId="361E8B61"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4AF8C8B7"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192FDFDC" w14:textId="77777777" w:rsidR="00EC44DF" w:rsidRPr="009360B6" w:rsidRDefault="00EC44DF" w:rsidP="00EC44DF">
            <w:pPr>
              <w:spacing w:after="0" w:line="240" w:lineRule="auto"/>
              <w:rPr>
                <w:rFonts w:ascii="Arial" w:eastAsia="Times New Roman" w:hAnsi="Arial" w:cs="Arial"/>
                <w:b w:val="0"/>
                <w:bCs w:val="0"/>
                <w:sz w:val="20"/>
                <w:szCs w:val="20"/>
              </w:rPr>
            </w:pPr>
          </w:p>
        </w:tc>
        <w:tc>
          <w:tcPr>
            <w:tcW w:w="1717" w:type="dxa"/>
            <w:vMerge/>
            <w:hideMark/>
          </w:tcPr>
          <w:p w14:paraId="44A5270F" w14:textId="6B36322D"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0ED83B4D"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b.      Nurodoma rankiniu būdu perkėlimo metu.</w:t>
            </w:r>
          </w:p>
        </w:tc>
        <w:tc>
          <w:tcPr>
            <w:tcW w:w="4252" w:type="dxa"/>
            <w:hideMark/>
          </w:tcPr>
          <w:p w14:paraId="1867AC14"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Prašome patikslinti reikalavimą numatant kad: b. nurodyti rankiniu būdu perkėlimo operacijos metu.</w:t>
            </w:r>
          </w:p>
        </w:tc>
        <w:tc>
          <w:tcPr>
            <w:tcW w:w="3185" w:type="dxa"/>
          </w:tcPr>
          <w:p w14:paraId="5C412A18"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5DA6F3A"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45702122" w14:textId="77777777" w:rsidR="00EC44DF" w:rsidRPr="009360B6" w:rsidRDefault="00EC44DF" w:rsidP="00EC44DF">
            <w:pPr>
              <w:spacing w:after="0" w:line="240" w:lineRule="auto"/>
              <w:rPr>
                <w:rFonts w:ascii="Arial" w:eastAsia="Times New Roman" w:hAnsi="Arial" w:cs="Arial"/>
                <w:b w:val="0"/>
                <w:bCs w:val="0"/>
                <w:sz w:val="20"/>
                <w:szCs w:val="20"/>
              </w:rPr>
            </w:pPr>
          </w:p>
        </w:tc>
        <w:tc>
          <w:tcPr>
            <w:tcW w:w="1717" w:type="dxa"/>
            <w:vMerge/>
            <w:hideMark/>
          </w:tcPr>
          <w:p w14:paraId="4538E0D5" w14:textId="5CABC9F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321628B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3.      Perkėlus atsargą, Sistemoje turi būti galimybė pridėti to darbuotojo, kuriam turtas perduotas, žymą.</w:t>
            </w:r>
          </w:p>
        </w:tc>
        <w:tc>
          <w:tcPr>
            <w:tcW w:w="4252" w:type="dxa"/>
            <w:hideMark/>
          </w:tcPr>
          <w:p w14:paraId="1725C0F1" w14:textId="068D1AD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 xml:space="preserve">Prašome patikslinti reikalavimą numatant kad: 3.      Perkeliant atsargą, Sistemoje turi būti galimybė nurodyti darbuotojo, kuriam </w:t>
            </w:r>
            <w:r w:rsidRPr="1D3115DC">
              <w:rPr>
                <w:rFonts w:ascii="Arial" w:eastAsia="Times New Roman" w:hAnsi="Arial" w:cs="Arial"/>
                <w:i/>
                <w:sz w:val="20"/>
                <w:szCs w:val="20"/>
              </w:rPr>
              <w:lastRenderedPageBreak/>
              <w:t>turtas perduodamas, kodą.</w:t>
            </w:r>
            <w:r w:rsidR="004A6701" w:rsidRPr="1D3115DC">
              <w:rPr>
                <w:rFonts w:ascii="Arial" w:eastAsia="Times New Roman" w:hAnsi="Arial" w:cs="Arial"/>
                <w:i/>
                <w:sz w:val="20"/>
                <w:szCs w:val="20"/>
              </w:rPr>
              <w:t xml:space="preserve"> </w:t>
            </w:r>
            <w:r w:rsidRPr="1D3115DC">
              <w:rPr>
                <w:rFonts w:ascii="Arial" w:eastAsia="Times New Roman" w:hAnsi="Arial" w:cs="Arial"/>
                <w:i/>
                <w:sz w:val="20"/>
                <w:szCs w:val="20"/>
              </w:rPr>
              <w:t>Ne tik darbuotojo, bet ir padalinio.</w:t>
            </w:r>
          </w:p>
        </w:tc>
        <w:tc>
          <w:tcPr>
            <w:tcW w:w="3185" w:type="dxa"/>
          </w:tcPr>
          <w:p w14:paraId="1E678EB5"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lastRenderedPageBreak/>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4EE59D2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98C9E37" w14:textId="24F56992"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24</w:t>
            </w:r>
          </w:p>
        </w:tc>
        <w:tc>
          <w:tcPr>
            <w:tcW w:w="1717" w:type="dxa"/>
            <w:hideMark/>
          </w:tcPr>
          <w:p w14:paraId="27E9C3C3" w14:textId="79B400B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FR-175.                   </w:t>
            </w:r>
          </w:p>
        </w:tc>
        <w:tc>
          <w:tcPr>
            <w:tcW w:w="3995" w:type="dxa"/>
            <w:hideMark/>
          </w:tcPr>
          <w:p w14:paraId="4E07D273"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Sistemoje turi būti galimybė fiksuoti IT informaciją – kiekį, faktinį kiekį, vertę, nusidėvėjimas likusiam laikotarpiui.</w:t>
            </w:r>
          </w:p>
        </w:tc>
        <w:tc>
          <w:tcPr>
            <w:tcW w:w="4252" w:type="dxa"/>
            <w:hideMark/>
          </w:tcPr>
          <w:p w14:paraId="1D2171FA" w14:textId="2717DDBB"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Prašome patikslinti reikalavimą numatant kad: Sistemoje turi būti galimybė fiksuoti IT informaciją – kiekį, faktinį kiekį, vertę, tvarkyti IT naudingo tarnavimo laikotarpį.</w:t>
            </w:r>
            <w:r w:rsidRPr="1D3115DC">
              <w:rPr>
                <w:rFonts w:ascii="Arial" w:eastAsia="Times New Roman" w:hAnsi="Arial" w:cs="Arial"/>
                <w:i/>
                <w:color w:val="FF0000"/>
                <w:sz w:val="20"/>
                <w:szCs w:val="20"/>
              </w:rPr>
              <w:t xml:space="preserve"> </w:t>
            </w:r>
          </w:p>
        </w:tc>
        <w:tc>
          <w:tcPr>
            <w:tcW w:w="3185" w:type="dxa"/>
          </w:tcPr>
          <w:p w14:paraId="271E4263"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7D2F4586"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EB37F01" w14:textId="46B51E59"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25</w:t>
            </w:r>
          </w:p>
        </w:tc>
        <w:tc>
          <w:tcPr>
            <w:tcW w:w="1717" w:type="dxa"/>
            <w:hideMark/>
          </w:tcPr>
          <w:p w14:paraId="59CA4B5D" w14:textId="729E51C2"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FR-187.                   </w:t>
            </w:r>
          </w:p>
        </w:tc>
        <w:tc>
          <w:tcPr>
            <w:tcW w:w="3995" w:type="dxa"/>
            <w:hideMark/>
          </w:tcPr>
          <w:p w14:paraId="40BA0E18"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Sistemoje turi būti galimybė filtruoti nusidėvėjimą pagal vertės didinimo įvykdymo datą.</w:t>
            </w:r>
          </w:p>
        </w:tc>
        <w:tc>
          <w:tcPr>
            <w:tcW w:w="4252" w:type="dxa"/>
            <w:hideMark/>
          </w:tcPr>
          <w:p w14:paraId="3CBB8A5B" w14:textId="59A224CD" w:rsidR="00EC44DF" w:rsidRPr="00BF6861"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Times New Roman" w:hAnsi="Arial" w:cs="Arial"/>
                <w:b/>
                <w:bCs/>
                <w:i/>
                <w:iCs/>
                <w:sz w:val="20"/>
                <w:szCs w:val="20"/>
              </w:rPr>
              <w:t xml:space="preserve">Prašome atsižvelgiant į ribotą Sistemos diegimo darbams numatytą biudžetą apsvarstyti galimybę šį reikalavimą perkelti į tokius reikalavimus kurie užsakomi Sistemos vystymo etape </w:t>
            </w:r>
          </w:p>
        </w:tc>
        <w:tc>
          <w:tcPr>
            <w:tcW w:w="3185" w:type="dxa"/>
          </w:tcPr>
          <w:p w14:paraId="01B7A485" w14:textId="77777777" w:rsidR="00EC44DF" w:rsidRPr="00BF6861"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Aptos" w:hAnsi="Arial" w:cs="Arial"/>
                <w:kern w:val="2"/>
                <w:sz w:val="20"/>
                <w:szCs w:val="20"/>
                <w14:ligatures w14:val="standardContextual"/>
              </w:rPr>
              <w:t>Pirkimo dokumentuose nurodyti reikalavimai yra būtini sėkmingam Sistemos diegimo etapui, todėl prašymas netenkinamas.</w:t>
            </w:r>
          </w:p>
        </w:tc>
      </w:tr>
      <w:tr w:rsidR="00EC44DF" w:rsidRPr="009360B6" w14:paraId="643F36BE"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E654937" w14:textId="6C6E49C2"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26</w:t>
            </w:r>
          </w:p>
        </w:tc>
        <w:tc>
          <w:tcPr>
            <w:tcW w:w="1717" w:type="dxa"/>
            <w:hideMark/>
          </w:tcPr>
          <w:p w14:paraId="198B2344" w14:textId="071C293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FR-203.                   </w:t>
            </w:r>
          </w:p>
        </w:tc>
        <w:tc>
          <w:tcPr>
            <w:tcW w:w="3995" w:type="dxa"/>
            <w:hideMark/>
          </w:tcPr>
          <w:p w14:paraId="09D49C62"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Sistema turi turėti funkcionalumą išsaugoti turto judėjimo istoriją (perkėlimai iš vietos į vietą, iš padalinio į padalinį, iš vieno Atsakingo asmens kitam Atsakingam asmeniui, pergrupavimo tarp IT grupių).</w:t>
            </w:r>
          </w:p>
        </w:tc>
        <w:tc>
          <w:tcPr>
            <w:tcW w:w="4252" w:type="dxa"/>
            <w:hideMark/>
          </w:tcPr>
          <w:p w14:paraId="3C800350" w14:textId="6366D22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Prašome patikslinti reikalavimą numatant kad: Sistema turi turėti funkcionalumą išsaugoti turto judėjimo istoriją (perkėlimai iš vietos į vietą, iš padalinio į padalinį, iš vieno Atsakingo asmens kitam Atsakingam asmeniui).</w:t>
            </w:r>
            <w:r w:rsidR="009360B6" w:rsidRPr="1D3115DC">
              <w:rPr>
                <w:rFonts w:ascii="Arial" w:eastAsia="Times New Roman" w:hAnsi="Arial" w:cs="Arial"/>
                <w:i/>
                <w:sz w:val="20"/>
                <w:szCs w:val="20"/>
              </w:rPr>
              <w:t xml:space="preserve"> </w:t>
            </w:r>
          </w:p>
        </w:tc>
        <w:tc>
          <w:tcPr>
            <w:tcW w:w="3185" w:type="dxa"/>
          </w:tcPr>
          <w:p w14:paraId="160BF83F"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A7B891F"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70EF9BD6" w14:textId="0BC74454"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27</w:t>
            </w:r>
          </w:p>
        </w:tc>
        <w:tc>
          <w:tcPr>
            <w:tcW w:w="1717" w:type="dxa"/>
            <w:hideMark/>
          </w:tcPr>
          <w:p w14:paraId="6823F728" w14:textId="6EB6ABF4"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FR-207.                   </w:t>
            </w:r>
          </w:p>
        </w:tc>
        <w:tc>
          <w:tcPr>
            <w:tcW w:w="3995" w:type="dxa"/>
            <w:hideMark/>
          </w:tcPr>
          <w:p w14:paraId="46CD9518"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1D3115DC">
              <w:rPr>
                <w:rFonts w:ascii="Arial" w:eastAsia="Times New Roman" w:hAnsi="Arial" w:cs="Arial"/>
                <w:i/>
                <w:sz w:val="20"/>
                <w:szCs w:val="20"/>
              </w:rPr>
              <w:t xml:space="preserve">Sistema turi turėti funkcionalumą apskaityti IT įsigijimo ir perkainota verte pagal finansavimo šaltinius finansinėje, mokestinėje ir reguliacinėje apskaitose. </w:t>
            </w:r>
            <w:r w:rsidRPr="1D3115DC">
              <w:rPr>
                <w:rFonts w:ascii="Arial" w:eastAsia="Times New Roman" w:hAnsi="Arial" w:cs="Arial"/>
                <w:i/>
                <w:sz w:val="20"/>
                <w:szCs w:val="20"/>
                <w:lang w:val="en-GB"/>
              </w:rPr>
              <w:t>Nusidėvėjimo skaičiavimas atliekamas atitinkamai pagal skirtingas nusidėvėjimo knygas.</w:t>
            </w:r>
          </w:p>
        </w:tc>
        <w:tc>
          <w:tcPr>
            <w:tcW w:w="4252" w:type="dxa"/>
            <w:hideMark/>
          </w:tcPr>
          <w:p w14:paraId="57DD9235"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lang w:val="en-GB"/>
              </w:rPr>
            </w:pPr>
            <w:r w:rsidRPr="00EC44DF">
              <w:rPr>
                <w:rFonts w:ascii="Arial" w:eastAsia="Times New Roman" w:hAnsi="Arial" w:cs="Arial"/>
                <w:b/>
                <w:bCs/>
                <w:i/>
                <w:iCs/>
                <w:sz w:val="20"/>
                <w:szCs w:val="20"/>
                <w:lang w:val="en-GB"/>
              </w:rPr>
              <w:t>Prašome atsižvelgiant į ribotą Sistemos diegimo darbams numatytą biudžetą apsvarstyti galimybę šį reikalavimą perkelti į tokius reikalavimus kurie užsakomi Sistemos vystymo etape</w:t>
            </w:r>
          </w:p>
        </w:tc>
        <w:tc>
          <w:tcPr>
            <w:tcW w:w="3185" w:type="dxa"/>
          </w:tcPr>
          <w:p w14:paraId="6A3EE8F2"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lang w:val="en-GB"/>
              </w:rPr>
            </w:pPr>
            <w:r w:rsidRPr="00EC44DF">
              <w:rPr>
                <w:rFonts w:ascii="Arial" w:eastAsia="Aptos" w:hAnsi="Arial" w:cs="Arial"/>
                <w:kern w:val="2"/>
                <w:sz w:val="20"/>
                <w:szCs w:val="20"/>
                <w14:ligatures w14:val="standardContextual"/>
              </w:rPr>
              <w:t>Pirkimo dokumentuose nurodyti reikalavimai yra būtini sėkmingam Sistemos diegimo etapui, todėl prašymas netenkinamas.</w:t>
            </w:r>
          </w:p>
        </w:tc>
      </w:tr>
      <w:tr w:rsidR="00EC44DF" w:rsidRPr="009360B6" w14:paraId="570C4098"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D8FA4BC" w14:textId="7D76ACE0"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28</w:t>
            </w:r>
          </w:p>
        </w:tc>
        <w:tc>
          <w:tcPr>
            <w:tcW w:w="1717" w:type="dxa"/>
            <w:hideMark/>
          </w:tcPr>
          <w:p w14:paraId="404831BE" w14:textId="333A45AC"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FR-208.                   </w:t>
            </w:r>
          </w:p>
        </w:tc>
        <w:tc>
          <w:tcPr>
            <w:tcW w:w="3995" w:type="dxa"/>
            <w:hideMark/>
          </w:tcPr>
          <w:p w14:paraId="2CA92AC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1D3115DC">
              <w:rPr>
                <w:rFonts w:ascii="Arial" w:eastAsia="Times New Roman" w:hAnsi="Arial" w:cs="Arial"/>
                <w:i/>
                <w:sz w:val="20"/>
                <w:szCs w:val="20"/>
                <w:lang w:val="pt-BR"/>
              </w:rPr>
              <w:t>Sistemoje turi būti galimybė vykdyti dotacijų apskaitos procesus.</w:t>
            </w:r>
          </w:p>
        </w:tc>
        <w:tc>
          <w:tcPr>
            <w:tcW w:w="4252" w:type="dxa"/>
            <w:hideMark/>
          </w:tcPr>
          <w:p w14:paraId="70DBE013" w14:textId="7A981CB8"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1D3115DC">
              <w:rPr>
                <w:rFonts w:ascii="Arial" w:eastAsia="Times New Roman" w:hAnsi="Arial" w:cs="Arial"/>
                <w:i/>
                <w:sz w:val="20"/>
                <w:szCs w:val="20"/>
                <w:lang w:val="pt-BR"/>
              </w:rPr>
              <w:t xml:space="preserve">Prašome patikslinti reikalavimą numatant kad: Sistemoje turi būti galimybė vykdyti dotacijų apskaitą. </w:t>
            </w:r>
          </w:p>
        </w:tc>
        <w:tc>
          <w:tcPr>
            <w:tcW w:w="3185" w:type="dxa"/>
          </w:tcPr>
          <w:p w14:paraId="3E301E6E"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pt-BR"/>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3B8097CD"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6F489068" w14:textId="482A8962"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29</w:t>
            </w:r>
          </w:p>
        </w:tc>
        <w:tc>
          <w:tcPr>
            <w:tcW w:w="1717" w:type="dxa"/>
            <w:hideMark/>
          </w:tcPr>
          <w:p w14:paraId="0C16F0DF" w14:textId="6AAFA48C"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FR-215.                   </w:t>
            </w:r>
          </w:p>
        </w:tc>
        <w:tc>
          <w:tcPr>
            <w:tcW w:w="3995" w:type="dxa"/>
            <w:hideMark/>
          </w:tcPr>
          <w:p w14:paraId="672352D5"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Sistemoje turi būti galimybė, kad IT perdavimo naudoti veikloje metu nebaigtos statybos kortelė automatiškai pereitų į naują arba sukurtų naują IT objektą, išsaugant visą su ja susijusią informaciją, įskaitant sumą, kuri turi atitikti įvedimo į eksploataciją akte nurodytą sumą.</w:t>
            </w:r>
          </w:p>
        </w:tc>
        <w:tc>
          <w:tcPr>
            <w:tcW w:w="4252" w:type="dxa"/>
            <w:hideMark/>
          </w:tcPr>
          <w:p w14:paraId="512D9B95" w14:textId="3892ABCA"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1D3115DC">
              <w:rPr>
                <w:rFonts w:ascii="Arial" w:eastAsia="Times New Roman" w:hAnsi="Arial" w:cs="Arial"/>
                <w:i/>
                <w:sz w:val="20"/>
                <w:szCs w:val="20"/>
              </w:rPr>
              <w:t>Prašome patikslinti reikalavimą numatant kad: Sistemoje turi būti galimybė nurašyti sumas sukauptas nebaigtos statybos kortelėje ir  užpajamuoti naują arba padidinti jau esamos IT kortelės vertę nurašoma suma, kuri turi atitikti įvedimo į eksploataciją akte nurodytą sumą</w:t>
            </w:r>
            <w:r w:rsidRPr="1D3115DC">
              <w:rPr>
                <w:rFonts w:ascii="Arial" w:eastAsia="Times New Roman" w:hAnsi="Arial" w:cs="Arial"/>
                <w:i/>
                <w:color w:val="FF0000"/>
                <w:sz w:val="20"/>
                <w:szCs w:val="20"/>
              </w:rPr>
              <w:t xml:space="preserve">. </w:t>
            </w:r>
          </w:p>
        </w:tc>
        <w:tc>
          <w:tcPr>
            <w:tcW w:w="3185" w:type="dxa"/>
          </w:tcPr>
          <w:p w14:paraId="5DB673AD"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06F9A951"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154F2279" w14:textId="44D206E7"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30</w:t>
            </w:r>
          </w:p>
        </w:tc>
        <w:tc>
          <w:tcPr>
            <w:tcW w:w="1717" w:type="dxa"/>
            <w:hideMark/>
          </w:tcPr>
          <w:p w14:paraId="4F4C7926" w14:textId="4DD8E82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FR-222.                   </w:t>
            </w:r>
          </w:p>
        </w:tc>
        <w:tc>
          <w:tcPr>
            <w:tcW w:w="3995" w:type="dxa"/>
            <w:hideMark/>
          </w:tcPr>
          <w:p w14:paraId="43D0934D"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t xml:space="preserve">Sistema turi turėti funkcionalumą atlikus dalinį IT nurašymą, nurašytas vertes ir kiekį automatiniu būdu atimti iš pagrindinės IT kortelės. Bendrovė turi poreikį turėti ilgalaikio turto apskaitą kiekine prasme, Tiekėjas poreikį gali realizuoti panaudodamas siūlomos Sistemos kitą </w:t>
            </w:r>
            <w:r w:rsidRPr="453B2072">
              <w:rPr>
                <w:rFonts w:ascii="Arial" w:eastAsia="Times New Roman" w:hAnsi="Arial" w:cs="Arial"/>
                <w:i/>
                <w:sz w:val="20"/>
                <w:szCs w:val="20"/>
              </w:rPr>
              <w:lastRenderedPageBreak/>
              <w:t>funkcionalumą, pavyzdžiui apjungiant ilgalaikio turto korteles į vieną kaip „pagrindinę“ kortelę, tokiu būdu neprarandant Bendrovei reikalingos informacijos.</w:t>
            </w:r>
          </w:p>
        </w:tc>
        <w:tc>
          <w:tcPr>
            <w:tcW w:w="4252" w:type="dxa"/>
            <w:hideMark/>
          </w:tcPr>
          <w:p w14:paraId="33AFCB6A" w14:textId="6DD5426A"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lastRenderedPageBreak/>
              <w:t xml:space="preserve">Prašome patikslinti reikalavimą numatant kad: Sistema turi turėti funkcionalumą iš pagrindinės IT kortelės perkelti turto kiekį ir vertę į dalinio nurašymo IT kortelę. Bendrovė turi poreikį turėti ilgalaikio turto apskaitą kiekine prasme, Tiekėjas poreikį gali realizuoti panaudodamas siūlomos Sistemos kitą </w:t>
            </w:r>
            <w:r w:rsidRPr="453B2072">
              <w:rPr>
                <w:rFonts w:ascii="Arial" w:eastAsia="Times New Roman" w:hAnsi="Arial" w:cs="Arial"/>
                <w:i/>
                <w:sz w:val="20"/>
                <w:szCs w:val="20"/>
              </w:rPr>
              <w:lastRenderedPageBreak/>
              <w:t xml:space="preserve">funkcionalumą, pavyzdžiui apjungiant ilgalaikio turto korteles į vieną kaip „pagrindinę“ kortelę, tokiu būdu neprarandant Bendrovei reikalingos informacijos. </w:t>
            </w:r>
          </w:p>
        </w:tc>
        <w:tc>
          <w:tcPr>
            <w:tcW w:w="3185" w:type="dxa"/>
          </w:tcPr>
          <w:p w14:paraId="7A1B5E32"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lastRenderedPageBreak/>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6E103F38"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D6FAF68" w14:textId="6E4F8BAB"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31</w:t>
            </w:r>
          </w:p>
        </w:tc>
        <w:tc>
          <w:tcPr>
            <w:tcW w:w="1717" w:type="dxa"/>
            <w:hideMark/>
          </w:tcPr>
          <w:p w14:paraId="32E1335C" w14:textId="17EA2A9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FR-223.                   </w:t>
            </w:r>
          </w:p>
        </w:tc>
        <w:tc>
          <w:tcPr>
            <w:tcW w:w="3995" w:type="dxa"/>
            <w:hideMark/>
          </w:tcPr>
          <w:p w14:paraId="047C2D56"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t>Sistema turi turėti funkcionalumą anuliuoti pilną/dalinį IT nurašymą. Atlikus IT nurašymo atšaukimą, IT vertės automatiniu būdu turi grįžti į pagrindinę IT kortelę. Bendrovė turi poreikį turėti ilgalaikio turto apskaitą kiekine prasme, Tiekėjas poreikį gali realizuoti panaudodamas siūlomos Sistemos kitą funkcionalumą, pavyzdžiui apjungiant ilgalaikio turto korteles į vieną kaip „pagrindinę“ kortelę, tokiu būdu neprarandant Bendrovei reikalingos informacijos.</w:t>
            </w:r>
          </w:p>
        </w:tc>
        <w:tc>
          <w:tcPr>
            <w:tcW w:w="4252" w:type="dxa"/>
            <w:hideMark/>
          </w:tcPr>
          <w:p w14:paraId="2AE3F8B6" w14:textId="2A20A6A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t>Prašome patikslinti reikalavimą numatant kad: Sistema turi turėti funkcionalumą anuliuoti pilną/dalinį IT nurašymą. Bendrovė turi poreikį turėti ilgalaikio turto apskaitą kiekine prasme, Tiekėjas poreikį gali realizuoti panaudodamas siūlomos Sistemos kitą funkcionalumą, pavyzdžiui apjungiant ilgalaikio turto korteles į vieną kaip „pagrindinę“ kortelę, tokiu būdu neprarandant Bendrovei reikalingos informacijos.</w:t>
            </w:r>
            <w:r w:rsidR="009360B6" w:rsidRPr="453B2072">
              <w:rPr>
                <w:rFonts w:ascii="Arial" w:eastAsia="Times New Roman" w:hAnsi="Arial" w:cs="Arial"/>
                <w:i/>
                <w:sz w:val="20"/>
                <w:szCs w:val="20"/>
              </w:rPr>
              <w:t xml:space="preserve"> </w:t>
            </w:r>
          </w:p>
        </w:tc>
        <w:tc>
          <w:tcPr>
            <w:tcW w:w="3185" w:type="dxa"/>
          </w:tcPr>
          <w:p w14:paraId="06C92800"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3B1D3978"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38EB8397" w14:textId="5B6596B2"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32</w:t>
            </w:r>
          </w:p>
        </w:tc>
        <w:tc>
          <w:tcPr>
            <w:tcW w:w="1717" w:type="dxa"/>
            <w:hideMark/>
          </w:tcPr>
          <w:p w14:paraId="00564288" w14:textId="10A8DB23"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FR-224.                   </w:t>
            </w:r>
          </w:p>
        </w:tc>
        <w:tc>
          <w:tcPr>
            <w:tcW w:w="3995" w:type="dxa"/>
            <w:hideMark/>
          </w:tcPr>
          <w:p w14:paraId="08430033"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t>Sistema turi turėti funkcionalumą nurašymą atlikti tiek visose, tiek pasirinktoje nusidėvėjimo kortelėje, pavyzdžiui, nurašymą atlikti finansinėje, mokestinėje ir reguliacinėje apskaitoje.</w:t>
            </w:r>
          </w:p>
        </w:tc>
        <w:tc>
          <w:tcPr>
            <w:tcW w:w="4252" w:type="dxa"/>
            <w:hideMark/>
          </w:tcPr>
          <w:p w14:paraId="0D6B5F20" w14:textId="41A645CF"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453B2072">
              <w:rPr>
                <w:rFonts w:ascii="Arial" w:eastAsia="Times New Roman" w:hAnsi="Arial" w:cs="Arial"/>
                <w:i/>
                <w:sz w:val="20"/>
                <w:szCs w:val="20"/>
              </w:rPr>
              <w:t xml:space="preserve">Prašome patikslinti reikalavimą numatant kad: Sistema turi turėti funkcionalumą nurašymą atlikti tiek visose, tiek pasirinktoje nusidėvėjimo knygoje, pavyzdžiui, nurašymą atlikti finansinėje, mokestinėje ir reguliacinėje apskaitoje. </w:t>
            </w:r>
          </w:p>
        </w:tc>
        <w:tc>
          <w:tcPr>
            <w:tcW w:w="3185" w:type="dxa"/>
          </w:tcPr>
          <w:p w14:paraId="6B2D122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7F0450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67A65DA" w14:textId="47958034"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33</w:t>
            </w:r>
          </w:p>
        </w:tc>
        <w:tc>
          <w:tcPr>
            <w:tcW w:w="1717" w:type="dxa"/>
            <w:hideMark/>
          </w:tcPr>
          <w:p w14:paraId="6B3278BF" w14:textId="3E240256"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NFR-17.                  </w:t>
            </w:r>
          </w:p>
        </w:tc>
        <w:tc>
          <w:tcPr>
            <w:tcW w:w="3995" w:type="dxa"/>
            <w:hideMark/>
          </w:tcPr>
          <w:p w14:paraId="0A4F3485"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453B2072">
              <w:rPr>
                <w:rFonts w:ascii="Arial" w:eastAsia="Times New Roman" w:hAnsi="Arial" w:cs="Arial"/>
                <w:i/>
                <w:sz w:val="20"/>
                <w:szCs w:val="20"/>
                <w:lang w:val="pt-BR"/>
              </w:rPr>
              <w:t xml:space="preserve">Sistema turi turėti funkcionalumą atitinkamas teises turinčiam naudotojui nustatyti Sistemos aplinkų nuasmeninimo taisykles ir sukonfigūruoti Sistemos aplinką. </w:t>
            </w:r>
          </w:p>
        </w:tc>
        <w:tc>
          <w:tcPr>
            <w:tcW w:w="4252" w:type="dxa"/>
            <w:hideMark/>
          </w:tcPr>
          <w:p w14:paraId="1B9E92FB"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lang w:val="pt-BR"/>
              </w:rPr>
            </w:pPr>
            <w:r w:rsidRPr="00EC44DF">
              <w:rPr>
                <w:rFonts w:ascii="Arial" w:eastAsia="Times New Roman" w:hAnsi="Arial" w:cs="Arial"/>
                <w:b/>
                <w:bCs/>
                <w:i/>
                <w:iCs/>
                <w:sz w:val="20"/>
                <w:szCs w:val="20"/>
                <w:lang w:val="pt-BR"/>
              </w:rPr>
              <w:t>Prašome atsi</w:t>
            </w:r>
            <w:r w:rsidRPr="00EC44DF">
              <w:rPr>
                <w:rFonts w:ascii="Arial" w:eastAsia="Times New Roman" w:hAnsi="Arial" w:cs="Arial"/>
                <w:b/>
                <w:bCs/>
                <w:i/>
                <w:iCs/>
                <w:sz w:val="20"/>
                <w:szCs w:val="20"/>
              </w:rPr>
              <w:t>žve</w:t>
            </w:r>
            <w:r w:rsidRPr="00EC44DF">
              <w:rPr>
                <w:rFonts w:ascii="Arial" w:eastAsia="Times New Roman" w:hAnsi="Arial" w:cs="Arial"/>
                <w:b/>
                <w:bCs/>
                <w:i/>
                <w:iCs/>
                <w:sz w:val="20"/>
                <w:szCs w:val="20"/>
                <w:lang w:val="pt-BR"/>
              </w:rPr>
              <w:t>lgiant į ribotą Sistemos diegimo darbams numatyta biudžetą apsvarstyti galimybę šį reikalavimą perkelti į tokius reikalavimus kurie užsakomi Sistemos vystymo etape</w:t>
            </w:r>
          </w:p>
        </w:tc>
        <w:tc>
          <w:tcPr>
            <w:tcW w:w="3185" w:type="dxa"/>
          </w:tcPr>
          <w:p w14:paraId="2D7977A8"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lang w:val="pt-BR"/>
              </w:rPr>
            </w:pPr>
            <w:r w:rsidRPr="00EC44DF">
              <w:rPr>
                <w:rFonts w:ascii="Arial" w:eastAsia="Aptos" w:hAnsi="Arial" w:cs="Arial"/>
                <w:kern w:val="2"/>
                <w:sz w:val="20"/>
                <w:szCs w:val="20"/>
                <w14:ligatures w14:val="standardContextual"/>
              </w:rPr>
              <w:t>Pirkimo dokumentuose nurodyti reikalavimai yra būtini sėkmingam Sistemos diegimo etapui, todėl prašymas netenkinamas.</w:t>
            </w:r>
          </w:p>
        </w:tc>
      </w:tr>
      <w:tr w:rsidR="00EC44DF" w:rsidRPr="009360B6" w14:paraId="0C81AE87"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044E6A83" w14:textId="47FDCCEE"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34</w:t>
            </w:r>
          </w:p>
        </w:tc>
        <w:tc>
          <w:tcPr>
            <w:tcW w:w="1717" w:type="dxa"/>
            <w:hideMark/>
          </w:tcPr>
          <w:p w14:paraId="47949440" w14:textId="20A2100C"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NFR-19.                  </w:t>
            </w:r>
          </w:p>
        </w:tc>
        <w:tc>
          <w:tcPr>
            <w:tcW w:w="3995" w:type="dxa"/>
            <w:hideMark/>
          </w:tcPr>
          <w:p w14:paraId="2A084760"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453B2072">
              <w:rPr>
                <w:rFonts w:ascii="Arial" w:eastAsia="Times New Roman" w:hAnsi="Arial" w:cs="Arial"/>
                <w:i/>
                <w:sz w:val="20"/>
                <w:szCs w:val="20"/>
                <w:lang w:val="pt-BR"/>
              </w:rPr>
              <w:t xml:space="preserve">Sistema turi turėti procesą, kuris keitimus iš vienos Sistemos aplinkos perdiegtų į kitą. </w:t>
            </w:r>
            <w:r w:rsidRPr="453B2072">
              <w:rPr>
                <w:rFonts w:ascii="Arial" w:eastAsia="Times New Roman" w:hAnsi="Arial" w:cs="Arial"/>
                <w:i/>
                <w:sz w:val="20"/>
                <w:szCs w:val="20"/>
                <w:lang w:val="en-GB"/>
              </w:rPr>
              <w:t xml:space="preserve">Turi būti funkcionalumas perkelti visus arba dalį pakeitimų (neapsiribojant): </w:t>
            </w:r>
          </w:p>
        </w:tc>
        <w:tc>
          <w:tcPr>
            <w:tcW w:w="4252" w:type="dxa"/>
            <w:hideMark/>
          </w:tcPr>
          <w:p w14:paraId="1AA6E579"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453B2072">
              <w:rPr>
                <w:rFonts w:ascii="Arial" w:eastAsia="Times New Roman" w:hAnsi="Arial" w:cs="Arial"/>
                <w:i/>
                <w:sz w:val="20"/>
                <w:szCs w:val="20"/>
                <w:lang w:val="en-GB"/>
              </w:rPr>
              <w:t>Siūlome reikalavimą patikslinti numatant kad būtų daroma  visos aplinkos kopija, o ne jos dalies.</w:t>
            </w:r>
          </w:p>
        </w:tc>
        <w:tc>
          <w:tcPr>
            <w:tcW w:w="3185" w:type="dxa"/>
          </w:tcPr>
          <w:p w14:paraId="0FBE2442"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4089968F"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20D77AFA" w14:textId="410043C7"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35</w:t>
            </w:r>
          </w:p>
        </w:tc>
        <w:tc>
          <w:tcPr>
            <w:tcW w:w="1717" w:type="dxa"/>
            <w:hideMark/>
          </w:tcPr>
          <w:p w14:paraId="66112D82" w14:textId="4F58E860"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NFR-38.                  </w:t>
            </w:r>
          </w:p>
        </w:tc>
        <w:tc>
          <w:tcPr>
            <w:tcW w:w="3995" w:type="dxa"/>
            <w:hideMark/>
          </w:tcPr>
          <w:p w14:paraId="3C0BC478"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Sistema turi turėti funkcionalumą administratoriui šalinti pasirinktus jautrius ir / ar konfidencialius duomenis, kurių nėra privaloma kaupti / kurie nėra reikalingi tolimesniam sėkmingam Sistemos darbui (pavyzdžiui, asmeninę naudotojų informaciją).</w:t>
            </w:r>
          </w:p>
        </w:tc>
        <w:tc>
          <w:tcPr>
            <w:tcW w:w="4252" w:type="dxa"/>
            <w:hideMark/>
          </w:tcPr>
          <w:p w14:paraId="2A7D0D2E"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Times New Roman" w:hAnsi="Arial" w:cs="Arial"/>
                <w:b/>
                <w:bCs/>
                <w:i/>
                <w:iCs/>
                <w:sz w:val="20"/>
                <w:szCs w:val="20"/>
              </w:rPr>
              <w:t>Prašome atsižvelgiant į ribotą Sistemos diegimo darbams numatytą biudžetą apsvarstyti galimybę šį reikalavimą perkelti į tokius reikalavimus kurie užsakomi Sistemos vystymo etape</w:t>
            </w:r>
          </w:p>
        </w:tc>
        <w:tc>
          <w:tcPr>
            <w:tcW w:w="3185" w:type="dxa"/>
          </w:tcPr>
          <w:p w14:paraId="1A6F7288"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Aptos" w:hAnsi="Arial" w:cs="Arial"/>
                <w:kern w:val="2"/>
                <w:sz w:val="20"/>
                <w:szCs w:val="20"/>
                <w14:ligatures w14:val="standardContextual"/>
              </w:rPr>
              <w:t>Pirkimo dokumentuose nurodyti reikalavimai yra būtini sėkmingam Sistemos diegimo etapui, todėl prašymas netenkinamas.</w:t>
            </w:r>
          </w:p>
        </w:tc>
      </w:tr>
      <w:tr w:rsidR="00EC44DF" w:rsidRPr="009360B6" w14:paraId="01F16490"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53CE15C5" w14:textId="1673496C"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lastRenderedPageBreak/>
              <w:t>1.</w:t>
            </w:r>
            <w:r w:rsidR="00897F31">
              <w:rPr>
                <w:rFonts w:ascii="Arial" w:eastAsia="Times New Roman" w:hAnsi="Arial" w:cs="Arial"/>
                <w:b w:val="0"/>
                <w:bCs w:val="0"/>
                <w:sz w:val="20"/>
                <w:szCs w:val="20"/>
              </w:rPr>
              <w:t>36</w:t>
            </w:r>
          </w:p>
        </w:tc>
        <w:tc>
          <w:tcPr>
            <w:tcW w:w="1717" w:type="dxa"/>
            <w:hideMark/>
          </w:tcPr>
          <w:p w14:paraId="7961CCE7" w14:textId="059582F8"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NFR-51.                  </w:t>
            </w:r>
          </w:p>
        </w:tc>
        <w:tc>
          <w:tcPr>
            <w:tcW w:w="3995" w:type="dxa"/>
            <w:hideMark/>
          </w:tcPr>
          <w:p w14:paraId="37FEBBC5"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Sistema turi turėti funkcionalumą vienu veiksmu (srautu) masiškai ištrinti (angl. mass delete) pasirinkto importo metu suimportuotus duomenis (pavyzdžiui, nurodant importo datą), jeigu dėl kažkokių priežasčių importuojami duomenys buvo su klaida.</w:t>
            </w:r>
          </w:p>
        </w:tc>
        <w:tc>
          <w:tcPr>
            <w:tcW w:w="4252" w:type="dxa"/>
            <w:hideMark/>
          </w:tcPr>
          <w:p w14:paraId="4276462A"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 xml:space="preserve">Siūlome patikslinti, kad šis reikalavimas taikomas tik tada, kai duomenų importas atliekamas naudojant tarpines duomenų įkėlimo lenteles. </w:t>
            </w:r>
          </w:p>
        </w:tc>
        <w:tc>
          <w:tcPr>
            <w:tcW w:w="3185" w:type="dxa"/>
          </w:tcPr>
          <w:p w14:paraId="4E6E8BAE"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98B62D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635FEB21" w14:textId="59DD7C09" w:rsidR="00EC44DF" w:rsidRPr="009360B6" w:rsidRDefault="00EC44DF"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37</w:t>
            </w:r>
          </w:p>
        </w:tc>
        <w:tc>
          <w:tcPr>
            <w:tcW w:w="1717" w:type="dxa"/>
            <w:hideMark/>
          </w:tcPr>
          <w:p w14:paraId="24AB8D54" w14:textId="242610D1"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NFR-62.   </w:t>
            </w:r>
          </w:p>
        </w:tc>
        <w:tc>
          <w:tcPr>
            <w:tcW w:w="3995" w:type="dxa"/>
            <w:hideMark/>
          </w:tcPr>
          <w:p w14:paraId="64599F0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Sistema turi suteikti galimybę naudotojui atsistatyti duomenų bazę iš rezervinės kopijos naudojant gamintojo numatytas specialias priemones bei sukurti rankinę pilną duomenų bazės kopiją (on–demand backup), kuri būtų pasiekiama gamintojo specialiame portale (pvz., LCS) duomenų perkėlimo į testinę aplinką.</w:t>
            </w:r>
          </w:p>
        </w:tc>
        <w:tc>
          <w:tcPr>
            <w:tcW w:w="4252" w:type="dxa"/>
            <w:hideMark/>
          </w:tcPr>
          <w:p w14:paraId="5D364294"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Siūlome pakoreguoti formuluotę: Sistema turi suteikti galimybę naudotojui atsistatyti duomenų bazę iš rezervinės kopijos naudojant gamintojo numatytas specialias priemones.</w:t>
            </w:r>
          </w:p>
        </w:tc>
        <w:tc>
          <w:tcPr>
            <w:tcW w:w="3185" w:type="dxa"/>
          </w:tcPr>
          <w:p w14:paraId="05A517B6"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4A6701" w:rsidRPr="009360B6" w14:paraId="006CB87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val="restart"/>
          </w:tcPr>
          <w:p w14:paraId="433D1A0A" w14:textId="044890B8" w:rsidR="004A6701" w:rsidRPr="009360B6" w:rsidRDefault="004A6701"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38</w:t>
            </w:r>
          </w:p>
        </w:tc>
        <w:tc>
          <w:tcPr>
            <w:tcW w:w="1717" w:type="dxa"/>
            <w:vMerge w:val="restart"/>
            <w:hideMark/>
          </w:tcPr>
          <w:p w14:paraId="635B4451" w14:textId="71CC3C95"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NFR-72.                  </w:t>
            </w:r>
          </w:p>
          <w:p w14:paraId="3F58C772"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4BE82918"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247D5EE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78AE8DF2"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5B88686F"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1B1B5D5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p w14:paraId="03D8A57B"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 </w:t>
            </w:r>
          </w:p>
        </w:tc>
        <w:tc>
          <w:tcPr>
            <w:tcW w:w="3995" w:type="dxa"/>
            <w:hideMark/>
          </w:tcPr>
          <w:p w14:paraId="29510F1D"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 xml:space="preserve"> Turi būti galimybė įgyvendinti BDAR reikalavimus ir jame numatytas duomenų subjektų teises:</w:t>
            </w:r>
          </w:p>
        </w:tc>
        <w:tc>
          <w:tcPr>
            <w:tcW w:w="4252" w:type="dxa"/>
            <w:vMerge w:val="restart"/>
            <w:hideMark/>
          </w:tcPr>
          <w:p w14:paraId="25BDA48D"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Times New Roman" w:hAnsi="Arial" w:cs="Arial"/>
                <w:b/>
                <w:bCs/>
                <w:i/>
                <w:iCs/>
                <w:sz w:val="20"/>
                <w:szCs w:val="20"/>
              </w:rPr>
              <w:t>Prašome atsižvelgiant į ribotą Sistemos diegimo darbams numatytą biudžetą apsvarstyti galimybę šiuos reikalavimus perkelti į tokius reikalavimus kurie užsakomi Sistemos vystymo etape.</w:t>
            </w:r>
          </w:p>
        </w:tc>
        <w:tc>
          <w:tcPr>
            <w:tcW w:w="3185" w:type="dxa"/>
            <w:vMerge w:val="restart"/>
          </w:tcPr>
          <w:p w14:paraId="775E86F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
                <w:iCs/>
                <w:sz w:val="20"/>
                <w:szCs w:val="20"/>
              </w:rPr>
            </w:pPr>
            <w:r w:rsidRPr="00EC44DF">
              <w:rPr>
                <w:rFonts w:ascii="Arial" w:eastAsia="Aptos" w:hAnsi="Arial" w:cs="Arial"/>
                <w:kern w:val="2"/>
                <w:sz w:val="20"/>
                <w:szCs w:val="20"/>
                <w14:ligatures w14:val="standardContextual"/>
              </w:rPr>
              <w:t>Pirkimo dokumentuose nurodyti reikalavimai yra būtini sėkmingam Sistemos diegimo etapui, todėl prašymas netenkinamas.</w:t>
            </w:r>
          </w:p>
        </w:tc>
      </w:tr>
      <w:tr w:rsidR="004A6701" w:rsidRPr="009360B6" w14:paraId="4431E823"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5B04D1AA"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65ED0464" w14:textId="1A1CB97E"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50CE70C1"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 xml:space="preserve">1.      Teisė susipažinti su tvarkomais duomenimis (galimybė suformuoti asmens duomenų išrašą) apimanti šias sąlygas: </w:t>
            </w:r>
          </w:p>
        </w:tc>
        <w:tc>
          <w:tcPr>
            <w:tcW w:w="4252" w:type="dxa"/>
            <w:vMerge/>
          </w:tcPr>
          <w:p w14:paraId="1AC88E28"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1B02598B"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2B8F5496"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20E38C4D"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49A35ADC" w14:textId="62EC5E1E"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1AE18317"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5AA15EA2">
              <w:rPr>
                <w:rFonts w:ascii="Arial" w:eastAsia="Times New Roman" w:hAnsi="Arial" w:cs="Arial"/>
                <w:i/>
                <w:sz w:val="20"/>
                <w:szCs w:val="20"/>
                <w:lang w:val="pt-BR"/>
              </w:rPr>
              <w:t xml:space="preserve">•        Informacija apie visus Sistemoje tvarkomus konkretaus fizinio asmens duomenis; </w:t>
            </w:r>
          </w:p>
        </w:tc>
        <w:tc>
          <w:tcPr>
            <w:tcW w:w="4252" w:type="dxa"/>
            <w:vMerge/>
          </w:tcPr>
          <w:p w14:paraId="586EC2AD"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2C2F3EF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2D9215E2"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54D0767A"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34ACC394" w14:textId="548A32EC"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62D7CA5F"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 xml:space="preserve">•        Iš kokių šaltinių asmens duomenys gauti; </w:t>
            </w:r>
          </w:p>
        </w:tc>
        <w:tc>
          <w:tcPr>
            <w:tcW w:w="4252" w:type="dxa"/>
            <w:vMerge/>
          </w:tcPr>
          <w:p w14:paraId="0B7B94E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1F0C1519"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32892E7E"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1FE517CA"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585E429C" w14:textId="5C5E11FE"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332E4DC3"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5AA15EA2">
              <w:rPr>
                <w:rFonts w:ascii="Arial" w:eastAsia="Times New Roman" w:hAnsi="Arial" w:cs="Arial"/>
                <w:i/>
                <w:sz w:val="20"/>
                <w:szCs w:val="20"/>
                <w:lang w:val="en-GB"/>
              </w:rPr>
              <w:t>•        Kokiu tikslu duomenys tvarkomi;</w:t>
            </w:r>
          </w:p>
        </w:tc>
        <w:tc>
          <w:tcPr>
            <w:tcW w:w="4252" w:type="dxa"/>
            <w:vMerge/>
          </w:tcPr>
          <w:p w14:paraId="126A0BAF"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094EE3E3"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4B43946C"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32E0D4A9"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53C965FF" w14:textId="32CE640B"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705AD9C0"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5AA15EA2">
              <w:rPr>
                <w:rFonts w:ascii="Arial" w:eastAsia="Times New Roman" w:hAnsi="Arial" w:cs="Arial"/>
                <w:i/>
                <w:sz w:val="20"/>
                <w:szCs w:val="20"/>
                <w:lang w:val="pt-BR"/>
              </w:rPr>
              <w:t>•        Kam asmens duomenys buvo pateikti.</w:t>
            </w:r>
          </w:p>
        </w:tc>
        <w:tc>
          <w:tcPr>
            <w:tcW w:w="4252" w:type="dxa"/>
            <w:vMerge/>
          </w:tcPr>
          <w:p w14:paraId="68608D17"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5B118C63"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7F83B91A"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3C706AB2"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7AA1C0A2" w14:textId="764B28FD"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2A67F90B"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2.      Teisė reikalauti ištaisyti asmens duomenis (galimybė koreguoti asmens duomenis);</w:t>
            </w:r>
          </w:p>
        </w:tc>
        <w:tc>
          <w:tcPr>
            <w:tcW w:w="4252" w:type="dxa"/>
            <w:vMerge/>
          </w:tcPr>
          <w:p w14:paraId="71C9EDF0"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6ABA134F"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3F18B82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5DC59B77" w14:textId="77777777" w:rsidR="004A6701" w:rsidRPr="009360B6" w:rsidRDefault="004A6701" w:rsidP="00EC44DF">
            <w:pPr>
              <w:spacing w:after="0" w:line="240" w:lineRule="auto"/>
              <w:rPr>
                <w:rFonts w:ascii="Arial" w:eastAsia="Times New Roman" w:hAnsi="Arial" w:cs="Arial"/>
                <w:b w:val="0"/>
                <w:bCs w:val="0"/>
                <w:sz w:val="20"/>
                <w:szCs w:val="20"/>
              </w:rPr>
            </w:pPr>
          </w:p>
        </w:tc>
        <w:tc>
          <w:tcPr>
            <w:tcW w:w="1717" w:type="dxa"/>
            <w:vMerge/>
            <w:hideMark/>
          </w:tcPr>
          <w:p w14:paraId="7B6120DD" w14:textId="3FBA0103"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c>
          <w:tcPr>
            <w:tcW w:w="3995" w:type="dxa"/>
            <w:hideMark/>
          </w:tcPr>
          <w:p w14:paraId="5836B964"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Teisė reikalauti ištrinti duomenis („teisė būti pamirštam“) (galimybė tiek automatiniu (pagal nustatytus konkrečius saugojimo terminus), tiek ir rankiniu būdu, ištrinti arba nuasmeninti visus konkretaus asmens duomenis, kurie neturi būti saugomi nustatytais asmens duomenų tvarkymo pagrindiniais ar tikslais).</w:t>
            </w:r>
          </w:p>
        </w:tc>
        <w:tc>
          <w:tcPr>
            <w:tcW w:w="4252" w:type="dxa"/>
            <w:vMerge/>
          </w:tcPr>
          <w:p w14:paraId="46731BF3"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49042553"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4809ABC8"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2FF7D9D8" w14:textId="4FC392B9" w:rsidR="004A6701" w:rsidRPr="009360B6" w:rsidRDefault="004A6701" w:rsidP="00EC44DF">
            <w:pPr>
              <w:spacing w:after="0" w:line="240" w:lineRule="auto"/>
              <w:rPr>
                <w:rFonts w:ascii="Arial" w:eastAsia="Times New Roman" w:hAnsi="Arial" w:cs="Arial"/>
                <w:b w:val="0"/>
                <w:bCs w:val="0"/>
                <w:sz w:val="20"/>
                <w:szCs w:val="20"/>
              </w:rPr>
            </w:pPr>
          </w:p>
        </w:tc>
        <w:tc>
          <w:tcPr>
            <w:tcW w:w="1717" w:type="dxa"/>
            <w:hideMark/>
          </w:tcPr>
          <w:p w14:paraId="325D38DC" w14:textId="00EA1A19"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NFR-73.                  </w:t>
            </w:r>
          </w:p>
        </w:tc>
        <w:tc>
          <w:tcPr>
            <w:tcW w:w="3995" w:type="dxa"/>
            <w:hideMark/>
          </w:tcPr>
          <w:p w14:paraId="3D5B2C75"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5AA15EA2">
              <w:rPr>
                <w:rFonts w:ascii="Arial" w:eastAsia="Times New Roman" w:hAnsi="Arial" w:cs="Arial"/>
                <w:i/>
                <w:sz w:val="20"/>
                <w:szCs w:val="20"/>
              </w:rPr>
              <w:t xml:space="preserve">Sistemoje tvarkyti asmens duomenis turi būti galimybė tik Sistemos naudotojams, kuriems yra suteiktos atitinkamos rolės ir prieigos teisės. </w:t>
            </w:r>
            <w:r w:rsidRPr="5AA15EA2">
              <w:rPr>
                <w:rFonts w:ascii="Arial" w:eastAsia="Times New Roman" w:hAnsi="Arial" w:cs="Arial"/>
                <w:i/>
                <w:sz w:val="20"/>
                <w:szCs w:val="20"/>
                <w:lang w:val="en-GB"/>
              </w:rPr>
              <w:t>Asmens duomenų sąrašas turės būti suderintas Projekto metu.</w:t>
            </w:r>
          </w:p>
        </w:tc>
        <w:tc>
          <w:tcPr>
            <w:tcW w:w="4252" w:type="dxa"/>
            <w:vMerge/>
          </w:tcPr>
          <w:p w14:paraId="6DC56ADA"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49A1320B"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46DE23B0"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3B90794A" w14:textId="1CE09794" w:rsidR="004A6701" w:rsidRPr="009360B6" w:rsidRDefault="004A6701" w:rsidP="00EC44DF">
            <w:pPr>
              <w:spacing w:after="0" w:line="240" w:lineRule="auto"/>
              <w:rPr>
                <w:rFonts w:ascii="Arial" w:eastAsia="Times New Roman" w:hAnsi="Arial" w:cs="Arial"/>
                <w:b w:val="0"/>
                <w:bCs w:val="0"/>
                <w:sz w:val="20"/>
                <w:szCs w:val="20"/>
              </w:rPr>
            </w:pPr>
          </w:p>
        </w:tc>
        <w:tc>
          <w:tcPr>
            <w:tcW w:w="1717" w:type="dxa"/>
            <w:hideMark/>
          </w:tcPr>
          <w:p w14:paraId="3610050D" w14:textId="526D061D"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NFR-74.                  </w:t>
            </w:r>
          </w:p>
        </w:tc>
        <w:tc>
          <w:tcPr>
            <w:tcW w:w="3995" w:type="dxa"/>
            <w:hideMark/>
          </w:tcPr>
          <w:p w14:paraId="1F9EA50F"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Turi būti galimybė pagal nustatytas taisykles nuasmeninti visus arba konkrečius pasirinkto asmens ar asmenų grupės asmeninius duomenis, suteiktus pseudonimus. Atliekant funkciją, turi būti išlaikomas duomenų vientisumas. Taisyklės turės būti suderintos Projekto metu. Funkcija gali būti taikoma ir atskiroms aplinkoms, pavyzdžiui, atliekant testavimo aplinkos duomenų nuasmeninimą.</w:t>
            </w:r>
          </w:p>
        </w:tc>
        <w:tc>
          <w:tcPr>
            <w:tcW w:w="4252" w:type="dxa"/>
            <w:vMerge/>
          </w:tcPr>
          <w:p w14:paraId="242EE20E"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35A2F001"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A6701" w:rsidRPr="009360B6" w14:paraId="61171FC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vMerge/>
          </w:tcPr>
          <w:p w14:paraId="336A30F6" w14:textId="6F23D078" w:rsidR="004A6701" w:rsidRPr="009360B6" w:rsidRDefault="004A6701" w:rsidP="00EC44DF">
            <w:pPr>
              <w:spacing w:after="0" w:line="240" w:lineRule="auto"/>
              <w:rPr>
                <w:rFonts w:ascii="Arial" w:eastAsia="Times New Roman" w:hAnsi="Arial" w:cs="Arial"/>
                <w:b w:val="0"/>
                <w:bCs w:val="0"/>
                <w:sz w:val="20"/>
                <w:szCs w:val="20"/>
              </w:rPr>
            </w:pPr>
          </w:p>
        </w:tc>
        <w:tc>
          <w:tcPr>
            <w:tcW w:w="1717" w:type="dxa"/>
            <w:hideMark/>
          </w:tcPr>
          <w:p w14:paraId="530C0229" w14:textId="3089D983"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NFR-75.                  </w:t>
            </w:r>
          </w:p>
        </w:tc>
        <w:tc>
          <w:tcPr>
            <w:tcW w:w="3995" w:type="dxa"/>
            <w:hideMark/>
          </w:tcPr>
          <w:p w14:paraId="0EBBB5F7" w14:textId="77777777" w:rsidR="004A6701" w:rsidRPr="00EC44DF" w:rsidRDefault="004A6701"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5AA15EA2">
              <w:rPr>
                <w:rFonts w:ascii="Arial" w:eastAsia="Times New Roman" w:hAnsi="Arial" w:cs="Arial"/>
                <w:i/>
                <w:sz w:val="20"/>
                <w:szCs w:val="20"/>
              </w:rPr>
              <w:t>Turi būti galimybė tvarkyti asmens duomenų saugojimo terminus.</w:t>
            </w:r>
          </w:p>
        </w:tc>
        <w:tc>
          <w:tcPr>
            <w:tcW w:w="4252" w:type="dxa"/>
            <w:vMerge/>
            <w:hideMark/>
          </w:tcPr>
          <w:p w14:paraId="52407AC1"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185" w:type="dxa"/>
            <w:vMerge/>
          </w:tcPr>
          <w:p w14:paraId="0EB21688" w14:textId="77777777" w:rsidR="004A6701" w:rsidRPr="00EC44DF" w:rsidRDefault="004A6701"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EC44DF" w:rsidRPr="009360B6" w14:paraId="0DE75C24"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6E3B2F29" w14:textId="3D4483A1" w:rsidR="00EC44DF" w:rsidRPr="009360B6" w:rsidRDefault="009360B6"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39</w:t>
            </w:r>
          </w:p>
        </w:tc>
        <w:tc>
          <w:tcPr>
            <w:tcW w:w="1717" w:type="dxa"/>
            <w:hideMark/>
          </w:tcPr>
          <w:p w14:paraId="4F2AA387" w14:textId="0BE513F4"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NFR-81.                  </w:t>
            </w:r>
          </w:p>
        </w:tc>
        <w:tc>
          <w:tcPr>
            <w:tcW w:w="3995" w:type="dxa"/>
            <w:hideMark/>
          </w:tcPr>
          <w:p w14:paraId="31D05F84"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en-GB"/>
              </w:rPr>
            </w:pPr>
            <w:r w:rsidRPr="01F3DC14">
              <w:rPr>
                <w:rFonts w:ascii="Arial" w:eastAsia="Times New Roman" w:hAnsi="Arial" w:cs="Arial"/>
                <w:i/>
                <w:sz w:val="20"/>
                <w:szCs w:val="20"/>
                <w:lang w:val="pt-BR"/>
              </w:rPr>
              <w:t xml:space="preserve">Sistemos programinės įrangos ar kitos Sistemos veikimui reikalingos licencijos turi būti pateikiamos nuomos pagrindu. </w:t>
            </w:r>
            <w:r w:rsidRPr="01F3DC14">
              <w:rPr>
                <w:rFonts w:ascii="Arial" w:eastAsia="Times New Roman" w:hAnsi="Arial" w:cs="Arial"/>
                <w:i/>
                <w:sz w:val="20"/>
                <w:szCs w:val="20"/>
                <w:lang w:val="en-GB"/>
              </w:rPr>
              <w:t>Nuomojamos licencijos turi suteikti teisę naudotis Sistema.</w:t>
            </w:r>
          </w:p>
        </w:tc>
        <w:tc>
          <w:tcPr>
            <w:tcW w:w="4252" w:type="dxa"/>
            <w:hideMark/>
          </w:tcPr>
          <w:p w14:paraId="21ED0CE4" w14:textId="22D0FAAE"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lang w:val="en-GB"/>
              </w:rPr>
            </w:pPr>
            <w:r w:rsidRPr="01F3DC14">
              <w:rPr>
                <w:rFonts w:ascii="Arial" w:eastAsia="Times New Roman" w:hAnsi="Arial" w:cs="Arial"/>
                <w:i/>
                <w:sz w:val="20"/>
                <w:szCs w:val="20"/>
                <w:lang w:val="en-GB"/>
              </w:rPr>
              <w:t xml:space="preserve">Prašome peatikslinti ar pageidaujate kad Sistema veiktų paskirtoje infrastruktūroj ir turi būti pasiūlyta Sistemai veikti reikalingos programinės įrangos nuoma, ar Sistema turi veikti kaip demesijos paslauga ir turi būti pateikta pagal Saas paslaugoms taikomus principus </w:t>
            </w:r>
          </w:p>
        </w:tc>
        <w:tc>
          <w:tcPr>
            <w:tcW w:w="3185" w:type="dxa"/>
          </w:tcPr>
          <w:p w14:paraId="1E145AAD" w14:textId="3A9A6CFC" w:rsidR="00EC44DF" w:rsidRPr="00C40CBD" w:rsidRDefault="00DF75DE"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Pr>
                <w:rFonts w:ascii="Arial" w:eastAsia="Aptos" w:hAnsi="Arial" w:cs="Arial"/>
                <w:bCs/>
                <w:kern w:val="2"/>
                <w:sz w:val="20"/>
                <w:szCs w:val="20"/>
                <w14:ligatures w14:val="standardContextual"/>
              </w:rPr>
              <w:t xml:space="preserve">Sistema turi veikti kaip debesijos paslauga ir turi būti </w:t>
            </w:r>
            <w:r w:rsidR="0040257C">
              <w:rPr>
                <w:rFonts w:ascii="Arial" w:eastAsia="Aptos" w:hAnsi="Arial" w:cs="Arial"/>
                <w:bCs/>
                <w:kern w:val="2"/>
                <w:sz w:val="20"/>
                <w:szCs w:val="20"/>
                <w14:ligatures w14:val="standardContextual"/>
              </w:rPr>
              <w:t>pateikta pagal SaaS paslaugoms taikomus principus</w:t>
            </w:r>
            <w:r w:rsidR="00493179">
              <w:rPr>
                <w:rFonts w:ascii="Arial" w:eastAsia="Aptos" w:hAnsi="Arial" w:cs="Arial"/>
                <w:bCs/>
                <w:kern w:val="2"/>
                <w:sz w:val="20"/>
                <w:szCs w:val="20"/>
                <w14:ligatures w14:val="standardContextual"/>
              </w:rPr>
              <w:t>.</w:t>
            </w:r>
          </w:p>
        </w:tc>
      </w:tr>
      <w:tr w:rsidR="00EC44DF" w:rsidRPr="009360B6" w14:paraId="30B6680E"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155AE387" w14:textId="3901A618" w:rsidR="00EC44DF" w:rsidRPr="009360B6" w:rsidRDefault="009360B6"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t>1.</w:t>
            </w:r>
            <w:r w:rsidR="00897F31">
              <w:rPr>
                <w:rFonts w:ascii="Arial" w:eastAsia="Times New Roman" w:hAnsi="Arial" w:cs="Arial"/>
                <w:b w:val="0"/>
                <w:bCs w:val="0"/>
                <w:sz w:val="20"/>
                <w:szCs w:val="20"/>
              </w:rPr>
              <w:t>40</w:t>
            </w:r>
          </w:p>
        </w:tc>
        <w:tc>
          <w:tcPr>
            <w:tcW w:w="1717" w:type="dxa"/>
          </w:tcPr>
          <w:p w14:paraId="7FC69AE1" w14:textId="6F8D2896"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REZ-24</w:t>
            </w:r>
          </w:p>
        </w:tc>
        <w:tc>
          <w:tcPr>
            <w:tcW w:w="3995" w:type="dxa"/>
          </w:tcPr>
          <w:p w14:paraId="0130A6B9"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1F3DC14">
              <w:rPr>
                <w:rFonts w:ascii="Arial" w:eastAsia="Times New Roman" w:hAnsi="Arial" w:cs="Arial"/>
                <w:i/>
                <w:sz w:val="20"/>
                <w:szCs w:val="20"/>
              </w:rPr>
              <w:t>Atlikti likučių perkėlimą</w:t>
            </w:r>
            <w:r>
              <w:tab/>
            </w:r>
            <w:r w:rsidRPr="01F3DC14">
              <w:rPr>
                <w:rFonts w:ascii="Arial" w:eastAsia="Times New Roman" w:hAnsi="Arial" w:cs="Arial"/>
                <w:i/>
                <w:sz w:val="20"/>
                <w:szCs w:val="20"/>
              </w:rPr>
              <w:t xml:space="preserve">Jei Sistemos paleidimas numatomas ne metų pradžioje, papildomai turi būti atliekamas likučių perkėlimas mėnesio pradžiai ir pabaigai. </w:t>
            </w:r>
            <w:r>
              <w:tab/>
            </w:r>
            <w:r w:rsidRPr="01F3DC14">
              <w:rPr>
                <w:rFonts w:ascii="Arial" w:eastAsia="Times New Roman" w:hAnsi="Arial" w:cs="Arial"/>
                <w:i/>
                <w:sz w:val="20"/>
                <w:szCs w:val="20"/>
              </w:rPr>
              <w:t>Į Sistemą įkelti duomenų likučiai reikalingai datai</w:t>
            </w:r>
            <w:r>
              <w:tab/>
            </w:r>
            <w:r w:rsidRPr="01F3DC14">
              <w:rPr>
                <w:rFonts w:ascii="Arial" w:eastAsia="Times New Roman" w:hAnsi="Arial" w:cs="Arial"/>
                <w:i/>
                <w:sz w:val="20"/>
                <w:szCs w:val="20"/>
              </w:rPr>
              <w:t>Įkelti aktualūs duomenų likučiai</w:t>
            </w:r>
          </w:p>
        </w:tc>
        <w:tc>
          <w:tcPr>
            <w:tcW w:w="4252" w:type="dxa"/>
          </w:tcPr>
          <w:p w14:paraId="4B715A04" w14:textId="77777777" w:rsid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1F3DC14">
              <w:rPr>
                <w:rFonts w:ascii="Arial" w:eastAsia="Times New Roman" w:hAnsi="Arial" w:cs="Arial"/>
                <w:i/>
                <w:sz w:val="20"/>
                <w:szCs w:val="20"/>
              </w:rPr>
              <w:t>Siekiant išvengti dviprasmiškumo siūlome patikslinti reikalavimą numatant: Jei Sistemos paleidimas numatomas ne metų pradžioje turi būti atliekamas likučių perkėlimas mėnesio pabaigai. Reikalavimas yra turėti galimybę atsikelti likučius už praeitus mėnesius, priklausomai nuo Sistemos galimybių ir funkcionalumo tai gali būti daroma tik mėnesio gale</w:t>
            </w:r>
          </w:p>
          <w:p w14:paraId="7F22840E" w14:textId="77777777" w:rsidR="00B02DB6"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p w14:paraId="738A87A6" w14:textId="77777777" w:rsidR="00B02DB6"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p w14:paraId="4C249C53" w14:textId="77777777" w:rsidR="00B02DB6"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p w14:paraId="66039B63" w14:textId="77777777" w:rsidR="00B02DB6"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p w14:paraId="7924433C" w14:textId="77777777" w:rsidR="00B02DB6"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p w14:paraId="4278B9C9" w14:textId="77777777" w:rsidR="00B02DB6" w:rsidRPr="00BF6861" w:rsidRDefault="00B02DB6"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C00000"/>
                <w:sz w:val="20"/>
                <w:szCs w:val="20"/>
              </w:rPr>
            </w:pPr>
          </w:p>
        </w:tc>
        <w:tc>
          <w:tcPr>
            <w:tcW w:w="3185" w:type="dxa"/>
          </w:tcPr>
          <w:p w14:paraId="2C7C1ECD"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C44DF">
              <w:rPr>
                <w:rFonts w:ascii="Arial" w:eastAsia="Aptos" w:hAnsi="Arial" w:cs="Arial"/>
                <w:kern w:val="2"/>
                <w:sz w:val="20"/>
                <w:szCs w:val="20"/>
                <w14:ligatures w14:val="standardContextual"/>
              </w:rPr>
              <w:t>Pagrindo tikslinti pirkimo dokumentuose nurodytų sąlygų nenustatyta</w:t>
            </w:r>
            <w:r w:rsidRPr="00EC44DF">
              <w:rPr>
                <w:rFonts w:ascii="Arial" w:eastAsia="Aptos" w:hAnsi="Arial" w:cs="Arial"/>
                <w:b/>
                <w:kern w:val="2"/>
                <w:sz w:val="20"/>
                <w:szCs w:val="20"/>
                <w14:ligatures w14:val="standardContextual"/>
              </w:rPr>
              <w:t>.</w:t>
            </w:r>
          </w:p>
        </w:tc>
      </w:tr>
      <w:tr w:rsidR="00EC44DF" w:rsidRPr="009360B6" w14:paraId="2E556085" w14:textId="77777777" w:rsidTr="00BB4628">
        <w:trPr>
          <w:trHeight w:val="20"/>
        </w:trPr>
        <w:tc>
          <w:tcPr>
            <w:cnfStyle w:val="001000000000" w:firstRow="0" w:lastRow="0" w:firstColumn="1" w:lastColumn="0" w:oddVBand="0" w:evenVBand="0" w:oddHBand="0" w:evenHBand="0" w:firstRowFirstColumn="0" w:firstRowLastColumn="0" w:lastRowFirstColumn="0" w:lastRowLastColumn="0"/>
            <w:tcW w:w="844" w:type="dxa"/>
          </w:tcPr>
          <w:p w14:paraId="15ABE1FD" w14:textId="0F00DAD7" w:rsidR="00EC44DF" w:rsidRPr="009360B6" w:rsidRDefault="009360B6" w:rsidP="00EC44DF">
            <w:pPr>
              <w:spacing w:after="0" w:line="240" w:lineRule="auto"/>
              <w:rPr>
                <w:rFonts w:ascii="Arial" w:eastAsia="Times New Roman" w:hAnsi="Arial" w:cs="Arial"/>
                <w:b w:val="0"/>
                <w:bCs w:val="0"/>
                <w:sz w:val="20"/>
                <w:szCs w:val="20"/>
              </w:rPr>
            </w:pPr>
            <w:r w:rsidRPr="009360B6">
              <w:rPr>
                <w:rFonts w:ascii="Arial" w:eastAsia="Times New Roman" w:hAnsi="Arial" w:cs="Arial"/>
                <w:b w:val="0"/>
                <w:bCs w:val="0"/>
                <w:sz w:val="20"/>
                <w:szCs w:val="20"/>
              </w:rPr>
              <w:lastRenderedPageBreak/>
              <w:t>1.</w:t>
            </w:r>
            <w:r w:rsidR="00897F31">
              <w:rPr>
                <w:rFonts w:ascii="Arial" w:eastAsia="Times New Roman" w:hAnsi="Arial" w:cs="Arial"/>
                <w:b w:val="0"/>
                <w:bCs w:val="0"/>
                <w:sz w:val="20"/>
                <w:szCs w:val="20"/>
              </w:rPr>
              <w:t>41</w:t>
            </w:r>
          </w:p>
        </w:tc>
        <w:tc>
          <w:tcPr>
            <w:tcW w:w="1717" w:type="dxa"/>
          </w:tcPr>
          <w:p w14:paraId="60C2A2CC" w14:textId="5AD76E36"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EC44DF">
              <w:rPr>
                <w:rFonts w:ascii="Arial" w:eastAsia="Times New Roman" w:hAnsi="Arial" w:cs="Arial"/>
                <w:b/>
                <w:bCs/>
                <w:sz w:val="20"/>
                <w:szCs w:val="20"/>
              </w:rPr>
              <w:t>PVR-33</w:t>
            </w:r>
          </w:p>
        </w:tc>
        <w:tc>
          <w:tcPr>
            <w:tcW w:w="3995" w:type="dxa"/>
          </w:tcPr>
          <w:p w14:paraId="25EC516A" w14:textId="77777777" w:rsidR="00EC44DF" w:rsidRPr="00EC44DF" w:rsidRDefault="00EC44DF" w:rsidP="00EC44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rPr>
            </w:pPr>
            <w:r w:rsidRPr="01F3DC14">
              <w:rPr>
                <w:rFonts w:ascii="Arial" w:eastAsia="Times New Roman" w:hAnsi="Arial" w:cs="Arial"/>
                <w:i/>
                <w:sz w:val="20"/>
                <w:szCs w:val="20"/>
              </w:rPr>
              <w:t>Diegėjas užtikrina naudotojų instruktavimui reikalingos aplinkos sukūrimą (instruktavimui reikalingų praktinių užduočių suvedimą, reikalingų nustatymų atlikimą) ir parengimą.</w:t>
            </w:r>
          </w:p>
        </w:tc>
        <w:tc>
          <w:tcPr>
            <w:tcW w:w="4252" w:type="dxa"/>
          </w:tcPr>
          <w:p w14:paraId="75FC1929" w14:textId="77777777"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pt-BR"/>
              </w:rPr>
            </w:pPr>
            <w:r w:rsidRPr="01F3DC14">
              <w:rPr>
                <w:rFonts w:ascii="Arial" w:eastAsia="Times New Roman" w:hAnsi="Arial" w:cs="Arial"/>
                <w:i/>
                <w:sz w:val="20"/>
                <w:szCs w:val="20"/>
                <w:lang w:val="pt-BR"/>
              </w:rPr>
              <w:t xml:space="preserve">Ar teisingai suprantame, kad instruktavimo aplinka atitinka testavimo aplinką. </w:t>
            </w:r>
          </w:p>
        </w:tc>
        <w:tc>
          <w:tcPr>
            <w:tcW w:w="3185" w:type="dxa"/>
          </w:tcPr>
          <w:p w14:paraId="635E28F0" w14:textId="1D054F8F" w:rsidR="00EC44DF" w:rsidRPr="00EC44DF" w:rsidRDefault="00EC44DF" w:rsidP="00EC44D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GB"/>
              </w:rPr>
            </w:pPr>
            <w:r w:rsidRPr="00EC44DF">
              <w:rPr>
                <w:rFonts w:ascii="Arial" w:eastAsia="Times New Roman" w:hAnsi="Arial" w:cs="Arial"/>
                <w:sz w:val="20"/>
                <w:szCs w:val="20"/>
                <w:lang w:val="en-GB"/>
              </w:rPr>
              <w:t>Taip</w:t>
            </w:r>
            <w:r w:rsidR="00BF6861">
              <w:rPr>
                <w:rFonts w:ascii="Arial" w:eastAsia="Times New Roman" w:hAnsi="Arial" w:cs="Arial"/>
                <w:sz w:val="20"/>
                <w:szCs w:val="20"/>
                <w:lang w:val="en-GB"/>
              </w:rPr>
              <w:t>, suprantama teisingai</w:t>
            </w:r>
            <w:r w:rsidR="006B590C">
              <w:rPr>
                <w:rFonts w:ascii="Arial" w:eastAsia="Times New Roman" w:hAnsi="Arial" w:cs="Arial"/>
                <w:sz w:val="20"/>
                <w:szCs w:val="20"/>
                <w:lang w:val="en-GB"/>
              </w:rPr>
              <w:t>.</w:t>
            </w:r>
          </w:p>
        </w:tc>
      </w:tr>
    </w:tbl>
    <w:p w14:paraId="1E77F6F7" w14:textId="77777777" w:rsidR="00EC44DF" w:rsidRPr="009360B6" w:rsidRDefault="00EC44DF" w:rsidP="002A5E31">
      <w:pPr>
        <w:pStyle w:val="Sraopastraipa"/>
        <w:tabs>
          <w:tab w:val="left" w:pos="284"/>
          <w:tab w:val="left" w:pos="360"/>
          <w:tab w:val="left" w:pos="567"/>
          <w:tab w:val="left" w:pos="1254"/>
        </w:tabs>
        <w:spacing w:line="276" w:lineRule="auto"/>
        <w:ind w:left="284"/>
        <w:contextualSpacing w:val="0"/>
        <w:rPr>
          <w:rFonts w:ascii="Arial" w:hAnsi="Arial" w:cs="Arial"/>
          <w:sz w:val="20"/>
          <w:szCs w:val="20"/>
        </w:rPr>
      </w:pPr>
    </w:p>
    <w:p w14:paraId="3891FC1B" w14:textId="682E42D0" w:rsidR="008A685B" w:rsidRPr="009360B6" w:rsidRDefault="003E396E" w:rsidP="002A5E31">
      <w:pPr>
        <w:pStyle w:val="Sraopastraipa"/>
        <w:tabs>
          <w:tab w:val="left" w:pos="284"/>
          <w:tab w:val="left" w:pos="360"/>
          <w:tab w:val="left" w:pos="567"/>
          <w:tab w:val="left" w:pos="1254"/>
        </w:tabs>
        <w:spacing w:line="276" w:lineRule="auto"/>
        <w:ind w:left="284"/>
        <w:contextualSpacing w:val="0"/>
        <w:rPr>
          <w:rFonts w:ascii="Arial" w:hAnsi="Arial" w:cs="Arial"/>
          <w:i/>
          <w:iCs/>
          <w:noProof/>
          <w:sz w:val="20"/>
          <w:szCs w:val="20"/>
        </w:rPr>
      </w:pPr>
      <w:r w:rsidRPr="009360B6">
        <w:rPr>
          <w:rFonts w:ascii="Arial" w:hAnsi="Arial" w:cs="Arial"/>
          <w:sz w:val="20"/>
          <w:szCs w:val="20"/>
        </w:rPr>
        <w:tab/>
      </w:r>
      <w:r w:rsidR="008A685B" w:rsidRPr="009360B6">
        <w:rPr>
          <w:rFonts w:ascii="Arial" w:hAnsi="Arial" w:cs="Arial"/>
          <w:i/>
          <w:iCs/>
          <w:noProof/>
          <w:color w:val="4472C4"/>
          <w:sz w:val="20"/>
          <w:szCs w:val="20"/>
        </w:rPr>
        <w:t xml:space="preserve">  *</w:t>
      </w:r>
      <w:r w:rsidR="008A685B" w:rsidRPr="009360B6">
        <w:rPr>
          <w:rFonts w:ascii="Arial" w:hAnsi="Arial" w:cs="Arial"/>
          <w:i/>
          <w:iCs/>
          <w:noProof/>
          <w:sz w:val="20"/>
          <w:szCs w:val="20"/>
        </w:rPr>
        <w:t xml:space="preserve"> tiekėjų pateiktų klausimų/ prašymų tekstas neredaguotas.</w:t>
      </w:r>
    </w:p>
    <w:p w14:paraId="53815CAB" w14:textId="77777777" w:rsidR="008A685B" w:rsidRPr="009360B6" w:rsidRDefault="008A685B" w:rsidP="008A685B">
      <w:pPr>
        <w:tabs>
          <w:tab w:val="left" w:pos="709"/>
          <w:tab w:val="left" w:pos="851"/>
        </w:tabs>
        <w:jc w:val="both"/>
        <w:rPr>
          <w:rFonts w:ascii="Arial" w:hAnsi="Arial" w:cs="Arial"/>
          <w:color w:val="0070C0"/>
          <w:sz w:val="20"/>
          <w:szCs w:val="20"/>
        </w:rPr>
      </w:pPr>
      <w:r w:rsidRPr="009360B6">
        <w:rPr>
          <w:rFonts w:ascii="Arial" w:hAnsi="Arial" w:cs="Arial"/>
          <w:color w:val="4472C4"/>
          <w:sz w:val="20"/>
          <w:szCs w:val="20"/>
        </w:rPr>
        <w:t>Šis pirkimo sąlygų paaiškinimas/ patikslinimas yra laikomas neatskiriama pirkimo dokumentų dalimi ir jo nuostatos turi viršenybę prieš ankstesniuose pirkimo dokumentuose išdėstytas nuostatas.</w:t>
      </w:r>
    </w:p>
    <w:p w14:paraId="687FAD28" w14:textId="77777777" w:rsidR="00EF1A2E" w:rsidRDefault="00EF1A2E">
      <w:pPr>
        <w:rPr>
          <w:rFonts w:ascii="Arial" w:hAnsi="Arial" w:cs="Arial"/>
          <w:i/>
          <w:iCs/>
          <w:sz w:val="20"/>
          <w:szCs w:val="20"/>
        </w:rPr>
      </w:pPr>
    </w:p>
    <w:p w14:paraId="0E36849D" w14:textId="77777777" w:rsidR="00B02DB6" w:rsidRPr="00B02DB6" w:rsidRDefault="00B02DB6" w:rsidP="00B02DB6">
      <w:pPr>
        <w:rPr>
          <w:rFonts w:ascii="Arial" w:hAnsi="Arial" w:cs="Arial"/>
          <w:sz w:val="20"/>
          <w:szCs w:val="20"/>
        </w:rPr>
      </w:pPr>
    </w:p>
    <w:p w14:paraId="3B74F148" w14:textId="77777777" w:rsidR="00B02DB6" w:rsidRPr="00B02DB6" w:rsidRDefault="00B02DB6" w:rsidP="00B02DB6">
      <w:pPr>
        <w:rPr>
          <w:rFonts w:ascii="Arial" w:hAnsi="Arial" w:cs="Arial"/>
          <w:sz w:val="20"/>
          <w:szCs w:val="20"/>
        </w:rPr>
      </w:pPr>
    </w:p>
    <w:p w14:paraId="7A041551" w14:textId="77777777" w:rsidR="00B02DB6" w:rsidRPr="00B02DB6" w:rsidRDefault="00B02DB6" w:rsidP="00B02DB6">
      <w:pPr>
        <w:rPr>
          <w:rFonts w:ascii="Arial" w:hAnsi="Arial" w:cs="Arial"/>
          <w:sz w:val="20"/>
          <w:szCs w:val="20"/>
        </w:rPr>
      </w:pPr>
    </w:p>
    <w:p w14:paraId="2784E4F6" w14:textId="77777777" w:rsidR="00B02DB6" w:rsidRPr="00B02DB6" w:rsidRDefault="00B02DB6" w:rsidP="00B02DB6">
      <w:pPr>
        <w:rPr>
          <w:rFonts w:ascii="Arial" w:hAnsi="Arial" w:cs="Arial"/>
          <w:sz w:val="20"/>
          <w:szCs w:val="20"/>
        </w:rPr>
      </w:pPr>
    </w:p>
    <w:p w14:paraId="1BE26E79" w14:textId="77777777" w:rsidR="00B02DB6" w:rsidRDefault="00B02DB6" w:rsidP="00B02DB6">
      <w:pPr>
        <w:rPr>
          <w:rFonts w:ascii="Arial" w:hAnsi="Arial" w:cs="Arial"/>
          <w:i/>
          <w:iCs/>
          <w:sz w:val="20"/>
          <w:szCs w:val="20"/>
        </w:rPr>
      </w:pPr>
    </w:p>
    <w:p w14:paraId="2D45F7F8" w14:textId="7046AD2C" w:rsidR="00B02DB6" w:rsidRPr="00B02DB6" w:rsidRDefault="00B02DB6" w:rsidP="00B02DB6">
      <w:pPr>
        <w:tabs>
          <w:tab w:val="left" w:pos="6526"/>
        </w:tabs>
        <w:rPr>
          <w:rFonts w:ascii="Arial" w:hAnsi="Arial" w:cs="Arial"/>
          <w:sz w:val="20"/>
          <w:szCs w:val="20"/>
        </w:rPr>
      </w:pPr>
      <w:r>
        <w:rPr>
          <w:rFonts w:ascii="Arial" w:hAnsi="Arial" w:cs="Arial"/>
          <w:sz w:val="20"/>
          <w:szCs w:val="20"/>
        </w:rPr>
        <w:tab/>
      </w:r>
    </w:p>
    <w:sectPr w:rsidR="00B02DB6" w:rsidRPr="00B02DB6" w:rsidSect="00EC44DF">
      <w:headerReference w:type="default" r:id="rId10"/>
      <w:footerReference w:type="default" r:id="rId11"/>
      <w:pgSz w:w="16838" w:h="11906" w:orient="landscape" w:code="9"/>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ECE5" w14:textId="77777777" w:rsidR="00EC53B2" w:rsidRDefault="00EC53B2">
      <w:pPr>
        <w:spacing w:after="0" w:line="240" w:lineRule="auto"/>
      </w:pPr>
      <w:r>
        <w:separator/>
      </w:r>
    </w:p>
  </w:endnote>
  <w:endnote w:type="continuationSeparator" w:id="0">
    <w:p w14:paraId="1D80DBEC" w14:textId="77777777" w:rsidR="00EC53B2" w:rsidRDefault="00EC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variable"/>
    <w:sig w:usb0="00000003" w:usb1="0200E4B4"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5ED" w14:textId="485CB1F5" w:rsidR="006E218F" w:rsidRPr="003E07C7" w:rsidRDefault="00A245C1">
    <w:pPr>
      <w:pStyle w:val="Porat"/>
    </w:pPr>
    <w:r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42A3CE21" wp14:editId="1BF2A54F">
              <wp:simplePos x="0" y="0"/>
              <wp:positionH relativeFrom="column">
                <wp:posOffset>3899480</wp:posOffset>
              </wp:positionH>
              <wp:positionV relativeFrom="paragraph">
                <wp:posOffset>-47240</wp:posOffset>
              </wp:positionV>
              <wp:extent cx="2617470" cy="401702"/>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01702"/>
                      </a:xfrm>
                      <a:prstGeom prst="rect">
                        <a:avLst/>
                      </a:prstGeom>
                      <a:noFill/>
                      <a:ln w="9525">
                        <a:noFill/>
                        <a:miter lim="800000"/>
                        <a:headEnd/>
                        <a:tailEnd/>
                      </a:ln>
                    </wps:spPr>
                    <wps:txbx>
                      <w:txbxContent>
                        <w:p w14:paraId="44B04AB7" w14:textId="77777777" w:rsidR="00A245C1" w:rsidRPr="00A245C1" w:rsidRDefault="00A245C1" w:rsidP="00A245C1">
                          <w:pPr>
                            <w:spacing w:line="240" w:lineRule="auto"/>
                            <w:rPr>
                              <w:rFonts w:ascii="Arial" w:hAnsi="Arial" w:cs="Arial"/>
                              <w:sz w:val="16"/>
                              <w:szCs w:val="16"/>
                            </w:rPr>
                          </w:pPr>
                          <w:r w:rsidRPr="00A245C1">
                            <w:rPr>
                              <w:rFonts w:ascii="Arial" w:hAnsi="Arial" w:cs="Arial"/>
                              <w:sz w:val="16"/>
                              <w:szCs w:val="16"/>
                            </w:rPr>
                            <w:t>Duomenys kaupiami ir saugomi Juridinių asmenų registre</w:t>
                          </w:r>
                        </w:p>
                        <w:p w14:paraId="3A2F233A" w14:textId="77777777" w:rsidR="00A245C1" w:rsidRPr="00A245C1" w:rsidRDefault="00A245C1" w:rsidP="00A245C1">
                          <w:pPr>
                            <w:spacing w:line="240" w:lineRule="auto"/>
                          </w:pPr>
                          <w:r w:rsidRPr="00A245C1">
                            <w:t>Kodas 235014830, PVM kodas LT350148314</w:t>
                          </w:r>
                        </w:p>
                        <w:p w14:paraId="2C1A4112" w14:textId="0D8DE75F" w:rsidR="006E218F" w:rsidRPr="00A245C1" w:rsidRDefault="006E218F">
                          <w:pPr>
                            <w:spacing w:line="240" w:lineRule="auto"/>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CE21" id="_x0000_t202" coordsize="21600,21600" o:spt="202" path="m,l,21600r21600,l21600,xe">
              <v:stroke joinstyle="miter"/>
              <v:path gradientshapeok="t" o:connecttype="rect"/>
            </v:shapetype>
            <v:shape id="_x0000_s1028" type="#_x0000_t202" style="position:absolute;margin-left:307.05pt;margin-top:-3.7pt;width:206.1pt;height:31.6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" filled="f" stroked="f">
              <v:textbox>
                <w:txbxContent>
                  <w:p w14:paraId="44B04AB7" w14:textId="77777777" w:rsidR="00A245C1" w:rsidRPr="00A245C1" w:rsidRDefault="00A245C1" w:rsidP="00A245C1">
                    <w:pPr>
                      <w:spacing w:line="240" w:lineRule="auto"/>
                      <w:rPr>
                        <w:rFonts w:ascii="Arial" w:hAnsi="Arial" w:cs="Arial"/>
                        <w:sz w:val="16"/>
                        <w:szCs w:val="16"/>
                      </w:rPr>
                    </w:pPr>
                    <w:r w:rsidRPr="00A245C1">
                      <w:rPr>
                        <w:rFonts w:ascii="Arial" w:hAnsi="Arial" w:cs="Arial"/>
                        <w:sz w:val="16"/>
                        <w:szCs w:val="16"/>
                      </w:rPr>
                      <w:t>Duomenys kaupiami ir saugomi Juridinių asmenų registre</w:t>
                    </w:r>
                  </w:p>
                  <w:p w14:paraId="3A2F233A" w14:textId="77777777" w:rsidR="00A245C1" w:rsidRPr="00A245C1" w:rsidRDefault="00A245C1" w:rsidP="00A245C1">
                    <w:pPr>
                      <w:spacing w:line="240" w:lineRule="auto"/>
                    </w:pPr>
                    <w:r w:rsidRPr="00A245C1">
                      <w:t>Kodas 235014830, PVM kodas LT350148314</w:t>
                    </w:r>
                  </w:p>
                  <w:p w14:paraId="2C1A4112" w14:textId="0D8DE75F" w:rsidR="006E218F" w:rsidRPr="00A245C1" w:rsidRDefault="006E218F">
                    <w:pPr>
                      <w:spacing w:line="240" w:lineRule="auto"/>
                      <w:rPr>
                        <w:rFonts w:ascii="Arial" w:hAnsi="Arial" w:cs="Arial"/>
                        <w:sz w:val="16"/>
                        <w:szCs w:val="16"/>
                      </w:rPr>
                    </w:pPr>
                  </w:p>
                </w:txbxContent>
              </v:textbox>
            </v:shape>
          </w:pict>
        </mc:Fallback>
      </mc:AlternateContent>
    </w:r>
    <w:r w:rsidR="006E218F">
      <w:rPr>
        <w:rFonts w:ascii="Arial" w:hAnsi="Arial" w:cs="Arial"/>
        <w:b/>
        <w:noProof/>
        <w:sz w:val="24"/>
        <w:szCs w:val="24"/>
      </w:rPr>
      <w:drawing>
        <wp:anchor distT="0" distB="0" distL="114300" distR="114300" simplePos="0" relativeHeight="251658246" behindDoc="1" locked="0" layoutInCell="1" allowOverlap="1" wp14:anchorId="26A49977" wp14:editId="4F8294CC">
          <wp:simplePos x="0" y="0"/>
          <wp:positionH relativeFrom="column">
            <wp:posOffset>-857514</wp:posOffset>
          </wp:positionH>
          <wp:positionV relativeFrom="paragraph">
            <wp:posOffset>-417228</wp:posOffset>
          </wp:positionV>
          <wp:extent cx="4465245" cy="931428"/>
          <wp:effectExtent l="0" t="0" r="0" b="2540"/>
          <wp:wrapNone/>
          <wp:docPr id="320543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81640" cy="9348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18F">
      <w:rPr>
        <w:rFonts w:ascii="Arial" w:hAnsi="Arial" w:cs="Arial"/>
        <w:noProof/>
        <w:sz w:val="20"/>
        <w:szCs w:val="20"/>
      </w:rPr>
      <mc:AlternateContent>
        <mc:Choice Requires="wps">
          <w:drawing>
            <wp:anchor distT="0" distB="0" distL="114300" distR="114300" simplePos="0" relativeHeight="251658245" behindDoc="0" locked="0" layoutInCell="1" allowOverlap="1" wp14:anchorId="06465961" wp14:editId="53ED1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B6E18E"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C532" w14:textId="77777777" w:rsidR="00EC53B2" w:rsidRDefault="00EC53B2">
      <w:pPr>
        <w:spacing w:after="0" w:line="240" w:lineRule="auto"/>
      </w:pPr>
      <w:r>
        <w:separator/>
      </w:r>
    </w:p>
  </w:footnote>
  <w:footnote w:type="continuationSeparator" w:id="0">
    <w:p w14:paraId="679F883A" w14:textId="77777777" w:rsidR="00EC53B2" w:rsidRDefault="00EC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1586364"/>
  <w:bookmarkStart w:id="2" w:name="_Hlk131586365"/>
  <w:bookmarkStart w:id="3" w:name="_Hlk131586366"/>
  <w:bookmarkStart w:id="4" w:name="_Hlk131586367"/>
  <w:bookmarkStart w:id="5" w:name="_Hlk131586678"/>
  <w:bookmarkStart w:id="6" w:name="_Hlk131586679"/>
  <w:p w14:paraId="3B4C57A6" w14:textId="3A60BE3F" w:rsidR="006E218F" w:rsidRDefault="008E682D">
    <w:pPr>
      <w:pStyle w:val="Antrats"/>
    </w:pPr>
    <w:r w:rsidRPr="00117CBC">
      <w:rPr>
        <w:rFonts w:ascii="Arial" w:hAnsi="Arial" w:cs="Arial"/>
        <w:noProof/>
        <w:sz w:val="20"/>
        <w:szCs w:val="20"/>
      </w:rPr>
      <mc:AlternateContent>
        <mc:Choice Requires="wps">
          <w:drawing>
            <wp:anchor distT="45720" distB="45720" distL="114300" distR="114300" simplePos="0" relativeHeight="251658242" behindDoc="1" locked="0" layoutInCell="1" allowOverlap="1" wp14:anchorId="4AA096EF" wp14:editId="77CA8A4A">
              <wp:simplePos x="0" y="0"/>
              <wp:positionH relativeFrom="column">
                <wp:posOffset>4977732</wp:posOffset>
              </wp:positionH>
              <wp:positionV relativeFrom="paragraph">
                <wp:posOffset>-32341</wp:posOffset>
              </wp:positionV>
              <wp:extent cx="2383155" cy="569786"/>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569786"/>
                      </a:xfrm>
                      <a:prstGeom prst="rect">
                        <a:avLst/>
                      </a:prstGeom>
                      <a:noFill/>
                      <a:ln w="9525">
                        <a:noFill/>
                        <a:miter lim="800000"/>
                        <a:headEnd/>
                        <a:tailEnd/>
                      </a:ln>
                    </wps:spPr>
                    <wps:txbx>
                      <w:txbxContent>
                        <w:p w14:paraId="70A83AF6" w14:textId="404CE25D" w:rsidR="006E218F" w:rsidRPr="008E682D" w:rsidRDefault="006E218F" w:rsidP="008E682D">
                          <w:pPr>
                            <w:spacing w:line="240" w:lineRule="auto"/>
                            <w:rPr>
                              <w:rFonts w:ascii="Arial" w:hAnsi="Arial" w:cs="Arial"/>
                              <w:color w:val="000000"/>
                              <w:sz w:val="10"/>
                              <w:szCs w:val="10"/>
                            </w:rPr>
                          </w:pPr>
                          <w:r w:rsidRPr="008E682D">
                            <w:rPr>
                              <w:rFonts w:ascii="Arial" w:hAnsi="Arial" w:cs="Arial"/>
                              <w:color w:val="000000"/>
                              <w:sz w:val="10"/>
                              <w:szCs w:val="10"/>
                            </w:rPr>
                            <w:t xml:space="preserve">Tel. </w:t>
                          </w:r>
                          <w:r w:rsidR="00000B8A" w:rsidRPr="008E682D">
                            <w:rPr>
                              <w:rFonts w:ascii="Arial" w:hAnsi="Arial" w:cs="Arial"/>
                              <w:color w:val="000000"/>
                              <w:sz w:val="10"/>
                              <w:szCs w:val="10"/>
                            </w:rPr>
                            <w:t>+370</w:t>
                          </w:r>
                          <w:r w:rsidRPr="008E682D">
                            <w:rPr>
                              <w:rFonts w:ascii="Arial" w:hAnsi="Arial" w:cs="Arial"/>
                              <w:color w:val="000000"/>
                              <w:sz w:val="10"/>
                              <w:szCs w:val="10"/>
                            </w:rPr>
                            <w:t> 800 11011</w:t>
                          </w:r>
                        </w:p>
                        <w:p w14:paraId="00EAD8F2" w14:textId="77777777" w:rsidR="006E218F" w:rsidRPr="008E682D" w:rsidRDefault="006E218F" w:rsidP="008E682D">
                          <w:pPr>
                            <w:spacing w:line="240" w:lineRule="auto"/>
                            <w:rPr>
                              <w:rFonts w:ascii="Arial" w:hAnsi="Arial" w:cs="Arial"/>
                              <w:color w:val="000000"/>
                              <w:sz w:val="10"/>
                              <w:szCs w:val="10"/>
                            </w:rPr>
                          </w:pPr>
                          <w:r w:rsidRPr="008E682D">
                            <w:rPr>
                              <w:rFonts w:ascii="Arial" w:hAnsi="Arial" w:cs="Arial"/>
                              <w:color w:val="000000"/>
                              <w:sz w:val="10"/>
                              <w:szCs w:val="10"/>
                            </w:rPr>
                            <w:t>El. p. info@kaunoenergija.lt</w:t>
                          </w:r>
                        </w:p>
                        <w:p w14:paraId="4C916CD8" w14:textId="77777777" w:rsidR="006E218F" w:rsidRPr="008E682D" w:rsidRDefault="006E218F" w:rsidP="008E682D">
                          <w:pPr>
                            <w:spacing w:line="240" w:lineRule="auto"/>
                            <w:rPr>
                              <w:sz w:val="10"/>
                              <w:szCs w:val="10"/>
                            </w:rPr>
                          </w:pPr>
                          <w:r w:rsidRPr="008E682D">
                            <w:rPr>
                              <w:rFonts w:ascii="Arial" w:hAnsi="Arial" w:cs="Arial"/>
                              <w:color w:val="000000"/>
                              <w:sz w:val="10"/>
                              <w:szCs w:val="10"/>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96EF" id="_x0000_t202" coordsize="21600,21600" o:spt="202" path="m,l,21600r21600,l21600,xe">
              <v:stroke joinstyle="miter"/>
              <v:path gradientshapeok="t" o:connecttype="rect"/>
            </v:shapetype>
            <v:shape id="Text Box 2" o:spid="_x0000_s1026" type="#_x0000_t202" style="position:absolute;margin-left:391.95pt;margin-top:-2.55pt;width:187.65pt;height:44.8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" filled="f" stroked="f">
              <v:textbox>
                <w:txbxContent>
                  <w:p w14:paraId="70A83AF6" w14:textId="404CE25D" w:rsidR="006E218F" w:rsidRPr="008E682D" w:rsidRDefault="006E218F" w:rsidP="008E682D">
                    <w:pPr>
                      <w:spacing w:line="240" w:lineRule="auto"/>
                      <w:rPr>
                        <w:rFonts w:ascii="Arial" w:hAnsi="Arial" w:cs="Arial"/>
                        <w:color w:val="000000"/>
                        <w:sz w:val="10"/>
                        <w:szCs w:val="10"/>
                      </w:rPr>
                    </w:pPr>
                    <w:r w:rsidRPr="008E682D">
                      <w:rPr>
                        <w:rFonts w:ascii="Arial" w:hAnsi="Arial" w:cs="Arial"/>
                        <w:color w:val="000000"/>
                        <w:sz w:val="10"/>
                        <w:szCs w:val="10"/>
                      </w:rPr>
                      <w:t xml:space="preserve">Tel. </w:t>
                    </w:r>
                    <w:r w:rsidR="00000B8A" w:rsidRPr="008E682D">
                      <w:rPr>
                        <w:rFonts w:ascii="Arial" w:hAnsi="Arial" w:cs="Arial"/>
                        <w:color w:val="000000"/>
                        <w:sz w:val="10"/>
                        <w:szCs w:val="10"/>
                      </w:rPr>
                      <w:t>+370</w:t>
                    </w:r>
                    <w:r w:rsidRPr="008E682D">
                      <w:rPr>
                        <w:rFonts w:ascii="Arial" w:hAnsi="Arial" w:cs="Arial"/>
                        <w:color w:val="000000"/>
                        <w:sz w:val="10"/>
                        <w:szCs w:val="10"/>
                      </w:rPr>
                      <w:t> 800 11011</w:t>
                    </w:r>
                  </w:p>
                  <w:p w14:paraId="00EAD8F2" w14:textId="77777777" w:rsidR="006E218F" w:rsidRPr="008E682D" w:rsidRDefault="006E218F" w:rsidP="008E682D">
                    <w:pPr>
                      <w:spacing w:line="240" w:lineRule="auto"/>
                      <w:rPr>
                        <w:rFonts w:ascii="Arial" w:hAnsi="Arial" w:cs="Arial"/>
                        <w:color w:val="000000"/>
                        <w:sz w:val="10"/>
                        <w:szCs w:val="10"/>
                      </w:rPr>
                    </w:pPr>
                    <w:r w:rsidRPr="008E682D">
                      <w:rPr>
                        <w:rFonts w:ascii="Arial" w:hAnsi="Arial" w:cs="Arial"/>
                        <w:color w:val="000000"/>
                        <w:sz w:val="10"/>
                        <w:szCs w:val="10"/>
                      </w:rPr>
                      <w:t>El. p. info@kaunoenergija.lt</w:t>
                    </w:r>
                  </w:p>
                  <w:p w14:paraId="4C916CD8" w14:textId="77777777" w:rsidR="006E218F" w:rsidRPr="008E682D" w:rsidRDefault="006E218F" w:rsidP="008E682D">
                    <w:pPr>
                      <w:spacing w:line="240" w:lineRule="auto"/>
                      <w:rPr>
                        <w:sz w:val="10"/>
                        <w:szCs w:val="10"/>
                      </w:rPr>
                    </w:pPr>
                    <w:r w:rsidRPr="008E682D">
                      <w:rPr>
                        <w:rFonts w:ascii="Arial" w:hAnsi="Arial" w:cs="Arial"/>
                        <w:color w:val="000000"/>
                        <w:sz w:val="10"/>
                        <w:szCs w:val="10"/>
                      </w:rPr>
                      <w:t>www.kaunoenergija.lt</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58240" behindDoc="1" locked="0" layoutInCell="1" allowOverlap="1" wp14:anchorId="1B58CA0A" wp14:editId="0D33BAE0">
              <wp:simplePos x="0" y="0"/>
              <wp:positionH relativeFrom="column">
                <wp:posOffset>3592918</wp:posOffset>
              </wp:positionH>
              <wp:positionV relativeFrom="paragraph">
                <wp:posOffset>168510</wp:posOffset>
              </wp:positionV>
              <wp:extent cx="1491615" cy="369023"/>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69023"/>
                      </a:xfrm>
                      <a:prstGeom prst="rect">
                        <a:avLst/>
                      </a:prstGeom>
                      <a:noFill/>
                      <a:ln w="9525">
                        <a:noFill/>
                        <a:miter lim="800000"/>
                        <a:headEnd/>
                        <a:tailEnd/>
                      </a:ln>
                    </wps:spPr>
                    <wps:txbx>
                      <w:txbxContent>
                        <w:p w14:paraId="1C32FEEA" w14:textId="0AE990EF" w:rsidR="006E218F" w:rsidRPr="009360B6" w:rsidRDefault="006E218F" w:rsidP="008E682D">
                          <w:pPr>
                            <w:spacing w:after="0" w:line="240" w:lineRule="auto"/>
                            <w:rPr>
                              <w:rFonts w:ascii="Arial" w:hAnsi="Arial" w:cs="Arial"/>
                              <w:color w:val="000000"/>
                              <w:sz w:val="10"/>
                              <w:szCs w:val="10"/>
                            </w:rPr>
                          </w:pPr>
                          <w:r w:rsidRPr="009360B6">
                            <w:rPr>
                              <w:rFonts w:ascii="Arial" w:hAnsi="Arial" w:cs="Arial"/>
                              <w:color w:val="000000"/>
                              <w:sz w:val="10"/>
                              <w:szCs w:val="10"/>
                            </w:rPr>
                            <w:t>A</w:t>
                          </w:r>
                          <w:r w:rsidR="00000B8A" w:rsidRPr="009360B6">
                            <w:rPr>
                              <w:rFonts w:ascii="Arial" w:hAnsi="Arial" w:cs="Arial"/>
                              <w:color w:val="000000"/>
                              <w:sz w:val="10"/>
                              <w:szCs w:val="10"/>
                            </w:rPr>
                            <w:t>kcinė bendrovė</w:t>
                          </w:r>
                          <w:r w:rsidRPr="009360B6">
                            <w:rPr>
                              <w:rFonts w:ascii="Arial" w:hAnsi="Arial" w:cs="Arial"/>
                              <w:color w:val="000000"/>
                              <w:sz w:val="10"/>
                              <w:szCs w:val="10"/>
                            </w:rPr>
                            <w:t xml:space="preserve"> „Kauno energija“</w:t>
                          </w:r>
                        </w:p>
                        <w:p w14:paraId="6B6A1BB8" w14:textId="77777777" w:rsidR="006E218F" w:rsidRPr="009360B6" w:rsidRDefault="006E218F" w:rsidP="008E682D">
                          <w:pPr>
                            <w:spacing w:after="0" w:line="240" w:lineRule="auto"/>
                            <w:rPr>
                              <w:rFonts w:ascii="Arial" w:hAnsi="Arial" w:cs="Arial"/>
                              <w:color w:val="000000"/>
                              <w:sz w:val="10"/>
                              <w:szCs w:val="10"/>
                            </w:rPr>
                          </w:pPr>
                          <w:r w:rsidRPr="009360B6">
                            <w:rPr>
                              <w:rFonts w:ascii="Arial" w:hAnsi="Arial" w:cs="Arial"/>
                              <w:color w:val="000000"/>
                              <w:sz w:val="10"/>
                              <w:szCs w:val="10"/>
                            </w:rPr>
                            <w:t>Raudondvario pl. 84</w:t>
                          </w:r>
                        </w:p>
                        <w:p w14:paraId="60B641FA" w14:textId="77777777" w:rsidR="006E218F" w:rsidRPr="009360B6" w:rsidRDefault="006E218F" w:rsidP="008E682D">
                          <w:pPr>
                            <w:spacing w:after="0" w:line="240" w:lineRule="auto"/>
                            <w:rPr>
                              <w:sz w:val="10"/>
                              <w:szCs w:val="10"/>
                            </w:rPr>
                          </w:pPr>
                          <w:r w:rsidRPr="009360B6">
                            <w:rPr>
                              <w:rFonts w:ascii="Arial" w:hAnsi="Arial" w:cs="Arial"/>
                              <w:color w:val="000000"/>
                              <w:sz w:val="10"/>
                              <w:szCs w:val="10"/>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8CA0A" id="_x0000_s1027" type="#_x0000_t202" style="position:absolute;margin-left:282.9pt;margin-top:13.25pt;width:117.45pt;height:2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" filled="f" stroked="f">
              <v:textbox>
                <w:txbxContent>
                  <w:p w14:paraId="1C32FEEA" w14:textId="0AE990EF" w:rsidR="006E218F" w:rsidRPr="009360B6" w:rsidRDefault="006E218F" w:rsidP="008E682D">
                    <w:pPr>
                      <w:spacing w:after="0" w:line="240" w:lineRule="auto"/>
                      <w:rPr>
                        <w:rFonts w:ascii="Arial" w:hAnsi="Arial" w:cs="Arial"/>
                        <w:color w:val="000000"/>
                        <w:sz w:val="10"/>
                        <w:szCs w:val="10"/>
                      </w:rPr>
                    </w:pPr>
                    <w:r w:rsidRPr="009360B6">
                      <w:rPr>
                        <w:rFonts w:ascii="Arial" w:hAnsi="Arial" w:cs="Arial"/>
                        <w:color w:val="000000"/>
                        <w:sz w:val="10"/>
                        <w:szCs w:val="10"/>
                      </w:rPr>
                      <w:t>A</w:t>
                    </w:r>
                    <w:r w:rsidR="00000B8A" w:rsidRPr="009360B6">
                      <w:rPr>
                        <w:rFonts w:ascii="Arial" w:hAnsi="Arial" w:cs="Arial"/>
                        <w:color w:val="000000"/>
                        <w:sz w:val="10"/>
                        <w:szCs w:val="10"/>
                      </w:rPr>
                      <w:t>kcinė bendrovė</w:t>
                    </w:r>
                    <w:r w:rsidRPr="009360B6">
                      <w:rPr>
                        <w:rFonts w:ascii="Arial" w:hAnsi="Arial" w:cs="Arial"/>
                        <w:color w:val="000000"/>
                        <w:sz w:val="10"/>
                        <w:szCs w:val="10"/>
                      </w:rPr>
                      <w:t xml:space="preserve"> „Kauno energija“</w:t>
                    </w:r>
                  </w:p>
                  <w:p w14:paraId="6B6A1BB8" w14:textId="77777777" w:rsidR="006E218F" w:rsidRPr="009360B6" w:rsidRDefault="006E218F" w:rsidP="008E682D">
                    <w:pPr>
                      <w:spacing w:after="0" w:line="240" w:lineRule="auto"/>
                      <w:rPr>
                        <w:rFonts w:ascii="Arial" w:hAnsi="Arial" w:cs="Arial"/>
                        <w:color w:val="000000"/>
                        <w:sz w:val="10"/>
                        <w:szCs w:val="10"/>
                      </w:rPr>
                    </w:pPr>
                    <w:r w:rsidRPr="009360B6">
                      <w:rPr>
                        <w:rFonts w:ascii="Arial" w:hAnsi="Arial" w:cs="Arial"/>
                        <w:color w:val="000000"/>
                        <w:sz w:val="10"/>
                        <w:szCs w:val="10"/>
                      </w:rPr>
                      <w:t>Raudondvario pl. 84</w:t>
                    </w:r>
                  </w:p>
                  <w:p w14:paraId="60B641FA" w14:textId="77777777" w:rsidR="006E218F" w:rsidRPr="009360B6" w:rsidRDefault="006E218F" w:rsidP="008E682D">
                    <w:pPr>
                      <w:spacing w:after="0" w:line="240" w:lineRule="auto"/>
                      <w:rPr>
                        <w:sz w:val="10"/>
                        <w:szCs w:val="10"/>
                      </w:rPr>
                    </w:pPr>
                    <w:r w:rsidRPr="009360B6">
                      <w:rPr>
                        <w:rFonts w:ascii="Arial" w:hAnsi="Arial" w:cs="Arial"/>
                        <w:color w:val="000000"/>
                        <w:sz w:val="10"/>
                        <w:szCs w:val="10"/>
                      </w:rPr>
                      <w:t>LT-47179 Kaunas</w:t>
                    </w:r>
                  </w:p>
                </w:txbxContent>
              </v:textbox>
            </v:shape>
          </w:pict>
        </mc:Fallback>
      </mc:AlternateContent>
    </w:r>
  </w:p>
  <w:p w14:paraId="7ACB6028" w14:textId="576E6CFD" w:rsidR="006E218F" w:rsidRDefault="006E218F">
    <w:pPr>
      <w:pStyle w:val="Antrats"/>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450C3D21" wp14:editId="0191F68E">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14E460" id="Straight Connector 13"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8243" behindDoc="0" locked="0" layoutInCell="1" allowOverlap="1" wp14:anchorId="57AC57B6" wp14:editId="09ADCED1">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3F1EFC" id="Straight Connector 15"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6BE3E3DE" wp14:editId="20A9A17A">
          <wp:extent cx="1481740" cy="354330"/>
          <wp:effectExtent l="0" t="0" r="4445" b="7620"/>
          <wp:docPr id="187840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6F"/>
    <w:multiLevelType w:val="hybridMultilevel"/>
    <w:tmpl w:val="830E4F8A"/>
    <w:lvl w:ilvl="0" w:tplc="4E30D748">
      <w:start w:val="2"/>
      <w:numFmt w:val="lowerLetter"/>
      <w:lvlText w:val="%1)"/>
      <w:lvlJc w:val="left"/>
      <w:pPr>
        <w:ind w:left="5283" w:hanging="360"/>
      </w:pPr>
      <w:rPr>
        <w:rFonts w:hint="default"/>
      </w:rPr>
    </w:lvl>
    <w:lvl w:ilvl="1" w:tplc="04270019" w:tentative="1">
      <w:start w:val="1"/>
      <w:numFmt w:val="lowerLetter"/>
      <w:lvlText w:val="%2."/>
      <w:lvlJc w:val="left"/>
      <w:pPr>
        <w:ind w:left="6003" w:hanging="360"/>
      </w:pPr>
    </w:lvl>
    <w:lvl w:ilvl="2" w:tplc="0427001B" w:tentative="1">
      <w:start w:val="1"/>
      <w:numFmt w:val="lowerRoman"/>
      <w:lvlText w:val="%3."/>
      <w:lvlJc w:val="right"/>
      <w:pPr>
        <w:ind w:left="6723" w:hanging="180"/>
      </w:pPr>
    </w:lvl>
    <w:lvl w:ilvl="3" w:tplc="0427000F" w:tentative="1">
      <w:start w:val="1"/>
      <w:numFmt w:val="decimal"/>
      <w:lvlText w:val="%4."/>
      <w:lvlJc w:val="left"/>
      <w:pPr>
        <w:ind w:left="7443" w:hanging="360"/>
      </w:pPr>
    </w:lvl>
    <w:lvl w:ilvl="4" w:tplc="04270019" w:tentative="1">
      <w:start w:val="1"/>
      <w:numFmt w:val="lowerLetter"/>
      <w:lvlText w:val="%5."/>
      <w:lvlJc w:val="left"/>
      <w:pPr>
        <w:ind w:left="8163" w:hanging="360"/>
      </w:pPr>
    </w:lvl>
    <w:lvl w:ilvl="5" w:tplc="0427001B" w:tentative="1">
      <w:start w:val="1"/>
      <w:numFmt w:val="lowerRoman"/>
      <w:lvlText w:val="%6."/>
      <w:lvlJc w:val="right"/>
      <w:pPr>
        <w:ind w:left="8883" w:hanging="180"/>
      </w:pPr>
    </w:lvl>
    <w:lvl w:ilvl="6" w:tplc="0427000F" w:tentative="1">
      <w:start w:val="1"/>
      <w:numFmt w:val="decimal"/>
      <w:lvlText w:val="%7."/>
      <w:lvlJc w:val="left"/>
      <w:pPr>
        <w:ind w:left="9603" w:hanging="360"/>
      </w:pPr>
    </w:lvl>
    <w:lvl w:ilvl="7" w:tplc="04270019" w:tentative="1">
      <w:start w:val="1"/>
      <w:numFmt w:val="lowerLetter"/>
      <w:lvlText w:val="%8."/>
      <w:lvlJc w:val="left"/>
      <w:pPr>
        <w:ind w:left="10323" w:hanging="360"/>
      </w:pPr>
    </w:lvl>
    <w:lvl w:ilvl="8" w:tplc="0427001B" w:tentative="1">
      <w:start w:val="1"/>
      <w:numFmt w:val="lowerRoman"/>
      <w:lvlText w:val="%9."/>
      <w:lvlJc w:val="right"/>
      <w:pPr>
        <w:ind w:left="11043" w:hanging="180"/>
      </w:pPr>
    </w:lvl>
  </w:abstractNum>
  <w:abstractNum w:abstractNumId="1" w15:restartNumberingAfterBreak="0">
    <w:nsid w:val="07FD25EA"/>
    <w:multiLevelType w:val="hybridMultilevel"/>
    <w:tmpl w:val="283CD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43155"/>
    <w:multiLevelType w:val="hybridMultilevel"/>
    <w:tmpl w:val="75D86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B28D1"/>
    <w:multiLevelType w:val="multilevel"/>
    <w:tmpl w:val="2CF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E7BC8"/>
    <w:multiLevelType w:val="multilevel"/>
    <w:tmpl w:val="C1F458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0607FE"/>
    <w:multiLevelType w:val="multilevel"/>
    <w:tmpl w:val="988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8757B"/>
    <w:multiLevelType w:val="hybridMultilevel"/>
    <w:tmpl w:val="5B1A8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961B6"/>
    <w:multiLevelType w:val="hybridMultilevel"/>
    <w:tmpl w:val="AB0A4966"/>
    <w:lvl w:ilvl="0" w:tplc="FFF2A1E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D612D"/>
    <w:multiLevelType w:val="hybridMultilevel"/>
    <w:tmpl w:val="9198F8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2BC332F"/>
    <w:multiLevelType w:val="hybridMultilevel"/>
    <w:tmpl w:val="B3123A10"/>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292A5CD1"/>
    <w:multiLevelType w:val="multilevel"/>
    <w:tmpl w:val="1F5463E8"/>
    <w:lvl w:ilvl="0">
      <w:start w:val="1"/>
      <w:numFmt w:val="bullet"/>
      <w:lvlText w:val=""/>
      <w:lvlJc w:val="left"/>
      <w:pPr>
        <w:ind w:left="720" w:hanging="360"/>
      </w:pPr>
      <w:rPr>
        <w:rFonts w:ascii="Symbol" w:hAnsi="Symbol" w:hint="default"/>
        <w:color w:val="44546A"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71279E"/>
    <w:multiLevelType w:val="multilevel"/>
    <w:tmpl w:val="45D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40C66"/>
    <w:multiLevelType w:val="multilevel"/>
    <w:tmpl w:val="BBE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011AC"/>
    <w:multiLevelType w:val="multilevel"/>
    <w:tmpl w:val="368A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B5DD0"/>
    <w:multiLevelType w:val="hybridMultilevel"/>
    <w:tmpl w:val="FB188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6A40EB"/>
    <w:multiLevelType w:val="hybridMultilevel"/>
    <w:tmpl w:val="902C7320"/>
    <w:lvl w:ilvl="0" w:tplc="F7D43846">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E1C67"/>
    <w:multiLevelType w:val="hybridMultilevel"/>
    <w:tmpl w:val="4E36C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145640"/>
    <w:multiLevelType w:val="hybridMultilevel"/>
    <w:tmpl w:val="55A6143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E86480"/>
    <w:multiLevelType w:val="multilevel"/>
    <w:tmpl w:val="9CB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473D6"/>
    <w:multiLevelType w:val="hybridMultilevel"/>
    <w:tmpl w:val="5DD8B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320E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1ACE74"/>
    <w:multiLevelType w:val="multilevel"/>
    <w:tmpl w:val="99D4F1F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241428"/>
    <w:multiLevelType w:val="multilevel"/>
    <w:tmpl w:val="D5E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30C61"/>
    <w:multiLevelType w:val="hybridMultilevel"/>
    <w:tmpl w:val="379A6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231438">
    <w:abstractNumId w:val="15"/>
  </w:num>
  <w:num w:numId="2" w16cid:durableId="956135547">
    <w:abstractNumId w:val="5"/>
  </w:num>
  <w:num w:numId="3" w16cid:durableId="1952005554">
    <w:abstractNumId w:val="19"/>
  </w:num>
  <w:num w:numId="4" w16cid:durableId="1984306836">
    <w:abstractNumId w:val="17"/>
  </w:num>
  <w:num w:numId="5" w16cid:durableId="230241606">
    <w:abstractNumId w:val="8"/>
  </w:num>
  <w:num w:numId="6" w16cid:durableId="1739278044">
    <w:abstractNumId w:val="9"/>
  </w:num>
  <w:num w:numId="7" w16cid:durableId="256794948">
    <w:abstractNumId w:val="0"/>
  </w:num>
  <w:num w:numId="8" w16cid:durableId="1013068949">
    <w:abstractNumId w:val="14"/>
  </w:num>
  <w:num w:numId="9" w16cid:durableId="81797766">
    <w:abstractNumId w:val="10"/>
  </w:num>
  <w:num w:numId="10" w16cid:durableId="1343506284">
    <w:abstractNumId w:val="6"/>
  </w:num>
  <w:num w:numId="11" w16cid:durableId="2126189292">
    <w:abstractNumId w:val="2"/>
  </w:num>
  <w:num w:numId="12" w16cid:durableId="308829353">
    <w:abstractNumId w:val="23"/>
  </w:num>
  <w:num w:numId="13" w16cid:durableId="87697269">
    <w:abstractNumId w:val="16"/>
  </w:num>
  <w:num w:numId="14" w16cid:durableId="591355470">
    <w:abstractNumId w:val="11"/>
  </w:num>
  <w:num w:numId="15" w16cid:durableId="1324548418">
    <w:abstractNumId w:val="13"/>
  </w:num>
  <w:num w:numId="16" w16cid:durableId="192302793">
    <w:abstractNumId w:val="3"/>
  </w:num>
  <w:num w:numId="17" w16cid:durableId="964238921">
    <w:abstractNumId w:val="1"/>
  </w:num>
  <w:num w:numId="18" w16cid:durableId="2005669519">
    <w:abstractNumId w:val="12"/>
  </w:num>
  <w:num w:numId="19" w16cid:durableId="993218578">
    <w:abstractNumId w:val="18"/>
  </w:num>
  <w:num w:numId="20" w16cid:durableId="1725063763">
    <w:abstractNumId w:val="20"/>
  </w:num>
  <w:num w:numId="21" w16cid:durableId="481047080">
    <w:abstractNumId w:val="21"/>
  </w:num>
  <w:num w:numId="22" w16cid:durableId="1754473192">
    <w:abstractNumId w:val="4"/>
  </w:num>
  <w:num w:numId="23" w16cid:durableId="951010238">
    <w:abstractNumId w:val="7"/>
  </w:num>
  <w:num w:numId="24" w16cid:durableId="2051607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F"/>
    <w:rsid w:val="00000B8A"/>
    <w:rsid w:val="000036AF"/>
    <w:rsid w:val="00006292"/>
    <w:rsid w:val="00021E63"/>
    <w:rsid w:val="00024C0E"/>
    <w:rsid w:val="000264D0"/>
    <w:rsid w:val="000310EB"/>
    <w:rsid w:val="0004036A"/>
    <w:rsid w:val="00055429"/>
    <w:rsid w:val="00057710"/>
    <w:rsid w:val="00065F41"/>
    <w:rsid w:val="00066DEB"/>
    <w:rsid w:val="000843F6"/>
    <w:rsid w:val="00092971"/>
    <w:rsid w:val="00096EA5"/>
    <w:rsid w:val="0009736E"/>
    <w:rsid w:val="000A322C"/>
    <w:rsid w:val="000B029D"/>
    <w:rsid w:val="000B4D84"/>
    <w:rsid w:val="000C009D"/>
    <w:rsid w:val="000D1063"/>
    <w:rsid w:val="000E21FB"/>
    <w:rsid w:val="000E5822"/>
    <w:rsid w:val="000E6111"/>
    <w:rsid w:val="000E7D84"/>
    <w:rsid w:val="000F04B2"/>
    <w:rsid w:val="000F290C"/>
    <w:rsid w:val="000F291D"/>
    <w:rsid w:val="000F2A31"/>
    <w:rsid w:val="000F6C41"/>
    <w:rsid w:val="00101A76"/>
    <w:rsid w:val="0012228E"/>
    <w:rsid w:val="00145097"/>
    <w:rsid w:val="00147484"/>
    <w:rsid w:val="0015242E"/>
    <w:rsid w:val="00152C70"/>
    <w:rsid w:val="0015781C"/>
    <w:rsid w:val="00161C5D"/>
    <w:rsid w:val="00162874"/>
    <w:rsid w:val="0016354A"/>
    <w:rsid w:val="0016511D"/>
    <w:rsid w:val="00166D59"/>
    <w:rsid w:val="00170522"/>
    <w:rsid w:val="001710E8"/>
    <w:rsid w:val="00177CE3"/>
    <w:rsid w:val="00180BFD"/>
    <w:rsid w:val="00182543"/>
    <w:rsid w:val="00182620"/>
    <w:rsid w:val="0018724E"/>
    <w:rsid w:val="0019477C"/>
    <w:rsid w:val="00195028"/>
    <w:rsid w:val="00196A70"/>
    <w:rsid w:val="001979B5"/>
    <w:rsid w:val="001A2ABE"/>
    <w:rsid w:val="001A370F"/>
    <w:rsid w:val="001B307F"/>
    <w:rsid w:val="001C12EF"/>
    <w:rsid w:val="001C4B46"/>
    <w:rsid w:val="001C5D15"/>
    <w:rsid w:val="001C657D"/>
    <w:rsid w:val="001D530B"/>
    <w:rsid w:val="001D5AD8"/>
    <w:rsid w:val="001E0CFA"/>
    <w:rsid w:val="001E129E"/>
    <w:rsid w:val="001E327F"/>
    <w:rsid w:val="001E3F7E"/>
    <w:rsid w:val="001E4DE8"/>
    <w:rsid w:val="001E568A"/>
    <w:rsid w:val="001F064C"/>
    <w:rsid w:val="001F13CE"/>
    <w:rsid w:val="001F14A4"/>
    <w:rsid w:val="001F4FB1"/>
    <w:rsid w:val="00200E5F"/>
    <w:rsid w:val="00203D8D"/>
    <w:rsid w:val="00205CAE"/>
    <w:rsid w:val="0020645E"/>
    <w:rsid w:val="00210FE9"/>
    <w:rsid w:val="00213D0A"/>
    <w:rsid w:val="00215953"/>
    <w:rsid w:val="00224A83"/>
    <w:rsid w:val="00225312"/>
    <w:rsid w:val="0023271A"/>
    <w:rsid w:val="00232779"/>
    <w:rsid w:val="00235CFE"/>
    <w:rsid w:val="0023713E"/>
    <w:rsid w:val="0024061F"/>
    <w:rsid w:val="00251241"/>
    <w:rsid w:val="00253A8B"/>
    <w:rsid w:val="00265A14"/>
    <w:rsid w:val="00265DA6"/>
    <w:rsid w:val="00274542"/>
    <w:rsid w:val="00276F95"/>
    <w:rsid w:val="00283458"/>
    <w:rsid w:val="002864E4"/>
    <w:rsid w:val="00287472"/>
    <w:rsid w:val="00291F4B"/>
    <w:rsid w:val="00293127"/>
    <w:rsid w:val="00294D77"/>
    <w:rsid w:val="00295EAF"/>
    <w:rsid w:val="002A5E31"/>
    <w:rsid w:val="002A6F86"/>
    <w:rsid w:val="002B5B46"/>
    <w:rsid w:val="002C651D"/>
    <w:rsid w:val="002C7018"/>
    <w:rsid w:val="002D624D"/>
    <w:rsid w:val="002E41A8"/>
    <w:rsid w:val="002E4E87"/>
    <w:rsid w:val="002F0496"/>
    <w:rsid w:val="002F4AA5"/>
    <w:rsid w:val="00300CEC"/>
    <w:rsid w:val="003047F9"/>
    <w:rsid w:val="00312341"/>
    <w:rsid w:val="003136F0"/>
    <w:rsid w:val="003138B0"/>
    <w:rsid w:val="00313C51"/>
    <w:rsid w:val="00327125"/>
    <w:rsid w:val="003300B8"/>
    <w:rsid w:val="00333C32"/>
    <w:rsid w:val="00342969"/>
    <w:rsid w:val="00345A6A"/>
    <w:rsid w:val="003470FD"/>
    <w:rsid w:val="00350CB3"/>
    <w:rsid w:val="00355D9D"/>
    <w:rsid w:val="00361C5D"/>
    <w:rsid w:val="00363065"/>
    <w:rsid w:val="003664AD"/>
    <w:rsid w:val="003706C3"/>
    <w:rsid w:val="003775E3"/>
    <w:rsid w:val="00384AB9"/>
    <w:rsid w:val="00387717"/>
    <w:rsid w:val="0039741D"/>
    <w:rsid w:val="003A62BD"/>
    <w:rsid w:val="003B18D4"/>
    <w:rsid w:val="003B21D3"/>
    <w:rsid w:val="003B2304"/>
    <w:rsid w:val="003B4172"/>
    <w:rsid w:val="003B66E8"/>
    <w:rsid w:val="003B7882"/>
    <w:rsid w:val="003C382D"/>
    <w:rsid w:val="003C4D7B"/>
    <w:rsid w:val="003C6967"/>
    <w:rsid w:val="003C7F42"/>
    <w:rsid w:val="003D0693"/>
    <w:rsid w:val="003D0EF6"/>
    <w:rsid w:val="003D1B7D"/>
    <w:rsid w:val="003D314B"/>
    <w:rsid w:val="003D6516"/>
    <w:rsid w:val="003E396E"/>
    <w:rsid w:val="003E39A3"/>
    <w:rsid w:val="003F02A4"/>
    <w:rsid w:val="003F143C"/>
    <w:rsid w:val="003F5E7E"/>
    <w:rsid w:val="003F5F4B"/>
    <w:rsid w:val="003F7B6A"/>
    <w:rsid w:val="00401A23"/>
    <w:rsid w:val="0040257C"/>
    <w:rsid w:val="0040274E"/>
    <w:rsid w:val="0040421A"/>
    <w:rsid w:val="004068DC"/>
    <w:rsid w:val="00422A3C"/>
    <w:rsid w:val="00432BF9"/>
    <w:rsid w:val="004330FE"/>
    <w:rsid w:val="004436A9"/>
    <w:rsid w:val="00445775"/>
    <w:rsid w:val="004502F0"/>
    <w:rsid w:val="00450922"/>
    <w:rsid w:val="00455584"/>
    <w:rsid w:val="00463442"/>
    <w:rsid w:val="00465DAE"/>
    <w:rsid w:val="004700D4"/>
    <w:rsid w:val="004701CB"/>
    <w:rsid w:val="00473FB7"/>
    <w:rsid w:val="00475C6C"/>
    <w:rsid w:val="00480C12"/>
    <w:rsid w:val="00480DA1"/>
    <w:rsid w:val="0048680B"/>
    <w:rsid w:val="00487B89"/>
    <w:rsid w:val="0049004A"/>
    <w:rsid w:val="004912BB"/>
    <w:rsid w:val="00492106"/>
    <w:rsid w:val="00493179"/>
    <w:rsid w:val="004A0BB2"/>
    <w:rsid w:val="004A6701"/>
    <w:rsid w:val="004B0BE2"/>
    <w:rsid w:val="004B3784"/>
    <w:rsid w:val="004C6BE8"/>
    <w:rsid w:val="004D785F"/>
    <w:rsid w:val="004E7EB3"/>
    <w:rsid w:val="004F0FDA"/>
    <w:rsid w:val="004F20D6"/>
    <w:rsid w:val="004F504C"/>
    <w:rsid w:val="004F545C"/>
    <w:rsid w:val="00502552"/>
    <w:rsid w:val="00504901"/>
    <w:rsid w:val="00506607"/>
    <w:rsid w:val="00514CC7"/>
    <w:rsid w:val="00515FDA"/>
    <w:rsid w:val="00516D45"/>
    <w:rsid w:val="00521FF2"/>
    <w:rsid w:val="00523E3D"/>
    <w:rsid w:val="00524D68"/>
    <w:rsid w:val="00527435"/>
    <w:rsid w:val="005275FE"/>
    <w:rsid w:val="00537489"/>
    <w:rsid w:val="00537FE3"/>
    <w:rsid w:val="00544966"/>
    <w:rsid w:val="005478B6"/>
    <w:rsid w:val="00551033"/>
    <w:rsid w:val="005557A4"/>
    <w:rsid w:val="00563285"/>
    <w:rsid w:val="00570C29"/>
    <w:rsid w:val="005748A0"/>
    <w:rsid w:val="0057527B"/>
    <w:rsid w:val="0058373D"/>
    <w:rsid w:val="00597712"/>
    <w:rsid w:val="005A3B21"/>
    <w:rsid w:val="005B3540"/>
    <w:rsid w:val="005B7267"/>
    <w:rsid w:val="005C0C8B"/>
    <w:rsid w:val="005C70B5"/>
    <w:rsid w:val="005D325C"/>
    <w:rsid w:val="005D4816"/>
    <w:rsid w:val="005D5D24"/>
    <w:rsid w:val="005E25F5"/>
    <w:rsid w:val="005E2E68"/>
    <w:rsid w:val="005E3A7D"/>
    <w:rsid w:val="005E3FB2"/>
    <w:rsid w:val="005E7CEE"/>
    <w:rsid w:val="005F07C3"/>
    <w:rsid w:val="005F6123"/>
    <w:rsid w:val="005F738D"/>
    <w:rsid w:val="00605340"/>
    <w:rsid w:val="00607525"/>
    <w:rsid w:val="006104DB"/>
    <w:rsid w:val="00610E88"/>
    <w:rsid w:val="00615037"/>
    <w:rsid w:val="00620A9F"/>
    <w:rsid w:val="0062218C"/>
    <w:rsid w:val="006243E5"/>
    <w:rsid w:val="00632718"/>
    <w:rsid w:val="00635D75"/>
    <w:rsid w:val="006366F4"/>
    <w:rsid w:val="0063703E"/>
    <w:rsid w:val="00637DD1"/>
    <w:rsid w:val="006455FC"/>
    <w:rsid w:val="00651EB2"/>
    <w:rsid w:val="006619DD"/>
    <w:rsid w:val="00661FF0"/>
    <w:rsid w:val="00670B23"/>
    <w:rsid w:val="00672014"/>
    <w:rsid w:val="006769FC"/>
    <w:rsid w:val="00684195"/>
    <w:rsid w:val="006855BF"/>
    <w:rsid w:val="00686289"/>
    <w:rsid w:val="00694884"/>
    <w:rsid w:val="00696A81"/>
    <w:rsid w:val="006A039E"/>
    <w:rsid w:val="006B2BFC"/>
    <w:rsid w:val="006B590C"/>
    <w:rsid w:val="006C41DD"/>
    <w:rsid w:val="006D056D"/>
    <w:rsid w:val="006E0C86"/>
    <w:rsid w:val="006E218F"/>
    <w:rsid w:val="006E57FD"/>
    <w:rsid w:val="006E64F5"/>
    <w:rsid w:val="006F0292"/>
    <w:rsid w:val="006F5673"/>
    <w:rsid w:val="00704AB4"/>
    <w:rsid w:val="00730C5B"/>
    <w:rsid w:val="0073558A"/>
    <w:rsid w:val="007377F8"/>
    <w:rsid w:val="0074215D"/>
    <w:rsid w:val="00743891"/>
    <w:rsid w:val="00745D1C"/>
    <w:rsid w:val="0075035C"/>
    <w:rsid w:val="0075273B"/>
    <w:rsid w:val="00753D8E"/>
    <w:rsid w:val="007548FF"/>
    <w:rsid w:val="007574C6"/>
    <w:rsid w:val="00767FD9"/>
    <w:rsid w:val="00770D25"/>
    <w:rsid w:val="007717F3"/>
    <w:rsid w:val="00772250"/>
    <w:rsid w:val="00773D9D"/>
    <w:rsid w:val="007756F9"/>
    <w:rsid w:val="007778AD"/>
    <w:rsid w:val="007830A1"/>
    <w:rsid w:val="00785DF4"/>
    <w:rsid w:val="007935AC"/>
    <w:rsid w:val="00794FE1"/>
    <w:rsid w:val="007A3808"/>
    <w:rsid w:val="007A7CBA"/>
    <w:rsid w:val="007B47A2"/>
    <w:rsid w:val="007B5BA5"/>
    <w:rsid w:val="007B6BED"/>
    <w:rsid w:val="007C1653"/>
    <w:rsid w:val="007C2FB2"/>
    <w:rsid w:val="007D585D"/>
    <w:rsid w:val="007D6045"/>
    <w:rsid w:val="007E2866"/>
    <w:rsid w:val="007E4107"/>
    <w:rsid w:val="007E6375"/>
    <w:rsid w:val="007F3AC2"/>
    <w:rsid w:val="0080159A"/>
    <w:rsid w:val="00802C18"/>
    <w:rsid w:val="008045C6"/>
    <w:rsid w:val="00805A5A"/>
    <w:rsid w:val="00817386"/>
    <w:rsid w:val="008236A4"/>
    <w:rsid w:val="0082488E"/>
    <w:rsid w:val="00831036"/>
    <w:rsid w:val="00831E7E"/>
    <w:rsid w:val="00833229"/>
    <w:rsid w:val="0083796F"/>
    <w:rsid w:val="008405D2"/>
    <w:rsid w:val="008439A4"/>
    <w:rsid w:val="008518AA"/>
    <w:rsid w:val="00852245"/>
    <w:rsid w:val="00853B3F"/>
    <w:rsid w:val="00855292"/>
    <w:rsid w:val="00870A0A"/>
    <w:rsid w:val="008747CE"/>
    <w:rsid w:val="00887841"/>
    <w:rsid w:val="00897AF0"/>
    <w:rsid w:val="00897F31"/>
    <w:rsid w:val="008A060A"/>
    <w:rsid w:val="008A3659"/>
    <w:rsid w:val="008A685B"/>
    <w:rsid w:val="008B3C11"/>
    <w:rsid w:val="008B6A6E"/>
    <w:rsid w:val="008B7F49"/>
    <w:rsid w:val="008C1721"/>
    <w:rsid w:val="008D3EC5"/>
    <w:rsid w:val="008D4561"/>
    <w:rsid w:val="008D4907"/>
    <w:rsid w:val="008E00D6"/>
    <w:rsid w:val="008E07FF"/>
    <w:rsid w:val="008E12EF"/>
    <w:rsid w:val="008E1738"/>
    <w:rsid w:val="008E177C"/>
    <w:rsid w:val="008E56B5"/>
    <w:rsid w:val="008E682D"/>
    <w:rsid w:val="008F20B0"/>
    <w:rsid w:val="008F2AE7"/>
    <w:rsid w:val="008F2F4D"/>
    <w:rsid w:val="008F4AA6"/>
    <w:rsid w:val="00901445"/>
    <w:rsid w:val="0090286E"/>
    <w:rsid w:val="009039D8"/>
    <w:rsid w:val="00903F21"/>
    <w:rsid w:val="00904B1D"/>
    <w:rsid w:val="00910566"/>
    <w:rsid w:val="00912CD5"/>
    <w:rsid w:val="009139B6"/>
    <w:rsid w:val="00917C20"/>
    <w:rsid w:val="00925008"/>
    <w:rsid w:val="00925768"/>
    <w:rsid w:val="00933E74"/>
    <w:rsid w:val="00933F2B"/>
    <w:rsid w:val="009360B6"/>
    <w:rsid w:val="00940F76"/>
    <w:rsid w:val="0094502F"/>
    <w:rsid w:val="00947F0A"/>
    <w:rsid w:val="00955792"/>
    <w:rsid w:val="00956C5B"/>
    <w:rsid w:val="009775A7"/>
    <w:rsid w:val="00982F93"/>
    <w:rsid w:val="00983869"/>
    <w:rsid w:val="009879B3"/>
    <w:rsid w:val="00987C1C"/>
    <w:rsid w:val="0099117A"/>
    <w:rsid w:val="00997BDB"/>
    <w:rsid w:val="009A03F9"/>
    <w:rsid w:val="009A4231"/>
    <w:rsid w:val="009B4D6D"/>
    <w:rsid w:val="009B6D10"/>
    <w:rsid w:val="009B7F0B"/>
    <w:rsid w:val="009C007F"/>
    <w:rsid w:val="009C08FC"/>
    <w:rsid w:val="009C28F1"/>
    <w:rsid w:val="009C3876"/>
    <w:rsid w:val="009C5888"/>
    <w:rsid w:val="009D1B83"/>
    <w:rsid w:val="009D3105"/>
    <w:rsid w:val="009D45F5"/>
    <w:rsid w:val="009E11FC"/>
    <w:rsid w:val="009E1C68"/>
    <w:rsid w:val="009E5720"/>
    <w:rsid w:val="009E59A4"/>
    <w:rsid w:val="009F0022"/>
    <w:rsid w:val="009F3DD8"/>
    <w:rsid w:val="009F3FDB"/>
    <w:rsid w:val="00A02783"/>
    <w:rsid w:val="00A16639"/>
    <w:rsid w:val="00A20431"/>
    <w:rsid w:val="00A23E6D"/>
    <w:rsid w:val="00A24309"/>
    <w:rsid w:val="00A245C1"/>
    <w:rsid w:val="00A2503C"/>
    <w:rsid w:val="00A3314D"/>
    <w:rsid w:val="00A35A43"/>
    <w:rsid w:val="00A439A4"/>
    <w:rsid w:val="00A462E0"/>
    <w:rsid w:val="00A52D6F"/>
    <w:rsid w:val="00A53B7B"/>
    <w:rsid w:val="00A5514D"/>
    <w:rsid w:val="00A6148A"/>
    <w:rsid w:val="00A61BED"/>
    <w:rsid w:val="00A64709"/>
    <w:rsid w:val="00A76CA9"/>
    <w:rsid w:val="00A8204E"/>
    <w:rsid w:val="00A83E4F"/>
    <w:rsid w:val="00A86618"/>
    <w:rsid w:val="00A9096F"/>
    <w:rsid w:val="00A9708B"/>
    <w:rsid w:val="00AA15B5"/>
    <w:rsid w:val="00AA4686"/>
    <w:rsid w:val="00AA6D0F"/>
    <w:rsid w:val="00AB2C76"/>
    <w:rsid w:val="00AC3921"/>
    <w:rsid w:val="00AD095E"/>
    <w:rsid w:val="00AD2AED"/>
    <w:rsid w:val="00AD6367"/>
    <w:rsid w:val="00AE32EA"/>
    <w:rsid w:val="00AE6189"/>
    <w:rsid w:val="00B02DB6"/>
    <w:rsid w:val="00B0626E"/>
    <w:rsid w:val="00B2288B"/>
    <w:rsid w:val="00B248DB"/>
    <w:rsid w:val="00B24D39"/>
    <w:rsid w:val="00B27636"/>
    <w:rsid w:val="00B366A4"/>
    <w:rsid w:val="00B40C6A"/>
    <w:rsid w:val="00B432B2"/>
    <w:rsid w:val="00B435AD"/>
    <w:rsid w:val="00B46986"/>
    <w:rsid w:val="00B5021D"/>
    <w:rsid w:val="00B53A58"/>
    <w:rsid w:val="00B54EB4"/>
    <w:rsid w:val="00B57A05"/>
    <w:rsid w:val="00B74893"/>
    <w:rsid w:val="00B91147"/>
    <w:rsid w:val="00B93438"/>
    <w:rsid w:val="00B9388C"/>
    <w:rsid w:val="00B943C2"/>
    <w:rsid w:val="00B97FA0"/>
    <w:rsid w:val="00BB4628"/>
    <w:rsid w:val="00BC201A"/>
    <w:rsid w:val="00BD366D"/>
    <w:rsid w:val="00BD6BA5"/>
    <w:rsid w:val="00BE29D1"/>
    <w:rsid w:val="00BE37F4"/>
    <w:rsid w:val="00BF1C70"/>
    <w:rsid w:val="00BF6861"/>
    <w:rsid w:val="00C009C7"/>
    <w:rsid w:val="00C026C5"/>
    <w:rsid w:val="00C067B5"/>
    <w:rsid w:val="00C1322E"/>
    <w:rsid w:val="00C160D3"/>
    <w:rsid w:val="00C16E54"/>
    <w:rsid w:val="00C205D0"/>
    <w:rsid w:val="00C20EF8"/>
    <w:rsid w:val="00C216AA"/>
    <w:rsid w:val="00C21912"/>
    <w:rsid w:val="00C238CC"/>
    <w:rsid w:val="00C3375E"/>
    <w:rsid w:val="00C40CBD"/>
    <w:rsid w:val="00C427B3"/>
    <w:rsid w:val="00C5769C"/>
    <w:rsid w:val="00C6705C"/>
    <w:rsid w:val="00C720C2"/>
    <w:rsid w:val="00C74A0B"/>
    <w:rsid w:val="00C74CA1"/>
    <w:rsid w:val="00C75177"/>
    <w:rsid w:val="00C809DE"/>
    <w:rsid w:val="00C83868"/>
    <w:rsid w:val="00C83BAE"/>
    <w:rsid w:val="00C91906"/>
    <w:rsid w:val="00C93327"/>
    <w:rsid w:val="00C94F94"/>
    <w:rsid w:val="00CA1DC9"/>
    <w:rsid w:val="00CA3C69"/>
    <w:rsid w:val="00CB2466"/>
    <w:rsid w:val="00CB3F41"/>
    <w:rsid w:val="00CB6E07"/>
    <w:rsid w:val="00CB719B"/>
    <w:rsid w:val="00CC0AEB"/>
    <w:rsid w:val="00CC1B95"/>
    <w:rsid w:val="00CD44F0"/>
    <w:rsid w:val="00CDAC3B"/>
    <w:rsid w:val="00CE03CF"/>
    <w:rsid w:val="00CE0C03"/>
    <w:rsid w:val="00CE5A7A"/>
    <w:rsid w:val="00CF0C76"/>
    <w:rsid w:val="00CF1CE8"/>
    <w:rsid w:val="00CF2074"/>
    <w:rsid w:val="00CF3496"/>
    <w:rsid w:val="00CF38CA"/>
    <w:rsid w:val="00D05FB3"/>
    <w:rsid w:val="00D0681F"/>
    <w:rsid w:val="00D1076A"/>
    <w:rsid w:val="00D10888"/>
    <w:rsid w:val="00D1218B"/>
    <w:rsid w:val="00D16984"/>
    <w:rsid w:val="00D20A71"/>
    <w:rsid w:val="00D3017B"/>
    <w:rsid w:val="00D30E05"/>
    <w:rsid w:val="00D43355"/>
    <w:rsid w:val="00D54576"/>
    <w:rsid w:val="00D55D31"/>
    <w:rsid w:val="00D561F1"/>
    <w:rsid w:val="00D63885"/>
    <w:rsid w:val="00D643A6"/>
    <w:rsid w:val="00D65B41"/>
    <w:rsid w:val="00D6697C"/>
    <w:rsid w:val="00D75DE6"/>
    <w:rsid w:val="00D76215"/>
    <w:rsid w:val="00D85A4A"/>
    <w:rsid w:val="00D90C03"/>
    <w:rsid w:val="00DA09E3"/>
    <w:rsid w:val="00DA282C"/>
    <w:rsid w:val="00DA66BA"/>
    <w:rsid w:val="00DB04D9"/>
    <w:rsid w:val="00DB26A1"/>
    <w:rsid w:val="00DC2DEB"/>
    <w:rsid w:val="00DD063A"/>
    <w:rsid w:val="00DD1CFE"/>
    <w:rsid w:val="00DD32EC"/>
    <w:rsid w:val="00DD33FD"/>
    <w:rsid w:val="00DD3CAE"/>
    <w:rsid w:val="00DD44F5"/>
    <w:rsid w:val="00DD77CD"/>
    <w:rsid w:val="00DF3D93"/>
    <w:rsid w:val="00DF4FA1"/>
    <w:rsid w:val="00DF6E83"/>
    <w:rsid w:val="00DF75D9"/>
    <w:rsid w:val="00DF75DE"/>
    <w:rsid w:val="00DF7A32"/>
    <w:rsid w:val="00DF7A9D"/>
    <w:rsid w:val="00DF7CF9"/>
    <w:rsid w:val="00E01027"/>
    <w:rsid w:val="00E0157F"/>
    <w:rsid w:val="00E17038"/>
    <w:rsid w:val="00E209C0"/>
    <w:rsid w:val="00E328E8"/>
    <w:rsid w:val="00E4081C"/>
    <w:rsid w:val="00E44E47"/>
    <w:rsid w:val="00E51C13"/>
    <w:rsid w:val="00E5276E"/>
    <w:rsid w:val="00E568B9"/>
    <w:rsid w:val="00E56925"/>
    <w:rsid w:val="00E60B33"/>
    <w:rsid w:val="00E655F2"/>
    <w:rsid w:val="00E6761B"/>
    <w:rsid w:val="00E713AA"/>
    <w:rsid w:val="00E74161"/>
    <w:rsid w:val="00E834D0"/>
    <w:rsid w:val="00E8546D"/>
    <w:rsid w:val="00E930F9"/>
    <w:rsid w:val="00EA441D"/>
    <w:rsid w:val="00EB00C4"/>
    <w:rsid w:val="00EB02D8"/>
    <w:rsid w:val="00EB02DF"/>
    <w:rsid w:val="00EB4B7C"/>
    <w:rsid w:val="00EB4E33"/>
    <w:rsid w:val="00EB4F00"/>
    <w:rsid w:val="00EB58D6"/>
    <w:rsid w:val="00EB5CC2"/>
    <w:rsid w:val="00EB77A0"/>
    <w:rsid w:val="00EC040F"/>
    <w:rsid w:val="00EC44DF"/>
    <w:rsid w:val="00EC53B2"/>
    <w:rsid w:val="00EC585B"/>
    <w:rsid w:val="00EC66ED"/>
    <w:rsid w:val="00ED363B"/>
    <w:rsid w:val="00EE123D"/>
    <w:rsid w:val="00EE13AE"/>
    <w:rsid w:val="00EE251A"/>
    <w:rsid w:val="00EE6F7A"/>
    <w:rsid w:val="00EF0C60"/>
    <w:rsid w:val="00EF1A2E"/>
    <w:rsid w:val="00EF2965"/>
    <w:rsid w:val="00EF4822"/>
    <w:rsid w:val="00F03FAF"/>
    <w:rsid w:val="00F048A1"/>
    <w:rsid w:val="00F0532D"/>
    <w:rsid w:val="00F12B99"/>
    <w:rsid w:val="00F276B1"/>
    <w:rsid w:val="00F32C22"/>
    <w:rsid w:val="00F41D42"/>
    <w:rsid w:val="00F432D3"/>
    <w:rsid w:val="00F4761E"/>
    <w:rsid w:val="00F50DB3"/>
    <w:rsid w:val="00F52D47"/>
    <w:rsid w:val="00F53ED9"/>
    <w:rsid w:val="00F645F8"/>
    <w:rsid w:val="00F710A7"/>
    <w:rsid w:val="00F72E3E"/>
    <w:rsid w:val="00F84108"/>
    <w:rsid w:val="00F960F4"/>
    <w:rsid w:val="00FA647F"/>
    <w:rsid w:val="00FB0780"/>
    <w:rsid w:val="00FB78AC"/>
    <w:rsid w:val="00FC16A2"/>
    <w:rsid w:val="00FC7DEB"/>
    <w:rsid w:val="00FD3889"/>
    <w:rsid w:val="00FD4377"/>
    <w:rsid w:val="00FD5573"/>
    <w:rsid w:val="00FE56A5"/>
    <w:rsid w:val="00FF36C1"/>
    <w:rsid w:val="01358400"/>
    <w:rsid w:val="01C9F1CD"/>
    <w:rsid w:val="01F3DC14"/>
    <w:rsid w:val="02082AEE"/>
    <w:rsid w:val="0253BA38"/>
    <w:rsid w:val="0299F086"/>
    <w:rsid w:val="030481A8"/>
    <w:rsid w:val="0403B999"/>
    <w:rsid w:val="05EACC80"/>
    <w:rsid w:val="08DF6734"/>
    <w:rsid w:val="09C9AA47"/>
    <w:rsid w:val="0BC320D3"/>
    <w:rsid w:val="0CD823F1"/>
    <w:rsid w:val="0DB32340"/>
    <w:rsid w:val="0ED6FAB7"/>
    <w:rsid w:val="0F377CC7"/>
    <w:rsid w:val="0FC9B851"/>
    <w:rsid w:val="1081692D"/>
    <w:rsid w:val="117DA045"/>
    <w:rsid w:val="135A7A11"/>
    <w:rsid w:val="189FB4C7"/>
    <w:rsid w:val="19C49DA6"/>
    <w:rsid w:val="1A71939A"/>
    <w:rsid w:val="1B4E48A3"/>
    <w:rsid w:val="1B92012B"/>
    <w:rsid w:val="1CA4F553"/>
    <w:rsid w:val="1D3115DC"/>
    <w:rsid w:val="1E8AE449"/>
    <w:rsid w:val="1F1344CA"/>
    <w:rsid w:val="1F9B9F35"/>
    <w:rsid w:val="242AE3D3"/>
    <w:rsid w:val="2B9FAB60"/>
    <w:rsid w:val="2D414BBE"/>
    <w:rsid w:val="2EED5271"/>
    <w:rsid w:val="303CC5A8"/>
    <w:rsid w:val="30A11C45"/>
    <w:rsid w:val="33668A48"/>
    <w:rsid w:val="33E7A31B"/>
    <w:rsid w:val="349A1BBD"/>
    <w:rsid w:val="34CC58C3"/>
    <w:rsid w:val="388304DB"/>
    <w:rsid w:val="39201F3E"/>
    <w:rsid w:val="39DB551D"/>
    <w:rsid w:val="3A450C07"/>
    <w:rsid w:val="3A497A33"/>
    <w:rsid w:val="3CC0527A"/>
    <w:rsid w:val="3E6182F1"/>
    <w:rsid w:val="4209DD29"/>
    <w:rsid w:val="444A4905"/>
    <w:rsid w:val="446783DA"/>
    <w:rsid w:val="453B2072"/>
    <w:rsid w:val="4573B418"/>
    <w:rsid w:val="47E9E739"/>
    <w:rsid w:val="4B190216"/>
    <w:rsid w:val="4E20972B"/>
    <w:rsid w:val="5016C76D"/>
    <w:rsid w:val="50C654F2"/>
    <w:rsid w:val="52129002"/>
    <w:rsid w:val="537997F7"/>
    <w:rsid w:val="54B5B5EE"/>
    <w:rsid w:val="55539AF2"/>
    <w:rsid w:val="559B6902"/>
    <w:rsid w:val="572B1908"/>
    <w:rsid w:val="5913E441"/>
    <w:rsid w:val="5AA15EA2"/>
    <w:rsid w:val="5B6410A6"/>
    <w:rsid w:val="5B99CE6C"/>
    <w:rsid w:val="5C165C4B"/>
    <w:rsid w:val="5DB9740B"/>
    <w:rsid w:val="5FD1CCD8"/>
    <w:rsid w:val="61424398"/>
    <w:rsid w:val="61A0816F"/>
    <w:rsid w:val="628E6D57"/>
    <w:rsid w:val="62F9F615"/>
    <w:rsid w:val="635CF9E5"/>
    <w:rsid w:val="641A33C6"/>
    <w:rsid w:val="67185317"/>
    <w:rsid w:val="6871EAE6"/>
    <w:rsid w:val="6B1DD956"/>
    <w:rsid w:val="6B2160D9"/>
    <w:rsid w:val="6C2098E5"/>
    <w:rsid w:val="6CC219F6"/>
    <w:rsid w:val="6D4AAB47"/>
    <w:rsid w:val="702CFE88"/>
    <w:rsid w:val="7084FE99"/>
    <w:rsid w:val="714D39C5"/>
    <w:rsid w:val="7317E3DD"/>
    <w:rsid w:val="7508C380"/>
    <w:rsid w:val="76F22E35"/>
    <w:rsid w:val="78EE3C33"/>
    <w:rsid w:val="7914146C"/>
    <w:rsid w:val="7B6DB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2344"/>
  <w15:chartTrackingRefBased/>
  <w15:docId w15:val="{C291E7BD-2209-4588-BFD2-BCD781F1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561"/>
    <w:pPr>
      <w:spacing w:after="200" w:line="276" w:lineRule="auto"/>
    </w:pPr>
    <w:rPr>
      <w:kern w:val="0"/>
      <w14:ligatures w14:val="none"/>
    </w:rPr>
  </w:style>
  <w:style w:type="paragraph" w:styleId="Antrat1">
    <w:name w:val="heading 1"/>
    <w:basedOn w:val="prastasis"/>
    <w:next w:val="prastasis"/>
    <w:link w:val="Antrat1Diagrama"/>
    <w:uiPriority w:val="9"/>
    <w:qFormat/>
    <w:rsid w:val="006E21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21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21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21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21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21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21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21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21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1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2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1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2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18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218F"/>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E218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E218F"/>
    <w:rPr>
      <w:i/>
      <w:iCs/>
      <w:color w:val="2F5496" w:themeColor="accent1" w:themeShade="BF"/>
    </w:rPr>
  </w:style>
  <w:style w:type="paragraph" w:styleId="Iskirtacitata">
    <w:name w:val="Intense Quote"/>
    <w:basedOn w:val="prastasis"/>
    <w:next w:val="prastasis"/>
    <w:link w:val="IskirtacitataDiagrama"/>
    <w:uiPriority w:val="30"/>
    <w:qFormat/>
    <w:rsid w:val="006E21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218F"/>
    <w:rPr>
      <w:i/>
      <w:iCs/>
      <w:color w:val="2F5496" w:themeColor="accent1" w:themeShade="BF"/>
    </w:rPr>
  </w:style>
  <w:style w:type="character" w:styleId="Rykinuoroda">
    <w:name w:val="Intense Reference"/>
    <w:basedOn w:val="Numatytasispastraiposriftas"/>
    <w:uiPriority w:val="32"/>
    <w:qFormat/>
    <w:rsid w:val="006E218F"/>
    <w:rPr>
      <w:b/>
      <w:bCs/>
      <w:smallCaps/>
      <w:color w:val="2F5496" w:themeColor="accent1" w:themeShade="BF"/>
      <w:spacing w:val="5"/>
    </w:rPr>
  </w:style>
  <w:style w:type="paragraph" w:styleId="Antrats">
    <w:name w:val="header"/>
    <w:basedOn w:val="prastasis"/>
    <w:link w:val="AntratsDiagrama"/>
    <w:uiPriority w:val="99"/>
    <w:unhideWhenUsed/>
    <w:rsid w:val="006E21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218F"/>
    <w:rPr>
      <w:kern w:val="0"/>
      <w14:ligatures w14:val="none"/>
    </w:rPr>
  </w:style>
  <w:style w:type="paragraph" w:styleId="Porat">
    <w:name w:val="footer"/>
    <w:basedOn w:val="prastasis"/>
    <w:link w:val="PoratDiagrama"/>
    <w:uiPriority w:val="99"/>
    <w:unhideWhenUsed/>
    <w:rsid w:val="006E21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218F"/>
    <w:rPr>
      <w:kern w:val="0"/>
      <w14:ligatures w14:val="none"/>
    </w:rPr>
  </w:style>
  <w:style w:type="paragraph" w:styleId="Pagrindinistekstas">
    <w:name w:val="Body Text"/>
    <w:aliases w:val="Diagrama"/>
    <w:basedOn w:val="prastasis"/>
    <w:link w:val="PagrindinistekstasDiagrama"/>
    <w:rsid w:val="006E21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6E218F"/>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A685B"/>
  </w:style>
  <w:style w:type="paragraph" w:styleId="prastasiniatinklio">
    <w:name w:val="Normal (Web)"/>
    <w:basedOn w:val="prastasis"/>
    <w:uiPriority w:val="99"/>
    <w:unhideWhenUsed/>
    <w:rsid w:val="008A685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D363B"/>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D363B"/>
    <w:rPr>
      <w:rFonts w:ascii="Segoe UI" w:eastAsia="Times New Roman" w:hAnsi="Segoe UI" w:cs="Segoe UI"/>
      <w:kern w:val="0"/>
      <w:sz w:val="18"/>
      <w:szCs w:val="18"/>
      <w:lang w:val="en-US"/>
      <w14:ligatures w14:val="none"/>
    </w:rPr>
  </w:style>
  <w:style w:type="character" w:styleId="Hipersaitas">
    <w:name w:val="Hyperlink"/>
    <w:basedOn w:val="Numatytasispastraiposriftas"/>
    <w:uiPriority w:val="99"/>
    <w:unhideWhenUsed/>
    <w:rsid w:val="00ED363B"/>
    <w:rPr>
      <w:color w:val="0563C1" w:themeColor="hyperlink"/>
      <w:u w:val="single"/>
    </w:rPr>
  </w:style>
  <w:style w:type="character" w:styleId="Neapdorotaspaminjimas">
    <w:name w:val="Unresolved Mention"/>
    <w:basedOn w:val="Numatytasispastraiposriftas"/>
    <w:uiPriority w:val="99"/>
    <w:semiHidden/>
    <w:unhideWhenUsed/>
    <w:rsid w:val="00ED363B"/>
    <w:rPr>
      <w:color w:val="605E5C"/>
      <w:shd w:val="clear" w:color="auto" w:fill="E1DFDD"/>
    </w:rPr>
  </w:style>
  <w:style w:type="character" w:styleId="Komentaronuoroda">
    <w:name w:val="annotation reference"/>
    <w:basedOn w:val="Numatytasispastraiposriftas"/>
    <w:uiPriority w:val="99"/>
    <w:unhideWhenUsed/>
    <w:rsid w:val="00F53ED9"/>
    <w:rPr>
      <w:sz w:val="16"/>
      <w:szCs w:val="16"/>
    </w:rPr>
  </w:style>
  <w:style w:type="paragraph" w:styleId="Komentarotekstas">
    <w:name w:val="annotation text"/>
    <w:aliases w:val="Char3,Diagrama2 Diagrama Diagrama Diagrama,Diagrama2 Diagrama, Diagrama, Diagrama Diagrama Diagrama, Diagrama Diagrama,Diagrama Diagrama Diagrama"/>
    <w:basedOn w:val="prastasis"/>
    <w:link w:val="KomentarotekstasDiagrama"/>
    <w:uiPriority w:val="99"/>
    <w:unhideWhenUsed/>
    <w:rsid w:val="00F53ED9"/>
    <w:pPr>
      <w:spacing w:line="240" w:lineRule="auto"/>
    </w:pPr>
    <w:rPr>
      <w:sz w:val="20"/>
      <w:szCs w:val="20"/>
    </w:rPr>
  </w:style>
  <w:style w:type="character" w:customStyle="1" w:styleId="KomentarotekstasDiagrama">
    <w:name w:val="Komentaro tekstas Diagrama"/>
    <w:aliases w:val="Char3 Diagrama,Diagrama2 Diagrama Diagrama Diagrama Diagrama,Diagrama2 Diagrama Diagrama, Diagrama Diagrama1, Diagrama Diagrama Diagrama Diagrama, Diagrama Diagrama Diagrama1,Diagrama Diagrama Diagrama Diagrama"/>
    <w:basedOn w:val="Numatytasispastraiposriftas"/>
    <w:link w:val="Komentarotekstas"/>
    <w:uiPriority w:val="99"/>
    <w:rsid w:val="00F53ED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3ED9"/>
    <w:rPr>
      <w:b/>
      <w:bCs/>
    </w:rPr>
  </w:style>
  <w:style w:type="character" w:customStyle="1" w:styleId="KomentarotemaDiagrama">
    <w:name w:val="Komentaro tema Diagrama"/>
    <w:basedOn w:val="KomentarotekstasDiagrama"/>
    <w:link w:val="Komentarotema"/>
    <w:uiPriority w:val="99"/>
    <w:semiHidden/>
    <w:rsid w:val="00F53ED9"/>
    <w:rPr>
      <w:b/>
      <w:bCs/>
      <w:kern w:val="0"/>
      <w:sz w:val="20"/>
      <w:szCs w:val="20"/>
      <w14:ligatures w14:val="none"/>
    </w:rPr>
  </w:style>
  <w:style w:type="paragraph" w:styleId="Pataisymai">
    <w:name w:val="Revision"/>
    <w:hidden/>
    <w:uiPriority w:val="99"/>
    <w:semiHidden/>
    <w:rsid w:val="00465DAE"/>
    <w:pPr>
      <w:spacing w:after="0" w:line="240" w:lineRule="auto"/>
    </w:pPr>
    <w:rPr>
      <w:kern w:val="0"/>
      <w14:ligatures w14:val="none"/>
    </w:rPr>
  </w:style>
  <w:style w:type="table" w:styleId="Lentelstinklelis">
    <w:name w:val="Table Grid"/>
    <w:basedOn w:val="prastojilentel"/>
    <w:uiPriority w:val="39"/>
    <w:rsid w:val="00EF0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E396E"/>
  </w:style>
  <w:style w:type="character" w:customStyle="1" w:styleId="cf01">
    <w:name w:val="cf01"/>
    <w:basedOn w:val="Numatytasispastraiposriftas"/>
    <w:rsid w:val="003E396E"/>
    <w:rPr>
      <w:rFonts w:ascii="Segoe UI" w:hAnsi="Segoe UI" w:cs="Segoe UI" w:hint="default"/>
      <w:sz w:val="18"/>
      <w:szCs w:val="18"/>
    </w:rPr>
  </w:style>
  <w:style w:type="character" w:customStyle="1" w:styleId="normaltextrun">
    <w:name w:val="normaltextrun"/>
    <w:basedOn w:val="Numatytasispastraiposriftas"/>
    <w:rsid w:val="003E396E"/>
  </w:style>
  <w:style w:type="character" w:styleId="Paminjimas">
    <w:name w:val="Mention"/>
    <w:basedOn w:val="Numatytasispastraiposriftas"/>
    <w:uiPriority w:val="99"/>
    <w:unhideWhenUsed/>
    <w:rsid w:val="003E396E"/>
    <w:rPr>
      <w:color w:val="2B579A"/>
      <w:shd w:val="clear" w:color="auto" w:fill="E1DFDD"/>
    </w:rPr>
  </w:style>
  <w:style w:type="paragraph" w:customStyle="1" w:styleId="prastasis1">
    <w:name w:val="Įprastasis1"/>
    <w:rsid w:val="003E396E"/>
    <w:pPr>
      <w:suppressAutoHyphens/>
      <w:autoSpaceDN w:val="0"/>
      <w:spacing w:line="254"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3E396E"/>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3E396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E396E"/>
    <w:pPr>
      <w:spacing w:before="60" w:after="160" w:line="240" w:lineRule="exact"/>
      <w:jc w:val="both"/>
    </w:pPr>
    <w:rPr>
      <w:kern w:val="2"/>
      <w:vertAlign w:val="superscript"/>
      <w14:ligatures w14:val="standardContextual"/>
    </w:rPr>
  </w:style>
  <w:style w:type="paragraph" w:styleId="Puslapioinaostekstas">
    <w:name w:val="footnote text"/>
    <w:basedOn w:val="prastasis"/>
    <w:link w:val="PuslapioinaostekstasDiagrama"/>
    <w:uiPriority w:val="99"/>
    <w:semiHidden/>
    <w:unhideWhenUsed/>
    <w:rsid w:val="003E396E"/>
    <w:pPr>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3E396E"/>
    <w:rPr>
      <w:rFonts w:ascii="Calibri" w:eastAsia="Calibri" w:hAnsi="Calibri" w:cs="Times New Roman"/>
      <w:kern w:val="0"/>
      <w:sz w:val="20"/>
      <w:szCs w:val="20"/>
      <w14:ligatures w14:val="none"/>
    </w:rPr>
  </w:style>
  <w:style w:type="character" w:styleId="Grietas">
    <w:name w:val="Strong"/>
    <w:basedOn w:val="Numatytasispastraiposriftas"/>
    <w:uiPriority w:val="22"/>
    <w:qFormat/>
    <w:rsid w:val="003E396E"/>
    <w:rPr>
      <w:b/>
      <w:bCs/>
    </w:rPr>
  </w:style>
  <w:style w:type="table" w:customStyle="1" w:styleId="1tinkleliolentelviesi1">
    <w:name w:val="1 tinklelio lentelė – šviesi1"/>
    <w:basedOn w:val="prastojilentel"/>
    <w:next w:val="1tinkleliolentelviesi"/>
    <w:uiPriority w:val="46"/>
    <w:rsid w:val="00EC44DF"/>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C44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276">
      <w:bodyDiv w:val="1"/>
      <w:marLeft w:val="0"/>
      <w:marRight w:val="0"/>
      <w:marTop w:val="0"/>
      <w:marBottom w:val="0"/>
      <w:divBdr>
        <w:top w:val="none" w:sz="0" w:space="0" w:color="auto"/>
        <w:left w:val="none" w:sz="0" w:space="0" w:color="auto"/>
        <w:bottom w:val="none" w:sz="0" w:space="0" w:color="auto"/>
        <w:right w:val="none" w:sz="0" w:space="0" w:color="auto"/>
      </w:divBdr>
    </w:div>
    <w:div w:id="240255319">
      <w:bodyDiv w:val="1"/>
      <w:marLeft w:val="0"/>
      <w:marRight w:val="0"/>
      <w:marTop w:val="0"/>
      <w:marBottom w:val="0"/>
      <w:divBdr>
        <w:top w:val="none" w:sz="0" w:space="0" w:color="auto"/>
        <w:left w:val="none" w:sz="0" w:space="0" w:color="auto"/>
        <w:bottom w:val="none" w:sz="0" w:space="0" w:color="auto"/>
        <w:right w:val="none" w:sz="0" w:space="0" w:color="auto"/>
      </w:divBdr>
      <w:divsChild>
        <w:div w:id="99491986">
          <w:marLeft w:val="0"/>
          <w:marRight w:val="0"/>
          <w:marTop w:val="0"/>
          <w:marBottom w:val="0"/>
          <w:divBdr>
            <w:top w:val="none" w:sz="0" w:space="0" w:color="auto"/>
            <w:left w:val="none" w:sz="0" w:space="0" w:color="auto"/>
            <w:bottom w:val="none" w:sz="0" w:space="0" w:color="auto"/>
            <w:right w:val="none" w:sz="0" w:space="0" w:color="auto"/>
          </w:divBdr>
        </w:div>
        <w:div w:id="611589242">
          <w:marLeft w:val="0"/>
          <w:marRight w:val="0"/>
          <w:marTop w:val="0"/>
          <w:marBottom w:val="0"/>
          <w:divBdr>
            <w:top w:val="none" w:sz="0" w:space="0" w:color="auto"/>
            <w:left w:val="none" w:sz="0" w:space="0" w:color="auto"/>
            <w:bottom w:val="none" w:sz="0" w:space="0" w:color="auto"/>
            <w:right w:val="none" w:sz="0" w:space="0" w:color="auto"/>
          </w:divBdr>
        </w:div>
        <w:div w:id="672996235">
          <w:marLeft w:val="0"/>
          <w:marRight w:val="0"/>
          <w:marTop w:val="0"/>
          <w:marBottom w:val="0"/>
          <w:divBdr>
            <w:top w:val="none" w:sz="0" w:space="0" w:color="auto"/>
            <w:left w:val="none" w:sz="0" w:space="0" w:color="auto"/>
            <w:bottom w:val="none" w:sz="0" w:space="0" w:color="auto"/>
            <w:right w:val="none" w:sz="0" w:space="0" w:color="auto"/>
          </w:divBdr>
        </w:div>
      </w:divsChild>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700470908">
      <w:bodyDiv w:val="1"/>
      <w:marLeft w:val="0"/>
      <w:marRight w:val="0"/>
      <w:marTop w:val="0"/>
      <w:marBottom w:val="0"/>
      <w:divBdr>
        <w:top w:val="none" w:sz="0" w:space="0" w:color="auto"/>
        <w:left w:val="none" w:sz="0" w:space="0" w:color="auto"/>
        <w:bottom w:val="none" w:sz="0" w:space="0" w:color="auto"/>
        <w:right w:val="none" w:sz="0" w:space="0" w:color="auto"/>
      </w:divBdr>
    </w:div>
    <w:div w:id="1240479633">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494949420">
      <w:bodyDiv w:val="1"/>
      <w:marLeft w:val="0"/>
      <w:marRight w:val="0"/>
      <w:marTop w:val="0"/>
      <w:marBottom w:val="0"/>
      <w:divBdr>
        <w:top w:val="none" w:sz="0" w:space="0" w:color="auto"/>
        <w:left w:val="none" w:sz="0" w:space="0" w:color="auto"/>
        <w:bottom w:val="none" w:sz="0" w:space="0" w:color="auto"/>
        <w:right w:val="none" w:sz="0" w:space="0" w:color="auto"/>
      </w:divBdr>
    </w:div>
    <w:div w:id="1585912773">
      <w:bodyDiv w:val="1"/>
      <w:marLeft w:val="0"/>
      <w:marRight w:val="0"/>
      <w:marTop w:val="0"/>
      <w:marBottom w:val="0"/>
      <w:divBdr>
        <w:top w:val="none" w:sz="0" w:space="0" w:color="auto"/>
        <w:left w:val="none" w:sz="0" w:space="0" w:color="auto"/>
        <w:bottom w:val="none" w:sz="0" w:space="0" w:color="auto"/>
        <w:right w:val="none" w:sz="0" w:space="0" w:color="auto"/>
      </w:divBdr>
    </w:div>
    <w:div w:id="1712656511">
      <w:bodyDiv w:val="1"/>
      <w:marLeft w:val="0"/>
      <w:marRight w:val="0"/>
      <w:marTop w:val="0"/>
      <w:marBottom w:val="0"/>
      <w:divBdr>
        <w:top w:val="none" w:sz="0" w:space="0" w:color="auto"/>
        <w:left w:val="none" w:sz="0" w:space="0" w:color="auto"/>
        <w:bottom w:val="none" w:sz="0" w:space="0" w:color="auto"/>
        <w:right w:val="none" w:sz="0" w:space="0" w:color="auto"/>
      </w:divBdr>
      <w:divsChild>
        <w:div w:id="583074192">
          <w:marLeft w:val="0"/>
          <w:marRight w:val="0"/>
          <w:marTop w:val="0"/>
          <w:marBottom w:val="0"/>
          <w:divBdr>
            <w:top w:val="none" w:sz="0" w:space="0" w:color="auto"/>
            <w:left w:val="none" w:sz="0" w:space="0" w:color="auto"/>
            <w:bottom w:val="none" w:sz="0" w:space="0" w:color="auto"/>
            <w:right w:val="none" w:sz="0" w:space="0" w:color="auto"/>
          </w:divBdr>
        </w:div>
        <w:div w:id="779033713">
          <w:marLeft w:val="0"/>
          <w:marRight w:val="0"/>
          <w:marTop w:val="0"/>
          <w:marBottom w:val="0"/>
          <w:divBdr>
            <w:top w:val="none" w:sz="0" w:space="0" w:color="auto"/>
            <w:left w:val="none" w:sz="0" w:space="0" w:color="auto"/>
            <w:bottom w:val="none" w:sz="0" w:space="0" w:color="auto"/>
            <w:right w:val="none" w:sz="0" w:space="0" w:color="auto"/>
          </w:divBdr>
        </w:div>
        <w:div w:id="1959069819">
          <w:marLeft w:val="0"/>
          <w:marRight w:val="0"/>
          <w:marTop w:val="0"/>
          <w:marBottom w:val="0"/>
          <w:divBdr>
            <w:top w:val="none" w:sz="0" w:space="0" w:color="auto"/>
            <w:left w:val="none" w:sz="0" w:space="0" w:color="auto"/>
            <w:bottom w:val="none" w:sz="0" w:space="0" w:color="auto"/>
            <w:right w:val="none" w:sz="0" w:space="0" w:color="auto"/>
          </w:divBdr>
        </w:div>
      </w:divsChild>
    </w:div>
    <w:div w:id="20781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67F152F3B8CD04D961C18DF39AE0DEC" ma:contentTypeVersion="3" ma:contentTypeDescription="Kurkite naują dokumentą." ma:contentTypeScope="" ma:versionID="9048e32b575ace2c66dfc11a6b0c2ea8">
  <xsd:schema xmlns:xsd="http://www.w3.org/2001/XMLSchema" xmlns:xs="http://www.w3.org/2001/XMLSchema" xmlns:p="http://schemas.microsoft.com/office/2006/metadata/properties" xmlns:ns2="5818a4f9-094b-4ea4-8bc1-8f5f98f820b1" targetNamespace="http://schemas.microsoft.com/office/2006/metadata/properties" ma:root="true" ma:fieldsID="598aaf4c5684335254e48c6d4af9e863" ns2:_="">
    <xsd:import namespace="5818a4f9-094b-4ea4-8bc1-8f5f98f820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8a4f9-094b-4ea4-8bc1-8f5f98f82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DA398-404D-4330-9507-C69888443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ECB8C-FDD9-43C5-A953-9B93267579A6}">
  <ds:schemaRefs>
    <ds:schemaRef ds:uri="http://schemas.microsoft.com/sharepoint/v3/contenttype/forms"/>
  </ds:schemaRefs>
</ds:datastoreItem>
</file>

<file path=customXml/itemProps3.xml><?xml version="1.0" encoding="utf-8"?>
<ds:datastoreItem xmlns:ds="http://schemas.openxmlformats.org/officeDocument/2006/customXml" ds:itemID="{949BF548-07A0-4F94-9B7E-EAAA1E71E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8a4f9-094b-4ea4-8bc1-8f5f98f82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15249</Words>
  <Characters>8693</Characters>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23895</CharactersWithSpaces>
  <SharedDoc>false</SharedDoc>
  <HLinks>
    <vt:vector size="12" baseType="variant">
      <vt:variant>
        <vt:i4>7143492</vt:i4>
      </vt:variant>
      <vt:variant>
        <vt:i4>3</vt:i4>
      </vt:variant>
      <vt:variant>
        <vt:i4>0</vt:i4>
      </vt:variant>
      <vt:variant>
        <vt:i4>5</vt:i4>
      </vt:variant>
      <vt:variant>
        <vt:lpwstr>mailto:tbrasas@kaunoenergija.lt</vt:lpwstr>
      </vt:variant>
      <vt:variant>
        <vt:lpwstr/>
      </vt:variant>
      <vt:variant>
        <vt:i4>7143492</vt:i4>
      </vt:variant>
      <vt:variant>
        <vt:i4>0</vt:i4>
      </vt:variant>
      <vt:variant>
        <vt:i4>0</vt:i4>
      </vt:variant>
      <vt:variant>
        <vt:i4>5</vt:i4>
      </vt:variant>
      <vt:variant>
        <vt:lpwstr>mailto:tbrasas@kaunoenergija.lt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2025-12-11T18:42:00Z</dcterms:created>
  <dcterms:modified xsi:type="dcterms:W3CDTF">2025-12-11T18:54:00Z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0x010100767F152F3B8CD04D961C18DF39AE0DEC</vt:lpwstr>
  </property>
  <property fmtid="{D5CDD505-2E9C-101B-9397-08002B2CF9AE}" pid="3" name="docLang">
    <vt:lpwstr>lt</vt:lpwstr>
  </property>
</Properties>
</file>