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7557" w14:textId="77777777" w:rsidR="00DC6C01" w:rsidRPr="00DC6C01" w:rsidRDefault="00DC6C01" w:rsidP="000F19F1">
      <w:pPr>
        <w:rPr>
          <w:rFonts w:ascii="Arial" w:hAnsi="Arial" w:cs="Arial"/>
          <w:sz w:val="22"/>
          <w:szCs w:val="22"/>
          <w:lang w:val="lt-LT"/>
        </w:rPr>
      </w:pPr>
    </w:p>
    <w:p w14:paraId="353A6B50" w14:textId="075510D6" w:rsidR="005E58EE" w:rsidRPr="00DC6C01" w:rsidRDefault="005E58EE" w:rsidP="000F19F1">
      <w:pPr>
        <w:jc w:val="center"/>
        <w:rPr>
          <w:rFonts w:ascii="Arial" w:hAnsi="Arial" w:cs="Arial"/>
          <w:b/>
          <w:sz w:val="26"/>
          <w:szCs w:val="26"/>
          <w:lang w:val="lt-LT"/>
        </w:rPr>
      </w:pPr>
      <w:r w:rsidRPr="00DC6C01">
        <w:rPr>
          <w:rFonts w:ascii="Arial" w:hAnsi="Arial" w:cs="Arial"/>
          <w:b/>
          <w:sz w:val="26"/>
          <w:szCs w:val="26"/>
          <w:lang w:val="lt-LT"/>
        </w:rPr>
        <w:t>DOKUMENTŲ VALDYMO SISTEMOS „</w:t>
      </w:r>
      <w:r w:rsidR="001E08AA" w:rsidRPr="00DC6C01">
        <w:rPr>
          <w:rFonts w:ascii="Arial" w:hAnsi="Arial" w:cs="Arial"/>
          <w:b/>
          <w:sz w:val="26"/>
          <w:szCs w:val="26"/>
          <w:lang w:val="lt-LT"/>
        </w:rPr>
        <w:t>A</w:t>
      </w:r>
      <w:r w:rsidR="000F19F1" w:rsidRPr="00DC6C01">
        <w:rPr>
          <w:rFonts w:ascii="Arial" w:hAnsi="Arial" w:cs="Arial"/>
          <w:b/>
          <w:sz w:val="26"/>
          <w:szCs w:val="26"/>
          <w:lang w:val="lt-LT"/>
        </w:rPr>
        <w:t>VILYS“</w:t>
      </w:r>
      <w:r w:rsidRPr="00DC6C01">
        <w:rPr>
          <w:rFonts w:ascii="Arial" w:hAnsi="Arial" w:cs="Arial"/>
          <w:b/>
          <w:sz w:val="26"/>
          <w:szCs w:val="26"/>
          <w:lang w:val="lt-LT"/>
        </w:rPr>
        <w:t xml:space="preserve"> PRIEŽIŪROS PASLAUGŲ PIRKIMO</w:t>
      </w:r>
      <w:r w:rsidR="00185F21" w:rsidRPr="00DC6C01">
        <w:rPr>
          <w:rFonts w:ascii="Arial" w:hAnsi="Arial" w:cs="Arial"/>
          <w:b/>
          <w:sz w:val="26"/>
          <w:szCs w:val="26"/>
          <w:lang w:val="lt-LT"/>
        </w:rPr>
        <w:t xml:space="preserve"> </w:t>
      </w:r>
      <w:r w:rsidRPr="00DC6C01">
        <w:rPr>
          <w:rFonts w:ascii="Arial" w:hAnsi="Arial" w:cs="Arial"/>
          <w:b/>
          <w:sz w:val="26"/>
          <w:szCs w:val="26"/>
          <w:lang w:val="lt-LT"/>
        </w:rPr>
        <w:t>TECHNINĖ SPECIFIKACIJA</w:t>
      </w:r>
    </w:p>
    <w:p w14:paraId="1D33A528" w14:textId="77777777" w:rsidR="005E58EE" w:rsidRPr="00DC6C01" w:rsidRDefault="005E58EE" w:rsidP="0087746F">
      <w:pPr>
        <w:rPr>
          <w:rFonts w:ascii="Arial" w:hAnsi="Arial" w:cs="Arial"/>
          <w:sz w:val="22"/>
          <w:szCs w:val="22"/>
          <w:lang w:val="lt-LT"/>
        </w:rPr>
      </w:pPr>
    </w:p>
    <w:p w14:paraId="649977AE" w14:textId="77777777" w:rsidR="005E58EE" w:rsidRPr="00DC6C01" w:rsidRDefault="005E58EE" w:rsidP="000F19F1">
      <w:pPr>
        <w:pStyle w:val="Heading3"/>
        <w:spacing w:before="0" w:after="0"/>
        <w:ind w:left="3601" w:hanging="3601"/>
        <w:jc w:val="center"/>
        <w:rPr>
          <w:b w:val="0"/>
          <w:sz w:val="22"/>
          <w:szCs w:val="22"/>
          <w:lang w:val="lt-LT"/>
        </w:rPr>
      </w:pPr>
      <w:r w:rsidRPr="00DC6C01">
        <w:rPr>
          <w:b w:val="0"/>
          <w:sz w:val="22"/>
          <w:szCs w:val="22"/>
          <w:lang w:val="lt-LT"/>
        </w:rPr>
        <w:t>Visaginas</w:t>
      </w:r>
    </w:p>
    <w:p w14:paraId="6E913BC1" w14:textId="77777777" w:rsidR="005E58EE" w:rsidRPr="00DC6C01" w:rsidRDefault="005E58EE">
      <w:pPr>
        <w:rPr>
          <w:rFonts w:ascii="Arial" w:hAnsi="Arial" w:cs="Arial"/>
          <w:sz w:val="22"/>
          <w:szCs w:val="22"/>
          <w:lang w:val="lt-LT"/>
        </w:rPr>
      </w:pPr>
    </w:p>
    <w:p w14:paraId="54AE4A62" w14:textId="77777777" w:rsidR="005E58EE" w:rsidRPr="00DC6C01" w:rsidRDefault="005E58EE" w:rsidP="00FD2CD7">
      <w:pPr>
        <w:rPr>
          <w:rFonts w:ascii="Arial" w:hAnsi="Arial" w:cs="Arial"/>
          <w:sz w:val="22"/>
          <w:szCs w:val="22"/>
          <w:lang w:val="lt-LT"/>
        </w:rPr>
      </w:pPr>
    </w:p>
    <w:p w14:paraId="3D686167" w14:textId="0EB190FD" w:rsidR="00C72E35" w:rsidRPr="00DC6C01" w:rsidRDefault="000A0543" w:rsidP="00955972">
      <w:pPr>
        <w:pStyle w:val="BodyText2"/>
        <w:numPr>
          <w:ilvl w:val="0"/>
          <w:numId w:val="6"/>
        </w:numPr>
        <w:spacing w:before="240" w:after="0" w:line="240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DC6C01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AE02BB" w:rsidRPr="00DC6C01">
        <w:rPr>
          <w:rFonts w:ascii="Arial" w:hAnsi="Arial" w:cs="Arial"/>
          <w:b/>
          <w:bCs/>
          <w:sz w:val="22"/>
          <w:szCs w:val="22"/>
          <w:lang w:val="lt-LT"/>
        </w:rPr>
        <w:t>PIRKIMO TIPAS</w:t>
      </w:r>
    </w:p>
    <w:p w14:paraId="41823F2F" w14:textId="77777777" w:rsidR="00AE02BB" w:rsidRPr="00DC6C01" w:rsidRDefault="00AE02BB" w:rsidP="00AE02BB">
      <w:pPr>
        <w:pStyle w:val="BodyText2"/>
        <w:spacing w:before="240" w:after="0" w:line="240" w:lineRule="auto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996E83F" w14:textId="3D6B7F56" w:rsidR="005E58EE" w:rsidRPr="00DC6C01" w:rsidRDefault="005E58EE" w:rsidP="005A5B80">
      <w:pPr>
        <w:pStyle w:val="BodyText2"/>
        <w:numPr>
          <w:ilvl w:val="0"/>
          <w:numId w:val="18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Paslaugų pirkimas.</w:t>
      </w:r>
    </w:p>
    <w:p w14:paraId="4130390B" w14:textId="716A552D" w:rsidR="002E148E" w:rsidRPr="00DC6C01" w:rsidRDefault="000A0543" w:rsidP="002E148E">
      <w:pPr>
        <w:pStyle w:val="BodyText2"/>
        <w:numPr>
          <w:ilvl w:val="0"/>
          <w:numId w:val="6"/>
        </w:numPr>
        <w:spacing w:before="240" w:after="0" w:line="384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DC6C01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AE02BB" w:rsidRPr="00DC6C01">
        <w:rPr>
          <w:rFonts w:ascii="Arial" w:hAnsi="Arial" w:cs="Arial"/>
          <w:b/>
          <w:bCs/>
          <w:sz w:val="22"/>
          <w:szCs w:val="22"/>
          <w:lang w:val="lt-LT"/>
        </w:rPr>
        <w:t>TIKSLAS</w:t>
      </w:r>
    </w:p>
    <w:p w14:paraId="38356328" w14:textId="0926C079" w:rsidR="005E58EE" w:rsidRPr="00DC6C01" w:rsidRDefault="00545496" w:rsidP="005A5B80">
      <w:pPr>
        <w:pStyle w:val="BodyText2"/>
        <w:numPr>
          <w:ilvl w:val="0"/>
          <w:numId w:val="18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Šio pirkimo tikslas yra d</w:t>
      </w:r>
      <w:r w:rsidR="005E58EE" w:rsidRPr="00DC6C01">
        <w:rPr>
          <w:rFonts w:ascii="Arial" w:hAnsi="Arial" w:cs="Arial"/>
          <w:sz w:val="22"/>
          <w:szCs w:val="22"/>
          <w:lang w:val="lt-LT"/>
        </w:rPr>
        <w:t>okumentų valdymo sistemos „</w:t>
      </w:r>
      <w:r w:rsidR="004339D9" w:rsidRPr="00DC6C01">
        <w:rPr>
          <w:rFonts w:ascii="Arial" w:hAnsi="Arial" w:cs="Arial"/>
          <w:sz w:val="22"/>
          <w:szCs w:val="22"/>
          <w:lang w:val="lt-LT"/>
        </w:rPr>
        <w:t>A</w:t>
      </w:r>
      <w:r w:rsidR="00C16C39" w:rsidRPr="00DC6C01">
        <w:rPr>
          <w:rFonts w:ascii="Arial" w:hAnsi="Arial" w:cs="Arial"/>
          <w:sz w:val="22"/>
          <w:szCs w:val="22"/>
          <w:lang w:val="lt-LT"/>
        </w:rPr>
        <w:t>vilys</w:t>
      </w:r>
      <w:r w:rsidR="005E58EE" w:rsidRPr="00DC6C01">
        <w:rPr>
          <w:rFonts w:ascii="Arial" w:hAnsi="Arial" w:cs="Arial"/>
          <w:sz w:val="22"/>
          <w:szCs w:val="22"/>
          <w:lang w:val="lt-LT"/>
        </w:rPr>
        <w:t xml:space="preserve">“ priežiūros paslaugų </w:t>
      </w:r>
      <w:r w:rsidRPr="00DC6C01">
        <w:rPr>
          <w:rFonts w:ascii="Arial" w:hAnsi="Arial" w:cs="Arial"/>
          <w:sz w:val="22"/>
          <w:szCs w:val="22"/>
          <w:lang w:val="lt-LT"/>
        </w:rPr>
        <w:t>pirkimas</w:t>
      </w:r>
      <w:r w:rsidR="005E58EE" w:rsidRPr="00DC6C01">
        <w:rPr>
          <w:rFonts w:ascii="Arial" w:hAnsi="Arial" w:cs="Arial"/>
          <w:sz w:val="22"/>
          <w:szCs w:val="22"/>
          <w:lang w:val="lt-LT"/>
        </w:rPr>
        <w:t>.</w:t>
      </w:r>
    </w:p>
    <w:p w14:paraId="4FB88931" w14:textId="21B9F110" w:rsidR="005A5B80" w:rsidRPr="00DC6C01" w:rsidRDefault="005A5B80" w:rsidP="005A5B80">
      <w:pPr>
        <w:pStyle w:val="BodyText2"/>
        <w:numPr>
          <w:ilvl w:val="0"/>
          <w:numId w:val="6"/>
        </w:numPr>
        <w:spacing w:before="240" w:after="240" w:line="384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DC6C01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F045E1" w:rsidRPr="00DC6C01">
        <w:rPr>
          <w:rFonts w:ascii="Arial" w:hAnsi="Arial" w:cs="Arial"/>
          <w:b/>
          <w:bCs/>
          <w:sz w:val="22"/>
          <w:szCs w:val="22"/>
          <w:lang w:val="lt-LT"/>
        </w:rPr>
        <w:t>INFORMACIJA APIE DOKUMENTŲ VALDYMO SISTEMĄ „</w:t>
      </w:r>
      <w:r w:rsidR="004339D9" w:rsidRPr="00DC6C01">
        <w:rPr>
          <w:rFonts w:ascii="Arial" w:hAnsi="Arial" w:cs="Arial"/>
          <w:b/>
          <w:bCs/>
          <w:sz w:val="22"/>
          <w:szCs w:val="22"/>
          <w:lang w:val="lt-LT"/>
        </w:rPr>
        <w:t>A</w:t>
      </w:r>
      <w:r w:rsidR="00F045E1" w:rsidRPr="00DC6C01">
        <w:rPr>
          <w:rFonts w:ascii="Arial" w:hAnsi="Arial" w:cs="Arial"/>
          <w:b/>
          <w:bCs/>
          <w:sz w:val="22"/>
          <w:szCs w:val="22"/>
          <w:lang w:val="lt-LT"/>
        </w:rPr>
        <w:t>VILYS“</w:t>
      </w:r>
    </w:p>
    <w:p w14:paraId="24D734FC" w14:textId="03B88E7F" w:rsidR="00610CD3" w:rsidRPr="00DC6C01" w:rsidRDefault="00610CD3" w:rsidP="005A5B80">
      <w:pPr>
        <w:pStyle w:val="BodyText2"/>
        <w:numPr>
          <w:ilvl w:val="0"/>
          <w:numId w:val="18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 xml:space="preserve">VĮ Ignalinos atominėje elektrinėje (toliau </w:t>
      </w:r>
      <w:r w:rsidR="00994BDB" w:rsidRPr="00DC6C01">
        <w:rPr>
          <w:rFonts w:ascii="Arial" w:hAnsi="Arial" w:cs="Arial"/>
          <w:sz w:val="22"/>
          <w:szCs w:val="22"/>
          <w:lang w:val="lt-LT"/>
        </w:rPr>
        <w:t>–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IAE</w:t>
      </w:r>
      <w:r w:rsidR="00994BDB" w:rsidRPr="00DC6C01">
        <w:rPr>
          <w:rFonts w:ascii="Arial" w:hAnsi="Arial" w:cs="Arial"/>
          <w:sz w:val="22"/>
          <w:szCs w:val="22"/>
          <w:lang w:val="lt-LT"/>
        </w:rPr>
        <w:t xml:space="preserve"> arba Užsakovas</w:t>
      </w:r>
      <w:r w:rsidRPr="00DC6C01">
        <w:rPr>
          <w:rFonts w:ascii="Arial" w:hAnsi="Arial" w:cs="Arial"/>
          <w:sz w:val="22"/>
          <w:szCs w:val="22"/>
          <w:lang w:val="lt-LT"/>
        </w:rPr>
        <w:t>) įdiegt</w:t>
      </w:r>
      <w:r w:rsidR="00623C68" w:rsidRPr="00DC6C01">
        <w:rPr>
          <w:rFonts w:ascii="Arial" w:hAnsi="Arial" w:cs="Arial"/>
          <w:sz w:val="22"/>
          <w:szCs w:val="22"/>
          <w:lang w:val="lt-LT"/>
        </w:rPr>
        <w:t>a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dokumentų ir procesų valdymo sistem</w:t>
      </w:r>
      <w:r w:rsidR="00665E3D" w:rsidRPr="00DC6C01">
        <w:rPr>
          <w:rFonts w:ascii="Arial" w:hAnsi="Arial" w:cs="Arial"/>
          <w:sz w:val="22"/>
          <w:szCs w:val="22"/>
          <w:lang w:val="lt-LT"/>
        </w:rPr>
        <w:t>a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„Avilys“ (toliau - DVS Avilys), kuri leidžia valdyti dokumentus – registruoti gautus, siunčiamus ar vidaus, rengti naujus – derinti, vizuoti, pasirašyti, skirti ir kontroliuoti užduotis, atlikti kitus su dokumentų valdymu susijusius veiksmus (paieškos, ataskaitos, pavadavimai). </w:t>
      </w:r>
    </w:p>
    <w:p w14:paraId="731ACDB1" w14:textId="447B055B" w:rsidR="004365E6" w:rsidRPr="00DC6C01" w:rsidRDefault="00A71492" w:rsidP="005A5B80">
      <w:pPr>
        <w:pStyle w:val="BodyText2"/>
        <w:numPr>
          <w:ilvl w:val="0"/>
          <w:numId w:val="18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Sistema apima tiek skaitmeninių kopijų, tiek skaitmeninės kilmės dokumentų, įskaitant pagal ADOC v1.0 specifikaciją sukurtus ir kvalifikuotu elektroniniu parašu pasirašytus elektroninius dokumentus, valdymą</w:t>
      </w:r>
      <w:r w:rsidR="004365E6" w:rsidRPr="00DC6C01">
        <w:rPr>
          <w:rFonts w:ascii="Arial" w:hAnsi="Arial" w:cs="Arial"/>
          <w:sz w:val="22"/>
          <w:szCs w:val="22"/>
          <w:lang w:val="lt-LT"/>
        </w:rPr>
        <w:t>.</w:t>
      </w:r>
    </w:p>
    <w:p w14:paraId="49C6F4A8" w14:textId="701BBC7C" w:rsidR="001E4DF2" w:rsidRPr="00DC6C01" w:rsidRDefault="00E97A9A" w:rsidP="005A5B80">
      <w:pPr>
        <w:pStyle w:val="BodyText2"/>
        <w:numPr>
          <w:ilvl w:val="0"/>
          <w:numId w:val="18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Šiuo metu IAE DVS Avilyje</w:t>
      </w:r>
      <w:r w:rsidR="00A012F0" w:rsidRPr="00DC6C01">
        <w:rPr>
          <w:rFonts w:ascii="Arial" w:hAnsi="Arial" w:cs="Arial"/>
          <w:sz w:val="22"/>
          <w:szCs w:val="22"/>
          <w:lang w:val="lt-LT"/>
        </w:rPr>
        <w:t xml:space="preserve"> yra įdiegtas ir naudojamas toks </w:t>
      </w:r>
      <w:r w:rsidR="001E4DF2" w:rsidRPr="00DC6C01">
        <w:rPr>
          <w:rFonts w:ascii="Arial" w:hAnsi="Arial" w:cs="Arial"/>
          <w:sz w:val="22"/>
          <w:szCs w:val="22"/>
          <w:lang w:val="lt-LT"/>
        </w:rPr>
        <w:t>funkcionalumas</w:t>
      </w:r>
      <w:r w:rsidR="00A012F0" w:rsidRPr="00DC6C01">
        <w:rPr>
          <w:rFonts w:ascii="Arial" w:hAnsi="Arial" w:cs="Arial"/>
          <w:sz w:val="22"/>
          <w:szCs w:val="22"/>
          <w:lang w:val="lt-LT"/>
        </w:rPr>
        <w:t>:</w:t>
      </w:r>
    </w:p>
    <w:p w14:paraId="538F935A" w14:textId="310C52E0" w:rsidR="00E70B2E" w:rsidRPr="00DC6C01" w:rsidRDefault="005C15F3" w:rsidP="005A5B80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d</w:t>
      </w:r>
      <w:r w:rsidR="00E70B2E" w:rsidRPr="00DC6C01">
        <w:rPr>
          <w:rFonts w:ascii="Arial" w:hAnsi="Arial" w:cs="Arial"/>
          <w:sz w:val="22"/>
          <w:szCs w:val="22"/>
          <w:lang w:val="lt-LT"/>
        </w:rPr>
        <w:t>okumentų modulis –</w:t>
      </w:r>
      <w:r w:rsidR="007747F2" w:rsidRPr="00DC6C01">
        <w:rPr>
          <w:rFonts w:ascii="Arial" w:hAnsi="Arial" w:cs="Arial"/>
          <w:sz w:val="22"/>
          <w:szCs w:val="22"/>
          <w:lang w:val="lt-LT"/>
        </w:rPr>
        <w:t xml:space="preserve"> </w:t>
      </w:r>
      <w:r w:rsidR="00E70B2E" w:rsidRPr="00DC6C01">
        <w:rPr>
          <w:rFonts w:ascii="Arial" w:hAnsi="Arial" w:cs="Arial"/>
          <w:sz w:val="22"/>
          <w:szCs w:val="22"/>
          <w:lang w:val="lt-LT"/>
        </w:rPr>
        <w:t>darbui su dokumentų projektais ir registruotais dokumentais;</w:t>
      </w:r>
    </w:p>
    <w:p w14:paraId="4614B811" w14:textId="23D18148" w:rsidR="00E70B2E" w:rsidRPr="00DC6C01" w:rsidRDefault="005C15F3" w:rsidP="005A5B80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u</w:t>
      </w:r>
      <w:r w:rsidR="00E70B2E" w:rsidRPr="00DC6C01">
        <w:rPr>
          <w:rFonts w:ascii="Arial" w:hAnsi="Arial" w:cs="Arial"/>
          <w:sz w:val="22"/>
          <w:szCs w:val="22"/>
          <w:lang w:val="lt-LT"/>
        </w:rPr>
        <w:t>žduočių modulis –darbui su užduotimis (pavedimais) ir jų kontrolei;</w:t>
      </w:r>
    </w:p>
    <w:p w14:paraId="23E62BE2" w14:textId="76236A75" w:rsidR="00E70B2E" w:rsidRPr="00DC6C01" w:rsidRDefault="008B3B58" w:rsidP="005A5B80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ADOC v1.0 el. dokumentai ir el. parašas (</w:t>
      </w:r>
      <w:proofErr w:type="spellStart"/>
      <w:r w:rsidRPr="00DC6C01">
        <w:rPr>
          <w:rFonts w:ascii="Arial" w:hAnsi="Arial" w:cs="Arial"/>
          <w:sz w:val="22"/>
          <w:szCs w:val="22"/>
          <w:lang w:val="lt-LT"/>
        </w:rPr>
        <w:t>Mobile</w:t>
      </w:r>
      <w:proofErr w:type="spellEnd"/>
      <w:r w:rsidRPr="00DC6C01">
        <w:rPr>
          <w:rFonts w:ascii="Arial" w:hAnsi="Arial" w:cs="Arial"/>
          <w:sz w:val="22"/>
          <w:szCs w:val="22"/>
          <w:lang w:val="lt-LT"/>
        </w:rPr>
        <w:t xml:space="preserve">-ID ir </w:t>
      </w:r>
      <w:proofErr w:type="spellStart"/>
      <w:r w:rsidRPr="00DC6C01">
        <w:rPr>
          <w:rFonts w:ascii="Arial" w:hAnsi="Arial" w:cs="Arial"/>
          <w:sz w:val="22"/>
          <w:szCs w:val="22"/>
          <w:lang w:val="lt-LT"/>
        </w:rPr>
        <w:t>Smart</w:t>
      </w:r>
      <w:proofErr w:type="spellEnd"/>
      <w:r w:rsidRPr="00DC6C01">
        <w:rPr>
          <w:rFonts w:ascii="Arial" w:hAnsi="Arial" w:cs="Arial"/>
          <w:sz w:val="22"/>
          <w:szCs w:val="22"/>
          <w:lang w:val="lt-LT"/>
        </w:rPr>
        <w:t>-ID);</w:t>
      </w:r>
      <w:r w:rsidR="00E70B2E" w:rsidRPr="00DC6C01">
        <w:rPr>
          <w:rFonts w:ascii="Arial" w:hAnsi="Arial" w:cs="Arial"/>
          <w:sz w:val="22"/>
          <w:szCs w:val="22"/>
          <w:lang w:val="lt-LT"/>
        </w:rPr>
        <w:t>;</w:t>
      </w:r>
    </w:p>
    <w:p w14:paraId="502E506C" w14:textId="7C24716E" w:rsidR="00E70B2E" w:rsidRPr="00DC6C01" w:rsidRDefault="005C15F3" w:rsidP="005A5B80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i</w:t>
      </w:r>
      <w:r w:rsidR="00E70B2E" w:rsidRPr="00DC6C01">
        <w:rPr>
          <w:rFonts w:ascii="Arial" w:hAnsi="Arial" w:cs="Arial"/>
          <w:sz w:val="22"/>
          <w:szCs w:val="22"/>
          <w:lang w:val="lt-LT"/>
        </w:rPr>
        <w:t>šorinio el. dokumentų pasirašymo modulis;</w:t>
      </w:r>
    </w:p>
    <w:p w14:paraId="1BD0187A" w14:textId="0515582E" w:rsidR="00E70B2E" w:rsidRPr="00DC6C01" w:rsidRDefault="005C15F3" w:rsidP="005A5B80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s</w:t>
      </w:r>
      <w:r w:rsidR="00E70B2E" w:rsidRPr="00DC6C01">
        <w:rPr>
          <w:rFonts w:ascii="Arial" w:hAnsi="Arial" w:cs="Arial"/>
          <w:sz w:val="22"/>
          <w:szCs w:val="22"/>
          <w:lang w:val="lt-LT"/>
        </w:rPr>
        <w:t>utarčių modulis – darbui su sutartimis;</w:t>
      </w:r>
    </w:p>
    <w:p w14:paraId="1947C09D" w14:textId="4184F2B9" w:rsidR="00E70B2E" w:rsidRPr="00DC6C01" w:rsidRDefault="005C15F3" w:rsidP="005A5B80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t</w:t>
      </w:r>
      <w:r w:rsidR="00E70B2E" w:rsidRPr="00DC6C01">
        <w:rPr>
          <w:rFonts w:ascii="Arial" w:hAnsi="Arial" w:cs="Arial"/>
          <w:sz w:val="22"/>
          <w:szCs w:val="22"/>
          <w:lang w:val="lt-LT"/>
        </w:rPr>
        <w:t>eisės aktų modulis - darbui su teisės aktais;</w:t>
      </w:r>
    </w:p>
    <w:p w14:paraId="237AAD94" w14:textId="22BE7D26" w:rsidR="00EE5365" w:rsidRPr="00DC6C01" w:rsidRDefault="005C15F3" w:rsidP="005A5B80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a</w:t>
      </w:r>
      <w:r w:rsidR="00EE5365" w:rsidRPr="00DC6C01">
        <w:rPr>
          <w:rFonts w:ascii="Arial" w:hAnsi="Arial" w:cs="Arial"/>
          <w:sz w:val="22"/>
          <w:szCs w:val="22"/>
          <w:lang w:val="lt-LT"/>
        </w:rPr>
        <w:t xml:space="preserve">rchyvavimo modulis – </w:t>
      </w:r>
      <w:r w:rsidR="002A0A45" w:rsidRPr="00DC6C01">
        <w:rPr>
          <w:rFonts w:ascii="Arial" w:hAnsi="Arial" w:cs="Arial"/>
          <w:sz w:val="22"/>
          <w:szCs w:val="22"/>
          <w:lang w:val="lt-LT"/>
        </w:rPr>
        <w:t>trumpalaikiam</w:t>
      </w:r>
      <w:r w:rsidR="00EE5365" w:rsidRPr="00DC6C01">
        <w:rPr>
          <w:rFonts w:ascii="Arial" w:hAnsi="Arial" w:cs="Arial"/>
          <w:sz w:val="22"/>
          <w:szCs w:val="22"/>
          <w:lang w:val="lt-LT"/>
        </w:rPr>
        <w:t xml:space="preserve"> dokumentų archyvavimui ir </w:t>
      </w:r>
      <w:r w:rsidR="00132CFD" w:rsidRPr="00DC6C01">
        <w:rPr>
          <w:rFonts w:ascii="Arial" w:hAnsi="Arial" w:cs="Arial"/>
          <w:sz w:val="22"/>
          <w:szCs w:val="22"/>
          <w:lang w:val="lt-LT"/>
        </w:rPr>
        <w:t>naikinimui rankiniu būdu</w:t>
      </w:r>
      <w:r w:rsidR="00EE5365" w:rsidRPr="00DC6C01">
        <w:rPr>
          <w:rFonts w:ascii="Arial" w:hAnsi="Arial" w:cs="Arial"/>
          <w:sz w:val="22"/>
          <w:szCs w:val="22"/>
          <w:lang w:val="lt-LT"/>
        </w:rPr>
        <w:t>;</w:t>
      </w:r>
    </w:p>
    <w:p w14:paraId="691B0F59" w14:textId="5AAB7A29" w:rsidR="00E70B2E" w:rsidRPr="00DC6C01" w:rsidRDefault="005C15F3" w:rsidP="005A5B80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i</w:t>
      </w:r>
      <w:r w:rsidR="00E70B2E" w:rsidRPr="00DC6C01">
        <w:rPr>
          <w:rFonts w:ascii="Arial" w:hAnsi="Arial" w:cs="Arial"/>
          <w:sz w:val="22"/>
          <w:szCs w:val="22"/>
          <w:lang w:val="lt-LT"/>
        </w:rPr>
        <w:t>nformacijos paieškos ir peržiūros modulis – informacijos paieškai ir peržiūrai;</w:t>
      </w:r>
    </w:p>
    <w:p w14:paraId="4E28B142" w14:textId="11A9B0DA" w:rsidR="00E70B2E" w:rsidRPr="00DC6C01" w:rsidRDefault="00E70B2E" w:rsidP="005A5B80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ARKI – techninės eksploatacijos dokumentacijos valdymui;</w:t>
      </w:r>
    </w:p>
    <w:p w14:paraId="0A250859" w14:textId="69F62134" w:rsidR="00E70B2E" w:rsidRPr="00DC6C01" w:rsidRDefault="00E70B2E" w:rsidP="005A5B80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DAMS – skaitmenizuotiems dokumentams iš buvusio</w:t>
      </w:r>
      <w:r w:rsidR="00020A46" w:rsidRPr="00DC6C01">
        <w:rPr>
          <w:rFonts w:ascii="Arial" w:hAnsi="Arial" w:cs="Arial"/>
          <w:sz w:val="22"/>
          <w:szCs w:val="22"/>
          <w:lang w:val="lt-LT"/>
        </w:rPr>
        <w:t>s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archyvo</w:t>
      </w:r>
      <w:r w:rsidR="00020A46" w:rsidRPr="00DC6C01">
        <w:rPr>
          <w:rFonts w:ascii="Arial" w:hAnsi="Arial" w:cs="Arial"/>
          <w:sz w:val="22"/>
          <w:szCs w:val="22"/>
          <w:lang w:val="lt-LT"/>
        </w:rPr>
        <w:t xml:space="preserve"> informacinės sistemos</w:t>
      </w:r>
      <w:r w:rsidRPr="00DC6C01">
        <w:rPr>
          <w:rFonts w:ascii="Arial" w:hAnsi="Arial" w:cs="Arial"/>
          <w:sz w:val="22"/>
          <w:szCs w:val="22"/>
          <w:lang w:val="lt-LT"/>
        </w:rPr>
        <w:t>;</w:t>
      </w:r>
    </w:p>
    <w:p w14:paraId="6985F61B" w14:textId="1FA6D34E" w:rsidR="00AA74E7" w:rsidRPr="00DC6C01" w:rsidRDefault="00C31AE7" w:rsidP="005A5B80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lastRenderedPageBreak/>
        <w:t>DVP - Dokumentų valdymo priežiūros modulis – darbui su dokumentų apskaitos objektais (dokumentacijos planai, bylų apyrašai, naikinimo aktai) ir integracijai su elektroninio archyvo informacine sistema (EAIS);</w:t>
      </w:r>
    </w:p>
    <w:p w14:paraId="49BDE9DD" w14:textId="145DE394" w:rsidR="00E70B2E" w:rsidRPr="00DC6C01" w:rsidRDefault="005C15F3" w:rsidP="005A5B80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a</w:t>
      </w:r>
      <w:r w:rsidR="00E70B2E" w:rsidRPr="00DC6C01">
        <w:rPr>
          <w:rFonts w:ascii="Arial" w:hAnsi="Arial" w:cs="Arial"/>
          <w:sz w:val="22"/>
          <w:szCs w:val="22"/>
          <w:lang w:val="lt-LT"/>
        </w:rPr>
        <w:t>taskaitų modulis – ataskaitoms formuoti;</w:t>
      </w:r>
    </w:p>
    <w:p w14:paraId="15C1B195" w14:textId="530DEACF" w:rsidR="00E70B2E" w:rsidRPr="00DC6C01" w:rsidRDefault="005C15F3" w:rsidP="005A5B80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a</w:t>
      </w:r>
      <w:r w:rsidR="00E70B2E" w:rsidRPr="00DC6C01">
        <w:rPr>
          <w:rFonts w:ascii="Arial" w:hAnsi="Arial" w:cs="Arial"/>
          <w:sz w:val="22"/>
          <w:szCs w:val="22"/>
          <w:lang w:val="lt-LT"/>
        </w:rPr>
        <w:t>dministravimo modulis – DVS Avilys administravimui;</w:t>
      </w:r>
    </w:p>
    <w:p w14:paraId="7EEE1CE8" w14:textId="2BF57EAB" w:rsidR="007D41C3" w:rsidRPr="00DC6C01" w:rsidRDefault="00A719BB" w:rsidP="00247A41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 xml:space="preserve">elektroninių </w:t>
      </w:r>
      <w:r w:rsidR="00247A41" w:rsidRPr="00DC6C01">
        <w:rPr>
          <w:rFonts w:ascii="Arial" w:hAnsi="Arial" w:cs="Arial"/>
          <w:sz w:val="22"/>
          <w:szCs w:val="22"/>
          <w:lang w:val="lt-LT"/>
        </w:rPr>
        <w:t>dokumentų pasirašym</w:t>
      </w:r>
      <w:r w:rsidRPr="00DC6C01">
        <w:rPr>
          <w:rFonts w:ascii="Arial" w:hAnsi="Arial" w:cs="Arial"/>
          <w:sz w:val="22"/>
          <w:szCs w:val="22"/>
          <w:lang w:val="lt-LT"/>
        </w:rPr>
        <w:t>o funkcionalumas, naudojant</w:t>
      </w:r>
      <w:r w:rsidR="00247A41" w:rsidRPr="00DC6C01">
        <w:rPr>
          <w:rFonts w:ascii="Arial" w:hAnsi="Arial" w:cs="Arial"/>
          <w:sz w:val="22"/>
          <w:szCs w:val="22"/>
          <w:lang w:val="lt-LT"/>
        </w:rPr>
        <w:t xml:space="preserve"> SMART ID; </w:t>
      </w:r>
    </w:p>
    <w:p w14:paraId="31D3670E" w14:textId="77777777" w:rsidR="00EF1128" w:rsidRPr="00DC6C01" w:rsidRDefault="00E70B2E" w:rsidP="005A5B80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API – programinė sąsaja integracijai su kitomis sistemomis.</w:t>
      </w:r>
    </w:p>
    <w:p w14:paraId="700665BB" w14:textId="76064009" w:rsidR="005E58EE" w:rsidRPr="00DC6C01" w:rsidRDefault="006B62FD" w:rsidP="005A5B80">
      <w:pPr>
        <w:pStyle w:val="BodyText2"/>
        <w:tabs>
          <w:tab w:val="left" w:pos="1701"/>
        </w:tabs>
        <w:spacing w:after="0" w:line="360" w:lineRule="auto"/>
        <w:ind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DVS Avilys</w:t>
      </w:r>
      <w:r w:rsidR="0015756C" w:rsidRPr="00DC6C01">
        <w:rPr>
          <w:rFonts w:ascii="Arial" w:hAnsi="Arial" w:cs="Arial"/>
          <w:sz w:val="22"/>
          <w:szCs w:val="22"/>
          <w:lang w:val="lt-LT"/>
        </w:rPr>
        <w:t xml:space="preserve"> priežiūros ir modifikacijos paslaugų teikimo sutart</w:t>
      </w:r>
      <w:r w:rsidR="00C16C39" w:rsidRPr="00DC6C01">
        <w:rPr>
          <w:rFonts w:ascii="Arial" w:hAnsi="Arial" w:cs="Arial"/>
          <w:sz w:val="22"/>
          <w:szCs w:val="22"/>
          <w:lang w:val="lt-LT"/>
        </w:rPr>
        <w:t>is</w:t>
      </w:r>
      <w:r w:rsidR="0015756C" w:rsidRPr="00DC6C01">
        <w:rPr>
          <w:rFonts w:ascii="Arial" w:hAnsi="Arial" w:cs="Arial"/>
          <w:sz w:val="22"/>
          <w:szCs w:val="22"/>
          <w:lang w:val="lt-LT"/>
        </w:rPr>
        <w:t xml:space="preserve"> galioja</w:t>
      </w:r>
      <w:r w:rsidR="00955972" w:rsidRPr="00DC6C01">
        <w:rPr>
          <w:rFonts w:ascii="Arial" w:hAnsi="Arial" w:cs="Arial"/>
          <w:sz w:val="22"/>
          <w:szCs w:val="22"/>
          <w:lang w:val="lt-LT"/>
        </w:rPr>
        <w:t xml:space="preserve"> iki</w:t>
      </w:r>
      <w:r w:rsidR="0015756C" w:rsidRPr="00DC6C01">
        <w:rPr>
          <w:rFonts w:ascii="Arial" w:hAnsi="Arial" w:cs="Arial"/>
          <w:sz w:val="22"/>
          <w:szCs w:val="22"/>
          <w:lang w:val="lt-LT"/>
        </w:rPr>
        <w:t xml:space="preserve"> 20</w:t>
      </w:r>
      <w:r w:rsidR="004717DB" w:rsidRPr="00DC6C01">
        <w:rPr>
          <w:rFonts w:ascii="Arial" w:hAnsi="Arial" w:cs="Arial"/>
          <w:sz w:val="22"/>
          <w:szCs w:val="22"/>
          <w:lang w:val="lt-LT"/>
        </w:rPr>
        <w:t>2</w:t>
      </w:r>
      <w:r w:rsidR="004B4E77" w:rsidRPr="00DC6C01">
        <w:rPr>
          <w:rFonts w:ascii="Arial" w:hAnsi="Arial" w:cs="Arial"/>
          <w:sz w:val="22"/>
          <w:szCs w:val="22"/>
          <w:lang w:val="lt-LT"/>
        </w:rPr>
        <w:t>6</w:t>
      </w:r>
      <w:r w:rsidR="0015756C" w:rsidRPr="00DC6C01">
        <w:rPr>
          <w:rFonts w:ascii="Arial" w:hAnsi="Arial" w:cs="Arial"/>
          <w:sz w:val="22"/>
          <w:szCs w:val="22"/>
          <w:lang w:val="lt-LT"/>
        </w:rPr>
        <w:t xml:space="preserve"> metų </w:t>
      </w:r>
      <w:r w:rsidRPr="00DC6C01">
        <w:rPr>
          <w:rFonts w:ascii="Arial" w:hAnsi="Arial" w:cs="Arial"/>
          <w:sz w:val="22"/>
          <w:szCs w:val="22"/>
          <w:lang w:val="lt-LT"/>
        </w:rPr>
        <w:t>kovo 1</w:t>
      </w:r>
      <w:r w:rsidR="0015756C" w:rsidRPr="00DC6C01">
        <w:rPr>
          <w:rFonts w:ascii="Arial" w:hAnsi="Arial" w:cs="Arial"/>
          <w:sz w:val="22"/>
          <w:szCs w:val="22"/>
          <w:lang w:val="lt-LT"/>
        </w:rPr>
        <w:t xml:space="preserve"> dien</w:t>
      </w:r>
      <w:r w:rsidR="00955972" w:rsidRPr="00DC6C01">
        <w:rPr>
          <w:rFonts w:ascii="Arial" w:hAnsi="Arial" w:cs="Arial"/>
          <w:sz w:val="22"/>
          <w:szCs w:val="22"/>
          <w:lang w:val="lt-LT"/>
        </w:rPr>
        <w:t>os</w:t>
      </w:r>
      <w:r w:rsidR="0015756C" w:rsidRPr="00DC6C01">
        <w:rPr>
          <w:rFonts w:ascii="Arial" w:hAnsi="Arial" w:cs="Arial"/>
          <w:sz w:val="22"/>
          <w:szCs w:val="22"/>
          <w:lang w:val="lt-LT"/>
        </w:rPr>
        <w:t>.</w:t>
      </w:r>
    </w:p>
    <w:p w14:paraId="40799AE3" w14:textId="2FCAF8BE" w:rsidR="00C72E35" w:rsidRPr="00DC6C01" w:rsidRDefault="00981C2E" w:rsidP="005A5B80">
      <w:pPr>
        <w:pStyle w:val="BodyText2"/>
        <w:numPr>
          <w:ilvl w:val="0"/>
          <w:numId w:val="18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Dokumentų valdymo s</w:t>
      </w:r>
      <w:r w:rsidR="005E58EE" w:rsidRPr="00DC6C01">
        <w:rPr>
          <w:rFonts w:ascii="Arial" w:hAnsi="Arial" w:cs="Arial"/>
          <w:sz w:val="22"/>
          <w:szCs w:val="22"/>
          <w:lang w:val="lt-LT"/>
        </w:rPr>
        <w:t>istem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os gamintojas – </w:t>
      </w:r>
      <w:r w:rsidR="00203039" w:rsidRPr="00DC6C01">
        <w:rPr>
          <w:rFonts w:ascii="Arial" w:hAnsi="Arial" w:cs="Arial"/>
          <w:sz w:val="22"/>
          <w:szCs w:val="22"/>
          <w:lang w:val="lt-LT"/>
        </w:rPr>
        <w:t xml:space="preserve">UAB </w:t>
      </w:r>
      <w:r w:rsidR="00545496" w:rsidRPr="00DC6C01">
        <w:rPr>
          <w:rFonts w:ascii="Arial" w:hAnsi="Arial" w:cs="Arial"/>
          <w:sz w:val="22"/>
          <w:szCs w:val="22"/>
          <w:lang w:val="lt-LT"/>
        </w:rPr>
        <w:t>„S</w:t>
      </w:r>
      <w:r w:rsidR="00845336" w:rsidRPr="00DC6C01">
        <w:rPr>
          <w:rFonts w:ascii="Arial" w:hAnsi="Arial" w:cs="Arial"/>
          <w:sz w:val="22"/>
          <w:szCs w:val="22"/>
          <w:lang w:val="lt-LT"/>
        </w:rPr>
        <w:t>intagma</w:t>
      </w:r>
      <w:r w:rsidR="00545496" w:rsidRPr="00DC6C01">
        <w:rPr>
          <w:rFonts w:ascii="Arial" w:hAnsi="Arial" w:cs="Arial"/>
          <w:sz w:val="22"/>
          <w:szCs w:val="22"/>
          <w:lang w:val="lt-LT"/>
        </w:rPr>
        <w:t>“</w:t>
      </w:r>
      <w:r w:rsidR="005E58EE" w:rsidRPr="00DC6C01">
        <w:rPr>
          <w:rFonts w:ascii="Arial" w:hAnsi="Arial" w:cs="Arial"/>
          <w:sz w:val="22"/>
          <w:szCs w:val="22"/>
          <w:lang w:val="lt-LT"/>
        </w:rPr>
        <w:t>.</w:t>
      </w:r>
    </w:p>
    <w:p w14:paraId="6FE2A523" w14:textId="4EACF3ED" w:rsidR="00631B8C" w:rsidRPr="00631B8C" w:rsidRDefault="000A0543" w:rsidP="00631B8C">
      <w:pPr>
        <w:pStyle w:val="BodyText2"/>
        <w:numPr>
          <w:ilvl w:val="0"/>
          <w:numId w:val="6"/>
        </w:numPr>
        <w:spacing w:before="240" w:after="0" w:line="384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DC6C01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332CE5" w:rsidRPr="00DC6C01">
        <w:rPr>
          <w:rFonts w:ascii="Arial" w:hAnsi="Arial" w:cs="Arial"/>
          <w:b/>
          <w:bCs/>
          <w:sz w:val="22"/>
          <w:szCs w:val="22"/>
          <w:lang w:val="lt-LT"/>
        </w:rPr>
        <w:t>PASLAUGŲ TEIKIMO APIMTIS</w:t>
      </w:r>
      <w:r w:rsidR="00292173" w:rsidRPr="00DC6C01">
        <w:rPr>
          <w:rFonts w:ascii="Arial" w:hAnsi="Arial" w:cs="Arial"/>
          <w:b/>
          <w:bCs/>
          <w:sz w:val="22"/>
          <w:szCs w:val="22"/>
          <w:lang w:val="lt-LT"/>
        </w:rPr>
        <w:t xml:space="preserve"> IR TVARKA</w:t>
      </w:r>
    </w:p>
    <w:p w14:paraId="46A4DE9F" w14:textId="259C71DA" w:rsidR="005E58EE" w:rsidRPr="00DC6C01" w:rsidRDefault="00273811" w:rsidP="00624336">
      <w:pPr>
        <w:pStyle w:val="BodyText2"/>
        <w:numPr>
          <w:ilvl w:val="0"/>
          <w:numId w:val="18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DVS Avilys</w:t>
      </w:r>
      <w:r w:rsidR="005E58EE" w:rsidRPr="00DC6C01">
        <w:rPr>
          <w:rFonts w:ascii="Arial" w:hAnsi="Arial" w:cs="Arial"/>
          <w:sz w:val="22"/>
          <w:szCs w:val="22"/>
          <w:lang w:val="lt-LT"/>
        </w:rPr>
        <w:t xml:space="preserve"> </w:t>
      </w:r>
      <w:r w:rsidR="00712AF0">
        <w:rPr>
          <w:rFonts w:ascii="Arial" w:hAnsi="Arial" w:cs="Arial"/>
          <w:sz w:val="22"/>
          <w:szCs w:val="22"/>
          <w:lang w:val="lt-LT"/>
        </w:rPr>
        <w:t>(</w:t>
      </w:r>
      <w:r w:rsidR="002E2589">
        <w:rPr>
          <w:rFonts w:ascii="Arial" w:hAnsi="Arial" w:cs="Arial"/>
          <w:sz w:val="22"/>
          <w:szCs w:val="22"/>
          <w:lang w:val="lt-LT"/>
        </w:rPr>
        <w:t xml:space="preserve">sistemos </w:t>
      </w:r>
      <w:r w:rsidR="00CA7AD5">
        <w:rPr>
          <w:rFonts w:ascii="Arial" w:hAnsi="Arial" w:cs="Arial"/>
          <w:sz w:val="22"/>
          <w:szCs w:val="22"/>
          <w:lang w:val="lt-LT"/>
        </w:rPr>
        <w:t xml:space="preserve">sudėtis </w:t>
      </w:r>
      <w:r w:rsidR="000E2DCA">
        <w:rPr>
          <w:rFonts w:ascii="Arial" w:hAnsi="Arial" w:cs="Arial"/>
          <w:sz w:val="22"/>
          <w:szCs w:val="22"/>
          <w:lang w:val="lt-LT"/>
        </w:rPr>
        <w:t xml:space="preserve">nurodoma </w:t>
      </w:r>
      <w:r w:rsidR="00F07876">
        <w:rPr>
          <w:rFonts w:ascii="Arial" w:hAnsi="Arial" w:cs="Arial"/>
          <w:sz w:val="22"/>
          <w:szCs w:val="22"/>
          <w:lang w:val="lt-LT"/>
        </w:rPr>
        <w:t xml:space="preserve">šios techninės specifikacijos </w:t>
      </w:r>
      <w:r w:rsidR="00F860E4">
        <w:rPr>
          <w:rFonts w:ascii="Arial" w:hAnsi="Arial" w:cs="Arial"/>
          <w:sz w:val="22"/>
          <w:szCs w:val="22"/>
          <w:lang w:val="lt-LT"/>
        </w:rPr>
        <w:t>5</w:t>
      </w:r>
      <w:r w:rsidR="002E2589">
        <w:rPr>
          <w:rFonts w:ascii="Arial" w:hAnsi="Arial" w:cs="Arial"/>
          <w:sz w:val="22"/>
          <w:szCs w:val="22"/>
          <w:lang w:val="lt-LT"/>
        </w:rPr>
        <w:t xml:space="preserve"> </w:t>
      </w:r>
      <w:r w:rsidR="00F07876">
        <w:rPr>
          <w:rFonts w:ascii="Arial" w:hAnsi="Arial" w:cs="Arial"/>
          <w:sz w:val="22"/>
          <w:szCs w:val="22"/>
          <w:lang w:val="lt-LT"/>
        </w:rPr>
        <w:t>punkte</w:t>
      </w:r>
      <w:r w:rsidR="00F860E4">
        <w:rPr>
          <w:rFonts w:ascii="Arial" w:hAnsi="Arial" w:cs="Arial"/>
          <w:sz w:val="22"/>
          <w:szCs w:val="22"/>
          <w:lang w:val="lt-LT"/>
        </w:rPr>
        <w:t>)</w:t>
      </w:r>
      <w:r w:rsidR="002E2589">
        <w:rPr>
          <w:rFonts w:ascii="Arial" w:hAnsi="Arial" w:cs="Arial"/>
          <w:sz w:val="22"/>
          <w:szCs w:val="22"/>
          <w:lang w:val="lt-LT"/>
        </w:rPr>
        <w:t xml:space="preserve"> </w:t>
      </w:r>
      <w:r w:rsidR="0034317B">
        <w:rPr>
          <w:rFonts w:ascii="Arial" w:hAnsi="Arial" w:cs="Arial"/>
          <w:sz w:val="22"/>
          <w:szCs w:val="22"/>
          <w:lang w:val="lt-LT"/>
        </w:rPr>
        <w:t xml:space="preserve"> </w:t>
      </w:r>
      <w:r w:rsidR="005E58EE" w:rsidRPr="00DC6C01">
        <w:rPr>
          <w:rFonts w:ascii="Arial" w:hAnsi="Arial" w:cs="Arial"/>
          <w:sz w:val="22"/>
          <w:szCs w:val="22"/>
          <w:lang w:val="lt-LT"/>
        </w:rPr>
        <w:t>priežiūros paslaugų teikimo apimtį sudaro:</w:t>
      </w:r>
    </w:p>
    <w:p w14:paraId="78A02E9E" w14:textId="1BB79650" w:rsidR="00ED25BC" w:rsidRPr="00DC6C01" w:rsidRDefault="007103CA" w:rsidP="00624336">
      <w:pPr>
        <w:pStyle w:val="BodyText2"/>
        <w:numPr>
          <w:ilvl w:val="1"/>
          <w:numId w:val="18"/>
        </w:numPr>
        <w:tabs>
          <w:tab w:val="left" w:pos="90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34317B">
        <w:rPr>
          <w:rFonts w:ascii="Arial" w:hAnsi="Arial" w:cs="Arial"/>
          <w:b/>
          <w:bCs/>
          <w:sz w:val="22"/>
          <w:szCs w:val="22"/>
          <w:lang w:val="lt-LT"/>
        </w:rPr>
        <w:t>Bazinės priežiūros paslaugos</w:t>
      </w:r>
      <w:r w:rsidR="00624336" w:rsidRPr="00DC6C01">
        <w:rPr>
          <w:rFonts w:ascii="Arial" w:hAnsi="Arial" w:cs="Arial"/>
          <w:sz w:val="22"/>
          <w:szCs w:val="22"/>
          <w:lang w:val="lt-LT"/>
        </w:rPr>
        <w:t>:</w:t>
      </w:r>
    </w:p>
    <w:p w14:paraId="5D7AB5C3" w14:textId="3E47D475" w:rsidR="00FE6B72" w:rsidRPr="00DC6C01" w:rsidRDefault="007407C0" w:rsidP="00624336">
      <w:pPr>
        <w:pStyle w:val="BodyText2"/>
        <w:numPr>
          <w:ilvl w:val="2"/>
          <w:numId w:val="18"/>
        </w:numPr>
        <w:tabs>
          <w:tab w:val="left" w:pos="900"/>
          <w:tab w:val="left" w:pos="1560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Bazinės priežiūros paslaugos turi būti teikiamos nuolat, siekiant užtikrinti stabilų DVS Avilys veikimą</w:t>
      </w:r>
      <w:r w:rsidR="008B640A">
        <w:rPr>
          <w:rFonts w:ascii="Arial" w:hAnsi="Arial" w:cs="Arial"/>
          <w:sz w:val="22"/>
          <w:szCs w:val="22"/>
          <w:lang w:val="lt-LT"/>
        </w:rPr>
        <w:t xml:space="preserve">. Pradinė paslaugų 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apimtis </w:t>
      </w:r>
      <w:r w:rsidR="0081720A">
        <w:rPr>
          <w:rFonts w:ascii="Arial" w:hAnsi="Arial" w:cs="Arial"/>
          <w:sz w:val="22"/>
          <w:szCs w:val="22"/>
          <w:lang w:val="lt-LT"/>
        </w:rPr>
        <w:t>yra maksimali metinė riba</w:t>
      </w:r>
      <w:r w:rsidR="00EA1FC2">
        <w:rPr>
          <w:rFonts w:ascii="Arial" w:hAnsi="Arial" w:cs="Arial"/>
          <w:sz w:val="22"/>
          <w:szCs w:val="22"/>
          <w:lang w:val="lt-LT"/>
        </w:rPr>
        <w:t xml:space="preserve"> – iki </w:t>
      </w:r>
      <w:r w:rsidR="006C5337">
        <w:rPr>
          <w:rFonts w:ascii="Arial" w:hAnsi="Arial" w:cs="Arial"/>
          <w:sz w:val="22"/>
          <w:szCs w:val="22"/>
          <w:lang w:val="lt-LT"/>
        </w:rPr>
        <w:t xml:space="preserve"> </w:t>
      </w:r>
      <w:r w:rsidR="001E2BDD" w:rsidRPr="00DC6C01">
        <w:rPr>
          <w:rFonts w:ascii="Arial" w:hAnsi="Arial" w:cs="Arial"/>
          <w:sz w:val="22"/>
          <w:szCs w:val="22"/>
          <w:lang w:val="lt-LT"/>
        </w:rPr>
        <w:t>70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paslaugų valandų per metus).</w:t>
      </w:r>
    </w:p>
    <w:p w14:paraId="2F00D28D" w14:textId="479BE224" w:rsidR="007407C0" w:rsidRPr="00DC6C01" w:rsidRDefault="007407C0" w:rsidP="00624336">
      <w:pPr>
        <w:pStyle w:val="BodyText2"/>
        <w:numPr>
          <w:ilvl w:val="2"/>
          <w:numId w:val="18"/>
        </w:numPr>
        <w:tabs>
          <w:tab w:val="left" w:pos="90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Paslaugos turi apimti:</w:t>
      </w:r>
    </w:p>
    <w:p w14:paraId="4D9A297D" w14:textId="07DDEE36" w:rsidR="007407C0" w:rsidRPr="00DC6C01" w:rsidRDefault="007407C0" w:rsidP="00624336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 xml:space="preserve">DVS Avilys administratoriaus konsultavimą, siekiant užtikrinti nepertraukiamą DVS </w:t>
      </w:r>
      <w:r w:rsidR="00C15816" w:rsidRPr="00DC6C01">
        <w:rPr>
          <w:rFonts w:ascii="Arial" w:hAnsi="Arial" w:cs="Arial"/>
          <w:sz w:val="22"/>
          <w:szCs w:val="22"/>
          <w:lang w:val="lt-LT"/>
        </w:rPr>
        <w:t xml:space="preserve">Avilys </w:t>
      </w:r>
      <w:r w:rsidRPr="00DC6C01">
        <w:rPr>
          <w:rFonts w:ascii="Arial" w:hAnsi="Arial" w:cs="Arial"/>
          <w:sz w:val="22"/>
          <w:szCs w:val="22"/>
          <w:lang w:val="lt-LT"/>
        </w:rPr>
        <w:t>veikimą. Konsultacijos turi būti teikiamos telefonu</w:t>
      </w:r>
      <w:r w:rsidR="00043E48" w:rsidRPr="00DC6C01">
        <w:rPr>
          <w:rFonts w:ascii="Arial" w:hAnsi="Arial" w:cs="Arial"/>
          <w:sz w:val="22"/>
          <w:szCs w:val="22"/>
          <w:lang w:val="lt-LT"/>
        </w:rPr>
        <w:t xml:space="preserve"> arba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el</w:t>
      </w:r>
      <w:r w:rsidR="00043E48" w:rsidRPr="00DC6C01">
        <w:rPr>
          <w:rFonts w:ascii="Arial" w:hAnsi="Arial" w:cs="Arial"/>
          <w:sz w:val="22"/>
          <w:szCs w:val="22"/>
          <w:lang w:val="lt-LT"/>
        </w:rPr>
        <w:t>ektroniniu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pašt</w:t>
      </w:r>
      <w:r w:rsidR="00043E48" w:rsidRPr="00DC6C01">
        <w:rPr>
          <w:rFonts w:ascii="Arial" w:hAnsi="Arial" w:cs="Arial"/>
          <w:sz w:val="22"/>
          <w:szCs w:val="22"/>
          <w:lang w:val="lt-LT"/>
        </w:rPr>
        <w:t>u;</w:t>
      </w:r>
    </w:p>
    <w:p w14:paraId="2E367814" w14:textId="69085AB8" w:rsidR="007407C0" w:rsidRPr="00DC6C01" w:rsidRDefault="007407C0" w:rsidP="00624336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Pagalbą DVS Avilys administratoriui, sprendžiant iškilusias problemines situacijas. Konsultacijos turi būti teikiamos telefonu, el. paštu ir internetu (</w:t>
      </w:r>
      <w:r w:rsidR="00D1114E" w:rsidRPr="00DC6C01">
        <w:rPr>
          <w:rFonts w:ascii="Arial" w:hAnsi="Arial" w:cs="Arial"/>
          <w:sz w:val="22"/>
          <w:szCs w:val="22"/>
          <w:lang w:val="lt-LT"/>
        </w:rPr>
        <w:t xml:space="preserve">Užsakovas </w:t>
      </w:r>
      <w:r w:rsidRPr="00DC6C01">
        <w:rPr>
          <w:rFonts w:ascii="Arial" w:hAnsi="Arial" w:cs="Arial"/>
          <w:sz w:val="22"/>
          <w:szCs w:val="22"/>
          <w:lang w:val="lt-LT"/>
        </w:rPr>
        <w:t>turi sudaryti galimybę paslaugos teikėjo įgaliotiems asmenis nuotoliniu būdu prisijungti prie DVS Avilys tarnybinių stočių);</w:t>
      </w:r>
    </w:p>
    <w:p w14:paraId="454D53FE" w14:textId="07840363" w:rsidR="00ED25BC" w:rsidRPr="00DC6C01" w:rsidRDefault="007407C0" w:rsidP="00624336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Naujų DVS Avilys versijų, įsigytos DVS Avilys licencijos apimtyje (</w:t>
      </w:r>
      <w:r w:rsidR="00E348EB" w:rsidRPr="00DC6C01">
        <w:rPr>
          <w:rFonts w:ascii="Arial" w:hAnsi="Arial" w:cs="Arial"/>
          <w:sz w:val="22"/>
          <w:szCs w:val="22"/>
          <w:lang w:val="lt-LT"/>
        </w:rPr>
        <w:t>5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</w:t>
      </w:r>
      <w:r w:rsidR="00F860E4">
        <w:rPr>
          <w:rFonts w:ascii="Arial" w:hAnsi="Arial" w:cs="Arial"/>
          <w:sz w:val="22"/>
          <w:szCs w:val="22"/>
          <w:lang w:val="lt-LT"/>
        </w:rPr>
        <w:t>punktas</w:t>
      </w:r>
      <w:r w:rsidRPr="00DC6C01">
        <w:rPr>
          <w:rFonts w:ascii="Arial" w:hAnsi="Arial" w:cs="Arial"/>
          <w:sz w:val="22"/>
          <w:szCs w:val="22"/>
          <w:lang w:val="lt-LT"/>
        </w:rPr>
        <w:t>) pateikimą, diegimą, konfigūravimą;</w:t>
      </w:r>
    </w:p>
    <w:p w14:paraId="4A49DF12" w14:textId="5F304A78" w:rsidR="00A17BA7" w:rsidRPr="00DC6C01" w:rsidRDefault="00A17BA7" w:rsidP="00624336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DVS Avilys programinio kodo pataisymų pateikimą, diegimą;</w:t>
      </w:r>
    </w:p>
    <w:p w14:paraId="0EFFA543" w14:textId="7ED51BA7" w:rsidR="00A17BA7" w:rsidRPr="00DC6C01" w:rsidRDefault="00C15816" w:rsidP="00624336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P</w:t>
      </w:r>
      <w:r w:rsidR="00A17BA7" w:rsidRPr="00DC6C01">
        <w:rPr>
          <w:rFonts w:ascii="Arial" w:hAnsi="Arial" w:cs="Arial"/>
          <w:sz w:val="22"/>
          <w:szCs w:val="22"/>
          <w:lang w:val="lt-LT"/>
        </w:rPr>
        <w:t xml:space="preserve">eriodinę nuolatinę DVS </w:t>
      </w:r>
      <w:r w:rsidR="00F47E74" w:rsidRPr="00DC6C01">
        <w:rPr>
          <w:rFonts w:ascii="Arial" w:hAnsi="Arial" w:cs="Arial"/>
          <w:sz w:val="22"/>
          <w:szCs w:val="22"/>
          <w:lang w:val="lt-LT"/>
        </w:rPr>
        <w:t xml:space="preserve">Avilys </w:t>
      </w:r>
      <w:r w:rsidR="00A17BA7" w:rsidRPr="00DC6C01">
        <w:rPr>
          <w:rFonts w:ascii="Arial" w:hAnsi="Arial" w:cs="Arial"/>
          <w:sz w:val="22"/>
          <w:szCs w:val="22"/>
          <w:lang w:val="lt-LT"/>
        </w:rPr>
        <w:t>priežiūrą prisijungus nuotoliniu būdu:</w:t>
      </w:r>
    </w:p>
    <w:p w14:paraId="0073A827" w14:textId="493C027F" w:rsidR="00A17BA7" w:rsidRPr="00DC6C01" w:rsidRDefault="00A17BA7" w:rsidP="00624336">
      <w:pPr>
        <w:pStyle w:val="ListParagraph"/>
        <w:numPr>
          <w:ilvl w:val="0"/>
          <w:numId w:val="23"/>
        </w:numPr>
        <w:tabs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 xml:space="preserve">DVS </w:t>
      </w:r>
      <w:r w:rsidR="00F47E74" w:rsidRPr="00DC6C01">
        <w:rPr>
          <w:rFonts w:ascii="Arial" w:hAnsi="Arial" w:cs="Arial"/>
          <w:sz w:val="22"/>
          <w:szCs w:val="22"/>
          <w:lang w:val="lt-LT"/>
        </w:rPr>
        <w:t xml:space="preserve">Avilys </w:t>
      </w:r>
      <w:r w:rsidRPr="00DC6C01">
        <w:rPr>
          <w:rFonts w:ascii="Arial" w:hAnsi="Arial" w:cs="Arial"/>
          <w:sz w:val="22"/>
          <w:szCs w:val="22"/>
          <w:lang w:val="lt-LT"/>
        </w:rPr>
        <w:t>sisteminio registratoriaus elektroninio parašo sertifikatų galiojimo patikrinimą ir atnaujinimą</w:t>
      </w:r>
      <w:r w:rsidR="00B27953">
        <w:rPr>
          <w:rFonts w:ascii="Arial" w:hAnsi="Arial" w:cs="Arial"/>
          <w:sz w:val="22"/>
          <w:szCs w:val="22"/>
          <w:lang w:val="lt-LT"/>
        </w:rPr>
        <w:t xml:space="preserve"> (</w:t>
      </w:r>
      <w:r w:rsidR="00901213">
        <w:rPr>
          <w:rFonts w:ascii="Arial" w:hAnsi="Arial" w:cs="Arial"/>
          <w:sz w:val="22"/>
          <w:szCs w:val="22"/>
          <w:lang w:val="lt-LT"/>
        </w:rPr>
        <w:t xml:space="preserve">ne rečiau kaip </w:t>
      </w:r>
      <w:r w:rsidR="00B27953">
        <w:rPr>
          <w:rFonts w:ascii="Arial" w:hAnsi="Arial" w:cs="Arial"/>
          <w:sz w:val="22"/>
          <w:szCs w:val="22"/>
          <w:lang w:val="lt-LT"/>
        </w:rPr>
        <w:t>kiekvieną savaitę arba</w:t>
      </w:r>
      <w:r w:rsidR="00901213">
        <w:rPr>
          <w:rFonts w:ascii="Arial" w:hAnsi="Arial" w:cs="Arial"/>
          <w:sz w:val="22"/>
          <w:szCs w:val="22"/>
          <w:lang w:val="lt-LT"/>
        </w:rPr>
        <w:t xml:space="preserve"> nedelsiant, esant poreikiui</w:t>
      </w:r>
      <w:r w:rsidR="00B27953">
        <w:rPr>
          <w:rFonts w:ascii="Arial" w:hAnsi="Arial" w:cs="Arial"/>
          <w:sz w:val="22"/>
          <w:szCs w:val="22"/>
          <w:lang w:val="lt-LT"/>
        </w:rPr>
        <w:t>)</w:t>
      </w:r>
      <w:r w:rsidRPr="00DC6C01">
        <w:rPr>
          <w:rFonts w:ascii="Arial" w:hAnsi="Arial" w:cs="Arial"/>
          <w:sz w:val="22"/>
          <w:szCs w:val="22"/>
          <w:lang w:val="lt-LT"/>
        </w:rPr>
        <w:t>;</w:t>
      </w:r>
    </w:p>
    <w:p w14:paraId="7006851B" w14:textId="1DB81DCB" w:rsidR="00A17BA7" w:rsidRPr="00DC6C01" w:rsidRDefault="00A17BA7" w:rsidP="00624336">
      <w:pPr>
        <w:pStyle w:val="ListParagraph"/>
        <w:numPr>
          <w:ilvl w:val="0"/>
          <w:numId w:val="23"/>
        </w:numPr>
        <w:tabs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 xml:space="preserve">elektroninio parašo sertifikatų, DVS </w:t>
      </w:r>
      <w:r w:rsidR="00F47E74" w:rsidRPr="00DC6C01">
        <w:rPr>
          <w:rFonts w:ascii="Arial" w:hAnsi="Arial" w:cs="Arial"/>
          <w:sz w:val="22"/>
          <w:szCs w:val="22"/>
          <w:lang w:val="lt-LT"/>
        </w:rPr>
        <w:t xml:space="preserve">Avilys </w:t>
      </w:r>
      <w:r w:rsidRPr="00DC6C01">
        <w:rPr>
          <w:rFonts w:ascii="Arial" w:hAnsi="Arial" w:cs="Arial"/>
          <w:sz w:val="22"/>
          <w:szCs w:val="22"/>
          <w:lang w:val="lt-LT"/>
        </w:rPr>
        <w:t>naudojamų elektroniniam parašui tikrinti, galiojimo patikrinimą ir atnaujinimą</w:t>
      </w:r>
      <w:r w:rsidR="003E0636">
        <w:rPr>
          <w:rFonts w:ascii="Arial" w:hAnsi="Arial" w:cs="Arial"/>
          <w:sz w:val="22"/>
          <w:szCs w:val="22"/>
          <w:lang w:val="lt-LT"/>
        </w:rPr>
        <w:t xml:space="preserve"> (ne rečiau kaip kiekvieną savaitę arba nedelsiant, esant poreikiui)</w:t>
      </w:r>
      <w:r w:rsidRPr="00DC6C01">
        <w:rPr>
          <w:rFonts w:ascii="Arial" w:hAnsi="Arial" w:cs="Arial"/>
          <w:sz w:val="22"/>
          <w:szCs w:val="22"/>
          <w:lang w:val="lt-LT"/>
        </w:rPr>
        <w:t>;</w:t>
      </w:r>
    </w:p>
    <w:p w14:paraId="452D4BB4" w14:textId="334D410E" w:rsidR="00A17BA7" w:rsidRPr="00DC6C01" w:rsidRDefault="00A17BA7" w:rsidP="00624336">
      <w:pPr>
        <w:pStyle w:val="ListParagraph"/>
        <w:numPr>
          <w:ilvl w:val="0"/>
          <w:numId w:val="23"/>
        </w:numPr>
        <w:tabs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 xml:space="preserve">vietos duomenims saugoti DVS </w:t>
      </w:r>
      <w:r w:rsidR="00F47E74" w:rsidRPr="00DC6C01">
        <w:rPr>
          <w:rFonts w:ascii="Arial" w:hAnsi="Arial" w:cs="Arial"/>
          <w:sz w:val="22"/>
          <w:szCs w:val="22"/>
          <w:lang w:val="lt-LT"/>
        </w:rPr>
        <w:t xml:space="preserve">Avilys </w:t>
      </w:r>
      <w:r w:rsidRPr="00DC6C01">
        <w:rPr>
          <w:rFonts w:ascii="Arial" w:hAnsi="Arial" w:cs="Arial"/>
          <w:sz w:val="22"/>
          <w:szCs w:val="22"/>
          <w:lang w:val="lt-LT"/>
        </w:rPr>
        <w:t>duomenų bazėje patikrinimą</w:t>
      </w:r>
      <w:r w:rsidR="003E0636">
        <w:rPr>
          <w:rFonts w:ascii="Arial" w:hAnsi="Arial" w:cs="Arial"/>
          <w:sz w:val="22"/>
          <w:szCs w:val="22"/>
          <w:lang w:val="lt-LT"/>
        </w:rPr>
        <w:t xml:space="preserve"> </w:t>
      </w:r>
      <w:r w:rsidR="00423231">
        <w:rPr>
          <w:rFonts w:ascii="Arial" w:hAnsi="Arial" w:cs="Arial"/>
          <w:sz w:val="22"/>
          <w:szCs w:val="22"/>
          <w:lang w:val="lt-LT"/>
        </w:rPr>
        <w:t>(ne rečiau kaip kiekvieną savaitę)</w:t>
      </w:r>
      <w:r w:rsidRPr="00DC6C01">
        <w:rPr>
          <w:rFonts w:ascii="Arial" w:hAnsi="Arial" w:cs="Arial"/>
          <w:sz w:val="22"/>
          <w:szCs w:val="22"/>
          <w:lang w:val="lt-LT"/>
        </w:rPr>
        <w:t>;</w:t>
      </w:r>
    </w:p>
    <w:p w14:paraId="75BE172C" w14:textId="67F80D10" w:rsidR="00A17BA7" w:rsidRPr="00DC6C01" w:rsidRDefault="00A17BA7" w:rsidP="00624336">
      <w:pPr>
        <w:pStyle w:val="ListParagraph"/>
        <w:numPr>
          <w:ilvl w:val="0"/>
          <w:numId w:val="23"/>
        </w:numPr>
        <w:tabs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lastRenderedPageBreak/>
        <w:t>periodinę atsarginių duomenų bazės kopijų darymo mechanizmo patikrą</w:t>
      </w:r>
      <w:r w:rsidR="0040081B">
        <w:rPr>
          <w:rFonts w:ascii="Arial" w:hAnsi="Arial" w:cs="Arial"/>
          <w:sz w:val="22"/>
          <w:szCs w:val="22"/>
          <w:lang w:val="lt-LT"/>
        </w:rPr>
        <w:t xml:space="preserve"> </w:t>
      </w:r>
      <w:r w:rsidR="00423231">
        <w:rPr>
          <w:rFonts w:ascii="Arial" w:hAnsi="Arial" w:cs="Arial"/>
          <w:sz w:val="22"/>
          <w:szCs w:val="22"/>
          <w:lang w:val="lt-LT"/>
        </w:rPr>
        <w:t>(ne rečiau kaip kiekvieną savaitę)</w:t>
      </w:r>
      <w:r w:rsidRPr="00DC6C01">
        <w:rPr>
          <w:rFonts w:ascii="Arial" w:hAnsi="Arial" w:cs="Arial"/>
          <w:sz w:val="22"/>
          <w:szCs w:val="22"/>
          <w:lang w:val="lt-LT"/>
        </w:rPr>
        <w:t>;</w:t>
      </w:r>
    </w:p>
    <w:p w14:paraId="188BEA93" w14:textId="4CEE4841" w:rsidR="00A17BA7" w:rsidRPr="00DC6C01" w:rsidRDefault="00A17BA7" w:rsidP="00624336">
      <w:pPr>
        <w:pStyle w:val="ListParagraph"/>
        <w:numPr>
          <w:ilvl w:val="0"/>
          <w:numId w:val="23"/>
        </w:numPr>
        <w:tabs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techninių resursų (pvz., procesoriaus, atminties, diskinės erdvės, tinklo pralaidumo) panaudojimo ir poreikio analizę (pagal poreikį);</w:t>
      </w:r>
    </w:p>
    <w:p w14:paraId="4AB2B8FB" w14:textId="39E67CD4" w:rsidR="00A17BA7" w:rsidRPr="00DC6C01" w:rsidRDefault="00A17BA7" w:rsidP="00624336">
      <w:pPr>
        <w:pStyle w:val="ListParagraph"/>
        <w:numPr>
          <w:ilvl w:val="0"/>
          <w:numId w:val="23"/>
        </w:numPr>
        <w:tabs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stebėjimo įrankių diegimą (suderinus su Užsakovu) ir informacijos analizę;</w:t>
      </w:r>
    </w:p>
    <w:p w14:paraId="648139F5" w14:textId="6B3F57EE" w:rsidR="00A17BA7" w:rsidRPr="00DC6C01" w:rsidRDefault="00A17BA7" w:rsidP="00624336">
      <w:pPr>
        <w:pStyle w:val="ListParagraph"/>
        <w:numPr>
          <w:ilvl w:val="0"/>
          <w:numId w:val="23"/>
        </w:numPr>
        <w:tabs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ataskaitų apie DVS Avilys priežiūrą, atliktus veiksmus ir įvykusius sutrikimus pateikimą (ne rečiau kaip 1 kartą per ketvirtį);</w:t>
      </w:r>
    </w:p>
    <w:p w14:paraId="37DFF749" w14:textId="45F497EE" w:rsidR="00ED25BC" w:rsidRPr="00DC6C01" w:rsidRDefault="001A4734" w:rsidP="00624336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iki 1 500 mobilaus parašo kreipinių per kalendorinį mėnesį.</w:t>
      </w:r>
    </w:p>
    <w:p w14:paraId="6548644A" w14:textId="1FE753FC" w:rsidR="00330D30" w:rsidRPr="00DC6C01" w:rsidRDefault="00330D30" w:rsidP="00624336">
      <w:pPr>
        <w:pStyle w:val="BodyText2"/>
        <w:numPr>
          <w:ilvl w:val="1"/>
          <w:numId w:val="18"/>
        </w:numPr>
        <w:tabs>
          <w:tab w:val="left" w:pos="90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34317B">
        <w:rPr>
          <w:rFonts w:ascii="Arial" w:hAnsi="Arial" w:cs="Arial"/>
          <w:b/>
          <w:bCs/>
          <w:sz w:val="22"/>
          <w:szCs w:val="22"/>
          <w:lang w:val="lt-LT"/>
        </w:rPr>
        <w:t>Užsakomosios priežiūros ir vystymo paslaugos</w:t>
      </w:r>
      <w:r w:rsidR="00626FED" w:rsidRPr="00DC6C01">
        <w:rPr>
          <w:rFonts w:ascii="Arial" w:hAnsi="Arial" w:cs="Arial"/>
          <w:sz w:val="22"/>
          <w:szCs w:val="22"/>
          <w:lang w:val="lt-LT"/>
        </w:rPr>
        <w:t>:</w:t>
      </w:r>
    </w:p>
    <w:p w14:paraId="0958E61A" w14:textId="68FF2493" w:rsidR="00A56B7B" w:rsidRPr="00DC6C01" w:rsidRDefault="00330D30" w:rsidP="00624336">
      <w:pPr>
        <w:pStyle w:val="BodyText2"/>
        <w:numPr>
          <w:ilvl w:val="2"/>
          <w:numId w:val="18"/>
        </w:numPr>
        <w:tabs>
          <w:tab w:val="left" w:pos="90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 xml:space="preserve">Užsakomosios priežiūros ir vystymo paslaugos – tai paslaugos, kurios viršija </w:t>
      </w:r>
      <w:r w:rsidR="00FA5E17" w:rsidRPr="00DC6C01">
        <w:rPr>
          <w:rFonts w:ascii="Arial" w:hAnsi="Arial" w:cs="Arial"/>
          <w:sz w:val="22"/>
          <w:szCs w:val="22"/>
          <w:lang w:val="lt-LT"/>
        </w:rPr>
        <w:t>7</w:t>
      </w:r>
      <w:r w:rsidR="0093076A" w:rsidRPr="00DC6C01">
        <w:rPr>
          <w:rFonts w:ascii="Arial" w:hAnsi="Arial" w:cs="Arial"/>
          <w:sz w:val="22"/>
          <w:szCs w:val="22"/>
          <w:lang w:val="lt-LT"/>
        </w:rPr>
        <w:t>.1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skyriuje numatytas apimtis. Užsakomosios priežiūros ir vystymo paslaugos turi būti teikiamos pagal sutartyje nurodytą paslaugų valandinį įkainį, tik esant </w:t>
      </w:r>
      <w:r w:rsidR="00ED1270" w:rsidRPr="00DC6C01">
        <w:rPr>
          <w:rFonts w:ascii="Arial" w:hAnsi="Arial" w:cs="Arial"/>
          <w:sz w:val="22"/>
          <w:szCs w:val="22"/>
          <w:lang w:val="lt-LT"/>
        </w:rPr>
        <w:t>Užsakovo</w:t>
      </w:r>
      <w:r w:rsidR="001C2BD5" w:rsidRPr="00DC6C01">
        <w:rPr>
          <w:rFonts w:ascii="Arial" w:hAnsi="Arial" w:cs="Arial"/>
          <w:sz w:val="22"/>
          <w:szCs w:val="22"/>
          <w:lang w:val="lt-LT"/>
        </w:rPr>
        <w:t xml:space="preserve"> 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užsakymams ir pagal faktiškai sugaištą šių paslaugų teikimo laiką, suderintą su </w:t>
      </w:r>
      <w:r w:rsidR="00ED1270" w:rsidRPr="00DC6C01">
        <w:rPr>
          <w:rFonts w:ascii="Arial" w:hAnsi="Arial" w:cs="Arial"/>
          <w:sz w:val="22"/>
          <w:szCs w:val="22"/>
          <w:lang w:val="lt-LT"/>
        </w:rPr>
        <w:t xml:space="preserve">Užsakovu 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253C5E61" w14:textId="72F45BEA" w:rsidR="00330D30" w:rsidRPr="00DC6C01" w:rsidRDefault="00FA5E17" w:rsidP="00624336">
      <w:pPr>
        <w:pStyle w:val="BodyText2"/>
        <w:numPr>
          <w:ilvl w:val="2"/>
          <w:numId w:val="18"/>
        </w:numPr>
        <w:tabs>
          <w:tab w:val="left" w:pos="90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 xml:space="preserve"> Užsakomosios priežiūros ir vystymo </w:t>
      </w:r>
      <w:r w:rsidR="0003714B" w:rsidRPr="00DC6C01">
        <w:rPr>
          <w:rFonts w:ascii="Arial" w:hAnsi="Arial" w:cs="Arial"/>
          <w:sz w:val="22"/>
          <w:szCs w:val="22"/>
          <w:lang w:val="lt-LT"/>
        </w:rPr>
        <w:t>p</w:t>
      </w:r>
      <w:r w:rsidR="00330D30" w:rsidRPr="00DC6C01">
        <w:rPr>
          <w:rFonts w:ascii="Arial" w:hAnsi="Arial" w:cs="Arial"/>
          <w:sz w:val="22"/>
          <w:szCs w:val="22"/>
          <w:lang w:val="lt-LT"/>
        </w:rPr>
        <w:t>aslaugos turi apimti:</w:t>
      </w:r>
    </w:p>
    <w:p w14:paraId="17FD669D" w14:textId="1520C8BE" w:rsidR="00330D30" w:rsidRPr="00DC6C01" w:rsidRDefault="00330D30" w:rsidP="00624336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DVS Avilys funkcionalumo pagal pasikeitusius teisės aktus specifikavimą, projektavimą, programavimą, testavimą, įdiegimą</w:t>
      </w:r>
      <w:r w:rsidR="003F2FEB" w:rsidRPr="00DC6C01">
        <w:rPr>
          <w:rFonts w:ascii="Arial" w:hAnsi="Arial" w:cs="Arial"/>
          <w:sz w:val="22"/>
          <w:szCs w:val="22"/>
          <w:lang w:val="lt-LT"/>
        </w:rPr>
        <w:t>,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dokumentavimą</w:t>
      </w:r>
      <w:r w:rsidR="00DF7281" w:rsidRPr="00DC6C01">
        <w:rPr>
          <w:rFonts w:ascii="Arial" w:hAnsi="Arial" w:cs="Arial"/>
          <w:sz w:val="22"/>
          <w:szCs w:val="22"/>
          <w:lang w:val="lt-LT"/>
        </w:rPr>
        <w:t xml:space="preserve"> ir </w:t>
      </w:r>
      <w:r w:rsidR="006F221C" w:rsidRPr="00DC6C01">
        <w:rPr>
          <w:rFonts w:ascii="Arial" w:hAnsi="Arial" w:cs="Arial"/>
          <w:sz w:val="22"/>
          <w:szCs w:val="22"/>
          <w:lang w:val="lt-LT"/>
        </w:rPr>
        <w:t xml:space="preserve">naudotojo </w:t>
      </w:r>
      <w:r w:rsidR="00DF7281" w:rsidRPr="00DC6C01">
        <w:rPr>
          <w:rFonts w:ascii="Arial" w:hAnsi="Arial" w:cs="Arial"/>
          <w:sz w:val="22"/>
          <w:szCs w:val="22"/>
          <w:lang w:val="lt-LT"/>
        </w:rPr>
        <w:t>dokumentų pateikimą</w:t>
      </w:r>
      <w:r w:rsidR="006F221C" w:rsidRPr="00DC6C01">
        <w:rPr>
          <w:rFonts w:ascii="Arial" w:hAnsi="Arial" w:cs="Arial"/>
          <w:sz w:val="22"/>
          <w:szCs w:val="22"/>
          <w:lang w:val="lt-LT"/>
        </w:rPr>
        <w:t xml:space="preserve"> Užsakovui</w:t>
      </w:r>
      <w:r w:rsidRPr="00DC6C01">
        <w:rPr>
          <w:rFonts w:ascii="Arial" w:hAnsi="Arial" w:cs="Arial"/>
          <w:sz w:val="22"/>
          <w:szCs w:val="22"/>
          <w:lang w:val="lt-LT"/>
        </w:rPr>
        <w:t>;</w:t>
      </w:r>
    </w:p>
    <w:p w14:paraId="6F56516D" w14:textId="25C1E835" w:rsidR="00330D30" w:rsidRPr="00DC6C01" w:rsidRDefault="006F221C" w:rsidP="00624336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 xml:space="preserve">Užsakovo </w:t>
      </w:r>
      <w:r w:rsidR="00330D30" w:rsidRPr="00DC6C01">
        <w:rPr>
          <w:rFonts w:ascii="Arial" w:hAnsi="Arial" w:cs="Arial"/>
          <w:sz w:val="22"/>
          <w:szCs w:val="22"/>
          <w:lang w:val="lt-LT"/>
        </w:rPr>
        <w:t>poreikių DVS Avilys funkcionalumo vystymui reikalavimų ir apimčių vertinimą bei derinimą;</w:t>
      </w:r>
    </w:p>
    <w:p w14:paraId="5D7EABDF" w14:textId="451985D8" w:rsidR="00330D30" w:rsidRPr="00DC6C01" w:rsidRDefault="00330D30" w:rsidP="00624336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DVS Avilys migravimo darbus pereinant prie aukštesnės duomenų bazių valdymo sistemos, operacijų sistemos, taikomųjų programų serverio programinės įrangos versijos;</w:t>
      </w:r>
    </w:p>
    <w:p w14:paraId="5F946BCB" w14:textId="030AD925" w:rsidR="00330D30" w:rsidRPr="00DC6C01" w:rsidRDefault="00330D30" w:rsidP="00624336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DVS Avilys naudotojų apmokymą;</w:t>
      </w:r>
    </w:p>
    <w:p w14:paraId="5BF82628" w14:textId="7164FF90" w:rsidR="00330D30" w:rsidRPr="00DC6C01" w:rsidRDefault="00330D30" w:rsidP="00624336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DVS Avilys perkėlimą į kitą techninę ar sisteminę įrangą;</w:t>
      </w:r>
    </w:p>
    <w:p w14:paraId="1E1F9FBA" w14:textId="6F381727" w:rsidR="00470BF5" w:rsidRPr="00DC6C01" w:rsidRDefault="00330D30" w:rsidP="00624336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Kitas neišvardintas paslaugas, kurios viršija bazinių priežiūros paslaugų apimtį ar pagal savo esmę nėra bazinės priežiūros paslaugos.</w:t>
      </w:r>
    </w:p>
    <w:p w14:paraId="56426972" w14:textId="3D66AA15" w:rsidR="008F0B65" w:rsidRPr="00DC6C01" w:rsidRDefault="00387ADF" w:rsidP="00624336">
      <w:pPr>
        <w:pStyle w:val="BodyText2"/>
        <w:numPr>
          <w:ilvl w:val="1"/>
          <w:numId w:val="18"/>
        </w:numPr>
        <w:tabs>
          <w:tab w:val="left" w:pos="90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Užsakovas gali užsakyti iki 50 valandų u</w:t>
      </w:r>
      <w:r w:rsidR="008F0B65" w:rsidRPr="00DC6C01">
        <w:rPr>
          <w:rFonts w:ascii="Arial" w:hAnsi="Arial" w:cs="Arial"/>
          <w:sz w:val="22"/>
          <w:szCs w:val="22"/>
          <w:lang w:val="lt-LT"/>
        </w:rPr>
        <w:t>žsakomosios priežiūros ir vystymo paslaug</w:t>
      </w:r>
      <w:r w:rsidRPr="00DC6C01">
        <w:rPr>
          <w:rFonts w:ascii="Arial" w:hAnsi="Arial" w:cs="Arial"/>
          <w:sz w:val="22"/>
          <w:szCs w:val="22"/>
          <w:lang w:val="lt-LT"/>
        </w:rPr>
        <w:t>ų per 12 mėn.</w:t>
      </w:r>
    </w:p>
    <w:p w14:paraId="48993C81" w14:textId="54D830A6" w:rsidR="00261A5F" w:rsidRPr="009362C9" w:rsidRDefault="00261A5F" w:rsidP="00624336">
      <w:pPr>
        <w:pStyle w:val="BodyText2"/>
        <w:numPr>
          <w:ilvl w:val="0"/>
          <w:numId w:val="18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9362C9">
        <w:rPr>
          <w:rFonts w:ascii="Arial" w:hAnsi="Arial" w:cs="Arial"/>
          <w:sz w:val="22"/>
          <w:szCs w:val="22"/>
          <w:lang w:val="lt-LT"/>
        </w:rPr>
        <w:t>Paslaugų teikimo tvarka</w:t>
      </w:r>
      <w:r w:rsidR="000E607C" w:rsidRPr="009362C9">
        <w:rPr>
          <w:rFonts w:ascii="Arial" w:hAnsi="Arial" w:cs="Arial"/>
          <w:sz w:val="22"/>
          <w:szCs w:val="22"/>
          <w:lang w:val="lt-LT"/>
        </w:rPr>
        <w:t>:</w:t>
      </w:r>
    </w:p>
    <w:p w14:paraId="6BF76F27" w14:textId="13C49431" w:rsidR="000E607C" w:rsidRPr="00DC6C01" w:rsidRDefault="000E607C" w:rsidP="00624336">
      <w:pPr>
        <w:pStyle w:val="BodyText2"/>
        <w:numPr>
          <w:ilvl w:val="1"/>
          <w:numId w:val="18"/>
        </w:numPr>
        <w:tabs>
          <w:tab w:val="left" w:pos="90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Visi (tiek</w:t>
      </w:r>
      <w:r w:rsidR="004C1035" w:rsidRPr="00DC6C01">
        <w:rPr>
          <w:rFonts w:ascii="Arial" w:hAnsi="Arial" w:cs="Arial"/>
          <w:sz w:val="22"/>
          <w:szCs w:val="22"/>
          <w:lang w:val="lt-LT"/>
        </w:rPr>
        <w:t xml:space="preserve"> Paslaugų teikėjo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 identifikuoti, tiek </w:t>
      </w:r>
      <w:r w:rsidR="002C4A95" w:rsidRPr="00DC6C01">
        <w:rPr>
          <w:rFonts w:ascii="Arial" w:hAnsi="Arial" w:cs="Arial"/>
          <w:sz w:val="22"/>
          <w:szCs w:val="22"/>
          <w:lang w:val="lt-LT"/>
        </w:rPr>
        <w:t xml:space="preserve">Užsakovo 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pastebėti) DVS Avilys veikimo sutrikimai, konsultacijos prašymai, užsakomosios paslaugos turi būti registruojami</w:t>
      </w:r>
      <w:r w:rsidR="004C1035" w:rsidRPr="00DC6C01">
        <w:rPr>
          <w:rFonts w:ascii="Arial" w:hAnsi="Arial" w:cs="Arial"/>
          <w:sz w:val="22"/>
          <w:szCs w:val="22"/>
          <w:lang w:val="lt-LT"/>
        </w:rPr>
        <w:t xml:space="preserve"> Paslaugų teikėjo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 problemų ir trikdžių registravimo sistemoje (tikslūs kontaktiniai duomenys nurodomi sutartyje). </w:t>
      </w:r>
    </w:p>
    <w:p w14:paraId="2162A769" w14:textId="1053AEC2" w:rsidR="00261A5F" w:rsidRPr="00DC6C01" w:rsidRDefault="000E607C" w:rsidP="00624336">
      <w:pPr>
        <w:pStyle w:val="BodyText2"/>
        <w:numPr>
          <w:ilvl w:val="1"/>
          <w:numId w:val="18"/>
        </w:numPr>
        <w:tabs>
          <w:tab w:val="left" w:pos="90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Vienu kreipiniu turi būti registruojamas vienas veikimo sutrikimas, konsultacijos prašymas, užsakomoji paslauga. Esant keliems kreipiniams tą pačia tema, jie gali būti sujungiami.</w:t>
      </w:r>
    </w:p>
    <w:p w14:paraId="60BD30F2" w14:textId="0CE9368D" w:rsidR="00261A5F" w:rsidRPr="00DC6C01" w:rsidRDefault="002C4A95" w:rsidP="00624336">
      <w:pPr>
        <w:pStyle w:val="BodyText2"/>
        <w:numPr>
          <w:ilvl w:val="1"/>
          <w:numId w:val="18"/>
        </w:numPr>
        <w:tabs>
          <w:tab w:val="left" w:pos="90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lastRenderedPageBreak/>
        <w:t xml:space="preserve">Užsakovo </w:t>
      </w:r>
      <w:r w:rsidR="00261A5F" w:rsidRPr="00DC6C01">
        <w:rPr>
          <w:rFonts w:ascii="Arial" w:hAnsi="Arial" w:cs="Arial"/>
          <w:sz w:val="22"/>
          <w:szCs w:val="22"/>
          <w:lang w:val="lt-LT"/>
        </w:rPr>
        <w:t>įgaliotas atstovas, registruodamas bet kokio tipo defektą, apraš</w:t>
      </w:r>
      <w:r w:rsidR="00D1114E" w:rsidRPr="00DC6C01">
        <w:rPr>
          <w:rFonts w:ascii="Arial" w:hAnsi="Arial" w:cs="Arial"/>
          <w:sz w:val="22"/>
          <w:szCs w:val="22"/>
          <w:lang w:val="lt-LT"/>
        </w:rPr>
        <w:t>o</w:t>
      </w:r>
      <w:r w:rsidR="00261A5F" w:rsidRPr="00DC6C01">
        <w:rPr>
          <w:rFonts w:ascii="Arial" w:hAnsi="Arial" w:cs="Arial"/>
          <w:sz w:val="22"/>
          <w:szCs w:val="22"/>
          <w:lang w:val="lt-LT"/>
        </w:rPr>
        <w:t xml:space="preserve"> jį (pateik</w:t>
      </w:r>
      <w:r w:rsidR="00D1114E" w:rsidRPr="00DC6C01">
        <w:rPr>
          <w:rFonts w:ascii="Arial" w:hAnsi="Arial" w:cs="Arial"/>
          <w:sz w:val="22"/>
          <w:szCs w:val="22"/>
          <w:lang w:val="lt-LT"/>
        </w:rPr>
        <w:t>ia</w:t>
      </w:r>
      <w:r w:rsidR="00261A5F" w:rsidRPr="00DC6C01">
        <w:rPr>
          <w:rFonts w:ascii="Arial" w:hAnsi="Arial" w:cs="Arial"/>
          <w:sz w:val="22"/>
          <w:szCs w:val="22"/>
          <w:lang w:val="lt-LT"/>
        </w:rPr>
        <w:t xml:space="preserve"> iki klaidos atliktus veiksmus, įvestus duomenis, sistemos langų ekranvaizdžius) ir pateik</w:t>
      </w:r>
      <w:r w:rsidR="00D1114E" w:rsidRPr="00DC6C01">
        <w:rPr>
          <w:rFonts w:ascii="Arial" w:hAnsi="Arial" w:cs="Arial"/>
          <w:sz w:val="22"/>
          <w:szCs w:val="22"/>
          <w:lang w:val="lt-LT"/>
        </w:rPr>
        <w:t>ia</w:t>
      </w:r>
      <w:r w:rsidR="00261A5F" w:rsidRPr="00DC6C01">
        <w:rPr>
          <w:rFonts w:ascii="Arial" w:hAnsi="Arial" w:cs="Arial"/>
          <w:sz w:val="22"/>
          <w:szCs w:val="22"/>
          <w:lang w:val="lt-LT"/>
        </w:rPr>
        <w:t xml:space="preserve"> pilną klaidos atkartojimo scenarijų.</w:t>
      </w:r>
    </w:p>
    <w:p w14:paraId="550BB0E5" w14:textId="5A4521D3" w:rsidR="00261A5F" w:rsidRPr="00DC6C01" w:rsidRDefault="00261A5F" w:rsidP="00624336">
      <w:pPr>
        <w:pStyle w:val="BodyText2"/>
        <w:numPr>
          <w:ilvl w:val="1"/>
          <w:numId w:val="18"/>
        </w:numPr>
        <w:tabs>
          <w:tab w:val="left" w:pos="90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Konsultacijos turi būti teikiamos telefonu, el. paštu</w:t>
      </w:r>
      <w:r w:rsidR="00D1114E" w:rsidRPr="00DC6C01">
        <w:rPr>
          <w:rFonts w:ascii="Arial" w:hAnsi="Arial" w:cs="Arial"/>
          <w:sz w:val="22"/>
          <w:szCs w:val="22"/>
          <w:lang w:val="lt-LT"/>
        </w:rPr>
        <w:t xml:space="preserve"> arba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internetu.</w:t>
      </w:r>
      <w:r w:rsidR="00D1114E" w:rsidRPr="00DC6C01">
        <w:rPr>
          <w:rFonts w:ascii="Arial" w:hAnsi="Arial" w:cs="Arial"/>
          <w:sz w:val="22"/>
          <w:szCs w:val="22"/>
          <w:lang w:val="lt-LT"/>
        </w:rPr>
        <w:t xml:space="preserve"> Užsakovas turi sudaryti galimybę paslaugos teikėjo įgaliotiems asmenis nuotoliniu būdu prisijungti prie DVS Avilys tarnybinių stočių);</w:t>
      </w:r>
    </w:p>
    <w:p w14:paraId="3C8E1A22" w14:textId="03A731DD" w:rsidR="00261A5F" w:rsidRPr="00DC6C01" w:rsidRDefault="00106919" w:rsidP="00624336">
      <w:pPr>
        <w:pStyle w:val="BodyText2"/>
        <w:numPr>
          <w:ilvl w:val="1"/>
          <w:numId w:val="18"/>
        </w:numPr>
        <w:tabs>
          <w:tab w:val="left" w:pos="90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 xml:space="preserve">Užsakovo </w:t>
      </w:r>
      <w:r w:rsidR="00261A5F" w:rsidRPr="00DC6C01">
        <w:rPr>
          <w:rFonts w:ascii="Arial" w:hAnsi="Arial" w:cs="Arial"/>
          <w:sz w:val="22"/>
          <w:szCs w:val="22"/>
          <w:lang w:val="lt-LT"/>
        </w:rPr>
        <w:t xml:space="preserve"> įgalioti asmenys</w:t>
      </w:r>
      <w:r w:rsidR="00D1114E" w:rsidRPr="00DC6C01">
        <w:rPr>
          <w:rFonts w:ascii="Arial" w:hAnsi="Arial" w:cs="Arial"/>
          <w:sz w:val="22"/>
          <w:szCs w:val="22"/>
          <w:lang w:val="lt-LT"/>
        </w:rPr>
        <w:t xml:space="preserve"> turi būti</w:t>
      </w:r>
      <w:r w:rsidR="00261A5F" w:rsidRPr="00DC6C01">
        <w:rPr>
          <w:rFonts w:ascii="Arial" w:hAnsi="Arial" w:cs="Arial"/>
          <w:sz w:val="22"/>
          <w:szCs w:val="22"/>
          <w:lang w:val="lt-LT"/>
        </w:rPr>
        <w:t xml:space="preserve"> konsultuojami</w:t>
      </w:r>
      <w:r w:rsidR="00D1114E" w:rsidRPr="00DC6C01">
        <w:rPr>
          <w:rFonts w:ascii="Arial" w:hAnsi="Arial" w:cs="Arial"/>
          <w:sz w:val="22"/>
          <w:szCs w:val="22"/>
          <w:lang w:val="lt-LT"/>
        </w:rPr>
        <w:t xml:space="preserve"> ir</w:t>
      </w:r>
      <w:r w:rsidR="00261A5F" w:rsidRPr="00DC6C01">
        <w:rPr>
          <w:rFonts w:ascii="Arial" w:hAnsi="Arial" w:cs="Arial"/>
          <w:sz w:val="22"/>
          <w:szCs w:val="22"/>
          <w:lang w:val="lt-LT"/>
        </w:rPr>
        <w:t xml:space="preserve"> paslaugos </w:t>
      </w:r>
      <w:r w:rsidR="00D1114E" w:rsidRPr="00DC6C01">
        <w:rPr>
          <w:rFonts w:ascii="Arial" w:hAnsi="Arial" w:cs="Arial"/>
          <w:sz w:val="22"/>
          <w:szCs w:val="22"/>
          <w:lang w:val="lt-LT"/>
        </w:rPr>
        <w:t xml:space="preserve">turi būti teikiamos </w:t>
      </w:r>
      <w:r w:rsidR="00261A5F" w:rsidRPr="00DC6C01">
        <w:rPr>
          <w:rFonts w:ascii="Arial" w:hAnsi="Arial" w:cs="Arial"/>
          <w:sz w:val="22"/>
          <w:szCs w:val="22"/>
          <w:lang w:val="lt-LT"/>
        </w:rPr>
        <w:t xml:space="preserve">nuotoliniu būdu </w:t>
      </w:r>
      <w:r w:rsidR="004C1035" w:rsidRPr="00DC6C01">
        <w:rPr>
          <w:rFonts w:ascii="Arial" w:hAnsi="Arial" w:cs="Arial"/>
          <w:sz w:val="22"/>
          <w:szCs w:val="22"/>
          <w:lang w:val="lt-LT"/>
        </w:rPr>
        <w:t xml:space="preserve">Paslaugų teikėjo </w:t>
      </w:r>
      <w:r w:rsidR="00261A5F" w:rsidRPr="00DC6C01">
        <w:rPr>
          <w:rFonts w:ascii="Arial" w:hAnsi="Arial" w:cs="Arial"/>
          <w:sz w:val="22"/>
          <w:szCs w:val="22"/>
          <w:lang w:val="lt-LT"/>
        </w:rPr>
        <w:t xml:space="preserve"> darbo laiku. Esant poreikiui teikti paslaugas po </w:t>
      </w:r>
      <w:r w:rsidR="004C1035" w:rsidRPr="00DC6C01">
        <w:rPr>
          <w:rFonts w:ascii="Arial" w:hAnsi="Arial" w:cs="Arial"/>
          <w:sz w:val="22"/>
          <w:szCs w:val="22"/>
          <w:lang w:val="lt-LT"/>
        </w:rPr>
        <w:t xml:space="preserve">Paslaugų teikėjo </w:t>
      </w:r>
      <w:r w:rsidR="00261A5F" w:rsidRPr="00DC6C01">
        <w:rPr>
          <w:rFonts w:ascii="Arial" w:hAnsi="Arial" w:cs="Arial"/>
          <w:sz w:val="22"/>
          <w:szCs w:val="22"/>
          <w:lang w:val="lt-LT"/>
        </w:rPr>
        <w:t xml:space="preserve"> darbo valandų, paslaugoms teikti sunaudotas laikas dauginamas iš 2.</w:t>
      </w:r>
    </w:p>
    <w:p w14:paraId="328D5522" w14:textId="0BA76BEF" w:rsidR="00261A5F" w:rsidRPr="00DC6C01" w:rsidRDefault="00261A5F" w:rsidP="00624336">
      <w:pPr>
        <w:pStyle w:val="BodyText2"/>
        <w:numPr>
          <w:ilvl w:val="1"/>
          <w:numId w:val="18"/>
        </w:numPr>
        <w:tabs>
          <w:tab w:val="left" w:pos="90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 xml:space="preserve">DVS Avilys veikimo sutrikimų prioritetai ir reakcijos laikai - laikas, per kurį </w:t>
      </w:r>
      <w:r w:rsidR="004C1035" w:rsidRPr="00DC6C01">
        <w:rPr>
          <w:rFonts w:ascii="Arial" w:hAnsi="Arial" w:cs="Arial"/>
          <w:sz w:val="22"/>
          <w:szCs w:val="22"/>
          <w:lang w:val="lt-LT"/>
        </w:rPr>
        <w:t xml:space="preserve">Paslaugų teikėjas 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įsipareigoja sureaguoti į registruotą DVS Avilys veikimo sutrikimą ir informuoti </w:t>
      </w:r>
      <w:r w:rsidR="00B26C10" w:rsidRPr="00DC6C01">
        <w:rPr>
          <w:rFonts w:ascii="Arial" w:hAnsi="Arial" w:cs="Arial"/>
          <w:sz w:val="22"/>
          <w:szCs w:val="22"/>
          <w:lang w:val="lt-LT"/>
        </w:rPr>
        <w:t xml:space="preserve">Užsakovo 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atstovą (-us) apie numatomus veiksmus trikdžiui pašalinti:</w:t>
      </w:r>
    </w:p>
    <w:p w14:paraId="7307B777" w14:textId="5988234F" w:rsidR="00261A5F" w:rsidRPr="00DC6C01" w:rsidRDefault="00261A5F" w:rsidP="00624336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 xml:space="preserve">I prioritetas: DVS Avilys nustojo funkcionuoti ir </w:t>
      </w:r>
      <w:r w:rsidR="00377D6F" w:rsidRPr="00DC6C01">
        <w:rPr>
          <w:rFonts w:ascii="Arial" w:hAnsi="Arial" w:cs="Arial"/>
          <w:sz w:val="22"/>
          <w:szCs w:val="22"/>
          <w:lang w:val="lt-LT"/>
        </w:rPr>
        <w:t xml:space="preserve">Užsakovas 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negali tęsti darbo. Reakcijos laikas – ne ilgiau kaip 2 darbo valandos. Nustačius sutrikimo priežastis, sutrikimo šalinimo laikas derinamas su </w:t>
      </w:r>
      <w:r w:rsidR="00645BFF" w:rsidRPr="00DC6C01">
        <w:rPr>
          <w:rFonts w:ascii="Arial" w:hAnsi="Arial" w:cs="Arial"/>
          <w:sz w:val="22"/>
          <w:szCs w:val="22"/>
          <w:lang w:val="lt-LT"/>
        </w:rPr>
        <w:t>Užsakovu</w:t>
      </w:r>
      <w:r w:rsidRPr="00DC6C01">
        <w:rPr>
          <w:rFonts w:ascii="Arial" w:hAnsi="Arial" w:cs="Arial"/>
          <w:sz w:val="22"/>
          <w:szCs w:val="22"/>
          <w:lang w:val="lt-LT"/>
        </w:rPr>
        <w:t>.</w:t>
      </w:r>
    </w:p>
    <w:p w14:paraId="0A164054" w14:textId="6C3D47DA" w:rsidR="00261A5F" w:rsidRPr="00DC6C01" w:rsidRDefault="00261A5F" w:rsidP="00624336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 xml:space="preserve">II prioritetas: Dideli DVS Avilys funkcionavimo sutrikimai, dėl kurių neįmanomas sklandus DVS Avilys darbas, galutiniai naudotojai turi galimybę dirbti, tačiau ne visu pajėgumu. Reakcijos laikas - ne ilgiau kaip 4 darbo valandos. Nustačius sutrikimo priežastis, sutrikimo šalinimo laikas derinamas su </w:t>
      </w:r>
      <w:r w:rsidR="00C03428" w:rsidRPr="00DC6C01">
        <w:rPr>
          <w:rFonts w:ascii="Arial" w:hAnsi="Arial" w:cs="Arial"/>
          <w:sz w:val="22"/>
          <w:szCs w:val="22"/>
          <w:lang w:val="lt-LT"/>
        </w:rPr>
        <w:t>Užsakovu</w:t>
      </w:r>
      <w:r w:rsidRPr="00DC6C01">
        <w:rPr>
          <w:rFonts w:ascii="Arial" w:hAnsi="Arial" w:cs="Arial"/>
          <w:sz w:val="22"/>
          <w:szCs w:val="22"/>
          <w:lang w:val="lt-LT"/>
        </w:rPr>
        <w:t>.</w:t>
      </w:r>
    </w:p>
    <w:p w14:paraId="12AE7FCE" w14:textId="31D6BEA9" w:rsidR="00261A5F" w:rsidRPr="00DC6C01" w:rsidRDefault="00261A5F" w:rsidP="00624336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 xml:space="preserve">III prioritetas: Veiklos procesai ir DVS Avilys funkcionavimas paveiktas nežymiai, sutrikimas nekelia grėsmės duomenims ir DVS Avilys funkcionavimui, problemos sprendimas yra būtinas, bet ne kritinis. Reakcijos laikas - ne ilgiau kaip 8 darbo valandos. Nustačius sutrikimo priežastis, sutrikimo šalinimo laikas derinamas su </w:t>
      </w:r>
      <w:r w:rsidR="00B566D9" w:rsidRPr="00DC6C01">
        <w:rPr>
          <w:rFonts w:ascii="Arial" w:hAnsi="Arial" w:cs="Arial"/>
          <w:sz w:val="22"/>
          <w:szCs w:val="22"/>
          <w:lang w:val="lt-LT"/>
        </w:rPr>
        <w:t>Užsakovu</w:t>
      </w:r>
      <w:r w:rsidRPr="00DC6C01">
        <w:rPr>
          <w:rFonts w:ascii="Arial" w:hAnsi="Arial" w:cs="Arial"/>
          <w:sz w:val="22"/>
          <w:szCs w:val="22"/>
          <w:lang w:val="lt-LT"/>
        </w:rPr>
        <w:t>.</w:t>
      </w:r>
    </w:p>
    <w:p w14:paraId="4B69B889" w14:textId="1ABE2033" w:rsidR="00261A5F" w:rsidRPr="00DC6C01" w:rsidRDefault="00261A5F" w:rsidP="00624336">
      <w:pPr>
        <w:pStyle w:val="ListParagraph"/>
        <w:numPr>
          <w:ilvl w:val="2"/>
          <w:numId w:val="21"/>
        </w:numPr>
        <w:tabs>
          <w:tab w:val="left" w:pos="720"/>
          <w:tab w:val="left" w:pos="1701"/>
        </w:tabs>
        <w:spacing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 xml:space="preserve">IV prioritetas: DVS Avilys optimizavimas, funkcionalumo vystymas, programinės įrangos atnaujinimų ir pataisymų diegimas - </w:t>
      </w:r>
      <w:r w:rsidR="004C1035" w:rsidRPr="00DC6C01">
        <w:rPr>
          <w:rFonts w:ascii="Arial" w:hAnsi="Arial" w:cs="Arial"/>
          <w:sz w:val="22"/>
          <w:szCs w:val="22"/>
          <w:lang w:val="lt-LT"/>
        </w:rPr>
        <w:t xml:space="preserve">Paslaugų teikėjo 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ir </w:t>
      </w:r>
      <w:r w:rsidR="004C2C98" w:rsidRPr="00DC6C01">
        <w:rPr>
          <w:rFonts w:ascii="Arial" w:hAnsi="Arial" w:cs="Arial"/>
          <w:sz w:val="22"/>
          <w:szCs w:val="22"/>
          <w:lang w:val="lt-LT"/>
        </w:rPr>
        <w:t xml:space="preserve">Užsakovo 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sutarties sąlygose nustatyta tvarka ir suderintais terminais.</w:t>
      </w:r>
    </w:p>
    <w:p w14:paraId="31D92A2D" w14:textId="6B355131" w:rsidR="00261A5F" w:rsidRPr="00DC6C01" w:rsidRDefault="00261A5F" w:rsidP="00624336">
      <w:pPr>
        <w:pStyle w:val="BodyText2"/>
        <w:numPr>
          <w:ilvl w:val="1"/>
          <w:numId w:val="18"/>
        </w:numPr>
        <w:tabs>
          <w:tab w:val="left" w:pos="90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 xml:space="preserve">Jei </w:t>
      </w:r>
      <w:r w:rsidR="004C1035" w:rsidRPr="00DC6C01">
        <w:rPr>
          <w:rFonts w:ascii="Arial" w:hAnsi="Arial" w:cs="Arial"/>
          <w:sz w:val="22"/>
          <w:szCs w:val="22"/>
          <w:lang w:val="lt-LT"/>
        </w:rPr>
        <w:t xml:space="preserve">Paslaugų teikėjas 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dėl objektyvių priežasčių ir / ar nuo </w:t>
      </w:r>
      <w:r w:rsidR="004C1035" w:rsidRPr="00DC6C01">
        <w:rPr>
          <w:rFonts w:ascii="Arial" w:hAnsi="Arial" w:cs="Arial"/>
          <w:sz w:val="22"/>
          <w:szCs w:val="22"/>
          <w:lang w:val="lt-LT"/>
        </w:rPr>
        <w:t xml:space="preserve">Paslaugų teikėjo 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nepriklausančių priežasčių negali pašalinti sutrikimo per nustatytą klaidos išsprendimo laiką, jis turi nedelsiant informuoti </w:t>
      </w:r>
      <w:r w:rsidR="00F6575B" w:rsidRPr="00DC6C01">
        <w:rPr>
          <w:rFonts w:ascii="Arial" w:hAnsi="Arial" w:cs="Arial"/>
          <w:sz w:val="22"/>
          <w:szCs w:val="22"/>
          <w:lang w:val="lt-LT"/>
        </w:rPr>
        <w:t>IAE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raštu (el. paštu) apie tokias aplinkybes ir priežastis. </w:t>
      </w:r>
      <w:r w:rsidR="00F71877" w:rsidRPr="00DC6C01">
        <w:rPr>
          <w:rFonts w:ascii="Arial" w:hAnsi="Arial" w:cs="Arial"/>
          <w:sz w:val="22"/>
          <w:szCs w:val="22"/>
          <w:lang w:val="lt-LT"/>
        </w:rPr>
        <w:t>IAE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įvertinus nurodytų aplinkybių ir priežasčių pagrįstumą, </w:t>
      </w:r>
      <w:r w:rsidR="00F71877" w:rsidRPr="00DC6C01">
        <w:rPr>
          <w:rFonts w:ascii="Arial" w:hAnsi="Arial" w:cs="Arial"/>
          <w:sz w:val="22"/>
          <w:szCs w:val="22"/>
          <w:lang w:val="lt-LT"/>
        </w:rPr>
        <w:t>IAE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ir </w:t>
      </w:r>
      <w:r w:rsidR="004C1035" w:rsidRPr="00DC6C01">
        <w:rPr>
          <w:rFonts w:ascii="Arial" w:hAnsi="Arial" w:cs="Arial"/>
          <w:sz w:val="22"/>
          <w:szCs w:val="22"/>
          <w:lang w:val="lt-LT"/>
        </w:rPr>
        <w:t xml:space="preserve">Paslaugų teikėjas </w:t>
      </w:r>
      <w:r w:rsidRPr="00DC6C01">
        <w:rPr>
          <w:rFonts w:ascii="Arial" w:hAnsi="Arial" w:cs="Arial"/>
          <w:sz w:val="22"/>
          <w:szCs w:val="22"/>
          <w:lang w:val="lt-LT"/>
        </w:rPr>
        <w:t>abipusiu susitarimu gali nustatyti kitokį sutrikimo pašalinimo laiką nei nustatyta.</w:t>
      </w:r>
    </w:p>
    <w:p w14:paraId="7333C1FB" w14:textId="75D5ED1B" w:rsidR="00261A5F" w:rsidRPr="00DC6C01" w:rsidRDefault="00261A5F" w:rsidP="00624336">
      <w:pPr>
        <w:pStyle w:val="BodyText2"/>
        <w:numPr>
          <w:ilvl w:val="1"/>
          <w:numId w:val="18"/>
        </w:numPr>
        <w:tabs>
          <w:tab w:val="left" w:pos="90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 xml:space="preserve">DVS Avilys programinio kodo pataisymai ir naujos versijos turi būti diegiamos tik iš anksto su </w:t>
      </w:r>
      <w:r w:rsidR="00F71877" w:rsidRPr="00DC6C01">
        <w:rPr>
          <w:rFonts w:ascii="Arial" w:hAnsi="Arial" w:cs="Arial"/>
          <w:sz w:val="22"/>
          <w:szCs w:val="22"/>
          <w:lang w:val="lt-LT"/>
        </w:rPr>
        <w:t>IAE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atstovais suderintu laiku ir tik esant </w:t>
      </w:r>
      <w:r w:rsidR="00F71877" w:rsidRPr="00DC6C01">
        <w:rPr>
          <w:rFonts w:ascii="Arial" w:hAnsi="Arial" w:cs="Arial"/>
          <w:sz w:val="22"/>
          <w:szCs w:val="22"/>
          <w:lang w:val="lt-LT"/>
        </w:rPr>
        <w:t xml:space="preserve">IAE </w:t>
      </w:r>
      <w:r w:rsidRPr="00DC6C01">
        <w:rPr>
          <w:rFonts w:ascii="Arial" w:hAnsi="Arial" w:cs="Arial"/>
          <w:sz w:val="22"/>
          <w:szCs w:val="22"/>
          <w:lang w:val="lt-LT"/>
        </w:rPr>
        <w:t>atstovų patvirtinimui.</w:t>
      </w:r>
    </w:p>
    <w:p w14:paraId="23A5BEE2" w14:textId="0E7E009F" w:rsidR="00261A5F" w:rsidRPr="00DC6C01" w:rsidRDefault="00261A5F" w:rsidP="00624336">
      <w:pPr>
        <w:pStyle w:val="BodyText2"/>
        <w:numPr>
          <w:ilvl w:val="1"/>
          <w:numId w:val="18"/>
        </w:numPr>
        <w:tabs>
          <w:tab w:val="left" w:pos="90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DVS Avilys programinio kodo pataisymai ir naujos versijos turi būti diegiamos DVS Avilys testavimo aplinkoje,</w:t>
      </w:r>
      <w:r w:rsidR="0033179A">
        <w:rPr>
          <w:rFonts w:ascii="Arial" w:hAnsi="Arial" w:cs="Arial"/>
          <w:sz w:val="22"/>
          <w:szCs w:val="22"/>
          <w:lang w:val="lt-LT"/>
        </w:rPr>
        <w:t xml:space="preserve"> </w:t>
      </w:r>
      <w:r w:rsidR="001F1A75">
        <w:rPr>
          <w:rFonts w:ascii="Arial" w:hAnsi="Arial" w:cs="Arial"/>
          <w:sz w:val="22"/>
          <w:szCs w:val="22"/>
          <w:lang w:val="lt-LT"/>
        </w:rPr>
        <w:t xml:space="preserve">kurią </w:t>
      </w:r>
      <w:r w:rsidR="0033179A">
        <w:rPr>
          <w:rFonts w:ascii="Arial" w:hAnsi="Arial" w:cs="Arial"/>
          <w:sz w:val="22"/>
          <w:szCs w:val="22"/>
          <w:lang w:val="lt-LT"/>
        </w:rPr>
        <w:t xml:space="preserve">prižiūri </w:t>
      </w:r>
      <w:r w:rsidR="0061715F">
        <w:rPr>
          <w:rFonts w:ascii="Arial" w:hAnsi="Arial" w:cs="Arial"/>
          <w:sz w:val="22"/>
          <w:szCs w:val="22"/>
          <w:lang w:val="lt-LT"/>
        </w:rPr>
        <w:t>IAE specialist</w:t>
      </w:r>
      <w:r w:rsidR="001F1A75">
        <w:rPr>
          <w:rFonts w:ascii="Arial" w:hAnsi="Arial" w:cs="Arial"/>
          <w:sz w:val="22"/>
          <w:szCs w:val="22"/>
          <w:lang w:val="lt-LT"/>
        </w:rPr>
        <w:t>ai</w:t>
      </w:r>
      <w:r w:rsidR="004F7C9E">
        <w:rPr>
          <w:rFonts w:ascii="Arial" w:hAnsi="Arial" w:cs="Arial"/>
          <w:sz w:val="22"/>
          <w:szCs w:val="22"/>
          <w:lang w:val="lt-LT"/>
        </w:rPr>
        <w:t>. Įdiegus pakeitimus,</w:t>
      </w:r>
      <w:r w:rsidR="005C3DAA">
        <w:rPr>
          <w:rFonts w:ascii="Arial" w:hAnsi="Arial" w:cs="Arial"/>
          <w:sz w:val="22"/>
          <w:szCs w:val="22"/>
          <w:lang w:val="lt-LT"/>
        </w:rPr>
        <w:t xml:space="preserve"> Paslaugų teikėj</w:t>
      </w:r>
      <w:r w:rsidR="004F7C9E">
        <w:rPr>
          <w:rFonts w:ascii="Arial" w:hAnsi="Arial" w:cs="Arial"/>
          <w:sz w:val="22"/>
          <w:szCs w:val="22"/>
          <w:lang w:val="lt-LT"/>
        </w:rPr>
        <w:t>as informuoja</w:t>
      </w:r>
      <w:r w:rsidR="0034561C">
        <w:rPr>
          <w:rFonts w:ascii="Arial" w:hAnsi="Arial" w:cs="Arial"/>
          <w:sz w:val="22"/>
          <w:szCs w:val="22"/>
          <w:lang w:val="lt-LT"/>
        </w:rPr>
        <w:t xml:space="preserve"> </w:t>
      </w:r>
      <w:r w:rsidR="00F71877" w:rsidRPr="00DC6C01">
        <w:rPr>
          <w:rFonts w:ascii="Arial" w:hAnsi="Arial" w:cs="Arial"/>
          <w:sz w:val="22"/>
          <w:szCs w:val="22"/>
          <w:lang w:val="lt-LT"/>
        </w:rPr>
        <w:t>IAE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atstov</w:t>
      </w:r>
      <w:r w:rsidR="0034561C">
        <w:rPr>
          <w:rFonts w:ascii="Arial" w:hAnsi="Arial" w:cs="Arial"/>
          <w:sz w:val="22"/>
          <w:szCs w:val="22"/>
          <w:lang w:val="lt-LT"/>
        </w:rPr>
        <w:t>ą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(-</w:t>
      </w:r>
      <w:r w:rsidR="0034561C">
        <w:rPr>
          <w:rFonts w:ascii="Arial" w:hAnsi="Arial" w:cs="Arial"/>
          <w:sz w:val="22"/>
          <w:szCs w:val="22"/>
          <w:lang w:val="lt-LT"/>
        </w:rPr>
        <w:t>us</w:t>
      </w:r>
      <w:r w:rsidRPr="00DC6C01">
        <w:rPr>
          <w:rFonts w:ascii="Arial" w:hAnsi="Arial" w:cs="Arial"/>
          <w:sz w:val="22"/>
          <w:szCs w:val="22"/>
          <w:lang w:val="lt-LT"/>
        </w:rPr>
        <w:t>)</w:t>
      </w:r>
      <w:r w:rsidR="0034561C">
        <w:rPr>
          <w:rFonts w:ascii="Arial" w:hAnsi="Arial" w:cs="Arial"/>
          <w:sz w:val="22"/>
          <w:szCs w:val="22"/>
          <w:lang w:val="lt-LT"/>
        </w:rPr>
        <w:t xml:space="preserve">, kurie </w:t>
      </w:r>
      <w:r w:rsidR="00C15057">
        <w:rPr>
          <w:rFonts w:ascii="Arial" w:hAnsi="Arial" w:cs="Arial"/>
          <w:sz w:val="22"/>
          <w:szCs w:val="22"/>
          <w:lang w:val="lt-LT"/>
        </w:rPr>
        <w:t>atlieka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atnaujintos DVS Avilys </w:t>
      </w:r>
      <w:r w:rsidR="00C15057">
        <w:rPr>
          <w:rFonts w:ascii="Arial" w:hAnsi="Arial" w:cs="Arial"/>
          <w:sz w:val="22"/>
          <w:szCs w:val="22"/>
          <w:lang w:val="lt-LT"/>
        </w:rPr>
        <w:t>versijos veikimo patikrą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. </w:t>
      </w:r>
      <w:r w:rsidR="00C15057">
        <w:rPr>
          <w:rFonts w:ascii="Arial" w:hAnsi="Arial" w:cs="Arial"/>
          <w:sz w:val="22"/>
          <w:szCs w:val="22"/>
          <w:lang w:val="lt-LT"/>
        </w:rPr>
        <w:lastRenderedPageBreak/>
        <w:t xml:space="preserve">Nustačius </w:t>
      </w:r>
      <w:r w:rsidRPr="00DC6C01">
        <w:rPr>
          <w:rFonts w:ascii="Arial" w:hAnsi="Arial" w:cs="Arial"/>
          <w:sz w:val="22"/>
          <w:szCs w:val="22"/>
          <w:lang w:val="lt-LT"/>
        </w:rPr>
        <w:t>neatitikim</w:t>
      </w:r>
      <w:r w:rsidR="00C15057">
        <w:rPr>
          <w:rFonts w:ascii="Arial" w:hAnsi="Arial" w:cs="Arial"/>
          <w:sz w:val="22"/>
          <w:szCs w:val="22"/>
          <w:lang w:val="lt-LT"/>
        </w:rPr>
        <w:t>u</w:t>
      </w:r>
      <w:r w:rsidRPr="00DC6C01">
        <w:rPr>
          <w:rFonts w:ascii="Arial" w:hAnsi="Arial" w:cs="Arial"/>
          <w:sz w:val="22"/>
          <w:szCs w:val="22"/>
          <w:lang w:val="lt-LT"/>
        </w:rPr>
        <w:t>s, jie turi būti registruojami</w:t>
      </w:r>
      <w:r w:rsidR="004C1035" w:rsidRPr="00DC6C01">
        <w:rPr>
          <w:rFonts w:ascii="Arial" w:hAnsi="Arial" w:cs="Arial"/>
          <w:sz w:val="22"/>
          <w:szCs w:val="22"/>
          <w:lang w:val="lt-LT"/>
        </w:rPr>
        <w:t xml:space="preserve"> Paslaugų teikėjo 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problemų ir trikdžių registravimo sistemoje.</w:t>
      </w:r>
    </w:p>
    <w:p w14:paraId="2898B1F4" w14:textId="1C302146" w:rsidR="00261A5F" w:rsidRPr="00DC6C01" w:rsidRDefault="00261A5F" w:rsidP="00624336">
      <w:pPr>
        <w:pStyle w:val="BodyText2"/>
        <w:numPr>
          <w:ilvl w:val="1"/>
          <w:numId w:val="18"/>
        </w:numPr>
        <w:tabs>
          <w:tab w:val="left" w:pos="90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 xml:space="preserve">Paslaugų teikėjas turi užtikrinti, kad atnaujinus DVS versiją, išliktų ir anksčiau įsigytas DVS Avilys funkcionalumas, jei tai neprieštarauja naujiems atnaujintos versijos funkcionalumams ir keitimas yra suderintas su </w:t>
      </w:r>
      <w:r w:rsidR="00E46B24" w:rsidRPr="00DC6C01">
        <w:rPr>
          <w:rFonts w:ascii="Arial" w:hAnsi="Arial" w:cs="Arial"/>
          <w:sz w:val="22"/>
          <w:szCs w:val="22"/>
          <w:lang w:val="lt-LT"/>
        </w:rPr>
        <w:t xml:space="preserve">Užsakovo 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atstovais.</w:t>
      </w:r>
    </w:p>
    <w:p w14:paraId="04EFACEB" w14:textId="396DB115" w:rsidR="00261A5F" w:rsidRPr="00DC6C01" w:rsidRDefault="00261A5F" w:rsidP="00624336">
      <w:pPr>
        <w:pStyle w:val="BodyText2"/>
        <w:numPr>
          <w:ilvl w:val="1"/>
          <w:numId w:val="18"/>
        </w:numPr>
        <w:tabs>
          <w:tab w:val="left" w:pos="90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 xml:space="preserve">Paslaugų teikėjas turi dokumentuoti DVS Avilys pokyčius bei </w:t>
      </w:r>
      <w:r w:rsidR="00F71877" w:rsidRPr="00DC6C01">
        <w:rPr>
          <w:rFonts w:ascii="Arial" w:hAnsi="Arial" w:cs="Arial"/>
          <w:sz w:val="22"/>
          <w:szCs w:val="22"/>
          <w:lang w:val="lt-LT"/>
        </w:rPr>
        <w:t>IAE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perduoti atnaujintą dokumentaciją.</w:t>
      </w:r>
    </w:p>
    <w:p w14:paraId="64535357" w14:textId="05EC495C" w:rsidR="00B9736F" w:rsidRPr="00DC6C01" w:rsidRDefault="00261A5F" w:rsidP="00624336">
      <w:pPr>
        <w:pStyle w:val="BodyText2"/>
        <w:numPr>
          <w:ilvl w:val="1"/>
          <w:numId w:val="18"/>
        </w:numPr>
        <w:tabs>
          <w:tab w:val="left" w:pos="90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Esant poreikiui dėl užsakomosios paslaugos, jos teikimas suderinamas kiekvienos paslaugos atveju atskirai.</w:t>
      </w:r>
    </w:p>
    <w:p w14:paraId="54C70C3D" w14:textId="1AF60229" w:rsidR="00B9736F" w:rsidRPr="00DC6C01" w:rsidRDefault="00B9736F" w:rsidP="00624336">
      <w:pPr>
        <w:tabs>
          <w:tab w:val="left" w:pos="1701"/>
        </w:tabs>
        <w:spacing w:line="360" w:lineRule="auto"/>
        <w:ind w:firstLine="1276"/>
        <w:jc w:val="both"/>
        <w:rPr>
          <w:rFonts w:ascii="Arial" w:hAnsi="Arial" w:cs="Arial"/>
          <w:sz w:val="22"/>
          <w:szCs w:val="22"/>
          <w:lang w:val="lt-LT"/>
        </w:rPr>
      </w:pPr>
    </w:p>
    <w:p w14:paraId="22B6D5FB" w14:textId="272FDDB4" w:rsidR="00C72E35" w:rsidRPr="00DC6C01" w:rsidRDefault="000A0543" w:rsidP="002041B1">
      <w:pPr>
        <w:pStyle w:val="BodyText2"/>
        <w:numPr>
          <w:ilvl w:val="0"/>
          <w:numId w:val="6"/>
        </w:numPr>
        <w:spacing w:before="240" w:after="0" w:line="384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DC6C01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2E6801" w:rsidRPr="00DC6C01">
        <w:rPr>
          <w:rFonts w:ascii="Arial" w:hAnsi="Arial" w:cs="Arial"/>
          <w:b/>
          <w:bCs/>
          <w:sz w:val="22"/>
          <w:szCs w:val="22"/>
          <w:lang w:val="lt-LT"/>
        </w:rPr>
        <w:t>GARANTINIS APTARNAVIMAS</w:t>
      </w:r>
    </w:p>
    <w:p w14:paraId="1CCACA2E" w14:textId="12EA891D" w:rsidR="00E406DB" w:rsidRPr="00DC6C01" w:rsidRDefault="001A7976" w:rsidP="0061223D">
      <w:pPr>
        <w:pStyle w:val="BodyText2"/>
        <w:numPr>
          <w:ilvl w:val="0"/>
          <w:numId w:val="18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1A7976">
        <w:rPr>
          <w:rFonts w:ascii="Arial" w:hAnsi="Arial" w:cs="Arial"/>
          <w:sz w:val="22"/>
          <w:szCs w:val="22"/>
          <w:lang w:val="lt-LT"/>
        </w:rPr>
        <w:t>Kiekvienam garantinio laikotarpio metu atliktam pataisymui taikomas naujas 12 mėn. garantijos terminas nuo įdiegimo dienos</w:t>
      </w:r>
      <w:r w:rsidR="00E406DB" w:rsidRPr="00DC6C01">
        <w:rPr>
          <w:rFonts w:ascii="Arial" w:hAnsi="Arial" w:cs="Arial"/>
          <w:sz w:val="22"/>
          <w:szCs w:val="22"/>
          <w:lang w:val="lt-LT"/>
        </w:rPr>
        <w:t xml:space="preserve">, per kurį išaiškėjus </w:t>
      </w:r>
      <w:r w:rsidR="005F4778" w:rsidRPr="00DC6C01">
        <w:rPr>
          <w:rFonts w:ascii="Arial" w:hAnsi="Arial" w:cs="Arial"/>
          <w:sz w:val="22"/>
          <w:szCs w:val="22"/>
          <w:lang w:val="lt-LT"/>
        </w:rPr>
        <w:t>trūkumams</w:t>
      </w:r>
      <w:r w:rsidR="009A6299" w:rsidRPr="00DC6C01">
        <w:rPr>
          <w:rFonts w:ascii="Arial" w:hAnsi="Arial" w:cs="Arial"/>
          <w:sz w:val="22"/>
          <w:szCs w:val="22"/>
          <w:lang w:val="lt-LT"/>
        </w:rPr>
        <w:t xml:space="preserve"> ar užfiksavus netinkamą funkcijų veikimą</w:t>
      </w:r>
      <w:r w:rsidR="005F4778" w:rsidRPr="00DC6C01">
        <w:rPr>
          <w:rFonts w:ascii="Arial" w:hAnsi="Arial" w:cs="Arial"/>
          <w:sz w:val="22"/>
          <w:szCs w:val="22"/>
          <w:lang w:val="lt-LT"/>
        </w:rPr>
        <w:t xml:space="preserve">, </w:t>
      </w:r>
      <w:r w:rsidR="00CE0EB3">
        <w:rPr>
          <w:rFonts w:ascii="Arial" w:hAnsi="Arial" w:cs="Arial"/>
          <w:sz w:val="22"/>
          <w:szCs w:val="22"/>
          <w:lang w:val="lt-LT"/>
        </w:rPr>
        <w:t xml:space="preserve">Paslaugų teikėjas </w:t>
      </w:r>
      <w:r w:rsidR="00E406DB" w:rsidRPr="00DC6C01">
        <w:rPr>
          <w:rFonts w:ascii="Arial" w:hAnsi="Arial" w:cs="Arial"/>
          <w:sz w:val="22"/>
          <w:szCs w:val="22"/>
          <w:lang w:val="lt-LT"/>
        </w:rPr>
        <w:t>privalo savo sąskaita juos pašalinti.</w:t>
      </w:r>
    </w:p>
    <w:p w14:paraId="2ABB0AE6" w14:textId="16B08CE9" w:rsidR="00C72E35" w:rsidRPr="00DC6C01" w:rsidRDefault="000A0543" w:rsidP="002041B1">
      <w:pPr>
        <w:pStyle w:val="BodyText2"/>
        <w:numPr>
          <w:ilvl w:val="0"/>
          <w:numId w:val="6"/>
        </w:numPr>
        <w:spacing w:before="240" w:after="0" w:line="384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DC6C01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BE6F77" w:rsidRPr="00DC6C01">
        <w:rPr>
          <w:rFonts w:ascii="Arial" w:hAnsi="Arial" w:cs="Arial"/>
          <w:b/>
          <w:bCs/>
          <w:sz w:val="22"/>
          <w:szCs w:val="22"/>
          <w:lang w:val="lt-LT"/>
        </w:rPr>
        <w:t>VIETA</w:t>
      </w:r>
    </w:p>
    <w:p w14:paraId="167EAA2F" w14:textId="5565FD90" w:rsidR="00E406DB" w:rsidRPr="00DC6C01" w:rsidRDefault="000B0759" w:rsidP="0061223D">
      <w:pPr>
        <w:pStyle w:val="BodyText2"/>
        <w:numPr>
          <w:ilvl w:val="0"/>
          <w:numId w:val="18"/>
        </w:numPr>
        <w:tabs>
          <w:tab w:val="left" w:pos="126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bookmarkStart w:id="0" w:name="_Toc74929997"/>
      <w:bookmarkStart w:id="1" w:name="_Toc75156433"/>
      <w:bookmarkStart w:id="2" w:name="_Toc76523562"/>
      <w:r w:rsidRPr="00DC6C01">
        <w:rPr>
          <w:rFonts w:ascii="Arial" w:hAnsi="Arial" w:cs="Arial"/>
          <w:sz w:val="22"/>
          <w:szCs w:val="22"/>
          <w:lang w:val="lt-LT"/>
        </w:rPr>
        <w:t xml:space="preserve">VĮ Ignalinos atominė elektrinė, Elektrinės g. 4 K 47, Drūkšinių k., Visagino sav. LT-31152 arba Paslaugų teikėjo buveinė, prisijungiant prie </w:t>
      </w:r>
      <w:r w:rsidR="00DC0554" w:rsidRPr="00DC6C01">
        <w:rPr>
          <w:rFonts w:ascii="Arial" w:hAnsi="Arial" w:cs="Arial"/>
          <w:sz w:val="22"/>
          <w:szCs w:val="22"/>
          <w:lang w:val="lt-LT"/>
        </w:rPr>
        <w:t>DVS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</w:t>
      </w:r>
      <w:r w:rsidR="00DC0554" w:rsidRPr="00DC6C01">
        <w:rPr>
          <w:rFonts w:ascii="Arial" w:hAnsi="Arial" w:cs="Arial"/>
          <w:sz w:val="22"/>
          <w:szCs w:val="22"/>
          <w:lang w:val="lt-LT"/>
        </w:rPr>
        <w:t>Avilys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nuotoliniu būdu</w:t>
      </w:r>
      <w:r w:rsidR="007C0E15" w:rsidRPr="00DC6C01">
        <w:rPr>
          <w:rFonts w:ascii="Arial" w:hAnsi="Arial" w:cs="Arial"/>
          <w:sz w:val="22"/>
          <w:szCs w:val="22"/>
          <w:lang w:val="lt-LT"/>
        </w:rPr>
        <w:t>.</w:t>
      </w:r>
    </w:p>
    <w:p w14:paraId="14537BC2" w14:textId="6212AC1A" w:rsidR="00955972" w:rsidRPr="00DC6C01" w:rsidRDefault="000A0543" w:rsidP="00B9736F">
      <w:pPr>
        <w:pStyle w:val="BodyText2"/>
        <w:numPr>
          <w:ilvl w:val="0"/>
          <w:numId w:val="6"/>
        </w:numPr>
        <w:spacing w:before="240" w:after="0" w:line="336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DC6C01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6D7A84" w:rsidRPr="00DC6C01">
        <w:rPr>
          <w:rFonts w:ascii="Arial" w:hAnsi="Arial" w:cs="Arial"/>
          <w:b/>
          <w:bCs/>
          <w:sz w:val="22"/>
          <w:szCs w:val="22"/>
          <w:lang w:val="lt-LT"/>
        </w:rPr>
        <w:t>PASLAUGŲ SUTEIKIMO TERMINAS</w:t>
      </w:r>
    </w:p>
    <w:p w14:paraId="09E51B95" w14:textId="2C1835F9" w:rsidR="00174B26" w:rsidRPr="00DC6C01" w:rsidRDefault="00174B26" w:rsidP="0061223D">
      <w:pPr>
        <w:pStyle w:val="BodyText2"/>
        <w:numPr>
          <w:ilvl w:val="0"/>
          <w:numId w:val="18"/>
        </w:numPr>
        <w:tabs>
          <w:tab w:val="left" w:pos="126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bookmarkStart w:id="3" w:name="_Toc74930004"/>
      <w:bookmarkStart w:id="4" w:name="_Toc75156439"/>
      <w:bookmarkStart w:id="5" w:name="_Toc85872021"/>
      <w:bookmarkStart w:id="6" w:name="_Toc222137435"/>
      <w:bookmarkEnd w:id="0"/>
      <w:bookmarkEnd w:id="1"/>
      <w:bookmarkEnd w:id="2"/>
      <w:r w:rsidRPr="00DC6C01">
        <w:rPr>
          <w:rFonts w:ascii="Arial" w:hAnsi="Arial" w:cs="Arial"/>
          <w:sz w:val="22"/>
          <w:szCs w:val="22"/>
          <w:lang w:val="lt-LT"/>
        </w:rPr>
        <w:t>Paslaug</w:t>
      </w:r>
      <w:r w:rsidR="00212B97" w:rsidRPr="00DC6C01">
        <w:rPr>
          <w:rFonts w:ascii="Arial" w:hAnsi="Arial" w:cs="Arial"/>
          <w:sz w:val="22"/>
          <w:szCs w:val="22"/>
          <w:lang w:val="lt-LT"/>
        </w:rPr>
        <w:t>ų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teikimo terminas – </w:t>
      </w:r>
      <w:r w:rsidR="00031DAD" w:rsidRPr="00DC6C01">
        <w:rPr>
          <w:rFonts w:ascii="Arial" w:hAnsi="Arial" w:cs="Arial"/>
          <w:sz w:val="22"/>
          <w:szCs w:val="22"/>
          <w:lang w:val="lt-LT"/>
        </w:rPr>
        <w:t>12</w:t>
      </w:r>
      <w:r w:rsidR="000B0759" w:rsidRPr="00DC6C01">
        <w:rPr>
          <w:rFonts w:ascii="Arial" w:hAnsi="Arial" w:cs="Arial"/>
          <w:sz w:val="22"/>
          <w:szCs w:val="22"/>
          <w:lang w:val="lt-LT"/>
        </w:rPr>
        <w:t xml:space="preserve"> </w:t>
      </w:r>
      <w:r w:rsidRPr="00DC6C01">
        <w:rPr>
          <w:rFonts w:ascii="Arial" w:hAnsi="Arial" w:cs="Arial"/>
          <w:sz w:val="22"/>
          <w:szCs w:val="22"/>
          <w:lang w:val="lt-LT"/>
        </w:rPr>
        <w:t>mėnesi</w:t>
      </w:r>
      <w:r w:rsidR="00031DAD" w:rsidRPr="00DC6C01">
        <w:rPr>
          <w:rFonts w:ascii="Arial" w:hAnsi="Arial" w:cs="Arial"/>
          <w:sz w:val="22"/>
          <w:szCs w:val="22"/>
          <w:lang w:val="lt-LT"/>
        </w:rPr>
        <w:t>ų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nuo sutarties įsigaliojimo dienos</w:t>
      </w:r>
      <w:r w:rsidR="00D03684" w:rsidRPr="00DC6C01">
        <w:rPr>
          <w:rFonts w:ascii="Arial" w:hAnsi="Arial" w:cs="Arial"/>
          <w:sz w:val="22"/>
          <w:szCs w:val="22"/>
          <w:lang w:val="lt-LT"/>
        </w:rPr>
        <w:t>.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355FD961" w14:textId="27587600" w:rsidR="00955972" w:rsidRPr="00DC6C01" w:rsidRDefault="000A0543" w:rsidP="00B9736F">
      <w:pPr>
        <w:pStyle w:val="BodyText2"/>
        <w:numPr>
          <w:ilvl w:val="0"/>
          <w:numId w:val="6"/>
        </w:numPr>
        <w:spacing w:before="120" w:line="336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DC6C01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2A455A" w:rsidRPr="00DC6C01">
        <w:rPr>
          <w:rFonts w:ascii="Arial" w:hAnsi="Arial" w:cs="Arial"/>
          <w:b/>
          <w:bCs/>
          <w:sz w:val="22"/>
          <w:szCs w:val="22"/>
          <w:lang w:val="lt-LT"/>
        </w:rPr>
        <w:t>KITOS IŠLAIDOS</w:t>
      </w:r>
    </w:p>
    <w:p w14:paraId="1456C988" w14:textId="4F2778DE" w:rsidR="00EC430A" w:rsidRPr="00DC6C01" w:rsidRDefault="00791A18" w:rsidP="0061223D">
      <w:pPr>
        <w:pStyle w:val="BodyText2"/>
        <w:numPr>
          <w:ilvl w:val="0"/>
          <w:numId w:val="18"/>
        </w:numPr>
        <w:tabs>
          <w:tab w:val="left" w:pos="1260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Visos išlaidos, susijusios su sutarties įgyvendinimu, turi būti įskaičiuotos į bendrą sutarties kainą. Jokios papildomos išlaidos, neįskaičiuotos į sutarties kainą, kompensuojamos nebus.</w:t>
      </w:r>
    </w:p>
    <w:p w14:paraId="607E1C21" w14:textId="2B507C11" w:rsidR="00955972" w:rsidRPr="00DC6C01" w:rsidRDefault="000A0543" w:rsidP="00B9736F">
      <w:pPr>
        <w:pStyle w:val="BodyText2"/>
        <w:numPr>
          <w:ilvl w:val="0"/>
          <w:numId w:val="6"/>
        </w:numPr>
        <w:spacing w:before="120" w:line="336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DC6C01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2A455A" w:rsidRPr="00DC6C01">
        <w:rPr>
          <w:rFonts w:ascii="Arial" w:hAnsi="Arial" w:cs="Arial"/>
          <w:b/>
          <w:bCs/>
          <w:sz w:val="22"/>
          <w:szCs w:val="22"/>
          <w:lang w:val="lt-LT"/>
        </w:rPr>
        <w:t>ATASKAITOS</w:t>
      </w:r>
    </w:p>
    <w:bookmarkEnd w:id="3"/>
    <w:bookmarkEnd w:id="4"/>
    <w:bookmarkEnd w:id="5"/>
    <w:bookmarkEnd w:id="6"/>
    <w:p w14:paraId="57D1220A" w14:textId="4030A282" w:rsidR="00174B26" w:rsidRPr="00DC6C01" w:rsidRDefault="00174B26" w:rsidP="0061223D">
      <w:pPr>
        <w:pStyle w:val="BodyText2"/>
        <w:numPr>
          <w:ilvl w:val="0"/>
          <w:numId w:val="18"/>
        </w:numPr>
        <w:tabs>
          <w:tab w:val="left" w:pos="1260"/>
          <w:tab w:val="left" w:pos="1843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Paslaugų teikėjas kiekvieną mėnesį</w:t>
      </w:r>
      <w:r w:rsidR="00EB087A" w:rsidRPr="00DC6C01">
        <w:rPr>
          <w:rFonts w:ascii="Arial" w:hAnsi="Arial" w:cs="Arial"/>
          <w:sz w:val="22"/>
          <w:szCs w:val="22"/>
          <w:lang w:val="lt-LT"/>
        </w:rPr>
        <w:t xml:space="preserve"> 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turi paruošti suvestinį atliktų darbų aktą apie mėnesio bėgyje atliktas </w:t>
      </w:r>
      <w:r w:rsidR="00DC0554" w:rsidRPr="00DC6C01">
        <w:rPr>
          <w:rFonts w:ascii="Arial" w:hAnsi="Arial" w:cs="Arial"/>
          <w:sz w:val="22"/>
          <w:szCs w:val="22"/>
          <w:lang w:val="lt-LT"/>
        </w:rPr>
        <w:t>DVS Avilys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</w:t>
      </w:r>
      <w:r w:rsidR="00905894" w:rsidRPr="00DC6C01">
        <w:rPr>
          <w:rFonts w:ascii="Arial" w:hAnsi="Arial" w:cs="Arial"/>
          <w:sz w:val="22"/>
          <w:szCs w:val="22"/>
          <w:lang w:val="lt-LT"/>
        </w:rPr>
        <w:t>bazin</w:t>
      </w:r>
      <w:r w:rsidR="006D140A" w:rsidRPr="00DC6C01">
        <w:rPr>
          <w:rFonts w:ascii="Arial" w:hAnsi="Arial" w:cs="Arial"/>
          <w:sz w:val="22"/>
          <w:szCs w:val="22"/>
          <w:lang w:val="lt-LT"/>
        </w:rPr>
        <w:t xml:space="preserve">ės </w:t>
      </w:r>
      <w:r w:rsidR="00EB087A" w:rsidRPr="00DC6C01">
        <w:rPr>
          <w:rFonts w:ascii="Arial" w:hAnsi="Arial" w:cs="Arial"/>
          <w:sz w:val="22"/>
          <w:szCs w:val="22"/>
          <w:lang w:val="lt-LT"/>
        </w:rPr>
        <w:t xml:space="preserve">ir/ar užsakomosios </w:t>
      </w:r>
      <w:r w:rsidR="006D140A" w:rsidRPr="00DC6C01">
        <w:rPr>
          <w:rFonts w:ascii="Arial" w:hAnsi="Arial" w:cs="Arial"/>
          <w:sz w:val="22"/>
          <w:szCs w:val="22"/>
          <w:lang w:val="lt-LT"/>
        </w:rPr>
        <w:t>priežiūros paslaugas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ir pateikti jį Užsakovui </w:t>
      </w:r>
      <w:r w:rsidR="00EB087A" w:rsidRPr="00DC6C01">
        <w:rPr>
          <w:rFonts w:ascii="Arial" w:hAnsi="Arial" w:cs="Arial"/>
          <w:sz w:val="22"/>
          <w:szCs w:val="22"/>
          <w:lang w:val="lt-LT"/>
        </w:rPr>
        <w:t xml:space="preserve">iki </w:t>
      </w:r>
      <w:r w:rsidR="00043E48" w:rsidRPr="00DC6C01">
        <w:rPr>
          <w:rFonts w:ascii="Arial" w:hAnsi="Arial" w:cs="Arial"/>
          <w:sz w:val="22"/>
          <w:szCs w:val="22"/>
          <w:lang w:val="lt-LT"/>
        </w:rPr>
        <w:t>5</w:t>
      </w:r>
      <w:r w:rsidR="00EB087A" w:rsidRPr="00DC6C01">
        <w:rPr>
          <w:rFonts w:ascii="Arial" w:hAnsi="Arial" w:cs="Arial"/>
          <w:sz w:val="22"/>
          <w:szCs w:val="22"/>
          <w:lang w:val="lt-LT"/>
        </w:rPr>
        <w:t xml:space="preserve">-osios </w:t>
      </w:r>
      <w:r w:rsidR="00043E48" w:rsidRPr="00DC6C01">
        <w:rPr>
          <w:rFonts w:ascii="Arial" w:hAnsi="Arial" w:cs="Arial"/>
          <w:sz w:val="22"/>
          <w:szCs w:val="22"/>
          <w:lang w:val="lt-LT"/>
        </w:rPr>
        <w:t xml:space="preserve">kito </w:t>
      </w:r>
      <w:r w:rsidR="00EB087A" w:rsidRPr="00DC6C01">
        <w:rPr>
          <w:rFonts w:ascii="Arial" w:hAnsi="Arial" w:cs="Arial"/>
          <w:sz w:val="22"/>
          <w:szCs w:val="22"/>
          <w:lang w:val="lt-LT"/>
        </w:rPr>
        <w:t xml:space="preserve">mėnesio darbo dienos </w:t>
      </w:r>
      <w:r w:rsidRPr="00DC6C01">
        <w:rPr>
          <w:rFonts w:ascii="Arial" w:hAnsi="Arial" w:cs="Arial"/>
          <w:sz w:val="22"/>
          <w:szCs w:val="22"/>
          <w:lang w:val="lt-LT"/>
        </w:rPr>
        <w:t>suderin</w:t>
      </w:r>
      <w:r w:rsidR="00EB087A" w:rsidRPr="00DC6C01">
        <w:rPr>
          <w:rFonts w:ascii="Arial" w:hAnsi="Arial" w:cs="Arial"/>
          <w:sz w:val="22"/>
          <w:szCs w:val="22"/>
          <w:lang w:val="lt-LT"/>
        </w:rPr>
        <w:t>imui</w:t>
      </w:r>
      <w:r w:rsidRPr="00DC6C01">
        <w:rPr>
          <w:rFonts w:ascii="Arial" w:hAnsi="Arial" w:cs="Arial"/>
          <w:sz w:val="22"/>
          <w:szCs w:val="22"/>
          <w:lang w:val="lt-LT"/>
        </w:rPr>
        <w:t>.</w:t>
      </w:r>
    </w:p>
    <w:p w14:paraId="0D13B31A" w14:textId="148FCA2A" w:rsidR="00174B26" w:rsidRPr="00DC6C01" w:rsidRDefault="00174B26" w:rsidP="0061223D">
      <w:pPr>
        <w:pStyle w:val="BodyText2"/>
        <w:numPr>
          <w:ilvl w:val="0"/>
          <w:numId w:val="18"/>
        </w:numPr>
        <w:tabs>
          <w:tab w:val="left" w:pos="1260"/>
          <w:tab w:val="left" w:pos="1843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Suvestiniame atliktų darbų akte turi būti:</w:t>
      </w:r>
    </w:p>
    <w:p w14:paraId="47CA9B46" w14:textId="41C5782F" w:rsidR="00174B26" w:rsidRPr="00DC6C01" w:rsidRDefault="00212B97" w:rsidP="0061223D">
      <w:pPr>
        <w:pStyle w:val="BodyText2"/>
        <w:numPr>
          <w:ilvl w:val="1"/>
          <w:numId w:val="18"/>
        </w:numPr>
        <w:tabs>
          <w:tab w:val="left" w:pos="1260"/>
          <w:tab w:val="left" w:pos="1843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 xml:space="preserve">tikslios </w:t>
      </w:r>
      <w:r w:rsidR="00D27E9F" w:rsidRPr="00DC6C01">
        <w:rPr>
          <w:rFonts w:ascii="Arial" w:hAnsi="Arial" w:cs="Arial"/>
          <w:sz w:val="22"/>
          <w:szCs w:val="22"/>
          <w:lang w:val="lt-LT"/>
        </w:rPr>
        <w:t xml:space="preserve">suteiktų </w:t>
      </w:r>
      <w:r w:rsidR="006D140A" w:rsidRPr="00DC6C01">
        <w:rPr>
          <w:rFonts w:ascii="Arial" w:hAnsi="Arial" w:cs="Arial"/>
          <w:sz w:val="22"/>
          <w:szCs w:val="22"/>
          <w:lang w:val="lt-LT"/>
        </w:rPr>
        <w:t xml:space="preserve">bazinių priežiūros </w:t>
      </w:r>
      <w:r w:rsidR="00D27E9F" w:rsidRPr="00DC6C01">
        <w:rPr>
          <w:rFonts w:ascii="Arial" w:hAnsi="Arial" w:cs="Arial"/>
          <w:sz w:val="22"/>
          <w:szCs w:val="22"/>
          <w:lang w:val="lt-LT"/>
        </w:rPr>
        <w:t>paslaugų</w:t>
      </w:r>
      <w:r w:rsidR="00174B26" w:rsidRPr="00DC6C01">
        <w:rPr>
          <w:rFonts w:ascii="Arial" w:hAnsi="Arial" w:cs="Arial"/>
          <w:sz w:val="22"/>
          <w:szCs w:val="22"/>
          <w:lang w:val="lt-LT"/>
        </w:rPr>
        <w:t xml:space="preserve"> datos, </w:t>
      </w:r>
      <w:r w:rsidR="001321AA" w:rsidRPr="00DC6C01">
        <w:rPr>
          <w:rFonts w:ascii="Arial" w:hAnsi="Arial" w:cs="Arial"/>
          <w:sz w:val="22"/>
          <w:szCs w:val="22"/>
          <w:lang w:val="lt-LT"/>
        </w:rPr>
        <w:t xml:space="preserve">sugaištas </w:t>
      </w:r>
      <w:r w:rsidR="00174B26" w:rsidRPr="00DC6C01">
        <w:rPr>
          <w:rFonts w:ascii="Arial" w:hAnsi="Arial" w:cs="Arial"/>
          <w:sz w:val="22"/>
          <w:szCs w:val="22"/>
          <w:lang w:val="lt-LT"/>
        </w:rPr>
        <w:t>laikas ir bendras sugaištas laikas per 1 mėn.</w:t>
      </w:r>
      <w:r w:rsidR="00A14090" w:rsidRPr="00DC6C01">
        <w:rPr>
          <w:rFonts w:ascii="Arial" w:hAnsi="Arial" w:cs="Arial"/>
          <w:sz w:val="22"/>
          <w:szCs w:val="22"/>
          <w:lang w:val="lt-LT"/>
        </w:rPr>
        <w:t>, mobilaus parašo kreipinių skaičius per</w:t>
      </w:r>
      <w:r w:rsidR="00AB1BED" w:rsidRPr="00DC6C01">
        <w:rPr>
          <w:rFonts w:ascii="Arial" w:hAnsi="Arial" w:cs="Arial"/>
          <w:sz w:val="22"/>
          <w:szCs w:val="22"/>
          <w:lang w:val="lt-LT"/>
        </w:rPr>
        <w:t xml:space="preserve"> kalendorinį</w:t>
      </w:r>
      <w:r w:rsidR="00A14090" w:rsidRPr="00DC6C01">
        <w:rPr>
          <w:rFonts w:ascii="Arial" w:hAnsi="Arial" w:cs="Arial"/>
          <w:sz w:val="22"/>
          <w:szCs w:val="22"/>
          <w:lang w:val="lt-LT"/>
        </w:rPr>
        <w:t xml:space="preserve"> mėnesį</w:t>
      </w:r>
      <w:r w:rsidR="00174B26" w:rsidRPr="00DC6C01">
        <w:rPr>
          <w:rFonts w:ascii="Arial" w:hAnsi="Arial" w:cs="Arial"/>
          <w:sz w:val="22"/>
          <w:szCs w:val="22"/>
          <w:lang w:val="lt-LT"/>
        </w:rPr>
        <w:t>;</w:t>
      </w:r>
    </w:p>
    <w:p w14:paraId="1D1B4EA4" w14:textId="7D5C39C1" w:rsidR="00D34C13" w:rsidRPr="00DC6C01" w:rsidRDefault="00BA24CD" w:rsidP="0061223D">
      <w:pPr>
        <w:pStyle w:val="BodyText2"/>
        <w:numPr>
          <w:ilvl w:val="1"/>
          <w:numId w:val="18"/>
        </w:numPr>
        <w:tabs>
          <w:tab w:val="left" w:pos="1260"/>
          <w:tab w:val="left" w:pos="1843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Jei ataskaitini</w:t>
      </w:r>
      <w:r w:rsidR="009112E5" w:rsidRPr="00DC6C01">
        <w:rPr>
          <w:rFonts w:ascii="Arial" w:hAnsi="Arial" w:cs="Arial"/>
          <w:sz w:val="22"/>
          <w:szCs w:val="22"/>
          <w:lang w:val="lt-LT"/>
        </w:rPr>
        <w:t>ame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mėnes</w:t>
      </w:r>
      <w:r w:rsidR="009112E5" w:rsidRPr="00DC6C01">
        <w:rPr>
          <w:rFonts w:ascii="Arial" w:hAnsi="Arial" w:cs="Arial"/>
          <w:sz w:val="22"/>
          <w:szCs w:val="22"/>
          <w:lang w:val="lt-LT"/>
        </w:rPr>
        <w:t xml:space="preserve">yje įvyko versijos atnaujinimas, suvestiniame darbų akte turi būti pažymėtas naujos versijos </w:t>
      </w:r>
      <w:r w:rsidR="00120279" w:rsidRPr="00DC6C01">
        <w:rPr>
          <w:rFonts w:ascii="Arial" w:hAnsi="Arial" w:cs="Arial"/>
          <w:sz w:val="22"/>
          <w:szCs w:val="22"/>
          <w:lang w:val="lt-LT"/>
        </w:rPr>
        <w:t>įdiegimo</w:t>
      </w:r>
      <w:r w:rsidR="009112E5" w:rsidRPr="00DC6C01">
        <w:rPr>
          <w:rFonts w:ascii="Arial" w:hAnsi="Arial" w:cs="Arial"/>
          <w:sz w:val="22"/>
          <w:szCs w:val="22"/>
          <w:lang w:val="lt-LT"/>
        </w:rPr>
        <w:t xml:space="preserve"> ir dokumentacijos pateikimo </w:t>
      </w:r>
      <w:r w:rsidR="00881128" w:rsidRPr="00DC6C01">
        <w:rPr>
          <w:rFonts w:ascii="Arial" w:hAnsi="Arial" w:cs="Arial"/>
          <w:sz w:val="22"/>
          <w:szCs w:val="22"/>
          <w:lang w:val="lt-LT"/>
        </w:rPr>
        <w:t xml:space="preserve">Užsakovui </w:t>
      </w:r>
      <w:r w:rsidR="009112E5" w:rsidRPr="00DC6C01">
        <w:rPr>
          <w:rFonts w:ascii="Arial" w:hAnsi="Arial" w:cs="Arial"/>
          <w:sz w:val="22"/>
          <w:szCs w:val="22"/>
          <w:lang w:val="lt-LT"/>
        </w:rPr>
        <w:t>faktas</w:t>
      </w:r>
      <w:r w:rsidR="00921A72" w:rsidRPr="00DC6C01">
        <w:rPr>
          <w:rFonts w:ascii="Arial" w:hAnsi="Arial" w:cs="Arial"/>
          <w:sz w:val="22"/>
          <w:szCs w:val="22"/>
          <w:lang w:val="lt-LT"/>
        </w:rPr>
        <w:t>;</w:t>
      </w:r>
    </w:p>
    <w:p w14:paraId="1DEBC8CB" w14:textId="51A3DBCB" w:rsidR="00921A72" w:rsidRPr="00DC6C01" w:rsidRDefault="00665268" w:rsidP="0061223D">
      <w:pPr>
        <w:pStyle w:val="BodyText2"/>
        <w:numPr>
          <w:ilvl w:val="1"/>
          <w:numId w:val="18"/>
        </w:numPr>
        <w:tabs>
          <w:tab w:val="left" w:pos="1260"/>
          <w:tab w:val="left" w:pos="1843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J</w:t>
      </w:r>
      <w:r w:rsidR="00921A72" w:rsidRPr="00DC6C01">
        <w:rPr>
          <w:rFonts w:ascii="Arial" w:hAnsi="Arial" w:cs="Arial"/>
          <w:sz w:val="22"/>
          <w:szCs w:val="22"/>
          <w:lang w:val="lt-LT"/>
        </w:rPr>
        <w:t xml:space="preserve">ei Užsakovo užfiksuotos klaidos/trūkumai yra susiję su nepakankamai tiksliai ir išsamiai apibrėžtomis sistemos funkcijomis Paslaugų teikėjo pateiktoje dokumentacijoje, </w:t>
      </w:r>
      <w:r w:rsidR="00921A72" w:rsidRPr="00DC6C01">
        <w:rPr>
          <w:rFonts w:ascii="Arial" w:hAnsi="Arial" w:cs="Arial"/>
          <w:sz w:val="22"/>
          <w:szCs w:val="22"/>
          <w:lang w:val="lt-LT"/>
        </w:rPr>
        <w:lastRenderedPageBreak/>
        <w:t>Paslaugų teikėjas suvestiniame darbų akte fiksuoja tik pusę panaudoto laiko klaidos/trūkumo sprendimui ar konsultacijai;</w:t>
      </w:r>
    </w:p>
    <w:p w14:paraId="3BA4A97E" w14:textId="1ED6B37F" w:rsidR="005E58EE" w:rsidRPr="00DC6C01" w:rsidRDefault="00174B26" w:rsidP="0061223D">
      <w:pPr>
        <w:pStyle w:val="BodyText2"/>
        <w:numPr>
          <w:ilvl w:val="0"/>
          <w:numId w:val="18"/>
        </w:numPr>
        <w:tabs>
          <w:tab w:val="left" w:pos="1260"/>
          <w:tab w:val="left" w:pos="1843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Užsakovo suderintas suvestinis atliktų darbų aktas yra sąskaitos faktūros išrašymo pagrindas.</w:t>
      </w:r>
    </w:p>
    <w:p w14:paraId="3F908FD1" w14:textId="078548B4" w:rsidR="002415EB" w:rsidRPr="00DC6C01" w:rsidRDefault="002415EB" w:rsidP="0061223D">
      <w:pPr>
        <w:pStyle w:val="BodyText2"/>
        <w:numPr>
          <w:ilvl w:val="0"/>
          <w:numId w:val="18"/>
        </w:numPr>
        <w:tabs>
          <w:tab w:val="left" w:pos="1260"/>
          <w:tab w:val="left" w:pos="1843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 xml:space="preserve">Paslaugų teikėjas kiekvieno mėnesio pradžioje </w:t>
      </w:r>
      <w:r w:rsidR="00043E48" w:rsidRPr="00DC6C01">
        <w:rPr>
          <w:rFonts w:ascii="Arial" w:hAnsi="Arial" w:cs="Arial"/>
          <w:sz w:val="22"/>
          <w:szCs w:val="22"/>
          <w:lang w:val="lt-LT"/>
        </w:rPr>
        <w:t xml:space="preserve">iki 5-osios mėnesio darbo dienos 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turi pateikti ataskaitą apie praėjusį mėnesį Užsakovo registruotus kreipinius </w:t>
      </w:r>
      <w:r w:rsidR="008A44B6" w:rsidRPr="00DC6C01">
        <w:rPr>
          <w:rFonts w:ascii="Arial" w:hAnsi="Arial" w:cs="Arial"/>
          <w:sz w:val="22"/>
          <w:szCs w:val="22"/>
          <w:lang w:val="lt-LT"/>
        </w:rPr>
        <w:t xml:space="preserve">Paslaugų teikėjo </w:t>
      </w:r>
      <w:r w:rsidR="001C055A" w:rsidRPr="00DC6C01">
        <w:rPr>
          <w:rFonts w:ascii="Arial" w:hAnsi="Arial" w:cs="Arial"/>
          <w:sz w:val="22"/>
          <w:szCs w:val="22"/>
          <w:lang w:val="lt-LT"/>
        </w:rPr>
        <w:t>„</w:t>
      </w:r>
      <w:r w:rsidRPr="00DC6C01">
        <w:rPr>
          <w:rFonts w:ascii="Arial" w:hAnsi="Arial" w:cs="Arial"/>
          <w:sz w:val="22"/>
          <w:szCs w:val="22"/>
          <w:lang w:val="lt-LT"/>
        </w:rPr>
        <w:t>Help Desk</w:t>
      </w:r>
      <w:r w:rsidR="001C055A" w:rsidRPr="00DC6C01">
        <w:rPr>
          <w:rFonts w:ascii="Arial" w:hAnsi="Arial" w:cs="Arial"/>
          <w:sz w:val="22"/>
          <w:szCs w:val="22"/>
          <w:lang w:val="lt-LT"/>
        </w:rPr>
        <w:t>“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sistemoje, jų būsenas (įvykdyta, vykdoma, atidėta...)</w:t>
      </w:r>
      <w:r w:rsidR="008A44B6" w:rsidRPr="00DC6C01">
        <w:rPr>
          <w:rFonts w:ascii="Arial" w:hAnsi="Arial" w:cs="Arial"/>
          <w:sz w:val="22"/>
          <w:szCs w:val="22"/>
          <w:lang w:val="lt-LT"/>
        </w:rPr>
        <w:t>, planuojamas įvykdymo datas</w:t>
      </w:r>
      <w:r w:rsidR="000B09FA" w:rsidRPr="00DC6C01">
        <w:rPr>
          <w:rFonts w:ascii="Arial" w:hAnsi="Arial" w:cs="Arial"/>
          <w:sz w:val="22"/>
          <w:szCs w:val="22"/>
          <w:lang w:val="lt-LT"/>
        </w:rPr>
        <w:t>, taip pat informaciją apie visus aktyvius (neįvykdytus</w:t>
      </w:r>
      <w:r w:rsidR="008A44B6" w:rsidRPr="00DC6C01">
        <w:rPr>
          <w:rFonts w:ascii="Arial" w:hAnsi="Arial" w:cs="Arial"/>
          <w:sz w:val="22"/>
          <w:szCs w:val="22"/>
          <w:lang w:val="lt-LT"/>
        </w:rPr>
        <w:t>)</w:t>
      </w:r>
      <w:r w:rsidR="001C055A" w:rsidRPr="00DC6C01">
        <w:rPr>
          <w:rFonts w:ascii="Arial" w:hAnsi="Arial" w:cs="Arial"/>
          <w:sz w:val="22"/>
          <w:szCs w:val="22"/>
          <w:lang w:val="lt-LT"/>
        </w:rPr>
        <w:t xml:space="preserve">, </w:t>
      </w:r>
      <w:r w:rsidR="008A44B6" w:rsidRPr="00DC6C01">
        <w:rPr>
          <w:rFonts w:ascii="Arial" w:hAnsi="Arial" w:cs="Arial"/>
          <w:sz w:val="22"/>
          <w:szCs w:val="22"/>
          <w:lang w:val="lt-LT"/>
        </w:rPr>
        <w:t>anksčiau nei pra</w:t>
      </w:r>
      <w:r w:rsidR="001C055A" w:rsidRPr="00DC6C01">
        <w:rPr>
          <w:rFonts w:ascii="Arial" w:hAnsi="Arial" w:cs="Arial"/>
          <w:sz w:val="22"/>
          <w:szCs w:val="22"/>
          <w:lang w:val="lt-LT"/>
        </w:rPr>
        <w:t>ėjusį</w:t>
      </w:r>
      <w:r w:rsidR="008A44B6" w:rsidRPr="00DC6C01">
        <w:rPr>
          <w:rFonts w:ascii="Arial" w:hAnsi="Arial" w:cs="Arial"/>
          <w:sz w:val="22"/>
          <w:szCs w:val="22"/>
          <w:lang w:val="lt-LT"/>
        </w:rPr>
        <w:t xml:space="preserve"> mėnes</w:t>
      </w:r>
      <w:r w:rsidR="001C055A" w:rsidRPr="00DC6C01">
        <w:rPr>
          <w:rFonts w:ascii="Arial" w:hAnsi="Arial" w:cs="Arial"/>
          <w:sz w:val="22"/>
          <w:szCs w:val="22"/>
          <w:lang w:val="lt-LT"/>
        </w:rPr>
        <w:t>į</w:t>
      </w:r>
      <w:r w:rsidR="008A44B6" w:rsidRPr="00DC6C01">
        <w:rPr>
          <w:rFonts w:ascii="Arial" w:hAnsi="Arial" w:cs="Arial"/>
          <w:sz w:val="22"/>
          <w:szCs w:val="22"/>
          <w:lang w:val="lt-LT"/>
        </w:rPr>
        <w:t xml:space="preserve"> registruotus </w:t>
      </w:r>
      <w:r w:rsidR="000B09FA" w:rsidRPr="00DC6C01">
        <w:rPr>
          <w:rFonts w:ascii="Arial" w:hAnsi="Arial" w:cs="Arial"/>
          <w:sz w:val="22"/>
          <w:szCs w:val="22"/>
          <w:lang w:val="lt-LT"/>
        </w:rPr>
        <w:t>Užsakovo kreipinius</w:t>
      </w:r>
      <w:r w:rsidR="008A44B6" w:rsidRPr="00DC6C01">
        <w:rPr>
          <w:rFonts w:ascii="Arial" w:hAnsi="Arial" w:cs="Arial"/>
          <w:sz w:val="22"/>
          <w:szCs w:val="22"/>
          <w:lang w:val="lt-LT"/>
        </w:rPr>
        <w:t>, jų būsenas</w:t>
      </w:r>
      <w:r w:rsidR="001C055A" w:rsidRPr="00DC6C01">
        <w:rPr>
          <w:rFonts w:ascii="Arial" w:hAnsi="Arial" w:cs="Arial"/>
          <w:sz w:val="22"/>
          <w:szCs w:val="22"/>
          <w:lang w:val="lt-LT"/>
        </w:rPr>
        <w:t>,</w:t>
      </w:r>
      <w:r w:rsidR="008A44B6" w:rsidRPr="00DC6C01">
        <w:rPr>
          <w:rFonts w:ascii="Arial" w:hAnsi="Arial" w:cs="Arial"/>
          <w:sz w:val="22"/>
          <w:szCs w:val="22"/>
          <w:lang w:val="lt-LT"/>
        </w:rPr>
        <w:t xml:space="preserve"> planuojamus įvykdymo terminus, </w:t>
      </w:r>
      <w:r w:rsidR="00AD73AF" w:rsidRPr="00DC6C01">
        <w:rPr>
          <w:rFonts w:ascii="Arial" w:hAnsi="Arial" w:cs="Arial"/>
          <w:sz w:val="22"/>
          <w:szCs w:val="22"/>
          <w:lang w:val="lt-LT"/>
        </w:rPr>
        <w:t xml:space="preserve">neįvykdymo </w:t>
      </w:r>
      <w:r w:rsidR="008A44B6" w:rsidRPr="00DC6C01">
        <w:rPr>
          <w:rFonts w:ascii="Arial" w:hAnsi="Arial" w:cs="Arial"/>
          <w:sz w:val="22"/>
          <w:szCs w:val="22"/>
          <w:lang w:val="lt-LT"/>
        </w:rPr>
        <w:t>priežastis.</w:t>
      </w:r>
    </w:p>
    <w:p w14:paraId="37071E4A" w14:textId="2A475483" w:rsidR="00955972" w:rsidRPr="00DC6C01" w:rsidRDefault="000A0543" w:rsidP="00B9736F">
      <w:pPr>
        <w:pStyle w:val="BodyText2"/>
        <w:numPr>
          <w:ilvl w:val="0"/>
          <w:numId w:val="6"/>
        </w:numPr>
        <w:spacing w:before="240" w:after="0" w:line="336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DC6C01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583A0D" w:rsidRPr="00DC6C01">
        <w:rPr>
          <w:rFonts w:ascii="Arial" w:hAnsi="Arial" w:cs="Arial"/>
          <w:b/>
          <w:bCs/>
          <w:sz w:val="22"/>
          <w:szCs w:val="22"/>
          <w:lang w:val="lt-LT"/>
        </w:rPr>
        <w:t>KITI REIKALAVIMAI</w:t>
      </w:r>
    </w:p>
    <w:p w14:paraId="591D3E88" w14:textId="77777777" w:rsidR="00955972" w:rsidRPr="00DC6C01" w:rsidRDefault="00955972" w:rsidP="00B9736F">
      <w:pPr>
        <w:spacing w:line="336" w:lineRule="auto"/>
        <w:ind w:firstLine="1259"/>
        <w:jc w:val="both"/>
        <w:rPr>
          <w:rFonts w:ascii="Arial" w:hAnsi="Arial" w:cs="Arial"/>
          <w:sz w:val="22"/>
          <w:szCs w:val="22"/>
          <w:lang w:val="lt-LT"/>
        </w:rPr>
      </w:pPr>
    </w:p>
    <w:p w14:paraId="51F4D061" w14:textId="506C1E70" w:rsidR="00EC430A" w:rsidRPr="00DC6C01" w:rsidRDefault="00EC430A" w:rsidP="0061223D">
      <w:pPr>
        <w:pStyle w:val="BodyText2"/>
        <w:numPr>
          <w:ilvl w:val="0"/>
          <w:numId w:val="18"/>
        </w:numPr>
        <w:tabs>
          <w:tab w:val="left" w:pos="126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Užsakovas atsako už nuotolinės prieigos prie IS per VPN, užtikrinimą Paslaugų teikėjui;</w:t>
      </w:r>
    </w:p>
    <w:p w14:paraId="37EB0570" w14:textId="1E37CC7D" w:rsidR="00BF0AE1" w:rsidRPr="00DC6C01" w:rsidRDefault="00BF0AE1" w:rsidP="0061223D">
      <w:pPr>
        <w:pStyle w:val="BodyText2"/>
        <w:numPr>
          <w:ilvl w:val="0"/>
          <w:numId w:val="18"/>
        </w:numPr>
        <w:tabs>
          <w:tab w:val="left" w:pos="126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Užsakovas ir Paslaugų teikėjas turi pasirašyti konfidencialumo susitarimą dėl informacijos apie prižiūrimos sistemos konfigūraciją, autentifikacijos būdus ir turinį neviešinimo.</w:t>
      </w:r>
    </w:p>
    <w:p w14:paraId="7C1282C9" w14:textId="3402F3A7" w:rsidR="00EC430A" w:rsidRPr="00DC6C01" w:rsidRDefault="00453C5C" w:rsidP="0061223D">
      <w:pPr>
        <w:pStyle w:val="BodyText2"/>
        <w:numPr>
          <w:ilvl w:val="0"/>
          <w:numId w:val="18"/>
        </w:numPr>
        <w:tabs>
          <w:tab w:val="left" w:pos="126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>Sutarties vykdymo metu</w:t>
      </w:r>
      <w:r w:rsidR="003F5CC0" w:rsidRPr="00DC6C01">
        <w:rPr>
          <w:rFonts w:ascii="Arial" w:hAnsi="Arial" w:cs="Arial"/>
          <w:sz w:val="22"/>
          <w:szCs w:val="22"/>
          <w:lang w:val="lt-LT"/>
        </w:rPr>
        <w:t xml:space="preserve"> Paslaugų teikėjas </w:t>
      </w:r>
      <w:r w:rsidR="00EC430A" w:rsidRPr="00DC6C01">
        <w:rPr>
          <w:rFonts w:ascii="Arial" w:hAnsi="Arial" w:cs="Arial"/>
          <w:sz w:val="22"/>
          <w:szCs w:val="22"/>
          <w:lang w:val="lt-LT"/>
        </w:rPr>
        <w:t xml:space="preserve">turi užtikrinti </w:t>
      </w:r>
      <w:r w:rsidR="00B2316A" w:rsidRPr="00DC6C01">
        <w:rPr>
          <w:rFonts w:ascii="Arial" w:hAnsi="Arial" w:cs="Arial"/>
          <w:sz w:val="22"/>
          <w:szCs w:val="22"/>
          <w:lang w:val="lt-LT"/>
        </w:rPr>
        <w:t>DVS Avilys</w:t>
      </w:r>
      <w:r w:rsidR="003F5CC0" w:rsidRPr="00DC6C01">
        <w:rPr>
          <w:rFonts w:ascii="Arial" w:hAnsi="Arial" w:cs="Arial"/>
          <w:sz w:val="22"/>
          <w:szCs w:val="22"/>
          <w:lang w:val="lt-LT"/>
        </w:rPr>
        <w:t xml:space="preserve"> integracinių sąsajų su DMSD </w:t>
      </w:r>
      <w:r w:rsidR="00C72E35" w:rsidRPr="00DC6C01">
        <w:rPr>
          <w:rFonts w:ascii="Arial" w:hAnsi="Arial" w:cs="Arial"/>
          <w:sz w:val="22"/>
          <w:szCs w:val="22"/>
          <w:lang w:val="lt-LT"/>
        </w:rPr>
        <w:t>bei</w:t>
      </w:r>
      <w:r w:rsidR="00955972" w:rsidRPr="00DC6C01">
        <w:rPr>
          <w:rFonts w:ascii="Arial" w:hAnsi="Arial" w:cs="Arial"/>
          <w:sz w:val="22"/>
          <w:szCs w:val="22"/>
          <w:lang w:val="lt-LT"/>
        </w:rPr>
        <w:t xml:space="preserve"> specifinių</w:t>
      </w:r>
      <w:r w:rsidR="00C72E35" w:rsidRPr="00DC6C01">
        <w:rPr>
          <w:rFonts w:ascii="Arial" w:hAnsi="Arial" w:cs="Arial"/>
          <w:sz w:val="22"/>
          <w:szCs w:val="22"/>
          <w:lang w:val="lt-LT"/>
        </w:rPr>
        <w:t xml:space="preserve"> sistemos pakeitimų 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korektiško </w:t>
      </w:r>
      <w:r w:rsidR="00C72E35" w:rsidRPr="00DC6C01">
        <w:rPr>
          <w:rFonts w:ascii="Arial" w:hAnsi="Arial" w:cs="Arial"/>
          <w:sz w:val="22"/>
          <w:szCs w:val="22"/>
          <w:lang w:val="lt-LT"/>
        </w:rPr>
        <w:t>veikimo tęstinumą</w:t>
      </w:r>
      <w:r w:rsidR="00EC430A" w:rsidRPr="00DC6C01">
        <w:rPr>
          <w:rFonts w:ascii="Arial" w:hAnsi="Arial" w:cs="Arial"/>
          <w:sz w:val="22"/>
          <w:szCs w:val="22"/>
          <w:lang w:val="lt-LT"/>
        </w:rPr>
        <w:t>.</w:t>
      </w:r>
    </w:p>
    <w:p w14:paraId="49CD037B" w14:textId="34968860" w:rsidR="00FF4D14" w:rsidRPr="00DC6C01" w:rsidRDefault="00FF4D14" w:rsidP="0061223D">
      <w:pPr>
        <w:pStyle w:val="BodyText2"/>
        <w:numPr>
          <w:ilvl w:val="0"/>
          <w:numId w:val="18"/>
        </w:numPr>
        <w:tabs>
          <w:tab w:val="left" w:pos="126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DC6C01">
        <w:rPr>
          <w:rFonts w:ascii="Arial" w:hAnsi="Arial" w:cs="Arial"/>
          <w:sz w:val="22"/>
          <w:szCs w:val="22"/>
          <w:lang w:val="lt-LT"/>
        </w:rPr>
        <w:t xml:space="preserve">Visos </w:t>
      </w:r>
      <w:r w:rsidR="004C1035" w:rsidRPr="00DC6C01">
        <w:rPr>
          <w:rFonts w:ascii="Arial" w:hAnsi="Arial" w:cs="Arial"/>
          <w:sz w:val="22"/>
          <w:szCs w:val="22"/>
          <w:lang w:val="lt-LT"/>
        </w:rPr>
        <w:t xml:space="preserve">Paslaugų teikėjo 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teikiamos prekės ar / ir paslaug</w:t>
      </w:r>
      <w:r w:rsidR="00CA0E6D" w:rsidRPr="00DC6C01">
        <w:rPr>
          <w:rFonts w:ascii="Arial" w:hAnsi="Arial" w:cs="Arial"/>
          <w:sz w:val="22"/>
          <w:szCs w:val="22"/>
          <w:lang w:val="lt-LT"/>
        </w:rPr>
        <w:t>o</w:t>
      </w:r>
      <w:r w:rsidRPr="00DC6C01">
        <w:rPr>
          <w:rFonts w:ascii="Arial" w:hAnsi="Arial" w:cs="Arial"/>
          <w:sz w:val="22"/>
          <w:szCs w:val="22"/>
          <w:lang w:val="lt-LT"/>
        </w:rPr>
        <w:t>s neturi kelti grėsmės nacionaliniam saugumui Lietuvos Respublikos viešųjų pirkimų įstatymo 37 str.</w:t>
      </w:r>
      <w:r w:rsidR="00CB31CF" w:rsidRPr="00DC6C01">
        <w:rPr>
          <w:rFonts w:ascii="Arial" w:hAnsi="Arial" w:cs="Arial"/>
          <w:sz w:val="22"/>
          <w:szCs w:val="22"/>
          <w:lang w:val="lt-LT"/>
        </w:rPr>
        <w:t xml:space="preserve"> 8 d. ir</w:t>
      </w:r>
      <w:r w:rsidRPr="00DC6C01">
        <w:rPr>
          <w:rFonts w:ascii="Arial" w:hAnsi="Arial" w:cs="Arial"/>
          <w:sz w:val="22"/>
          <w:szCs w:val="22"/>
          <w:lang w:val="lt-LT"/>
        </w:rPr>
        <w:t xml:space="preserve"> 9 d. prasme. </w:t>
      </w:r>
    </w:p>
    <w:p w14:paraId="13B198E9" w14:textId="77777777" w:rsidR="00B9736F" w:rsidRPr="00DC6C01" w:rsidRDefault="00B9736F" w:rsidP="000C22D3">
      <w:pPr>
        <w:tabs>
          <w:tab w:val="left" w:pos="6521"/>
        </w:tabs>
        <w:rPr>
          <w:rFonts w:ascii="Arial" w:hAnsi="Arial" w:cs="Arial"/>
          <w:sz w:val="22"/>
          <w:szCs w:val="22"/>
          <w:lang w:val="lt-LT"/>
        </w:rPr>
      </w:pPr>
    </w:p>
    <w:p w14:paraId="5FD44D12" w14:textId="77777777" w:rsidR="00B90697" w:rsidRPr="00DC6C01" w:rsidRDefault="00B90697" w:rsidP="00B90697">
      <w:pPr>
        <w:tabs>
          <w:tab w:val="left" w:pos="2268"/>
          <w:tab w:val="left" w:pos="7655"/>
        </w:tabs>
        <w:ind w:right="-144"/>
        <w:rPr>
          <w:rStyle w:val="ui-provider"/>
          <w:rFonts w:ascii="Arial" w:hAnsi="Arial" w:cs="Arial"/>
          <w:sz w:val="22"/>
          <w:szCs w:val="22"/>
          <w:lang w:val="lt-LT"/>
        </w:rPr>
      </w:pPr>
    </w:p>
    <w:p w14:paraId="3D048466" w14:textId="5B279280" w:rsidR="00BF0AE1" w:rsidRPr="00DC6C01" w:rsidRDefault="00BF0AE1" w:rsidP="00921A72">
      <w:pPr>
        <w:rPr>
          <w:rFonts w:ascii="Arial" w:hAnsi="Arial" w:cs="Arial"/>
          <w:sz w:val="18"/>
          <w:szCs w:val="18"/>
          <w:lang w:val="lt-LT"/>
        </w:rPr>
      </w:pPr>
    </w:p>
    <w:sectPr w:rsidR="00BF0AE1" w:rsidRPr="00DC6C01" w:rsidSect="00E7440F">
      <w:headerReference w:type="default" r:id="rId8"/>
      <w:pgSz w:w="11906" w:h="16838" w:code="9"/>
      <w:pgMar w:top="1134" w:right="851" w:bottom="993" w:left="1701" w:header="113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01FB1" w14:textId="77777777" w:rsidR="00866A2E" w:rsidRDefault="00866A2E">
      <w:r>
        <w:separator/>
      </w:r>
    </w:p>
  </w:endnote>
  <w:endnote w:type="continuationSeparator" w:id="0">
    <w:p w14:paraId="32835F53" w14:textId="77777777" w:rsidR="00866A2E" w:rsidRDefault="0086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2C400" w14:textId="77777777" w:rsidR="00866A2E" w:rsidRDefault="00866A2E">
      <w:r>
        <w:separator/>
      </w:r>
    </w:p>
  </w:footnote>
  <w:footnote w:type="continuationSeparator" w:id="0">
    <w:p w14:paraId="6EC3273F" w14:textId="77777777" w:rsidR="00866A2E" w:rsidRDefault="00866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1999" w14:textId="77777777" w:rsidR="00D90E48" w:rsidRPr="00212B97" w:rsidRDefault="00D90E48" w:rsidP="00DA55F8">
    <w:pPr>
      <w:pStyle w:val="Header"/>
      <w:jc w:val="center"/>
      <w:rPr>
        <w:lang w:val="lt-LT"/>
      </w:rPr>
    </w:pPr>
    <w:r>
      <w:fldChar w:fldCharType="begin"/>
    </w:r>
    <w:r>
      <w:instrText xml:space="preserve"> PAGE </w:instrText>
    </w:r>
    <w:r>
      <w:fldChar w:fldCharType="separate"/>
    </w:r>
    <w:r w:rsidR="004E20FC">
      <w:rPr>
        <w:noProof/>
      </w:rPr>
      <w:t>4</w:t>
    </w:r>
    <w:r>
      <w:fldChar w:fldCharType="end"/>
    </w:r>
  </w:p>
  <w:p w14:paraId="073ED24F" w14:textId="77777777" w:rsidR="00D90E48" w:rsidRPr="00212B97" w:rsidRDefault="00D90E48">
    <w:pPr>
      <w:pStyle w:val="Head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D477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B4735"/>
    <w:multiLevelType w:val="hybridMultilevel"/>
    <w:tmpl w:val="258025C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3034AE3"/>
    <w:multiLevelType w:val="hybridMultilevel"/>
    <w:tmpl w:val="662E8F9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DD216A"/>
    <w:multiLevelType w:val="hybridMultilevel"/>
    <w:tmpl w:val="84508BEC"/>
    <w:lvl w:ilvl="0" w:tplc="FFFFFFFF">
      <w:start w:val="1"/>
      <w:numFmt w:val="decimal"/>
      <w:lvlText w:val="%1."/>
      <w:lvlJc w:val="left"/>
      <w:pPr>
        <w:ind w:left="1980" w:hanging="360"/>
      </w:pPr>
    </w:lvl>
    <w:lvl w:ilvl="1" w:tplc="FFFFFFFF">
      <w:start w:val="1"/>
      <w:numFmt w:val="lowerLetter"/>
      <w:lvlText w:val="%2."/>
      <w:lvlJc w:val="left"/>
      <w:pPr>
        <w:ind w:left="2700" w:hanging="360"/>
      </w:pPr>
    </w:lvl>
    <w:lvl w:ilvl="2" w:tplc="FFFFFFFF">
      <w:start w:val="1"/>
      <w:numFmt w:val="lowerRoman"/>
      <w:lvlText w:val="%3."/>
      <w:lvlJc w:val="right"/>
      <w:pPr>
        <w:ind w:left="3420" w:hanging="180"/>
      </w:pPr>
    </w:lvl>
    <w:lvl w:ilvl="3" w:tplc="FFFFFFFF">
      <w:start w:val="1"/>
      <w:numFmt w:val="decimal"/>
      <w:lvlText w:val="%4."/>
      <w:lvlJc w:val="left"/>
      <w:pPr>
        <w:ind w:left="4140" w:hanging="360"/>
      </w:pPr>
    </w:lvl>
    <w:lvl w:ilvl="4" w:tplc="FFFFFFFF">
      <w:start w:val="1"/>
      <w:numFmt w:val="lowerLetter"/>
      <w:lvlText w:val="%5."/>
      <w:lvlJc w:val="left"/>
      <w:pPr>
        <w:ind w:left="4860" w:hanging="360"/>
      </w:pPr>
    </w:lvl>
    <w:lvl w:ilvl="5" w:tplc="FFFFFFFF">
      <w:start w:val="1"/>
      <w:numFmt w:val="lowerRoman"/>
      <w:lvlText w:val="%6."/>
      <w:lvlJc w:val="right"/>
      <w:pPr>
        <w:ind w:left="5580" w:hanging="180"/>
      </w:p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0FDD5598"/>
    <w:multiLevelType w:val="hybridMultilevel"/>
    <w:tmpl w:val="9A88D7F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BD08C94">
      <w:start w:val="3"/>
      <w:numFmt w:val="bullet"/>
      <w:lvlText w:val="•"/>
      <w:lvlJc w:val="left"/>
      <w:pPr>
        <w:ind w:left="7305" w:hanging="1365"/>
      </w:pPr>
      <w:rPr>
        <w:rFonts w:ascii="Arial" w:eastAsia="Times New Roman" w:hAnsi="Arial" w:cs="Arial" w:hint="default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2335595"/>
    <w:multiLevelType w:val="multilevel"/>
    <w:tmpl w:val="A220561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6" w15:restartNumberingAfterBreak="0">
    <w:nsid w:val="21782F2D"/>
    <w:multiLevelType w:val="multilevel"/>
    <w:tmpl w:val="A0EC0DD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9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7" w15:restartNumberingAfterBreak="0">
    <w:nsid w:val="220A10A9"/>
    <w:multiLevelType w:val="hybridMultilevel"/>
    <w:tmpl w:val="897AB696"/>
    <w:lvl w:ilvl="0" w:tplc="B334816A">
      <w:start w:val="4"/>
      <w:numFmt w:val="bullet"/>
      <w:lvlText w:val="•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28C0008B"/>
    <w:multiLevelType w:val="singleLevel"/>
    <w:tmpl w:val="7CDEC104"/>
    <w:lvl w:ilvl="0">
      <w:start w:val="1"/>
      <w:numFmt w:val="bullet"/>
      <w:pStyle w:val="a"/>
      <w:lvlText w:val="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</w:rPr>
    </w:lvl>
  </w:abstractNum>
  <w:abstractNum w:abstractNumId="9" w15:restartNumberingAfterBreak="0">
    <w:nsid w:val="36B611A1"/>
    <w:multiLevelType w:val="hybridMultilevel"/>
    <w:tmpl w:val="E550B8D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3792248A"/>
    <w:multiLevelType w:val="hybridMultilevel"/>
    <w:tmpl w:val="89F2AFCA"/>
    <w:lvl w:ilvl="0" w:tplc="6436CA0E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  <w:sz w:val="20"/>
      </w:rPr>
    </w:lvl>
    <w:lvl w:ilvl="1" w:tplc="B5BC9E1C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88B7776"/>
    <w:multiLevelType w:val="hybridMultilevel"/>
    <w:tmpl w:val="7D968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37664"/>
    <w:multiLevelType w:val="hybridMultilevel"/>
    <w:tmpl w:val="2B84F27A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411C19B4"/>
    <w:multiLevelType w:val="hybridMultilevel"/>
    <w:tmpl w:val="BED69D46"/>
    <w:lvl w:ilvl="0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42021B79"/>
    <w:multiLevelType w:val="hybridMultilevel"/>
    <w:tmpl w:val="603EA69A"/>
    <w:lvl w:ilvl="0" w:tplc="6436CA0E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  <w:sz w:val="20"/>
      </w:rPr>
    </w:lvl>
    <w:lvl w:ilvl="1" w:tplc="0419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3AE2ABB"/>
    <w:multiLevelType w:val="hybridMultilevel"/>
    <w:tmpl w:val="07D4CDFE"/>
    <w:lvl w:ilvl="0" w:tplc="CA56D90A">
      <w:start w:val="18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4A4878E2"/>
    <w:multiLevelType w:val="hybridMultilevel"/>
    <w:tmpl w:val="4D6EC626"/>
    <w:lvl w:ilvl="0" w:tplc="0BF40668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4FF075D0"/>
    <w:multiLevelType w:val="hybridMultilevel"/>
    <w:tmpl w:val="CD56FD1C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23C4798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B334816A">
      <w:start w:val="4"/>
      <w:numFmt w:val="bullet"/>
      <w:lvlText w:val="•"/>
      <w:lvlJc w:val="left"/>
      <w:pPr>
        <w:ind w:left="2354" w:hanging="360"/>
      </w:pPr>
      <w:rPr>
        <w:rFonts w:ascii="Arial" w:eastAsia="Times New Roman" w:hAnsi="Arial" w:cs="Aria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8" w15:restartNumberingAfterBreak="0">
    <w:nsid w:val="687F25A4"/>
    <w:multiLevelType w:val="hybridMultilevel"/>
    <w:tmpl w:val="59E2D060"/>
    <w:lvl w:ilvl="0" w:tplc="5B2628CC">
      <w:start w:val="1"/>
      <w:numFmt w:val="bullet"/>
      <w:pStyle w:val="2"/>
      <w:lvlText w:val=""/>
      <w:lvlJc w:val="left"/>
      <w:pPr>
        <w:tabs>
          <w:tab w:val="num" w:pos="1070"/>
        </w:tabs>
        <w:ind w:left="1070" w:hanging="362"/>
      </w:pPr>
      <w:rPr>
        <w:rFonts w:ascii="Symbol" w:hAnsi="Symbol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9" w15:restartNumberingAfterBreak="0">
    <w:nsid w:val="69A11022"/>
    <w:multiLevelType w:val="hybridMultilevel"/>
    <w:tmpl w:val="1B54B8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396AE5"/>
    <w:multiLevelType w:val="multilevel"/>
    <w:tmpl w:val="92A68E5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pStyle w:val="StyleHeading112pt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8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DDE0E7C"/>
    <w:multiLevelType w:val="multilevel"/>
    <w:tmpl w:val="A0EC0DD8"/>
    <w:lvl w:ilvl="0">
      <w:start w:val="1"/>
      <w:numFmt w:val="decimal"/>
      <w:lvlText w:val="%1."/>
      <w:lvlJc w:val="left"/>
      <w:pPr>
        <w:ind w:left="1560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2" w15:restartNumberingAfterBreak="0">
    <w:nsid w:val="7E8D315C"/>
    <w:multiLevelType w:val="hybridMultilevel"/>
    <w:tmpl w:val="84A06DB6"/>
    <w:lvl w:ilvl="0" w:tplc="6436CA0E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  <w:sz w:val="20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924992897">
    <w:abstractNumId w:val="18"/>
  </w:num>
  <w:num w:numId="2" w16cid:durableId="1605115153">
    <w:abstractNumId w:val="8"/>
  </w:num>
  <w:num w:numId="3" w16cid:durableId="116222123">
    <w:abstractNumId w:val="20"/>
  </w:num>
  <w:num w:numId="4" w16cid:durableId="227690310">
    <w:abstractNumId w:val="0"/>
  </w:num>
  <w:num w:numId="5" w16cid:durableId="1011494001">
    <w:abstractNumId w:val="11"/>
  </w:num>
  <w:num w:numId="6" w16cid:durableId="1920947633">
    <w:abstractNumId w:val="17"/>
  </w:num>
  <w:num w:numId="7" w16cid:durableId="1176504922">
    <w:abstractNumId w:val="10"/>
  </w:num>
  <w:num w:numId="8" w16cid:durableId="458232818">
    <w:abstractNumId w:val="14"/>
  </w:num>
  <w:num w:numId="9" w16cid:durableId="1594321325">
    <w:abstractNumId w:val="22"/>
  </w:num>
  <w:num w:numId="10" w16cid:durableId="488445452">
    <w:abstractNumId w:val="21"/>
  </w:num>
  <w:num w:numId="11" w16cid:durableId="299893489">
    <w:abstractNumId w:val="5"/>
  </w:num>
  <w:num w:numId="12" w16cid:durableId="2080206013">
    <w:abstractNumId w:val="15"/>
  </w:num>
  <w:num w:numId="13" w16cid:durableId="1703171653">
    <w:abstractNumId w:val="19"/>
  </w:num>
  <w:num w:numId="14" w16cid:durableId="895893921">
    <w:abstractNumId w:val="2"/>
  </w:num>
  <w:num w:numId="15" w16cid:durableId="1713572897">
    <w:abstractNumId w:val="4"/>
  </w:num>
  <w:num w:numId="16" w16cid:durableId="411435594">
    <w:abstractNumId w:val="1"/>
  </w:num>
  <w:num w:numId="17" w16cid:durableId="698050841">
    <w:abstractNumId w:val="3"/>
  </w:num>
  <w:num w:numId="18" w16cid:durableId="161900671">
    <w:abstractNumId w:val="6"/>
  </w:num>
  <w:num w:numId="19" w16cid:durableId="1129132249">
    <w:abstractNumId w:val="9"/>
  </w:num>
  <w:num w:numId="20" w16cid:durableId="1410234263">
    <w:abstractNumId w:val="7"/>
  </w:num>
  <w:num w:numId="21" w16cid:durableId="1285693857">
    <w:abstractNumId w:val="13"/>
  </w:num>
  <w:num w:numId="22" w16cid:durableId="504590193">
    <w:abstractNumId w:val="12"/>
  </w:num>
  <w:num w:numId="23" w16cid:durableId="15095606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78"/>
    <w:rsid w:val="00004C31"/>
    <w:rsid w:val="00005323"/>
    <w:rsid w:val="00020A46"/>
    <w:rsid w:val="00031DAD"/>
    <w:rsid w:val="000329D3"/>
    <w:rsid w:val="0003714B"/>
    <w:rsid w:val="000405CC"/>
    <w:rsid w:val="00041EDF"/>
    <w:rsid w:val="00043E48"/>
    <w:rsid w:val="00044DD9"/>
    <w:rsid w:val="00045D31"/>
    <w:rsid w:val="000705AE"/>
    <w:rsid w:val="0007150D"/>
    <w:rsid w:val="000723E5"/>
    <w:rsid w:val="00076EE9"/>
    <w:rsid w:val="00077459"/>
    <w:rsid w:val="000856DD"/>
    <w:rsid w:val="000A0543"/>
    <w:rsid w:val="000B0759"/>
    <w:rsid w:val="000B09FA"/>
    <w:rsid w:val="000C22D3"/>
    <w:rsid w:val="000C2B4B"/>
    <w:rsid w:val="000C6010"/>
    <w:rsid w:val="000C6A41"/>
    <w:rsid w:val="000D09C8"/>
    <w:rsid w:val="000D32BF"/>
    <w:rsid w:val="000E2DCA"/>
    <w:rsid w:val="000E361B"/>
    <w:rsid w:val="000E607C"/>
    <w:rsid w:val="000F19F1"/>
    <w:rsid w:val="000F3116"/>
    <w:rsid w:val="00100024"/>
    <w:rsid w:val="0010494E"/>
    <w:rsid w:val="00106919"/>
    <w:rsid w:val="0011168E"/>
    <w:rsid w:val="0011279F"/>
    <w:rsid w:val="00112B34"/>
    <w:rsid w:val="00120279"/>
    <w:rsid w:val="00123ED8"/>
    <w:rsid w:val="00130706"/>
    <w:rsid w:val="001321AA"/>
    <w:rsid w:val="00132C26"/>
    <w:rsid w:val="00132CFD"/>
    <w:rsid w:val="00140546"/>
    <w:rsid w:val="00150D19"/>
    <w:rsid w:val="0015756C"/>
    <w:rsid w:val="0016500F"/>
    <w:rsid w:val="00174612"/>
    <w:rsid w:val="00174B26"/>
    <w:rsid w:val="00174BB2"/>
    <w:rsid w:val="001814E3"/>
    <w:rsid w:val="00182AEA"/>
    <w:rsid w:val="00183595"/>
    <w:rsid w:val="00185F21"/>
    <w:rsid w:val="00190A5F"/>
    <w:rsid w:val="001943B6"/>
    <w:rsid w:val="00194F7C"/>
    <w:rsid w:val="001A1EF3"/>
    <w:rsid w:val="001A4734"/>
    <w:rsid w:val="001A57C7"/>
    <w:rsid w:val="001A7976"/>
    <w:rsid w:val="001B041F"/>
    <w:rsid w:val="001C055A"/>
    <w:rsid w:val="001C1B44"/>
    <w:rsid w:val="001C2BD5"/>
    <w:rsid w:val="001D393C"/>
    <w:rsid w:val="001E08AA"/>
    <w:rsid w:val="001E2BDD"/>
    <w:rsid w:val="001E4DF2"/>
    <w:rsid w:val="001F13CC"/>
    <w:rsid w:val="001F1A75"/>
    <w:rsid w:val="001F4940"/>
    <w:rsid w:val="002013D8"/>
    <w:rsid w:val="00203039"/>
    <w:rsid w:val="002041B1"/>
    <w:rsid w:val="00204830"/>
    <w:rsid w:val="00212B97"/>
    <w:rsid w:val="00217C59"/>
    <w:rsid w:val="002203E1"/>
    <w:rsid w:val="00224A56"/>
    <w:rsid w:val="00233AAE"/>
    <w:rsid w:val="00233F82"/>
    <w:rsid w:val="00235CC3"/>
    <w:rsid w:val="002400A0"/>
    <w:rsid w:val="00241215"/>
    <w:rsid w:val="002415EB"/>
    <w:rsid w:val="00244453"/>
    <w:rsid w:val="00245268"/>
    <w:rsid w:val="00247A41"/>
    <w:rsid w:val="00256D04"/>
    <w:rsid w:val="00261A5F"/>
    <w:rsid w:val="00263A5B"/>
    <w:rsid w:val="00263C72"/>
    <w:rsid w:val="00265C20"/>
    <w:rsid w:val="00273811"/>
    <w:rsid w:val="0027662E"/>
    <w:rsid w:val="00282FC6"/>
    <w:rsid w:val="0028382C"/>
    <w:rsid w:val="00292173"/>
    <w:rsid w:val="00294671"/>
    <w:rsid w:val="002A0A45"/>
    <w:rsid w:val="002A455A"/>
    <w:rsid w:val="002B19BA"/>
    <w:rsid w:val="002B465F"/>
    <w:rsid w:val="002C4A95"/>
    <w:rsid w:val="002D02F4"/>
    <w:rsid w:val="002E06CA"/>
    <w:rsid w:val="002E148E"/>
    <w:rsid w:val="002E1CB4"/>
    <w:rsid w:val="002E2589"/>
    <w:rsid w:val="002E29A8"/>
    <w:rsid w:val="002E6801"/>
    <w:rsid w:val="002F2656"/>
    <w:rsid w:val="002F6587"/>
    <w:rsid w:val="002F7486"/>
    <w:rsid w:val="003070D4"/>
    <w:rsid w:val="00310368"/>
    <w:rsid w:val="00313E55"/>
    <w:rsid w:val="00321938"/>
    <w:rsid w:val="003308E8"/>
    <w:rsid w:val="00330D30"/>
    <w:rsid w:val="003310FC"/>
    <w:rsid w:val="0033179A"/>
    <w:rsid w:val="00332CE5"/>
    <w:rsid w:val="00333F9B"/>
    <w:rsid w:val="00341415"/>
    <w:rsid w:val="003414E6"/>
    <w:rsid w:val="0034317B"/>
    <w:rsid w:val="0034561C"/>
    <w:rsid w:val="00353FE3"/>
    <w:rsid w:val="00354B42"/>
    <w:rsid w:val="00363E7D"/>
    <w:rsid w:val="0037006B"/>
    <w:rsid w:val="00372DCB"/>
    <w:rsid w:val="003748CA"/>
    <w:rsid w:val="00377D6F"/>
    <w:rsid w:val="00384F6C"/>
    <w:rsid w:val="00387ADF"/>
    <w:rsid w:val="003933E5"/>
    <w:rsid w:val="003965C3"/>
    <w:rsid w:val="00396D61"/>
    <w:rsid w:val="003A2DB6"/>
    <w:rsid w:val="003A3191"/>
    <w:rsid w:val="003D328A"/>
    <w:rsid w:val="003D5C85"/>
    <w:rsid w:val="003E0636"/>
    <w:rsid w:val="003F2FEB"/>
    <w:rsid w:val="003F5CC0"/>
    <w:rsid w:val="0040081B"/>
    <w:rsid w:val="004036FB"/>
    <w:rsid w:val="0040505A"/>
    <w:rsid w:val="00423231"/>
    <w:rsid w:val="00431139"/>
    <w:rsid w:val="004339D9"/>
    <w:rsid w:val="004365E6"/>
    <w:rsid w:val="00444777"/>
    <w:rsid w:val="00444A05"/>
    <w:rsid w:val="00453C5C"/>
    <w:rsid w:val="00470432"/>
    <w:rsid w:val="00470BF5"/>
    <w:rsid w:val="004717DB"/>
    <w:rsid w:val="004760B2"/>
    <w:rsid w:val="00477817"/>
    <w:rsid w:val="004812CD"/>
    <w:rsid w:val="00483518"/>
    <w:rsid w:val="00493BD8"/>
    <w:rsid w:val="00495EC2"/>
    <w:rsid w:val="004A2714"/>
    <w:rsid w:val="004B14E4"/>
    <w:rsid w:val="004B4E77"/>
    <w:rsid w:val="004C1035"/>
    <w:rsid w:val="004C2C98"/>
    <w:rsid w:val="004C5A61"/>
    <w:rsid w:val="004D2942"/>
    <w:rsid w:val="004D7AF6"/>
    <w:rsid w:val="004E20FC"/>
    <w:rsid w:val="004E3A7C"/>
    <w:rsid w:val="004F16DA"/>
    <w:rsid w:val="004F1BA7"/>
    <w:rsid w:val="004F7C9E"/>
    <w:rsid w:val="00505869"/>
    <w:rsid w:val="00520AB8"/>
    <w:rsid w:val="00545496"/>
    <w:rsid w:val="0055134F"/>
    <w:rsid w:val="00562F88"/>
    <w:rsid w:val="00565F96"/>
    <w:rsid w:val="00573F3B"/>
    <w:rsid w:val="0057499A"/>
    <w:rsid w:val="00577556"/>
    <w:rsid w:val="00583A0D"/>
    <w:rsid w:val="00584864"/>
    <w:rsid w:val="005A5B80"/>
    <w:rsid w:val="005A7569"/>
    <w:rsid w:val="005B50AF"/>
    <w:rsid w:val="005C15F3"/>
    <w:rsid w:val="005C3DAA"/>
    <w:rsid w:val="005D00B7"/>
    <w:rsid w:val="005D2ECE"/>
    <w:rsid w:val="005E58EE"/>
    <w:rsid w:val="005E73A0"/>
    <w:rsid w:val="005F4778"/>
    <w:rsid w:val="005F6F82"/>
    <w:rsid w:val="0060329F"/>
    <w:rsid w:val="00610CD3"/>
    <w:rsid w:val="0061223D"/>
    <w:rsid w:val="00614282"/>
    <w:rsid w:val="0061715F"/>
    <w:rsid w:val="00617DD3"/>
    <w:rsid w:val="00621A1B"/>
    <w:rsid w:val="00623C68"/>
    <w:rsid w:val="00624336"/>
    <w:rsid w:val="00626FED"/>
    <w:rsid w:val="0063017B"/>
    <w:rsid w:val="00631B8C"/>
    <w:rsid w:val="0063250B"/>
    <w:rsid w:val="00636CF7"/>
    <w:rsid w:val="00645BFF"/>
    <w:rsid w:val="00646FC4"/>
    <w:rsid w:val="006535A2"/>
    <w:rsid w:val="006565AF"/>
    <w:rsid w:val="00661A7C"/>
    <w:rsid w:val="00665268"/>
    <w:rsid w:val="006659DE"/>
    <w:rsid w:val="00665E3D"/>
    <w:rsid w:val="00671CC0"/>
    <w:rsid w:val="0067304A"/>
    <w:rsid w:val="006757FC"/>
    <w:rsid w:val="00675C36"/>
    <w:rsid w:val="0067724F"/>
    <w:rsid w:val="00680A7E"/>
    <w:rsid w:val="00682B6B"/>
    <w:rsid w:val="00683C6C"/>
    <w:rsid w:val="006B077F"/>
    <w:rsid w:val="006B62FD"/>
    <w:rsid w:val="006B637B"/>
    <w:rsid w:val="006B725E"/>
    <w:rsid w:val="006C08F5"/>
    <w:rsid w:val="006C386A"/>
    <w:rsid w:val="006C3C90"/>
    <w:rsid w:val="006C3F5B"/>
    <w:rsid w:val="006C5337"/>
    <w:rsid w:val="006D140A"/>
    <w:rsid w:val="006D72CF"/>
    <w:rsid w:val="006D7A84"/>
    <w:rsid w:val="006E34F7"/>
    <w:rsid w:val="006F221C"/>
    <w:rsid w:val="006F2970"/>
    <w:rsid w:val="00701E0E"/>
    <w:rsid w:val="00705BA7"/>
    <w:rsid w:val="007064F9"/>
    <w:rsid w:val="007103CA"/>
    <w:rsid w:val="00712AF0"/>
    <w:rsid w:val="00713751"/>
    <w:rsid w:val="00715B74"/>
    <w:rsid w:val="007206A8"/>
    <w:rsid w:val="00723200"/>
    <w:rsid w:val="0073055A"/>
    <w:rsid w:val="00730DBB"/>
    <w:rsid w:val="007407C0"/>
    <w:rsid w:val="00750873"/>
    <w:rsid w:val="00752617"/>
    <w:rsid w:val="0075335B"/>
    <w:rsid w:val="007705A5"/>
    <w:rsid w:val="007747F2"/>
    <w:rsid w:val="007754C5"/>
    <w:rsid w:val="00781837"/>
    <w:rsid w:val="0078604D"/>
    <w:rsid w:val="007906C0"/>
    <w:rsid w:val="007907E1"/>
    <w:rsid w:val="00791A18"/>
    <w:rsid w:val="007942B9"/>
    <w:rsid w:val="00797A5C"/>
    <w:rsid w:val="007A3AA6"/>
    <w:rsid w:val="007A6C3F"/>
    <w:rsid w:val="007C0E15"/>
    <w:rsid w:val="007C3C2A"/>
    <w:rsid w:val="007D0065"/>
    <w:rsid w:val="007D20F1"/>
    <w:rsid w:val="007D41C3"/>
    <w:rsid w:val="007E0BAC"/>
    <w:rsid w:val="007F4741"/>
    <w:rsid w:val="007F6124"/>
    <w:rsid w:val="0080272B"/>
    <w:rsid w:val="0081720A"/>
    <w:rsid w:val="00831817"/>
    <w:rsid w:val="00833B3D"/>
    <w:rsid w:val="008348F6"/>
    <w:rsid w:val="00845336"/>
    <w:rsid w:val="00866A2E"/>
    <w:rsid w:val="00867903"/>
    <w:rsid w:val="00874572"/>
    <w:rsid w:val="00875C1B"/>
    <w:rsid w:val="0087746F"/>
    <w:rsid w:val="0087760D"/>
    <w:rsid w:val="00881128"/>
    <w:rsid w:val="0088212D"/>
    <w:rsid w:val="00884F22"/>
    <w:rsid w:val="008A44B6"/>
    <w:rsid w:val="008B3B3A"/>
    <w:rsid w:val="008B3B58"/>
    <w:rsid w:val="008B640A"/>
    <w:rsid w:val="008C2261"/>
    <w:rsid w:val="008D7567"/>
    <w:rsid w:val="008E2C28"/>
    <w:rsid w:val="008F0B65"/>
    <w:rsid w:val="008F20EC"/>
    <w:rsid w:val="00901213"/>
    <w:rsid w:val="00905894"/>
    <w:rsid w:val="009112E5"/>
    <w:rsid w:val="0091580F"/>
    <w:rsid w:val="00921A72"/>
    <w:rsid w:val="00930318"/>
    <w:rsid w:val="0093076A"/>
    <w:rsid w:val="00932547"/>
    <w:rsid w:val="009362C9"/>
    <w:rsid w:val="00952DF4"/>
    <w:rsid w:val="00955972"/>
    <w:rsid w:val="00963B69"/>
    <w:rsid w:val="009652F7"/>
    <w:rsid w:val="00970ED4"/>
    <w:rsid w:val="00976C9F"/>
    <w:rsid w:val="00976D76"/>
    <w:rsid w:val="00981C2E"/>
    <w:rsid w:val="00983395"/>
    <w:rsid w:val="00990644"/>
    <w:rsid w:val="00994BDB"/>
    <w:rsid w:val="00995D49"/>
    <w:rsid w:val="009A6299"/>
    <w:rsid w:val="009C3D2D"/>
    <w:rsid w:val="009C56EC"/>
    <w:rsid w:val="009D23B5"/>
    <w:rsid w:val="009D5B86"/>
    <w:rsid w:val="009F7D66"/>
    <w:rsid w:val="00A012F0"/>
    <w:rsid w:val="00A01FE0"/>
    <w:rsid w:val="00A02155"/>
    <w:rsid w:val="00A02DB3"/>
    <w:rsid w:val="00A03582"/>
    <w:rsid w:val="00A0462A"/>
    <w:rsid w:val="00A1006A"/>
    <w:rsid w:val="00A11469"/>
    <w:rsid w:val="00A14090"/>
    <w:rsid w:val="00A17BA7"/>
    <w:rsid w:val="00A20D1C"/>
    <w:rsid w:val="00A231B0"/>
    <w:rsid w:val="00A25487"/>
    <w:rsid w:val="00A2693E"/>
    <w:rsid w:val="00A330DC"/>
    <w:rsid w:val="00A3387A"/>
    <w:rsid w:val="00A347F8"/>
    <w:rsid w:val="00A50942"/>
    <w:rsid w:val="00A54156"/>
    <w:rsid w:val="00A56B7B"/>
    <w:rsid w:val="00A71492"/>
    <w:rsid w:val="00A719BB"/>
    <w:rsid w:val="00A80778"/>
    <w:rsid w:val="00A87AF7"/>
    <w:rsid w:val="00A939A5"/>
    <w:rsid w:val="00A95162"/>
    <w:rsid w:val="00A97D89"/>
    <w:rsid w:val="00AA74E7"/>
    <w:rsid w:val="00AB1BED"/>
    <w:rsid w:val="00AB5E57"/>
    <w:rsid w:val="00AC5607"/>
    <w:rsid w:val="00AC5DEA"/>
    <w:rsid w:val="00AD73AF"/>
    <w:rsid w:val="00AE02BB"/>
    <w:rsid w:val="00AE7E1F"/>
    <w:rsid w:val="00B02038"/>
    <w:rsid w:val="00B2316A"/>
    <w:rsid w:val="00B26C10"/>
    <w:rsid w:val="00B27953"/>
    <w:rsid w:val="00B307C5"/>
    <w:rsid w:val="00B41FBF"/>
    <w:rsid w:val="00B43AF6"/>
    <w:rsid w:val="00B4671B"/>
    <w:rsid w:val="00B51183"/>
    <w:rsid w:val="00B566D9"/>
    <w:rsid w:val="00B57DF5"/>
    <w:rsid w:val="00B62996"/>
    <w:rsid w:val="00B66965"/>
    <w:rsid w:val="00B74A89"/>
    <w:rsid w:val="00B84475"/>
    <w:rsid w:val="00B90697"/>
    <w:rsid w:val="00B9736F"/>
    <w:rsid w:val="00BA24CD"/>
    <w:rsid w:val="00BA6158"/>
    <w:rsid w:val="00BB23EB"/>
    <w:rsid w:val="00BB4D35"/>
    <w:rsid w:val="00BD5102"/>
    <w:rsid w:val="00BD7B94"/>
    <w:rsid w:val="00BE1377"/>
    <w:rsid w:val="00BE2565"/>
    <w:rsid w:val="00BE6F77"/>
    <w:rsid w:val="00BF0540"/>
    <w:rsid w:val="00BF0AE1"/>
    <w:rsid w:val="00BF0B30"/>
    <w:rsid w:val="00BF16E4"/>
    <w:rsid w:val="00BF77FB"/>
    <w:rsid w:val="00BF7FA5"/>
    <w:rsid w:val="00C005C7"/>
    <w:rsid w:val="00C03428"/>
    <w:rsid w:val="00C03B19"/>
    <w:rsid w:val="00C053A6"/>
    <w:rsid w:val="00C15057"/>
    <w:rsid w:val="00C15074"/>
    <w:rsid w:val="00C15816"/>
    <w:rsid w:val="00C16C39"/>
    <w:rsid w:val="00C31AE7"/>
    <w:rsid w:val="00C32292"/>
    <w:rsid w:val="00C4756A"/>
    <w:rsid w:val="00C524FC"/>
    <w:rsid w:val="00C53761"/>
    <w:rsid w:val="00C569F6"/>
    <w:rsid w:val="00C67B4C"/>
    <w:rsid w:val="00C704DD"/>
    <w:rsid w:val="00C72E35"/>
    <w:rsid w:val="00C74494"/>
    <w:rsid w:val="00C822CA"/>
    <w:rsid w:val="00C836ED"/>
    <w:rsid w:val="00C85100"/>
    <w:rsid w:val="00C92DF0"/>
    <w:rsid w:val="00C96B8E"/>
    <w:rsid w:val="00CA0E6D"/>
    <w:rsid w:val="00CA3B4D"/>
    <w:rsid w:val="00CA42EE"/>
    <w:rsid w:val="00CA532E"/>
    <w:rsid w:val="00CA5FB6"/>
    <w:rsid w:val="00CA75CE"/>
    <w:rsid w:val="00CA7AD5"/>
    <w:rsid w:val="00CB12AE"/>
    <w:rsid w:val="00CB31CF"/>
    <w:rsid w:val="00CC1465"/>
    <w:rsid w:val="00CC6782"/>
    <w:rsid w:val="00CD0FC9"/>
    <w:rsid w:val="00CE0EB3"/>
    <w:rsid w:val="00CE17B5"/>
    <w:rsid w:val="00CF033E"/>
    <w:rsid w:val="00CF28CC"/>
    <w:rsid w:val="00CF7412"/>
    <w:rsid w:val="00CF7414"/>
    <w:rsid w:val="00D01367"/>
    <w:rsid w:val="00D02432"/>
    <w:rsid w:val="00D03684"/>
    <w:rsid w:val="00D07CE9"/>
    <w:rsid w:val="00D1114E"/>
    <w:rsid w:val="00D1158F"/>
    <w:rsid w:val="00D14967"/>
    <w:rsid w:val="00D235F1"/>
    <w:rsid w:val="00D26EA7"/>
    <w:rsid w:val="00D27E9F"/>
    <w:rsid w:val="00D30595"/>
    <w:rsid w:val="00D34C13"/>
    <w:rsid w:val="00D34D50"/>
    <w:rsid w:val="00D50A9F"/>
    <w:rsid w:val="00D536D0"/>
    <w:rsid w:val="00D73AD8"/>
    <w:rsid w:val="00D85D84"/>
    <w:rsid w:val="00D90E48"/>
    <w:rsid w:val="00D93DD8"/>
    <w:rsid w:val="00DA55F8"/>
    <w:rsid w:val="00DB19DE"/>
    <w:rsid w:val="00DB3537"/>
    <w:rsid w:val="00DC0554"/>
    <w:rsid w:val="00DC5778"/>
    <w:rsid w:val="00DC6C01"/>
    <w:rsid w:val="00DC70EB"/>
    <w:rsid w:val="00DD46A1"/>
    <w:rsid w:val="00DE41B0"/>
    <w:rsid w:val="00DE44B6"/>
    <w:rsid w:val="00DF57E9"/>
    <w:rsid w:val="00DF7281"/>
    <w:rsid w:val="00DF7392"/>
    <w:rsid w:val="00E02860"/>
    <w:rsid w:val="00E06E36"/>
    <w:rsid w:val="00E13F9E"/>
    <w:rsid w:val="00E14C9E"/>
    <w:rsid w:val="00E15F2B"/>
    <w:rsid w:val="00E22EAD"/>
    <w:rsid w:val="00E320BF"/>
    <w:rsid w:val="00E348EB"/>
    <w:rsid w:val="00E406DB"/>
    <w:rsid w:val="00E41116"/>
    <w:rsid w:val="00E414B1"/>
    <w:rsid w:val="00E46B24"/>
    <w:rsid w:val="00E50E50"/>
    <w:rsid w:val="00E562CD"/>
    <w:rsid w:val="00E61DA5"/>
    <w:rsid w:val="00E61E92"/>
    <w:rsid w:val="00E70B2E"/>
    <w:rsid w:val="00E7440F"/>
    <w:rsid w:val="00E8529D"/>
    <w:rsid w:val="00E85AE6"/>
    <w:rsid w:val="00E90857"/>
    <w:rsid w:val="00E925CF"/>
    <w:rsid w:val="00E97A9A"/>
    <w:rsid w:val="00EA1FC2"/>
    <w:rsid w:val="00EA2753"/>
    <w:rsid w:val="00EA797C"/>
    <w:rsid w:val="00EB0264"/>
    <w:rsid w:val="00EB087A"/>
    <w:rsid w:val="00EC3B39"/>
    <w:rsid w:val="00EC430A"/>
    <w:rsid w:val="00ED1270"/>
    <w:rsid w:val="00ED25BC"/>
    <w:rsid w:val="00ED53F8"/>
    <w:rsid w:val="00EE5365"/>
    <w:rsid w:val="00EE642F"/>
    <w:rsid w:val="00EF1128"/>
    <w:rsid w:val="00EF442E"/>
    <w:rsid w:val="00EF47FC"/>
    <w:rsid w:val="00F0016D"/>
    <w:rsid w:val="00F01E87"/>
    <w:rsid w:val="00F0424D"/>
    <w:rsid w:val="00F045E1"/>
    <w:rsid w:val="00F07876"/>
    <w:rsid w:val="00F1446C"/>
    <w:rsid w:val="00F2721D"/>
    <w:rsid w:val="00F322CC"/>
    <w:rsid w:val="00F34284"/>
    <w:rsid w:val="00F47E74"/>
    <w:rsid w:val="00F550BD"/>
    <w:rsid w:val="00F6575B"/>
    <w:rsid w:val="00F67A3C"/>
    <w:rsid w:val="00F71877"/>
    <w:rsid w:val="00F76B22"/>
    <w:rsid w:val="00F76E9B"/>
    <w:rsid w:val="00F860E4"/>
    <w:rsid w:val="00F92963"/>
    <w:rsid w:val="00FA5E17"/>
    <w:rsid w:val="00FA7FE5"/>
    <w:rsid w:val="00FB632B"/>
    <w:rsid w:val="00FC644E"/>
    <w:rsid w:val="00FD202A"/>
    <w:rsid w:val="00FD20BC"/>
    <w:rsid w:val="00FD2CD7"/>
    <w:rsid w:val="00FE0A81"/>
    <w:rsid w:val="00FE6B72"/>
    <w:rsid w:val="00FF3A55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4240E"/>
  <w15:chartTrackingRefBased/>
  <w15:docId w15:val="{3D05F2CC-FFF2-464C-A1C7-2C46D2A3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360" w:lineRule="auto"/>
      <w:jc w:val="both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cap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customStyle="1" w:styleId="1">
    <w:name w:val="Стиль1"/>
    <w:basedOn w:val="Normal"/>
    <w:rPr>
      <w:b/>
    </w:rPr>
  </w:style>
  <w:style w:type="paragraph" w:styleId="BodyTextIndent">
    <w:name w:val="Body Text Indent"/>
    <w:basedOn w:val="Normal"/>
    <w:pPr>
      <w:ind w:left="6480"/>
    </w:pPr>
    <w:rPr>
      <w:lang w:val="lt-LT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firstLine="720"/>
    </w:pPr>
    <w:rPr>
      <w:lang w:val="lt-LT"/>
    </w:rPr>
  </w:style>
  <w:style w:type="paragraph" w:customStyle="1" w:styleId="2">
    <w:name w:val="Стиль2"/>
    <w:basedOn w:val="Normal"/>
    <w:pPr>
      <w:numPr>
        <w:numId w:val="1"/>
      </w:numPr>
    </w:pPr>
  </w:style>
  <w:style w:type="paragraph" w:customStyle="1" w:styleId="a">
    <w:name w:val="Текст маркированный"/>
    <w:pPr>
      <w:numPr>
        <w:numId w:val="2"/>
      </w:numPr>
      <w:tabs>
        <w:tab w:val="left" w:pos="1134"/>
      </w:tabs>
      <w:jc w:val="both"/>
    </w:pPr>
    <w:rPr>
      <w:sz w:val="22"/>
      <w:lang w:val="ru-RU" w:eastAsia="ru-RU"/>
    </w:rPr>
  </w:style>
  <w:style w:type="paragraph" w:styleId="BodyTextIndent3">
    <w:name w:val="Body Text Indent 3"/>
    <w:basedOn w:val="Normal"/>
    <w:pPr>
      <w:spacing w:after="120"/>
      <w:ind w:left="720"/>
      <w:jc w:val="both"/>
    </w:pPr>
    <w:rPr>
      <w:lang w:val="lt-LT"/>
    </w:rPr>
  </w:style>
  <w:style w:type="paragraph" w:styleId="TOC2">
    <w:name w:val="toc 2"/>
    <w:basedOn w:val="Normal"/>
    <w:next w:val="Normal"/>
    <w:autoRedefine/>
    <w:semiHidden/>
    <w:pPr>
      <w:tabs>
        <w:tab w:val="left" w:pos="960"/>
        <w:tab w:val="right" w:leader="dot" w:pos="9344"/>
      </w:tabs>
    </w:pPr>
  </w:style>
  <w:style w:type="paragraph" w:styleId="TOC1">
    <w:name w:val="toc 1"/>
    <w:basedOn w:val="Normal"/>
    <w:next w:val="Normal"/>
    <w:autoRedefine/>
    <w:semiHidden/>
    <w:pPr>
      <w:tabs>
        <w:tab w:val="left" w:pos="720"/>
        <w:tab w:val="right" w:leader="dot" w:pos="9344"/>
      </w:tabs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Hyperlink">
    <w:name w:val="Hyperlink"/>
    <w:rPr>
      <w:color w:val="0000FF"/>
      <w:u w:val="single"/>
    </w:rPr>
  </w:style>
  <w:style w:type="character" w:customStyle="1" w:styleId="datametai">
    <w:name w:val="datametai"/>
    <w:basedOn w:val="DefaultParagraphFont"/>
  </w:style>
  <w:style w:type="character" w:customStyle="1" w:styleId="datamnuo">
    <w:name w:val="datamnuo"/>
    <w:basedOn w:val="DefaultParagraphFont"/>
  </w:style>
  <w:style w:type="character" w:customStyle="1" w:styleId="datadiena">
    <w:name w:val="datadiena"/>
    <w:basedOn w:val="DefaultParagraphFont"/>
  </w:style>
  <w:style w:type="character" w:customStyle="1" w:styleId="statymonr">
    <w:name w:val="statymon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Heading112pt">
    <w:name w:val="Style Heading 1 + 12 pt"/>
    <w:basedOn w:val="Heading1"/>
    <w:next w:val="Heading1"/>
    <w:autoRedefine/>
    <w:pPr>
      <w:keepNext w:val="0"/>
      <w:numPr>
        <w:ilvl w:val="1"/>
        <w:numId w:val="3"/>
      </w:numPr>
      <w:spacing w:before="120" w:after="120" w:line="240" w:lineRule="auto"/>
    </w:pPr>
    <w:rPr>
      <w:rFonts w:ascii="Times New Roman Bold" w:hAnsi="Times New Roman Bold"/>
      <w:b w:val="0"/>
      <w:bCs/>
      <w:noProof/>
      <w:kern w:val="32"/>
      <w:szCs w:val="32"/>
      <w:lang w:val="en-GB" w:eastAsia="en-US"/>
    </w:rPr>
  </w:style>
  <w:style w:type="character" w:customStyle="1" w:styleId="Char">
    <w:name w:val="Общий текст Char"/>
    <w:rPr>
      <w:sz w:val="24"/>
      <w:szCs w:val="24"/>
      <w:lang w:val="ru-RU" w:eastAsia="en-US" w:bidi="ar-SA"/>
    </w:rPr>
  </w:style>
  <w:style w:type="paragraph" w:customStyle="1" w:styleId="4">
    <w:name w:val="заголовок 4"/>
    <w:basedOn w:val="Normal"/>
    <w:next w:val="Normal"/>
    <w:pPr>
      <w:keepNext/>
      <w:autoSpaceDE w:val="0"/>
      <w:autoSpaceDN w:val="0"/>
      <w:spacing w:before="120" w:after="120"/>
      <w:jc w:val="center"/>
    </w:pPr>
  </w:style>
  <w:style w:type="paragraph" w:styleId="ListBullet">
    <w:name w:val="List Bullet"/>
    <w:aliases w:val="Перечисление с точкой"/>
    <w:basedOn w:val="Normal"/>
    <w:pPr>
      <w:keepLines/>
      <w:numPr>
        <w:numId w:val="4"/>
      </w:numPr>
      <w:tabs>
        <w:tab w:val="clear" w:pos="360"/>
        <w:tab w:val="left" w:pos="851"/>
      </w:tabs>
      <w:spacing w:before="80" w:line="320" w:lineRule="exact"/>
      <w:ind w:left="851" w:hanging="851"/>
    </w:pPr>
    <w:rPr>
      <w:szCs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Cs/>
      <w:snapToGrid w:val="0"/>
      <w:sz w:val="28"/>
      <w:szCs w:val="20"/>
      <w:lang w:val="sv-SE" w:eastAsia="en-US"/>
    </w:rPr>
  </w:style>
  <w:style w:type="paragraph" w:customStyle="1" w:styleId="Normal1">
    <w:name w:val="Normal1"/>
    <w:rPr>
      <w:snapToGrid w:val="0"/>
      <w:lang w:val="ru-RU" w:eastAsia="ru-RU"/>
    </w:rPr>
  </w:style>
  <w:style w:type="paragraph" w:styleId="BlockText">
    <w:name w:val="Block Text"/>
    <w:basedOn w:val="Normal"/>
    <w:pPr>
      <w:spacing w:before="240" w:after="240"/>
      <w:ind w:left="539" w:right="-79"/>
      <w:jc w:val="center"/>
    </w:pPr>
    <w:rPr>
      <w:b/>
      <w:bCs/>
      <w:lang w:val="lt-LT"/>
    </w:rPr>
  </w:style>
  <w:style w:type="character" w:customStyle="1" w:styleId="BodyText2Char">
    <w:name w:val="Body Text 2 Char"/>
    <w:link w:val="BodyText2"/>
    <w:rsid w:val="00EC430A"/>
    <w:rPr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customStyle="1" w:styleId="normaltableau">
    <w:name w:val="normal_tableau"/>
    <w:basedOn w:val="Normal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aliases w:val="Bullet EY,List Paragraph Red,Buletai,List Paragraph21,List Paragraph2,lp1,Bullet 1,Use Case List Paragraph,Numbering,ERP-List Paragraph,List Paragraph11,List Paragraph111,Paragraph,Sąrašo pastraipa1,List Paragraph211,List Paragraph1"/>
    <w:basedOn w:val="Normal"/>
    <w:link w:val="ListParagraphChar"/>
    <w:uiPriority w:val="99"/>
    <w:qFormat/>
    <w:rsid w:val="00EC430A"/>
    <w:pPr>
      <w:ind w:left="720"/>
      <w:contextualSpacing/>
    </w:pPr>
  </w:style>
  <w:style w:type="character" w:styleId="Strong">
    <w:name w:val="Strong"/>
    <w:qFormat/>
    <w:rPr>
      <w:b/>
      <w:bCs/>
    </w:rPr>
  </w:style>
  <w:style w:type="character" w:customStyle="1" w:styleId="CommentTextChar">
    <w:name w:val="Comment Text Char"/>
    <w:link w:val="CommentText"/>
    <w:semiHidden/>
    <w:rsid w:val="001C055A"/>
    <w:rPr>
      <w:lang w:val="ru-RU" w:eastAsia="ru-RU"/>
    </w:rPr>
  </w:style>
  <w:style w:type="character" w:customStyle="1" w:styleId="ListParagraphChar">
    <w:name w:val="List Paragraph Char"/>
    <w:aliases w:val="Bullet EY Char,List Paragraph Red Char,Buletai Char,List Paragraph21 Char,List Paragraph2 Char,lp1 Char,Bullet 1 Char,Use Case List Paragraph Char,Numbering Char,ERP-List Paragraph Char,List Paragraph11 Char,List Paragraph111 Char"/>
    <w:link w:val="ListParagraph"/>
    <w:uiPriority w:val="99"/>
    <w:qFormat/>
    <w:locked/>
    <w:rsid w:val="00FF4D14"/>
    <w:rPr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CA0E6D"/>
    <w:rPr>
      <w:sz w:val="24"/>
      <w:szCs w:val="24"/>
      <w:lang w:val="ru-RU" w:eastAsia="ru-RU"/>
    </w:rPr>
  </w:style>
  <w:style w:type="character" w:customStyle="1" w:styleId="ui-provider">
    <w:name w:val="ui-provider"/>
    <w:basedOn w:val="DefaultParagraphFont"/>
    <w:rsid w:val="00B90697"/>
  </w:style>
  <w:style w:type="character" w:styleId="Emphasis">
    <w:name w:val="Emphasis"/>
    <w:uiPriority w:val="20"/>
    <w:qFormat/>
    <w:rsid w:val="00B906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C1666-93C9-4A91-8321-4F4AFE56D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1831</Words>
  <Characters>10437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DOKUMENTŲ VALDYMO SISTEMOS „AVILYS“ PRIEŽIŪROS IR MODIFIKACIJOS PASLAUGŲ PIRKIMO TECHNINĖ SPECIFIKACIJA</vt:lpstr>
      <vt:lpstr>DOKUMENTŲ VALDYMO SISTEMOS „AVILYS“ PRIEŽIŪROS IR MODIFIKACIJOS PASLAUGŲ PIRKIMO TECHNINĖ SPECIFIKACIJA</vt:lpstr>
    </vt:vector>
  </TitlesOfParts>
  <Company>INPP</Company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DOKUMENTŲ VALDYMO SISTEMOS „AVILYS“ PRIEŽIŪROS IR MODIFIKACIJOS PASLAUGŲ PIRKIMO TECHNINĖ SPECIFIKACIJA</dc:title>
  <dc:creator>Masiulis@iae.lt</dc:creator>
  <cp:lastModifiedBy>Diana Gorbačevskaja</cp:lastModifiedBy>
  <cp:revision>11</cp:revision>
  <cp:lastPrinted>2015-11-20T13:34:00Z</cp:lastPrinted>
  <dcterms:created xsi:type="dcterms:W3CDTF">2025-11-27T06:44:00Z</dcterms:created>
  <dcterms:modified xsi:type="dcterms:W3CDTF">2025-12-11T20:26:00Z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52a4bc-0c76-46cb-8b15-e5e0f68b9771_Enabled">
    <vt:lpwstr>true</vt:lpwstr>
  </property>
  <property fmtid="{D5CDD505-2E9C-101B-9397-08002B2CF9AE}" pid="3" name="MSIP_Label_5652a4bc-0c76-46cb-8b15-e5e0f68b9771_SetDate">
    <vt:lpwstr>2023-03-31T08:02:36Z</vt:lpwstr>
  </property>
  <property fmtid="{D5CDD505-2E9C-101B-9397-08002B2CF9AE}" pid="4" name="MSIP_Label_5652a4bc-0c76-46cb-8b15-e5e0f68b9771_Method">
    <vt:lpwstr>Standard</vt:lpwstr>
  </property>
  <property fmtid="{D5CDD505-2E9C-101B-9397-08002B2CF9AE}" pid="5" name="MSIP_Label_5652a4bc-0c76-46cb-8b15-e5e0f68b9771_Name">
    <vt:lpwstr>Internal</vt:lpwstr>
  </property>
  <property fmtid="{D5CDD505-2E9C-101B-9397-08002B2CF9AE}" pid="6" name="MSIP_Label_5652a4bc-0c76-46cb-8b15-e5e0f68b9771_SiteId">
    <vt:lpwstr>210da8e9-4854-41ad-a820-28d0fd90779a</vt:lpwstr>
  </property>
  <property fmtid="{D5CDD505-2E9C-101B-9397-08002B2CF9AE}" pid="7" name="MSIP_Label_5652a4bc-0c76-46cb-8b15-e5e0f68b9771_ActionId">
    <vt:lpwstr>a527dc36-c356-49d5-8042-0c5c633c24b9</vt:lpwstr>
  </property>
  <property fmtid="{D5CDD505-2E9C-101B-9397-08002B2CF9AE}" pid="8" name="MSIP_Label_5652a4bc-0c76-46cb-8b15-e5e0f68b9771_ContentBits">
    <vt:lpwstr>0</vt:lpwstr>
  </property>
</Properties>
</file>