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34FB" w14:textId="53387480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1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 priedas</w:t>
      </w:r>
    </w:p>
    <w:p w14:paraId="6AE285A8" w14:textId="4DB782B2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„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Techninė specifikacija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“</w:t>
      </w:r>
      <w:bookmarkEnd w:id="0"/>
      <w:bookmarkEnd w:id="1"/>
      <w:bookmarkEnd w:id="2"/>
      <w:bookmarkEnd w:id="3"/>
    </w:p>
    <w:p w14:paraId="37203B46" w14:textId="77777777" w:rsidR="0035543A" w:rsidRPr="00C96C38" w:rsidRDefault="0035543A" w:rsidP="0035543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A8EC8D0" w14:textId="2E693EA0" w:rsidR="0035543A" w:rsidRPr="000A51EC" w:rsidRDefault="0035543A" w:rsidP="003554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40"/>
          <w:szCs w:val="40"/>
        </w:rPr>
      </w:pPr>
      <w:r w:rsidRPr="000A51EC">
        <w:rPr>
          <w:rFonts w:asciiTheme="minorHAnsi" w:eastAsia="Times New Roman" w:hAnsiTheme="minorHAnsi" w:cstheme="minorHAnsi"/>
          <w:bCs/>
          <w:sz w:val="40"/>
          <w:szCs w:val="40"/>
        </w:rPr>
        <w:t>TECHNINĖ SPECIFIKACIJA</w:t>
      </w:r>
    </w:p>
    <w:p w14:paraId="54243A55" w14:textId="77777777" w:rsidR="0035543A" w:rsidRDefault="0035543A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BC9F46F" w14:textId="1D819E9B" w:rsidR="0088534A" w:rsidRPr="005E5783" w:rsidRDefault="0088534A" w:rsidP="0035543A">
      <w:pPr>
        <w:tabs>
          <w:tab w:val="left" w:pos="5352"/>
        </w:tabs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  <w:r w:rsidRPr="005E5783">
        <w:rPr>
          <w:rFonts w:eastAsia="Times New Roman" w:cs="Calibri"/>
          <w:b/>
          <w:sz w:val="24"/>
          <w:szCs w:val="24"/>
        </w:rPr>
        <w:t>1 pirkimo dalis</w:t>
      </w:r>
    </w:p>
    <w:p w14:paraId="0A7DBB72" w14:textId="77777777" w:rsidR="0088534A" w:rsidRPr="005E5783" w:rsidRDefault="0088534A" w:rsidP="0035543A">
      <w:pPr>
        <w:tabs>
          <w:tab w:val="left" w:pos="5352"/>
        </w:tabs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68"/>
        <w:gridCol w:w="6350"/>
      </w:tblGrid>
      <w:tr w:rsidR="00E565B5" w:rsidRPr="005E5783" w14:paraId="26F82D18" w14:textId="77777777" w:rsidTr="00221857">
        <w:trPr>
          <w:trHeight w:val="1021"/>
        </w:trPr>
        <w:tc>
          <w:tcPr>
            <w:tcW w:w="709" w:type="dxa"/>
          </w:tcPr>
          <w:p w14:paraId="738D164D" w14:textId="77777777" w:rsidR="00E565B5" w:rsidRPr="005E5783" w:rsidRDefault="00E565B5" w:rsidP="00221857">
            <w:pPr>
              <w:spacing w:before="120"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5E5783">
              <w:rPr>
                <w:rFonts w:eastAsia="Times New Roman" w:cs="Calibri"/>
                <w:b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14:paraId="069D6CC1" w14:textId="77777777" w:rsidR="00E565B5" w:rsidRPr="005E5783" w:rsidRDefault="00E565B5" w:rsidP="00221857">
            <w:pPr>
              <w:spacing w:before="120" w:after="120" w:line="240" w:lineRule="auto"/>
              <w:rPr>
                <w:rFonts w:eastAsia="Times New Roman" w:cs="Calibri"/>
                <w:b/>
                <w:sz w:val="24"/>
                <w:szCs w:val="24"/>
              </w:rPr>
            </w:pPr>
            <w:r w:rsidRPr="005E5783">
              <w:rPr>
                <w:rFonts w:eastAsia="Times New Roman" w:cs="Calibri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6350" w:type="dxa"/>
            <w:vAlign w:val="center"/>
          </w:tcPr>
          <w:p w14:paraId="6061E76D" w14:textId="06F8BBC6" w:rsidR="00E565B5" w:rsidRPr="005E5783" w:rsidRDefault="00E565B5" w:rsidP="00221857">
            <w:pPr>
              <w:spacing w:after="0" w:line="240" w:lineRule="auto"/>
              <w:rPr>
                <w:rFonts w:eastAsia="Times New Roman" w:cs="Calibri"/>
                <w:bCs/>
                <w:sz w:val="24"/>
                <w:szCs w:val="24"/>
              </w:rPr>
            </w:pPr>
            <w:r w:rsidRPr="005E5783">
              <w:rPr>
                <w:rFonts w:cs="Calibri"/>
                <w:color w:val="000000"/>
                <w:sz w:val="24"/>
                <w:szCs w:val="24"/>
              </w:rPr>
              <w:t>Pneumatiniai šautuvai</w:t>
            </w:r>
          </w:p>
        </w:tc>
      </w:tr>
      <w:tr w:rsidR="00E565B5" w:rsidRPr="005E5783" w14:paraId="564D947B" w14:textId="77777777" w:rsidTr="00221857">
        <w:trPr>
          <w:trHeight w:val="6181"/>
        </w:trPr>
        <w:tc>
          <w:tcPr>
            <w:tcW w:w="709" w:type="dxa"/>
          </w:tcPr>
          <w:p w14:paraId="19E6CC29" w14:textId="77777777" w:rsidR="00E565B5" w:rsidRPr="005E5783" w:rsidRDefault="00E565B5" w:rsidP="00221857">
            <w:pPr>
              <w:spacing w:before="120"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5E5783">
              <w:rPr>
                <w:rFonts w:eastAsia="Times New Roman" w:cs="Calibri"/>
                <w:b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14:paraId="4632FD96" w14:textId="77777777" w:rsidR="00E565B5" w:rsidRPr="005E5783" w:rsidRDefault="00E565B5" w:rsidP="00221857">
            <w:pPr>
              <w:spacing w:before="120" w:after="0" w:line="240" w:lineRule="auto"/>
              <w:rPr>
                <w:rFonts w:eastAsia="Times New Roman" w:cs="Calibri"/>
                <w:b/>
                <w:sz w:val="24"/>
                <w:szCs w:val="24"/>
              </w:rPr>
            </w:pPr>
            <w:r w:rsidRPr="005E5783">
              <w:rPr>
                <w:rFonts w:eastAsia="Times New Roman" w:cs="Calibri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6350" w:type="dxa"/>
          </w:tcPr>
          <w:p w14:paraId="2D374247" w14:textId="77777777" w:rsidR="00E565B5" w:rsidRPr="005E5783" w:rsidRDefault="00E565B5" w:rsidP="0022185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5E5783">
              <w:rPr>
                <w:rFonts w:cs="Calibri"/>
                <w:sz w:val="24"/>
                <w:szCs w:val="24"/>
              </w:rPr>
              <w:t>Pneumatinis ginklas:</w:t>
            </w:r>
          </w:p>
          <w:p w14:paraId="3BF66F04" w14:textId="77777777" w:rsidR="00E565B5" w:rsidRPr="005E5783" w:rsidRDefault="00E565B5" w:rsidP="0022185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5E5783">
              <w:rPr>
                <w:rFonts w:cs="Calibri"/>
                <w:sz w:val="24"/>
                <w:szCs w:val="24"/>
              </w:rPr>
              <w:t>2.1. Ginklo kalibras 4,5 mm;</w:t>
            </w:r>
          </w:p>
          <w:p w14:paraId="780DC265" w14:textId="77777777" w:rsidR="00E565B5" w:rsidRPr="005E5783" w:rsidRDefault="00E565B5" w:rsidP="0022185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5E5783">
              <w:rPr>
                <w:rFonts w:cs="Calibri"/>
                <w:sz w:val="24"/>
                <w:szCs w:val="24"/>
              </w:rPr>
              <w:t>2.2. Ginklo galia 7,5 J;</w:t>
            </w:r>
          </w:p>
          <w:p w14:paraId="42E783A5" w14:textId="77777777" w:rsidR="00E565B5" w:rsidRPr="005E5783" w:rsidRDefault="00E565B5" w:rsidP="0022185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5E5783">
              <w:rPr>
                <w:rFonts w:cs="Calibri"/>
                <w:sz w:val="24"/>
                <w:szCs w:val="24"/>
              </w:rPr>
              <w:t>2.3. Ginklo veikimo principas: spyruoklės - stūmoklio sistema;</w:t>
            </w:r>
          </w:p>
          <w:p w14:paraId="46B21A99" w14:textId="77777777" w:rsidR="00E565B5" w:rsidRPr="005E5783" w:rsidRDefault="00E565B5" w:rsidP="0022185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5E5783">
              <w:rPr>
                <w:rFonts w:cs="Calibri"/>
                <w:sz w:val="24"/>
                <w:szCs w:val="24"/>
              </w:rPr>
              <w:t>2.4. Ginklo užtaisymas - ginklo vamzdžio užlenkimo principu;</w:t>
            </w:r>
          </w:p>
          <w:p w14:paraId="39B32843" w14:textId="77777777" w:rsidR="00E565B5" w:rsidRPr="005E5783" w:rsidRDefault="00E565B5" w:rsidP="0022185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5E5783">
              <w:rPr>
                <w:rFonts w:cs="Calibri"/>
                <w:sz w:val="24"/>
                <w:szCs w:val="24"/>
              </w:rPr>
              <w:t>2.5. Bendras ginklo ilgis nuo 100 cm iki 110 cm;</w:t>
            </w:r>
          </w:p>
          <w:p w14:paraId="291C7386" w14:textId="77777777" w:rsidR="00E565B5" w:rsidRPr="005E5783" w:rsidRDefault="00E565B5" w:rsidP="0022185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5E5783">
              <w:rPr>
                <w:rFonts w:cs="Calibri"/>
                <w:sz w:val="24"/>
                <w:szCs w:val="24"/>
              </w:rPr>
              <w:t>2.6. Ginklo svoris ne didesnis, kaip 3 kg;</w:t>
            </w:r>
          </w:p>
          <w:p w14:paraId="4388A5B5" w14:textId="77777777" w:rsidR="00E565B5" w:rsidRPr="005E5783" w:rsidRDefault="00E565B5" w:rsidP="0022185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5E5783">
              <w:rPr>
                <w:rFonts w:cs="Calibri"/>
                <w:sz w:val="24"/>
                <w:szCs w:val="24"/>
              </w:rPr>
              <w:t>2.7. Ginklas turi turėti reguliuojamą taikiklį;</w:t>
            </w:r>
          </w:p>
          <w:p w14:paraId="6C49FC46" w14:textId="77777777" w:rsidR="00E565B5" w:rsidRPr="005E5783" w:rsidRDefault="00E565B5" w:rsidP="0022185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5E5783">
              <w:rPr>
                <w:rFonts w:cs="Calibri"/>
                <w:sz w:val="24"/>
                <w:szCs w:val="24"/>
              </w:rPr>
              <w:t>2.8. Ginklas turi turėti apsaugą nuo atsitiktinio šūvio (saugos mechanizmą, saugiklį);</w:t>
            </w:r>
          </w:p>
          <w:p w14:paraId="6D5FFC5E" w14:textId="77777777" w:rsidR="00E565B5" w:rsidRPr="005E5783" w:rsidRDefault="00E565B5" w:rsidP="0022185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5E5783">
              <w:rPr>
                <w:rFonts w:cs="Calibri"/>
                <w:sz w:val="24"/>
                <w:szCs w:val="24"/>
              </w:rPr>
              <w:t>2.9. Saugumo nuo atsitiktinio rankos plaštakos ir pirštų sužalojimo užtikrinimui, ginklo užtaisymo mechanizmas, ginklo užtaisymo metu, negali išlysti daugiau nei 3 cm.</w:t>
            </w:r>
          </w:p>
          <w:p w14:paraId="16619491" w14:textId="77777777" w:rsidR="00E565B5" w:rsidRPr="005E5783" w:rsidRDefault="00E565B5" w:rsidP="0022185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5E5783">
              <w:rPr>
                <w:rFonts w:cs="Calibri"/>
                <w:sz w:val="24"/>
                <w:szCs w:val="24"/>
              </w:rPr>
              <w:t>2.10. Ginklo pistoletinė rankena turi turėti techninį sprendimą, užtikrinantį neslystantį sukibimą su šaulio ranka;</w:t>
            </w:r>
          </w:p>
          <w:p w14:paraId="388D403D" w14:textId="77777777" w:rsidR="00E565B5" w:rsidRPr="005E5783" w:rsidRDefault="00E565B5" w:rsidP="0022185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5E5783">
              <w:rPr>
                <w:rFonts w:cs="Calibri"/>
                <w:sz w:val="24"/>
                <w:szCs w:val="24"/>
              </w:rPr>
              <w:t>2.11. Ginklo buožės konstrukcijoje turi būti numatytas ginklo vibraciją šūvio metu sumažinantis techninis sprendimas;</w:t>
            </w:r>
          </w:p>
          <w:p w14:paraId="1DE63B87" w14:textId="77777777" w:rsidR="00E565B5" w:rsidRPr="005E5783" w:rsidRDefault="00E565B5" w:rsidP="0022185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5E5783">
              <w:rPr>
                <w:rFonts w:cs="Calibri"/>
                <w:sz w:val="24"/>
                <w:szCs w:val="24"/>
              </w:rPr>
              <w:t>2.12. Ginklo korpusas turi būti pagamintas iš medžio, metalo arba smūgiams ir ginklo šūvio metu išskiriamai energijai atsparaus polimero ar kompozitinių medžiagų, ir/arba šių medžiagų derinio;</w:t>
            </w:r>
          </w:p>
          <w:p w14:paraId="24867BF1" w14:textId="77777777" w:rsidR="00E565B5" w:rsidRPr="005E5783" w:rsidRDefault="00E565B5" w:rsidP="0022185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5E5783">
              <w:rPr>
                <w:rFonts w:cs="Calibri"/>
                <w:sz w:val="24"/>
                <w:szCs w:val="24"/>
              </w:rPr>
              <w:t>2.13. Spalva juoda, ruda arba artimos joms.</w:t>
            </w:r>
          </w:p>
        </w:tc>
      </w:tr>
      <w:tr w:rsidR="00E565B5" w:rsidRPr="005E5783" w14:paraId="020810E5" w14:textId="77777777" w:rsidTr="00221857">
        <w:trPr>
          <w:trHeight w:hRule="exact" w:val="591"/>
        </w:trPr>
        <w:tc>
          <w:tcPr>
            <w:tcW w:w="709" w:type="dxa"/>
          </w:tcPr>
          <w:p w14:paraId="79461AE8" w14:textId="77777777" w:rsidR="00E565B5" w:rsidRPr="005E5783" w:rsidRDefault="00E565B5" w:rsidP="00221857">
            <w:pPr>
              <w:spacing w:before="120"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5E5783">
              <w:rPr>
                <w:rFonts w:eastAsia="Times New Roman" w:cs="Calibri"/>
                <w:b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14:paraId="11832986" w14:textId="77777777" w:rsidR="00E565B5" w:rsidRPr="005E5783" w:rsidRDefault="00E565B5" w:rsidP="00221857">
            <w:pPr>
              <w:spacing w:before="120" w:after="120" w:line="240" w:lineRule="auto"/>
              <w:rPr>
                <w:rFonts w:eastAsia="Times New Roman" w:cs="Calibri"/>
                <w:b/>
                <w:sz w:val="24"/>
                <w:szCs w:val="24"/>
              </w:rPr>
            </w:pPr>
            <w:r w:rsidRPr="005E5783">
              <w:rPr>
                <w:rFonts w:eastAsia="Times New Roman" w:cs="Calibri"/>
                <w:b/>
                <w:sz w:val="24"/>
                <w:szCs w:val="24"/>
              </w:rPr>
              <w:t>Kiti reikalavimai:</w:t>
            </w:r>
          </w:p>
        </w:tc>
        <w:tc>
          <w:tcPr>
            <w:tcW w:w="6350" w:type="dxa"/>
          </w:tcPr>
          <w:p w14:paraId="6FDCBB3D" w14:textId="77777777" w:rsidR="00E565B5" w:rsidRPr="005E5783" w:rsidRDefault="00E565B5" w:rsidP="00221857">
            <w:pPr>
              <w:spacing w:before="120"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  <w:r w:rsidRPr="005E5783">
              <w:rPr>
                <w:rFonts w:eastAsia="Times New Roman" w:cs="Calibri"/>
                <w:bCs/>
                <w:sz w:val="24"/>
                <w:szCs w:val="24"/>
              </w:rPr>
              <w:t>3.1. Garantinis laikotarpis, ne mažesnis, kaip 24 mėn.</w:t>
            </w:r>
          </w:p>
        </w:tc>
      </w:tr>
    </w:tbl>
    <w:p w14:paraId="0DA0D199" w14:textId="16285120" w:rsidR="004F7744" w:rsidRDefault="00E565B5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______________________</w:t>
      </w:r>
    </w:p>
    <w:p w14:paraId="1FC44F9D" w14:textId="23BCEC8E" w:rsidR="0088534A" w:rsidRDefault="0088534A">
      <w:pPr>
        <w:spacing w:after="160" w:line="259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br w:type="page"/>
      </w:r>
    </w:p>
    <w:p w14:paraId="760FD0A5" w14:textId="4F26D4F3" w:rsidR="0088534A" w:rsidRPr="005E5783" w:rsidRDefault="0088534A" w:rsidP="0035543A">
      <w:pPr>
        <w:tabs>
          <w:tab w:val="left" w:pos="5352"/>
        </w:tabs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  <w:r w:rsidRPr="005E5783">
        <w:rPr>
          <w:rFonts w:eastAsia="Times New Roman" w:cs="Calibri"/>
          <w:b/>
          <w:sz w:val="24"/>
          <w:szCs w:val="24"/>
        </w:rPr>
        <w:lastRenderedPageBreak/>
        <w:t>2 pirkimo dalis</w:t>
      </w:r>
    </w:p>
    <w:p w14:paraId="477E30E6" w14:textId="77777777" w:rsidR="0088534A" w:rsidRDefault="0088534A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2688"/>
        <w:gridCol w:w="5915"/>
      </w:tblGrid>
      <w:tr w:rsidR="009D73CE" w:rsidRPr="005E5783" w14:paraId="42E75B9A" w14:textId="77777777" w:rsidTr="00221857">
        <w:trPr>
          <w:trHeight w:val="825"/>
        </w:trPr>
        <w:tc>
          <w:tcPr>
            <w:tcW w:w="707" w:type="dxa"/>
          </w:tcPr>
          <w:p w14:paraId="6AE6BB7D" w14:textId="77777777" w:rsidR="009D73CE" w:rsidRPr="005E5783" w:rsidRDefault="009D73CE" w:rsidP="00221857">
            <w:pPr>
              <w:spacing w:before="120"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5E5783">
              <w:rPr>
                <w:rFonts w:eastAsia="Times New Roman" w:cs="Calibri"/>
                <w:b/>
                <w:sz w:val="24"/>
                <w:szCs w:val="24"/>
              </w:rPr>
              <w:t>1.</w:t>
            </w:r>
          </w:p>
        </w:tc>
        <w:tc>
          <w:tcPr>
            <w:tcW w:w="2688" w:type="dxa"/>
          </w:tcPr>
          <w:p w14:paraId="30B399E8" w14:textId="77777777" w:rsidR="009D73CE" w:rsidRPr="005E5783" w:rsidRDefault="009D73CE" w:rsidP="00221857">
            <w:pPr>
              <w:spacing w:before="120" w:after="120" w:line="240" w:lineRule="auto"/>
              <w:rPr>
                <w:rFonts w:eastAsia="Times New Roman" w:cs="Calibri"/>
                <w:b/>
                <w:sz w:val="24"/>
                <w:szCs w:val="24"/>
              </w:rPr>
            </w:pPr>
            <w:r w:rsidRPr="005E5783">
              <w:rPr>
                <w:rFonts w:eastAsia="Times New Roman" w:cs="Calibri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15" w:type="dxa"/>
          </w:tcPr>
          <w:p w14:paraId="7524178B" w14:textId="77777777" w:rsidR="009D73CE" w:rsidRPr="005E5783" w:rsidRDefault="009D73CE" w:rsidP="00221857">
            <w:pPr>
              <w:spacing w:after="0" w:line="240" w:lineRule="auto"/>
              <w:ind w:left="28"/>
              <w:rPr>
                <w:rFonts w:cs="Calibri"/>
                <w:bCs/>
                <w:kern w:val="2"/>
                <w:sz w:val="24"/>
                <w:szCs w:val="24"/>
                <w14:ligatures w14:val="standardContextual"/>
              </w:rPr>
            </w:pPr>
          </w:p>
          <w:p w14:paraId="04A82D88" w14:textId="6C597418" w:rsidR="009D73CE" w:rsidRPr="005E5783" w:rsidRDefault="005E5783" w:rsidP="00221857">
            <w:pPr>
              <w:spacing w:after="0" w:line="240" w:lineRule="auto"/>
              <w:ind w:left="28"/>
              <w:rPr>
                <w:rFonts w:eastAsia="Times New Roman" w:cs="Calibri"/>
                <w:bCs/>
                <w:sz w:val="24"/>
                <w:szCs w:val="24"/>
              </w:rPr>
            </w:pPr>
            <w:r w:rsidRPr="005E5783">
              <w:rPr>
                <w:rFonts w:cs="Calibri"/>
                <w:bCs/>
                <w:kern w:val="2"/>
                <w:sz w:val="24"/>
                <w:szCs w:val="24"/>
                <w14:ligatures w14:val="standardContextual"/>
              </w:rPr>
              <w:t>Šratasvydžio ginklai</w:t>
            </w:r>
          </w:p>
        </w:tc>
      </w:tr>
      <w:tr w:rsidR="009D73CE" w:rsidRPr="005E5783" w14:paraId="72A349B8" w14:textId="77777777" w:rsidTr="00221857">
        <w:trPr>
          <w:trHeight w:val="1826"/>
        </w:trPr>
        <w:tc>
          <w:tcPr>
            <w:tcW w:w="707" w:type="dxa"/>
          </w:tcPr>
          <w:p w14:paraId="40B1E854" w14:textId="77777777" w:rsidR="009D73CE" w:rsidRPr="005E5783" w:rsidRDefault="009D73CE" w:rsidP="00221857">
            <w:pPr>
              <w:spacing w:before="120"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5E5783">
              <w:rPr>
                <w:rFonts w:eastAsia="Times New Roman" w:cs="Calibri"/>
                <w:b/>
                <w:sz w:val="24"/>
                <w:szCs w:val="24"/>
              </w:rPr>
              <w:t>2.</w:t>
            </w:r>
          </w:p>
        </w:tc>
        <w:tc>
          <w:tcPr>
            <w:tcW w:w="2688" w:type="dxa"/>
          </w:tcPr>
          <w:p w14:paraId="042AC000" w14:textId="77777777" w:rsidR="009D73CE" w:rsidRPr="005E5783" w:rsidRDefault="009D73CE" w:rsidP="00221857">
            <w:pPr>
              <w:spacing w:before="120" w:after="0" w:line="240" w:lineRule="auto"/>
              <w:rPr>
                <w:rFonts w:eastAsia="Times New Roman" w:cs="Calibri"/>
                <w:b/>
                <w:sz w:val="24"/>
                <w:szCs w:val="24"/>
              </w:rPr>
            </w:pPr>
            <w:r w:rsidRPr="005E5783">
              <w:rPr>
                <w:rFonts w:eastAsia="Times New Roman" w:cs="Calibri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5915" w:type="dxa"/>
          </w:tcPr>
          <w:p w14:paraId="77147F89" w14:textId="77777777" w:rsidR="009D73CE" w:rsidRPr="005E5783" w:rsidRDefault="009D73CE" w:rsidP="00221857">
            <w:pPr>
              <w:spacing w:before="120" w:after="0"/>
              <w:jc w:val="both"/>
              <w:rPr>
                <w:rFonts w:eastAsia="Times New Roman" w:cs="Calibri"/>
                <w:b/>
                <w:sz w:val="24"/>
                <w:szCs w:val="24"/>
              </w:rPr>
            </w:pPr>
            <w:r w:rsidRPr="005E5783">
              <w:rPr>
                <w:rFonts w:eastAsia="Times New Roman" w:cs="Calibri"/>
                <w:b/>
                <w:sz w:val="24"/>
                <w:szCs w:val="24"/>
              </w:rPr>
              <w:t xml:space="preserve">2.1. Šratasvydžio (angl. </w:t>
            </w:r>
            <w:r w:rsidRPr="005E5783">
              <w:rPr>
                <w:rFonts w:eastAsia="Times New Roman" w:cs="Calibri"/>
                <w:b/>
                <w:i/>
                <w:iCs/>
                <w:sz w:val="24"/>
                <w:szCs w:val="24"/>
              </w:rPr>
              <w:t>airsoft</w:t>
            </w:r>
            <w:r w:rsidRPr="005E5783">
              <w:rPr>
                <w:rFonts w:eastAsia="Times New Roman" w:cs="Calibri"/>
                <w:b/>
                <w:sz w:val="24"/>
                <w:szCs w:val="24"/>
              </w:rPr>
              <w:t>) automatas:</w:t>
            </w:r>
          </w:p>
          <w:p w14:paraId="686DAC2B" w14:textId="77777777" w:rsidR="009D73CE" w:rsidRPr="005E5783" w:rsidRDefault="009D73CE" w:rsidP="00221857">
            <w:pPr>
              <w:spacing w:after="0"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  <w:r w:rsidRPr="005E5783">
              <w:rPr>
                <w:rFonts w:eastAsia="Times New Roman" w:cs="Calibri"/>
                <w:bCs/>
                <w:sz w:val="24"/>
                <w:szCs w:val="24"/>
              </w:rPr>
              <w:t xml:space="preserve">2.1.1. Šratasvydžiui skirtas automatinis ginklas, imituojantis G36 tipo automatą; </w:t>
            </w:r>
          </w:p>
          <w:p w14:paraId="5272E222" w14:textId="77777777" w:rsidR="009D73CE" w:rsidRPr="005E5783" w:rsidRDefault="009D73CE" w:rsidP="00221857">
            <w:pPr>
              <w:spacing w:after="0"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  <w:r w:rsidRPr="005E5783">
              <w:rPr>
                <w:rFonts w:eastAsia="Times New Roman" w:cs="Calibri"/>
                <w:bCs/>
                <w:sz w:val="24"/>
                <w:szCs w:val="24"/>
              </w:rPr>
              <w:t>2.1.2. Šratų dydis – 6 mm, tinkami 0,20 g - 0,30 g svorio šratai;</w:t>
            </w:r>
          </w:p>
          <w:p w14:paraId="1C5A1D80" w14:textId="77777777" w:rsidR="009D73CE" w:rsidRPr="005E5783" w:rsidRDefault="009D73CE" w:rsidP="00221857">
            <w:pPr>
              <w:spacing w:after="0"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  <w:r w:rsidRPr="005E5783">
              <w:rPr>
                <w:rFonts w:eastAsia="Times New Roman" w:cs="Calibri"/>
                <w:bCs/>
                <w:sz w:val="24"/>
                <w:szCs w:val="24"/>
              </w:rPr>
              <w:t>2.1.3. Pradinis kulkos greitis ne mažiau 120 ~ m/s (430 fps) naudojant 0,20 g šratus;</w:t>
            </w:r>
          </w:p>
          <w:p w14:paraId="482A8799" w14:textId="77777777" w:rsidR="009D73CE" w:rsidRPr="005E5783" w:rsidRDefault="009D73CE" w:rsidP="00221857">
            <w:pPr>
              <w:spacing w:after="0"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  <w:r w:rsidRPr="005E5783">
              <w:rPr>
                <w:rFonts w:eastAsia="Times New Roman" w:cs="Calibri"/>
                <w:bCs/>
                <w:sz w:val="24"/>
                <w:szCs w:val="24"/>
              </w:rPr>
              <w:t>2.1.4. Turi reguliuojamą graižto imitaciją;</w:t>
            </w:r>
          </w:p>
          <w:p w14:paraId="22A0D917" w14:textId="77777777" w:rsidR="009D73CE" w:rsidRPr="005E5783" w:rsidRDefault="009D73CE" w:rsidP="00221857">
            <w:pPr>
              <w:spacing w:after="0"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  <w:r w:rsidRPr="005E5783">
              <w:rPr>
                <w:rFonts w:eastAsia="Times New Roman" w:cs="Calibri"/>
                <w:bCs/>
                <w:sz w:val="24"/>
                <w:szCs w:val="24"/>
              </w:rPr>
              <w:t>2.1.5. Įvorių diametras iki 7 mm;</w:t>
            </w:r>
          </w:p>
          <w:p w14:paraId="0FB51F66" w14:textId="77777777" w:rsidR="009D73CE" w:rsidRPr="005E5783" w:rsidRDefault="009D73CE" w:rsidP="00221857">
            <w:pPr>
              <w:spacing w:after="0"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  <w:r w:rsidRPr="005E5783">
              <w:rPr>
                <w:rFonts w:eastAsia="Times New Roman" w:cs="Calibri"/>
                <w:bCs/>
                <w:sz w:val="24"/>
                <w:szCs w:val="24"/>
              </w:rPr>
              <w:t>2.1.6. Dėtuvės tipas - prisukama ratuku, talpa ne mažiau  300 šratų;</w:t>
            </w:r>
          </w:p>
          <w:p w14:paraId="32824FF1" w14:textId="77777777" w:rsidR="009D73CE" w:rsidRPr="005E5783" w:rsidRDefault="009D73CE" w:rsidP="00221857">
            <w:pPr>
              <w:spacing w:after="0"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  <w:r w:rsidRPr="005E5783">
              <w:rPr>
                <w:rFonts w:eastAsia="Times New Roman" w:cs="Calibri"/>
                <w:bCs/>
                <w:sz w:val="24"/>
                <w:szCs w:val="24"/>
              </w:rPr>
              <w:t>2.1.7. Saugiklio mechanizmo tipas v.2;</w:t>
            </w:r>
          </w:p>
          <w:p w14:paraId="4C4199C1" w14:textId="77777777" w:rsidR="009D73CE" w:rsidRPr="005E5783" w:rsidRDefault="009D73CE" w:rsidP="00221857">
            <w:pPr>
              <w:spacing w:after="0"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  <w:r w:rsidRPr="005E5783">
              <w:rPr>
                <w:rFonts w:eastAsia="Times New Roman" w:cs="Calibri"/>
                <w:bCs/>
                <w:sz w:val="24"/>
                <w:szCs w:val="24"/>
              </w:rPr>
              <w:t>2.1.8. Ginklo korpusas metalinis arba iš ABS plastiko, arba kombinuotas, guoliai/įvorės plieniniai, dėtuvė pagaminta iš metalo;</w:t>
            </w:r>
          </w:p>
          <w:p w14:paraId="0BB46CB7" w14:textId="77777777" w:rsidR="009D73CE" w:rsidRPr="005E5783" w:rsidRDefault="009D73CE" w:rsidP="00221857">
            <w:pPr>
              <w:spacing w:after="0"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  <w:r w:rsidRPr="005E5783">
              <w:rPr>
                <w:rFonts w:eastAsia="Times New Roman" w:cs="Calibri"/>
                <w:bCs/>
                <w:sz w:val="24"/>
                <w:szCs w:val="24"/>
              </w:rPr>
              <w:t xml:space="preserve">2.1.9. Ginklo svoris iki 3000 g; </w:t>
            </w:r>
          </w:p>
          <w:p w14:paraId="23BB55AA" w14:textId="77777777" w:rsidR="009D73CE" w:rsidRPr="005E5783" w:rsidRDefault="009D73CE" w:rsidP="00221857">
            <w:pPr>
              <w:spacing w:after="0"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  <w:r w:rsidRPr="005E5783">
              <w:rPr>
                <w:rFonts w:eastAsia="Times New Roman" w:cs="Calibri"/>
                <w:bCs/>
                <w:sz w:val="24"/>
                <w:szCs w:val="24"/>
              </w:rPr>
              <w:t>2.1.10. Ginklo ilgis iki 780 mm;</w:t>
            </w:r>
          </w:p>
          <w:p w14:paraId="64D2228A" w14:textId="77777777" w:rsidR="009D73CE" w:rsidRPr="005E5783" w:rsidRDefault="009D73CE" w:rsidP="00221857">
            <w:pPr>
              <w:spacing w:after="0"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  <w:r w:rsidRPr="005E5783">
              <w:rPr>
                <w:rFonts w:eastAsia="Times New Roman" w:cs="Calibri"/>
                <w:bCs/>
                <w:sz w:val="24"/>
                <w:szCs w:val="24"/>
              </w:rPr>
              <w:t>2.1.11. Šaudymo režimai: pusiau automatinis ir pilnai automatinis;</w:t>
            </w:r>
          </w:p>
          <w:p w14:paraId="6C83E26B" w14:textId="77777777" w:rsidR="009D73CE" w:rsidRPr="005E5783" w:rsidRDefault="009D73CE" w:rsidP="00221857">
            <w:pPr>
              <w:spacing w:after="0"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  <w:r w:rsidRPr="005E5783">
              <w:rPr>
                <w:rFonts w:eastAsia="Times New Roman" w:cs="Calibri"/>
                <w:bCs/>
                <w:sz w:val="24"/>
                <w:szCs w:val="24"/>
              </w:rPr>
              <w:t xml:space="preserve">2.1.12. Spalva juoda. </w:t>
            </w:r>
          </w:p>
          <w:p w14:paraId="1A921E5B" w14:textId="77777777" w:rsidR="009D73CE" w:rsidRPr="005E5783" w:rsidRDefault="009D73CE" w:rsidP="00221857">
            <w:pPr>
              <w:spacing w:after="0"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  <w:r w:rsidRPr="005E5783">
              <w:rPr>
                <w:rFonts w:eastAsia="Times New Roman" w:cs="Calibri"/>
                <w:bCs/>
                <w:sz w:val="24"/>
                <w:szCs w:val="24"/>
              </w:rPr>
              <w:t xml:space="preserve">2.2.1. Naudojamas akumuliatoriaus tipas </w:t>
            </w:r>
            <w:r w:rsidRPr="005E5783">
              <w:rPr>
                <w:rFonts w:eastAsia="Times New Roman" w:cs="Calibri"/>
                <w:bCs/>
                <w:i/>
                <w:iCs/>
                <w:sz w:val="24"/>
                <w:szCs w:val="24"/>
              </w:rPr>
              <w:t>LiPo</w:t>
            </w:r>
            <w:r w:rsidRPr="005E5783">
              <w:rPr>
                <w:rFonts w:eastAsia="Times New Roman" w:cs="Calibri"/>
                <w:bCs/>
                <w:sz w:val="24"/>
                <w:szCs w:val="24"/>
              </w:rPr>
              <w:t xml:space="preserve"> (ličio polimero), akumuliatoriaus jungties tipas </w:t>
            </w:r>
            <w:r w:rsidRPr="005E5783">
              <w:rPr>
                <w:rFonts w:eastAsia="Times New Roman" w:cs="Calibri"/>
                <w:bCs/>
                <w:i/>
                <w:iCs/>
                <w:sz w:val="24"/>
                <w:szCs w:val="24"/>
              </w:rPr>
              <w:t>small Tamiya</w:t>
            </w:r>
            <w:r w:rsidRPr="005E5783">
              <w:rPr>
                <w:rFonts w:eastAsia="Times New Roman" w:cs="Calibri"/>
                <w:bCs/>
                <w:sz w:val="24"/>
                <w:szCs w:val="24"/>
              </w:rPr>
              <w:t>.</w:t>
            </w:r>
          </w:p>
        </w:tc>
      </w:tr>
      <w:tr w:rsidR="009D73CE" w:rsidRPr="005E5783" w14:paraId="083ABCAC" w14:textId="77777777" w:rsidTr="00221857">
        <w:trPr>
          <w:trHeight w:hRule="exact" w:val="826"/>
        </w:trPr>
        <w:tc>
          <w:tcPr>
            <w:tcW w:w="707" w:type="dxa"/>
          </w:tcPr>
          <w:p w14:paraId="7D500EAD" w14:textId="77777777" w:rsidR="009D73CE" w:rsidRPr="005E5783" w:rsidRDefault="009D73CE" w:rsidP="00221857">
            <w:pPr>
              <w:spacing w:before="120"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5E5783">
              <w:rPr>
                <w:rFonts w:eastAsia="Times New Roman" w:cs="Calibri"/>
                <w:b/>
                <w:sz w:val="24"/>
                <w:szCs w:val="24"/>
              </w:rPr>
              <w:t>3.</w:t>
            </w:r>
          </w:p>
        </w:tc>
        <w:tc>
          <w:tcPr>
            <w:tcW w:w="2688" w:type="dxa"/>
          </w:tcPr>
          <w:p w14:paraId="0350065A" w14:textId="77777777" w:rsidR="009D73CE" w:rsidRPr="005E5783" w:rsidRDefault="009D73CE" w:rsidP="00221857">
            <w:pPr>
              <w:spacing w:before="120" w:after="120" w:line="240" w:lineRule="auto"/>
              <w:rPr>
                <w:rFonts w:eastAsia="Times New Roman" w:cs="Calibri"/>
                <w:b/>
                <w:sz w:val="24"/>
                <w:szCs w:val="24"/>
              </w:rPr>
            </w:pPr>
            <w:r w:rsidRPr="005E5783">
              <w:rPr>
                <w:rFonts w:eastAsia="Times New Roman" w:cs="Calibri"/>
                <w:b/>
                <w:sz w:val="24"/>
                <w:szCs w:val="24"/>
              </w:rPr>
              <w:t>Kiti reikalavimai:</w:t>
            </w:r>
          </w:p>
        </w:tc>
        <w:tc>
          <w:tcPr>
            <w:tcW w:w="5915" w:type="dxa"/>
          </w:tcPr>
          <w:p w14:paraId="301055C8" w14:textId="147938CC" w:rsidR="009D73CE" w:rsidRPr="005E5783" w:rsidRDefault="009D73CE" w:rsidP="00221857">
            <w:pPr>
              <w:spacing w:before="120" w:after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5E5783">
              <w:rPr>
                <w:rFonts w:eastAsia="Times New Roman" w:cs="Calibri"/>
                <w:sz w:val="24"/>
                <w:szCs w:val="24"/>
              </w:rPr>
              <w:t xml:space="preserve">3.1. </w:t>
            </w:r>
            <w:r w:rsidRPr="005E5783">
              <w:rPr>
                <w:rFonts w:eastAsia="Times New Roman" w:cs="Calibri"/>
                <w:bCs/>
                <w:sz w:val="24"/>
                <w:szCs w:val="24"/>
              </w:rPr>
              <w:t>Komplektacija: šratasvydžio ginklas</w:t>
            </w:r>
            <w:r w:rsidR="00FB334A">
              <w:rPr>
                <w:rFonts w:eastAsia="Times New Roman" w:cs="Calibri"/>
                <w:bCs/>
                <w:sz w:val="24"/>
                <w:szCs w:val="24"/>
              </w:rPr>
              <w:t>,</w:t>
            </w:r>
            <w:r w:rsidRPr="005E5783">
              <w:rPr>
                <w:rFonts w:eastAsia="Times New Roman" w:cs="Calibri"/>
                <w:bCs/>
                <w:sz w:val="24"/>
                <w:szCs w:val="24"/>
              </w:rPr>
              <w:t xml:space="preserve"> dėtuvė</w:t>
            </w:r>
            <w:r w:rsidR="00FB334A">
              <w:rPr>
                <w:rFonts w:eastAsia="Times New Roman" w:cs="Calibri"/>
                <w:bCs/>
                <w:sz w:val="24"/>
                <w:szCs w:val="24"/>
              </w:rPr>
              <w:t>, akumuliatorius ir pakrovėjas</w:t>
            </w:r>
            <w:r w:rsidRPr="005E5783">
              <w:rPr>
                <w:rFonts w:eastAsia="Times New Roman" w:cs="Calibri"/>
                <w:bCs/>
                <w:sz w:val="24"/>
                <w:szCs w:val="24"/>
              </w:rPr>
              <w:t>.</w:t>
            </w:r>
          </w:p>
          <w:p w14:paraId="7DB79E24" w14:textId="77777777" w:rsidR="009D73CE" w:rsidRPr="005E5783" w:rsidRDefault="009D73CE" w:rsidP="00221857">
            <w:pPr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5E5783">
              <w:rPr>
                <w:rFonts w:eastAsia="Times New Roman" w:cs="Calibri"/>
                <w:sz w:val="24"/>
                <w:szCs w:val="24"/>
              </w:rPr>
              <w:t>3.2. Garantija ne trumpesnė nei 12 mėnesių.</w:t>
            </w:r>
          </w:p>
        </w:tc>
      </w:tr>
    </w:tbl>
    <w:p w14:paraId="427018A9" w14:textId="77777777" w:rsidR="0088534A" w:rsidRPr="00C96C38" w:rsidRDefault="0088534A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B69564" w14:textId="77777777" w:rsidR="00F80267" w:rsidRDefault="00F80267" w:rsidP="00F80267">
      <w:pPr>
        <w:spacing w:after="160" w:line="259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</w:t>
      </w:r>
    </w:p>
    <w:sectPr w:rsidR="00F80267" w:rsidSect="00F17E8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47BC6"/>
    <w:multiLevelType w:val="hybridMultilevel"/>
    <w:tmpl w:val="F4F6069C"/>
    <w:lvl w:ilvl="0" w:tplc="2926F548">
      <w:start w:val="1"/>
      <w:numFmt w:val="decimal"/>
      <w:lvlText w:val="2.5.2.%1."/>
      <w:lvlJc w:val="left"/>
      <w:pPr>
        <w:ind w:left="15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90" w:hanging="360"/>
      </w:pPr>
    </w:lvl>
    <w:lvl w:ilvl="2" w:tplc="FFFFFFFF" w:tentative="1">
      <w:start w:val="1"/>
      <w:numFmt w:val="lowerRoman"/>
      <w:lvlText w:val="%3."/>
      <w:lvlJc w:val="right"/>
      <w:pPr>
        <w:ind w:left="3010" w:hanging="180"/>
      </w:pPr>
    </w:lvl>
    <w:lvl w:ilvl="3" w:tplc="FFFFFFFF" w:tentative="1">
      <w:start w:val="1"/>
      <w:numFmt w:val="decimal"/>
      <w:lvlText w:val="%4."/>
      <w:lvlJc w:val="left"/>
      <w:pPr>
        <w:ind w:left="3730" w:hanging="360"/>
      </w:pPr>
    </w:lvl>
    <w:lvl w:ilvl="4" w:tplc="FFFFFFFF" w:tentative="1">
      <w:start w:val="1"/>
      <w:numFmt w:val="lowerLetter"/>
      <w:lvlText w:val="%5."/>
      <w:lvlJc w:val="left"/>
      <w:pPr>
        <w:ind w:left="4450" w:hanging="360"/>
      </w:pPr>
    </w:lvl>
    <w:lvl w:ilvl="5" w:tplc="FFFFFFFF" w:tentative="1">
      <w:start w:val="1"/>
      <w:numFmt w:val="lowerRoman"/>
      <w:lvlText w:val="%6."/>
      <w:lvlJc w:val="right"/>
      <w:pPr>
        <w:ind w:left="5170" w:hanging="180"/>
      </w:pPr>
    </w:lvl>
    <w:lvl w:ilvl="6" w:tplc="FFFFFFFF" w:tentative="1">
      <w:start w:val="1"/>
      <w:numFmt w:val="decimal"/>
      <w:lvlText w:val="%7."/>
      <w:lvlJc w:val="left"/>
      <w:pPr>
        <w:ind w:left="5890" w:hanging="360"/>
      </w:pPr>
    </w:lvl>
    <w:lvl w:ilvl="7" w:tplc="FFFFFFFF" w:tentative="1">
      <w:start w:val="1"/>
      <w:numFmt w:val="lowerLetter"/>
      <w:lvlText w:val="%8."/>
      <w:lvlJc w:val="left"/>
      <w:pPr>
        <w:ind w:left="6610" w:hanging="360"/>
      </w:pPr>
    </w:lvl>
    <w:lvl w:ilvl="8" w:tplc="FFFFFFFF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326F7CC0"/>
    <w:multiLevelType w:val="hybridMultilevel"/>
    <w:tmpl w:val="77A2F8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75757"/>
    <w:multiLevelType w:val="multilevel"/>
    <w:tmpl w:val="D0BA1A4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2.5.3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2.5.1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suff w:val="space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8C87651"/>
    <w:multiLevelType w:val="hybridMultilevel"/>
    <w:tmpl w:val="BFDE339A"/>
    <w:lvl w:ilvl="0" w:tplc="0409000F">
      <w:start w:val="1"/>
      <w:numFmt w:val="decimal"/>
      <w:lvlText w:val="%1."/>
      <w:lvlJc w:val="left"/>
      <w:pPr>
        <w:ind w:left="1656" w:hanging="360"/>
      </w:p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5F2F49AF"/>
    <w:multiLevelType w:val="hybridMultilevel"/>
    <w:tmpl w:val="F28A42B2"/>
    <w:lvl w:ilvl="0" w:tplc="8AEC1B2A">
      <w:start w:val="1"/>
      <w:numFmt w:val="decimal"/>
      <w:lvlText w:val="2.6.%1."/>
      <w:lvlJc w:val="left"/>
      <w:pPr>
        <w:ind w:left="720" w:hanging="360"/>
      </w:pPr>
      <w:rPr>
        <w:rFonts w:hint="default"/>
        <w:b w:val="0"/>
        <w:i w:val="0"/>
        <w:iCs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AF1B7C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B4803EE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74F65B22"/>
    <w:multiLevelType w:val="hybridMultilevel"/>
    <w:tmpl w:val="EB16580A"/>
    <w:lvl w:ilvl="0" w:tplc="0D501A50">
      <w:start w:val="1"/>
      <w:numFmt w:val="decimal"/>
      <w:lvlText w:val="2.5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539880">
    <w:abstractNumId w:val="3"/>
  </w:num>
  <w:num w:numId="2" w16cid:durableId="334647365">
    <w:abstractNumId w:val="1"/>
  </w:num>
  <w:num w:numId="3" w16cid:durableId="1302879349">
    <w:abstractNumId w:val="2"/>
  </w:num>
  <w:num w:numId="4" w16cid:durableId="793062652">
    <w:abstractNumId w:val="0"/>
  </w:num>
  <w:num w:numId="5" w16cid:durableId="965282145">
    <w:abstractNumId w:val="7"/>
  </w:num>
  <w:num w:numId="6" w16cid:durableId="698510191">
    <w:abstractNumId w:val="4"/>
  </w:num>
  <w:num w:numId="7" w16cid:durableId="1629042697">
    <w:abstractNumId w:val="6"/>
  </w:num>
  <w:num w:numId="8" w16cid:durableId="1395432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43A"/>
    <w:rsid w:val="00000E7B"/>
    <w:rsid w:val="00001513"/>
    <w:rsid w:val="00002D7C"/>
    <w:rsid w:val="000128D8"/>
    <w:rsid w:val="00013745"/>
    <w:rsid w:val="00014976"/>
    <w:rsid w:val="00020E17"/>
    <w:rsid w:val="00020EFB"/>
    <w:rsid w:val="00027332"/>
    <w:rsid w:val="00030D3C"/>
    <w:rsid w:val="0003255F"/>
    <w:rsid w:val="0005489E"/>
    <w:rsid w:val="000572AC"/>
    <w:rsid w:val="00061C8C"/>
    <w:rsid w:val="0007730F"/>
    <w:rsid w:val="000A1358"/>
    <w:rsid w:val="000A51EC"/>
    <w:rsid w:val="000C3249"/>
    <w:rsid w:val="000D5E3C"/>
    <w:rsid w:val="000E515D"/>
    <w:rsid w:val="000F394D"/>
    <w:rsid w:val="00133301"/>
    <w:rsid w:val="00156C9A"/>
    <w:rsid w:val="00157D2F"/>
    <w:rsid w:val="0016166E"/>
    <w:rsid w:val="00165F6D"/>
    <w:rsid w:val="00173969"/>
    <w:rsid w:val="00180AF4"/>
    <w:rsid w:val="00181047"/>
    <w:rsid w:val="00182A91"/>
    <w:rsid w:val="0019372F"/>
    <w:rsid w:val="001A3A91"/>
    <w:rsid w:val="001B0152"/>
    <w:rsid w:val="001B2C15"/>
    <w:rsid w:val="001B71A9"/>
    <w:rsid w:val="001F055D"/>
    <w:rsid w:val="00202CD8"/>
    <w:rsid w:val="002233F6"/>
    <w:rsid w:val="00224BAA"/>
    <w:rsid w:val="00250FF2"/>
    <w:rsid w:val="00277BD6"/>
    <w:rsid w:val="002872FF"/>
    <w:rsid w:val="00294F01"/>
    <w:rsid w:val="00297CAB"/>
    <w:rsid w:val="002A529C"/>
    <w:rsid w:val="002B1806"/>
    <w:rsid w:val="002C031D"/>
    <w:rsid w:val="002C5E32"/>
    <w:rsid w:val="002F099F"/>
    <w:rsid w:val="002F3969"/>
    <w:rsid w:val="00334F79"/>
    <w:rsid w:val="00335C47"/>
    <w:rsid w:val="0035543A"/>
    <w:rsid w:val="00375FC6"/>
    <w:rsid w:val="00390C93"/>
    <w:rsid w:val="00393B39"/>
    <w:rsid w:val="00396CBD"/>
    <w:rsid w:val="003B746B"/>
    <w:rsid w:val="003C0F4E"/>
    <w:rsid w:val="003E1BA0"/>
    <w:rsid w:val="003E2127"/>
    <w:rsid w:val="003F6E1F"/>
    <w:rsid w:val="00405B73"/>
    <w:rsid w:val="0042342A"/>
    <w:rsid w:val="0042384C"/>
    <w:rsid w:val="0043317A"/>
    <w:rsid w:val="00437CFF"/>
    <w:rsid w:val="00447F9F"/>
    <w:rsid w:val="004575B8"/>
    <w:rsid w:val="004708CF"/>
    <w:rsid w:val="004862B2"/>
    <w:rsid w:val="004C4E5B"/>
    <w:rsid w:val="004D2810"/>
    <w:rsid w:val="004D4090"/>
    <w:rsid w:val="004E0872"/>
    <w:rsid w:val="004F0FFB"/>
    <w:rsid w:val="004F7744"/>
    <w:rsid w:val="005007F5"/>
    <w:rsid w:val="00504BAD"/>
    <w:rsid w:val="0052597E"/>
    <w:rsid w:val="00526F1E"/>
    <w:rsid w:val="005636DC"/>
    <w:rsid w:val="00585423"/>
    <w:rsid w:val="0058740E"/>
    <w:rsid w:val="00591C6F"/>
    <w:rsid w:val="005E5783"/>
    <w:rsid w:val="005F06B5"/>
    <w:rsid w:val="00625779"/>
    <w:rsid w:val="006269A1"/>
    <w:rsid w:val="006631DE"/>
    <w:rsid w:val="00666D3F"/>
    <w:rsid w:val="00667457"/>
    <w:rsid w:val="006959E4"/>
    <w:rsid w:val="006C0097"/>
    <w:rsid w:val="006D2989"/>
    <w:rsid w:val="006D536A"/>
    <w:rsid w:val="006F1F7C"/>
    <w:rsid w:val="00726E3C"/>
    <w:rsid w:val="0072782D"/>
    <w:rsid w:val="00742FCE"/>
    <w:rsid w:val="00744AB4"/>
    <w:rsid w:val="0078011C"/>
    <w:rsid w:val="0079146C"/>
    <w:rsid w:val="007970B1"/>
    <w:rsid w:val="007A7251"/>
    <w:rsid w:val="007B3812"/>
    <w:rsid w:val="007C7D11"/>
    <w:rsid w:val="007D6648"/>
    <w:rsid w:val="007E3402"/>
    <w:rsid w:val="007E45B4"/>
    <w:rsid w:val="007F1706"/>
    <w:rsid w:val="007F2638"/>
    <w:rsid w:val="00833B3F"/>
    <w:rsid w:val="00851466"/>
    <w:rsid w:val="00851ADA"/>
    <w:rsid w:val="00867B34"/>
    <w:rsid w:val="0088534A"/>
    <w:rsid w:val="00885D77"/>
    <w:rsid w:val="008E5F3C"/>
    <w:rsid w:val="009167D5"/>
    <w:rsid w:val="009229EF"/>
    <w:rsid w:val="00936257"/>
    <w:rsid w:val="00953E11"/>
    <w:rsid w:val="009554E6"/>
    <w:rsid w:val="00962226"/>
    <w:rsid w:val="00963C8E"/>
    <w:rsid w:val="0099257E"/>
    <w:rsid w:val="009D73CE"/>
    <w:rsid w:val="00A007E3"/>
    <w:rsid w:val="00A118D9"/>
    <w:rsid w:val="00A1504F"/>
    <w:rsid w:val="00A418AE"/>
    <w:rsid w:val="00A724D1"/>
    <w:rsid w:val="00A87632"/>
    <w:rsid w:val="00A8789F"/>
    <w:rsid w:val="00A87F82"/>
    <w:rsid w:val="00A967EC"/>
    <w:rsid w:val="00AA445F"/>
    <w:rsid w:val="00AB4C33"/>
    <w:rsid w:val="00AC737E"/>
    <w:rsid w:val="00AD2E1F"/>
    <w:rsid w:val="00AF34F0"/>
    <w:rsid w:val="00B042FB"/>
    <w:rsid w:val="00B07E20"/>
    <w:rsid w:val="00B544C4"/>
    <w:rsid w:val="00B5462B"/>
    <w:rsid w:val="00B805F3"/>
    <w:rsid w:val="00B81355"/>
    <w:rsid w:val="00B92837"/>
    <w:rsid w:val="00BB4EFE"/>
    <w:rsid w:val="00BC0150"/>
    <w:rsid w:val="00BC3852"/>
    <w:rsid w:val="00BC6FCB"/>
    <w:rsid w:val="00BC74C7"/>
    <w:rsid w:val="00BD54BB"/>
    <w:rsid w:val="00BD78FC"/>
    <w:rsid w:val="00BE1478"/>
    <w:rsid w:val="00BE350C"/>
    <w:rsid w:val="00BE42B1"/>
    <w:rsid w:val="00BE71EE"/>
    <w:rsid w:val="00BE7875"/>
    <w:rsid w:val="00C04F19"/>
    <w:rsid w:val="00C24510"/>
    <w:rsid w:val="00C32EFF"/>
    <w:rsid w:val="00C37D28"/>
    <w:rsid w:val="00C427C3"/>
    <w:rsid w:val="00C448F7"/>
    <w:rsid w:val="00C602D9"/>
    <w:rsid w:val="00C66D4D"/>
    <w:rsid w:val="00C67504"/>
    <w:rsid w:val="00C820F2"/>
    <w:rsid w:val="00CA0A87"/>
    <w:rsid w:val="00CB104E"/>
    <w:rsid w:val="00CD6B81"/>
    <w:rsid w:val="00CF477F"/>
    <w:rsid w:val="00D11079"/>
    <w:rsid w:val="00D13033"/>
    <w:rsid w:val="00D1675A"/>
    <w:rsid w:val="00D251E6"/>
    <w:rsid w:val="00D335D5"/>
    <w:rsid w:val="00D35AFD"/>
    <w:rsid w:val="00D81BB1"/>
    <w:rsid w:val="00D96FDF"/>
    <w:rsid w:val="00DB11A8"/>
    <w:rsid w:val="00DB54B9"/>
    <w:rsid w:val="00DC0317"/>
    <w:rsid w:val="00DC5997"/>
    <w:rsid w:val="00DC5EEF"/>
    <w:rsid w:val="00DD13FC"/>
    <w:rsid w:val="00DE3052"/>
    <w:rsid w:val="00E018A9"/>
    <w:rsid w:val="00E04EFA"/>
    <w:rsid w:val="00E118C6"/>
    <w:rsid w:val="00E24EA3"/>
    <w:rsid w:val="00E33C99"/>
    <w:rsid w:val="00E565B5"/>
    <w:rsid w:val="00E7284F"/>
    <w:rsid w:val="00E942AB"/>
    <w:rsid w:val="00EB5AD1"/>
    <w:rsid w:val="00EC5BD1"/>
    <w:rsid w:val="00EC7A6C"/>
    <w:rsid w:val="00ED4253"/>
    <w:rsid w:val="00EE6624"/>
    <w:rsid w:val="00EF5684"/>
    <w:rsid w:val="00F04D97"/>
    <w:rsid w:val="00F17E8D"/>
    <w:rsid w:val="00F20C83"/>
    <w:rsid w:val="00F22F94"/>
    <w:rsid w:val="00F32E4D"/>
    <w:rsid w:val="00F3563F"/>
    <w:rsid w:val="00F3591F"/>
    <w:rsid w:val="00F44BA6"/>
    <w:rsid w:val="00F55CAF"/>
    <w:rsid w:val="00F6378B"/>
    <w:rsid w:val="00F76361"/>
    <w:rsid w:val="00F770C8"/>
    <w:rsid w:val="00F80267"/>
    <w:rsid w:val="00F91B44"/>
    <w:rsid w:val="00F93D4B"/>
    <w:rsid w:val="00FB334A"/>
    <w:rsid w:val="00FC6E03"/>
    <w:rsid w:val="00FD13B3"/>
    <w:rsid w:val="00FF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DE52"/>
  <w15:chartTrackingRefBased/>
  <w15:docId w15:val="{7F24BAC3-50B6-44F2-998D-8F2155D0B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026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E5F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3554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59"/>
    <w:rsid w:val="0035543A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tvirtinta">
    <w:name w:val="Patvirtinta"/>
    <w:basedOn w:val="prastasis"/>
    <w:rsid w:val="0035543A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uiPriority w:val="34"/>
    <w:qFormat/>
    <w:rsid w:val="00A118D9"/>
    <w:pPr>
      <w:ind w:left="720"/>
      <w:contextualSpacing/>
    </w:pPr>
    <w:rPr>
      <w:rFonts w:ascii="Times New Roman" w:hAnsi="Times New Roman"/>
      <w:sz w:val="24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uiPriority w:val="34"/>
    <w:qFormat/>
    <w:locked/>
    <w:rsid w:val="00A118D9"/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Standard">
    <w:name w:val="Standard"/>
    <w:rsid w:val="001B71A9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4"/>
      <w:lang w:eastAsia="zh-CN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E5F3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320</Words>
  <Characters>2194</Characters>
  <Application>Microsoft Office Word</Application>
  <DocSecurity>0</DocSecurity>
  <Lines>44</Lines>
  <Paragraphs>12</Paragraphs>
  <ScaleCrop>false</ScaleCrop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Marcinonytė</dc:creator>
  <cp:lastModifiedBy>Asta Čiulkinienė</cp:lastModifiedBy>
  <cp:revision>41</cp:revision>
  <dcterms:created xsi:type="dcterms:W3CDTF">2025-03-04T10:06:00Z</dcterms:created>
  <dcterms:modified xsi:type="dcterms:W3CDTF">2025-12-11T22:30:00Z</dcterms:modified>
</cp:coreProperties>
</file>