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DE4A" w14:textId="4C750DB3" w:rsidR="00E33331" w:rsidRPr="0015081A" w:rsidRDefault="003339C4" w:rsidP="003339C4">
      <w:pPr>
        <w:jc w:val="center"/>
        <w:rPr>
          <w:rFonts w:ascii="Arial" w:hAnsi="Arial" w:cs="Arial"/>
          <w:b/>
          <w:bCs/>
        </w:rPr>
      </w:pPr>
      <w:r w:rsidRPr="0015081A">
        <w:rPr>
          <w:rFonts w:ascii="Arial" w:hAnsi="Arial" w:cs="Arial"/>
          <w:b/>
          <w:bCs/>
        </w:rPr>
        <w:t>SUSITARIMAS DĖL ASMENS DUOMENŲ TEIKIMO</w:t>
      </w:r>
    </w:p>
    <w:p w14:paraId="70B8B9F0" w14:textId="1FBA041C" w:rsidR="003339C4" w:rsidRPr="0015081A" w:rsidRDefault="00F22D46" w:rsidP="003339C4">
      <w:pPr>
        <w:jc w:val="center"/>
        <w:rPr>
          <w:rFonts w:ascii="Arial" w:hAnsi="Arial" w:cs="Arial"/>
        </w:rPr>
      </w:pPr>
      <w:r w:rsidRPr="0015081A">
        <w:rPr>
          <w:rFonts w:ascii="Arial" w:hAnsi="Arial" w:cs="Arial"/>
        </w:rPr>
        <w:t>202</w:t>
      </w:r>
      <w:r w:rsidR="00B17A7C">
        <w:rPr>
          <w:rFonts w:ascii="Arial" w:hAnsi="Arial" w:cs="Arial"/>
        </w:rPr>
        <w:t>6</w:t>
      </w:r>
      <w:r w:rsidRPr="0015081A">
        <w:rPr>
          <w:rFonts w:ascii="Arial" w:hAnsi="Arial" w:cs="Arial"/>
        </w:rPr>
        <w:t xml:space="preserve"> m. [_] [_] d., </w:t>
      </w:r>
      <w:r w:rsidR="003339C4" w:rsidRPr="0015081A">
        <w:rPr>
          <w:rFonts w:ascii="Arial" w:hAnsi="Arial" w:cs="Arial"/>
        </w:rPr>
        <w:t>Vilnius</w:t>
      </w:r>
    </w:p>
    <w:p w14:paraId="1A21B25E" w14:textId="77777777" w:rsidR="001E1EBB" w:rsidRPr="00310CFF" w:rsidRDefault="001E1EBB" w:rsidP="001E1EBB">
      <w:pPr>
        <w:spacing w:after="60"/>
        <w:jc w:val="both"/>
        <w:rPr>
          <w:rFonts w:ascii="Arial" w:hAnsi="Arial" w:cs="Arial"/>
        </w:rPr>
      </w:pPr>
      <w:r w:rsidRPr="00310CFF">
        <w:rPr>
          <w:rFonts w:ascii="Arial" w:hAnsi="Arial" w:cs="Arial"/>
          <w:b/>
          <w:highlight w:val="lightGray"/>
        </w:rPr>
        <w:t>[Pavadinimas</w:t>
      </w:r>
      <w:r w:rsidRPr="00310CFF">
        <w:rPr>
          <w:rFonts w:ascii="Arial" w:hAnsi="Arial" w:cs="Arial"/>
        </w:rPr>
        <w:t>], pagal Lietuvos Respublikos įstatymus teisėtai įregistruota ir veikianti /</w:t>
      </w:r>
      <w:r w:rsidRPr="00310CFF">
        <w:rPr>
          <w:rFonts w:ascii="Arial" w:hAnsi="Arial" w:cs="Arial"/>
          <w:highlight w:val="lightGray"/>
        </w:rPr>
        <w:t>uždaroji/ akcinė</w:t>
      </w:r>
      <w:r w:rsidRPr="00310CFF">
        <w:rPr>
          <w:rFonts w:ascii="Arial" w:hAnsi="Arial" w:cs="Arial"/>
        </w:rPr>
        <w:t xml:space="preserve"> bendrovė, juridinio asmens kodas </w:t>
      </w:r>
      <w:r w:rsidRPr="00310CFF">
        <w:rPr>
          <w:rFonts w:ascii="Arial" w:hAnsi="Arial" w:cs="Arial"/>
          <w:highlight w:val="lightGray"/>
        </w:rPr>
        <w:t>[________________________</w:t>
      </w:r>
      <w:r w:rsidRPr="00310CFF">
        <w:rPr>
          <w:rFonts w:ascii="Arial" w:hAnsi="Arial" w:cs="Arial"/>
        </w:rPr>
        <w:t xml:space="preserve">], PVM mokėtojo kodas </w:t>
      </w:r>
      <w:r w:rsidRPr="00310CFF">
        <w:rPr>
          <w:rFonts w:ascii="Arial" w:hAnsi="Arial" w:cs="Arial"/>
          <w:highlight w:val="lightGray"/>
        </w:rPr>
        <w:t>[________________________</w:t>
      </w:r>
      <w:r w:rsidRPr="00310CFF">
        <w:rPr>
          <w:rFonts w:ascii="Arial" w:hAnsi="Arial" w:cs="Arial"/>
        </w:rPr>
        <w:t xml:space="preserve">], registruotos buveinės adresas </w:t>
      </w:r>
      <w:r w:rsidRPr="00310CFF">
        <w:rPr>
          <w:rFonts w:ascii="Arial" w:hAnsi="Arial" w:cs="Arial"/>
          <w:highlight w:val="lightGray"/>
        </w:rPr>
        <w:t>[________________________</w:t>
      </w:r>
      <w:r w:rsidRPr="00310CFF">
        <w:rPr>
          <w:rFonts w:ascii="Arial" w:hAnsi="Arial" w:cs="Arial"/>
        </w:rPr>
        <w:t xml:space="preserve">], Lietuvos Respublika, duomenys apie kurią kaupiami ir saugomi </w:t>
      </w:r>
      <w:r w:rsidRPr="00310CFF">
        <w:rPr>
          <w:rFonts w:ascii="Arial" w:hAnsi="Arial" w:cs="Arial"/>
          <w:highlight w:val="lightGray"/>
        </w:rPr>
        <w:t>[________________________</w:t>
      </w:r>
      <w:r w:rsidRPr="00310CFF">
        <w:rPr>
          <w:rFonts w:ascii="Arial" w:hAnsi="Arial" w:cs="Arial"/>
        </w:rPr>
        <w:t>]</w:t>
      </w:r>
      <w:r w:rsidRPr="00310CFF">
        <w:rPr>
          <w:rFonts w:ascii="Arial" w:hAnsi="Arial" w:cs="Arial"/>
          <w:b/>
        </w:rPr>
        <w:t xml:space="preserve">, </w:t>
      </w:r>
      <w:r w:rsidRPr="00310CFF">
        <w:rPr>
          <w:rFonts w:ascii="Arial" w:hAnsi="Arial" w:cs="Arial"/>
        </w:rPr>
        <w:t>atstovaujama [</w:t>
      </w:r>
      <w:r w:rsidRPr="00310CFF">
        <w:rPr>
          <w:rFonts w:ascii="Arial" w:hAnsi="Arial" w:cs="Arial"/>
          <w:i/>
          <w:highlight w:val="lightGray"/>
        </w:rPr>
        <w:t>Susitarimą iš Bendrovės pusės pasirašysiančio asmens pareigos, vardas, pavardė</w:t>
      </w:r>
      <w:r w:rsidRPr="00310CFF">
        <w:rPr>
          <w:rFonts w:ascii="Arial" w:hAnsi="Arial" w:cs="Arial"/>
        </w:rPr>
        <w:t>], veikiančio pagal [</w:t>
      </w:r>
      <w:r w:rsidRPr="00310CFF">
        <w:rPr>
          <w:rFonts w:ascii="Arial" w:hAnsi="Arial" w:cs="Arial"/>
          <w:i/>
          <w:highlight w:val="lightGray"/>
        </w:rPr>
        <w:t>atstovavimo pagrindas</w:t>
      </w:r>
      <w:r w:rsidRPr="00310CFF">
        <w:rPr>
          <w:rFonts w:ascii="Arial" w:hAnsi="Arial" w:cs="Arial"/>
        </w:rPr>
        <w:t>] (toliau –  Bendrovė),</w:t>
      </w:r>
    </w:p>
    <w:p w14:paraId="2497077D" w14:textId="77777777" w:rsidR="003339C4" w:rsidRPr="00310CFF" w:rsidRDefault="003339C4" w:rsidP="003339C4">
      <w:pPr>
        <w:spacing w:after="60"/>
        <w:jc w:val="both"/>
        <w:rPr>
          <w:rFonts w:ascii="Arial" w:hAnsi="Arial" w:cs="Arial"/>
          <w:i/>
        </w:rPr>
      </w:pPr>
    </w:p>
    <w:p w14:paraId="510707AC" w14:textId="0136A5E1" w:rsidR="003339C4" w:rsidRPr="00310CFF" w:rsidRDefault="003339C4" w:rsidP="003339C4">
      <w:pPr>
        <w:spacing w:after="60"/>
        <w:jc w:val="both"/>
        <w:rPr>
          <w:rFonts w:ascii="Arial" w:hAnsi="Arial" w:cs="Arial"/>
        </w:rPr>
      </w:pPr>
      <w:r w:rsidRPr="00310CFF">
        <w:rPr>
          <w:rFonts w:ascii="Arial" w:hAnsi="Arial" w:cs="Arial"/>
          <w:b/>
          <w:highlight w:val="lightGray"/>
        </w:rPr>
        <w:t>[Pavadinimas</w:t>
      </w:r>
      <w:r w:rsidRPr="00310CFF">
        <w:rPr>
          <w:rFonts w:ascii="Arial" w:hAnsi="Arial" w:cs="Arial"/>
        </w:rPr>
        <w:t>], pagal Lietuvos Respublikos įstatymus teisėtai įregistruota ir veikianti /</w:t>
      </w:r>
      <w:r w:rsidRPr="00310CFF">
        <w:rPr>
          <w:rFonts w:ascii="Arial" w:hAnsi="Arial" w:cs="Arial"/>
          <w:highlight w:val="lightGray"/>
        </w:rPr>
        <w:t>uždaroji/ akcinė</w:t>
      </w:r>
      <w:r w:rsidRPr="00310CFF">
        <w:rPr>
          <w:rFonts w:ascii="Arial" w:hAnsi="Arial" w:cs="Arial"/>
        </w:rPr>
        <w:t xml:space="preserve"> bendrovė, juridinio asmens kodas </w:t>
      </w:r>
      <w:r w:rsidRPr="00310CFF">
        <w:rPr>
          <w:rFonts w:ascii="Arial" w:hAnsi="Arial" w:cs="Arial"/>
          <w:highlight w:val="lightGray"/>
        </w:rPr>
        <w:t>[________________________</w:t>
      </w:r>
      <w:r w:rsidRPr="00310CFF">
        <w:rPr>
          <w:rFonts w:ascii="Arial" w:hAnsi="Arial" w:cs="Arial"/>
        </w:rPr>
        <w:t xml:space="preserve">], PVM mokėtojo kodas </w:t>
      </w:r>
      <w:r w:rsidRPr="00310CFF">
        <w:rPr>
          <w:rFonts w:ascii="Arial" w:hAnsi="Arial" w:cs="Arial"/>
          <w:highlight w:val="lightGray"/>
        </w:rPr>
        <w:t>[________________________</w:t>
      </w:r>
      <w:r w:rsidRPr="00310CFF">
        <w:rPr>
          <w:rFonts w:ascii="Arial" w:hAnsi="Arial" w:cs="Arial"/>
        </w:rPr>
        <w:t xml:space="preserve">], registruotos buveinės adresas </w:t>
      </w:r>
      <w:r w:rsidRPr="00310CFF">
        <w:rPr>
          <w:rFonts w:ascii="Arial" w:hAnsi="Arial" w:cs="Arial"/>
          <w:highlight w:val="lightGray"/>
        </w:rPr>
        <w:t>[________________________</w:t>
      </w:r>
      <w:r w:rsidRPr="00310CFF">
        <w:rPr>
          <w:rFonts w:ascii="Arial" w:hAnsi="Arial" w:cs="Arial"/>
        </w:rPr>
        <w:t xml:space="preserve">], Lietuvos Respublika, duomenys apie kurią kaupiami ir saugomi </w:t>
      </w:r>
      <w:r w:rsidRPr="00310CFF">
        <w:rPr>
          <w:rFonts w:ascii="Arial" w:hAnsi="Arial" w:cs="Arial"/>
          <w:highlight w:val="lightGray"/>
        </w:rPr>
        <w:t>[________________________</w:t>
      </w:r>
      <w:r w:rsidRPr="00310CFF">
        <w:rPr>
          <w:rFonts w:ascii="Arial" w:hAnsi="Arial" w:cs="Arial"/>
        </w:rPr>
        <w:t>]</w:t>
      </w:r>
      <w:r w:rsidRPr="00310CFF">
        <w:rPr>
          <w:rFonts w:ascii="Arial" w:hAnsi="Arial" w:cs="Arial"/>
          <w:b/>
        </w:rPr>
        <w:t xml:space="preserve">, </w:t>
      </w:r>
      <w:r w:rsidRPr="00310CFF">
        <w:rPr>
          <w:rFonts w:ascii="Arial" w:hAnsi="Arial" w:cs="Arial"/>
        </w:rPr>
        <w:t>atstovaujama [</w:t>
      </w:r>
      <w:r w:rsidRPr="00310CFF">
        <w:rPr>
          <w:rFonts w:ascii="Arial" w:hAnsi="Arial" w:cs="Arial"/>
          <w:i/>
          <w:highlight w:val="lightGray"/>
        </w:rPr>
        <w:t>Su</w:t>
      </w:r>
      <w:r w:rsidR="00310CFF" w:rsidRPr="00310CFF">
        <w:rPr>
          <w:rFonts w:ascii="Arial" w:hAnsi="Arial" w:cs="Arial"/>
          <w:i/>
          <w:highlight w:val="lightGray"/>
        </w:rPr>
        <w:t>sitarimą</w:t>
      </w:r>
      <w:r w:rsidRPr="00310CFF">
        <w:rPr>
          <w:rFonts w:ascii="Arial" w:hAnsi="Arial" w:cs="Arial"/>
          <w:i/>
          <w:highlight w:val="lightGray"/>
        </w:rPr>
        <w:t xml:space="preserve"> iš Bendrovės pusės pasirašysiančio asmens pareigos, vardas, pavardė</w:t>
      </w:r>
      <w:r w:rsidRPr="00310CFF">
        <w:rPr>
          <w:rFonts w:ascii="Arial" w:hAnsi="Arial" w:cs="Arial"/>
        </w:rPr>
        <w:t>], veikiančio pagal [</w:t>
      </w:r>
      <w:r w:rsidRPr="00310CFF">
        <w:rPr>
          <w:rFonts w:ascii="Arial" w:hAnsi="Arial" w:cs="Arial"/>
          <w:i/>
          <w:highlight w:val="lightGray"/>
        </w:rPr>
        <w:t>atstovavimo pagrindas</w:t>
      </w:r>
      <w:r w:rsidRPr="00310CFF">
        <w:rPr>
          <w:rFonts w:ascii="Arial" w:hAnsi="Arial" w:cs="Arial"/>
        </w:rPr>
        <w:t>] (toliau –  Bendrovė),</w:t>
      </w:r>
    </w:p>
    <w:p w14:paraId="51BE9857" w14:textId="77777777" w:rsidR="00985B70" w:rsidRPr="00310CFF" w:rsidRDefault="00985B70" w:rsidP="003339C4">
      <w:pPr>
        <w:spacing w:after="60"/>
        <w:jc w:val="both"/>
        <w:rPr>
          <w:rFonts w:ascii="Arial" w:hAnsi="Arial" w:cs="Arial"/>
        </w:rPr>
      </w:pPr>
    </w:p>
    <w:p w14:paraId="6F4296DE" w14:textId="744B733F" w:rsidR="00D73315" w:rsidRPr="00310CFF" w:rsidRDefault="00FE7445" w:rsidP="00D73315">
      <w:pPr>
        <w:pStyle w:val="Sraopastraipa"/>
        <w:ind w:left="0"/>
        <w:jc w:val="both"/>
        <w:rPr>
          <w:rFonts w:ascii="Arial" w:hAnsi="Arial" w:cs="Arial"/>
          <w:sz w:val="22"/>
          <w:szCs w:val="22"/>
        </w:rPr>
      </w:pPr>
      <w:r w:rsidRPr="00310CFF">
        <w:rPr>
          <w:rFonts w:ascii="Arial" w:hAnsi="Arial" w:cs="Arial"/>
          <w:sz w:val="22"/>
          <w:szCs w:val="22"/>
        </w:rPr>
        <w:t xml:space="preserve">toliau </w:t>
      </w:r>
      <w:r w:rsidR="00362053" w:rsidRPr="00310CFF">
        <w:rPr>
          <w:rFonts w:ascii="Arial" w:hAnsi="Arial" w:cs="Arial"/>
          <w:sz w:val="22"/>
          <w:szCs w:val="22"/>
        </w:rPr>
        <w:t xml:space="preserve">Klientas  ir Bendrovė </w:t>
      </w:r>
      <w:r w:rsidR="00B96388" w:rsidRPr="00310CFF">
        <w:rPr>
          <w:rFonts w:ascii="Arial" w:hAnsi="Arial" w:cs="Arial"/>
          <w:sz w:val="22"/>
          <w:szCs w:val="22"/>
        </w:rPr>
        <w:t xml:space="preserve">kartu vadinami Šalimis, o kiekvienas atskirai – Šalimi, </w:t>
      </w:r>
      <w:r w:rsidR="00985B70" w:rsidRPr="00310CFF">
        <w:rPr>
          <w:rFonts w:ascii="Arial" w:hAnsi="Arial" w:cs="Arial"/>
          <w:sz w:val="22"/>
          <w:szCs w:val="22"/>
        </w:rPr>
        <w:t xml:space="preserve"> </w:t>
      </w:r>
      <w:r w:rsidR="00C60669" w:rsidRPr="00310CFF">
        <w:rPr>
          <w:rFonts w:ascii="Arial" w:hAnsi="Arial" w:cs="Arial"/>
          <w:sz w:val="22"/>
          <w:szCs w:val="22"/>
        </w:rPr>
        <w:t xml:space="preserve">atsižvelgdamos į tai, kad </w:t>
      </w:r>
      <w:r w:rsidR="0003294C" w:rsidRPr="00310CFF">
        <w:rPr>
          <w:rFonts w:ascii="Arial" w:hAnsi="Arial" w:cs="Arial"/>
          <w:bCs/>
          <w:sz w:val="22"/>
          <w:szCs w:val="22"/>
        </w:rPr>
        <w:t xml:space="preserve">tarp Šalių </w:t>
      </w:r>
      <w:r w:rsidR="0003294C" w:rsidRPr="00310CFF">
        <w:rPr>
          <w:rFonts w:ascii="Arial" w:hAnsi="Arial" w:cs="Arial"/>
          <w:sz w:val="22"/>
          <w:szCs w:val="22"/>
        </w:rPr>
        <w:t>sudar</w:t>
      </w:r>
      <w:r w:rsidR="00310CFF" w:rsidRPr="00310CFF">
        <w:rPr>
          <w:rFonts w:ascii="Arial" w:hAnsi="Arial" w:cs="Arial"/>
          <w:sz w:val="22"/>
          <w:szCs w:val="22"/>
        </w:rPr>
        <w:t>oma</w:t>
      </w:r>
      <w:r w:rsidR="0003294C" w:rsidRPr="00310CFF">
        <w:rPr>
          <w:rFonts w:ascii="Arial" w:hAnsi="Arial" w:cs="Arial"/>
          <w:sz w:val="22"/>
          <w:szCs w:val="22"/>
        </w:rPr>
        <w:t xml:space="preserve"> Bendradarbiavimo </w:t>
      </w:r>
      <w:r w:rsidR="0003294C" w:rsidRPr="0015081A">
        <w:rPr>
          <w:rFonts w:ascii="Arial" w:hAnsi="Arial" w:cs="Arial"/>
          <w:sz w:val="22"/>
          <w:szCs w:val="22"/>
        </w:rPr>
        <w:t>sutartis Nr.xx (toliau – Bendradarbiavimo sutartis), kurią vykdant Šalys veikia kaip nepriklausomi asmens duomenų</w:t>
      </w:r>
      <w:r w:rsidR="0003294C" w:rsidRPr="00310CFF">
        <w:rPr>
          <w:rFonts w:ascii="Arial" w:hAnsi="Arial" w:cs="Arial"/>
          <w:sz w:val="22"/>
          <w:szCs w:val="22"/>
        </w:rPr>
        <w:t xml:space="preserve"> valdytojai, tvarkantys asmens duomenis iš anksto nustatytais tikslais ir taikydami tinkamas technines bei organizacines priemones,</w:t>
      </w:r>
      <w:r w:rsidR="000B1E0A" w:rsidRPr="00310CFF">
        <w:rPr>
          <w:rFonts w:ascii="Arial" w:hAnsi="Arial" w:cs="Arial"/>
          <w:sz w:val="22"/>
          <w:szCs w:val="22"/>
        </w:rPr>
        <w:t xml:space="preserve"> ir </w:t>
      </w:r>
      <w:r w:rsidR="00D73315" w:rsidRPr="00310CFF">
        <w:rPr>
          <w:rFonts w:ascii="Arial" w:hAnsi="Arial" w:cs="Arial"/>
          <w:sz w:val="22"/>
          <w:szCs w:val="22"/>
        </w:rPr>
        <w:t>siekdamos apibrėžti tokio teikimo apimtis, tikslus, teikimo teisinius pagrindus, technines ir organizacines teikimo sąlygas bei Šalių tarpusavio atsakomybę,</w:t>
      </w:r>
    </w:p>
    <w:p w14:paraId="68A2C88B" w14:textId="77777777" w:rsidR="00D73315" w:rsidRPr="00310CFF" w:rsidRDefault="00D73315" w:rsidP="00D73315">
      <w:pPr>
        <w:pStyle w:val="Sraopastraipa"/>
        <w:ind w:left="0"/>
        <w:jc w:val="both"/>
        <w:rPr>
          <w:rFonts w:ascii="Arial" w:hAnsi="Arial" w:cs="Arial"/>
        </w:rPr>
      </w:pPr>
    </w:p>
    <w:p w14:paraId="47F46D1D" w14:textId="381CDB6C" w:rsidR="00D73315" w:rsidRPr="00310CFF" w:rsidRDefault="00D73315" w:rsidP="00D73315">
      <w:pPr>
        <w:pStyle w:val="Sraopastraipa"/>
        <w:ind w:left="0"/>
        <w:jc w:val="both"/>
        <w:rPr>
          <w:rFonts w:ascii="Arial" w:hAnsi="Arial" w:cs="Arial"/>
          <w:sz w:val="22"/>
          <w:szCs w:val="22"/>
        </w:rPr>
      </w:pPr>
      <w:r w:rsidRPr="00310CFF">
        <w:rPr>
          <w:rFonts w:ascii="Arial" w:hAnsi="Arial" w:cs="Arial"/>
          <w:sz w:val="22"/>
          <w:szCs w:val="22"/>
        </w:rPr>
        <w:t>sudarė šį Susitarimą dėl asmens duomenų teikimo (toliau – Su</w:t>
      </w:r>
      <w:r w:rsidR="00E8010E" w:rsidRPr="00310CFF">
        <w:rPr>
          <w:rFonts w:ascii="Arial" w:hAnsi="Arial" w:cs="Arial"/>
          <w:sz w:val="22"/>
          <w:szCs w:val="22"/>
        </w:rPr>
        <w:t>sitarimas)</w:t>
      </w:r>
      <w:r w:rsidRPr="00310CFF">
        <w:rPr>
          <w:rFonts w:ascii="Arial" w:hAnsi="Arial" w:cs="Arial"/>
          <w:sz w:val="22"/>
          <w:szCs w:val="22"/>
        </w:rPr>
        <w:t>.</w:t>
      </w:r>
    </w:p>
    <w:p w14:paraId="362BA23A" w14:textId="77777777" w:rsidR="0045596B" w:rsidRPr="00310CFF" w:rsidRDefault="0045596B" w:rsidP="00D73315">
      <w:pPr>
        <w:pStyle w:val="Sraopastraipa"/>
        <w:ind w:left="0"/>
        <w:jc w:val="both"/>
        <w:rPr>
          <w:rFonts w:ascii="Arial" w:hAnsi="Arial" w:cs="Arial"/>
          <w:sz w:val="22"/>
          <w:szCs w:val="22"/>
        </w:rPr>
      </w:pPr>
    </w:p>
    <w:p w14:paraId="2D38ABF8" w14:textId="41988112" w:rsidR="00735DA8" w:rsidRPr="001D78B9" w:rsidRDefault="00735DA8" w:rsidP="00735DA8">
      <w:pPr>
        <w:pStyle w:val="Sraopastraipa"/>
        <w:numPr>
          <w:ilvl w:val="0"/>
          <w:numId w:val="1"/>
        </w:numPr>
        <w:jc w:val="both"/>
        <w:rPr>
          <w:rFonts w:ascii="Arial" w:hAnsi="Arial" w:cs="Arial"/>
          <w:b/>
          <w:bCs/>
          <w:sz w:val="22"/>
          <w:szCs w:val="22"/>
        </w:rPr>
      </w:pPr>
      <w:r w:rsidRPr="001D78B9">
        <w:rPr>
          <w:rFonts w:ascii="Arial" w:hAnsi="Arial" w:cs="Arial"/>
          <w:b/>
          <w:bCs/>
          <w:sz w:val="22"/>
          <w:szCs w:val="22"/>
        </w:rPr>
        <w:t xml:space="preserve">ASMENS DUOMENŲ </w:t>
      </w:r>
      <w:r w:rsidR="00DF22C9" w:rsidRPr="001D78B9">
        <w:rPr>
          <w:rFonts w:ascii="Arial" w:hAnsi="Arial" w:cs="Arial"/>
          <w:b/>
          <w:bCs/>
          <w:sz w:val="22"/>
          <w:szCs w:val="22"/>
        </w:rPr>
        <w:t>TEIKIMO</w:t>
      </w:r>
      <w:r w:rsidRPr="001D78B9">
        <w:rPr>
          <w:rFonts w:ascii="Arial" w:hAnsi="Arial" w:cs="Arial"/>
          <w:b/>
          <w:bCs/>
          <w:sz w:val="22"/>
          <w:szCs w:val="22"/>
        </w:rPr>
        <w:t xml:space="preserve"> PAGRINDAS IR TIKSLAS</w:t>
      </w:r>
    </w:p>
    <w:p w14:paraId="7552C1AC" w14:textId="77777777" w:rsidR="00FF1676" w:rsidRPr="00310CFF" w:rsidRDefault="00FF1676" w:rsidP="00FF1676">
      <w:pPr>
        <w:pStyle w:val="Sraopastraipa"/>
        <w:jc w:val="both"/>
        <w:rPr>
          <w:rFonts w:ascii="Arial" w:hAnsi="Arial" w:cs="Arial"/>
          <w:sz w:val="22"/>
          <w:szCs w:val="22"/>
        </w:rPr>
      </w:pPr>
    </w:p>
    <w:p w14:paraId="1DFFE7AD" w14:textId="3F30CC85" w:rsidR="00C27EF6" w:rsidRPr="00310CFF" w:rsidRDefault="003960C2" w:rsidP="00B01B17">
      <w:pPr>
        <w:pStyle w:val="Sraopastraipa"/>
        <w:numPr>
          <w:ilvl w:val="1"/>
          <w:numId w:val="1"/>
        </w:numPr>
        <w:jc w:val="both"/>
        <w:rPr>
          <w:rFonts w:ascii="Arial" w:hAnsi="Arial" w:cs="Arial"/>
          <w:sz w:val="22"/>
          <w:szCs w:val="22"/>
        </w:rPr>
      </w:pPr>
      <w:r w:rsidRPr="00310CFF">
        <w:rPr>
          <w:rFonts w:ascii="Arial" w:hAnsi="Arial" w:cs="Arial"/>
          <w:sz w:val="22"/>
          <w:szCs w:val="22"/>
        </w:rPr>
        <w:t>Šalys asmens duomenis, nurodytus Susitarimo</w:t>
      </w:r>
      <w:r w:rsidR="00F11AEA" w:rsidRPr="00310CFF">
        <w:rPr>
          <w:rFonts w:ascii="Arial" w:hAnsi="Arial" w:cs="Arial"/>
          <w:sz w:val="22"/>
          <w:szCs w:val="22"/>
        </w:rPr>
        <w:t xml:space="preserve"> </w:t>
      </w:r>
      <w:r w:rsidRPr="00310CFF">
        <w:rPr>
          <w:rFonts w:ascii="Arial" w:hAnsi="Arial" w:cs="Arial"/>
          <w:sz w:val="22"/>
          <w:szCs w:val="22"/>
        </w:rPr>
        <w:t xml:space="preserve">1 priede, </w:t>
      </w:r>
      <w:r w:rsidR="00D46B83" w:rsidRPr="00310CFF">
        <w:rPr>
          <w:rFonts w:ascii="Arial" w:hAnsi="Arial" w:cs="Arial"/>
          <w:sz w:val="22"/>
          <w:szCs w:val="22"/>
        </w:rPr>
        <w:t xml:space="preserve">perduoda viena kitai </w:t>
      </w:r>
      <w:r w:rsidR="00DF2967" w:rsidRPr="00310CFF">
        <w:rPr>
          <w:rFonts w:ascii="Arial" w:hAnsi="Arial" w:cs="Arial"/>
          <w:sz w:val="22"/>
          <w:szCs w:val="22"/>
        </w:rPr>
        <w:t xml:space="preserve">Bendradarbiavimo sutarties </w:t>
      </w:r>
      <w:r w:rsidR="00D7484D" w:rsidRPr="00310CFF">
        <w:rPr>
          <w:rFonts w:ascii="Arial" w:hAnsi="Arial" w:cs="Arial"/>
          <w:sz w:val="22"/>
          <w:szCs w:val="22"/>
        </w:rPr>
        <w:t>vykdymo pagrindu</w:t>
      </w:r>
      <w:r w:rsidR="007F503C" w:rsidRPr="00310CFF">
        <w:rPr>
          <w:rFonts w:ascii="Arial" w:hAnsi="Arial" w:cs="Arial"/>
          <w:sz w:val="22"/>
          <w:szCs w:val="22"/>
        </w:rPr>
        <w:t xml:space="preserve">, </w:t>
      </w:r>
      <w:r w:rsidR="00465536" w:rsidRPr="00310CFF">
        <w:rPr>
          <w:rFonts w:ascii="Arial" w:hAnsi="Arial" w:cs="Arial"/>
          <w:sz w:val="22"/>
          <w:szCs w:val="22"/>
        </w:rPr>
        <w:t>Susitarimo</w:t>
      </w:r>
      <w:r w:rsidR="00E46966" w:rsidRPr="00310CFF">
        <w:rPr>
          <w:rFonts w:ascii="Arial" w:hAnsi="Arial" w:cs="Arial"/>
          <w:sz w:val="22"/>
          <w:szCs w:val="22"/>
        </w:rPr>
        <w:t xml:space="preserve"> </w:t>
      </w:r>
      <w:r w:rsidR="00FF1676" w:rsidRPr="00310CFF">
        <w:rPr>
          <w:rFonts w:ascii="Arial" w:hAnsi="Arial" w:cs="Arial"/>
          <w:sz w:val="22"/>
          <w:szCs w:val="22"/>
        </w:rPr>
        <w:t xml:space="preserve">1 priede įtvirtintu tikslu, </w:t>
      </w:r>
      <w:r w:rsidR="00310CFF" w:rsidRPr="00310CFF">
        <w:rPr>
          <w:rFonts w:ascii="Arial" w:hAnsi="Arial" w:cs="Arial"/>
          <w:sz w:val="22"/>
          <w:szCs w:val="22"/>
        </w:rPr>
        <w:t xml:space="preserve">Susitarime </w:t>
      </w:r>
      <w:r w:rsidR="00FF1676" w:rsidRPr="00310CFF">
        <w:rPr>
          <w:rFonts w:ascii="Arial" w:hAnsi="Arial" w:cs="Arial"/>
          <w:sz w:val="22"/>
          <w:szCs w:val="22"/>
        </w:rPr>
        <w:t>nustatytomis sąlygomis ir tvarka.</w:t>
      </w:r>
    </w:p>
    <w:p w14:paraId="6707839B" w14:textId="77777777" w:rsidR="00C63908" w:rsidRPr="00310CFF" w:rsidRDefault="00C63908" w:rsidP="00C63908">
      <w:pPr>
        <w:pStyle w:val="Sraopastraipa"/>
        <w:jc w:val="both"/>
        <w:rPr>
          <w:rFonts w:ascii="Arial" w:hAnsi="Arial" w:cs="Arial"/>
          <w:sz w:val="22"/>
          <w:szCs w:val="22"/>
        </w:rPr>
      </w:pPr>
    </w:p>
    <w:p w14:paraId="688B4AEC" w14:textId="02DCCFAF" w:rsidR="00F11AEA" w:rsidRPr="001D78B9" w:rsidRDefault="00AE51A7" w:rsidP="00F11AEA">
      <w:pPr>
        <w:pStyle w:val="Sraopastraipa"/>
        <w:numPr>
          <w:ilvl w:val="0"/>
          <w:numId w:val="1"/>
        </w:numPr>
        <w:jc w:val="both"/>
        <w:rPr>
          <w:rFonts w:ascii="Arial" w:hAnsi="Arial" w:cs="Arial"/>
          <w:b/>
          <w:bCs/>
          <w:sz w:val="22"/>
          <w:szCs w:val="22"/>
        </w:rPr>
      </w:pPr>
      <w:r w:rsidRPr="001D78B9">
        <w:rPr>
          <w:rFonts w:ascii="Arial" w:hAnsi="Arial" w:cs="Arial"/>
          <w:b/>
          <w:bCs/>
          <w:sz w:val="22"/>
          <w:szCs w:val="22"/>
        </w:rPr>
        <w:t xml:space="preserve">ŠALIŲ </w:t>
      </w:r>
      <w:r w:rsidR="00C43836" w:rsidRPr="001D78B9">
        <w:rPr>
          <w:rFonts w:ascii="Arial" w:hAnsi="Arial" w:cs="Arial"/>
          <w:b/>
          <w:bCs/>
          <w:sz w:val="22"/>
          <w:szCs w:val="22"/>
        </w:rPr>
        <w:t>ĮSIPAREIGOJIMAI</w:t>
      </w:r>
    </w:p>
    <w:p w14:paraId="6C182B23" w14:textId="77777777" w:rsidR="00FF1676" w:rsidRPr="00310CFF" w:rsidRDefault="00FF1676" w:rsidP="00FF1676">
      <w:pPr>
        <w:pStyle w:val="Sraopastraipa"/>
        <w:jc w:val="both"/>
        <w:rPr>
          <w:rFonts w:ascii="Arial" w:hAnsi="Arial" w:cs="Arial"/>
          <w:sz w:val="22"/>
          <w:szCs w:val="22"/>
        </w:rPr>
      </w:pPr>
    </w:p>
    <w:p w14:paraId="1946E8F5" w14:textId="0C88E3FE" w:rsidR="00C43836" w:rsidRPr="00310CFF" w:rsidRDefault="00FF1676" w:rsidP="00F17842">
      <w:pPr>
        <w:pStyle w:val="Sraopastraipa"/>
        <w:numPr>
          <w:ilvl w:val="1"/>
          <w:numId w:val="1"/>
        </w:numPr>
        <w:jc w:val="both"/>
        <w:rPr>
          <w:rFonts w:ascii="Arial" w:hAnsi="Arial" w:cs="Arial"/>
          <w:sz w:val="22"/>
          <w:szCs w:val="22"/>
        </w:rPr>
      </w:pPr>
      <w:r w:rsidRPr="00310CFF">
        <w:rPr>
          <w:rFonts w:ascii="Arial" w:hAnsi="Arial" w:cs="Arial"/>
          <w:sz w:val="22"/>
          <w:szCs w:val="22"/>
        </w:rPr>
        <w:t>Šalys sutinka ir įsipareigoja:</w:t>
      </w:r>
    </w:p>
    <w:p w14:paraId="7A9F2EE8" w14:textId="22AA0C04" w:rsidR="00FF1676" w:rsidRPr="00310CFF" w:rsidRDefault="00FF1676" w:rsidP="00F17842">
      <w:pPr>
        <w:pStyle w:val="Sraopastraipa"/>
        <w:numPr>
          <w:ilvl w:val="1"/>
          <w:numId w:val="1"/>
        </w:numPr>
        <w:jc w:val="both"/>
        <w:rPr>
          <w:rFonts w:ascii="Arial" w:hAnsi="Arial" w:cs="Arial"/>
          <w:sz w:val="22"/>
          <w:szCs w:val="22"/>
        </w:rPr>
      </w:pPr>
      <w:r w:rsidRPr="00310CFF">
        <w:rPr>
          <w:rFonts w:ascii="Arial" w:hAnsi="Arial" w:cs="Arial"/>
          <w:sz w:val="22"/>
          <w:szCs w:val="22"/>
        </w:rPr>
        <w:t>vykdydamos Susitarimą, vadovautis Bendruoju duomenų apsaugos reglamentu (ES) 2016/679 (toliau – BDAR), Lietuvos Respublikos asmens duomenų teisinės apsaugos įstatymu, kitais teisės aktais, reglamentuojančiais asmens duomenų tvarkymą (toliau kartu – Asmens duomenų apsaugos teisės aktai);</w:t>
      </w:r>
    </w:p>
    <w:p w14:paraId="278463D5" w14:textId="1D22179D" w:rsidR="00FF1676" w:rsidRPr="0015081A" w:rsidRDefault="00FF1676" w:rsidP="00310CFF">
      <w:pPr>
        <w:pStyle w:val="Sraopastraipa"/>
        <w:numPr>
          <w:ilvl w:val="2"/>
          <w:numId w:val="1"/>
        </w:numPr>
        <w:jc w:val="both"/>
        <w:rPr>
          <w:rFonts w:ascii="Arial" w:hAnsi="Arial" w:cs="Arial"/>
          <w:sz w:val="22"/>
          <w:szCs w:val="22"/>
        </w:rPr>
      </w:pPr>
      <w:r w:rsidRPr="0015081A">
        <w:rPr>
          <w:rFonts w:ascii="Arial" w:hAnsi="Arial" w:cs="Arial"/>
          <w:sz w:val="22"/>
          <w:szCs w:val="22"/>
        </w:rPr>
        <w:t>perduoti tik tuos asmens duomenis, kurie yra reikalingi Bendradarbiavimo sutarties tinkamam vykdymui ir nurodyti Susitarimo 1 priede;</w:t>
      </w:r>
    </w:p>
    <w:p w14:paraId="51C00487" w14:textId="22FC5279" w:rsidR="00FF1676" w:rsidRPr="00310CFF" w:rsidRDefault="00FF1676" w:rsidP="00FF1676">
      <w:pPr>
        <w:pStyle w:val="Sraopastraipa"/>
        <w:numPr>
          <w:ilvl w:val="2"/>
          <w:numId w:val="1"/>
        </w:numPr>
        <w:jc w:val="both"/>
        <w:rPr>
          <w:rFonts w:ascii="Arial" w:hAnsi="Arial" w:cs="Arial"/>
          <w:sz w:val="22"/>
          <w:szCs w:val="22"/>
        </w:rPr>
      </w:pPr>
      <w:r w:rsidRPr="00310CFF">
        <w:rPr>
          <w:rFonts w:ascii="Arial" w:hAnsi="Arial" w:cs="Arial"/>
          <w:sz w:val="22"/>
          <w:szCs w:val="22"/>
        </w:rPr>
        <w:t>perduodamus asmens duomenis rinkti ir tvarkyti teisėtai, ir toks asmens duomenų perdavimas atitiks BDAR bei kitų taikytinų teisės aktų nustatytus principus ir reikalavimus;</w:t>
      </w:r>
    </w:p>
    <w:p w14:paraId="471DDACC" w14:textId="68B83FE7" w:rsidR="00FF1676" w:rsidRPr="00310CFF" w:rsidRDefault="00FF1676" w:rsidP="00310CFF">
      <w:pPr>
        <w:pStyle w:val="Sraopastraipa"/>
        <w:numPr>
          <w:ilvl w:val="2"/>
          <w:numId w:val="1"/>
        </w:numPr>
        <w:jc w:val="both"/>
        <w:rPr>
          <w:rFonts w:ascii="Arial" w:hAnsi="Arial" w:cs="Arial"/>
          <w:sz w:val="22"/>
          <w:szCs w:val="22"/>
        </w:rPr>
      </w:pPr>
      <w:r w:rsidRPr="00310CFF">
        <w:rPr>
          <w:rFonts w:ascii="Arial" w:hAnsi="Arial" w:cs="Arial"/>
          <w:sz w:val="22"/>
          <w:szCs w:val="22"/>
        </w:rPr>
        <w:t>užtikrinti, kad duomenų subjektai, kurių asmens duomenys yra perduodami, yra tinkamai ir laiku informuojami apie asmens duomenų tvarkymą;</w:t>
      </w:r>
    </w:p>
    <w:p w14:paraId="7F7871AE" w14:textId="0C103CE6" w:rsidR="00817DA8" w:rsidRDefault="00817DA8" w:rsidP="00817DA8">
      <w:pPr>
        <w:pStyle w:val="Sraopastraipa"/>
        <w:numPr>
          <w:ilvl w:val="2"/>
          <w:numId w:val="1"/>
        </w:numPr>
        <w:jc w:val="both"/>
        <w:rPr>
          <w:rFonts w:ascii="Arial" w:hAnsi="Arial" w:cs="Arial"/>
          <w:sz w:val="22"/>
          <w:szCs w:val="22"/>
        </w:rPr>
      </w:pPr>
      <w:r w:rsidRPr="00310CFF">
        <w:rPr>
          <w:rFonts w:ascii="Arial" w:hAnsi="Arial" w:cs="Arial"/>
          <w:sz w:val="22"/>
          <w:szCs w:val="22"/>
        </w:rPr>
        <w:t>nedelsiant pranešti viena kitai apie duomenų subjektų, besinaudojančių BDAR numatytomis teisėmis, prašymus ar skundus, jeigu jie susiję su vykdomu duomenų perdavimu pagal š</w:t>
      </w:r>
      <w:r w:rsidR="003C6D1C">
        <w:rPr>
          <w:rFonts w:ascii="Arial" w:hAnsi="Arial" w:cs="Arial"/>
          <w:sz w:val="22"/>
          <w:szCs w:val="22"/>
        </w:rPr>
        <w:t>į</w:t>
      </w:r>
      <w:r w:rsidRPr="00310CFF">
        <w:rPr>
          <w:rFonts w:ascii="Arial" w:hAnsi="Arial" w:cs="Arial"/>
          <w:sz w:val="22"/>
          <w:szCs w:val="22"/>
        </w:rPr>
        <w:t xml:space="preserve"> Su</w:t>
      </w:r>
      <w:r w:rsidR="003C6D1C">
        <w:rPr>
          <w:rFonts w:ascii="Arial" w:hAnsi="Arial" w:cs="Arial"/>
          <w:sz w:val="22"/>
          <w:szCs w:val="22"/>
        </w:rPr>
        <w:t>sitarimą</w:t>
      </w:r>
      <w:r w:rsidRPr="00310CFF">
        <w:rPr>
          <w:rFonts w:ascii="Arial" w:hAnsi="Arial" w:cs="Arial"/>
          <w:sz w:val="22"/>
          <w:szCs w:val="22"/>
        </w:rPr>
        <w:t xml:space="preserve"> ir/ar Šalies veiksmais/neveikimu;</w:t>
      </w:r>
    </w:p>
    <w:p w14:paraId="14A0B813" w14:textId="77777777" w:rsidR="00711ED6" w:rsidRPr="00711ED6" w:rsidRDefault="00711ED6" w:rsidP="00711ED6">
      <w:pPr>
        <w:pStyle w:val="Sraopastraipa"/>
        <w:numPr>
          <w:ilvl w:val="2"/>
          <w:numId w:val="1"/>
        </w:numPr>
        <w:jc w:val="both"/>
        <w:rPr>
          <w:rFonts w:ascii="Arial" w:hAnsi="Arial" w:cs="Arial"/>
          <w:sz w:val="22"/>
          <w:szCs w:val="22"/>
        </w:rPr>
      </w:pPr>
      <w:r w:rsidRPr="00711ED6">
        <w:rPr>
          <w:rFonts w:ascii="Arial" w:hAnsi="Arial" w:cs="Arial"/>
          <w:sz w:val="22"/>
          <w:szCs w:val="22"/>
        </w:rPr>
        <w:t>bendradarbiauti tarpusavyje ir teikti viena kitai pagalbą gavus duomenų subjektų ir / arba kompetentingų institucijų prašymus ar paklausimus, susijusius su asmens duomenimis, perduodamais pagal šį Susitarimą;</w:t>
      </w:r>
    </w:p>
    <w:p w14:paraId="65FCE9FE" w14:textId="2C9BD581" w:rsidR="00711ED6" w:rsidRPr="00310CFF" w:rsidRDefault="00711ED6" w:rsidP="00817DA8">
      <w:pPr>
        <w:pStyle w:val="Sraopastraipa"/>
        <w:numPr>
          <w:ilvl w:val="2"/>
          <w:numId w:val="1"/>
        </w:numPr>
        <w:jc w:val="both"/>
        <w:rPr>
          <w:rFonts w:ascii="Arial" w:hAnsi="Arial" w:cs="Arial"/>
          <w:sz w:val="22"/>
          <w:szCs w:val="22"/>
        </w:rPr>
      </w:pPr>
      <w:r w:rsidRPr="00711ED6">
        <w:rPr>
          <w:rFonts w:ascii="Arial" w:hAnsi="Arial" w:cs="Arial"/>
          <w:sz w:val="22"/>
          <w:szCs w:val="22"/>
        </w:rPr>
        <w:lastRenderedPageBreak/>
        <w:t>pagal gautą duomenų subjekto prašymą ištaisius, ištrynus ar apribojus tokio duomenų subjekto asmens duomenų tvarkymą, nedelsiant raštu informuoti kitą Šalį apie šį veiksmą</w:t>
      </w:r>
      <w:r>
        <w:rPr>
          <w:rFonts w:ascii="Arial" w:hAnsi="Arial" w:cs="Arial"/>
          <w:sz w:val="22"/>
          <w:szCs w:val="22"/>
        </w:rPr>
        <w:t>;</w:t>
      </w:r>
    </w:p>
    <w:p w14:paraId="3CAB8E35" w14:textId="3A0E40A6" w:rsidR="00817DA8" w:rsidRPr="00310CFF" w:rsidRDefault="00817DA8" w:rsidP="00817DA8">
      <w:pPr>
        <w:pStyle w:val="Sraopastraipa"/>
        <w:numPr>
          <w:ilvl w:val="2"/>
          <w:numId w:val="1"/>
        </w:numPr>
        <w:jc w:val="both"/>
        <w:rPr>
          <w:rFonts w:ascii="Arial" w:hAnsi="Arial" w:cs="Arial"/>
          <w:sz w:val="22"/>
          <w:szCs w:val="22"/>
        </w:rPr>
      </w:pPr>
      <w:r w:rsidRPr="00310CFF">
        <w:rPr>
          <w:rFonts w:ascii="Arial" w:hAnsi="Arial" w:cs="Arial"/>
          <w:sz w:val="22"/>
          <w:szCs w:val="22"/>
        </w:rPr>
        <w:t>im</w:t>
      </w:r>
      <w:r w:rsidR="003C6D1C">
        <w:rPr>
          <w:rFonts w:ascii="Arial" w:hAnsi="Arial" w:cs="Arial"/>
          <w:sz w:val="22"/>
          <w:szCs w:val="22"/>
        </w:rPr>
        <w:t>tis</w:t>
      </w:r>
      <w:r w:rsidRPr="00310CFF">
        <w:rPr>
          <w:rFonts w:ascii="Arial" w:hAnsi="Arial" w:cs="Arial"/>
          <w:sz w:val="22"/>
          <w:szCs w:val="22"/>
        </w:rPr>
        <w:t xml:space="preserve"> visų būtinų techninių ir organizacinių priemonių, siek</w:t>
      </w:r>
      <w:r w:rsidR="003C6D1C">
        <w:rPr>
          <w:rFonts w:ascii="Arial" w:hAnsi="Arial" w:cs="Arial"/>
          <w:sz w:val="22"/>
          <w:szCs w:val="22"/>
        </w:rPr>
        <w:t>iant</w:t>
      </w:r>
      <w:r w:rsidRPr="00310CFF">
        <w:rPr>
          <w:rFonts w:ascii="Arial" w:hAnsi="Arial" w:cs="Arial"/>
          <w:sz w:val="22"/>
          <w:szCs w:val="22"/>
        </w:rPr>
        <w:t xml:space="preserve"> apsaugoti asmens duomenis nuo sunaikinimo, praradimo, pakeitimo, neteisėto atskleidimo (įskaitant prieigos suteikimo), ir, įvertinusios asmens duomenų pobūdį bei galimas rizikas, užtikrin</w:t>
      </w:r>
      <w:r w:rsidR="003C6D1C">
        <w:rPr>
          <w:rFonts w:ascii="Arial" w:hAnsi="Arial" w:cs="Arial"/>
          <w:sz w:val="22"/>
          <w:szCs w:val="22"/>
        </w:rPr>
        <w:t>ti</w:t>
      </w:r>
      <w:r w:rsidRPr="00310CFF">
        <w:rPr>
          <w:rFonts w:ascii="Arial" w:hAnsi="Arial" w:cs="Arial"/>
          <w:sz w:val="22"/>
          <w:szCs w:val="22"/>
        </w:rPr>
        <w:t xml:space="preserve"> atitinkamą saugumo lygį. Šalys, būdamos savarankiškais asmens duomenų valdytojais šio Su</w:t>
      </w:r>
      <w:r w:rsidR="003C6D1C">
        <w:rPr>
          <w:rFonts w:ascii="Arial" w:hAnsi="Arial" w:cs="Arial"/>
          <w:sz w:val="22"/>
          <w:szCs w:val="22"/>
        </w:rPr>
        <w:t>sitarimo</w:t>
      </w:r>
      <w:r w:rsidRPr="00310CFF">
        <w:rPr>
          <w:rFonts w:ascii="Arial" w:hAnsi="Arial" w:cs="Arial"/>
          <w:sz w:val="22"/>
          <w:szCs w:val="22"/>
        </w:rPr>
        <w:t xml:space="preserve"> atžvilgiu, periodiškai tikrins ir vertins savo įgyvendinamų techninių ir organizacinių priemonių veiksmingumą, kaip tai numato Šalių dokumentai ir/ar taikytini </w:t>
      </w:r>
      <w:r w:rsidR="00C156E0">
        <w:rPr>
          <w:rFonts w:ascii="Arial" w:hAnsi="Arial" w:cs="Arial"/>
          <w:sz w:val="22"/>
          <w:szCs w:val="22"/>
        </w:rPr>
        <w:t>A</w:t>
      </w:r>
      <w:r w:rsidRPr="00310CFF">
        <w:rPr>
          <w:rFonts w:ascii="Arial" w:hAnsi="Arial" w:cs="Arial"/>
          <w:sz w:val="22"/>
          <w:szCs w:val="22"/>
        </w:rPr>
        <w:t>smens duomenų apsaug</w:t>
      </w:r>
      <w:r w:rsidR="00C156E0">
        <w:rPr>
          <w:rFonts w:ascii="Arial" w:hAnsi="Arial" w:cs="Arial"/>
          <w:sz w:val="22"/>
          <w:szCs w:val="22"/>
        </w:rPr>
        <w:t xml:space="preserve">os </w:t>
      </w:r>
      <w:r w:rsidRPr="00310CFF">
        <w:rPr>
          <w:rFonts w:ascii="Arial" w:hAnsi="Arial" w:cs="Arial"/>
          <w:sz w:val="22"/>
          <w:szCs w:val="22"/>
        </w:rPr>
        <w:t>teisės aktai</w:t>
      </w:r>
      <w:r w:rsidR="00711ED6">
        <w:rPr>
          <w:rFonts w:ascii="Arial" w:hAnsi="Arial" w:cs="Arial"/>
          <w:sz w:val="22"/>
          <w:szCs w:val="22"/>
        </w:rPr>
        <w:t>.</w:t>
      </w:r>
    </w:p>
    <w:p w14:paraId="637B0322" w14:textId="3CEA53BF" w:rsidR="00817DA8" w:rsidRPr="00310CFF" w:rsidRDefault="00817DA8" w:rsidP="00711ED6">
      <w:pPr>
        <w:pStyle w:val="Sraopastraipa"/>
        <w:ind w:left="1080"/>
        <w:jc w:val="both"/>
        <w:rPr>
          <w:rFonts w:ascii="Arial" w:hAnsi="Arial" w:cs="Arial"/>
          <w:sz w:val="22"/>
          <w:szCs w:val="22"/>
        </w:rPr>
      </w:pPr>
    </w:p>
    <w:p w14:paraId="39CEDE93" w14:textId="4F0B6070" w:rsidR="00817DA8" w:rsidRPr="001D78B9" w:rsidRDefault="00817DA8" w:rsidP="00817DA8">
      <w:pPr>
        <w:pStyle w:val="Sraopastraipa"/>
        <w:numPr>
          <w:ilvl w:val="0"/>
          <w:numId w:val="1"/>
        </w:numPr>
        <w:jc w:val="both"/>
        <w:rPr>
          <w:rFonts w:ascii="Arial" w:hAnsi="Arial" w:cs="Arial"/>
          <w:b/>
          <w:bCs/>
          <w:sz w:val="22"/>
          <w:szCs w:val="22"/>
        </w:rPr>
      </w:pPr>
      <w:r w:rsidRPr="001D78B9">
        <w:rPr>
          <w:rFonts w:ascii="Arial" w:hAnsi="Arial" w:cs="Arial"/>
          <w:b/>
          <w:bCs/>
          <w:sz w:val="22"/>
          <w:szCs w:val="22"/>
        </w:rPr>
        <w:t>ŠALIŲ ATSAKOMYBĖ</w:t>
      </w:r>
    </w:p>
    <w:p w14:paraId="027F7B30" w14:textId="77777777" w:rsidR="00817DA8" w:rsidRPr="00310CFF" w:rsidRDefault="00817DA8" w:rsidP="00817DA8">
      <w:pPr>
        <w:pStyle w:val="Sraopastraipa"/>
        <w:jc w:val="both"/>
        <w:rPr>
          <w:rFonts w:ascii="Arial" w:hAnsi="Arial" w:cs="Arial"/>
          <w:sz w:val="22"/>
          <w:szCs w:val="22"/>
        </w:rPr>
      </w:pPr>
    </w:p>
    <w:p w14:paraId="4D21755B" w14:textId="68F040CF" w:rsidR="00817DA8" w:rsidRPr="00310CFF" w:rsidRDefault="00817DA8" w:rsidP="00817DA8">
      <w:pPr>
        <w:pStyle w:val="Sraopastraipa"/>
        <w:numPr>
          <w:ilvl w:val="1"/>
          <w:numId w:val="1"/>
        </w:numPr>
        <w:jc w:val="both"/>
        <w:rPr>
          <w:rFonts w:ascii="Arial" w:hAnsi="Arial" w:cs="Arial"/>
          <w:sz w:val="22"/>
          <w:szCs w:val="22"/>
        </w:rPr>
      </w:pPr>
      <w:r w:rsidRPr="00310CFF">
        <w:rPr>
          <w:rFonts w:ascii="Arial" w:hAnsi="Arial" w:cs="Arial"/>
          <w:sz w:val="22"/>
          <w:szCs w:val="22"/>
        </w:rPr>
        <w:t>Šalys yra atsakingos viena kitai už tiesiogiai patirtus nuostolius, kilusius dėl vienos iš Šalių Susitarimo nuostatų pažeidimo,</w:t>
      </w:r>
      <w:r w:rsidRPr="00310CFF">
        <w:t xml:space="preserve"> </w:t>
      </w:r>
      <w:r w:rsidRPr="00310CFF">
        <w:rPr>
          <w:rFonts w:ascii="Arial" w:hAnsi="Arial" w:cs="Arial"/>
          <w:sz w:val="22"/>
          <w:szCs w:val="22"/>
        </w:rPr>
        <w:t>įskaitant, bet neapsiribojant nuostoliais, susijusiais su valstybės institucijų paskirtomis baudomis.</w:t>
      </w:r>
    </w:p>
    <w:p w14:paraId="6F3B87F4" w14:textId="5754AFD4" w:rsidR="00817DA8" w:rsidRPr="00310CFF" w:rsidRDefault="00817DA8" w:rsidP="00817DA8">
      <w:pPr>
        <w:pStyle w:val="Sraopastraipa"/>
        <w:numPr>
          <w:ilvl w:val="1"/>
          <w:numId w:val="1"/>
        </w:numPr>
        <w:jc w:val="both"/>
        <w:rPr>
          <w:rFonts w:ascii="Arial" w:hAnsi="Arial" w:cs="Arial"/>
          <w:sz w:val="22"/>
          <w:szCs w:val="22"/>
        </w:rPr>
      </w:pPr>
      <w:r w:rsidRPr="00310CFF">
        <w:rPr>
          <w:rFonts w:ascii="Arial" w:hAnsi="Arial" w:cs="Arial"/>
          <w:sz w:val="22"/>
          <w:szCs w:val="22"/>
        </w:rPr>
        <w:t>Šalys neatsako už įsipareigojimų pagal Susitarimą nevykdymą dėl nenugalimos jėgos (</w:t>
      </w:r>
      <w:r w:rsidRPr="00310CFF">
        <w:rPr>
          <w:rFonts w:ascii="Arial" w:hAnsi="Arial" w:cs="Arial"/>
          <w:i/>
          <w:iCs/>
          <w:sz w:val="22"/>
          <w:szCs w:val="22"/>
        </w:rPr>
        <w:t>force majeure</w:t>
      </w:r>
      <w:r w:rsidRPr="00310CFF">
        <w:rPr>
          <w:rFonts w:ascii="Arial" w:hAnsi="Arial" w:cs="Arial"/>
          <w:sz w:val="22"/>
          <w:szCs w:val="22"/>
        </w:rPr>
        <w:t>) aplinkybių. Visais atvejais Šalis turi informuoti kitą Šalį apie nenugalimos jėgos aplinkybes ir, jeigu taikoma, Su</w:t>
      </w:r>
      <w:r w:rsidR="00673F34" w:rsidRPr="00310CFF">
        <w:rPr>
          <w:rFonts w:ascii="Arial" w:hAnsi="Arial" w:cs="Arial"/>
          <w:sz w:val="22"/>
          <w:szCs w:val="22"/>
        </w:rPr>
        <w:t xml:space="preserve">sitarimo </w:t>
      </w:r>
      <w:r w:rsidRPr="00310CFF">
        <w:rPr>
          <w:rFonts w:ascii="Arial" w:hAnsi="Arial" w:cs="Arial"/>
          <w:sz w:val="22"/>
          <w:szCs w:val="22"/>
        </w:rPr>
        <w:t xml:space="preserve">vykdymo sustabdymą, nedelsiant, bet ne vėliau kaip per 10 (dešimt) dienų nuo </w:t>
      </w:r>
      <w:r w:rsidR="003C6D1C">
        <w:rPr>
          <w:rFonts w:ascii="Arial" w:hAnsi="Arial" w:cs="Arial"/>
          <w:sz w:val="22"/>
          <w:szCs w:val="22"/>
        </w:rPr>
        <w:t xml:space="preserve">tokių </w:t>
      </w:r>
      <w:r w:rsidRPr="00310CFF">
        <w:rPr>
          <w:rFonts w:ascii="Arial" w:hAnsi="Arial" w:cs="Arial"/>
          <w:sz w:val="22"/>
          <w:szCs w:val="22"/>
        </w:rPr>
        <w:t>aplinkybių atsiradimo dienos.</w:t>
      </w:r>
    </w:p>
    <w:p w14:paraId="1208B89A" w14:textId="6BEAD1B2" w:rsidR="00817DA8" w:rsidRPr="00310CFF" w:rsidRDefault="00817DA8" w:rsidP="00817DA8">
      <w:pPr>
        <w:jc w:val="both"/>
        <w:rPr>
          <w:rFonts w:ascii="Arial" w:hAnsi="Arial" w:cs="Arial"/>
        </w:rPr>
      </w:pPr>
    </w:p>
    <w:p w14:paraId="2A7B91A0" w14:textId="0E080C5D" w:rsidR="00817DA8" w:rsidRPr="001D78B9" w:rsidRDefault="00817DA8" w:rsidP="00817DA8">
      <w:pPr>
        <w:pStyle w:val="Sraopastraipa"/>
        <w:numPr>
          <w:ilvl w:val="0"/>
          <w:numId w:val="1"/>
        </w:numPr>
        <w:jc w:val="both"/>
        <w:rPr>
          <w:rFonts w:ascii="Arial" w:hAnsi="Arial" w:cs="Arial"/>
          <w:b/>
          <w:bCs/>
          <w:sz w:val="22"/>
          <w:szCs w:val="22"/>
        </w:rPr>
      </w:pPr>
      <w:r w:rsidRPr="001D78B9">
        <w:rPr>
          <w:rFonts w:ascii="Arial" w:hAnsi="Arial" w:cs="Arial"/>
          <w:b/>
          <w:bCs/>
          <w:sz w:val="22"/>
          <w:szCs w:val="22"/>
        </w:rPr>
        <w:t>KONFIDENCIALUMAS</w:t>
      </w:r>
    </w:p>
    <w:p w14:paraId="65CEFE49" w14:textId="0E31A3C9" w:rsidR="00817DA8" w:rsidRPr="00310CFF" w:rsidRDefault="00817DA8" w:rsidP="00817DA8">
      <w:pPr>
        <w:ind w:left="360"/>
        <w:jc w:val="both"/>
        <w:rPr>
          <w:rFonts w:ascii="Arial" w:hAnsi="Arial" w:cs="Arial"/>
        </w:rPr>
      </w:pPr>
    </w:p>
    <w:p w14:paraId="216519FB" w14:textId="6EA2BB9D" w:rsidR="00817DA8" w:rsidRPr="00310CFF" w:rsidRDefault="00817DA8" w:rsidP="00817DA8">
      <w:pPr>
        <w:pStyle w:val="Sraopastraipa"/>
        <w:numPr>
          <w:ilvl w:val="1"/>
          <w:numId w:val="1"/>
        </w:numPr>
        <w:jc w:val="both"/>
        <w:rPr>
          <w:rFonts w:ascii="Arial" w:hAnsi="Arial" w:cs="Arial"/>
          <w:sz w:val="22"/>
          <w:szCs w:val="22"/>
        </w:rPr>
      </w:pPr>
      <w:r w:rsidRPr="00310CFF">
        <w:rPr>
          <w:rFonts w:ascii="Arial" w:hAnsi="Arial" w:cs="Arial"/>
          <w:sz w:val="22"/>
          <w:szCs w:val="22"/>
        </w:rPr>
        <w:t xml:space="preserve">Šalys susitaria laikyti šį Susitarimą ir visą jo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 Susitarimo ar </w:t>
      </w:r>
      <w:r w:rsidR="00673F34" w:rsidRPr="00310CFF">
        <w:rPr>
          <w:rFonts w:ascii="Arial" w:hAnsi="Arial" w:cs="Arial"/>
          <w:sz w:val="22"/>
          <w:szCs w:val="22"/>
        </w:rPr>
        <w:t>Bendradarbiavimo s</w:t>
      </w:r>
      <w:r w:rsidRPr="00310CFF">
        <w:rPr>
          <w:rFonts w:ascii="Arial" w:hAnsi="Arial" w:cs="Arial"/>
          <w:sz w:val="22"/>
          <w:szCs w:val="22"/>
        </w:rPr>
        <w:t>utarties</w:t>
      </w:r>
      <w:r w:rsidR="003C6D1C">
        <w:rPr>
          <w:rFonts w:ascii="Arial" w:hAnsi="Arial" w:cs="Arial"/>
          <w:sz w:val="22"/>
          <w:szCs w:val="22"/>
        </w:rPr>
        <w:t xml:space="preserve"> vykdymui </w:t>
      </w:r>
      <w:r w:rsidRPr="00310CFF">
        <w:rPr>
          <w:rFonts w:ascii="Arial" w:hAnsi="Arial" w:cs="Arial"/>
          <w:sz w:val="22"/>
          <w:szCs w:val="22"/>
        </w:rPr>
        <w:t xml:space="preserve">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w:t>
      </w:r>
      <w:r w:rsidR="001370F7" w:rsidRPr="00310CFF">
        <w:rPr>
          <w:rFonts w:ascii="Arial" w:hAnsi="Arial" w:cs="Arial"/>
          <w:sz w:val="22"/>
          <w:szCs w:val="22"/>
        </w:rPr>
        <w:t>Susitarime</w:t>
      </w:r>
      <w:r w:rsidRPr="00310CFF">
        <w:rPr>
          <w:rFonts w:ascii="Arial" w:hAnsi="Arial" w:cs="Arial"/>
          <w:sz w:val="22"/>
          <w:szCs w:val="22"/>
        </w:rPr>
        <w:t xml:space="preserve"> numatytus įsipareigojimus – saugoti konfidencialią informaciją ir jos neatskleisti, privalo atlyginti kitai Šaliai šio Su</w:t>
      </w:r>
      <w:r w:rsidR="001370F7" w:rsidRPr="00310CFF">
        <w:rPr>
          <w:rFonts w:ascii="Arial" w:hAnsi="Arial" w:cs="Arial"/>
          <w:sz w:val="22"/>
          <w:szCs w:val="22"/>
        </w:rPr>
        <w:t>sitarimo</w:t>
      </w:r>
      <w:r w:rsidRPr="00310CFF">
        <w:rPr>
          <w:rFonts w:ascii="Arial" w:hAnsi="Arial" w:cs="Arial"/>
          <w:sz w:val="22"/>
          <w:szCs w:val="22"/>
        </w:rPr>
        <w:t xml:space="preserve"> pažeidimu padarytus nuostolius bei imtis visų protingų veiksmų, kad per trumpiausią laikotarpį ištaisytų tokio atskleidimo pasekmes.</w:t>
      </w:r>
    </w:p>
    <w:p w14:paraId="1998193D" w14:textId="07F5C619" w:rsidR="00817DA8" w:rsidRPr="00310CFF" w:rsidRDefault="00817DA8" w:rsidP="00817DA8">
      <w:pPr>
        <w:ind w:left="360"/>
        <w:jc w:val="both"/>
        <w:rPr>
          <w:rFonts w:ascii="Arial" w:hAnsi="Arial" w:cs="Arial"/>
        </w:rPr>
      </w:pPr>
    </w:p>
    <w:p w14:paraId="7ABD643A" w14:textId="5B0589E7" w:rsidR="00817DA8" w:rsidRPr="001D78B9" w:rsidRDefault="00817DA8" w:rsidP="00817DA8">
      <w:pPr>
        <w:pStyle w:val="Sraopastraipa"/>
        <w:numPr>
          <w:ilvl w:val="0"/>
          <w:numId w:val="1"/>
        </w:numPr>
        <w:jc w:val="both"/>
        <w:rPr>
          <w:rFonts w:ascii="Arial" w:hAnsi="Arial" w:cs="Arial"/>
          <w:b/>
          <w:bCs/>
          <w:sz w:val="22"/>
          <w:szCs w:val="22"/>
        </w:rPr>
      </w:pPr>
      <w:r w:rsidRPr="001D78B9">
        <w:rPr>
          <w:rFonts w:ascii="Arial" w:hAnsi="Arial" w:cs="Arial"/>
          <w:b/>
          <w:bCs/>
          <w:sz w:val="22"/>
          <w:szCs w:val="22"/>
        </w:rPr>
        <w:t>BENDROSIOS NUOSTATOS</w:t>
      </w:r>
    </w:p>
    <w:p w14:paraId="7E884871" w14:textId="6F323DE4" w:rsidR="00817DA8" w:rsidRPr="00310CFF" w:rsidRDefault="00817DA8" w:rsidP="00817DA8">
      <w:pPr>
        <w:ind w:left="360"/>
        <w:jc w:val="both"/>
        <w:rPr>
          <w:rFonts w:ascii="Arial" w:hAnsi="Arial" w:cs="Arial"/>
        </w:rPr>
      </w:pPr>
    </w:p>
    <w:p w14:paraId="384476F8" w14:textId="717CCB3B" w:rsidR="00817DA8" w:rsidRPr="00310CFF" w:rsidRDefault="00817DA8" w:rsidP="00817DA8">
      <w:pPr>
        <w:pStyle w:val="Sraopastraipa"/>
        <w:numPr>
          <w:ilvl w:val="1"/>
          <w:numId w:val="1"/>
        </w:numPr>
        <w:jc w:val="both"/>
        <w:rPr>
          <w:rFonts w:ascii="Arial" w:hAnsi="Arial" w:cs="Arial"/>
          <w:sz w:val="22"/>
          <w:szCs w:val="22"/>
        </w:rPr>
      </w:pPr>
      <w:r w:rsidRPr="00310CFF">
        <w:rPr>
          <w:rFonts w:ascii="Arial" w:hAnsi="Arial" w:cs="Arial"/>
          <w:sz w:val="22"/>
          <w:szCs w:val="22"/>
        </w:rPr>
        <w:t xml:space="preserve">Susitarimas įsigalioja nuo pasirašymo dienos ir galioja tol, kol galioja arba yra taikoma </w:t>
      </w:r>
      <w:r w:rsidR="001370F7" w:rsidRPr="00310CFF">
        <w:rPr>
          <w:rFonts w:ascii="Arial" w:hAnsi="Arial" w:cs="Arial"/>
          <w:sz w:val="22"/>
          <w:szCs w:val="22"/>
        </w:rPr>
        <w:t>Bendradarbiavimo s</w:t>
      </w:r>
      <w:r w:rsidRPr="00310CFF">
        <w:rPr>
          <w:rFonts w:ascii="Arial" w:hAnsi="Arial" w:cs="Arial"/>
          <w:sz w:val="22"/>
          <w:szCs w:val="22"/>
        </w:rPr>
        <w:t xml:space="preserve">utartis, taip pat pasibaigus </w:t>
      </w:r>
      <w:r w:rsidR="00310CFF" w:rsidRPr="00310CFF">
        <w:rPr>
          <w:rFonts w:ascii="Arial" w:hAnsi="Arial" w:cs="Arial"/>
          <w:sz w:val="22"/>
          <w:szCs w:val="22"/>
        </w:rPr>
        <w:t>šiai s</w:t>
      </w:r>
      <w:r w:rsidRPr="00310CFF">
        <w:rPr>
          <w:rFonts w:ascii="Arial" w:hAnsi="Arial" w:cs="Arial"/>
          <w:sz w:val="22"/>
          <w:szCs w:val="22"/>
        </w:rPr>
        <w:t xml:space="preserve">utarčiai tiek, kiek reikia tinkamai atlikti likusius su duomenų perdavimu susijusius įsipareigojimus. </w:t>
      </w:r>
    </w:p>
    <w:p w14:paraId="6962779B" w14:textId="42F9C9EB" w:rsidR="0032205E" w:rsidRPr="00310CFF" w:rsidRDefault="0032205E" w:rsidP="00817DA8">
      <w:pPr>
        <w:pStyle w:val="Sraopastraipa"/>
        <w:numPr>
          <w:ilvl w:val="1"/>
          <w:numId w:val="1"/>
        </w:numPr>
        <w:jc w:val="both"/>
        <w:rPr>
          <w:rFonts w:ascii="Arial" w:hAnsi="Arial" w:cs="Arial"/>
          <w:sz w:val="22"/>
          <w:szCs w:val="22"/>
        </w:rPr>
      </w:pPr>
      <w:r w:rsidRPr="00310CFF">
        <w:rPr>
          <w:rFonts w:ascii="Arial" w:hAnsi="Arial" w:cs="Arial"/>
          <w:sz w:val="22"/>
          <w:szCs w:val="22"/>
        </w:rPr>
        <w:t>Bet kokie pakeitimai ir papildymai prie šio Susitarimo galioja tik su sąlyga, kad jie sudaryti raštu ir pasirašyti Šalių atsakingų asmenų. Šio Susitarimo priedai yra neatsiejama jo dalis.</w:t>
      </w:r>
    </w:p>
    <w:p w14:paraId="76BF362B" w14:textId="77777777" w:rsidR="00817DA8" w:rsidRPr="00310CFF" w:rsidRDefault="00817DA8" w:rsidP="0032205E">
      <w:pPr>
        <w:pStyle w:val="Sraopastraipa"/>
        <w:numPr>
          <w:ilvl w:val="1"/>
          <w:numId w:val="1"/>
        </w:numPr>
        <w:jc w:val="both"/>
        <w:rPr>
          <w:rFonts w:ascii="Arial" w:hAnsi="Arial" w:cs="Arial"/>
          <w:sz w:val="22"/>
          <w:szCs w:val="22"/>
        </w:rPr>
      </w:pPr>
      <w:r w:rsidRPr="00310CFF">
        <w:rPr>
          <w:rFonts w:ascii="Arial" w:hAnsi="Arial" w:cs="Arial"/>
          <w:sz w:val="22"/>
          <w:szCs w:val="22"/>
        </w:rPr>
        <w:t xml:space="preserve">Susitarimas sudaromas, aiškinamas ir vykdomas pagal Lietuvos Respublikos teisę. </w:t>
      </w:r>
    </w:p>
    <w:p w14:paraId="37E03B29" w14:textId="4EF75E69" w:rsidR="00817DA8" w:rsidRPr="00310CFF" w:rsidRDefault="00817DA8" w:rsidP="0032205E">
      <w:pPr>
        <w:pStyle w:val="Sraopastraipa"/>
        <w:numPr>
          <w:ilvl w:val="1"/>
          <w:numId w:val="1"/>
        </w:numPr>
        <w:jc w:val="both"/>
        <w:rPr>
          <w:rFonts w:ascii="Arial" w:hAnsi="Arial" w:cs="Arial"/>
          <w:sz w:val="22"/>
          <w:szCs w:val="22"/>
        </w:rPr>
      </w:pPr>
      <w:r w:rsidRPr="00310CFF">
        <w:rPr>
          <w:rFonts w:ascii="Arial" w:hAnsi="Arial" w:cs="Arial"/>
          <w:sz w:val="22"/>
          <w:szCs w:val="22"/>
        </w:rPr>
        <w:t>Visi ginčai, kylantys iš Susitarimo, sprendžiami derybų keliu, o nesusitarus per vieną mėnesį – Lietuvos Respublikos teismuose įstatymų nustatyta tvarka.</w:t>
      </w:r>
    </w:p>
    <w:p w14:paraId="01CEFCD5" w14:textId="493175C6" w:rsidR="0032205E" w:rsidRPr="00310CFF" w:rsidRDefault="0032205E" w:rsidP="0032205E">
      <w:pPr>
        <w:pStyle w:val="Sraopastraipa"/>
        <w:numPr>
          <w:ilvl w:val="1"/>
          <w:numId w:val="1"/>
        </w:numPr>
        <w:jc w:val="both"/>
        <w:rPr>
          <w:rFonts w:ascii="Arial" w:hAnsi="Arial" w:cs="Arial"/>
          <w:sz w:val="22"/>
          <w:szCs w:val="22"/>
        </w:rPr>
      </w:pPr>
      <w:r w:rsidRPr="00310CFF">
        <w:rPr>
          <w:rFonts w:ascii="Arial" w:hAnsi="Arial" w:cs="Arial"/>
          <w:sz w:val="22"/>
          <w:szCs w:val="22"/>
        </w:rPr>
        <w:t xml:space="preserve">Susitarimui taikomos visos bendrosios </w:t>
      </w:r>
      <w:r w:rsidR="00310CFF" w:rsidRPr="00310CFF">
        <w:rPr>
          <w:rFonts w:ascii="Arial" w:hAnsi="Arial" w:cs="Arial"/>
          <w:sz w:val="22"/>
          <w:szCs w:val="22"/>
        </w:rPr>
        <w:t>Bendradarbiavimo s</w:t>
      </w:r>
      <w:r w:rsidRPr="00310CFF">
        <w:rPr>
          <w:rFonts w:ascii="Arial" w:hAnsi="Arial" w:cs="Arial"/>
          <w:sz w:val="22"/>
          <w:szCs w:val="22"/>
        </w:rPr>
        <w:t xml:space="preserve">utarties nuostatos. Esant prieštaravimų tarp Susitarimo sąlygų ir kitų tarp Šalių sudarytų susitarimų, susijusių su </w:t>
      </w:r>
      <w:r w:rsidR="00310CFF" w:rsidRPr="00310CFF">
        <w:rPr>
          <w:rFonts w:ascii="Arial" w:hAnsi="Arial" w:cs="Arial"/>
          <w:sz w:val="22"/>
          <w:szCs w:val="22"/>
        </w:rPr>
        <w:t>Bendradarbiavimo s</w:t>
      </w:r>
      <w:r w:rsidRPr="00310CFF">
        <w:rPr>
          <w:rFonts w:ascii="Arial" w:hAnsi="Arial" w:cs="Arial"/>
          <w:sz w:val="22"/>
          <w:szCs w:val="22"/>
        </w:rPr>
        <w:t>utartimi, sąlygų, bus taikomos Susitarimo nuostatos.</w:t>
      </w:r>
    </w:p>
    <w:p w14:paraId="4B99BEB4" w14:textId="072CF0CF" w:rsidR="00673F34" w:rsidRPr="00310CFF" w:rsidRDefault="00673F34" w:rsidP="00673F34">
      <w:pPr>
        <w:pStyle w:val="Sraopastraipa"/>
        <w:numPr>
          <w:ilvl w:val="1"/>
          <w:numId w:val="1"/>
        </w:numPr>
        <w:rPr>
          <w:rFonts w:ascii="Arial" w:hAnsi="Arial" w:cs="Arial"/>
          <w:sz w:val="22"/>
          <w:szCs w:val="22"/>
        </w:rPr>
      </w:pPr>
      <w:r w:rsidRPr="00310CFF">
        <w:rPr>
          <w:rFonts w:ascii="Arial" w:hAnsi="Arial" w:cs="Arial"/>
          <w:sz w:val="22"/>
          <w:szCs w:val="22"/>
        </w:rPr>
        <w:lastRenderedPageBreak/>
        <w:t>Susitarimas sudarytas 2 (dviem) vienodą teisinę galią turinčiais egzemplioriais, po vieną kiekvienai iš Šalių.</w:t>
      </w:r>
    </w:p>
    <w:p w14:paraId="47104C1A" w14:textId="1DC480AD" w:rsidR="00F60AA8" w:rsidRPr="00310CFF" w:rsidRDefault="00711ED6" w:rsidP="00673F34">
      <w:pPr>
        <w:pStyle w:val="Sraopastraipa"/>
        <w:numPr>
          <w:ilvl w:val="1"/>
          <w:numId w:val="1"/>
        </w:numPr>
        <w:rPr>
          <w:rFonts w:ascii="Arial" w:hAnsi="Arial" w:cs="Arial"/>
          <w:sz w:val="22"/>
          <w:szCs w:val="22"/>
        </w:rPr>
      </w:pPr>
      <w:r>
        <w:rPr>
          <w:rFonts w:ascii="Arial" w:hAnsi="Arial" w:cs="Arial"/>
          <w:bCs/>
          <w:sz w:val="22"/>
          <w:szCs w:val="22"/>
        </w:rPr>
        <w:t xml:space="preserve">Susitarimo </w:t>
      </w:r>
      <w:r w:rsidR="003C6D1C">
        <w:rPr>
          <w:rFonts w:ascii="Arial" w:hAnsi="Arial" w:cs="Arial"/>
          <w:bCs/>
          <w:sz w:val="22"/>
          <w:szCs w:val="22"/>
        </w:rPr>
        <w:t>1 p</w:t>
      </w:r>
      <w:r w:rsidR="00F60AA8" w:rsidRPr="00310CFF">
        <w:rPr>
          <w:rFonts w:ascii="Arial" w:hAnsi="Arial" w:cs="Arial"/>
          <w:bCs/>
          <w:sz w:val="22"/>
          <w:szCs w:val="22"/>
        </w:rPr>
        <w:t>riedas  – Asmens duomenų teikimo sąlygos.</w:t>
      </w:r>
    </w:p>
    <w:p w14:paraId="57445391" w14:textId="77777777" w:rsidR="00F60AA8" w:rsidRPr="00310CFF" w:rsidRDefault="00F60AA8" w:rsidP="00F60AA8">
      <w:pPr>
        <w:pStyle w:val="Pagrindiniotekstotrauka"/>
        <w:spacing w:after="60"/>
        <w:ind w:firstLine="0"/>
        <w:rPr>
          <w:rFonts w:ascii="Arial" w:hAnsi="Arial" w:cs="Arial"/>
          <w:sz w:val="20"/>
        </w:rPr>
      </w:pPr>
    </w:p>
    <w:p w14:paraId="7C078373" w14:textId="77777777" w:rsidR="00F60AA8" w:rsidRPr="001D78B9" w:rsidRDefault="00F60AA8" w:rsidP="00673F34">
      <w:pPr>
        <w:pStyle w:val="Sraopastraipa"/>
        <w:numPr>
          <w:ilvl w:val="0"/>
          <w:numId w:val="1"/>
        </w:numPr>
        <w:spacing w:after="60"/>
        <w:rPr>
          <w:rFonts w:ascii="Arial" w:hAnsi="Arial" w:cs="Arial"/>
          <w:b/>
        </w:rPr>
      </w:pPr>
      <w:bookmarkStart w:id="0" w:name="_Ref322960634"/>
      <w:r w:rsidRPr="001D78B9">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F60AA8" w:rsidRPr="00310CFF" w14:paraId="21F24FB8" w14:textId="77777777" w:rsidTr="009903CB">
        <w:trPr>
          <w:trHeight w:val="60"/>
        </w:trPr>
        <w:tc>
          <w:tcPr>
            <w:tcW w:w="4790" w:type="dxa"/>
          </w:tcPr>
          <w:p w14:paraId="474AC74A" w14:textId="77777777" w:rsidR="00F60AA8" w:rsidRPr="00310CFF" w:rsidRDefault="00F60AA8" w:rsidP="009903CB">
            <w:pPr>
              <w:rPr>
                <w:rFonts w:ascii="Arial" w:hAnsi="Arial" w:cs="Arial"/>
                <w:b/>
                <w:bCs/>
              </w:rPr>
            </w:pPr>
            <w:r w:rsidRPr="00310CFF">
              <w:rPr>
                <w:rFonts w:ascii="Arial" w:hAnsi="Arial" w:cs="Arial"/>
                <w:b/>
                <w:bCs/>
              </w:rPr>
              <w:t>Klientas</w:t>
            </w:r>
          </w:p>
          <w:p w14:paraId="2AB6DBE0" w14:textId="77777777" w:rsidR="00F60AA8" w:rsidRPr="00310CFF" w:rsidRDefault="00F60AA8" w:rsidP="00CD2199">
            <w:pPr>
              <w:spacing w:after="0" w:line="240" w:lineRule="auto"/>
              <w:rPr>
                <w:rFonts w:ascii="Arial" w:hAnsi="Arial" w:cs="Arial"/>
              </w:rPr>
            </w:pPr>
            <w:r w:rsidRPr="00310CFF">
              <w:rPr>
                <w:rFonts w:ascii="Arial" w:hAnsi="Arial" w:cs="Arial"/>
              </w:rPr>
              <w:t xml:space="preserve">Pavadinimas </w:t>
            </w:r>
          </w:p>
          <w:p w14:paraId="441DFCC3" w14:textId="77777777" w:rsidR="00F60AA8" w:rsidRPr="00310CFF" w:rsidRDefault="00F60AA8" w:rsidP="00CD2199">
            <w:pPr>
              <w:spacing w:after="0" w:line="240" w:lineRule="auto"/>
              <w:rPr>
                <w:rFonts w:ascii="Arial" w:hAnsi="Arial" w:cs="Arial"/>
              </w:rPr>
            </w:pPr>
            <w:r w:rsidRPr="00310CFF">
              <w:rPr>
                <w:rFonts w:ascii="Arial" w:hAnsi="Arial" w:cs="Arial"/>
              </w:rPr>
              <w:t xml:space="preserve">Adresas </w:t>
            </w:r>
          </w:p>
          <w:p w14:paraId="4D769D41" w14:textId="77777777" w:rsidR="00F60AA8" w:rsidRPr="00310CFF" w:rsidRDefault="00F60AA8" w:rsidP="00CD2199">
            <w:pPr>
              <w:tabs>
                <w:tab w:val="left" w:pos="0"/>
              </w:tabs>
              <w:spacing w:after="0" w:line="240" w:lineRule="auto"/>
              <w:rPr>
                <w:rFonts w:ascii="Arial" w:hAnsi="Arial" w:cs="Arial"/>
              </w:rPr>
            </w:pPr>
            <w:r w:rsidRPr="00310CFF">
              <w:rPr>
                <w:rFonts w:ascii="Arial" w:hAnsi="Arial" w:cs="Arial"/>
              </w:rPr>
              <w:t xml:space="preserve">Įmonės kodas: </w:t>
            </w:r>
          </w:p>
          <w:p w14:paraId="5A7BAD57" w14:textId="77777777" w:rsidR="00F60AA8" w:rsidRPr="00310CFF" w:rsidRDefault="00F60AA8" w:rsidP="00CD2199">
            <w:pPr>
              <w:tabs>
                <w:tab w:val="left" w:pos="0"/>
              </w:tabs>
              <w:spacing w:after="0" w:line="240" w:lineRule="auto"/>
              <w:rPr>
                <w:rFonts w:ascii="Arial" w:hAnsi="Arial" w:cs="Arial"/>
              </w:rPr>
            </w:pPr>
            <w:r w:rsidRPr="00310CFF">
              <w:rPr>
                <w:rFonts w:ascii="Arial" w:hAnsi="Arial" w:cs="Arial"/>
              </w:rPr>
              <w:t xml:space="preserve">PVM kodas:  </w:t>
            </w:r>
          </w:p>
          <w:p w14:paraId="55B5BD91" w14:textId="77777777" w:rsidR="00F60AA8" w:rsidRPr="00310CFF" w:rsidRDefault="00F60AA8" w:rsidP="00CD2199">
            <w:pPr>
              <w:tabs>
                <w:tab w:val="left" w:pos="0"/>
              </w:tabs>
              <w:spacing w:after="0" w:line="240" w:lineRule="auto"/>
              <w:rPr>
                <w:rFonts w:ascii="Arial" w:hAnsi="Arial" w:cs="Arial"/>
              </w:rPr>
            </w:pPr>
            <w:r w:rsidRPr="00310CFF">
              <w:rPr>
                <w:rFonts w:ascii="Arial" w:hAnsi="Arial" w:cs="Arial"/>
              </w:rPr>
              <w:t xml:space="preserve">A.s. Nr. </w:t>
            </w:r>
          </w:p>
          <w:p w14:paraId="38365126" w14:textId="77777777" w:rsidR="00F60AA8" w:rsidRPr="00310CFF" w:rsidRDefault="00F60AA8" w:rsidP="00CD2199">
            <w:pPr>
              <w:tabs>
                <w:tab w:val="left" w:pos="0"/>
              </w:tabs>
              <w:spacing w:after="0" w:line="240" w:lineRule="auto"/>
              <w:rPr>
                <w:rFonts w:ascii="Arial" w:hAnsi="Arial" w:cs="Arial"/>
              </w:rPr>
            </w:pPr>
            <w:r w:rsidRPr="00310CFF">
              <w:rPr>
                <w:rFonts w:ascii="Arial" w:hAnsi="Arial" w:cs="Arial"/>
              </w:rPr>
              <w:t xml:space="preserve">Bankas </w:t>
            </w:r>
          </w:p>
          <w:p w14:paraId="16D3E0BF" w14:textId="77777777" w:rsidR="00F60AA8" w:rsidRPr="00310CFF" w:rsidRDefault="00F60AA8" w:rsidP="00CD2199">
            <w:pPr>
              <w:tabs>
                <w:tab w:val="left" w:pos="0"/>
              </w:tabs>
              <w:spacing w:after="0" w:line="240" w:lineRule="auto"/>
              <w:rPr>
                <w:rFonts w:ascii="Arial" w:hAnsi="Arial" w:cs="Arial"/>
              </w:rPr>
            </w:pPr>
            <w:r w:rsidRPr="00310CFF">
              <w:rPr>
                <w:rFonts w:ascii="Arial" w:hAnsi="Arial" w:cs="Arial"/>
              </w:rPr>
              <w:t xml:space="preserve">Banko kodas </w:t>
            </w:r>
          </w:p>
          <w:p w14:paraId="5961ACDE" w14:textId="77777777" w:rsidR="00F60AA8" w:rsidRPr="00310CFF" w:rsidRDefault="00F60AA8" w:rsidP="00CD2199">
            <w:pPr>
              <w:tabs>
                <w:tab w:val="left" w:pos="0"/>
              </w:tabs>
              <w:spacing w:after="0" w:line="240" w:lineRule="auto"/>
              <w:rPr>
                <w:rFonts w:ascii="Arial" w:hAnsi="Arial" w:cs="Arial"/>
              </w:rPr>
            </w:pPr>
            <w:r w:rsidRPr="00310CFF">
              <w:rPr>
                <w:rFonts w:ascii="Arial" w:hAnsi="Arial" w:cs="Arial"/>
              </w:rPr>
              <w:t xml:space="preserve">Tel. Nr.: </w:t>
            </w:r>
          </w:p>
          <w:p w14:paraId="1331A44E" w14:textId="5E96FAB9" w:rsidR="00F60AA8" w:rsidRPr="00310CFF" w:rsidRDefault="00F60AA8" w:rsidP="009903CB">
            <w:pPr>
              <w:tabs>
                <w:tab w:val="left" w:pos="0"/>
              </w:tabs>
              <w:rPr>
                <w:rFonts w:ascii="Arial" w:hAnsi="Arial" w:cs="Arial"/>
              </w:rPr>
            </w:pPr>
          </w:p>
          <w:p w14:paraId="611D7E4C" w14:textId="77777777" w:rsidR="0032205E" w:rsidRPr="00310CFF" w:rsidRDefault="0032205E" w:rsidP="009903CB">
            <w:pPr>
              <w:tabs>
                <w:tab w:val="left" w:pos="0"/>
              </w:tabs>
              <w:rPr>
                <w:rFonts w:ascii="Arial" w:hAnsi="Arial" w:cs="Arial"/>
              </w:rPr>
            </w:pPr>
          </w:p>
          <w:p w14:paraId="292051B2" w14:textId="77777777" w:rsidR="00F60AA8" w:rsidRPr="00310CFF" w:rsidRDefault="00F60AA8" w:rsidP="009903CB">
            <w:pPr>
              <w:tabs>
                <w:tab w:val="left" w:pos="0"/>
                <w:tab w:val="left" w:pos="630"/>
              </w:tabs>
              <w:rPr>
                <w:rFonts w:ascii="Arial" w:hAnsi="Arial" w:cs="Arial"/>
              </w:rPr>
            </w:pPr>
            <w:r w:rsidRPr="00310CFF">
              <w:rPr>
                <w:rFonts w:ascii="Arial" w:hAnsi="Arial" w:cs="Arial"/>
              </w:rPr>
              <w:t>____________________________________</w:t>
            </w:r>
          </w:p>
          <w:p w14:paraId="57EAF29A" w14:textId="77777777" w:rsidR="00F60AA8" w:rsidRPr="00310CFF" w:rsidRDefault="00F60AA8" w:rsidP="009903CB">
            <w:pPr>
              <w:tabs>
                <w:tab w:val="left" w:pos="0"/>
                <w:tab w:val="left" w:pos="630"/>
              </w:tabs>
              <w:jc w:val="center"/>
              <w:rPr>
                <w:rFonts w:ascii="Arial" w:hAnsi="Arial" w:cs="Arial"/>
              </w:rPr>
            </w:pPr>
            <w:r w:rsidRPr="00310CFF">
              <w:rPr>
                <w:rFonts w:ascii="Arial" w:hAnsi="Arial" w:cs="Arial"/>
              </w:rPr>
              <w:t>(pareigos, vardas, pavardė, parašas)</w:t>
            </w:r>
          </w:p>
          <w:p w14:paraId="6B69EF16" w14:textId="77777777" w:rsidR="000779A0" w:rsidRPr="00310CFF" w:rsidRDefault="000779A0" w:rsidP="009903CB">
            <w:pPr>
              <w:tabs>
                <w:tab w:val="left" w:pos="0"/>
                <w:tab w:val="left" w:pos="630"/>
              </w:tabs>
              <w:jc w:val="center"/>
              <w:rPr>
                <w:rFonts w:ascii="Arial" w:hAnsi="Arial" w:cs="Arial"/>
              </w:rPr>
            </w:pPr>
          </w:p>
          <w:p w14:paraId="5A060378" w14:textId="77777777" w:rsidR="00F60AA8" w:rsidRPr="00310CFF" w:rsidRDefault="00F60AA8" w:rsidP="009903CB">
            <w:pPr>
              <w:tabs>
                <w:tab w:val="left" w:pos="0"/>
                <w:tab w:val="left" w:pos="630"/>
                <w:tab w:val="left" w:pos="2581"/>
                <w:tab w:val="left" w:pos="3285"/>
                <w:tab w:val="center" w:pos="3577"/>
              </w:tabs>
              <w:rPr>
                <w:rFonts w:ascii="Arial" w:hAnsi="Arial" w:cs="Arial"/>
              </w:rPr>
            </w:pPr>
          </w:p>
        </w:tc>
        <w:tc>
          <w:tcPr>
            <w:tcW w:w="4790" w:type="dxa"/>
          </w:tcPr>
          <w:p w14:paraId="33C002C3" w14:textId="77777777" w:rsidR="00F60AA8" w:rsidRPr="00310CFF" w:rsidRDefault="00F60AA8" w:rsidP="0032205E">
            <w:pPr>
              <w:rPr>
                <w:rFonts w:ascii="Arial" w:hAnsi="Arial" w:cs="Arial"/>
                <w:b/>
                <w:bCs/>
              </w:rPr>
            </w:pPr>
            <w:r w:rsidRPr="00310CFF">
              <w:rPr>
                <w:rFonts w:ascii="Arial" w:hAnsi="Arial" w:cs="Arial"/>
                <w:b/>
                <w:bCs/>
              </w:rPr>
              <w:t>Bendrovė</w:t>
            </w:r>
          </w:p>
          <w:p w14:paraId="18DB6672" w14:textId="77777777" w:rsidR="00F60AA8" w:rsidRPr="00310CFF" w:rsidRDefault="00F60AA8" w:rsidP="000779A0">
            <w:pPr>
              <w:spacing w:after="0" w:line="240" w:lineRule="auto"/>
              <w:rPr>
                <w:rFonts w:ascii="Arial" w:hAnsi="Arial" w:cs="Arial"/>
              </w:rPr>
            </w:pPr>
            <w:r w:rsidRPr="00310CFF">
              <w:rPr>
                <w:rFonts w:ascii="Arial" w:hAnsi="Arial" w:cs="Arial"/>
              </w:rPr>
              <w:t xml:space="preserve">Pavadinimas </w:t>
            </w:r>
          </w:p>
          <w:p w14:paraId="33F5EE32" w14:textId="77777777" w:rsidR="00F60AA8" w:rsidRPr="00310CFF" w:rsidRDefault="00F60AA8" w:rsidP="000779A0">
            <w:pPr>
              <w:spacing w:after="0" w:line="240" w:lineRule="auto"/>
              <w:rPr>
                <w:rFonts w:ascii="Arial" w:hAnsi="Arial" w:cs="Arial"/>
              </w:rPr>
            </w:pPr>
            <w:r w:rsidRPr="00310CFF">
              <w:rPr>
                <w:rFonts w:ascii="Arial" w:hAnsi="Arial" w:cs="Arial"/>
              </w:rPr>
              <w:t xml:space="preserve">Adresas </w:t>
            </w:r>
          </w:p>
          <w:p w14:paraId="7CBFB247" w14:textId="77777777" w:rsidR="00F60AA8" w:rsidRPr="00310CFF" w:rsidRDefault="00F60AA8" w:rsidP="000779A0">
            <w:pPr>
              <w:spacing w:after="0" w:line="240" w:lineRule="auto"/>
              <w:rPr>
                <w:rFonts w:ascii="Arial" w:hAnsi="Arial" w:cs="Arial"/>
              </w:rPr>
            </w:pPr>
            <w:r w:rsidRPr="00310CFF">
              <w:rPr>
                <w:rFonts w:ascii="Arial" w:hAnsi="Arial" w:cs="Arial"/>
              </w:rPr>
              <w:t xml:space="preserve">Įmonės kodas: </w:t>
            </w:r>
          </w:p>
          <w:p w14:paraId="61273DE2" w14:textId="77777777" w:rsidR="00F60AA8" w:rsidRPr="00310CFF" w:rsidRDefault="00F60AA8" w:rsidP="000779A0">
            <w:pPr>
              <w:spacing w:after="0" w:line="240" w:lineRule="auto"/>
              <w:rPr>
                <w:rFonts w:ascii="Arial" w:hAnsi="Arial" w:cs="Arial"/>
              </w:rPr>
            </w:pPr>
            <w:r w:rsidRPr="00310CFF">
              <w:rPr>
                <w:rFonts w:ascii="Arial" w:hAnsi="Arial" w:cs="Arial"/>
              </w:rPr>
              <w:t xml:space="preserve">PVM kodas:  </w:t>
            </w:r>
          </w:p>
          <w:p w14:paraId="397DFD1D" w14:textId="77777777" w:rsidR="00F60AA8" w:rsidRPr="00310CFF" w:rsidRDefault="00F60AA8" w:rsidP="000779A0">
            <w:pPr>
              <w:spacing w:after="0" w:line="240" w:lineRule="auto"/>
              <w:rPr>
                <w:rFonts w:ascii="Arial" w:hAnsi="Arial" w:cs="Arial"/>
              </w:rPr>
            </w:pPr>
            <w:r w:rsidRPr="00310CFF">
              <w:rPr>
                <w:rFonts w:ascii="Arial" w:hAnsi="Arial" w:cs="Arial"/>
              </w:rPr>
              <w:t xml:space="preserve">A.s. Nr. </w:t>
            </w:r>
          </w:p>
          <w:p w14:paraId="31641E99" w14:textId="77777777" w:rsidR="00F60AA8" w:rsidRPr="00310CFF" w:rsidRDefault="00F60AA8" w:rsidP="000779A0">
            <w:pPr>
              <w:spacing w:after="0" w:line="240" w:lineRule="auto"/>
              <w:rPr>
                <w:rFonts w:ascii="Arial" w:hAnsi="Arial" w:cs="Arial"/>
              </w:rPr>
            </w:pPr>
            <w:r w:rsidRPr="00310CFF">
              <w:rPr>
                <w:rFonts w:ascii="Arial" w:hAnsi="Arial" w:cs="Arial"/>
              </w:rPr>
              <w:t xml:space="preserve">Bankas </w:t>
            </w:r>
          </w:p>
          <w:p w14:paraId="68F69DFC" w14:textId="77777777" w:rsidR="00F60AA8" w:rsidRPr="00310CFF" w:rsidRDefault="00F60AA8" w:rsidP="000779A0">
            <w:pPr>
              <w:spacing w:after="0" w:line="240" w:lineRule="auto"/>
              <w:rPr>
                <w:rFonts w:ascii="Arial" w:hAnsi="Arial" w:cs="Arial"/>
              </w:rPr>
            </w:pPr>
            <w:r w:rsidRPr="00310CFF">
              <w:rPr>
                <w:rFonts w:ascii="Arial" w:hAnsi="Arial" w:cs="Arial"/>
              </w:rPr>
              <w:t xml:space="preserve">Banko kodas </w:t>
            </w:r>
          </w:p>
          <w:p w14:paraId="731674F0" w14:textId="4A843558" w:rsidR="00F60AA8" w:rsidRPr="00310CFF" w:rsidRDefault="00F60AA8" w:rsidP="000779A0">
            <w:pPr>
              <w:spacing w:after="0" w:line="240" w:lineRule="auto"/>
              <w:rPr>
                <w:rFonts w:ascii="Arial" w:hAnsi="Arial" w:cs="Arial"/>
              </w:rPr>
            </w:pPr>
            <w:bookmarkStart w:id="1" w:name="_Hlk51698729"/>
            <w:r w:rsidRPr="00310CFF">
              <w:rPr>
                <w:rFonts w:ascii="Arial" w:hAnsi="Arial" w:cs="Arial"/>
              </w:rPr>
              <w:t xml:space="preserve">Tel. Nr.: </w:t>
            </w:r>
            <w:bookmarkEnd w:id="1"/>
          </w:p>
          <w:p w14:paraId="76E60FE3" w14:textId="43830373" w:rsidR="00CD2199" w:rsidRPr="00310CFF" w:rsidRDefault="00CD2199" w:rsidP="009903CB">
            <w:pPr>
              <w:tabs>
                <w:tab w:val="left" w:pos="0"/>
              </w:tabs>
              <w:rPr>
                <w:rFonts w:ascii="Arial" w:hAnsi="Arial" w:cs="Arial"/>
              </w:rPr>
            </w:pPr>
          </w:p>
          <w:p w14:paraId="14282474" w14:textId="77777777" w:rsidR="0032205E" w:rsidRPr="00310CFF" w:rsidRDefault="0032205E" w:rsidP="009903CB">
            <w:pPr>
              <w:tabs>
                <w:tab w:val="left" w:pos="0"/>
              </w:tabs>
              <w:rPr>
                <w:rFonts w:ascii="Arial" w:hAnsi="Arial" w:cs="Arial"/>
              </w:rPr>
            </w:pPr>
          </w:p>
          <w:p w14:paraId="3F9109DB" w14:textId="77777777" w:rsidR="00F60AA8" w:rsidRPr="00310CFF" w:rsidRDefault="00F60AA8" w:rsidP="009903CB">
            <w:pPr>
              <w:tabs>
                <w:tab w:val="left" w:pos="0"/>
                <w:tab w:val="left" w:pos="630"/>
              </w:tabs>
              <w:rPr>
                <w:rFonts w:ascii="Arial" w:hAnsi="Arial" w:cs="Arial"/>
              </w:rPr>
            </w:pPr>
            <w:r w:rsidRPr="00310CFF">
              <w:rPr>
                <w:rFonts w:ascii="Arial" w:hAnsi="Arial" w:cs="Arial"/>
              </w:rPr>
              <w:t>____________________________________</w:t>
            </w:r>
          </w:p>
          <w:p w14:paraId="3A33FB56" w14:textId="77777777" w:rsidR="00F60AA8" w:rsidRPr="00310CFF" w:rsidRDefault="00F60AA8" w:rsidP="009903CB">
            <w:pPr>
              <w:tabs>
                <w:tab w:val="left" w:pos="0"/>
                <w:tab w:val="left" w:pos="630"/>
              </w:tabs>
              <w:jc w:val="center"/>
              <w:rPr>
                <w:rFonts w:ascii="Arial" w:hAnsi="Arial" w:cs="Arial"/>
              </w:rPr>
            </w:pPr>
            <w:r w:rsidRPr="00310CFF">
              <w:rPr>
                <w:rFonts w:ascii="Arial" w:hAnsi="Arial" w:cs="Arial"/>
              </w:rPr>
              <w:t>(pareigos, vardas, pavardė, parašas)</w:t>
            </w:r>
          </w:p>
          <w:p w14:paraId="773DF7D8" w14:textId="77777777" w:rsidR="00F60AA8" w:rsidRPr="00310CFF" w:rsidRDefault="00F60AA8" w:rsidP="009903CB">
            <w:pPr>
              <w:tabs>
                <w:tab w:val="left" w:pos="0"/>
                <w:tab w:val="left" w:pos="630"/>
              </w:tabs>
              <w:jc w:val="center"/>
              <w:rPr>
                <w:rFonts w:ascii="Arial" w:hAnsi="Arial" w:cs="Arial"/>
              </w:rPr>
            </w:pPr>
          </w:p>
          <w:p w14:paraId="1F59FF00" w14:textId="77777777" w:rsidR="00F60AA8" w:rsidRPr="00310CFF" w:rsidRDefault="00F60AA8" w:rsidP="009903CB">
            <w:pPr>
              <w:tabs>
                <w:tab w:val="left" w:pos="0"/>
                <w:tab w:val="left" w:pos="630"/>
              </w:tabs>
              <w:jc w:val="center"/>
              <w:rPr>
                <w:rFonts w:ascii="Arial" w:hAnsi="Arial" w:cs="Arial"/>
              </w:rPr>
            </w:pPr>
          </w:p>
          <w:p w14:paraId="5A985B45" w14:textId="77777777" w:rsidR="00F60AA8" w:rsidRPr="00310CFF" w:rsidRDefault="00F60AA8" w:rsidP="009903CB">
            <w:pPr>
              <w:tabs>
                <w:tab w:val="left" w:pos="0"/>
                <w:tab w:val="left" w:pos="630"/>
              </w:tabs>
              <w:jc w:val="center"/>
              <w:rPr>
                <w:rFonts w:ascii="Arial" w:hAnsi="Arial" w:cs="Arial"/>
              </w:rPr>
            </w:pPr>
          </w:p>
        </w:tc>
      </w:tr>
    </w:tbl>
    <w:p w14:paraId="08623B13" w14:textId="77777777" w:rsidR="000779A0" w:rsidRPr="00310CFF" w:rsidRDefault="000779A0" w:rsidP="000779A0">
      <w:pPr>
        <w:keepLines/>
        <w:widowControl w:val="0"/>
        <w:spacing w:before="40"/>
        <w:rPr>
          <w:rFonts w:ascii="Arial" w:hAnsi="Arial" w:cs="Arial"/>
          <w:b/>
        </w:rPr>
      </w:pPr>
    </w:p>
    <w:p w14:paraId="295A7639" w14:textId="77777777" w:rsidR="000779A0" w:rsidRPr="00310CFF" w:rsidRDefault="000779A0">
      <w:pPr>
        <w:rPr>
          <w:rFonts w:ascii="Arial" w:hAnsi="Arial" w:cs="Arial"/>
          <w:b/>
        </w:rPr>
      </w:pPr>
      <w:r w:rsidRPr="00310CFF">
        <w:rPr>
          <w:rFonts w:ascii="Arial" w:hAnsi="Arial" w:cs="Arial"/>
          <w:b/>
        </w:rPr>
        <w:br w:type="page"/>
      </w:r>
    </w:p>
    <w:p w14:paraId="23E57357" w14:textId="6DAD22B7" w:rsidR="000779A0" w:rsidRPr="00310CFF" w:rsidRDefault="00C90081" w:rsidP="00C90081">
      <w:pPr>
        <w:keepLines/>
        <w:widowControl w:val="0"/>
        <w:spacing w:before="40" w:after="0"/>
        <w:jc w:val="right"/>
        <w:rPr>
          <w:rFonts w:ascii="Arial" w:hAnsi="Arial" w:cs="Arial"/>
          <w:b/>
        </w:rPr>
      </w:pPr>
      <w:r>
        <w:rPr>
          <w:rFonts w:ascii="Arial" w:hAnsi="Arial" w:cs="Arial"/>
          <w:b/>
        </w:rPr>
        <w:lastRenderedPageBreak/>
        <w:t>1 PRIEDAS</w:t>
      </w:r>
    </w:p>
    <w:p w14:paraId="4D30BE18" w14:textId="6E7FDA12" w:rsidR="000779A0" w:rsidRPr="00C90081" w:rsidRDefault="00C90081" w:rsidP="00C90081">
      <w:pPr>
        <w:keepLines/>
        <w:widowControl w:val="0"/>
        <w:spacing w:before="40"/>
        <w:jc w:val="right"/>
        <w:rPr>
          <w:rFonts w:ascii="Arial" w:hAnsi="Arial" w:cs="Arial"/>
          <w:b/>
        </w:rPr>
      </w:pPr>
      <w:r w:rsidRPr="00C90081">
        <w:rPr>
          <w:rFonts w:ascii="Arial" w:hAnsi="Arial" w:cs="Arial"/>
          <w:b/>
        </w:rPr>
        <w:t xml:space="preserve">PRIE </w:t>
      </w:r>
      <w:r w:rsidR="000779A0" w:rsidRPr="00C90081">
        <w:rPr>
          <w:rFonts w:ascii="Arial" w:hAnsi="Arial" w:cs="Arial"/>
          <w:b/>
        </w:rPr>
        <w:t xml:space="preserve">SUSITARIMO DĖL DUOMENŲ TEIKIMO </w:t>
      </w:r>
    </w:p>
    <w:p w14:paraId="61F98525" w14:textId="77777777" w:rsidR="000779A0" w:rsidRPr="00310CFF" w:rsidRDefault="000779A0" w:rsidP="000779A0">
      <w:pPr>
        <w:spacing w:before="40"/>
        <w:jc w:val="center"/>
        <w:rPr>
          <w:rFonts w:ascii="Arial" w:hAnsi="Arial" w:cs="Arial"/>
          <w:b/>
        </w:rPr>
      </w:pPr>
    </w:p>
    <w:p w14:paraId="622DF075" w14:textId="4C218CDB" w:rsidR="000779A0" w:rsidRPr="00924863" w:rsidRDefault="000779A0" w:rsidP="001D78B9">
      <w:pPr>
        <w:spacing w:before="40" w:after="240"/>
        <w:jc w:val="center"/>
        <w:rPr>
          <w:rFonts w:ascii="Arial" w:hAnsi="Arial" w:cs="Arial"/>
          <w:b/>
        </w:rPr>
      </w:pPr>
      <w:r w:rsidRPr="00310CFF">
        <w:rPr>
          <w:rFonts w:ascii="Arial" w:hAnsi="Arial" w:cs="Arial"/>
          <w:b/>
        </w:rPr>
        <w:t>ASMENS DUOMENŲ TEIKIMO SĄLYGOS</w:t>
      </w:r>
    </w:p>
    <w:tbl>
      <w:tblPr>
        <w:tblStyle w:val="Lentelstinklelis"/>
        <w:tblW w:w="9628" w:type="dxa"/>
        <w:tblLook w:val="04A0" w:firstRow="1" w:lastRow="0" w:firstColumn="1" w:lastColumn="0" w:noHBand="0" w:noVBand="1"/>
      </w:tblPr>
      <w:tblGrid>
        <w:gridCol w:w="930"/>
        <w:gridCol w:w="8698"/>
      </w:tblGrid>
      <w:tr w:rsidR="00952D24" w14:paraId="08105B92" w14:textId="77777777" w:rsidTr="5F3026B1">
        <w:trPr>
          <w:trHeight w:val="300"/>
        </w:trPr>
        <w:tc>
          <w:tcPr>
            <w:tcW w:w="930" w:type="dxa"/>
          </w:tcPr>
          <w:p w14:paraId="592CB932" w14:textId="31624A30" w:rsidR="00952D24" w:rsidRPr="00295139" w:rsidRDefault="00952D24" w:rsidP="000779A0">
            <w:pPr>
              <w:spacing w:before="40"/>
              <w:jc w:val="both"/>
              <w:rPr>
                <w:rFonts w:ascii="Arial" w:hAnsi="Arial" w:cs="Arial"/>
                <w:b/>
                <w:bCs/>
              </w:rPr>
            </w:pPr>
            <w:r w:rsidRPr="00295139">
              <w:rPr>
                <w:rFonts w:ascii="Arial" w:hAnsi="Arial" w:cs="Arial"/>
                <w:b/>
                <w:bCs/>
              </w:rPr>
              <w:t>1.</w:t>
            </w:r>
          </w:p>
        </w:tc>
        <w:tc>
          <w:tcPr>
            <w:tcW w:w="8698" w:type="dxa"/>
          </w:tcPr>
          <w:p w14:paraId="53FEA55C" w14:textId="77777777" w:rsidR="00952D24" w:rsidRPr="00295139" w:rsidRDefault="00952D24" w:rsidP="000779A0">
            <w:pPr>
              <w:spacing w:before="40"/>
              <w:jc w:val="both"/>
              <w:rPr>
                <w:rFonts w:ascii="Arial" w:hAnsi="Arial" w:cs="Arial"/>
                <w:b/>
                <w:bCs/>
              </w:rPr>
            </w:pPr>
            <w:r w:rsidRPr="00295139">
              <w:rPr>
                <w:rFonts w:ascii="Arial" w:hAnsi="Arial" w:cs="Arial"/>
                <w:b/>
                <w:bCs/>
              </w:rPr>
              <w:t>Asmens duomenų subjektų kategorijos:</w:t>
            </w:r>
          </w:p>
          <w:p w14:paraId="23C99971" w14:textId="12C30F32" w:rsidR="009F5080" w:rsidRPr="00295139" w:rsidRDefault="009F5080" w:rsidP="000779A0">
            <w:pPr>
              <w:spacing w:before="40"/>
              <w:jc w:val="both"/>
              <w:rPr>
                <w:rFonts w:ascii="Arial" w:hAnsi="Arial" w:cs="Arial"/>
                <w:i/>
                <w:iCs/>
              </w:rPr>
            </w:pPr>
          </w:p>
        </w:tc>
      </w:tr>
      <w:tr w:rsidR="00952D24" w14:paraId="74877AEA" w14:textId="77777777" w:rsidTr="5F3026B1">
        <w:trPr>
          <w:trHeight w:val="300"/>
        </w:trPr>
        <w:tc>
          <w:tcPr>
            <w:tcW w:w="930" w:type="dxa"/>
          </w:tcPr>
          <w:p w14:paraId="7695A982" w14:textId="42E26C8F" w:rsidR="00952D24" w:rsidRPr="00295139" w:rsidRDefault="009F5080" w:rsidP="000779A0">
            <w:pPr>
              <w:spacing w:before="40"/>
              <w:jc w:val="both"/>
              <w:rPr>
                <w:rFonts w:ascii="Arial" w:hAnsi="Arial" w:cs="Arial"/>
                <w:b/>
                <w:bCs/>
              </w:rPr>
            </w:pPr>
            <w:r w:rsidRPr="00295139">
              <w:rPr>
                <w:rFonts w:ascii="Arial" w:hAnsi="Arial" w:cs="Arial"/>
                <w:b/>
                <w:bCs/>
              </w:rPr>
              <w:t>2.</w:t>
            </w:r>
          </w:p>
        </w:tc>
        <w:tc>
          <w:tcPr>
            <w:tcW w:w="8698" w:type="dxa"/>
          </w:tcPr>
          <w:p w14:paraId="67F1AEDD" w14:textId="77777777" w:rsidR="00952D24" w:rsidRPr="00295139" w:rsidRDefault="009F5080" w:rsidP="000779A0">
            <w:pPr>
              <w:spacing w:before="40"/>
              <w:jc w:val="both"/>
              <w:rPr>
                <w:rFonts w:ascii="Arial" w:hAnsi="Arial" w:cs="Arial"/>
                <w:b/>
                <w:bCs/>
              </w:rPr>
            </w:pPr>
            <w:r w:rsidRPr="00295139">
              <w:rPr>
                <w:rFonts w:ascii="Arial" w:hAnsi="Arial" w:cs="Arial"/>
                <w:b/>
                <w:bCs/>
              </w:rPr>
              <w:t>Asmens duomenų teikimo tikslai:</w:t>
            </w:r>
          </w:p>
          <w:p w14:paraId="050A8912" w14:textId="637E43FA" w:rsidR="009F5080" w:rsidRPr="00295139" w:rsidRDefault="009F5080" w:rsidP="5F3026B1">
            <w:pPr>
              <w:spacing w:before="40"/>
              <w:jc w:val="both"/>
              <w:rPr>
                <w:rFonts w:ascii="Arial" w:hAnsi="Arial" w:cs="Arial"/>
                <w:i/>
                <w:iCs/>
              </w:rPr>
            </w:pPr>
          </w:p>
          <w:p w14:paraId="6694C647" w14:textId="4E5FF2BE" w:rsidR="00CE2C8F" w:rsidRPr="003C0A1D" w:rsidRDefault="00CE2C8F" w:rsidP="5F3026B1">
            <w:pPr>
              <w:spacing w:before="40" w:after="120"/>
              <w:jc w:val="both"/>
              <w:rPr>
                <w:rFonts w:ascii="Arial" w:hAnsi="Arial" w:cs="Arial"/>
                <w:i/>
                <w:iCs/>
              </w:rPr>
            </w:pPr>
          </w:p>
        </w:tc>
      </w:tr>
      <w:tr w:rsidR="00952D24" w14:paraId="58448EDE" w14:textId="77777777" w:rsidTr="5F3026B1">
        <w:trPr>
          <w:trHeight w:val="300"/>
        </w:trPr>
        <w:tc>
          <w:tcPr>
            <w:tcW w:w="930" w:type="dxa"/>
          </w:tcPr>
          <w:p w14:paraId="0C835D25" w14:textId="09DFB5A5" w:rsidR="00952D24" w:rsidRPr="00295139" w:rsidRDefault="00CE2C8F" w:rsidP="000779A0">
            <w:pPr>
              <w:spacing w:before="40"/>
              <w:jc w:val="both"/>
              <w:rPr>
                <w:rFonts w:ascii="Arial" w:hAnsi="Arial" w:cs="Arial"/>
                <w:b/>
                <w:bCs/>
              </w:rPr>
            </w:pPr>
            <w:r w:rsidRPr="00295139">
              <w:rPr>
                <w:rFonts w:ascii="Arial" w:hAnsi="Arial" w:cs="Arial"/>
                <w:b/>
                <w:bCs/>
              </w:rPr>
              <w:t>3</w:t>
            </w:r>
            <w:r w:rsidR="009F5080" w:rsidRPr="00295139">
              <w:rPr>
                <w:rFonts w:ascii="Arial" w:hAnsi="Arial" w:cs="Arial"/>
                <w:b/>
                <w:bCs/>
              </w:rPr>
              <w:t>.</w:t>
            </w:r>
          </w:p>
        </w:tc>
        <w:tc>
          <w:tcPr>
            <w:tcW w:w="8698" w:type="dxa"/>
          </w:tcPr>
          <w:p w14:paraId="638D6C59" w14:textId="77777777" w:rsidR="00952D24" w:rsidRPr="00295139" w:rsidRDefault="00CE2C8F" w:rsidP="009F5080">
            <w:pPr>
              <w:spacing w:before="40"/>
              <w:jc w:val="both"/>
              <w:rPr>
                <w:rFonts w:ascii="Arial" w:hAnsi="Arial" w:cs="Arial"/>
                <w:b/>
                <w:bCs/>
              </w:rPr>
            </w:pPr>
            <w:r w:rsidRPr="00295139">
              <w:rPr>
                <w:rFonts w:ascii="Arial" w:hAnsi="Arial" w:cs="Arial"/>
                <w:b/>
                <w:bCs/>
              </w:rPr>
              <w:t>Asmens duomenų rūšių sąrašas:</w:t>
            </w:r>
          </w:p>
          <w:p w14:paraId="26990AEB" w14:textId="602AB2F3" w:rsidR="00143E49" w:rsidRPr="00D15FCF" w:rsidRDefault="00B10BB9" w:rsidP="2F84DF48">
            <w:pPr>
              <w:spacing w:after="120" w:line="259" w:lineRule="auto"/>
              <w:jc w:val="both"/>
              <w:rPr>
                <w:rFonts w:ascii="Arial" w:hAnsi="Arial" w:cs="Arial"/>
                <w:i/>
                <w:iCs/>
              </w:rPr>
            </w:pPr>
            <w:r w:rsidRPr="2F84DF48">
              <w:rPr>
                <w:rFonts w:ascii="Arial" w:hAnsi="Arial" w:cs="Arial"/>
                <w:i/>
                <w:iCs/>
              </w:rPr>
              <w:t xml:space="preserve"> </w:t>
            </w:r>
          </w:p>
        </w:tc>
      </w:tr>
      <w:tr w:rsidR="00952D24" w14:paraId="3974F950" w14:textId="77777777" w:rsidTr="5F3026B1">
        <w:trPr>
          <w:trHeight w:val="300"/>
        </w:trPr>
        <w:tc>
          <w:tcPr>
            <w:tcW w:w="930" w:type="dxa"/>
          </w:tcPr>
          <w:p w14:paraId="5929CF03" w14:textId="1E2EDED3" w:rsidR="00952D24" w:rsidRPr="00295139" w:rsidRDefault="00295139" w:rsidP="000779A0">
            <w:pPr>
              <w:spacing w:before="40"/>
              <w:jc w:val="both"/>
              <w:rPr>
                <w:rFonts w:ascii="Arial" w:hAnsi="Arial" w:cs="Arial"/>
                <w:b/>
                <w:bCs/>
              </w:rPr>
            </w:pPr>
            <w:r w:rsidRPr="00295139">
              <w:rPr>
                <w:rFonts w:ascii="Arial" w:hAnsi="Arial" w:cs="Arial"/>
                <w:b/>
                <w:bCs/>
              </w:rPr>
              <w:t>4.</w:t>
            </w:r>
          </w:p>
        </w:tc>
        <w:tc>
          <w:tcPr>
            <w:tcW w:w="8698" w:type="dxa"/>
          </w:tcPr>
          <w:p w14:paraId="5940A2E8" w14:textId="77777777" w:rsidR="00952D24" w:rsidRPr="00295139" w:rsidRDefault="00295139" w:rsidP="000779A0">
            <w:pPr>
              <w:spacing w:before="40"/>
              <w:jc w:val="both"/>
              <w:rPr>
                <w:rFonts w:ascii="Arial" w:hAnsi="Arial" w:cs="Arial"/>
                <w:b/>
                <w:bCs/>
              </w:rPr>
            </w:pPr>
            <w:r w:rsidRPr="00295139">
              <w:rPr>
                <w:rFonts w:ascii="Arial" w:hAnsi="Arial" w:cs="Arial"/>
                <w:b/>
                <w:bCs/>
              </w:rPr>
              <w:t>Asmens duomenų teikimo pagal šį Susitarimą teisiniai pagrindai:</w:t>
            </w:r>
          </w:p>
          <w:p w14:paraId="33F7834D" w14:textId="6120008C" w:rsidR="00295139" w:rsidRPr="00295139" w:rsidRDefault="00295139" w:rsidP="00D15FCF">
            <w:pPr>
              <w:spacing w:before="40" w:after="120"/>
              <w:jc w:val="both"/>
              <w:rPr>
                <w:rFonts w:ascii="Arial" w:hAnsi="Arial" w:cs="Arial"/>
                <w:i/>
                <w:iCs/>
              </w:rPr>
            </w:pPr>
          </w:p>
        </w:tc>
      </w:tr>
      <w:tr w:rsidR="00952D24" w14:paraId="10E25D9C" w14:textId="77777777" w:rsidTr="5F3026B1">
        <w:trPr>
          <w:trHeight w:val="300"/>
        </w:trPr>
        <w:tc>
          <w:tcPr>
            <w:tcW w:w="930" w:type="dxa"/>
          </w:tcPr>
          <w:p w14:paraId="578D51D2" w14:textId="380FADDE" w:rsidR="00952D24" w:rsidRPr="00295139" w:rsidRDefault="00295139" w:rsidP="000779A0">
            <w:pPr>
              <w:spacing w:before="40"/>
              <w:jc w:val="both"/>
              <w:rPr>
                <w:rFonts w:ascii="Arial" w:hAnsi="Arial" w:cs="Arial"/>
                <w:b/>
                <w:bCs/>
              </w:rPr>
            </w:pPr>
            <w:r w:rsidRPr="00295139">
              <w:rPr>
                <w:rFonts w:ascii="Arial" w:hAnsi="Arial" w:cs="Arial"/>
                <w:b/>
                <w:bCs/>
              </w:rPr>
              <w:t>5.</w:t>
            </w:r>
          </w:p>
        </w:tc>
        <w:tc>
          <w:tcPr>
            <w:tcW w:w="8698" w:type="dxa"/>
          </w:tcPr>
          <w:p w14:paraId="68DC08D7" w14:textId="77777777" w:rsidR="00952D24" w:rsidRPr="00295139" w:rsidRDefault="00295139" w:rsidP="000779A0">
            <w:pPr>
              <w:spacing w:before="40"/>
              <w:jc w:val="both"/>
              <w:rPr>
                <w:rFonts w:ascii="Arial" w:hAnsi="Arial" w:cs="Arial"/>
                <w:b/>
                <w:bCs/>
              </w:rPr>
            </w:pPr>
            <w:r w:rsidRPr="00295139">
              <w:rPr>
                <w:rFonts w:ascii="Arial" w:hAnsi="Arial" w:cs="Arial"/>
                <w:b/>
                <w:bCs/>
              </w:rPr>
              <w:t>Asmens duomenų teikimo tvarka:</w:t>
            </w:r>
          </w:p>
          <w:p w14:paraId="6388C45F" w14:textId="1FE8CAC1" w:rsidR="00295139" w:rsidRPr="00D15FCF" w:rsidRDefault="00295139" w:rsidP="00D15FCF">
            <w:pPr>
              <w:spacing w:before="40" w:after="120"/>
              <w:jc w:val="both"/>
              <w:rPr>
                <w:rFonts w:ascii="Arial" w:hAnsi="Arial" w:cs="Arial"/>
                <w:i/>
                <w:iCs/>
              </w:rPr>
            </w:pPr>
            <w:r w:rsidRPr="00D15FCF">
              <w:rPr>
                <w:rFonts w:ascii="Arial" w:hAnsi="Arial" w:cs="Arial"/>
                <w:i/>
                <w:iCs/>
              </w:rPr>
              <w:t>asmens duomenys teikiami Bendradarbiavimo sutartyje ir/ar Susitarime nustatytais atvejais ir tvarka.</w:t>
            </w:r>
          </w:p>
        </w:tc>
      </w:tr>
      <w:tr w:rsidR="00952D24" w14:paraId="44798378" w14:textId="77777777" w:rsidTr="5F3026B1">
        <w:trPr>
          <w:trHeight w:val="300"/>
        </w:trPr>
        <w:tc>
          <w:tcPr>
            <w:tcW w:w="930" w:type="dxa"/>
          </w:tcPr>
          <w:p w14:paraId="572DEF21" w14:textId="6DF4E788" w:rsidR="00952D24" w:rsidRPr="00CE0D96" w:rsidRDefault="00CE0D96" w:rsidP="000779A0">
            <w:pPr>
              <w:spacing w:before="40"/>
              <w:jc w:val="both"/>
              <w:rPr>
                <w:rFonts w:ascii="Arial" w:hAnsi="Arial" w:cs="Arial"/>
                <w:b/>
                <w:bCs/>
              </w:rPr>
            </w:pPr>
            <w:r w:rsidRPr="00CE0D96">
              <w:rPr>
                <w:rFonts w:ascii="Arial" w:hAnsi="Arial" w:cs="Arial"/>
                <w:b/>
                <w:bCs/>
              </w:rPr>
              <w:t>6.</w:t>
            </w:r>
          </w:p>
        </w:tc>
        <w:tc>
          <w:tcPr>
            <w:tcW w:w="8698" w:type="dxa"/>
          </w:tcPr>
          <w:p w14:paraId="3BD8C8CE" w14:textId="77777777" w:rsidR="00CE0D96" w:rsidRPr="00CE0D96" w:rsidRDefault="00CE0D96" w:rsidP="000779A0">
            <w:pPr>
              <w:spacing w:before="40"/>
              <w:jc w:val="both"/>
              <w:rPr>
                <w:rFonts w:ascii="Arial" w:hAnsi="Arial" w:cs="Arial"/>
                <w:b/>
                <w:bCs/>
              </w:rPr>
            </w:pPr>
            <w:r w:rsidRPr="00CE0D96">
              <w:rPr>
                <w:rFonts w:ascii="Arial" w:hAnsi="Arial" w:cs="Arial"/>
                <w:b/>
                <w:bCs/>
              </w:rPr>
              <w:t xml:space="preserve">Asmens duomenų teikimo būdas: </w:t>
            </w:r>
          </w:p>
          <w:p w14:paraId="183BAD71" w14:textId="23C1E6C2" w:rsidR="00952D24" w:rsidRDefault="00952D24" w:rsidP="00D15FCF">
            <w:pPr>
              <w:spacing w:before="40" w:after="120"/>
              <w:jc w:val="both"/>
              <w:rPr>
                <w:rFonts w:ascii="Arial" w:hAnsi="Arial" w:cs="Arial"/>
              </w:rPr>
            </w:pPr>
          </w:p>
        </w:tc>
      </w:tr>
      <w:tr w:rsidR="00952D24" w14:paraId="16EC52BC" w14:textId="77777777" w:rsidTr="5F3026B1">
        <w:trPr>
          <w:trHeight w:val="300"/>
        </w:trPr>
        <w:tc>
          <w:tcPr>
            <w:tcW w:w="930" w:type="dxa"/>
          </w:tcPr>
          <w:p w14:paraId="04B56E03" w14:textId="538FAAC6" w:rsidR="00952D24" w:rsidRPr="00735A95" w:rsidRDefault="008E5D7D" w:rsidP="000779A0">
            <w:pPr>
              <w:spacing w:before="40"/>
              <w:jc w:val="both"/>
              <w:rPr>
                <w:rFonts w:ascii="Arial" w:hAnsi="Arial" w:cs="Arial"/>
                <w:b/>
                <w:bCs/>
              </w:rPr>
            </w:pPr>
            <w:r w:rsidRPr="00735A95">
              <w:rPr>
                <w:rFonts w:ascii="Arial" w:hAnsi="Arial" w:cs="Arial"/>
                <w:b/>
                <w:bCs/>
              </w:rPr>
              <w:t>7.</w:t>
            </w:r>
          </w:p>
        </w:tc>
        <w:tc>
          <w:tcPr>
            <w:tcW w:w="8698" w:type="dxa"/>
          </w:tcPr>
          <w:p w14:paraId="013B1DD0" w14:textId="77777777" w:rsidR="00952D24" w:rsidRPr="00735A95" w:rsidRDefault="008E5D7D" w:rsidP="000779A0">
            <w:pPr>
              <w:spacing w:before="40"/>
              <w:jc w:val="both"/>
              <w:rPr>
                <w:rFonts w:ascii="Arial" w:hAnsi="Arial" w:cs="Arial"/>
                <w:b/>
                <w:bCs/>
              </w:rPr>
            </w:pPr>
            <w:r w:rsidRPr="00735A95">
              <w:rPr>
                <w:rFonts w:ascii="Arial" w:hAnsi="Arial" w:cs="Arial"/>
                <w:b/>
                <w:bCs/>
              </w:rPr>
              <w:t>Asmens duomenų teikimo terminai:</w:t>
            </w:r>
          </w:p>
          <w:p w14:paraId="3F4A0D48" w14:textId="3E4BDD70" w:rsidR="008E5D7D" w:rsidRPr="00735A95" w:rsidRDefault="008E5D7D" w:rsidP="00D15FCF">
            <w:pPr>
              <w:spacing w:before="40" w:after="120"/>
              <w:jc w:val="both"/>
              <w:rPr>
                <w:rFonts w:ascii="Arial" w:hAnsi="Arial" w:cs="Arial"/>
                <w:i/>
                <w:iCs/>
              </w:rPr>
            </w:pPr>
            <w:r w:rsidRPr="00735A95">
              <w:rPr>
                <w:rFonts w:ascii="Arial" w:hAnsi="Arial" w:cs="Arial"/>
                <w:i/>
                <w:iCs/>
              </w:rPr>
              <w:t>asmens duomenys teikiami Bendradarbiavimo sutartyje ir/ar Susitarime nustatytais terminais</w:t>
            </w:r>
            <w:r w:rsidR="00735A95" w:rsidRPr="00735A95">
              <w:rPr>
                <w:rFonts w:ascii="Arial" w:hAnsi="Arial" w:cs="Arial"/>
                <w:i/>
                <w:iCs/>
              </w:rPr>
              <w:t>.</w:t>
            </w:r>
          </w:p>
        </w:tc>
      </w:tr>
      <w:tr w:rsidR="00952D24" w14:paraId="47C858CE" w14:textId="77777777" w:rsidTr="5F3026B1">
        <w:trPr>
          <w:trHeight w:val="300"/>
        </w:trPr>
        <w:tc>
          <w:tcPr>
            <w:tcW w:w="930" w:type="dxa"/>
          </w:tcPr>
          <w:p w14:paraId="032EA608" w14:textId="28F833BC" w:rsidR="00952D24" w:rsidRPr="00735A95" w:rsidRDefault="00735A95" w:rsidP="000779A0">
            <w:pPr>
              <w:spacing w:before="40"/>
              <w:jc w:val="both"/>
              <w:rPr>
                <w:rFonts w:ascii="Arial" w:hAnsi="Arial" w:cs="Arial"/>
                <w:b/>
                <w:bCs/>
              </w:rPr>
            </w:pPr>
            <w:r w:rsidRPr="00735A95">
              <w:rPr>
                <w:rFonts w:ascii="Arial" w:hAnsi="Arial" w:cs="Arial"/>
                <w:b/>
                <w:bCs/>
              </w:rPr>
              <w:t>8.</w:t>
            </w:r>
          </w:p>
        </w:tc>
        <w:tc>
          <w:tcPr>
            <w:tcW w:w="8698" w:type="dxa"/>
          </w:tcPr>
          <w:p w14:paraId="09A4B9C1" w14:textId="77777777" w:rsidR="00735A95" w:rsidRDefault="00735A95" w:rsidP="000779A0">
            <w:pPr>
              <w:spacing w:before="40"/>
              <w:jc w:val="both"/>
              <w:rPr>
                <w:rFonts w:ascii="Arial" w:hAnsi="Arial" w:cs="Arial"/>
              </w:rPr>
            </w:pPr>
            <w:r w:rsidRPr="00735A95">
              <w:rPr>
                <w:rFonts w:ascii="Arial" w:hAnsi="Arial" w:cs="Arial"/>
                <w:b/>
                <w:bCs/>
              </w:rPr>
              <w:t>Formatas, kuriuo teikiami asmens duomenys:</w:t>
            </w:r>
            <w:r w:rsidRPr="00310CFF">
              <w:rPr>
                <w:rFonts w:ascii="Arial" w:hAnsi="Arial" w:cs="Arial"/>
              </w:rPr>
              <w:t xml:space="preserve"> </w:t>
            </w:r>
          </w:p>
          <w:p w14:paraId="2FA42912" w14:textId="22BEB7FA" w:rsidR="00735A95" w:rsidRDefault="00735A95" w:rsidP="00D15FCF">
            <w:pPr>
              <w:spacing w:before="40" w:after="120"/>
              <w:jc w:val="both"/>
              <w:rPr>
                <w:rFonts w:ascii="Arial" w:hAnsi="Arial" w:cs="Arial"/>
              </w:rPr>
            </w:pPr>
            <w:r w:rsidRPr="00310CFF">
              <w:rPr>
                <w:rFonts w:ascii="Arial" w:hAnsi="Arial" w:cs="Arial"/>
              </w:rPr>
              <w:t xml:space="preserve">gali būti </w:t>
            </w:r>
            <w:r w:rsidRPr="00310CFF">
              <w:rPr>
                <w:rFonts w:ascii="Arial" w:hAnsi="Arial" w:cs="Arial"/>
                <w:i/>
              </w:rPr>
              <w:t>pdf, txt, xml, popierinis išrašas, pažyma</w:t>
            </w:r>
            <w:r w:rsidRPr="00310CFF">
              <w:rPr>
                <w:rFonts w:ascii="Arial" w:hAnsi="Arial" w:cs="Arial"/>
              </w:rPr>
              <w:t xml:space="preserve"> </w:t>
            </w:r>
          </w:p>
        </w:tc>
      </w:tr>
      <w:tr w:rsidR="00735A95" w14:paraId="0EE225D3" w14:textId="77777777" w:rsidTr="5F3026B1">
        <w:trPr>
          <w:trHeight w:val="300"/>
        </w:trPr>
        <w:tc>
          <w:tcPr>
            <w:tcW w:w="930" w:type="dxa"/>
          </w:tcPr>
          <w:p w14:paraId="798D5D70" w14:textId="512B98A6" w:rsidR="00735A95" w:rsidRPr="00735A95" w:rsidRDefault="00735A95" w:rsidP="000779A0">
            <w:pPr>
              <w:spacing w:before="40"/>
              <w:jc w:val="both"/>
              <w:rPr>
                <w:rFonts w:ascii="Arial" w:hAnsi="Arial" w:cs="Arial"/>
                <w:b/>
                <w:bCs/>
              </w:rPr>
            </w:pPr>
            <w:r>
              <w:rPr>
                <w:rFonts w:ascii="Arial" w:hAnsi="Arial" w:cs="Arial"/>
                <w:b/>
                <w:bCs/>
              </w:rPr>
              <w:t>9.</w:t>
            </w:r>
          </w:p>
        </w:tc>
        <w:tc>
          <w:tcPr>
            <w:tcW w:w="8698" w:type="dxa"/>
          </w:tcPr>
          <w:p w14:paraId="41504F17" w14:textId="77777777" w:rsidR="00735A95" w:rsidRDefault="00735A95" w:rsidP="000779A0">
            <w:pPr>
              <w:spacing w:before="40"/>
              <w:jc w:val="both"/>
              <w:rPr>
                <w:rFonts w:ascii="Arial" w:hAnsi="Arial" w:cs="Arial"/>
                <w:b/>
                <w:bCs/>
              </w:rPr>
            </w:pPr>
            <w:r w:rsidRPr="00735A95">
              <w:rPr>
                <w:rFonts w:ascii="Arial" w:hAnsi="Arial" w:cs="Arial"/>
                <w:b/>
                <w:bCs/>
              </w:rPr>
              <w:t>Šalies, teikiančios asmens duomenis, užtikrinamos teikimo saugumo priemonės:</w:t>
            </w:r>
          </w:p>
          <w:p w14:paraId="3F46817B" w14:textId="60BE6988" w:rsidR="00735A95" w:rsidRPr="00D15FCF" w:rsidRDefault="00735A95" w:rsidP="00D15FCF">
            <w:pPr>
              <w:spacing w:before="40" w:after="120"/>
              <w:jc w:val="both"/>
              <w:rPr>
                <w:rFonts w:ascii="Arial" w:hAnsi="Arial" w:cs="Arial"/>
                <w:b/>
                <w:bCs/>
                <w:i/>
                <w:iCs/>
              </w:rPr>
            </w:pPr>
          </w:p>
        </w:tc>
      </w:tr>
      <w:tr w:rsidR="00735A95" w14:paraId="30769241" w14:textId="77777777" w:rsidTr="5F3026B1">
        <w:trPr>
          <w:trHeight w:val="300"/>
        </w:trPr>
        <w:tc>
          <w:tcPr>
            <w:tcW w:w="930" w:type="dxa"/>
          </w:tcPr>
          <w:p w14:paraId="64F19624" w14:textId="09848ADB" w:rsidR="00735A95" w:rsidRDefault="00735A95" w:rsidP="000779A0">
            <w:pPr>
              <w:spacing w:before="40"/>
              <w:jc w:val="both"/>
              <w:rPr>
                <w:rFonts w:ascii="Arial" w:hAnsi="Arial" w:cs="Arial"/>
                <w:b/>
                <w:bCs/>
              </w:rPr>
            </w:pPr>
            <w:r>
              <w:rPr>
                <w:rFonts w:ascii="Arial" w:hAnsi="Arial" w:cs="Arial"/>
                <w:b/>
                <w:bCs/>
              </w:rPr>
              <w:t>1</w:t>
            </w:r>
            <w:r w:rsidR="00143E49">
              <w:rPr>
                <w:rFonts w:ascii="Arial" w:hAnsi="Arial" w:cs="Arial"/>
                <w:b/>
                <w:bCs/>
              </w:rPr>
              <w:t>0</w:t>
            </w:r>
            <w:r>
              <w:rPr>
                <w:rFonts w:ascii="Arial" w:hAnsi="Arial" w:cs="Arial"/>
                <w:b/>
                <w:bCs/>
              </w:rPr>
              <w:t>.</w:t>
            </w:r>
          </w:p>
        </w:tc>
        <w:tc>
          <w:tcPr>
            <w:tcW w:w="8698" w:type="dxa"/>
          </w:tcPr>
          <w:p w14:paraId="71A47487" w14:textId="77777777" w:rsidR="00735A95" w:rsidRDefault="00735A95" w:rsidP="000779A0">
            <w:pPr>
              <w:spacing w:before="40"/>
              <w:jc w:val="both"/>
              <w:rPr>
                <w:rFonts w:ascii="Arial" w:hAnsi="Arial" w:cs="Arial"/>
                <w:b/>
                <w:bCs/>
              </w:rPr>
            </w:pPr>
            <w:r>
              <w:rPr>
                <w:rFonts w:ascii="Arial" w:hAnsi="Arial" w:cs="Arial"/>
                <w:b/>
                <w:bCs/>
              </w:rPr>
              <w:t>Kita:</w:t>
            </w:r>
          </w:p>
          <w:p w14:paraId="2319D113" w14:textId="0A015EF4" w:rsidR="00735A95" w:rsidRPr="00735A95" w:rsidRDefault="00735A95" w:rsidP="000779A0">
            <w:pPr>
              <w:spacing w:before="40"/>
              <w:jc w:val="both"/>
              <w:rPr>
                <w:rFonts w:ascii="Arial" w:hAnsi="Arial" w:cs="Arial"/>
                <w:b/>
                <w:bCs/>
              </w:rPr>
            </w:pPr>
          </w:p>
        </w:tc>
      </w:tr>
    </w:tbl>
    <w:p w14:paraId="176E9A70" w14:textId="77777777" w:rsidR="000779A0" w:rsidRPr="00310CFF" w:rsidRDefault="000779A0" w:rsidP="000779A0">
      <w:pPr>
        <w:spacing w:before="40"/>
        <w:jc w:val="both"/>
        <w:rPr>
          <w:rFonts w:ascii="Arial" w:hAnsi="Arial" w:cs="Arial"/>
        </w:rPr>
      </w:pPr>
    </w:p>
    <w:p w14:paraId="63660FD4" w14:textId="5D7A1380" w:rsidR="000779A0" w:rsidRPr="00310CFF" w:rsidRDefault="000779A0" w:rsidP="000779A0">
      <w:pPr>
        <w:pStyle w:val="Pagrindiniotekstotrauka"/>
        <w:spacing w:after="60"/>
        <w:ind w:firstLine="0"/>
        <w:jc w:val="right"/>
        <w:rPr>
          <w:rFonts w:ascii="Arial" w:hAnsi="Arial" w:cs="Arial"/>
          <w:sz w:val="20"/>
        </w:rPr>
      </w:pPr>
    </w:p>
    <w:p w14:paraId="2F4B0D63" w14:textId="77777777" w:rsidR="000779A0" w:rsidRPr="00310CFF" w:rsidRDefault="000779A0" w:rsidP="000779A0">
      <w:pPr>
        <w:rPr>
          <w:rFonts w:ascii="Arial" w:hAnsi="Arial" w:cs="Arial"/>
        </w:rPr>
      </w:pPr>
    </w:p>
    <w:sectPr w:rsidR="000779A0" w:rsidRPr="00310CF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2FF" w14:textId="77777777" w:rsidR="00753363" w:rsidRDefault="00753363" w:rsidP="003339C4">
      <w:pPr>
        <w:spacing w:after="0" w:line="240" w:lineRule="auto"/>
      </w:pPr>
      <w:r>
        <w:separator/>
      </w:r>
    </w:p>
  </w:endnote>
  <w:endnote w:type="continuationSeparator" w:id="0">
    <w:p w14:paraId="37C9D997" w14:textId="77777777" w:rsidR="00753363" w:rsidRDefault="00753363" w:rsidP="003339C4">
      <w:pPr>
        <w:spacing w:after="0" w:line="240" w:lineRule="auto"/>
      </w:pPr>
      <w:r>
        <w:continuationSeparator/>
      </w:r>
    </w:p>
  </w:endnote>
  <w:endnote w:type="continuationNotice" w:id="1">
    <w:p w14:paraId="73C8FD7D" w14:textId="77777777" w:rsidR="00753363" w:rsidRDefault="00753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DC94" w14:textId="77777777" w:rsidR="001370F7" w:rsidRDefault="001370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61AB" w14:textId="77777777" w:rsidR="001370F7" w:rsidRDefault="001370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34EE" w14:textId="77777777" w:rsidR="001370F7" w:rsidRDefault="001370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5448" w14:textId="77777777" w:rsidR="00753363" w:rsidRDefault="00753363" w:rsidP="003339C4">
      <w:pPr>
        <w:spacing w:after="0" w:line="240" w:lineRule="auto"/>
      </w:pPr>
      <w:r>
        <w:separator/>
      </w:r>
    </w:p>
  </w:footnote>
  <w:footnote w:type="continuationSeparator" w:id="0">
    <w:p w14:paraId="2AB160C7" w14:textId="77777777" w:rsidR="00753363" w:rsidRDefault="00753363" w:rsidP="003339C4">
      <w:pPr>
        <w:spacing w:after="0" w:line="240" w:lineRule="auto"/>
      </w:pPr>
      <w:r>
        <w:continuationSeparator/>
      </w:r>
    </w:p>
  </w:footnote>
  <w:footnote w:type="continuationNotice" w:id="1">
    <w:p w14:paraId="646A921F" w14:textId="77777777" w:rsidR="00753363" w:rsidRDefault="00753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5F2D" w14:textId="2A14B7D2" w:rsidR="003339C4" w:rsidRDefault="003339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1453" w14:textId="5AC09B5A" w:rsidR="003339C4" w:rsidRDefault="003339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5FC9" w14:textId="2F0E82E7" w:rsidR="003339C4" w:rsidRDefault="003339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035"/>
    <w:multiLevelType w:val="hybridMultilevel"/>
    <w:tmpl w:val="4FC0E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6D1176"/>
    <w:multiLevelType w:val="multilevel"/>
    <w:tmpl w:val="561017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BF59E2"/>
    <w:multiLevelType w:val="multilevel"/>
    <w:tmpl w:val="F6F6E156"/>
    <w:lvl w:ilvl="0">
      <w:start w:val="1"/>
      <w:numFmt w:val="decimal"/>
      <w:lvlText w:val="%1."/>
      <w:lvlJc w:val="left"/>
      <w:pPr>
        <w:ind w:left="630" w:hanging="45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3" w15:restartNumberingAfterBreak="0">
    <w:nsid w:val="45853421"/>
    <w:multiLevelType w:val="multilevel"/>
    <w:tmpl w:val="2ED650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FF2ED4"/>
    <w:multiLevelType w:val="multilevel"/>
    <w:tmpl w:val="719842F0"/>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D0AC6"/>
    <w:multiLevelType w:val="multilevel"/>
    <w:tmpl w:val="F62CBB2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C4A706B"/>
    <w:multiLevelType w:val="multilevel"/>
    <w:tmpl w:val="16422A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3981907">
    <w:abstractNumId w:val="1"/>
  </w:num>
  <w:num w:numId="2" w16cid:durableId="1232690448">
    <w:abstractNumId w:val="4"/>
  </w:num>
  <w:num w:numId="3" w16cid:durableId="571935861">
    <w:abstractNumId w:val="5"/>
  </w:num>
  <w:num w:numId="4" w16cid:durableId="629094710">
    <w:abstractNumId w:val="0"/>
  </w:num>
  <w:num w:numId="5" w16cid:durableId="2128308901">
    <w:abstractNumId w:val="2"/>
  </w:num>
  <w:num w:numId="6" w16cid:durableId="131598359">
    <w:abstractNumId w:val="6"/>
  </w:num>
  <w:num w:numId="7" w16cid:durableId="1295521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C4"/>
    <w:rsid w:val="0003294C"/>
    <w:rsid w:val="00051649"/>
    <w:rsid w:val="000779A0"/>
    <w:rsid w:val="000B1E0A"/>
    <w:rsid w:val="001370F7"/>
    <w:rsid w:val="00143E49"/>
    <w:rsid w:val="0015081A"/>
    <w:rsid w:val="00161C68"/>
    <w:rsid w:val="001C44AA"/>
    <w:rsid w:val="001D78B9"/>
    <w:rsid w:val="001E1EBB"/>
    <w:rsid w:val="00234540"/>
    <w:rsid w:val="002625AA"/>
    <w:rsid w:val="00272AEE"/>
    <w:rsid w:val="00295139"/>
    <w:rsid w:val="002974A3"/>
    <w:rsid w:val="002A5BD4"/>
    <w:rsid w:val="002D5445"/>
    <w:rsid w:val="002E5A41"/>
    <w:rsid w:val="00310CFF"/>
    <w:rsid w:val="0032205E"/>
    <w:rsid w:val="003274BD"/>
    <w:rsid w:val="003339C4"/>
    <w:rsid w:val="00362053"/>
    <w:rsid w:val="003960C2"/>
    <w:rsid w:val="003C0A1D"/>
    <w:rsid w:val="003C6D1C"/>
    <w:rsid w:val="00412F7F"/>
    <w:rsid w:val="004354A6"/>
    <w:rsid w:val="00452AF7"/>
    <w:rsid w:val="0045596B"/>
    <w:rsid w:val="00465536"/>
    <w:rsid w:val="00484B46"/>
    <w:rsid w:val="004A66AA"/>
    <w:rsid w:val="004C3D0A"/>
    <w:rsid w:val="00505270"/>
    <w:rsid w:val="005B70C9"/>
    <w:rsid w:val="005B7284"/>
    <w:rsid w:val="00673F34"/>
    <w:rsid w:val="006909AA"/>
    <w:rsid w:val="006C5644"/>
    <w:rsid w:val="00711ED6"/>
    <w:rsid w:val="007136BC"/>
    <w:rsid w:val="00714B89"/>
    <w:rsid w:val="00735A95"/>
    <w:rsid w:val="00735DA8"/>
    <w:rsid w:val="007400B0"/>
    <w:rsid w:val="00747E1D"/>
    <w:rsid w:val="00753363"/>
    <w:rsid w:val="007E750C"/>
    <w:rsid w:val="007F503C"/>
    <w:rsid w:val="00800357"/>
    <w:rsid w:val="00817DA8"/>
    <w:rsid w:val="008966F5"/>
    <w:rsid w:val="008C7196"/>
    <w:rsid w:val="008E5D7D"/>
    <w:rsid w:val="008E6670"/>
    <w:rsid w:val="00924863"/>
    <w:rsid w:val="0094228D"/>
    <w:rsid w:val="00952D24"/>
    <w:rsid w:val="00985B70"/>
    <w:rsid w:val="009C1293"/>
    <w:rsid w:val="009F5080"/>
    <w:rsid w:val="009F7AF0"/>
    <w:rsid w:val="00A54A4A"/>
    <w:rsid w:val="00A7436A"/>
    <w:rsid w:val="00AA7FC5"/>
    <w:rsid w:val="00AE51A7"/>
    <w:rsid w:val="00B01B17"/>
    <w:rsid w:val="00B10BB9"/>
    <w:rsid w:val="00B17A7C"/>
    <w:rsid w:val="00B22D50"/>
    <w:rsid w:val="00B96388"/>
    <w:rsid w:val="00BB3E4E"/>
    <w:rsid w:val="00BE7C37"/>
    <w:rsid w:val="00C156E0"/>
    <w:rsid w:val="00C15A42"/>
    <w:rsid w:val="00C27EF6"/>
    <w:rsid w:val="00C43836"/>
    <w:rsid w:val="00C47671"/>
    <w:rsid w:val="00C60669"/>
    <w:rsid w:val="00C63908"/>
    <w:rsid w:val="00C647CF"/>
    <w:rsid w:val="00C66A11"/>
    <w:rsid w:val="00C90081"/>
    <w:rsid w:val="00CA62E4"/>
    <w:rsid w:val="00CD1670"/>
    <w:rsid w:val="00CD2199"/>
    <w:rsid w:val="00CD61F4"/>
    <w:rsid w:val="00CE0D96"/>
    <w:rsid w:val="00CE2C8F"/>
    <w:rsid w:val="00D15FCF"/>
    <w:rsid w:val="00D16C80"/>
    <w:rsid w:val="00D46B83"/>
    <w:rsid w:val="00D73315"/>
    <w:rsid w:val="00D7484D"/>
    <w:rsid w:val="00DA042E"/>
    <w:rsid w:val="00DF22C9"/>
    <w:rsid w:val="00DF2967"/>
    <w:rsid w:val="00E0141A"/>
    <w:rsid w:val="00E33331"/>
    <w:rsid w:val="00E450CA"/>
    <w:rsid w:val="00E46966"/>
    <w:rsid w:val="00E8010E"/>
    <w:rsid w:val="00F11AEA"/>
    <w:rsid w:val="00F17842"/>
    <w:rsid w:val="00F22D46"/>
    <w:rsid w:val="00F4734C"/>
    <w:rsid w:val="00F60AA8"/>
    <w:rsid w:val="00F81B60"/>
    <w:rsid w:val="00FA16A3"/>
    <w:rsid w:val="00FD29FE"/>
    <w:rsid w:val="00FE7445"/>
    <w:rsid w:val="00FF1676"/>
    <w:rsid w:val="00FF62EA"/>
    <w:rsid w:val="1951D1F2"/>
    <w:rsid w:val="1E553358"/>
    <w:rsid w:val="24659B13"/>
    <w:rsid w:val="2F84DF48"/>
    <w:rsid w:val="4B1C778E"/>
    <w:rsid w:val="4E4C514B"/>
    <w:rsid w:val="5F3026B1"/>
    <w:rsid w:val="5FA69F45"/>
    <w:rsid w:val="61A0A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83E6A"/>
  <w15:chartTrackingRefBased/>
  <w15:docId w15:val="{95F08CBA-DAC4-4C33-AD84-75B06917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339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39C4"/>
  </w:style>
  <w:style w:type="paragraph" w:styleId="Porat">
    <w:name w:val="footer"/>
    <w:basedOn w:val="prastasis"/>
    <w:link w:val="PoratDiagrama"/>
    <w:uiPriority w:val="99"/>
    <w:unhideWhenUsed/>
    <w:rsid w:val="003339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39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w:basedOn w:val="prastasis"/>
    <w:link w:val="SraopastraipaDiagrama"/>
    <w:uiPriority w:val="34"/>
    <w:qFormat/>
    <w:rsid w:val="00D73315"/>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73315"/>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F60AA8"/>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F60AA8"/>
    <w:rPr>
      <w:rFonts w:ascii="Times New Roman" w:eastAsia="Times New Roman" w:hAnsi="Times New Roman" w:cs="Times New Roman"/>
      <w:sz w:val="24"/>
      <w:szCs w:val="20"/>
    </w:rPr>
  </w:style>
  <w:style w:type="paragraph" w:styleId="Dokumentoinaostekstas">
    <w:name w:val="endnote text"/>
    <w:basedOn w:val="prastasis"/>
    <w:link w:val="DokumentoinaostekstasDiagrama"/>
    <w:rsid w:val="00F60AA8"/>
    <w:pPr>
      <w:spacing w:after="0" w:line="240" w:lineRule="auto"/>
      <w:ind w:firstLine="720"/>
      <w:jc w:val="both"/>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F60AA8"/>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817DA8"/>
    <w:rPr>
      <w:sz w:val="16"/>
      <w:szCs w:val="16"/>
    </w:rPr>
  </w:style>
  <w:style w:type="paragraph" w:styleId="Komentarotekstas">
    <w:name w:val="annotation text"/>
    <w:basedOn w:val="prastasis"/>
    <w:link w:val="KomentarotekstasDiagrama"/>
    <w:uiPriority w:val="99"/>
    <w:unhideWhenUsed/>
    <w:rsid w:val="00817D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7DA8"/>
    <w:rPr>
      <w:sz w:val="20"/>
      <w:szCs w:val="20"/>
    </w:rPr>
  </w:style>
  <w:style w:type="paragraph" w:styleId="Komentarotema">
    <w:name w:val="annotation subject"/>
    <w:basedOn w:val="Komentarotekstas"/>
    <w:next w:val="Komentarotekstas"/>
    <w:link w:val="KomentarotemaDiagrama"/>
    <w:uiPriority w:val="99"/>
    <w:semiHidden/>
    <w:unhideWhenUsed/>
    <w:rsid w:val="00817DA8"/>
    <w:rPr>
      <w:b/>
      <w:bCs/>
    </w:rPr>
  </w:style>
  <w:style w:type="character" w:customStyle="1" w:styleId="KomentarotemaDiagrama">
    <w:name w:val="Komentaro tema Diagrama"/>
    <w:basedOn w:val="KomentarotekstasDiagrama"/>
    <w:link w:val="Komentarotema"/>
    <w:uiPriority w:val="99"/>
    <w:semiHidden/>
    <w:rsid w:val="00817DA8"/>
    <w:rPr>
      <w:b/>
      <w:bCs/>
      <w:sz w:val="20"/>
      <w:szCs w:val="20"/>
    </w:rPr>
  </w:style>
  <w:style w:type="character" w:customStyle="1" w:styleId="normaltextrun">
    <w:name w:val="normaltextrun"/>
    <w:basedOn w:val="Numatytasispastraiposriftas"/>
    <w:rsid w:val="00161C68"/>
  </w:style>
  <w:style w:type="table" w:styleId="Lentelstinklelis">
    <w:name w:val="Table Grid"/>
    <w:basedOn w:val="prastojilentel"/>
    <w:uiPriority w:val="39"/>
    <w:rsid w:val="0095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2A5BD4"/>
    <w:rPr>
      <w:color w:val="2B579A"/>
      <w:shd w:val="clear" w:color="auto" w:fill="E1DFDD"/>
    </w:rPr>
  </w:style>
  <w:style w:type="paragraph" w:styleId="Pataisymai">
    <w:name w:val="Revision"/>
    <w:hidden/>
    <w:uiPriority w:val="99"/>
    <w:semiHidden/>
    <w:rsid w:val="009F7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EDD53E5-E869-44F7-A23D-4CC1BCF9B094}">
    <t:Anchor>
      <t:Comment id="705988417"/>
    </t:Anchor>
    <t:History>
      <t:Event id="{936C7248-DA53-4FD2-8EB2-7E76DB224210}" time="2024-06-12T17:44:49.97Z">
        <t:Attribution userId="S::Greta.Augustinaviciene@ignitis.lt::7ea536ed-a25a-46fb-89a0-d5c77ac4cf68" userProvider="AD" userName="Greta Augustinavičienė"/>
        <t:Anchor>
          <t:Comment id="705988417"/>
        </t:Anchor>
        <t:Create/>
      </t:Event>
      <t:Event id="{C420AA4F-2698-4405-A9DC-C53683F78365}" time="2024-06-12T17:44:49.97Z">
        <t:Attribution userId="S::Greta.Augustinaviciene@ignitis.lt::7ea536ed-a25a-46fb-89a0-d5c77ac4cf68" userProvider="AD" userName="Greta Augustinavičienė"/>
        <t:Anchor>
          <t:Comment id="705988417"/>
        </t:Anchor>
        <t:Assign userId="S::Agne.Norusiene@ignitis.lt::87fb09bf-e88a-4adb-af4b-bafb4edead8a" userProvider="AD" userName="Agnė Norušienė"/>
      </t:Event>
      <t:Event id="{20924A13-072F-47CA-9F02-358F003F0443}" time="2024-06-12T17:44:49.97Z">
        <t:Attribution userId="S::Greta.Augustinaviciene@ignitis.lt::7ea536ed-a25a-46fb-89a0-d5c77ac4cf68" userProvider="AD" userName="Greta Augustinavičienė"/>
        <t:Anchor>
          <t:Comment id="705988417"/>
        </t:Anchor>
        <t:SetTitle title="@Agnė Norušienė šią vietą ištrint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A1E182976742498037698DAA6B7AF6" ma:contentTypeVersion="6" ma:contentTypeDescription="Create a new document." ma:contentTypeScope="" ma:versionID="902e29d0ab452be3f3cc33e7493baf97">
  <xsd:schema xmlns:xsd="http://www.w3.org/2001/XMLSchema" xmlns:xs="http://www.w3.org/2001/XMLSchema" xmlns:p="http://schemas.microsoft.com/office/2006/metadata/properties" xmlns:ns2="96c662dc-8cd2-4508-aaef-d3de2f53c1d7" xmlns:ns3="1f41123e-5160-42aa-bfce-311bda4c0e53" targetNamespace="http://schemas.microsoft.com/office/2006/metadata/properties" ma:root="true" ma:fieldsID="4bf80eae753e3dc6e0c08e4a013052e3" ns2:_="" ns3:_="">
    <xsd:import namespace="96c662dc-8cd2-4508-aaef-d3de2f53c1d7"/>
    <xsd:import namespace="1f41123e-5160-42aa-bfce-311bda4c0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662dc-8cd2-4508-aaef-d3de2f53c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1123e-5160-42aa-bfce-311bda4c0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7E37EB-B2D1-47CE-937A-67B0931B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662dc-8cd2-4508-aaef-d3de2f53c1d7"/>
    <ds:schemaRef ds:uri="1f41123e-5160-42aa-bfce-311bda4c0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ABF5C-162D-4ADD-B83C-140F597BC36F}">
  <ds:schemaRefs>
    <ds:schemaRef ds:uri="http://schemas.openxmlformats.org/officeDocument/2006/bibliography"/>
  </ds:schemaRefs>
</ds:datastoreItem>
</file>

<file path=customXml/itemProps3.xml><?xml version="1.0" encoding="utf-8"?>
<ds:datastoreItem xmlns:ds="http://schemas.openxmlformats.org/officeDocument/2006/customXml" ds:itemID="{941A276D-5C5B-4781-83AD-28BD886955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5402EE-0CEB-4375-AF28-3150DD94BE08}">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5066</Words>
  <Characters>2889</Characters>
  <Application>Microsoft Office Word</Application>
  <DocSecurity>0</DocSecurity>
  <Lines>24</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Šukevičienė</dc:creator>
  <cp:keywords/>
  <dc:description/>
  <cp:lastModifiedBy>Audrius Sipavičius</cp:lastModifiedBy>
  <cp:revision>2</cp:revision>
  <dcterms:created xsi:type="dcterms:W3CDTF">2025-12-04T13:13:00Z</dcterms:created>
  <dcterms:modified xsi:type="dcterms:W3CDTF">2025-12-04T13:13:00Z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0x01010018A1E182976742498037698DAA6B7AF6</vt:lpwstr>
  </property>
  <property fmtid="{D5CDD505-2E9C-101B-9397-08002B2CF9AE}" pid="3" name="MediaServiceImageTags">
    <vt:lpwstr/>
  </property>
</Properties>
</file>