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B275A3D"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2C6D45">
            <w:rPr>
              <w:rFonts w:cstheme="minorHAnsi"/>
              <w:sz w:val="22"/>
              <w:szCs w:val="22"/>
            </w:rPr>
            <w:t>1</w:t>
          </w:r>
          <w:r w:rsidR="00220F5B">
            <w:rPr>
              <w:rFonts w:cstheme="minorHAnsi"/>
              <w:sz w:val="22"/>
              <w:szCs w:val="22"/>
            </w:rPr>
            <w:t>1</w:t>
          </w:r>
          <w:r w:rsidR="00035B54">
            <w:rPr>
              <w:rFonts w:cstheme="minorHAnsi"/>
              <w:sz w:val="22"/>
              <w:szCs w:val="22"/>
            </w:rPr>
            <w:t>-</w:t>
          </w:r>
          <w:r w:rsidR="009E3191">
            <w:rPr>
              <w:rFonts w:cstheme="minorHAnsi"/>
              <w:sz w:val="22"/>
              <w:szCs w:val="22"/>
            </w:rPr>
            <w:t>14</w:t>
          </w:r>
          <w:r w:rsidR="00346BF0">
            <w:rPr>
              <w:rFonts w:cstheme="minorHAnsi"/>
              <w:sz w:val="22"/>
              <w:szCs w:val="22"/>
            </w:rPr>
            <w:t xml:space="preserve">  </w:t>
          </w:r>
          <w:r w:rsidRPr="00F15C37">
            <w:rPr>
              <w:rFonts w:cstheme="minorHAnsi"/>
              <w:sz w:val="22"/>
              <w:szCs w:val="22"/>
            </w:rPr>
            <w:t>protokolu</w:t>
          </w:r>
        </w:p>
        <w:p w14:paraId="518015FE" w14:textId="6BF8D774"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r w:rsidR="009E3191">
            <w:rPr>
              <w:rFonts w:cstheme="minorHAnsi"/>
              <w:sz w:val="22"/>
              <w:szCs w:val="22"/>
            </w:rPr>
            <w:t>62</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6D5F7E44" w:rsidR="001E4246" w:rsidRPr="00B95458" w:rsidRDefault="00220F5B" w:rsidP="001E4246">
          <w:pPr>
            <w:spacing w:after="120" w:line="20" w:lineRule="atLeast"/>
            <w:ind w:left="142" w:hanging="142"/>
            <w:contextualSpacing/>
            <w:jc w:val="center"/>
            <w:rPr>
              <w:rFonts w:cstheme="minorHAnsi"/>
              <w:b/>
              <w:sz w:val="28"/>
              <w:szCs w:val="28"/>
            </w:rPr>
          </w:pPr>
          <w:r w:rsidRPr="00220F5B">
            <w:rPr>
              <w:rFonts w:eastAsia="Times New Roman" w:cstheme="minorHAnsi"/>
              <w:b/>
              <w:bCs/>
              <w:caps/>
              <w:color w:val="1B1C1D"/>
              <w:sz w:val="28"/>
              <w:szCs w:val="28"/>
              <w:lang w:eastAsia="en-GB"/>
            </w:rPr>
            <w:t>Klaipėdos universiteto tarptautinių studentų priėmimo ir administravimo Platform</w:t>
          </w:r>
          <w:r w:rsidR="005F0948">
            <w:rPr>
              <w:rFonts w:eastAsia="Times New Roman" w:cstheme="minorHAnsi"/>
              <w:b/>
              <w:bCs/>
              <w:caps/>
              <w:color w:val="1B1C1D"/>
              <w:sz w:val="28"/>
              <w:szCs w:val="28"/>
              <w:lang w:eastAsia="en-GB"/>
            </w:rPr>
            <w:t>OS</w:t>
          </w:r>
          <w:r w:rsidRPr="00220F5B">
            <w:rPr>
              <w:rFonts w:cstheme="minorHAnsi"/>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Atliekamas žaliasis pirkimas. Pirkimas vykdomas vadovaujantis Lietuvos Respublikos aplinkos ministro 2011 m. birželio 28 d. įsakymo Nr. D1-508 „</w:t>
      </w:r>
      <w:hyperlink r:id="rId13" w:history="1">
        <w:r w:rsidRPr="00990FEE">
          <w:rPr>
            <w:rStyle w:val="Hipersaitas"/>
            <w:rFonts w:cstheme="minorHAnsi"/>
          </w:rPr>
          <w:t>Dėl Aplinkos apsaugos kriterijų taikymo, vykdant žaliuosius pirkimus, tvarkos aprašo patvirtinimo</w:t>
        </w:r>
      </w:hyperlink>
      <w:r w:rsidRPr="00990FEE">
        <w:rPr>
          <w:rFonts w:cstheme="minorHAnsi"/>
        </w:rPr>
        <w:t xml:space="preserve">“ </w:t>
      </w:r>
      <w:r w:rsidRPr="00CD7561">
        <w:t xml:space="preserve"> 4.4.3 p. </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377C7065"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7725F5" w:rsidRPr="007725F5">
        <w:rPr>
          <w:rFonts w:eastAsia="Times New Roman" w:cstheme="minorHAnsi"/>
          <w:b/>
          <w:bCs/>
          <w:color w:val="1B1C1D"/>
          <w:lang w:eastAsia="en-GB"/>
        </w:rPr>
        <w:t xml:space="preserve">Klaipėdos universiteto tarptautinių studentų priėmimo ir administravimo </w:t>
      </w:r>
      <w:r w:rsidR="00C22345">
        <w:rPr>
          <w:rFonts w:eastAsia="Times New Roman" w:cstheme="minorHAnsi"/>
          <w:b/>
          <w:bCs/>
          <w:color w:val="1B1C1D"/>
          <w:lang w:eastAsia="en-GB"/>
        </w:rPr>
        <w:t>p</w:t>
      </w:r>
      <w:r w:rsidR="007725F5" w:rsidRPr="007725F5">
        <w:rPr>
          <w:rFonts w:eastAsia="Times New Roman" w:cstheme="minorHAnsi"/>
          <w:b/>
          <w:bCs/>
          <w:color w:val="1B1C1D"/>
          <w:lang w:eastAsia="en-GB"/>
        </w:rPr>
        <w:t>latform</w:t>
      </w:r>
      <w:r w:rsidR="00CC2450">
        <w:rPr>
          <w:rFonts w:eastAsia="Times New Roman" w:cstheme="minorHAnsi"/>
          <w:b/>
          <w:bCs/>
          <w:color w:val="1B1C1D"/>
          <w:lang w:eastAsia="en-GB"/>
        </w:rPr>
        <w:t>ą</w:t>
      </w:r>
      <w:r w:rsidR="00004E63" w:rsidRPr="007725F5">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453A2236"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31394A">
        <w:rPr>
          <w:rFonts w:cstheme="minorHAnsi"/>
        </w:rPr>
        <w:t>reikalavimai dėl</w:t>
      </w:r>
      <w:r w:rsidR="00243470" w:rsidRPr="00817AB9">
        <w:rPr>
          <w:rFonts w:cstheme="minorHAnsi"/>
        </w:rPr>
        <w:t xml:space="preserve"> </w:t>
      </w:r>
      <w:r w:rsidRPr="00817AB9">
        <w:rPr>
          <w:rFonts w:cstheme="minorHAnsi"/>
        </w:rPr>
        <w:t>kvalifikacijos</w:t>
      </w:r>
      <w:r w:rsidR="0031394A">
        <w:rPr>
          <w:rFonts w:cstheme="minorHAnsi"/>
        </w:rPr>
        <w:t xml:space="preserve">, </w:t>
      </w:r>
      <w:r w:rsidR="0031394A" w:rsidRPr="00817AB9">
        <w:rPr>
          <w:rFonts w:cstheme="minorHAnsi"/>
        </w:rPr>
        <w:t>kokybės vadybos sistemos ir aplinkos apsaugos vadybos sistemos standartų laikymosi</w:t>
      </w:r>
      <w:r w:rsidR="0031394A">
        <w:rPr>
          <w:rFonts w:cstheme="minorHAnsi"/>
        </w:rPr>
        <w:t xml:space="preserve"> nenustatomi.</w:t>
      </w:r>
      <w:r w:rsidRPr="00817AB9">
        <w:rPr>
          <w:rFonts w:cstheme="minorHAnsi"/>
        </w:rPr>
        <w:t xml:space="preserve"> </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lastRenderedPageBreak/>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21E53C5F" w14:textId="2B865C6B" w:rsidR="004B7C54" w:rsidRPr="00EB2954" w:rsidRDefault="005A5204" w:rsidP="00EB2954">
      <w:pPr>
        <w:spacing w:line="240" w:lineRule="auto"/>
        <w:ind w:firstLine="0"/>
      </w:pPr>
      <w:r w:rsidRPr="00042530">
        <w:fldChar w:fldCharType="end"/>
      </w:r>
      <w:r w:rsidRPr="00042530">
        <w:t>pateiktą pasiūlymo formą ir pasiūlymo formoje nurodyti ir kiti, tiekėjo nuomone, būtini dokumentai (jų kopijos).</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lastRenderedPageBreak/>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5A4735F8"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E00D2">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3E953" w14:textId="77777777" w:rsidR="00081575" w:rsidRDefault="00081575" w:rsidP="00D05666">
      <w:r>
        <w:separator/>
      </w:r>
    </w:p>
  </w:endnote>
  <w:endnote w:type="continuationSeparator" w:id="0">
    <w:p w14:paraId="2A99B950" w14:textId="77777777" w:rsidR="00081575" w:rsidRDefault="00081575" w:rsidP="00D05666">
      <w:r>
        <w:continuationSeparator/>
      </w:r>
    </w:p>
  </w:endnote>
  <w:endnote w:type="continuationNotice" w:id="1">
    <w:p w14:paraId="188B8240" w14:textId="77777777" w:rsidR="00081575" w:rsidRDefault="000815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C303" w14:textId="77777777" w:rsidR="00081575" w:rsidRDefault="00081575" w:rsidP="00D05666">
      <w:r>
        <w:separator/>
      </w:r>
    </w:p>
  </w:footnote>
  <w:footnote w:type="continuationSeparator" w:id="0">
    <w:p w14:paraId="43743F8C" w14:textId="77777777" w:rsidR="00081575" w:rsidRDefault="00081575" w:rsidP="00D05666">
      <w:r>
        <w:continuationSeparator/>
      </w:r>
    </w:p>
  </w:footnote>
  <w:footnote w:type="continuationNotice" w:id="1">
    <w:p w14:paraId="476CCBC8" w14:textId="77777777" w:rsidR="00081575" w:rsidRDefault="000815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5897"/>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75"/>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0F5B"/>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94A"/>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948"/>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25F5"/>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0D2"/>
    <w:rsid w:val="009E1FFB"/>
    <w:rsid w:val="009E20B7"/>
    <w:rsid w:val="009E2403"/>
    <w:rsid w:val="009E2820"/>
    <w:rsid w:val="009E3191"/>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6C0C"/>
    <w:rsid w:val="00BB777E"/>
    <w:rsid w:val="00BB7A3F"/>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45"/>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450"/>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354E"/>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2A24"/>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116"/>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295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8877</Words>
  <Characters>5061</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15</cp:revision>
  <cp:lastPrinted>2024-01-11T11:58:00Z</cp:lastPrinted>
  <dcterms:created xsi:type="dcterms:W3CDTF">2025-10-10T07:42:00Z</dcterms:created>
  <dcterms:modified xsi:type="dcterms:W3CDTF">2025-12-12T13:05:00Z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