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B720210"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A2357B">
            <w:rPr>
              <w:rFonts w:ascii="Times New Roman" w:eastAsia="Times New Roman" w:hAnsi="Times New Roman" w:cs="Times New Roman"/>
              <w:noProof/>
              <w:sz w:val="24"/>
              <w:szCs w:val="24"/>
            </w:rPr>
            <w:t>12</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7E67146"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A2357B">
            <w:rPr>
              <w:rFonts w:ascii="Times New Roman" w:hAnsi="Times New Roman" w:cs="Times New Roman"/>
              <w:b/>
              <w:bCs/>
              <w:sz w:val="28"/>
              <w:szCs w:val="28"/>
            </w:rPr>
            <w:t xml:space="preserve">MEDICININĖ ĮRANGA. </w:t>
          </w:r>
          <w:r w:rsidR="00A23DBE">
            <w:rPr>
              <w:rFonts w:ascii="Times New Roman" w:hAnsi="Times New Roman" w:cs="Times New Roman"/>
              <w:b/>
              <w:bCs/>
              <w:sz w:val="28"/>
              <w:szCs w:val="28"/>
            </w:rPr>
            <w:t>NEIGIAMO SLĖGIO SISTEMA ŽAIZDOMS GYDYTI SU PRIEDAIS</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4AE5F4D3" w:rsidR="00F60F22" w:rsidRPr="003B48C9"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w:t>
      </w:r>
      <w:r w:rsidRPr="003B48C9">
        <w:rPr>
          <w:rFonts w:ascii="Times New Roman" w:hAnsi="Times New Roman" w:cs="Times New Roman"/>
          <w:color w:val="000000" w:themeColor="text1"/>
          <w:sz w:val="24"/>
          <w:szCs w:val="24"/>
        </w:rPr>
        <w:t>kimas</w:t>
      </w:r>
      <w:r w:rsidR="00B37854" w:rsidRPr="003B48C9">
        <w:rPr>
          <w:rFonts w:ascii="Times New Roman" w:hAnsi="Times New Roman" w:cs="Times New Roman"/>
          <w:color w:val="000000" w:themeColor="text1"/>
          <w:sz w:val="24"/>
          <w:szCs w:val="24"/>
        </w:rPr>
        <w:t xml:space="preserve"> neatlieka</w:t>
      </w:r>
      <w:r w:rsidRPr="003B48C9">
        <w:rPr>
          <w:rFonts w:ascii="Times New Roman" w:hAnsi="Times New Roman" w:cs="Times New Roman"/>
          <w:color w:val="000000" w:themeColor="text1"/>
          <w:sz w:val="24"/>
          <w:szCs w:val="24"/>
        </w:rPr>
        <w:t>mas</w:t>
      </w:r>
      <w:r w:rsidR="00B37854" w:rsidRPr="003B48C9">
        <w:rPr>
          <w:rFonts w:ascii="Times New Roman" w:hAnsi="Times New Roman" w:cs="Times New Roman"/>
          <w:color w:val="000000" w:themeColor="text1"/>
          <w:sz w:val="24"/>
          <w:szCs w:val="24"/>
        </w:rPr>
        <w:t xml:space="preserve"> </w:t>
      </w:r>
      <w:r w:rsidR="002F5F8E" w:rsidRPr="003B48C9">
        <w:rPr>
          <w:rFonts w:ascii="Times New Roman" w:hAnsi="Times New Roman" w:cs="Times New Roman"/>
          <w:color w:val="000000" w:themeColor="text1"/>
          <w:sz w:val="24"/>
          <w:szCs w:val="24"/>
        </w:rPr>
        <w:t>naudojantis centralizuotų pirkimų katalogu</w:t>
      </w:r>
      <w:r w:rsidRPr="003B48C9">
        <w:rPr>
          <w:rFonts w:ascii="Times New Roman" w:hAnsi="Times New Roman" w:cs="Times New Roman"/>
          <w:color w:val="000000" w:themeColor="text1"/>
          <w:sz w:val="24"/>
          <w:szCs w:val="24"/>
        </w:rPr>
        <w:t xml:space="preserve">, </w:t>
      </w:r>
      <w:r w:rsidR="00356AFD" w:rsidRPr="003B48C9">
        <w:rPr>
          <w:rFonts w:ascii="Times New Roman" w:hAnsi="Times New Roman" w:cs="Times New Roman"/>
          <w:sz w:val="24"/>
          <w:szCs w:val="24"/>
        </w:rPr>
        <w:t xml:space="preserve">nes </w:t>
      </w:r>
      <w:r w:rsidR="003B48C9" w:rsidRPr="003B48C9">
        <w:rPr>
          <w:rFonts w:ascii="Times New Roman" w:hAnsi="Times New Roman" w:cs="Times New Roman"/>
          <w:sz w:val="24"/>
          <w:szCs w:val="24"/>
        </w:rPr>
        <w:t>katalogas nesiūlo prekių, atitinkančių pirkimo objekto techninės specifikacijos reikalavimus.</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3B48C9">
        <w:rPr>
          <w:rFonts w:ascii="Times New Roman" w:hAnsi="Times New Roman" w:cs="Times New Roman"/>
          <w:sz w:val="24"/>
          <w:szCs w:val="24"/>
        </w:rPr>
        <w:t xml:space="preserve">Atliekamas žaliasis pirkimas. Pirkimas vykdomas vadovaujantis </w:t>
      </w:r>
      <w:hyperlink r:id="rId13" w:history="1">
        <w:r w:rsidRPr="003B48C9">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8F0C655" w:rsidR="00B41C66" w:rsidRPr="000C296D" w:rsidRDefault="00B76FBB" w:rsidP="002079CE">
      <w:pPr>
        <w:spacing w:line="259" w:lineRule="auto"/>
        <w:ind w:firstLine="567"/>
        <w:jc w:val="both"/>
        <w:rPr>
          <w:rFonts w:ascii="Times New Roman" w:hAnsi="Times New Roman" w:cs="Times New Roman"/>
          <w:color w:val="FF0000"/>
          <w:sz w:val="24"/>
          <w:szCs w:val="24"/>
        </w:rPr>
      </w:pPr>
      <w:r w:rsidRPr="003B48C9">
        <w:rPr>
          <w:rFonts w:ascii="Times New Roman" w:eastAsia="Calibri" w:hAnsi="Times New Roman" w:cs="Times New Roman"/>
          <w:color w:val="000000" w:themeColor="text1"/>
          <w:sz w:val="24"/>
          <w:szCs w:val="24"/>
        </w:rPr>
        <w:t>2.1.</w:t>
      </w:r>
      <w:r w:rsidR="00842406" w:rsidRPr="003B48C9">
        <w:rPr>
          <w:rFonts w:ascii="Times New Roman" w:eastAsia="Calibri" w:hAnsi="Times New Roman" w:cs="Times New Roman"/>
          <w:color w:val="000000" w:themeColor="text1"/>
          <w:sz w:val="24"/>
          <w:szCs w:val="24"/>
        </w:rPr>
        <w:t xml:space="preserve"> </w:t>
      </w:r>
      <w:r w:rsidR="00B41C66" w:rsidRPr="003B48C9">
        <w:rPr>
          <w:rFonts w:ascii="Times New Roman" w:eastAsia="Calibri" w:hAnsi="Times New Roman" w:cs="Times New Roman"/>
          <w:color w:val="000000" w:themeColor="text1"/>
          <w:sz w:val="24"/>
          <w:szCs w:val="24"/>
        </w:rPr>
        <w:t xml:space="preserve">Perkančioji organizacija numato </w:t>
      </w:r>
      <w:r w:rsidR="008847DB" w:rsidRPr="003B48C9">
        <w:rPr>
          <w:rFonts w:ascii="Times New Roman" w:eastAsia="Calibri" w:hAnsi="Times New Roman" w:cs="Times New Roman"/>
          <w:color w:val="000000" w:themeColor="text1"/>
          <w:sz w:val="24"/>
          <w:szCs w:val="24"/>
        </w:rPr>
        <w:t>įsigyti</w:t>
      </w:r>
      <w:r w:rsidR="00A23DBE">
        <w:rPr>
          <w:rFonts w:ascii="Times New Roman" w:eastAsia="Calibri" w:hAnsi="Times New Roman" w:cs="Times New Roman"/>
          <w:color w:val="000000" w:themeColor="text1"/>
          <w:sz w:val="24"/>
          <w:szCs w:val="24"/>
        </w:rPr>
        <w:t xml:space="preserve"> neigiamo slėgio sistemą žaizdoms gydyti su priedais</w:t>
      </w:r>
      <w:r w:rsidR="000A3732" w:rsidRPr="003B48C9">
        <w:rPr>
          <w:rFonts w:ascii="Times New Roman" w:hAnsi="Times New Roman" w:cs="Times New Roman"/>
          <w:sz w:val="24"/>
          <w:szCs w:val="24"/>
        </w:rPr>
        <w:t xml:space="preserve">. </w:t>
      </w:r>
      <w:r w:rsidR="00B41C66" w:rsidRPr="003B48C9">
        <w:rPr>
          <w:rFonts w:ascii="Times New Roman" w:hAnsi="Times New Roman" w:cs="Times New Roman"/>
          <w:sz w:val="24"/>
          <w:szCs w:val="24"/>
        </w:rPr>
        <w:t xml:space="preserve">Reikalavimai pirkimo objektui nustatyti </w:t>
      </w:r>
      <w:r w:rsidR="00704310" w:rsidRPr="003B48C9">
        <w:rPr>
          <w:rFonts w:ascii="Times New Roman" w:hAnsi="Times New Roman" w:cs="Times New Roman"/>
          <w:sz w:val="24"/>
          <w:szCs w:val="24"/>
        </w:rPr>
        <w:t>s</w:t>
      </w:r>
      <w:r w:rsidR="00444CAF" w:rsidRPr="003B48C9">
        <w:rPr>
          <w:rFonts w:ascii="Times New Roman" w:hAnsi="Times New Roman" w:cs="Times New Roman"/>
          <w:sz w:val="24"/>
          <w:szCs w:val="24"/>
        </w:rPr>
        <w:t xml:space="preserve">pecialiųjų </w:t>
      </w:r>
      <w:r w:rsidR="00CE7209" w:rsidRPr="003B48C9">
        <w:rPr>
          <w:rFonts w:ascii="Times New Roman" w:hAnsi="Times New Roman" w:cs="Times New Roman"/>
          <w:sz w:val="24"/>
          <w:szCs w:val="24"/>
        </w:rPr>
        <w:t xml:space="preserve">pirkimo </w:t>
      </w:r>
      <w:r w:rsidR="00444CAF" w:rsidRPr="003B48C9">
        <w:rPr>
          <w:rFonts w:ascii="Times New Roman" w:hAnsi="Times New Roman" w:cs="Times New Roman"/>
          <w:sz w:val="24"/>
          <w:szCs w:val="24"/>
        </w:rPr>
        <w:t xml:space="preserve">sąlygų </w:t>
      </w:r>
      <w:r w:rsidR="00763835" w:rsidRPr="003B48C9">
        <w:rPr>
          <w:rFonts w:ascii="Times New Roman" w:hAnsi="Times New Roman" w:cs="Times New Roman"/>
          <w:sz w:val="24"/>
          <w:szCs w:val="24"/>
        </w:rPr>
        <w:t>2</w:t>
      </w:r>
      <w:r w:rsidR="00FA7D78" w:rsidRPr="003B48C9">
        <w:rPr>
          <w:rFonts w:ascii="Times New Roman" w:hAnsi="Times New Roman" w:cs="Times New Roman"/>
          <w:color w:val="00B050"/>
          <w:sz w:val="24"/>
          <w:szCs w:val="24"/>
        </w:rPr>
        <w:t xml:space="preserve"> </w:t>
      </w:r>
      <w:r w:rsidR="00444CAF" w:rsidRPr="003B48C9">
        <w:rPr>
          <w:rFonts w:ascii="Times New Roman" w:hAnsi="Times New Roman" w:cs="Times New Roman"/>
          <w:sz w:val="24"/>
          <w:szCs w:val="24"/>
        </w:rPr>
        <w:t>priede</w:t>
      </w:r>
      <w:r w:rsidR="00B41C66" w:rsidRPr="003B48C9">
        <w:rPr>
          <w:rFonts w:ascii="Times New Roman" w:hAnsi="Times New Roman" w:cs="Times New Roman"/>
          <w:sz w:val="24"/>
          <w:szCs w:val="24"/>
        </w:rPr>
        <w:t>.</w:t>
      </w:r>
    </w:p>
    <w:p w14:paraId="49B1DD57" w14:textId="11B5D89D"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079CE">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73523D4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835AA"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w:t>
      </w:r>
      <w:r w:rsidRPr="009835AA">
        <w:rPr>
          <w:rFonts w:ascii="Times New Roman" w:hAnsi="Times New Roman" w:cs="Times New Roman"/>
          <w:sz w:val="24"/>
          <w:szCs w:val="24"/>
        </w:rPr>
        <w:t>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9835AA">
        <w:rPr>
          <w:rFonts w:ascii="Times New Roman" w:hAnsi="Times New Roman" w:cs="Times New Roman"/>
          <w:sz w:val="24"/>
          <w:szCs w:val="24"/>
        </w:rPr>
        <w:t>.</w:t>
      </w:r>
      <w:r w:rsidR="00EA5DF5" w:rsidRPr="009835AA">
        <w:rPr>
          <w:rFonts w:ascii="Times New Roman" w:hAnsi="Times New Roman" w:cs="Times New Roman"/>
          <w:sz w:val="24"/>
          <w:szCs w:val="24"/>
        </w:rPr>
        <w:t xml:space="preserve"> </w:t>
      </w:r>
    </w:p>
    <w:p w14:paraId="23830027" w14:textId="7558C1C7"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3B48C9">
        <w:rPr>
          <w:rFonts w:ascii="Times New Roman" w:hAnsi="Times New Roman" w:cs="Times New Roman"/>
          <w:sz w:val="24"/>
          <w:szCs w:val="24"/>
        </w:rPr>
        <w:t>1</w:t>
      </w:r>
      <w:r w:rsidRPr="009A4D88">
        <w:rPr>
          <w:rFonts w:ascii="Times New Roman" w:hAnsi="Times New Roman" w:cs="Times New Roman"/>
          <w:sz w:val="24"/>
          <w:szCs w:val="24"/>
        </w:rPr>
        <w:t>. kiti reikiami dokumentai.</w:t>
      </w:r>
    </w:p>
    <w:p w14:paraId="75686DC0" w14:textId="0E2957AB"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835AA">
        <w:rPr>
          <w:rFonts w:ascii="Times New Roman" w:hAnsi="Times New Roman" w:cs="Times New Roman"/>
          <w:sz w:val="24"/>
          <w:szCs w:val="24"/>
        </w:rPr>
        <w:t>6.2.</w:t>
      </w:r>
      <w:r w:rsidR="002D27BC" w:rsidRPr="009835AA">
        <w:rPr>
          <w:rFonts w:ascii="Times New Roman" w:hAnsi="Times New Roman" w:cs="Times New Roman"/>
          <w:sz w:val="24"/>
          <w:szCs w:val="24"/>
        </w:rPr>
        <w:t xml:space="preserve"> </w:t>
      </w:r>
      <w:r w:rsidR="002D27BC" w:rsidRPr="009835AA">
        <w:rPr>
          <w:rFonts w:ascii="Times New Roman" w:eastAsia="Arial Unicode MS" w:hAnsi="Times New Roman" w:cs="Times New Roman"/>
          <w:sz w:val="24"/>
          <w:szCs w:val="24"/>
          <w:bdr w:val="nil"/>
        </w:rPr>
        <w:t xml:space="preserve">Pasiūlymas </w:t>
      </w:r>
      <w:r w:rsidR="00235A3D" w:rsidRPr="009835AA">
        <w:rPr>
          <w:rFonts w:ascii="Times New Roman" w:eastAsia="Arial Unicode MS" w:hAnsi="Times New Roman" w:cs="Times New Roman"/>
          <w:sz w:val="24"/>
          <w:szCs w:val="24"/>
          <w:bdr w:val="nil"/>
        </w:rPr>
        <w:t xml:space="preserve">neprivalo būti pasirašytas nei fiziniu, nei elektroniniu parašu. Tiekėjas, prisijungdamas prie CVP IS, save identifikuoja ir pateikdamas pasiūlymą patvirtina, kad jo pasiūlymas </w:t>
      </w:r>
      <w:r w:rsidR="00235A3D" w:rsidRPr="009835AA">
        <w:rPr>
          <w:rFonts w:ascii="Times New Roman" w:eastAsia="Arial Unicode MS" w:hAnsi="Times New Roman" w:cs="Times New Roman"/>
          <w:sz w:val="24"/>
          <w:szCs w:val="24"/>
          <w:bdr w:val="nil"/>
        </w:rPr>
        <w:lastRenderedPageBreak/>
        <w:t xml:space="preserve">atitinka </w:t>
      </w:r>
      <w:r w:rsidR="009835AA" w:rsidRPr="009835AA">
        <w:rPr>
          <w:rFonts w:ascii="Times New Roman" w:eastAsia="Arial Unicode MS" w:hAnsi="Times New Roman" w:cs="Times New Roman"/>
          <w:sz w:val="24"/>
          <w:szCs w:val="24"/>
          <w:bdr w:val="nil"/>
        </w:rPr>
        <w:t xml:space="preserve">pasiūlymų teikimui </w:t>
      </w:r>
      <w:r w:rsidR="00235A3D" w:rsidRPr="009835AA">
        <w:rPr>
          <w:rFonts w:ascii="Times New Roman" w:eastAsia="Arial Unicode MS" w:hAnsi="Times New Roman" w:cs="Times New Roman"/>
          <w:sz w:val="24"/>
          <w:szCs w:val="24"/>
          <w:bdr w:val="nil"/>
        </w:rPr>
        <w:t xml:space="preserve">nustatytus reikalavimus. Jei pasiūlymą CVP IS pateikė (įkėlė) ne tiekėjo vadovas, laikoma, kad darbuotojas turi tokias teises. Jei pasiūlymą CVP IS pateikė (įkėlė) ne tiekėjo vadovas, darbuotojas turi turėti </w:t>
      </w:r>
      <w:r w:rsidR="009A4D88" w:rsidRPr="009835AA">
        <w:rPr>
          <w:rFonts w:ascii="Times New Roman" w:eastAsia="Arial Unicode MS" w:hAnsi="Times New Roman" w:cs="Times New Roman"/>
          <w:sz w:val="24"/>
          <w:szCs w:val="24"/>
          <w:bdr w:val="nil"/>
        </w:rPr>
        <w:t>tokias teises (pateikiamas įgaliojimas). Perkančiajai organizacijai kilus abejonių dėl dokumentų teisių</w:t>
      </w:r>
      <w:r w:rsidR="009A4D88">
        <w:rPr>
          <w:rFonts w:ascii="Times New Roman" w:eastAsia="Arial Unicode MS" w:hAnsi="Times New Roman" w:cs="Times New Roman"/>
          <w:sz w:val="24"/>
          <w:szCs w:val="24"/>
          <w:bdr w:val="nil"/>
        </w:rPr>
        <w:t xml:space="preserve">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C9"/>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675"/>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C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7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A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57B"/>
    <w:rsid w:val="00A23B71"/>
    <w:rsid w:val="00A23C2A"/>
    <w:rsid w:val="00A23DBE"/>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2BD"/>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5789D"/>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1522</TotalTime>
  <Pages>22</Pages>
  <Words>25703</Words>
  <Characters>14652</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43</cp:revision>
  <cp:lastPrinted>2024-05-31T08:19:00Z</cp:lastPrinted>
  <dcterms:created xsi:type="dcterms:W3CDTF">2024-05-30T07:50:00Z</dcterms:created>
  <dcterms:modified xsi:type="dcterms:W3CDTF">2025-12-12T12:49:00Z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