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B2EFC" w14:textId="77777777" w:rsidR="00DE0B12" w:rsidRPr="006028D6" w:rsidRDefault="00DE0B12" w:rsidP="00076AA0">
      <w:pPr>
        <w:pStyle w:val="Pagrindinistekstas"/>
        <w:spacing w:after="0"/>
        <w:jc w:val="right"/>
        <w:rPr>
          <w:rFonts w:ascii="Archivo" w:hAnsi="Archivo" w:cs="Archivo"/>
          <w:sz w:val="22"/>
          <w:szCs w:val="22"/>
        </w:rPr>
      </w:pPr>
      <w:bookmarkStart w:id="0" w:name="_GoBack"/>
      <w:bookmarkEnd w:id="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0"/>
        <w:gridCol w:w="45"/>
        <w:gridCol w:w="4140"/>
        <w:gridCol w:w="164"/>
        <w:gridCol w:w="4508"/>
        <w:gridCol w:w="6"/>
      </w:tblGrid>
      <w:tr w:rsidR="000D5EE7" w:rsidRPr="006028D6" w14:paraId="63FB2F00" w14:textId="77777777" w:rsidTr="002000AA">
        <w:trPr>
          <w:trHeight w:val="235"/>
          <w:jc w:val="center"/>
        </w:trPr>
        <w:tc>
          <w:tcPr>
            <w:tcW w:w="5245" w:type="dxa"/>
            <w:gridSpan w:val="4"/>
            <w:shd w:val="clear" w:color="auto" w:fill="auto"/>
            <w:vAlign w:val="center"/>
          </w:tcPr>
          <w:p w14:paraId="2667313E" w14:textId="77777777" w:rsidR="002000AA" w:rsidRDefault="002000AA" w:rsidP="00483216">
            <w:pPr>
              <w:pStyle w:val="Betarp"/>
              <w:jc w:val="center"/>
              <w:rPr>
                <w:rFonts w:ascii="Archivo" w:hAnsi="Archivo" w:cs="Archivo"/>
                <w:b/>
                <w:sz w:val="22"/>
              </w:rPr>
            </w:pPr>
          </w:p>
          <w:p w14:paraId="63FB2EFD" w14:textId="17515644" w:rsidR="000D5EE7" w:rsidRPr="006028D6" w:rsidRDefault="000D5EE7" w:rsidP="00483216">
            <w:pPr>
              <w:pStyle w:val="Betarp"/>
              <w:jc w:val="center"/>
              <w:rPr>
                <w:rFonts w:ascii="Archivo" w:hAnsi="Archivo" w:cs="Archivo"/>
                <w:b/>
                <w:sz w:val="22"/>
              </w:rPr>
            </w:pPr>
            <w:r w:rsidRPr="006028D6">
              <w:rPr>
                <w:rFonts w:ascii="Archivo" w:hAnsi="Archivo" w:cs="Archivo"/>
                <w:b/>
                <w:sz w:val="22"/>
              </w:rPr>
              <w:t>TECHNINĖ SPECIFIKACIJA</w:t>
            </w:r>
          </w:p>
          <w:p w14:paraId="63FB2EFE" w14:textId="77777777" w:rsidR="000D5EE7" w:rsidRPr="006028D6" w:rsidRDefault="000D5EE7" w:rsidP="00483216">
            <w:pPr>
              <w:pStyle w:val="Betarp"/>
              <w:jc w:val="center"/>
              <w:rPr>
                <w:rFonts w:ascii="Archivo" w:hAnsi="Archivo" w:cs="Archivo"/>
                <w:sz w:val="22"/>
              </w:rPr>
            </w:pPr>
          </w:p>
        </w:tc>
        <w:tc>
          <w:tcPr>
            <w:tcW w:w="4678" w:type="dxa"/>
            <w:gridSpan w:val="3"/>
            <w:shd w:val="clear" w:color="auto" w:fill="auto"/>
            <w:vAlign w:val="center"/>
          </w:tcPr>
          <w:p w14:paraId="63FB2EFF" w14:textId="77777777" w:rsidR="000D5EE7" w:rsidRPr="006028D6" w:rsidRDefault="000D5EE7" w:rsidP="00483216">
            <w:pPr>
              <w:tabs>
                <w:tab w:val="right" w:leader="underscore" w:pos="8505"/>
              </w:tabs>
              <w:jc w:val="center"/>
              <w:rPr>
                <w:rFonts w:ascii="Archivo" w:hAnsi="Archivo" w:cs="Archivo"/>
                <w:b/>
                <w:i/>
                <w:sz w:val="22"/>
                <w:szCs w:val="22"/>
              </w:rPr>
            </w:pPr>
            <w:r w:rsidRPr="006028D6">
              <w:rPr>
                <w:rFonts w:ascii="Archivo" w:hAnsi="Archivo" w:cs="Archivo"/>
                <w:b/>
                <w:i/>
                <w:sz w:val="22"/>
                <w:szCs w:val="22"/>
              </w:rPr>
              <w:t>TECHNICAL SPECIFICATION</w:t>
            </w:r>
          </w:p>
        </w:tc>
      </w:tr>
      <w:tr w:rsidR="000D5EE7" w:rsidRPr="006028D6" w14:paraId="63FB2F02" w14:textId="77777777" w:rsidTr="002000AA">
        <w:trPr>
          <w:gridAfter w:val="1"/>
          <w:wAfter w:w="6" w:type="dxa"/>
          <w:trHeight w:val="70"/>
          <w:jc w:val="center"/>
        </w:trPr>
        <w:tc>
          <w:tcPr>
            <w:tcW w:w="9916" w:type="dxa"/>
            <w:gridSpan w:val="6"/>
            <w:shd w:val="clear" w:color="auto" w:fill="F2F2F2"/>
            <w:vAlign w:val="center"/>
          </w:tcPr>
          <w:p w14:paraId="63FB2F01" w14:textId="77777777" w:rsidR="000D5EE7" w:rsidRPr="006028D6" w:rsidRDefault="000D5EE7" w:rsidP="000D5EE7">
            <w:pPr>
              <w:numPr>
                <w:ilvl w:val="0"/>
                <w:numId w:val="20"/>
              </w:numPr>
              <w:ind w:left="426" w:hanging="426"/>
              <w:jc w:val="center"/>
              <w:rPr>
                <w:rFonts w:ascii="Archivo" w:hAnsi="Archivo" w:cs="Archivo"/>
                <w:b/>
                <w:sz w:val="22"/>
                <w:szCs w:val="22"/>
                <w:lang w:eastAsia="en-US"/>
              </w:rPr>
            </w:pPr>
            <w:r w:rsidRPr="006028D6">
              <w:rPr>
                <w:rFonts w:ascii="Archivo" w:hAnsi="Archivo" w:cs="Archivo"/>
                <w:b/>
                <w:sz w:val="22"/>
                <w:szCs w:val="22"/>
                <w:lang w:eastAsia="en-US"/>
              </w:rPr>
              <w:t xml:space="preserve">Draudimo objektas ir apimtys / </w:t>
            </w:r>
            <w:r w:rsidRPr="006028D6">
              <w:rPr>
                <w:rFonts w:ascii="Archivo" w:hAnsi="Archivo" w:cs="Archivo"/>
                <w:b/>
                <w:i/>
                <w:sz w:val="22"/>
                <w:szCs w:val="22"/>
                <w:lang w:eastAsia="en-US"/>
              </w:rPr>
              <w:t>Object of Insurance and Scope</w:t>
            </w:r>
          </w:p>
        </w:tc>
      </w:tr>
      <w:tr w:rsidR="000D5EE7" w:rsidRPr="00404282" w14:paraId="63FB2F06" w14:textId="77777777" w:rsidTr="002000AA">
        <w:trPr>
          <w:gridAfter w:val="1"/>
          <w:wAfter w:w="6" w:type="dxa"/>
          <w:trHeight w:val="348"/>
          <w:jc w:val="center"/>
        </w:trPr>
        <w:tc>
          <w:tcPr>
            <w:tcW w:w="990" w:type="dxa"/>
            <w:shd w:val="clear" w:color="auto" w:fill="auto"/>
            <w:vAlign w:val="center"/>
          </w:tcPr>
          <w:p w14:paraId="63FB2F03"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1.1.</w:t>
            </w:r>
          </w:p>
        </w:tc>
        <w:tc>
          <w:tcPr>
            <w:tcW w:w="4254" w:type="dxa"/>
            <w:gridSpan w:val="3"/>
            <w:shd w:val="clear" w:color="auto" w:fill="auto"/>
            <w:vAlign w:val="center"/>
          </w:tcPr>
          <w:p w14:paraId="63FB2F04" w14:textId="146BCDCD" w:rsidR="000D5EE7" w:rsidRPr="006028D6" w:rsidRDefault="0061412F" w:rsidP="003F654A">
            <w:pPr>
              <w:jc w:val="both"/>
              <w:rPr>
                <w:rFonts w:ascii="Archivo" w:eastAsia="Calibri" w:hAnsi="Archivo" w:cs="Archivo"/>
                <w:sz w:val="22"/>
                <w:szCs w:val="22"/>
                <w:lang w:eastAsia="en-US"/>
              </w:rPr>
            </w:pPr>
            <w:r w:rsidRPr="006028D6">
              <w:rPr>
                <w:rFonts w:ascii="Archivo" w:hAnsi="Archivo" w:cs="Archivo"/>
                <w:b/>
                <w:sz w:val="22"/>
                <w:szCs w:val="22"/>
              </w:rPr>
              <w:t>Klaipėdos valstybinio jūrų uosto direkcija, AB</w:t>
            </w:r>
            <w:r w:rsidRPr="006028D6">
              <w:rPr>
                <w:rFonts w:ascii="Archivo" w:eastAsia="Calibri" w:hAnsi="Archivo" w:cs="Archivo"/>
                <w:b/>
                <w:sz w:val="22"/>
                <w:szCs w:val="22"/>
              </w:rPr>
              <w:t xml:space="preserve"> </w:t>
            </w:r>
            <w:r w:rsidR="000D5EE7" w:rsidRPr="006028D6">
              <w:rPr>
                <w:rFonts w:ascii="Archivo" w:eastAsia="Calibri" w:hAnsi="Archivo" w:cs="Archivo"/>
                <w:sz w:val="22"/>
                <w:szCs w:val="22"/>
                <w:lang w:eastAsia="en-US"/>
              </w:rPr>
              <w:t xml:space="preserve">(toliau tekste – </w:t>
            </w:r>
            <w:r w:rsidR="00341D47">
              <w:rPr>
                <w:rFonts w:ascii="Archivo" w:eastAsia="Calibri" w:hAnsi="Archivo" w:cs="Archivo"/>
                <w:sz w:val="22"/>
                <w:szCs w:val="22"/>
                <w:lang w:eastAsia="en-US"/>
              </w:rPr>
              <w:t>d</w:t>
            </w:r>
            <w:r w:rsidR="00341D47" w:rsidRPr="006028D6">
              <w:rPr>
                <w:rFonts w:ascii="Archivo" w:eastAsia="Calibri" w:hAnsi="Archivo" w:cs="Archivo"/>
                <w:sz w:val="22"/>
                <w:szCs w:val="22"/>
                <w:lang w:eastAsia="en-US"/>
              </w:rPr>
              <w:t>raudėjas</w:t>
            </w:r>
            <w:r w:rsidR="000D5EE7" w:rsidRPr="006028D6">
              <w:rPr>
                <w:rFonts w:ascii="Archivo" w:eastAsia="Calibri" w:hAnsi="Archivo" w:cs="Archivo"/>
                <w:sz w:val="22"/>
                <w:szCs w:val="22"/>
                <w:lang w:eastAsia="en-US"/>
              </w:rPr>
              <w:t>) vadovų ir vadovaujančių asmenų atsakomybės draudimas</w:t>
            </w:r>
            <w:r w:rsidR="006028D6">
              <w:rPr>
                <w:rFonts w:ascii="Archivo" w:eastAsia="Calibri" w:hAnsi="Archivo" w:cs="Archivo"/>
                <w:sz w:val="22"/>
                <w:szCs w:val="22"/>
                <w:lang w:eastAsia="en-US"/>
              </w:rPr>
              <w:t>.</w:t>
            </w:r>
          </w:p>
        </w:tc>
        <w:tc>
          <w:tcPr>
            <w:tcW w:w="4672" w:type="dxa"/>
            <w:gridSpan w:val="2"/>
            <w:shd w:val="clear" w:color="auto" w:fill="auto"/>
            <w:vAlign w:val="center"/>
          </w:tcPr>
          <w:p w14:paraId="63FB2F05" w14:textId="06C2DE35" w:rsidR="000D5EE7" w:rsidRPr="006028D6" w:rsidRDefault="000D5EE7" w:rsidP="003F654A">
            <w:pPr>
              <w:jc w:val="both"/>
              <w:rPr>
                <w:rFonts w:ascii="Archivo" w:hAnsi="Archivo" w:cs="Archivo"/>
                <w:i/>
                <w:sz w:val="22"/>
                <w:szCs w:val="22"/>
                <w:lang w:eastAsia="en-US"/>
              </w:rPr>
            </w:pPr>
            <w:r w:rsidRPr="006028D6">
              <w:rPr>
                <w:rFonts w:ascii="Archivo" w:hAnsi="Archivo" w:cs="Archivo"/>
                <w:i/>
                <w:sz w:val="22"/>
                <w:szCs w:val="22"/>
                <w:lang w:eastAsia="en-US"/>
              </w:rPr>
              <w:t>Directors &amp; Officers Liability Insurance of</w:t>
            </w:r>
            <w:r w:rsidR="0098030F" w:rsidRPr="006028D6">
              <w:rPr>
                <w:rFonts w:ascii="Archivo" w:hAnsi="Archivo" w:cs="Archivo"/>
                <w:i/>
                <w:sz w:val="22"/>
                <w:szCs w:val="22"/>
                <w:lang w:eastAsia="en-US"/>
              </w:rPr>
              <w:t xml:space="preserve"> </w:t>
            </w:r>
            <w:r w:rsidR="0061412F" w:rsidRPr="006028D6">
              <w:rPr>
                <w:rFonts w:ascii="Archivo" w:hAnsi="Archivo" w:cs="Archivo"/>
                <w:b/>
                <w:i/>
                <w:sz w:val="22"/>
                <w:szCs w:val="22"/>
                <w:lang w:eastAsia="en-US"/>
              </w:rPr>
              <w:t>Klaipėd</w:t>
            </w:r>
            <w:r w:rsidR="006028D6">
              <w:rPr>
                <w:rFonts w:ascii="Archivo" w:hAnsi="Archivo" w:cs="Archivo"/>
                <w:b/>
                <w:i/>
                <w:sz w:val="22"/>
                <w:szCs w:val="22"/>
                <w:lang w:eastAsia="en-US"/>
              </w:rPr>
              <w:t>a</w:t>
            </w:r>
            <w:r w:rsidR="0061412F" w:rsidRPr="006028D6">
              <w:rPr>
                <w:rFonts w:ascii="Archivo" w:hAnsi="Archivo" w:cs="Archivo"/>
                <w:b/>
                <w:i/>
                <w:sz w:val="22"/>
                <w:szCs w:val="22"/>
                <w:lang w:eastAsia="en-US"/>
              </w:rPr>
              <w:t xml:space="preserve"> </w:t>
            </w:r>
            <w:r w:rsidR="006028D6">
              <w:rPr>
                <w:rFonts w:ascii="Archivo" w:hAnsi="Archivo" w:cs="Archivo"/>
                <w:b/>
                <w:i/>
                <w:sz w:val="22"/>
                <w:szCs w:val="22"/>
                <w:lang w:eastAsia="en-US"/>
              </w:rPr>
              <w:t>State Seaport Authority</w:t>
            </w:r>
            <w:r w:rsidR="0061412F" w:rsidRPr="006028D6">
              <w:rPr>
                <w:rFonts w:ascii="Archivo" w:hAnsi="Archivo" w:cs="Archivo"/>
                <w:b/>
                <w:i/>
                <w:sz w:val="22"/>
                <w:szCs w:val="22"/>
                <w:lang w:eastAsia="en-US"/>
              </w:rPr>
              <w:t xml:space="preserve">, </w:t>
            </w:r>
            <w:r w:rsidR="006028D6">
              <w:rPr>
                <w:rFonts w:ascii="Archivo" w:hAnsi="Archivo" w:cs="Archivo"/>
                <w:b/>
                <w:i/>
                <w:sz w:val="22"/>
                <w:szCs w:val="22"/>
                <w:lang w:eastAsia="en-US"/>
              </w:rPr>
              <w:t>PLLC</w:t>
            </w:r>
            <w:r w:rsidR="0061412F" w:rsidRPr="006028D6">
              <w:rPr>
                <w:rFonts w:ascii="Archivo" w:hAnsi="Archivo" w:cs="Archivo"/>
                <w:b/>
                <w:i/>
                <w:sz w:val="22"/>
                <w:szCs w:val="22"/>
                <w:lang w:eastAsia="en-US"/>
              </w:rPr>
              <w:t xml:space="preserve"> </w:t>
            </w:r>
            <w:r w:rsidRPr="006028D6">
              <w:rPr>
                <w:rFonts w:ascii="Archivo" w:hAnsi="Archivo" w:cs="Archivo"/>
                <w:i/>
                <w:sz w:val="22"/>
                <w:szCs w:val="22"/>
                <w:lang w:eastAsia="en-US"/>
              </w:rPr>
              <w:t xml:space="preserve">(hereinafter – </w:t>
            </w:r>
            <w:r w:rsidR="00341D47">
              <w:rPr>
                <w:rFonts w:ascii="Archivo" w:hAnsi="Archivo" w:cs="Archivo"/>
                <w:i/>
                <w:sz w:val="22"/>
                <w:szCs w:val="22"/>
                <w:lang w:eastAsia="en-US"/>
              </w:rPr>
              <w:t>p</w:t>
            </w:r>
            <w:r w:rsidR="00341D47" w:rsidRPr="006028D6">
              <w:rPr>
                <w:rFonts w:ascii="Archivo" w:hAnsi="Archivo" w:cs="Archivo"/>
                <w:i/>
                <w:sz w:val="22"/>
                <w:szCs w:val="22"/>
                <w:lang w:eastAsia="en-US"/>
              </w:rPr>
              <w:t>olicyholder</w:t>
            </w:r>
            <w:r w:rsidRPr="006028D6">
              <w:rPr>
                <w:rFonts w:ascii="Archivo" w:hAnsi="Archivo" w:cs="Archivo"/>
                <w:i/>
                <w:sz w:val="22"/>
                <w:szCs w:val="22"/>
                <w:lang w:eastAsia="en-US"/>
              </w:rPr>
              <w:t>)</w:t>
            </w:r>
            <w:r w:rsidR="006028D6">
              <w:rPr>
                <w:rFonts w:ascii="Archivo" w:hAnsi="Archivo" w:cs="Archivo"/>
                <w:i/>
                <w:sz w:val="22"/>
                <w:szCs w:val="22"/>
                <w:lang w:eastAsia="en-US"/>
              </w:rPr>
              <w:t>.</w:t>
            </w:r>
          </w:p>
        </w:tc>
      </w:tr>
      <w:tr w:rsidR="000D5EE7" w:rsidRPr="006028D6" w14:paraId="63FB2F0A" w14:textId="77777777" w:rsidTr="002000AA">
        <w:trPr>
          <w:gridAfter w:val="1"/>
          <w:wAfter w:w="6" w:type="dxa"/>
          <w:jc w:val="center"/>
        </w:trPr>
        <w:tc>
          <w:tcPr>
            <w:tcW w:w="990" w:type="dxa"/>
            <w:shd w:val="clear" w:color="auto" w:fill="auto"/>
            <w:vAlign w:val="center"/>
          </w:tcPr>
          <w:p w14:paraId="63FB2F07" w14:textId="77777777" w:rsidR="000D5EE7" w:rsidRPr="006028D6" w:rsidRDefault="000D5EE7" w:rsidP="00021593">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1.</w:t>
            </w:r>
            <w:r w:rsidR="00021593" w:rsidRPr="006028D6">
              <w:rPr>
                <w:rFonts w:ascii="Archivo" w:hAnsi="Archivo" w:cs="Archivo"/>
                <w:sz w:val="22"/>
                <w:szCs w:val="22"/>
                <w:lang w:eastAsia="en-US"/>
              </w:rPr>
              <w:t>2</w:t>
            </w:r>
            <w:r w:rsidRPr="006028D6">
              <w:rPr>
                <w:rFonts w:ascii="Archivo" w:hAnsi="Archivo" w:cs="Archivo"/>
                <w:sz w:val="22"/>
                <w:szCs w:val="22"/>
                <w:lang w:eastAsia="en-US"/>
              </w:rPr>
              <w:t>.</w:t>
            </w:r>
          </w:p>
        </w:tc>
        <w:tc>
          <w:tcPr>
            <w:tcW w:w="4254" w:type="dxa"/>
            <w:gridSpan w:val="3"/>
            <w:shd w:val="clear" w:color="auto" w:fill="auto"/>
            <w:vAlign w:val="center"/>
          </w:tcPr>
          <w:p w14:paraId="63FB2F08" w14:textId="55BE2CB1" w:rsidR="000D5EE7" w:rsidRPr="006028D6" w:rsidRDefault="000D5EE7" w:rsidP="003F654A">
            <w:pPr>
              <w:jc w:val="both"/>
              <w:rPr>
                <w:rFonts w:ascii="Archivo" w:hAnsi="Archivo" w:cs="Archivo"/>
                <w:sz w:val="22"/>
                <w:szCs w:val="22"/>
                <w:lang w:val="en-US" w:eastAsia="en-US"/>
              </w:rPr>
            </w:pPr>
            <w:r w:rsidRPr="006028D6">
              <w:rPr>
                <w:rFonts w:ascii="Archivo" w:hAnsi="Archivo" w:cs="Archivo"/>
                <w:sz w:val="22"/>
                <w:szCs w:val="22"/>
                <w:lang w:eastAsia="en-US"/>
              </w:rPr>
              <w:t>Vadovų ir vadovaujančių asmenų atsakomybės draudimo sutarties bendra draudimo suma</w:t>
            </w:r>
            <w:r w:rsidR="00021593" w:rsidRPr="006028D6">
              <w:rPr>
                <w:rFonts w:ascii="Archivo" w:hAnsi="Archivo" w:cs="Archivo"/>
                <w:sz w:val="22"/>
                <w:szCs w:val="22"/>
                <w:lang w:eastAsia="en-US"/>
              </w:rPr>
              <w:t xml:space="preserve"> </w:t>
            </w:r>
            <w:r w:rsidR="0098030F" w:rsidRPr="006028D6">
              <w:rPr>
                <w:rFonts w:ascii="Archivo" w:hAnsi="Archivo" w:cs="Archivo"/>
                <w:sz w:val="22"/>
                <w:szCs w:val="22"/>
                <w:lang w:eastAsia="en-US"/>
              </w:rPr>
              <w:t xml:space="preserve">– </w:t>
            </w:r>
            <w:r w:rsidR="003C3A5A" w:rsidRPr="006028D6">
              <w:rPr>
                <w:rFonts w:ascii="Archivo" w:hAnsi="Archivo" w:cs="Archivo"/>
                <w:b/>
                <w:sz w:val="22"/>
                <w:szCs w:val="22"/>
                <w:lang w:eastAsia="en-US"/>
              </w:rPr>
              <w:t>10</w:t>
            </w:r>
            <w:r w:rsidR="00532A5B">
              <w:rPr>
                <w:rFonts w:ascii="Archivo" w:hAnsi="Archivo" w:cs="Archivo"/>
                <w:b/>
                <w:sz w:val="22"/>
                <w:szCs w:val="22"/>
                <w:lang w:eastAsia="en-US"/>
              </w:rPr>
              <w:t> </w:t>
            </w:r>
            <w:r w:rsidR="0061412F" w:rsidRPr="006028D6">
              <w:rPr>
                <w:rFonts w:ascii="Archivo" w:hAnsi="Archivo" w:cs="Archivo"/>
                <w:b/>
                <w:sz w:val="22"/>
                <w:szCs w:val="22"/>
                <w:lang w:eastAsia="en-US"/>
              </w:rPr>
              <w:t>000</w:t>
            </w:r>
            <w:r w:rsidR="00532A5B">
              <w:rPr>
                <w:rFonts w:ascii="Archivo" w:hAnsi="Archivo" w:cs="Archivo"/>
                <w:b/>
                <w:sz w:val="22"/>
                <w:szCs w:val="22"/>
                <w:lang w:eastAsia="en-US"/>
              </w:rPr>
              <w:t> </w:t>
            </w:r>
            <w:r w:rsidR="0061412F" w:rsidRPr="006028D6">
              <w:rPr>
                <w:rFonts w:ascii="Archivo" w:hAnsi="Archivo" w:cs="Archivo"/>
                <w:b/>
                <w:sz w:val="22"/>
                <w:szCs w:val="22"/>
                <w:lang w:eastAsia="en-US"/>
              </w:rPr>
              <w:t>000</w:t>
            </w:r>
            <w:r w:rsidRPr="006028D6">
              <w:rPr>
                <w:rFonts w:ascii="Archivo" w:hAnsi="Archivo" w:cs="Archivo"/>
                <w:b/>
                <w:sz w:val="22"/>
                <w:szCs w:val="22"/>
                <w:lang w:eastAsia="en-US"/>
              </w:rPr>
              <w:t xml:space="preserve"> €</w:t>
            </w:r>
            <w:r w:rsidRPr="006028D6">
              <w:rPr>
                <w:rFonts w:ascii="Archivo" w:hAnsi="Archivo" w:cs="Archivo"/>
                <w:sz w:val="22"/>
                <w:szCs w:val="22"/>
                <w:lang w:eastAsia="en-US"/>
              </w:rPr>
              <w:t xml:space="preserve"> kiekvienam įvykiui ir visam laikotarpiui</w:t>
            </w:r>
            <w:r w:rsidR="00495D15" w:rsidRPr="006028D6">
              <w:rPr>
                <w:rFonts w:ascii="Archivo" w:hAnsi="Archivo" w:cs="Archivo"/>
                <w:sz w:val="22"/>
                <w:szCs w:val="22"/>
                <w:lang w:eastAsia="en-US"/>
              </w:rPr>
              <w:t xml:space="preserve">, įskaitant žemiau </w:t>
            </w:r>
            <w:r w:rsidR="00495D15" w:rsidRPr="006028D6">
              <w:rPr>
                <w:rFonts w:ascii="Archivo" w:hAnsi="Archivo" w:cs="Archivo"/>
                <w:sz w:val="22"/>
                <w:szCs w:val="22"/>
                <w:lang w:val="en-US" w:eastAsia="en-US"/>
              </w:rPr>
              <w:t>2 punkte nurodytus draudimo sumos apribojimus (sublimitus).</w:t>
            </w:r>
          </w:p>
        </w:tc>
        <w:tc>
          <w:tcPr>
            <w:tcW w:w="4672" w:type="dxa"/>
            <w:gridSpan w:val="2"/>
            <w:shd w:val="clear" w:color="auto" w:fill="auto"/>
            <w:vAlign w:val="center"/>
          </w:tcPr>
          <w:p w14:paraId="63FB2F09" w14:textId="77777777" w:rsidR="000D5EE7" w:rsidRPr="006028D6" w:rsidRDefault="000D5EE7" w:rsidP="003F654A">
            <w:pPr>
              <w:jc w:val="both"/>
              <w:rPr>
                <w:rFonts w:ascii="Archivo" w:hAnsi="Archivo" w:cs="Archivo"/>
                <w:i/>
                <w:sz w:val="22"/>
                <w:szCs w:val="22"/>
                <w:lang w:eastAsia="en-US"/>
              </w:rPr>
            </w:pPr>
            <w:r w:rsidRPr="006028D6">
              <w:rPr>
                <w:rFonts w:ascii="Archivo" w:hAnsi="Archivo" w:cs="Archivo"/>
                <w:i/>
                <w:sz w:val="22"/>
                <w:szCs w:val="22"/>
                <w:lang w:eastAsia="en-US"/>
              </w:rPr>
              <w:t>Directors &amp; Officers Liability Insurance policy limit of liability</w:t>
            </w:r>
            <w:r w:rsidR="00021593" w:rsidRPr="006028D6">
              <w:rPr>
                <w:rFonts w:ascii="Archivo" w:hAnsi="Archivo" w:cs="Archivo"/>
                <w:i/>
                <w:sz w:val="22"/>
                <w:szCs w:val="22"/>
                <w:lang w:eastAsia="en-US"/>
              </w:rPr>
              <w:t xml:space="preserve">- </w:t>
            </w:r>
            <w:r w:rsidR="003C3A5A" w:rsidRPr="006028D6">
              <w:rPr>
                <w:rFonts w:ascii="Archivo" w:hAnsi="Archivo" w:cs="Archivo"/>
                <w:b/>
                <w:bCs/>
                <w:i/>
                <w:sz w:val="22"/>
                <w:szCs w:val="22"/>
                <w:lang w:eastAsia="en-US"/>
              </w:rPr>
              <w:t>10</w:t>
            </w:r>
            <w:r w:rsidR="0061412F" w:rsidRPr="006028D6">
              <w:rPr>
                <w:rFonts w:ascii="Archivo" w:hAnsi="Archivo" w:cs="Archivo"/>
                <w:b/>
                <w:bCs/>
                <w:i/>
                <w:sz w:val="22"/>
                <w:szCs w:val="22"/>
                <w:lang w:eastAsia="en-US"/>
              </w:rPr>
              <w:t xml:space="preserve">.000.000 </w:t>
            </w:r>
            <w:r w:rsidRPr="006028D6">
              <w:rPr>
                <w:rFonts w:ascii="Archivo" w:hAnsi="Archivo" w:cs="Archivo"/>
                <w:b/>
                <w:bCs/>
                <w:i/>
                <w:sz w:val="22"/>
                <w:szCs w:val="22"/>
                <w:lang w:eastAsia="en-US"/>
              </w:rPr>
              <w:t>€</w:t>
            </w:r>
            <w:r w:rsidRPr="006028D6">
              <w:rPr>
                <w:rFonts w:ascii="Archivo" w:hAnsi="Archivo" w:cs="Archivo"/>
                <w:i/>
                <w:sz w:val="22"/>
                <w:szCs w:val="22"/>
                <w:lang w:eastAsia="en-US"/>
              </w:rPr>
              <w:t xml:space="preserve"> each and every claim and in the aggregate</w:t>
            </w:r>
            <w:r w:rsidR="00495D15" w:rsidRPr="006028D6">
              <w:rPr>
                <w:rFonts w:ascii="Archivo" w:hAnsi="Archivo" w:cs="Archivo"/>
                <w:i/>
                <w:sz w:val="22"/>
                <w:szCs w:val="22"/>
                <w:lang w:eastAsia="en-US"/>
              </w:rPr>
              <w:t>, including sub-limits listed below in clause 2.</w:t>
            </w:r>
          </w:p>
        </w:tc>
      </w:tr>
      <w:tr w:rsidR="005C241B" w:rsidRPr="006028D6" w14:paraId="63FB2F0E" w14:textId="77777777" w:rsidTr="002000AA">
        <w:trPr>
          <w:gridAfter w:val="1"/>
          <w:wAfter w:w="6" w:type="dxa"/>
          <w:jc w:val="center"/>
        </w:trPr>
        <w:tc>
          <w:tcPr>
            <w:tcW w:w="990" w:type="dxa"/>
            <w:shd w:val="clear" w:color="auto" w:fill="auto"/>
            <w:vAlign w:val="center"/>
          </w:tcPr>
          <w:p w14:paraId="63FB2F0B" w14:textId="77777777" w:rsidR="005C241B" w:rsidRPr="006028D6" w:rsidRDefault="005C241B" w:rsidP="00021593">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1.3</w:t>
            </w:r>
          </w:p>
        </w:tc>
        <w:tc>
          <w:tcPr>
            <w:tcW w:w="4254" w:type="dxa"/>
            <w:gridSpan w:val="3"/>
            <w:shd w:val="clear" w:color="auto" w:fill="auto"/>
            <w:vAlign w:val="center"/>
          </w:tcPr>
          <w:p w14:paraId="63FB2F0C" w14:textId="77777777" w:rsidR="005C241B" w:rsidRPr="006028D6" w:rsidRDefault="005C241B" w:rsidP="0098030F">
            <w:pPr>
              <w:jc w:val="both"/>
              <w:rPr>
                <w:rFonts w:ascii="Archivo" w:hAnsi="Archivo" w:cs="Archivo"/>
                <w:sz w:val="22"/>
                <w:szCs w:val="22"/>
              </w:rPr>
            </w:pPr>
            <w:r w:rsidRPr="006028D6">
              <w:rPr>
                <w:rFonts w:ascii="Archivo" w:hAnsi="Archivo" w:cs="Archivo"/>
                <w:sz w:val="22"/>
                <w:szCs w:val="22"/>
                <w:lang w:eastAsia="en-US"/>
              </w:rPr>
              <w:t>Draudimo sutarties trukmė – 12 mėnesių</w:t>
            </w:r>
            <w:r w:rsidR="006028D6">
              <w:rPr>
                <w:rFonts w:ascii="Archivo" w:hAnsi="Archivo" w:cs="Archivo"/>
                <w:sz w:val="22"/>
                <w:szCs w:val="22"/>
                <w:lang w:eastAsia="en-US"/>
              </w:rPr>
              <w:t>.</w:t>
            </w:r>
          </w:p>
        </w:tc>
        <w:tc>
          <w:tcPr>
            <w:tcW w:w="4672" w:type="dxa"/>
            <w:gridSpan w:val="2"/>
            <w:shd w:val="clear" w:color="auto" w:fill="auto"/>
            <w:vAlign w:val="center"/>
          </w:tcPr>
          <w:p w14:paraId="63FB2F0D" w14:textId="77777777" w:rsidR="005C241B" w:rsidRPr="006028D6" w:rsidRDefault="005C241B" w:rsidP="005C241B">
            <w:pPr>
              <w:jc w:val="both"/>
              <w:rPr>
                <w:rFonts w:ascii="Archivo" w:hAnsi="Archivo" w:cs="Archivo"/>
                <w:i/>
                <w:sz w:val="22"/>
                <w:szCs w:val="22"/>
                <w:lang w:eastAsia="en-US"/>
              </w:rPr>
            </w:pPr>
            <w:r w:rsidRPr="006028D6">
              <w:rPr>
                <w:rFonts w:ascii="Archivo" w:hAnsi="Archivo" w:cs="Archivo"/>
                <w:i/>
                <w:sz w:val="22"/>
                <w:szCs w:val="22"/>
                <w:lang w:eastAsia="en-US"/>
              </w:rPr>
              <w:t>Policy period – 12 months</w:t>
            </w:r>
            <w:r w:rsidR="006028D6">
              <w:rPr>
                <w:rFonts w:ascii="Archivo" w:hAnsi="Archivo" w:cs="Archivo"/>
                <w:i/>
                <w:sz w:val="22"/>
                <w:szCs w:val="22"/>
                <w:lang w:eastAsia="en-US"/>
              </w:rPr>
              <w:t>.</w:t>
            </w:r>
          </w:p>
        </w:tc>
      </w:tr>
      <w:tr w:rsidR="000D5EE7" w:rsidRPr="006028D6" w14:paraId="63FB2F11" w14:textId="77777777" w:rsidTr="002000AA">
        <w:trPr>
          <w:gridAfter w:val="1"/>
          <w:wAfter w:w="6" w:type="dxa"/>
          <w:trHeight w:val="184"/>
          <w:jc w:val="center"/>
        </w:trPr>
        <w:tc>
          <w:tcPr>
            <w:tcW w:w="9916" w:type="dxa"/>
            <w:gridSpan w:val="6"/>
            <w:shd w:val="clear" w:color="auto" w:fill="F2F2F2"/>
            <w:vAlign w:val="center"/>
          </w:tcPr>
          <w:p w14:paraId="63FB2F0F" w14:textId="77777777" w:rsidR="000D5EE7" w:rsidRPr="006028D6" w:rsidRDefault="000D5EE7" w:rsidP="000D5EE7">
            <w:pPr>
              <w:numPr>
                <w:ilvl w:val="0"/>
                <w:numId w:val="20"/>
              </w:numPr>
              <w:ind w:left="426" w:right="818" w:hanging="426"/>
              <w:jc w:val="center"/>
              <w:rPr>
                <w:rFonts w:ascii="Archivo" w:hAnsi="Archivo" w:cs="Archivo"/>
                <w:sz w:val="22"/>
                <w:szCs w:val="22"/>
                <w:lang w:val="en-GB" w:eastAsia="en-US"/>
              </w:rPr>
            </w:pPr>
            <w:r w:rsidRPr="006028D6">
              <w:rPr>
                <w:rFonts w:ascii="Archivo" w:hAnsi="Archivo" w:cs="Archivo"/>
                <w:b/>
                <w:sz w:val="22"/>
                <w:szCs w:val="22"/>
                <w:lang w:val="en-GB" w:eastAsia="en-US"/>
              </w:rPr>
              <w:t xml:space="preserve">Draudimo apsaugos išplėtimai ir jiems taikomi draudimo sumos apribojimai </w:t>
            </w:r>
            <w:r w:rsidR="00E212FB" w:rsidRPr="006028D6">
              <w:rPr>
                <w:rFonts w:ascii="Archivo" w:hAnsi="Archivo" w:cs="Archivo"/>
                <w:b/>
                <w:sz w:val="22"/>
                <w:szCs w:val="22"/>
                <w:lang w:val="en-GB" w:eastAsia="en-US"/>
              </w:rPr>
              <w:t>(sublimitai)</w:t>
            </w:r>
            <w:r w:rsidRPr="006028D6">
              <w:rPr>
                <w:rFonts w:ascii="Archivo" w:hAnsi="Archivo" w:cs="Archivo"/>
                <w:b/>
                <w:sz w:val="22"/>
                <w:szCs w:val="22"/>
                <w:lang w:val="en-GB" w:eastAsia="en-US"/>
              </w:rPr>
              <w:t xml:space="preserve">/ </w:t>
            </w:r>
          </w:p>
          <w:p w14:paraId="63FB2F10" w14:textId="77777777" w:rsidR="000D5EE7" w:rsidRPr="006028D6" w:rsidRDefault="000D5EE7" w:rsidP="006716B0">
            <w:pPr>
              <w:ind w:left="426" w:right="818"/>
              <w:jc w:val="center"/>
              <w:rPr>
                <w:rFonts w:ascii="Archivo" w:hAnsi="Archivo" w:cs="Archivo"/>
                <w:sz w:val="22"/>
                <w:szCs w:val="22"/>
                <w:lang w:val="en-GB" w:eastAsia="en-US"/>
              </w:rPr>
            </w:pPr>
            <w:r w:rsidRPr="006028D6">
              <w:rPr>
                <w:rFonts w:ascii="Archivo" w:hAnsi="Archivo" w:cs="Archivo"/>
                <w:b/>
                <w:i/>
                <w:sz w:val="22"/>
                <w:szCs w:val="22"/>
                <w:lang w:val="en-GB" w:eastAsia="en-US"/>
              </w:rPr>
              <w:t>Coverage extensions and sub-limits</w:t>
            </w:r>
          </w:p>
        </w:tc>
      </w:tr>
      <w:tr w:rsidR="000D5EE7" w:rsidRPr="006028D6" w14:paraId="63FB2F16" w14:textId="77777777" w:rsidTr="002000AA">
        <w:trPr>
          <w:gridAfter w:val="1"/>
          <w:wAfter w:w="6" w:type="dxa"/>
          <w:jc w:val="center"/>
        </w:trPr>
        <w:tc>
          <w:tcPr>
            <w:tcW w:w="990" w:type="dxa"/>
            <w:shd w:val="clear" w:color="auto" w:fill="auto"/>
            <w:vAlign w:val="center"/>
          </w:tcPr>
          <w:p w14:paraId="63FB2F12" w14:textId="77777777" w:rsidR="000D5EE7" w:rsidRPr="006028D6" w:rsidRDefault="00665D37" w:rsidP="00665D37">
            <w:pPr>
              <w:tabs>
                <w:tab w:val="left" w:pos="360"/>
              </w:tabs>
              <w:jc w:val="center"/>
              <w:rPr>
                <w:rFonts w:ascii="Archivo" w:hAnsi="Archivo" w:cs="Archivo"/>
                <w:sz w:val="22"/>
                <w:szCs w:val="22"/>
                <w:lang w:val="en-US" w:eastAsia="en-US"/>
              </w:rPr>
            </w:pPr>
            <w:r w:rsidRPr="006028D6">
              <w:rPr>
                <w:rFonts w:ascii="Archivo" w:hAnsi="Archivo" w:cs="Archivo"/>
                <w:sz w:val="22"/>
                <w:szCs w:val="22"/>
                <w:lang w:val="en-US" w:eastAsia="en-US"/>
              </w:rPr>
              <w:t>2.1.</w:t>
            </w:r>
          </w:p>
        </w:tc>
        <w:tc>
          <w:tcPr>
            <w:tcW w:w="4254" w:type="dxa"/>
            <w:gridSpan w:val="3"/>
            <w:shd w:val="clear" w:color="auto" w:fill="auto"/>
            <w:vAlign w:val="center"/>
          </w:tcPr>
          <w:p w14:paraId="63FB2F13" w14:textId="77777777" w:rsidR="000D5EE7" w:rsidRPr="006028D6" w:rsidRDefault="000D5EE7" w:rsidP="000D5EE7">
            <w:pPr>
              <w:ind w:right="33"/>
              <w:jc w:val="both"/>
              <w:rPr>
                <w:rFonts w:ascii="Archivo" w:hAnsi="Archivo" w:cs="Archivo"/>
                <w:sz w:val="22"/>
                <w:szCs w:val="22"/>
                <w:lang w:eastAsia="en-US"/>
              </w:rPr>
            </w:pPr>
            <w:r w:rsidRPr="006028D6">
              <w:rPr>
                <w:rFonts w:ascii="Archivo" w:hAnsi="Archivo" w:cs="Archivo"/>
                <w:sz w:val="22"/>
                <w:szCs w:val="22"/>
                <w:lang w:eastAsia="en-US"/>
              </w:rPr>
              <w:t>Gynybos išlaidos: bendros draudimo sumos ribose (išskyrus draudimo sumos apribojimus</w:t>
            </w:r>
            <w:r w:rsidR="00E212FB" w:rsidRPr="006028D6">
              <w:rPr>
                <w:rFonts w:ascii="Archivo" w:hAnsi="Archivo" w:cs="Archivo"/>
                <w:sz w:val="22"/>
                <w:szCs w:val="22"/>
                <w:lang w:eastAsia="en-US"/>
              </w:rPr>
              <w:t xml:space="preserve"> (sublimitus)</w:t>
            </w:r>
            <w:r w:rsidRPr="006028D6">
              <w:rPr>
                <w:rFonts w:ascii="Archivo" w:hAnsi="Archivo" w:cs="Archivo"/>
                <w:sz w:val="22"/>
                <w:szCs w:val="22"/>
                <w:lang w:eastAsia="en-US"/>
              </w:rPr>
              <w:t>, pateiktus žemiau)</w:t>
            </w:r>
            <w:r w:rsidR="006028D6">
              <w:rPr>
                <w:rFonts w:ascii="Archivo" w:hAnsi="Archivo" w:cs="Archivo"/>
                <w:sz w:val="22"/>
                <w:szCs w:val="22"/>
                <w:lang w:eastAsia="en-US"/>
              </w:rPr>
              <w:t>.</w:t>
            </w:r>
          </w:p>
        </w:tc>
        <w:tc>
          <w:tcPr>
            <w:tcW w:w="4672" w:type="dxa"/>
            <w:gridSpan w:val="2"/>
            <w:shd w:val="clear" w:color="auto" w:fill="auto"/>
            <w:vAlign w:val="center"/>
          </w:tcPr>
          <w:p w14:paraId="63FB2F14" w14:textId="77777777" w:rsidR="000D5EE7" w:rsidRPr="006028D6" w:rsidRDefault="000D5EE7" w:rsidP="000D5EE7">
            <w:pPr>
              <w:ind w:right="33"/>
              <w:jc w:val="both"/>
              <w:rPr>
                <w:rFonts w:ascii="Archivo" w:hAnsi="Archivo" w:cs="Archivo"/>
                <w:i/>
                <w:sz w:val="22"/>
                <w:szCs w:val="22"/>
                <w:lang w:eastAsia="en-US"/>
              </w:rPr>
            </w:pPr>
            <w:r w:rsidRPr="006028D6">
              <w:rPr>
                <w:rFonts w:ascii="Archivo" w:hAnsi="Archivo" w:cs="Archivo"/>
                <w:i/>
                <w:sz w:val="22"/>
                <w:szCs w:val="22"/>
                <w:lang w:eastAsia="en-US"/>
              </w:rPr>
              <w:t>Defence costs: up to the policy limit (except sub</w:t>
            </w:r>
            <w:r w:rsidR="00356DC2" w:rsidRPr="006028D6">
              <w:rPr>
                <w:rFonts w:ascii="Archivo" w:hAnsi="Archivo" w:cs="Archivo"/>
                <w:i/>
                <w:sz w:val="22"/>
                <w:szCs w:val="22"/>
                <w:lang w:eastAsia="en-US"/>
              </w:rPr>
              <w:t>-</w:t>
            </w:r>
            <w:r w:rsidRPr="006028D6">
              <w:rPr>
                <w:rFonts w:ascii="Archivo" w:hAnsi="Archivo" w:cs="Archivo"/>
                <w:i/>
                <w:sz w:val="22"/>
                <w:szCs w:val="22"/>
                <w:lang w:eastAsia="en-US"/>
              </w:rPr>
              <w:t>limits defined below)</w:t>
            </w:r>
            <w:r w:rsidR="006028D6">
              <w:rPr>
                <w:rFonts w:ascii="Archivo" w:hAnsi="Archivo" w:cs="Archivo"/>
                <w:i/>
                <w:sz w:val="22"/>
                <w:szCs w:val="22"/>
                <w:lang w:eastAsia="en-US"/>
              </w:rPr>
              <w:t>.</w:t>
            </w:r>
          </w:p>
          <w:p w14:paraId="63FB2F15" w14:textId="77777777" w:rsidR="000D5EE7" w:rsidRPr="006028D6" w:rsidRDefault="000D5EE7" w:rsidP="000D5EE7">
            <w:pPr>
              <w:ind w:right="818"/>
              <w:jc w:val="both"/>
              <w:rPr>
                <w:rFonts w:ascii="Archivo" w:hAnsi="Archivo" w:cs="Archivo"/>
                <w:i/>
                <w:sz w:val="22"/>
                <w:szCs w:val="22"/>
                <w:lang w:eastAsia="en-US"/>
              </w:rPr>
            </w:pPr>
          </w:p>
        </w:tc>
      </w:tr>
      <w:tr w:rsidR="000D5EE7" w:rsidRPr="006028D6" w14:paraId="63FB2F1A" w14:textId="77777777" w:rsidTr="002000AA">
        <w:trPr>
          <w:gridAfter w:val="1"/>
          <w:wAfter w:w="6" w:type="dxa"/>
          <w:jc w:val="center"/>
        </w:trPr>
        <w:tc>
          <w:tcPr>
            <w:tcW w:w="990" w:type="dxa"/>
            <w:shd w:val="clear" w:color="auto" w:fill="auto"/>
            <w:vAlign w:val="center"/>
          </w:tcPr>
          <w:p w14:paraId="63FB2F17"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2.2.</w:t>
            </w:r>
          </w:p>
        </w:tc>
        <w:tc>
          <w:tcPr>
            <w:tcW w:w="4254" w:type="dxa"/>
            <w:gridSpan w:val="3"/>
            <w:shd w:val="clear" w:color="auto" w:fill="auto"/>
            <w:vAlign w:val="center"/>
          </w:tcPr>
          <w:p w14:paraId="63FB2F18" w14:textId="7CD35B96" w:rsidR="000D5EE7" w:rsidRPr="006028D6" w:rsidRDefault="000D5EE7" w:rsidP="000D5EE7">
            <w:pPr>
              <w:ind w:right="33"/>
              <w:jc w:val="both"/>
              <w:rPr>
                <w:rFonts w:ascii="Archivo" w:hAnsi="Archivo" w:cs="Archivo"/>
                <w:sz w:val="22"/>
                <w:szCs w:val="22"/>
                <w:lang w:eastAsia="en-US"/>
              </w:rPr>
            </w:pPr>
            <w:r w:rsidRPr="006028D6">
              <w:rPr>
                <w:rFonts w:ascii="Archivo" w:hAnsi="Archivo" w:cs="Archivo"/>
                <w:sz w:val="22"/>
                <w:szCs w:val="22"/>
                <w:lang w:eastAsia="en-US"/>
              </w:rPr>
              <w:t xml:space="preserve">Neatidėliotinos </w:t>
            </w:r>
            <w:r w:rsidR="00AC63FF">
              <w:rPr>
                <w:rFonts w:ascii="Archivo" w:hAnsi="Archivo" w:cs="Archivo"/>
                <w:sz w:val="22"/>
                <w:szCs w:val="22"/>
                <w:lang w:eastAsia="en-US"/>
              </w:rPr>
              <w:t>g</w:t>
            </w:r>
            <w:r w:rsidR="00AC63FF" w:rsidRPr="006028D6">
              <w:rPr>
                <w:rFonts w:ascii="Archivo" w:hAnsi="Archivo" w:cs="Archivo"/>
                <w:sz w:val="22"/>
                <w:szCs w:val="22"/>
                <w:lang w:eastAsia="en-US"/>
              </w:rPr>
              <w:t xml:space="preserve">ynybos </w:t>
            </w:r>
            <w:r w:rsidRPr="006028D6">
              <w:rPr>
                <w:rFonts w:ascii="Archivo" w:hAnsi="Archivo" w:cs="Archivo"/>
                <w:sz w:val="22"/>
                <w:szCs w:val="22"/>
                <w:lang w:eastAsia="en-US"/>
              </w:rPr>
              <w:t>išlaidos: ne daugiau kaip 20</w:t>
            </w:r>
            <w:r w:rsidR="00532A5B">
              <w:rPr>
                <w:rFonts w:ascii="Archivo" w:hAnsi="Archivo" w:cs="Archivo"/>
                <w:sz w:val="22"/>
                <w:szCs w:val="22"/>
                <w:lang w:eastAsia="en-US"/>
              </w:rPr>
              <w:t xml:space="preserve"> </w:t>
            </w:r>
            <w:r w:rsidRPr="006028D6">
              <w:rPr>
                <w:rFonts w:ascii="Archivo" w:hAnsi="Archivo" w:cs="Archivo"/>
                <w:sz w:val="22"/>
                <w:szCs w:val="22"/>
                <w:lang w:eastAsia="en-US"/>
              </w:rPr>
              <w:t>% bendros draudimo sumos</w:t>
            </w:r>
            <w:r w:rsidR="006028D6">
              <w:rPr>
                <w:rFonts w:ascii="Archivo" w:hAnsi="Archivo" w:cs="Archivo"/>
                <w:sz w:val="22"/>
                <w:szCs w:val="22"/>
                <w:lang w:eastAsia="en-US"/>
              </w:rPr>
              <w:t>.</w:t>
            </w:r>
          </w:p>
        </w:tc>
        <w:tc>
          <w:tcPr>
            <w:tcW w:w="4672" w:type="dxa"/>
            <w:gridSpan w:val="2"/>
            <w:shd w:val="clear" w:color="auto" w:fill="auto"/>
            <w:vAlign w:val="center"/>
          </w:tcPr>
          <w:p w14:paraId="63FB2F19" w14:textId="536D7C82" w:rsidR="000D5EE7" w:rsidRPr="006028D6" w:rsidRDefault="000D5EE7" w:rsidP="000D5EE7">
            <w:pPr>
              <w:ind w:right="33"/>
              <w:jc w:val="both"/>
              <w:rPr>
                <w:rFonts w:ascii="Archivo" w:hAnsi="Archivo" w:cs="Archivo"/>
                <w:i/>
                <w:sz w:val="22"/>
                <w:szCs w:val="22"/>
                <w:lang w:eastAsia="en-US"/>
              </w:rPr>
            </w:pPr>
            <w:r w:rsidRPr="006028D6">
              <w:rPr>
                <w:rFonts w:ascii="Archivo" w:hAnsi="Archivo" w:cs="Archivo"/>
                <w:i/>
                <w:sz w:val="22"/>
                <w:szCs w:val="22"/>
                <w:lang w:eastAsia="en-US"/>
              </w:rPr>
              <w:t xml:space="preserve">Emergency </w:t>
            </w:r>
            <w:r w:rsidR="00341D47">
              <w:rPr>
                <w:rFonts w:ascii="Archivo" w:hAnsi="Archivo" w:cs="Archivo"/>
                <w:i/>
                <w:sz w:val="22"/>
                <w:szCs w:val="22"/>
                <w:lang w:eastAsia="en-US"/>
              </w:rPr>
              <w:t>d</w:t>
            </w:r>
            <w:r w:rsidRPr="006028D6">
              <w:rPr>
                <w:rFonts w:ascii="Archivo" w:hAnsi="Archivo" w:cs="Archivo"/>
                <w:i/>
                <w:sz w:val="22"/>
                <w:szCs w:val="22"/>
                <w:lang w:eastAsia="en-US"/>
              </w:rPr>
              <w:t>efence costs: not more than 20% of the policy limit of liability</w:t>
            </w:r>
            <w:r w:rsidR="006028D6">
              <w:rPr>
                <w:rFonts w:ascii="Archivo" w:hAnsi="Archivo" w:cs="Archivo"/>
                <w:i/>
                <w:sz w:val="22"/>
                <w:szCs w:val="22"/>
                <w:lang w:eastAsia="en-US"/>
              </w:rPr>
              <w:t>.</w:t>
            </w:r>
          </w:p>
        </w:tc>
      </w:tr>
      <w:tr w:rsidR="000D5EE7" w:rsidRPr="006028D6" w14:paraId="63FB2F1E" w14:textId="77777777" w:rsidTr="002000AA">
        <w:trPr>
          <w:gridAfter w:val="1"/>
          <w:wAfter w:w="6" w:type="dxa"/>
          <w:jc w:val="center"/>
        </w:trPr>
        <w:tc>
          <w:tcPr>
            <w:tcW w:w="990" w:type="dxa"/>
            <w:shd w:val="clear" w:color="auto" w:fill="auto"/>
            <w:vAlign w:val="center"/>
          </w:tcPr>
          <w:p w14:paraId="63FB2F1B"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2.3.</w:t>
            </w:r>
          </w:p>
        </w:tc>
        <w:tc>
          <w:tcPr>
            <w:tcW w:w="4254" w:type="dxa"/>
            <w:gridSpan w:val="3"/>
            <w:shd w:val="clear" w:color="auto" w:fill="auto"/>
            <w:vAlign w:val="center"/>
          </w:tcPr>
          <w:p w14:paraId="63FB2F1C" w14:textId="2A4E5A2D" w:rsidR="000D5EE7" w:rsidRPr="006028D6" w:rsidRDefault="000D5EE7" w:rsidP="003554AA">
            <w:pPr>
              <w:ind w:right="33"/>
              <w:jc w:val="both"/>
              <w:rPr>
                <w:rFonts w:ascii="Archivo" w:hAnsi="Archivo" w:cs="Archivo"/>
                <w:sz w:val="22"/>
                <w:szCs w:val="22"/>
                <w:lang w:eastAsia="en-US"/>
              </w:rPr>
            </w:pPr>
            <w:r w:rsidRPr="006028D6">
              <w:rPr>
                <w:rFonts w:ascii="Archivo" w:hAnsi="Archivo" w:cs="Archivo"/>
                <w:sz w:val="22"/>
                <w:szCs w:val="22"/>
                <w:lang w:eastAsia="en-US"/>
              </w:rPr>
              <w:t xml:space="preserve">Kelionės ir apgyvendinimo išlaidos (kaip apibrėžta prie </w:t>
            </w:r>
            <w:r w:rsidR="00AC63FF">
              <w:rPr>
                <w:rFonts w:ascii="Archivo" w:hAnsi="Archivo" w:cs="Archivo"/>
                <w:sz w:val="22"/>
                <w:szCs w:val="22"/>
                <w:lang w:eastAsia="en-US"/>
              </w:rPr>
              <w:t>g</w:t>
            </w:r>
            <w:r w:rsidR="00AC63FF" w:rsidRPr="006028D6">
              <w:rPr>
                <w:rFonts w:ascii="Archivo" w:hAnsi="Archivo" w:cs="Archivo"/>
                <w:sz w:val="22"/>
                <w:szCs w:val="22"/>
                <w:lang w:eastAsia="en-US"/>
              </w:rPr>
              <w:t xml:space="preserve">ynybos </w:t>
            </w:r>
            <w:r w:rsidRPr="006028D6">
              <w:rPr>
                <w:rFonts w:ascii="Archivo" w:hAnsi="Archivo" w:cs="Archivo"/>
                <w:sz w:val="22"/>
                <w:szCs w:val="22"/>
                <w:lang w:eastAsia="en-US"/>
              </w:rPr>
              <w:t xml:space="preserve">išlaidų: ne daugiau kaip </w:t>
            </w:r>
            <w:r w:rsidR="003554AA" w:rsidRPr="006028D6">
              <w:rPr>
                <w:rFonts w:ascii="Archivo" w:hAnsi="Archivo" w:cs="Archivo"/>
                <w:sz w:val="22"/>
                <w:szCs w:val="22"/>
                <w:lang w:eastAsia="en-US"/>
              </w:rPr>
              <w:t>10</w:t>
            </w:r>
            <w:r w:rsidR="00532A5B">
              <w:rPr>
                <w:rFonts w:ascii="Archivo" w:hAnsi="Archivo" w:cs="Archivo"/>
                <w:sz w:val="22"/>
                <w:szCs w:val="22"/>
                <w:lang w:eastAsia="en-US"/>
              </w:rPr>
              <w:t> </w:t>
            </w:r>
            <w:r w:rsidRPr="006028D6">
              <w:rPr>
                <w:rFonts w:ascii="Archivo" w:hAnsi="Archivo" w:cs="Archivo"/>
                <w:sz w:val="22"/>
                <w:szCs w:val="22"/>
                <w:lang w:eastAsia="en-US"/>
              </w:rPr>
              <w:t>000 € bendroje draudimo sumoje</w:t>
            </w:r>
            <w:r w:rsidR="00DE6E5F" w:rsidRPr="006028D6">
              <w:rPr>
                <w:rFonts w:ascii="Archivo" w:hAnsi="Archivo" w:cs="Archivo"/>
                <w:sz w:val="22"/>
                <w:szCs w:val="22"/>
                <w:lang w:eastAsia="en-US"/>
              </w:rPr>
              <w:t xml:space="preserve"> visam draudimo sutarties galiojimo laikotarpiui</w:t>
            </w:r>
            <w:r w:rsidR="006028D6">
              <w:rPr>
                <w:rFonts w:ascii="Archivo" w:hAnsi="Archivo" w:cs="Archivo"/>
                <w:sz w:val="22"/>
                <w:szCs w:val="22"/>
                <w:lang w:eastAsia="en-US"/>
              </w:rPr>
              <w:t>.</w:t>
            </w:r>
          </w:p>
        </w:tc>
        <w:tc>
          <w:tcPr>
            <w:tcW w:w="4672" w:type="dxa"/>
            <w:gridSpan w:val="2"/>
            <w:shd w:val="clear" w:color="auto" w:fill="auto"/>
            <w:vAlign w:val="center"/>
          </w:tcPr>
          <w:p w14:paraId="63FB2F1D" w14:textId="1AE626C0" w:rsidR="000D5EE7" w:rsidRPr="006028D6" w:rsidRDefault="000D5EE7" w:rsidP="003554AA">
            <w:pPr>
              <w:ind w:right="33"/>
              <w:jc w:val="both"/>
              <w:rPr>
                <w:rFonts w:ascii="Archivo" w:hAnsi="Archivo" w:cs="Archivo"/>
                <w:i/>
                <w:sz w:val="22"/>
                <w:szCs w:val="22"/>
                <w:lang w:eastAsia="en-US"/>
              </w:rPr>
            </w:pPr>
            <w:r w:rsidRPr="006028D6">
              <w:rPr>
                <w:rFonts w:ascii="Archivo" w:hAnsi="Archivo" w:cs="Archivo"/>
                <w:i/>
                <w:sz w:val="22"/>
                <w:szCs w:val="22"/>
                <w:lang w:eastAsia="en-US"/>
              </w:rPr>
              <w:t xml:space="preserve">Travel, accommodation and living expenses (as described in the definition of </w:t>
            </w:r>
            <w:r w:rsidR="00341D47">
              <w:rPr>
                <w:rFonts w:ascii="Archivo" w:hAnsi="Archivo" w:cs="Archivo"/>
                <w:i/>
                <w:sz w:val="22"/>
                <w:szCs w:val="22"/>
                <w:lang w:eastAsia="en-US"/>
              </w:rPr>
              <w:t>d</w:t>
            </w:r>
            <w:r w:rsidRPr="006028D6">
              <w:rPr>
                <w:rFonts w:ascii="Archivo" w:hAnsi="Archivo" w:cs="Archivo"/>
                <w:i/>
                <w:sz w:val="22"/>
                <w:szCs w:val="22"/>
                <w:lang w:eastAsia="en-US"/>
              </w:rPr>
              <w:t xml:space="preserve">efence costs): </w:t>
            </w:r>
            <w:r w:rsidR="003554AA" w:rsidRPr="006028D6">
              <w:rPr>
                <w:rFonts w:ascii="Archivo" w:hAnsi="Archivo" w:cs="Archivo"/>
                <w:i/>
                <w:sz w:val="22"/>
                <w:szCs w:val="22"/>
                <w:lang w:eastAsia="en-US"/>
              </w:rPr>
              <w:t>10</w:t>
            </w:r>
            <w:r w:rsidRPr="006028D6">
              <w:rPr>
                <w:rFonts w:ascii="Archivo" w:hAnsi="Archivo" w:cs="Archivo"/>
                <w:i/>
                <w:sz w:val="22"/>
                <w:szCs w:val="22"/>
                <w:lang w:eastAsia="en-US"/>
              </w:rPr>
              <w:t>.000 € in the aggregate for the policy period</w:t>
            </w:r>
            <w:r w:rsidR="006028D6">
              <w:rPr>
                <w:rFonts w:ascii="Archivo" w:hAnsi="Archivo" w:cs="Archivo"/>
                <w:i/>
                <w:sz w:val="22"/>
                <w:szCs w:val="22"/>
                <w:lang w:eastAsia="en-US"/>
              </w:rPr>
              <w:t>.</w:t>
            </w:r>
          </w:p>
        </w:tc>
      </w:tr>
      <w:tr w:rsidR="000D5EE7" w:rsidRPr="006028D6" w14:paraId="63FB2F22" w14:textId="77777777" w:rsidTr="002000AA">
        <w:trPr>
          <w:gridAfter w:val="1"/>
          <w:wAfter w:w="6" w:type="dxa"/>
          <w:jc w:val="center"/>
        </w:trPr>
        <w:tc>
          <w:tcPr>
            <w:tcW w:w="990" w:type="dxa"/>
            <w:shd w:val="clear" w:color="auto" w:fill="auto"/>
            <w:vAlign w:val="center"/>
          </w:tcPr>
          <w:p w14:paraId="63FB2F1F"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2.4.</w:t>
            </w:r>
          </w:p>
        </w:tc>
        <w:tc>
          <w:tcPr>
            <w:tcW w:w="4254" w:type="dxa"/>
            <w:gridSpan w:val="3"/>
            <w:shd w:val="clear" w:color="auto" w:fill="auto"/>
            <w:vAlign w:val="center"/>
          </w:tcPr>
          <w:p w14:paraId="63FB2F20" w14:textId="60E7BAA8" w:rsidR="000D5EE7" w:rsidRPr="006028D6" w:rsidRDefault="000D5EE7" w:rsidP="000D5EE7">
            <w:pPr>
              <w:ind w:right="33"/>
              <w:jc w:val="both"/>
              <w:rPr>
                <w:rFonts w:ascii="Archivo" w:hAnsi="Archivo" w:cs="Archivo"/>
                <w:sz w:val="22"/>
                <w:szCs w:val="22"/>
                <w:lang w:eastAsia="en-US"/>
              </w:rPr>
            </w:pPr>
            <w:r w:rsidRPr="006028D6">
              <w:rPr>
                <w:rFonts w:ascii="Archivo" w:hAnsi="Archivo" w:cs="Archivo"/>
                <w:sz w:val="22"/>
                <w:szCs w:val="22"/>
                <w:lang w:eastAsia="en-US"/>
              </w:rPr>
              <w:t xml:space="preserve">Papildomos ekstradicijos išlaidos: ne daugiau kaip </w:t>
            </w:r>
            <w:r w:rsidR="00DF3D1E" w:rsidRPr="006028D6">
              <w:rPr>
                <w:rFonts w:ascii="Archivo" w:hAnsi="Archivo" w:cs="Archivo"/>
                <w:sz w:val="22"/>
                <w:szCs w:val="22"/>
                <w:lang w:eastAsia="en-US"/>
              </w:rPr>
              <w:t>5</w:t>
            </w:r>
            <w:r w:rsidRPr="006028D6">
              <w:rPr>
                <w:rFonts w:ascii="Archivo" w:hAnsi="Archivo" w:cs="Archivo"/>
                <w:sz w:val="22"/>
                <w:szCs w:val="22"/>
                <w:lang w:eastAsia="en-US"/>
              </w:rPr>
              <w:t>0</w:t>
            </w:r>
            <w:r w:rsidR="00532A5B">
              <w:rPr>
                <w:rFonts w:ascii="Archivo" w:hAnsi="Archivo" w:cs="Archivo"/>
                <w:sz w:val="22"/>
                <w:szCs w:val="22"/>
                <w:lang w:eastAsia="en-US"/>
              </w:rPr>
              <w:t> </w:t>
            </w:r>
            <w:r w:rsidRPr="006028D6">
              <w:rPr>
                <w:rFonts w:ascii="Archivo" w:hAnsi="Archivo" w:cs="Archivo"/>
                <w:sz w:val="22"/>
                <w:szCs w:val="22"/>
                <w:lang w:eastAsia="en-US"/>
              </w:rPr>
              <w:t>000 € bendroje draudimo sumoje</w:t>
            </w:r>
            <w:r w:rsidR="00DE6E5F" w:rsidRPr="006028D6">
              <w:rPr>
                <w:rFonts w:ascii="Archivo" w:hAnsi="Archivo" w:cs="Archivo"/>
                <w:sz w:val="22"/>
                <w:szCs w:val="22"/>
                <w:lang w:eastAsia="en-US"/>
              </w:rPr>
              <w:t xml:space="preserve"> visam draudimo sutarties galiojimo laikotarpiui</w:t>
            </w:r>
            <w:r w:rsidR="006028D6">
              <w:rPr>
                <w:rFonts w:ascii="Archivo" w:hAnsi="Archivo" w:cs="Archivo"/>
                <w:sz w:val="22"/>
                <w:szCs w:val="22"/>
                <w:lang w:eastAsia="en-US"/>
              </w:rPr>
              <w:t>.</w:t>
            </w:r>
          </w:p>
        </w:tc>
        <w:tc>
          <w:tcPr>
            <w:tcW w:w="4672" w:type="dxa"/>
            <w:gridSpan w:val="2"/>
            <w:shd w:val="clear" w:color="auto" w:fill="auto"/>
            <w:vAlign w:val="center"/>
          </w:tcPr>
          <w:p w14:paraId="63FB2F21" w14:textId="77777777" w:rsidR="000D5EE7" w:rsidRPr="006028D6" w:rsidRDefault="000D5EE7" w:rsidP="000D5EE7">
            <w:pPr>
              <w:ind w:right="33"/>
              <w:jc w:val="both"/>
              <w:rPr>
                <w:rFonts w:ascii="Archivo" w:hAnsi="Archivo" w:cs="Archivo"/>
                <w:i/>
                <w:sz w:val="22"/>
                <w:szCs w:val="22"/>
                <w:lang w:eastAsia="en-US"/>
              </w:rPr>
            </w:pPr>
            <w:r w:rsidRPr="006028D6">
              <w:rPr>
                <w:rFonts w:ascii="Archivo" w:hAnsi="Archivo" w:cs="Archivo"/>
                <w:i/>
                <w:sz w:val="22"/>
                <w:szCs w:val="22"/>
                <w:lang w:eastAsia="en-US"/>
              </w:rPr>
              <w:t xml:space="preserve">Additional extradition expenses: </w:t>
            </w:r>
            <w:r w:rsidR="00DF3D1E" w:rsidRPr="006028D6">
              <w:rPr>
                <w:rFonts w:ascii="Archivo" w:hAnsi="Archivo" w:cs="Archivo"/>
                <w:i/>
                <w:sz w:val="22"/>
                <w:szCs w:val="22"/>
                <w:lang w:eastAsia="en-US"/>
              </w:rPr>
              <w:t>5</w:t>
            </w:r>
            <w:r w:rsidRPr="006028D6">
              <w:rPr>
                <w:rFonts w:ascii="Archivo" w:hAnsi="Archivo" w:cs="Archivo"/>
                <w:i/>
                <w:sz w:val="22"/>
                <w:szCs w:val="22"/>
                <w:lang w:eastAsia="en-US"/>
              </w:rPr>
              <w:t>0.000 € in the aggregate for the policy period</w:t>
            </w:r>
            <w:r w:rsidR="006028D6">
              <w:rPr>
                <w:rFonts w:ascii="Archivo" w:hAnsi="Archivo" w:cs="Archivo"/>
                <w:i/>
                <w:sz w:val="22"/>
                <w:szCs w:val="22"/>
                <w:lang w:eastAsia="en-US"/>
              </w:rPr>
              <w:t>.</w:t>
            </w:r>
          </w:p>
        </w:tc>
      </w:tr>
      <w:tr w:rsidR="000D5EE7" w:rsidRPr="006028D6" w14:paraId="63FB2F26" w14:textId="77777777" w:rsidTr="002000AA">
        <w:trPr>
          <w:gridAfter w:val="1"/>
          <w:wAfter w:w="6" w:type="dxa"/>
          <w:jc w:val="center"/>
        </w:trPr>
        <w:tc>
          <w:tcPr>
            <w:tcW w:w="990" w:type="dxa"/>
            <w:shd w:val="clear" w:color="auto" w:fill="auto"/>
            <w:vAlign w:val="center"/>
          </w:tcPr>
          <w:p w14:paraId="63FB2F23"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2.5.</w:t>
            </w:r>
          </w:p>
        </w:tc>
        <w:tc>
          <w:tcPr>
            <w:tcW w:w="4254" w:type="dxa"/>
            <w:gridSpan w:val="3"/>
            <w:shd w:val="clear" w:color="auto" w:fill="auto"/>
            <w:vAlign w:val="center"/>
          </w:tcPr>
          <w:p w14:paraId="63FB2F24" w14:textId="1119472A"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Nuostolio sumažinimo išlaidos: ne daugiau kaip </w:t>
            </w:r>
            <w:r w:rsidR="007151D4" w:rsidRPr="006028D6">
              <w:rPr>
                <w:rFonts w:ascii="Archivo" w:hAnsi="Archivo" w:cs="Archivo"/>
                <w:sz w:val="22"/>
                <w:szCs w:val="22"/>
                <w:lang w:eastAsia="en-US"/>
              </w:rPr>
              <w:t>1</w:t>
            </w:r>
            <w:r w:rsidR="00532A5B">
              <w:rPr>
                <w:rFonts w:ascii="Archivo" w:hAnsi="Archivo" w:cs="Archivo"/>
                <w:sz w:val="22"/>
                <w:szCs w:val="22"/>
                <w:lang w:eastAsia="en-US"/>
              </w:rPr>
              <w:t> </w:t>
            </w:r>
            <w:r w:rsidR="007151D4" w:rsidRPr="006028D6">
              <w:rPr>
                <w:rFonts w:ascii="Archivo" w:hAnsi="Archivo" w:cs="Archivo"/>
                <w:sz w:val="22"/>
                <w:szCs w:val="22"/>
                <w:lang w:eastAsia="en-US"/>
              </w:rPr>
              <w:t>00</w:t>
            </w:r>
            <w:r w:rsidRPr="006028D6">
              <w:rPr>
                <w:rFonts w:ascii="Archivo" w:hAnsi="Archivo" w:cs="Archivo"/>
                <w:sz w:val="22"/>
                <w:szCs w:val="22"/>
                <w:lang w:eastAsia="en-US"/>
              </w:rPr>
              <w:t>0</w:t>
            </w:r>
            <w:r w:rsidR="00532A5B">
              <w:rPr>
                <w:rFonts w:ascii="Archivo" w:hAnsi="Archivo" w:cs="Archivo"/>
                <w:sz w:val="22"/>
                <w:szCs w:val="22"/>
                <w:lang w:eastAsia="en-US"/>
              </w:rPr>
              <w:t> </w:t>
            </w:r>
            <w:r w:rsidRPr="006028D6">
              <w:rPr>
                <w:rFonts w:ascii="Archivo" w:hAnsi="Archivo" w:cs="Archivo"/>
                <w:sz w:val="22"/>
                <w:szCs w:val="22"/>
                <w:lang w:eastAsia="en-US"/>
              </w:rPr>
              <w:t>000 € bendroje draudimo sumoje</w:t>
            </w:r>
            <w:r w:rsidR="00DE6E5F" w:rsidRPr="006028D6">
              <w:rPr>
                <w:rFonts w:ascii="Archivo" w:hAnsi="Archivo" w:cs="Archivo"/>
                <w:sz w:val="22"/>
                <w:szCs w:val="22"/>
                <w:lang w:eastAsia="en-US"/>
              </w:rPr>
              <w:t xml:space="preserve"> visam draudimo sutarties galiojimo laikotarpiui</w:t>
            </w:r>
            <w:r w:rsidR="006028D6">
              <w:rPr>
                <w:rFonts w:ascii="Archivo" w:hAnsi="Archivo" w:cs="Archivo"/>
                <w:sz w:val="22"/>
                <w:szCs w:val="22"/>
                <w:lang w:eastAsia="en-US"/>
              </w:rPr>
              <w:t>.</w:t>
            </w:r>
          </w:p>
        </w:tc>
        <w:tc>
          <w:tcPr>
            <w:tcW w:w="4672" w:type="dxa"/>
            <w:gridSpan w:val="2"/>
            <w:shd w:val="clear" w:color="auto" w:fill="auto"/>
            <w:vAlign w:val="center"/>
          </w:tcPr>
          <w:p w14:paraId="63FB2F25" w14:textId="77777777" w:rsidR="000D5EE7" w:rsidRPr="006028D6" w:rsidRDefault="000D5EE7" w:rsidP="000D5EE7">
            <w:pPr>
              <w:ind w:right="33"/>
              <w:jc w:val="both"/>
              <w:rPr>
                <w:rFonts w:ascii="Archivo" w:hAnsi="Archivo" w:cs="Archivo"/>
                <w:i/>
                <w:sz w:val="22"/>
                <w:szCs w:val="22"/>
                <w:lang w:eastAsia="en-US"/>
              </w:rPr>
            </w:pPr>
            <w:r w:rsidRPr="006028D6">
              <w:rPr>
                <w:rFonts w:ascii="Archivo" w:hAnsi="Archivo" w:cs="Archivo"/>
                <w:i/>
                <w:sz w:val="22"/>
                <w:szCs w:val="22"/>
                <w:lang w:eastAsia="en-US"/>
              </w:rPr>
              <w:t xml:space="preserve">Mitigation costs: </w:t>
            </w:r>
            <w:r w:rsidR="007151D4" w:rsidRPr="006028D6">
              <w:rPr>
                <w:rFonts w:ascii="Archivo" w:hAnsi="Archivo" w:cs="Archivo"/>
                <w:i/>
                <w:sz w:val="22"/>
                <w:szCs w:val="22"/>
                <w:lang w:eastAsia="en-US"/>
              </w:rPr>
              <w:t>1.00</w:t>
            </w:r>
            <w:r w:rsidRPr="006028D6">
              <w:rPr>
                <w:rFonts w:ascii="Archivo" w:hAnsi="Archivo" w:cs="Archivo"/>
                <w:i/>
                <w:sz w:val="22"/>
                <w:szCs w:val="22"/>
                <w:lang w:eastAsia="en-US"/>
              </w:rPr>
              <w:t>0.000 € in the aggregate for the policy period</w:t>
            </w:r>
            <w:r w:rsidR="006028D6">
              <w:rPr>
                <w:rFonts w:ascii="Archivo" w:hAnsi="Archivo" w:cs="Archivo"/>
                <w:i/>
                <w:sz w:val="22"/>
                <w:szCs w:val="22"/>
                <w:lang w:eastAsia="en-US"/>
              </w:rPr>
              <w:t>.</w:t>
            </w:r>
          </w:p>
        </w:tc>
      </w:tr>
      <w:tr w:rsidR="000D5EE7" w:rsidRPr="006028D6" w14:paraId="63FB2F2A" w14:textId="77777777" w:rsidTr="002000AA">
        <w:trPr>
          <w:gridAfter w:val="1"/>
          <w:wAfter w:w="6" w:type="dxa"/>
          <w:jc w:val="center"/>
        </w:trPr>
        <w:tc>
          <w:tcPr>
            <w:tcW w:w="990" w:type="dxa"/>
            <w:shd w:val="clear" w:color="auto" w:fill="auto"/>
            <w:vAlign w:val="center"/>
          </w:tcPr>
          <w:p w14:paraId="63FB2F27"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2.6.</w:t>
            </w:r>
          </w:p>
        </w:tc>
        <w:tc>
          <w:tcPr>
            <w:tcW w:w="4254" w:type="dxa"/>
            <w:gridSpan w:val="3"/>
            <w:shd w:val="clear" w:color="auto" w:fill="auto"/>
            <w:vAlign w:val="center"/>
          </w:tcPr>
          <w:p w14:paraId="63FB2F28" w14:textId="03209648" w:rsidR="000D5EE7" w:rsidRPr="006028D6" w:rsidRDefault="000D5EE7" w:rsidP="00685029">
            <w:pPr>
              <w:jc w:val="both"/>
              <w:rPr>
                <w:rFonts w:ascii="Archivo" w:hAnsi="Archivo" w:cs="Archivo"/>
                <w:sz w:val="22"/>
                <w:szCs w:val="22"/>
                <w:lang w:eastAsia="en-US"/>
              </w:rPr>
            </w:pPr>
            <w:r w:rsidRPr="006028D6">
              <w:rPr>
                <w:rFonts w:ascii="Archivo" w:hAnsi="Archivo" w:cs="Archivo"/>
                <w:sz w:val="22"/>
                <w:szCs w:val="22"/>
                <w:lang w:eastAsia="en-US"/>
              </w:rPr>
              <w:t xml:space="preserve">Išlaidos, susijusios su rizikos valdymu: ne daugiau kaip </w:t>
            </w:r>
            <w:r w:rsidR="00DF3D1E" w:rsidRPr="006028D6">
              <w:rPr>
                <w:rFonts w:ascii="Archivo" w:hAnsi="Archivo" w:cs="Archivo"/>
                <w:sz w:val="22"/>
                <w:szCs w:val="22"/>
                <w:lang w:eastAsia="en-US"/>
              </w:rPr>
              <w:t>10</w:t>
            </w:r>
            <w:r w:rsidR="00532A5B">
              <w:rPr>
                <w:rFonts w:ascii="Archivo" w:hAnsi="Archivo" w:cs="Archivo"/>
                <w:sz w:val="22"/>
                <w:szCs w:val="22"/>
                <w:lang w:eastAsia="en-US"/>
              </w:rPr>
              <w:t> </w:t>
            </w:r>
            <w:r w:rsidRPr="006028D6">
              <w:rPr>
                <w:rFonts w:ascii="Archivo" w:hAnsi="Archivo" w:cs="Archivo"/>
                <w:sz w:val="22"/>
                <w:szCs w:val="22"/>
                <w:lang w:eastAsia="en-US"/>
              </w:rPr>
              <w:t xml:space="preserve">000 € </w:t>
            </w:r>
            <w:r w:rsidR="00685029" w:rsidRPr="006028D6">
              <w:rPr>
                <w:rFonts w:ascii="Archivo" w:hAnsi="Archivo" w:cs="Archivo"/>
                <w:sz w:val="22"/>
                <w:szCs w:val="22"/>
                <w:lang w:eastAsia="en-US"/>
              </w:rPr>
              <w:t xml:space="preserve">bendroje draudimo sumoje </w:t>
            </w:r>
            <w:r w:rsidR="00AC63FF">
              <w:rPr>
                <w:rFonts w:ascii="Archivo" w:hAnsi="Archivo" w:cs="Archivo"/>
                <w:sz w:val="22"/>
                <w:szCs w:val="22"/>
                <w:lang w:eastAsia="en-US"/>
              </w:rPr>
              <w:t>a</w:t>
            </w:r>
            <w:r w:rsidR="00AC63FF" w:rsidRPr="006028D6">
              <w:rPr>
                <w:rFonts w:ascii="Archivo" w:hAnsi="Archivo" w:cs="Archivo"/>
                <w:sz w:val="22"/>
                <w:szCs w:val="22"/>
                <w:lang w:eastAsia="en-US"/>
              </w:rPr>
              <w:t xml:space="preserve">pdraustam </w:t>
            </w:r>
            <w:r w:rsidRPr="006028D6">
              <w:rPr>
                <w:rFonts w:ascii="Archivo" w:hAnsi="Archivo" w:cs="Archivo"/>
                <w:sz w:val="22"/>
                <w:szCs w:val="22"/>
                <w:lang w:eastAsia="en-US"/>
              </w:rPr>
              <w:t>asmeniui ir 5</w:t>
            </w:r>
            <w:r w:rsidR="00DF3D1E" w:rsidRPr="006028D6">
              <w:rPr>
                <w:rFonts w:ascii="Archivo" w:hAnsi="Archivo" w:cs="Archivo"/>
                <w:sz w:val="22"/>
                <w:szCs w:val="22"/>
                <w:lang w:eastAsia="en-US"/>
              </w:rPr>
              <w:t>0</w:t>
            </w:r>
            <w:r w:rsidR="00532A5B">
              <w:rPr>
                <w:rFonts w:ascii="Archivo" w:hAnsi="Archivo" w:cs="Archivo"/>
                <w:sz w:val="22"/>
                <w:szCs w:val="22"/>
                <w:lang w:eastAsia="en-US"/>
              </w:rPr>
              <w:t> </w:t>
            </w:r>
            <w:r w:rsidRPr="006028D6">
              <w:rPr>
                <w:rFonts w:ascii="Archivo" w:hAnsi="Archivo" w:cs="Archivo"/>
                <w:sz w:val="22"/>
                <w:szCs w:val="22"/>
                <w:lang w:eastAsia="en-US"/>
              </w:rPr>
              <w:t>000 €</w:t>
            </w:r>
            <w:r w:rsidR="00DE6E5F" w:rsidRPr="006028D6">
              <w:rPr>
                <w:rFonts w:ascii="Archivo" w:hAnsi="Archivo" w:cs="Archivo"/>
                <w:sz w:val="22"/>
                <w:szCs w:val="22"/>
                <w:lang w:eastAsia="en-US"/>
              </w:rPr>
              <w:t xml:space="preserve"> </w:t>
            </w:r>
            <w:r w:rsidR="00685029" w:rsidRPr="006028D6">
              <w:rPr>
                <w:rFonts w:ascii="Archivo" w:hAnsi="Archivo" w:cs="Archivo"/>
                <w:sz w:val="22"/>
                <w:szCs w:val="22"/>
                <w:lang w:eastAsia="en-US"/>
              </w:rPr>
              <w:t xml:space="preserve">bendroje draudimo sumoje </w:t>
            </w:r>
            <w:r w:rsidR="00DE6E5F" w:rsidRPr="006028D6">
              <w:rPr>
                <w:rFonts w:ascii="Archivo" w:hAnsi="Archivo" w:cs="Archivo"/>
                <w:sz w:val="22"/>
                <w:szCs w:val="22"/>
                <w:lang w:eastAsia="en-US"/>
              </w:rPr>
              <w:t>visam draudimo sutarties galiojimo laikotarpiui</w:t>
            </w:r>
            <w:r w:rsidR="006028D6">
              <w:rPr>
                <w:rFonts w:ascii="Archivo" w:hAnsi="Archivo" w:cs="Archivo"/>
                <w:sz w:val="22"/>
                <w:szCs w:val="22"/>
                <w:lang w:eastAsia="en-US"/>
              </w:rPr>
              <w:t>.</w:t>
            </w:r>
          </w:p>
        </w:tc>
        <w:tc>
          <w:tcPr>
            <w:tcW w:w="4672" w:type="dxa"/>
            <w:gridSpan w:val="2"/>
            <w:shd w:val="clear" w:color="auto" w:fill="auto"/>
            <w:vAlign w:val="center"/>
          </w:tcPr>
          <w:p w14:paraId="63FB2F29" w14:textId="5D02425A" w:rsidR="000D5EE7" w:rsidRPr="006028D6" w:rsidRDefault="000D5EE7" w:rsidP="000D5EE7">
            <w:pPr>
              <w:ind w:right="33"/>
              <w:jc w:val="both"/>
              <w:rPr>
                <w:rFonts w:ascii="Archivo" w:hAnsi="Archivo" w:cs="Archivo"/>
                <w:i/>
                <w:sz w:val="22"/>
                <w:szCs w:val="22"/>
                <w:lang w:eastAsia="en-US"/>
              </w:rPr>
            </w:pPr>
            <w:r w:rsidRPr="006028D6">
              <w:rPr>
                <w:rFonts w:ascii="Archivo" w:hAnsi="Archivo" w:cs="Archivo"/>
                <w:i/>
                <w:sz w:val="22"/>
                <w:szCs w:val="22"/>
                <w:lang w:eastAsia="en-US"/>
              </w:rPr>
              <w:t xml:space="preserve">Risk Management: </w:t>
            </w:r>
            <w:r w:rsidR="00DF3D1E" w:rsidRPr="006028D6">
              <w:rPr>
                <w:rFonts w:ascii="Archivo" w:hAnsi="Archivo" w:cs="Archivo"/>
                <w:i/>
                <w:sz w:val="22"/>
                <w:szCs w:val="22"/>
                <w:lang w:eastAsia="en-US"/>
              </w:rPr>
              <w:t>10</w:t>
            </w:r>
            <w:r w:rsidRPr="006028D6">
              <w:rPr>
                <w:rFonts w:ascii="Archivo" w:hAnsi="Archivo" w:cs="Archivo"/>
                <w:i/>
                <w:sz w:val="22"/>
                <w:szCs w:val="22"/>
                <w:lang w:eastAsia="en-US"/>
              </w:rPr>
              <w:t xml:space="preserve">.000 € per </w:t>
            </w:r>
            <w:r w:rsidR="00341D47">
              <w:rPr>
                <w:rFonts w:ascii="Archivo" w:hAnsi="Archivo" w:cs="Archivo"/>
                <w:i/>
                <w:sz w:val="22"/>
                <w:szCs w:val="22"/>
                <w:lang w:eastAsia="en-US"/>
              </w:rPr>
              <w:t>i</w:t>
            </w:r>
            <w:r w:rsidRPr="006028D6">
              <w:rPr>
                <w:rFonts w:ascii="Archivo" w:hAnsi="Archivo" w:cs="Archivo"/>
                <w:i/>
                <w:sz w:val="22"/>
                <w:szCs w:val="22"/>
                <w:lang w:eastAsia="en-US"/>
              </w:rPr>
              <w:t xml:space="preserve">nsured </w:t>
            </w:r>
            <w:r w:rsidR="00341D47">
              <w:rPr>
                <w:rFonts w:ascii="Archivo" w:hAnsi="Archivo" w:cs="Archivo"/>
                <w:i/>
                <w:sz w:val="22"/>
                <w:szCs w:val="22"/>
                <w:lang w:eastAsia="en-US"/>
              </w:rPr>
              <w:t>p</w:t>
            </w:r>
            <w:r w:rsidRPr="006028D6">
              <w:rPr>
                <w:rFonts w:ascii="Archivo" w:hAnsi="Archivo" w:cs="Archivo"/>
                <w:i/>
                <w:sz w:val="22"/>
                <w:szCs w:val="22"/>
                <w:lang w:eastAsia="en-US"/>
              </w:rPr>
              <w:t>erson and 5</w:t>
            </w:r>
            <w:r w:rsidR="00DF3D1E" w:rsidRPr="006028D6">
              <w:rPr>
                <w:rFonts w:ascii="Archivo" w:hAnsi="Archivo" w:cs="Archivo"/>
                <w:i/>
                <w:sz w:val="22"/>
                <w:szCs w:val="22"/>
                <w:lang w:eastAsia="en-US"/>
              </w:rPr>
              <w:t>0</w:t>
            </w:r>
            <w:r w:rsidRPr="006028D6">
              <w:rPr>
                <w:rFonts w:ascii="Archivo" w:hAnsi="Archivo" w:cs="Archivo"/>
                <w:i/>
                <w:sz w:val="22"/>
                <w:szCs w:val="22"/>
                <w:lang w:eastAsia="en-US"/>
              </w:rPr>
              <w:t>.000 € in the aggregate for the policy period</w:t>
            </w:r>
            <w:r w:rsidR="006028D6">
              <w:rPr>
                <w:rFonts w:ascii="Archivo" w:hAnsi="Archivo" w:cs="Archivo"/>
                <w:i/>
                <w:sz w:val="22"/>
                <w:szCs w:val="22"/>
                <w:lang w:eastAsia="en-US"/>
              </w:rPr>
              <w:t>.</w:t>
            </w:r>
          </w:p>
        </w:tc>
      </w:tr>
      <w:tr w:rsidR="000D5EE7" w:rsidRPr="006028D6" w14:paraId="63FB2F2E" w14:textId="77777777" w:rsidTr="002000AA">
        <w:trPr>
          <w:gridAfter w:val="1"/>
          <w:wAfter w:w="6" w:type="dxa"/>
          <w:jc w:val="center"/>
        </w:trPr>
        <w:tc>
          <w:tcPr>
            <w:tcW w:w="990" w:type="dxa"/>
            <w:shd w:val="clear" w:color="auto" w:fill="auto"/>
            <w:vAlign w:val="center"/>
          </w:tcPr>
          <w:p w14:paraId="63FB2F2B"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2.7.</w:t>
            </w:r>
          </w:p>
        </w:tc>
        <w:tc>
          <w:tcPr>
            <w:tcW w:w="4254" w:type="dxa"/>
            <w:gridSpan w:val="3"/>
            <w:shd w:val="clear" w:color="auto" w:fill="auto"/>
            <w:vAlign w:val="center"/>
          </w:tcPr>
          <w:p w14:paraId="63FB2F2C" w14:textId="0E6A2691"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Civilinės ar administracinės baudos ir</w:t>
            </w:r>
            <w:r w:rsidR="00532A5B">
              <w:rPr>
                <w:rFonts w:ascii="Archivo" w:hAnsi="Archivo" w:cs="Archivo"/>
                <w:sz w:val="22"/>
                <w:szCs w:val="22"/>
                <w:lang w:eastAsia="en-US"/>
              </w:rPr>
              <w:t xml:space="preserve"> </w:t>
            </w:r>
            <w:r w:rsidRPr="006028D6">
              <w:rPr>
                <w:rFonts w:ascii="Archivo" w:hAnsi="Archivo" w:cs="Archivo"/>
                <w:sz w:val="22"/>
                <w:szCs w:val="22"/>
                <w:lang w:eastAsia="en-US"/>
              </w:rPr>
              <w:t>/ ar sankcijos: bendros draudimo sumos ribose</w:t>
            </w:r>
            <w:r w:rsidR="006028D6">
              <w:rPr>
                <w:rFonts w:ascii="Archivo" w:hAnsi="Archivo" w:cs="Archivo"/>
                <w:sz w:val="22"/>
                <w:szCs w:val="22"/>
                <w:lang w:eastAsia="en-US"/>
              </w:rPr>
              <w:t>.</w:t>
            </w:r>
          </w:p>
        </w:tc>
        <w:tc>
          <w:tcPr>
            <w:tcW w:w="4672" w:type="dxa"/>
            <w:gridSpan w:val="2"/>
            <w:shd w:val="clear" w:color="auto" w:fill="auto"/>
            <w:vAlign w:val="center"/>
          </w:tcPr>
          <w:p w14:paraId="63FB2F2D" w14:textId="77777777" w:rsidR="000D5EE7" w:rsidRPr="006028D6" w:rsidRDefault="000D5EE7" w:rsidP="000D5EE7">
            <w:pPr>
              <w:jc w:val="both"/>
              <w:rPr>
                <w:rFonts w:ascii="Archivo" w:hAnsi="Archivo" w:cs="Archivo"/>
                <w:sz w:val="22"/>
                <w:szCs w:val="22"/>
                <w:lang w:eastAsia="en-US"/>
              </w:rPr>
            </w:pPr>
            <w:r w:rsidRPr="006028D6">
              <w:rPr>
                <w:rFonts w:ascii="Archivo" w:hAnsi="Archivo" w:cs="Archivo"/>
                <w:i/>
                <w:sz w:val="22"/>
                <w:szCs w:val="22"/>
                <w:lang w:eastAsia="en-US"/>
              </w:rPr>
              <w:t>Civil or administrative fines or penalties: up to the policy limit</w:t>
            </w:r>
            <w:r w:rsidR="006028D6">
              <w:rPr>
                <w:rFonts w:ascii="Archivo" w:hAnsi="Archivo" w:cs="Archivo"/>
                <w:i/>
                <w:sz w:val="22"/>
                <w:szCs w:val="22"/>
                <w:lang w:eastAsia="en-US"/>
              </w:rPr>
              <w:t>.</w:t>
            </w:r>
          </w:p>
        </w:tc>
      </w:tr>
      <w:tr w:rsidR="000D5EE7" w:rsidRPr="006028D6" w14:paraId="63FB2F30" w14:textId="77777777" w:rsidTr="002000AA">
        <w:trPr>
          <w:gridAfter w:val="1"/>
          <w:wAfter w:w="6" w:type="dxa"/>
          <w:trHeight w:val="259"/>
          <w:jc w:val="center"/>
        </w:trPr>
        <w:tc>
          <w:tcPr>
            <w:tcW w:w="9916" w:type="dxa"/>
            <w:gridSpan w:val="6"/>
            <w:shd w:val="clear" w:color="auto" w:fill="F2F2F2"/>
            <w:vAlign w:val="center"/>
          </w:tcPr>
          <w:p w14:paraId="63FB2F2F" w14:textId="37264085" w:rsidR="000D5EE7" w:rsidRPr="006028D6" w:rsidRDefault="000D5EE7" w:rsidP="000D5EE7">
            <w:pPr>
              <w:keepNext/>
              <w:numPr>
                <w:ilvl w:val="0"/>
                <w:numId w:val="20"/>
              </w:numPr>
              <w:ind w:left="567" w:hanging="567"/>
              <w:jc w:val="center"/>
              <w:outlineLvl w:val="0"/>
              <w:rPr>
                <w:rFonts w:ascii="Archivo" w:hAnsi="Archivo" w:cs="Archivo"/>
                <w:bCs/>
                <w:caps/>
                <w:kern w:val="32"/>
                <w:sz w:val="22"/>
                <w:szCs w:val="22"/>
                <w:lang w:eastAsia="en-US"/>
              </w:rPr>
            </w:pPr>
            <w:bookmarkStart w:id="1" w:name="_Toc272398957"/>
            <w:r w:rsidRPr="006028D6">
              <w:rPr>
                <w:rFonts w:ascii="Archivo" w:hAnsi="Archivo" w:cs="Archivo"/>
                <w:b/>
                <w:bCs/>
                <w:kern w:val="32"/>
                <w:sz w:val="22"/>
                <w:szCs w:val="22"/>
                <w:lang w:eastAsia="en-US"/>
              </w:rPr>
              <w:t>Apibrėžimai „</w:t>
            </w:r>
            <w:r w:rsidR="003D5304">
              <w:rPr>
                <w:rFonts w:ascii="Archivo" w:hAnsi="Archivo" w:cs="Archivo"/>
                <w:b/>
                <w:bCs/>
                <w:kern w:val="32"/>
                <w:sz w:val="22"/>
                <w:szCs w:val="22"/>
                <w:lang w:eastAsia="en-US"/>
              </w:rPr>
              <w:t>a</w:t>
            </w:r>
            <w:r w:rsidRPr="006028D6">
              <w:rPr>
                <w:rFonts w:ascii="Archivo" w:hAnsi="Archivo" w:cs="Archivo"/>
                <w:b/>
                <w:bCs/>
                <w:kern w:val="32"/>
                <w:sz w:val="22"/>
                <w:szCs w:val="22"/>
                <w:lang w:eastAsia="en-US"/>
              </w:rPr>
              <w:t>pdraustas asmuo“, „</w:t>
            </w:r>
            <w:r w:rsidR="003D5304">
              <w:rPr>
                <w:rFonts w:ascii="Archivo" w:hAnsi="Archivo" w:cs="Archivo"/>
                <w:b/>
                <w:bCs/>
                <w:kern w:val="32"/>
                <w:sz w:val="22"/>
                <w:szCs w:val="22"/>
                <w:lang w:eastAsia="en-US"/>
              </w:rPr>
              <w:t>b</w:t>
            </w:r>
            <w:r w:rsidRPr="006028D6">
              <w:rPr>
                <w:rFonts w:ascii="Archivo" w:hAnsi="Archivo" w:cs="Archivo"/>
                <w:b/>
                <w:bCs/>
                <w:kern w:val="32"/>
                <w:sz w:val="22"/>
                <w:szCs w:val="22"/>
                <w:lang w:eastAsia="en-US"/>
              </w:rPr>
              <w:t>endrovė“, „</w:t>
            </w:r>
            <w:r w:rsidR="003D5304">
              <w:rPr>
                <w:rFonts w:ascii="Archivo" w:hAnsi="Archivo" w:cs="Archivo"/>
                <w:b/>
                <w:bCs/>
                <w:kern w:val="32"/>
                <w:sz w:val="22"/>
                <w:szCs w:val="22"/>
                <w:lang w:eastAsia="en-US"/>
              </w:rPr>
              <w:t>d</w:t>
            </w:r>
            <w:r w:rsidRPr="006028D6">
              <w:rPr>
                <w:rFonts w:ascii="Archivo" w:hAnsi="Archivo" w:cs="Archivo"/>
                <w:b/>
                <w:bCs/>
                <w:kern w:val="32"/>
                <w:sz w:val="22"/>
                <w:szCs w:val="22"/>
                <w:lang w:eastAsia="en-US"/>
              </w:rPr>
              <w:t>ukterinė bendrovė“ /</w:t>
            </w:r>
            <w:bookmarkEnd w:id="1"/>
            <w:r w:rsidRPr="006028D6">
              <w:rPr>
                <w:rFonts w:ascii="Archivo" w:hAnsi="Archivo" w:cs="Archivo"/>
                <w:b/>
                <w:bCs/>
                <w:caps/>
                <w:kern w:val="32"/>
                <w:sz w:val="22"/>
                <w:szCs w:val="22"/>
                <w:lang w:eastAsia="en-US"/>
              </w:rPr>
              <w:t xml:space="preserve"> </w:t>
            </w:r>
            <w:r w:rsidRPr="006028D6">
              <w:rPr>
                <w:rFonts w:ascii="Archivo" w:hAnsi="Archivo" w:cs="Archivo"/>
                <w:b/>
                <w:bCs/>
                <w:i/>
                <w:caps/>
                <w:kern w:val="32"/>
                <w:sz w:val="22"/>
                <w:szCs w:val="22"/>
                <w:lang w:eastAsia="en-US"/>
              </w:rPr>
              <w:t>D</w:t>
            </w:r>
            <w:r w:rsidRPr="006028D6">
              <w:rPr>
                <w:rFonts w:ascii="Archivo" w:hAnsi="Archivo" w:cs="Archivo"/>
                <w:b/>
                <w:bCs/>
                <w:i/>
                <w:kern w:val="32"/>
                <w:sz w:val="22"/>
                <w:szCs w:val="22"/>
                <w:lang w:eastAsia="en-US"/>
              </w:rPr>
              <w:t>efinitions „</w:t>
            </w:r>
            <w:r w:rsidR="003D5304">
              <w:rPr>
                <w:rFonts w:ascii="Archivo" w:hAnsi="Archivo" w:cs="Archivo"/>
                <w:b/>
                <w:bCs/>
                <w:i/>
                <w:kern w:val="32"/>
                <w:sz w:val="22"/>
                <w:szCs w:val="22"/>
                <w:lang w:eastAsia="en-US"/>
              </w:rPr>
              <w:t>i</w:t>
            </w:r>
            <w:r w:rsidRPr="006028D6">
              <w:rPr>
                <w:rFonts w:ascii="Archivo" w:hAnsi="Archivo" w:cs="Archivo"/>
                <w:b/>
                <w:bCs/>
                <w:i/>
                <w:kern w:val="32"/>
                <w:sz w:val="22"/>
                <w:szCs w:val="22"/>
                <w:lang w:eastAsia="en-US"/>
              </w:rPr>
              <w:t xml:space="preserve">nsured </w:t>
            </w:r>
            <w:r w:rsidR="003D5304">
              <w:rPr>
                <w:rFonts w:ascii="Archivo" w:hAnsi="Archivo" w:cs="Archivo"/>
                <w:b/>
                <w:bCs/>
                <w:i/>
                <w:kern w:val="32"/>
                <w:sz w:val="22"/>
                <w:szCs w:val="22"/>
                <w:lang w:eastAsia="en-US"/>
              </w:rPr>
              <w:t>p</w:t>
            </w:r>
            <w:r w:rsidRPr="006028D6">
              <w:rPr>
                <w:rFonts w:ascii="Archivo" w:hAnsi="Archivo" w:cs="Archivo"/>
                <w:b/>
                <w:bCs/>
                <w:i/>
                <w:kern w:val="32"/>
                <w:sz w:val="22"/>
                <w:szCs w:val="22"/>
                <w:lang w:eastAsia="en-US"/>
              </w:rPr>
              <w:t xml:space="preserve">erson“, </w:t>
            </w:r>
            <w:r w:rsidR="00EE143D" w:rsidRPr="006028D6">
              <w:rPr>
                <w:rFonts w:ascii="Archivo" w:hAnsi="Archivo" w:cs="Archivo"/>
                <w:b/>
                <w:bCs/>
                <w:i/>
                <w:kern w:val="32"/>
                <w:sz w:val="22"/>
                <w:szCs w:val="22"/>
                <w:lang w:eastAsia="en-US"/>
              </w:rPr>
              <w:t>„</w:t>
            </w:r>
            <w:r w:rsidR="003D5304">
              <w:rPr>
                <w:rFonts w:ascii="Archivo" w:hAnsi="Archivo" w:cs="Archivo"/>
                <w:b/>
                <w:bCs/>
                <w:i/>
                <w:kern w:val="32"/>
                <w:sz w:val="22"/>
                <w:szCs w:val="22"/>
                <w:lang w:eastAsia="en-US"/>
              </w:rPr>
              <w:t>c</w:t>
            </w:r>
            <w:r w:rsidR="00EE143D" w:rsidRPr="006028D6">
              <w:rPr>
                <w:rFonts w:ascii="Archivo" w:hAnsi="Archivo" w:cs="Archivo"/>
                <w:b/>
                <w:bCs/>
                <w:i/>
                <w:kern w:val="32"/>
                <w:sz w:val="22"/>
                <w:szCs w:val="22"/>
                <w:lang w:eastAsia="en-US"/>
              </w:rPr>
              <w:t xml:space="preserve">ompany“, </w:t>
            </w:r>
            <w:r w:rsidRPr="006028D6">
              <w:rPr>
                <w:rFonts w:ascii="Archivo" w:hAnsi="Archivo" w:cs="Archivo"/>
                <w:b/>
                <w:bCs/>
                <w:i/>
                <w:kern w:val="32"/>
                <w:sz w:val="22"/>
                <w:szCs w:val="22"/>
                <w:lang w:eastAsia="en-US"/>
              </w:rPr>
              <w:t>„</w:t>
            </w:r>
            <w:r w:rsidR="003D5304">
              <w:rPr>
                <w:rFonts w:ascii="Archivo" w:hAnsi="Archivo" w:cs="Archivo"/>
                <w:b/>
                <w:bCs/>
                <w:i/>
                <w:kern w:val="32"/>
                <w:sz w:val="22"/>
                <w:szCs w:val="22"/>
                <w:lang w:eastAsia="en-US"/>
              </w:rPr>
              <w:t>s</w:t>
            </w:r>
            <w:r w:rsidRPr="006028D6">
              <w:rPr>
                <w:rFonts w:ascii="Archivo" w:hAnsi="Archivo" w:cs="Archivo"/>
                <w:b/>
                <w:bCs/>
                <w:i/>
                <w:kern w:val="32"/>
                <w:sz w:val="22"/>
                <w:szCs w:val="22"/>
                <w:lang w:eastAsia="en-US"/>
              </w:rPr>
              <w:t>ubsidiary“</w:t>
            </w:r>
          </w:p>
        </w:tc>
      </w:tr>
      <w:tr w:rsidR="000D5EE7" w:rsidRPr="006028D6" w14:paraId="63FB2F32" w14:textId="77777777" w:rsidTr="002000AA">
        <w:trPr>
          <w:gridAfter w:val="1"/>
          <w:wAfter w:w="6" w:type="dxa"/>
          <w:trHeight w:val="134"/>
          <w:jc w:val="center"/>
        </w:trPr>
        <w:tc>
          <w:tcPr>
            <w:tcW w:w="9916" w:type="dxa"/>
            <w:gridSpan w:val="6"/>
            <w:shd w:val="clear" w:color="auto" w:fill="F2F2F2"/>
            <w:vAlign w:val="center"/>
          </w:tcPr>
          <w:p w14:paraId="63FB2F31" w14:textId="1D13824B" w:rsidR="000D5EE7" w:rsidRPr="006028D6" w:rsidRDefault="000D5EE7" w:rsidP="000D5EE7">
            <w:pPr>
              <w:jc w:val="center"/>
              <w:rPr>
                <w:rFonts w:ascii="Archivo" w:eastAsia="Calibri" w:hAnsi="Archivo" w:cs="Archivo"/>
                <w:iCs/>
                <w:sz w:val="22"/>
                <w:szCs w:val="22"/>
                <w:lang w:eastAsia="en-US"/>
              </w:rPr>
            </w:pPr>
            <w:r w:rsidRPr="006028D6">
              <w:rPr>
                <w:rFonts w:ascii="Archivo" w:eastAsia="Calibri" w:hAnsi="Archivo" w:cs="Archivo"/>
                <w:b/>
                <w:sz w:val="22"/>
                <w:szCs w:val="22"/>
                <w:lang w:eastAsia="en-US"/>
              </w:rPr>
              <w:t xml:space="preserve">Apdraustas asmuo / </w:t>
            </w:r>
            <w:r w:rsidR="003D5304">
              <w:rPr>
                <w:rFonts w:ascii="Archivo" w:eastAsia="Calibri" w:hAnsi="Archivo" w:cs="Archivo"/>
                <w:b/>
                <w:i/>
                <w:sz w:val="22"/>
                <w:szCs w:val="22"/>
                <w:lang w:eastAsia="en-US"/>
              </w:rPr>
              <w:t>I</w:t>
            </w:r>
            <w:r w:rsidRPr="006028D6">
              <w:rPr>
                <w:rFonts w:ascii="Archivo" w:eastAsia="Calibri" w:hAnsi="Archivo" w:cs="Archivo"/>
                <w:b/>
                <w:i/>
                <w:sz w:val="22"/>
                <w:szCs w:val="22"/>
                <w:lang w:eastAsia="en-US"/>
              </w:rPr>
              <w:t>nsured person</w:t>
            </w:r>
          </w:p>
        </w:tc>
      </w:tr>
      <w:tr w:rsidR="000D5EE7" w:rsidRPr="006028D6" w14:paraId="63FB2F36" w14:textId="77777777" w:rsidTr="002000AA">
        <w:trPr>
          <w:gridAfter w:val="1"/>
          <w:wAfter w:w="6" w:type="dxa"/>
          <w:jc w:val="center"/>
        </w:trPr>
        <w:tc>
          <w:tcPr>
            <w:tcW w:w="990" w:type="dxa"/>
            <w:shd w:val="clear" w:color="auto" w:fill="auto"/>
            <w:vAlign w:val="center"/>
          </w:tcPr>
          <w:p w14:paraId="63FB2F33"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3.1.</w:t>
            </w:r>
          </w:p>
        </w:tc>
        <w:tc>
          <w:tcPr>
            <w:tcW w:w="4254" w:type="dxa"/>
            <w:gridSpan w:val="3"/>
            <w:shd w:val="clear" w:color="auto" w:fill="auto"/>
            <w:vAlign w:val="center"/>
          </w:tcPr>
          <w:p w14:paraId="63FB2F34" w14:textId="7777777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Bet kuris fizinis asmuo, kuris buvo, yra ar draudimo sutarties galiojimo laikotarpiu taps:</w:t>
            </w:r>
          </w:p>
        </w:tc>
        <w:tc>
          <w:tcPr>
            <w:tcW w:w="4672" w:type="dxa"/>
            <w:gridSpan w:val="2"/>
            <w:shd w:val="clear" w:color="auto" w:fill="auto"/>
            <w:vAlign w:val="center"/>
          </w:tcPr>
          <w:p w14:paraId="63FB2F35" w14:textId="77777777" w:rsidR="000D5EE7" w:rsidRPr="006028D6" w:rsidRDefault="000D5EE7" w:rsidP="000D5EE7">
            <w:pPr>
              <w:jc w:val="both"/>
              <w:rPr>
                <w:rFonts w:ascii="Archivo" w:hAnsi="Archivo" w:cs="Archivo"/>
                <w:i/>
                <w:snapToGrid w:val="0"/>
                <w:sz w:val="22"/>
                <w:szCs w:val="22"/>
                <w:lang w:eastAsia="en-US"/>
              </w:rPr>
            </w:pPr>
            <w:r w:rsidRPr="006028D6">
              <w:rPr>
                <w:rFonts w:ascii="Archivo" w:hAnsi="Archivo" w:cs="Archivo"/>
                <w:i/>
                <w:sz w:val="22"/>
                <w:szCs w:val="22"/>
                <w:lang w:eastAsia="en-US"/>
              </w:rPr>
              <w:t>Any natural person who was, now is or becomes during the policy period:</w:t>
            </w:r>
          </w:p>
        </w:tc>
      </w:tr>
      <w:tr w:rsidR="000D5EE7" w:rsidRPr="006028D6" w14:paraId="63FB2F3A" w14:textId="77777777" w:rsidTr="002000AA">
        <w:trPr>
          <w:gridAfter w:val="1"/>
          <w:wAfter w:w="6" w:type="dxa"/>
          <w:jc w:val="center"/>
        </w:trPr>
        <w:tc>
          <w:tcPr>
            <w:tcW w:w="990" w:type="dxa"/>
            <w:shd w:val="clear" w:color="auto" w:fill="auto"/>
            <w:vAlign w:val="center"/>
          </w:tcPr>
          <w:p w14:paraId="63FB2F37" w14:textId="77777777" w:rsidR="000D5EE7" w:rsidRPr="006028D6" w:rsidRDefault="00665D37" w:rsidP="00665D37">
            <w:pPr>
              <w:tabs>
                <w:tab w:val="left" w:pos="360"/>
              </w:tabs>
              <w:jc w:val="center"/>
              <w:rPr>
                <w:rFonts w:ascii="Archivo" w:hAnsi="Archivo" w:cs="Archivo"/>
                <w:sz w:val="22"/>
                <w:szCs w:val="22"/>
                <w:lang w:eastAsia="en-US"/>
              </w:rPr>
            </w:pPr>
            <w:r w:rsidRPr="006028D6">
              <w:rPr>
                <w:rFonts w:ascii="Archivo" w:hAnsi="Archivo" w:cs="Archivo"/>
                <w:sz w:val="22"/>
                <w:szCs w:val="22"/>
                <w:lang w:eastAsia="en-US"/>
              </w:rPr>
              <w:t>3.1.1.</w:t>
            </w:r>
          </w:p>
        </w:tc>
        <w:tc>
          <w:tcPr>
            <w:tcW w:w="4254" w:type="dxa"/>
            <w:gridSpan w:val="3"/>
            <w:shd w:val="clear" w:color="auto" w:fill="auto"/>
            <w:vAlign w:val="center"/>
          </w:tcPr>
          <w:p w14:paraId="63FB2F38" w14:textId="76338F25" w:rsidR="000D5EE7" w:rsidRPr="006028D6" w:rsidRDefault="000D5EE7" w:rsidP="000D5EE7">
            <w:pPr>
              <w:jc w:val="both"/>
              <w:rPr>
                <w:rFonts w:ascii="Archivo" w:hAnsi="Archivo" w:cs="Archivo"/>
                <w:sz w:val="22"/>
                <w:szCs w:val="22"/>
                <w:lang w:eastAsia="en-US"/>
              </w:rPr>
            </w:pPr>
            <w:r w:rsidRPr="006028D6">
              <w:rPr>
                <w:rFonts w:ascii="Archivo" w:hAnsi="Archivo" w:cs="Archivo"/>
                <w:iCs/>
                <w:sz w:val="22"/>
                <w:szCs w:val="22"/>
                <w:lang w:eastAsia="en-US"/>
              </w:rPr>
              <w:t xml:space="preserve">vadovu, įskaitant vadovaujantį asmenį, kuris nesusijęs darbo santykiais su </w:t>
            </w:r>
            <w:r w:rsidR="00AC63FF">
              <w:rPr>
                <w:rFonts w:ascii="Archivo" w:hAnsi="Archivo" w:cs="Archivo"/>
                <w:iCs/>
                <w:sz w:val="22"/>
                <w:szCs w:val="22"/>
                <w:lang w:eastAsia="en-US"/>
              </w:rPr>
              <w:t>b</w:t>
            </w:r>
            <w:r w:rsidR="00AC63FF" w:rsidRPr="006028D6">
              <w:rPr>
                <w:rFonts w:ascii="Archivo" w:hAnsi="Archivo" w:cs="Archivo"/>
                <w:iCs/>
                <w:sz w:val="22"/>
                <w:szCs w:val="22"/>
                <w:lang w:eastAsia="en-US"/>
              </w:rPr>
              <w:t>endrove</w:t>
            </w:r>
            <w:r w:rsidRPr="006028D6">
              <w:rPr>
                <w:rFonts w:ascii="Archivo" w:hAnsi="Archivo" w:cs="Archivo"/>
                <w:iCs/>
                <w:sz w:val="22"/>
                <w:szCs w:val="22"/>
                <w:lang w:eastAsia="en-US"/>
              </w:rPr>
              <w:t xml:space="preserve">, </w:t>
            </w:r>
            <w:r w:rsidRPr="006028D6">
              <w:rPr>
                <w:rFonts w:ascii="Archivo" w:hAnsi="Archivo" w:cs="Archivo"/>
                <w:i/>
                <w:iCs/>
                <w:sz w:val="22"/>
                <w:szCs w:val="22"/>
                <w:lang w:eastAsia="en-US"/>
              </w:rPr>
              <w:t>de facto</w:t>
            </w:r>
            <w:r w:rsidRPr="006028D6">
              <w:rPr>
                <w:rFonts w:ascii="Archivo" w:hAnsi="Archivo" w:cs="Archivo"/>
                <w:iCs/>
                <w:sz w:val="22"/>
                <w:szCs w:val="22"/>
                <w:lang w:eastAsia="en-US"/>
              </w:rPr>
              <w:t xml:space="preserve"> vadovą, vadovaujantį asmenį, generalinį direktorių ar direktorių, įskaitant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endrovės </w:t>
            </w:r>
            <w:r w:rsidRPr="006028D6">
              <w:rPr>
                <w:rFonts w:ascii="Archivo" w:hAnsi="Archivo" w:cs="Archivo"/>
                <w:sz w:val="22"/>
                <w:szCs w:val="22"/>
                <w:lang w:eastAsia="en-US"/>
              </w:rPr>
              <w:t xml:space="preserve">vyriausiąjį teisininką ar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endrovės </w:t>
            </w:r>
            <w:r w:rsidRPr="006028D6">
              <w:rPr>
                <w:rFonts w:ascii="Archivo" w:hAnsi="Archivo" w:cs="Archivo"/>
                <w:sz w:val="22"/>
                <w:szCs w:val="22"/>
                <w:lang w:eastAsia="en-US"/>
              </w:rPr>
              <w:t xml:space="preserve">rizikos valdymo specialistą </w:t>
            </w:r>
            <w:r w:rsidRPr="006028D6">
              <w:rPr>
                <w:rFonts w:ascii="Archivo" w:hAnsi="Archivo" w:cs="Archivo"/>
                <w:sz w:val="22"/>
                <w:szCs w:val="22"/>
                <w:lang w:eastAsia="en-US"/>
              </w:rPr>
              <w:lastRenderedPageBreak/>
              <w:t>(arba analogišką pareigybę atitinkamoje jurisdikcijoje);</w:t>
            </w:r>
          </w:p>
        </w:tc>
        <w:tc>
          <w:tcPr>
            <w:tcW w:w="4672" w:type="dxa"/>
            <w:gridSpan w:val="2"/>
            <w:shd w:val="clear" w:color="auto" w:fill="auto"/>
            <w:vAlign w:val="center"/>
          </w:tcPr>
          <w:p w14:paraId="63FB2F39" w14:textId="3307847D"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lastRenderedPageBreak/>
              <w:t xml:space="preserve">a director, including any non-executive director or de facto director, officer, general manager or manager including a general counsel or risk manager of a </w:t>
            </w:r>
            <w:r w:rsidR="00341D47">
              <w:rPr>
                <w:rFonts w:ascii="Archivo" w:hAnsi="Archivo" w:cs="Archivo"/>
                <w:i/>
                <w:sz w:val="22"/>
                <w:szCs w:val="22"/>
              </w:rPr>
              <w:t>c</w:t>
            </w:r>
            <w:r w:rsidRPr="006028D6">
              <w:rPr>
                <w:rFonts w:ascii="Archivo" w:hAnsi="Archivo" w:cs="Archivo"/>
                <w:i/>
                <w:sz w:val="22"/>
                <w:szCs w:val="22"/>
              </w:rPr>
              <w:t xml:space="preserve">ompany (or equivalent position in any jurisdiction); </w:t>
            </w:r>
          </w:p>
        </w:tc>
      </w:tr>
      <w:tr w:rsidR="000D5EE7" w:rsidRPr="006028D6" w14:paraId="63FB2F3E" w14:textId="77777777" w:rsidTr="002000AA">
        <w:trPr>
          <w:gridAfter w:val="1"/>
          <w:wAfter w:w="6" w:type="dxa"/>
          <w:jc w:val="center"/>
        </w:trPr>
        <w:tc>
          <w:tcPr>
            <w:tcW w:w="990" w:type="dxa"/>
            <w:shd w:val="clear" w:color="auto" w:fill="auto"/>
            <w:vAlign w:val="center"/>
          </w:tcPr>
          <w:p w14:paraId="63FB2F3B"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3.1.2.</w:t>
            </w:r>
          </w:p>
        </w:tc>
        <w:tc>
          <w:tcPr>
            <w:tcW w:w="4254" w:type="dxa"/>
            <w:gridSpan w:val="3"/>
            <w:shd w:val="clear" w:color="auto" w:fill="auto"/>
            <w:vAlign w:val="center"/>
          </w:tcPr>
          <w:p w14:paraId="63FB2F3C" w14:textId="2871069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vidaus komiteto nariu (įskaitant, bet neapsiribojant </w:t>
            </w:r>
            <w:r w:rsidR="00AC63FF">
              <w:rPr>
                <w:rFonts w:ascii="Archivo" w:hAnsi="Archivo" w:cs="Archivo"/>
                <w:sz w:val="22"/>
                <w:szCs w:val="22"/>
                <w:lang w:eastAsia="en-US"/>
              </w:rPr>
              <w:t>A</w:t>
            </w:r>
            <w:r w:rsidR="00AC63FF" w:rsidRPr="006028D6">
              <w:rPr>
                <w:rFonts w:ascii="Archivo" w:hAnsi="Archivo" w:cs="Archivo"/>
                <w:sz w:val="22"/>
                <w:szCs w:val="22"/>
                <w:lang w:eastAsia="en-US"/>
              </w:rPr>
              <w:t>udito</w:t>
            </w:r>
            <w:r w:rsidR="00405CE1">
              <w:rPr>
                <w:rFonts w:ascii="Archivo" w:hAnsi="Archivo" w:cs="Archivo"/>
                <w:sz w:val="22"/>
                <w:szCs w:val="22"/>
                <w:lang w:eastAsia="en-US"/>
              </w:rPr>
              <w:t xml:space="preserve"> ir rizikų</w:t>
            </w:r>
            <w:r w:rsidR="00AC63FF" w:rsidRPr="006028D6">
              <w:rPr>
                <w:rFonts w:ascii="Archivo" w:hAnsi="Archivo" w:cs="Archivo"/>
                <w:sz w:val="22"/>
                <w:szCs w:val="22"/>
                <w:lang w:eastAsia="en-US"/>
              </w:rPr>
              <w:t xml:space="preserve"> </w:t>
            </w:r>
            <w:r w:rsidRPr="006028D6">
              <w:rPr>
                <w:rFonts w:ascii="Archivo" w:hAnsi="Archivo" w:cs="Archivo"/>
                <w:sz w:val="22"/>
                <w:szCs w:val="22"/>
                <w:lang w:eastAsia="en-US"/>
              </w:rPr>
              <w:t xml:space="preserve">komitetu </w:t>
            </w:r>
            <w:r w:rsidR="00405CE1">
              <w:rPr>
                <w:rFonts w:ascii="Archivo" w:hAnsi="Archivo" w:cs="Archivo"/>
                <w:sz w:val="22"/>
                <w:szCs w:val="22"/>
                <w:lang w:eastAsia="en-US"/>
              </w:rPr>
              <w:t>bei Atlygio skyrimo</w:t>
            </w:r>
            <w:r w:rsidR="00AC63FF" w:rsidRPr="006028D6">
              <w:rPr>
                <w:rFonts w:ascii="Archivo" w:hAnsi="Archivo" w:cs="Archivo"/>
                <w:sz w:val="22"/>
                <w:szCs w:val="22"/>
                <w:lang w:eastAsia="en-US"/>
              </w:rPr>
              <w:t xml:space="preserve"> </w:t>
            </w:r>
            <w:r w:rsidRPr="006028D6">
              <w:rPr>
                <w:rFonts w:ascii="Archivo" w:hAnsi="Archivo" w:cs="Archivo"/>
                <w:sz w:val="22"/>
                <w:szCs w:val="22"/>
                <w:lang w:eastAsia="en-US"/>
              </w:rPr>
              <w:t>komitetu);</w:t>
            </w:r>
          </w:p>
        </w:tc>
        <w:tc>
          <w:tcPr>
            <w:tcW w:w="4672" w:type="dxa"/>
            <w:gridSpan w:val="2"/>
            <w:shd w:val="clear" w:color="auto" w:fill="auto"/>
            <w:vAlign w:val="center"/>
          </w:tcPr>
          <w:p w14:paraId="63FB2F3D" w14:textId="131691FF"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a member of any internal committee, council, committee  including but not limited to </w:t>
            </w:r>
            <w:r w:rsidR="00341D47">
              <w:rPr>
                <w:rFonts w:ascii="Archivo" w:hAnsi="Archivo" w:cs="Archivo"/>
                <w:i/>
                <w:sz w:val="22"/>
                <w:szCs w:val="22"/>
              </w:rPr>
              <w:t>A</w:t>
            </w:r>
            <w:r w:rsidR="00341D47" w:rsidRPr="006028D6">
              <w:rPr>
                <w:rFonts w:ascii="Archivo" w:hAnsi="Archivo" w:cs="Archivo"/>
                <w:i/>
                <w:sz w:val="22"/>
                <w:szCs w:val="22"/>
              </w:rPr>
              <w:t xml:space="preserve">udit </w:t>
            </w:r>
            <w:r w:rsidR="00405CE1">
              <w:rPr>
                <w:rFonts w:ascii="Archivo" w:hAnsi="Archivo" w:cs="Archivo"/>
                <w:i/>
                <w:sz w:val="22"/>
                <w:szCs w:val="22"/>
              </w:rPr>
              <w:t xml:space="preserve">and risk </w:t>
            </w:r>
            <w:r w:rsidRPr="006028D6">
              <w:rPr>
                <w:rFonts w:ascii="Archivo" w:hAnsi="Archivo" w:cs="Archivo"/>
                <w:i/>
                <w:sz w:val="22"/>
                <w:szCs w:val="22"/>
              </w:rPr>
              <w:t xml:space="preserve">committee, and </w:t>
            </w:r>
            <w:r w:rsidR="00341D47">
              <w:rPr>
                <w:rFonts w:ascii="Archivo" w:hAnsi="Archivo" w:cs="Archivo"/>
                <w:i/>
                <w:sz w:val="22"/>
                <w:szCs w:val="22"/>
              </w:rPr>
              <w:t>R</w:t>
            </w:r>
            <w:r w:rsidR="00341D47" w:rsidRPr="006028D6">
              <w:rPr>
                <w:rFonts w:ascii="Archivo" w:hAnsi="Archivo" w:cs="Archivo"/>
                <w:i/>
                <w:sz w:val="22"/>
                <w:szCs w:val="22"/>
              </w:rPr>
              <w:t xml:space="preserve">emuneration </w:t>
            </w:r>
            <w:r w:rsidRPr="006028D6">
              <w:rPr>
                <w:rFonts w:ascii="Archivo" w:hAnsi="Archivo" w:cs="Archivo"/>
                <w:i/>
                <w:sz w:val="22"/>
                <w:szCs w:val="22"/>
              </w:rPr>
              <w:t xml:space="preserve">committee; </w:t>
            </w:r>
          </w:p>
        </w:tc>
      </w:tr>
      <w:tr w:rsidR="000D5EE7" w:rsidRPr="006028D6" w14:paraId="63FB2F42" w14:textId="77777777" w:rsidTr="002000AA">
        <w:trPr>
          <w:gridAfter w:val="1"/>
          <w:wAfter w:w="6" w:type="dxa"/>
          <w:trHeight w:val="70"/>
          <w:jc w:val="center"/>
        </w:trPr>
        <w:tc>
          <w:tcPr>
            <w:tcW w:w="990" w:type="dxa"/>
            <w:shd w:val="clear" w:color="auto" w:fill="auto"/>
            <w:vAlign w:val="center"/>
          </w:tcPr>
          <w:p w14:paraId="63FB2F3F"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3.1.3.</w:t>
            </w:r>
          </w:p>
        </w:tc>
        <w:tc>
          <w:tcPr>
            <w:tcW w:w="4254" w:type="dxa"/>
            <w:gridSpan w:val="3"/>
            <w:shd w:val="clear" w:color="auto" w:fill="auto"/>
            <w:vAlign w:val="center"/>
          </w:tcPr>
          <w:p w14:paraId="63FB2F40" w14:textId="77777777" w:rsidR="000D5EE7" w:rsidRPr="006028D6" w:rsidRDefault="006028D6" w:rsidP="0054176E">
            <w:pPr>
              <w:jc w:val="both"/>
              <w:rPr>
                <w:rFonts w:ascii="Archivo" w:hAnsi="Archivo" w:cs="Archivo"/>
                <w:sz w:val="22"/>
                <w:szCs w:val="22"/>
                <w:lang w:eastAsia="en-US"/>
              </w:rPr>
            </w:pPr>
            <w:r>
              <w:rPr>
                <w:rFonts w:ascii="Archivo" w:hAnsi="Archivo" w:cs="Archivo"/>
                <w:sz w:val="22"/>
                <w:szCs w:val="22"/>
              </w:rPr>
              <w:t>k</w:t>
            </w:r>
            <w:r w:rsidR="0054176E" w:rsidRPr="006028D6">
              <w:rPr>
                <w:rFonts w:ascii="Archivo" w:hAnsi="Archivo" w:cs="Archivo"/>
                <w:sz w:val="22"/>
                <w:szCs w:val="22"/>
              </w:rPr>
              <w:t>itos įmonės vadovu</w:t>
            </w:r>
            <w:r w:rsidR="000D5EE7" w:rsidRPr="006028D6">
              <w:rPr>
                <w:rFonts w:ascii="Archivo" w:hAnsi="Archivo" w:cs="Archivo"/>
                <w:sz w:val="22"/>
                <w:szCs w:val="22"/>
                <w:lang w:eastAsia="en-US"/>
              </w:rPr>
              <w:t>;</w:t>
            </w:r>
          </w:p>
        </w:tc>
        <w:tc>
          <w:tcPr>
            <w:tcW w:w="4672" w:type="dxa"/>
            <w:gridSpan w:val="2"/>
            <w:shd w:val="clear" w:color="auto" w:fill="auto"/>
            <w:vAlign w:val="center"/>
          </w:tcPr>
          <w:p w14:paraId="63FB2F41" w14:textId="77777777" w:rsidR="000D5EE7" w:rsidRPr="006028D6" w:rsidRDefault="000D5EE7" w:rsidP="0054176E">
            <w:pPr>
              <w:autoSpaceDE w:val="0"/>
              <w:autoSpaceDN w:val="0"/>
              <w:jc w:val="both"/>
              <w:rPr>
                <w:rFonts w:ascii="Archivo" w:hAnsi="Archivo" w:cs="Archivo"/>
                <w:i/>
                <w:sz w:val="22"/>
                <w:szCs w:val="22"/>
              </w:rPr>
            </w:pPr>
            <w:r w:rsidRPr="006028D6">
              <w:rPr>
                <w:rFonts w:ascii="Archivo" w:hAnsi="Archivo" w:cs="Archivo"/>
                <w:i/>
                <w:sz w:val="22"/>
                <w:szCs w:val="22"/>
              </w:rPr>
              <w:t xml:space="preserve">an </w:t>
            </w:r>
            <w:r w:rsidR="0054176E" w:rsidRPr="006028D6">
              <w:rPr>
                <w:rFonts w:ascii="Archivo" w:hAnsi="Archivo" w:cs="Archivo"/>
                <w:i/>
                <w:sz w:val="22"/>
                <w:szCs w:val="22"/>
              </w:rPr>
              <w:t>O</w:t>
            </w:r>
            <w:r w:rsidRPr="006028D6">
              <w:rPr>
                <w:rFonts w:ascii="Archivo" w:hAnsi="Archivo" w:cs="Archivo"/>
                <w:i/>
                <w:sz w:val="22"/>
                <w:szCs w:val="22"/>
              </w:rPr>
              <w:t xml:space="preserve">utside director; </w:t>
            </w:r>
          </w:p>
        </w:tc>
      </w:tr>
      <w:tr w:rsidR="000D5EE7" w:rsidRPr="006028D6" w14:paraId="63FB2F46" w14:textId="77777777" w:rsidTr="002000AA">
        <w:trPr>
          <w:gridAfter w:val="1"/>
          <w:wAfter w:w="6" w:type="dxa"/>
          <w:jc w:val="center"/>
        </w:trPr>
        <w:tc>
          <w:tcPr>
            <w:tcW w:w="990" w:type="dxa"/>
            <w:shd w:val="clear" w:color="auto" w:fill="auto"/>
            <w:vAlign w:val="center"/>
          </w:tcPr>
          <w:p w14:paraId="63FB2F43"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3.1.4.</w:t>
            </w:r>
          </w:p>
        </w:tc>
        <w:tc>
          <w:tcPr>
            <w:tcW w:w="4254" w:type="dxa"/>
            <w:gridSpan w:val="3"/>
            <w:shd w:val="clear" w:color="auto" w:fill="auto"/>
            <w:vAlign w:val="center"/>
          </w:tcPr>
          <w:p w14:paraId="63FB2F44" w14:textId="3E71A666" w:rsidR="000D5EE7" w:rsidRPr="006028D6" w:rsidRDefault="00AC63FF" w:rsidP="000D5EE7">
            <w:pPr>
              <w:jc w:val="both"/>
              <w:rPr>
                <w:rFonts w:ascii="Archivo" w:hAnsi="Archivo" w:cs="Archivo"/>
                <w:sz w:val="22"/>
                <w:szCs w:val="22"/>
                <w:lang w:eastAsia="en-US"/>
              </w:rPr>
            </w:pPr>
            <w:r>
              <w:rPr>
                <w:rFonts w:ascii="Archivo" w:hAnsi="Archivo" w:cs="Archivo"/>
                <w:sz w:val="22"/>
                <w:szCs w:val="22"/>
                <w:lang w:eastAsia="en-US"/>
              </w:rPr>
              <w:t>b</w:t>
            </w:r>
            <w:r w:rsidRPr="006028D6">
              <w:rPr>
                <w:rFonts w:ascii="Archivo" w:hAnsi="Archivo" w:cs="Archivo"/>
                <w:sz w:val="22"/>
                <w:szCs w:val="22"/>
                <w:lang w:eastAsia="en-US"/>
              </w:rPr>
              <w:t xml:space="preserve">endrovės </w:t>
            </w:r>
            <w:r w:rsidR="000D5EE7" w:rsidRPr="006028D6">
              <w:rPr>
                <w:rFonts w:ascii="Archivo" w:hAnsi="Archivo" w:cs="Archivo"/>
                <w:sz w:val="22"/>
                <w:szCs w:val="22"/>
                <w:lang w:eastAsia="en-US"/>
              </w:rPr>
              <w:t xml:space="preserve">darbuotoju, įskaitant darbuotoją, dirbantį juristu </w:t>
            </w:r>
            <w:r>
              <w:rPr>
                <w:rFonts w:ascii="Archivo" w:hAnsi="Archivo" w:cs="Archivo"/>
                <w:sz w:val="22"/>
                <w:szCs w:val="22"/>
                <w:lang w:eastAsia="en-US"/>
              </w:rPr>
              <w:t>b</w:t>
            </w:r>
            <w:r w:rsidRPr="006028D6">
              <w:rPr>
                <w:rFonts w:ascii="Archivo" w:hAnsi="Archivo" w:cs="Archivo"/>
                <w:sz w:val="22"/>
                <w:szCs w:val="22"/>
                <w:lang w:eastAsia="en-US"/>
              </w:rPr>
              <w:t xml:space="preserve">endrovės </w:t>
            </w:r>
            <w:r w:rsidR="000D5EE7" w:rsidRPr="006028D6">
              <w:rPr>
                <w:rFonts w:ascii="Archivo" w:hAnsi="Archivo" w:cs="Archivo"/>
                <w:sz w:val="22"/>
                <w:szCs w:val="22"/>
                <w:lang w:eastAsia="en-US"/>
              </w:rPr>
              <w:t>vardu ir naudai;</w:t>
            </w:r>
          </w:p>
        </w:tc>
        <w:tc>
          <w:tcPr>
            <w:tcW w:w="4672" w:type="dxa"/>
            <w:gridSpan w:val="2"/>
            <w:shd w:val="clear" w:color="auto" w:fill="auto"/>
            <w:vAlign w:val="center"/>
          </w:tcPr>
          <w:p w14:paraId="63FB2F45" w14:textId="29097DB6"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any employee, including an employee acting as a lawyer for and on behalf of any </w:t>
            </w:r>
            <w:r w:rsidR="00341D47">
              <w:rPr>
                <w:rFonts w:ascii="Archivo" w:hAnsi="Archivo" w:cs="Archivo"/>
                <w:i/>
                <w:sz w:val="22"/>
                <w:szCs w:val="22"/>
              </w:rPr>
              <w:t>c</w:t>
            </w:r>
            <w:r w:rsidR="00341D47" w:rsidRPr="006028D6">
              <w:rPr>
                <w:rFonts w:ascii="Archivo" w:hAnsi="Archivo" w:cs="Archivo"/>
                <w:i/>
                <w:sz w:val="22"/>
                <w:szCs w:val="22"/>
              </w:rPr>
              <w:t>ompany</w:t>
            </w:r>
            <w:r w:rsidRPr="006028D6">
              <w:rPr>
                <w:rFonts w:ascii="Archivo" w:hAnsi="Archivo" w:cs="Archivo"/>
                <w:i/>
                <w:sz w:val="22"/>
                <w:szCs w:val="22"/>
              </w:rPr>
              <w:t>;</w:t>
            </w:r>
          </w:p>
        </w:tc>
      </w:tr>
      <w:tr w:rsidR="000D5EE7" w:rsidRPr="006028D6" w14:paraId="63FB2F4A" w14:textId="77777777" w:rsidTr="002000AA">
        <w:trPr>
          <w:gridAfter w:val="1"/>
          <w:wAfter w:w="6" w:type="dxa"/>
          <w:jc w:val="center"/>
        </w:trPr>
        <w:tc>
          <w:tcPr>
            <w:tcW w:w="990" w:type="dxa"/>
            <w:shd w:val="clear" w:color="auto" w:fill="auto"/>
            <w:vAlign w:val="center"/>
          </w:tcPr>
          <w:p w14:paraId="63FB2F47"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3.1.5.</w:t>
            </w:r>
          </w:p>
        </w:tc>
        <w:tc>
          <w:tcPr>
            <w:tcW w:w="4254" w:type="dxa"/>
            <w:gridSpan w:val="3"/>
            <w:shd w:val="clear" w:color="auto" w:fill="auto"/>
            <w:vAlign w:val="center"/>
          </w:tcPr>
          <w:p w14:paraId="63FB2F48" w14:textId="6532C930"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būsimu direktoriumi, įvardintu kaip tokiu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endrovės </w:t>
            </w:r>
            <w:r w:rsidRPr="006028D6">
              <w:rPr>
                <w:rFonts w:ascii="Archivo" w:hAnsi="Archivo" w:cs="Archivo"/>
                <w:sz w:val="22"/>
                <w:szCs w:val="22"/>
                <w:lang w:eastAsia="en-US"/>
              </w:rPr>
              <w:t>publikuotuose dokumentuose;</w:t>
            </w:r>
          </w:p>
        </w:tc>
        <w:tc>
          <w:tcPr>
            <w:tcW w:w="4672" w:type="dxa"/>
            <w:gridSpan w:val="2"/>
            <w:shd w:val="clear" w:color="auto" w:fill="auto"/>
            <w:vAlign w:val="center"/>
          </w:tcPr>
          <w:p w14:paraId="63FB2F49" w14:textId="685D3417"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any prospective director or officer in any listing particulars, prospectus, circular or similar document issued by any </w:t>
            </w:r>
            <w:r w:rsidR="00341D47">
              <w:rPr>
                <w:rFonts w:ascii="Archivo" w:hAnsi="Archivo" w:cs="Archivo"/>
                <w:i/>
                <w:sz w:val="22"/>
                <w:szCs w:val="22"/>
              </w:rPr>
              <w:t>c</w:t>
            </w:r>
            <w:r w:rsidR="00341D47" w:rsidRPr="006028D6">
              <w:rPr>
                <w:rFonts w:ascii="Archivo" w:hAnsi="Archivo" w:cs="Archivo"/>
                <w:i/>
                <w:sz w:val="22"/>
                <w:szCs w:val="22"/>
              </w:rPr>
              <w:t>ompany</w:t>
            </w:r>
            <w:r w:rsidRPr="006028D6">
              <w:rPr>
                <w:rFonts w:ascii="Archivo" w:hAnsi="Archivo" w:cs="Archivo"/>
                <w:i/>
                <w:sz w:val="22"/>
                <w:szCs w:val="22"/>
              </w:rPr>
              <w:t>;</w:t>
            </w:r>
          </w:p>
        </w:tc>
      </w:tr>
      <w:tr w:rsidR="000D5EE7" w:rsidRPr="006028D6" w14:paraId="63FB2F4E" w14:textId="77777777" w:rsidTr="002000AA">
        <w:trPr>
          <w:gridAfter w:val="1"/>
          <w:wAfter w:w="6" w:type="dxa"/>
          <w:jc w:val="center"/>
        </w:trPr>
        <w:tc>
          <w:tcPr>
            <w:tcW w:w="990" w:type="dxa"/>
            <w:shd w:val="clear" w:color="auto" w:fill="auto"/>
            <w:vAlign w:val="center"/>
          </w:tcPr>
          <w:p w14:paraId="63FB2F4B"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3.1.6.</w:t>
            </w:r>
          </w:p>
        </w:tc>
        <w:tc>
          <w:tcPr>
            <w:tcW w:w="4254" w:type="dxa"/>
            <w:gridSpan w:val="3"/>
            <w:shd w:val="clear" w:color="auto" w:fill="auto"/>
            <w:vAlign w:val="center"/>
          </w:tcPr>
          <w:p w14:paraId="63FB2F4C" w14:textId="6B5D775B" w:rsidR="000D5EE7" w:rsidRPr="006028D6" w:rsidRDefault="00AC63FF" w:rsidP="000D5EE7">
            <w:pPr>
              <w:jc w:val="both"/>
              <w:rPr>
                <w:rFonts w:ascii="Archivo" w:hAnsi="Archivo" w:cs="Archivo"/>
                <w:sz w:val="22"/>
                <w:szCs w:val="22"/>
                <w:lang w:eastAsia="en-US"/>
              </w:rPr>
            </w:pPr>
            <w:r>
              <w:rPr>
                <w:rFonts w:ascii="Archivo" w:hAnsi="Archivo" w:cs="Archivo"/>
                <w:sz w:val="22"/>
                <w:szCs w:val="22"/>
                <w:lang w:eastAsia="en-US"/>
              </w:rPr>
              <w:t>a</w:t>
            </w:r>
            <w:r w:rsidRPr="006028D6">
              <w:rPr>
                <w:rFonts w:ascii="Archivo" w:hAnsi="Archivo" w:cs="Archivo"/>
                <w:sz w:val="22"/>
                <w:szCs w:val="22"/>
                <w:lang w:eastAsia="en-US"/>
              </w:rPr>
              <w:t xml:space="preserve">pdrausto </w:t>
            </w:r>
            <w:r w:rsidR="000D5EE7" w:rsidRPr="006028D6">
              <w:rPr>
                <w:rFonts w:ascii="Archivo" w:hAnsi="Archivo" w:cs="Archivo"/>
                <w:sz w:val="22"/>
                <w:szCs w:val="22"/>
                <w:lang w:eastAsia="en-US"/>
              </w:rPr>
              <w:t xml:space="preserve">asmens įpėdiniais, paveldėtojais, teisiniais atstovais ar teisių perėmėjais dėl </w:t>
            </w:r>
            <w:r>
              <w:rPr>
                <w:rFonts w:ascii="Archivo" w:hAnsi="Archivo" w:cs="Archivo"/>
                <w:sz w:val="22"/>
                <w:szCs w:val="22"/>
                <w:lang w:eastAsia="en-US"/>
              </w:rPr>
              <w:t>a</w:t>
            </w:r>
            <w:r w:rsidRPr="006028D6">
              <w:rPr>
                <w:rFonts w:ascii="Archivo" w:hAnsi="Archivo" w:cs="Archivo"/>
                <w:sz w:val="22"/>
                <w:szCs w:val="22"/>
                <w:lang w:eastAsia="en-US"/>
              </w:rPr>
              <w:t xml:space="preserve">pdrausto </w:t>
            </w:r>
            <w:r w:rsidR="000D5EE7" w:rsidRPr="006028D6">
              <w:rPr>
                <w:rFonts w:ascii="Archivo" w:hAnsi="Archivo" w:cs="Archivo"/>
                <w:sz w:val="22"/>
                <w:szCs w:val="22"/>
                <w:lang w:eastAsia="en-US"/>
              </w:rPr>
              <w:t>asmens mirties, neveiksnumo, nemokumo ar bankroto;</w:t>
            </w:r>
          </w:p>
        </w:tc>
        <w:tc>
          <w:tcPr>
            <w:tcW w:w="4672" w:type="dxa"/>
            <w:gridSpan w:val="2"/>
            <w:shd w:val="clear" w:color="auto" w:fill="auto"/>
            <w:vAlign w:val="center"/>
          </w:tcPr>
          <w:p w14:paraId="63FB2F4D" w14:textId="7A8D4C30"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 xml:space="preserve">the estates, heirs, legal representatives or assigns of any </w:t>
            </w:r>
            <w:r w:rsidR="00341D47">
              <w:rPr>
                <w:rFonts w:ascii="Archivo" w:hAnsi="Archivo" w:cs="Archivo"/>
                <w:i/>
                <w:sz w:val="22"/>
                <w:szCs w:val="22"/>
                <w:lang w:eastAsia="en-US"/>
              </w:rPr>
              <w:t>i</w:t>
            </w:r>
            <w:r w:rsidR="00341D47"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 xml:space="preserve">person in the event of the </w:t>
            </w:r>
            <w:r w:rsidR="00341D47">
              <w:rPr>
                <w:rFonts w:ascii="Archivo" w:hAnsi="Archivo" w:cs="Archivo"/>
                <w:i/>
                <w:sz w:val="22"/>
                <w:szCs w:val="22"/>
                <w:lang w:eastAsia="en-US"/>
              </w:rPr>
              <w:t>i</w:t>
            </w:r>
            <w:r w:rsidR="00341D47"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person’s death, incapacity, insolvency or bankruptcy;</w:t>
            </w:r>
          </w:p>
        </w:tc>
      </w:tr>
      <w:tr w:rsidR="000D5EE7" w:rsidRPr="006028D6" w14:paraId="63FB2F52" w14:textId="77777777" w:rsidTr="002000AA">
        <w:trPr>
          <w:gridAfter w:val="1"/>
          <w:wAfter w:w="6" w:type="dxa"/>
          <w:jc w:val="center"/>
        </w:trPr>
        <w:tc>
          <w:tcPr>
            <w:tcW w:w="990" w:type="dxa"/>
            <w:shd w:val="clear" w:color="auto" w:fill="auto"/>
            <w:vAlign w:val="center"/>
          </w:tcPr>
          <w:p w14:paraId="63FB2F4F"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3.1.7.</w:t>
            </w:r>
          </w:p>
        </w:tc>
        <w:tc>
          <w:tcPr>
            <w:tcW w:w="4254" w:type="dxa"/>
            <w:gridSpan w:val="3"/>
            <w:shd w:val="clear" w:color="auto" w:fill="auto"/>
            <w:vAlign w:val="center"/>
          </w:tcPr>
          <w:p w14:paraId="63FB2F50" w14:textId="2BA7E7FA"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bet kokiu asmeniu, kuris įtrauktas į </w:t>
            </w:r>
            <w:r w:rsidR="00AC63FF">
              <w:rPr>
                <w:rFonts w:ascii="Archivo" w:hAnsi="Archivo" w:cs="Archivo"/>
                <w:sz w:val="22"/>
                <w:szCs w:val="22"/>
                <w:lang w:eastAsia="en-US"/>
              </w:rPr>
              <w:t>p</w:t>
            </w:r>
            <w:r w:rsidR="00AC63FF" w:rsidRPr="006028D6">
              <w:rPr>
                <w:rFonts w:ascii="Archivo" w:hAnsi="Archivo" w:cs="Archivo"/>
                <w:sz w:val="22"/>
                <w:szCs w:val="22"/>
                <w:lang w:eastAsia="en-US"/>
              </w:rPr>
              <w:t xml:space="preserve">retenziją </w:t>
            </w:r>
            <w:r w:rsidRPr="006028D6">
              <w:rPr>
                <w:rFonts w:ascii="Archivo" w:hAnsi="Archivo" w:cs="Archivo"/>
                <w:sz w:val="22"/>
                <w:szCs w:val="22"/>
                <w:lang w:eastAsia="en-US"/>
              </w:rPr>
              <w:t xml:space="preserve">ar </w:t>
            </w:r>
            <w:r w:rsidR="00AC63FF">
              <w:rPr>
                <w:rFonts w:ascii="Archivo" w:hAnsi="Archivo" w:cs="Archivo"/>
                <w:sz w:val="22"/>
                <w:szCs w:val="22"/>
                <w:lang w:eastAsia="en-US"/>
              </w:rPr>
              <w:t>o</w:t>
            </w:r>
            <w:r w:rsidR="00AC63FF" w:rsidRPr="006028D6">
              <w:rPr>
                <w:rFonts w:ascii="Archivo" w:hAnsi="Archivo" w:cs="Archivo"/>
                <w:sz w:val="22"/>
                <w:szCs w:val="22"/>
                <w:lang w:eastAsia="en-US"/>
              </w:rPr>
              <w:t xml:space="preserve">ficialų </w:t>
            </w:r>
            <w:r w:rsidRPr="006028D6">
              <w:rPr>
                <w:rFonts w:ascii="Archivo" w:hAnsi="Archivo" w:cs="Archivo"/>
                <w:sz w:val="22"/>
                <w:szCs w:val="22"/>
                <w:lang w:eastAsia="en-US"/>
              </w:rPr>
              <w:t xml:space="preserve">tyrimą tokia apimtimi, kad jis yra </w:t>
            </w:r>
            <w:r w:rsidR="00AC63FF">
              <w:rPr>
                <w:rFonts w:ascii="Archivo" w:hAnsi="Archivo" w:cs="Archivo"/>
                <w:sz w:val="22"/>
                <w:szCs w:val="22"/>
                <w:lang w:eastAsia="en-US"/>
              </w:rPr>
              <w:t>a</w:t>
            </w:r>
            <w:r w:rsidR="00AC63FF" w:rsidRPr="006028D6">
              <w:rPr>
                <w:rFonts w:ascii="Archivo" w:hAnsi="Archivo" w:cs="Archivo"/>
                <w:sz w:val="22"/>
                <w:szCs w:val="22"/>
                <w:lang w:eastAsia="en-US"/>
              </w:rPr>
              <w:t xml:space="preserve">pdrausto </w:t>
            </w:r>
            <w:r w:rsidRPr="006028D6">
              <w:rPr>
                <w:rFonts w:ascii="Archivo" w:hAnsi="Archivo" w:cs="Archivo"/>
                <w:sz w:val="22"/>
                <w:szCs w:val="22"/>
                <w:lang w:eastAsia="en-US"/>
              </w:rPr>
              <w:t xml:space="preserve">asmens sutuoktinis arba asmuo, vedantis bendrą ūkį (įskaitant tos pačios lyties partnerius) ir kad jis valdo turtą ar turi interesą į turtą, kurį siekiama susigrąžinti pareikšta </w:t>
            </w:r>
            <w:r w:rsidR="00AC63FF">
              <w:rPr>
                <w:rFonts w:ascii="Archivo" w:hAnsi="Archivo" w:cs="Archivo"/>
                <w:sz w:val="22"/>
                <w:szCs w:val="22"/>
                <w:lang w:eastAsia="en-US"/>
              </w:rPr>
              <w:t>p</w:t>
            </w:r>
            <w:r w:rsidR="00AC63FF" w:rsidRPr="006028D6">
              <w:rPr>
                <w:rFonts w:ascii="Archivo" w:hAnsi="Archivo" w:cs="Archivo"/>
                <w:sz w:val="22"/>
                <w:szCs w:val="22"/>
                <w:lang w:eastAsia="en-US"/>
              </w:rPr>
              <w:t xml:space="preserve">retenzija </w:t>
            </w:r>
            <w:r w:rsidRPr="006028D6">
              <w:rPr>
                <w:rFonts w:ascii="Archivo" w:hAnsi="Archivo" w:cs="Archivo"/>
                <w:sz w:val="22"/>
                <w:szCs w:val="22"/>
                <w:lang w:eastAsia="en-US"/>
              </w:rPr>
              <w:t xml:space="preserve">ar pradėtu </w:t>
            </w:r>
            <w:r w:rsidR="00AC63FF">
              <w:rPr>
                <w:rFonts w:ascii="Archivo" w:hAnsi="Archivo" w:cs="Archivo"/>
                <w:sz w:val="22"/>
                <w:szCs w:val="22"/>
                <w:lang w:eastAsia="en-US"/>
              </w:rPr>
              <w:t>o</w:t>
            </w:r>
            <w:r w:rsidR="00AC63FF" w:rsidRPr="006028D6">
              <w:rPr>
                <w:rFonts w:ascii="Archivo" w:hAnsi="Archivo" w:cs="Archivo"/>
                <w:sz w:val="22"/>
                <w:szCs w:val="22"/>
                <w:lang w:eastAsia="en-US"/>
              </w:rPr>
              <w:t xml:space="preserve">ficialiu </w:t>
            </w:r>
            <w:r w:rsidRPr="006028D6">
              <w:rPr>
                <w:rFonts w:ascii="Archivo" w:hAnsi="Archivo" w:cs="Archivo"/>
                <w:sz w:val="22"/>
                <w:szCs w:val="22"/>
                <w:lang w:eastAsia="en-US"/>
              </w:rPr>
              <w:t>tyrimu.</w:t>
            </w:r>
          </w:p>
        </w:tc>
        <w:tc>
          <w:tcPr>
            <w:tcW w:w="4672" w:type="dxa"/>
            <w:gridSpan w:val="2"/>
            <w:shd w:val="clear" w:color="auto" w:fill="auto"/>
            <w:vAlign w:val="center"/>
          </w:tcPr>
          <w:p w14:paraId="63FB2F51" w14:textId="764F458D"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 xml:space="preserve">any person involved in a </w:t>
            </w:r>
            <w:r w:rsidR="00341D47">
              <w:rPr>
                <w:rFonts w:ascii="Archivo" w:hAnsi="Archivo" w:cs="Archivo"/>
                <w:i/>
                <w:sz w:val="22"/>
                <w:szCs w:val="22"/>
                <w:lang w:eastAsia="en-US"/>
              </w:rPr>
              <w:t>c</w:t>
            </w:r>
            <w:r w:rsidR="00341D47" w:rsidRPr="006028D6">
              <w:rPr>
                <w:rFonts w:ascii="Archivo" w:hAnsi="Archivo" w:cs="Archivo"/>
                <w:i/>
                <w:sz w:val="22"/>
                <w:szCs w:val="22"/>
                <w:lang w:eastAsia="en-US"/>
              </w:rPr>
              <w:t xml:space="preserve">laim </w:t>
            </w:r>
            <w:r w:rsidRPr="006028D6">
              <w:rPr>
                <w:rFonts w:ascii="Archivo" w:hAnsi="Archivo" w:cs="Archivo"/>
                <w:i/>
                <w:sz w:val="22"/>
                <w:szCs w:val="22"/>
                <w:lang w:eastAsia="en-US"/>
              </w:rPr>
              <w:t>or investigation by reason of their status as a lawful spouse or domestic partner (including same sex partner) of an</w:t>
            </w:r>
            <w:r w:rsidR="00341D47">
              <w:rPr>
                <w:rFonts w:ascii="Archivo" w:hAnsi="Archivo" w:cs="Archivo"/>
                <w:i/>
                <w:sz w:val="22"/>
                <w:szCs w:val="22"/>
                <w:lang w:eastAsia="en-US"/>
              </w:rPr>
              <w:t>i</w:t>
            </w:r>
            <w:r w:rsidRPr="006028D6">
              <w:rPr>
                <w:rFonts w:ascii="Archivo" w:hAnsi="Archivo" w:cs="Archivo"/>
                <w:i/>
                <w:sz w:val="22"/>
                <w:szCs w:val="22"/>
                <w:lang w:eastAsia="en-US"/>
              </w:rPr>
              <w:t xml:space="preserve"> person and their ownership or interest in property which is sought as recovery in a </w:t>
            </w:r>
            <w:r w:rsidR="00341D47">
              <w:rPr>
                <w:rFonts w:ascii="Archivo" w:hAnsi="Archivo" w:cs="Archivo"/>
                <w:i/>
                <w:sz w:val="22"/>
                <w:szCs w:val="22"/>
                <w:lang w:eastAsia="en-US"/>
              </w:rPr>
              <w:t>c</w:t>
            </w:r>
            <w:r w:rsidR="00341D47" w:rsidRPr="006028D6">
              <w:rPr>
                <w:rFonts w:ascii="Archivo" w:hAnsi="Archivo" w:cs="Archivo"/>
                <w:i/>
                <w:sz w:val="22"/>
                <w:szCs w:val="22"/>
                <w:lang w:eastAsia="en-US"/>
              </w:rPr>
              <w:t xml:space="preserve">laim </w:t>
            </w:r>
            <w:r w:rsidRPr="006028D6">
              <w:rPr>
                <w:rFonts w:ascii="Archivo" w:hAnsi="Archivo" w:cs="Archivo"/>
                <w:i/>
                <w:sz w:val="22"/>
                <w:szCs w:val="22"/>
                <w:lang w:eastAsia="en-US"/>
              </w:rPr>
              <w:t>or investigation.</w:t>
            </w:r>
          </w:p>
        </w:tc>
      </w:tr>
      <w:tr w:rsidR="000D5EE7" w:rsidRPr="006028D6" w14:paraId="63FB2F54" w14:textId="77777777" w:rsidTr="002000AA">
        <w:trPr>
          <w:gridAfter w:val="1"/>
          <w:wAfter w:w="6" w:type="dxa"/>
          <w:trHeight w:val="86"/>
          <w:jc w:val="center"/>
        </w:trPr>
        <w:tc>
          <w:tcPr>
            <w:tcW w:w="9916" w:type="dxa"/>
            <w:gridSpan w:val="6"/>
            <w:shd w:val="clear" w:color="auto" w:fill="F2F2F2"/>
            <w:vAlign w:val="center"/>
          </w:tcPr>
          <w:p w14:paraId="63FB2F53" w14:textId="77777777" w:rsidR="000D5EE7" w:rsidRPr="006028D6" w:rsidRDefault="000D5EE7" w:rsidP="000D5EE7">
            <w:pPr>
              <w:jc w:val="center"/>
              <w:rPr>
                <w:rFonts w:ascii="Archivo" w:hAnsi="Archivo" w:cs="Archivo"/>
                <w:b/>
                <w:i/>
                <w:sz w:val="22"/>
                <w:szCs w:val="22"/>
                <w:lang w:eastAsia="en-US"/>
              </w:rPr>
            </w:pPr>
            <w:r w:rsidRPr="006028D6">
              <w:rPr>
                <w:rFonts w:ascii="Archivo" w:hAnsi="Archivo" w:cs="Archivo"/>
                <w:b/>
                <w:sz w:val="22"/>
                <w:szCs w:val="22"/>
                <w:lang w:eastAsia="en-US"/>
              </w:rPr>
              <w:t xml:space="preserve">Bendrovė / </w:t>
            </w:r>
            <w:r w:rsidRPr="006028D6">
              <w:rPr>
                <w:rFonts w:ascii="Archivo" w:hAnsi="Archivo" w:cs="Archivo"/>
                <w:b/>
                <w:i/>
                <w:sz w:val="22"/>
                <w:szCs w:val="22"/>
                <w:lang w:eastAsia="en-US"/>
              </w:rPr>
              <w:t>Company</w:t>
            </w:r>
          </w:p>
        </w:tc>
      </w:tr>
      <w:tr w:rsidR="000D5EE7" w:rsidRPr="006028D6" w14:paraId="63FB2F58" w14:textId="77777777" w:rsidTr="002000AA">
        <w:trPr>
          <w:gridAfter w:val="1"/>
          <w:wAfter w:w="6" w:type="dxa"/>
          <w:jc w:val="center"/>
        </w:trPr>
        <w:tc>
          <w:tcPr>
            <w:tcW w:w="990" w:type="dxa"/>
            <w:shd w:val="clear" w:color="auto" w:fill="auto"/>
            <w:vAlign w:val="center"/>
          </w:tcPr>
          <w:p w14:paraId="63FB2F55"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3.2.</w:t>
            </w:r>
          </w:p>
        </w:tc>
        <w:tc>
          <w:tcPr>
            <w:tcW w:w="4254" w:type="dxa"/>
            <w:gridSpan w:val="3"/>
            <w:shd w:val="clear" w:color="auto" w:fill="auto"/>
            <w:vAlign w:val="center"/>
          </w:tcPr>
          <w:p w14:paraId="63FB2F56" w14:textId="5A2C39FE"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Bendrovė reiškia Draudėją ir </w:t>
            </w:r>
            <w:r w:rsidR="00AC63FF">
              <w:rPr>
                <w:rFonts w:ascii="Archivo" w:hAnsi="Archivo" w:cs="Archivo"/>
                <w:sz w:val="22"/>
                <w:szCs w:val="22"/>
                <w:lang w:eastAsia="en-US"/>
              </w:rPr>
              <w:t>d</w:t>
            </w:r>
            <w:r w:rsidR="00AC63FF" w:rsidRPr="006028D6">
              <w:rPr>
                <w:rFonts w:ascii="Archivo" w:hAnsi="Archivo" w:cs="Archivo"/>
                <w:sz w:val="22"/>
                <w:szCs w:val="22"/>
                <w:lang w:eastAsia="en-US"/>
              </w:rPr>
              <w:t xml:space="preserve">ukterinę </w:t>
            </w:r>
            <w:r w:rsidRPr="006028D6">
              <w:rPr>
                <w:rFonts w:ascii="Archivo" w:hAnsi="Archivo" w:cs="Archivo"/>
                <w:sz w:val="22"/>
                <w:szCs w:val="22"/>
                <w:lang w:eastAsia="en-US"/>
              </w:rPr>
              <w:t>įmonę.</w:t>
            </w:r>
          </w:p>
        </w:tc>
        <w:tc>
          <w:tcPr>
            <w:tcW w:w="4672" w:type="dxa"/>
            <w:gridSpan w:val="2"/>
            <w:shd w:val="clear" w:color="auto" w:fill="auto"/>
            <w:vAlign w:val="center"/>
          </w:tcPr>
          <w:p w14:paraId="63FB2F57" w14:textId="6DB9A435" w:rsidR="000D5EE7" w:rsidRPr="006028D6" w:rsidRDefault="000D5EE7" w:rsidP="000D5EE7">
            <w:pPr>
              <w:jc w:val="both"/>
              <w:rPr>
                <w:rFonts w:ascii="Archivo" w:hAnsi="Archivo" w:cs="Archivo"/>
                <w:i/>
                <w:snapToGrid w:val="0"/>
                <w:sz w:val="22"/>
                <w:szCs w:val="22"/>
                <w:lang w:eastAsia="en-US"/>
              </w:rPr>
            </w:pPr>
            <w:r w:rsidRPr="006028D6">
              <w:rPr>
                <w:rFonts w:ascii="Archivo" w:hAnsi="Archivo" w:cs="Archivo"/>
                <w:i/>
                <w:sz w:val="22"/>
                <w:szCs w:val="22"/>
                <w:lang w:eastAsia="en-US"/>
              </w:rPr>
              <w:t xml:space="preserve">Company means the Policyholder and any </w:t>
            </w:r>
            <w:r w:rsidR="00341D47">
              <w:rPr>
                <w:rFonts w:ascii="Archivo" w:hAnsi="Archivo" w:cs="Archivo"/>
                <w:i/>
                <w:sz w:val="22"/>
                <w:szCs w:val="22"/>
                <w:lang w:eastAsia="en-US"/>
              </w:rPr>
              <w:t>s</w:t>
            </w:r>
            <w:r w:rsidR="00341D47" w:rsidRPr="006028D6">
              <w:rPr>
                <w:rFonts w:ascii="Archivo" w:hAnsi="Archivo" w:cs="Archivo"/>
                <w:i/>
                <w:sz w:val="22"/>
                <w:szCs w:val="22"/>
                <w:lang w:eastAsia="en-US"/>
              </w:rPr>
              <w:t>ubsidiary</w:t>
            </w:r>
            <w:r w:rsidRPr="006028D6">
              <w:rPr>
                <w:rFonts w:ascii="Archivo" w:hAnsi="Archivo" w:cs="Archivo"/>
                <w:i/>
                <w:sz w:val="22"/>
                <w:szCs w:val="22"/>
                <w:lang w:eastAsia="en-US"/>
              </w:rPr>
              <w:t>.</w:t>
            </w:r>
          </w:p>
        </w:tc>
      </w:tr>
      <w:tr w:rsidR="000D5EE7" w:rsidRPr="006028D6" w14:paraId="63FB2F5A" w14:textId="77777777" w:rsidTr="002000AA">
        <w:trPr>
          <w:gridAfter w:val="1"/>
          <w:wAfter w:w="6" w:type="dxa"/>
          <w:trHeight w:val="273"/>
          <w:jc w:val="center"/>
        </w:trPr>
        <w:tc>
          <w:tcPr>
            <w:tcW w:w="9916" w:type="dxa"/>
            <w:gridSpan w:val="6"/>
            <w:shd w:val="clear" w:color="auto" w:fill="F2F2F2"/>
            <w:vAlign w:val="center"/>
          </w:tcPr>
          <w:p w14:paraId="63FB2F59" w14:textId="77777777" w:rsidR="000D5EE7" w:rsidRPr="006028D6" w:rsidRDefault="000D5EE7" w:rsidP="000D5EE7">
            <w:pPr>
              <w:spacing w:line="360" w:lineRule="auto"/>
              <w:ind w:firstLine="851"/>
              <w:jc w:val="center"/>
              <w:rPr>
                <w:rFonts w:ascii="Archivo" w:hAnsi="Archivo" w:cs="Archivo"/>
                <w:b/>
                <w:sz w:val="22"/>
                <w:szCs w:val="22"/>
                <w:lang w:eastAsia="en-US"/>
              </w:rPr>
            </w:pPr>
            <w:r w:rsidRPr="006028D6">
              <w:rPr>
                <w:rFonts w:ascii="Archivo" w:hAnsi="Archivo" w:cs="Archivo"/>
                <w:b/>
                <w:sz w:val="22"/>
                <w:szCs w:val="22"/>
                <w:lang w:eastAsia="en-US"/>
              </w:rPr>
              <w:t xml:space="preserve">Dukterinė bendrovė / </w:t>
            </w:r>
            <w:r w:rsidRPr="006028D6">
              <w:rPr>
                <w:rFonts w:ascii="Archivo" w:hAnsi="Archivo" w:cs="Archivo"/>
                <w:b/>
                <w:i/>
                <w:sz w:val="22"/>
                <w:szCs w:val="22"/>
                <w:lang w:eastAsia="en-US"/>
              </w:rPr>
              <w:t>Subsidiary</w:t>
            </w:r>
          </w:p>
        </w:tc>
      </w:tr>
      <w:tr w:rsidR="000D5EE7" w:rsidRPr="006028D6" w14:paraId="63FB2F5E" w14:textId="77777777" w:rsidTr="002000AA">
        <w:trPr>
          <w:gridAfter w:val="1"/>
          <w:wAfter w:w="6" w:type="dxa"/>
          <w:jc w:val="center"/>
        </w:trPr>
        <w:tc>
          <w:tcPr>
            <w:tcW w:w="990" w:type="dxa"/>
            <w:shd w:val="clear" w:color="auto" w:fill="auto"/>
            <w:vAlign w:val="center"/>
          </w:tcPr>
          <w:p w14:paraId="63FB2F5B"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3.3.</w:t>
            </w:r>
          </w:p>
        </w:tc>
        <w:tc>
          <w:tcPr>
            <w:tcW w:w="4254" w:type="dxa"/>
            <w:gridSpan w:val="3"/>
            <w:shd w:val="clear" w:color="auto" w:fill="auto"/>
            <w:vAlign w:val="center"/>
          </w:tcPr>
          <w:p w14:paraId="63FB2F5C" w14:textId="05DD646B"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Dukterinė bendrovė reiškia įmonę, kurią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 </w:t>
            </w:r>
            <w:r w:rsidRPr="006028D6">
              <w:rPr>
                <w:rFonts w:ascii="Archivo" w:hAnsi="Archivo" w:cs="Archivo"/>
                <w:sz w:val="22"/>
                <w:szCs w:val="22"/>
                <w:lang w:eastAsia="en-US"/>
              </w:rPr>
              <w:t xml:space="preserve">draudimo sutarties įsigaliojimo dieną: </w:t>
            </w:r>
          </w:p>
        </w:tc>
        <w:tc>
          <w:tcPr>
            <w:tcW w:w="4672" w:type="dxa"/>
            <w:gridSpan w:val="2"/>
            <w:shd w:val="clear" w:color="auto" w:fill="auto"/>
            <w:vAlign w:val="center"/>
          </w:tcPr>
          <w:p w14:paraId="63FB2F5D" w14:textId="1962045C"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bCs/>
                <w:i/>
                <w:sz w:val="22"/>
                <w:szCs w:val="22"/>
              </w:rPr>
              <w:t xml:space="preserve">Subsidiary </w:t>
            </w:r>
            <w:r w:rsidRPr="006028D6">
              <w:rPr>
                <w:rFonts w:ascii="Archivo" w:hAnsi="Archivo" w:cs="Archivo"/>
                <w:i/>
                <w:sz w:val="22"/>
                <w:szCs w:val="22"/>
              </w:rPr>
              <w:t xml:space="preserve">means an entity which any </w:t>
            </w:r>
            <w:r w:rsidR="00341D47">
              <w:rPr>
                <w:rFonts w:ascii="Archivo" w:hAnsi="Archivo" w:cs="Archivo"/>
                <w:i/>
                <w:sz w:val="22"/>
                <w:szCs w:val="22"/>
              </w:rPr>
              <w:t>c</w:t>
            </w:r>
            <w:r w:rsidR="00341D47" w:rsidRPr="006028D6">
              <w:rPr>
                <w:rFonts w:ascii="Archivo" w:hAnsi="Archivo" w:cs="Archivo"/>
                <w:i/>
                <w:sz w:val="22"/>
                <w:szCs w:val="22"/>
              </w:rPr>
              <w:t xml:space="preserve">ompany </w:t>
            </w:r>
            <w:r w:rsidRPr="006028D6">
              <w:rPr>
                <w:rFonts w:ascii="Archivo" w:hAnsi="Archivo" w:cs="Archivo"/>
                <w:i/>
                <w:sz w:val="22"/>
                <w:szCs w:val="22"/>
              </w:rPr>
              <w:t>as at the date of inception of the policy period:</w:t>
            </w:r>
          </w:p>
        </w:tc>
      </w:tr>
      <w:tr w:rsidR="000D5EE7" w:rsidRPr="006028D6" w14:paraId="63FB2F62" w14:textId="77777777" w:rsidTr="002000AA">
        <w:trPr>
          <w:gridAfter w:val="1"/>
          <w:wAfter w:w="6" w:type="dxa"/>
          <w:trHeight w:val="131"/>
          <w:jc w:val="center"/>
        </w:trPr>
        <w:tc>
          <w:tcPr>
            <w:tcW w:w="990" w:type="dxa"/>
            <w:shd w:val="clear" w:color="auto" w:fill="auto"/>
            <w:vAlign w:val="center"/>
          </w:tcPr>
          <w:p w14:paraId="63FB2F5F"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3.3.1.</w:t>
            </w:r>
          </w:p>
        </w:tc>
        <w:tc>
          <w:tcPr>
            <w:tcW w:w="4254" w:type="dxa"/>
            <w:gridSpan w:val="3"/>
            <w:shd w:val="clear" w:color="auto" w:fill="auto"/>
            <w:vAlign w:val="center"/>
          </w:tcPr>
          <w:p w14:paraId="63FB2F60" w14:textId="3297B719" w:rsidR="000D5EE7" w:rsidRPr="006028D6" w:rsidRDefault="000D5EE7" w:rsidP="000D5EE7">
            <w:pPr>
              <w:tabs>
                <w:tab w:val="left" w:pos="238"/>
              </w:tabs>
              <w:spacing w:after="160" w:line="259" w:lineRule="auto"/>
              <w:contextualSpacing/>
              <w:jc w:val="both"/>
              <w:rPr>
                <w:rFonts w:ascii="Archivo" w:hAnsi="Archivo" w:cs="Archivo"/>
                <w:sz w:val="22"/>
                <w:szCs w:val="22"/>
                <w:lang w:eastAsia="en-US"/>
              </w:rPr>
            </w:pPr>
            <w:r w:rsidRPr="006028D6">
              <w:rPr>
                <w:rFonts w:ascii="Archivo" w:hAnsi="Archivo" w:cs="Archivo"/>
                <w:sz w:val="22"/>
                <w:szCs w:val="22"/>
                <w:lang w:eastAsia="en-US"/>
              </w:rPr>
              <w:t>valdo per turėjimą 50</w:t>
            </w:r>
            <w:r w:rsidR="00532A5B">
              <w:rPr>
                <w:rFonts w:ascii="Archivo" w:hAnsi="Archivo" w:cs="Archivo"/>
                <w:sz w:val="22"/>
                <w:szCs w:val="22"/>
                <w:lang w:eastAsia="en-US"/>
              </w:rPr>
              <w:t xml:space="preserve"> </w:t>
            </w:r>
            <w:r w:rsidRPr="006028D6">
              <w:rPr>
                <w:rFonts w:ascii="Archivo" w:hAnsi="Archivo" w:cs="Archivo"/>
                <w:sz w:val="22"/>
                <w:szCs w:val="22"/>
                <w:lang w:eastAsia="en-US"/>
              </w:rPr>
              <w:t>% ar daugiau balsavimo teisių suteikiančių akcijų; ar</w:t>
            </w:r>
          </w:p>
        </w:tc>
        <w:tc>
          <w:tcPr>
            <w:tcW w:w="4672" w:type="dxa"/>
            <w:gridSpan w:val="2"/>
            <w:shd w:val="clear" w:color="auto" w:fill="auto"/>
            <w:vAlign w:val="center"/>
          </w:tcPr>
          <w:p w14:paraId="63FB2F61" w14:textId="77777777"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controls through holding 50% or more of the voting rights; or</w:t>
            </w:r>
          </w:p>
        </w:tc>
      </w:tr>
      <w:tr w:rsidR="000D5EE7" w:rsidRPr="006028D6" w14:paraId="63FB2F66" w14:textId="77777777" w:rsidTr="002000AA">
        <w:trPr>
          <w:gridAfter w:val="1"/>
          <w:wAfter w:w="6" w:type="dxa"/>
          <w:trHeight w:val="339"/>
          <w:jc w:val="center"/>
        </w:trPr>
        <w:tc>
          <w:tcPr>
            <w:tcW w:w="990" w:type="dxa"/>
            <w:shd w:val="clear" w:color="auto" w:fill="auto"/>
            <w:vAlign w:val="center"/>
          </w:tcPr>
          <w:p w14:paraId="63FB2F63"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3.3.2.</w:t>
            </w:r>
          </w:p>
        </w:tc>
        <w:tc>
          <w:tcPr>
            <w:tcW w:w="4254" w:type="dxa"/>
            <w:gridSpan w:val="3"/>
            <w:shd w:val="clear" w:color="auto" w:fill="auto"/>
            <w:vAlign w:val="center"/>
          </w:tcPr>
          <w:p w14:paraId="63FB2F64" w14:textId="1DD11441" w:rsidR="000D5EE7" w:rsidRPr="006028D6" w:rsidRDefault="000D5EE7" w:rsidP="000D5EE7">
            <w:pPr>
              <w:tabs>
                <w:tab w:val="left" w:pos="238"/>
              </w:tabs>
              <w:spacing w:after="160" w:line="259" w:lineRule="auto"/>
              <w:contextualSpacing/>
              <w:jc w:val="both"/>
              <w:rPr>
                <w:rFonts w:ascii="Archivo" w:hAnsi="Archivo" w:cs="Archivo"/>
                <w:sz w:val="22"/>
                <w:szCs w:val="22"/>
                <w:lang w:val="en-GB" w:eastAsia="en-US"/>
              </w:rPr>
            </w:pPr>
            <w:r w:rsidRPr="006028D6">
              <w:rPr>
                <w:rFonts w:ascii="Archivo" w:hAnsi="Archivo" w:cs="Archivo"/>
                <w:sz w:val="22"/>
                <w:szCs w:val="22"/>
                <w:lang w:val="en-GB" w:eastAsia="en-US"/>
              </w:rPr>
              <w:t>valdo per teisės turėjimą skirti ar atleisti 50</w:t>
            </w:r>
            <w:r w:rsidR="00532A5B">
              <w:rPr>
                <w:rFonts w:ascii="Archivo" w:hAnsi="Archivo" w:cs="Archivo"/>
                <w:sz w:val="22"/>
                <w:szCs w:val="22"/>
                <w:lang w:val="en-GB" w:eastAsia="en-US"/>
              </w:rPr>
              <w:t xml:space="preserve"> </w:t>
            </w:r>
            <w:r w:rsidRPr="006028D6">
              <w:rPr>
                <w:rFonts w:ascii="Archivo" w:hAnsi="Archivo" w:cs="Archivo"/>
                <w:sz w:val="22"/>
                <w:szCs w:val="22"/>
                <w:lang w:val="en-GB" w:eastAsia="en-US"/>
              </w:rPr>
              <w:t>% ar daugiau valdybos narių; ar</w:t>
            </w:r>
          </w:p>
        </w:tc>
        <w:tc>
          <w:tcPr>
            <w:tcW w:w="4672" w:type="dxa"/>
            <w:gridSpan w:val="2"/>
            <w:shd w:val="clear" w:color="auto" w:fill="auto"/>
            <w:vAlign w:val="center"/>
          </w:tcPr>
          <w:p w14:paraId="63FB2F65" w14:textId="77777777"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controls through the right to appoint or remove 50% or more of its board of directors; or</w:t>
            </w:r>
          </w:p>
        </w:tc>
      </w:tr>
      <w:tr w:rsidR="000D5EE7" w:rsidRPr="006028D6" w14:paraId="63FB2F6A" w14:textId="77777777" w:rsidTr="002000AA">
        <w:trPr>
          <w:gridAfter w:val="1"/>
          <w:wAfter w:w="6" w:type="dxa"/>
          <w:trHeight w:val="617"/>
          <w:jc w:val="center"/>
        </w:trPr>
        <w:tc>
          <w:tcPr>
            <w:tcW w:w="990" w:type="dxa"/>
            <w:shd w:val="clear" w:color="auto" w:fill="auto"/>
            <w:vAlign w:val="center"/>
          </w:tcPr>
          <w:p w14:paraId="63FB2F67"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3.3.3.</w:t>
            </w:r>
          </w:p>
        </w:tc>
        <w:tc>
          <w:tcPr>
            <w:tcW w:w="4254" w:type="dxa"/>
            <w:gridSpan w:val="3"/>
            <w:shd w:val="clear" w:color="auto" w:fill="auto"/>
            <w:vAlign w:val="center"/>
          </w:tcPr>
          <w:p w14:paraId="63FB2F68" w14:textId="4611E223" w:rsidR="000D5EE7" w:rsidRPr="006028D6" w:rsidRDefault="000D5EE7" w:rsidP="000D5EE7">
            <w:pPr>
              <w:tabs>
                <w:tab w:val="left" w:pos="238"/>
              </w:tabs>
              <w:spacing w:after="160" w:line="259" w:lineRule="auto"/>
              <w:contextualSpacing/>
              <w:jc w:val="both"/>
              <w:rPr>
                <w:rFonts w:ascii="Archivo" w:hAnsi="Archivo" w:cs="Archivo"/>
                <w:sz w:val="22"/>
                <w:szCs w:val="22"/>
                <w:lang w:eastAsia="en-US"/>
              </w:rPr>
            </w:pPr>
            <w:r w:rsidRPr="006028D6">
              <w:rPr>
                <w:rFonts w:ascii="Archivo" w:hAnsi="Archivo" w:cs="Archivo"/>
                <w:sz w:val="22"/>
                <w:szCs w:val="22"/>
                <w:lang w:eastAsia="en-US"/>
              </w:rPr>
              <w:t>valdo viena pagal raštišką sutartį su kitais akcininkais 50</w:t>
            </w:r>
            <w:r w:rsidR="00532A5B">
              <w:rPr>
                <w:rFonts w:ascii="Archivo" w:hAnsi="Archivo" w:cs="Archivo"/>
                <w:sz w:val="22"/>
                <w:szCs w:val="22"/>
                <w:lang w:eastAsia="en-US"/>
              </w:rPr>
              <w:t xml:space="preserve"> </w:t>
            </w:r>
            <w:r w:rsidRPr="006028D6">
              <w:rPr>
                <w:rFonts w:ascii="Archivo" w:hAnsi="Archivo" w:cs="Archivo"/>
                <w:sz w:val="22"/>
                <w:szCs w:val="22"/>
                <w:lang w:eastAsia="en-US"/>
              </w:rPr>
              <w:t xml:space="preserve">% ar daugiau balsavimo teisių suteikiančių akcijų. </w:t>
            </w:r>
          </w:p>
        </w:tc>
        <w:tc>
          <w:tcPr>
            <w:tcW w:w="4672" w:type="dxa"/>
            <w:gridSpan w:val="2"/>
            <w:shd w:val="clear" w:color="auto" w:fill="auto"/>
            <w:vAlign w:val="center"/>
          </w:tcPr>
          <w:p w14:paraId="63FB2F69" w14:textId="77777777"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controls alone, pursuant to a written agreement with other shareholders or members, 50% or more of the voting rights.</w:t>
            </w:r>
          </w:p>
        </w:tc>
      </w:tr>
      <w:tr w:rsidR="002050AC" w:rsidRPr="006028D6" w14:paraId="63FB2F6E" w14:textId="77777777" w:rsidTr="002000AA">
        <w:trPr>
          <w:gridAfter w:val="1"/>
          <w:wAfter w:w="6" w:type="dxa"/>
          <w:trHeight w:val="617"/>
          <w:jc w:val="center"/>
        </w:trPr>
        <w:tc>
          <w:tcPr>
            <w:tcW w:w="990" w:type="dxa"/>
            <w:shd w:val="clear" w:color="auto" w:fill="auto"/>
            <w:vAlign w:val="center"/>
          </w:tcPr>
          <w:p w14:paraId="63FB2F6B" w14:textId="77777777" w:rsidR="002050AC" w:rsidRPr="006028D6" w:rsidRDefault="002050AC" w:rsidP="002050AC">
            <w:pPr>
              <w:jc w:val="center"/>
              <w:rPr>
                <w:rFonts w:ascii="Archivo" w:hAnsi="Archivo" w:cs="Archivo"/>
                <w:sz w:val="22"/>
                <w:szCs w:val="22"/>
                <w:lang w:eastAsia="en-US"/>
              </w:rPr>
            </w:pPr>
            <w:r w:rsidRPr="006028D6">
              <w:rPr>
                <w:rFonts w:ascii="Archivo" w:hAnsi="Archivo" w:cs="Archivo"/>
                <w:sz w:val="22"/>
                <w:szCs w:val="22"/>
                <w:lang w:eastAsia="en-US"/>
              </w:rPr>
              <w:t>3.4.</w:t>
            </w:r>
          </w:p>
        </w:tc>
        <w:tc>
          <w:tcPr>
            <w:tcW w:w="4254" w:type="dxa"/>
            <w:gridSpan w:val="3"/>
            <w:shd w:val="clear" w:color="auto" w:fill="auto"/>
            <w:vAlign w:val="center"/>
          </w:tcPr>
          <w:p w14:paraId="63FB2F6C" w14:textId="5E6384BE" w:rsidR="002050AC" w:rsidRPr="006028D6" w:rsidRDefault="005D7072" w:rsidP="00FD1A98">
            <w:pPr>
              <w:tabs>
                <w:tab w:val="left" w:pos="238"/>
              </w:tabs>
              <w:contextualSpacing/>
              <w:jc w:val="both"/>
              <w:rPr>
                <w:rFonts w:ascii="Archivo" w:hAnsi="Archivo" w:cs="Archivo"/>
                <w:sz w:val="22"/>
                <w:szCs w:val="22"/>
                <w:lang w:eastAsia="en-US"/>
              </w:rPr>
            </w:pPr>
            <w:r w:rsidRPr="006028D6">
              <w:rPr>
                <w:rFonts w:ascii="Archivo" w:hAnsi="Archivo" w:cs="Archivo"/>
                <w:sz w:val="22"/>
                <w:szCs w:val="22"/>
              </w:rPr>
              <w:t xml:space="preserve">Draudimo apsauga </w:t>
            </w:r>
            <w:r w:rsidR="00AC63FF">
              <w:rPr>
                <w:rFonts w:ascii="Archivo" w:hAnsi="Archivo" w:cs="Archivo"/>
                <w:sz w:val="22"/>
                <w:szCs w:val="22"/>
              </w:rPr>
              <w:t>d</w:t>
            </w:r>
            <w:r w:rsidR="00AC63FF" w:rsidRPr="006028D6">
              <w:rPr>
                <w:rFonts w:ascii="Archivo" w:hAnsi="Archivo" w:cs="Archivo"/>
                <w:sz w:val="22"/>
                <w:szCs w:val="22"/>
              </w:rPr>
              <w:t xml:space="preserve">ukterinėms </w:t>
            </w:r>
            <w:r w:rsidRPr="006028D6">
              <w:rPr>
                <w:rFonts w:ascii="Archivo" w:hAnsi="Archivo" w:cs="Archivo"/>
                <w:sz w:val="22"/>
                <w:szCs w:val="22"/>
              </w:rPr>
              <w:t xml:space="preserve">bendrovėms taikoma tik </w:t>
            </w:r>
            <w:r w:rsidR="000670FC" w:rsidRPr="006028D6">
              <w:rPr>
                <w:rFonts w:ascii="Archivo" w:hAnsi="Archivo" w:cs="Archivo"/>
                <w:sz w:val="22"/>
                <w:szCs w:val="22"/>
              </w:rPr>
              <w:t xml:space="preserve">toms </w:t>
            </w:r>
            <w:r w:rsidR="00AC63FF">
              <w:rPr>
                <w:rFonts w:ascii="Archivo" w:hAnsi="Archivo" w:cs="Archivo"/>
                <w:sz w:val="22"/>
                <w:szCs w:val="22"/>
              </w:rPr>
              <w:t>p</w:t>
            </w:r>
            <w:r w:rsidR="00AC63FF" w:rsidRPr="006028D6">
              <w:rPr>
                <w:rFonts w:ascii="Archivo" w:hAnsi="Archivo" w:cs="Archivo"/>
                <w:sz w:val="22"/>
                <w:szCs w:val="22"/>
              </w:rPr>
              <w:t xml:space="preserve">retenzijoms </w:t>
            </w:r>
            <w:r w:rsidR="000670FC" w:rsidRPr="006028D6">
              <w:rPr>
                <w:rFonts w:ascii="Archivo" w:hAnsi="Archivo" w:cs="Archivo"/>
                <w:sz w:val="22"/>
                <w:szCs w:val="22"/>
              </w:rPr>
              <w:t xml:space="preserve">dėl </w:t>
            </w:r>
            <w:r w:rsidR="00AC63FF">
              <w:rPr>
                <w:rFonts w:ascii="Archivo" w:hAnsi="Archivo" w:cs="Archivo"/>
                <w:sz w:val="22"/>
                <w:szCs w:val="22"/>
              </w:rPr>
              <w:t>n</w:t>
            </w:r>
            <w:r w:rsidR="00AC63FF" w:rsidRPr="006028D6">
              <w:rPr>
                <w:rFonts w:ascii="Archivo" w:hAnsi="Archivo" w:cs="Archivo"/>
                <w:sz w:val="22"/>
                <w:szCs w:val="22"/>
              </w:rPr>
              <w:t xml:space="preserve">eteisėtų </w:t>
            </w:r>
            <w:r w:rsidRPr="006028D6">
              <w:rPr>
                <w:rFonts w:ascii="Archivo" w:hAnsi="Archivo" w:cs="Archivo"/>
                <w:sz w:val="22"/>
                <w:szCs w:val="22"/>
              </w:rPr>
              <w:t>veiksmų</w:t>
            </w:r>
            <w:r w:rsidR="000670FC" w:rsidRPr="006028D6">
              <w:rPr>
                <w:rFonts w:ascii="Archivo" w:hAnsi="Archivo" w:cs="Archivo"/>
                <w:sz w:val="22"/>
                <w:szCs w:val="22"/>
              </w:rPr>
              <w:t xml:space="preserve">, kurie atlikti tuo metu, kai įmonė buvo </w:t>
            </w:r>
            <w:r w:rsidR="00AC63FF">
              <w:rPr>
                <w:rFonts w:ascii="Archivo" w:hAnsi="Archivo" w:cs="Archivo"/>
                <w:sz w:val="22"/>
                <w:szCs w:val="22"/>
              </w:rPr>
              <w:t>d</w:t>
            </w:r>
            <w:r w:rsidR="00AC63FF" w:rsidRPr="006028D6">
              <w:rPr>
                <w:rFonts w:ascii="Archivo" w:hAnsi="Archivo" w:cs="Archivo"/>
                <w:sz w:val="22"/>
                <w:szCs w:val="22"/>
              </w:rPr>
              <w:t xml:space="preserve">ukterinė </w:t>
            </w:r>
            <w:r w:rsidR="000670FC" w:rsidRPr="006028D6">
              <w:rPr>
                <w:rFonts w:ascii="Archivo" w:hAnsi="Archivo" w:cs="Archivo"/>
                <w:sz w:val="22"/>
                <w:szCs w:val="22"/>
              </w:rPr>
              <w:t xml:space="preserve">bendrovė, ir / ar </w:t>
            </w:r>
            <w:r w:rsidR="00AC63FF">
              <w:rPr>
                <w:rFonts w:ascii="Archivo" w:hAnsi="Archivo" w:cs="Archivo"/>
                <w:sz w:val="22"/>
                <w:szCs w:val="22"/>
              </w:rPr>
              <w:t>o</w:t>
            </w:r>
            <w:r w:rsidR="00AC63FF" w:rsidRPr="006028D6">
              <w:rPr>
                <w:rFonts w:ascii="Archivo" w:hAnsi="Archivo" w:cs="Archivo"/>
                <w:sz w:val="22"/>
                <w:szCs w:val="22"/>
              </w:rPr>
              <w:t xml:space="preserve">ficialiems </w:t>
            </w:r>
            <w:r w:rsidRPr="006028D6">
              <w:rPr>
                <w:rFonts w:ascii="Archivo" w:hAnsi="Archivo" w:cs="Archivo"/>
                <w:sz w:val="22"/>
                <w:szCs w:val="22"/>
              </w:rPr>
              <w:t>tyrim</w:t>
            </w:r>
            <w:r w:rsidR="000670FC" w:rsidRPr="006028D6">
              <w:rPr>
                <w:rFonts w:ascii="Archivo" w:hAnsi="Archivo" w:cs="Archivo"/>
                <w:sz w:val="22"/>
                <w:szCs w:val="22"/>
              </w:rPr>
              <w:t>a</w:t>
            </w:r>
            <w:r w:rsidR="004F4942" w:rsidRPr="006028D6">
              <w:rPr>
                <w:rFonts w:ascii="Archivo" w:hAnsi="Archivo" w:cs="Archivo"/>
                <w:sz w:val="22"/>
                <w:szCs w:val="22"/>
              </w:rPr>
              <w:t>m</w:t>
            </w:r>
            <w:r w:rsidR="000670FC" w:rsidRPr="006028D6">
              <w:rPr>
                <w:rFonts w:ascii="Archivo" w:hAnsi="Archivo" w:cs="Archivo"/>
                <w:sz w:val="22"/>
                <w:szCs w:val="22"/>
              </w:rPr>
              <w:t>s</w:t>
            </w:r>
            <w:r w:rsidRPr="006028D6">
              <w:rPr>
                <w:rFonts w:ascii="Archivo" w:hAnsi="Archivo" w:cs="Archivo"/>
                <w:sz w:val="22"/>
                <w:szCs w:val="22"/>
              </w:rPr>
              <w:t xml:space="preserve">, kurie </w:t>
            </w:r>
            <w:r w:rsidR="008C2BC1" w:rsidRPr="006028D6">
              <w:rPr>
                <w:rFonts w:ascii="Archivo" w:hAnsi="Archivo" w:cs="Archivo"/>
                <w:sz w:val="22"/>
                <w:szCs w:val="22"/>
              </w:rPr>
              <w:t>atliekami</w:t>
            </w:r>
            <w:r w:rsidRPr="006028D6">
              <w:rPr>
                <w:rFonts w:ascii="Archivo" w:hAnsi="Archivo" w:cs="Archivo"/>
                <w:sz w:val="22"/>
                <w:szCs w:val="22"/>
              </w:rPr>
              <w:t xml:space="preserve"> </w:t>
            </w:r>
            <w:r w:rsidR="004F4942" w:rsidRPr="006028D6">
              <w:rPr>
                <w:rFonts w:ascii="Archivo" w:hAnsi="Archivo" w:cs="Archivo"/>
                <w:sz w:val="22"/>
                <w:szCs w:val="22"/>
              </w:rPr>
              <w:t xml:space="preserve">tuo </w:t>
            </w:r>
            <w:r w:rsidRPr="006028D6">
              <w:rPr>
                <w:rFonts w:ascii="Archivo" w:hAnsi="Archivo" w:cs="Archivo"/>
                <w:sz w:val="22"/>
                <w:szCs w:val="22"/>
              </w:rPr>
              <w:t xml:space="preserve">metu, kai įmonė buvo </w:t>
            </w:r>
            <w:r w:rsidR="00AC63FF">
              <w:rPr>
                <w:rFonts w:ascii="Archivo" w:hAnsi="Archivo" w:cs="Archivo"/>
                <w:sz w:val="22"/>
                <w:szCs w:val="22"/>
              </w:rPr>
              <w:t>d</w:t>
            </w:r>
            <w:r w:rsidR="00AC63FF" w:rsidRPr="006028D6">
              <w:rPr>
                <w:rFonts w:ascii="Archivo" w:hAnsi="Archivo" w:cs="Archivo"/>
                <w:sz w:val="22"/>
                <w:szCs w:val="22"/>
              </w:rPr>
              <w:t xml:space="preserve">ukterinė </w:t>
            </w:r>
            <w:r w:rsidRPr="006028D6">
              <w:rPr>
                <w:rFonts w:ascii="Archivo" w:hAnsi="Archivo" w:cs="Archivo"/>
                <w:sz w:val="22"/>
                <w:szCs w:val="22"/>
              </w:rPr>
              <w:t>bendrovė.</w:t>
            </w:r>
          </w:p>
        </w:tc>
        <w:tc>
          <w:tcPr>
            <w:tcW w:w="4672" w:type="dxa"/>
            <w:gridSpan w:val="2"/>
            <w:shd w:val="clear" w:color="auto" w:fill="auto"/>
            <w:vAlign w:val="center"/>
          </w:tcPr>
          <w:p w14:paraId="63FB2F6D" w14:textId="7267298C" w:rsidR="002050AC" w:rsidRPr="006028D6" w:rsidRDefault="005D7072" w:rsidP="00E82521">
            <w:pPr>
              <w:jc w:val="both"/>
              <w:rPr>
                <w:rFonts w:ascii="Archivo" w:hAnsi="Archivo" w:cs="Archivo"/>
                <w:i/>
                <w:sz w:val="22"/>
                <w:szCs w:val="22"/>
                <w:lang w:eastAsia="en-US"/>
              </w:rPr>
            </w:pPr>
            <w:r w:rsidRPr="006028D6">
              <w:rPr>
                <w:rFonts w:ascii="Archivo" w:hAnsi="Archivo" w:cs="Archivo"/>
                <w:i/>
                <w:sz w:val="22"/>
                <w:szCs w:val="22"/>
              </w:rPr>
              <w:t xml:space="preserve">Insurance coverage only applies to </w:t>
            </w:r>
            <w:r w:rsidR="00341D47">
              <w:rPr>
                <w:rFonts w:ascii="Archivo" w:hAnsi="Archivo" w:cs="Archivo"/>
                <w:i/>
                <w:sz w:val="22"/>
                <w:szCs w:val="22"/>
              </w:rPr>
              <w:t>c</w:t>
            </w:r>
            <w:r w:rsidR="00341D47" w:rsidRPr="006028D6">
              <w:rPr>
                <w:rFonts w:ascii="Archivo" w:hAnsi="Archivo" w:cs="Archivo"/>
                <w:i/>
                <w:sz w:val="22"/>
                <w:szCs w:val="22"/>
              </w:rPr>
              <w:t xml:space="preserve">laims </w:t>
            </w:r>
            <w:r w:rsidR="00E82521" w:rsidRPr="006028D6">
              <w:rPr>
                <w:rFonts w:ascii="Archivo" w:hAnsi="Archivo" w:cs="Archivo"/>
                <w:i/>
                <w:sz w:val="22"/>
                <w:szCs w:val="22"/>
              </w:rPr>
              <w:t xml:space="preserve">arising out of </w:t>
            </w:r>
            <w:r w:rsidR="00341D47">
              <w:rPr>
                <w:rFonts w:ascii="Archivo" w:hAnsi="Archivo" w:cs="Archivo"/>
                <w:i/>
                <w:sz w:val="22"/>
                <w:szCs w:val="22"/>
              </w:rPr>
              <w:t>w</w:t>
            </w:r>
            <w:r w:rsidR="00341D47" w:rsidRPr="006028D6">
              <w:rPr>
                <w:rFonts w:ascii="Archivo" w:hAnsi="Archivo" w:cs="Archivo"/>
                <w:i/>
                <w:sz w:val="22"/>
                <w:szCs w:val="22"/>
              </w:rPr>
              <w:t xml:space="preserve">rongful </w:t>
            </w:r>
            <w:r w:rsidRPr="006028D6">
              <w:rPr>
                <w:rFonts w:ascii="Archivo" w:hAnsi="Archivo" w:cs="Archivo"/>
                <w:i/>
                <w:sz w:val="22"/>
                <w:szCs w:val="22"/>
              </w:rPr>
              <w:t xml:space="preserve">acts </w:t>
            </w:r>
            <w:r w:rsidR="00E82521" w:rsidRPr="006028D6">
              <w:rPr>
                <w:rFonts w:ascii="Archivo" w:hAnsi="Archivo" w:cs="Archivo"/>
                <w:i/>
                <w:sz w:val="22"/>
                <w:szCs w:val="22"/>
              </w:rPr>
              <w:t xml:space="preserve">committed during the time the entity was a </w:t>
            </w:r>
            <w:r w:rsidR="00341D47">
              <w:rPr>
                <w:rFonts w:ascii="Archivo" w:hAnsi="Archivo" w:cs="Archivo"/>
                <w:i/>
                <w:sz w:val="22"/>
                <w:szCs w:val="22"/>
              </w:rPr>
              <w:t>s</w:t>
            </w:r>
            <w:r w:rsidR="00341D47" w:rsidRPr="006028D6">
              <w:rPr>
                <w:rFonts w:ascii="Archivo" w:hAnsi="Archivo" w:cs="Archivo"/>
                <w:i/>
                <w:sz w:val="22"/>
                <w:szCs w:val="22"/>
              </w:rPr>
              <w:t xml:space="preserve">ubsidiary </w:t>
            </w:r>
            <w:r w:rsidR="00E82521" w:rsidRPr="006028D6">
              <w:rPr>
                <w:rFonts w:ascii="Archivo" w:hAnsi="Archivo" w:cs="Archivo"/>
                <w:i/>
                <w:sz w:val="22"/>
                <w:szCs w:val="22"/>
              </w:rPr>
              <w:t xml:space="preserve">and / </w:t>
            </w:r>
            <w:r w:rsidRPr="006028D6">
              <w:rPr>
                <w:rFonts w:ascii="Archivo" w:hAnsi="Archivo" w:cs="Archivo"/>
                <w:i/>
                <w:sz w:val="22"/>
                <w:szCs w:val="22"/>
              </w:rPr>
              <w:t xml:space="preserve">or to </w:t>
            </w:r>
            <w:r w:rsidR="00341D47">
              <w:rPr>
                <w:rFonts w:ascii="Archivo" w:hAnsi="Archivo" w:cs="Archivo"/>
                <w:i/>
                <w:sz w:val="22"/>
                <w:szCs w:val="22"/>
              </w:rPr>
              <w:t>i</w:t>
            </w:r>
            <w:r w:rsidR="00341D47" w:rsidRPr="006028D6">
              <w:rPr>
                <w:rFonts w:ascii="Archivo" w:hAnsi="Archivo" w:cs="Archivo"/>
                <w:i/>
                <w:sz w:val="22"/>
                <w:szCs w:val="22"/>
              </w:rPr>
              <w:t xml:space="preserve">nvestigations </w:t>
            </w:r>
            <w:r w:rsidR="00E82521" w:rsidRPr="006028D6">
              <w:rPr>
                <w:rFonts w:ascii="Archivo" w:hAnsi="Archivo" w:cs="Archivo"/>
                <w:i/>
                <w:sz w:val="22"/>
                <w:szCs w:val="22"/>
              </w:rPr>
              <w:t xml:space="preserve">into conduct </w:t>
            </w:r>
            <w:r w:rsidRPr="006028D6">
              <w:rPr>
                <w:rFonts w:ascii="Archivo" w:hAnsi="Archivo" w:cs="Archivo"/>
                <w:i/>
                <w:sz w:val="22"/>
                <w:szCs w:val="22"/>
              </w:rPr>
              <w:t xml:space="preserve">occurring during the time the entity was a </w:t>
            </w:r>
            <w:r w:rsidR="00341D47">
              <w:rPr>
                <w:rFonts w:ascii="Archivo" w:hAnsi="Archivo" w:cs="Archivo"/>
                <w:i/>
                <w:sz w:val="22"/>
                <w:szCs w:val="22"/>
              </w:rPr>
              <w:t>s</w:t>
            </w:r>
            <w:r w:rsidR="00341D47" w:rsidRPr="006028D6">
              <w:rPr>
                <w:rFonts w:ascii="Archivo" w:hAnsi="Archivo" w:cs="Archivo"/>
                <w:i/>
                <w:sz w:val="22"/>
                <w:szCs w:val="22"/>
              </w:rPr>
              <w:t>ubsidiary</w:t>
            </w:r>
            <w:r w:rsidRPr="006028D6">
              <w:rPr>
                <w:rFonts w:ascii="Archivo" w:hAnsi="Archivo" w:cs="Archivo"/>
                <w:i/>
                <w:sz w:val="22"/>
                <w:szCs w:val="22"/>
              </w:rPr>
              <w:t>.</w:t>
            </w:r>
          </w:p>
        </w:tc>
      </w:tr>
      <w:tr w:rsidR="000D5EE7" w:rsidRPr="006028D6" w14:paraId="63FB2F70" w14:textId="77777777" w:rsidTr="002000AA">
        <w:trPr>
          <w:gridAfter w:val="1"/>
          <w:wAfter w:w="6" w:type="dxa"/>
          <w:trHeight w:val="286"/>
          <w:jc w:val="center"/>
        </w:trPr>
        <w:tc>
          <w:tcPr>
            <w:tcW w:w="9916" w:type="dxa"/>
            <w:gridSpan w:val="6"/>
            <w:shd w:val="clear" w:color="auto" w:fill="F2F2F2"/>
            <w:vAlign w:val="center"/>
          </w:tcPr>
          <w:p w14:paraId="63FB2F6F" w14:textId="7AB1D21F" w:rsidR="000D5EE7" w:rsidRPr="006028D6" w:rsidRDefault="000D5EE7" w:rsidP="000D5EE7">
            <w:pPr>
              <w:keepNext/>
              <w:numPr>
                <w:ilvl w:val="0"/>
                <w:numId w:val="20"/>
              </w:numPr>
              <w:ind w:left="426" w:hanging="426"/>
              <w:jc w:val="center"/>
              <w:outlineLvl w:val="0"/>
              <w:rPr>
                <w:rFonts w:ascii="Archivo" w:hAnsi="Archivo" w:cs="Archivo"/>
                <w:bCs/>
                <w:caps/>
                <w:kern w:val="32"/>
                <w:sz w:val="22"/>
                <w:szCs w:val="22"/>
                <w:lang w:eastAsia="en-US"/>
              </w:rPr>
            </w:pPr>
            <w:r w:rsidRPr="006028D6">
              <w:rPr>
                <w:rFonts w:ascii="Archivo" w:hAnsi="Archivo" w:cs="Archivo"/>
                <w:b/>
                <w:bCs/>
                <w:kern w:val="32"/>
                <w:sz w:val="22"/>
                <w:szCs w:val="22"/>
                <w:lang w:eastAsia="en-US"/>
              </w:rPr>
              <w:t xml:space="preserve">Draudimo apsaugos apimtis </w:t>
            </w:r>
            <w:r w:rsidRPr="006028D6">
              <w:rPr>
                <w:rFonts w:ascii="Archivo" w:hAnsi="Archivo" w:cs="Archivo"/>
                <w:b/>
                <w:bCs/>
                <w:caps/>
                <w:kern w:val="32"/>
                <w:sz w:val="22"/>
                <w:szCs w:val="22"/>
                <w:lang w:eastAsia="en-US"/>
              </w:rPr>
              <w:t xml:space="preserve">/ </w:t>
            </w:r>
            <w:r w:rsidRPr="006028D6">
              <w:rPr>
                <w:rFonts w:ascii="Archivo" w:hAnsi="Archivo" w:cs="Archivo"/>
                <w:b/>
                <w:bCs/>
                <w:i/>
                <w:kern w:val="32"/>
                <w:sz w:val="22"/>
                <w:szCs w:val="22"/>
                <w:lang w:eastAsia="en-US"/>
              </w:rPr>
              <w:t xml:space="preserve">Insurance </w:t>
            </w:r>
            <w:r w:rsidR="00CD77B8">
              <w:rPr>
                <w:rFonts w:ascii="Archivo" w:hAnsi="Archivo" w:cs="Archivo"/>
                <w:b/>
                <w:bCs/>
                <w:i/>
                <w:kern w:val="32"/>
                <w:sz w:val="22"/>
                <w:szCs w:val="22"/>
                <w:lang w:eastAsia="en-US"/>
              </w:rPr>
              <w:t>c</w:t>
            </w:r>
            <w:r w:rsidR="00CD77B8" w:rsidRPr="006028D6">
              <w:rPr>
                <w:rFonts w:ascii="Archivo" w:hAnsi="Archivo" w:cs="Archivo"/>
                <w:b/>
                <w:bCs/>
                <w:i/>
                <w:kern w:val="32"/>
                <w:sz w:val="22"/>
                <w:szCs w:val="22"/>
                <w:lang w:eastAsia="en-US"/>
              </w:rPr>
              <w:t>over</w:t>
            </w:r>
          </w:p>
        </w:tc>
      </w:tr>
      <w:tr w:rsidR="000D5EE7" w:rsidRPr="006028D6" w14:paraId="63FB2F74" w14:textId="77777777" w:rsidTr="002000AA">
        <w:trPr>
          <w:gridAfter w:val="1"/>
          <w:wAfter w:w="6" w:type="dxa"/>
          <w:jc w:val="center"/>
        </w:trPr>
        <w:tc>
          <w:tcPr>
            <w:tcW w:w="990" w:type="dxa"/>
            <w:shd w:val="clear" w:color="auto" w:fill="auto"/>
            <w:vAlign w:val="center"/>
          </w:tcPr>
          <w:p w14:paraId="63FB2F71"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4.1.</w:t>
            </w:r>
          </w:p>
        </w:tc>
        <w:tc>
          <w:tcPr>
            <w:tcW w:w="4254" w:type="dxa"/>
            <w:gridSpan w:val="3"/>
            <w:shd w:val="clear" w:color="auto" w:fill="auto"/>
            <w:vAlign w:val="center"/>
          </w:tcPr>
          <w:p w14:paraId="63FB2F72" w14:textId="466C3EC8" w:rsidR="000D5EE7" w:rsidRPr="006028D6" w:rsidRDefault="000D5EE7" w:rsidP="00201BC4">
            <w:pPr>
              <w:jc w:val="both"/>
              <w:rPr>
                <w:rFonts w:ascii="Archivo" w:hAnsi="Archivo" w:cs="Archivo"/>
                <w:caps/>
                <w:sz w:val="22"/>
                <w:szCs w:val="22"/>
                <w:lang w:eastAsia="en-US"/>
              </w:rPr>
            </w:pPr>
            <w:r w:rsidRPr="006028D6">
              <w:rPr>
                <w:rFonts w:ascii="Archivo" w:hAnsi="Archivo" w:cs="Archivo"/>
                <w:sz w:val="22"/>
                <w:szCs w:val="22"/>
                <w:lang w:eastAsia="en-US"/>
              </w:rPr>
              <w:t xml:space="preserve">Draudikas įsipareigoja atlyginti </w:t>
            </w:r>
            <w:r w:rsidR="00AC63FF">
              <w:rPr>
                <w:rFonts w:ascii="Archivo" w:hAnsi="Archivo" w:cs="Archivo"/>
                <w:sz w:val="22"/>
                <w:szCs w:val="22"/>
                <w:lang w:eastAsia="en-US"/>
              </w:rPr>
              <w:t>a</w:t>
            </w:r>
            <w:r w:rsidR="00AC63FF" w:rsidRPr="006028D6">
              <w:rPr>
                <w:rFonts w:ascii="Archivo" w:hAnsi="Archivo" w:cs="Archivo"/>
                <w:sz w:val="22"/>
                <w:szCs w:val="22"/>
                <w:lang w:eastAsia="en-US"/>
              </w:rPr>
              <w:t xml:space="preserve">pdrausto </w:t>
            </w:r>
            <w:r w:rsidRPr="006028D6">
              <w:rPr>
                <w:rFonts w:ascii="Archivo" w:hAnsi="Archivo" w:cs="Archivo"/>
                <w:sz w:val="22"/>
                <w:szCs w:val="22"/>
                <w:lang w:eastAsia="en-US"/>
              </w:rPr>
              <w:t xml:space="preserve">asmens vardu </w:t>
            </w:r>
            <w:r w:rsidR="00AC63FF">
              <w:rPr>
                <w:rFonts w:ascii="Archivo" w:hAnsi="Archivo" w:cs="Archivo"/>
                <w:sz w:val="22"/>
                <w:szCs w:val="22"/>
                <w:lang w:eastAsia="en-US"/>
              </w:rPr>
              <w:t>n</w:t>
            </w:r>
            <w:r w:rsidR="00AC63FF" w:rsidRPr="006028D6">
              <w:rPr>
                <w:rFonts w:ascii="Archivo" w:hAnsi="Archivo" w:cs="Archivo"/>
                <w:sz w:val="22"/>
                <w:szCs w:val="22"/>
                <w:lang w:eastAsia="en-US"/>
              </w:rPr>
              <w:t>uostolius</w:t>
            </w:r>
            <w:r w:rsidR="00201BC4" w:rsidRPr="006028D6">
              <w:rPr>
                <w:rFonts w:ascii="Archivo" w:hAnsi="Archivo" w:cs="Archivo"/>
                <w:sz w:val="22"/>
                <w:szCs w:val="22"/>
                <w:lang w:eastAsia="en-US"/>
              </w:rPr>
              <w:t>,</w:t>
            </w:r>
            <w:r w:rsidR="00201BC4" w:rsidRPr="006028D6">
              <w:rPr>
                <w:rFonts w:ascii="Archivo" w:hAnsi="Archivo" w:cs="Archivo"/>
                <w:sz w:val="22"/>
                <w:szCs w:val="22"/>
              </w:rPr>
              <w:t xml:space="preserve"> pagrįstai patirtus </w:t>
            </w:r>
            <w:r w:rsidR="00AC63FF">
              <w:rPr>
                <w:rFonts w:ascii="Archivo" w:hAnsi="Archivo" w:cs="Archivo"/>
                <w:sz w:val="22"/>
                <w:szCs w:val="22"/>
              </w:rPr>
              <w:t>a</w:t>
            </w:r>
            <w:r w:rsidR="00AC63FF" w:rsidRPr="006028D6">
              <w:rPr>
                <w:rFonts w:ascii="Archivo" w:hAnsi="Archivo" w:cs="Archivo"/>
                <w:sz w:val="22"/>
                <w:szCs w:val="22"/>
              </w:rPr>
              <w:t xml:space="preserve">pdrausto </w:t>
            </w:r>
            <w:r w:rsidR="00201BC4" w:rsidRPr="006028D6">
              <w:rPr>
                <w:rFonts w:ascii="Archivo" w:hAnsi="Archivo" w:cs="Archivo"/>
                <w:sz w:val="22"/>
                <w:szCs w:val="22"/>
              </w:rPr>
              <w:t xml:space="preserve">asmens arba </w:t>
            </w:r>
            <w:r w:rsidR="00AC63FF">
              <w:rPr>
                <w:rFonts w:ascii="Archivo" w:hAnsi="Archivo" w:cs="Archivo"/>
                <w:sz w:val="22"/>
                <w:szCs w:val="22"/>
              </w:rPr>
              <w:t>a</w:t>
            </w:r>
            <w:r w:rsidR="00AC63FF" w:rsidRPr="006028D6">
              <w:rPr>
                <w:rFonts w:ascii="Archivo" w:hAnsi="Archivo" w:cs="Archivo"/>
                <w:sz w:val="22"/>
                <w:szCs w:val="22"/>
              </w:rPr>
              <w:t xml:space="preserve">pdrausto </w:t>
            </w:r>
            <w:r w:rsidR="00201BC4" w:rsidRPr="006028D6">
              <w:rPr>
                <w:rFonts w:ascii="Archivo" w:hAnsi="Archivo" w:cs="Archivo"/>
                <w:sz w:val="22"/>
                <w:szCs w:val="22"/>
              </w:rPr>
              <w:t>asmens vardu,</w:t>
            </w:r>
            <w:r w:rsidRPr="006028D6">
              <w:rPr>
                <w:rFonts w:ascii="Archivo" w:hAnsi="Archivo" w:cs="Archivo"/>
                <w:sz w:val="22"/>
                <w:szCs w:val="22"/>
                <w:lang w:eastAsia="en-US"/>
              </w:rPr>
              <w:t xml:space="preserve"> kylančius iš </w:t>
            </w:r>
            <w:r w:rsidR="00AC63FF">
              <w:rPr>
                <w:rFonts w:ascii="Archivo" w:hAnsi="Archivo" w:cs="Archivo"/>
                <w:sz w:val="22"/>
                <w:szCs w:val="22"/>
                <w:lang w:eastAsia="en-US"/>
              </w:rPr>
              <w:t>p</w:t>
            </w:r>
            <w:r w:rsidR="00AC63FF" w:rsidRPr="006028D6">
              <w:rPr>
                <w:rFonts w:ascii="Archivo" w:hAnsi="Archivo" w:cs="Archivo"/>
                <w:sz w:val="22"/>
                <w:szCs w:val="22"/>
                <w:lang w:eastAsia="en-US"/>
              </w:rPr>
              <w:t>retenzijos</w:t>
            </w:r>
            <w:r w:rsidRPr="006028D6">
              <w:rPr>
                <w:rFonts w:ascii="Archivo" w:hAnsi="Archivo" w:cs="Archivo"/>
                <w:sz w:val="22"/>
                <w:szCs w:val="22"/>
                <w:lang w:eastAsia="en-US"/>
              </w:rPr>
              <w:t xml:space="preserve">, pateiktos dėl </w:t>
            </w:r>
            <w:r w:rsidR="00AC63FF">
              <w:rPr>
                <w:rFonts w:ascii="Archivo" w:hAnsi="Archivo" w:cs="Archivo"/>
                <w:sz w:val="22"/>
                <w:szCs w:val="22"/>
                <w:lang w:eastAsia="en-US"/>
              </w:rPr>
              <w:t>n</w:t>
            </w:r>
            <w:r w:rsidR="00AC63FF" w:rsidRPr="006028D6">
              <w:rPr>
                <w:rFonts w:ascii="Archivo" w:hAnsi="Archivo" w:cs="Archivo"/>
                <w:sz w:val="22"/>
                <w:szCs w:val="22"/>
                <w:lang w:eastAsia="en-US"/>
              </w:rPr>
              <w:t xml:space="preserve">eteisėtų </w:t>
            </w:r>
            <w:r w:rsidRPr="006028D6">
              <w:rPr>
                <w:rFonts w:ascii="Archivo" w:hAnsi="Archivo" w:cs="Archivo"/>
                <w:sz w:val="22"/>
                <w:szCs w:val="22"/>
                <w:lang w:eastAsia="en-US"/>
              </w:rPr>
              <w:t xml:space="preserve">veiksmų, išskyrus ta apimtimi, kuria </w:t>
            </w:r>
            <w:r w:rsidR="00AC63FF">
              <w:rPr>
                <w:rFonts w:ascii="Archivo" w:hAnsi="Archivo" w:cs="Archivo"/>
                <w:sz w:val="22"/>
                <w:szCs w:val="22"/>
                <w:lang w:eastAsia="en-US"/>
              </w:rPr>
              <w:t>a</w:t>
            </w:r>
            <w:r w:rsidR="00AC63FF" w:rsidRPr="006028D6">
              <w:rPr>
                <w:rFonts w:ascii="Archivo" w:hAnsi="Archivo" w:cs="Archivo"/>
                <w:sz w:val="22"/>
                <w:szCs w:val="22"/>
                <w:lang w:eastAsia="en-US"/>
              </w:rPr>
              <w:t xml:space="preserve">pdraustam </w:t>
            </w:r>
            <w:r w:rsidRPr="006028D6">
              <w:rPr>
                <w:rFonts w:ascii="Archivo" w:hAnsi="Archivo" w:cs="Archivo"/>
                <w:sz w:val="22"/>
                <w:szCs w:val="22"/>
                <w:lang w:eastAsia="en-US"/>
              </w:rPr>
              <w:t xml:space="preserve">asmeniui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 </w:t>
            </w:r>
            <w:r w:rsidRPr="006028D6">
              <w:rPr>
                <w:rFonts w:ascii="Archivo" w:hAnsi="Archivo" w:cs="Archivo"/>
                <w:sz w:val="22"/>
                <w:szCs w:val="22"/>
                <w:lang w:eastAsia="en-US"/>
              </w:rPr>
              <w:t xml:space="preserve">atlygino tokius </w:t>
            </w:r>
            <w:r w:rsidR="00AC63FF">
              <w:rPr>
                <w:rFonts w:ascii="Archivo" w:hAnsi="Archivo" w:cs="Archivo"/>
                <w:sz w:val="22"/>
                <w:szCs w:val="22"/>
                <w:lang w:eastAsia="en-US"/>
              </w:rPr>
              <w:t>n</w:t>
            </w:r>
            <w:r w:rsidR="00AC63FF" w:rsidRPr="006028D6">
              <w:rPr>
                <w:rFonts w:ascii="Archivo" w:hAnsi="Archivo" w:cs="Archivo"/>
                <w:sz w:val="22"/>
                <w:szCs w:val="22"/>
                <w:lang w:eastAsia="en-US"/>
              </w:rPr>
              <w:t>uostolius</w:t>
            </w:r>
            <w:r w:rsidRPr="006028D6">
              <w:rPr>
                <w:rFonts w:ascii="Archivo" w:hAnsi="Archivo" w:cs="Archivo"/>
                <w:sz w:val="22"/>
                <w:szCs w:val="22"/>
                <w:lang w:eastAsia="en-US"/>
              </w:rPr>
              <w:t>.</w:t>
            </w:r>
          </w:p>
        </w:tc>
        <w:tc>
          <w:tcPr>
            <w:tcW w:w="4672" w:type="dxa"/>
            <w:gridSpan w:val="2"/>
            <w:shd w:val="clear" w:color="auto" w:fill="auto"/>
            <w:vAlign w:val="center"/>
          </w:tcPr>
          <w:p w14:paraId="63FB2F73" w14:textId="4D662E5E" w:rsidR="000D5EE7" w:rsidRPr="006028D6" w:rsidRDefault="000D5EE7" w:rsidP="000D5EE7">
            <w:pPr>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The Insurer will pay on behalf of 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all </w:t>
            </w:r>
            <w:r w:rsidR="00341D47">
              <w:rPr>
                <w:rFonts w:ascii="Archivo" w:eastAsia="Calibri" w:hAnsi="Archivo" w:cs="Archivo"/>
                <w:i/>
                <w:sz w:val="22"/>
                <w:szCs w:val="22"/>
                <w:lang w:eastAsia="en-US"/>
              </w:rPr>
              <w:t>l</w:t>
            </w:r>
            <w:r w:rsidR="00341D47" w:rsidRPr="006028D6">
              <w:rPr>
                <w:rFonts w:ascii="Archivo" w:eastAsia="Calibri" w:hAnsi="Archivo" w:cs="Archivo"/>
                <w:i/>
                <w:sz w:val="22"/>
                <w:szCs w:val="22"/>
                <w:lang w:eastAsia="en-US"/>
              </w:rPr>
              <w:t xml:space="preserve">oss </w:t>
            </w:r>
            <w:r w:rsidRPr="006028D6">
              <w:rPr>
                <w:rFonts w:ascii="Archivo" w:eastAsia="Calibri" w:hAnsi="Archivo" w:cs="Archivo"/>
                <w:i/>
                <w:sz w:val="22"/>
                <w:szCs w:val="22"/>
                <w:lang w:eastAsia="en-US"/>
              </w:rPr>
              <w:t xml:space="preserve">reasonably incurred by or on behalf of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arising out of a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laim </w:t>
            </w:r>
            <w:r w:rsidRPr="006028D6">
              <w:rPr>
                <w:rFonts w:ascii="Archivo" w:eastAsia="Calibri" w:hAnsi="Archivo" w:cs="Archivo"/>
                <w:i/>
                <w:sz w:val="22"/>
                <w:szCs w:val="22"/>
                <w:lang w:eastAsia="en-US"/>
              </w:rPr>
              <w:t xml:space="preserve">for a </w:t>
            </w:r>
            <w:r w:rsidR="00341D47">
              <w:rPr>
                <w:rFonts w:ascii="Archivo" w:eastAsia="Calibri" w:hAnsi="Archivo" w:cs="Archivo"/>
                <w:i/>
                <w:sz w:val="22"/>
                <w:szCs w:val="22"/>
                <w:lang w:eastAsia="en-US"/>
              </w:rPr>
              <w:t>w</w:t>
            </w:r>
            <w:r w:rsidR="00341D47" w:rsidRPr="006028D6">
              <w:rPr>
                <w:rFonts w:ascii="Archivo" w:eastAsia="Calibri" w:hAnsi="Archivo" w:cs="Archivo"/>
                <w:i/>
                <w:sz w:val="22"/>
                <w:szCs w:val="22"/>
                <w:lang w:eastAsia="en-US"/>
              </w:rPr>
              <w:t xml:space="preserve">rongful </w:t>
            </w:r>
            <w:r w:rsidRPr="006028D6">
              <w:rPr>
                <w:rFonts w:ascii="Archivo" w:eastAsia="Calibri" w:hAnsi="Archivo" w:cs="Archivo"/>
                <w:i/>
                <w:sz w:val="22"/>
                <w:szCs w:val="22"/>
                <w:lang w:eastAsia="en-US"/>
              </w:rPr>
              <w:t xml:space="preserve">act except when and to the extent that the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ompany </w:t>
            </w:r>
            <w:r w:rsidRPr="006028D6">
              <w:rPr>
                <w:rFonts w:ascii="Archivo" w:eastAsia="Calibri" w:hAnsi="Archivo" w:cs="Archivo"/>
                <w:i/>
                <w:sz w:val="22"/>
                <w:szCs w:val="22"/>
                <w:lang w:eastAsia="en-US"/>
              </w:rPr>
              <w:t xml:space="preserve">has indemnified the </w:t>
            </w:r>
            <w:r w:rsidR="00341D47">
              <w:rPr>
                <w:rFonts w:ascii="Archivo" w:eastAsia="Calibri" w:hAnsi="Archivo" w:cs="Archivo"/>
                <w:i/>
                <w:sz w:val="22"/>
                <w:szCs w:val="22"/>
                <w:lang w:eastAsia="en-US"/>
              </w:rPr>
              <w:t>i</w:t>
            </w:r>
            <w:r w:rsidRPr="006028D6">
              <w:rPr>
                <w:rFonts w:ascii="Archivo" w:eastAsia="Calibri" w:hAnsi="Archivo" w:cs="Archivo"/>
                <w:i/>
                <w:sz w:val="22"/>
                <w:szCs w:val="22"/>
                <w:lang w:eastAsia="en-US"/>
              </w:rPr>
              <w:t xml:space="preserve">nsured persons for such </w:t>
            </w:r>
            <w:r w:rsidR="00341D47">
              <w:rPr>
                <w:rFonts w:ascii="Archivo" w:eastAsia="Calibri" w:hAnsi="Archivo" w:cs="Archivo"/>
                <w:i/>
                <w:sz w:val="22"/>
                <w:szCs w:val="22"/>
                <w:lang w:eastAsia="en-US"/>
              </w:rPr>
              <w:t>l</w:t>
            </w:r>
            <w:r w:rsidR="00341D47" w:rsidRPr="006028D6">
              <w:rPr>
                <w:rFonts w:ascii="Archivo" w:eastAsia="Calibri" w:hAnsi="Archivo" w:cs="Archivo"/>
                <w:i/>
                <w:sz w:val="22"/>
                <w:szCs w:val="22"/>
                <w:lang w:eastAsia="en-US"/>
              </w:rPr>
              <w:t>oss</w:t>
            </w:r>
            <w:r w:rsidRPr="006028D6">
              <w:rPr>
                <w:rFonts w:ascii="Archivo" w:eastAsia="Calibri" w:hAnsi="Archivo" w:cs="Archivo"/>
                <w:i/>
                <w:sz w:val="22"/>
                <w:szCs w:val="22"/>
                <w:lang w:eastAsia="en-US"/>
              </w:rPr>
              <w:t>.</w:t>
            </w:r>
          </w:p>
        </w:tc>
      </w:tr>
      <w:tr w:rsidR="000D5EE7" w:rsidRPr="006028D6" w14:paraId="63FB2F78" w14:textId="77777777" w:rsidTr="002000AA">
        <w:trPr>
          <w:gridAfter w:val="1"/>
          <w:wAfter w:w="6" w:type="dxa"/>
          <w:jc w:val="center"/>
        </w:trPr>
        <w:tc>
          <w:tcPr>
            <w:tcW w:w="990" w:type="dxa"/>
            <w:shd w:val="clear" w:color="auto" w:fill="auto"/>
            <w:vAlign w:val="center"/>
          </w:tcPr>
          <w:p w14:paraId="63FB2F75"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4.2.</w:t>
            </w:r>
          </w:p>
        </w:tc>
        <w:tc>
          <w:tcPr>
            <w:tcW w:w="4254" w:type="dxa"/>
            <w:gridSpan w:val="3"/>
            <w:shd w:val="clear" w:color="auto" w:fill="auto"/>
            <w:vAlign w:val="center"/>
          </w:tcPr>
          <w:p w14:paraId="63FB2F76" w14:textId="73EDE22E" w:rsidR="000D5EE7" w:rsidRPr="006028D6" w:rsidRDefault="000D5EE7" w:rsidP="00201BC4">
            <w:pPr>
              <w:jc w:val="both"/>
              <w:rPr>
                <w:rFonts w:ascii="Archivo" w:hAnsi="Archivo" w:cs="Archivo"/>
                <w:caps/>
                <w:sz w:val="22"/>
                <w:szCs w:val="22"/>
                <w:lang w:eastAsia="en-US"/>
              </w:rPr>
            </w:pPr>
            <w:r w:rsidRPr="006028D6">
              <w:rPr>
                <w:rFonts w:ascii="Archivo" w:hAnsi="Archivo" w:cs="Archivo"/>
                <w:sz w:val="22"/>
                <w:szCs w:val="22"/>
                <w:lang w:eastAsia="en-US"/>
              </w:rPr>
              <w:t xml:space="preserve">Draudikas įsipareigoja atlyginti </w:t>
            </w:r>
            <w:r w:rsidR="00AC63FF">
              <w:rPr>
                <w:rFonts w:ascii="Archivo" w:hAnsi="Archivo" w:cs="Archivo"/>
                <w:sz w:val="22"/>
                <w:szCs w:val="22"/>
                <w:lang w:eastAsia="en-US"/>
              </w:rPr>
              <w:t>b</w:t>
            </w:r>
            <w:r w:rsidR="00AC63FF" w:rsidRPr="006028D6">
              <w:rPr>
                <w:rFonts w:ascii="Archivo" w:hAnsi="Archivo" w:cs="Archivo"/>
                <w:sz w:val="22"/>
                <w:szCs w:val="22"/>
                <w:lang w:eastAsia="en-US"/>
              </w:rPr>
              <w:t xml:space="preserve">endrovės </w:t>
            </w:r>
            <w:r w:rsidRPr="006028D6">
              <w:rPr>
                <w:rFonts w:ascii="Archivo" w:hAnsi="Archivo" w:cs="Archivo"/>
                <w:sz w:val="22"/>
                <w:szCs w:val="22"/>
                <w:lang w:eastAsia="en-US"/>
              </w:rPr>
              <w:t xml:space="preserve">vardu </w:t>
            </w:r>
            <w:r w:rsidR="00AC63FF">
              <w:rPr>
                <w:rFonts w:ascii="Archivo" w:hAnsi="Archivo" w:cs="Archivo"/>
                <w:sz w:val="22"/>
                <w:szCs w:val="22"/>
                <w:lang w:eastAsia="en-US"/>
              </w:rPr>
              <w:t>n</w:t>
            </w:r>
            <w:r w:rsidR="00AC63FF" w:rsidRPr="006028D6">
              <w:rPr>
                <w:rFonts w:ascii="Archivo" w:hAnsi="Archivo" w:cs="Archivo"/>
                <w:sz w:val="22"/>
                <w:szCs w:val="22"/>
                <w:lang w:eastAsia="en-US"/>
              </w:rPr>
              <w:t>uostolius</w:t>
            </w:r>
            <w:r w:rsidRPr="006028D6">
              <w:rPr>
                <w:rFonts w:ascii="Archivo" w:hAnsi="Archivo" w:cs="Archivo"/>
                <w:sz w:val="22"/>
                <w:szCs w:val="22"/>
                <w:lang w:eastAsia="en-US"/>
              </w:rPr>
              <w:t xml:space="preserve">, </w:t>
            </w:r>
            <w:r w:rsidR="00201BC4" w:rsidRPr="006028D6">
              <w:rPr>
                <w:rFonts w:ascii="Archivo" w:hAnsi="Archivo" w:cs="Archivo"/>
                <w:sz w:val="22"/>
                <w:szCs w:val="22"/>
              </w:rPr>
              <w:t xml:space="preserve">pagrįstai patirtus </w:t>
            </w:r>
            <w:r w:rsidR="00AC63FF">
              <w:rPr>
                <w:rFonts w:ascii="Archivo" w:hAnsi="Archivo" w:cs="Archivo"/>
                <w:sz w:val="22"/>
                <w:szCs w:val="22"/>
              </w:rPr>
              <w:t>a</w:t>
            </w:r>
            <w:r w:rsidR="00AC63FF" w:rsidRPr="006028D6">
              <w:rPr>
                <w:rFonts w:ascii="Archivo" w:hAnsi="Archivo" w:cs="Archivo"/>
                <w:sz w:val="22"/>
                <w:szCs w:val="22"/>
              </w:rPr>
              <w:t xml:space="preserve">pdrausto </w:t>
            </w:r>
            <w:r w:rsidR="00201BC4" w:rsidRPr="006028D6">
              <w:rPr>
                <w:rFonts w:ascii="Archivo" w:hAnsi="Archivo" w:cs="Archivo"/>
                <w:sz w:val="22"/>
                <w:szCs w:val="22"/>
              </w:rPr>
              <w:t xml:space="preserve">asmens arba </w:t>
            </w:r>
            <w:r w:rsidR="00AC63FF">
              <w:rPr>
                <w:rFonts w:ascii="Archivo" w:hAnsi="Archivo" w:cs="Archivo"/>
                <w:sz w:val="22"/>
                <w:szCs w:val="22"/>
              </w:rPr>
              <w:t>a</w:t>
            </w:r>
            <w:r w:rsidR="00AC63FF" w:rsidRPr="006028D6">
              <w:rPr>
                <w:rFonts w:ascii="Archivo" w:hAnsi="Archivo" w:cs="Archivo"/>
                <w:sz w:val="22"/>
                <w:szCs w:val="22"/>
              </w:rPr>
              <w:t xml:space="preserve">pdrausto </w:t>
            </w:r>
            <w:r w:rsidR="00201BC4" w:rsidRPr="006028D6">
              <w:rPr>
                <w:rFonts w:ascii="Archivo" w:hAnsi="Archivo" w:cs="Archivo"/>
                <w:sz w:val="22"/>
                <w:szCs w:val="22"/>
              </w:rPr>
              <w:t xml:space="preserve">asmens vardu, </w:t>
            </w:r>
            <w:r w:rsidRPr="006028D6">
              <w:rPr>
                <w:rFonts w:ascii="Archivo" w:hAnsi="Archivo" w:cs="Archivo"/>
                <w:sz w:val="22"/>
                <w:szCs w:val="22"/>
                <w:lang w:eastAsia="en-US"/>
              </w:rPr>
              <w:t xml:space="preserve">kylančius iš </w:t>
            </w:r>
            <w:r w:rsidR="00AC63FF">
              <w:rPr>
                <w:rFonts w:ascii="Archivo" w:hAnsi="Archivo" w:cs="Archivo"/>
                <w:sz w:val="22"/>
                <w:szCs w:val="22"/>
                <w:lang w:eastAsia="en-US"/>
              </w:rPr>
              <w:t>p</w:t>
            </w:r>
            <w:r w:rsidR="00AC63FF" w:rsidRPr="006028D6">
              <w:rPr>
                <w:rFonts w:ascii="Archivo" w:hAnsi="Archivo" w:cs="Archivo"/>
                <w:sz w:val="22"/>
                <w:szCs w:val="22"/>
                <w:lang w:eastAsia="en-US"/>
              </w:rPr>
              <w:t xml:space="preserve">retenzijos </w:t>
            </w:r>
            <w:r w:rsidRPr="006028D6">
              <w:rPr>
                <w:rFonts w:ascii="Archivo" w:hAnsi="Archivo" w:cs="Archivo"/>
                <w:sz w:val="22"/>
                <w:szCs w:val="22"/>
                <w:lang w:eastAsia="en-US"/>
              </w:rPr>
              <w:t xml:space="preserve">dėl </w:t>
            </w:r>
            <w:r w:rsidR="00DF1F15">
              <w:rPr>
                <w:rFonts w:ascii="Archivo" w:hAnsi="Archivo" w:cs="Archivo"/>
                <w:sz w:val="22"/>
                <w:szCs w:val="22"/>
                <w:lang w:eastAsia="en-US"/>
              </w:rPr>
              <w:lastRenderedPageBreak/>
              <w:t>n</w:t>
            </w:r>
            <w:r w:rsidR="00DF1F15" w:rsidRPr="006028D6">
              <w:rPr>
                <w:rFonts w:ascii="Archivo" w:hAnsi="Archivo" w:cs="Archivo"/>
                <w:sz w:val="22"/>
                <w:szCs w:val="22"/>
                <w:lang w:eastAsia="en-US"/>
              </w:rPr>
              <w:t xml:space="preserve">eteisėtų </w:t>
            </w:r>
            <w:r w:rsidRPr="006028D6">
              <w:rPr>
                <w:rFonts w:ascii="Archivo" w:hAnsi="Archivo" w:cs="Archivo"/>
                <w:sz w:val="22"/>
                <w:szCs w:val="22"/>
                <w:lang w:eastAsia="en-US"/>
              </w:rPr>
              <w:t xml:space="preserve">veiksmų, kai </w:t>
            </w:r>
            <w:r w:rsidR="00DF1F15">
              <w:rPr>
                <w:rFonts w:ascii="Archivo" w:hAnsi="Archivo" w:cs="Archivo"/>
                <w:sz w:val="22"/>
                <w:szCs w:val="22"/>
                <w:lang w:eastAsia="en-US"/>
              </w:rPr>
              <w:t>b</w:t>
            </w:r>
            <w:r w:rsidR="00DF1F15" w:rsidRPr="006028D6">
              <w:rPr>
                <w:rFonts w:ascii="Archivo" w:hAnsi="Archivo" w:cs="Archivo"/>
                <w:sz w:val="22"/>
                <w:szCs w:val="22"/>
                <w:lang w:eastAsia="en-US"/>
              </w:rPr>
              <w:t xml:space="preserve">endrovė </w:t>
            </w:r>
            <w:r w:rsidRPr="006028D6">
              <w:rPr>
                <w:rFonts w:ascii="Archivo" w:hAnsi="Archivo" w:cs="Archivo"/>
                <w:sz w:val="22"/>
                <w:szCs w:val="22"/>
                <w:lang w:eastAsia="en-US"/>
              </w:rPr>
              <w:t xml:space="preserve">atlygino tokius </w:t>
            </w:r>
            <w:r w:rsidR="00DF1F15">
              <w:rPr>
                <w:rFonts w:ascii="Archivo" w:hAnsi="Archivo" w:cs="Archivo"/>
                <w:sz w:val="22"/>
                <w:szCs w:val="22"/>
                <w:lang w:eastAsia="en-US"/>
              </w:rPr>
              <w:t>n</w:t>
            </w:r>
            <w:r w:rsidR="00DF1F15" w:rsidRPr="006028D6">
              <w:rPr>
                <w:rFonts w:ascii="Archivo" w:hAnsi="Archivo" w:cs="Archivo"/>
                <w:sz w:val="22"/>
                <w:szCs w:val="22"/>
                <w:lang w:eastAsia="en-US"/>
              </w:rPr>
              <w:t xml:space="preserve">uostolius </w:t>
            </w:r>
            <w:r w:rsidR="00201BC4" w:rsidRPr="006028D6">
              <w:rPr>
                <w:rFonts w:ascii="Archivo" w:hAnsi="Archivo" w:cs="Archivo"/>
                <w:sz w:val="22"/>
                <w:szCs w:val="22"/>
                <w:lang w:eastAsia="en-US"/>
              </w:rPr>
              <w:t xml:space="preserve">už </w:t>
            </w:r>
            <w:r w:rsidR="00DF1F15">
              <w:rPr>
                <w:rFonts w:ascii="Archivo" w:hAnsi="Archivo" w:cs="Archivo"/>
                <w:sz w:val="22"/>
                <w:szCs w:val="22"/>
                <w:lang w:eastAsia="en-US"/>
              </w:rPr>
              <w:t>a</w:t>
            </w:r>
            <w:r w:rsidR="00DF1F15" w:rsidRPr="006028D6">
              <w:rPr>
                <w:rFonts w:ascii="Archivo" w:hAnsi="Archivo" w:cs="Archivo"/>
                <w:sz w:val="22"/>
                <w:szCs w:val="22"/>
                <w:lang w:eastAsia="en-US"/>
              </w:rPr>
              <w:t xml:space="preserve">pdraustą </w:t>
            </w:r>
            <w:r w:rsidR="00201BC4" w:rsidRPr="006028D6">
              <w:rPr>
                <w:rFonts w:ascii="Archivo" w:hAnsi="Archivo" w:cs="Archivo"/>
                <w:sz w:val="22"/>
                <w:szCs w:val="22"/>
                <w:lang w:eastAsia="en-US"/>
              </w:rPr>
              <w:t>asmenį.</w:t>
            </w:r>
          </w:p>
        </w:tc>
        <w:tc>
          <w:tcPr>
            <w:tcW w:w="4672" w:type="dxa"/>
            <w:gridSpan w:val="2"/>
            <w:shd w:val="clear" w:color="auto" w:fill="auto"/>
            <w:vAlign w:val="center"/>
          </w:tcPr>
          <w:p w14:paraId="63FB2F77" w14:textId="57854F80" w:rsidR="000D5EE7" w:rsidRPr="006028D6" w:rsidRDefault="000D5EE7" w:rsidP="000D5EE7">
            <w:pPr>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lastRenderedPageBreak/>
              <w:t xml:space="preserve">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nsurer </w:t>
            </w:r>
            <w:r w:rsidRPr="006028D6">
              <w:rPr>
                <w:rFonts w:ascii="Archivo" w:eastAsia="Calibri" w:hAnsi="Archivo" w:cs="Archivo"/>
                <w:i/>
                <w:sz w:val="22"/>
                <w:szCs w:val="22"/>
                <w:lang w:eastAsia="en-US"/>
              </w:rPr>
              <w:t xml:space="preserve">will pay on behalf of the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ompany </w:t>
            </w:r>
            <w:r w:rsidRPr="006028D6">
              <w:rPr>
                <w:rFonts w:ascii="Archivo" w:eastAsia="Calibri" w:hAnsi="Archivo" w:cs="Archivo"/>
                <w:i/>
                <w:sz w:val="22"/>
                <w:szCs w:val="22"/>
                <w:lang w:eastAsia="en-US"/>
              </w:rPr>
              <w:t xml:space="preserve">all </w:t>
            </w:r>
            <w:r w:rsidR="00341D47">
              <w:rPr>
                <w:rFonts w:ascii="Archivo" w:eastAsia="Calibri" w:hAnsi="Archivo" w:cs="Archivo"/>
                <w:i/>
                <w:sz w:val="22"/>
                <w:szCs w:val="22"/>
                <w:lang w:eastAsia="en-US"/>
              </w:rPr>
              <w:t>l</w:t>
            </w:r>
            <w:r w:rsidR="00341D47" w:rsidRPr="006028D6">
              <w:rPr>
                <w:rFonts w:ascii="Archivo" w:eastAsia="Calibri" w:hAnsi="Archivo" w:cs="Archivo"/>
                <w:i/>
                <w:sz w:val="22"/>
                <w:szCs w:val="22"/>
                <w:lang w:eastAsia="en-US"/>
              </w:rPr>
              <w:t xml:space="preserve">oss </w:t>
            </w:r>
            <w:r w:rsidRPr="006028D6">
              <w:rPr>
                <w:rFonts w:ascii="Archivo" w:eastAsia="Calibri" w:hAnsi="Archivo" w:cs="Archivo"/>
                <w:i/>
                <w:sz w:val="22"/>
                <w:szCs w:val="22"/>
                <w:lang w:eastAsia="en-US"/>
              </w:rPr>
              <w:t xml:space="preserve">reasonably incurred by or on behalf of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arising out of a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laim </w:t>
            </w:r>
            <w:r w:rsidRPr="006028D6">
              <w:rPr>
                <w:rFonts w:ascii="Archivo" w:eastAsia="Calibri" w:hAnsi="Archivo" w:cs="Archivo"/>
                <w:i/>
                <w:sz w:val="22"/>
                <w:szCs w:val="22"/>
                <w:lang w:eastAsia="en-US"/>
              </w:rPr>
              <w:t xml:space="preserve">for a </w:t>
            </w:r>
            <w:r w:rsidR="00341D47">
              <w:rPr>
                <w:rFonts w:ascii="Archivo" w:eastAsia="Calibri" w:hAnsi="Archivo" w:cs="Archivo"/>
                <w:i/>
                <w:sz w:val="22"/>
                <w:szCs w:val="22"/>
                <w:lang w:eastAsia="en-US"/>
              </w:rPr>
              <w:t>w</w:t>
            </w:r>
            <w:r w:rsidR="00341D47" w:rsidRPr="006028D6">
              <w:rPr>
                <w:rFonts w:ascii="Archivo" w:eastAsia="Calibri" w:hAnsi="Archivo" w:cs="Archivo"/>
                <w:i/>
                <w:sz w:val="22"/>
                <w:szCs w:val="22"/>
                <w:lang w:eastAsia="en-US"/>
              </w:rPr>
              <w:t xml:space="preserve">rongful </w:t>
            </w:r>
            <w:r w:rsidRPr="006028D6">
              <w:rPr>
                <w:rFonts w:ascii="Archivo" w:eastAsia="Calibri" w:hAnsi="Archivo" w:cs="Archivo"/>
                <w:i/>
                <w:sz w:val="22"/>
                <w:szCs w:val="22"/>
                <w:lang w:eastAsia="en-US"/>
              </w:rPr>
              <w:t xml:space="preserve">acts for which and to the extent that </w:t>
            </w:r>
            <w:r w:rsidRPr="006028D6">
              <w:rPr>
                <w:rFonts w:ascii="Archivo" w:eastAsia="Calibri" w:hAnsi="Archivo" w:cs="Archivo"/>
                <w:i/>
                <w:sz w:val="22"/>
                <w:szCs w:val="22"/>
                <w:lang w:eastAsia="en-US"/>
              </w:rPr>
              <w:lastRenderedPageBreak/>
              <w:t xml:space="preserve">the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ompany </w:t>
            </w:r>
            <w:r w:rsidRPr="006028D6">
              <w:rPr>
                <w:rFonts w:ascii="Archivo" w:eastAsia="Calibri" w:hAnsi="Archivo" w:cs="Archivo"/>
                <w:i/>
                <w:sz w:val="22"/>
                <w:szCs w:val="22"/>
                <w:lang w:eastAsia="en-US"/>
              </w:rPr>
              <w:t xml:space="preserve">has indemnified 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for such </w:t>
            </w:r>
            <w:r w:rsidR="00341D47">
              <w:rPr>
                <w:rFonts w:ascii="Archivo" w:eastAsia="Calibri" w:hAnsi="Archivo" w:cs="Archivo"/>
                <w:i/>
                <w:sz w:val="22"/>
                <w:szCs w:val="22"/>
                <w:lang w:eastAsia="en-US"/>
              </w:rPr>
              <w:t>l</w:t>
            </w:r>
            <w:r w:rsidR="00341D47" w:rsidRPr="006028D6">
              <w:rPr>
                <w:rFonts w:ascii="Archivo" w:eastAsia="Calibri" w:hAnsi="Archivo" w:cs="Archivo"/>
                <w:i/>
                <w:sz w:val="22"/>
                <w:szCs w:val="22"/>
                <w:lang w:eastAsia="en-US"/>
              </w:rPr>
              <w:t>oss</w:t>
            </w:r>
            <w:r w:rsidRPr="006028D6">
              <w:rPr>
                <w:rFonts w:ascii="Archivo" w:eastAsia="Calibri" w:hAnsi="Archivo" w:cs="Archivo"/>
                <w:i/>
                <w:sz w:val="22"/>
                <w:szCs w:val="22"/>
                <w:lang w:eastAsia="en-US"/>
              </w:rPr>
              <w:t>.</w:t>
            </w:r>
          </w:p>
        </w:tc>
      </w:tr>
      <w:tr w:rsidR="000D5EE7" w:rsidRPr="006028D6" w14:paraId="63FB2F7C" w14:textId="77777777" w:rsidTr="002000AA">
        <w:trPr>
          <w:gridAfter w:val="1"/>
          <w:wAfter w:w="6" w:type="dxa"/>
          <w:jc w:val="center"/>
        </w:trPr>
        <w:tc>
          <w:tcPr>
            <w:tcW w:w="990" w:type="dxa"/>
            <w:shd w:val="clear" w:color="auto" w:fill="auto"/>
            <w:vAlign w:val="center"/>
          </w:tcPr>
          <w:p w14:paraId="63FB2F79" w14:textId="77777777" w:rsidR="000D5EE7"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lastRenderedPageBreak/>
              <w:t>4.3.</w:t>
            </w:r>
          </w:p>
        </w:tc>
        <w:tc>
          <w:tcPr>
            <w:tcW w:w="4254" w:type="dxa"/>
            <w:gridSpan w:val="3"/>
            <w:shd w:val="clear" w:color="auto" w:fill="auto"/>
            <w:vAlign w:val="center"/>
          </w:tcPr>
          <w:p w14:paraId="63FB2F7A" w14:textId="0F28A1B9"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Draudikas įsipareigoja apmokėti </w:t>
            </w:r>
            <w:r w:rsidR="00DF1F15">
              <w:rPr>
                <w:rFonts w:ascii="Archivo" w:hAnsi="Archivo" w:cs="Archivo"/>
                <w:sz w:val="22"/>
                <w:szCs w:val="22"/>
                <w:lang w:eastAsia="en-US"/>
              </w:rPr>
              <w:t>a</w:t>
            </w:r>
            <w:r w:rsidR="00DF1F15" w:rsidRPr="006028D6">
              <w:rPr>
                <w:rFonts w:ascii="Archivo" w:hAnsi="Archivo" w:cs="Archivo"/>
                <w:sz w:val="22"/>
                <w:szCs w:val="22"/>
                <w:lang w:eastAsia="en-US"/>
              </w:rPr>
              <w:t xml:space="preserve">pdrausto </w:t>
            </w:r>
            <w:r w:rsidRPr="006028D6">
              <w:rPr>
                <w:rFonts w:ascii="Archivo" w:hAnsi="Archivo" w:cs="Archivo"/>
                <w:sz w:val="22"/>
                <w:szCs w:val="22"/>
                <w:lang w:eastAsia="en-US"/>
              </w:rPr>
              <w:t xml:space="preserve">asmens vardu ar </w:t>
            </w:r>
            <w:r w:rsidR="00DF1F15">
              <w:rPr>
                <w:rFonts w:ascii="Archivo" w:hAnsi="Archivo" w:cs="Archivo"/>
                <w:sz w:val="22"/>
                <w:szCs w:val="22"/>
                <w:lang w:eastAsia="en-US"/>
              </w:rPr>
              <w:t>b</w:t>
            </w:r>
            <w:r w:rsidR="00DF1F15" w:rsidRPr="006028D6">
              <w:rPr>
                <w:rFonts w:ascii="Archivo" w:hAnsi="Archivo" w:cs="Archivo"/>
                <w:sz w:val="22"/>
                <w:szCs w:val="22"/>
                <w:lang w:eastAsia="en-US"/>
              </w:rPr>
              <w:t xml:space="preserve">endrovės </w:t>
            </w:r>
            <w:r w:rsidRPr="006028D6">
              <w:rPr>
                <w:rFonts w:ascii="Archivo" w:hAnsi="Archivo" w:cs="Archivo"/>
                <w:sz w:val="22"/>
                <w:szCs w:val="22"/>
                <w:lang w:eastAsia="en-US"/>
              </w:rPr>
              <w:t xml:space="preserve">vardu (kai </w:t>
            </w:r>
            <w:r w:rsidR="00DF1F15">
              <w:rPr>
                <w:rFonts w:ascii="Archivo" w:hAnsi="Archivo" w:cs="Archivo"/>
                <w:sz w:val="22"/>
                <w:szCs w:val="22"/>
                <w:lang w:eastAsia="en-US"/>
              </w:rPr>
              <w:t>b</w:t>
            </w:r>
            <w:r w:rsidR="00DF1F15" w:rsidRPr="006028D6">
              <w:rPr>
                <w:rFonts w:ascii="Archivo" w:hAnsi="Archivo" w:cs="Archivo"/>
                <w:sz w:val="22"/>
                <w:szCs w:val="22"/>
                <w:lang w:eastAsia="en-US"/>
              </w:rPr>
              <w:t xml:space="preserve">endrovė </w:t>
            </w:r>
            <w:r w:rsidRPr="006028D6">
              <w:rPr>
                <w:rFonts w:ascii="Archivo" w:hAnsi="Archivo" w:cs="Archivo"/>
                <w:sz w:val="22"/>
                <w:szCs w:val="22"/>
                <w:lang w:eastAsia="en-US"/>
              </w:rPr>
              <w:t xml:space="preserve">atlygino už </w:t>
            </w:r>
            <w:r w:rsidR="00DF1F15">
              <w:rPr>
                <w:rFonts w:ascii="Archivo" w:hAnsi="Archivo" w:cs="Archivo"/>
                <w:sz w:val="22"/>
                <w:szCs w:val="22"/>
                <w:lang w:eastAsia="en-US"/>
              </w:rPr>
              <w:t>a</w:t>
            </w:r>
            <w:r w:rsidR="00DF1F15" w:rsidRPr="006028D6">
              <w:rPr>
                <w:rFonts w:ascii="Archivo" w:hAnsi="Archivo" w:cs="Archivo"/>
                <w:sz w:val="22"/>
                <w:szCs w:val="22"/>
                <w:lang w:eastAsia="en-US"/>
              </w:rPr>
              <w:t xml:space="preserve">pdraustą </w:t>
            </w:r>
            <w:r w:rsidRPr="006028D6">
              <w:rPr>
                <w:rFonts w:ascii="Archivo" w:hAnsi="Archivo" w:cs="Archivo"/>
                <w:sz w:val="22"/>
                <w:szCs w:val="22"/>
                <w:lang w:eastAsia="en-US"/>
              </w:rPr>
              <w:t xml:space="preserve">asmenį) </w:t>
            </w:r>
            <w:r w:rsidR="00DF1F15">
              <w:rPr>
                <w:rFonts w:ascii="Archivo" w:hAnsi="Archivo" w:cs="Archivo"/>
                <w:sz w:val="22"/>
                <w:szCs w:val="22"/>
                <w:lang w:eastAsia="en-US"/>
              </w:rPr>
              <w:t>n</w:t>
            </w:r>
            <w:r w:rsidR="00DF1F15" w:rsidRPr="006028D6">
              <w:rPr>
                <w:rFonts w:ascii="Archivo" w:hAnsi="Archivo" w:cs="Archivo"/>
                <w:sz w:val="22"/>
                <w:szCs w:val="22"/>
                <w:lang w:eastAsia="en-US"/>
              </w:rPr>
              <w:t>uostolius</w:t>
            </w:r>
            <w:r w:rsidR="00201BC4" w:rsidRPr="006028D6">
              <w:rPr>
                <w:rFonts w:ascii="Archivo" w:hAnsi="Archivo" w:cs="Archivo"/>
                <w:sz w:val="22"/>
                <w:szCs w:val="22"/>
                <w:lang w:eastAsia="en-US"/>
              </w:rPr>
              <w:t>, pagrįstai</w:t>
            </w:r>
            <w:r w:rsidRPr="006028D6">
              <w:rPr>
                <w:rFonts w:ascii="Archivo" w:hAnsi="Archivo" w:cs="Archivo"/>
                <w:sz w:val="22"/>
                <w:szCs w:val="22"/>
                <w:lang w:eastAsia="en-US"/>
              </w:rPr>
              <w:t xml:space="preserve"> patirtus </w:t>
            </w:r>
            <w:r w:rsidR="00DF1F15">
              <w:rPr>
                <w:rFonts w:ascii="Archivo" w:hAnsi="Archivo" w:cs="Archivo"/>
                <w:sz w:val="22"/>
                <w:szCs w:val="22"/>
              </w:rPr>
              <w:t>a</w:t>
            </w:r>
            <w:r w:rsidR="00DF1F15" w:rsidRPr="006028D6">
              <w:rPr>
                <w:rFonts w:ascii="Archivo" w:hAnsi="Archivo" w:cs="Archivo"/>
                <w:sz w:val="22"/>
                <w:szCs w:val="22"/>
              </w:rPr>
              <w:t xml:space="preserve">pdrausto </w:t>
            </w:r>
            <w:r w:rsidR="00201BC4" w:rsidRPr="006028D6">
              <w:rPr>
                <w:rFonts w:ascii="Archivo" w:hAnsi="Archivo" w:cs="Archivo"/>
                <w:sz w:val="22"/>
                <w:szCs w:val="22"/>
              </w:rPr>
              <w:t xml:space="preserve">asmens arba </w:t>
            </w:r>
            <w:r w:rsidR="00DF1F15">
              <w:rPr>
                <w:rFonts w:ascii="Archivo" w:hAnsi="Archivo" w:cs="Archivo"/>
                <w:sz w:val="22"/>
                <w:szCs w:val="22"/>
              </w:rPr>
              <w:t>a</w:t>
            </w:r>
            <w:r w:rsidR="00DF1F15" w:rsidRPr="006028D6">
              <w:rPr>
                <w:rFonts w:ascii="Archivo" w:hAnsi="Archivo" w:cs="Archivo"/>
                <w:sz w:val="22"/>
                <w:szCs w:val="22"/>
              </w:rPr>
              <w:t xml:space="preserve">pdrausto </w:t>
            </w:r>
            <w:r w:rsidR="00201BC4" w:rsidRPr="006028D6">
              <w:rPr>
                <w:rFonts w:ascii="Archivo" w:hAnsi="Archivo" w:cs="Archivo"/>
                <w:sz w:val="22"/>
                <w:szCs w:val="22"/>
              </w:rPr>
              <w:t>asmens vardu</w:t>
            </w:r>
            <w:r w:rsidR="00201BC4" w:rsidRPr="006028D6">
              <w:rPr>
                <w:rFonts w:ascii="Archivo" w:hAnsi="Archivo" w:cs="Archivo"/>
                <w:sz w:val="22"/>
                <w:szCs w:val="22"/>
                <w:lang w:eastAsia="en-US"/>
              </w:rPr>
              <w:t xml:space="preserve"> </w:t>
            </w:r>
            <w:r w:rsidRPr="006028D6">
              <w:rPr>
                <w:rFonts w:ascii="Archivo" w:hAnsi="Archivo" w:cs="Archivo"/>
                <w:sz w:val="22"/>
                <w:szCs w:val="22"/>
                <w:lang w:eastAsia="en-US"/>
              </w:rPr>
              <w:t xml:space="preserve">dėl </w:t>
            </w:r>
            <w:r w:rsidR="00DF1F15">
              <w:rPr>
                <w:rFonts w:ascii="Archivo" w:hAnsi="Archivo" w:cs="Archivo"/>
                <w:sz w:val="22"/>
                <w:szCs w:val="22"/>
                <w:lang w:eastAsia="en-US"/>
              </w:rPr>
              <w:t>o</w:t>
            </w:r>
            <w:r w:rsidR="00DF1F15" w:rsidRPr="006028D6">
              <w:rPr>
                <w:rFonts w:ascii="Archivo" w:hAnsi="Archivo" w:cs="Archivo"/>
                <w:sz w:val="22"/>
                <w:szCs w:val="22"/>
                <w:lang w:eastAsia="en-US"/>
              </w:rPr>
              <w:t xml:space="preserve">ficialių </w:t>
            </w:r>
            <w:r w:rsidRPr="006028D6">
              <w:rPr>
                <w:rFonts w:ascii="Archivo" w:hAnsi="Archivo" w:cs="Archivo"/>
                <w:sz w:val="22"/>
                <w:szCs w:val="22"/>
                <w:lang w:eastAsia="en-US"/>
              </w:rPr>
              <w:t xml:space="preserve">tyrimų. </w:t>
            </w:r>
          </w:p>
        </w:tc>
        <w:tc>
          <w:tcPr>
            <w:tcW w:w="4672" w:type="dxa"/>
            <w:gridSpan w:val="2"/>
            <w:shd w:val="clear" w:color="auto" w:fill="auto"/>
            <w:vAlign w:val="center"/>
          </w:tcPr>
          <w:p w14:paraId="63FB2F7B" w14:textId="499BC667" w:rsidR="000D5EE7" w:rsidRPr="006028D6" w:rsidRDefault="000D5EE7" w:rsidP="000D5EE7">
            <w:pPr>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nsurer </w:t>
            </w:r>
            <w:r w:rsidRPr="006028D6">
              <w:rPr>
                <w:rFonts w:ascii="Archivo" w:eastAsia="Calibri" w:hAnsi="Archivo" w:cs="Archivo"/>
                <w:i/>
                <w:sz w:val="22"/>
                <w:szCs w:val="22"/>
                <w:lang w:eastAsia="en-US"/>
              </w:rPr>
              <w:t xml:space="preserve">will pay on behalf of 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or the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ompany </w:t>
            </w:r>
            <w:r w:rsidRPr="006028D6">
              <w:rPr>
                <w:rFonts w:ascii="Archivo" w:eastAsia="Calibri" w:hAnsi="Archivo" w:cs="Archivo"/>
                <w:i/>
                <w:sz w:val="22"/>
                <w:szCs w:val="22"/>
                <w:lang w:eastAsia="en-US"/>
              </w:rPr>
              <w:t xml:space="preserve">in the event that the </w:t>
            </w:r>
            <w:r w:rsidR="00341D47">
              <w:rPr>
                <w:rFonts w:ascii="Archivo" w:eastAsia="Calibri" w:hAnsi="Archivo" w:cs="Archivo"/>
                <w:i/>
                <w:sz w:val="22"/>
                <w:szCs w:val="22"/>
                <w:lang w:eastAsia="en-US"/>
              </w:rPr>
              <w:t>c</w:t>
            </w:r>
            <w:r w:rsidR="00341D47" w:rsidRPr="006028D6">
              <w:rPr>
                <w:rFonts w:ascii="Archivo" w:eastAsia="Calibri" w:hAnsi="Archivo" w:cs="Archivo"/>
                <w:i/>
                <w:sz w:val="22"/>
                <w:szCs w:val="22"/>
                <w:lang w:eastAsia="en-US"/>
              </w:rPr>
              <w:t xml:space="preserve">ompany </w:t>
            </w:r>
            <w:r w:rsidRPr="006028D6">
              <w:rPr>
                <w:rFonts w:ascii="Archivo" w:eastAsia="Calibri" w:hAnsi="Archivo" w:cs="Archivo"/>
                <w:i/>
                <w:sz w:val="22"/>
                <w:szCs w:val="22"/>
                <w:lang w:eastAsia="en-US"/>
              </w:rPr>
              <w:t xml:space="preserve">has indemnified 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 all </w:t>
            </w:r>
            <w:r w:rsidR="00341D47">
              <w:rPr>
                <w:rFonts w:ascii="Archivo" w:eastAsia="Calibri" w:hAnsi="Archivo" w:cs="Archivo"/>
                <w:i/>
                <w:sz w:val="22"/>
                <w:szCs w:val="22"/>
                <w:lang w:eastAsia="en-US"/>
              </w:rPr>
              <w:t>l</w:t>
            </w:r>
            <w:r w:rsidR="00341D47" w:rsidRPr="006028D6">
              <w:rPr>
                <w:rFonts w:ascii="Archivo" w:eastAsia="Calibri" w:hAnsi="Archivo" w:cs="Archivo"/>
                <w:i/>
                <w:sz w:val="22"/>
                <w:szCs w:val="22"/>
                <w:lang w:eastAsia="en-US"/>
              </w:rPr>
              <w:t xml:space="preserve">oss </w:t>
            </w:r>
            <w:r w:rsidRPr="006028D6">
              <w:rPr>
                <w:rFonts w:ascii="Archivo" w:eastAsia="Calibri" w:hAnsi="Archivo" w:cs="Archivo"/>
                <w:i/>
                <w:sz w:val="22"/>
                <w:szCs w:val="22"/>
                <w:lang w:eastAsia="en-US"/>
              </w:rPr>
              <w:t xml:space="preserve">reasonably incurred by or on behalf of the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 xml:space="preserve">nsured </w:t>
            </w:r>
            <w:r w:rsidRPr="006028D6">
              <w:rPr>
                <w:rFonts w:ascii="Archivo" w:eastAsia="Calibri" w:hAnsi="Archivo" w:cs="Archivo"/>
                <w:i/>
                <w:sz w:val="22"/>
                <w:szCs w:val="22"/>
                <w:lang w:eastAsia="en-US"/>
              </w:rPr>
              <w:t xml:space="preserve">persons in respect of </w:t>
            </w:r>
            <w:r w:rsidR="00341D47">
              <w:rPr>
                <w:rFonts w:ascii="Archivo" w:eastAsia="Calibri" w:hAnsi="Archivo" w:cs="Archivo"/>
                <w:i/>
                <w:sz w:val="22"/>
                <w:szCs w:val="22"/>
                <w:lang w:eastAsia="en-US"/>
              </w:rPr>
              <w:t>i</w:t>
            </w:r>
            <w:r w:rsidR="00341D47" w:rsidRPr="006028D6">
              <w:rPr>
                <w:rFonts w:ascii="Archivo" w:eastAsia="Calibri" w:hAnsi="Archivo" w:cs="Archivo"/>
                <w:i/>
                <w:sz w:val="22"/>
                <w:szCs w:val="22"/>
                <w:lang w:eastAsia="en-US"/>
              </w:rPr>
              <w:t>nvestigations</w:t>
            </w:r>
            <w:r w:rsidRPr="006028D6">
              <w:rPr>
                <w:rFonts w:ascii="Archivo" w:eastAsia="Calibri" w:hAnsi="Archivo" w:cs="Archivo"/>
                <w:i/>
                <w:sz w:val="22"/>
                <w:szCs w:val="22"/>
                <w:lang w:eastAsia="en-US"/>
              </w:rPr>
              <w:t>.</w:t>
            </w:r>
          </w:p>
        </w:tc>
      </w:tr>
      <w:tr w:rsidR="00DF3F32" w:rsidRPr="006028D6" w14:paraId="63FB2F8A" w14:textId="77777777" w:rsidTr="002000AA">
        <w:trPr>
          <w:gridAfter w:val="1"/>
          <w:wAfter w:w="6" w:type="dxa"/>
          <w:jc w:val="center"/>
        </w:trPr>
        <w:tc>
          <w:tcPr>
            <w:tcW w:w="990" w:type="dxa"/>
            <w:shd w:val="clear" w:color="auto" w:fill="auto"/>
            <w:vAlign w:val="center"/>
          </w:tcPr>
          <w:p w14:paraId="63FB2F7D" w14:textId="77777777" w:rsidR="00DF3F32" w:rsidRPr="006028D6" w:rsidRDefault="00665D37" w:rsidP="00665D37">
            <w:pPr>
              <w:jc w:val="center"/>
              <w:rPr>
                <w:rFonts w:ascii="Archivo" w:hAnsi="Archivo" w:cs="Archivo"/>
                <w:sz w:val="22"/>
                <w:szCs w:val="22"/>
                <w:lang w:eastAsia="en-US"/>
              </w:rPr>
            </w:pPr>
            <w:r w:rsidRPr="006028D6">
              <w:rPr>
                <w:rFonts w:ascii="Archivo" w:hAnsi="Archivo" w:cs="Archivo"/>
                <w:sz w:val="22"/>
                <w:szCs w:val="22"/>
                <w:lang w:eastAsia="en-US"/>
              </w:rPr>
              <w:t>4.4.</w:t>
            </w:r>
          </w:p>
        </w:tc>
        <w:tc>
          <w:tcPr>
            <w:tcW w:w="4254" w:type="dxa"/>
            <w:gridSpan w:val="3"/>
            <w:shd w:val="clear" w:color="auto" w:fill="auto"/>
            <w:vAlign w:val="center"/>
          </w:tcPr>
          <w:p w14:paraId="63FB2F7E" w14:textId="10995892" w:rsidR="00DF3F32" w:rsidRPr="006028D6" w:rsidRDefault="00DF3F32" w:rsidP="00DF3F32">
            <w:pPr>
              <w:pStyle w:val="Betarp"/>
              <w:jc w:val="both"/>
              <w:rPr>
                <w:rFonts w:ascii="Archivo" w:hAnsi="Archivo" w:cs="Archivo"/>
                <w:sz w:val="22"/>
              </w:rPr>
            </w:pPr>
            <w:r w:rsidRPr="006028D6">
              <w:rPr>
                <w:rFonts w:ascii="Archivo" w:hAnsi="Archivo" w:cs="Archivo"/>
                <w:sz w:val="22"/>
              </w:rPr>
              <w:t xml:space="preserve">Draudimo apsauga nebus taikoma </w:t>
            </w:r>
            <w:r w:rsidR="00DF1F15">
              <w:rPr>
                <w:rFonts w:ascii="Archivo" w:hAnsi="Archivo" w:cs="Archivo"/>
                <w:sz w:val="22"/>
              </w:rPr>
              <w:t>p</w:t>
            </w:r>
            <w:r w:rsidR="00DF1F15" w:rsidRPr="006028D6">
              <w:rPr>
                <w:rFonts w:ascii="Archivo" w:hAnsi="Archivo" w:cs="Archivo"/>
                <w:sz w:val="22"/>
              </w:rPr>
              <w:t>retenzijoms</w:t>
            </w:r>
            <w:r w:rsidRPr="006028D6">
              <w:rPr>
                <w:rFonts w:ascii="Archivo" w:hAnsi="Archivo" w:cs="Archivo"/>
                <w:sz w:val="22"/>
              </w:rPr>
              <w:t xml:space="preserve"> </w:t>
            </w:r>
            <w:r w:rsidR="004F4942" w:rsidRPr="006028D6">
              <w:rPr>
                <w:rFonts w:ascii="Archivo" w:hAnsi="Archivo" w:cs="Archivo"/>
                <w:sz w:val="22"/>
              </w:rPr>
              <w:t>dėl</w:t>
            </w:r>
            <w:r w:rsidRPr="006028D6">
              <w:rPr>
                <w:rFonts w:ascii="Archivo" w:hAnsi="Archivo" w:cs="Archivo"/>
                <w:sz w:val="22"/>
              </w:rPr>
              <w:t xml:space="preserve"> </w:t>
            </w:r>
            <w:r w:rsidR="00DF1F15">
              <w:rPr>
                <w:rFonts w:ascii="Archivo" w:hAnsi="Archivo" w:cs="Archivo"/>
                <w:sz w:val="22"/>
              </w:rPr>
              <w:t>n</w:t>
            </w:r>
            <w:r w:rsidR="00DF1F15" w:rsidRPr="006028D6">
              <w:rPr>
                <w:rFonts w:ascii="Archivo" w:hAnsi="Archivo" w:cs="Archivo"/>
                <w:sz w:val="22"/>
              </w:rPr>
              <w:t xml:space="preserve">eteisėtų </w:t>
            </w:r>
            <w:r w:rsidRPr="006028D6">
              <w:rPr>
                <w:rFonts w:ascii="Archivo" w:hAnsi="Archivo" w:cs="Archivo"/>
                <w:sz w:val="22"/>
              </w:rPr>
              <w:t>veiksm</w:t>
            </w:r>
            <w:r w:rsidR="004F4942" w:rsidRPr="006028D6">
              <w:rPr>
                <w:rFonts w:ascii="Archivo" w:hAnsi="Archivo" w:cs="Archivo"/>
                <w:sz w:val="22"/>
              </w:rPr>
              <w:t>ų</w:t>
            </w:r>
            <w:r w:rsidRPr="006028D6">
              <w:rPr>
                <w:rFonts w:ascii="Archivo" w:hAnsi="Archivo" w:cs="Archivo"/>
                <w:sz w:val="22"/>
              </w:rPr>
              <w:t>,</w:t>
            </w:r>
            <w:r w:rsidR="00FD1A98" w:rsidRPr="006028D6">
              <w:rPr>
                <w:rFonts w:ascii="Archivo" w:hAnsi="Archivo" w:cs="Archivo"/>
                <w:sz w:val="22"/>
              </w:rPr>
              <w:t xml:space="preserve"> kurie </w:t>
            </w:r>
            <w:r w:rsidR="004F4942" w:rsidRPr="006028D6">
              <w:rPr>
                <w:rFonts w:ascii="Archivo" w:hAnsi="Archivo" w:cs="Archivo"/>
                <w:sz w:val="22"/>
              </w:rPr>
              <w:t xml:space="preserve">atlikti po </w:t>
            </w:r>
            <w:r w:rsidR="00DF1F15" w:rsidRPr="006028D6">
              <w:rPr>
                <w:rFonts w:ascii="Archivo" w:hAnsi="Archivo" w:cs="Archivo"/>
                <w:sz w:val="22"/>
              </w:rPr>
              <w:t xml:space="preserve">žemiau išvardintų įvykių </w:t>
            </w:r>
            <w:r w:rsidR="004F4942" w:rsidRPr="006028D6">
              <w:rPr>
                <w:rFonts w:ascii="Archivo" w:hAnsi="Archivo" w:cs="Archivo"/>
                <w:sz w:val="22"/>
              </w:rPr>
              <w:t>įsigaliojimo datos, ir / ar</w:t>
            </w:r>
            <w:r w:rsidRPr="006028D6">
              <w:rPr>
                <w:rFonts w:ascii="Archivo" w:hAnsi="Archivo" w:cs="Archivo"/>
                <w:sz w:val="22"/>
              </w:rPr>
              <w:t xml:space="preserve"> </w:t>
            </w:r>
            <w:r w:rsidR="00DF1F15">
              <w:rPr>
                <w:rFonts w:ascii="Archivo" w:hAnsi="Archivo" w:cs="Archivo"/>
                <w:sz w:val="22"/>
              </w:rPr>
              <w:t>o</w:t>
            </w:r>
            <w:r w:rsidR="00DF1F15" w:rsidRPr="006028D6">
              <w:rPr>
                <w:rFonts w:ascii="Archivo" w:hAnsi="Archivo" w:cs="Archivo"/>
                <w:sz w:val="22"/>
              </w:rPr>
              <w:t xml:space="preserve">ficialiems </w:t>
            </w:r>
            <w:r w:rsidRPr="006028D6">
              <w:rPr>
                <w:rFonts w:ascii="Archivo" w:hAnsi="Archivo" w:cs="Archivo"/>
                <w:sz w:val="22"/>
              </w:rPr>
              <w:t>tyrimams, kurie atliekami</w:t>
            </w:r>
            <w:r w:rsidR="004F4942" w:rsidRPr="006028D6">
              <w:rPr>
                <w:rFonts w:ascii="Archivo" w:hAnsi="Archivo" w:cs="Archivo"/>
                <w:sz w:val="22"/>
              </w:rPr>
              <w:t xml:space="preserve"> </w:t>
            </w:r>
            <w:r w:rsidRPr="006028D6">
              <w:rPr>
                <w:rFonts w:ascii="Archivo" w:hAnsi="Archivo" w:cs="Archivo"/>
                <w:sz w:val="22"/>
              </w:rPr>
              <w:t xml:space="preserve">po </w:t>
            </w:r>
            <w:r w:rsidR="00DF1F15" w:rsidRPr="006028D6">
              <w:rPr>
                <w:rFonts w:ascii="Archivo" w:hAnsi="Archivo" w:cs="Archivo"/>
                <w:sz w:val="22"/>
              </w:rPr>
              <w:t xml:space="preserve">žemiau nurodytų įvykių </w:t>
            </w:r>
            <w:r w:rsidRPr="006028D6">
              <w:rPr>
                <w:rFonts w:ascii="Archivo" w:hAnsi="Archivo" w:cs="Archivo"/>
                <w:sz w:val="22"/>
              </w:rPr>
              <w:t>įsigaliojimo datos:</w:t>
            </w:r>
          </w:p>
          <w:p w14:paraId="63FB2F7F" w14:textId="77777777" w:rsidR="00DF3F32" w:rsidRPr="006028D6" w:rsidRDefault="00DF3F32" w:rsidP="00DF3F32">
            <w:pPr>
              <w:pStyle w:val="Betarp"/>
              <w:jc w:val="both"/>
              <w:rPr>
                <w:rFonts w:ascii="Archivo" w:hAnsi="Archivo" w:cs="Archivo"/>
                <w:sz w:val="22"/>
              </w:rPr>
            </w:pPr>
            <w:r w:rsidRPr="006028D6">
              <w:rPr>
                <w:rFonts w:ascii="Archivo" w:hAnsi="Archivo" w:cs="Archivo"/>
                <w:sz w:val="22"/>
              </w:rPr>
              <w:t>(i) kai Bendrovės akcijas, vertybinius popierius įsigyja bet koks subjektas (kuris taip pat nėra kita Bendrovė), asmuo ar asmenų grupė, ar išvien veikiantys subjektai; ar</w:t>
            </w:r>
          </w:p>
          <w:p w14:paraId="63FB2F80" w14:textId="02B82B15" w:rsidR="00DF3F32" w:rsidRPr="006028D6" w:rsidRDefault="00DF3F32" w:rsidP="00DF3F32">
            <w:pPr>
              <w:pStyle w:val="Betarp"/>
              <w:jc w:val="both"/>
              <w:rPr>
                <w:rFonts w:ascii="Archivo" w:hAnsi="Archivo" w:cs="Archivo"/>
                <w:sz w:val="22"/>
              </w:rPr>
            </w:pPr>
            <w:r w:rsidRPr="006028D6">
              <w:rPr>
                <w:rFonts w:ascii="Archivo" w:hAnsi="Archivo" w:cs="Archivo"/>
                <w:sz w:val="22"/>
              </w:rPr>
              <w:t xml:space="preserve">(ii) kai Bendrovė susijungia su kitu subjektu (kuris taip pat nėra kita </w:t>
            </w:r>
            <w:r w:rsidR="00DF1F15">
              <w:rPr>
                <w:rFonts w:ascii="Archivo" w:hAnsi="Archivo" w:cs="Archivo"/>
                <w:sz w:val="22"/>
              </w:rPr>
              <w:t>b</w:t>
            </w:r>
            <w:r w:rsidR="00DF1F15" w:rsidRPr="006028D6">
              <w:rPr>
                <w:rFonts w:ascii="Archivo" w:hAnsi="Archivo" w:cs="Archivo"/>
                <w:sz w:val="22"/>
              </w:rPr>
              <w:t>endrovė</w:t>
            </w:r>
            <w:r w:rsidRPr="006028D6">
              <w:rPr>
                <w:rFonts w:ascii="Archivo" w:hAnsi="Archivo" w:cs="Archivo"/>
                <w:sz w:val="22"/>
              </w:rPr>
              <w:t xml:space="preserve">), išskyrus atvejus, kai </w:t>
            </w:r>
            <w:r w:rsidR="00DF1F15">
              <w:rPr>
                <w:rFonts w:ascii="Archivo" w:hAnsi="Archivo" w:cs="Archivo"/>
                <w:sz w:val="22"/>
              </w:rPr>
              <w:t>b</w:t>
            </w:r>
            <w:r w:rsidR="00DF1F15" w:rsidRPr="006028D6">
              <w:rPr>
                <w:rFonts w:ascii="Archivo" w:hAnsi="Archivo" w:cs="Archivo"/>
                <w:sz w:val="22"/>
              </w:rPr>
              <w:t xml:space="preserve">endrovė </w:t>
            </w:r>
            <w:r w:rsidRPr="006028D6">
              <w:rPr>
                <w:rFonts w:ascii="Archivo" w:hAnsi="Archivo" w:cs="Archivo"/>
                <w:sz w:val="22"/>
              </w:rPr>
              <w:t>lieka veiklą tęsiantis subjektas, t.</w:t>
            </w:r>
            <w:r w:rsidR="00DF1F15">
              <w:rPr>
                <w:rFonts w:ascii="Archivo" w:hAnsi="Archivo" w:cs="Archivo"/>
                <w:sz w:val="22"/>
              </w:rPr>
              <w:t xml:space="preserve"> </w:t>
            </w:r>
            <w:r w:rsidRPr="006028D6">
              <w:rPr>
                <w:rFonts w:ascii="Archivo" w:hAnsi="Archivo" w:cs="Archivo"/>
                <w:sz w:val="22"/>
              </w:rPr>
              <w:t>y. juridinis asmuo – teisių perėmėjas; ar</w:t>
            </w:r>
          </w:p>
          <w:p w14:paraId="63FB2F81" w14:textId="331C01DE" w:rsidR="00DF3F32" w:rsidRPr="006028D6" w:rsidRDefault="00DF3F32" w:rsidP="00DF3F32">
            <w:pPr>
              <w:pStyle w:val="Betarp"/>
              <w:jc w:val="both"/>
              <w:rPr>
                <w:rFonts w:ascii="Archivo" w:hAnsi="Archivo" w:cs="Archivo"/>
                <w:sz w:val="22"/>
              </w:rPr>
            </w:pPr>
            <w:r w:rsidRPr="006028D6">
              <w:rPr>
                <w:rFonts w:ascii="Archivo" w:hAnsi="Archivo" w:cs="Archivo"/>
                <w:sz w:val="22"/>
              </w:rPr>
              <w:t xml:space="preserve">(iii) kai </w:t>
            </w:r>
            <w:r w:rsidR="00DF1F15">
              <w:rPr>
                <w:rFonts w:ascii="Archivo" w:hAnsi="Archivo" w:cs="Archivo"/>
                <w:sz w:val="22"/>
              </w:rPr>
              <w:t>b</w:t>
            </w:r>
            <w:r w:rsidR="00DF1F15" w:rsidRPr="006028D6">
              <w:rPr>
                <w:rFonts w:ascii="Archivo" w:hAnsi="Archivo" w:cs="Archivo"/>
                <w:sz w:val="22"/>
              </w:rPr>
              <w:t>endrovė susi</w:t>
            </w:r>
            <w:r w:rsidR="00DF1F15">
              <w:rPr>
                <w:rFonts w:ascii="Archivo" w:hAnsi="Archivo" w:cs="Archivo"/>
                <w:sz w:val="22"/>
              </w:rPr>
              <w:t>jungi</w:t>
            </w:r>
            <w:r w:rsidR="00DF1F15" w:rsidRPr="006028D6">
              <w:rPr>
                <w:rFonts w:ascii="Archivo" w:hAnsi="Archivo" w:cs="Archivo"/>
                <w:sz w:val="22"/>
              </w:rPr>
              <w:t>a</w:t>
            </w:r>
            <w:r w:rsidRPr="006028D6">
              <w:rPr>
                <w:rFonts w:ascii="Archivo" w:hAnsi="Archivo" w:cs="Archivo"/>
                <w:sz w:val="22"/>
              </w:rPr>
              <w:t xml:space="preserve">, konsoliduojasi su kitu subjektu (kuris taip pat nėra kita </w:t>
            </w:r>
            <w:r w:rsidR="00DF1F15">
              <w:rPr>
                <w:rFonts w:ascii="Archivo" w:hAnsi="Archivo" w:cs="Archivo"/>
                <w:sz w:val="22"/>
              </w:rPr>
              <w:t>b</w:t>
            </w:r>
            <w:r w:rsidR="00DF1F15" w:rsidRPr="006028D6">
              <w:rPr>
                <w:rFonts w:ascii="Archivo" w:hAnsi="Archivo" w:cs="Archivo"/>
                <w:sz w:val="22"/>
              </w:rPr>
              <w:t>endrovė</w:t>
            </w:r>
            <w:r w:rsidRPr="006028D6">
              <w:rPr>
                <w:rFonts w:ascii="Archivo" w:hAnsi="Archivo" w:cs="Archivo"/>
                <w:sz w:val="22"/>
              </w:rPr>
              <w:t>); ar</w:t>
            </w:r>
          </w:p>
          <w:p w14:paraId="63FB2F82" w14:textId="5E4DD041" w:rsidR="00DF3F32" w:rsidRPr="006028D6" w:rsidRDefault="00DF3F32" w:rsidP="00DF3F32">
            <w:pPr>
              <w:pStyle w:val="Betarp"/>
              <w:jc w:val="both"/>
              <w:rPr>
                <w:rFonts w:ascii="Archivo" w:hAnsi="Archivo" w:cs="Archivo"/>
                <w:sz w:val="22"/>
              </w:rPr>
            </w:pPr>
            <w:r w:rsidRPr="006028D6">
              <w:rPr>
                <w:rFonts w:ascii="Archivo" w:hAnsi="Archivo" w:cs="Archivo"/>
                <w:sz w:val="22"/>
              </w:rPr>
              <w:t xml:space="preserve">(iv) kai visą ar iš esmės visą </w:t>
            </w:r>
            <w:r w:rsidR="00DF1F15">
              <w:rPr>
                <w:rFonts w:ascii="Archivo" w:hAnsi="Archivo" w:cs="Archivo"/>
                <w:sz w:val="22"/>
              </w:rPr>
              <w:t>b</w:t>
            </w:r>
            <w:r w:rsidR="00DF1F15" w:rsidRPr="006028D6">
              <w:rPr>
                <w:rFonts w:ascii="Archivo" w:hAnsi="Archivo" w:cs="Archivo"/>
                <w:sz w:val="22"/>
              </w:rPr>
              <w:t xml:space="preserve">endrovės </w:t>
            </w:r>
            <w:r w:rsidRPr="006028D6">
              <w:rPr>
                <w:rFonts w:ascii="Archivo" w:hAnsi="Archivo" w:cs="Archivo"/>
                <w:sz w:val="22"/>
              </w:rPr>
              <w:t xml:space="preserve">turtą įsigyja kitas subjektas (kuris taip pat nėra kita </w:t>
            </w:r>
            <w:r w:rsidR="00DF1F15">
              <w:rPr>
                <w:rFonts w:ascii="Archivo" w:hAnsi="Archivo" w:cs="Archivo"/>
                <w:sz w:val="22"/>
              </w:rPr>
              <w:t>b</w:t>
            </w:r>
            <w:r w:rsidR="00DF1F15" w:rsidRPr="006028D6">
              <w:rPr>
                <w:rFonts w:ascii="Archivo" w:hAnsi="Archivo" w:cs="Archivo"/>
                <w:sz w:val="22"/>
              </w:rPr>
              <w:t>endrovė</w:t>
            </w:r>
            <w:r w:rsidRPr="006028D6">
              <w:rPr>
                <w:rFonts w:ascii="Archivo" w:hAnsi="Archivo" w:cs="Archivo"/>
                <w:sz w:val="22"/>
              </w:rPr>
              <w:t>), asmuo ar asmenų grupė, ar išvien veikiantys subjektai;</w:t>
            </w:r>
            <w:r w:rsidR="0011726A" w:rsidRPr="006028D6">
              <w:rPr>
                <w:rFonts w:ascii="Archivo" w:hAnsi="Archivo" w:cs="Archivo"/>
                <w:sz w:val="22"/>
              </w:rPr>
              <w:t xml:space="preserve"> ar</w:t>
            </w:r>
          </w:p>
          <w:p w14:paraId="63FB2F83" w14:textId="7EAF6D68" w:rsidR="00DF3F32" w:rsidRPr="006028D6" w:rsidRDefault="00DF3F32" w:rsidP="0061412F">
            <w:pPr>
              <w:pStyle w:val="Betarp"/>
              <w:jc w:val="both"/>
              <w:rPr>
                <w:rFonts w:ascii="Archivo" w:hAnsi="Archivo" w:cs="Archivo"/>
                <w:sz w:val="22"/>
              </w:rPr>
            </w:pPr>
            <w:r w:rsidRPr="006028D6">
              <w:rPr>
                <w:rFonts w:ascii="Archivo" w:hAnsi="Archivo" w:cs="Archivo"/>
                <w:sz w:val="22"/>
              </w:rPr>
              <w:t xml:space="preserve">(v) kai visi ar iš esmės visi </w:t>
            </w:r>
            <w:r w:rsidR="00DF1F15">
              <w:rPr>
                <w:rFonts w:ascii="Archivo" w:hAnsi="Archivo" w:cs="Archivo"/>
                <w:sz w:val="22"/>
              </w:rPr>
              <w:t>d</w:t>
            </w:r>
            <w:r w:rsidR="00DF1F15" w:rsidRPr="006028D6">
              <w:rPr>
                <w:rFonts w:ascii="Archivo" w:hAnsi="Archivo" w:cs="Archivo"/>
                <w:sz w:val="22"/>
              </w:rPr>
              <w:t xml:space="preserve">raudėjo </w:t>
            </w:r>
            <w:r w:rsidRPr="006028D6">
              <w:rPr>
                <w:rFonts w:ascii="Archivo" w:hAnsi="Archivo" w:cs="Archivo"/>
                <w:sz w:val="22"/>
              </w:rPr>
              <w:t xml:space="preserve">valdybos nariai atsistatydina ar yra atstatydinami dėl </w:t>
            </w:r>
            <w:r w:rsidR="00DF1F15">
              <w:rPr>
                <w:rFonts w:ascii="Archivo" w:hAnsi="Archivo" w:cs="Archivo"/>
                <w:sz w:val="22"/>
              </w:rPr>
              <w:t>d</w:t>
            </w:r>
            <w:r w:rsidR="00DF1F15" w:rsidRPr="006028D6">
              <w:rPr>
                <w:rFonts w:ascii="Archivo" w:hAnsi="Archivo" w:cs="Archivo"/>
                <w:sz w:val="22"/>
              </w:rPr>
              <w:t xml:space="preserve">raudėjo </w:t>
            </w:r>
            <w:r w:rsidRPr="006028D6">
              <w:rPr>
                <w:rFonts w:ascii="Archivo" w:hAnsi="Archivo" w:cs="Archivo"/>
                <w:sz w:val="22"/>
              </w:rPr>
              <w:t>nemokumo, bankroto ar likvidavimo.</w:t>
            </w:r>
          </w:p>
        </w:tc>
        <w:tc>
          <w:tcPr>
            <w:tcW w:w="4672" w:type="dxa"/>
            <w:gridSpan w:val="2"/>
            <w:shd w:val="clear" w:color="auto" w:fill="auto"/>
            <w:vAlign w:val="center"/>
          </w:tcPr>
          <w:p w14:paraId="63FB2F84" w14:textId="14036F3B" w:rsidR="0011726A" w:rsidRPr="006028D6" w:rsidRDefault="0011726A" w:rsidP="0011726A">
            <w:pPr>
              <w:widowControl w:val="0"/>
              <w:autoSpaceDE w:val="0"/>
              <w:autoSpaceDN w:val="0"/>
              <w:adjustRightInd w:val="0"/>
              <w:jc w:val="both"/>
              <w:rPr>
                <w:rFonts w:ascii="Archivo" w:hAnsi="Archivo" w:cs="Archivo"/>
                <w:i/>
                <w:sz w:val="22"/>
                <w:szCs w:val="22"/>
                <w:lang w:val="en-GB" w:eastAsia="en-GB"/>
              </w:rPr>
            </w:pPr>
            <w:r w:rsidRPr="006028D6">
              <w:rPr>
                <w:rFonts w:ascii="Archivo" w:hAnsi="Archivo" w:cs="Archivo"/>
                <w:i/>
                <w:sz w:val="22"/>
                <w:szCs w:val="22"/>
                <w:lang w:val="en-GB" w:eastAsia="en-GB"/>
              </w:rPr>
              <w:t xml:space="preserve">Insurance coverage shall not apply to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 xml:space="preserve">laims </w:t>
            </w:r>
            <w:r w:rsidRPr="006028D6">
              <w:rPr>
                <w:rFonts w:ascii="Archivo" w:hAnsi="Archivo" w:cs="Archivo"/>
                <w:i/>
                <w:sz w:val="22"/>
                <w:szCs w:val="22"/>
                <w:lang w:val="en-GB" w:eastAsia="en-GB"/>
              </w:rPr>
              <w:t xml:space="preserve">arising from or attributable to </w:t>
            </w:r>
            <w:r w:rsidR="00341D47">
              <w:rPr>
                <w:rFonts w:ascii="Archivo" w:hAnsi="Archivo" w:cs="Archivo"/>
                <w:i/>
                <w:sz w:val="22"/>
                <w:szCs w:val="22"/>
                <w:lang w:val="en-GB" w:eastAsia="en-GB"/>
              </w:rPr>
              <w:t>w</w:t>
            </w:r>
            <w:r w:rsidR="00341D47" w:rsidRPr="006028D6">
              <w:rPr>
                <w:rFonts w:ascii="Archivo" w:hAnsi="Archivo" w:cs="Archivo"/>
                <w:i/>
                <w:sz w:val="22"/>
                <w:szCs w:val="22"/>
                <w:lang w:val="en-GB" w:eastAsia="en-GB"/>
              </w:rPr>
              <w:t xml:space="preserve">rongful </w:t>
            </w:r>
            <w:r w:rsidRPr="006028D6">
              <w:rPr>
                <w:rFonts w:ascii="Archivo" w:hAnsi="Archivo" w:cs="Archivo"/>
                <w:i/>
                <w:sz w:val="22"/>
                <w:szCs w:val="22"/>
                <w:lang w:val="en-GB" w:eastAsia="en-GB"/>
              </w:rPr>
              <w:t xml:space="preserve">acts </w:t>
            </w:r>
            <w:r w:rsidR="004F4942" w:rsidRPr="006028D6">
              <w:rPr>
                <w:rFonts w:ascii="Archivo" w:hAnsi="Archivo" w:cs="Archivo"/>
                <w:i/>
                <w:sz w:val="22"/>
                <w:szCs w:val="22"/>
              </w:rPr>
              <w:t xml:space="preserve">committed </w:t>
            </w:r>
            <w:r w:rsidR="004F4942" w:rsidRPr="006028D6">
              <w:rPr>
                <w:rFonts w:ascii="Archivo" w:hAnsi="Archivo" w:cs="Archivo"/>
                <w:i/>
                <w:sz w:val="22"/>
                <w:szCs w:val="22"/>
                <w:lang w:val="en-GB" w:eastAsia="en-GB"/>
              </w:rPr>
              <w:t xml:space="preserve">after the effective date of any of the following events and / </w:t>
            </w:r>
            <w:r w:rsidRPr="006028D6">
              <w:rPr>
                <w:rFonts w:ascii="Archivo" w:hAnsi="Archivo" w:cs="Archivo"/>
                <w:i/>
                <w:sz w:val="22"/>
                <w:szCs w:val="22"/>
                <w:lang w:val="en-GB" w:eastAsia="en-GB"/>
              </w:rPr>
              <w:t xml:space="preserve">or </w:t>
            </w:r>
            <w:r w:rsidR="00341D47">
              <w:rPr>
                <w:rFonts w:ascii="Archivo" w:hAnsi="Archivo" w:cs="Archivo"/>
                <w:i/>
                <w:sz w:val="22"/>
                <w:szCs w:val="22"/>
                <w:lang w:val="en-GB" w:eastAsia="en-GB"/>
              </w:rPr>
              <w:t>i</w:t>
            </w:r>
            <w:r w:rsidR="00341D47" w:rsidRPr="006028D6">
              <w:rPr>
                <w:rFonts w:ascii="Archivo" w:hAnsi="Archivo" w:cs="Archivo"/>
                <w:i/>
                <w:sz w:val="22"/>
                <w:szCs w:val="22"/>
                <w:lang w:val="en-GB" w:eastAsia="en-GB"/>
              </w:rPr>
              <w:t xml:space="preserve">nvestigations </w:t>
            </w:r>
            <w:r w:rsidR="004F4942" w:rsidRPr="006028D6">
              <w:rPr>
                <w:rFonts w:ascii="Archivo" w:hAnsi="Archivo" w:cs="Archivo"/>
                <w:i/>
                <w:sz w:val="22"/>
                <w:szCs w:val="22"/>
                <w:lang w:val="en-GB" w:eastAsia="en-GB"/>
              </w:rPr>
              <w:t xml:space="preserve">into conduct </w:t>
            </w:r>
            <w:r w:rsidRPr="006028D6">
              <w:rPr>
                <w:rFonts w:ascii="Archivo" w:hAnsi="Archivo" w:cs="Archivo"/>
                <w:i/>
                <w:sz w:val="22"/>
                <w:szCs w:val="22"/>
                <w:lang w:val="en-GB" w:eastAsia="en-GB"/>
              </w:rPr>
              <w:t>occurring after the effective date of any of the following events:</w:t>
            </w:r>
          </w:p>
          <w:p w14:paraId="63FB2F85" w14:textId="62CEEB8C" w:rsidR="0011726A" w:rsidRPr="006028D6" w:rsidRDefault="0011726A" w:rsidP="0011726A">
            <w:pPr>
              <w:widowControl w:val="0"/>
              <w:tabs>
                <w:tab w:val="left" w:pos="0"/>
                <w:tab w:val="left" w:pos="315"/>
              </w:tabs>
              <w:suppressAutoHyphens/>
              <w:autoSpaceDE w:val="0"/>
              <w:autoSpaceDN w:val="0"/>
              <w:adjustRightInd w:val="0"/>
              <w:ind w:left="32" w:hanging="32"/>
              <w:jc w:val="both"/>
              <w:rPr>
                <w:rFonts w:ascii="Archivo" w:hAnsi="Archivo" w:cs="Archivo"/>
                <w:i/>
                <w:sz w:val="22"/>
                <w:szCs w:val="22"/>
                <w:lang w:val="en-GB" w:eastAsia="en-GB"/>
              </w:rPr>
            </w:pPr>
            <w:r w:rsidRPr="006028D6">
              <w:rPr>
                <w:rFonts w:ascii="Archivo" w:hAnsi="Archivo" w:cs="Archivo"/>
                <w:i/>
                <w:sz w:val="22"/>
                <w:szCs w:val="22"/>
                <w:lang w:val="en-GB" w:eastAsia="en-GB"/>
              </w:rPr>
              <w:t>(i)</w:t>
            </w:r>
            <w:r w:rsidRPr="006028D6">
              <w:rPr>
                <w:rFonts w:ascii="Archivo" w:hAnsi="Archivo" w:cs="Archivo"/>
                <w:i/>
                <w:sz w:val="22"/>
                <w:szCs w:val="22"/>
                <w:lang w:val="en-GB" w:eastAsia="en-GB"/>
              </w:rPr>
              <w:tab/>
              <w:t xml:space="preserve">the acquisition of securities by any entity (that is not also another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ompany</w:t>
            </w:r>
            <w:r w:rsidRPr="006028D6">
              <w:rPr>
                <w:rFonts w:ascii="Archivo" w:hAnsi="Archivo" w:cs="Archivo"/>
                <w:i/>
                <w:sz w:val="22"/>
                <w:szCs w:val="22"/>
                <w:lang w:val="en-GB" w:eastAsia="en-GB"/>
              </w:rPr>
              <w:t>), person or group of persons or entities acting in concert; or</w:t>
            </w:r>
          </w:p>
          <w:p w14:paraId="63FB2F86" w14:textId="2C18AC56" w:rsidR="0011726A" w:rsidRPr="006028D6" w:rsidRDefault="0011726A" w:rsidP="0011726A">
            <w:pPr>
              <w:widowControl w:val="0"/>
              <w:tabs>
                <w:tab w:val="left" w:pos="0"/>
                <w:tab w:val="left" w:pos="315"/>
              </w:tabs>
              <w:suppressAutoHyphens/>
              <w:autoSpaceDE w:val="0"/>
              <w:autoSpaceDN w:val="0"/>
              <w:adjustRightInd w:val="0"/>
              <w:ind w:left="32" w:hanging="32"/>
              <w:jc w:val="both"/>
              <w:rPr>
                <w:rFonts w:ascii="Archivo" w:hAnsi="Archivo" w:cs="Archivo"/>
                <w:i/>
                <w:sz w:val="22"/>
                <w:szCs w:val="22"/>
                <w:lang w:val="en-GB" w:eastAsia="en-GB"/>
              </w:rPr>
            </w:pPr>
            <w:r w:rsidRPr="006028D6">
              <w:rPr>
                <w:rFonts w:ascii="Archivo" w:hAnsi="Archivo" w:cs="Archivo"/>
                <w:i/>
                <w:sz w:val="22"/>
                <w:szCs w:val="22"/>
                <w:lang w:val="en-GB" w:eastAsia="en-GB"/>
              </w:rPr>
              <w:t>(ii)</w:t>
            </w:r>
            <w:r w:rsidRPr="006028D6">
              <w:rPr>
                <w:rFonts w:ascii="Archivo" w:hAnsi="Archivo" w:cs="Archivo"/>
                <w:i/>
                <w:sz w:val="22"/>
                <w:szCs w:val="22"/>
                <w:lang w:val="en-GB" w:eastAsia="en-GB"/>
              </w:rPr>
              <w:tab/>
              <w:t xml:space="preserve">the merger of that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 xml:space="preserve">ompany </w:t>
            </w:r>
            <w:r w:rsidRPr="006028D6">
              <w:rPr>
                <w:rFonts w:ascii="Archivo" w:hAnsi="Archivo" w:cs="Archivo"/>
                <w:i/>
                <w:sz w:val="22"/>
                <w:szCs w:val="22"/>
                <w:lang w:val="en-GB" w:eastAsia="en-GB"/>
              </w:rPr>
              <w:t xml:space="preserve">with another entity (that is not also another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ompany</w:t>
            </w:r>
            <w:r w:rsidRPr="006028D6">
              <w:rPr>
                <w:rFonts w:ascii="Archivo" w:hAnsi="Archivo" w:cs="Archivo"/>
                <w:i/>
                <w:sz w:val="22"/>
                <w:szCs w:val="22"/>
                <w:lang w:val="en-GB" w:eastAsia="en-GB"/>
              </w:rPr>
              <w:t xml:space="preserve">), unless the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 xml:space="preserve">ompany </w:t>
            </w:r>
            <w:r w:rsidRPr="006028D6">
              <w:rPr>
                <w:rFonts w:ascii="Archivo" w:hAnsi="Archivo" w:cs="Archivo"/>
                <w:i/>
                <w:sz w:val="22"/>
                <w:szCs w:val="22"/>
                <w:lang w:val="en-GB" w:eastAsia="en-GB"/>
              </w:rPr>
              <w:t>is the surviving entity; or</w:t>
            </w:r>
          </w:p>
          <w:p w14:paraId="63FB2F87" w14:textId="6FB30DB9" w:rsidR="0011726A" w:rsidRPr="006028D6" w:rsidRDefault="0011726A" w:rsidP="0011726A">
            <w:pPr>
              <w:widowControl w:val="0"/>
              <w:tabs>
                <w:tab w:val="left" w:pos="0"/>
                <w:tab w:val="left" w:pos="315"/>
              </w:tabs>
              <w:suppressAutoHyphens/>
              <w:autoSpaceDE w:val="0"/>
              <w:autoSpaceDN w:val="0"/>
              <w:adjustRightInd w:val="0"/>
              <w:ind w:left="32" w:hanging="32"/>
              <w:jc w:val="both"/>
              <w:rPr>
                <w:rFonts w:ascii="Archivo" w:hAnsi="Archivo" w:cs="Archivo"/>
                <w:i/>
                <w:sz w:val="22"/>
                <w:szCs w:val="22"/>
                <w:lang w:val="en-GB" w:eastAsia="en-GB"/>
              </w:rPr>
            </w:pPr>
            <w:r w:rsidRPr="006028D6">
              <w:rPr>
                <w:rFonts w:ascii="Archivo" w:hAnsi="Archivo" w:cs="Archivo"/>
                <w:i/>
                <w:sz w:val="22"/>
                <w:szCs w:val="22"/>
                <w:lang w:val="en-GB" w:eastAsia="en-GB"/>
              </w:rPr>
              <w:t>(iii)</w:t>
            </w:r>
            <w:r w:rsidRPr="006028D6">
              <w:rPr>
                <w:rFonts w:ascii="Archivo" w:hAnsi="Archivo" w:cs="Archivo"/>
                <w:i/>
                <w:sz w:val="22"/>
                <w:szCs w:val="22"/>
                <w:lang w:val="en-GB" w:eastAsia="en-GB"/>
              </w:rPr>
              <w:tab/>
              <w:t xml:space="preserve">consolidation of a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 xml:space="preserve">ompany </w:t>
            </w:r>
            <w:r w:rsidRPr="006028D6">
              <w:rPr>
                <w:rFonts w:ascii="Archivo" w:hAnsi="Archivo" w:cs="Archivo"/>
                <w:i/>
                <w:sz w:val="22"/>
                <w:szCs w:val="22"/>
                <w:lang w:val="en-GB" w:eastAsia="en-GB"/>
              </w:rPr>
              <w:t xml:space="preserve">with another entity (that is not also another </w:t>
            </w:r>
            <w:r w:rsidR="00341D47">
              <w:rPr>
                <w:rFonts w:ascii="Archivo" w:hAnsi="Archivo" w:cs="Archivo"/>
                <w:i/>
                <w:sz w:val="22"/>
                <w:szCs w:val="22"/>
                <w:lang w:val="en-GB" w:eastAsia="en-GB"/>
              </w:rPr>
              <w:t>c</w:t>
            </w:r>
            <w:r w:rsidR="00341D47" w:rsidRPr="006028D6">
              <w:rPr>
                <w:rFonts w:ascii="Archivo" w:hAnsi="Archivo" w:cs="Archivo"/>
                <w:i/>
                <w:sz w:val="22"/>
                <w:szCs w:val="22"/>
                <w:lang w:val="en-GB" w:eastAsia="en-GB"/>
              </w:rPr>
              <w:t>ompany</w:t>
            </w:r>
            <w:r w:rsidRPr="006028D6">
              <w:rPr>
                <w:rFonts w:ascii="Archivo" w:hAnsi="Archivo" w:cs="Archivo"/>
                <w:i/>
                <w:sz w:val="22"/>
                <w:szCs w:val="22"/>
                <w:lang w:val="en-GB" w:eastAsia="en-GB"/>
              </w:rPr>
              <w:t>); or</w:t>
            </w:r>
          </w:p>
          <w:p w14:paraId="63FB2F88" w14:textId="16C64EEF" w:rsidR="0011726A" w:rsidRPr="006028D6" w:rsidRDefault="0011726A" w:rsidP="0011726A">
            <w:pPr>
              <w:widowControl w:val="0"/>
              <w:tabs>
                <w:tab w:val="left" w:pos="0"/>
                <w:tab w:val="left" w:pos="315"/>
              </w:tabs>
              <w:suppressAutoHyphens/>
              <w:autoSpaceDE w:val="0"/>
              <w:autoSpaceDN w:val="0"/>
              <w:adjustRightInd w:val="0"/>
              <w:ind w:left="32" w:hanging="32"/>
              <w:jc w:val="both"/>
              <w:rPr>
                <w:rFonts w:ascii="Archivo" w:hAnsi="Archivo" w:cs="Archivo"/>
                <w:i/>
                <w:sz w:val="22"/>
                <w:szCs w:val="22"/>
                <w:lang w:val="en-GB" w:eastAsia="en-GB"/>
              </w:rPr>
            </w:pPr>
            <w:r w:rsidRPr="006028D6">
              <w:rPr>
                <w:rFonts w:ascii="Archivo" w:hAnsi="Archivo" w:cs="Archivo"/>
                <w:i/>
                <w:sz w:val="22"/>
                <w:szCs w:val="22"/>
                <w:lang w:val="en-GB" w:eastAsia="en-GB"/>
              </w:rPr>
              <w:t>(iv)</w:t>
            </w:r>
            <w:r w:rsidRPr="006028D6">
              <w:rPr>
                <w:rFonts w:ascii="Archivo" w:hAnsi="Archivo" w:cs="Archivo"/>
                <w:i/>
                <w:sz w:val="22"/>
                <w:szCs w:val="22"/>
                <w:lang w:val="en-GB" w:eastAsia="en-GB"/>
              </w:rPr>
              <w:tab/>
              <w:t xml:space="preserve">the acquisition of substantially all of the assets of the </w:t>
            </w:r>
            <w:r w:rsidR="00CD77B8">
              <w:rPr>
                <w:rFonts w:ascii="Archivo" w:hAnsi="Archivo" w:cs="Archivo"/>
                <w:i/>
                <w:sz w:val="22"/>
                <w:szCs w:val="22"/>
                <w:lang w:val="en-GB" w:eastAsia="en-GB"/>
              </w:rPr>
              <w:t>c</w:t>
            </w:r>
            <w:r w:rsidR="00CD77B8" w:rsidRPr="006028D6">
              <w:rPr>
                <w:rFonts w:ascii="Archivo" w:hAnsi="Archivo" w:cs="Archivo"/>
                <w:i/>
                <w:sz w:val="22"/>
                <w:szCs w:val="22"/>
                <w:lang w:val="en-GB" w:eastAsia="en-GB"/>
              </w:rPr>
              <w:t xml:space="preserve">ompany </w:t>
            </w:r>
            <w:r w:rsidRPr="006028D6">
              <w:rPr>
                <w:rFonts w:ascii="Archivo" w:hAnsi="Archivo" w:cs="Archivo"/>
                <w:i/>
                <w:sz w:val="22"/>
                <w:szCs w:val="22"/>
                <w:lang w:val="en-GB" w:eastAsia="en-GB"/>
              </w:rPr>
              <w:t xml:space="preserve">by another entity (that is not also another </w:t>
            </w:r>
            <w:r w:rsidR="00CD77B8">
              <w:rPr>
                <w:rFonts w:ascii="Archivo" w:hAnsi="Archivo" w:cs="Archivo"/>
                <w:i/>
                <w:sz w:val="22"/>
                <w:szCs w:val="22"/>
                <w:lang w:val="en-GB" w:eastAsia="en-GB"/>
              </w:rPr>
              <w:t>c</w:t>
            </w:r>
            <w:r w:rsidR="00CD77B8" w:rsidRPr="006028D6">
              <w:rPr>
                <w:rFonts w:ascii="Archivo" w:hAnsi="Archivo" w:cs="Archivo"/>
                <w:i/>
                <w:sz w:val="22"/>
                <w:szCs w:val="22"/>
                <w:lang w:val="en-GB" w:eastAsia="en-GB"/>
              </w:rPr>
              <w:t>ompany</w:t>
            </w:r>
            <w:r w:rsidRPr="006028D6">
              <w:rPr>
                <w:rFonts w:ascii="Archivo" w:hAnsi="Archivo" w:cs="Archivo"/>
                <w:i/>
                <w:sz w:val="22"/>
                <w:szCs w:val="22"/>
                <w:lang w:val="en-GB" w:eastAsia="en-GB"/>
              </w:rPr>
              <w:t>), person or group of persons or entities acting in concert; or</w:t>
            </w:r>
          </w:p>
          <w:p w14:paraId="63FB2F89" w14:textId="181F97B7" w:rsidR="00DF3F32" w:rsidRPr="006028D6" w:rsidRDefault="0011726A" w:rsidP="0061412F">
            <w:pPr>
              <w:widowControl w:val="0"/>
              <w:tabs>
                <w:tab w:val="left" w:pos="0"/>
                <w:tab w:val="left" w:pos="315"/>
              </w:tabs>
              <w:suppressAutoHyphens/>
              <w:autoSpaceDE w:val="0"/>
              <w:autoSpaceDN w:val="0"/>
              <w:adjustRightInd w:val="0"/>
              <w:ind w:left="32" w:hanging="32"/>
              <w:jc w:val="both"/>
              <w:rPr>
                <w:rFonts w:ascii="Archivo" w:hAnsi="Archivo" w:cs="Archivo"/>
                <w:i/>
                <w:sz w:val="22"/>
                <w:szCs w:val="22"/>
                <w:lang w:val="en-GB" w:eastAsia="en-GB"/>
              </w:rPr>
            </w:pPr>
            <w:r w:rsidRPr="006028D6">
              <w:rPr>
                <w:rFonts w:ascii="Archivo" w:hAnsi="Archivo" w:cs="Archivo"/>
                <w:i/>
                <w:sz w:val="22"/>
                <w:szCs w:val="22"/>
                <w:lang w:val="en-GB" w:eastAsia="en-GB"/>
              </w:rPr>
              <w:t xml:space="preserve">(v) the resignation of all or substantially all of the </w:t>
            </w:r>
            <w:r w:rsidR="00CD77B8">
              <w:rPr>
                <w:rFonts w:ascii="Archivo" w:hAnsi="Archivo" w:cs="Archivo"/>
                <w:i/>
                <w:sz w:val="22"/>
                <w:szCs w:val="22"/>
                <w:lang w:val="en-GB" w:eastAsia="en-GB"/>
              </w:rPr>
              <w:t>b</w:t>
            </w:r>
            <w:r w:rsidR="00CD77B8" w:rsidRPr="006028D6">
              <w:rPr>
                <w:rFonts w:ascii="Archivo" w:hAnsi="Archivo" w:cs="Archivo"/>
                <w:i/>
                <w:sz w:val="22"/>
                <w:szCs w:val="22"/>
                <w:lang w:val="en-GB" w:eastAsia="en-GB"/>
              </w:rPr>
              <w:t xml:space="preserve">oard </w:t>
            </w:r>
            <w:r w:rsidRPr="006028D6">
              <w:rPr>
                <w:rFonts w:ascii="Archivo" w:hAnsi="Archivo" w:cs="Archivo"/>
                <w:i/>
                <w:sz w:val="22"/>
                <w:szCs w:val="22"/>
                <w:lang w:val="en-GB" w:eastAsia="en-GB"/>
              </w:rPr>
              <w:t xml:space="preserve">of </w:t>
            </w:r>
            <w:r w:rsidR="00CD77B8">
              <w:rPr>
                <w:rFonts w:ascii="Archivo" w:hAnsi="Archivo" w:cs="Archivo"/>
                <w:i/>
                <w:sz w:val="22"/>
                <w:szCs w:val="22"/>
                <w:lang w:val="en-GB" w:eastAsia="en-GB"/>
              </w:rPr>
              <w:t>d</w:t>
            </w:r>
            <w:r w:rsidR="00CD77B8" w:rsidRPr="006028D6">
              <w:rPr>
                <w:rFonts w:ascii="Archivo" w:hAnsi="Archivo" w:cs="Archivo"/>
                <w:i/>
                <w:sz w:val="22"/>
                <w:szCs w:val="22"/>
                <w:lang w:val="en-GB" w:eastAsia="en-GB"/>
              </w:rPr>
              <w:t xml:space="preserve">irectors </w:t>
            </w:r>
            <w:r w:rsidRPr="006028D6">
              <w:rPr>
                <w:rFonts w:ascii="Archivo" w:hAnsi="Archivo" w:cs="Archivo"/>
                <w:i/>
                <w:sz w:val="22"/>
                <w:szCs w:val="22"/>
                <w:lang w:val="en-GB" w:eastAsia="en-GB"/>
              </w:rPr>
              <w:t xml:space="preserve">of the </w:t>
            </w:r>
            <w:r w:rsidR="00CD77B8">
              <w:rPr>
                <w:rFonts w:ascii="Archivo" w:hAnsi="Archivo" w:cs="Archivo"/>
                <w:i/>
                <w:sz w:val="22"/>
                <w:szCs w:val="22"/>
                <w:lang w:val="en-GB" w:eastAsia="en-GB"/>
              </w:rPr>
              <w:t>p</w:t>
            </w:r>
            <w:r w:rsidR="00CD77B8" w:rsidRPr="006028D6">
              <w:rPr>
                <w:rFonts w:ascii="Archivo" w:hAnsi="Archivo" w:cs="Archivo"/>
                <w:i/>
                <w:sz w:val="22"/>
                <w:szCs w:val="22"/>
                <w:lang w:val="en-GB" w:eastAsia="en-GB"/>
              </w:rPr>
              <w:t xml:space="preserve">olicyholder </w:t>
            </w:r>
            <w:r w:rsidRPr="006028D6">
              <w:rPr>
                <w:rFonts w:ascii="Archivo" w:hAnsi="Archivo" w:cs="Archivo"/>
                <w:i/>
                <w:sz w:val="22"/>
                <w:szCs w:val="22"/>
                <w:lang w:val="en-GB" w:eastAsia="en-GB"/>
              </w:rPr>
              <w:t xml:space="preserve">as a direct result of the insolvency, bankruptcy or liquidation of the </w:t>
            </w:r>
            <w:r w:rsidR="00CD77B8">
              <w:rPr>
                <w:rFonts w:ascii="Archivo" w:hAnsi="Archivo" w:cs="Archivo"/>
                <w:i/>
                <w:sz w:val="22"/>
                <w:szCs w:val="22"/>
                <w:lang w:val="en-GB" w:eastAsia="en-GB"/>
              </w:rPr>
              <w:t>p</w:t>
            </w:r>
            <w:r w:rsidR="00CD77B8" w:rsidRPr="006028D6">
              <w:rPr>
                <w:rFonts w:ascii="Archivo" w:hAnsi="Archivo" w:cs="Archivo"/>
                <w:i/>
                <w:sz w:val="22"/>
                <w:szCs w:val="22"/>
                <w:lang w:val="en-GB" w:eastAsia="en-GB"/>
              </w:rPr>
              <w:t>olicyholder</w:t>
            </w:r>
            <w:r w:rsidRPr="006028D6">
              <w:rPr>
                <w:rFonts w:ascii="Archivo" w:hAnsi="Archivo" w:cs="Archivo"/>
                <w:i/>
                <w:sz w:val="22"/>
                <w:szCs w:val="22"/>
                <w:lang w:val="en-GB" w:eastAsia="en-GB"/>
              </w:rPr>
              <w:t xml:space="preserve">. </w:t>
            </w:r>
          </w:p>
        </w:tc>
      </w:tr>
      <w:tr w:rsidR="000D5EE7" w:rsidRPr="006028D6" w14:paraId="63FB2F8C" w14:textId="77777777" w:rsidTr="002000AA">
        <w:trPr>
          <w:gridAfter w:val="1"/>
          <w:wAfter w:w="6" w:type="dxa"/>
          <w:trHeight w:val="70"/>
          <w:jc w:val="center"/>
        </w:trPr>
        <w:tc>
          <w:tcPr>
            <w:tcW w:w="9916" w:type="dxa"/>
            <w:gridSpan w:val="6"/>
            <w:shd w:val="clear" w:color="auto" w:fill="F2F2F2"/>
            <w:vAlign w:val="center"/>
          </w:tcPr>
          <w:p w14:paraId="63FB2F8B" w14:textId="77777777" w:rsidR="000D5EE7" w:rsidRPr="006028D6" w:rsidRDefault="000D5EE7" w:rsidP="000D5EE7">
            <w:pPr>
              <w:keepNext/>
              <w:numPr>
                <w:ilvl w:val="0"/>
                <w:numId w:val="20"/>
              </w:numPr>
              <w:ind w:left="426" w:hanging="426"/>
              <w:jc w:val="center"/>
              <w:outlineLvl w:val="0"/>
              <w:rPr>
                <w:rFonts w:ascii="Archivo" w:hAnsi="Archivo" w:cs="Archivo"/>
                <w:bCs/>
                <w:kern w:val="32"/>
                <w:sz w:val="22"/>
                <w:szCs w:val="22"/>
                <w:lang w:eastAsia="en-US"/>
              </w:rPr>
            </w:pPr>
            <w:bookmarkStart w:id="2" w:name="_Toc272398960"/>
            <w:r w:rsidRPr="006028D6">
              <w:rPr>
                <w:rFonts w:ascii="Archivo" w:hAnsi="Archivo" w:cs="Archivo"/>
                <w:b/>
                <w:bCs/>
                <w:kern w:val="32"/>
                <w:sz w:val="22"/>
                <w:szCs w:val="22"/>
                <w:lang w:eastAsia="en-US"/>
              </w:rPr>
              <w:t xml:space="preserve">Išskaita (franšizė) / </w:t>
            </w:r>
            <w:r w:rsidRPr="006028D6">
              <w:rPr>
                <w:rFonts w:ascii="Archivo" w:hAnsi="Archivo" w:cs="Archivo"/>
                <w:b/>
                <w:bCs/>
                <w:i/>
                <w:kern w:val="32"/>
                <w:sz w:val="22"/>
                <w:szCs w:val="22"/>
                <w:lang w:eastAsia="en-US"/>
              </w:rPr>
              <w:t>Deductible</w:t>
            </w:r>
            <w:bookmarkEnd w:id="2"/>
          </w:p>
        </w:tc>
      </w:tr>
      <w:tr w:rsidR="000D5EE7" w:rsidRPr="006028D6" w14:paraId="63FB2F90" w14:textId="77777777" w:rsidTr="002000AA">
        <w:trPr>
          <w:gridAfter w:val="1"/>
          <w:wAfter w:w="6" w:type="dxa"/>
          <w:trHeight w:val="130"/>
          <w:jc w:val="center"/>
        </w:trPr>
        <w:tc>
          <w:tcPr>
            <w:tcW w:w="990" w:type="dxa"/>
            <w:shd w:val="clear" w:color="auto" w:fill="auto"/>
            <w:vAlign w:val="center"/>
          </w:tcPr>
          <w:p w14:paraId="63FB2F8D"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5.1.</w:t>
            </w:r>
          </w:p>
        </w:tc>
        <w:tc>
          <w:tcPr>
            <w:tcW w:w="4254" w:type="dxa"/>
            <w:gridSpan w:val="3"/>
            <w:shd w:val="clear" w:color="auto" w:fill="auto"/>
            <w:vAlign w:val="center"/>
          </w:tcPr>
          <w:p w14:paraId="63FB2F8E" w14:textId="7777777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Netaikoma</w:t>
            </w:r>
          </w:p>
        </w:tc>
        <w:tc>
          <w:tcPr>
            <w:tcW w:w="4672" w:type="dxa"/>
            <w:gridSpan w:val="2"/>
            <w:shd w:val="clear" w:color="auto" w:fill="auto"/>
            <w:vAlign w:val="center"/>
          </w:tcPr>
          <w:p w14:paraId="63FB2F8F" w14:textId="77777777"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Nil</w:t>
            </w:r>
          </w:p>
        </w:tc>
      </w:tr>
      <w:tr w:rsidR="000D5EE7" w:rsidRPr="006028D6" w14:paraId="63FB2F92" w14:textId="77777777" w:rsidTr="002000AA">
        <w:trPr>
          <w:gridAfter w:val="1"/>
          <w:wAfter w:w="6" w:type="dxa"/>
          <w:trHeight w:val="189"/>
          <w:jc w:val="center"/>
        </w:trPr>
        <w:tc>
          <w:tcPr>
            <w:tcW w:w="9916" w:type="dxa"/>
            <w:gridSpan w:val="6"/>
            <w:shd w:val="clear" w:color="auto" w:fill="F2F2F2"/>
            <w:vAlign w:val="center"/>
          </w:tcPr>
          <w:p w14:paraId="63FB2F91" w14:textId="0F0C08AC" w:rsidR="000D5EE7" w:rsidRPr="006028D6" w:rsidRDefault="000D5EE7" w:rsidP="000D5EE7">
            <w:pPr>
              <w:numPr>
                <w:ilvl w:val="0"/>
                <w:numId w:val="20"/>
              </w:numPr>
              <w:ind w:left="426" w:hanging="426"/>
              <w:jc w:val="center"/>
              <w:rPr>
                <w:rFonts w:ascii="Archivo" w:hAnsi="Archivo" w:cs="Archivo"/>
                <w:sz w:val="22"/>
                <w:szCs w:val="22"/>
                <w:lang w:eastAsia="en-US"/>
              </w:rPr>
            </w:pPr>
            <w:bookmarkStart w:id="3" w:name="_Toc272398961"/>
            <w:r w:rsidRPr="006028D6">
              <w:rPr>
                <w:rFonts w:ascii="Archivo" w:hAnsi="Archivo" w:cs="Archivo"/>
                <w:b/>
                <w:sz w:val="22"/>
                <w:szCs w:val="22"/>
                <w:lang w:eastAsia="en-US"/>
              </w:rPr>
              <w:t xml:space="preserve">Išplėstinis terminas / </w:t>
            </w:r>
            <w:r w:rsidRPr="006028D6">
              <w:rPr>
                <w:rFonts w:ascii="Archivo" w:hAnsi="Archivo" w:cs="Archivo"/>
                <w:b/>
                <w:i/>
                <w:sz w:val="22"/>
                <w:szCs w:val="22"/>
                <w:lang w:eastAsia="en-US"/>
              </w:rPr>
              <w:t xml:space="preserve">Discovery </w:t>
            </w:r>
            <w:bookmarkEnd w:id="3"/>
            <w:r w:rsidR="00CD77B8">
              <w:rPr>
                <w:rFonts w:ascii="Archivo" w:hAnsi="Archivo" w:cs="Archivo"/>
                <w:b/>
                <w:i/>
                <w:sz w:val="22"/>
                <w:szCs w:val="22"/>
                <w:lang w:eastAsia="en-US"/>
              </w:rPr>
              <w:t>p</w:t>
            </w:r>
            <w:r w:rsidR="00CD77B8" w:rsidRPr="006028D6">
              <w:rPr>
                <w:rFonts w:ascii="Archivo" w:hAnsi="Archivo" w:cs="Archivo"/>
                <w:b/>
                <w:i/>
                <w:sz w:val="22"/>
                <w:szCs w:val="22"/>
                <w:lang w:eastAsia="en-US"/>
              </w:rPr>
              <w:t>eriod</w:t>
            </w:r>
          </w:p>
        </w:tc>
      </w:tr>
      <w:tr w:rsidR="000D5EE7" w:rsidRPr="006028D6" w14:paraId="63FB2F96" w14:textId="77777777" w:rsidTr="002000AA">
        <w:trPr>
          <w:gridAfter w:val="1"/>
          <w:wAfter w:w="6" w:type="dxa"/>
          <w:trHeight w:val="224"/>
          <w:jc w:val="center"/>
        </w:trPr>
        <w:tc>
          <w:tcPr>
            <w:tcW w:w="990" w:type="dxa"/>
            <w:shd w:val="clear" w:color="auto" w:fill="auto"/>
            <w:vAlign w:val="center"/>
          </w:tcPr>
          <w:p w14:paraId="63FB2F93"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6.1.</w:t>
            </w:r>
          </w:p>
        </w:tc>
        <w:tc>
          <w:tcPr>
            <w:tcW w:w="4254" w:type="dxa"/>
            <w:gridSpan w:val="3"/>
            <w:shd w:val="clear" w:color="auto" w:fill="auto"/>
            <w:vAlign w:val="center"/>
          </w:tcPr>
          <w:p w14:paraId="63FB2F94" w14:textId="77777777" w:rsidR="000D5EE7" w:rsidRPr="006028D6" w:rsidRDefault="000D5EE7" w:rsidP="000D5EE7">
            <w:pPr>
              <w:keepNext/>
              <w:jc w:val="both"/>
              <w:outlineLvl w:val="0"/>
              <w:rPr>
                <w:rFonts w:ascii="Archivo" w:hAnsi="Archivo" w:cs="Archivo"/>
                <w:bCs/>
                <w:kern w:val="32"/>
                <w:sz w:val="22"/>
                <w:szCs w:val="22"/>
                <w:lang w:eastAsia="en-US"/>
              </w:rPr>
            </w:pPr>
            <w:r w:rsidRPr="006028D6">
              <w:rPr>
                <w:rFonts w:ascii="Archivo" w:hAnsi="Archivo" w:cs="Archivo"/>
                <w:bCs/>
                <w:kern w:val="32"/>
                <w:sz w:val="22"/>
                <w:szCs w:val="22"/>
                <w:lang w:eastAsia="en-US"/>
              </w:rPr>
              <w:t>Išplėstinis pranešimo terminas: 60 dienų</w:t>
            </w:r>
            <w:r w:rsidR="00E94757" w:rsidRPr="006028D6">
              <w:rPr>
                <w:rFonts w:ascii="Archivo" w:hAnsi="Archivo" w:cs="Archivo"/>
                <w:bCs/>
                <w:kern w:val="32"/>
                <w:sz w:val="22"/>
                <w:szCs w:val="22"/>
                <w:lang w:eastAsia="en-US"/>
              </w:rPr>
              <w:t>, jei draudimo sutartis nebus atnaujinta</w:t>
            </w:r>
            <w:r w:rsidR="00AF68DB">
              <w:rPr>
                <w:rFonts w:ascii="Archivo" w:hAnsi="Archivo" w:cs="Archivo"/>
                <w:bCs/>
                <w:kern w:val="32"/>
                <w:sz w:val="22"/>
                <w:szCs w:val="22"/>
                <w:lang w:eastAsia="en-US"/>
              </w:rPr>
              <w:t>.</w:t>
            </w:r>
          </w:p>
        </w:tc>
        <w:tc>
          <w:tcPr>
            <w:tcW w:w="4672" w:type="dxa"/>
            <w:gridSpan w:val="2"/>
            <w:shd w:val="clear" w:color="auto" w:fill="auto"/>
            <w:vAlign w:val="center"/>
          </w:tcPr>
          <w:p w14:paraId="63FB2F95" w14:textId="77777777" w:rsidR="000D5EE7" w:rsidRPr="006028D6" w:rsidRDefault="000D5EE7" w:rsidP="00E94757">
            <w:pPr>
              <w:ind w:right="28"/>
              <w:jc w:val="both"/>
              <w:rPr>
                <w:rFonts w:ascii="Archivo" w:hAnsi="Archivo" w:cs="Archivo"/>
                <w:i/>
                <w:sz w:val="22"/>
                <w:szCs w:val="22"/>
                <w:lang w:eastAsia="en-US"/>
              </w:rPr>
            </w:pPr>
            <w:r w:rsidRPr="006028D6">
              <w:rPr>
                <w:rFonts w:ascii="Archivo" w:hAnsi="Archivo" w:cs="Archivo"/>
                <w:i/>
                <w:iCs/>
                <w:sz w:val="22"/>
                <w:szCs w:val="22"/>
                <w:lang w:eastAsia="en-US"/>
              </w:rPr>
              <w:t xml:space="preserve">Discovery period: </w:t>
            </w:r>
            <w:r w:rsidRPr="006028D6">
              <w:rPr>
                <w:rFonts w:ascii="Archivo" w:hAnsi="Archivo" w:cs="Archivo"/>
                <w:i/>
                <w:sz w:val="22"/>
                <w:szCs w:val="22"/>
                <w:lang w:eastAsia="en-US"/>
              </w:rPr>
              <w:t>60 days</w:t>
            </w:r>
            <w:r w:rsidR="00E94757" w:rsidRPr="006028D6">
              <w:rPr>
                <w:rFonts w:ascii="Archivo" w:hAnsi="Archivo" w:cs="Archivo"/>
                <w:i/>
                <w:sz w:val="22"/>
                <w:szCs w:val="22"/>
                <w:lang w:eastAsia="en-US"/>
              </w:rPr>
              <w:t xml:space="preserve">, </w:t>
            </w:r>
            <w:r w:rsidR="00E94757" w:rsidRPr="006028D6">
              <w:rPr>
                <w:rFonts w:ascii="Archivo" w:hAnsi="Archivo" w:cs="Archivo"/>
                <w:i/>
                <w:sz w:val="22"/>
                <w:szCs w:val="22"/>
              </w:rPr>
              <w:t>if the policy is not renewed</w:t>
            </w:r>
            <w:r w:rsidR="00AF68DB">
              <w:rPr>
                <w:rFonts w:ascii="Archivo" w:hAnsi="Archivo" w:cs="Archivo"/>
                <w:i/>
                <w:sz w:val="22"/>
                <w:szCs w:val="22"/>
              </w:rPr>
              <w:t>.</w:t>
            </w:r>
          </w:p>
        </w:tc>
      </w:tr>
      <w:tr w:rsidR="000D5EE7" w:rsidRPr="006028D6" w14:paraId="63FB2FA1" w14:textId="77777777" w:rsidTr="002000AA">
        <w:trPr>
          <w:gridAfter w:val="1"/>
          <w:wAfter w:w="6" w:type="dxa"/>
          <w:jc w:val="center"/>
        </w:trPr>
        <w:tc>
          <w:tcPr>
            <w:tcW w:w="990" w:type="dxa"/>
            <w:shd w:val="clear" w:color="auto" w:fill="auto"/>
            <w:vAlign w:val="center"/>
          </w:tcPr>
          <w:p w14:paraId="63FB2F97"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6.2.</w:t>
            </w:r>
          </w:p>
        </w:tc>
        <w:tc>
          <w:tcPr>
            <w:tcW w:w="4254" w:type="dxa"/>
            <w:gridSpan w:val="3"/>
            <w:shd w:val="clear" w:color="auto" w:fill="auto"/>
            <w:vAlign w:val="center"/>
          </w:tcPr>
          <w:p w14:paraId="63FB2F98" w14:textId="7903F66F" w:rsidR="002050AC" w:rsidRPr="006028D6" w:rsidRDefault="002050AC" w:rsidP="002050AC">
            <w:pPr>
              <w:keepNext/>
              <w:jc w:val="both"/>
              <w:outlineLvl w:val="0"/>
              <w:rPr>
                <w:rFonts w:ascii="Archivo" w:hAnsi="Archivo" w:cs="Archivo"/>
                <w:bCs/>
                <w:kern w:val="32"/>
                <w:sz w:val="22"/>
                <w:szCs w:val="22"/>
              </w:rPr>
            </w:pPr>
            <w:r w:rsidRPr="006028D6">
              <w:rPr>
                <w:rFonts w:ascii="Archivo" w:hAnsi="Archivo" w:cs="Archivo"/>
                <w:bCs/>
                <w:kern w:val="32"/>
                <w:sz w:val="22"/>
                <w:szCs w:val="22"/>
              </w:rPr>
              <w:t xml:space="preserve">Išplėstinis pranešimo terminas </w:t>
            </w:r>
            <w:r w:rsidR="00DF1F15">
              <w:rPr>
                <w:rFonts w:ascii="Archivo" w:hAnsi="Archivo" w:cs="Archivo"/>
                <w:bCs/>
                <w:kern w:val="32"/>
                <w:sz w:val="22"/>
                <w:szCs w:val="22"/>
              </w:rPr>
              <w:t>a</w:t>
            </w:r>
            <w:r w:rsidR="00DF1F15" w:rsidRPr="006028D6">
              <w:rPr>
                <w:rFonts w:ascii="Archivo" w:hAnsi="Archivo" w:cs="Archivo"/>
                <w:bCs/>
                <w:kern w:val="32"/>
                <w:sz w:val="22"/>
                <w:szCs w:val="22"/>
              </w:rPr>
              <w:t xml:space="preserve">tsistatydinusiems </w:t>
            </w:r>
            <w:r w:rsidR="00DF1F15">
              <w:rPr>
                <w:rFonts w:ascii="Archivo" w:hAnsi="Archivo" w:cs="Archivo"/>
                <w:bCs/>
                <w:kern w:val="32"/>
                <w:sz w:val="22"/>
                <w:szCs w:val="22"/>
              </w:rPr>
              <w:t>a</w:t>
            </w:r>
            <w:r w:rsidR="00DF1F15" w:rsidRPr="006028D6">
              <w:rPr>
                <w:rFonts w:ascii="Archivo" w:hAnsi="Archivo" w:cs="Archivo"/>
                <w:bCs/>
                <w:kern w:val="32"/>
                <w:sz w:val="22"/>
                <w:szCs w:val="22"/>
              </w:rPr>
              <w:t xml:space="preserve">pdraustiems </w:t>
            </w:r>
            <w:r w:rsidRPr="006028D6">
              <w:rPr>
                <w:rFonts w:ascii="Archivo" w:hAnsi="Archivo" w:cs="Archivo"/>
                <w:bCs/>
                <w:kern w:val="32"/>
                <w:sz w:val="22"/>
                <w:szCs w:val="22"/>
              </w:rPr>
              <w:t>asmenims, jei draudimo sutartis nebus atnaujinta ar pakeista kita vadovų ir vadovaujančių asmenų atsakomybės draudimo sutartimi: ne mažiau kaip 72 mėnesiai.</w:t>
            </w:r>
          </w:p>
          <w:p w14:paraId="63FB2F99" w14:textId="0036D258" w:rsidR="002050AC" w:rsidRPr="006028D6" w:rsidRDefault="002050AC" w:rsidP="002050AC">
            <w:pPr>
              <w:keepNext/>
              <w:jc w:val="both"/>
              <w:outlineLvl w:val="0"/>
              <w:rPr>
                <w:rFonts w:ascii="Archivo" w:hAnsi="Archivo" w:cs="Archivo"/>
                <w:sz w:val="22"/>
                <w:szCs w:val="22"/>
              </w:rPr>
            </w:pPr>
            <w:r w:rsidRPr="006028D6">
              <w:rPr>
                <w:rFonts w:ascii="Archivo" w:hAnsi="Archivo" w:cs="Archivo"/>
                <w:bCs/>
                <w:kern w:val="32"/>
                <w:sz w:val="22"/>
                <w:szCs w:val="22"/>
              </w:rPr>
              <w:t xml:space="preserve">Atsistatydinęs </w:t>
            </w:r>
            <w:r w:rsidR="00DF1F15">
              <w:rPr>
                <w:rFonts w:ascii="Archivo" w:hAnsi="Archivo" w:cs="Archivo"/>
                <w:bCs/>
                <w:kern w:val="32"/>
                <w:sz w:val="22"/>
                <w:szCs w:val="22"/>
              </w:rPr>
              <w:t>a</w:t>
            </w:r>
            <w:r w:rsidR="00DF1F15" w:rsidRPr="006028D6">
              <w:rPr>
                <w:rFonts w:ascii="Archivo" w:hAnsi="Archivo" w:cs="Archivo"/>
                <w:bCs/>
                <w:kern w:val="32"/>
                <w:sz w:val="22"/>
                <w:szCs w:val="22"/>
              </w:rPr>
              <w:t xml:space="preserve">pdraustas </w:t>
            </w:r>
            <w:r w:rsidRPr="006028D6">
              <w:rPr>
                <w:rFonts w:ascii="Archivo" w:hAnsi="Archivo" w:cs="Archivo"/>
                <w:bCs/>
                <w:kern w:val="32"/>
                <w:sz w:val="22"/>
                <w:szCs w:val="22"/>
              </w:rPr>
              <w:t>asmuo</w:t>
            </w:r>
            <w:r w:rsidRPr="006028D6">
              <w:rPr>
                <w:rFonts w:ascii="Archivo" w:hAnsi="Archivo" w:cs="Archivo"/>
                <w:sz w:val="22"/>
                <w:szCs w:val="22"/>
              </w:rPr>
              <w:t xml:space="preserve"> reiškia </w:t>
            </w:r>
            <w:r w:rsidR="00DF1F15">
              <w:rPr>
                <w:rFonts w:ascii="Archivo" w:hAnsi="Archivo" w:cs="Archivo"/>
                <w:sz w:val="22"/>
                <w:szCs w:val="22"/>
              </w:rPr>
              <w:t>a</w:t>
            </w:r>
            <w:r w:rsidR="00DF1F15" w:rsidRPr="006028D6">
              <w:rPr>
                <w:rFonts w:ascii="Archivo" w:hAnsi="Archivo" w:cs="Archivo"/>
                <w:sz w:val="22"/>
                <w:szCs w:val="22"/>
              </w:rPr>
              <w:t xml:space="preserve">pdraustą </w:t>
            </w:r>
            <w:r w:rsidRPr="006028D6">
              <w:rPr>
                <w:rFonts w:ascii="Archivo" w:hAnsi="Archivo" w:cs="Archivo"/>
                <w:sz w:val="22"/>
                <w:szCs w:val="22"/>
              </w:rPr>
              <w:t xml:space="preserve">asmenį, kuris bet kuriuo metu iki draudimo sutarties galiojimo pabaigos nustojo eiti savo kaip </w:t>
            </w:r>
            <w:r w:rsidR="00DF1F15">
              <w:rPr>
                <w:rFonts w:ascii="Archivo" w:hAnsi="Archivo" w:cs="Archivo"/>
                <w:sz w:val="22"/>
                <w:szCs w:val="22"/>
              </w:rPr>
              <w:t>a</w:t>
            </w:r>
            <w:r w:rsidR="00DF1F15" w:rsidRPr="006028D6">
              <w:rPr>
                <w:rFonts w:ascii="Archivo" w:hAnsi="Archivo" w:cs="Archivo"/>
                <w:sz w:val="22"/>
                <w:szCs w:val="22"/>
              </w:rPr>
              <w:t xml:space="preserve">pdrausto </w:t>
            </w:r>
            <w:r w:rsidRPr="006028D6">
              <w:rPr>
                <w:rFonts w:ascii="Archivo" w:hAnsi="Archivo" w:cs="Archivo"/>
                <w:sz w:val="22"/>
                <w:szCs w:val="22"/>
              </w:rPr>
              <w:t xml:space="preserve">asmens pareigas </w:t>
            </w:r>
            <w:r w:rsidR="00DF1F15">
              <w:rPr>
                <w:rFonts w:ascii="Archivo" w:hAnsi="Archivo" w:cs="Archivo"/>
                <w:sz w:val="22"/>
                <w:szCs w:val="22"/>
              </w:rPr>
              <w:t>b</w:t>
            </w:r>
            <w:r w:rsidR="00DF1F15" w:rsidRPr="006028D6">
              <w:rPr>
                <w:rFonts w:ascii="Archivo" w:hAnsi="Archivo" w:cs="Archivo"/>
                <w:sz w:val="22"/>
                <w:szCs w:val="22"/>
              </w:rPr>
              <w:t>endrovėje</w:t>
            </w:r>
            <w:r w:rsidRPr="006028D6">
              <w:rPr>
                <w:rFonts w:ascii="Archivo" w:hAnsi="Archivo" w:cs="Archivo"/>
                <w:sz w:val="22"/>
                <w:szCs w:val="22"/>
              </w:rPr>
              <w:t>, išskyrus šiuos žemiau išvardintus atvejus:</w:t>
            </w:r>
          </w:p>
          <w:p w14:paraId="63FB2F9A" w14:textId="52302906" w:rsidR="002050AC" w:rsidRPr="006028D6" w:rsidRDefault="002050AC" w:rsidP="002050AC">
            <w:pPr>
              <w:keepNext/>
              <w:numPr>
                <w:ilvl w:val="0"/>
                <w:numId w:val="30"/>
              </w:numPr>
              <w:ind w:left="175" w:hanging="175"/>
              <w:outlineLvl w:val="0"/>
              <w:rPr>
                <w:rFonts w:ascii="Archivo" w:hAnsi="Archivo" w:cs="Archivo"/>
                <w:bCs/>
                <w:kern w:val="32"/>
                <w:sz w:val="22"/>
                <w:szCs w:val="22"/>
                <w:lang w:eastAsia="en-US"/>
              </w:rPr>
            </w:pPr>
            <w:r w:rsidRPr="006028D6">
              <w:rPr>
                <w:rFonts w:ascii="Archivo" w:hAnsi="Archivo" w:cs="Archivo"/>
                <w:sz w:val="22"/>
                <w:szCs w:val="22"/>
              </w:rPr>
              <w:t xml:space="preserve">kai </w:t>
            </w:r>
            <w:r w:rsidR="00DF1F15">
              <w:rPr>
                <w:rFonts w:ascii="Archivo" w:hAnsi="Archivo" w:cs="Archivo"/>
                <w:sz w:val="22"/>
                <w:szCs w:val="22"/>
              </w:rPr>
              <w:t>a</w:t>
            </w:r>
            <w:r w:rsidR="00DF1F15" w:rsidRPr="006028D6">
              <w:rPr>
                <w:rFonts w:ascii="Archivo" w:hAnsi="Archivo" w:cs="Archivo"/>
                <w:sz w:val="22"/>
                <w:szCs w:val="22"/>
              </w:rPr>
              <w:t xml:space="preserve">pdraustas </w:t>
            </w:r>
            <w:r w:rsidRPr="006028D6">
              <w:rPr>
                <w:rFonts w:ascii="Archivo" w:hAnsi="Archivo" w:cs="Archivo"/>
                <w:sz w:val="22"/>
                <w:szCs w:val="22"/>
              </w:rPr>
              <w:t>asmuo buvo atleistas iš darbo (darbo sutartis buvo nutraukta darbdavio iniciatyva);</w:t>
            </w:r>
          </w:p>
          <w:p w14:paraId="63FB2F9B" w14:textId="60F00F01" w:rsidR="000D5EE7" w:rsidRPr="006028D6" w:rsidRDefault="002050AC" w:rsidP="00B460FB">
            <w:pPr>
              <w:keepNext/>
              <w:numPr>
                <w:ilvl w:val="0"/>
                <w:numId w:val="30"/>
              </w:numPr>
              <w:ind w:left="175" w:hanging="175"/>
              <w:outlineLvl w:val="0"/>
              <w:rPr>
                <w:rFonts w:ascii="Archivo" w:hAnsi="Archivo" w:cs="Archivo"/>
                <w:bCs/>
                <w:kern w:val="32"/>
                <w:sz w:val="22"/>
                <w:szCs w:val="22"/>
                <w:lang w:eastAsia="en-US"/>
              </w:rPr>
            </w:pPr>
            <w:r w:rsidRPr="006028D6">
              <w:rPr>
                <w:rFonts w:ascii="Archivo" w:hAnsi="Archivo" w:cs="Archivo"/>
                <w:sz w:val="22"/>
                <w:szCs w:val="22"/>
              </w:rPr>
              <w:t xml:space="preserve">kai </w:t>
            </w:r>
            <w:r w:rsidR="00DF1F15">
              <w:rPr>
                <w:rFonts w:ascii="Archivo" w:hAnsi="Archivo" w:cs="Archivo"/>
                <w:sz w:val="22"/>
                <w:szCs w:val="22"/>
              </w:rPr>
              <w:t>a</w:t>
            </w:r>
            <w:r w:rsidR="00DF1F15" w:rsidRPr="006028D6">
              <w:rPr>
                <w:rFonts w:ascii="Archivo" w:hAnsi="Archivo" w:cs="Archivo"/>
                <w:sz w:val="22"/>
                <w:szCs w:val="22"/>
              </w:rPr>
              <w:t xml:space="preserve">pdraustas </w:t>
            </w:r>
            <w:r w:rsidRPr="006028D6">
              <w:rPr>
                <w:rFonts w:ascii="Archivo" w:hAnsi="Archivo" w:cs="Archivo"/>
                <w:sz w:val="22"/>
                <w:szCs w:val="22"/>
              </w:rPr>
              <w:t xml:space="preserve">asmuo paliko pareigas dėl įvykio, </w:t>
            </w:r>
            <w:r w:rsidR="00DF1F15">
              <w:rPr>
                <w:rFonts w:ascii="Archivo" w:hAnsi="Archivo" w:cs="Archivo"/>
                <w:sz w:val="22"/>
                <w:szCs w:val="22"/>
              </w:rPr>
              <w:t>nurodyto</w:t>
            </w:r>
            <w:r w:rsidR="00DF1F15" w:rsidRPr="006028D6">
              <w:rPr>
                <w:rFonts w:ascii="Archivo" w:hAnsi="Archivo" w:cs="Archivo"/>
                <w:sz w:val="22"/>
                <w:szCs w:val="22"/>
              </w:rPr>
              <w:t xml:space="preserve"> </w:t>
            </w:r>
            <w:r w:rsidR="00B460FB" w:rsidRPr="006028D6">
              <w:rPr>
                <w:rFonts w:ascii="Archivo" w:hAnsi="Archivo" w:cs="Archivo"/>
                <w:sz w:val="22"/>
                <w:szCs w:val="22"/>
              </w:rPr>
              <w:t>4.4</w:t>
            </w:r>
            <w:r w:rsidRPr="006028D6">
              <w:rPr>
                <w:rFonts w:ascii="Archivo" w:hAnsi="Archivo" w:cs="Archivo"/>
                <w:sz w:val="22"/>
                <w:szCs w:val="22"/>
              </w:rPr>
              <w:t xml:space="preserve"> punkte.</w:t>
            </w:r>
          </w:p>
        </w:tc>
        <w:tc>
          <w:tcPr>
            <w:tcW w:w="4672" w:type="dxa"/>
            <w:gridSpan w:val="2"/>
            <w:shd w:val="clear" w:color="auto" w:fill="auto"/>
            <w:vAlign w:val="center"/>
          </w:tcPr>
          <w:p w14:paraId="63FB2F9C" w14:textId="747C7AFE" w:rsidR="002050AC" w:rsidRPr="006028D6" w:rsidRDefault="002050AC" w:rsidP="002050AC">
            <w:pPr>
              <w:jc w:val="both"/>
              <w:rPr>
                <w:rFonts w:ascii="Archivo" w:hAnsi="Archivo" w:cs="Archivo"/>
                <w:i/>
                <w:sz w:val="22"/>
                <w:szCs w:val="22"/>
              </w:rPr>
            </w:pPr>
            <w:r w:rsidRPr="006028D6">
              <w:rPr>
                <w:rFonts w:ascii="Archivo" w:hAnsi="Archivo" w:cs="Archivo"/>
                <w:i/>
                <w:iCs/>
                <w:sz w:val="22"/>
                <w:szCs w:val="22"/>
              </w:rPr>
              <w:t xml:space="preserve">Discovery period for Retired Insured persons, </w:t>
            </w:r>
            <w:r w:rsidRPr="006028D6">
              <w:rPr>
                <w:rFonts w:ascii="Archivo" w:hAnsi="Archivo" w:cs="Archivo"/>
                <w:i/>
                <w:sz w:val="22"/>
                <w:szCs w:val="22"/>
              </w:rPr>
              <w:t xml:space="preserve">if the policy is not renewed or replaced with any other </w:t>
            </w:r>
            <w:r w:rsidR="00341D47">
              <w:rPr>
                <w:rFonts w:ascii="Archivo" w:hAnsi="Archivo" w:cs="Archivo"/>
                <w:i/>
                <w:sz w:val="22"/>
                <w:szCs w:val="22"/>
              </w:rPr>
              <w:t>d</w:t>
            </w:r>
            <w:r w:rsidR="00341D47" w:rsidRPr="006028D6">
              <w:rPr>
                <w:rFonts w:ascii="Archivo" w:hAnsi="Archivo" w:cs="Archivo"/>
                <w:i/>
                <w:sz w:val="22"/>
                <w:szCs w:val="22"/>
              </w:rPr>
              <w:t xml:space="preserve">irectors </w:t>
            </w:r>
            <w:r w:rsidRPr="006028D6">
              <w:rPr>
                <w:rFonts w:ascii="Archivo" w:hAnsi="Archivo" w:cs="Archivo"/>
                <w:i/>
                <w:sz w:val="22"/>
                <w:szCs w:val="22"/>
              </w:rPr>
              <w:t>&amp; Officers liability insurance policy</w:t>
            </w:r>
            <w:r w:rsidRPr="006028D6">
              <w:rPr>
                <w:rFonts w:ascii="Archivo" w:hAnsi="Archivo" w:cs="Archivo"/>
                <w:i/>
                <w:iCs/>
                <w:sz w:val="22"/>
                <w:szCs w:val="22"/>
              </w:rPr>
              <w:t xml:space="preserve">: not less than </w:t>
            </w:r>
            <w:r w:rsidRPr="006028D6">
              <w:rPr>
                <w:rFonts w:ascii="Archivo" w:hAnsi="Archivo" w:cs="Archivo"/>
                <w:i/>
                <w:sz w:val="22"/>
                <w:szCs w:val="22"/>
              </w:rPr>
              <w:t xml:space="preserve">72 months. </w:t>
            </w:r>
          </w:p>
          <w:p w14:paraId="63FB2F9D" w14:textId="3AAC9A75" w:rsidR="002050AC" w:rsidRPr="006028D6" w:rsidRDefault="002050AC" w:rsidP="002050AC">
            <w:pPr>
              <w:jc w:val="both"/>
              <w:rPr>
                <w:rFonts w:ascii="Archivo" w:hAnsi="Archivo" w:cs="Archivo"/>
                <w:i/>
                <w:sz w:val="22"/>
                <w:szCs w:val="22"/>
              </w:rPr>
            </w:pPr>
            <w:r w:rsidRPr="006028D6">
              <w:rPr>
                <w:rFonts w:ascii="Archivo" w:hAnsi="Archivo" w:cs="Archivo"/>
                <w:i/>
                <w:sz w:val="22"/>
                <w:szCs w:val="22"/>
              </w:rPr>
              <w:t xml:space="preserve">Retired </w:t>
            </w:r>
            <w:r w:rsidR="00341D47">
              <w:rPr>
                <w:rFonts w:ascii="Archivo" w:hAnsi="Archivo" w:cs="Archivo"/>
                <w:i/>
                <w:sz w:val="22"/>
                <w:szCs w:val="22"/>
              </w:rPr>
              <w:t>i</w:t>
            </w:r>
            <w:r w:rsidR="00341D47" w:rsidRPr="006028D6">
              <w:rPr>
                <w:rFonts w:ascii="Archivo" w:hAnsi="Archivo" w:cs="Archivo"/>
                <w:i/>
                <w:sz w:val="22"/>
                <w:szCs w:val="22"/>
              </w:rPr>
              <w:t xml:space="preserve">nsured </w:t>
            </w:r>
            <w:r w:rsidRPr="006028D6">
              <w:rPr>
                <w:rFonts w:ascii="Archivo" w:hAnsi="Archivo" w:cs="Archivo"/>
                <w:i/>
                <w:sz w:val="22"/>
                <w:szCs w:val="22"/>
              </w:rPr>
              <w:t>person means</w:t>
            </w:r>
            <w:r w:rsidRPr="006028D6">
              <w:rPr>
                <w:rFonts w:ascii="Archivo" w:hAnsi="Archivo" w:cs="Archivo"/>
                <w:b/>
                <w:bCs/>
                <w:i/>
                <w:iCs/>
                <w:sz w:val="22"/>
                <w:szCs w:val="22"/>
              </w:rPr>
              <w:t xml:space="preserve"> </w:t>
            </w:r>
            <w:r w:rsidRPr="006028D6">
              <w:rPr>
                <w:rFonts w:ascii="Archivo" w:hAnsi="Archivo" w:cs="Archivo"/>
                <w:i/>
                <w:iCs/>
                <w:sz w:val="22"/>
                <w:szCs w:val="22"/>
              </w:rPr>
              <w:t xml:space="preserve">an </w:t>
            </w:r>
            <w:r w:rsidR="00341D47">
              <w:rPr>
                <w:rFonts w:ascii="Archivo" w:hAnsi="Archivo" w:cs="Archivo"/>
                <w:i/>
                <w:iCs/>
                <w:sz w:val="22"/>
                <w:szCs w:val="22"/>
              </w:rPr>
              <w:t>i</w:t>
            </w:r>
            <w:r w:rsidR="00341D47" w:rsidRPr="006028D6">
              <w:rPr>
                <w:rFonts w:ascii="Archivo" w:hAnsi="Archivo" w:cs="Archivo"/>
                <w:i/>
                <w:iCs/>
                <w:sz w:val="22"/>
                <w:szCs w:val="22"/>
              </w:rPr>
              <w:t xml:space="preserve">nsured </w:t>
            </w:r>
            <w:r w:rsidRPr="006028D6">
              <w:rPr>
                <w:rFonts w:ascii="Archivo" w:hAnsi="Archivo" w:cs="Archivo"/>
                <w:i/>
                <w:iCs/>
                <w:sz w:val="22"/>
                <w:szCs w:val="22"/>
              </w:rPr>
              <w:t xml:space="preserve">person who at any time prior to the expiry of the policy period has ceased to act in their capacity as an </w:t>
            </w:r>
            <w:r w:rsidR="00341D47">
              <w:rPr>
                <w:rFonts w:ascii="Archivo" w:hAnsi="Archivo" w:cs="Archivo"/>
                <w:i/>
                <w:iCs/>
                <w:sz w:val="22"/>
                <w:szCs w:val="22"/>
              </w:rPr>
              <w:t>i</w:t>
            </w:r>
            <w:r w:rsidR="00341D47" w:rsidRPr="006028D6">
              <w:rPr>
                <w:rFonts w:ascii="Archivo" w:hAnsi="Archivo" w:cs="Archivo"/>
                <w:i/>
                <w:iCs/>
                <w:sz w:val="22"/>
                <w:szCs w:val="22"/>
              </w:rPr>
              <w:t xml:space="preserve">nsured </w:t>
            </w:r>
            <w:r w:rsidRPr="006028D6">
              <w:rPr>
                <w:rFonts w:ascii="Archivo" w:hAnsi="Archivo" w:cs="Archivo"/>
                <w:i/>
                <w:iCs/>
                <w:sz w:val="22"/>
                <w:szCs w:val="22"/>
              </w:rPr>
              <w:t xml:space="preserve">person for the </w:t>
            </w:r>
            <w:r w:rsidR="00341D47">
              <w:rPr>
                <w:rFonts w:ascii="Archivo" w:hAnsi="Archivo" w:cs="Archivo"/>
                <w:i/>
                <w:iCs/>
                <w:sz w:val="22"/>
                <w:szCs w:val="22"/>
              </w:rPr>
              <w:t>c</w:t>
            </w:r>
            <w:r w:rsidR="00341D47" w:rsidRPr="006028D6">
              <w:rPr>
                <w:rFonts w:ascii="Archivo" w:hAnsi="Archivo" w:cs="Archivo"/>
                <w:i/>
                <w:iCs/>
                <w:sz w:val="22"/>
                <w:szCs w:val="22"/>
              </w:rPr>
              <w:t>ompany</w:t>
            </w:r>
            <w:r w:rsidRPr="006028D6">
              <w:rPr>
                <w:rFonts w:ascii="Archivo" w:hAnsi="Archivo" w:cs="Archivo"/>
                <w:i/>
                <w:iCs/>
                <w:sz w:val="22"/>
                <w:szCs w:val="22"/>
              </w:rPr>
              <w:t>, except the below listed cases:</w:t>
            </w:r>
          </w:p>
          <w:p w14:paraId="63FB2F9E" w14:textId="0AAE5A91" w:rsidR="002050AC" w:rsidRPr="006028D6" w:rsidRDefault="002050AC" w:rsidP="002050AC">
            <w:pPr>
              <w:pStyle w:val="wordsection1"/>
              <w:numPr>
                <w:ilvl w:val="0"/>
                <w:numId w:val="31"/>
              </w:numPr>
              <w:ind w:left="174" w:hanging="142"/>
              <w:jc w:val="both"/>
              <w:rPr>
                <w:rFonts w:ascii="Archivo" w:hAnsi="Archivo" w:cs="Archivo"/>
                <w:i/>
                <w:sz w:val="22"/>
                <w:szCs w:val="22"/>
              </w:rPr>
            </w:pPr>
            <w:r w:rsidRPr="006028D6">
              <w:rPr>
                <w:rFonts w:ascii="Archivo" w:hAnsi="Archivo" w:cs="Archivo"/>
                <w:i/>
                <w:sz w:val="22"/>
                <w:szCs w:val="22"/>
              </w:rPr>
              <w:t xml:space="preserve">when the </w:t>
            </w:r>
            <w:r w:rsidR="00341D47">
              <w:rPr>
                <w:rFonts w:ascii="Archivo" w:hAnsi="Archivo" w:cs="Archivo"/>
                <w:i/>
                <w:sz w:val="22"/>
                <w:szCs w:val="22"/>
              </w:rPr>
              <w:t>i</w:t>
            </w:r>
            <w:r w:rsidR="00341D47" w:rsidRPr="006028D6">
              <w:rPr>
                <w:rFonts w:ascii="Archivo" w:hAnsi="Archivo" w:cs="Archivo"/>
                <w:i/>
                <w:sz w:val="22"/>
                <w:szCs w:val="22"/>
              </w:rPr>
              <w:t xml:space="preserve">nsured </w:t>
            </w:r>
            <w:r w:rsidRPr="006028D6">
              <w:rPr>
                <w:rFonts w:ascii="Archivo" w:hAnsi="Archivo" w:cs="Archivo"/>
                <w:i/>
                <w:sz w:val="22"/>
                <w:szCs w:val="22"/>
              </w:rPr>
              <w:t>person was dismissed (employment contract was terminated by the initiative of the employer);</w:t>
            </w:r>
          </w:p>
          <w:p w14:paraId="63FB2F9F" w14:textId="77777777" w:rsidR="002050AC" w:rsidRPr="006028D6" w:rsidRDefault="002050AC" w:rsidP="002050AC">
            <w:pPr>
              <w:pStyle w:val="wordsection1"/>
              <w:numPr>
                <w:ilvl w:val="0"/>
                <w:numId w:val="31"/>
              </w:numPr>
              <w:ind w:left="174" w:hanging="142"/>
              <w:jc w:val="both"/>
              <w:rPr>
                <w:rFonts w:ascii="Archivo" w:hAnsi="Archivo" w:cs="Archivo"/>
                <w:i/>
                <w:sz w:val="22"/>
                <w:szCs w:val="22"/>
              </w:rPr>
            </w:pPr>
            <w:r w:rsidRPr="006028D6">
              <w:rPr>
                <w:rFonts w:ascii="Archivo" w:hAnsi="Archivo" w:cs="Archivo"/>
                <w:i/>
                <w:sz w:val="22"/>
                <w:szCs w:val="22"/>
              </w:rPr>
              <w:t xml:space="preserve">when the Insured person has left the position due to the event described in clause </w:t>
            </w:r>
            <w:r w:rsidR="00B460FB" w:rsidRPr="006028D6">
              <w:rPr>
                <w:rFonts w:ascii="Archivo" w:hAnsi="Archivo" w:cs="Archivo"/>
                <w:i/>
                <w:sz w:val="22"/>
                <w:szCs w:val="22"/>
              </w:rPr>
              <w:t>4.4.</w:t>
            </w:r>
            <w:r w:rsidRPr="006028D6">
              <w:rPr>
                <w:rFonts w:ascii="Archivo" w:hAnsi="Archivo" w:cs="Archivo"/>
                <w:i/>
                <w:sz w:val="22"/>
                <w:szCs w:val="22"/>
              </w:rPr>
              <w:t>.</w:t>
            </w:r>
          </w:p>
          <w:p w14:paraId="63FB2FA0" w14:textId="77777777" w:rsidR="000D5EE7" w:rsidRPr="006028D6" w:rsidRDefault="000D5EE7" w:rsidP="00E94757">
            <w:pPr>
              <w:jc w:val="both"/>
              <w:rPr>
                <w:rFonts w:ascii="Archivo" w:hAnsi="Archivo" w:cs="Archivo"/>
                <w:i/>
                <w:iCs/>
                <w:sz w:val="22"/>
                <w:szCs w:val="22"/>
                <w:lang w:eastAsia="en-US"/>
              </w:rPr>
            </w:pPr>
          </w:p>
        </w:tc>
      </w:tr>
      <w:tr w:rsidR="000D5EE7" w:rsidRPr="006028D6" w14:paraId="63FB2FA3" w14:textId="77777777" w:rsidTr="002000AA">
        <w:trPr>
          <w:gridAfter w:val="1"/>
          <w:wAfter w:w="6" w:type="dxa"/>
          <w:trHeight w:val="162"/>
          <w:jc w:val="center"/>
        </w:trPr>
        <w:tc>
          <w:tcPr>
            <w:tcW w:w="9916" w:type="dxa"/>
            <w:gridSpan w:val="6"/>
            <w:shd w:val="clear" w:color="auto" w:fill="F2F2F2"/>
            <w:vAlign w:val="center"/>
          </w:tcPr>
          <w:p w14:paraId="63FB2FA2" w14:textId="77777777" w:rsidR="000D5EE7" w:rsidRPr="006028D6" w:rsidRDefault="000D5EE7" w:rsidP="000D5EE7">
            <w:pPr>
              <w:numPr>
                <w:ilvl w:val="0"/>
                <w:numId w:val="20"/>
              </w:numPr>
              <w:tabs>
                <w:tab w:val="left" w:pos="567"/>
              </w:tabs>
              <w:jc w:val="center"/>
              <w:rPr>
                <w:rFonts w:ascii="Archivo" w:hAnsi="Archivo" w:cs="Archivo"/>
                <w:i/>
                <w:sz w:val="22"/>
                <w:szCs w:val="22"/>
                <w:lang w:val="en-GB" w:eastAsia="en-US"/>
              </w:rPr>
            </w:pPr>
            <w:r w:rsidRPr="006028D6">
              <w:rPr>
                <w:rFonts w:ascii="Archivo" w:hAnsi="Archivo" w:cs="Archivo"/>
                <w:b/>
                <w:sz w:val="22"/>
                <w:szCs w:val="22"/>
                <w:lang w:val="en-GB" w:eastAsia="en-US"/>
              </w:rPr>
              <w:t xml:space="preserve">Draudimo sutarčiai taikoma teisė / </w:t>
            </w:r>
            <w:r w:rsidRPr="006028D6">
              <w:rPr>
                <w:rFonts w:ascii="Archivo" w:hAnsi="Archivo" w:cs="Archivo"/>
                <w:b/>
                <w:i/>
                <w:sz w:val="22"/>
                <w:szCs w:val="22"/>
                <w:lang w:val="en-GB" w:eastAsia="en-US"/>
              </w:rPr>
              <w:t>Legislation applied to insurance contract</w:t>
            </w:r>
          </w:p>
        </w:tc>
      </w:tr>
      <w:tr w:rsidR="000D5EE7" w:rsidRPr="006028D6" w14:paraId="63FB2FA7" w14:textId="77777777" w:rsidTr="002000AA">
        <w:trPr>
          <w:gridAfter w:val="1"/>
          <w:wAfter w:w="6" w:type="dxa"/>
          <w:trHeight w:val="184"/>
          <w:jc w:val="center"/>
        </w:trPr>
        <w:tc>
          <w:tcPr>
            <w:tcW w:w="990" w:type="dxa"/>
            <w:shd w:val="clear" w:color="auto" w:fill="auto"/>
            <w:vAlign w:val="center"/>
          </w:tcPr>
          <w:p w14:paraId="63FB2FA4"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7.1.</w:t>
            </w:r>
          </w:p>
        </w:tc>
        <w:tc>
          <w:tcPr>
            <w:tcW w:w="4254" w:type="dxa"/>
            <w:gridSpan w:val="3"/>
            <w:shd w:val="clear" w:color="auto" w:fill="auto"/>
            <w:vAlign w:val="center"/>
          </w:tcPr>
          <w:p w14:paraId="63FB2FA5" w14:textId="7777777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Lietuvos Respublikos</w:t>
            </w:r>
          </w:p>
        </w:tc>
        <w:tc>
          <w:tcPr>
            <w:tcW w:w="4672" w:type="dxa"/>
            <w:gridSpan w:val="2"/>
            <w:shd w:val="clear" w:color="auto" w:fill="auto"/>
            <w:vAlign w:val="center"/>
          </w:tcPr>
          <w:p w14:paraId="63FB2FA6" w14:textId="77777777" w:rsidR="000D5EE7" w:rsidRPr="006028D6" w:rsidRDefault="000D5EE7" w:rsidP="000D5EE7">
            <w:pPr>
              <w:jc w:val="both"/>
              <w:rPr>
                <w:rFonts w:ascii="Archivo" w:hAnsi="Archivo" w:cs="Archivo"/>
                <w:i/>
                <w:sz w:val="22"/>
                <w:szCs w:val="22"/>
                <w:lang w:eastAsia="en-US"/>
              </w:rPr>
            </w:pPr>
            <w:r w:rsidRPr="006028D6">
              <w:rPr>
                <w:rFonts w:ascii="Archivo" w:hAnsi="Archivo" w:cs="Archivo"/>
                <w:i/>
                <w:sz w:val="22"/>
                <w:szCs w:val="22"/>
                <w:lang w:eastAsia="en-US"/>
              </w:rPr>
              <w:t>Republic of Lithuania</w:t>
            </w:r>
          </w:p>
        </w:tc>
      </w:tr>
      <w:tr w:rsidR="000D5EE7" w:rsidRPr="006028D6" w14:paraId="63FB2FA9" w14:textId="77777777" w:rsidTr="002000AA">
        <w:trPr>
          <w:gridAfter w:val="1"/>
          <w:wAfter w:w="6" w:type="dxa"/>
          <w:trHeight w:val="198"/>
          <w:jc w:val="center"/>
        </w:trPr>
        <w:tc>
          <w:tcPr>
            <w:tcW w:w="9916" w:type="dxa"/>
            <w:gridSpan w:val="6"/>
            <w:shd w:val="clear" w:color="auto" w:fill="F2F2F2"/>
            <w:vAlign w:val="center"/>
          </w:tcPr>
          <w:p w14:paraId="63FB2FA8" w14:textId="5DD51AE8" w:rsidR="000D5EE7" w:rsidRPr="006028D6" w:rsidRDefault="000D5EE7" w:rsidP="000D5EE7">
            <w:pPr>
              <w:numPr>
                <w:ilvl w:val="0"/>
                <w:numId w:val="20"/>
              </w:numPr>
              <w:ind w:left="426" w:hanging="426"/>
              <w:jc w:val="center"/>
              <w:rPr>
                <w:rFonts w:ascii="Archivo" w:hAnsi="Archivo" w:cs="Archivo"/>
                <w:sz w:val="22"/>
                <w:szCs w:val="22"/>
                <w:lang w:eastAsia="en-US"/>
              </w:rPr>
            </w:pPr>
            <w:bookmarkStart w:id="4" w:name="_Toc272398963"/>
            <w:r w:rsidRPr="006028D6">
              <w:rPr>
                <w:rFonts w:ascii="Archivo" w:hAnsi="Archivo" w:cs="Archivo"/>
                <w:b/>
                <w:sz w:val="22"/>
                <w:szCs w:val="22"/>
                <w:lang w:eastAsia="en-US"/>
              </w:rPr>
              <w:lastRenderedPageBreak/>
              <w:t>Draudimo apsaugos galiojimo teritorija</w:t>
            </w:r>
            <w:r w:rsidRPr="006028D6">
              <w:rPr>
                <w:rFonts w:ascii="Archivo" w:hAnsi="Archivo" w:cs="Archivo"/>
                <w:b/>
                <w:caps/>
                <w:sz w:val="22"/>
                <w:szCs w:val="22"/>
                <w:lang w:eastAsia="en-US"/>
              </w:rPr>
              <w:t xml:space="preserve"> / </w:t>
            </w:r>
            <w:r w:rsidRPr="006028D6">
              <w:rPr>
                <w:rFonts w:ascii="Archivo" w:hAnsi="Archivo" w:cs="Archivo"/>
                <w:b/>
                <w:i/>
                <w:sz w:val="22"/>
                <w:szCs w:val="22"/>
                <w:lang w:eastAsia="en-US"/>
              </w:rPr>
              <w:t xml:space="preserve">Territorial </w:t>
            </w:r>
            <w:bookmarkEnd w:id="4"/>
            <w:r w:rsidR="00CD77B8">
              <w:rPr>
                <w:rFonts w:ascii="Archivo" w:hAnsi="Archivo" w:cs="Archivo"/>
                <w:b/>
                <w:i/>
                <w:sz w:val="22"/>
                <w:szCs w:val="22"/>
                <w:lang w:eastAsia="en-US"/>
              </w:rPr>
              <w:t>s</w:t>
            </w:r>
            <w:r w:rsidR="00CD77B8" w:rsidRPr="006028D6">
              <w:rPr>
                <w:rFonts w:ascii="Archivo" w:hAnsi="Archivo" w:cs="Archivo"/>
                <w:b/>
                <w:i/>
                <w:sz w:val="22"/>
                <w:szCs w:val="22"/>
                <w:lang w:eastAsia="en-US"/>
              </w:rPr>
              <w:t>cope</w:t>
            </w:r>
          </w:p>
        </w:tc>
      </w:tr>
      <w:tr w:rsidR="000D5EE7" w:rsidRPr="006028D6" w14:paraId="63FB2FAD" w14:textId="77777777" w:rsidTr="002000AA">
        <w:trPr>
          <w:gridAfter w:val="1"/>
          <w:wAfter w:w="6" w:type="dxa"/>
          <w:trHeight w:val="148"/>
          <w:jc w:val="center"/>
        </w:trPr>
        <w:tc>
          <w:tcPr>
            <w:tcW w:w="990" w:type="dxa"/>
            <w:shd w:val="clear" w:color="auto" w:fill="auto"/>
            <w:vAlign w:val="center"/>
          </w:tcPr>
          <w:p w14:paraId="63FB2FAA"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8.1.</w:t>
            </w:r>
          </w:p>
        </w:tc>
        <w:tc>
          <w:tcPr>
            <w:tcW w:w="4254" w:type="dxa"/>
            <w:gridSpan w:val="3"/>
            <w:shd w:val="clear" w:color="auto" w:fill="auto"/>
            <w:vAlign w:val="center"/>
          </w:tcPr>
          <w:p w14:paraId="63FB2FAB" w14:textId="010C7AC0"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Visas pasaulis, išskyrus</w:t>
            </w:r>
            <w:r w:rsidR="00CA370C" w:rsidRPr="006028D6">
              <w:rPr>
                <w:rFonts w:ascii="Archivo" w:hAnsi="Archivo" w:cs="Archivo"/>
                <w:sz w:val="22"/>
                <w:szCs w:val="22"/>
                <w:lang w:eastAsia="en-US"/>
              </w:rPr>
              <w:t xml:space="preserve"> Kubos Respubliką, Iraną, Šiaurės Korėją, Siriją, Ukrainą, Rusiją, Baltarusiją, Moldovą </w:t>
            </w:r>
            <w:r w:rsidRPr="006028D6">
              <w:rPr>
                <w:rFonts w:ascii="Archivo" w:hAnsi="Archivo" w:cs="Archivo"/>
                <w:sz w:val="22"/>
                <w:szCs w:val="22"/>
                <w:lang w:eastAsia="en-US"/>
              </w:rPr>
              <w:t xml:space="preserve">ir </w:t>
            </w:r>
            <w:r w:rsidR="00CA370C" w:rsidRPr="006028D6">
              <w:rPr>
                <w:rFonts w:ascii="Archivo" w:hAnsi="Archivo" w:cs="Archivo"/>
                <w:sz w:val="22"/>
                <w:szCs w:val="22"/>
                <w:lang w:eastAsia="en-US"/>
              </w:rPr>
              <w:t>Venesuelą</w:t>
            </w:r>
            <w:r w:rsidR="00E10759">
              <w:rPr>
                <w:rFonts w:ascii="Archivo" w:hAnsi="Archivo" w:cs="Archivo"/>
                <w:sz w:val="22"/>
                <w:szCs w:val="22"/>
                <w:lang w:eastAsia="en-US"/>
              </w:rPr>
              <w:t>.</w:t>
            </w:r>
          </w:p>
        </w:tc>
        <w:tc>
          <w:tcPr>
            <w:tcW w:w="4672" w:type="dxa"/>
            <w:gridSpan w:val="2"/>
            <w:shd w:val="clear" w:color="auto" w:fill="auto"/>
            <w:vAlign w:val="center"/>
          </w:tcPr>
          <w:p w14:paraId="63FB2FAC" w14:textId="77777777" w:rsidR="000D5EE7" w:rsidRPr="006028D6" w:rsidRDefault="000D5EE7" w:rsidP="00CA370C">
            <w:pPr>
              <w:jc w:val="both"/>
              <w:rPr>
                <w:rFonts w:ascii="Archivo" w:hAnsi="Archivo" w:cs="Archivo"/>
                <w:i/>
                <w:sz w:val="22"/>
                <w:szCs w:val="22"/>
                <w:lang w:eastAsia="en-US"/>
              </w:rPr>
            </w:pPr>
            <w:r w:rsidRPr="006028D6">
              <w:rPr>
                <w:rFonts w:ascii="Archivo" w:hAnsi="Archivo" w:cs="Archivo"/>
                <w:i/>
                <w:sz w:val="22"/>
                <w:szCs w:val="22"/>
                <w:lang w:eastAsia="en-US"/>
              </w:rPr>
              <w:t xml:space="preserve">Worldwide, except </w:t>
            </w:r>
            <w:r w:rsidR="00CA370C" w:rsidRPr="006028D6">
              <w:rPr>
                <w:rFonts w:ascii="Archivo" w:hAnsi="Archivo" w:cs="Archivo"/>
                <w:i/>
                <w:sz w:val="22"/>
                <w:szCs w:val="22"/>
                <w:lang w:eastAsia="en-US"/>
              </w:rPr>
              <w:t>Cuba, Iran, North Korea, Syria, Ukraine, Russia, Belarus, Moldova and Venezuela</w:t>
            </w:r>
            <w:r w:rsidR="00AF68DB">
              <w:rPr>
                <w:rFonts w:ascii="Archivo" w:hAnsi="Archivo" w:cs="Archivo"/>
                <w:i/>
                <w:sz w:val="22"/>
                <w:szCs w:val="22"/>
                <w:lang w:eastAsia="en-US"/>
              </w:rPr>
              <w:t>.</w:t>
            </w:r>
          </w:p>
        </w:tc>
      </w:tr>
      <w:tr w:rsidR="000D5EE7" w:rsidRPr="006028D6" w14:paraId="63FB2FAF" w14:textId="77777777" w:rsidTr="002000AA">
        <w:trPr>
          <w:gridAfter w:val="1"/>
          <w:wAfter w:w="6" w:type="dxa"/>
          <w:trHeight w:val="164"/>
          <w:jc w:val="center"/>
        </w:trPr>
        <w:tc>
          <w:tcPr>
            <w:tcW w:w="9916" w:type="dxa"/>
            <w:gridSpan w:val="6"/>
            <w:shd w:val="clear" w:color="auto" w:fill="F2F2F2"/>
            <w:vAlign w:val="center"/>
          </w:tcPr>
          <w:p w14:paraId="63FB2FAE" w14:textId="34D8D167" w:rsidR="000D5EE7" w:rsidRPr="006028D6" w:rsidRDefault="000D5EE7" w:rsidP="000D5EE7">
            <w:pPr>
              <w:numPr>
                <w:ilvl w:val="0"/>
                <w:numId w:val="20"/>
              </w:numPr>
              <w:ind w:left="426" w:hanging="426"/>
              <w:jc w:val="center"/>
              <w:rPr>
                <w:rFonts w:ascii="Archivo" w:hAnsi="Archivo" w:cs="Archivo"/>
                <w:sz w:val="22"/>
                <w:szCs w:val="22"/>
                <w:lang w:eastAsia="en-US"/>
              </w:rPr>
            </w:pPr>
            <w:bookmarkStart w:id="5" w:name="_Toc272398964"/>
            <w:r w:rsidRPr="006028D6">
              <w:rPr>
                <w:rFonts w:ascii="Archivo" w:hAnsi="Archivo" w:cs="Archivo"/>
                <w:b/>
                <w:sz w:val="22"/>
                <w:szCs w:val="22"/>
                <w:lang w:eastAsia="en-US"/>
              </w:rPr>
              <w:t xml:space="preserve">Retroaktyvus draudimo sutarties galiojimo laikotarpis </w:t>
            </w:r>
            <w:r w:rsidRPr="006028D6">
              <w:rPr>
                <w:rFonts w:ascii="Archivo" w:hAnsi="Archivo" w:cs="Archivo"/>
                <w:b/>
                <w:caps/>
                <w:sz w:val="22"/>
                <w:szCs w:val="22"/>
                <w:lang w:eastAsia="en-US"/>
              </w:rPr>
              <w:t xml:space="preserve">/ </w:t>
            </w:r>
            <w:r w:rsidRPr="006028D6">
              <w:rPr>
                <w:rFonts w:ascii="Archivo" w:hAnsi="Archivo" w:cs="Archivo"/>
                <w:b/>
                <w:i/>
                <w:sz w:val="22"/>
                <w:szCs w:val="22"/>
                <w:lang w:eastAsia="en-US"/>
              </w:rPr>
              <w:t xml:space="preserve">Retroactive </w:t>
            </w:r>
            <w:bookmarkEnd w:id="5"/>
            <w:r w:rsidR="00CD77B8">
              <w:rPr>
                <w:rFonts w:ascii="Archivo" w:hAnsi="Archivo" w:cs="Archivo"/>
                <w:b/>
                <w:i/>
                <w:sz w:val="22"/>
                <w:szCs w:val="22"/>
                <w:lang w:eastAsia="en-US"/>
              </w:rPr>
              <w:t>p</w:t>
            </w:r>
            <w:r w:rsidR="00CD77B8" w:rsidRPr="006028D6">
              <w:rPr>
                <w:rFonts w:ascii="Archivo" w:hAnsi="Archivo" w:cs="Archivo"/>
                <w:b/>
                <w:i/>
                <w:sz w:val="22"/>
                <w:szCs w:val="22"/>
                <w:lang w:eastAsia="en-US"/>
              </w:rPr>
              <w:t>eriod</w:t>
            </w:r>
          </w:p>
        </w:tc>
      </w:tr>
      <w:tr w:rsidR="000D5EE7" w:rsidRPr="006028D6" w14:paraId="63FB2FB3" w14:textId="77777777" w:rsidTr="002000AA">
        <w:trPr>
          <w:gridAfter w:val="1"/>
          <w:wAfter w:w="6" w:type="dxa"/>
          <w:trHeight w:val="126"/>
          <w:jc w:val="center"/>
        </w:trPr>
        <w:tc>
          <w:tcPr>
            <w:tcW w:w="990" w:type="dxa"/>
            <w:shd w:val="clear" w:color="auto" w:fill="auto"/>
            <w:vAlign w:val="center"/>
          </w:tcPr>
          <w:p w14:paraId="63FB2FB0" w14:textId="77777777" w:rsidR="000D5EE7" w:rsidRPr="006028D6" w:rsidRDefault="000D5EE7" w:rsidP="000D5EE7">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9.1.</w:t>
            </w:r>
          </w:p>
        </w:tc>
        <w:tc>
          <w:tcPr>
            <w:tcW w:w="4254" w:type="dxa"/>
            <w:gridSpan w:val="3"/>
            <w:shd w:val="clear" w:color="auto" w:fill="auto"/>
            <w:vAlign w:val="center"/>
          </w:tcPr>
          <w:p w14:paraId="63FB2FB1" w14:textId="77777777" w:rsidR="000D5EE7" w:rsidRPr="006028D6" w:rsidRDefault="00861427" w:rsidP="000D5EE7">
            <w:pPr>
              <w:jc w:val="both"/>
              <w:rPr>
                <w:rFonts w:ascii="Archivo" w:hAnsi="Archivo" w:cs="Archivo"/>
                <w:i/>
                <w:sz w:val="22"/>
                <w:szCs w:val="22"/>
                <w:lang w:eastAsia="en-US"/>
              </w:rPr>
            </w:pPr>
            <w:r w:rsidRPr="006028D6">
              <w:rPr>
                <w:rFonts w:ascii="Archivo" w:hAnsi="Archivo" w:cs="Archivo"/>
                <w:sz w:val="22"/>
                <w:szCs w:val="22"/>
                <w:lang w:eastAsia="en-US"/>
              </w:rPr>
              <w:t>Neribotas</w:t>
            </w:r>
            <w:r w:rsidR="00AF68DB">
              <w:rPr>
                <w:rFonts w:ascii="Archivo" w:hAnsi="Archivo" w:cs="Archivo"/>
                <w:sz w:val="22"/>
                <w:szCs w:val="22"/>
                <w:lang w:eastAsia="en-US"/>
              </w:rPr>
              <w:t>.</w:t>
            </w:r>
          </w:p>
        </w:tc>
        <w:tc>
          <w:tcPr>
            <w:tcW w:w="4672" w:type="dxa"/>
            <w:gridSpan w:val="2"/>
            <w:shd w:val="clear" w:color="auto" w:fill="auto"/>
            <w:vAlign w:val="center"/>
          </w:tcPr>
          <w:p w14:paraId="63FB2FB2" w14:textId="77777777" w:rsidR="000D5EE7" w:rsidRPr="006028D6" w:rsidRDefault="00861427" w:rsidP="00BD776C">
            <w:pPr>
              <w:jc w:val="both"/>
              <w:rPr>
                <w:rFonts w:ascii="Archivo" w:hAnsi="Archivo" w:cs="Archivo"/>
                <w:i/>
                <w:sz w:val="22"/>
                <w:szCs w:val="22"/>
                <w:lang w:eastAsia="en-US"/>
              </w:rPr>
            </w:pPr>
            <w:r w:rsidRPr="006028D6">
              <w:rPr>
                <w:rFonts w:ascii="Archivo" w:hAnsi="Archivo" w:cs="Archivo"/>
                <w:i/>
                <w:sz w:val="22"/>
                <w:szCs w:val="22"/>
                <w:lang w:eastAsia="en-US"/>
              </w:rPr>
              <w:t>Unlimited</w:t>
            </w:r>
            <w:r w:rsidR="00AF68DB">
              <w:rPr>
                <w:rFonts w:ascii="Archivo" w:hAnsi="Archivo" w:cs="Archivo"/>
                <w:i/>
                <w:sz w:val="22"/>
                <w:szCs w:val="22"/>
                <w:lang w:eastAsia="en-US"/>
              </w:rPr>
              <w:t>.</w:t>
            </w:r>
          </w:p>
        </w:tc>
      </w:tr>
      <w:tr w:rsidR="000D5EE7" w:rsidRPr="006028D6" w14:paraId="63FB2FB5" w14:textId="77777777" w:rsidTr="002000AA">
        <w:trPr>
          <w:gridAfter w:val="1"/>
          <w:wAfter w:w="6" w:type="dxa"/>
          <w:trHeight w:val="158"/>
          <w:jc w:val="center"/>
        </w:trPr>
        <w:tc>
          <w:tcPr>
            <w:tcW w:w="9916" w:type="dxa"/>
            <w:gridSpan w:val="6"/>
            <w:shd w:val="clear" w:color="auto" w:fill="F2F2F2"/>
            <w:vAlign w:val="center"/>
          </w:tcPr>
          <w:p w14:paraId="63FB2FB4" w14:textId="3CBB7196" w:rsidR="000D5EE7" w:rsidRPr="006028D6" w:rsidRDefault="000D5EE7" w:rsidP="000D5EE7">
            <w:pPr>
              <w:keepNext/>
              <w:numPr>
                <w:ilvl w:val="0"/>
                <w:numId w:val="20"/>
              </w:numPr>
              <w:ind w:left="426" w:hanging="426"/>
              <w:jc w:val="center"/>
              <w:outlineLvl w:val="0"/>
              <w:rPr>
                <w:rFonts w:ascii="Archivo" w:hAnsi="Archivo" w:cs="Archivo"/>
                <w:bCs/>
                <w:caps/>
                <w:kern w:val="32"/>
                <w:sz w:val="22"/>
                <w:szCs w:val="22"/>
                <w:lang w:eastAsia="en-US"/>
              </w:rPr>
            </w:pPr>
            <w:bookmarkStart w:id="6" w:name="_Toc272398965"/>
            <w:r w:rsidRPr="006028D6">
              <w:rPr>
                <w:rFonts w:ascii="Archivo" w:hAnsi="Archivo" w:cs="Archivo"/>
                <w:b/>
                <w:bCs/>
                <w:kern w:val="32"/>
                <w:sz w:val="22"/>
                <w:szCs w:val="22"/>
                <w:lang w:eastAsia="en-US"/>
              </w:rPr>
              <w:t>Apibrėžimai ir papildomos sąlygos</w:t>
            </w:r>
            <w:r w:rsidRPr="006028D6">
              <w:rPr>
                <w:rFonts w:ascii="Archivo" w:hAnsi="Archivo" w:cs="Archivo"/>
                <w:b/>
                <w:bCs/>
                <w:caps/>
                <w:kern w:val="32"/>
                <w:sz w:val="22"/>
                <w:szCs w:val="22"/>
                <w:lang w:eastAsia="en-US"/>
              </w:rPr>
              <w:t xml:space="preserve"> / </w:t>
            </w:r>
            <w:r w:rsidRPr="006028D6">
              <w:rPr>
                <w:rFonts w:ascii="Archivo" w:hAnsi="Archivo" w:cs="Archivo"/>
                <w:b/>
                <w:bCs/>
                <w:i/>
                <w:kern w:val="32"/>
                <w:sz w:val="22"/>
                <w:szCs w:val="22"/>
                <w:lang w:eastAsia="en-US"/>
              </w:rPr>
              <w:t xml:space="preserve">Definitions and </w:t>
            </w:r>
            <w:r w:rsidR="00CD77B8">
              <w:rPr>
                <w:rFonts w:ascii="Archivo" w:hAnsi="Archivo" w:cs="Archivo"/>
                <w:b/>
                <w:bCs/>
                <w:i/>
                <w:kern w:val="32"/>
                <w:sz w:val="22"/>
                <w:szCs w:val="22"/>
                <w:lang w:eastAsia="en-US"/>
              </w:rPr>
              <w:t>e</w:t>
            </w:r>
            <w:r w:rsidR="00CD77B8" w:rsidRPr="006028D6">
              <w:rPr>
                <w:rFonts w:ascii="Archivo" w:hAnsi="Archivo" w:cs="Archivo"/>
                <w:b/>
                <w:bCs/>
                <w:i/>
                <w:kern w:val="32"/>
                <w:sz w:val="22"/>
                <w:szCs w:val="22"/>
                <w:lang w:eastAsia="en-US"/>
              </w:rPr>
              <w:t xml:space="preserve">xtra </w:t>
            </w:r>
            <w:bookmarkEnd w:id="6"/>
            <w:r w:rsidR="00CD77B8">
              <w:rPr>
                <w:rFonts w:ascii="Archivo" w:hAnsi="Archivo" w:cs="Archivo"/>
                <w:b/>
                <w:bCs/>
                <w:i/>
                <w:kern w:val="32"/>
                <w:sz w:val="22"/>
                <w:szCs w:val="22"/>
                <w:lang w:eastAsia="en-US"/>
              </w:rPr>
              <w:t>c</w:t>
            </w:r>
            <w:r w:rsidR="00CD77B8" w:rsidRPr="006028D6">
              <w:rPr>
                <w:rFonts w:ascii="Archivo" w:hAnsi="Archivo" w:cs="Archivo"/>
                <w:b/>
                <w:bCs/>
                <w:i/>
                <w:kern w:val="32"/>
                <w:sz w:val="22"/>
                <w:szCs w:val="22"/>
                <w:lang w:eastAsia="en-US"/>
              </w:rPr>
              <w:t>onditions</w:t>
            </w:r>
          </w:p>
        </w:tc>
      </w:tr>
      <w:tr w:rsidR="003D67F1" w:rsidRPr="006028D6" w14:paraId="63FB2FB7" w14:textId="77777777" w:rsidTr="002000AA">
        <w:trPr>
          <w:gridAfter w:val="1"/>
          <w:wAfter w:w="6" w:type="dxa"/>
          <w:jc w:val="center"/>
        </w:trPr>
        <w:tc>
          <w:tcPr>
            <w:tcW w:w="9916" w:type="dxa"/>
            <w:gridSpan w:val="6"/>
            <w:shd w:val="clear" w:color="auto" w:fill="F2F2F2"/>
            <w:vAlign w:val="center"/>
          </w:tcPr>
          <w:p w14:paraId="63FB2FB6" w14:textId="77777777" w:rsidR="003D67F1" w:rsidRPr="006028D6" w:rsidRDefault="003D67F1" w:rsidP="000D5EE7">
            <w:pPr>
              <w:autoSpaceDE w:val="0"/>
              <w:autoSpaceDN w:val="0"/>
              <w:adjustRightInd w:val="0"/>
              <w:jc w:val="center"/>
              <w:rPr>
                <w:rFonts w:ascii="Archivo" w:hAnsi="Archivo" w:cs="Archivo"/>
                <w:b/>
                <w:bCs/>
                <w:color w:val="000000"/>
                <w:sz w:val="22"/>
                <w:szCs w:val="22"/>
                <w:lang w:eastAsia="en-US"/>
              </w:rPr>
            </w:pPr>
            <w:r w:rsidRPr="006028D6">
              <w:rPr>
                <w:rFonts w:ascii="Archivo" w:hAnsi="Archivo" w:cs="Archivo"/>
                <w:b/>
                <w:bCs/>
                <w:color w:val="000000"/>
                <w:sz w:val="22"/>
                <w:szCs w:val="22"/>
                <w:lang w:eastAsia="en-US"/>
              </w:rPr>
              <w:t xml:space="preserve">Naujos dukterinės bendrovės / </w:t>
            </w:r>
            <w:r w:rsidRPr="006028D6">
              <w:rPr>
                <w:rFonts w:ascii="Archivo" w:hAnsi="Archivo" w:cs="Archivo"/>
                <w:b/>
                <w:bCs/>
                <w:i/>
                <w:color w:val="000000"/>
                <w:sz w:val="22"/>
                <w:szCs w:val="22"/>
                <w:lang w:eastAsia="en-US"/>
              </w:rPr>
              <w:t>New subsidiaries</w:t>
            </w:r>
          </w:p>
        </w:tc>
      </w:tr>
      <w:tr w:rsidR="003D67F1" w:rsidRPr="006028D6" w14:paraId="63FB2FBD" w14:textId="77777777" w:rsidTr="002000AA">
        <w:trPr>
          <w:gridAfter w:val="1"/>
          <w:wAfter w:w="6" w:type="dxa"/>
          <w:trHeight w:val="126"/>
          <w:jc w:val="center"/>
        </w:trPr>
        <w:tc>
          <w:tcPr>
            <w:tcW w:w="990" w:type="dxa"/>
            <w:shd w:val="clear" w:color="auto" w:fill="auto"/>
            <w:vAlign w:val="center"/>
          </w:tcPr>
          <w:p w14:paraId="63FB2FB8" w14:textId="77777777" w:rsidR="003D67F1" w:rsidRPr="006028D6" w:rsidRDefault="003D67F1" w:rsidP="005E7F4B">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10.1.</w:t>
            </w:r>
          </w:p>
        </w:tc>
        <w:tc>
          <w:tcPr>
            <w:tcW w:w="4254" w:type="dxa"/>
            <w:gridSpan w:val="3"/>
            <w:shd w:val="clear" w:color="auto" w:fill="auto"/>
            <w:vAlign w:val="center"/>
          </w:tcPr>
          <w:p w14:paraId="63FB2FB9" w14:textId="6D345ED1" w:rsidR="003D67F1" w:rsidRPr="006028D6" w:rsidRDefault="003D67F1" w:rsidP="003D67F1">
            <w:pPr>
              <w:tabs>
                <w:tab w:val="left" w:pos="1260"/>
              </w:tabs>
              <w:jc w:val="both"/>
              <w:rPr>
                <w:rFonts w:ascii="Archivo" w:hAnsi="Archivo" w:cs="Archivo"/>
                <w:sz w:val="22"/>
                <w:szCs w:val="22"/>
              </w:rPr>
            </w:pPr>
            <w:r w:rsidRPr="006028D6">
              <w:rPr>
                <w:rFonts w:ascii="Archivo" w:hAnsi="Archivo" w:cs="Archivo"/>
                <w:sz w:val="22"/>
                <w:szCs w:val="22"/>
              </w:rPr>
              <w:t xml:space="preserve">Draudimo apsauga automatiškai galios įmonei, kuri draudimo sutarties galiojimo laikotarpiu taps </w:t>
            </w:r>
            <w:r w:rsidR="00DF1F15">
              <w:rPr>
                <w:rFonts w:ascii="Archivo" w:hAnsi="Archivo" w:cs="Archivo"/>
                <w:sz w:val="22"/>
                <w:szCs w:val="22"/>
              </w:rPr>
              <w:t>d</w:t>
            </w:r>
            <w:r w:rsidR="00DF1F15" w:rsidRPr="006028D6">
              <w:rPr>
                <w:rFonts w:ascii="Archivo" w:hAnsi="Archivo" w:cs="Archivo"/>
                <w:sz w:val="22"/>
                <w:szCs w:val="22"/>
              </w:rPr>
              <w:t xml:space="preserve">ukterine </w:t>
            </w:r>
            <w:r w:rsidRPr="006028D6">
              <w:rPr>
                <w:rFonts w:ascii="Archivo" w:hAnsi="Archivo" w:cs="Archivo"/>
                <w:sz w:val="22"/>
                <w:szCs w:val="22"/>
              </w:rPr>
              <w:t xml:space="preserve">bendrove (dėl susijungimo, įsigijimo arba dėl kitos priežasties). Jeigu tokia nauja </w:t>
            </w:r>
            <w:r w:rsidR="00DF1F15">
              <w:rPr>
                <w:rFonts w:ascii="Archivo" w:hAnsi="Archivo" w:cs="Archivo"/>
                <w:sz w:val="22"/>
                <w:szCs w:val="22"/>
              </w:rPr>
              <w:t>d</w:t>
            </w:r>
            <w:r w:rsidR="00DF1F15" w:rsidRPr="006028D6">
              <w:rPr>
                <w:rFonts w:ascii="Archivo" w:hAnsi="Archivo" w:cs="Archivo"/>
                <w:sz w:val="22"/>
                <w:szCs w:val="22"/>
              </w:rPr>
              <w:t xml:space="preserve">ukterinė </w:t>
            </w:r>
            <w:r w:rsidRPr="006028D6">
              <w:rPr>
                <w:rFonts w:ascii="Archivo" w:hAnsi="Archivo" w:cs="Archivo"/>
                <w:sz w:val="22"/>
                <w:szCs w:val="22"/>
              </w:rPr>
              <w:t>bendrovė turi vertybinių popierių, kuriais prekiaujama JAV biržose, draudimo a</w:t>
            </w:r>
            <w:r w:rsidR="00AF68DB">
              <w:rPr>
                <w:rFonts w:ascii="Archivo" w:hAnsi="Archivo" w:cs="Archivo"/>
                <w:sz w:val="22"/>
                <w:szCs w:val="22"/>
              </w:rPr>
              <w:t>p</w:t>
            </w:r>
            <w:r w:rsidRPr="006028D6">
              <w:rPr>
                <w:rFonts w:ascii="Archivo" w:hAnsi="Archivo" w:cs="Archivo"/>
                <w:sz w:val="22"/>
                <w:szCs w:val="22"/>
              </w:rPr>
              <w:t xml:space="preserve">sauga galios su sąlyga, kad </w:t>
            </w:r>
            <w:r w:rsidR="00DF1F15">
              <w:rPr>
                <w:rFonts w:ascii="Archivo" w:hAnsi="Archivo" w:cs="Archivo"/>
                <w:sz w:val="22"/>
                <w:szCs w:val="22"/>
              </w:rPr>
              <w:t>d</w:t>
            </w:r>
            <w:r w:rsidR="00DF1F15" w:rsidRPr="006028D6">
              <w:rPr>
                <w:rFonts w:ascii="Archivo" w:hAnsi="Archivo" w:cs="Archivo"/>
                <w:sz w:val="22"/>
                <w:szCs w:val="22"/>
              </w:rPr>
              <w:t xml:space="preserve">raudėjas </w:t>
            </w:r>
            <w:r w:rsidRPr="006028D6">
              <w:rPr>
                <w:rFonts w:ascii="Archivo" w:hAnsi="Archivo" w:cs="Archivo"/>
                <w:sz w:val="22"/>
                <w:szCs w:val="22"/>
              </w:rPr>
              <w:t xml:space="preserve">informuos </w:t>
            </w:r>
            <w:r w:rsidR="00DF1F15">
              <w:rPr>
                <w:rFonts w:ascii="Archivo" w:hAnsi="Archivo" w:cs="Archivo"/>
                <w:sz w:val="22"/>
                <w:szCs w:val="22"/>
              </w:rPr>
              <w:t>d</w:t>
            </w:r>
            <w:r w:rsidR="00DF1F15" w:rsidRPr="006028D6">
              <w:rPr>
                <w:rFonts w:ascii="Archivo" w:hAnsi="Archivo" w:cs="Archivo"/>
                <w:sz w:val="22"/>
                <w:szCs w:val="22"/>
              </w:rPr>
              <w:t xml:space="preserve">raudiką </w:t>
            </w:r>
            <w:r w:rsidRPr="006028D6">
              <w:rPr>
                <w:rFonts w:ascii="Archivo" w:hAnsi="Archivo" w:cs="Archivo"/>
                <w:sz w:val="22"/>
                <w:szCs w:val="22"/>
              </w:rPr>
              <w:t xml:space="preserve">raštu ir pateiks visą informaciją, reikalingą rizikos vertinimui ir kurios </w:t>
            </w:r>
            <w:r w:rsidR="00DF1F15">
              <w:rPr>
                <w:rFonts w:ascii="Archivo" w:hAnsi="Archivo" w:cs="Archivo"/>
                <w:sz w:val="22"/>
                <w:szCs w:val="22"/>
              </w:rPr>
              <w:t>d</w:t>
            </w:r>
            <w:r w:rsidR="00DF1F15" w:rsidRPr="006028D6">
              <w:rPr>
                <w:rFonts w:ascii="Archivo" w:hAnsi="Archivo" w:cs="Archivo"/>
                <w:sz w:val="22"/>
                <w:szCs w:val="22"/>
              </w:rPr>
              <w:t xml:space="preserve">raudikas </w:t>
            </w:r>
            <w:r w:rsidRPr="006028D6">
              <w:rPr>
                <w:rFonts w:ascii="Archivo" w:hAnsi="Archivo" w:cs="Archivo"/>
                <w:sz w:val="22"/>
                <w:szCs w:val="22"/>
              </w:rPr>
              <w:t xml:space="preserve">paprašė; ir kad </w:t>
            </w:r>
            <w:r w:rsidR="00DF1F15">
              <w:rPr>
                <w:rFonts w:ascii="Archivo" w:hAnsi="Archivo" w:cs="Archivo"/>
                <w:sz w:val="22"/>
                <w:szCs w:val="22"/>
              </w:rPr>
              <w:t>d</w:t>
            </w:r>
            <w:r w:rsidR="00DF1F15" w:rsidRPr="006028D6">
              <w:rPr>
                <w:rFonts w:ascii="Archivo" w:hAnsi="Archivo" w:cs="Archivo"/>
                <w:sz w:val="22"/>
                <w:szCs w:val="22"/>
              </w:rPr>
              <w:t xml:space="preserve">raudėjas </w:t>
            </w:r>
            <w:r w:rsidRPr="006028D6">
              <w:rPr>
                <w:rFonts w:ascii="Archivo" w:hAnsi="Archivo" w:cs="Archivo"/>
                <w:sz w:val="22"/>
                <w:szCs w:val="22"/>
              </w:rPr>
              <w:t>sutiks sumokėti papildomą draudimo įmoką ir</w:t>
            </w:r>
            <w:r w:rsidR="00DF1F15">
              <w:rPr>
                <w:rFonts w:ascii="Archivo" w:hAnsi="Archivo" w:cs="Archivo"/>
                <w:sz w:val="22"/>
                <w:szCs w:val="22"/>
              </w:rPr>
              <w:t xml:space="preserve"> </w:t>
            </w:r>
            <w:r w:rsidRPr="006028D6">
              <w:rPr>
                <w:rFonts w:ascii="Archivo" w:hAnsi="Archivo" w:cs="Archivo"/>
                <w:sz w:val="22"/>
                <w:szCs w:val="22"/>
              </w:rPr>
              <w:t xml:space="preserve">/ arba su šios draudimo sutarties nuostatų pataisa, kurios reikalaus </w:t>
            </w:r>
            <w:r w:rsidR="00DF1F15">
              <w:rPr>
                <w:rFonts w:ascii="Archivo" w:hAnsi="Archivo" w:cs="Archivo"/>
                <w:sz w:val="22"/>
                <w:szCs w:val="22"/>
              </w:rPr>
              <w:t>d</w:t>
            </w:r>
            <w:r w:rsidR="00DF1F15" w:rsidRPr="006028D6">
              <w:rPr>
                <w:rFonts w:ascii="Archivo" w:hAnsi="Archivo" w:cs="Archivo"/>
                <w:sz w:val="22"/>
                <w:szCs w:val="22"/>
              </w:rPr>
              <w:t>raudikas</w:t>
            </w:r>
            <w:r w:rsidRPr="006028D6">
              <w:rPr>
                <w:rFonts w:ascii="Archivo" w:hAnsi="Archivo" w:cs="Archivo"/>
                <w:sz w:val="22"/>
                <w:szCs w:val="22"/>
              </w:rPr>
              <w:t>.</w:t>
            </w:r>
          </w:p>
          <w:p w14:paraId="63FB2FBA" w14:textId="5412A8FF" w:rsidR="003D67F1" w:rsidRPr="006028D6" w:rsidRDefault="003D67F1" w:rsidP="003D67F1">
            <w:pPr>
              <w:jc w:val="both"/>
              <w:rPr>
                <w:rFonts w:ascii="Archivo" w:hAnsi="Archivo" w:cs="Archivo"/>
                <w:i/>
                <w:sz w:val="22"/>
                <w:szCs w:val="22"/>
                <w:lang w:eastAsia="en-US"/>
              </w:rPr>
            </w:pPr>
            <w:r w:rsidRPr="006028D6">
              <w:rPr>
                <w:rFonts w:ascii="Archivo" w:hAnsi="Archivo" w:cs="Archivo"/>
                <w:sz w:val="22"/>
                <w:szCs w:val="22"/>
              </w:rPr>
              <w:t xml:space="preserve">Draudimo apsauga pagal šį išplėtimą taikoma tik tiems </w:t>
            </w:r>
            <w:r w:rsidR="00DF1F15">
              <w:rPr>
                <w:rFonts w:ascii="Archivo" w:hAnsi="Archivo" w:cs="Archivo"/>
                <w:sz w:val="22"/>
                <w:szCs w:val="22"/>
              </w:rPr>
              <w:t>n</w:t>
            </w:r>
            <w:r w:rsidR="00DF1F15" w:rsidRPr="006028D6">
              <w:rPr>
                <w:rFonts w:ascii="Archivo" w:hAnsi="Archivo" w:cs="Archivo"/>
                <w:sz w:val="22"/>
                <w:szCs w:val="22"/>
              </w:rPr>
              <w:t xml:space="preserve">eteisėtiems </w:t>
            </w:r>
            <w:r w:rsidRPr="006028D6">
              <w:rPr>
                <w:rFonts w:ascii="Archivo" w:hAnsi="Archivo" w:cs="Archivo"/>
                <w:sz w:val="22"/>
                <w:szCs w:val="22"/>
              </w:rPr>
              <w:t xml:space="preserve">veiksmams ar </w:t>
            </w:r>
            <w:r w:rsidR="00DF1F15">
              <w:rPr>
                <w:rFonts w:ascii="Archivo" w:hAnsi="Archivo" w:cs="Archivo"/>
                <w:sz w:val="22"/>
                <w:szCs w:val="22"/>
              </w:rPr>
              <w:t>o</w:t>
            </w:r>
            <w:r w:rsidR="00DF1F15" w:rsidRPr="006028D6">
              <w:rPr>
                <w:rFonts w:ascii="Archivo" w:hAnsi="Archivo" w:cs="Archivo"/>
                <w:sz w:val="22"/>
                <w:szCs w:val="22"/>
              </w:rPr>
              <w:t xml:space="preserve">ficialiems </w:t>
            </w:r>
            <w:r w:rsidRPr="006028D6">
              <w:rPr>
                <w:rFonts w:ascii="Archivo" w:hAnsi="Archivo" w:cs="Archivo"/>
                <w:sz w:val="22"/>
                <w:szCs w:val="22"/>
              </w:rPr>
              <w:t xml:space="preserve">tyrimams, kurie buvo atlikti po to, kai įmonė tampa </w:t>
            </w:r>
            <w:r w:rsidR="00DF1F15">
              <w:rPr>
                <w:rFonts w:ascii="Archivo" w:hAnsi="Archivo" w:cs="Archivo"/>
                <w:sz w:val="22"/>
                <w:szCs w:val="22"/>
              </w:rPr>
              <w:t>d</w:t>
            </w:r>
            <w:r w:rsidR="00DF1F15" w:rsidRPr="006028D6">
              <w:rPr>
                <w:rFonts w:ascii="Archivo" w:hAnsi="Archivo" w:cs="Archivo"/>
                <w:sz w:val="22"/>
                <w:szCs w:val="22"/>
              </w:rPr>
              <w:t xml:space="preserve">ukterine </w:t>
            </w:r>
            <w:r w:rsidRPr="006028D6">
              <w:rPr>
                <w:rFonts w:ascii="Archivo" w:hAnsi="Archivo" w:cs="Archivo"/>
                <w:sz w:val="22"/>
                <w:szCs w:val="22"/>
              </w:rPr>
              <w:t>bendrove.</w:t>
            </w:r>
          </w:p>
        </w:tc>
        <w:tc>
          <w:tcPr>
            <w:tcW w:w="4672" w:type="dxa"/>
            <w:gridSpan w:val="2"/>
            <w:shd w:val="clear" w:color="auto" w:fill="auto"/>
            <w:vAlign w:val="center"/>
          </w:tcPr>
          <w:p w14:paraId="63FB2FBB" w14:textId="656FFD27" w:rsidR="003D67F1" w:rsidRPr="006028D6" w:rsidRDefault="003D67F1" w:rsidP="005A10D4">
            <w:pPr>
              <w:pStyle w:val="Default"/>
              <w:jc w:val="both"/>
              <w:rPr>
                <w:rFonts w:ascii="Archivo" w:hAnsi="Archivo" w:cs="Archivo"/>
                <w:i/>
                <w:color w:val="000000"/>
                <w:sz w:val="22"/>
                <w:szCs w:val="22"/>
              </w:rPr>
            </w:pPr>
            <w:r w:rsidRPr="006028D6">
              <w:rPr>
                <w:rFonts w:ascii="Archivo" w:hAnsi="Archivo" w:cs="Archivo"/>
                <w:i/>
                <w:sz w:val="22"/>
                <w:szCs w:val="22"/>
                <w:lang w:eastAsia="en-US"/>
              </w:rPr>
              <w:t xml:space="preserve"> </w:t>
            </w:r>
            <w:r w:rsidRPr="006028D6">
              <w:rPr>
                <w:rFonts w:ascii="Archivo" w:hAnsi="Archivo" w:cs="Archivo"/>
                <w:i/>
                <w:color w:val="000000"/>
                <w:sz w:val="22"/>
                <w:szCs w:val="22"/>
              </w:rPr>
              <w:t xml:space="preserve">The Policy is automatically extended to provide cover in respect of an entity that becomes a </w:t>
            </w:r>
            <w:r w:rsidR="00341D47">
              <w:rPr>
                <w:rFonts w:ascii="Archivo" w:hAnsi="Archivo" w:cs="Archivo"/>
                <w:i/>
                <w:color w:val="000000"/>
                <w:sz w:val="22"/>
                <w:szCs w:val="22"/>
              </w:rPr>
              <w:t>s</w:t>
            </w:r>
            <w:r w:rsidR="00341D47" w:rsidRPr="006028D6">
              <w:rPr>
                <w:rFonts w:ascii="Archivo" w:hAnsi="Archivo" w:cs="Archivo"/>
                <w:i/>
                <w:color w:val="000000"/>
                <w:sz w:val="22"/>
                <w:szCs w:val="22"/>
              </w:rPr>
              <w:t xml:space="preserve">ubsidiary </w:t>
            </w:r>
            <w:r w:rsidRPr="006028D6">
              <w:rPr>
                <w:rFonts w:ascii="Archivo" w:hAnsi="Archivo" w:cs="Archivo"/>
                <w:i/>
                <w:color w:val="000000"/>
                <w:sz w:val="22"/>
                <w:szCs w:val="22"/>
              </w:rPr>
              <w:t xml:space="preserve">(through merger, acquisition or otherwise) during the Policy period. If such new </w:t>
            </w:r>
            <w:r w:rsidR="00341D47">
              <w:rPr>
                <w:rFonts w:ascii="Archivo" w:hAnsi="Archivo" w:cs="Archivo"/>
                <w:i/>
                <w:color w:val="000000"/>
                <w:sz w:val="22"/>
                <w:szCs w:val="22"/>
              </w:rPr>
              <w:t>s</w:t>
            </w:r>
            <w:r w:rsidR="00341D47" w:rsidRPr="006028D6">
              <w:rPr>
                <w:rFonts w:ascii="Archivo" w:hAnsi="Archivo" w:cs="Archivo"/>
                <w:i/>
                <w:color w:val="000000"/>
                <w:sz w:val="22"/>
                <w:szCs w:val="22"/>
              </w:rPr>
              <w:t xml:space="preserve">ubsidiary </w:t>
            </w:r>
            <w:r w:rsidRPr="006028D6">
              <w:rPr>
                <w:rFonts w:ascii="Archivo" w:hAnsi="Archivo" w:cs="Archivo"/>
                <w:i/>
                <w:color w:val="000000"/>
                <w:sz w:val="22"/>
                <w:szCs w:val="22"/>
              </w:rPr>
              <w:t xml:space="preserve">has its securities listed on any exchange in the United States of America, insurance cover shall apply if the </w:t>
            </w:r>
            <w:r w:rsidR="00341D47">
              <w:rPr>
                <w:rFonts w:ascii="Archivo" w:hAnsi="Archivo" w:cs="Archivo"/>
                <w:i/>
                <w:color w:val="000000"/>
                <w:sz w:val="22"/>
                <w:szCs w:val="22"/>
              </w:rPr>
              <w:t>p</w:t>
            </w:r>
            <w:r w:rsidR="00341D47" w:rsidRPr="006028D6">
              <w:rPr>
                <w:rFonts w:ascii="Archivo" w:hAnsi="Archivo" w:cs="Archivo"/>
                <w:i/>
                <w:color w:val="000000"/>
                <w:sz w:val="22"/>
                <w:szCs w:val="22"/>
              </w:rPr>
              <w:t xml:space="preserve">olicyholder </w:t>
            </w:r>
            <w:r w:rsidRPr="006028D6">
              <w:rPr>
                <w:rFonts w:ascii="Archivo" w:hAnsi="Archivo" w:cs="Archivo"/>
                <w:i/>
                <w:color w:val="000000"/>
                <w:sz w:val="22"/>
                <w:szCs w:val="22"/>
              </w:rPr>
              <w:t xml:space="preserve">notifies the </w:t>
            </w:r>
            <w:r w:rsidR="00341D47">
              <w:rPr>
                <w:rFonts w:ascii="Archivo" w:hAnsi="Archivo" w:cs="Archivo"/>
                <w:i/>
                <w:color w:val="000000"/>
                <w:sz w:val="22"/>
                <w:szCs w:val="22"/>
              </w:rPr>
              <w:t>i</w:t>
            </w:r>
            <w:r w:rsidR="00341D47" w:rsidRPr="006028D6">
              <w:rPr>
                <w:rFonts w:ascii="Archivo" w:hAnsi="Archivo" w:cs="Archivo"/>
                <w:i/>
                <w:color w:val="000000"/>
                <w:sz w:val="22"/>
                <w:szCs w:val="22"/>
              </w:rPr>
              <w:t xml:space="preserve">nsurer </w:t>
            </w:r>
            <w:r w:rsidRPr="006028D6">
              <w:rPr>
                <w:rFonts w:ascii="Archivo" w:hAnsi="Archivo" w:cs="Archivo"/>
                <w:i/>
                <w:color w:val="000000"/>
                <w:sz w:val="22"/>
                <w:szCs w:val="22"/>
              </w:rPr>
              <w:t xml:space="preserve">in writing and provides full underwriting information </w:t>
            </w:r>
            <w:r w:rsidR="005A10D4" w:rsidRPr="006028D6">
              <w:rPr>
                <w:rFonts w:ascii="Archivo" w:hAnsi="Archivo" w:cs="Archivo"/>
                <w:i/>
                <w:color w:val="000000"/>
                <w:sz w:val="22"/>
                <w:szCs w:val="22"/>
              </w:rPr>
              <w:t>which t</w:t>
            </w:r>
            <w:r w:rsidRPr="006028D6">
              <w:rPr>
                <w:rFonts w:ascii="Archivo" w:hAnsi="Archivo" w:cs="Archivo"/>
                <w:i/>
                <w:color w:val="000000"/>
                <w:sz w:val="22"/>
                <w:szCs w:val="22"/>
              </w:rPr>
              <w:t xml:space="preserve">he </w:t>
            </w:r>
            <w:r w:rsidR="00341D47">
              <w:rPr>
                <w:rFonts w:ascii="Archivo" w:hAnsi="Archivo" w:cs="Archivo"/>
                <w:i/>
                <w:color w:val="000000"/>
                <w:sz w:val="22"/>
                <w:szCs w:val="22"/>
              </w:rPr>
              <w:t>i</w:t>
            </w:r>
            <w:r w:rsidR="00341D47" w:rsidRPr="006028D6">
              <w:rPr>
                <w:rFonts w:ascii="Archivo" w:hAnsi="Archivo" w:cs="Archivo"/>
                <w:i/>
                <w:color w:val="000000"/>
                <w:sz w:val="22"/>
                <w:szCs w:val="22"/>
              </w:rPr>
              <w:t xml:space="preserve">nsurer </w:t>
            </w:r>
            <w:r w:rsidRPr="006028D6">
              <w:rPr>
                <w:rFonts w:ascii="Archivo" w:hAnsi="Archivo" w:cs="Archivo"/>
                <w:i/>
                <w:color w:val="000000"/>
                <w:sz w:val="22"/>
                <w:szCs w:val="22"/>
              </w:rPr>
              <w:t>require</w:t>
            </w:r>
            <w:r w:rsidR="005A10D4" w:rsidRPr="006028D6">
              <w:rPr>
                <w:rFonts w:ascii="Archivo" w:hAnsi="Archivo" w:cs="Archivo"/>
                <w:i/>
                <w:color w:val="000000"/>
                <w:sz w:val="22"/>
                <w:szCs w:val="22"/>
              </w:rPr>
              <w:t>d</w:t>
            </w:r>
            <w:r w:rsidRPr="006028D6">
              <w:rPr>
                <w:rFonts w:ascii="Archivo" w:hAnsi="Archivo" w:cs="Archivo"/>
                <w:i/>
                <w:color w:val="000000"/>
                <w:sz w:val="22"/>
                <w:szCs w:val="22"/>
              </w:rPr>
              <w:t>; and agrees to any additional premium and/or amendment of the provisions of th</w:t>
            </w:r>
            <w:r w:rsidR="005A10D4" w:rsidRPr="006028D6">
              <w:rPr>
                <w:rFonts w:ascii="Archivo" w:hAnsi="Archivo" w:cs="Archivo"/>
                <w:i/>
                <w:color w:val="000000"/>
                <w:sz w:val="22"/>
                <w:szCs w:val="22"/>
              </w:rPr>
              <w:t>e</w:t>
            </w:r>
            <w:r w:rsidRPr="006028D6">
              <w:rPr>
                <w:rFonts w:ascii="Archivo" w:hAnsi="Archivo" w:cs="Archivo"/>
                <w:i/>
                <w:color w:val="000000"/>
                <w:sz w:val="22"/>
                <w:szCs w:val="22"/>
              </w:rPr>
              <w:t xml:space="preserve"> </w:t>
            </w:r>
            <w:r w:rsidR="00341D47">
              <w:rPr>
                <w:rFonts w:ascii="Archivo" w:hAnsi="Archivo" w:cs="Archivo"/>
                <w:i/>
                <w:color w:val="000000"/>
                <w:sz w:val="22"/>
                <w:szCs w:val="22"/>
              </w:rPr>
              <w:t>p</w:t>
            </w:r>
            <w:r w:rsidR="00341D47" w:rsidRPr="006028D6">
              <w:rPr>
                <w:rFonts w:ascii="Archivo" w:hAnsi="Archivo" w:cs="Archivo"/>
                <w:i/>
                <w:color w:val="000000"/>
                <w:sz w:val="22"/>
                <w:szCs w:val="22"/>
              </w:rPr>
              <w:t xml:space="preserve">olicy </w:t>
            </w:r>
            <w:r w:rsidRPr="006028D6">
              <w:rPr>
                <w:rFonts w:ascii="Archivo" w:hAnsi="Archivo" w:cs="Archivo"/>
                <w:i/>
                <w:color w:val="000000"/>
                <w:sz w:val="22"/>
                <w:szCs w:val="22"/>
              </w:rPr>
              <w:t xml:space="preserve">required by the </w:t>
            </w:r>
            <w:r w:rsidR="00341D47">
              <w:rPr>
                <w:rFonts w:ascii="Archivo" w:hAnsi="Archivo" w:cs="Archivo"/>
                <w:i/>
                <w:color w:val="000000"/>
                <w:sz w:val="22"/>
                <w:szCs w:val="22"/>
              </w:rPr>
              <w:t>i</w:t>
            </w:r>
            <w:r w:rsidR="00341D47" w:rsidRPr="006028D6">
              <w:rPr>
                <w:rFonts w:ascii="Archivo" w:hAnsi="Archivo" w:cs="Archivo"/>
                <w:i/>
                <w:color w:val="000000"/>
                <w:sz w:val="22"/>
                <w:szCs w:val="22"/>
              </w:rPr>
              <w:t>nsurer</w:t>
            </w:r>
            <w:r w:rsidR="005A10D4" w:rsidRPr="006028D6">
              <w:rPr>
                <w:rFonts w:ascii="Archivo" w:hAnsi="Archivo" w:cs="Archivo"/>
                <w:i/>
                <w:color w:val="000000"/>
                <w:sz w:val="22"/>
                <w:szCs w:val="22"/>
              </w:rPr>
              <w:t>.</w:t>
            </w:r>
            <w:r w:rsidRPr="006028D6">
              <w:rPr>
                <w:rFonts w:ascii="Archivo" w:hAnsi="Archivo" w:cs="Archivo"/>
                <w:i/>
                <w:color w:val="000000"/>
                <w:sz w:val="22"/>
                <w:szCs w:val="22"/>
              </w:rPr>
              <w:t xml:space="preserve"> </w:t>
            </w:r>
          </w:p>
          <w:p w14:paraId="63FB2FBC" w14:textId="1037D70C" w:rsidR="003D67F1" w:rsidRPr="006028D6" w:rsidRDefault="003D67F1" w:rsidP="005A10D4">
            <w:pPr>
              <w:jc w:val="both"/>
              <w:rPr>
                <w:rFonts w:ascii="Archivo" w:hAnsi="Archivo" w:cs="Archivo"/>
                <w:i/>
                <w:sz w:val="22"/>
                <w:szCs w:val="22"/>
                <w:lang w:eastAsia="en-US"/>
              </w:rPr>
            </w:pPr>
            <w:r w:rsidRPr="006028D6">
              <w:rPr>
                <w:rFonts w:ascii="Archivo" w:hAnsi="Archivo" w:cs="Archivo"/>
                <w:i/>
                <w:color w:val="000000"/>
                <w:sz w:val="22"/>
                <w:szCs w:val="22"/>
              </w:rPr>
              <w:t xml:space="preserve">Coverage under this extension only applies to </w:t>
            </w:r>
            <w:r w:rsidR="00341D47">
              <w:rPr>
                <w:rFonts w:ascii="Archivo" w:hAnsi="Archivo" w:cs="Archivo"/>
                <w:i/>
                <w:color w:val="000000"/>
                <w:sz w:val="22"/>
                <w:szCs w:val="22"/>
              </w:rPr>
              <w:t>w</w:t>
            </w:r>
            <w:r w:rsidR="00341D47" w:rsidRPr="006028D6">
              <w:rPr>
                <w:rFonts w:ascii="Archivo" w:hAnsi="Archivo" w:cs="Archivo"/>
                <w:i/>
                <w:color w:val="000000"/>
                <w:sz w:val="22"/>
                <w:szCs w:val="22"/>
              </w:rPr>
              <w:t xml:space="preserve">rongful </w:t>
            </w:r>
            <w:r w:rsidR="005A10D4" w:rsidRPr="006028D6">
              <w:rPr>
                <w:rFonts w:ascii="Archivo" w:hAnsi="Archivo" w:cs="Archivo"/>
                <w:i/>
                <w:color w:val="000000"/>
                <w:sz w:val="22"/>
                <w:szCs w:val="22"/>
              </w:rPr>
              <w:t>acts</w:t>
            </w:r>
            <w:r w:rsidRPr="006028D6">
              <w:rPr>
                <w:rFonts w:ascii="Archivo" w:hAnsi="Archivo" w:cs="Archivo"/>
                <w:i/>
                <w:color w:val="000000"/>
                <w:sz w:val="22"/>
                <w:szCs w:val="22"/>
              </w:rPr>
              <w:t xml:space="preserve"> or to </w:t>
            </w:r>
            <w:r w:rsidR="00341D47">
              <w:rPr>
                <w:rFonts w:ascii="Archivo" w:hAnsi="Archivo" w:cs="Archivo"/>
                <w:i/>
                <w:color w:val="000000"/>
                <w:sz w:val="22"/>
                <w:szCs w:val="22"/>
              </w:rPr>
              <w:t>i</w:t>
            </w:r>
            <w:r w:rsidR="00341D47" w:rsidRPr="006028D6">
              <w:rPr>
                <w:rFonts w:ascii="Archivo" w:hAnsi="Archivo" w:cs="Archivo"/>
                <w:i/>
                <w:color w:val="000000"/>
                <w:sz w:val="22"/>
                <w:szCs w:val="22"/>
              </w:rPr>
              <w:t xml:space="preserve">nvestigations </w:t>
            </w:r>
            <w:r w:rsidRPr="006028D6">
              <w:rPr>
                <w:rFonts w:ascii="Archivo" w:hAnsi="Archivo" w:cs="Archivo"/>
                <w:i/>
                <w:color w:val="000000"/>
                <w:sz w:val="22"/>
                <w:szCs w:val="22"/>
              </w:rPr>
              <w:t xml:space="preserve">into conduct occurring on or after the date such entity becomes a </w:t>
            </w:r>
            <w:r w:rsidR="00341D47">
              <w:rPr>
                <w:rFonts w:ascii="Archivo" w:hAnsi="Archivo" w:cs="Archivo"/>
                <w:i/>
                <w:color w:val="000000"/>
                <w:sz w:val="22"/>
                <w:szCs w:val="22"/>
              </w:rPr>
              <w:t>s</w:t>
            </w:r>
            <w:r w:rsidR="00341D47" w:rsidRPr="006028D6">
              <w:rPr>
                <w:rFonts w:ascii="Archivo" w:hAnsi="Archivo" w:cs="Archivo"/>
                <w:i/>
                <w:color w:val="000000"/>
                <w:sz w:val="22"/>
                <w:szCs w:val="22"/>
              </w:rPr>
              <w:t>ubsidiary</w:t>
            </w:r>
            <w:r w:rsidRPr="006028D6">
              <w:rPr>
                <w:rFonts w:ascii="Archivo" w:hAnsi="Archivo" w:cs="Archivo"/>
                <w:i/>
                <w:color w:val="000000"/>
                <w:sz w:val="22"/>
                <w:szCs w:val="22"/>
              </w:rPr>
              <w:t>.</w:t>
            </w:r>
          </w:p>
        </w:tc>
      </w:tr>
      <w:tr w:rsidR="005A10D4" w:rsidRPr="006028D6" w14:paraId="63FB2FBF" w14:textId="77777777" w:rsidTr="002000AA">
        <w:trPr>
          <w:gridAfter w:val="1"/>
          <w:wAfter w:w="6" w:type="dxa"/>
          <w:jc w:val="center"/>
        </w:trPr>
        <w:tc>
          <w:tcPr>
            <w:tcW w:w="9916" w:type="dxa"/>
            <w:gridSpan w:val="6"/>
            <w:shd w:val="clear" w:color="auto" w:fill="F2F2F2"/>
            <w:vAlign w:val="center"/>
          </w:tcPr>
          <w:p w14:paraId="63FB2FBE" w14:textId="77777777" w:rsidR="005A10D4" w:rsidRPr="006028D6" w:rsidRDefault="005A10D4" w:rsidP="005A10D4">
            <w:pPr>
              <w:autoSpaceDE w:val="0"/>
              <w:autoSpaceDN w:val="0"/>
              <w:adjustRightInd w:val="0"/>
              <w:jc w:val="center"/>
              <w:rPr>
                <w:rFonts w:ascii="Archivo" w:hAnsi="Archivo" w:cs="Archivo"/>
                <w:b/>
                <w:bCs/>
                <w:color w:val="000000"/>
                <w:sz w:val="22"/>
                <w:szCs w:val="22"/>
                <w:lang w:eastAsia="en-US"/>
              </w:rPr>
            </w:pPr>
            <w:r w:rsidRPr="006028D6">
              <w:rPr>
                <w:rFonts w:ascii="Archivo" w:hAnsi="Archivo" w:cs="Archivo"/>
                <w:b/>
                <w:bCs/>
                <w:color w:val="000000"/>
                <w:sz w:val="22"/>
                <w:szCs w:val="22"/>
                <w:lang w:eastAsia="en-US"/>
              </w:rPr>
              <w:t xml:space="preserve">Kitos įmonės vadovas / </w:t>
            </w:r>
            <w:r w:rsidRPr="006028D6">
              <w:rPr>
                <w:rFonts w:ascii="Archivo" w:hAnsi="Archivo" w:cs="Archivo"/>
                <w:b/>
                <w:bCs/>
                <w:i/>
                <w:color w:val="000000"/>
                <w:sz w:val="22"/>
                <w:szCs w:val="22"/>
                <w:lang w:eastAsia="en-US"/>
              </w:rPr>
              <w:t>Outside director</w:t>
            </w:r>
          </w:p>
        </w:tc>
      </w:tr>
      <w:tr w:rsidR="005A10D4" w:rsidRPr="006028D6" w14:paraId="63FB2FC3" w14:textId="77777777" w:rsidTr="002000AA">
        <w:trPr>
          <w:gridAfter w:val="1"/>
          <w:wAfter w:w="6" w:type="dxa"/>
          <w:trHeight w:val="126"/>
          <w:jc w:val="center"/>
        </w:trPr>
        <w:tc>
          <w:tcPr>
            <w:tcW w:w="990" w:type="dxa"/>
            <w:shd w:val="clear" w:color="auto" w:fill="auto"/>
            <w:vAlign w:val="center"/>
          </w:tcPr>
          <w:p w14:paraId="63FB2FC0" w14:textId="77777777" w:rsidR="005A10D4" w:rsidRPr="006028D6" w:rsidRDefault="005A10D4" w:rsidP="005A10D4">
            <w:pPr>
              <w:spacing w:line="360" w:lineRule="auto"/>
              <w:jc w:val="center"/>
              <w:rPr>
                <w:rFonts w:ascii="Archivo" w:hAnsi="Archivo" w:cs="Archivo"/>
                <w:sz w:val="22"/>
                <w:szCs w:val="22"/>
                <w:lang w:eastAsia="en-US"/>
              </w:rPr>
            </w:pPr>
            <w:r w:rsidRPr="006028D6">
              <w:rPr>
                <w:rFonts w:ascii="Archivo" w:hAnsi="Archivo" w:cs="Archivo"/>
                <w:sz w:val="22"/>
                <w:szCs w:val="22"/>
                <w:lang w:eastAsia="en-US"/>
              </w:rPr>
              <w:t>10.</w:t>
            </w:r>
            <w:r w:rsidRPr="006028D6">
              <w:rPr>
                <w:rFonts w:ascii="Archivo" w:hAnsi="Archivo" w:cs="Archivo"/>
                <w:sz w:val="22"/>
                <w:szCs w:val="22"/>
                <w:lang w:val="en-US" w:eastAsia="en-US"/>
              </w:rPr>
              <w:t>2</w:t>
            </w:r>
            <w:r w:rsidRPr="006028D6">
              <w:rPr>
                <w:rFonts w:ascii="Archivo" w:hAnsi="Archivo" w:cs="Archivo"/>
                <w:sz w:val="22"/>
                <w:szCs w:val="22"/>
                <w:lang w:eastAsia="en-US"/>
              </w:rPr>
              <w:t>.</w:t>
            </w:r>
          </w:p>
        </w:tc>
        <w:tc>
          <w:tcPr>
            <w:tcW w:w="4254" w:type="dxa"/>
            <w:gridSpan w:val="3"/>
            <w:shd w:val="clear" w:color="auto" w:fill="auto"/>
            <w:vAlign w:val="center"/>
          </w:tcPr>
          <w:p w14:paraId="63FB2FC1" w14:textId="42E3B166" w:rsidR="005A10D4" w:rsidRPr="006028D6" w:rsidRDefault="005A10D4" w:rsidP="00B405DF">
            <w:pPr>
              <w:jc w:val="both"/>
              <w:rPr>
                <w:rFonts w:ascii="Archivo" w:hAnsi="Archivo" w:cs="Archivo"/>
                <w:sz w:val="22"/>
                <w:szCs w:val="22"/>
              </w:rPr>
            </w:pPr>
            <w:r w:rsidRPr="006028D6">
              <w:rPr>
                <w:rFonts w:ascii="Archivo" w:hAnsi="Archivo" w:cs="Archivo"/>
                <w:sz w:val="22"/>
                <w:szCs w:val="22"/>
              </w:rPr>
              <w:t xml:space="preserve">Kitos įmonės vadovas – tai </w:t>
            </w:r>
            <w:r w:rsidR="00DF1F15">
              <w:rPr>
                <w:rFonts w:ascii="Archivo" w:hAnsi="Archivo" w:cs="Archivo"/>
                <w:sz w:val="22"/>
                <w:szCs w:val="22"/>
              </w:rPr>
              <w:t>a</w:t>
            </w:r>
            <w:r w:rsidR="00DF1F15" w:rsidRPr="006028D6">
              <w:rPr>
                <w:rFonts w:ascii="Archivo" w:hAnsi="Archivo" w:cs="Archivo"/>
                <w:sz w:val="22"/>
                <w:szCs w:val="22"/>
              </w:rPr>
              <w:t xml:space="preserve">pdraustas </w:t>
            </w:r>
            <w:r w:rsidRPr="006028D6">
              <w:rPr>
                <w:rFonts w:ascii="Archivo" w:hAnsi="Archivo" w:cs="Archivo"/>
                <w:sz w:val="22"/>
                <w:szCs w:val="22"/>
              </w:rPr>
              <w:t xml:space="preserve">asmuo, kuris specialiu </w:t>
            </w:r>
            <w:r w:rsidR="00DF1F15">
              <w:rPr>
                <w:rFonts w:ascii="Archivo" w:hAnsi="Archivo" w:cs="Archivo"/>
                <w:sz w:val="22"/>
                <w:szCs w:val="22"/>
              </w:rPr>
              <w:t>b</w:t>
            </w:r>
            <w:r w:rsidR="00DF1F15" w:rsidRPr="006028D6">
              <w:rPr>
                <w:rFonts w:ascii="Archivo" w:hAnsi="Archivo" w:cs="Archivo"/>
                <w:sz w:val="22"/>
                <w:szCs w:val="22"/>
              </w:rPr>
              <w:t xml:space="preserve">endrovės </w:t>
            </w:r>
            <w:r w:rsidRPr="006028D6">
              <w:rPr>
                <w:rFonts w:ascii="Archivo" w:hAnsi="Archivo" w:cs="Archivo"/>
                <w:sz w:val="22"/>
                <w:szCs w:val="22"/>
              </w:rPr>
              <w:t xml:space="preserve">pageidavimu buvo, yra ar tampa draudimo sutarties galiojimo laikotarpiu paskirtu vadovu, vadovaujančiu asmeniu, stebėtoju, patikėtiniu, tarybos nariu ar komiteto nariu, ar eina ekvivalentiškas pareigas bet kurios jurisdikcijos </w:t>
            </w:r>
            <w:r w:rsidR="00DF1F15">
              <w:rPr>
                <w:rFonts w:ascii="Archivo" w:hAnsi="Archivo" w:cs="Archivo"/>
                <w:sz w:val="22"/>
                <w:szCs w:val="22"/>
              </w:rPr>
              <w:t>k</w:t>
            </w:r>
            <w:r w:rsidR="00DF1F15" w:rsidRPr="006028D6">
              <w:rPr>
                <w:rFonts w:ascii="Archivo" w:hAnsi="Archivo" w:cs="Archivo"/>
                <w:sz w:val="22"/>
                <w:szCs w:val="22"/>
              </w:rPr>
              <w:t xml:space="preserve">itoje </w:t>
            </w:r>
            <w:r w:rsidRPr="006028D6">
              <w:rPr>
                <w:rFonts w:ascii="Archivo" w:hAnsi="Archivo" w:cs="Archivo"/>
                <w:sz w:val="22"/>
                <w:szCs w:val="22"/>
              </w:rPr>
              <w:t xml:space="preserve">įmonėje. Kita įmonė – tai bet kuri įmonė, išskyrus </w:t>
            </w:r>
            <w:r w:rsidR="00DF1F15">
              <w:rPr>
                <w:rFonts w:ascii="Archivo" w:hAnsi="Archivo" w:cs="Archivo"/>
                <w:sz w:val="22"/>
                <w:szCs w:val="22"/>
              </w:rPr>
              <w:t>b</w:t>
            </w:r>
            <w:r w:rsidR="00DF1F15" w:rsidRPr="006028D6">
              <w:rPr>
                <w:rFonts w:ascii="Archivo" w:hAnsi="Archivo" w:cs="Archivo"/>
                <w:sz w:val="22"/>
                <w:szCs w:val="22"/>
              </w:rPr>
              <w:t>endrovę</w:t>
            </w:r>
            <w:r w:rsidRPr="006028D6">
              <w:rPr>
                <w:rFonts w:ascii="Archivo" w:hAnsi="Archivo" w:cs="Archivo"/>
                <w:sz w:val="22"/>
                <w:szCs w:val="22"/>
              </w:rPr>
              <w:t xml:space="preserve">. Jeigu draudimo sutarties galiojimo laikotarpiu paskyrimas padaromas į </w:t>
            </w:r>
            <w:r w:rsidR="00DF1F15">
              <w:rPr>
                <w:rFonts w:ascii="Archivo" w:hAnsi="Archivo" w:cs="Archivo"/>
                <w:sz w:val="22"/>
                <w:szCs w:val="22"/>
              </w:rPr>
              <w:t>k</w:t>
            </w:r>
            <w:r w:rsidR="00DF1F15" w:rsidRPr="006028D6">
              <w:rPr>
                <w:rFonts w:ascii="Archivo" w:hAnsi="Archivo" w:cs="Archivo"/>
                <w:sz w:val="22"/>
                <w:szCs w:val="22"/>
              </w:rPr>
              <w:t xml:space="preserve">itą </w:t>
            </w:r>
            <w:r w:rsidRPr="006028D6">
              <w:rPr>
                <w:rFonts w:ascii="Archivo" w:hAnsi="Archivo" w:cs="Archivo"/>
                <w:sz w:val="22"/>
                <w:szCs w:val="22"/>
              </w:rPr>
              <w:t xml:space="preserve">įmonę, kurios vertybiniai popieriai registruoti Jungtinių Amerikos Valstijų biržoje, draudimo apsauga pagal šią draudimo sutartį nebus taikoma, išskyrus atvejus, kai </w:t>
            </w:r>
            <w:r w:rsidR="00DF1F15">
              <w:rPr>
                <w:rFonts w:ascii="Archivo" w:hAnsi="Archivo" w:cs="Archivo"/>
                <w:sz w:val="22"/>
                <w:szCs w:val="22"/>
              </w:rPr>
              <w:t>d</w:t>
            </w:r>
            <w:r w:rsidR="00DF1F15" w:rsidRPr="006028D6">
              <w:rPr>
                <w:rFonts w:ascii="Archivo" w:hAnsi="Archivo" w:cs="Archivo"/>
                <w:sz w:val="22"/>
                <w:szCs w:val="22"/>
              </w:rPr>
              <w:t xml:space="preserve">raudikas </w:t>
            </w:r>
            <w:r w:rsidRPr="006028D6">
              <w:rPr>
                <w:rFonts w:ascii="Archivo" w:hAnsi="Archivo" w:cs="Archivo"/>
                <w:sz w:val="22"/>
                <w:szCs w:val="22"/>
              </w:rPr>
              <w:t xml:space="preserve">sutinka su tuo atskirai raštu ir už tai gali būti imama papildoma draudimo įmoka. </w:t>
            </w:r>
          </w:p>
        </w:tc>
        <w:tc>
          <w:tcPr>
            <w:tcW w:w="4672" w:type="dxa"/>
            <w:gridSpan w:val="2"/>
            <w:shd w:val="clear" w:color="auto" w:fill="auto"/>
            <w:vAlign w:val="center"/>
          </w:tcPr>
          <w:p w14:paraId="63FB2FC2" w14:textId="0C0636D6" w:rsidR="005A10D4" w:rsidRPr="006028D6" w:rsidRDefault="00B405DF" w:rsidP="00B405DF">
            <w:pPr>
              <w:pStyle w:val="Default"/>
              <w:jc w:val="both"/>
              <w:rPr>
                <w:rFonts w:ascii="Archivo" w:hAnsi="Archivo" w:cs="Archivo"/>
                <w:i/>
                <w:color w:val="000000"/>
                <w:sz w:val="22"/>
                <w:szCs w:val="22"/>
              </w:rPr>
            </w:pPr>
            <w:r w:rsidRPr="006028D6">
              <w:rPr>
                <w:rFonts w:ascii="Archivo" w:hAnsi="Archivo" w:cs="Archivo"/>
                <w:i/>
                <w:sz w:val="22"/>
                <w:szCs w:val="22"/>
                <w:lang w:eastAsia="en-US"/>
              </w:rPr>
              <w:t>Outside director</w:t>
            </w:r>
            <w:r w:rsidR="005A10D4" w:rsidRPr="006028D6">
              <w:rPr>
                <w:rFonts w:ascii="Archivo" w:hAnsi="Archivo" w:cs="Archivo"/>
                <w:b/>
                <w:bCs/>
                <w:i/>
                <w:color w:val="000000"/>
                <w:sz w:val="22"/>
                <w:szCs w:val="22"/>
              </w:rPr>
              <w:t xml:space="preserve"> </w:t>
            </w:r>
            <w:r w:rsidR="005A10D4" w:rsidRPr="006028D6">
              <w:rPr>
                <w:rFonts w:ascii="Archivo" w:hAnsi="Archivo" w:cs="Archivo"/>
                <w:i/>
                <w:color w:val="000000"/>
                <w:sz w:val="22"/>
                <w:szCs w:val="22"/>
              </w:rPr>
              <w:t xml:space="preserve">means any </w:t>
            </w:r>
            <w:r w:rsidR="00341D47">
              <w:rPr>
                <w:rFonts w:ascii="Archivo" w:hAnsi="Archivo" w:cs="Archivo"/>
                <w:i/>
                <w:color w:val="000000"/>
                <w:sz w:val="22"/>
                <w:szCs w:val="22"/>
              </w:rPr>
              <w:t>i</w:t>
            </w:r>
            <w:r w:rsidR="00341D47" w:rsidRPr="006028D6">
              <w:rPr>
                <w:rFonts w:ascii="Archivo" w:hAnsi="Archivo" w:cs="Archivo"/>
                <w:i/>
                <w:color w:val="000000"/>
                <w:sz w:val="22"/>
                <w:szCs w:val="22"/>
              </w:rPr>
              <w:t xml:space="preserve">nsured </w:t>
            </w:r>
            <w:r w:rsidRPr="006028D6">
              <w:rPr>
                <w:rFonts w:ascii="Archivo" w:hAnsi="Archivo" w:cs="Archivo"/>
                <w:i/>
                <w:color w:val="000000"/>
                <w:sz w:val="22"/>
                <w:szCs w:val="22"/>
              </w:rPr>
              <w:t>person</w:t>
            </w:r>
            <w:r w:rsidR="005A10D4" w:rsidRPr="006028D6">
              <w:rPr>
                <w:rFonts w:ascii="Archivo" w:hAnsi="Archivo" w:cs="Archivo"/>
                <w:i/>
                <w:color w:val="000000"/>
                <w:sz w:val="22"/>
                <w:szCs w:val="22"/>
              </w:rPr>
              <w:t xml:space="preserve"> who, at the specific request of the </w:t>
            </w:r>
            <w:r w:rsidR="00341D47">
              <w:rPr>
                <w:rFonts w:ascii="Archivo" w:hAnsi="Archivo" w:cs="Archivo"/>
                <w:i/>
                <w:color w:val="000000"/>
                <w:sz w:val="22"/>
                <w:szCs w:val="22"/>
              </w:rPr>
              <w:t>c</w:t>
            </w:r>
            <w:r w:rsidR="00341D47" w:rsidRPr="006028D6">
              <w:rPr>
                <w:rFonts w:ascii="Archivo" w:hAnsi="Archivo" w:cs="Archivo"/>
                <w:i/>
                <w:color w:val="000000"/>
                <w:sz w:val="22"/>
                <w:szCs w:val="22"/>
              </w:rPr>
              <w:t>ompany</w:t>
            </w:r>
            <w:r w:rsidR="005A10D4" w:rsidRPr="006028D6">
              <w:rPr>
                <w:rFonts w:ascii="Archivo" w:hAnsi="Archivo" w:cs="Archivo"/>
                <w:i/>
                <w:color w:val="000000"/>
                <w:sz w:val="22"/>
                <w:szCs w:val="22"/>
              </w:rPr>
              <w:t xml:space="preserve">, was, now is or becomes appointed during the </w:t>
            </w:r>
            <w:r w:rsidR="00341D47">
              <w:rPr>
                <w:rFonts w:ascii="Archivo" w:hAnsi="Archivo" w:cs="Archivo"/>
                <w:i/>
                <w:color w:val="000000"/>
                <w:sz w:val="22"/>
                <w:szCs w:val="22"/>
              </w:rPr>
              <w:t>p</w:t>
            </w:r>
            <w:r w:rsidR="00341D47" w:rsidRPr="006028D6">
              <w:rPr>
                <w:rFonts w:ascii="Archivo" w:hAnsi="Archivo" w:cs="Archivo"/>
                <w:i/>
                <w:color w:val="000000"/>
                <w:sz w:val="22"/>
                <w:szCs w:val="22"/>
              </w:rPr>
              <w:t xml:space="preserve">olicy </w:t>
            </w:r>
            <w:r w:rsidRPr="006028D6">
              <w:rPr>
                <w:rFonts w:ascii="Archivo" w:hAnsi="Archivo" w:cs="Archivo"/>
                <w:i/>
                <w:color w:val="000000"/>
                <w:sz w:val="22"/>
                <w:szCs w:val="22"/>
              </w:rPr>
              <w:t>period</w:t>
            </w:r>
            <w:r w:rsidR="005A10D4" w:rsidRPr="006028D6">
              <w:rPr>
                <w:rFonts w:ascii="Archivo" w:hAnsi="Archivo" w:cs="Archivo"/>
                <w:i/>
                <w:color w:val="000000"/>
                <w:sz w:val="22"/>
                <w:szCs w:val="22"/>
              </w:rPr>
              <w:t xml:space="preserve">, a director, officer, observer, trustee, governor, council member or committee member, or any equivalent position in any jurisdiction, for any </w:t>
            </w:r>
            <w:r w:rsidR="00341D47">
              <w:rPr>
                <w:rFonts w:ascii="Archivo" w:hAnsi="Archivo" w:cs="Archivo"/>
                <w:i/>
                <w:color w:val="000000"/>
                <w:sz w:val="22"/>
                <w:szCs w:val="22"/>
              </w:rPr>
              <w:t>o</w:t>
            </w:r>
            <w:r w:rsidR="00341D47" w:rsidRPr="006028D6">
              <w:rPr>
                <w:rFonts w:ascii="Archivo" w:hAnsi="Archivo" w:cs="Archivo"/>
                <w:i/>
                <w:color w:val="000000"/>
                <w:sz w:val="22"/>
                <w:szCs w:val="22"/>
              </w:rPr>
              <w:t xml:space="preserve">utside </w:t>
            </w:r>
            <w:r w:rsidRPr="006028D6">
              <w:rPr>
                <w:rFonts w:ascii="Archivo" w:hAnsi="Archivo" w:cs="Archivo"/>
                <w:i/>
                <w:color w:val="000000"/>
                <w:sz w:val="22"/>
                <w:szCs w:val="22"/>
              </w:rPr>
              <w:t>entity</w:t>
            </w:r>
            <w:r w:rsidR="005A10D4" w:rsidRPr="006028D6">
              <w:rPr>
                <w:rFonts w:ascii="Archivo" w:hAnsi="Archivo" w:cs="Archivo"/>
                <w:i/>
                <w:color w:val="000000"/>
                <w:sz w:val="22"/>
                <w:szCs w:val="22"/>
              </w:rPr>
              <w:t xml:space="preserve">. </w:t>
            </w:r>
            <w:r w:rsidRPr="006028D6">
              <w:rPr>
                <w:rFonts w:ascii="Archivo" w:hAnsi="Archivo" w:cs="Archivo"/>
                <w:i/>
                <w:color w:val="000000"/>
                <w:sz w:val="22"/>
                <w:szCs w:val="22"/>
              </w:rPr>
              <w:t xml:space="preserve">Outside entity </w:t>
            </w:r>
            <w:r w:rsidR="005A10D4" w:rsidRPr="006028D6">
              <w:rPr>
                <w:rFonts w:ascii="Archivo" w:hAnsi="Archivo" w:cs="Archivo"/>
                <w:i/>
                <w:color w:val="000000"/>
                <w:sz w:val="22"/>
                <w:szCs w:val="22"/>
              </w:rPr>
              <w:t xml:space="preserve">means any entity other than a </w:t>
            </w:r>
            <w:r w:rsidR="00E04B56">
              <w:rPr>
                <w:rFonts w:ascii="Archivo" w:hAnsi="Archivo" w:cs="Archivo"/>
                <w:i/>
                <w:color w:val="000000"/>
                <w:sz w:val="22"/>
                <w:szCs w:val="22"/>
              </w:rPr>
              <w:t>c</w:t>
            </w:r>
            <w:r w:rsidR="00E04B56" w:rsidRPr="006028D6">
              <w:rPr>
                <w:rFonts w:ascii="Archivo" w:hAnsi="Archivo" w:cs="Archivo"/>
                <w:i/>
                <w:color w:val="000000"/>
                <w:sz w:val="22"/>
                <w:szCs w:val="22"/>
              </w:rPr>
              <w:t>ompany</w:t>
            </w:r>
            <w:r w:rsidR="005A10D4" w:rsidRPr="006028D6">
              <w:rPr>
                <w:rFonts w:ascii="Archivo" w:hAnsi="Archivo" w:cs="Archivo"/>
                <w:i/>
                <w:color w:val="000000"/>
                <w:sz w:val="22"/>
                <w:szCs w:val="22"/>
              </w:rPr>
              <w:t xml:space="preserve">. If a new appointment is made during the </w:t>
            </w:r>
            <w:r w:rsidR="00E04B56">
              <w:rPr>
                <w:rFonts w:ascii="Archivo" w:hAnsi="Archivo" w:cs="Archivo"/>
                <w:i/>
                <w:color w:val="000000"/>
                <w:sz w:val="22"/>
                <w:szCs w:val="22"/>
              </w:rPr>
              <w:t>p</w:t>
            </w:r>
            <w:r w:rsidR="00E04B56" w:rsidRPr="006028D6">
              <w:rPr>
                <w:rFonts w:ascii="Archivo" w:hAnsi="Archivo" w:cs="Archivo"/>
                <w:i/>
                <w:color w:val="000000"/>
                <w:sz w:val="22"/>
                <w:szCs w:val="22"/>
              </w:rPr>
              <w:t xml:space="preserve">olicy </w:t>
            </w:r>
            <w:r w:rsidRPr="006028D6">
              <w:rPr>
                <w:rFonts w:ascii="Archivo" w:hAnsi="Archivo" w:cs="Archivo"/>
                <w:i/>
                <w:color w:val="000000"/>
                <w:sz w:val="22"/>
                <w:szCs w:val="22"/>
              </w:rPr>
              <w:t xml:space="preserve">period </w:t>
            </w:r>
            <w:r w:rsidR="005A10D4" w:rsidRPr="006028D6">
              <w:rPr>
                <w:rFonts w:ascii="Archivo" w:hAnsi="Archivo" w:cs="Archivo"/>
                <w:i/>
                <w:color w:val="000000"/>
                <w:sz w:val="22"/>
                <w:szCs w:val="22"/>
              </w:rPr>
              <w:t xml:space="preserve">to an </w:t>
            </w:r>
            <w:r w:rsidR="00E04B56">
              <w:rPr>
                <w:rFonts w:ascii="Archivo" w:hAnsi="Archivo" w:cs="Archivo"/>
                <w:i/>
                <w:color w:val="000000"/>
                <w:sz w:val="22"/>
                <w:szCs w:val="22"/>
              </w:rPr>
              <w:t>o</w:t>
            </w:r>
            <w:r w:rsidR="00E04B56" w:rsidRPr="006028D6">
              <w:rPr>
                <w:rFonts w:ascii="Archivo" w:hAnsi="Archivo" w:cs="Archivo"/>
                <w:i/>
                <w:color w:val="000000"/>
                <w:sz w:val="22"/>
                <w:szCs w:val="22"/>
              </w:rPr>
              <w:t xml:space="preserve">utside </w:t>
            </w:r>
            <w:r w:rsidRPr="006028D6">
              <w:rPr>
                <w:rFonts w:ascii="Archivo" w:hAnsi="Archivo" w:cs="Archivo"/>
                <w:i/>
                <w:color w:val="000000"/>
                <w:sz w:val="22"/>
                <w:szCs w:val="22"/>
              </w:rPr>
              <w:t>entity</w:t>
            </w:r>
            <w:r w:rsidR="005A10D4" w:rsidRPr="006028D6">
              <w:rPr>
                <w:rFonts w:ascii="Archivo" w:hAnsi="Archivo" w:cs="Archivo"/>
                <w:i/>
                <w:color w:val="000000"/>
                <w:sz w:val="22"/>
                <w:szCs w:val="22"/>
              </w:rPr>
              <w:t xml:space="preserve"> whose securities are listed on any exchange in the United States of America, coverage hereunder shall not apply unless otherwise agreed in writing by the </w:t>
            </w:r>
            <w:r w:rsidR="00E04B56">
              <w:rPr>
                <w:rFonts w:ascii="Archivo" w:hAnsi="Archivo" w:cs="Archivo"/>
                <w:i/>
                <w:color w:val="000000"/>
                <w:sz w:val="22"/>
                <w:szCs w:val="22"/>
              </w:rPr>
              <w:t>i</w:t>
            </w:r>
            <w:r w:rsidR="00E04B56" w:rsidRPr="006028D6">
              <w:rPr>
                <w:rFonts w:ascii="Archivo" w:hAnsi="Archivo" w:cs="Archivo"/>
                <w:i/>
                <w:color w:val="000000"/>
                <w:sz w:val="22"/>
                <w:szCs w:val="22"/>
              </w:rPr>
              <w:t xml:space="preserve">nsurer </w:t>
            </w:r>
            <w:r w:rsidR="005A10D4" w:rsidRPr="006028D6">
              <w:rPr>
                <w:rFonts w:ascii="Archivo" w:hAnsi="Archivo" w:cs="Archivo"/>
                <w:i/>
                <w:color w:val="000000"/>
                <w:sz w:val="22"/>
                <w:szCs w:val="22"/>
              </w:rPr>
              <w:t>and for which an additional premium may be charged.</w:t>
            </w:r>
          </w:p>
        </w:tc>
      </w:tr>
      <w:tr w:rsidR="000D5EE7" w:rsidRPr="006028D6" w14:paraId="63FB2FC5" w14:textId="77777777" w:rsidTr="002000AA">
        <w:trPr>
          <w:gridAfter w:val="1"/>
          <w:wAfter w:w="6" w:type="dxa"/>
          <w:jc w:val="center"/>
        </w:trPr>
        <w:tc>
          <w:tcPr>
            <w:tcW w:w="9916" w:type="dxa"/>
            <w:gridSpan w:val="6"/>
            <w:shd w:val="clear" w:color="auto" w:fill="F2F2F2"/>
            <w:vAlign w:val="center"/>
          </w:tcPr>
          <w:p w14:paraId="63FB2FC4" w14:textId="77777777" w:rsidR="000D5EE7" w:rsidRPr="006028D6" w:rsidRDefault="000D5EE7" w:rsidP="000D5EE7">
            <w:pPr>
              <w:autoSpaceDE w:val="0"/>
              <w:autoSpaceDN w:val="0"/>
              <w:adjustRightInd w:val="0"/>
              <w:jc w:val="center"/>
              <w:rPr>
                <w:rFonts w:ascii="Archivo" w:eastAsia="Calibri" w:hAnsi="Archivo" w:cs="Archivo"/>
                <w:i/>
                <w:sz w:val="22"/>
                <w:szCs w:val="22"/>
                <w:lang w:eastAsia="en-US"/>
              </w:rPr>
            </w:pPr>
            <w:r w:rsidRPr="006028D6">
              <w:rPr>
                <w:rFonts w:ascii="Archivo" w:hAnsi="Archivo" w:cs="Archivo"/>
                <w:b/>
                <w:bCs/>
                <w:color w:val="000000"/>
                <w:sz w:val="22"/>
                <w:szCs w:val="22"/>
                <w:lang w:eastAsia="en-US"/>
              </w:rPr>
              <w:t xml:space="preserve">Pretenzija / </w:t>
            </w:r>
            <w:r w:rsidRPr="006028D6">
              <w:rPr>
                <w:rFonts w:ascii="Archivo" w:hAnsi="Archivo" w:cs="Archivo"/>
                <w:b/>
                <w:bCs/>
                <w:i/>
                <w:color w:val="000000"/>
                <w:sz w:val="22"/>
                <w:szCs w:val="22"/>
                <w:lang w:eastAsia="en-US"/>
              </w:rPr>
              <w:t>Claim</w:t>
            </w:r>
          </w:p>
        </w:tc>
      </w:tr>
      <w:tr w:rsidR="000D5EE7" w:rsidRPr="006028D6" w14:paraId="63FB2FD9" w14:textId="77777777" w:rsidTr="002000AA">
        <w:trPr>
          <w:gridAfter w:val="1"/>
          <w:wAfter w:w="6" w:type="dxa"/>
          <w:jc w:val="center"/>
        </w:trPr>
        <w:tc>
          <w:tcPr>
            <w:tcW w:w="990" w:type="dxa"/>
            <w:shd w:val="clear" w:color="auto" w:fill="auto"/>
            <w:vAlign w:val="center"/>
          </w:tcPr>
          <w:p w14:paraId="63FB2FC6" w14:textId="77777777" w:rsidR="000D5EE7" w:rsidRPr="006028D6" w:rsidRDefault="000D5EE7" w:rsidP="003D67F1">
            <w:pPr>
              <w:spacing w:line="360" w:lineRule="auto"/>
              <w:ind w:firstLine="851"/>
              <w:jc w:val="center"/>
              <w:rPr>
                <w:rFonts w:ascii="Archivo" w:hAnsi="Archivo" w:cs="Archivo"/>
                <w:sz w:val="22"/>
                <w:szCs w:val="22"/>
                <w:lang w:eastAsia="en-US"/>
              </w:rPr>
            </w:pPr>
            <w:r w:rsidRPr="006028D6">
              <w:rPr>
                <w:rFonts w:ascii="Archivo" w:hAnsi="Archivo" w:cs="Archivo"/>
                <w:sz w:val="22"/>
                <w:szCs w:val="22"/>
                <w:lang w:eastAsia="en-US"/>
              </w:rPr>
              <w:t>11</w:t>
            </w:r>
            <w:r w:rsidR="003D67F1" w:rsidRPr="006028D6">
              <w:rPr>
                <w:rFonts w:ascii="Archivo" w:hAnsi="Archivo" w:cs="Archivo"/>
                <w:sz w:val="22"/>
                <w:szCs w:val="22"/>
                <w:lang w:eastAsia="en-US"/>
              </w:rPr>
              <w:t>0</w:t>
            </w:r>
            <w:r w:rsidRPr="006028D6">
              <w:rPr>
                <w:rFonts w:ascii="Archivo" w:hAnsi="Archivo" w:cs="Archivo"/>
                <w:sz w:val="22"/>
                <w:szCs w:val="22"/>
                <w:lang w:eastAsia="en-US"/>
              </w:rPr>
              <w:t>.</w:t>
            </w:r>
            <w:r w:rsidR="006E0665" w:rsidRPr="006028D6">
              <w:rPr>
                <w:rFonts w:ascii="Archivo" w:hAnsi="Archivo" w:cs="Archivo"/>
                <w:sz w:val="22"/>
                <w:szCs w:val="22"/>
                <w:lang w:val="en-US" w:eastAsia="en-US"/>
              </w:rPr>
              <w:t>3</w:t>
            </w:r>
            <w:r w:rsidRPr="006028D6">
              <w:rPr>
                <w:rFonts w:ascii="Archivo" w:hAnsi="Archivo" w:cs="Archivo"/>
                <w:sz w:val="22"/>
                <w:szCs w:val="22"/>
                <w:lang w:eastAsia="en-US"/>
              </w:rPr>
              <w:t>.</w:t>
            </w:r>
          </w:p>
        </w:tc>
        <w:tc>
          <w:tcPr>
            <w:tcW w:w="4254" w:type="dxa"/>
            <w:gridSpan w:val="3"/>
            <w:shd w:val="clear" w:color="auto" w:fill="auto"/>
            <w:vAlign w:val="center"/>
          </w:tcPr>
          <w:p w14:paraId="63FB2FC7" w14:textId="77777777"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Pretenzija reiškia:</w:t>
            </w:r>
          </w:p>
          <w:p w14:paraId="63FB2FC8" w14:textId="65726C35"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 xml:space="preserve">(i) bet kokį ieškinį ar procedūrą prieš </w:t>
            </w:r>
            <w:r w:rsidR="00DF1F15">
              <w:rPr>
                <w:rFonts w:ascii="Archivo" w:hAnsi="Archivo" w:cs="Archivo"/>
                <w:sz w:val="22"/>
                <w:szCs w:val="22"/>
              </w:rPr>
              <w:t>a</w:t>
            </w:r>
            <w:r w:rsidR="00DF1F15" w:rsidRPr="006028D6">
              <w:rPr>
                <w:rFonts w:ascii="Archivo" w:hAnsi="Archivo" w:cs="Archivo"/>
                <w:sz w:val="22"/>
                <w:szCs w:val="22"/>
              </w:rPr>
              <w:t xml:space="preserve">pdraustą </w:t>
            </w:r>
            <w:r w:rsidRPr="006028D6">
              <w:rPr>
                <w:rFonts w:ascii="Archivo" w:hAnsi="Archivo" w:cs="Archivo"/>
                <w:sz w:val="22"/>
                <w:szCs w:val="22"/>
              </w:rPr>
              <w:t>asmenį dėl finansinių ar kitų nuostolių, įskaitant neturtinę žalą;</w:t>
            </w:r>
          </w:p>
          <w:p w14:paraId="63FB2FC9" w14:textId="3FAE6EB9"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 xml:space="preserve">(ii) bet kokį rašytinį reikalavimą iš bet kurio asmens ar organizacijos, kuris reiškia ketinimą patraukti </w:t>
            </w:r>
            <w:r w:rsidR="00DF1F15">
              <w:rPr>
                <w:rFonts w:ascii="Archivo" w:hAnsi="Archivo" w:cs="Archivo"/>
                <w:sz w:val="22"/>
                <w:szCs w:val="22"/>
              </w:rPr>
              <w:t>a</w:t>
            </w:r>
            <w:r w:rsidR="00DF1F15" w:rsidRPr="006028D6">
              <w:rPr>
                <w:rFonts w:ascii="Archivo" w:hAnsi="Archivo" w:cs="Archivo"/>
                <w:sz w:val="22"/>
                <w:szCs w:val="22"/>
              </w:rPr>
              <w:t xml:space="preserve">pdraustą </w:t>
            </w:r>
            <w:r w:rsidRPr="006028D6">
              <w:rPr>
                <w:rFonts w:ascii="Archivo" w:hAnsi="Archivo" w:cs="Archivo"/>
                <w:sz w:val="22"/>
                <w:szCs w:val="22"/>
              </w:rPr>
              <w:t xml:space="preserve">asmenį atsakomybėn dėl </w:t>
            </w:r>
            <w:r w:rsidR="00DF1F15">
              <w:rPr>
                <w:rFonts w:ascii="Archivo" w:hAnsi="Archivo" w:cs="Archivo"/>
                <w:sz w:val="22"/>
                <w:szCs w:val="22"/>
              </w:rPr>
              <w:t>n</w:t>
            </w:r>
            <w:r w:rsidR="00DF1F15" w:rsidRPr="006028D6">
              <w:rPr>
                <w:rFonts w:ascii="Archivo" w:hAnsi="Archivo" w:cs="Archivo"/>
                <w:sz w:val="22"/>
                <w:szCs w:val="22"/>
              </w:rPr>
              <w:t xml:space="preserve">eteisėtų </w:t>
            </w:r>
            <w:r w:rsidRPr="006028D6">
              <w:rPr>
                <w:rFonts w:ascii="Archivo" w:hAnsi="Archivo" w:cs="Archivo"/>
                <w:sz w:val="22"/>
                <w:szCs w:val="22"/>
              </w:rPr>
              <w:t>veiksmų;</w:t>
            </w:r>
          </w:p>
          <w:p w14:paraId="63FB2FCA" w14:textId="570AAB91"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 xml:space="preserve">(iii) bet kokį </w:t>
            </w:r>
            <w:r w:rsidR="00DF1F15" w:rsidRPr="006028D6">
              <w:rPr>
                <w:rFonts w:ascii="Archivo" w:hAnsi="Archivo" w:cs="Archivo"/>
                <w:sz w:val="22"/>
                <w:szCs w:val="22"/>
              </w:rPr>
              <w:t>baudžiam</w:t>
            </w:r>
            <w:r w:rsidR="00DF1F15">
              <w:rPr>
                <w:rFonts w:ascii="Archivo" w:hAnsi="Archivo" w:cs="Archivo"/>
                <w:sz w:val="22"/>
                <w:szCs w:val="22"/>
              </w:rPr>
              <w:t>ą</w:t>
            </w:r>
            <w:r w:rsidR="00DF1F15" w:rsidRPr="006028D6">
              <w:rPr>
                <w:rFonts w:ascii="Archivo" w:hAnsi="Archivo" w:cs="Archivo"/>
                <w:sz w:val="22"/>
                <w:szCs w:val="22"/>
              </w:rPr>
              <w:t xml:space="preserve">jį </w:t>
            </w:r>
            <w:r w:rsidRPr="006028D6">
              <w:rPr>
                <w:rFonts w:ascii="Archivo" w:hAnsi="Archivo" w:cs="Archivo"/>
                <w:sz w:val="22"/>
                <w:szCs w:val="22"/>
              </w:rPr>
              <w:t xml:space="preserve">procesą prieš </w:t>
            </w:r>
            <w:r w:rsidR="00DF1F15">
              <w:rPr>
                <w:rFonts w:ascii="Archivo" w:hAnsi="Archivo" w:cs="Archivo"/>
                <w:sz w:val="22"/>
                <w:szCs w:val="22"/>
              </w:rPr>
              <w:t>a</w:t>
            </w:r>
            <w:r w:rsidR="00DF1F15" w:rsidRPr="006028D6">
              <w:rPr>
                <w:rFonts w:ascii="Archivo" w:hAnsi="Archivo" w:cs="Archivo"/>
                <w:sz w:val="22"/>
                <w:szCs w:val="22"/>
              </w:rPr>
              <w:t xml:space="preserve">pdraustąjį </w:t>
            </w:r>
            <w:r w:rsidRPr="006028D6">
              <w:rPr>
                <w:rFonts w:ascii="Archivo" w:hAnsi="Archivo" w:cs="Archivo"/>
                <w:sz w:val="22"/>
                <w:szCs w:val="22"/>
              </w:rPr>
              <w:t>asmenį;</w:t>
            </w:r>
          </w:p>
          <w:p w14:paraId="63FB2FCB" w14:textId="77777777"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(iv) arbitražo ar tarpininkavimo procedūrą;</w:t>
            </w:r>
          </w:p>
          <w:p w14:paraId="63FB2FCC" w14:textId="4F64B683"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lastRenderedPageBreak/>
              <w:t xml:space="preserve">(v) ieškinį, kylantį dėl neteisėtų veiksmų pagal darbo santykius, tribunolo teismo procesus, ieškinį dėl turtinės ir neturtinės žalos atlyginimo, bet kokį prašymą dėl grąžinimo į pareigas arba bendradarbiavimo atnaujinimą dėl įsipareigojimų nevykdymo pagal prašymą, ieškinio formą, raštą, šaukimą, kai tai susiję su </w:t>
            </w:r>
            <w:r w:rsidR="00DF1F15">
              <w:rPr>
                <w:rFonts w:ascii="Archivo" w:hAnsi="Archivo" w:cs="Archivo"/>
                <w:sz w:val="22"/>
                <w:szCs w:val="22"/>
              </w:rPr>
              <w:t>a</w:t>
            </w:r>
            <w:r w:rsidR="00DF1F15" w:rsidRPr="006028D6">
              <w:rPr>
                <w:rFonts w:ascii="Archivo" w:hAnsi="Archivo" w:cs="Archivo"/>
                <w:sz w:val="22"/>
                <w:szCs w:val="22"/>
              </w:rPr>
              <w:t xml:space="preserve">pdraustu </w:t>
            </w:r>
            <w:r w:rsidRPr="006028D6">
              <w:rPr>
                <w:rFonts w:ascii="Archivo" w:hAnsi="Archivo" w:cs="Archivo"/>
                <w:sz w:val="22"/>
                <w:szCs w:val="22"/>
              </w:rPr>
              <w:t>asmeniu;</w:t>
            </w:r>
          </w:p>
          <w:p w14:paraId="63FB2FCD" w14:textId="77777777"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(vi) bet kokią pretenziją, susijusią su ekstradicijos procedūra;</w:t>
            </w:r>
          </w:p>
          <w:p w14:paraId="63FB2FCE" w14:textId="77777777" w:rsidR="006F5CCB" w:rsidRPr="006028D6" w:rsidRDefault="006F5CCB" w:rsidP="006F5CCB">
            <w:pPr>
              <w:autoSpaceDE w:val="0"/>
              <w:autoSpaceDN w:val="0"/>
              <w:adjustRightInd w:val="0"/>
              <w:jc w:val="both"/>
              <w:rPr>
                <w:rFonts w:ascii="Archivo" w:hAnsi="Archivo" w:cs="Archivo"/>
                <w:sz w:val="22"/>
                <w:szCs w:val="22"/>
              </w:rPr>
            </w:pPr>
            <w:r w:rsidRPr="006028D6">
              <w:rPr>
                <w:rFonts w:ascii="Archivo" w:hAnsi="Archivo" w:cs="Archivo"/>
                <w:sz w:val="22"/>
                <w:szCs w:val="22"/>
              </w:rPr>
              <w:t>(vii) turto ir laisvės teismo procesą;</w:t>
            </w:r>
          </w:p>
          <w:p w14:paraId="63FB2FCF" w14:textId="77777777" w:rsidR="000D5EE7" w:rsidRPr="006028D6" w:rsidRDefault="006F5CCB" w:rsidP="006F5CCB">
            <w:pPr>
              <w:tabs>
                <w:tab w:val="left" w:pos="1260"/>
              </w:tabs>
              <w:jc w:val="both"/>
              <w:rPr>
                <w:rFonts w:ascii="Archivo" w:hAnsi="Archivo" w:cs="Archivo"/>
                <w:sz w:val="22"/>
                <w:szCs w:val="22"/>
                <w:lang w:eastAsia="en-US"/>
              </w:rPr>
            </w:pPr>
            <w:r w:rsidRPr="006028D6">
              <w:rPr>
                <w:rFonts w:ascii="Archivo" w:hAnsi="Archivo" w:cs="Archivo"/>
                <w:sz w:val="22"/>
                <w:szCs w:val="22"/>
              </w:rPr>
              <w:t>(viii) bet kokį ieškinį ar procesą arba bet kokį tyrimą ar paklausimą, kurį pateikė bankroto administratorius, teismo vykdytojas, bankroto patikėtinis ar likvidatorius, ar lygiavertes pareigas einantis asmuo pagal atitinkamos jurisdikcijos įstatymus.</w:t>
            </w:r>
          </w:p>
        </w:tc>
        <w:tc>
          <w:tcPr>
            <w:tcW w:w="4672" w:type="dxa"/>
            <w:gridSpan w:val="2"/>
            <w:shd w:val="clear" w:color="auto" w:fill="auto"/>
            <w:vAlign w:val="center"/>
          </w:tcPr>
          <w:p w14:paraId="63FB2FD0"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bCs/>
                <w:i/>
                <w:color w:val="000000"/>
                <w:sz w:val="22"/>
                <w:szCs w:val="22"/>
                <w:lang w:eastAsia="en-US"/>
              </w:rPr>
              <w:lastRenderedPageBreak/>
              <w:t xml:space="preserve">Claim </w:t>
            </w:r>
            <w:r w:rsidRPr="006028D6">
              <w:rPr>
                <w:rFonts w:ascii="Archivo" w:hAnsi="Archivo" w:cs="Archivo"/>
                <w:i/>
                <w:color w:val="000000"/>
                <w:sz w:val="22"/>
                <w:szCs w:val="22"/>
                <w:lang w:eastAsia="en-US"/>
              </w:rPr>
              <w:t xml:space="preserve">means any of the following: </w:t>
            </w:r>
          </w:p>
          <w:p w14:paraId="63FB2FD1" w14:textId="65BA9B73"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 any suit or proceeding against an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 xml:space="preserve">person for monetary damages or other relief, including non-pecuniary relief; </w:t>
            </w:r>
          </w:p>
          <w:p w14:paraId="63FB2FD2" w14:textId="391C654A"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(ii) any written demand from any person or organisation that it is the intention of that person or organisation to hold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Pr="006028D6">
              <w:rPr>
                <w:rFonts w:ascii="Archivo" w:hAnsi="Archivo" w:cs="Archivo"/>
                <w:i/>
                <w:sz w:val="22"/>
                <w:szCs w:val="22"/>
              </w:rPr>
              <w:t xml:space="preserve">person responsible for the results of any specified </w:t>
            </w:r>
            <w:r w:rsidR="00E04B56">
              <w:rPr>
                <w:rFonts w:ascii="Archivo" w:hAnsi="Archivo" w:cs="Archivo"/>
                <w:i/>
                <w:sz w:val="22"/>
                <w:szCs w:val="22"/>
              </w:rPr>
              <w:t>w</w:t>
            </w:r>
            <w:r w:rsidR="00E04B56" w:rsidRPr="006028D6">
              <w:rPr>
                <w:rFonts w:ascii="Archivo" w:hAnsi="Archivo" w:cs="Archivo"/>
                <w:i/>
                <w:sz w:val="22"/>
                <w:szCs w:val="22"/>
              </w:rPr>
              <w:t xml:space="preserve">rongful </w:t>
            </w:r>
            <w:r w:rsidRPr="006028D6">
              <w:rPr>
                <w:rFonts w:ascii="Archivo" w:hAnsi="Archivo" w:cs="Archivo"/>
                <w:i/>
                <w:sz w:val="22"/>
                <w:szCs w:val="22"/>
              </w:rPr>
              <w:t xml:space="preserve">act; </w:t>
            </w:r>
          </w:p>
          <w:p w14:paraId="63FB2FD3" w14:textId="1166A03A"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(iii) any criminal proceedings brought against an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 xml:space="preserve">person; </w:t>
            </w:r>
          </w:p>
          <w:p w14:paraId="63FB2FD4"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(iv) an arbitration or mediation proceeding; </w:t>
            </w:r>
          </w:p>
          <w:p w14:paraId="63FB2FD5" w14:textId="291D8A78"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lastRenderedPageBreak/>
              <w:t xml:space="preserve">(v) with respect to any employment practice wrongful act, tribunal proceedings, an application for injunctive or non-pecuniary relief, any request for reinstatement or re-engagement commenced by the service of notice of application, claim form, writ, summons or similar proceeding involving an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 xml:space="preserve">person; </w:t>
            </w:r>
          </w:p>
          <w:p w14:paraId="63FB2FD6"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(vi) an extradition claim; </w:t>
            </w:r>
          </w:p>
          <w:p w14:paraId="63FB2FD7"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(vii</w:t>
            </w:r>
            <w:r w:rsidRPr="006028D6">
              <w:rPr>
                <w:rFonts w:ascii="Archivo" w:hAnsi="Archivo" w:cs="Archivo"/>
                <w:i/>
                <w:sz w:val="22"/>
                <w:szCs w:val="22"/>
                <w:lang w:eastAsia="en-US"/>
              </w:rPr>
              <w:t xml:space="preserve">) any asset and liberty proceeding; </w:t>
            </w:r>
          </w:p>
          <w:p w14:paraId="63FB2FD8" w14:textId="77777777" w:rsidR="000D5EE7" w:rsidRPr="006028D6" w:rsidRDefault="000D5EE7" w:rsidP="000D5EE7">
            <w:pPr>
              <w:autoSpaceDE w:val="0"/>
              <w:autoSpaceDN w:val="0"/>
              <w:jc w:val="both"/>
              <w:rPr>
                <w:rFonts w:ascii="Archivo" w:hAnsi="Archivo" w:cs="Archivo"/>
                <w:i/>
                <w:color w:val="00B050"/>
                <w:sz w:val="22"/>
                <w:szCs w:val="22"/>
              </w:rPr>
            </w:pPr>
            <w:r w:rsidRPr="006028D6">
              <w:rPr>
                <w:rFonts w:ascii="Archivo" w:hAnsi="Archivo" w:cs="Archivo"/>
                <w:i/>
                <w:sz w:val="22"/>
                <w:szCs w:val="22"/>
              </w:rPr>
              <w:t>(viii) any suit or proceeding brought or any investigation or inquiry by any insolvency administrator or receiver, bankruptcy trustee or liquidator or equivalent position in any jurisdiction</w:t>
            </w:r>
            <w:r w:rsidRPr="006028D6">
              <w:rPr>
                <w:rFonts w:ascii="Archivo" w:hAnsi="Archivo" w:cs="Archivo"/>
                <w:i/>
                <w:color w:val="00B050"/>
                <w:sz w:val="22"/>
                <w:szCs w:val="22"/>
              </w:rPr>
              <w:t>.</w:t>
            </w:r>
          </w:p>
        </w:tc>
      </w:tr>
      <w:tr w:rsidR="000D5EE7" w:rsidRPr="006028D6" w14:paraId="63FB2FDB" w14:textId="77777777" w:rsidTr="002000AA">
        <w:trPr>
          <w:gridAfter w:val="1"/>
          <w:wAfter w:w="6" w:type="dxa"/>
          <w:jc w:val="center"/>
        </w:trPr>
        <w:tc>
          <w:tcPr>
            <w:tcW w:w="9916" w:type="dxa"/>
            <w:gridSpan w:val="6"/>
            <w:shd w:val="clear" w:color="auto" w:fill="F2F2F2"/>
            <w:vAlign w:val="center"/>
          </w:tcPr>
          <w:p w14:paraId="63FB2FDA" w14:textId="77777777" w:rsidR="000D5EE7" w:rsidRPr="006028D6" w:rsidRDefault="000D5EE7" w:rsidP="000D5EE7">
            <w:pPr>
              <w:autoSpaceDE w:val="0"/>
              <w:autoSpaceDN w:val="0"/>
              <w:adjustRightInd w:val="0"/>
              <w:jc w:val="center"/>
              <w:rPr>
                <w:rFonts w:ascii="Archivo" w:hAnsi="Archivo" w:cs="Archivo"/>
                <w:bCs/>
                <w:i/>
                <w:color w:val="000000"/>
                <w:sz w:val="22"/>
                <w:szCs w:val="22"/>
                <w:lang w:eastAsia="en-US"/>
              </w:rPr>
            </w:pPr>
            <w:r w:rsidRPr="006028D6">
              <w:rPr>
                <w:rFonts w:ascii="Archivo" w:hAnsi="Archivo" w:cs="Archivo"/>
                <w:b/>
                <w:sz w:val="22"/>
                <w:szCs w:val="22"/>
                <w:lang w:eastAsia="en-US"/>
              </w:rPr>
              <w:lastRenderedPageBreak/>
              <w:t xml:space="preserve">Gynybos išlaidos / </w:t>
            </w:r>
            <w:r w:rsidRPr="006028D6">
              <w:rPr>
                <w:rFonts w:ascii="Archivo" w:hAnsi="Archivo" w:cs="Archivo"/>
                <w:b/>
                <w:i/>
                <w:sz w:val="22"/>
                <w:szCs w:val="22"/>
                <w:lang w:eastAsia="en-US"/>
              </w:rPr>
              <w:t>Defence costs</w:t>
            </w:r>
          </w:p>
        </w:tc>
      </w:tr>
      <w:tr w:rsidR="000D5EE7" w:rsidRPr="006028D6" w14:paraId="63FB2FE9" w14:textId="77777777" w:rsidTr="002000AA">
        <w:trPr>
          <w:gridAfter w:val="1"/>
          <w:wAfter w:w="6" w:type="dxa"/>
          <w:jc w:val="center"/>
        </w:trPr>
        <w:tc>
          <w:tcPr>
            <w:tcW w:w="990" w:type="dxa"/>
            <w:shd w:val="clear" w:color="auto" w:fill="auto"/>
            <w:vAlign w:val="center"/>
          </w:tcPr>
          <w:p w14:paraId="63FB2FDC" w14:textId="77777777" w:rsidR="000D5EE7" w:rsidRPr="006028D6" w:rsidRDefault="006E0665" w:rsidP="00B8634C">
            <w:pPr>
              <w:spacing w:line="360" w:lineRule="auto"/>
              <w:ind w:firstLine="851"/>
              <w:jc w:val="center"/>
              <w:rPr>
                <w:rFonts w:ascii="Archivo" w:hAnsi="Archivo" w:cs="Archivo"/>
                <w:sz w:val="22"/>
                <w:szCs w:val="22"/>
                <w:lang w:eastAsia="en-US"/>
              </w:rPr>
            </w:pPr>
            <w:r w:rsidRPr="006028D6">
              <w:rPr>
                <w:rFonts w:ascii="Archivo" w:hAnsi="Archivo" w:cs="Archivo"/>
                <w:sz w:val="22"/>
                <w:szCs w:val="22"/>
                <w:lang w:eastAsia="en-US"/>
              </w:rPr>
              <w:t>110.4</w:t>
            </w:r>
            <w:r w:rsidR="000D5EE7" w:rsidRPr="006028D6">
              <w:rPr>
                <w:rFonts w:ascii="Archivo" w:hAnsi="Archivo" w:cs="Archivo"/>
                <w:sz w:val="22"/>
                <w:szCs w:val="22"/>
                <w:lang w:eastAsia="en-US"/>
              </w:rPr>
              <w:t>.</w:t>
            </w:r>
          </w:p>
        </w:tc>
        <w:tc>
          <w:tcPr>
            <w:tcW w:w="4254" w:type="dxa"/>
            <w:gridSpan w:val="3"/>
            <w:shd w:val="clear" w:color="auto" w:fill="auto"/>
            <w:vAlign w:val="center"/>
          </w:tcPr>
          <w:p w14:paraId="63FB2FDD" w14:textId="073EF25B"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Bet kokie pagrįsti ir būtini mokėjimai, išlaidos ar išmokos, įskaitant ekstradicijos proceso išlaidas, patirtas atliekant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ficialų </w:t>
            </w:r>
            <w:r w:rsidRPr="006028D6">
              <w:rPr>
                <w:rFonts w:ascii="Archivo" w:hAnsi="Archivo" w:cs="Archivo"/>
                <w:sz w:val="22"/>
                <w:szCs w:val="22"/>
                <w:lang w:eastAsia="en-US"/>
              </w:rPr>
              <w:t xml:space="preserve">tyrimą arba ginantis nuo </w:t>
            </w:r>
            <w:r w:rsidR="004B2D56">
              <w:rPr>
                <w:rFonts w:ascii="Archivo" w:hAnsi="Archivo" w:cs="Archivo"/>
                <w:sz w:val="22"/>
                <w:szCs w:val="22"/>
                <w:lang w:eastAsia="en-US"/>
              </w:rPr>
              <w:t>p</w:t>
            </w:r>
            <w:r w:rsidR="004B2D56" w:rsidRPr="006028D6">
              <w:rPr>
                <w:rFonts w:ascii="Archivo" w:hAnsi="Archivo" w:cs="Archivo"/>
                <w:sz w:val="22"/>
                <w:szCs w:val="22"/>
                <w:lang w:eastAsia="en-US"/>
              </w:rPr>
              <w:t>retenzijų</w:t>
            </w:r>
            <w:r w:rsidRPr="006028D6">
              <w:rPr>
                <w:rFonts w:ascii="Archivo" w:hAnsi="Archivo" w:cs="Archivo"/>
                <w:sz w:val="22"/>
                <w:szCs w:val="22"/>
                <w:lang w:eastAsia="en-US"/>
              </w:rPr>
              <w:t>, taip pat išlaid</w:t>
            </w:r>
            <w:r w:rsidR="00263936">
              <w:rPr>
                <w:rFonts w:ascii="Archivo" w:hAnsi="Archivo" w:cs="Archivo"/>
                <w:sz w:val="22"/>
                <w:szCs w:val="22"/>
                <w:lang w:eastAsia="en-US"/>
              </w:rPr>
              <w:t>o</w:t>
            </w:r>
            <w:r w:rsidRPr="006028D6">
              <w:rPr>
                <w:rFonts w:ascii="Archivo" w:hAnsi="Archivo" w:cs="Archivo"/>
                <w:sz w:val="22"/>
                <w:szCs w:val="22"/>
                <w:lang w:eastAsia="en-US"/>
              </w:rPr>
              <w:t>s, susijusi</w:t>
            </w:r>
            <w:r w:rsidR="00263936">
              <w:rPr>
                <w:rFonts w:ascii="Archivo" w:hAnsi="Archivo" w:cs="Archivo"/>
                <w:sz w:val="22"/>
                <w:szCs w:val="22"/>
                <w:lang w:eastAsia="en-US"/>
              </w:rPr>
              <w:t>o</w:t>
            </w:r>
            <w:r w:rsidRPr="006028D6">
              <w:rPr>
                <w:rFonts w:ascii="Archivo" w:hAnsi="Archivo" w:cs="Archivo"/>
                <w:sz w:val="22"/>
                <w:szCs w:val="22"/>
                <w:lang w:eastAsia="en-US"/>
              </w:rPr>
              <w:t>s su apeliacija teismo sprendimui, areštu ir užstatu pagal laidavimą.</w:t>
            </w:r>
          </w:p>
          <w:p w14:paraId="63FB2FDE"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Gynybos išlaidos taip pat apima:</w:t>
            </w:r>
          </w:p>
          <w:p w14:paraId="63FB2FDF" w14:textId="31199DD1"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pagrįstus mokesčius, sąnaudas ir išlaidas akredituotiems ekspertams, parengti vertinimą, ataskaitą, surinkti įrod</w:t>
            </w:r>
            <w:r w:rsidR="00263936">
              <w:rPr>
                <w:rFonts w:ascii="Archivo" w:hAnsi="Archivo" w:cs="Archivo"/>
                <w:sz w:val="22"/>
                <w:szCs w:val="22"/>
                <w:lang w:eastAsia="en-US"/>
              </w:rPr>
              <w:t>y</w:t>
            </w:r>
            <w:r w:rsidRPr="006028D6">
              <w:rPr>
                <w:rFonts w:ascii="Archivo" w:hAnsi="Archivo" w:cs="Archivo"/>
                <w:sz w:val="22"/>
                <w:szCs w:val="22"/>
                <w:lang w:eastAsia="en-US"/>
              </w:rPr>
              <w:t xml:space="preserve">mus, susijusius su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ficialiu </w:t>
            </w:r>
            <w:r w:rsidRPr="006028D6">
              <w:rPr>
                <w:rFonts w:ascii="Archivo" w:hAnsi="Archivo" w:cs="Archivo"/>
                <w:sz w:val="22"/>
                <w:szCs w:val="22"/>
                <w:lang w:eastAsia="en-US"/>
              </w:rPr>
              <w:t xml:space="preserve">tyrimu ar gynyba prieš pateiktą </w:t>
            </w:r>
            <w:r w:rsidR="004B2D56">
              <w:rPr>
                <w:rFonts w:ascii="Archivo" w:hAnsi="Archivo" w:cs="Archivo"/>
                <w:sz w:val="22"/>
                <w:szCs w:val="22"/>
                <w:lang w:eastAsia="en-US"/>
              </w:rPr>
              <w:t>p</w:t>
            </w:r>
            <w:r w:rsidR="004B2D56" w:rsidRPr="006028D6">
              <w:rPr>
                <w:rFonts w:ascii="Archivo" w:hAnsi="Archivo" w:cs="Archivo"/>
                <w:sz w:val="22"/>
                <w:szCs w:val="22"/>
                <w:lang w:eastAsia="en-US"/>
              </w:rPr>
              <w:t>retenziją</w:t>
            </w:r>
            <w:r w:rsidRPr="006028D6">
              <w:rPr>
                <w:rFonts w:ascii="Archivo" w:hAnsi="Archivo" w:cs="Archivo"/>
                <w:sz w:val="22"/>
                <w:szCs w:val="22"/>
                <w:lang w:eastAsia="en-US"/>
              </w:rPr>
              <w:t>;</w:t>
            </w:r>
          </w:p>
          <w:p w14:paraId="63FB2FE0" w14:textId="3D6EFD29"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pagrįst</w:t>
            </w:r>
            <w:r w:rsidR="006F5CCB" w:rsidRPr="006028D6">
              <w:rPr>
                <w:rFonts w:ascii="Archivo" w:hAnsi="Archivo" w:cs="Archivo"/>
                <w:sz w:val="22"/>
                <w:szCs w:val="22"/>
                <w:lang w:eastAsia="en-US"/>
              </w:rPr>
              <w:t>a</w:t>
            </w:r>
            <w:r w:rsidRPr="006028D6">
              <w:rPr>
                <w:rFonts w:ascii="Archivo" w:hAnsi="Archivo" w:cs="Archivo"/>
                <w:sz w:val="22"/>
                <w:szCs w:val="22"/>
                <w:lang w:eastAsia="en-US"/>
              </w:rPr>
              <w:t>s kelionės ir apgyvendinimo išlaid</w:t>
            </w:r>
            <w:r w:rsidR="006F5CCB" w:rsidRPr="006028D6">
              <w:rPr>
                <w:rFonts w:ascii="Archivo" w:hAnsi="Archivo" w:cs="Archivo"/>
                <w:sz w:val="22"/>
                <w:szCs w:val="22"/>
                <w:lang w:eastAsia="en-US"/>
              </w:rPr>
              <w:t>a</w:t>
            </w:r>
            <w:r w:rsidRPr="006028D6">
              <w:rPr>
                <w:rFonts w:ascii="Archivo" w:hAnsi="Archivo" w:cs="Archivo"/>
                <w:sz w:val="22"/>
                <w:szCs w:val="22"/>
                <w:lang w:eastAsia="en-US"/>
              </w:rPr>
              <w:t xml:space="preserve">s, kai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pdraustas </w:t>
            </w:r>
            <w:r w:rsidRPr="006028D6">
              <w:rPr>
                <w:rFonts w:ascii="Archivo" w:hAnsi="Archivo" w:cs="Archivo"/>
                <w:sz w:val="22"/>
                <w:szCs w:val="22"/>
                <w:lang w:eastAsia="en-US"/>
              </w:rPr>
              <w:t xml:space="preserve">asmuo jas patiria dėl </w:t>
            </w:r>
            <w:r w:rsidR="004B2D56">
              <w:rPr>
                <w:rFonts w:ascii="Archivo" w:hAnsi="Archivo" w:cs="Archivo"/>
                <w:sz w:val="22"/>
                <w:szCs w:val="22"/>
                <w:lang w:eastAsia="en-US"/>
              </w:rPr>
              <w:t>p</w:t>
            </w:r>
            <w:r w:rsidR="004B2D56" w:rsidRPr="006028D6">
              <w:rPr>
                <w:rFonts w:ascii="Archivo" w:hAnsi="Archivo" w:cs="Archivo"/>
                <w:sz w:val="22"/>
                <w:szCs w:val="22"/>
                <w:lang w:eastAsia="en-US"/>
              </w:rPr>
              <w:t>retenzijos</w:t>
            </w:r>
            <w:r w:rsidRPr="006028D6">
              <w:rPr>
                <w:rFonts w:ascii="Archivo" w:hAnsi="Archivo" w:cs="Archivo"/>
                <w:sz w:val="22"/>
                <w:szCs w:val="22"/>
                <w:lang w:eastAsia="en-US"/>
              </w:rPr>
              <w:t xml:space="preserve">, dalyvaudamas duodant parodymus ar dalyvaudamas atliekant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ficialų </w:t>
            </w:r>
            <w:r w:rsidRPr="006028D6">
              <w:rPr>
                <w:rFonts w:ascii="Archivo" w:hAnsi="Archivo" w:cs="Archivo"/>
                <w:sz w:val="22"/>
                <w:szCs w:val="22"/>
                <w:lang w:eastAsia="en-US"/>
              </w:rPr>
              <w:t xml:space="preserve">tyrimą, tačiau su sąlyga, kad gautas išankstinis raštiškas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sutikimas (kuris nebus nepagrįstai sulaikomas ar vilkinamas). Šios išlaidos atlyginamos nustatyto bendros draudimo sumos sublimito ribose.</w:t>
            </w:r>
          </w:p>
          <w:p w14:paraId="63FB2FE1" w14:textId="63417304"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Gynybos išlaidos neapima pridėtinių išlaidų, susijusių su darbo užmokesčiu, </w:t>
            </w:r>
            <w:r w:rsidR="004B2D56" w:rsidRPr="006028D6">
              <w:rPr>
                <w:rFonts w:ascii="Archivo" w:hAnsi="Archivo" w:cs="Archivo"/>
                <w:sz w:val="22"/>
                <w:szCs w:val="22"/>
                <w:lang w:eastAsia="en-US"/>
              </w:rPr>
              <w:t>atlyginim</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pdraustiems </w:t>
            </w:r>
            <w:r w:rsidRPr="006028D6">
              <w:rPr>
                <w:rFonts w:ascii="Archivo" w:hAnsi="Archivo" w:cs="Archivo"/>
                <w:sz w:val="22"/>
                <w:szCs w:val="22"/>
                <w:lang w:eastAsia="en-US"/>
              </w:rPr>
              <w:t>asmenims.</w:t>
            </w:r>
          </w:p>
          <w:p w14:paraId="63FB2FE2" w14:textId="1CBC5963"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Gynybos išlaidos (išskyrus </w:t>
            </w:r>
            <w:r w:rsidR="004B2D56">
              <w:rPr>
                <w:rFonts w:ascii="Archivo" w:hAnsi="Archivo" w:cs="Archivo"/>
                <w:sz w:val="22"/>
                <w:szCs w:val="22"/>
                <w:lang w:eastAsia="en-US"/>
              </w:rPr>
              <w:t>n</w:t>
            </w:r>
            <w:r w:rsidR="004B2D56" w:rsidRPr="006028D6">
              <w:rPr>
                <w:rFonts w:ascii="Archivo" w:hAnsi="Archivo" w:cs="Archivo"/>
                <w:sz w:val="22"/>
                <w:szCs w:val="22"/>
                <w:lang w:eastAsia="en-US"/>
              </w:rPr>
              <w:t xml:space="preserve">eatidėliotinas </w:t>
            </w:r>
            <w:r w:rsidR="004B2D56">
              <w:rPr>
                <w:rFonts w:ascii="Archivo" w:hAnsi="Archivo" w:cs="Archivo"/>
                <w:sz w:val="22"/>
                <w:szCs w:val="22"/>
                <w:lang w:eastAsia="en-US"/>
              </w:rPr>
              <w:t>g</w:t>
            </w:r>
            <w:r w:rsidR="004B2D56" w:rsidRPr="006028D6">
              <w:rPr>
                <w:rFonts w:ascii="Archivo" w:hAnsi="Archivo" w:cs="Archivo"/>
                <w:sz w:val="22"/>
                <w:szCs w:val="22"/>
                <w:lang w:eastAsia="en-US"/>
              </w:rPr>
              <w:t xml:space="preserve">ynybos </w:t>
            </w:r>
            <w:r w:rsidRPr="006028D6">
              <w:rPr>
                <w:rFonts w:ascii="Archivo" w:hAnsi="Archivo" w:cs="Archivo"/>
                <w:sz w:val="22"/>
                <w:szCs w:val="22"/>
                <w:lang w:eastAsia="en-US"/>
              </w:rPr>
              <w:t xml:space="preserve">išlaidas) gali būti patiriamos, gavus išankstinį raštišką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sutikimą.</w:t>
            </w:r>
          </w:p>
        </w:tc>
        <w:tc>
          <w:tcPr>
            <w:tcW w:w="4672" w:type="dxa"/>
            <w:gridSpan w:val="2"/>
            <w:shd w:val="clear" w:color="auto" w:fill="auto"/>
            <w:vAlign w:val="center"/>
          </w:tcPr>
          <w:p w14:paraId="63FB2FE3" w14:textId="135B42DA"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Any reasonable and necessary fees, costs, expenses or disbursements, including extradition costs, incurred during an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nvestigation </w:t>
            </w:r>
            <w:r w:rsidRPr="006028D6">
              <w:rPr>
                <w:rFonts w:ascii="Archivo" w:hAnsi="Archivo" w:cs="Archivo"/>
                <w:i/>
                <w:color w:val="000000"/>
                <w:sz w:val="22"/>
                <w:szCs w:val="22"/>
                <w:lang w:eastAsia="en-US"/>
              </w:rPr>
              <w:t xml:space="preserve">or in the defence of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 xml:space="preserve">laims </w:t>
            </w:r>
            <w:r w:rsidRPr="006028D6">
              <w:rPr>
                <w:rFonts w:ascii="Archivo" w:hAnsi="Archivo" w:cs="Archivo"/>
                <w:i/>
                <w:color w:val="000000"/>
                <w:sz w:val="22"/>
                <w:szCs w:val="22"/>
                <w:lang w:eastAsia="en-US"/>
              </w:rPr>
              <w:t xml:space="preserve">and appeals therefrom as well as the cost of appeal, attachment and similar bonds including bail and penal bonds. </w:t>
            </w:r>
          </w:p>
          <w:p w14:paraId="63FB2FE4"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Defence costs shall also include:</w:t>
            </w:r>
          </w:p>
          <w:p w14:paraId="63FB2FE5" w14:textId="07E2510F"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 the reasonable fees, costs and expenses of accredited experts retained by the defence counsel to prepare an evaluation, report, assessment, diagnosis or rebuttal of evidence in connection with an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nvestigation </w:t>
            </w:r>
            <w:r w:rsidRPr="006028D6">
              <w:rPr>
                <w:rFonts w:ascii="Archivo" w:hAnsi="Archivo" w:cs="Archivo"/>
                <w:i/>
                <w:color w:val="000000"/>
                <w:sz w:val="22"/>
                <w:szCs w:val="22"/>
                <w:lang w:eastAsia="en-US"/>
              </w:rPr>
              <w:t xml:space="preserve">or the defence of a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laim</w:t>
            </w:r>
            <w:r w:rsidRPr="006028D6">
              <w:rPr>
                <w:rFonts w:ascii="Archivo" w:hAnsi="Archivo" w:cs="Archivo"/>
                <w:i/>
                <w:color w:val="000000"/>
                <w:sz w:val="22"/>
                <w:szCs w:val="22"/>
                <w:lang w:eastAsia="en-US"/>
              </w:rPr>
              <w:t>;</w:t>
            </w:r>
          </w:p>
          <w:p w14:paraId="63FB2FE6" w14:textId="5A86EDBF"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 the reasonable travel, accommodation and living expenses incurred by an </w:t>
            </w:r>
            <w:r w:rsidR="00341D47">
              <w:rPr>
                <w:rFonts w:ascii="Archivo" w:hAnsi="Archivo" w:cs="Archivo"/>
                <w:i/>
                <w:color w:val="000000"/>
                <w:sz w:val="22"/>
                <w:szCs w:val="22"/>
                <w:lang w:eastAsia="en-US"/>
              </w:rPr>
              <w:t>i</w:t>
            </w:r>
            <w:r w:rsidR="00341D47"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 xml:space="preserve">person when giving evidence to defend a </w:t>
            </w:r>
            <w:r w:rsidR="00341D47">
              <w:rPr>
                <w:rFonts w:ascii="Archivo" w:hAnsi="Archivo" w:cs="Archivo"/>
                <w:i/>
                <w:color w:val="000000"/>
                <w:sz w:val="22"/>
                <w:szCs w:val="22"/>
                <w:lang w:eastAsia="en-US"/>
              </w:rPr>
              <w:t>c</w:t>
            </w:r>
            <w:r w:rsidR="00341D47" w:rsidRPr="006028D6">
              <w:rPr>
                <w:rFonts w:ascii="Archivo" w:hAnsi="Archivo" w:cs="Archivo"/>
                <w:i/>
                <w:color w:val="000000"/>
                <w:sz w:val="22"/>
                <w:szCs w:val="22"/>
                <w:lang w:eastAsia="en-US"/>
              </w:rPr>
              <w:t xml:space="preserve">laim </w:t>
            </w:r>
            <w:r w:rsidRPr="006028D6">
              <w:rPr>
                <w:rFonts w:ascii="Archivo" w:hAnsi="Archivo" w:cs="Archivo"/>
                <w:i/>
                <w:color w:val="000000"/>
                <w:sz w:val="22"/>
                <w:szCs w:val="22"/>
                <w:lang w:eastAsia="en-US"/>
              </w:rPr>
              <w:t xml:space="preserve">or to attend an </w:t>
            </w:r>
            <w:r w:rsidR="00341D47">
              <w:rPr>
                <w:rFonts w:ascii="Archivo" w:hAnsi="Archivo" w:cs="Archivo"/>
                <w:i/>
                <w:color w:val="000000"/>
                <w:sz w:val="22"/>
                <w:szCs w:val="22"/>
                <w:lang w:eastAsia="en-US"/>
              </w:rPr>
              <w:t>i</w:t>
            </w:r>
            <w:r w:rsidR="00341D47" w:rsidRPr="006028D6">
              <w:rPr>
                <w:rFonts w:ascii="Archivo" w:hAnsi="Archivo" w:cs="Archivo"/>
                <w:i/>
                <w:color w:val="000000"/>
                <w:sz w:val="22"/>
                <w:szCs w:val="22"/>
                <w:lang w:eastAsia="en-US"/>
              </w:rPr>
              <w:t xml:space="preserve">nvestigation </w:t>
            </w:r>
            <w:r w:rsidRPr="006028D6">
              <w:rPr>
                <w:rFonts w:ascii="Archivo" w:hAnsi="Archivo" w:cs="Archivo"/>
                <w:i/>
                <w:color w:val="000000"/>
                <w:sz w:val="22"/>
                <w:szCs w:val="22"/>
                <w:lang w:eastAsia="en-US"/>
              </w:rPr>
              <w:t xml:space="preserve">provided that the </w:t>
            </w:r>
            <w:r w:rsidR="00341D47">
              <w:rPr>
                <w:rFonts w:ascii="Archivo" w:hAnsi="Archivo" w:cs="Archivo"/>
                <w:i/>
                <w:color w:val="000000"/>
                <w:sz w:val="22"/>
                <w:szCs w:val="22"/>
                <w:lang w:eastAsia="en-US"/>
              </w:rPr>
              <w:t>i</w:t>
            </w:r>
            <w:r w:rsidR="00341D47" w:rsidRPr="006028D6">
              <w:rPr>
                <w:rFonts w:ascii="Archivo" w:hAnsi="Archivo" w:cs="Archivo"/>
                <w:i/>
                <w:color w:val="000000"/>
                <w:sz w:val="22"/>
                <w:szCs w:val="22"/>
                <w:lang w:eastAsia="en-US"/>
              </w:rPr>
              <w:t xml:space="preserve">nsurer </w:t>
            </w:r>
            <w:r w:rsidRPr="006028D6">
              <w:rPr>
                <w:rFonts w:ascii="Archivo" w:hAnsi="Archivo" w:cs="Archivo"/>
                <w:i/>
                <w:color w:val="000000"/>
                <w:sz w:val="22"/>
                <w:szCs w:val="22"/>
                <w:lang w:eastAsia="en-US"/>
              </w:rPr>
              <w:t xml:space="preserve">has consented in writing before such expenses are incurred, such consent not to be unreasonably withheld or delayed, and subject to the relevant sub-limit amount. </w:t>
            </w:r>
          </w:p>
          <w:p w14:paraId="63FB2FE7" w14:textId="055B8BCA"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Defence costs shall not include overhead or benefit expenses associated with salaries, wages and fees of </w:t>
            </w:r>
            <w:r w:rsidR="00341D47">
              <w:rPr>
                <w:rFonts w:ascii="Archivo" w:hAnsi="Archivo" w:cs="Archivo"/>
                <w:i/>
                <w:color w:val="000000"/>
                <w:sz w:val="22"/>
                <w:szCs w:val="22"/>
                <w:lang w:eastAsia="en-US"/>
              </w:rPr>
              <w:t>i</w:t>
            </w:r>
            <w:r w:rsidR="00341D47"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persons.</w:t>
            </w:r>
          </w:p>
          <w:p w14:paraId="63FB2FE8" w14:textId="5BD071BA" w:rsidR="000D5EE7" w:rsidRPr="006028D6" w:rsidRDefault="000D5EE7" w:rsidP="000D5EE7">
            <w:pPr>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Defence costs (except </w:t>
            </w:r>
            <w:r w:rsidR="00341D47">
              <w:rPr>
                <w:rFonts w:ascii="Archivo" w:hAnsi="Archivo" w:cs="Archivo"/>
                <w:i/>
                <w:color w:val="000000"/>
                <w:sz w:val="22"/>
                <w:szCs w:val="22"/>
                <w:lang w:eastAsia="en-US"/>
              </w:rPr>
              <w:t>e</w:t>
            </w:r>
            <w:r w:rsidR="00341D47" w:rsidRPr="006028D6">
              <w:rPr>
                <w:rFonts w:ascii="Archivo" w:hAnsi="Archivo" w:cs="Archivo"/>
                <w:i/>
                <w:color w:val="000000"/>
                <w:sz w:val="22"/>
                <w:szCs w:val="22"/>
                <w:lang w:eastAsia="en-US"/>
              </w:rPr>
              <w:t xml:space="preserve">mergency </w:t>
            </w:r>
            <w:r w:rsidR="00341D47">
              <w:rPr>
                <w:rFonts w:ascii="Archivo" w:hAnsi="Archivo" w:cs="Archivo"/>
                <w:i/>
                <w:color w:val="000000"/>
                <w:sz w:val="22"/>
                <w:szCs w:val="22"/>
                <w:lang w:eastAsia="en-US"/>
              </w:rPr>
              <w:t>d</w:t>
            </w:r>
            <w:r w:rsidR="00341D47" w:rsidRPr="006028D6">
              <w:rPr>
                <w:rFonts w:ascii="Archivo" w:hAnsi="Archivo" w:cs="Archivo"/>
                <w:i/>
                <w:color w:val="000000"/>
                <w:sz w:val="22"/>
                <w:szCs w:val="22"/>
                <w:lang w:eastAsia="en-US"/>
              </w:rPr>
              <w:t xml:space="preserve">efence </w:t>
            </w:r>
            <w:r w:rsidRPr="006028D6">
              <w:rPr>
                <w:rFonts w:ascii="Archivo" w:hAnsi="Archivo" w:cs="Archivo"/>
                <w:i/>
                <w:color w:val="000000"/>
                <w:sz w:val="22"/>
                <w:szCs w:val="22"/>
                <w:lang w:eastAsia="en-US"/>
              </w:rPr>
              <w:t xml:space="preserve">costs) must be incurred with the prior written consent of </w:t>
            </w:r>
            <w:r w:rsidR="00341D47">
              <w:rPr>
                <w:rFonts w:ascii="Archivo" w:hAnsi="Archivo" w:cs="Archivo"/>
                <w:i/>
                <w:color w:val="000000"/>
                <w:sz w:val="22"/>
                <w:szCs w:val="22"/>
                <w:lang w:eastAsia="en-US"/>
              </w:rPr>
              <w:t>i</w:t>
            </w:r>
            <w:r w:rsidRPr="006028D6">
              <w:rPr>
                <w:rFonts w:ascii="Archivo" w:hAnsi="Archivo" w:cs="Archivo"/>
                <w:i/>
                <w:color w:val="000000"/>
                <w:sz w:val="22"/>
                <w:szCs w:val="22"/>
                <w:lang w:eastAsia="en-US"/>
              </w:rPr>
              <w:t>nsurer.</w:t>
            </w:r>
          </w:p>
        </w:tc>
      </w:tr>
      <w:tr w:rsidR="000D5EE7" w:rsidRPr="006028D6" w14:paraId="63FB2FEB" w14:textId="77777777" w:rsidTr="002000AA">
        <w:trPr>
          <w:gridAfter w:val="1"/>
          <w:wAfter w:w="6" w:type="dxa"/>
          <w:jc w:val="center"/>
        </w:trPr>
        <w:tc>
          <w:tcPr>
            <w:tcW w:w="9916" w:type="dxa"/>
            <w:gridSpan w:val="6"/>
            <w:shd w:val="clear" w:color="auto" w:fill="F2F2F2"/>
            <w:vAlign w:val="center"/>
          </w:tcPr>
          <w:p w14:paraId="63FB2FEA" w14:textId="77777777" w:rsidR="000D5EE7" w:rsidRPr="006028D6" w:rsidRDefault="000D5EE7" w:rsidP="000D5EE7">
            <w:pPr>
              <w:autoSpaceDE w:val="0"/>
              <w:autoSpaceDN w:val="0"/>
              <w:adjustRightInd w:val="0"/>
              <w:jc w:val="center"/>
              <w:rPr>
                <w:rFonts w:ascii="Archivo" w:hAnsi="Archivo" w:cs="Archivo"/>
                <w:i/>
                <w:color w:val="000000"/>
                <w:sz w:val="22"/>
                <w:szCs w:val="22"/>
                <w:lang w:eastAsia="en-US"/>
              </w:rPr>
            </w:pPr>
            <w:r w:rsidRPr="006028D6">
              <w:rPr>
                <w:rFonts w:ascii="Archivo" w:hAnsi="Archivo" w:cs="Archivo"/>
                <w:b/>
                <w:bCs/>
                <w:color w:val="000000"/>
                <w:sz w:val="22"/>
                <w:szCs w:val="22"/>
                <w:lang w:eastAsia="en-US"/>
              </w:rPr>
              <w:t>Nuostoliai / Loss</w:t>
            </w:r>
          </w:p>
        </w:tc>
      </w:tr>
      <w:tr w:rsidR="000D5EE7" w:rsidRPr="006028D6" w14:paraId="63FB2FFF" w14:textId="77777777" w:rsidTr="002000AA">
        <w:trPr>
          <w:gridAfter w:val="1"/>
          <w:wAfter w:w="6" w:type="dxa"/>
          <w:jc w:val="center"/>
        </w:trPr>
        <w:tc>
          <w:tcPr>
            <w:tcW w:w="990" w:type="dxa"/>
            <w:shd w:val="clear" w:color="auto" w:fill="auto"/>
            <w:vAlign w:val="center"/>
          </w:tcPr>
          <w:p w14:paraId="63FB2FEC" w14:textId="77777777" w:rsidR="000D5EE7" w:rsidRPr="006028D6" w:rsidRDefault="000D5EE7" w:rsidP="00B8634C">
            <w:pPr>
              <w:spacing w:line="360" w:lineRule="auto"/>
              <w:ind w:firstLine="851"/>
              <w:jc w:val="center"/>
              <w:rPr>
                <w:rFonts w:ascii="Archivo" w:hAnsi="Archivo" w:cs="Archivo"/>
                <w:sz w:val="22"/>
                <w:szCs w:val="22"/>
                <w:lang w:eastAsia="en-US"/>
              </w:rPr>
            </w:pPr>
            <w:r w:rsidRPr="006028D6">
              <w:rPr>
                <w:rFonts w:ascii="Archivo" w:hAnsi="Archivo" w:cs="Archivo"/>
                <w:sz w:val="22"/>
                <w:szCs w:val="22"/>
                <w:lang w:eastAsia="en-US"/>
              </w:rPr>
              <w:t>110.</w:t>
            </w:r>
            <w:r w:rsidR="006E0665" w:rsidRPr="006028D6">
              <w:rPr>
                <w:rFonts w:ascii="Archivo" w:hAnsi="Archivo" w:cs="Archivo"/>
                <w:sz w:val="22"/>
                <w:szCs w:val="22"/>
                <w:lang w:eastAsia="en-US"/>
              </w:rPr>
              <w:t>5</w:t>
            </w:r>
            <w:r w:rsidRPr="006028D6">
              <w:rPr>
                <w:rFonts w:ascii="Archivo" w:hAnsi="Archivo" w:cs="Archivo"/>
                <w:sz w:val="22"/>
                <w:szCs w:val="22"/>
                <w:lang w:eastAsia="en-US"/>
              </w:rPr>
              <w:t>.</w:t>
            </w:r>
          </w:p>
        </w:tc>
        <w:tc>
          <w:tcPr>
            <w:tcW w:w="4254" w:type="dxa"/>
            <w:gridSpan w:val="3"/>
            <w:shd w:val="clear" w:color="auto" w:fill="auto"/>
            <w:vAlign w:val="center"/>
          </w:tcPr>
          <w:p w14:paraId="63FB2FED" w14:textId="40C3D7AE"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Bet </w:t>
            </w:r>
            <w:r w:rsidR="004B2D56" w:rsidRPr="006028D6">
              <w:rPr>
                <w:rFonts w:ascii="Archivo" w:hAnsi="Archivo" w:cs="Archivo"/>
                <w:sz w:val="22"/>
                <w:szCs w:val="22"/>
                <w:lang w:eastAsia="en-US"/>
              </w:rPr>
              <w:t>koki</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 </w:t>
            </w:r>
            <w:r w:rsidRPr="006028D6">
              <w:rPr>
                <w:rFonts w:ascii="Archivo" w:hAnsi="Archivo" w:cs="Archivo"/>
                <w:sz w:val="22"/>
                <w:szCs w:val="22"/>
                <w:lang w:eastAsia="en-US"/>
              </w:rPr>
              <w:t xml:space="preserve">suma, kurią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pdrausti </w:t>
            </w:r>
            <w:r w:rsidRPr="006028D6">
              <w:rPr>
                <w:rFonts w:ascii="Archivo" w:hAnsi="Archivo" w:cs="Archivo"/>
                <w:sz w:val="22"/>
                <w:szCs w:val="22"/>
                <w:lang w:eastAsia="en-US"/>
              </w:rPr>
              <w:t xml:space="preserve">asmenys yra teisiškai įpareigoti mokėti dėl bet kokios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retenzijos </w:t>
            </w:r>
            <w:r w:rsidR="00454C23"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ficialaus </w:t>
            </w:r>
            <w:r w:rsidR="00454C23" w:rsidRPr="006028D6">
              <w:rPr>
                <w:rFonts w:ascii="Archivo" w:hAnsi="Archivo" w:cs="Archivo"/>
                <w:sz w:val="22"/>
                <w:szCs w:val="22"/>
                <w:lang w:eastAsia="en-US"/>
              </w:rPr>
              <w:t>tyrimo, kurie</w:t>
            </w:r>
            <w:r w:rsidRPr="006028D6">
              <w:rPr>
                <w:rFonts w:ascii="Archivo" w:hAnsi="Archivo" w:cs="Archivo"/>
                <w:sz w:val="22"/>
                <w:szCs w:val="22"/>
                <w:lang w:eastAsia="en-US"/>
              </w:rPr>
              <w:t>m</w:t>
            </w:r>
            <w:r w:rsidR="00454C23" w:rsidRPr="006028D6">
              <w:rPr>
                <w:rFonts w:ascii="Archivo" w:hAnsi="Archivo" w:cs="Archivo"/>
                <w:sz w:val="22"/>
                <w:szCs w:val="22"/>
                <w:lang w:eastAsia="en-US"/>
              </w:rPr>
              <w:t>s</w:t>
            </w:r>
            <w:r w:rsidRPr="006028D6">
              <w:rPr>
                <w:rFonts w:ascii="Archivo" w:hAnsi="Archivo" w:cs="Archivo"/>
                <w:sz w:val="22"/>
                <w:szCs w:val="22"/>
                <w:lang w:eastAsia="en-US"/>
              </w:rPr>
              <w:t xml:space="preserve"> </w:t>
            </w:r>
            <w:r w:rsidR="00454C23" w:rsidRPr="006028D6">
              <w:rPr>
                <w:rFonts w:ascii="Archivo" w:hAnsi="Archivo" w:cs="Archivo"/>
                <w:sz w:val="22"/>
                <w:szCs w:val="22"/>
                <w:lang w:eastAsia="en-US"/>
              </w:rPr>
              <w:t>galioja</w:t>
            </w:r>
            <w:r w:rsidRPr="006028D6">
              <w:rPr>
                <w:rFonts w:ascii="Archivo" w:hAnsi="Archivo" w:cs="Archivo"/>
                <w:sz w:val="22"/>
                <w:szCs w:val="22"/>
                <w:lang w:eastAsia="en-US"/>
              </w:rPr>
              <w:t xml:space="preserve"> draudim</w:t>
            </w:r>
            <w:r w:rsidR="00454C23" w:rsidRPr="006028D6">
              <w:rPr>
                <w:rFonts w:ascii="Archivo" w:hAnsi="Archivo" w:cs="Archivo"/>
                <w:sz w:val="22"/>
                <w:szCs w:val="22"/>
                <w:lang w:eastAsia="en-US"/>
              </w:rPr>
              <w:t>o apsauga</w:t>
            </w:r>
            <w:r w:rsidRPr="006028D6">
              <w:rPr>
                <w:rFonts w:ascii="Archivo" w:hAnsi="Archivo" w:cs="Archivo"/>
                <w:sz w:val="22"/>
                <w:szCs w:val="22"/>
                <w:lang w:eastAsia="en-US"/>
              </w:rPr>
              <w:t>, įskaitant, bet neapsiribojant:</w:t>
            </w:r>
          </w:p>
          <w:p w14:paraId="63FB2FEE"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(i) taikos sutartimi;</w:t>
            </w:r>
          </w:p>
          <w:p w14:paraId="63FB2FEF"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(ii) priteistu žalos atlyginimu ar kompensacija;</w:t>
            </w:r>
          </w:p>
          <w:p w14:paraId="63FB2FF0"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(iii) delspinigiais ir palūkanomis;</w:t>
            </w:r>
          </w:p>
          <w:p w14:paraId="63FB2FF1"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(iv) ieškovo bylinėjimosi kaštais ir išlaidomis;</w:t>
            </w:r>
          </w:p>
          <w:p w14:paraId="63FB2FF2" w14:textId="18C5A20D"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lastRenderedPageBreak/>
              <w:t xml:space="preserve">(v) </w:t>
            </w:r>
            <w:r w:rsidR="004B2D56">
              <w:rPr>
                <w:rFonts w:ascii="Archivo" w:hAnsi="Archivo" w:cs="Archivo"/>
                <w:sz w:val="22"/>
                <w:szCs w:val="22"/>
                <w:lang w:eastAsia="en-US"/>
              </w:rPr>
              <w:t>g</w:t>
            </w:r>
            <w:r w:rsidR="004B2D56" w:rsidRPr="006028D6">
              <w:rPr>
                <w:rFonts w:ascii="Archivo" w:hAnsi="Archivo" w:cs="Archivo"/>
                <w:sz w:val="22"/>
                <w:szCs w:val="22"/>
                <w:lang w:eastAsia="en-US"/>
              </w:rPr>
              <w:t xml:space="preserve">ynybos </w:t>
            </w:r>
            <w:r w:rsidRPr="006028D6">
              <w:rPr>
                <w:rFonts w:ascii="Archivo" w:hAnsi="Archivo" w:cs="Archivo"/>
                <w:sz w:val="22"/>
                <w:szCs w:val="22"/>
                <w:lang w:eastAsia="en-US"/>
              </w:rPr>
              <w:t>išlaidomis;</w:t>
            </w:r>
          </w:p>
          <w:p w14:paraId="63FB2FF3" w14:textId="58159C13"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(v</w:t>
            </w:r>
            <w:r w:rsidR="004D34E1" w:rsidRPr="006028D6">
              <w:rPr>
                <w:rFonts w:ascii="Archivo" w:hAnsi="Archivo" w:cs="Archivo"/>
                <w:sz w:val="22"/>
                <w:szCs w:val="22"/>
                <w:lang w:eastAsia="en-US"/>
              </w:rPr>
              <w:t>i</w:t>
            </w:r>
            <w:r w:rsidRPr="006028D6">
              <w:rPr>
                <w:rFonts w:ascii="Archivo" w:hAnsi="Archivo" w:cs="Archivo"/>
                <w:sz w:val="22"/>
                <w:szCs w:val="22"/>
                <w:lang w:eastAsia="en-US"/>
              </w:rPr>
              <w:t xml:space="preserve">) administracinėmis ar civilinėmis baudomis </w:t>
            </w:r>
            <w:r w:rsidR="00454C23" w:rsidRPr="006028D6">
              <w:rPr>
                <w:rFonts w:ascii="Archivo" w:hAnsi="Archivo" w:cs="Archivo"/>
                <w:sz w:val="22"/>
                <w:szCs w:val="22"/>
                <w:lang w:eastAsia="en-US"/>
              </w:rPr>
              <w:t>arba</w:t>
            </w:r>
            <w:r w:rsidRPr="006028D6">
              <w:rPr>
                <w:rFonts w:ascii="Archivo" w:hAnsi="Archivo" w:cs="Archivo"/>
                <w:sz w:val="22"/>
                <w:szCs w:val="22"/>
                <w:lang w:eastAsia="en-US"/>
              </w:rPr>
              <w:t xml:space="preserve"> sankcijomis (jei pagal įstatymą jos yra leidžiamos apdrausti), kylančiomis iš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retenzijos </w:t>
            </w:r>
            <w:r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ficialaus </w:t>
            </w:r>
            <w:r w:rsidRPr="006028D6">
              <w:rPr>
                <w:rFonts w:ascii="Archivo" w:hAnsi="Archivo" w:cs="Archivo"/>
                <w:sz w:val="22"/>
                <w:szCs w:val="22"/>
                <w:lang w:eastAsia="en-US"/>
              </w:rPr>
              <w:t>tyrimo;</w:t>
            </w:r>
          </w:p>
          <w:p w14:paraId="63FB2FF4" w14:textId="3D46E10F"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(vi</w:t>
            </w:r>
            <w:r w:rsidR="004D34E1" w:rsidRPr="006028D6">
              <w:rPr>
                <w:rFonts w:ascii="Archivo" w:hAnsi="Archivo" w:cs="Archivo"/>
                <w:sz w:val="22"/>
                <w:szCs w:val="22"/>
                <w:lang w:eastAsia="en-US"/>
              </w:rPr>
              <w:t>i</w:t>
            </w:r>
            <w:r w:rsidRPr="006028D6">
              <w:rPr>
                <w:rFonts w:ascii="Archivo" w:hAnsi="Archivo" w:cs="Archivo"/>
                <w:sz w:val="22"/>
                <w:szCs w:val="22"/>
                <w:lang w:eastAsia="en-US"/>
              </w:rPr>
              <w:t xml:space="preserve">) baudiniais, atgrasomaisiais, daugialypiais ir multiplikuotais nuostoliais, su sąlyga, kad tokią apsaugą reglamentuoja galiojanti teisė, kuri numato palankiausią draudimo apsaugą dėl tokių nuostolių ir kad tokios įstatymo nuostatos turi esminį ryšį su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pdraustais </w:t>
            </w:r>
            <w:r w:rsidRPr="006028D6">
              <w:rPr>
                <w:rFonts w:ascii="Archivo" w:hAnsi="Archivo" w:cs="Archivo"/>
                <w:sz w:val="22"/>
                <w:szCs w:val="22"/>
                <w:lang w:eastAsia="en-US"/>
              </w:rPr>
              <w:t xml:space="preserve">asmenimis, </w:t>
            </w:r>
            <w:r w:rsidR="004B2D56">
              <w:rPr>
                <w:rFonts w:ascii="Archivo" w:hAnsi="Archivo" w:cs="Archivo"/>
                <w:sz w:val="22"/>
                <w:szCs w:val="22"/>
                <w:lang w:eastAsia="en-US"/>
              </w:rPr>
              <w:t>b</w:t>
            </w:r>
            <w:r w:rsidR="004B2D56" w:rsidRPr="006028D6">
              <w:rPr>
                <w:rFonts w:ascii="Archivo" w:hAnsi="Archivo" w:cs="Archivo"/>
                <w:sz w:val="22"/>
                <w:szCs w:val="22"/>
                <w:lang w:eastAsia="en-US"/>
              </w:rPr>
              <w:t>endrove</w:t>
            </w:r>
            <w:r w:rsidR="00454C23" w:rsidRPr="006028D6">
              <w:rPr>
                <w:rFonts w:ascii="Archivo" w:hAnsi="Archivo" w:cs="Archivo"/>
                <w:sz w:val="22"/>
                <w:szCs w:val="22"/>
                <w:lang w:eastAsia="en-US"/>
              </w:rPr>
              <w:t>,</w:t>
            </w:r>
            <w:r w:rsidRPr="006028D6">
              <w:rPr>
                <w:rFonts w:ascii="Archivo" w:hAnsi="Archivo" w:cs="Archivo"/>
                <w:sz w:val="22"/>
                <w:szCs w:val="22"/>
                <w:lang w:eastAsia="en-US"/>
              </w:rPr>
              <w:t xml:space="preserve">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retenzija </w:t>
            </w:r>
            <w:r w:rsidRPr="006028D6">
              <w:rPr>
                <w:rFonts w:ascii="Archivo" w:hAnsi="Archivo" w:cs="Archivo"/>
                <w:sz w:val="22"/>
                <w:szCs w:val="22"/>
                <w:lang w:eastAsia="en-US"/>
              </w:rPr>
              <w:t xml:space="preserve">arba </w:t>
            </w:r>
            <w:r w:rsidR="004B2D56">
              <w:rPr>
                <w:rFonts w:ascii="Archivo" w:hAnsi="Archivo" w:cs="Archivo"/>
                <w:sz w:val="22"/>
                <w:szCs w:val="22"/>
                <w:lang w:eastAsia="en-US"/>
              </w:rPr>
              <w:t>n</w:t>
            </w:r>
            <w:r w:rsidR="004B2D56" w:rsidRPr="006028D6">
              <w:rPr>
                <w:rFonts w:ascii="Archivo" w:hAnsi="Archivo" w:cs="Archivo"/>
                <w:sz w:val="22"/>
                <w:szCs w:val="22"/>
                <w:lang w:eastAsia="en-US"/>
              </w:rPr>
              <w:t xml:space="preserve">eteisėtais </w:t>
            </w:r>
            <w:r w:rsidRPr="006028D6">
              <w:rPr>
                <w:rFonts w:ascii="Archivo" w:hAnsi="Archivo" w:cs="Archivo"/>
                <w:sz w:val="22"/>
                <w:szCs w:val="22"/>
                <w:lang w:eastAsia="en-US"/>
              </w:rPr>
              <w:t>veiksmais, kurie ir lėmė tokius nuostolius.</w:t>
            </w:r>
          </w:p>
          <w:p w14:paraId="63FB2FF5"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Nuostoliai neapima nuobaudų, baudų, sankcijų, skirtų už nusikaltimus bei baudžiamuosius nusižengimus. Nuostoliai taip pat neapima aplinkos išvalymo sąnaudų.</w:t>
            </w:r>
          </w:p>
        </w:tc>
        <w:tc>
          <w:tcPr>
            <w:tcW w:w="4672" w:type="dxa"/>
            <w:gridSpan w:val="2"/>
            <w:shd w:val="clear" w:color="auto" w:fill="auto"/>
            <w:vAlign w:val="center"/>
          </w:tcPr>
          <w:p w14:paraId="63FB2FF6" w14:textId="40969DE3"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lastRenderedPageBreak/>
              <w:t xml:space="preserve">Any amount which the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nsured </w:t>
            </w:r>
            <w:r w:rsidRPr="006028D6">
              <w:rPr>
                <w:rFonts w:ascii="Archivo" w:hAnsi="Archivo" w:cs="Archivo"/>
                <w:i/>
                <w:color w:val="000000"/>
                <w:sz w:val="22"/>
                <w:szCs w:val="22"/>
                <w:lang w:eastAsia="en-US"/>
              </w:rPr>
              <w:t xml:space="preserve">persons are legally obliged to pay by reason of any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 xml:space="preserve">laim </w:t>
            </w:r>
            <w:r w:rsidRPr="006028D6">
              <w:rPr>
                <w:rFonts w:ascii="Archivo" w:hAnsi="Archivo" w:cs="Archivo"/>
                <w:i/>
                <w:color w:val="000000"/>
                <w:sz w:val="22"/>
                <w:szCs w:val="22"/>
                <w:lang w:eastAsia="en-US"/>
              </w:rPr>
              <w:t xml:space="preserve">or </w:t>
            </w:r>
            <w:r w:rsidR="00E04B56">
              <w:rPr>
                <w:rFonts w:ascii="Archivo" w:hAnsi="Archivo" w:cs="Archivo"/>
                <w:i/>
                <w:color w:val="000000"/>
                <w:sz w:val="22"/>
                <w:szCs w:val="22"/>
                <w:lang w:eastAsia="en-US"/>
              </w:rPr>
              <w:t>i</w:t>
            </w:r>
            <w:r w:rsidR="00E04B56" w:rsidRPr="006028D6">
              <w:rPr>
                <w:rFonts w:ascii="Archivo" w:hAnsi="Archivo" w:cs="Archivo"/>
                <w:i/>
                <w:color w:val="000000"/>
                <w:sz w:val="22"/>
                <w:szCs w:val="22"/>
                <w:lang w:eastAsia="en-US"/>
              </w:rPr>
              <w:t xml:space="preserve">nvestigation </w:t>
            </w:r>
            <w:r w:rsidRPr="006028D6">
              <w:rPr>
                <w:rFonts w:ascii="Archivo" w:hAnsi="Archivo" w:cs="Archivo"/>
                <w:i/>
                <w:color w:val="000000"/>
                <w:sz w:val="22"/>
                <w:szCs w:val="22"/>
                <w:lang w:eastAsia="en-US"/>
              </w:rPr>
              <w:t xml:space="preserve">for which coverage applies, including but not limited to: </w:t>
            </w:r>
          </w:p>
          <w:p w14:paraId="63FB2FF7"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 settlements; </w:t>
            </w:r>
          </w:p>
          <w:p w14:paraId="63FB2FF8"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(ii) awards of damages or compensation; </w:t>
            </w:r>
          </w:p>
          <w:p w14:paraId="63FB2FF9"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(iii) pre- and post-judgement interest; </w:t>
            </w:r>
          </w:p>
          <w:p w14:paraId="63FB2FFA"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 xml:space="preserve">(iv) a claimant’s legal costs and expenses; </w:t>
            </w:r>
          </w:p>
          <w:p w14:paraId="63FB2FFB" w14:textId="6D33D59E" w:rsidR="000D5EE7" w:rsidRPr="006028D6" w:rsidRDefault="004D34E1"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w:t>
            </w:r>
            <w:r w:rsidR="000D5EE7" w:rsidRPr="006028D6">
              <w:rPr>
                <w:rFonts w:ascii="Archivo" w:hAnsi="Archivo" w:cs="Archivo"/>
                <w:i/>
                <w:color w:val="000000"/>
                <w:sz w:val="22"/>
                <w:szCs w:val="22"/>
                <w:lang w:eastAsia="en-US"/>
              </w:rPr>
              <w:t xml:space="preserve">v) </w:t>
            </w:r>
            <w:r w:rsidR="00E04B56">
              <w:rPr>
                <w:rFonts w:ascii="Archivo" w:hAnsi="Archivo" w:cs="Archivo"/>
                <w:i/>
                <w:color w:val="000000"/>
                <w:sz w:val="22"/>
                <w:szCs w:val="22"/>
                <w:lang w:eastAsia="en-US"/>
              </w:rPr>
              <w:t>d</w:t>
            </w:r>
            <w:r w:rsidR="00E04B56" w:rsidRPr="006028D6">
              <w:rPr>
                <w:rFonts w:ascii="Archivo" w:hAnsi="Archivo" w:cs="Archivo"/>
                <w:i/>
                <w:color w:val="000000"/>
                <w:sz w:val="22"/>
                <w:szCs w:val="22"/>
                <w:lang w:eastAsia="en-US"/>
              </w:rPr>
              <w:t xml:space="preserve">efence </w:t>
            </w:r>
            <w:r w:rsidR="000D5EE7" w:rsidRPr="006028D6">
              <w:rPr>
                <w:rFonts w:ascii="Archivo" w:hAnsi="Archivo" w:cs="Archivo"/>
                <w:i/>
                <w:color w:val="000000"/>
                <w:sz w:val="22"/>
                <w:szCs w:val="22"/>
                <w:lang w:eastAsia="en-US"/>
              </w:rPr>
              <w:t xml:space="preserve">costs; </w:t>
            </w:r>
          </w:p>
          <w:p w14:paraId="63FB2FFC" w14:textId="78970B8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lastRenderedPageBreak/>
              <w:t>(v</w:t>
            </w:r>
            <w:r w:rsidR="004D34E1" w:rsidRPr="006028D6">
              <w:rPr>
                <w:rFonts w:ascii="Archivo" w:hAnsi="Archivo" w:cs="Archivo"/>
                <w:i/>
                <w:color w:val="000000"/>
                <w:sz w:val="22"/>
                <w:szCs w:val="22"/>
                <w:lang w:eastAsia="en-US"/>
              </w:rPr>
              <w:t>i</w:t>
            </w:r>
            <w:r w:rsidRPr="006028D6">
              <w:rPr>
                <w:rFonts w:ascii="Archivo" w:hAnsi="Archivo" w:cs="Archivo"/>
                <w:i/>
                <w:color w:val="000000"/>
                <w:sz w:val="22"/>
                <w:szCs w:val="22"/>
                <w:lang w:eastAsia="en-US"/>
              </w:rPr>
              <w:t xml:space="preserve">) administrative </w:t>
            </w:r>
            <w:r w:rsidRPr="006028D6">
              <w:rPr>
                <w:rFonts w:ascii="Archivo" w:hAnsi="Archivo" w:cs="Archivo"/>
                <w:i/>
                <w:sz w:val="22"/>
                <w:szCs w:val="22"/>
                <w:lang w:eastAsia="en-US"/>
              </w:rPr>
              <w:t xml:space="preserve">or </w:t>
            </w:r>
            <w:r w:rsidRPr="006028D6">
              <w:rPr>
                <w:rFonts w:ascii="Archivo" w:hAnsi="Archivo" w:cs="Archivo"/>
                <w:i/>
                <w:color w:val="000000"/>
                <w:sz w:val="22"/>
                <w:szCs w:val="22"/>
                <w:lang w:eastAsia="en-US"/>
              </w:rPr>
              <w:t>civil</w:t>
            </w:r>
            <w:r w:rsidRPr="006028D6">
              <w:rPr>
                <w:rFonts w:ascii="Archivo" w:hAnsi="Archivo" w:cs="Archivo"/>
                <w:i/>
                <w:color w:val="FF0000"/>
                <w:sz w:val="22"/>
                <w:szCs w:val="22"/>
                <w:lang w:eastAsia="en-US"/>
              </w:rPr>
              <w:t xml:space="preserve"> </w:t>
            </w:r>
            <w:r w:rsidRPr="006028D6">
              <w:rPr>
                <w:rFonts w:ascii="Archivo" w:hAnsi="Archivo" w:cs="Archivo"/>
                <w:i/>
                <w:color w:val="000000"/>
                <w:sz w:val="22"/>
                <w:szCs w:val="22"/>
                <w:lang w:eastAsia="en-US"/>
              </w:rPr>
              <w:t xml:space="preserve">fines or penalties where insurable by the law governing the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 xml:space="preserve">laim </w:t>
            </w:r>
            <w:r w:rsidRPr="006028D6">
              <w:rPr>
                <w:rFonts w:ascii="Archivo" w:hAnsi="Archivo" w:cs="Archivo"/>
                <w:i/>
                <w:color w:val="000000"/>
                <w:sz w:val="22"/>
                <w:szCs w:val="22"/>
                <w:lang w:eastAsia="en-US"/>
              </w:rPr>
              <w:t xml:space="preserve">or investigation; </w:t>
            </w:r>
          </w:p>
          <w:p w14:paraId="63FB2FFD" w14:textId="4FE3BC9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(vi</w:t>
            </w:r>
            <w:r w:rsidR="004D34E1" w:rsidRPr="006028D6">
              <w:rPr>
                <w:rFonts w:ascii="Archivo" w:hAnsi="Archivo" w:cs="Archivo"/>
                <w:i/>
                <w:color w:val="000000"/>
                <w:sz w:val="22"/>
                <w:szCs w:val="22"/>
                <w:lang w:eastAsia="en-US"/>
              </w:rPr>
              <w:t>i</w:t>
            </w:r>
            <w:r w:rsidRPr="006028D6">
              <w:rPr>
                <w:rFonts w:ascii="Archivo" w:hAnsi="Archivo" w:cs="Archivo"/>
                <w:i/>
                <w:color w:val="000000"/>
                <w:sz w:val="22"/>
                <w:szCs w:val="22"/>
                <w:lang w:eastAsia="en-US"/>
              </w:rPr>
              <w:t xml:space="preserve">) punitive, exemplary, aggravated and multiple damages awards, provided that this cover shall be governed by the law that most favours coverage for such damages, and that such law has a substantial connection or relationship to the relevant </w:t>
            </w:r>
            <w:r w:rsidR="00E04B56">
              <w:rPr>
                <w:rFonts w:ascii="Archivo" w:hAnsi="Archivo" w:cs="Archivo"/>
                <w:i/>
                <w:color w:val="000000"/>
                <w:sz w:val="22"/>
                <w:szCs w:val="22"/>
                <w:lang w:eastAsia="en-US"/>
              </w:rPr>
              <w:t>i</w:t>
            </w:r>
            <w:r w:rsidRPr="006028D6">
              <w:rPr>
                <w:rFonts w:ascii="Archivo" w:hAnsi="Archivo" w:cs="Archivo"/>
                <w:i/>
                <w:color w:val="000000"/>
                <w:sz w:val="22"/>
                <w:szCs w:val="22"/>
                <w:lang w:eastAsia="en-US"/>
              </w:rPr>
              <w:t xml:space="preserve">nsured persons,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ompany</w:t>
            </w:r>
            <w:r w:rsidRPr="006028D6">
              <w:rPr>
                <w:rFonts w:ascii="Archivo" w:hAnsi="Archivo" w:cs="Archivo"/>
                <w:i/>
                <w:color w:val="000000"/>
                <w:sz w:val="22"/>
                <w:szCs w:val="22"/>
                <w:lang w:eastAsia="en-US"/>
              </w:rPr>
              <w:t xml:space="preserve">, </w:t>
            </w:r>
            <w:r w:rsidR="00E04B56">
              <w:rPr>
                <w:rFonts w:ascii="Archivo" w:hAnsi="Archivo" w:cs="Archivo"/>
                <w:i/>
                <w:color w:val="000000"/>
                <w:sz w:val="22"/>
                <w:szCs w:val="22"/>
                <w:lang w:eastAsia="en-US"/>
              </w:rPr>
              <w:t>c</w:t>
            </w:r>
            <w:r w:rsidR="00E04B56" w:rsidRPr="006028D6">
              <w:rPr>
                <w:rFonts w:ascii="Archivo" w:hAnsi="Archivo" w:cs="Archivo"/>
                <w:i/>
                <w:color w:val="000000"/>
                <w:sz w:val="22"/>
                <w:szCs w:val="22"/>
                <w:lang w:eastAsia="en-US"/>
              </w:rPr>
              <w:t xml:space="preserve">laim </w:t>
            </w:r>
            <w:r w:rsidRPr="006028D6">
              <w:rPr>
                <w:rFonts w:ascii="Archivo" w:hAnsi="Archivo" w:cs="Archivo"/>
                <w:i/>
                <w:color w:val="000000"/>
                <w:sz w:val="22"/>
                <w:szCs w:val="22"/>
                <w:lang w:eastAsia="en-US"/>
              </w:rPr>
              <w:t xml:space="preserve">or the </w:t>
            </w:r>
            <w:r w:rsidR="00E04B56">
              <w:rPr>
                <w:rFonts w:ascii="Archivo" w:hAnsi="Archivo" w:cs="Archivo"/>
                <w:i/>
                <w:color w:val="000000"/>
                <w:sz w:val="22"/>
                <w:szCs w:val="22"/>
                <w:lang w:eastAsia="en-US"/>
              </w:rPr>
              <w:t>w</w:t>
            </w:r>
            <w:r w:rsidR="00E04B56" w:rsidRPr="006028D6">
              <w:rPr>
                <w:rFonts w:ascii="Archivo" w:hAnsi="Archivo" w:cs="Archivo"/>
                <w:i/>
                <w:color w:val="000000"/>
                <w:sz w:val="22"/>
                <w:szCs w:val="22"/>
                <w:lang w:eastAsia="en-US"/>
              </w:rPr>
              <w:t xml:space="preserve">rongful </w:t>
            </w:r>
            <w:r w:rsidRPr="006028D6">
              <w:rPr>
                <w:rFonts w:ascii="Archivo" w:hAnsi="Archivo" w:cs="Archivo"/>
                <w:i/>
                <w:color w:val="000000"/>
                <w:sz w:val="22"/>
                <w:szCs w:val="22"/>
                <w:lang w:eastAsia="en-US"/>
              </w:rPr>
              <w:t xml:space="preserve">acts giving rise to such damages. </w:t>
            </w:r>
          </w:p>
          <w:p w14:paraId="63FB2FFE" w14:textId="77777777" w:rsidR="000D5EE7" w:rsidRPr="006028D6" w:rsidRDefault="000D5EE7" w:rsidP="000D5EE7">
            <w:pPr>
              <w:autoSpaceDE w:val="0"/>
              <w:autoSpaceDN w:val="0"/>
              <w:adjustRightInd w:val="0"/>
              <w:jc w:val="both"/>
              <w:rPr>
                <w:rFonts w:ascii="Archivo" w:hAnsi="Archivo" w:cs="Archivo"/>
                <w:i/>
                <w:color w:val="000000"/>
                <w:sz w:val="22"/>
                <w:szCs w:val="22"/>
                <w:lang w:eastAsia="en-US"/>
              </w:rPr>
            </w:pPr>
            <w:r w:rsidRPr="006028D6">
              <w:rPr>
                <w:rFonts w:ascii="Archivo" w:hAnsi="Archivo" w:cs="Archivo"/>
                <w:i/>
                <w:color w:val="000000"/>
                <w:sz w:val="22"/>
                <w:szCs w:val="22"/>
                <w:lang w:eastAsia="en-US"/>
              </w:rPr>
              <w:t>Loss does not include criminal fines or criminal penalties or clean up costs.</w:t>
            </w:r>
          </w:p>
        </w:tc>
      </w:tr>
      <w:tr w:rsidR="000D5EE7" w:rsidRPr="006028D6" w14:paraId="63FB3001" w14:textId="77777777" w:rsidTr="002000AA">
        <w:trPr>
          <w:jc w:val="center"/>
        </w:trPr>
        <w:tc>
          <w:tcPr>
            <w:tcW w:w="9923" w:type="dxa"/>
            <w:gridSpan w:val="7"/>
            <w:shd w:val="clear" w:color="auto" w:fill="F2F2F2"/>
            <w:vAlign w:val="center"/>
          </w:tcPr>
          <w:p w14:paraId="63FB3000" w14:textId="77777777" w:rsidR="000D5EE7" w:rsidRPr="006028D6" w:rsidRDefault="000D5EE7" w:rsidP="000D5EE7">
            <w:pPr>
              <w:autoSpaceDE w:val="0"/>
              <w:autoSpaceDN w:val="0"/>
              <w:adjustRightInd w:val="0"/>
              <w:jc w:val="center"/>
              <w:rPr>
                <w:rFonts w:ascii="Archivo" w:hAnsi="Archivo" w:cs="Archivo"/>
                <w:b/>
                <w:bCs/>
                <w:sz w:val="22"/>
                <w:szCs w:val="22"/>
                <w:lang w:eastAsia="en-US"/>
              </w:rPr>
            </w:pPr>
            <w:r w:rsidRPr="006028D6">
              <w:rPr>
                <w:rFonts w:ascii="Archivo" w:hAnsi="Archivo" w:cs="Archivo"/>
                <w:b/>
                <w:bCs/>
                <w:sz w:val="22"/>
                <w:szCs w:val="22"/>
                <w:lang w:eastAsia="en-US"/>
              </w:rPr>
              <w:lastRenderedPageBreak/>
              <w:t xml:space="preserve">Neteisėtas veiksmas / </w:t>
            </w:r>
            <w:r w:rsidRPr="006028D6">
              <w:rPr>
                <w:rFonts w:ascii="Archivo" w:hAnsi="Archivo" w:cs="Archivo"/>
                <w:b/>
                <w:bCs/>
                <w:i/>
                <w:sz w:val="22"/>
                <w:szCs w:val="22"/>
                <w:lang w:eastAsia="en-US"/>
              </w:rPr>
              <w:t>Wrongful act</w:t>
            </w:r>
          </w:p>
        </w:tc>
      </w:tr>
      <w:tr w:rsidR="000D5EE7" w:rsidRPr="006028D6" w14:paraId="63FB3005" w14:textId="77777777" w:rsidTr="002000AA">
        <w:trPr>
          <w:jc w:val="center"/>
        </w:trPr>
        <w:tc>
          <w:tcPr>
            <w:tcW w:w="1105" w:type="dxa"/>
            <w:gridSpan w:val="3"/>
            <w:shd w:val="clear" w:color="auto" w:fill="auto"/>
            <w:vAlign w:val="center"/>
          </w:tcPr>
          <w:p w14:paraId="63FB3002" w14:textId="77777777" w:rsidR="000D5EE7" w:rsidRPr="006028D6" w:rsidRDefault="000D5EE7" w:rsidP="006E0665">
            <w:pPr>
              <w:jc w:val="center"/>
              <w:rPr>
                <w:rFonts w:ascii="Archivo" w:hAnsi="Archivo" w:cs="Archivo"/>
                <w:sz w:val="22"/>
                <w:szCs w:val="22"/>
                <w:lang w:eastAsia="en-US"/>
              </w:rPr>
            </w:pPr>
            <w:r w:rsidRPr="006028D6">
              <w:rPr>
                <w:rFonts w:ascii="Archivo" w:hAnsi="Archivo" w:cs="Archivo"/>
                <w:sz w:val="22"/>
                <w:szCs w:val="22"/>
                <w:lang w:eastAsia="en-US"/>
              </w:rPr>
              <w:t>10.</w:t>
            </w:r>
            <w:r w:rsidR="006E0665" w:rsidRPr="006028D6">
              <w:rPr>
                <w:rFonts w:ascii="Archivo" w:hAnsi="Archivo" w:cs="Archivo"/>
                <w:sz w:val="22"/>
                <w:szCs w:val="22"/>
                <w:lang w:eastAsia="en-US"/>
              </w:rPr>
              <w:t>6</w:t>
            </w:r>
            <w:r w:rsidRPr="006028D6">
              <w:rPr>
                <w:rFonts w:ascii="Archivo" w:hAnsi="Archivo" w:cs="Archivo"/>
                <w:sz w:val="22"/>
                <w:szCs w:val="22"/>
                <w:lang w:eastAsia="en-US"/>
              </w:rPr>
              <w:t>.</w:t>
            </w:r>
          </w:p>
        </w:tc>
        <w:tc>
          <w:tcPr>
            <w:tcW w:w="4140" w:type="dxa"/>
            <w:shd w:val="clear" w:color="auto" w:fill="auto"/>
            <w:vAlign w:val="center"/>
          </w:tcPr>
          <w:p w14:paraId="63FB3003" w14:textId="6D34DCC4" w:rsidR="000D5EE7" w:rsidRPr="006028D6" w:rsidRDefault="000E2FA6" w:rsidP="000D5EE7">
            <w:pPr>
              <w:autoSpaceDE w:val="0"/>
              <w:autoSpaceDN w:val="0"/>
              <w:adjustRightInd w:val="0"/>
              <w:jc w:val="both"/>
              <w:rPr>
                <w:rFonts w:ascii="Archivo" w:hAnsi="Archivo" w:cs="Archivo"/>
                <w:bCs/>
                <w:color w:val="000000"/>
                <w:sz w:val="22"/>
                <w:szCs w:val="22"/>
                <w:lang w:eastAsia="en-US"/>
              </w:rPr>
            </w:pPr>
            <w:r w:rsidRPr="006028D6">
              <w:rPr>
                <w:rStyle w:val="hps"/>
                <w:rFonts w:ascii="Archivo" w:hAnsi="Archivo" w:cs="Archivo"/>
                <w:sz w:val="22"/>
                <w:szCs w:val="22"/>
              </w:rPr>
              <w:t>Neteisėtas veiksmas</w:t>
            </w:r>
            <w:r w:rsidRPr="006028D6">
              <w:rPr>
                <w:rFonts w:ascii="Archivo" w:hAnsi="Archivo" w:cs="Archivo"/>
                <w:color w:val="222222"/>
                <w:sz w:val="22"/>
                <w:szCs w:val="22"/>
              </w:rPr>
              <w:t xml:space="preserve"> reiškia bet kokią </w:t>
            </w:r>
            <w:r w:rsidRPr="006028D6">
              <w:rPr>
                <w:rStyle w:val="hps"/>
                <w:rFonts w:ascii="Archivo" w:hAnsi="Archivo" w:cs="Archivo"/>
                <w:color w:val="222222"/>
                <w:sz w:val="22"/>
                <w:szCs w:val="22"/>
              </w:rPr>
              <w:t>faktinę ar</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tariamą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klaidą,</w:t>
            </w:r>
            <w:r w:rsidRPr="006028D6">
              <w:rPr>
                <w:rFonts w:ascii="Archivo" w:hAnsi="Archivo" w:cs="Archivo"/>
                <w:color w:val="222222"/>
                <w:sz w:val="22"/>
                <w:szCs w:val="22"/>
              </w:rPr>
              <w:t xml:space="preserve"> klaidinantį </w:t>
            </w:r>
            <w:r w:rsidRPr="006028D6">
              <w:rPr>
                <w:rStyle w:val="hps"/>
                <w:rFonts w:ascii="Archivo" w:hAnsi="Archivo" w:cs="Archivo"/>
                <w:color w:val="222222"/>
                <w:sz w:val="22"/>
                <w:szCs w:val="22"/>
              </w:rPr>
              <w:t>pareiškimą,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šmeižtą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w:t>
            </w:r>
            <w:r w:rsidRPr="006028D6">
              <w:rPr>
                <w:rFonts w:ascii="Archivo" w:hAnsi="Archivo" w:cs="Archivo"/>
                <w:color w:val="222222"/>
                <w:sz w:val="22"/>
                <w:szCs w:val="22"/>
              </w:rPr>
              <w:t xml:space="preserve">įskaitant </w:t>
            </w:r>
            <w:r w:rsidRPr="006028D6">
              <w:rPr>
                <w:rStyle w:val="hps"/>
                <w:rFonts w:ascii="Archivo" w:hAnsi="Archivo" w:cs="Archivo"/>
                <w:color w:val="222222"/>
                <w:sz w:val="22"/>
                <w:szCs w:val="22"/>
              </w:rPr>
              <w:t>melą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veikimą,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neveikimą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pareigos pažeidimą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(numatytą teisės aktais</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ar kitaip reglamentuotą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sutarties pažeidimą</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piktnaudžiavimą pasitikėjimu</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konfidencialumo</w:t>
            </w:r>
            <w:r w:rsidRPr="006028D6">
              <w:rPr>
                <w:rFonts w:ascii="Archivo" w:hAnsi="Archivo" w:cs="Archivo"/>
                <w:color w:val="222222"/>
                <w:sz w:val="22"/>
                <w:szCs w:val="22"/>
              </w:rPr>
              <w:t xml:space="preserve"> </w:t>
            </w:r>
            <w:r w:rsidRPr="006028D6">
              <w:rPr>
                <w:rStyle w:val="hps"/>
                <w:rFonts w:ascii="Archivo" w:hAnsi="Archivo" w:cs="Archivo"/>
                <w:color w:val="222222"/>
                <w:sz w:val="22"/>
                <w:szCs w:val="22"/>
              </w:rPr>
              <w:t>pažeidimą, įgaliojimų viršijimą ar bet kuriuos neteisėtus veiksmus pagal darbo santykius</w:t>
            </w:r>
            <w:r w:rsidRPr="006028D6">
              <w:rPr>
                <w:rFonts w:ascii="Archivo" w:hAnsi="Archivo" w:cs="Archivo"/>
                <w:color w:val="222222"/>
                <w:sz w:val="22"/>
                <w:szCs w:val="22"/>
              </w:rPr>
              <w:t xml:space="preserve">, bandant ar tariamai juos atlikus </w:t>
            </w:r>
            <w:r w:rsidR="004B2D56">
              <w:rPr>
                <w:rFonts w:ascii="Archivo" w:hAnsi="Archivo" w:cs="Archivo"/>
                <w:color w:val="222222"/>
                <w:sz w:val="22"/>
                <w:szCs w:val="22"/>
              </w:rPr>
              <w:t>a</w:t>
            </w:r>
            <w:r w:rsidR="004B2D56" w:rsidRPr="006028D6">
              <w:rPr>
                <w:rFonts w:ascii="Archivo" w:hAnsi="Archivo" w:cs="Archivo"/>
                <w:color w:val="222222"/>
                <w:sz w:val="22"/>
                <w:szCs w:val="22"/>
              </w:rPr>
              <w:t xml:space="preserve">pdraustų </w:t>
            </w:r>
            <w:r w:rsidRPr="006028D6">
              <w:rPr>
                <w:rFonts w:ascii="Archivo" w:hAnsi="Archivo" w:cs="Archivo"/>
                <w:color w:val="222222"/>
                <w:sz w:val="22"/>
                <w:szCs w:val="22"/>
              </w:rPr>
              <w:t xml:space="preserve">asmenų vardu, jiems veikiant kaip </w:t>
            </w:r>
            <w:r w:rsidR="004B2D56">
              <w:rPr>
                <w:rFonts w:ascii="Archivo" w:hAnsi="Archivo" w:cs="Archivo"/>
                <w:color w:val="222222"/>
                <w:sz w:val="22"/>
                <w:szCs w:val="22"/>
              </w:rPr>
              <w:t>a</w:t>
            </w:r>
            <w:r w:rsidR="004B2D56" w:rsidRPr="006028D6">
              <w:rPr>
                <w:rFonts w:ascii="Archivo" w:hAnsi="Archivo" w:cs="Archivo"/>
                <w:color w:val="222222"/>
                <w:sz w:val="22"/>
                <w:szCs w:val="22"/>
              </w:rPr>
              <w:t xml:space="preserve">pdraustiems </w:t>
            </w:r>
            <w:r w:rsidRPr="006028D6">
              <w:rPr>
                <w:rFonts w:ascii="Archivo" w:hAnsi="Archivo" w:cs="Archivo"/>
                <w:color w:val="222222"/>
                <w:sz w:val="22"/>
                <w:szCs w:val="22"/>
              </w:rPr>
              <w:t xml:space="preserve">asmenims ar dėl kitos priežasties </w:t>
            </w:r>
            <w:r w:rsidR="004B2D56">
              <w:rPr>
                <w:rFonts w:ascii="Archivo" w:hAnsi="Archivo" w:cs="Archivo"/>
                <w:color w:val="222222"/>
                <w:sz w:val="22"/>
                <w:szCs w:val="22"/>
              </w:rPr>
              <w:t>p</w:t>
            </w:r>
            <w:r w:rsidR="004B2D56" w:rsidRPr="006028D6">
              <w:rPr>
                <w:rFonts w:ascii="Archivo" w:hAnsi="Archivo" w:cs="Archivo"/>
                <w:color w:val="222222"/>
                <w:sz w:val="22"/>
                <w:szCs w:val="22"/>
              </w:rPr>
              <w:t xml:space="preserve">retenziją </w:t>
            </w:r>
            <w:r w:rsidRPr="006028D6">
              <w:rPr>
                <w:rFonts w:ascii="Archivo" w:hAnsi="Archivo" w:cs="Archivo"/>
                <w:color w:val="222222"/>
                <w:sz w:val="22"/>
                <w:szCs w:val="22"/>
              </w:rPr>
              <w:t xml:space="preserve">pareiškus </w:t>
            </w:r>
            <w:r w:rsidR="004B2D56">
              <w:rPr>
                <w:rFonts w:ascii="Archivo" w:hAnsi="Archivo" w:cs="Archivo"/>
                <w:color w:val="222222"/>
                <w:sz w:val="22"/>
                <w:szCs w:val="22"/>
              </w:rPr>
              <w:t>a</w:t>
            </w:r>
            <w:r w:rsidR="004B2D56" w:rsidRPr="006028D6">
              <w:rPr>
                <w:rFonts w:ascii="Archivo" w:hAnsi="Archivo" w:cs="Archivo"/>
                <w:color w:val="222222"/>
                <w:sz w:val="22"/>
                <w:szCs w:val="22"/>
              </w:rPr>
              <w:t xml:space="preserve">pdraustiems </w:t>
            </w:r>
            <w:r w:rsidRPr="006028D6">
              <w:rPr>
                <w:rFonts w:ascii="Archivo" w:hAnsi="Archivo" w:cs="Archivo"/>
                <w:color w:val="222222"/>
                <w:sz w:val="22"/>
                <w:szCs w:val="22"/>
              </w:rPr>
              <w:t xml:space="preserve">asmenims jiems einant </w:t>
            </w:r>
            <w:r w:rsidR="004B2D56">
              <w:rPr>
                <w:rFonts w:ascii="Archivo" w:hAnsi="Archivo" w:cs="Archivo"/>
                <w:color w:val="222222"/>
                <w:sz w:val="22"/>
                <w:szCs w:val="22"/>
              </w:rPr>
              <w:t>a</w:t>
            </w:r>
            <w:r w:rsidR="004B2D56" w:rsidRPr="006028D6">
              <w:rPr>
                <w:rFonts w:ascii="Archivo" w:hAnsi="Archivo" w:cs="Archivo"/>
                <w:color w:val="222222"/>
                <w:sz w:val="22"/>
                <w:szCs w:val="22"/>
              </w:rPr>
              <w:t xml:space="preserve">pdraustų </w:t>
            </w:r>
            <w:r w:rsidRPr="006028D6">
              <w:rPr>
                <w:rFonts w:ascii="Archivo" w:hAnsi="Archivo" w:cs="Archivo"/>
                <w:color w:val="222222"/>
                <w:sz w:val="22"/>
                <w:szCs w:val="22"/>
              </w:rPr>
              <w:t xml:space="preserve">asmenų pareigas, įskaitant </w:t>
            </w:r>
            <w:r w:rsidRPr="006028D6">
              <w:rPr>
                <w:rStyle w:val="hps"/>
                <w:rFonts w:ascii="Archivo" w:hAnsi="Archivo" w:cs="Archivo"/>
                <w:color w:val="222222"/>
                <w:sz w:val="22"/>
                <w:szCs w:val="22"/>
              </w:rPr>
              <w:t>įtarimus dėl</w:t>
            </w:r>
            <w:r w:rsidRPr="006028D6">
              <w:rPr>
                <w:rFonts w:ascii="Archivo" w:hAnsi="Archivo" w:cs="Archivo"/>
                <w:color w:val="222222"/>
                <w:sz w:val="22"/>
                <w:szCs w:val="22"/>
              </w:rPr>
              <w:t xml:space="preserve"> </w:t>
            </w:r>
            <w:r w:rsidR="004B2D56" w:rsidRPr="006028D6">
              <w:rPr>
                <w:rFonts w:ascii="Archivo" w:hAnsi="Archivo" w:cs="Archivo"/>
                <w:color w:val="222222"/>
                <w:sz w:val="22"/>
                <w:szCs w:val="22"/>
              </w:rPr>
              <w:t>pasinaudojim</w:t>
            </w:r>
            <w:r w:rsidR="004B2D56">
              <w:rPr>
                <w:rFonts w:ascii="Archivo" w:hAnsi="Archivo" w:cs="Archivo"/>
                <w:color w:val="222222"/>
                <w:sz w:val="22"/>
                <w:szCs w:val="22"/>
              </w:rPr>
              <w:t>o</w:t>
            </w:r>
            <w:r w:rsidR="004B2D56" w:rsidRPr="006028D6">
              <w:rPr>
                <w:rFonts w:ascii="Archivo" w:hAnsi="Archivo" w:cs="Archivo"/>
                <w:color w:val="222222"/>
                <w:sz w:val="22"/>
                <w:szCs w:val="22"/>
              </w:rPr>
              <w:t xml:space="preserve"> </w:t>
            </w:r>
            <w:r w:rsidRPr="006028D6">
              <w:rPr>
                <w:rFonts w:ascii="Archivo" w:hAnsi="Archivo" w:cs="Archivo"/>
                <w:color w:val="222222"/>
                <w:sz w:val="22"/>
                <w:szCs w:val="22"/>
              </w:rPr>
              <w:t xml:space="preserve">nevieša informacija, kurią Apdraustieji asmenys įgijo </w:t>
            </w:r>
            <w:r w:rsidR="00AC63FF">
              <w:rPr>
                <w:rFonts w:ascii="Archivo" w:hAnsi="Archivo" w:cs="Archivo"/>
                <w:color w:val="222222"/>
                <w:sz w:val="22"/>
                <w:szCs w:val="22"/>
              </w:rPr>
              <w:t>eidami</w:t>
            </w:r>
            <w:r w:rsidR="00AC63FF" w:rsidRPr="006028D6">
              <w:rPr>
                <w:rFonts w:ascii="Archivo" w:hAnsi="Archivo" w:cs="Archivo"/>
                <w:color w:val="222222"/>
                <w:sz w:val="22"/>
                <w:szCs w:val="22"/>
              </w:rPr>
              <w:t xml:space="preserve"> </w:t>
            </w:r>
            <w:r w:rsidRPr="006028D6">
              <w:rPr>
                <w:rFonts w:ascii="Archivo" w:hAnsi="Archivo" w:cs="Archivo"/>
                <w:color w:val="222222"/>
                <w:sz w:val="22"/>
                <w:szCs w:val="22"/>
              </w:rPr>
              <w:t>savo pareigas.</w:t>
            </w:r>
          </w:p>
        </w:tc>
        <w:tc>
          <w:tcPr>
            <w:tcW w:w="4678" w:type="dxa"/>
            <w:gridSpan w:val="3"/>
            <w:shd w:val="clear" w:color="auto" w:fill="auto"/>
            <w:vAlign w:val="center"/>
          </w:tcPr>
          <w:p w14:paraId="63FB3004" w14:textId="1912ECFA" w:rsidR="000D5EE7" w:rsidRPr="006028D6" w:rsidRDefault="000D5EE7" w:rsidP="000D5EE7">
            <w:pPr>
              <w:autoSpaceDE w:val="0"/>
              <w:autoSpaceDN w:val="0"/>
              <w:adjustRightInd w:val="0"/>
              <w:jc w:val="both"/>
              <w:rPr>
                <w:rFonts w:ascii="Archivo" w:hAnsi="Archivo" w:cs="Archivo"/>
                <w:i/>
                <w:sz w:val="22"/>
                <w:szCs w:val="22"/>
                <w:lang w:eastAsia="en-US"/>
              </w:rPr>
            </w:pPr>
            <w:r w:rsidRPr="006028D6">
              <w:rPr>
                <w:rFonts w:ascii="Archivo" w:hAnsi="Archivo" w:cs="Archivo"/>
                <w:i/>
                <w:sz w:val="22"/>
                <w:szCs w:val="22"/>
                <w:lang w:eastAsia="en-US"/>
              </w:rPr>
              <w:t xml:space="preserve">Wrongful act means any actual or alleged error, misstatement, misleading statement, libel, slander or defamation (including injurious falsehood), act, omission, neglect, breach of duty (statutory or otherwise), breach of contract, breach of trust, breach of confidentiality or breach of warranty of authority, or any employment practice wrongful act, attempted, or allegedly committed or attempted by the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 xml:space="preserve">persons acting in their capacity as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 xml:space="preserve">persons or any other matter claimed against the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 xml:space="preserve">persons by reason of their serving in such capacity, including allegations of insider trading where it is alleged that the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 xml:space="preserve">persons gained the inside knowledge in their capacity as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nsured </w:t>
            </w:r>
            <w:r w:rsidRPr="006028D6">
              <w:rPr>
                <w:rFonts w:ascii="Archivo" w:hAnsi="Archivo" w:cs="Archivo"/>
                <w:i/>
                <w:sz w:val="22"/>
                <w:szCs w:val="22"/>
                <w:lang w:eastAsia="en-US"/>
              </w:rPr>
              <w:t>persons.</w:t>
            </w:r>
          </w:p>
        </w:tc>
      </w:tr>
      <w:tr w:rsidR="000D5EE7" w:rsidRPr="006028D6" w14:paraId="63FB3007" w14:textId="77777777" w:rsidTr="002000AA">
        <w:trPr>
          <w:jc w:val="center"/>
        </w:trPr>
        <w:tc>
          <w:tcPr>
            <w:tcW w:w="9923" w:type="dxa"/>
            <w:gridSpan w:val="7"/>
            <w:shd w:val="clear" w:color="auto" w:fill="F2F2F2"/>
            <w:vAlign w:val="center"/>
          </w:tcPr>
          <w:p w14:paraId="63FB3006" w14:textId="77777777" w:rsidR="000D5EE7" w:rsidRPr="006028D6" w:rsidRDefault="000D5EE7" w:rsidP="000D5EE7">
            <w:pPr>
              <w:autoSpaceDE w:val="0"/>
              <w:autoSpaceDN w:val="0"/>
              <w:adjustRightInd w:val="0"/>
              <w:jc w:val="center"/>
              <w:rPr>
                <w:rFonts w:ascii="Archivo" w:hAnsi="Archivo" w:cs="Archivo"/>
                <w:bCs/>
                <w:i/>
                <w:sz w:val="22"/>
                <w:szCs w:val="22"/>
                <w:lang w:eastAsia="en-US"/>
              </w:rPr>
            </w:pPr>
            <w:r w:rsidRPr="006028D6">
              <w:rPr>
                <w:rFonts w:ascii="Archivo" w:hAnsi="Archivo" w:cs="Archivo"/>
                <w:b/>
                <w:sz w:val="22"/>
                <w:szCs w:val="22"/>
                <w:lang w:eastAsia="en-US"/>
              </w:rPr>
              <w:t xml:space="preserve">Nuostolių sumažinimo išlaidos / </w:t>
            </w:r>
            <w:r w:rsidRPr="006028D6">
              <w:rPr>
                <w:rFonts w:ascii="Archivo" w:hAnsi="Archivo" w:cs="Archivo"/>
                <w:b/>
                <w:i/>
                <w:sz w:val="22"/>
                <w:szCs w:val="22"/>
                <w:lang w:eastAsia="en-US"/>
              </w:rPr>
              <w:t>Mitigation costs</w:t>
            </w:r>
          </w:p>
        </w:tc>
      </w:tr>
      <w:tr w:rsidR="000D5EE7" w:rsidRPr="006028D6" w14:paraId="63FB3011" w14:textId="77777777" w:rsidTr="002000AA">
        <w:trPr>
          <w:jc w:val="center"/>
        </w:trPr>
        <w:tc>
          <w:tcPr>
            <w:tcW w:w="1105" w:type="dxa"/>
            <w:gridSpan w:val="3"/>
            <w:shd w:val="clear" w:color="auto" w:fill="auto"/>
            <w:vAlign w:val="center"/>
          </w:tcPr>
          <w:p w14:paraId="63FB3008"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10.</w:t>
            </w:r>
            <w:r w:rsidR="006863FC" w:rsidRPr="006028D6">
              <w:rPr>
                <w:rFonts w:ascii="Archivo" w:hAnsi="Archivo" w:cs="Archivo"/>
                <w:sz w:val="22"/>
                <w:szCs w:val="22"/>
                <w:lang w:eastAsia="en-US"/>
              </w:rPr>
              <w:t>7.</w:t>
            </w:r>
          </w:p>
        </w:tc>
        <w:tc>
          <w:tcPr>
            <w:tcW w:w="4140" w:type="dxa"/>
            <w:shd w:val="clear" w:color="auto" w:fill="auto"/>
            <w:vAlign w:val="center"/>
          </w:tcPr>
          <w:p w14:paraId="63FB3009" w14:textId="2BCCD5F6"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Draudėjas, gavęs išankstinį raštišką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sutikimą, turi teisę samdyti reikiamą konsultantą tuo atveju, jei:</w:t>
            </w:r>
          </w:p>
          <w:p w14:paraId="63FB300A" w14:textId="64F25FF8"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(i) pagrįstai mano, kad būtina imtis skubių veiksmų, siekiant išvengti arba sumažinti galimą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retenziją </w:t>
            </w:r>
            <w:r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ficialų </w:t>
            </w:r>
            <w:r w:rsidRPr="006028D6">
              <w:rPr>
                <w:rFonts w:ascii="Archivo" w:hAnsi="Archivo" w:cs="Archivo"/>
                <w:sz w:val="22"/>
                <w:szCs w:val="22"/>
                <w:lang w:eastAsia="en-US"/>
              </w:rPr>
              <w:t>tyrimą; arba</w:t>
            </w:r>
          </w:p>
          <w:p w14:paraId="63FB300B" w14:textId="3714E6B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(ii) reikia pagrįstai sumažinti žalą reputacijai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pdraustam </w:t>
            </w:r>
            <w:r w:rsidRPr="006028D6">
              <w:rPr>
                <w:rFonts w:ascii="Archivo" w:hAnsi="Archivo" w:cs="Archivo"/>
                <w:sz w:val="22"/>
                <w:szCs w:val="22"/>
                <w:lang w:eastAsia="en-US"/>
              </w:rPr>
              <w:t xml:space="preserve">asmeniui dėl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retenzijos </w:t>
            </w:r>
            <w:r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ficialaus </w:t>
            </w:r>
            <w:r w:rsidRPr="006028D6">
              <w:rPr>
                <w:rFonts w:ascii="Archivo" w:hAnsi="Archivo" w:cs="Archivo"/>
                <w:sz w:val="22"/>
                <w:szCs w:val="22"/>
                <w:lang w:eastAsia="en-US"/>
              </w:rPr>
              <w:t xml:space="preserve">tyrimo, atskleidžiant faktus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pdrausto </w:t>
            </w:r>
            <w:r w:rsidRPr="006028D6">
              <w:rPr>
                <w:rFonts w:ascii="Archivo" w:hAnsi="Archivo" w:cs="Archivo"/>
                <w:sz w:val="22"/>
                <w:szCs w:val="22"/>
                <w:lang w:eastAsia="en-US"/>
              </w:rPr>
              <w:t>asmens naudai.</w:t>
            </w:r>
          </w:p>
          <w:p w14:paraId="63FB300C" w14:textId="364D2DE4"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Draudėjas kaip įmanoma greičiau turi raštu pranešti </w:t>
            </w:r>
            <w:r w:rsidR="004B2D56">
              <w:rPr>
                <w:rFonts w:ascii="Archivo" w:hAnsi="Archivo" w:cs="Archivo"/>
                <w:sz w:val="22"/>
                <w:szCs w:val="22"/>
                <w:lang w:eastAsia="en-US"/>
              </w:rPr>
              <w:t>d</w:t>
            </w:r>
            <w:r w:rsidR="004B2D56" w:rsidRPr="006028D6">
              <w:rPr>
                <w:rFonts w:ascii="Archivo" w:hAnsi="Archivo" w:cs="Archivo"/>
                <w:sz w:val="22"/>
                <w:szCs w:val="22"/>
                <w:lang w:eastAsia="en-US"/>
              </w:rPr>
              <w:t>raudikui</w:t>
            </w:r>
            <w:r w:rsidRPr="006028D6">
              <w:rPr>
                <w:rFonts w:ascii="Archivo" w:hAnsi="Archivo" w:cs="Archivo"/>
                <w:sz w:val="22"/>
                <w:szCs w:val="22"/>
                <w:lang w:eastAsia="en-US"/>
              </w:rPr>
              <w:t xml:space="preserve">, kad toks veiksmas yra reikalingas. Visi mokėjimai ar sąnaudos, pagrįstai patirtos dėl samdomo konsultanto, bus kompensuotos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nustatyto bendros draudimo sumos sublimito ribose.</w:t>
            </w:r>
          </w:p>
        </w:tc>
        <w:tc>
          <w:tcPr>
            <w:tcW w:w="4678" w:type="dxa"/>
            <w:gridSpan w:val="3"/>
            <w:shd w:val="clear" w:color="auto" w:fill="auto"/>
            <w:vAlign w:val="center"/>
          </w:tcPr>
          <w:p w14:paraId="63FB300D" w14:textId="2311F869"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The </w:t>
            </w:r>
            <w:r w:rsidR="00E04B56">
              <w:rPr>
                <w:rFonts w:ascii="Archivo" w:hAnsi="Archivo" w:cs="Archivo"/>
                <w:i/>
                <w:sz w:val="22"/>
                <w:szCs w:val="22"/>
              </w:rPr>
              <w:t>p</w:t>
            </w:r>
            <w:r w:rsidR="00E04B56" w:rsidRPr="006028D6">
              <w:rPr>
                <w:rFonts w:ascii="Archivo" w:hAnsi="Archivo" w:cs="Archivo"/>
                <w:i/>
                <w:sz w:val="22"/>
                <w:szCs w:val="22"/>
              </w:rPr>
              <w:t xml:space="preserve">olicyholder </w:t>
            </w:r>
            <w:r w:rsidRPr="006028D6">
              <w:rPr>
                <w:rFonts w:ascii="Archivo" w:hAnsi="Archivo" w:cs="Archivo"/>
                <w:i/>
                <w:sz w:val="22"/>
                <w:szCs w:val="22"/>
              </w:rPr>
              <w:t xml:space="preserve">with the prior written consent of </w:t>
            </w:r>
            <w:r w:rsidR="00E04B56">
              <w:rPr>
                <w:rFonts w:ascii="Archivo" w:hAnsi="Archivo" w:cs="Archivo"/>
                <w:i/>
                <w:sz w:val="22"/>
                <w:szCs w:val="22"/>
              </w:rPr>
              <w:t>i</w:t>
            </w:r>
            <w:r w:rsidR="00E04B56" w:rsidRPr="006028D6">
              <w:rPr>
                <w:rFonts w:ascii="Archivo" w:hAnsi="Archivo" w:cs="Archivo"/>
                <w:i/>
                <w:sz w:val="22"/>
                <w:szCs w:val="22"/>
              </w:rPr>
              <w:t xml:space="preserve">nsurer </w:t>
            </w:r>
            <w:r w:rsidRPr="006028D6">
              <w:rPr>
                <w:rFonts w:ascii="Archivo" w:hAnsi="Archivo" w:cs="Archivo"/>
                <w:i/>
                <w:sz w:val="22"/>
                <w:szCs w:val="22"/>
              </w:rPr>
              <w:t xml:space="preserve">shall be entitled to employ the services of a suitable consultant in the event that: </w:t>
            </w:r>
          </w:p>
          <w:p w14:paraId="63FB300E" w14:textId="0587E983"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(i) it reasonably considers that urgent action is needed in order to avert or mitigate a potential </w:t>
            </w:r>
            <w:r w:rsidR="00E04B56">
              <w:rPr>
                <w:rFonts w:ascii="Archivo" w:hAnsi="Archivo" w:cs="Archivo"/>
                <w:i/>
                <w:sz w:val="22"/>
                <w:szCs w:val="22"/>
              </w:rPr>
              <w:t>c</w:t>
            </w:r>
            <w:r w:rsidR="00E04B56" w:rsidRPr="006028D6">
              <w:rPr>
                <w:rFonts w:ascii="Archivo" w:hAnsi="Archivo" w:cs="Archivo"/>
                <w:i/>
                <w:sz w:val="22"/>
                <w:szCs w:val="22"/>
              </w:rPr>
              <w:t xml:space="preserve">laim </w:t>
            </w:r>
            <w:r w:rsidRPr="006028D6">
              <w:rPr>
                <w:rFonts w:ascii="Archivo" w:hAnsi="Archivo" w:cs="Archivo"/>
                <w:i/>
                <w:sz w:val="22"/>
                <w:szCs w:val="22"/>
              </w:rPr>
              <w:t xml:space="preserve">or </w:t>
            </w:r>
            <w:r w:rsidR="00E04B56">
              <w:rPr>
                <w:rFonts w:ascii="Archivo" w:hAnsi="Archivo" w:cs="Archivo"/>
                <w:i/>
                <w:sz w:val="22"/>
                <w:szCs w:val="22"/>
              </w:rPr>
              <w:t>i</w:t>
            </w:r>
            <w:r w:rsidR="00E04B56" w:rsidRPr="006028D6">
              <w:rPr>
                <w:rFonts w:ascii="Archivo" w:hAnsi="Archivo" w:cs="Archivo"/>
                <w:i/>
                <w:sz w:val="22"/>
                <w:szCs w:val="22"/>
              </w:rPr>
              <w:t>nvestigation</w:t>
            </w:r>
            <w:r w:rsidRPr="006028D6">
              <w:rPr>
                <w:rFonts w:ascii="Archivo" w:hAnsi="Archivo" w:cs="Archivo"/>
                <w:i/>
                <w:sz w:val="22"/>
                <w:szCs w:val="22"/>
              </w:rPr>
              <w:t xml:space="preserve">; or </w:t>
            </w:r>
          </w:p>
          <w:p w14:paraId="63FB300F" w14:textId="5132B04D"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(ii) it reasonably requires mitigation of the adverse affect on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Pr="006028D6">
              <w:rPr>
                <w:rFonts w:ascii="Archivo" w:hAnsi="Archivo" w:cs="Archivo"/>
                <w:i/>
                <w:sz w:val="22"/>
                <w:szCs w:val="22"/>
              </w:rPr>
              <w:t xml:space="preserve">person from a covered </w:t>
            </w:r>
            <w:r w:rsidR="00E04B56">
              <w:rPr>
                <w:rFonts w:ascii="Archivo" w:hAnsi="Archivo" w:cs="Archivo"/>
                <w:i/>
                <w:sz w:val="22"/>
                <w:szCs w:val="22"/>
              </w:rPr>
              <w:t>c</w:t>
            </w:r>
            <w:r w:rsidR="00E04B56" w:rsidRPr="006028D6">
              <w:rPr>
                <w:rFonts w:ascii="Archivo" w:hAnsi="Archivo" w:cs="Archivo"/>
                <w:i/>
                <w:sz w:val="22"/>
                <w:szCs w:val="22"/>
              </w:rPr>
              <w:t xml:space="preserve">laim </w:t>
            </w:r>
            <w:r w:rsidRPr="006028D6">
              <w:rPr>
                <w:rFonts w:ascii="Archivo" w:hAnsi="Archivo" w:cs="Archivo"/>
                <w:i/>
                <w:sz w:val="22"/>
                <w:szCs w:val="22"/>
              </w:rPr>
              <w:t xml:space="preserve">or </w:t>
            </w:r>
            <w:r w:rsidR="00E04B56">
              <w:rPr>
                <w:rFonts w:ascii="Archivo" w:hAnsi="Archivo" w:cs="Archivo"/>
                <w:i/>
                <w:sz w:val="22"/>
                <w:szCs w:val="22"/>
              </w:rPr>
              <w:t>i</w:t>
            </w:r>
            <w:r w:rsidR="00E04B56" w:rsidRPr="006028D6">
              <w:rPr>
                <w:rFonts w:ascii="Archivo" w:hAnsi="Archivo" w:cs="Archivo"/>
                <w:i/>
                <w:sz w:val="22"/>
                <w:szCs w:val="22"/>
              </w:rPr>
              <w:t xml:space="preserve">nvestigation </w:t>
            </w:r>
            <w:r w:rsidRPr="006028D6">
              <w:rPr>
                <w:rFonts w:ascii="Archivo" w:hAnsi="Archivo" w:cs="Archivo"/>
                <w:i/>
                <w:sz w:val="22"/>
                <w:szCs w:val="22"/>
              </w:rPr>
              <w:t xml:space="preserve">by disseminating findings made in a final disposition of that </w:t>
            </w:r>
            <w:r w:rsidR="00E04B56">
              <w:rPr>
                <w:rFonts w:ascii="Archivo" w:hAnsi="Archivo" w:cs="Archivo"/>
                <w:i/>
                <w:sz w:val="22"/>
                <w:szCs w:val="22"/>
              </w:rPr>
              <w:t>c</w:t>
            </w:r>
            <w:r w:rsidR="00E04B56" w:rsidRPr="006028D6">
              <w:rPr>
                <w:rFonts w:ascii="Archivo" w:hAnsi="Archivo" w:cs="Archivo"/>
                <w:i/>
                <w:sz w:val="22"/>
                <w:szCs w:val="22"/>
              </w:rPr>
              <w:t xml:space="preserve">laim </w:t>
            </w:r>
            <w:r w:rsidRPr="006028D6">
              <w:rPr>
                <w:rFonts w:ascii="Archivo" w:hAnsi="Archivo" w:cs="Archivo"/>
                <w:i/>
                <w:sz w:val="22"/>
                <w:szCs w:val="22"/>
              </w:rPr>
              <w:t xml:space="preserve">or </w:t>
            </w:r>
            <w:r w:rsidR="00E04B56">
              <w:rPr>
                <w:rFonts w:ascii="Archivo" w:hAnsi="Archivo" w:cs="Archivo"/>
                <w:i/>
                <w:sz w:val="22"/>
                <w:szCs w:val="22"/>
              </w:rPr>
              <w:t>i</w:t>
            </w:r>
            <w:r w:rsidR="00E04B56" w:rsidRPr="006028D6">
              <w:rPr>
                <w:rFonts w:ascii="Archivo" w:hAnsi="Archivo" w:cs="Archivo"/>
                <w:i/>
                <w:sz w:val="22"/>
                <w:szCs w:val="22"/>
              </w:rPr>
              <w:t xml:space="preserve">nvestigation </w:t>
            </w:r>
            <w:r w:rsidRPr="006028D6">
              <w:rPr>
                <w:rFonts w:ascii="Archivo" w:hAnsi="Archivo" w:cs="Archivo"/>
                <w:i/>
                <w:sz w:val="22"/>
                <w:szCs w:val="22"/>
              </w:rPr>
              <w:t xml:space="preserve">in the </w:t>
            </w:r>
            <w:r w:rsidR="00E04B56">
              <w:rPr>
                <w:rFonts w:ascii="Archivo" w:hAnsi="Archivo" w:cs="Archivo"/>
                <w:i/>
                <w:sz w:val="22"/>
                <w:szCs w:val="22"/>
              </w:rPr>
              <w:t>i</w:t>
            </w:r>
            <w:r w:rsidR="00E04B56" w:rsidRPr="006028D6">
              <w:rPr>
                <w:rFonts w:ascii="Archivo" w:hAnsi="Archivo" w:cs="Archivo"/>
                <w:i/>
                <w:sz w:val="22"/>
                <w:szCs w:val="22"/>
              </w:rPr>
              <w:t xml:space="preserve">nsured </w:t>
            </w:r>
            <w:r w:rsidRPr="006028D6">
              <w:rPr>
                <w:rFonts w:ascii="Archivo" w:hAnsi="Archivo" w:cs="Archivo"/>
                <w:i/>
                <w:sz w:val="22"/>
                <w:szCs w:val="22"/>
              </w:rPr>
              <w:t xml:space="preserve">person‘s favour. </w:t>
            </w:r>
          </w:p>
          <w:p w14:paraId="63FB3010" w14:textId="30D626D5" w:rsidR="000D5EE7" w:rsidRPr="006028D6" w:rsidRDefault="000D5EE7" w:rsidP="000D5EE7">
            <w:pPr>
              <w:autoSpaceDE w:val="0"/>
              <w:autoSpaceDN w:val="0"/>
              <w:adjustRightInd w:val="0"/>
              <w:jc w:val="both"/>
              <w:rPr>
                <w:rFonts w:ascii="Archivo" w:hAnsi="Archivo" w:cs="Archivo"/>
                <w:bCs/>
                <w:i/>
                <w:sz w:val="22"/>
                <w:szCs w:val="22"/>
                <w:lang w:eastAsia="en-US"/>
              </w:rPr>
            </w:pPr>
            <w:r w:rsidRPr="006028D6">
              <w:rPr>
                <w:rFonts w:ascii="Archivo" w:hAnsi="Archivo" w:cs="Archivo"/>
                <w:i/>
                <w:sz w:val="22"/>
                <w:szCs w:val="22"/>
                <w:lang w:eastAsia="en-US"/>
              </w:rPr>
              <w:t xml:space="preserve">The </w:t>
            </w:r>
            <w:r w:rsidR="00E04B56">
              <w:rPr>
                <w:rFonts w:ascii="Archivo" w:hAnsi="Archivo" w:cs="Archivo"/>
                <w:i/>
                <w:sz w:val="22"/>
                <w:szCs w:val="22"/>
                <w:lang w:eastAsia="en-US"/>
              </w:rPr>
              <w:t>p</w:t>
            </w:r>
            <w:r w:rsidR="00E04B56" w:rsidRPr="006028D6">
              <w:rPr>
                <w:rFonts w:ascii="Archivo" w:hAnsi="Archivo" w:cs="Archivo"/>
                <w:i/>
                <w:sz w:val="22"/>
                <w:szCs w:val="22"/>
                <w:lang w:eastAsia="en-US"/>
              </w:rPr>
              <w:t xml:space="preserve">olicyholder </w:t>
            </w:r>
            <w:r w:rsidRPr="006028D6">
              <w:rPr>
                <w:rFonts w:ascii="Archivo" w:hAnsi="Archivo" w:cs="Archivo"/>
                <w:i/>
                <w:sz w:val="22"/>
                <w:szCs w:val="22"/>
                <w:lang w:eastAsia="en-US"/>
              </w:rPr>
              <w:t xml:space="preserve">shall as soon as practicable give written notification to the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nsurer </w:t>
            </w:r>
            <w:r w:rsidRPr="006028D6">
              <w:rPr>
                <w:rFonts w:ascii="Archivo" w:hAnsi="Archivo" w:cs="Archivo"/>
                <w:i/>
                <w:sz w:val="22"/>
                <w:szCs w:val="22"/>
                <w:lang w:eastAsia="en-US"/>
              </w:rPr>
              <w:t xml:space="preserve">that such action is required. Any fees or costs reasonably incurred by the </w:t>
            </w:r>
            <w:r w:rsidR="00E04B56">
              <w:rPr>
                <w:rFonts w:ascii="Archivo" w:hAnsi="Archivo" w:cs="Archivo"/>
                <w:i/>
                <w:sz w:val="22"/>
                <w:szCs w:val="22"/>
                <w:lang w:eastAsia="en-US"/>
              </w:rPr>
              <w:t>p</w:t>
            </w:r>
            <w:r w:rsidR="00E04B56" w:rsidRPr="006028D6">
              <w:rPr>
                <w:rFonts w:ascii="Archivo" w:hAnsi="Archivo" w:cs="Archivo"/>
                <w:i/>
                <w:sz w:val="22"/>
                <w:szCs w:val="22"/>
                <w:lang w:eastAsia="en-US"/>
              </w:rPr>
              <w:t xml:space="preserve">olicyholder </w:t>
            </w:r>
            <w:r w:rsidRPr="006028D6">
              <w:rPr>
                <w:rFonts w:ascii="Archivo" w:hAnsi="Archivo" w:cs="Archivo"/>
                <w:i/>
                <w:sz w:val="22"/>
                <w:szCs w:val="22"/>
                <w:lang w:eastAsia="en-US"/>
              </w:rPr>
              <w:t xml:space="preserve">for the employment of the consultant will be reimbursed by the </w:t>
            </w:r>
            <w:r w:rsidR="00E04B56">
              <w:rPr>
                <w:rFonts w:ascii="Archivo" w:hAnsi="Archivo" w:cs="Archivo"/>
                <w:i/>
                <w:sz w:val="22"/>
                <w:szCs w:val="22"/>
                <w:lang w:eastAsia="en-US"/>
              </w:rPr>
              <w:t>i</w:t>
            </w:r>
            <w:r w:rsidR="00E04B56" w:rsidRPr="006028D6">
              <w:rPr>
                <w:rFonts w:ascii="Archivo" w:hAnsi="Archivo" w:cs="Archivo"/>
                <w:i/>
                <w:sz w:val="22"/>
                <w:szCs w:val="22"/>
                <w:lang w:eastAsia="en-US"/>
              </w:rPr>
              <w:t xml:space="preserve">nsurer </w:t>
            </w:r>
            <w:r w:rsidRPr="006028D6">
              <w:rPr>
                <w:rFonts w:ascii="Archivo" w:hAnsi="Archivo" w:cs="Archivo"/>
                <w:i/>
                <w:sz w:val="22"/>
                <w:szCs w:val="22"/>
                <w:lang w:eastAsia="en-US"/>
              </w:rPr>
              <w:t>up to the relevant sub-limit amount.</w:t>
            </w:r>
          </w:p>
        </w:tc>
      </w:tr>
      <w:tr w:rsidR="000D5EE7" w:rsidRPr="006028D6" w14:paraId="63FB3013" w14:textId="77777777" w:rsidTr="002000AA">
        <w:trPr>
          <w:jc w:val="center"/>
        </w:trPr>
        <w:tc>
          <w:tcPr>
            <w:tcW w:w="9923" w:type="dxa"/>
            <w:gridSpan w:val="7"/>
            <w:shd w:val="clear" w:color="auto" w:fill="F2F2F2"/>
            <w:vAlign w:val="center"/>
          </w:tcPr>
          <w:p w14:paraId="63FB3012" w14:textId="229C74B9" w:rsidR="000D5EE7" w:rsidRPr="006028D6" w:rsidRDefault="000D5EE7" w:rsidP="000D5EE7">
            <w:pPr>
              <w:autoSpaceDE w:val="0"/>
              <w:autoSpaceDN w:val="0"/>
              <w:jc w:val="center"/>
              <w:rPr>
                <w:rFonts w:ascii="Archivo" w:hAnsi="Archivo" w:cs="Archivo"/>
                <w:i/>
                <w:sz w:val="22"/>
                <w:szCs w:val="22"/>
              </w:rPr>
            </w:pPr>
            <w:r w:rsidRPr="006028D6">
              <w:rPr>
                <w:rFonts w:ascii="Archivo" w:hAnsi="Archivo" w:cs="Archivo"/>
                <w:b/>
                <w:sz w:val="22"/>
                <w:szCs w:val="22"/>
              </w:rPr>
              <w:lastRenderedPageBreak/>
              <w:t xml:space="preserve">Neatidėliotinos gynybos išlaidos / </w:t>
            </w:r>
            <w:r w:rsidRPr="006028D6">
              <w:rPr>
                <w:rFonts w:ascii="Archivo" w:hAnsi="Archivo" w:cs="Archivo"/>
                <w:b/>
                <w:i/>
                <w:sz w:val="22"/>
                <w:szCs w:val="22"/>
              </w:rPr>
              <w:t xml:space="preserve">Emergency </w:t>
            </w:r>
            <w:r w:rsidR="00CD77B8">
              <w:rPr>
                <w:rFonts w:ascii="Archivo" w:hAnsi="Archivo" w:cs="Archivo"/>
                <w:b/>
                <w:i/>
                <w:sz w:val="22"/>
                <w:szCs w:val="22"/>
              </w:rPr>
              <w:t>d</w:t>
            </w:r>
            <w:r w:rsidR="00CD77B8" w:rsidRPr="006028D6">
              <w:rPr>
                <w:rFonts w:ascii="Archivo" w:hAnsi="Archivo" w:cs="Archivo"/>
                <w:b/>
                <w:i/>
                <w:sz w:val="22"/>
                <w:szCs w:val="22"/>
              </w:rPr>
              <w:t xml:space="preserve">efence </w:t>
            </w:r>
            <w:r w:rsidRPr="006028D6">
              <w:rPr>
                <w:rFonts w:ascii="Archivo" w:hAnsi="Archivo" w:cs="Archivo"/>
                <w:b/>
                <w:i/>
                <w:sz w:val="22"/>
                <w:szCs w:val="22"/>
              </w:rPr>
              <w:t>costs</w:t>
            </w:r>
          </w:p>
        </w:tc>
      </w:tr>
      <w:tr w:rsidR="000D5EE7" w:rsidRPr="006028D6" w14:paraId="63FB3017" w14:textId="77777777" w:rsidTr="002000AA">
        <w:trPr>
          <w:jc w:val="center"/>
        </w:trPr>
        <w:tc>
          <w:tcPr>
            <w:tcW w:w="1105" w:type="dxa"/>
            <w:gridSpan w:val="3"/>
            <w:shd w:val="clear" w:color="auto" w:fill="auto"/>
            <w:vAlign w:val="center"/>
          </w:tcPr>
          <w:p w14:paraId="63FB3014"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10.</w:t>
            </w:r>
            <w:r w:rsidR="006863FC" w:rsidRPr="006028D6">
              <w:rPr>
                <w:rFonts w:ascii="Archivo" w:hAnsi="Archivo" w:cs="Archivo"/>
                <w:sz w:val="22"/>
                <w:szCs w:val="22"/>
                <w:lang w:eastAsia="en-US"/>
              </w:rPr>
              <w:t>8</w:t>
            </w:r>
            <w:r w:rsidRPr="006028D6">
              <w:rPr>
                <w:rFonts w:ascii="Archivo" w:hAnsi="Archivo" w:cs="Archivo"/>
                <w:sz w:val="22"/>
                <w:szCs w:val="22"/>
                <w:lang w:eastAsia="en-US"/>
              </w:rPr>
              <w:t>.</w:t>
            </w:r>
          </w:p>
        </w:tc>
        <w:tc>
          <w:tcPr>
            <w:tcW w:w="4140" w:type="dxa"/>
            <w:shd w:val="clear" w:color="auto" w:fill="auto"/>
            <w:vAlign w:val="center"/>
          </w:tcPr>
          <w:p w14:paraId="63FB3015" w14:textId="11E900EE"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Tai pagrįstos </w:t>
            </w:r>
            <w:r w:rsidR="004B2D56">
              <w:rPr>
                <w:rFonts w:ascii="Archivo" w:hAnsi="Archivo" w:cs="Archivo"/>
                <w:sz w:val="22"/>
                <w:szCs w:val="22"/>
                <w:lang w:eastAsia="en-US"/>
              </w:rPr>
              <w:t>g</w:t>
            </w:r>
            <w:r w:rsidR="004B2D56" w:rsidRPr="006028D6">
              <w:rPr>
                <w:rFonts w:ascii="Archivo" w:hAnsi="Archivo" w:cs="Archivo"/>
                <w:sz w:val="22"/>
                <w:szCs w:val="22"/>
                <w:lang w:eastAsia="en-US"/>
              </w:rPr>
              <w:t xml:space="preserve">ynybos </w:t>
            </w:r>
            <w:r w:rsidRPr="006028D6">
              <w:rPr>
                <w:rFonts w:ascii="Archivo" w:hAnsi="Archivo" w:cs="Archivo"/>
                <w:sz w:val="22"/>
                <w:szCs w:val="22"/>
                <w:lang w:eastAsia="en-US"/>
              </w:rPr>
              <w:t xml:space="preserve">išlaidos, dėl kurių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raudikas </w:t>
            </w:r>
            <w:r w:rsidRPr="006028D6">
              <w:rPr>
                <w:rFonts w:ascii="Archivo" w:hAnsi="Archivo" w:cs="Archivo"/>
                <w:sz w:val="22"/>
                <w:szCs w:val="22"/>
                <w:lang w:eastAsia="en-US"/>
              </w:rPr>
              <w:t xml:space="preserve">sutinka duoti retrospektyvų sutikimą tuo atveju, kai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 xml:space="preserve">raštiškas sutikimas objektyviai negali būti gautas prieš jas patiriant ir su sąlyga, kad išplėtimas dėl </w:t>
            </w:r>
            <w:r w:rsidR="004B2D56">
              <w:rPr>
                <w:rFonts w:ascii="Archivo" w:hAnsi="Archivo" w:cs="Archivo"/>
                <w:sz w:val="22"/>
                <w:szCs w:val="22"/>
                <w:lang w:eastAsia="en-US"/>
              </w:rPr>
              <w:t>n</w:t>
            </w:r>
            <w:r w:rsidR="004B2D56" w:rsidRPr="006028D6">
              <w:rPr>
                <w:rFonts w:ascii="Archivo" w:hAnsi="Archivo" w:cs="Archivo"/>
                <w:sz w:val="22"/>
                <w:szCs w:val="22"/>
                <w:lang w:eastAsia="en-US"/>
              </w:rPr>
              <w:t xml:space="preserve">uostolio </w:t>
            </w:r>
            <w:r w:rsidRPr="006028D6">
              <w:rPr>
                <w:rFonts w:ascii="Archivo" w:hAnsi="Archivo" w:cs="Archivo"/>
                <w:sz w:val="22"/>
                <w:szCs w:val="22"/>
                <w:lang w:eastAsia="en-US"/>
              </w:rPr>
              <w:t xml:space="preserve">sumažinimo išlaidų ir išplėtimas dėl </w:t>
            </w:r>
            <w:r w:rsidR="004B2D56">
              <w:rPr>
                <w:rFonts w:ascii="Archivo" w:hAnsi="Archivo" w:cs="Archivo"/>
                <w:sz w:val="22"/>
                <w:szCs w:val="22"/>
                <w:lang w:eastAsia="en-US"/>
              </w:rPr>
              <w:t>i</w:t>
            </w:r>
            <w:r w:rsidR="004B2D56" w:rsidRPr="006028D6">
              <w:rPr>
                <w:rFonts w:ascii="Archivo" w:hAnsi="Archivo" w:cs="Archivo"/>
                <w:sz w:val="22"/>
                <w:szCs w:val="22"/>
                <w:lang w:eastAsia="en-US"/>
              </w:rPr>
              <w:t>šlaidų</w:t>
            </w:r>
            <w:r w:rsidRPr="006028D6">
              <w:rPr>
                <w:rFonts w:ascii="Archivo" w:hAnsi="Archivo" w:cs="Archivo"/>
                <w:sz w:val="22"/>
                <w:szCs w:val="22"/>
                <w:lang w:eastAsia="en-US"/>
              </w:rPr>
              <w:t>, susijusių su rizikos valdymu, nebus taikomi. Šios išlaidos atlyginamos nustatyto bendros draudimo sumos sublimito ribose.</w:t>
            </w:r>
          </w:p>
        </w:tc>
        <w:tc>
          <w:tcPr>
            <w:tcW w:w="4678" w:type="dxa"/>
            <w:gridSpan w:val="3"/>
            <w:shd w:val="clear" w:color="auto" w:fill="auto"/>
            <w:vAlign w:val="center"/>
          </w:tcPr>
          <w:p w14:paraId="63FB3016" w14:textId="642A58DD"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Reasonable </w:t>
            </w:r>
            <w:r w:rsidR="00E04B56">
              <w:rPr>
                <w:rFonts w:ascii="Archivo" w:hAnsi="Archivo" w:cs="Archivo"/>
                <w:i/>
                <w:sz w:val="22"/>
                <w:szCs w:val="22"/>
              </w:rPr>
              <w:t>d</w:t>
            </w:r>
            <w:r w:rsidR="00E04B56" w:rsidRPr="006028D6">
              <w:rPr>
                <w:rFonts w:ascii="Archivo" w:hAnsi="Archivo" w:cs="Archivo"/>
                <w:i/>
                <w:sz w:val="22"/>
                <w:szCs w:val="22"/>
              </w:rPr>
              <w:t xml:space="preserve">efense </w:t>
            </w:r>
            <w:r w:rsidRPr="006028D6">
              <w:rPr>
                <w:rFonts w:ascii="Archivo" w:hAnsi="Archivo" w:cs="Archivo"/>
                <w:i/>
                <w:sz w:val="22"/>
                <w:szCs w:val="22"/>
              </w:rPr>
              <w:t xml:space="preserve">costs for which the </w:t>
            </w:r>
            <w:r w:rsidR="00E04B56">
              <w:rPr>
                <w:rFonts w:ascii="Archivo" w:hAnsi="Archivo" w:cs="Archivo"/>
                <w:i/>
                <w:sz w:val="22"/>
                <w:szCs w:val="22"/>
              </w:rPr>
              <w:t>i</w:t>
            </w:r>
            <w:r w:rsidR="00E04B56" w:rsidRPr="006028D6">
              <w:rPr>
                <w:rFonts w:ascii="Archivo" w:hAnsi="Archivo" w:cs="Archivo"/>
                <w:i/>
                <w:sz w:val="22"/>
                <w:szCs w:val="22"/>
              </w:rPr>
              <w:t xml:space="preserve">nsurer </w:t>
            </w:r>
            <w:r w:rsidRPr="006028D6">
              <w:rPr>
                <w:rFonts w:ascii="Archivo" w:hAnsi="Archivo" w:cs="Archivo"/>
                <w:i/>
                <w:sz w:val="22"/>
                <w:szCs w:val="22"/>
              </w:rPr>
              <w:t xml:space="preserve">agrees to give retrospective approval in case the </w:t>
            </w:r>
            <w:r w:rsidR="00E04B56">
              <w:rPr>
                <w:rFonts w:ascii="Archivo" w:hAnsi="Archivo" w:cs="Archivo"/>
                <w:i/>
                <w:sz w:val="22"/>
                <w:szCs w:val="22"/>
              </w:rPr>
              <w:t>i</w:t>
            </w:r>
            <w:r w:rsidR="00E04B56" w:rsidRPr="006028D6">
              <w:rPr>
                <w:rFonts w:ascii="Archivo" w:hAnsi="Archivo" w:cs="Archivo"/>
                <w:i/>
                <w:sz w:val="22"/>
                <w:szCs w:val="22"/>
              </w:rPr>
              <w:t xml:space="preserve">nsurer’s </w:t>
            </w:r>
            <w:r w:rsidRPr="006028D6">
              <w:rPr>
                <w:rFonts w:ascii="Archivo" w:hAnsi="Archivo" w:cs="Archivo"/>
                <w:i/>
                <w:sz w:val="22"/>
                <w:szCs w:val="22"/>
              </w:rPr>
              <w:t xml:space="preserve">prior written consent to the incurring of such </w:t>
            </w:r>
            <w:r w:rsidR="00E04B56">
              <w:rPr>
                <w:rFonts w:ascii="Archivo" w:hAnsi="Archivo" w:cs="Archivo"/>
                <w:i/>
                <w:sz w:val="22"/>
                <w:szCs w:val="22"/>
              </w:rPr>
              <w:t>d</w:t>
            </w:r>
            <w:r w:rsidR="00E04B56" w:rsidRPr="006028D6">
              <w:rPr>
                <w:rFonts w:ascii="Archivo" w:hAnsi="Archivo" w:cs="Archivo"/>
                <w:i/>
                <w:sz w:val="22"/>
                <w:szCs w:val="22"/>
              </w:rPr>
              <w:t xml:space="preserve">efence </w:t>
            </w:r>
            <w:r w:rsidRPr="006028D6">
              <w:rPr>
                <w:rFonts w:ascii="Archivo" w:hAnsi="Archivo" w:cs="Archivo"/>
                <w:i/>
                <w:sz w:val="22"/>
                <w:szCs w:val="22"/>
              </w:rPr>
              <w:t xml:space="preserve">costs cannot reasonably be obtained and provided that </w:t>
            </w:r>
            <w:r w:rsidR="00E04B56">
              <w:rPr>
                <w:rFonts w:ascii="Archivo" w:hAnsi="Archivo" w:cs="Archivo"/>
                <w:i/>
                <w:sz w:val="22"/>
                <w:szCs w:val="22"/>
              </w:rPr>
              <w:t>m</w:t>
            </w:r>
            <w:r w:rsidR="00E04B56" w:rsidRPr="006028D6">
              <w:rPr>
                <w:rFonts w:ascii="Archivo" w:hAnsi="Archivo" w:cs="Archivo"/>
                <w:i/>
                <w:sz w:val="22"/>
                <w:szCs w:val="22"/>
              </w:rPr>
              <w:t xml:space="preserve">itigation </w:t>
            </w:r>
            <w:r w:rsidRPr="006028D6">
              <w:rPr>
                <w:rFonts w:ascii="Archivo" w:hAnsi="Archivo" w:cs="Archivo"/>
                <w:i/>
                <w:sz w:val="22"/>
                <w:szCs w:val="22"/>
              </w:rPr>
              <w:t xml:space="preserve">costs cover and </w:t>
            </w:r>
            <w:r w:rsidR="00E04B56">
              <w:rPr>
                <w:rFonts w:ascii="Archivo" w:hAnsi="Archivo" w:cs="Archivo"/>
                <w:i/>
                <w:sz w:val="22"/>
                <w:szCs w:val="22"/>
              </w:rPr>
              <w:t>r</w:t>
            </w:r>
            <w:r w:rsidR="00E04B56" w:rsidRPr="006028D6">
              <w:rPr>
                <w:rFonts w:ascii="Archivo" w:hAnsi="Archivo" w:cs="Archivo"/>
                <w:i/>
                <w:sz w:val="22"/>
                <w:szCs w:val="22"/>
              </w:rPr>
              <w:t xml:space="preserve">isk </w:t>
            </w:r>
            <w:r w:rsidRPr="006028D6">
              <w:rPr>
                <w:rFonts w:ascii="Archivo" w:hAnsi="Archivo" w:cs="Archivo"/>
                <w:i/>
                <w:sz w:val="22"/>
                <w:szCs w:val="22"/>
              </w:rPr>
              <w:t xml:space="preserve">management extensions do not apply. Such costs will be paid by the </w:t>
            </w:r>
            <w:r w:rsidR="00E04B56">
              <w:rPr>
                <w:rFonts w:ascii="Archivo" w:hAnsi="Archivo" w:cs="Archivo"/>
                <w:i/>
                <w:sz w:val="22"/>
                <w:szCs w:val="22"/>
              </w:rPr>
              <w:t>i</w:t>
            </w:r>
            <w:r w:rsidR="00E04B56" w:rsidRPr="006028D6">
              <w:rPr>
                <w:rFonts w:ascii="Archivo" w:hAnsi="Archivo" w:cs="Archivo"/>
                <w:i/>
                <w:sz w:val="22"/>
                <w:szCs w:val="22"/>
              </w:rPr>
              <w:t xml:space="preserve">nsurer </w:t>
            </w:r>
            <w:r w:rsidRPr="006028D6">
              <w:rPr>
                <w:rFonts w:ascii="Archivo" w:hAnsi="Archivo" w:cs="Archivo"/>
                <w:i/>
                <w:sz w:val="22"/>
                <w:szCs w:val="22"/>
              </w:rPr>
              <w:t>up to the relevant sub-limit amount.</w:t>
            </w:r>
          </w:p>
        </w:tc>
      </w:tr>
      <w:tr w:rsidR="000D5EE7" w:rsidRPr="006028D6" w14:paraId="63FB3019" w14:textId="77777777" w:rsidTr="002000AA">
        <w:trPr>
          <w:jc w:val="center"/>
        </w:trPr>
        <w:tc>
          <w:tcPr>
            <w:tcW w:w="9923" w:type="dxa"/>
            <w:gridSpan w:val="7"/>
            <w:shd w:val="clear" w:color="auto" w:fill="F2F2F2"/>
            <w:vAlign w:val="center"/>
          </w:tcPr>
          <w:p w14:paraId="63FB3018" w14:textId="47A0124B" w:rsidR="000D5EE7" w:rsidRPr="006028D6" w:rsidRDefault="000D5EE7" w:rsidP="000D5EE7">
            <w:pPr>
              <w:autoSpaceDE w:val="0"/>
              <w:autoSpaceDN w:val="0"/>
              <w:jc w:val="center"/>
              <w:rPr>
                <w:rFonts w:ascii="Archivo" w:hAnsi="Archivo" w:cs="Archivo"/>
                <w:i/>
                <w:sz w:val="22"/>
                <w:szCs w:val="22"/>
              </w:rPr>
            </w:pPr>
            <w:r w:rsidRPr="006028D6">
              <w:rPr>
                <w:rFonts w:ascii="Archivo" w:hAnsi="Archivo" w:cs="Archivo"/>
                <w:b/>
                <w:sz w:val="22"/>
                <w:szCs w:val="22"/>
              </w:rPr>
              <w:t>Išlaidos, susijusios su rizikos valdymu</w:t>
            </w:r>
            <w:r w:rsidRPr="006028D6">
              <w:rPr>
                <w:rFonts w:ascii="Archivo" w:hAnsi="Archivo" w:cs="Archivo"/>
                <w:b/>
                <w:i/>
                <w:color w:val="00B050"/>
                <w:sz w:val="22"/>
                <w:szCs w:val="22"/>
              </w:rPr>
              <w:t xml:space="preserve"> </w:t>
            </w:r>
            <w:r w:rsidRPr="006028D6">
              <w:rPr>
                <w:rFonts w:ascii="Archivo" w:hAnsi="Archivo" w:cs="Archivo"/>
                <w:b/>
                <w:i/>
                <w:sz w:val="22"/>
                <w:szCs w:val="22"/>
              </w:rPr>
              <w:t xml:space="preserve">/ Risk </w:t>
            </w:r>
            <w:r w:rsidR="00CD77B8">
              <w:rPr>
                <w:rFonts w:ascii="Archivo" w:hAnsi="Archivo" w:cs="Archivo"/>
                <w:b/>
                <w:i/>
                <w:sz w:val="22"/>
                <w:szCs w:val="22"/>
              </w:rPr>
              <w:t>m</w:t>
            </w:r>
            <w:r w:rsidR="00CD77B8" w:rsidRPr="006028D6">
              <w:rPr>
                <w:rFonts w:ascii="Archivo" w:hAnsi="Archivo" w:cs="Archivo"/>
                <w:b/>
                <w:i/>
                <w:sz w:val="22"/>
                <w:szCs w:val="22"/>
              </w:rPr>
              <w:t>anagement</w:t>
            </w:r>
          </w:p>
        </w:tc>
      </w:tr>
      <w:tr w:rsidR="000D5EE7" w:rsidRPr="006028D6" w14:paraId="63FB301D" w14:textId="77777777" w:rsidTr="002000AA">
        <w:trPr>
          <w:jc w:val="center"/>
        </w:trPr>
        <w:tc>
          <w:tcPr>
            <w:tcW w:w="1105" w:type="dxa"/>
            <w:gridSpan w:val="3"/>
            <w:shd w:val="clear" w:color="auto" w:fill="auto"/>
            <w:vAlign w:val="center"/>
          </w:tcPr>
          <w:p w14:paraId="63FB301A"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10.</w:t>
            </w:r>
            <w:r w:rsidR="006863FC" w:rsidRPr="006028D6">
              <w:rPr>
                <w:rFonts w:ascii="Archivo" w:hAnsi="Archivo" w:cs="Archivo"/>
                <w:sz w:val="22"/>
                <w:szCs w:val="22"/>
                <w:lang w:eastAsia="en-US"/>
              </w:rPr>
              <w:t>9</w:t>
            </w:r>
            <w:r w:rsidRPr="006028D6">
              <w:rPr>
                <w:rFonts w:ascii="Archivo" w:hAnsi="Archivo" w:cs="Archivo"/>
                <w:sz w:val="22"/>
                <w:szCs w:val="22"/>
                <w:lang w:eastAsia="en-US"/>
              </w:rPr>
              <w:t>.</w:t>
            </w:r>
          </w:p>
        </w:tc>
        <w:tc>
          <w:tcPr>
            <w:tcW w:w="4140" w:type="dxa"/>
            <w:shd w:val="clear" w:color="auto" w:fill="auto"/>
            <w:vAlign w:val="center"/>
          </w:tcPr>
          <w:p w14:paraId="63FB301B" w14:textId="6CABF00A" w:rsidR="000D5EE7" w:rsidRPr="006028D6" w:rsidRDefault="000D5EE7" w:rsidP="00450F0D">
            <w:pPr>
              <w:jc w:val="both"/>
              <w:rPr>
                <w:rFonts w:ascii="Archivo" w:hAnsi="Archivo" w:cs="Archivo"/>
                <w:sz w:val="22"/>
                <w:szCs w:val="22"/>
                <w:lang w:eastAsia="en-US"/>
              </w:rPr>
            </w:pPr>
            <w:r w:rsidRPr="006028D6">
              <w:rPr>
                <w:rFonts w:ascii="Archivo" w:hAnsi="Archivo" w:cs="Archivo"/>
                <w:sz w:val="22"/>
                <w:szCs w:val="22"/>
                <w:lang w:eastAsia="en-US"/>
              </w:rPr>
              <w:t>Apdrausti asmenys</w:t>
            </w:r>
            <w:r w:rsidR="00450F0D" w:rsidRPr="006028D6">
              <w:rPr>
                <w:rFonts w:ascii="Archivo" w:hAnsi="Archivo" w:cs="Archivo"/>
                <w:sz w:val="22"/>
                <w:szCs w:val="22"/>
                <w:lang w:eastAsia="en-US"/>
              </w:rPr>
              <w:t xml:space="preserve"> </w:t>
            </w:r>
            <w:r w:rsidRPr="006028D6">
              <w:rPr>
                <w:rFonts w:ascii="Archivo" w:hAnsi="Archivo" w:cs="Archivo"/>
                <w:sz w:val="22"/>
                <w:szCs w:val="22"/>
                <w:lang w:eastAsia="en-US"/>
              </w:rPr>
              <w:t xml:space="preserve">turi teisę prašyti patarimų iš </w:t>
            </w:r>
            <w:r w:rsidR="004B2D56">
              <w:rPr>
                <w:rFonts w:ascii="Archivo" w:hAnsi="Archivo" w:cs="Archivo"/>
                <w:sz w:val="22"/>
                <w:szCs w:val="22"/>
                <w:lang w:eastAsia="en-US"/>
              </w:rPr>
              <w:t>d</w:t>
            </w:r>
            <w:r w:rsidR="004B2D56" w:rsidRPr="006028D6">
              <w:rPr>
                <w:rFonts w:ascii="Archivo" w:hAnsi="Archivo" w:cs="Archivo"/>
                <w:sz w:val="22"/>
                <w:szCs w:val="22"/>
                <w:lang w:eastAsia="en-US"/>
              </w:rPr>
              <w:t>raudiko</w:t>
            </w:r>
            <w:r w:rsidRPr="006028D6">
              <w:rPr>
                <w:rFonts w:ascii="Archivo" w:hAnsi="Archivo" w:cs="Archivo"/>
                <w:sz w:val="22"/>
                <w:szCs w:val="22"/>
                <w:lang w:eastAsia="en-US"/>
              </w:rPr>
              <w:t xml:space="preserve">, pranešus apie visas aplinkybes, kurios, jų nuomone, vėliau gali tapti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retenzija </w:t>
            </w:r>
            <w:r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ficialiu </w:t>
            </w:r>
            <w:r w:rsidRPr="006028D6">
              <w:rPr>
                <w:rFonts w:ascii="Archivo" w:hAnsi="Archivo" w:cs="Archivo"/>
                <w:sz w:val="22"/>
                <w:szCs w:val="22"/>
                <w:lang w:eastAsia="en-US"/>
              </w:rPr>
              <w:t xml:space="preserve">tyrimu, o taip pat turi teisę prašyti jų teisinės pozicijos ir kokios priemonės būtų tikslingos, siekiant sumažinti arba išvengti </w:t>
            </w:r>
            <w:r w:rsidR="004B2D56">
              <w:rPr>
                <w:rFonts w:ascii="Archivo" w:hAnsi="Archivo" w:cs="Archivo"/>
                <w:sz w:val="22"/>
                <w:szCs w:val="22"/>
                <w:lang w:eastAsia="en-US"/>
              </w:rPr>
              <w:t>p</w:t>
            </w:r>
            <w:r w:rsidR="004B2D56" w:rsidRPr="006028D6">
              <w:rPr>
                <w:rFonts w:ascii="Archivo" w:hAnsi="Archivo" w:cs="Archivo"/>
                <w:sz w:val="22"/>
                <w:szCs w:val="22"/>
                <w:lang w:eastAsia="en-US"/>
              </w:rPr>
              <w:t xml:space="preserve">retenzijos </w:t>
            </w:r>
            <w:r w:rsidRPr="006028D6">
              <w:rPr>
                <w:rFonts w:ascii="Archivo" w:hAnsi="Archivo" w:cs="Archivo"/>
                <w:sz w:val="22"/>
                <w:szCs w:val="22"/>
                <w:lang w:eastAsia="en-US"/>
              </w:rPr>
              <w:t xml:space="preserve">ar </w:t>
            </w:r>
            <w:r w:rsidR="004B2D56">
              <w:rPr>
                <w:rFonts w:ascii="Archivo" w:hAnsi="Archivo" w:cs="Archivo"/>
                <w:sz w:val="22"/>
                <w:szCs w:val="22"/>
                <w:lang w:eastAsia="en-US"/>
              </w:rPr>
              <w:t>o</w:t>
            </w:r>
            <w:r w:rsidR="004B2D56" w:rsidRPr="006028D6">
              <w:rPr>
                <w:rFonts w:ascii="Archivo" w:hAnsi="Archivo" w:cs="Archivo"/>
                <w:sz w:val="22"/>
                <w:szCs w:val="22"/>
                <w:lang w:eastAsia="en-US"/>
              </w:rPr>
              <w:t xml:space="preserve">ficialaus </w:t>
            </w:r>
            <w:r w:rsidRPr="006028D6">
              <w:rPr>
                <w:rFonts w:ascii="Archivo" w:hAnsi="Archivo" w:cs="Archivo"/>
                <w:sz w:val="22"/>
                <w:szCs w:val="22"/>
                <w:lang w:eastAsia="en-US"/>
              </w:rPr>
              <w:t>tyrimo atsiradimo riziką. Draudikas sutinka patirti tokias išlaidas, gaunant patarimus dėl tokių aplinkybių, neviršijant nustatyto sublimito bendros draudimo sumos ribose.</w:t>
            </w:r>
          </w:p>
        </w:tc>
        <w:tc>
          <w:tcPr>
            <w:tcW w:w="4678" w:type="dxa"/>
            <w:gridSpan w:val="3"/>
            <w:shd w:val="clear" w:color="auto" w:fill="auto"/>
            <w:vAlign w:val="center"/>
          </w:tcPr>
          <w:p w14:paraId="63FB301C" w14:textId="22CC79CE" w:rsidR="000D5EE7" w:rsidRPr="006028D6" w:rsidRDefault="000D5EE7" w:rsidP="00450F0D">
            <w:pPr>
              <w:autoSpaceDE w:val="0"/>
              <w:autoSpaceDN w:val="0"/>
              <w:jc w:val="both"/>
              <w:rPr>
                <w:rFonts w:ascii="Archivo" w:hAnsi="Archivo" w:cs="Archivo"/>
                <w:i/>
                <w:sz w:val="22"/>
                <w:szCs w:val="22"/>
              </w:rPr>
            </w:pPr>
            <w:r w:rsidRPr="006028D6">
              <w:rPr>
                <w:rFonts w:ascii="Archivo" w:hAnsi="Archivo" w:cs="Archivo"/>
                <w:i/>
                <w:sz w:val="22"/>
                <w:szCs w:val="22"/>
              </w:rPr>
              <w:t xml:space="preserve">The </w:t>
            </w:r>
            <w:r w:rsidR="00E04B56">
              <w:rPr>
                <w:rFonts w:ascii="Archivo" w:hAnsi="Archivo" w:cs="Archivo"/>
                <w:i/>
                <w:sz w:val="22"/>
                <w:szCs w:val="22"/>
              </w:rPr>
              <w:t>i</w:t>
            </w:r>
            <w:r w:rsidR="00E04B56" w:rsidRPr="006028D6">
              <w:rPr>
                <w:rFonts w:ascii="Archivo" w:hAnsi="Archivo" w:cs="Archivo"/>
                <w:i/>
                <w:sz w:val="22"/>
                <w:szCs w:val="22"/>
              </w:rPr>
              <w:t xml:space="preserve">nsured </w:t>
            </w:r>
            <w:r w:rsidRPr="006028D6">
              <w:rPr>
                <w:rFonts w:ascii="Archivo" w:hAnsi="Archivo" w:cs="Archivo"/>
                <w:i/>
                <w:sz w:val="22"/>
                <w:szCs w:val="22"/>
              </w:rPr>
              <w:t xml:space="preserve">persons shall be entitled to request advice from the </w:t>
            </w:r>
            <w:r w:rsidR="00E04B56">
              <w:rPr>
                <w:rFonts w:ascii="Archivo" w:hAnsi="Archivo" w:cs="Archivo"/>
                <w:i/>
                <w:sz w:val="22"/>
                <w:szCs w:val="22"/>
              </w:rPr>
              <w:t>i</w:t>
            </w:r>
            <w:r w:rsidR="00E04B56" w:rsidRPr="006028D6">
              <w:rPr>
                <w:rFonts w:ascii="Archivo" w:hAnsi="Archivo" w:cs="Archivo"/>
                <w:i/>
                <w:sz w:val="22"/>
                <w:szCs w:val="22"/>
              </w:rPr>
              <w:t>nsurer</w:t>
            </w:r>
            <w:r w:rsidRPr="006028D6">
              <w:rPr>
                <w:rFonts w:ascii="Archivo" w:hAnsi="Archivo" w:cs="Archivo"/>
                <w:i/>
                <w:sz w:val="22"/>
                <w:szCs w:val="22"/>
              </w:rPr>
              <w:t xml:space="preserve">, upon giving notice of any circumstances which in their opinion might subsequently give rise to a </w:t>
            </w:r>
            <w:r w:rsidR="00E04B56">
              <w:rPr>
                <w:rFonts w:ascii="Archivo" w:hAnsi="Archivo" w:cs="Archivo"/>
                <w:i/>
                <w:sz w:val="22"/>
                <w:szCs w:val="22"/>
              </w:rPr>
              <w:t>c</w:t>
            </w:r>
            <w:r w:rsidR="00E04B56" w:rsidRPr="006028D6">
              <w:rPr>
                <w:rFonts w:ascii="Archivo" w:hAnsi="Archivo" w:cs="Archivo"/>
                <w:i/>
                <w:sz w:val="22"/>
                <w:szCs w:val="22"/>
              </w:rPr>
              <w:t xml:space="preserve">laim </w:t>
            </w:r>
            <w:r w:rsidRPr="006028D6">
              <w:rPr>
                <w:rFonts w:ascii="Archivo" w:hAnsi="Archivo" w:cs="Archivo"/>
                <w:i/>
                <w:sz w:val="22"/>
                <w:szCs w:val="22"/>
              </w:rPr>
              <w:t xml:space="preserve">or </w:t>
            </w:r>
            <w:r w:rsidR="00E04B56">
              <w:rPr>
                <w:rFonts w:ascii="Archivo" w:hAnsi="Archivo" w:cs="Archivo"/>
                <w:i/>
                <w:sz w:val="22"/>
                <w:szCs w:val="22"/>
              </w:rPr>
              <w:t>i</w:t>
            </w:r>
            <w:r w:rsidR="00E04B56" w:rsidRPr="006028D6">
              <w:rPr>
                <w:rFonts w:ascii="Archivo" w:hAnsi="Archivo" w:cs="Archivo"/>
                <w:i/>
                <w:sz w:val="22"/>
                <w:szCs w:val="22"/>
              </w:rPr>
              <w:t xml:space="preserve">nvestigation </w:t>
            </w:r>
            <w:r w:rsidRPr="006028D6">
              <w:rPr>
                <w:rFonts w:ascii="Archivo" w:hAnsi="Archivo" w:cs="Archivo"/>
                <w:i/>
                <w:sz w:val="22"/>
                <w:szCs w:val="22"/>
              </w:rPr>
              <w:t xml:space="preserve">for which coverage would apply, as to their legal position and any steps which may be appropriate to avert or minimise the risk of such a </w:t>
            </w:r>
            <w:r w:rsidR="00E04B56">
              <w:rPr>
                <w:rFonts w:ascii="Archivo" w:hAnsi="Archivo" w:cs="Archivo"/>
                <w:i/>
                <w:sz w:val="22"/>
                <w:szCs w:val="22"/>
              </w:rPr>
              <w:t>c</w:t>
            </w:r>
            <w:r w:rsidR="00E04B56" w:rsidRPr="006028D6">
              <w:rPr>
                <w:rFonts w:ascii="Archivo" w:hAnsi="Archivo" w:cs="Archivo"/>
                <w:i/>
                <w:sz w:val="22"/>
                <w:szCs w:val="22"/>
              </w:rPr>
              <w:t xml:space="preserve">laim </w:t>
            </w:r>
            <w:r w:rsidRPr="006028D6">
              <w:rPr>
                <w:rFonts w:ascii="Archivo" w:hAnsi="Archivo" w:cs="Archivo"/>
                <w:i/>
                <w:sz w:val="22"/>
                <w:szCs w:val="22"/>
              </w:rPr>
              <w:t xml:space="preserve">or </w:t>
            </w:r>
            <w:r w:rsidR="00E04B56">
              <w:rPr>
                <w:rFonts w:ascii="Archivo" w:hAnsi="Archivo" w:cs="Archivo"/>
                <w:i/>
                <w:sz w:val="22"/>
                <w:szCs w:val="22"/>
              </w:rPr>
              <w:t>i</w:t>
            </w:r>
            <w:r w:rsidR="00E04B56" w:rsidRPr="006028D6">
              <w:rPr>
                <w:rFonts w:ascii="Archivo" w:hAnsi="Archivo" w:cs="Archivo"/>
                <w:i/>
                <w:sz w:val="22"/>
                <w:szCs w:val="22"/>
              </w:rPr>
              <w:t>nvestigation</w:t>
            </w:r>
            <w:r w:rsidRPr="006028D6">
              <w:rPr>
                <w:rFonts w:ascii="Archivo" w:hAnsi="Archivo" w:cs="Archivo"/>
                <w:i/>
                <w:sz w:val="22"/>
                <w:szCs w:val="22"/>
              </w:rPr>
              <w:t xml:space="preserve">. The </w:t>
            </w:r>
            <w:r w:rsidR="00E04B56">
              <w:rPr>
                <w:rFonts w:ascii="Archivo" w:hAnsi="Archivo" w:cs="Archivo"/>
                <w:i/>
                <w:sz w:val="22"/>
                <w:szCs w:val="22"/>
              </w:rPr>
              <w:t>i</w:t>
            </w:r>
            <w:r w:rsidR="00E04B56" w:rsidRPr="006028D6">
              <w:rPr>
                <w:rFonts w:ascii="Archivo" w:hAnsi="Archivo" w:cs="Archivo"/>
                <w:i/>
                <w:sz w:val="22"/>
                <w:szCs w:val="22"/>
              </w:rPr>
              <w:t xml:space="preserve">nsurer </w:t>
            </w:r>
            <w:r w:rsidRPr="006028D6">
              <w:rPr>
                <w:rFonts w:ascii="Archivo" w:hAnsi="Archivo" w:cs="Archivo"/>
                <w:i/>
                <w:sz w:val="22"/>
                <w:szCs w:val="22"/>
              </w:rPr>
              <w:t>agrees to bear the cost of obtaining advice in relation to any such circumstances up to the relevant sub-limit amount.</w:t>
            </w:r>
          </w:p>
        </w:tc>
      </w:tr>
      <w:tr w:rsidR="000D5EE7" w:rsidRPr="006028D6" w14:paraId="63FB301F" w14:textId="77777777" w:rsidTr="002000AA">
        <w:trPr>
          <w:trHeight w:val="75"/>
          <w:jc w:val="center"/>
        </w:trPr>
        <w:tc>
          <w:tcPr>
            <w:tcW w:w="9923" w:type="dxa"/>
            <w:gridSpan w:val="7"/>
            <w:shd w:val="clear" w:color="auto" w:fill="F2F2F2"/>
            <w:vAlign w:val="center"/>
          </w:tcPr>
          <w:p w14:paraId="63FB301E" w14:textId="77777777" w:rsidR="000D5EE7" w:rsidRPr="006028D6" w:rsidRDefault="000D5EE7" w:rsidP="000D5EE7">
            <w:pPr>
              <w:autoSpaceDE w:val="0"/>
              <w:autoSpaceDN w:val="0"/>
              <w:jc w:val="center"/>
              <w:rPr>
                <w:rFonts w:ascii="Archivo" w:hAnsi="Archivo" w:cs="Archivo"/>
                <w:b/>
                <w:i/>
                <w:sz w:val="22"/>
                <w:szCs w:val="22"/>
              </w:rPr>
            </w:pPr>
            <w:r w:rsidRPr="006028D6">
              <w:rPr>
                <w:rFonts w:ascii="Archivo" w:hAnsi="Archivo" w:cs="Archivo"/>
                <w:b/>
                <w:sz w:val="22"/>
                <w:szCs w:val="22"/>
              </w:rPr>
              <w:t>Papildomos ekstradicijos išlaidos</w:t>
            </w:r>
            <w:r w:rsidRPr="006028D6">
              <w:rPr>
                <w:rFonts w:ascii="Archivo" w:hAnsi="Archivo" w:cs="Archivo"/>
                <w:b/>
                <w:i/>
                <w:sz w:val="22"/>
                <w:szCs w:val="22"/>
              </w:rPr>
              <w:t xml:space="preserve"> / Additional extradition costs</w:t>
            </w:r>
          </w:p>
        </w:tc>
      </w:tr>
      <w:tr w:rsidR="000D5EE7" w:rsidRPr="006028D6" w14:paraId="63FB3025" w14:textId="77777777" w:rsidTr="002000AA">
        <w:trPr>
          <w:jc w:val="center"/>
        </w:trPr>
        <w:tc>
          <w:tcPr>
            <w:tcW w:w="1105" w:type="dxa"/>
            <w:gridSpan w:val="3"/>
            <w:shd w:val="clear" w:color="auto" w:fill="auto"/>
            <w:vAlign w:val="center"/>
          </w:tcPr>
          <w:p w14:paraId="63FB3020" w14:textId="77777777" w:rsidR="000D5EE7" w:rsidRPr="006028D6" w:rsidRDefault="006863FC" w:rsidP="00B8634C">
            <w:pPr>
              <w:jc w:val="center"/>
              <w:rPr>
                <w:rFonts w:ascii="Archivo" w:hAnsi="Archivo" w:cs="Archivo"/>
                <w:sz w:val="22"/>
                <w:szCs w:val="22"/>
                <w:lang w:eastAsia="en-US"/>
              </w:rPr>
            </w:pPr>
            <w:r w:rsidRPr="006028D6">
              <w:rPr>
                <w:rFonts w:ascii="Archivo" w:hAnsi="Archivo" w:cs="Archivo"/>
                <w:sz w:val="22"/>
                <w:szCs w:val="22"/>
                <w:lang w:eastAsia="en-US"/>
              </w:rPr>
              <w:t>10.10</w:t>
            </w:r>
            <w:r w:rsidR="000D5EE7" w:rsidRPr="006028D6">
              <w:rPr>
                <w:rFonts w:ascii="Archivo" w:hAnsi="Archivo" w:cs="Archivo"/>
                <w:sz w:val="22"/>
                <w:szCs w:val="22"/>
                <w:lang w:eastAsia="en-US"/>
              </w:rPr>
              <w:t>.</w:t>
            </w:r>
          </w:p>
        </w:tc>
        <w:tc>
          <w:tcPr>
            <w:tcW w:w="4140" w:type="dxa"/>
            <w:shd w:val="clear" w:color="auto" w:fill="auto"/>
            <w:vAlign w:val="center"/>
          </w:tcPr>
          <w:p w14:paraId="63FB3021" w14:textId="19699C12"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Išlaidos, susijusios su pranešimu artimiems giminaičiams, išlaidos, susijusios su bet kokių institucijų (ypač ambasadų ir konsulatų) įtraukimu bei </w:t>
            </w:r>
            <w:r w:rsidR="004B2D56">
              <w:rPr>
                <w:rFonts w:ascii="Archivo" w:hAnsi="Archivo" w:cs="Archivo"/>
                <w:sz w:val="22"/>
                <w:szCs w:val="22"/>
                <w:lang w:eastAsia="en-US"/>
              </w:rPr>
              <w:t>a</w:t>
            </w:r>
            <w:r w:rsidR="004B2D56" w:rsidRPr="006028D6">
              <w:rPr>
                <w:rFonts w:ascii="Archivo" w:hAnsi="Archivo" w:cs="Archivo"/>
                <w:sz w:val="22"/>
                <w:szCs w:val="22"/>
                <w:lang w:eastAsia="en-US"/>
              </w:rPr>
              <w:t xml:space="preserve">pdrausto </w:t>
            </w:r>
            <w:r w:rsidRPr="006028D6">
              <w:rPr>
                <w:rFonts w:ascii="Archivo" w:hAnsi="Archivo" w:cs="Archivo"/>
                <w:sz w:val="22"/>
                <w:szCs w:val="22"/>
                <w:lang w:eastAsia="en-US"/>
              </w:rPr>
              <w:t>asmens, teisėto sutuoktinio ar asmens, vedančio bendrą ūkį, ar vaikų pagrįstos kelionės ir apgyvendinimo išlaidos, patirtos dėl ekstradicijos reikalavimo.</w:t>
            </w:r>
          </w:p>
          <w:p w14:paraId="63FB3022" w14:textId="09766E6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Tokios išlaidos gali būti patirtos, gavus išankstinį raštišką </w:t>
            </w:r>
            <w:r w:rsidR="004B2D56">
              <w:rPr>
                <w:rFonts w:ascii="Archivo" w:hAnsi="Archivo" w:cs="Archivo"/>
                <w:sz w:val="22"/>
                <w:szCs w:val="22"/>
                <w:lang w:eastAsia="en-US"/>
              </w:rPr>
              <w:t>d</w:t>
            </w:r>
            <w:r w:rsidR="004B2D56" w:rsidRPr="006028D6">
              <w:rPr>
                <w:rFonts w:ascii="Archivo" w:hAnsi="Archivo" w:cs="Archivo"/>
                <w:sz w:val="22"/>
                <w:szCs w:val="22"/>
                <w:lang w:eastAsia="en-US"/>
              </w:rPr>
              <w:t xml:space="preserve">raudiko </w:t>
            </w:r>
            <w:r w:rsidRPr="006028D6">
              <w:rPr>
                <w:rFonts w:ascii="Archivo" w:hAnsi="Archivo" w:cs="Archivo"/>
                <w:sz w:val="22"/>
                <w:szCs w:val="22"/>
                <w:lang w:eastAsia="en-US"/>
              </w:rPr>
              <w:t>sutikimą.</w:t>
            </w:r>
          </w:p>
        </w:tc>
        <w:tc>
          <w:tcPr>
            <w:tcW w:w="4678" w:type="dxa"/>
            <w:gridSpan w:val="3"/>
            <w:shd w:val="clear" w:color="auto" w:fill="auto"/>
            <w:vAlign w:val="center"/>
          </w:tcPr>
          <w:p w14:paraId="63FB3023" w14:textId="1F762855"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The costs of notifying close relatives, costs arising in connection with the involvement of any authorities (particularly embassies and consulates) and reasonable travelling and accommodation costs of the </w:t>
            </w:r>
            <w:r w:rsidR="00E04B56">
              <w:rPr>
                <w:rFonts w:ascii="Archivo" w:hAnsi="Archivo" w:cs="Archivo"/>
                <w:i/>
                <w:sz w:val="22"/>
                <w:szCs w:val="22"/>
              </w:rPr>
              <w:t>i</w:t>
            </w:r>
            <w:r w:rsidR="00E04B56" w:rsidRPr="006028D6">
              <w:rPr>
                <w:rFonts w:ascii="Archivo" w:hAnsi="Archivo" w:cs="Archivo"/>
                <w:i/>
                <w:sz w:val="22"/>
                <w:szCs w:val="22"/>
              </w:rPr>
              <w:t xml:space="preserve">nsured </w:t>
            </w:r>
            <w:r w:rsidRPr="006028D6">
              <w:rPr>
                <w:rFonts w:ascii="Archivo" w:hAnsi="Archivo" w:cs="Archivo"/>
                <w:i/>
                <w:sz w:val="22"/>
                <w:szCs w:val="22"/>
              </w:rPr>
              <w:t>person, lawful spouse or domestic partner or children, occasioned because of an extradition claim.</w:t>
            </w:r>
          </w:p>
          <w:p w14:paraId="63FB3024" w14:textId="12F6003A"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xml:space="preserve">Such costs may be incurred with the prior written consent of </w:t>
            </w:r>
            <w:r w:rsidR="00E04B56">
              <w:rPr>
                <w:rFonts w:ascii="Archivo" w:hAnsi="Archivo" w:cs="Archivo"/>
                <w:i/>
                <w:sz w:val="22"/>
                <w:szCs w:val="22"/>
              </w:rPr>
              <w:t>i</w:t>
            </w:r>
            <w:r w:rsidR="00E04B56" w:rsidRPr="006028D6">
              <w:rPr>
                <w:rFonts w:ascii="Archivo" w:hAnsi="Archivo" w:cs="Archivo"/>
                <w:i/>
                <w:sz w:val="22"/>
                <w:szCs w:val="22"/>
              </w:rPr>
              <w:t>nsurer</w:t>
            </w:r>
            <w:r w:rsidRPr="006028D6">
              <w:rPr>
                <w:rFonts w:ascii="Archivo" w:hAnsi="Archivo" w:cs="Archivo"/>
                <w:i/>
                <w:sz w:val="22"/>
                <w:szCs w:val="22"/>
              </w:rPr>
              <w:t>.</w:t>
            </w:r>
          </w:p>
        </w:tc>
      </w:tr>
      <w:tr w:rsidR="000D5EE7" w:rsidRPr="006028D6" w14:paraId="63FB3027" w14:textId="77777777" w:rsidTr="002000AA">
        <w:trPr>
          <w:jc w:val="center"/>
        </w:trPr>
        <w:tc>
          <w:tcPr>
            <w:tcW w:w="9923" w:type="dxa"/>
            <w:gridSpan w:val="7"/>
            <w:shd w:val="clear" w:color="auto" w:fill="F2F2F2"/>
            <w:vAlign w:val="center"/>
          </w:tcPr>
          <w:p w14:paraId="63FB3026" w14:textId="77777777" w:rsidR="000D5EE7" w:rsidRPr="006028D6" w:rsidRDefault="000D5EE7" w:rsidP="000D5EE7">
            <w:pPr>
              <w:autoSpaceDE w:val="0"/>
              <w:autoSpaceDN w:val="0"/>
              <w:jc w:val="center"/>
              <w:rPr>
                <w:rFonts w:ascii="Archivo" w:hAnsi="Archivo" w:cs="Archivo"/>
                <w:b/>
                <w:i/>
                <w:sz w:val="22"/>
                <w:szCs w:val="22"/>
              </w:rPr>
            </w:pPr>
            <w:r w:rsidRPr="006028D6">
              <w:rPr>
                <w:rFonts w:ascii="Archivo" w:hAnsi="Archivo" w:cs="Archivo"/>
                <w:b/>
                <w:sz w:val="22"/>
                <w:szCs w:val="22"/>
              </w:rPr>
              <w:t>Turto ir laisvės teismo procesas</w:t>
            </w:r>
            <w:r w:rsidRPr="006028D6">
              <w:rPr>
                <w:rFonts w:ascii="Archivo" w:hAnsi="Archivo" w:cs="Archivo"/>
                <w:b/>
                <w:i/>
                <w:sz w:val="22"/>
                <w:szCs w:val="22"/>
              </w:rPr>
              <w:t xml:space="preserve"> / Asset and liberty proceeding</w:t>
            </w:r>
          </w:p>
        </w:tc>
      </w:tr>
      <w:tr w:rsidR="000D5EE7" w:rsidRPr="006028D6" w14:paraId="63FB3035" w14:textId="77777777" w:rsidTr="002000AA">
        <w:trPr>
          <w:jc w:val="center"/>
        </w:trPr>
        <w:tc>
          <w:tcPr>
            <w:tcW w:w="1105" w:type="dxa"/>
            <w:gridSpan w:val="3"/>
            <w:shd w:val="clear" w:color="auto" w:fill="auto"/>
            <w:vAlign w:val="center"/>
          </w:tcPr>
          <w:p w14:paraId="63FB3028"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10.</w:t>
            </w:r>
            <w:r w:rsidR="006863FC" w:rsidRPr="006028D6">
              <w:rPr>
                <w:rFonts w:ascii="Archivo" w:hAnsi="Archivo" w:cs="Archivo"/>
                <w:sz w:val="22"/>
                <w:szCs w:val="22"/>
                <w:lang w:eastAsia="en-US"/>
              </w:rPr>
              <w:t>11</w:t>
            </w:r>
            <w:r w:rsidRPr="006028D6">
              <w:rPr>
                <w:rFonts w:ascii="Archivo" w:hAnsi="Archivo" w:cs="Archivo"/>
                <w:sz w:val="22"/>
                <w:szCs w:val="22"/>
                <w:lang w:eastAsia="en-US"/>
              </w:rPr>
              <w:t>.</w:t>
            </w:r>
          </w:p>
        </w:tc>
        <w:tc>
          <w:tcPr>
            <w:tcW w:w="4140" w:type="dxa"/>
            <w:shd w:val="clear" w:color="auto" w:fill="auto"/>
            <w:vAlign w:val="center"/>
          </w:tcPr>
          <w:p w14:paraId="63FB3029" w14:textId="1F1629D8" w:rsidR="00204DC3" w:rsidRPr="006028D6" w:rsidRDefault="00204DC3" w:rsidP="00204DC3">
            <w:pPr>
              <w:jc w:val="both"/>
              <w:rPr>
                <w:rFonts w:ascii="Archivo" w:hAnsi="Archivo" w:cs="Archivo"/>
                <w:sz w:val="22"/>
                <w:szCs w:val="22"/>
              </w:rPr>
            </w:pPr>
            <w:r w:rsidRPr="006028D6">
              <w:rPr>
                <w:rFonts w:ascii="Archivo" w:hAnsi="Archivo" w:cs="Archivo"/>
                <w:sz w:val="22"/>
                <w:szCs w:val="22"/>
              </w:rPr>
              <w:t xml:space="preserve">Turto ir laisvės teismo procesas reiškia bet kokius procesinius veiksmus, </w:t>
            </w:r>
            <w:r w:rsidR="004B2D56">
              <w:rPr>
                <w:rFonts w:ascii="Archivo" w:hAnsi="Archivo" w:cs="Archivo"/>
                <w:sz w:val="22"/>
                <w:szCs w:val="22"/>
              </w:rPr>
              <w:t>o</w:t>
            </w:r>
            <w:r w:rsidR="004B2D56" w:rsidRPr="006028D6">
              <w:rPr>
                <w:rFonts w:ascii="Archivo" w:hAnsi="Archivo" w:cs="Archivo"/>
                <w:sz w:val="22"/>
                <w:szCs w:val="22"/>
              </w:rPr>
              <w:t xml:space="preserve">ficialaus </w:t>
            </w:r>
            <w:r w:rsidRPr="006028D6">
              <w:rPr>
                <w:rFonts w:ascii="Archivo" w:hAnsi="Archivo" w:cs="Archivo"/>
                <w:sz w:val="22"/>
                <w:szCs w:val="22"/>
              </w:rPr>
              <w:t xml:space="preserve">organo vykdomus prieš </w:t>
            </w:r>
            <w:r w:rsidR="004B2D56">
              <w:rPr>
                <w:rFonts w:ascii="Archivo" w:hAnsi="Archivo" w:cs="Archivo"/>
                <w:sz w:val="22"/>
                <w:szCs w:val="22"/>
              </w:rPr>
              <w:t>a</w:t>
            </w:r>
            <w:r w:rsidR="004B2D56" w:rsidRPr="006028D6">
              <w:rPr>
                <w:rFonts w:ascii="Archivo" w:hAnsi="Archivo" w:cs="Archivo"/>
                <w:sz w:val="22"/>
                <w:szCs w:val="22"/>
              </w:rPr>
              <w:t xml:space="preserve">pdraustą </w:t>
            </w:r>
            <w:r w:rsidRPr="006028D6">
              <w:rPr>
                <w:rFonts w:ascii="Archivo" w:hAnsi="Archivo" w:cs="Archivo"/>
                <w:sz w:val="22"/>
                <w:szCs w:val="22"/>
              </w:rPr>
              <w:t>asmenį, siekiant:</w:t>
            </w:r>
          </w:p>
          <w:p w14:paraId="63FB302A" w14:textId="305012AC" w:rsidR="00204DC3" w:rsidRPr="006028D6" w:rsidRDefault="00204DC3" w:rsidP="00204DC3">
            <w:pPr>
              <w:tabs>
                <w:tab w:val="left" w:pos="0"/>
                <w:tab w:val="left" w:pos="317"/>
              </w:tabs>
              <w:jc w:val="both"/>
              <w:rPr>
                <w:rFonts w:ascii="Archivo" w:hAnsi="Archivo" w:cs="Archivo"/>
                <w:sz w:val="22"/>
                <w:szCs w:val="22"/>
              </w:rPr>
            </w:pPr>
            <w:r w:rsidRPr="006028D6">
              <w:rPr>
                <w:rFonts w:ascii="Archivo" w:hAnsi="Archivo" w:cs="Archivo"/>
                <w:sz w:val="22"/>
                <w:szCs w:val="22"/>
              </w:rPr>
              <w:t>-</w:t>
            </w:r>
            <w:r w:rsidRPr="006028D6">
              <w:rPr>
                <w:rFonts w:ascii="Archivo" w:hAnsi="Archivo" w:cs="Archivo"/>
                <w:sz w:val="22"/>
                <w:szCs w:val="22"/>
              </w:rPr>
              <w:tab/>
            </w:r>
            <w:r w:rsidR="004B2D56">
              <w:rPr>
                <w:rFonts w:ascii="Archivo" w:hAnsi="Archivo" w:cs="Archivo"/>
                <w:sz w:val="22"/>
                <w:szCs w:val="22"/>
              </w:rPr>
              <w:t>a</w:t>
            </w:r>
            <w:r w:rsidR="004B2D56" w:rsidRPr="006028D6">
              <w:rPr>
                <w:rFonts w:ascii="Archivo" w:hAnsi="Archivo" w:cs="Archivo"/>
                <w:sz w:val="22"/>
                <w:szCs w:val="22"/>
              </w:rPr>
              <w:t xml:space="preserve">pdrausto </w:t>
            </w:r>
            <w:r w:rsidRPr="006028D6">
              <w:rPr>
                <w:rFonts w:ascii="Archivo" w:hAnsi="Archivo" w:cs="Archivo"/>
                <w:sz w:val="22"/>
                <w:szCs w:val="22"/>
              </w:rPr>
              <w:t xml:space="preserve">asmens nekilnojamos nuosavybės ar asmeninio turto konfiskacijos, nuosavybės teisių ir kontrolės perėmimo, nuosavybės teisių nutraukimo ar užšaldymo; </w:t>
            </w:r>
          </w:p>
          <w:p w14:paraId="63FB302B" w14:textId="0AE91ABE" w:rsidR="00204DC3" w:rsidRPr="006028D6" w:rsidRDefault="00204DC3" w:rsidP="00204DC3">
            <w:pPr>
              <w:tabs>
                <w:tab w:val="left" w:pos="0"/>
                <w:tab w:val="left" w:pos="317"/>
              </w:tabs>
              <w:jc w:val="both"/>
              <w:rPr>
                <w:rFonts w:ascii="Archivo" w:hAnsi="Archivo" w:cs="Archivo"/>
                <w:sz w:val="22"/>
                <w:szCs w:val="22"/>
              </w:rPr>
            </w:pPr>
            <w:r w:rsidRPr="006028D6">
              <w:rPr>
                <w:rFonts w:ascii="Archivo" w:hAnsi="Archivo" w:cs="Archivo"/>
                <w:sz w:val="22"/>
                <w:szCs w:val="22"/>
              </w:rPr>
              <w:t>-</w:t>
            </w:r>
            <w:r w:rsidRPr="006028D6">
              <w:rPr>
                <w:rFonts w:ascii="Archivo" w:hAnsi="Archivo" w:cs="Archivo"/>
                <w:sz w:val="22"/>
                <w:szCs w:val="22"/>
              </w:rPr>
              <w:tab/>
            </w:r>
            <w:r w:rsidR="004B2D56">
              <w:rPr>
                <w:rFonts w:ascii="Archivo" w:hAnsi="Archivo" w:cs="Archivo"/>
                <w:sz w:val="22"/>
                <w:szCs w:val="22"/>
              </w:rPr>
              <w:t>a</w:t>
            </w:r>
            <w:r w:rsidR="004B2D56" w:rsidRPr="006028D6">
              <w:rPr>
                <w:rFonts w:ascii="Archivo" w:hAnsi="Archivo" w:cs="Archivo"/>
                <w:sz w:val="22"/>
                <w:szCs w:val="22"/>
              </w:rPr>
              <w:t xml:space="preserve">pdrausto </w:t>
            </w:r>
            <w:r w:rsidRPr="006028D6">
              <w:rPr>
                <w:rFonts w:ascii="Archivo" w:hAnsi="Archivo" w:cs="Archivo"/>
                <w:sz w:val="22"/>
                <w:szCs w:val="22"/>
              </w:rPr>
              <w:t xml:space="preserve">asmens nekilnojamos nuosavybės ar asmeninio turto įkeitimo; </w:t>
            </w:r>
          </w:p>
          <w:p w14:paraId="63FB302C" w14:textId="2BB39EBA" w:rsidR="00204DC3" w:rsidRPr="006028D6" w:rsidRDefault="00204DC3" w:rsidP="00204DC3">
            <w:pPr>
              <w:tabs>
                <w:tab w:val="left" w:pos="0"/>
                <w:tab w:val="left" w:pos="317"/>
              </w:tabs>
              <w:jc w:val="both"/>
              <w:rPr>
                <w:rFonts w:ascii="Archivo" w:hAnsi="Archivo" w:cs="Archivo"/>
                <w:sz w:val="22"/>
                <w:szCs w:val="22"/>
              </w:rPr>
            </w:pPr>
            <w:r w:rsidRPr="006028D6">
              <w:rPr>
                <w:rFonts w:ascii="Archivo" w:hAnsi="Archivo" w:cs="Archivo"/>
                <w:sz w:val="22"/>
                <w:szCs w:val="22"/>
              </w:rPr>
              <w:t>-</w:t>
            </w:r>
            <w:r w:rsidRPr="006028D6">
              <w:rPr>
                <w:rFonts w:ascii="Archivo" w:hAnsi="Archivo" w:cs="Archivo"/>
                <w:sz w:val="22"/>
                <w:szCs w:val="22"/>
              </w:rPr>
              <w:tab/>
              <w:t xml:space="preserve">laikino ar pastovaus uždraudimo </w:t>
            </w:r>
            <w:r w:rsidR="004B2D56">
              <w:rPr>
                <w:rFonts w:ascii="Archivo" w:hAnsi="Archivo" w:cs="Archivo"/>
                <w:sz w:val="22"/>
                <w:szCs w:val="22"/>
              </w:rPr>
              <w:t>a</w:t>
            </w:r>
            <w:r w:rsidR="004B2D56" w:rsidRPr="006028D6">
              <w:rPr>
                <w:rFonts w:ascii="Archivo" w:hAnsi="Archivo" w:cs="Archivo"/>
                <w:sz w:val="22"/>
                <w:szCs w:val="22"/>
              </w:rPr>
              <w:t xml:space="preserve">pdraustam </w:t>
            </w:r>
            <w:r w:rsidRPr="006028D6">
              <w:rPr>
                <w:rFonts w:ascii="Archivo" w:hAnsi="Archivo" w:cs="Archivo"/>
                <w:sz w:val="22"/>
                <w:szCs w:val="22"/>
              </w:rPr>
              <w:t xml:space="preserve">asmeniui eiti pareigas ar vykdyti vadovo ar vadovaujančio asmens funkcijas; </w:t>
            </w:r>
          </w:p>
          <w:p w14:paraId="63FB302D" w14:textId="24DD05C9" w:rsidR="00204DC3" w:rsidRPr="006028D6" w:rsidRDefault="00204DC3" w:rsidP="00204DC3">
            <w:pPr>
              <w:tabs>
                <w:tab w:val="left" w:pos="0"/>
                <w:tab w:val="left" w:pos="317"/>
              </w:tabs>
              <w:jc w:val="both"/>
              <w:rPr>
                <w:rFonts w:ascii="Archivo" w:hAnsi="Archivo" w:cs="Archivo"/>
                <w:sz w:val="22"/>
                <w:szCs w:val="22"/>
              </w:rPr>
            </w:pPr>
            <w:r w:rsidRPr="006028D6">
              <w:rPr>
                <w:rFonts w:ascii="Archivo" w:hAnsi="Archivo" w:cs="Archivo"/>
                <w:sz w:val="22"/>
                <w:szCs w:val="22"/>
              </w:rPr>
              <w:t>-</w:t>
            </w:r>
            <w:r w:rsidRPr="006028D6">
              <w:rPr>
                <w:rFonts w:ascii="Archivo" w:hAnsi="Archivo" w:cs="Archivo"/>
                <w:sz w:val="22"/>
                <w:szCs w:val="22"/>
              </w:rPr>
              <w:tab/>
            </w:r>
            <w:r w:rsidR="004B2D56">
              <w:rPr>
                <w:rFonts w:ascii="Archivo" w:hAnsi="Archivo" w:cs="Archivo"/>
                <w:sz w:val="22"/>
                <w:szCs w:val="22"/>
              </w:rPr>
              <w:t>a</w:t>
            </w:r>
            <w:r w:rsidR="004B2D56" w:rsidRPr="006028D6">
              <w:rPr>
                <w:rFonts w:ascii="Archivo" w:hAnsi="Archivo" w:cs="Archivo"/>
                <w:sz w:val="22"/>
                <w:szCs w:val="22"/>
              </w:rPr>
              <w:t xml:space="preserve">pdrausto </w:t>
            </w:r>
            <w:r w:rsidRPr="006028D6">
              <w:rPr>
                <w:rFonts w:ascii="Archivo" w:hAnsi="Archivo" w:cs="Archivo"/>
                <w:sz w:val="22"/>
                <w:szCs w:val="22"/>
              </w:rPr>
              <w:t>asmens laisvės apribojimo konkrečiu namų adresu ar oficialaus sulaikymo;</w:t>
            </w:r>
          </w:p>
          <w:p w14:paraId="63FB302E" w14:textId="31E844B6" w:rsidR="000D5EE7" w:rsidRPr="006028D6" w:rsidRDefault="00204DC3" w:rsidP="00204DC3">
            <w:pPr>
              <w:tabs>
                <w:tab w:val="left" w:pos="0"/>
                <w:tab w:val="left" w:pos="317"/>
              </w:tabs>
              <w:jc w:val="both"/>
              <w:rPr>
                <w:rFonts w:ascii="Archivo" w:hAnsi="Archivo" w:cs="Archivo"/>
                <w:sz w:val="22"/>
                <w:szCs w:val="22"/>
                <w:lang w:eastAsia="en-US"/>
              </w:rPr>
            </w:pPr>
            <w:r w:rsidRPr="006028D6">
              <w:rPr>
                <w:rFonts w:ascii="Archivo" w:hAnsi="Archivo" w:cs="Archivo"/>
                <w:sz w:val="22"/>
                <w:szCs w:val="22"/>
              </w:rPr>
              <w:t xml:space="preserve">- </w:t>
            </w:r>
            <w:r w:rsidR="004B2D56">
              <w:rPr>
                <w:rFonts w:ascii="Archivo" w:hAnsi="Archivo" w:cs="Archivo"/>
                <w:sz w:val="22"/>
                <w:szCs w:val="22"/>
              </w:rPr>
              <w:t>a</w:t>
            </w:r>
            <w:r w:rsidR="004B2D56" w:rsidRPr="006028D6">
              <w:rPr>
                <w:rFonts w:ascii="Archivo" w:hAnsi="Archivo" w:cs="Archivo"/>
                <w:sz w:val="22"/>
                <w:szCs w:val="22"/>
              </w:rPr>
              <w:t xml:space="preserve">pdrausto </w:t>
            </w:r>
            <w:r w:rsidRPr="006028D6">
              <w:rPr>
                <w:rFonts w:ascii="Archivo" w:hAnsi="Archivo" w:cs="Archivo"/>
                <w:sz w:val="22"/>
                <w:szCs w:val="22"/>
              </w:rPr>
              <w:t xml:space="preserve">asmens deportacijos, atšaukus kitu atveju tinkamą, turimą ir galiojantį imigranto statusą dėl bet kurios priežasties, išskyrus jeigu </w:t>
            </w:r>
            <w:r w:rsidR="004B2D56">
              <w:rPr>
                <w:rFonts w:ascii="Archivo" w:hAnsi="Archivo" w:cs="Archivo"/>
                <w:sz w:val="22"/>
                <w:szCs w:val="22"/>
              </w:rPr>
              <w:t>a</w:t>
            </w:r>
            <w:r w:rsidR="004B2D56" w:rsidRPr="006028D6">
              <w:rPr>
                <w:rFonts w:ascii="Archivo" w:hAnsi="Archivo" w:cs="Archivo"/>
                <w:sz w:val="22"/>
                <w:szCs w:val="22"/>
              </w:rPr>
              <w:t xml:space="preserve">pdraustas </w:t>
            </w:r>
            <w:r w:rsidRPr="006028D6">
              <w:rPr>
                <w:rFonts w:ascii="Archivo" w:hAnsi="Archivo" w:cs="Archivo"/>
                <w:sz w:val="22"/>
                <w:szCs w:val="22"/>
              </w:rPr>
              <w:t>asmuo būtų įvykdęs nusikaltimą.</w:t>
            </w:r>
          </w:p>
        </w:tc>
        <w:tc>
          <w:tcPr>
            <w:tcW w:w="4678" w:type="dxa"/>
            <w:gridSpan w:val="3"/>
            <w:shd w:val="clear" w:color="auto" w:fill="auto"/>
            <w:vAlign w:val="center"/>
          </w:tcPr>
          <w:p w14:paraId="63FB302F" w14:textId="4F3E7A39" w:rsidR="000D5EE7" w:rsidRPr="006028D6" w:rsidRDefault="0035329E" w:rsidP="000D5EE7">
            <w:pPr>
              <w:autoSpaceDE w:val="0"/>
              <w:autoSpaceDN w:val="0"/>
              <w:jc w:val="both"/>
              <w:rPr>
                <w:rFonts w:ascii="Archivo" w:hAnsi="Archivo" w:cs="Archivo"/>
                <w:i/>
                <w:sz w:val="22"/>
                <w:szCs w:val="22"/>
              </w:rPr>
            </w:pPr>
            <w:r w:rsidRPr="006028D6">
              <w:rPr>
                <w:rFonts w:ascii="Archivo" w:hAnsi="Archivo" w:cs="Archivo"/>
                <w:i/>
                <w:sz w:val="22"/>
                <w:szCs w:val="22"/>
              </w:rPr>
              <w:t>Asset and liberty proceeding</w:t>
            </w:r>
            <w:r w:rsidR="000D5EE7" w:rsidRPr="006028D6">
              <w:rPr>
                <w:rFonts w:ascii="Archivo" w:hAnsi="Archivo" w:cs="Archivo"/>
                <w:i/>
                <w:sz w:val="22"/>
                <w:szCs w:val="22"/>
              </w:rPr>
              <w:t xml:space="preserve"> means any proceeding brought against an I</w:t>
            </w:r>
            <w:r w:rsidRPr="006028D6">
              <w:rPr>
                <w:rFonts w:ascii="Archivo" w:hAnsi="Archivo" w:cs="Archivo"/>
                <w:i/>
                <w:sz w:val="22"/>
                <w:szCs w:val="22"/>
              </w:rPr>
              <w:t>nsured person</w:t>
            </w:r>
            <w:r w:rsidR="000D5EE7" w:rsidRPr="006028D6">
              <w:rPr>
                <w:rFonts w:ascii="Archivo" w:hAnsi="Archivo" w:cs="Archivo"/>
                <w:i/>
                <w:sz w:val="22"/>
                <w:szCs w:val="22"/>
              </w:rPr>
              <w:t xml:space="preserve"> by</w:t>
            </w:r>
            <w:r w:rsidRPr="006028D6">
              <w:rPr>
                <w:rFonts w:ascii="Archivo" w:hAnsi="Archivo" w:cs="Archivo"/>
                <w:i/>
                <w:sz w:val="22"/>
                <w:szCs w:val="22"/>
              </w:rPr>
              <w:t xml:space="preserve"> </w:t>
            </w:r>
            <w:r w:rsidR="000D5EE7" w:rsidRPr="006028D6">
              <w:rPr>
                <w:rFonts w:ascii="Archivo" w:hAnsi="Archivo" w:cs="Archivo"/>
                <w:i/>
                <w:sz w:val="22"/>
                <w:szCs w:val="22"/>
              </w:rPr>
              <w:t xml:space="preserve">any </w:t>
            </w:r>
            <w:r w:rsidR="00E04B56">
              <w:rPr>
                <w:rFonts w:ascii="Archivo" w:hAnsi="Archivo" w:cs="Archivo"/>
                <w:i/>
                <w:sz w:val="22"/>
                <w:szCs w:val="22"/>
              </w:rPr>
              <w:t>o</w:t>
            </w:r>
            <w:r w:rsidR="00E04B56" w:rsidRPr="006028D6">
              <w:rPr>
                <w:rFonts w:ascii="Archivo" w:hAnsi="Archivo" w:cs="Archivo"/>
                <w:i/>
                <w:sz w:val="22"/>
                <w:szCs w:val="22"/>
              </w:rPr>
              <w:t xml:space="preserve">fficial </w:t>
            </w:r>
            <w:r w:rsidRPr="006028D6">
              <w:rPr>
                <w:rFonts w:ascii="Archivo" w:hAnsi="Archivo" w:cs="Archivo"/>
                <w:i/>
                <w:sz w:val="22"/>
                <w:szCs w:val="22"/>
              </w:rPr>
              <w:t>body</w:t>
            </w:r>
            <w:r w:rsidR="000D5EE7" w:rsidRPr="006028D6">
              <w:rPr>
                <w:rFonts w:ascii="Archivo" w:hAnsi="Archivo" w:cs="Archivo"/>
                <w:i/>
                <w:sz w:val="22"/>
                <w:szCs w:val="22"/>
              </w:rPr>
              <w:t xml:space="preserve"> seeking:</w:t>
            </w:r>
          </w:p>
          <w:p w14:paraId="63FB3030" w14:textId="7EC4B4AC" w:rsidR="000D5EE7" w:rsidRPr="006028D6" w:rsidRDefault="000D5EE7" w:rsidP="000D5EE7">
            <w:pPr>
              <w:tabs>
                <w:tab w:val="left" w:pos="317"/>
              </w:tabs>
              <w:autoSpaceDE w:val="0"/>
              <w:autoSpaceDN w:val="0"/>
              <w:jc w:val="both"/>
              <w:rPr>
                <w:rFonts w:ascii="Archivo" w:hAnsi="Archivo" w:cs="Archivo"/>
                <w:i/>
                <w:sz w:val="22"/>
                <w:szCs w:val="22"/>
              </w:rPr>
            </w:pPr>
            <w:r w:rsidRPr="006028D6">
              <w:rPr>
                <w:rFonts w:ascii="Archivo" w:hAnsi="Archivo" w:cs="Archivo"/>
                <w:i/>
                <w:sz w:val="22"/>
                <w:szCs w:val="22"/>
              </w:rPr>
              <w:t>-</w:t>
            </w:r>
            <w:r w:rsidRPr="006028D6">
              <w:rPr>
                <w:rFonts w:ascii="Archivo" w:hAnsi="Archivo" w:cs="Archivo"/>
                <w:i/>
                <w:sz w:val="22"/>
                <w:szCs w:val="22"/>
              </w:rPr>
              <w:tab/>
              <w:t xml:space="preserve">confiscation, assumption of ownership and control, suspension or freezing of rights of ownership of real property or personal assets of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0035329E" w:rsidRPr="006028D6">
              <w:rPr>
                <w:rFonts w:ascii="Archivo" w:hAnsi="Archivo" w:cs="Archivo"/>
                <w:i/>
                <w:sz w:val="22"/>
                <w:szCs w:val="22"/>
              </w:rPr>
              <w:t>person</w:t>
            </w:r>
            <w:r w:rsidRPr="006028D6">
              <w:rPr>
                <w:rFonts w:ascii="Archivo" w:hAnsi="Archivo" w:cs="Archivo"/>
                <w:i/>
                <w:sz w:val="22"/>
                <w:szCs w:val="22"/>
              </w:rPr>
              <w:t>;</w:t>
            </w:r>
          </w:p>
          <w:p w14:paraId="63FB3031" w14:textId="5B542451" w:rsidR="000D5EE7" w:rsidRPr="006028D6" w:rsidRDefault="000D5EE7" w:rsidP="000D5EE7">
            <w:pPr>
              <w:tabs>
                <w:tab w:val="left" w:pos="317"/>
              </w:tabs>
              <w:autoSpaceDE w:val="0"/>
              <w:autoSpaceDN w:val="0"/>
              <w:jc w:val="both"/>
              <w:rPr>
                <w:rFonts w:ascii="Archivo" w:hAnsi="Archivo" w:cs="Archivo"/>
                <w:i/>
                <w:sz w:val="22"/>
                <w:szCs w:val="22"/>
              </w:rPr>
            </w:pPr>
            <w:r w:rsidRPr="006028D6">
              <w:rPr>
                <w:rFonts w:ascii="Archivo" w:hAnsi="Archivo" w:cs="Archivo"/>
                <w:i/>
                <w:sz w:val="22"/>
                <w:szCs w:val="22"/>
              </w:rPr>
              <w:t>-</w:t>
            </w:r>
            <w:r w:rsidRPr="006028D6">
              <w:rPr>
                <w:rFonts w:ascii="Archivo" w:hAnsi="Archivo" w:cs="Archivo"/>
                <w:i/>
                <w:sz w:val="22"/>
                <w:szCs w:val="22"/>
              </w:rPr>
              <w:tab/>
              <w:t xml:space="preserve">a charge over real property or personal assets of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0035329E" w:rsidRPr="006028D6">
              <w:rPr>
                <w:rFonts w:ascii="Archivo" w:hAnsi="Archivo" w:cs="Archivo"/>
                <w:i/>
                <w:sz w:val="22"/>
                <w:szCs w:val="22"/>
              </w:rPr>
              <w:t>person</w:t>
            </w:r>
            <w:r w:rsidRPr="006028D6">
              <w:rPr>
                <w:rFonts w:ascii="Archivo" w:hAnsi="Archivo" w:cs="Archivo"/>
                <w:i/>
                <w:sz w:val="22"/>
                <w:szCs w:val="22"/>
              </w:rPr>
              <w:t>;</w:t>
            </w:r>
          </w:p>
          <w:p w14:paraId="63FB3032" w14:textId="5A629818" w:rsidR="000D5EE7" w:rsidRPr="006028D6" w:rsidRDefault="000D5EE7" w:rsidP="000D5EE7">
            <w:pPr>
              <w:tabs>
                <w:tab w:val="left" w:pos="317"/>
              </w:tabs>
              <w:autoSpaceDE w:val="0"/>
              <w:autoSpaceDN w:val="0"/>
              <w:jc w:val="both"/>
              <w:rPr>
                <w:rFonts w:ascii="Archivo" w:hAnsi="Archivo" w:cs="Archivo"/>
                <w:i/>
                <w:sz w:val="22"/>
                <w:szCs w:val="22"/>
              </w:rPr>
            </w:pPr>
            <w:r w:rsidRPr="006028D6">
              <w:rPr>
                <w:rFonts w:ascii="Archivo" w:hAnsi="Archivo" w:cs="Archivo"/>
                <w:i/>
                <w:sz w:val="22"/>
                <w:szCs w:val="22"/>
              </w:rPr>
              <w:t>-</w:t>
            </w:r>
            <w:r w:rsidRPr="006028D6">
              <w:rPr>
                <w:rFonts w:ascii="Archivo" w:hAnsi="Archivo" w:cs="Archivo"/>
                <w:i/>
                <w:sz w:val="22"/>
                <w:szCs w:val="22"/>
              </w:rPr>
              <w:tab/>
              <w:t xml:space="preserve">a temporary or permanent prohibition on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0035329E" w:rsidRPr="006028D6">
              <w:rPr>
                <w:rFonts w:ascii="Archivo" w:hAnsi="Archivo" w:cs="Archivo"/>
                <w:i/>
                <w:sz w:val="22"/>
                <w:szCs w:val="22"/>
              </w:rPr>
              <w:t>person</w:t>
            </w:r>
            <w:r w:rsidRPr="006028D6">
              <w:rPr>
                <w:rFonts w:ascii="Archivo" w:hAnsi="Archivo" w:cs="Archivo"/>
                <w:i/>
                <w:sz w:val="22"/>
                <w:szCs w:val="22"/>
              </w:rPr>
              <w:t xml:space="preserve"> from holding the office of or performing the function of a director or officer;</w:t>
            </w:r>
          </w:p>
          <w:p w14:paraId="63FB3033" w14:textId="1371C396" w:rsidR="000D5EE7" w:rsidRPr="006028D6" w:rsidRDefault="000D5EE7" w:rsidP="000D5EE7">
            <w:pPr>
              <w:tabs>
                <w:tab w:val="left" w:pos="317"/>
              </w:tabs>
              <w:autoSpaceDE w:val="0"/>
              <w:autoSpaceDN w:val="0"/>
              <w:jc w:val="both"/>
              <w:rPr>
                <w:rFonts w:ascii="Archivo" w:hAnsi="Archivo" w:cs="Archivo"/>
                <w:i/>
                <w:sz w:val="22"/>
                <w:szCs w:val="22"/>
              </w:rPr>
            </w:pPr>
            <w:r w:rsidRPr="006028D6">
              <w:rPr>
                <w:rFonts w:ascii="Archivo" w:hAnsi="Archivo" w:cs="Archivo"/>
                <w:i/>
                <w:sz w:val="22"/>
                <w:szCs w:val="22"/>
              </w:rPr>
              <w:t>-</w:t>
            </w:r>
            <w:r w:rsidRPr="006028D6">
              <w:rPr>
                <w:rFonts w:ascii="Archivo" w:hAnsi="Archivo" w:cs="Archivo"/>
                <w:i/>
                <w:sz w:val="22"/>
                <w:szCs w:val="22"/>
              </w:rPr>
              <w:tab/>
              <w:t xml:space="preserve"> a restriction of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0035329E" w:rsidRPr="006028D6">
              <w:rPr>
                <w:rFonts w:ascii="Archivo" w:hAnsi="Archivo" w:cs="Archivo"/>
                <w:i/>
                <w:sz w:val="22"/>
                <w:szCs w:val="22"/>
              </w:rPr>
              <w:t>person</w:t>
            </w:r>
            <w:r w:rsidRPr="006028D6">
              <w:rPr>
                <w:rFonts w:ascii="Archivo" w:hAnsi="Archivo" w:cs="Archivo"/>
                <w:i/>
                <w:sz w:val="22"/>
                <w:szCs w:val="22"/>
              </w:rPr>
              <w:t>’s liberty to a specified domestic residence or an official detention;or</w:t>
            </w:r>
          </w:p>
          <w:p w14:paraId="63FB3034" w14:textId="708E31A1" w:rsidR="000D5EE7" w:rsidRPr="006028D6" w:rsidRDefault="000D5EE7" w:rsidP="000D5EE7">
            <w:pPr>
              <w:tabs>
                <w:tab w:val="left" w:pos="317"/>
              </w:tabs>
              <w:autoSpaceDE w:val="0"/>
              <w:autoSpaceDN w:val="0"/>
              <w:jc w:val="both"/>
              <w:rPr>
                <w:rFonts w:ascii="Archivo" w:hAnsi="Archivo" w:cs="Archivo"/>
                <w:i/>
                <w:sz w:val="22"/>
                <w:szCs w:val="22"/>
              </w:rPr>
            </w:pPr>
            <w:r w:rsidRPr="006028D6">
              <w:rPr>
                <w:rFonts w:ascii="Archivo" w:hAnsi="Archivo" w:cs="Archivo"/>
                <w:i/>
                <w:sz w:val="22"/>
                <w:szCs w:val="22"/>
              </w:rPr>
              <w:t>-</w:t>
            </w:r>
            <w:r w:rsidRPr="006028D6">
              <w:rPr>
                <w:rFonts w:ascii="Archivo" w:hAnsi="Archivo" w:cs="Archivo"/>
                <w:i/>
                <w:sz w:val="22"/>
                <w:szCs w:val="22"/>
              </w:rPr>
              <w:tab/>
              <w:t xml:space="preserve">deportation of an </w:t>
            </w:r>
            <w:r w:rsidR="00E04B56">
              <w:rPr>
                <w:rFonts w:ascii="Archivo" w:hAnsi="Archivo" w:cs="Archivo"/>
                <w:i/>
                <w:sz w:val="22"/>
                <w:szCs w:val="22"/>
              </w:rPr>
              <w:t>i</w:t>
            </w:r>
            <w:r w:rsidR="00E04B56" w:rsidRPr="006028D6">
              <w:rPr>
                <w:rFonts w:ascii="Archivo" w:hAnsi="Archivo" w:cs="Archivo"/>
                <w:i/>
                <w:sz w:val="22"/>
                <w:szCs w:val="22"/>
              </w:rPr>
              <w:t xml:space="preserve">nsured </w:t>
            </w:r>
            <w:r w:rsidR="0035329E" w:rsidRPr="006028D6">
              <w:rPr>
                <w:rFonts w:ascii="Archivo" w:hAnsi="Archivo" w:cs="Archivo"/>
                <w:i/>
                <w:sz w:val="22"/>
                <w:szCs w:val="22"/>
              </w:rPr>
              <w:t xml:space="preserve">person </w:t>
            </w:r>
            <w:r w:rsidRPr="006028D6">
              <w:rPr>
                <w:rFonts w:ascii="Archivo" w:hAnsi="Archivo" w:cs="Archivo"/>
                <w:i/>
                <w:sz w:val="22"/>
                <w:szCs w:val="22"/>
              </w:rPr>
              <w:t xml:space="preserve">following revocation of an otherwise proper, current and valid immigration status for any reason other than such </w:t>
            </w:r>
            <w:r w:rsidR="00892CF1">
              <w:rPr>
                <w:rFonts w:ascii="Archivo" w:hAnsi="Archivo" w:cs="Archivo"/>
                <w:i/>
                <w:sz w:val="22"/>
                <w:szCs w:val="22"/>
              </w:rPr>
              <w:t>i</w:t>
            </w:r>
            <w:r w:rsidR="00892CF1" w:rsidRPr="006028D6">
              <w:rPr>
                <w:rFonts w:ascii="Archivo" w:hAnsi="Archivo" w:cs="Archivo"/>
                <w:i/>
                <w:sz w:val="22"/>
                <w:szCs w:val="22"/>
              </w:rPr>
              <w:t xml:space="preserve">nsured </w:t>
            </w:r>
            <w:r w:rsidR="0035329E" w:rsidRPr="006028D6">
              <w:rPr>
                <w:rFonts w:ascii="Archivo" w:hAnsi="Archivo" w:cs="Archivo"/>
                <w:i/>
                <w:sz w:val="22"/>
                <w:szCs w:val="22"/>
              </w:rPr>
              <w:t>person</w:t>
            </w:r>
            <w:r w:rsidRPr="006028D6">
              <w:rPr>
                <w:rFonts w:ascii="Archivo" w:hAnsi="Archivo" w:cs="Archivo"/>
                <w:i/>
                <w:sz w:val="22"/>
                <w:szCs w:val="22"/>
              </w:rPr>
              <w:t>’s conviction of a crime.</w:t>
            </w:r>
          </w:p>
        </w:tc>
      </w:tr>
      <w:tr w:rsidR="000D5EE7" w:rsidRPr="006028D6" w14:paraId="63FB3037" w14:textId="77777777" w:rsidTr="002000AA">
        <w:trPr>
          <w:jc w:val="center"/>
        </w:trPr>
        <w:tc>
          <w:tcPr>
            <w:tcW w:w="9923" w:type="dxa"/>
            <w:gridSpan w:val="7"/>
            <w:shd w:val="clear" w:color="auto" w:fill="F2F2F2"/>
            <w:vAlign w:val="center"/>
          </w:tcPr>
          <w:p w14:paraId="63FB3036" w14:textId="77777777" w:rsidR="000D5EE7" w:rsidRPr="006028D6" w:rsidRDefault="000D5EE7" w:rsidP="000D5EE7">
            <w:pPr>
              <w:autoSpaceDE w:val="0"/>
              <w:autoSpaceDN w:val="0"/>
              <w:jc w:val="center"/>
              <w:rPr>
                <w:rFonts w:ascii="Archivo" w:hAnsi="Archivo" w:cs="Archivo"/>
                <w:i/>
                <w:sz w:val="22"/>
                <w:szCs w:val="22"/>
              </w:rPr>
            </w:pPr>
            <w:r w:rsidRPr="006028D6">
              <w:rPr>
                <w:rFonts w:ascii="Archivo" w:hAnsi="Archivo" w:cs="Archivo"/>
                <w:b/>
                <w:sz w:val="22"/>
                <w:szCs w:val="22"/>
              </w:rPr>
              <w:lastRenderedPageBreak/>
              <w:t xml:space="preserve">Neteisėtas veiksmas pagal darbo santykius / </w:t>
            </w:r>
            <w:r w:rsidRPr="006028D6">
              <w:rPr>
                <w:rFonts w:ascii="Archivo" w:hAnsi="Archivo" w:cs="Archivo"/>
                <w:b/>
                <w:i/>
                <w:sz w:val="22"/>
                <w:szCs w:val="22"/>
              </w:rPr>
              <w:t>Employment practice wrongful act</w:t>
            </w:r>
          </w:p>
        </w:tc>
      </w:tr>
      <w:tr w:rsidR="000D5EE7" w:rsidRPr="006028D6" w14:paraId="63FB305B" w14:textId="77777777" w:rsidTr="002000AA">
        <w:trPr>
          <w:trHeight w:val="415"/>
          <w:jc w:val="center"/>
        </w:trPr>
        <w:tc>
          <w:tcPr>
            <w:tcW w:w="1105" w:type="dxa"/>
            <w:gridSpan w:val="3"/>
            <w:shd w:val="clear" w:color="auto" w:fill="auto"/>
            <w:vAlign w:val="center"/>
          </w:tcPr>
          <w:p w14:paraId="63FB3038" w14:textId="77777777" w:rsidR="000D5EE7" w:rsidRPr="006028D6" w:rsidRDefault="006863FC" w:rsidP="00B8634C">
            <w:pPr>
              <w:jc w:val="center"/>
              <w:rPr>
                <w:rFonts w:ascii="Archivo" w:hAnsi="Archivo" w:cs="Archivo"/>
                <w:sz w:val="22"/>
                <w:szCs w:val="22"/>
                <w:lang w:eastAsia="en-US"/>
              </w:rPr>
            </w:pPr>
            <w:r w:rsidRPr="006028D6">
              <w:rPr>
                <w:rFonts w:ascii="Archivo" w:hAnsi="Archivo" w:cs="Archivo"/>
                <w:sz w:val="22"/>
                <w:szCs w:val="22"/>
                <w:lang w:eastAsia="en-US"/>
              </w:rPr>
              <w:t>10.12</w:t>
            </w:r>
            <w:r w:rsidR="000D5EE7" w:rsidRPr="006028D6">
              <w:rPr>
                <w:rFonts w:ascii="Archivo" w:hAnsi="Archivo" w:cs="Archivo"/>
                <w:sz w:val="22"/>
                <w:szCs w:val="22"/>
                <w:lang w:eastAsia="en-US"/>
              </w:rPr>
              <w:t>.</w:t>
            </w:r>
          </w:p>
        </w:tc>
        <w:tc>
          <w:tcPr>
            <w:tcW w:w="4140" w:type="dxa"/>
            <w:shd w:val="clear" w:color="auto" w:fill="auto"/>
            <w:vAlign w:val="center"/>
          </w:tcPr>
          <w:p w14:paraId="63FB3039" w14:textId="1A12EC1F" w:rsidR="00204DC3" w:rsidRPr="006028D6" w:rsidRDefault="00204DC3" w:rsidP="00204DC3">
            <w:pPr>
              <w:jc w:val="both"/>
              <w:rPr>
                <w:rFonts w:ascii="Archivo" w:hAnsi="Archivo" w:cs="Archivo"/>
                <w:sz w:val="22"/>
                <w:szCs w:val="22"/>
              </w:rPr>
            </w:pPr>
            <w:r w:rsidRPr="006028D6">
              <w:rPr>
                <w:rFonts w:ascii="Archivo" w:hAnsi="Archivo" w:cs="Archivo"/>
                <w:sz w:val="22"/>
                <w:szCs w:val="22"/>
              </w:rPr>
              <w:t>Neteisėtas veiksmas pagal darbo santykius reiškia:</w:t>
            </w:r>
          </w:p>
          <w:p w14:paraId="63FB303A" w14:textId="5ACB4391"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neteisingą ar klaidingą atleidimą ar darbo sutarties nutraukimą, nepriklausomai nuo to, ar jis būtų faktinis</w:t>
            </w:r>
            <w:r w:rsidR="00997EB7">
              <w:rPr>
                <w:rFonts w:ascii="Archivo" w:hAnsi="Archivo" w:cs="Archivo"/>
                <w:sz w:val="22"/>
                <w:szCs w:val="22"/>
              </w:rPr>
              <w:t>,</w:t>
            </w:r>
            <w:r w:rsidRPr="006028D6">
              <w:rPr>
                <w:rFonts w:ascii="Archivo" w:hAnsi="Archivo" w:cs="Archivo"/>
                <w:sz w:val="22"/>
                <w:szCs w:val="22"/>
              </w:rPr>
              <w:t xml:space="preserve"> ar konstruktyvus, įskaitant sutarties pažeidimą (žodinį ar raštišką); arba</w:t>
            </w:r>
          </w:p>
          <w:p w14:paraId="63FB303B" w14:textId="77777777"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su įdarbinimu susijusius melagingus tvirtinimus; arba</w:t>
            </w:r>
          </w:p>
          <w:p w14:paraId="63FB303C" w14:textId="77777777"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tikslių darbo rekomendacijų nepateikimą; arba</w:t>
            </w:r>
          </w:p>
          <w:p w14:paraId="63FB303D" w14:textId="6E6B6794"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xml:space="preserve">- bet kokių nacionalinių ar vietos įstatymų pažeidimą bet kurioje jurisdikcijoje, </w:t>
            </w:r>
            <w:r w:rsidR="00997EB7">
              <w:rPr>
                <w:rFonts w:ascii="Archivo" w:hAnsi="Archivo" w:cs="Archivo"/>
                <w:sz w:val="22"/>
                <w:szCs w:val="22"/>
              </w:rPr>
              <w:t>susijusioje</w:t>
            </w:r>
            <w:r w:rsidR="00997EB7" w:rsidRPr="006028D6">
              <w:rPr>
                <w:rFonts w:ascii="Archivo" w:hAnsi="Archivo" w:cs="Archivo"/>
                <w:sz w:val="22"/>
                <w:szCs w:val="22"/>
              </w:rPr>
              <w:t xml:space="preserve"> </w:t>
            </w:r>
            <w:r w:rsidR="00997EB7">
              <w:rPr>
                <w:rFonts w:ascii="Archivo" w:hAnsi="Archivo" w:cs="Archivo"/>
                <w:sz w:val="22"/>
                <w:szCs w:val="22"/>
              </w:rPr>
              <w:t xml:space="preserve">su </w:t>
            </w:r>
            <w:r w:rsidR="00997EB7" w:rsidRPr="006028D6">
              <w:rPr>
                <w:rFonts w:ascii="Archivo" w:hAnsi="Archivo" w:cs="Archivo"/>
                <w:sz w:val="22"/>
                <w:szCs w:val="22"/>
              </w:rPr>
              <w:t>įdarbinim</w:t>
            </w:r>
            <w:r w:rsidR="00997EB7">
              <w:rPr>
                <w:rFonts w:ascii="Archivo" w:hAnsi="Archivo" w:cs="Archivo"/>
                <w:sz w:val="22"/>
                <w:szCs w:val="22"/>
              </w:rPr>
              <w:t>u</w:t>
            </w:r>
            <w:r w:rsidR="00997EB7" w:rsidRPr="006028D6">
              <w:rPr>
                <w:rFonts w:ascii="Archivo" w:hAnsi="Archivo" w:cs="Archivo"/>
                <w:sz w:val="22"/>
                <w:szCs w:val="22"/>
              </w:rPr>
              <w:t xml:space="preserve"> </w:t>
            </w:r>
            <w:r w:rsidRPr="006028D6">
              <w:rPr>
                <w:rFonts w:ascii="Archivo" w:hAnsi="Archivo" w:cs="Archivo"/>
                <w:sz w:val="22"/>
                <w:szCs w:val="22"/>
              </w:rPr>
              <w:t xml:space="preserve">ar </w:t>
            </w:r>
            <w:r w:rsidR="00997EB7" w:rsidRPr="006028D6">
              <w:rPr>
                <w:rFonts w:ascii="Archivo" w:hAnsi="Archivo" w:cs="Archivo"/>
                <w:sz w:val="22"/>
                <w:szCs w:val="22"/>
              </w:rPr>
              <w:t>diskriminacij</w:t>
            </w:r>
            <w:r w:rsidR="00997EB7">
              <w:rPr>
                <w:rFonts w:ascii="Archivo" w:hAnsi="Archivo" w:cs="Archivo"/>
                <w:sz w:val="22"/>
                <w:szCs w:val="22"/>
              </w:rPr>
              <w:t>a</w:t>
            </w:r>
            <w:r w:rsidR="00997EB7" w:rsidRPr="006028D6">
              <w:rPr>
                <w:rFonts w:ascii="Archivo" w:hAnsi="Archivo" w:cs="Archivo"/>
                <w:sz w:val="22"/>
                <w:szCs w:val="22"/>
              </w:rPr>
              <w:t xml:space="preserve"> </w:t>
            </w:r>
            <w:r w:rsidRPr="006028D6">
              <w:rPr>
                <w:rFonts w:ascii="Archivo" w:hAnsi="Archivo" w:cs="Archivo"/>
                <w:sz w:val="22"/>
                <w:szCs w:val="22"/>
              </w:rPr>
              <w:t>darbe; arba</w:t>
            </w:r>
          </w:p>
          <w:p w14:paraId="63FB303E" w14:textId="77777777"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seksualinį ar kitą priekabiavimą darbo vietoje, įskaitant numanomą priekabiavimo darbo vietos sukūrimą; arba</w:t>
            </w:r>
          </w:p>
          <w:p w14:paraId="63FB303F" w14:textId="77777777"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neteisingą karjeros galimybės ar pakėlimo darbe atėmimą; arba</w:t>
            </w:r>
          </w:p>
          <w:p w14:paraId="63FB3040" w14:textId="77777777" w:rsidR="00204DC3" w:rsidRPr="006028D6" w:rsidRDefault="00204DC3" w:rsidP="00204DC3">
            <w:pPr>
              <w:numPr>
                <w:ilvl w:val="0"/>
                <w:numId w:val="26"/>
              </w:numPr>
              <w:ind w:left="0"/>
              <w:jc w:val="both"/>
              <w:rPr>
                <w:rFonts w:ascii="Archivo" w:hAnsi="Archivo" w:cs="Archivo"/>
                <w:sz w:val="22"/>
                <w:szCs w:val="22"/>
              </w:rPr>
            </w:pPr>
            <w:r w:rsidRPr="006028D6">
              <w:rPr>
                <w:rFonts w:ascii="Archivo" w:hAnsi="Archivo" w:cs="Archivo"/>
                <w:sz w:val="22"/>
                <w:szCs w:val="22"/>
              </w:rPr>
              <w:t>- klaidingą drausmę ar įvertinimą; arba</w:t>
            </w:r>
          </w:p>
          <w:p w14:paraId="63FB3041" w14:textId="77777777" w:rsidR="00204DC3" w:rsidRPr="006028D6" w:rsidRDefault="009F6E82" w:rsidP="00204DC3">
            <w:pPr>
              <w:numPr>
                <w:ilvl w:val="0"/>
                <w:numId w:val="26"/>
              </w:numPr>
              <w:ind w:left="0"/>
              <w:jc w:val="both"/>
              <w:rPr>
                <w:rFonts w:ascii="Archivo" w:hAnsi="Archivo" w:cs="Archivo"/>
                <w:sz w:val="22"/>
                <w:szCs w:val="22"/>
              </w:rPr>
            </w:pPr>
            <w:r w:rsidRPr="006028D6">
              <w:rPr>
                <w:rFonts w:ascii="Archivo" w:hAnsi="Archivo" w:cs="Archivo"/>
                <w:sz w:val="22"/>
                <w:szCs w:val="22"/>
              </w:rPr>
              <w:t xml:space="preserve">- </w:t>
            </w:r>
            <w:r w:rsidR="00204DC3" w:rsidRPr="006028D6">
              <w:rPr>
                <w:rFonts w:ascii="Archivo" w:hAnsi="Archivo" w:cs="Archivo"/>
                <w:sz w:val="22"/>
                <w:szCs w:val="22"/>
              </w:rPr>
              <w:t>adekvačių darbo ar darbo vietos taisyklių ir procedūrų netaikymą; arba</w:t>
            </w:r>
          </w:p>
          <w:p w14:paraId="63FB3042" w14:textId="77777777" w:rsidR="006F5FB4"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 xml:space="preserve">- duomenų apsaugos įstatymų pažeidimą; arba </w:t>
            </w:r>
          </w:p>
          <w:p w14:paraId="63FB3043" w14:textId="77777777" w:rsidR="00204DC3" w:rsidRPr="006028D6" w:rsidRDefault="006F5FB4" w:rsidP="00204DC3">
            <w:pPr>
              <w:tabs>
                <w:tab w:val="num" w:pos="1440"/>
              </w:tabs>
              <w:jc w:val="both"/>
              <w:rPr>
                <w:rFonts w:ascii="Archivo" w:hAnsi="Archivo" w:cs="Archivo"/>
                <w:sz w:val="22"/>
                <w:szCs w:val="22"/>
              </w:rPr>
            </w:pPr>
            <w:r w:rsidRPr="006028D6">
              <w:rPr>
                <w:rFonts w:ascii="Archivo" w:hAnsi="Archivo" w:cs="Archivo"/>
                <w:sz w:val="22"/>
                <w:szCs w:val="22"/>
              </w:rPr>
              <w:t xml:space="preserve">- </w:t>
            </w:r>
            <w:r w:rsidR="00204DC3" w:rsidRPr="006028D6">
              <w:rPr>
                <w:rFonts w:ascii="Archivo" w:hAnsi="Archivo" w:cs="Archivo"/>
                <w:sz w:val="22"/>
                <w:szCs w:val="22"/>
              </w:rPr>
              <w:t>valdymo teisių nesuteikimą; arba</w:t>
            </w:r>
          </w:p>
          <w:p w14:paraId="63FB3044" w14:textId="77777777" w:rsidR="00204DC3"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-atsakomuosius veiksmus, įskaitant, bet neapsiribojant, įskundimą ar panašią teisiškai apsaugotą veiklą; arba</w:t>
            </w:r>
          </w:p>
          <w:p w14:paraId="63FB3045" w14:textId="297188DC" w:rsidR="00204DC3"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 emocinio išsekimo įtaką; arba</w:t>
            </w:r>
          </w:p>
          <w:p w14:paraId="63FB3046" w14:textId="77777777" w:rsidR="00204DC3"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 šmeižtą; arba</w:t>
            </w:r>
          </w:p>
          <w:p w14:paraId="63FB3047" w14:textId="77777777" w:rsidR="00204DC3"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 drausminius veiksmus; arba</w:t>
            </w:r>
          </w:p>
          <w:p w14:paraId="63FB3048" w14:textId="77777777" w:rsidR="00204DC3" w:rsidRPr="006028D6" w:rsidRDefault="00204DC3" w:rsidP="00204DC3">
            <w:pPr>
              <w:tabs>
                <w:tab w:val="num" w:pos="1440"/>
              </w:tabs>
              <w:jc w:val="both"/>
              <w:rPr>
                <w:rFonts w:ascii="Archivo" w:hAnsi="Archivo" w:cs="Archivo"/>
                <w:sz w:val="22"/>
                <w:szCs w:val="22"/>
              </w:rPr>
            </w:pPr>
            <w:r w:rsidRPr="006028D6">
              <w:rPr>
                <w:rFonts w:ascii="Archivo" w:hAnsi="Archivo" w:cs="Archivo"/>
                <w:sz w:val="22"/>
                <w:szCs w:val="22"/>
              </w:rPr>
              <w:t>- aplaidų įvertinimą, samdymą, sulaikymą ar perdavimą; arba</w:t>
            </w:r>
          </w:p>
          <w:p w14:paraId="63FB3049" w14:textId="039C2F93" w:rsidR="000D5EE7" w:rsidRPr="006028D6" w:rsidRDefault="00204DC3" w:rsidP="00204DC3">
            <w:pPr>
              <w:tabs>
                <w:tab w:val="num" w:pos="1440"/>
              </w:tabs>
              <w:jc w:val="both"/>
              <w:rPr>
                <w:rFonts w:ascii="Archivo" w:hAnsi="Archivo" w:cs="Archivo"/>
                <w:sz w:val="22"/>
                <w:szCs w:val="22"/>
                <w:lang w:eastAsia="en-US"/>
              </w:rPr>
            </w:pPr>
            <w:r w:rsidRPr="006028D6">
              <w:rPr>
                <w:rFonts w:ascii="Archivo" w:hAnsi="Archivo" w:cs="Archivo"/>
                <w:sz w:val="22"/>
                <w:szCs w:val="22"/>
              </w:rPr>
              <w:t>- bet kokius kitus su darbu</w:t>
            </w:r>
            <w:r w:rsidR="00997EB7">
              <w:rPr>
                <w:rFonts w:ascii="Archivo" w:hAnsi="Archivo" w:cs="Archivo"/>
                <w:sz w:val="22"/>
                <w:szCs w:val="22"/>
              </w:rPr>
              <w:t xml:space="preserve"> </w:t>
            </w:r>
            <w:r w:rsidRPr="006028D6">
              <w:rPr>
                <w:rFonts w:ascii="Archivo" w:hAnsi="Archivo" w:cs="Archivo"/>
                <w:sz w:val="22"/>
                <w:szCs w:val="22"/>
              </w:rPr>
              <w:t>/ įdarbinimu susijusius civilinės teisės pažeidimus</w:t>
            </w:r>
            <w:r w:rsidR="00B07BCD">
              <w:rPr>
                <w:rFonts w:ascii="Archivo" w:hAnsi="Archivo" w:cs="Archivo"/>
                <w:sz w:val="22"/>
                <w:szCs w:val="22"/>
              </w:rPr>
              <w:t>.</w:t>
            </w:r>
          </w:p>
        </w:tc>
        <w:tc>
          <w:tcPr>
            <w:tcW w:w="4678" w:type="dxa"/>
            <w:gridSpan w:val="3"/>
            <w:shd w:val="clear" w:color="auto" w:fill="auto"/>
            <w:vAlign w:val="center"/>
          </w:tcPr>
          <w:p w14:paraId="63FB304A" w14:textId="77777777" w:rsidR="000D5EE7" w:rsidRPr="006028D6" w:rsidRDefault="00820E58"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hAnsi="Archivo" w:cs="Archivo"/>
                <w:i/>
                <w:sz w:val="22"/>
                <w:szCs w:val="22"/>
              </w:rPr>
              <w:t>Employment practice wrongful act</w:t>
            </w:r>
            <w:r w:rsidR="000D5EE7" w:rsidRPr="006028D6">
              <w:rPr>
                <w:rFonts w:ascii="Archivo" w:eastAsia="Calibri" w:hAnsi="Archivo" w:cs="Archivo"/>
                <w:i/>
                <w:sz w:val="22"/>
                <w:szCs w:val="22"/>
                <w:lang w:eastAsia="en-US"/>
              </w:rPr>
              <w:t xml:space="preserve"> means any actual or alleged:</w:t>
            </w:r>
          </w:p>
          <w:p w14:paraId="63FB304B"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-unfair or wrongful dismissal, discharge or termination of employment whether actual or constructive,including breach of a contract (oral or written), or;</w:t>
            </w:r>
          </w:p>
          <w:p w14:paraId="63FB304C" w14:textId="77777777" w:rsidR="000D5EE7" w:rsidRPr="006028D6" w:rsidRDefault="000D5EE7" w:rsidP="000D5EE7">
            <w:pPr>
              <w:numPr>
                <w:ilvl w:val="0"/>
                <w:numId w:val="26"/>
              </w:numPr>
              <w:autoSpaceDE w:val="0"/>
              <w:autoSpaceDN w:val="0"/>
              <w:adjustRightInd w:val="0"/>
              <w:ind w:left="289"/>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 employment related misrepresentations, or;</w:t>
            </w:r>
          </w:p>
          <w:p w14:paraId="63FB304D" w14:textId="77777777" w:rsidR="000D5EE7" w:rsidRPr="006028D6" w:rsidRDefault="000D5EE7" w:rsidP="000D5EE7">
            <w:pPr>
              <w:numPr>
                <w:ilvl w:val="0"/>
                <w:numId w:val="26"/>
              </w:numPr>
              <w:autoSpaceDE w:val="0"/>
              <w:autoSpaceDN w:val="0"/>
              <w:adjustRightInd w:val="0"/>
              <w:ind w:left="289"/>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 failure to provide accurate job references, or;</w:t>
            </w:r>
          </w:p>
          <w:p w14:paraId="63FB304E" w14:textId="77777777" w:rsidR="000D5EE7" w:rsidRPr="006028D6" w:rsidRDefault="000D5EE7" w:rsidP="000D5EE7">
            <w:pPr>
              <w:tabs>
                <w:tab w:val="num" w:pos="709"/>
              </w:tabs>
              <w:autoSpaceDE w:val="0"/>
              <w:autoSpaceDN w:val="0"/>
              <w:adjustRightInd w:val="0"/>
              <w:ind w:left="-71"/>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violation of any state or local law in any jurisdiction concerning employment or discrimination inemployment, or;</w:t>
            </w:r>
          </w:p>
          <w:p w14:paraId="63FB304F"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-sexual or other harassment in the workplace, including the alleged creation of a harassing workplace,or;</w:t>
            </w:r>
          </w:p>
          <w:p w14:paraId="63FB3050" w14:textId="77777777" w:rsidR="000D5EE7" w:rsidRPr="006028D6" w:rsidRDefault="000D5EE7" w:rsidP="000D5EE7">
            <w:pPr>
              <w:numPr>
                <w:ilvl w:val="0"/>
                <w:numId w:val="26"/>
              </w:numPr>
              <w:autoSpaceDE w:val="0"/>
              <w:autoSpaceDN w:val="0"/>
              <w:adjustRightInd w:val="0"/>
              <w:ind w:left="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-wrongful deprivation of career opportunity, employment or promotion or;</w:t>
            </w:r>
          </w:p>
          <w:p w14:paraId="63FB3051" w14:textId="77777777" w:rsidR="000D5EE7" w:rsidRPr="006028D6" w:rsidRDefault="000D5EE7" w:rsidP="000D5EE7">
            <w:pPr>
              <w:numPr>
                <w:ilvl w:val="0"/>
                <w:numId w:val="26"/>
              </w:numPr>
              <w:autoSpaceDE w:val="0"/>
              <w:autoSpaceDN w:val="0"/>
              <w:adjustRightInd w:val="0"/>
              <w:ind w:left="289"/>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 wrongful discipline or evaluation, or;</w:t>
            </w:r>
          </w:p>
          <w:p w14:paraId="63FB3052" w14:textId="77777777" w:rsidR="000D5EE7" w:rsidRPr="006028D6" w:rsidRDefault="009F6E82" w:rsidP="009F6E82">
            <w:pPr>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xml:space="preserve">- </w:t>
            </w:r>
            <w:r w:rsidR="000D5EE7" w:rsidRPr="006028D6">
              <w:rPr>
                <w:rFonts w:ascii="Archivo" w:eastAsia="Calibri" w:hAnsi="Archivo" w:cs="Archivo"/>
                <w:i/>
                <w:sz w:val="22"/>
                <w:szCs w:val="22"/>
                <w:lang w:eastAsia="en-US"/>
              </w:rPr>
              <w:t>failure to adopt adequate employment or workplace policies and procedures or;</w:t>
            </w:r>
          </w:p>
          <w:p w14:paraId="63FB3053"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breach of data protection laws, or;</w:t>
            </w:r>
          </w:p>
          <w:p w14:paraId="63FB3054" w14:textId="77777777" w:rsidR="000D5EE7" w:rsidRPr="006028D6" w:rsidRDefault="000D5EE7" w:rsidP="000D5EE7">
            <w:pPr>
              <w:tabs>
                <w:tab w:val="num" w:pos="709"/>
              </w:tabs>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failure to grant tenure,or;</w:t>
            </w:r>
          </w:p>
          <w:p w14:paraId="63FB3055"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retaliatory action including but not limited to whistle-blowing or similar legally protected activities, or;</w:t>
            </w:r>
          </w:p>
          <w:p w14:paraId="63FB3056"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infliction of emotional distress, or;</w:t>
            </w:r>
          </w:p>
          <w:p w14:paraId="63FB3057"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defamation, or;</w:t>
            </w:r>
          </w:p>
          <w:p w14:paraId="63FB3058"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disciplinary action, or;</w:t>
            </w:r>
          </w:p>
          <w:p w14:paraId="63FB3059" w14:textId="7777777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sz w:val="22"/>
                <w:szCs w:val="22"/>
                <w:lang w:eastAsia="en-US"/>
              </w:rPr>
              <w:t>- negligent evaluation, hiring, retention or referral, or;</w:t>
            </w:r>
          </w:p>
          <w:p w14:paraId="63FB305A" w14:textId="77777777" w:rsidR="000D5EE7" w:rsidRPr="006028D6" w:rsidRDefault="000D5EE7" w:rsidP="000D5EE7">
            <w:pPr>
              <w:autoSpaceDE w:val="0"/>
              <w:autoSpaceDN w:val="0"/>
              <w:jc w:val="both"/>
              <w:rPr>
                <w:rFonts w:ascii="Archivo" w:hAnsi="Archivo" w:cs="Archivo"/>
                <w:i/>
                <w:sz w:val="22"/>
                <w:szCs w:val="22"/>
              </w:rPr>
            </w:pPr>
            <w:r w:rsidRPr="006028D6">
              <w:rPr>
                <w:rFonts w:ascii="Archivo" w:hAnsi="Archivo" w:cs="Archivo"/>
                <w:i/>
                <w:sz w:val="22"/>
                <w:szCs w:val="22"/>
              </w:rPr>
              <w:t>- any other employment related torts</w:t>
            </w:r>
            <w:r w:rsidR="00B07BCD">
              <w:rPr>
                <w:rFonts w:ascii="Archivo" w:hAnsi="Archivo" w:cs="Archivo"/>
                <w:i/>
                <w:sz w:val="22"/>
                <w:szCs w:val="22"/>
              </w:rPr>
              <w:t>.</w:t>
            </w:r>
          </w:p>
        </w:tc>
      </w:tr>
      <w:tr w:rsidR="000D5EE7" w:rsidRPr="006028D6" w14:paraId="63FB305D" w14:textId="77777777" w:rsidTr="002000AA">
        <w:trPr>
          <w:trHeight w:val="169"/>
          <w:jc w:val="center"/>
        </w:trPr>
        <w:tc>
          <w:tcPr>
            <w:tcW w:w="9923" w:type="dxa"/>
            <w:gridSpan w:val="7"/>
            <w:shd w:val="clear" w:color="auto" w:fill="F2F2F2"/>
            <w:vAlign w:val="center"/>
          </w:tcPr>
          <w:p w14:paraId="63FB305C" w14:textId="77777777" w:rsidR="000D5EE7" w:rsidRPr="006028D6" w:rsidRDefault="000D5EE7" w:rsidP="000D5EE7">
            <w:pPr>
              <w:numPr>
                <w:ilvl w:val="0"/>
                <w:numId w:val="20"/>
              </w:numPr>
              <w:autoSpaceDE w:val="0"/>
              <w:autoSpaceDN w:val="0"/>
              <w:adjustRightInd w:val="0"/>
              <w:jc w:val="center"/>
              <w:rPr>
                <w:rFonts w:ascii="Archivo" w:eastAsia="Calibri" w:hAnsi="Archivo" w:cs="Archivo"/>
                <w:b/>
                <w:i/>
                <w:sz w:val="22"/>
                <w:szCs w:val="22"/>
                <w:lang w:eastAsia="en-US"/>
              </w:rPr>
            </w:pPr>
            <w:r w:rsidRPr="006028D6">
              <w:rPr>
                <w:rFonts w:ascii="Archivo" w:hAnsi="Archivo" w:cs="Archivo"/>
                <w:b/>
                <w:sz w:val="22"/>
                <w:szCs w:val="22"/>
                <w:lang w:eastAsia="en-US"/>
              </w:rPr>
              <w:t xml:space="preserve">Nedraudžiamieji įvykiai </w:t>
            </w:r>
            <w:r w:rsidRPr="006028D6">
              <w:rPr>
                <w:rFonts w:ascii="Archivo" w:hAnsi="Archivo" w:cs="Archivo"/>
                <w:b/>
                <w:caps/>
                <w:sz w:val="22"/>
                <w:szCs w:val="22"/>
                <w:lang w:eastAsia="en-US"/>
              </w:rPr>
              <w:t xml:space="preserve">/ </w:t>
            </w:r>
            <w:r w:rsidRPr="006028D6">
              <w:rPr>
                <w:rFonts w:ascii="Archivo" w:hAnsi="Archivo" w:cs="Archivo"/>
                <w:b/>
                <w:i/>
                <w:sz w:val="22"/>
                <w:szCs w:val="22"/>
                <w:lang w:eastAsia="en-US"/>
              </w:rPr>
              <w:t>Exclusions</w:t>
            </w:r>
          </w:p>
        </w:tc>
      </w:tr>
      <w:tr w:rsidR="000D5EE7" w:rsidRPr="006028D6" w14:paraId="63FB305F" w14:textId="77777777" w:rsidTr="002000AA">
        <w:trPr>
          <w:trHeight w:val="73"/>
          <w:jc w:val="center"/>
        </w:trPr>
        <w:tc>
          <w:tcPr>
            <w:tcW w:w="9923" w:type="dxa"/>
            <w:gridSpan w:val="7"/>
            <w:shd w:val="clear" w:color="auto" w:fill="F2F2F2"/>
            <w:vAlign w:val="center"/>
          </w:tcPr>
          <w:p w14:paraId="63FB305E" w14:textId="77777777" w:rsidR="000D5EE7" w:rsidRPr="006028D6" w:rsidRDefault="000D5EE7" w:rsidP="000D5EE7">
            <w:pPr>
              <w:autoSpaceDE w:val="0"/>
              <w:autoSpaceDN w:val="0"/>
              <w:adjustRightInd w:val="0"/>
              <w:ind w:left="720"/>
              <w:jc w:val="center"/>
              <w:rPr>
                <w:rFonts w:ascii="Archivo" w:hAnsi="Archivo" w:cs="Archivo"/>
                <w:b/>
                <w:sz w:val="22"/>
                <w:szCs w:val="22"/>
                <w:lang w:eastAsia="en-US"/>
              </w:rPr>
            </w:pPr>
            <w:r w:rsidRPr="006028D6">
              <w:rPr>
                <w:rFonts w:ascii="Archivo" w:hAnsi="Archivo" w:cs="Archivo"/>
                <w:b/>
                <w:sz w:val="22"/>
                <w:szCs w:val="22"/>
                <w:lang w:eastAsia="en-US"/>
              </w:rPr>
              <w:t>Elgesys /</w:t>
            </w:r>
            <w:r w:rsidRPr="006028D6">
              <w:rPr>
                <w:rFonts w:ascii="Archivo" w:hAnsi="Archivo" w:cs="Archivo"/>
                <w:b/>
                <w:i/>
                <w:sz w:val="22"/>
                <w:szCs w:val="22"/>
                <w:lang w:eastAsia="en-US"/>
              </w:rPr>
              <w:t xml:space="preserve"> Conduct</w:t>
            </w:r>
          </w:p>
        </w:tc>
      </w:tr>
      <w:tr w:rsidR="000D5EE7" w:rsidRPr="006028D6" w14:paraId="63FB3063" w14:textId="77777777" w:rsidTr="002000AA">
        <w:trPr>
          <w:trHeight w:val="132"/>
          <w:jc w:val="center"/>
        </w:trPr>
        <w:tc>
          <w:tcPr>
            <w:tcW w:w="1105" w:type="dxa"/>
            <w:gridSpan w:val="3"/>
            <w:shd w:val="clear" w:color="auto" w:fill="auto"/>
            <w:vAlign w:val="center"/>
          </w:tcPr>
          <w:p w14:paraId="63FB3060"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11.1.</w:t>
            </w:r>
          </w:p>
        </w:tc>
        <w:tc>
          <w:tcPr>
            <w:tcW w:w="4140" w:type="dxa"/>
            <w:shd w:val="clear" w:color="auto" w:fill="auto"/>
            <w:vAlign w:val="center"/>
          </w:tcPr>
          <w:p w14:paraId="63FB3061" w14:textId="77777777"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Elgesys, kylantis iš ar priskirtinas: </w:t>
            </w:r>
          </w:p>
        </w:tc>
        <w:tc>
          <w:tcPr>
            <w:tcW w:w="4678" w:type="dxa"/>
            <w:gridSpan w:val="3"/>
            <w:shd w:val="clear" w:color="auto" w:fill="auto"/>
            <w:vAlign w:val="center"/>
          </w:tcPr>
          <w:p w14:paraId="63FB3062" w14:textId="77777777" w:rsidR="000D5EE7" w:rsidRPr="006028D6" w:rsidRDefault="000D5EE7" w:rsidP="000D5EE7">
            <w:pPr>
              <w:autoSpaceDE w:val="0"/>
              <w:autoSpaceDN w:val="0"/>
              <w:adjustRightInd w:val="0"/>
              <w:rPr>
                <w:rFonts w:ascii="Archivo" w:eastAsia="Calibri" w:hAnsi="Archivo" w:cs="Archivo"/>
                <w:i/>
                <w:color w:val="000000"/>
                <w:sz w:val="22"/>
                <w:szCs w:val="22"/>
                <w:lang w:eastAsia="en-US"/>
              </w:rPr>
            </w:pPr>
            <w:r w:rsidRPr="006028D6">
              <w:rPr>
                <w:rFonts w:ascii="Archivo" w:eastAsia="Calibri" w:hAnsi="Archivo" w:cs="Archivo"/>
                <w:i/>
                <w:color w:val="000000"/>
                <w:sz w:val="22"/>
                <w:szCs w:val="22"/>
                <w:lang w:eastAsia="en-US"/>
              </w:rPr>
              <w:t>Conduct arising from or attributable to:</w:t>
            </w:r>
          </w:p>
        </w:tc>
      </w:tr>
      <w:tr w:rsidR="000D5EE7" w:rsidRPr="006028D6" w14:paraId="63FB3067" w14:textId="77777777" w:rsidTr="002000AA">
        <w:trPr>
          <w:trHeight w:val="273"/>
          <w:jc w:val="center"/>
        </w:trPr>
        <w:tc>
          <w:tcPr>
            <w:tcW w:w="1105" w:type="dxa"/>
            <w:gridSpan w:val="3"/>
            <w:shd w:val="clear" w:color="auto" w:fill="auto"/>
            <w:vAlign w:val="center"/>
          </w:tcPr>
          <w:p w14:paraId="63FB3064"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11.1.1</w:t>
            </w:r>
            <w:r w:rsidR="00B8634C" w:rsidRPr="006028D6">
              <w:rPr>
                <w:rFonts w:ascii="Archivo" w:hAnsi="Archivo" w:cs="Archivo"/>
                <w:sz w:val="22"/>
                <w:szCs w:val="22"/>
                <w:lang w:eastAsia="en-US"/>
              </w:rPr>
              <w:t>.</w:t>
            </w:r>
          </w:p>
        </w:tc>
        <w:tc>
          <w:tcPr>
            <w:tcW w:w="4140" w:type="dxa"/>
            <w:shd w:val="clear" w:color="auto" w:fill="auto"/>
            <w:vAlign w:val="center"/>
          </w:tcPr>
          <w:p w14:paraId="63FB3065" w14:textId="19D9D11A" w:rsidR="000D5EE7" w:rsidRPr="006028D6" w:rsidRDefault="00997EB7" w:rsidP="000D5EE7">
            <w:pPr>
              <w:tabs>
                <w:tab w:val="left" w:pos="709"/>
              </w:tabs>
              <w:jc w:val="both"/>
              <w:rPr>
                <w:rFonts w:ascii="Archivo" w:hAnsi="Archivo" w:cs="Archivo"/>
                <w:b/>
                <w:color w:val="00B050"/>
                <w:sz w:val="22"/>
                <w:szCs w:val="22"/>
                <w:lang w:eastAsia="en-US"/>
              </w:rPr>
            </w:pPr>
            <w:r>
              <w:rPr>
                <w:rFonts w:ascii="Archivo" w:hAnsi="Archivo" w:cs="Archivo"/>
                <w:sz w:val="22"/>
                <w:szCs w:val="22"/>
                <w:lang w:eastAsia="en-US"/>
              </w:rPr>
              <w:t>a</w:t>
            </w:r>
            <w:r w:rsidRPr="006028D6">
              <w:rPr>
                <w:rFonts w:ascii="Archivo" w:hAnsi="Archivo" w:cs="Archivo"/>
                <w:sz w:val="22"/>
                <w:szCs w:val="22"/>
                <w:lang w:eastAsia="en-US"/>
              </w:rPr>
              <w:t xml:space="preserve">pdrausto </w:t>
            </w:r>
            <w:r w:rsidR="000D5EE7" w:rsidRPr="006028D6">
              <w:rPr>
                <w:rFonts w:ascii="Archivo" w:hAnsi="Archivo" w:cs="Archivo"/>
                <w:sz w:val="22"/>
                <w:szCs w:val="22"/>
                <w:lang w:eastAsia="en-US"/>
              </w:rPr>
              <w:t>asmens sąmoningai nesąžiningiems ar tyčiniams nusikalstamiems veiksmams ar neveikimui;</w:t>
            </w:r>
          </w:p>
        </w:tc>
        <w:tc>
          <w:tcPr>
            <w:tcW w:w="4678" w:type="dxa"/>
            <w:gridSpan w:val="3"/>
            <w:shd w:val="clear" w:color="auto" w:fill="auto"/>
            <w:vAlign w:val="center"/>
          </w:tcPr>
          <w:p w14:paraId="63FB3066" w14:textId="54379CD9" w:rsidR="000D5EE7" w:rsidRPr="006028D6" w:rsidRDefault="000D5EE7" w:rsidP="000D5EE7">
            <w:pPr>
              <w:autoSpaceDE w:val="0"/>
              <w:autoSpaceDN w:val="0"/>
              <w:adjustRightInd w:val="0"/>
              <w:spacing w:after="13"/>
              <w:jc w:val="both"/>
              <w:rPr>
                <w:rFonts w:ascii="Archivo" w:eastAsia="Calibri" w:hAnsi="Archivo" w:cs="Archivo"/>
                <w:i/>
                <w:color w:val="000000"/>
                <w:sz w:val="22"/>
                <w:szCs w:val="22"/>
                <w:lang w:eastAsia="en-US"/>
              </w:rPr>
            </w:pPr>
            <w:r w:rsidRPr="006028D6">
              <w:rPr>
                <w:rFonts w:ascii="Archivo" w:eastAsia="Calibri" w:hAnsi="Archivo" w:cs="Archivo"/>
                <w:i/>
                <w:color w:val="000000"/>
                <w:sz w:val="22"/>
                <w:szCs w:val="22"/>
                <w:lang w:eastAsia="en-US"/>
              </w:rPr>
              <w:t xml:space="preserve">the committing of any deliberately dishonest or deliberately fraudulent act or omission by any of the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nsured </w:t>
            </w:r>
            <w:r w:rsidRPr="006028D6">
              <w:rPr>
                <w:rFonts w:ascii="Archivo" w:eastAsia="Calibri" w:hAnsi="Archivo" w:cs="Archivo"/>
                <w:i/>
                <w:color w:val="000000"/>
                <w:sz w:val="22"/>
                <w:szCs w:val="22"/>
                <w:lang w:eastAsia="en-US"/>
              </w:rPr>
              <w:t xml:space="preserve">persons or: </w:t>
            </w:r>
          </w:p>
        </w:tc>
      </w:tr>
      <w:tr w:rsidR="000D5EE7" w:rsidRPr="006028D6" w14:paraId="63FB306B" w14:textId="77777777" w:rsidTr="002000AA">
        <w:trPr>
          <w:trHeight w:val="273"/>
          <w:jc w:val="center"/>
        </w:trPr>
        <w:tc>
          <w:tcPr>
            <w:tcW w:w="1105" w:type="dxa"/>
            <w:gridSpan w:val="3"/>
            <w:shd w:val="clear" w:color="auto" w:fill="auto"/>
            <w:vAlign w:val="center"/>
          </w:tcPr>
          <w:p w14:paraId="63FB3068"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11.1.2</w:t>
            </w:r>
            <w:r w:rsidR="00B8634C" w:rsidRPr="006028D6">
              <w:rPr>
                <w:rFonts w:ascii="Archivo" w:hAnsi="Archivo" w:cs="Archivo"/>
                <w:sz w:val="22"/>
                <w:szCs w:val="22"/>
                <w:lang w:eastAsia="en-US"/>
              </w:rPr>
              <w:t>.</w:t>
            </w:r>
          </w:p>
        </w:tc>
        <w:tc>
          <w:tcPr>
            <w:tcW w:w="4140" w:type="dxa"/>
            <w:shd w:val="clear" w:color="auto" w:fill="auto"/>
            <w:vAlign w:val="center"/>
          </w:tcPr>
          <w:p w14:paraId="63FB3069" w14:textId="748918D4"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pelno ar naudos gavimui, į kurį </w:t>
            </w:r>
            <w:r w:rsidR="00997EB7">
              <w:rPr>
                <w:rFonts w:ascii="Archivo" w:hAnsi="Archivo" w:cs="Archivo"/>
                <w:sz w:val="22"/>
                <w:szCs w:val="22"/>
                <w:lang w:eastAsia="en-US"/>
              </w:rPr>
              <w:t>a</w:t>
            </w:r>
            <w:r w:rsidR="00997EB7" w:rsidRPr="006028D6">
              <w:rPr>
                <w:rFonts w:ascii="Archivo" w:hAnsi="Archivo" w:cs="Archivo"/>
                <w:sz w:val="22"/>
                <w:szCs w:val="22"/>
                <w:lang w:eastAsia="en-US"/>
              </w:rPr>
              <w:t xml:space="preserve">pdraustas </w:t>
            </w:r>
            <w:r w:rsidRPr="006028D6">
              <w:rPr>
                <w:rFonts w:ascii="Archivo" w:hAnsi="Archivo" w:cs="Archivo"/>
                <w:sz w:val="22"/>
                <w:szCs w:val="22"/>
                <w:lang w:eastAsia="en-US"/>
              </w:rPr>
              <w:t>asmuo neturėjo juridinės teisės,</w:t>
            </w:r>
          </w:p>
        </w:tc>
        <w:tc>
          <w:tcPr>
            <w:tcW w:w="4678" w:type="dxa"/>
            <w:gridSpan w:val="3"/>
            <w:shd w:val="clear" w:color="auto" w:fill="auto"/>
            <w:vAlign w:val="center"/>
          </w:tcPr>
          <w:p w14:paraId="63FB306A" w14:textId="4A8A81B7" w:rsidR="000D5EE7" w:rsidRPr="006028D6" w:rsidRDefault="000D5EE7" w:rsidP="000D5EE7">
            <w:pPr>
              <w:tabs>
                <w:tab w:val="num" w:pos="709"/>
              </w:tabs>
              <w:autoSpaceDE w:val="0"/>
              <w:autoSpaceDN w:val="0"/>
              <w:adjustRightInd w:val="0"/>
              <w:jc w:val="both"/>
              <w:rPr>
                <w:rFonts w:ascii="Archivo" w:eastAsia="Calibri" w:hAnsi="Archivo" w:cs="Archivo"/>
                <w:i/>
                <w:sz w:val="22"/>
                <w:szCs w:val="22"/>
                <w:lang w:eastAsia="en-US"/>
              </w:rPr>
            </w:pPr>
            <w:r w:rsidRPr="006028D6">
              <w:rPr>
                <w:rFonts w:ascii="Archivo" w:eastAsia="Calibri" w:hAnsi="Archivo" w:cs="Archivo"/>
                <w:i/>
                <w:color w:val="000000"/>
                <w:sz w:val="22"/>
                <w:szCs w:val="22"/>
                <w:lang w:eastAsia="en-US"/>
              </w:rPr>
              <w:t xml:space="preserve">any personal profit or advantage gained by any of the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nsured </w:t>
            </w:r>
            <w:r w:rsidRPr="006028D6">
              <w:rPr>
                <w:rFonts w:ascii="Archivo" w:eastAsia="Calibri" w:hAnsi="Archivo" w:cs="Archivo"/>
                <w:i/>
                <w:color w:val="000000"/>
                <w:sz w:val="22"/>
                <w:szCs w:val="22"/>
                <w:lang w:eastAsia="en-US"/>
              </w:rPr>
              <w:t>persons to which they were legally not entitled</w:t>
            </w:r>
          </w:p>
        </w:tc>
      </w:tr>
      <w:tr w:rsidR="000D5EE7" w:rsidRPr="006028D6" w14:paraId="63FB3071" w14:textId="77777777" w:rsidTr="002000AA">
        <w:trPr>
          <w:trHeight w:val="273"/>
          <w:jc w:val="center"/>
        </w:trPr>
        <w:tc>
          <w:tcPr>
            <w:tcW w:w="1105" w:type="dxa"/>
            <w:gridSpan w:val="3"/>
            <w:shd w:val="clear" w:color="auto" w:fill="auto"/>
            <w:vAlign w:val="center"/>
          </w:tcPr>
          <w:p w14:paraId="63FB306C" w14:textId="77777777" w:rsidR="000D5EE7" w:rsidRPr="006028D6" w:rsidRDefault="000D5EE7" w:rsidP="000D5EE7">
            <w:pPr>
              <w:rPr>
                <w:rFonts w:ascii="Archivo" w:hAnsi="Archivo" w:cs="Archivo"/>
                <w:sz w:val="22"/>
                <w:szCs w:val="22"/>
                <w:lang w:eastAsia="en-US"/>
              </w:rPr>
            </w:pPr>
          </w:p>
        </w:tc>
        <w:tc>
          <w:tcPr>
            <w:tcW w:w="4140" w:type="dxa"/>
            <w:shd w:val="clear" w:color="auto" w:fill="auto"/>
            <w:vAlign w:val="center"/>
          </w:tcPr>
          <w:p w14:paraId="63FB306D" w14:textId="3E9F1755"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su sąlyga, kad ši išimtis bus taikoma tik tuomet, jeigu tai bus nustatyta galutiniu, neapskundžiamu teismo sprendimu ar kita galutine neapskundžiama nutartimi, ar raštišku </w:t>
            </w:r>
            <w:r w:rsidR="00997EB7">
              <w:rPr>
                <w:rFonts w:ascii="Archivo" w:hAnsi="Archivo" w:cs="Archivo"/>
                <w:sz w:val="22"/>
                <w:szCs w:val="22"/>
                <w:lang w:eastAsia="en-US"/>
              </w:rPr>
              <w:t>a</w:t>
            </w:r>
            <w:r w:rsidR="00997EB7" w:rsidRPr="006028D6">
              <w:rPr>
                <w:rFonts w:ascii="Archivo" w:hAnsi="Archivo" w:cs="Archivo"/>
                <w:sz w:val="22"/>
                <w:szCs w:val="22"/>
                <w:lang w:eastAsia="en-US"/>
              </w:rPr>
              <w:t xml:space="preserve">pdrausto </w:t>
            </w:r>
            <w:r w:rsidRPr="006028D6">
              <w:rPr>
                <w:rFonts w:ascii="Archivo" w:hAnsi="Archivo" w:cs="Archivo"/>
                <w:sz w:val="22"/>
                <w:szCs w:val="22"/>
                <w:lang w:eastAsia="en-US"/>
              </w:rPr>
              <w:t>asmens prisipažinimu, kad atitinkamas elgesys iš tiesų įvyko.</w:t>
            </w:r>
          </w:p>
          <w:p w14:paraId="63FB306E" w14:textId="66326779"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Nesant galutiniam, neapskundžiamam teismo sprendimui ar kitai galutinei neapskundžiamai nutarčiai, </w:t>
            </w:r>
            <w:r w:rsidR="00997EB7">
              <w:rPr>
                <w:rFonts w:ascii="Archivo" w:hAnsi="Archivo" w:cs="Archivo"/>
                <w:sz w:val="22"/>
                <w:szCs w:val="22"/>
                <w:lang w:eastAsia="en-US"/>
              </w:rPr>
              <w:t>d</w:t>
            </w:r>
            <w:r w:rsidR="00997EB7" w:rsidRPr="006028D6">
              <w:rPr>
                <w:rFonts w:ascii="Archivo" w:hAnsi="Archivo" w:cs="Archivo"/>
                <w:sz w:val="22"/>
                <w:szCs w:val="22"/>
                <w:lang w:eastAsia="en-US"/>
              </w:rPr>
              <w:t xml:space="preserve">raudikas </w:t>
            </w:r>
            <w:r w:rsidRPr="006028D6">
              <w:rPr>
                <w:rFonts w:ascii="Archivo" w:hAnsi="Archivo" w:cs="Archivo"/>
                <w:sz w:val="22"/>
                <w:szCs w:val="22"/>
                <w:lang w:eastAsia="en-US"/>
              </w:rPr>
              <w:t xml:space="preserve">avansu apmokės </w:t>
            </w:r>
            <w:r w:rsidR="00997EB7">
              <w:rPr>
                <w:rFonts w:ascii="Archivo" w:hAnsi="Archivo" w:cs="Archivo"/>
                <w:sz w:val="22"/>
                <w:szCs w:val="22"/>
                <w:lang w:eastAsia="en-US"/>
              </w:rPr>
              <w:t>g</w:t>
            </w:r>
            <w:r w:rsidR="00997EB7" w:rsidRPr="006028D6">
              <w:rPr>
                <w:rFonts w:ascii="Archivo" w:hAnsi="Archivo" w:cs="Archivo"/>
                <w:sz w:val="22"/>
                <w:szCs w:val="22"/>
                <w:lang w:eastAsia="en-US"/>
              </w:rPr>
              <w:t xml:space="preserve">ynybos </w:t>
            </w:r>
            <w:r w:rsidRPr="006028D6">
              <w:rPr>
                <w:rFonts w:ascii="Archivo" w:hAnsi="Archivo" w:cs="Archivo"/>
                <w:sz w:val="22"/>
                <w:szCs w:val="22"/>
                <w:lang w:eastAsia="en-US"/>
              </w:rPr>
              <w:t xml:space="preserve">išlaidas tokiam </w:t>
            </w:r>
            <w:r w:rsidR="00997EB7">
              <w:rPr>
                <w:rFonts w:ascii="Archivo" w:hAnsi="Archivo" w:cs="Archivo"/>
                <w:sz w:val="22"/>
                <w:szCs w:val="22"/>
                <w:lang w:eastAsia="en-US"/>
              </w:rPr>
              <w:t>a</w:t>
            </w:r>
            <w:r w:rsidR="00997EB7" w:rsidRPr="006028D6">
              <w:rPr>
                <w:rFonts w:ascii="Archivo" w:hAnsi="Archivo" w:cs="Archivo"/>
                <w:sz w:val="22"/>
                <w:szCs w:val="22"/>
                <w:lang w:eastAsia="en-US"/>
              </w:rPr>
              <w:t xml:space="preserve">pdraustam </w:t>
            </w:r>
            <w:r w:rsidRPr="006028D6">
              <w:rPr>
                <w:rFonts w:ascii="Archivo" w:hAnsi="Archivo" w:cs="Archivo"/>
                <w:sz w:val="22"/>
                <w:szCs w:val="22"/>
                <w:lang w:eastAsia="en-US"/>
              </w:rPr>
              <w:t xml:space="preserve">asmeniui. Esant galutiniam, neapskundžiamam teismo </w:t>
            </w:r>
            <w:r w:rsidRPr="006028D6">
              <w:rPr>
                <w:rFonts w:ascii="Archivo" w:hAnsi="Archivo" w:cs="Archivo"/>
                <w:sz w:val="22"/>
                <w:szCs w:val="22"/>
                <w:lang w:eastAsia="en-US"/>
              </w:rPr>
              <w:lastRenderedPageBreak/>
              <w:t xml:space="preserve">sprendimui ar kitai galutinei neapskundžiamai nutarčiai, toks </w:t>
            </w:r>
            <w:r w:rsidR="00997EB7">
              <w:rPr>
                <w:rFonts w:ascii="Archivo" w:hAnsi="Archivo" w:cs="Archivo"/>
                <w:sz w:val="22"/>
                <w:szCs w:val="22"/>
                <w:lang w:eastAsia="en-US"/>
              </w:rPr>
              <w:t>a</w:t>
            </w:r>
            <w:r w:rsidR="00997EB7" w:rsidRPr="006028D6">
              <w:rPr>
                <w:rFonts w:ascii="Archivo" w:hAnsi="Archivo" w:cs="Archivo"/>
                <w:sz w:val="22"/>
                <w:szCs w:val="22"/>
                <w:lang w:eastAsia="en-US"/>
              </w:rPr>
              <w:t xml:space="preserve">pdraustas </w:t>
            </w:r>
            <w:r w:rsidRPr="006028D6">
              <w:rPr>
                <w:rFonts w:ascii="Archivo" w:hAnsi="Archivo" w:cs="Archivo"/>
                <w:sz w:val="22"/>
                <w:szCs w:val="22"/>
                <w:lang w:eastAsia="en-US"/>
              </w:rPr>
              <w:t xml:space="preserve">asmuo privalės grąžinti bet kokius avansinius mokėjimus. </w:t>
            </w:r>
          </w:p>
        </w:tc>
        <w:tc>
          <w:tcPr>
            <w:tcW w:w="4678" w:type="dxa"/>
            <w:gridSpan w:val="3"/>
            <w:shd w:val="clear" w:color="auto" w:fill="auto"/>
            <w:vAlign w:val="center"/>
          </w:tcPr>
          <w:p w14:paraId="63FB306F" w14:textId="59C5CE3F" w:rsidR="000D5EE7" w:rsidRPr="006028D6" w:rsidRDefault="000D5EE7" w:rsidP="000D5EE7">
            <w:pPr>
              <w:autoSpaceDE w:val="0"/>
              <w:autoSpaceDN w:val="0"/>
              <w:adjustRightInd w:val="0"/>
              <w:jc w:val="both"/>
              <w:rPr>
                <w:rFonts w:ascii="Archivo" w:eastAsia="Calibri" w:hAnsi="Archivo" w:cs="Archivo"/>
                <w:i/>
                <w:color w:val="000000"/>
                <w:sz w:val="22"/>
                <w:szCs w:val="22"/>
                <w:lang w:eastAsia="en-US"/>
              </w:rPr>
            </w:pPr>
            <w:r w:rsidRPr="006028D6">
              <w:rPr>
                <w:rFonts w:ascii="Archivo" w:eastAsia="Calibri" w:hAnsi="Archivo" w:cs="Archivo"/>
                <w:i/>
                <w:color w:val="000000"/>
                <w:sz w:val="22"/>
                <w:szCs w:val="22"/>
                <w:lang w:eastAsia="en-US"/>
              </w:rPr>
              <w:lastRenderedPageBreak/>
              <w:t xml:space="preserve">in the event that any of the above is established by final adjudication against the </w:t>
            </w:r>
            <w:r w:rsidR="00892CF1">
              <w:rPr>
                <w:rFonts w:ascii="Archivo" w:eastAsia="Calibri" w:hAnsi="Archivo" w:cs="Archivo"/>
                <w:i/>
                <w:color w:val="000000"/>
                <w:sz w:val="22"/>
                <w:szCs w:val="22"/>
                <w:lang w:eastAsia="en-US"/>
              </w:rPr>
              <w:t>i</w:t>
            </w:r>
            <w:r w:rsidRPr="006028D6">
              <w:rPr>
                <w:rFonts w:ascii="Archivo" w:eastAsia="Calibri" w:hAnsi="Archivo" w:cs="Archivo"/>
                <w:i/>
                <w:color w:val="000000"/>
                <w:sz w:val="22"/>
                <w:szCs w:val="22"/>
                <w:lang w:eastAsia="en-US"/>
              </w:rPr>
              <w:t xml:space="preserve">Insured person or by formal written admission by the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nsured </w:t>
            </w:r>
            <w:r w:rsidRPr="006028D6">
              <w:rPr>
                <w:rFonts w:ascii="Archivo" w:eastAsia="Calibri" w:hAnsi="Archivo" w:cs="Archivo"/>
                <w:i/>
                <w:color w:val="000000"/>
                <w:sz w:val="22"/>
                <w:szCs w:val="22"/>
                <w:lang w:eastAsia="en-US"/>
              </w:rPr>
              <w:t xml:space="preserve">persons. Prior to final adjudication or formal written admission, the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nsurer </w:t>
            </w:r>
            <w:r w:rsidRPr="006028D6">
              <w:rPr>
                <w:rFonts w:ascii="Archivo" w:eastAsia="Calibri" w:hAnsi="Archivo" w:cs="Archivo"/>
                <w:i/>
                <w:color w:val="000000"/>
                <w:sz w:val="22"/>
                <w:szCs w:val="22"/>
                <w:lang w:eastAsia="en-US"/>
              </w:rPr>
              <w:t xml:space="preserve">shall advance </w:t>
            </w:r>
            <w:r w:rsidR="00892CF1">
              <w:rPr>
                <w:rFonts w:ascii="Archivo" w:eastAsia="Calibri" w:hAnsi="Archivo" w:cs="Archivo"/>
                <w:i/>
                <w:color w:val="000000"/>
                <w:sz w:val="22"/>
                <w:szCs w:val="22"/>
                <w:lang w:eastAsia="en-US"/>
              </w:rPr>
              <w:t>d</w:t>
            </w:r>
            <w:r w:rsidR="00892CF1" w:rsidRPr="006028D6">
              <w:rPr>
                <w:rFonts w:ascii="Archivo" w:eastAsia="Calibri" w:hAnsi="Archivo" w:cs="Archivo"/>
                <w:i/>
                <w:color w:val="000000"/>
                <w:sz w:val="22"/>
                <w:szCs w:val="22"/>
                <w:lang w:eastAsia="en-US"/>
              </w:rPr>
              <w:t xml:space="preserve">efence </w:t>
            </w:r>
            <w:r w:rsidRPr="006028D6">
              <w:rPr>
                <w:rFonts w:ascii="Archivo" w:eastAsia="Calibri" w:hAnsi="Archivo" w:cs="Archivo"/>
                <w:i/>
                <w:color w:val="000000"/>
                <w:sz w:val="22"/>
                <w:szCs w:val="22"/>
                <w:lang w:eastAsia="en-US"/>
              </w:rPr>
              <w:t>costs in accordance with the cover granted by this Policy. A</w:t>
            </w:r>
            <w:r w:rsidRPr="006028D6">
              <w:rPr>
                <w:rFonts w:ascii="Archivo" w:eastAsia="Calibri" w:hAnsi="Archivo" w:cs="Archivo"/>
                <w:i/>
                <w:sz w:val="22"/>
                <w:szCs w:val="22"/>
                <w:lang w:eastAsia="en-US"/>
              </w:rPr>
              <w:t xml:space="preserve">fter </w:t>
            </w:r>
            <w:r w:rsidRPr="006028D6">
              <w:rPr>
                <w:rFonts w:ascii="Archivo" w:eastAsia="Calibri" w:hAnsi="Archivo" w:cs="Archivo"/>
                <w:i/>
                <w:color w:val="000000"/>
                <w:sz w:val="22"/>
                <w:szCs w:val="22"/>
                <w:lang w:eastAsia="en-US"/>
              </w:rPr>
              <w:t xml:space="preserve">final adjudication or formal written admission, the </w:t>
            </w:r>
            <w:r w:rsidR="00892CF1">
              <w:rPr>
                <w:rFonts w:ascii="Archivo" w:eastAsia="Calibri" w:hAnsi="Archivo" w:cs="Archivo"/>
                <w:bCs/>
                <w:i/>
                <w:sz w:val="22"/>
                <w:szCs w:val="22"/>
                <w:lang w:eastAsia="en-US"/>
              </w:rPr>
              <w:t>i</w:t>
            </w:r>
            <w:r w:rsidR="00892CF1" w:rsidRPr="006028D6">
              <w:rPr>
                <w:rFonts w:ascii="Archivo" w:eastAsia="Calibri" w:hAnsi="Archivo" w:cs="Archivo"/>
                <w:bCs/>
                <w:i/>
                <w:sz w:val="22"/>
                <w:szCs w:val="22"/>
                <w:lang w:eastAsia="en-US"/>
              </w:rPr>
              <w:t xml:space="preserve">nsured </w:t>
            </w:r>
            <w:r w:rsidRPr="006028D6">
              <w:rPr>
                <w:rFonts w:ascii="Archivo" w:eastAsia="Calibri" w:hAnsi="Archivo" w:cs="Archivo"/>
                <w:bCs/>
                <w:i/>
                <w:sz w:val="22"/>
                <w:szCs w:val="22"/>
                <w:lang w:eastAsia="en-US"/>
              </w:rPr>
              <w:t>person s</w:t>
            </w:r>
            <w:r w:rsidRPr="006028D6">
              <w:rPr>
                <w:rFonts w:ascii="Archivo" w:eastAsia="Calibri" w:hAnsi="Archivo" w:cs="Archivo"/>
                <w:i/>
                <w:sz w:val="22"/>
                <w:szCs w:val="22"/>
                <w:lang w:eastAsia="en-US"/>
              </w:rPr>
              <w:t>hall repay any such advance payments.</w:t>
            </w:r>
          </w:p>
          <w:p w14:paraId="63FB3070" w14:textId="77777777" w:rsidR="000D5EE7" w:rsidRPr="006028D6" w:rsidRDefault="000D5EE7" w:rsidP="000D5EE7">
            <w:pPr>
              <w:tabs>
                <w:tab w:val="num" w:pos="709"/>
              </w:tabs>
              <w:autoSpaceDE w:val="0"/>
              <w:autoSpaceDN w:val="0"/>
              <w:adjustRightInd w:val="0"/>
              <w:jc w:val="both"/>
              <w:rPr>
                <w:rFonts w:ascii="Archivo" w:eastAsia="Calibri" w:hAnsi="Archivo" w:cs="Archivo"/>
                <w:i/>
                <w:color w:val="000000"/>
                <w:sz w:val="22"/>
                <w:szCs w:val="22"/>
                <w:lang w:eastAsia="en-US"/>
              </w:rPr>
            </w:pPr>
          </w:p>
        </w:tc>
      </w:tr>
      <w:tr w:rsidR="000D5EE7" w:rsidRPr="006028D6" w14:paraId="63FB3073" w14:textId="77777777" w:rsidTr="002000AA">
        <w:trPr>
          <w:trHeight w:val="70"/>
          <w:jc w:val="center"/>
        </w:trPr>
        <w:tc>
          <w:tcPr>
            <w:tcW w:w="9923" w:type="dxa"/>
            <w:gridSpan w:val="7"/>
            <w:shd w:val="clear" w:color="auto" w:fill="F2F2F2"/>
            <w:vAlign w:val="center"/>
          </w:tcPr>
          <w:p w14:paraId="63FB3072" w14:textId="77777777" w:rsidR="000D5EE7" w:rsidRPr="006028D6" w:rsidRDefault="000D5EE7" w:rsidP="000D5EE7">
            <w:pPr>
              <w:tabs>
                <w:tab w:val="left" w:pos="709"/>
              </w:tabs>
              <w:jc w:val="center"/>
              <w:rPr>
                <w:rFonts w:ascii="Archivo" w:eastAsia="Calibri" w:hAnsi="Archivo" w:cs="Archivo"/>
                <w:i/>
                <w:color w:val="000000"/>
                <w:sz w:val="22"/>
                <w:szCs w:val="22"/>
                <w:lang w:eastAsia="en-US"/>
              </w:rPr>
            </w:pPr>
            <w:r w:rsidRPr="006028D6">
              <w:rPr>
                <w:rFonts w:ascii="Archivo" w:hAnsi="Archivo" w:cs="Archivo"/>
                <w:b/>
                <w:sz w:val="22"/>
                <w:szCs w:val="22"/>
                <w:lang w:eastAsia="en-US"/>
              </w:rPr>
              <w:t xml:space="preserve">Žala asmeniui ir turtui / </w:t>
            </w:r>
            <w:r w:rsidRPr="006028D6">
              <w:rPr>
                <w:rFonts w:ascii="Archivo" w:hAnsi="Archivo" w:cs="Archivo"/>
                <w:b/>
                <w:i/>
                <w:sz w:val="22"/>
                <w:szCs w:val="22"/>
                <w:lang w:eastAsia="en-US"/>
              </w:rPr>
              <w:t xml:space="preserve">Bodily injury and property damage </w:t>
            </w:r>
          </w:p>
        </w:tc>
      </w:tr>
      <w:tr w:rsidR="000D5EE7" w:rsidRPr="006028D6" w14:paraId="63FB3077" w14:textId="77777777" w:rsidTr="002000AA">
        <w:trPr>
          <w:trHeight w:val="273"/>
          <w:jc w:val="center"/>
        </w:trPr>
        <w:tc>
          <w:tcPr>
            <w:tcW w:w="1105" w:type="dxa"/>
            <w:gridSpan w:val="3"/>
            <w:tcBorders>
              <w:bottom w:val="single" w:sz="4" w:space="0" w:color="auto"/>
            </w:tcBorders>
            <w:shd w:val="clear" w:color="auto" w:fill="auto"/>
            <w:vAlign w:val="center"/>
          </w:tcPr>
          <w:p w14:paraId="63FB3074"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11.2.</w:t>
            </w:r>
          </w:p>
        </w:tc>
        <w:tc>
          <w:tcPr>
            <w:tcW w:w="4140" w:type="dxa"/>
            <w:tcBorders>
              <w:bottom w:val="single" w:sz="4" w:space="0" w:color="auto"/>
            </w:tcBorders>
            <w:shd w:val="clear" w:color="auto" w:fill="auto"/>
            <w:vAlign w:val="center"/>
          </w:tcPr>
          <w:p w14:paraId="63FB3075" w14:textId="1790F71C" w:rsidR="000D5EE7" w:rsidRPr="006028D6" w:rsidRDefault="000D5EE7" w:rsidP="008A6639">
            <w:pPr>
              <w:spacing w:line="252" w:lineRule="auto"/>
              <w:jc w:val="both"/>
              <w:rPr>
                <w:rFonts w:ascii="Archivo" w:eastAsia="Calibri" w:hAnsi="Archivo" w:cs="Archivo"/>
                <w:sz w:val="22"/>
                <w:szCs w:val="22"/>
                <w:lang w:eastAsia="en-US"/>
              </w:rPr>
            </w:pPr>
            <w:r w:rsidRPr="006028D6">
              <w:rPr>
                <w:rFonts w:ascii="Archivo" w:hAnsi="Archivo" w:cs="Archivo"/>
                <w:sz w:val="22"/>
                <w:szCs w:val="22"/>
                <w:lang w:eastAsia="en-US"/>
              </w:rPr>
              <w:t xml:space="preserve">Draudikas nemokės jokių išmokų pagal jokius draudimo apsaugos išplėtimus ar dėl bet kokios </w:t>
            </w:r>
            <w:r w:rsidR="00997EB7">
              <w:rPr>
                <w:rFonts w:ascii="Archivo" w:hAnsi="Archivo" w:cs="Archivo"/>
                <w:sz w:val="22"/>
                <w:szCs w:val="22"/>
                <w:lang w:eastAsia="en-US"/>
              </w:rPr>
              <w:t>p</w:t>
            </w:r>
            <w:r w:rsidR="00997EB7" w:rsidRPr="006028D6">
              <w:rPr>
                <w:rFonts w:ascii="Archivo" w:hAnsi="Archivo" w:cs="Archivo"/>
                <w:sz w:val="22"/>
                <w:szCs w:val="22"/>
                <w:lang w:eastAsia="en-US"/>
              </w:rPr>
              <w:t xml:space="preserve">retenzijos </w:t>
            </w:r>
            <w:r w:rsidRPr="006028D6">
              <w:rPr>
                <w:rFonts w:ascii="Archivo" w:hAnsi="Archivo" w:cs="Archivo"/>
                <w:sz w:val="22"/>
                <w:szCs w:val="22"/>
                <w:lang w:eastAsia="en-US"/>
              </w:rPr>
              <w:t xml:space="preserve">už kūno sužalojimus, ligas, susirgimus, mirtį arba turto sugadinimą, sunaikinimą ar praradimą, tačiau ši sąlyga nebus taikoma gynybos išlaidoms ar bet kokiai </w:t>
            </w:r>
            <w:r w:rsidR="00997EB7">
              <w:rPr>
                <w:rFonts w:ascii="Archivo" w:hAnsi="Archivo" w:cs="Archivo"/>
                <w:sz w:val="22"/>
                <w:szCs w:val="22"/>
                <w:lang w:eastAsia="en-US"/>
              </w:rPr>
              <w:t>p</w:t>
            </w:r>
            <w:r w:rsidR="00997EB7" w:rsidRPr="006028D6">
              <w:rPr>
                <w:rFonts w:ascii="Archivo" w:hAnsi="Archivo" w:cs="Archivo"/>
                <w:sz w:val="22"/>
                <w:szCs w:val="22"/>
                <w:lang w:eastAsia="en-US"/>
              </w:rPr>
              <w:t>retenzijai</w:t>
            </w:r>
            <w:r w:rsidRPr="006028D6">
              <w:rPr>
                <w:rFonts w:ascii="Archivo" w:hAnsi="Archivo" w:cs="Archivo"/>
                <w:sz w:val="22"/>
                <w:szCs w:val="22"/>
                <w:lang w:eastAsia="en-US"/>
              </w:rPr>
              <w:t xml:space="preserve">, kuri yra </w:t>
            </w:r>
            <w:r w:rsidR="00997EB7">
              <w:rPr>
                <w:rFonts w:ascii="Archivo" w:hAnsi="Archivo" w:cs="Archivo"/>
                <w:sz w:val="22"/>
                <w:szCs w:val="22"/>
                <w:lang w:eastAsia="en-US"/>
              </w:rPr>
              <w:t>i</w:t>
            </w:r>
            <w:r w:rsidR="00997EB7" w:rsidRPr="006028D6">
              <w:rPr>
                <w:rFonts w:ascii="Archivo" w:hAnsi="Archivo" w:cs="Archivo"/>
                <w:sz w:val="22"/>
                <w:szCs w:val="22"/>
                <w:lang w:eastAsia="en-US"/>
              </w:rPr>
              <w:t xml:space="preserve">švestinis </w:t>
            </w:r>
            <w:r w:rsidRPr="006028D6">
              <w:rPr>
                <w:rFonts w:ascii="Archivo" w:hAnsi="Archivo" w:cs="Archivo"/>
                <w:sz w:val="22"/>
                <w:szCs w:val="22"/>
                <w:lang w:eastAsia="en-US"/>
              </w:rPr>
              <w:t xml:space="preserve">akcininko reikalavimas, teismo procesas dėl gyvybės atėmimo ar bet kokiai </w:t>
            </w:r>
            <w:r w:rsidR="00997EB7">
              <w:rPr>
                <w:rFonts w:ascii="Archivo" w:hAnsi="Archivo" w:cs="Archivo"/>
                <w:sz w:val="22"/>
                <w:szCs w:val="22"/>
                <w:lang w:eastAsia="en-US"/>
              </w:rPr>
              <w:t>p</w:t>
            </w:r>
            <w:r w:rsidR="00997EB7" w:rsidRPr="006028D6">
              <w:rPr>
                <w:rFonts w:ascii="Archivo" w:hAnsi="Archivo" w:cs="Archivo"/>
                <w:sz w:val="22"/>
                <w:szCs w:val="22"/>
                <w:lang w:eastAsia="en-US"/>
              </w:rPr>
              <w:t>retenzijai</w:t>
            </w:r>
            <w:r w:rsidRPr="006028D6">
              <w:rPr>
                <w:rFonts w:ascii="Archivo" w:hAnsi="Archivo" w:cs="Archivo"/>
                <w:sz w:val="22"/>
                <w:szCs w:val="22"/>
                <w:lang w:eastAsia="en-US"/>
              </w:rPr>
              <w:t>, susijusiai su emociniu sukrėtimu, neturtine žala dėl neteisėto veiksmo pagal darbo santykius.</w:t>
            </w:r>
          </w:p>
        </w:tc>
        <w:tc>
          <w:tcPr>
            <w:tcW w:w="4678" w:type="dxa"/>
            <w:gridSpan w:val="3"/>
            <w:tcBorders>
              <w:bottom w:val="single" w:sz="4" w:space="0" w:color="auto"/>
            </w:tcBorders>
            <w:shd w:val="clear" w:color="auto" w:fill="auto"/>
            <w:vAlign w:val="center"/>
          </w:tcPr>
          <w:p w14:paraId="63FB3076" w14:textId="259BA22F" w:rsidR="000D5EE7" w:rsidRPr="006028D6" w:rsidRDefault="000D5EE7" w:rsidP="009E3D1D">
            <w:pPr>
              <w:spacing w:line="252" w:lineRule="auto"/>
              <w:jc w:val="both"/>
              <w:rPr>
                <w:rFonts w:ascii="Archivo" w:eastAsia="Calibri" w:hAnsi="Archivo" w:cs="Archivo"/>
                <w:i/>
                <w:iCs/>
                <w:sz w:val="22"/>
                <w:szCs w:val="22"/>
                <w:lang w:eastAsia="en-GB"/>
              </w:rPr>
            </w:pPr>
            <w:r w:rsidRPr="006028D6">
              <w:rPr>
                <w:rFonts w:ascii="Archivo" w:hAnsi="Archivo" w:cs="Archivo"/>
                <w:i/>
                <w:iCs/>
                <w:sz w:val="22"/>
                <w:szCs w:val="22"/>
                <w:lang w:eastAsia="en-US"/>
              </w:rPr>
              <w:t xml:space="preserve">The insurer shall not be liable to make any payment under any extension or in connection with any claim for bodily injury, sickness, disease or death of any person or damage to or destruction of any tangible property, including loss of use thereof, provided that this </w:t>
            </w:r>
            <w:r w:rsidR="00892CF1">
              <w:rPr>
                <w:rFonts w:ascii="Archivo" w:hAnsi="Archivo" w:cs="Archivo"/>
                <w:i/>
                <w:iCs/>
                <w:sz w:val="22"/>
                <w:szCs w:val="22"/>
                <w:lang w:eastAsia="en-US"/>
              </w:rPr>
              <w:t>e</w:t>
            </w:r>
            <w:r w:rsidR="00892CF1" w:rsidRPr="006028D6">
              <w:rPr>
                <w:rFonts w:ascii="Archivo" w:hAnsi="Archivo" w:cs="Archivo"/>
                <w:i/>
                <w:iCs/>
                <w:sz w:val="22"/>
                <w:szCs w:val="22"/>
                <w:lang w:eastAsia="en-US"/>
              </w:rPr>
              <w:t xml:space="preserve">xclusion </w:t>
            </w:r>
            <w:r w:rsidRPr="006028D6">
              <w:rPr>
                <w:rFonts w:ascii="Archivo" w:hAnsi="Archivo" w:cs="Archivo"/>
                <w:i/>
                <w:iCs/>
                <w:sz w:val="22"/>
                <w:szCs w:val="22"/>
                <w:lang w:eastAsia="en-US"/>
              </w:rPr>
              <w:t xml:space="preserve">shall not apply to </w:t>
            </w:r>
            <w:r w:rsidR="00892CF1">
              <w:rPr>
                <w:rFonts w:ascii="Archivo" w:hAnsi="Archivo" w:cs="Archivo"/>
                <w:i/>
                <w:iCs/>
                <w:sz w:val="22"/>
                <w:szCs w:val="22"/>
                <w:lang w:eastAsia="en-US"/>
              </w:rPr>
              <w:t>d</w:t>
            </w:r>
            <w:r w:rsidR="00892CF1" w:rsidRPr="006028D6">
              <w:rPr>
                <w:rFonts w:ascii="Archivo" w:hAnsi="Archivo" w:cs="Archivo"/>
                <w:i/>
                <w:iCs/>
                <w:sz w:val="22"/>
                <w:szCs w:val="22"/>
                <w:lang w:eastAsia="en-US"/>
              </w:rPr>
              <w:t xml:space="preserve">efence </w:t>
            </w:r>
            <w:r w:rsidRPr="006028D6">
              <w:rPr>
                <w:rFonts w:ascii="Archivo" w:hAnsi="Archivo" w:cs="Archivo"/>
                <w:i/>
                <w:iCs/>
                <w:sz w:val="22"/>
                <w:szCs w:val="22"/>
                <w:lang w:eastAsia="en-US"/>
              </w:rPr>
              <w:t xml:space="preserve">costs or any </w:t>
            </w:r>
            <w:r w:rsidR="00892CF1">
              <w:rPr>
                <w:rFonts w:ascii="Archivo" w:hAnsi="Archivo" w:cs="Archivo"/>
                <w:i/>
                <w:iCs/>
                <w:sz w:val="22"/>
                <w:szCs w:val="22"/>
                <w:lang w:eastAsia="en-US"/>
              </w:rPr>
              <w:t>c</w:t>
            </w:r>
            <w:r w:rsidR="00892CF1" w:rsidRPr="006028D6">
              <w:rPr>
                <w:rFonts w:ascii="Archivo" w:hAnsi="Archivo" w:cs="Archivo"/>
                <w:i/>
                <w:iCs/>
                <w:sz w:val="22"/>
                <w:szCs w:val="22"/>
                <w:lang w:eastAsia="en-US"/>
              </w:rPr>
              <w:t xml:space="preserve">laim </w:t>
            </w:r>
            <w:r w:rsidRPr="006028D6">
              <w:rPr>
                <w:rFonts w:ascii="Archivo" w:hAnsi="Archivo" w:cs="Archivo"/>
                <w:i/>
                <w:iCs/>
                <w:sz w:val="22"/>
                <w:szCs w:val="22"/>
                <w:lang w:eastAsia="en-US"/>
              </w:rPr>
              <w:t xml:space="preserve">which is a </w:t>
            </w:r>
            <w:r w:rsidR="00892CF1">
              <w:rPr>
                <w:rFonts w:ascii="Archivo" w:hAnsi="Archivo" w:cs="Archivo"/>
                <w:i/>
                <w:iCs/>
                <w:sz w:val="22"/>
                <w:szCs w:val="22"/>
                <w:lang w:eastAsia="en-US"/>
              </w:rPr>
              <w:t>s</w:t>
            </w:r>
            <w:r w:rsidR="00892CF1" w:rsidRPr="006028D6">
              <w:rPr>
                <w:rFonts w:ascii="Archivo" w:hAnsi="Archivo" w:cs="Archivo"/>
                <w:i/>
                <w:iCs/>
                <w:sz w:val="22"/>
                <w:szCs w:val="22"/>
                <w:lang w:eastAsia="en-US"/>
              </w:rPr>
              <w:t xml:space="preserve">hareholder </w:t>
            </w:r>
            <w:r w:rsidRPr="006028D6">
              <w:rPr>
                <w:rFonts w:ascii="Archivo" w:hAnsi="Archivo" w:cs="Archivo"/>
                <w:i/>
                <w:iCs/>
                <w:sz w:val="22"/>
                <w:szCs w:val="22"/>
                <w:lang w:eastAsia="en-US"/>
              </w:rPr>
              <w:t xml:space="preserve">derivative action, a </w:t>
            </w:r>
            <w:r w:rsidR="00892CF1">
              <w:rPr>
                <w:rFonts w:ascii="Archivo" w:hAnsi="Archivo" w:cs="Archivo"/>
                <w:i/>
                <w:iCs/>
                <w:sz w:val="22"/>
                <w:szCs w:val="22"/>
                <w:lang w:eastAsia="en-US"/>
              </w:rPr>
              <w:t>c</w:t>
            </w:r>
            <w:r w:rsidR="00892CF1" w:rsidRPr="006028D6">
              <w:rPr>
                <w:rFonts w:ascii="Archivo" w:hAnsi="Archivo" w:cs="Archivo"/>
                <w:i/>
                <w:iCs/>
                <w:sz w:val="22"/>
                <w:szCs w:val="22"/>
                <w:lang w:eastAsia="en-US"/>
              </w:rPr>
              <w:t xml:space="preserve">orporate </w:t>
            </w:r>
            <w:r w:rsidRPr="006028D6">
              <w:rPr>
                <w:rFonts w:ascii="Archivo" w:hAnsi="Archivo" w:cs="Archivo"/>
                <w:i/>
                <w:iCs/>
                <w:sz w:val="22"/>
                <w:szCs w:val="22"/>
                <w:lang w:eastAsia="en-US"/>
              </w:rPr>
              <w:t>manslaughter proceeding or involves emotional distress in connection with an Employment practice wrongful act.</w:t>
            </w:r>
          </w:p>
        </w:tc>
      </w:tr>
      <w:tr w:rsidR="000D5EE7" w:rsidRPr="006028D6" w14:paraId="63FB3079" w14:textId="77777777" w:rsidTr="002000AA">
        <w:trPr>
          <w:trHeight w:val="273"/>
          <w:jc w:val="center"/>
        </w:trPr>
        <w:tc>
          <w:tcPr>
            <w:tcW w:w="9923" w:type="dxa"/>
            <w:gridSpan w:val="7"/>
            <w:shd w:val="pct5" w:color="auto" w:fill="auto"/>
            <w:vAlign w:val="center"/>
          </w:tcPr>
          <w:p w14:paraId="63FB3078" w14:textId="77777777" w:rsidR="000D5EE7" w:rsidRPr="006028D6" w:rsidRDefault="000D5EE7" w:rsidP="000D5EE7">
            <w:pPr>
              <w:spacing w:line="252" w:lineRule="auto"/>
              <w:jc w:val="center"/>
              <w:rPr>
                <w:rFonts w:ascii="Archivo" w:hAnsi="Archivo" w:cs="Archivo"/>
                <w:b/>
                <w:i/>
                <w:iCs/>
                <w:sz w:val="22"/>
                <w:szCs w:val="22"/>
                <w:highlight w:val="yellow"/>
                <w:lang w:eastAsia="en-US"/>
              </w:rPr>
            </w:pPr>
            <w:r w:rsidRPr="006028D6">
              <w:rPr>
                <w:rFonts w:ascii="Archivo" w:hAnsi="Archivo" w:cs="Archivo"/>
                <w:b/>
                <w:iCs/>
                <w:sz w:val="22"/>
                <w:szCs w:val="22"/>
                <w:lang w:eastAsia="en-US"/>
              </w:rPr>
              <w:t>Profesinė atsakomybė</w:t>
            </w:r>
            <w:r w:rsidRPr="006028D6">
              <w:rPr>
                <w:rFonts w:ascii="Archivo" w:hAnsi="Archivo" w:cs="Archivo"/>
                <w:b/>
                <w:i/>
                <w:iCs/>
                <w:sz w:val="22"/>
                <w:szCs w:val="22"/>
                <w:lang w:eastAsia="en-US"/>
              </w:rPr>
              <w:t xml:space="preserve"> / Professional indemnity</w:t>
            </w:r>
          </w:p>
        </w:tc>
      </w:tr>
      <w:tr w:rsidR="000D5EE7" w:rsidRPr="006028D6" w14:paraId="63FB307D" w14:textId="77777777" w:rsidTr="002000AA">
        <w:trPr>
          <w:trHeight w:val="273"/>
          <w:jc w:val="center"/>
        </w:trPr>
        <w:tc>
          <w:tcPr>
            <w:tcW w:w="1105" w:type="dxa"/>
            <w:gridSpan w:val="3"/>
            <w:shd w:val="clear" w:color="auto" w:fill="auto"/>
            <w:vAlign w:val="center"/>
          </w:tcPr>
          <w:p w14:paraId="63FB307A"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11.3.</w:t>
            </w:r>
          </w:p>
        </w:tc>
        <w:tc>
          <w:tcPr>
            <w:tcW w:w="4140" w:type="dxa"/>
            <w:shd w:val="clear" w:color="auto" w:fill="auto"/>
            <w:vAlign w:val="center"/>
          </w:tcPr>
          <w:p w14:paraId="63FB307B" w14:textId="1C1D6345" w:rsidR="000D5EE7" w:rsidRPr="006028D6" w:rsidRDefault="00CC4A39" w:rsidP="000D5EE7">
            <w:pPr>
              <w:spacing w:line="252" w:lineRule="auto"/>
              <w:ind w:right="175"/>
              <w:jc w:val="both"/>
              <w:rPr>
                <w:rFonts w:ascii="Archivo" w:eastAsia="Calibri" w:hAnsi="Archivo" w:cs="Archivo"/>
                <w:color w:val="FF0000"/>
                <w:sz w:val="22"/>
                <w:szCs w:val="22"/>
                <w:lang w:eastAsia="en-US"/>
              </w:rPr>
            </w:pPr>
            <w:r w:rsidRPr="006028D6">
              <w:rPr>
                <w:rFonts w:ascii="Archivo" w:hAnsi="Archivo" w:cs="Archivo"/>
                <w:sz w:val="22"/>
                <w:szCs w:val="22"/>
                <w:lang w:eastAsia="en-US"/>
              </w:rPr>
              <w:t xml:space="preserve">Draudikas nemokės jokių išmokų, priskirtinų arba kylančių dėl </w:t>
            </w:r>
            <w:r w:rsidR="00997EB7">
              <w:rPr>
                <w:rFonts w:ascii="Archivo" w:hAnsi="Archivo" w:cs="Archivo"/>
                <w:sz w:val="22"/>
                <w:szCs w:val="22"/>
                <w:lang w:eastAsia="en-US"/>
              </w:rPr>
              <w:t>d</w:t>
            </w:r>
            <w:r w:rsidR="00997EB7" w:rsidRPr="006028D6">
              <w:rPr>
                <w:rFonts w:ascii="Archivo" w:hAnsi="Archivo" w:cs="Archivo"/>
                <w:sz w:val="22"/>
                <w:szCs w:val="22"/>
                <w:lang w:eastAsia="en-US"/>
              </w:rPr>
              <w:t xml:space="preserve">raudėjo </w:t>
            </w:r>
            <w:r w:rsidRPr="006028D6">
              <w:rPr>
                <w:rFonts w:ascii="Archivo" w:hAnsi="Archivo" w:cs="Archivo"/>
                <w:sz w:val="22"/>
                <w:szCs w:val="22"/>
                <w:lang w:eastAsia="en-US"/>
              </w:rPr>
              <w:t xml:space="preserve">ar </w:t>
            </w:r>
            <w:r w:rsidR="00997EB7">
              <w:rPr>
                <w:rFonts w:ascii="Archivo" w:hAnsi="Archivo" w:cs="Archivo"/>
                <w:sz w:val="22"/>
                <w:szCs w:val="22"/>
                <w:lang w:eastAsia="en-US"/>
              </w:rPr>
              <w:t>a</w:t>
            </w:r>
            <w:r w:rsidR="00997EB7" w:rsidRPr="006028D6">
              <w:rPr>
                <w:rFonts w:ascii="Archivo" w:hAnsi="Archivo" w:cs="Archivo"/>
                <w:sz w:val="22"/>
                <w:szCs w:val="22"/>
                <w:lang w:eastAsia="en-US"/>
              </w:rPr>
              <w:t xml:space="preserve">pdraustų </w:t>
            </w:r>
            <w:r w:rsidRPr="006028D6">
              <w:rPr>
                <w:rFonts w:ascii="Archivo" w:hAnsi="Archivo" w:cs="Archivo"/>
                <w:sz w:val="22"/>
                <w:szCs w:val="22"/>
                <w:lang w:eastAsia="en-US"/>
              </w:rPr>
              <w:t>asmenų vykdomų ar nevykdomų profesinių paslaugų</w:t>
            </w:r>
            <w:r w:rsidR="00997EB7">
              <w:rPr>
                <w:rFonts w:ascii="Archivo" w:hAnsi="Archivo" w:cs="Archivo"/>
                <w:sz w:val="22"/>
                <w:szCs w:val="22"/>
                <w:lang w:eastAsia="en-US"/>
              </w:rPr>
              <w:t>,</w:t>
            </w:r>
            <w:r w:rsidRPr="006028D6">
              <w:rPr>
                <w:rFonts w:ascii="Archivo" w:hAnsi="Archivo" w:cs="Archivo"/>
                <w:sz w:val="22"/>
                <w:szCs w:val="22"/>
                <w:lang w:eastAsia="en-US"/>
              </w:rPr>
              <w:t xml:space="preserve"> ar bet kokių su tuo susijusių veiksmų, klaidų. Ši išimtis netaikoma, jei </w:t>
            </w:r>
            <w:r w:rsidR="00997EB7">
              <w:rPr>
                <w:rFonts w:ascii="Archivo" w:hAnsi="Archivo" w:cs="Archivo"/>
                <w:sz w:val="22"/>
                <w:szCs w:val="22"/>
                <w:lang w:eastAsia="en-US"/>
              </w:rPr>
              <w:t>p</w:t>
            </w:r>
            <w:r w:rsidR="00997EB7" w:rsidRPr="006028D6">
              <w:rPr>
                <w:rFonts w:ascii="Archivo" w:hAnsi="Archivo" w:cs="Archivo"/>
                <w:sz w:val="22"/>
                <w:szCs w:val="22"/>
                <w:lang w:eastAsia="en-US"/>
              </w:rPr>
              <w:t xml:space="preserve">retenzija </w:t>
            </w:r>
            <w:r w:rsidRPr="006028D6">
              <w:rPr>
                <w:rFonts w:ascii="Archivo" w:hAnsi="Archivo" w:cs="Archivo"/>
                <w:sz w:val="22"/>
                <w:szCs w:val="22"/>
                <w:lang w:eastAsia="en-US"/>
              </w:rPr>
              <w:t>bus susijusi su asmens nesugebėjimu vadovauti ar prižiūrėti asmenis, kurie vykdė tas profesines pareigas.</w:t>
            </w:r>
          </w:p>
        </w:tc>
        <w:tc>
          <w:tcPr>
            <w:tcW w:w="4678" w:type="dxa"/>
            <w:gridSpan w:val="3"/>
            <w:shd w:val="clear" w:color="auto" w:fill="auto"/>
            <w:vAlign w:val="center"/>
          </w:tcPr>
          <w:p w14:paraId="63FB307C" w14:textId="188F7FDF" w:rsidR="00827AA6" w:rsidRPr="006028D6" w:rsidRDefault="00CC4A39" w:rsidP="00140221">
            <w:pPr>
              <w:spacing w:line="252" w:lineRule="auto"/>
              <w:ind w:left="33"/>
              <w:jc w:val="both"/>
              <w:rPr>
                <w:rFonts w:ascii="Archivo" w:hAnsi="Archivo" w:cs="Archivo"/>
                <w:i/>
                <w:iCs/>
                <w:sz w:val="22"/>
                <w:szCs w:val="22"/>
                <w:lang w:eastAsia="en-US"/>
              </w:rPr>
            </w:pPr>
            <w:r w:rsidRPr="006028D6">
              <w:rPr>
                <w:rFonts w:ascii="Archivo" w:hAnsi="Archivo" w:cs="Archivo"/>
                <w:i/>
                <w:iCs/>
                <w:color w:val="000000"/>
                <w:sz w:val="22"/>
                <w:szCs w:val="22"/>
                <w:lang w:eastAsia="en-US"/>
              </w:rPr>
              <w:t xml:space="preserve">The </w:t>
            </w:r>
            <w:r w:rsidR="00892CF1">
              <w:rPr>
                <w:rFonts w:ascii="Archivo" w:hAnsi="Archivo" w:cs="Archivo"/>
                <w:i/>
                <w:iCs/>
                <w:color w:val="000000"/>
                <w:sz w:val="22"/>
                <w:szCs w:val="22"/>
                <w:lang w:eastAsia="en-US"/>
              </w:rPr>
              <w:t>i</w:t>
            </w:r>
            <w:r w:rsidR="00892CF1" w:rsidRPr="006028D6">
              <w:rPr>
                <w:rFonts w:ascii="Archivo" w:hAnsi="Archivo" w:cs="Archivo"/>
                <w:i/>
                <w:iCs/>
                <w:color w:val="000000"/>
                <w:sz w:val="22"/>
                <w:szCs w:val="22"/>
                <w:lang w:eastAsia="en-US"/>
              </w:rPr>
              <w:t xml:space="preserve">nsurer </w:t>
            </w:r>
            <w:r w:rsidRPr="006028D6">
              <w:rPr>
                <w:rFonts w:ascii="Archivo" w:hAnsi="Archivo" w:cs="Archivo"/>
                <w:i/>
                <w:iCs/>
                <w:color w:val="000000"/>
                <w:sz w:val="22"/>
                <w:szCs w:val="22"/>
                <w:lang w:eastAsia="en-US"/>
              </w:rPr>
              <w:t xml:space="preserve">shall not be liable to make any payment arising from or attributable to the </w:t>
            </w:r>
            <w:r w:rsidR="00892CF1">
              <w:rPr>
                <w:rFonts w:ascii="Archivo" w:hAnsi="Archivo" w:cs="Archivo"/>
                <w:i/>
                <w:iCs/>
                <w:color w:val="000000"/>
                <w:sz w:val="22"/>
                <w:szCs w:val="22"/>
                <w:lang w:eastAsia="en-US"/>
              </w:rPr>
              <w:t>c</w:t>
            </w:r>
            <w:r w:rsidR="00892CF1" w:rsidRPr="006028D6">
              <w:rPr>
                <w:rFonts w:ascii="Archivo" w:hAnsi="Archivo" w:cs="Archivo"/>
                <w:i/>
                <w:iCs/>
                <w:color w:val="000000"/>
                <w:sz w:val="22"/>
                <w:szCs w:val="22"/>
                <w:lang w:eastAsia="en-US"/>
              </w:rPr>
              <w:t xml:space="preserve">ompany </w:t>
            </w:r>
            <w:r w:rsidRPr="006028D6">
              <w:rPr>
                <w:rFonts w:ascii="Archivo" w:hAnsi="Archivo" w:cs="Archivo"/>
                <w:i/>
                <w:iCs/>
                <w:color w:val="000000"/>
                <w:sz w:val="22"/>
                <w:szCs w:val="22"/>
                <w:lang w:eastAsia="en-US"/>
              </w:rPr>
              <w:t xml:space="preserve">or the </w:t>
            </w:r>
            <w:r w:rsidR="00892CF1">
              <w:rPr>
                <w:rFonts w:ascii="Archivo" w:hAnsi="Archivo" w:cs="Archivo"/>
                <w:i/>
                <w:iCs/>
                <w:color w:val="000000"/>
                <w:sz w:val="22"/>
                <w:szCs w:val="22"/>
                <w:lang w:eastAsia="en-US"/>
              </w:rPr>
              <w:t>i</w:t>
            </w:r>
            <w:r w:rsidR="00892CF1" w:rsidRPr="006028D6">
              <w:rPr>
                <w:rFonts w:ascii="Archivo" w:hAnsi="Archivo" w:cs="Archivo"/>
                <w:i/>
                <w:iCs/>
                <w:color w:val="000000"/>
                <w:sz w:val="22"/>
                <w:szCs w:val="22"/>
                <w:lang w:eastAsia="en-US"/>
              </w:rPr>
              <w:t xml:space="preserve">nsured </w:t>
            </w:r>
            <w:r w:rsidRPr="006028D6">
              <w:rPr>
                <w:rFonts w:ascii="Archivo" w:hAnsi="Archivo" w:cs="Archivo"/>
                <w:i/>
                <w:iCs/>
                <w:color w:val="000000"/>
                <w:sz w:val="22"/>
                <w:szCs w:val="22"/>
                <w:lang w:eastAsia="en-US"/>
              </w:rPr>
              <w:t xml:space="preserve">persons carrying out, or failing to carry out, professional services or any act, error or omission relating thereto. This exclusion shall be amended but not limited to provide coverage for </w:t>
            </w:r>
            <w:r w:rsidR="00892CF1">
              <w:rPr>
                <w:rFonts w:ascii="Archivo" w:hAnsi="Archivo" w:cs="Archivo"/>
                <w:i/>
                <w:iCs/>
                <w:color w:val="000000"/>
                <w:sz w:val="22"/>
                <w:szCs w:val="22"/>
                <w:lang w:eastAsia="en-US"/>
              </w:rPr>
              <w:t>c</w:t>
            </w:r>
            <w:r w:rsidR="00892CF1" w:rsidRPr="006028D6">
              <w:rPr>
                <w:rFonts w:ascii="Archivo" w:hAnsi="Archivo" w:cs="Archivo"/>
                <w:i/>
                <w:iCs/>
                <w:color w:val="000000"/>
                <w:sz w:val="22"/>
                <w:szCs w:val="22"/>
                <w:lang w:eastAsia="en-US"/>
              </w:rPr>
              <w:t xml:space="preserve">laims </w:t>
            </w:r>
            <w:r w:rsidRPr="006028D6">
              <w:rPr>
                <w:rFonts w:ascii="Archivo" w:hAnsi="Archivo" w:cs="Archivo"/>
                <w:i/>
                <w:iCs/>
                <w:color w:val="000000"/>
                <w:sz w:val="22"/>
                <w:szCs w:val="22"/>
                <w:lang w:eastAsia="en-US"/>
              </w:rPr>
              <w:t>alleging failure to supervise / manage</w:t>
            </w:r>
            <w:r w:rsidR="00A03840">
              <w:rPr>
                <w:rFonts w:ascii="Archivo" w:hAnsi="Archivo" w:cs="Archivo"/>
                <w:i/>
                <w:iCs/>
                <w:color w:val="000000"/>
                <w:sz w:val="22"/>
                <w:szCs w:val="22"/>
                <w:lang w:eastAsia="en-US"/>
              </w:rPr>
              <w:t xml:space="preserve"> persons who performe</w:t>
            </w:r>
            <w:r w:rsidR="00FE39A7">
              <w:rPr>
                <w:rFonts w:ascii="Archivo" w:hAnsi="Archivo" w:cs="Archivo"/>
                <w:i/>
                <w:iCs/>
                <w:color w:val="000000"/>
                <w:sz w:val="22"/>
                <w:szCs w:val="22"/>
                <w:lang w:eastAsia="en-US"/>
              </w:rPr>
              <w:t>d</w:t>
            </w:r>
            <w:r w:rsidR="00A03840">
              <w:rPr>
                <w:rFonts w:ascii="Archivo" w:hAnsi="Archivo" w:cs="Archivo"/>
                <w:i/>
                <w:iCs/>
                <w:color w:val="000000"/>
                <w:sz w:val="22"/>
                <w:szCs w:val="22"/>
                <w:lang w:eastAsia="en-US"/>
              </w:rPr>
              <w:t xml:space="preserve"> those professional duties</w:t>
            </w:r>
            <w:r w:rsidRPr="006028D6">
              <w:rPr>
                <w:rFonts w:ascii="Archivo" w:hAnsi="Archivo" w:cs="Archivo"/>
                <w:i/>
                <w:iCs/>
                <w:color w:val="000000"/>
                <w:sz w:val="22"/>
                <w:szCs w:val="22"/>
                <w:lang w:eastAsia="en-US"/>
              </w:rPr>
              <w:t>.</w:t>
            </w:r>
          </w:p>
        </w:tc>
      </w:tr>
      <w:tr w:rsidR="000D5EE7" w:rsidRPr="006028D6" w14:paraId="63FB307F" w14:textId="77777777" w:rsidTr="002000AA">
        <w:trPr>
          <w:trHeight w:val="273"/>
          <w:jc w:val="center"/>
        </w:trPr>
        <w:tc>
          <w:tcPr>
            <w:tcW w:w="9923" w:type="dxa"/>
            <w:gridSpan w:val="7"/>
            <w:shd w:val="clear" w:color="auto" w:fill="F2F2F2"/>
            <w:vAlign w:val="center"/>
          </w:tcPr>
          <w:p w14:paraId="63FB307E" w14:textId="77777777" w:rsidR="000D5EE7" w:rsidRPr="006028D6" w:rsidRDefault="000D5EE7" w:rsidP="000D5EE7">
            <w:pPr>
              <w:jc w:val="center"/>
              <w:rPr>
                <w:rFonts w:ascii="Archivo" w:eastAsia="Calibri" w:hAnsi="Archivo" w:cs="Archivo"/>
                <w:i/>
                <w:color w:val="000000"/>
                <w:sz w:val="22"/>
                <w:szCs w:val="22"/>
                <w:highlight w:val="yellow"/>
                <w:lang w:eastAsia="en-US"/>
              </w:rPr>
            </w:pPr>
            <w:r w:rsidRPr="006028D6">
              <w:rPr>
                <w:rFonts w:ascii="Archivo" w:hAnsi="Archivo" w:cs="Archivo"/>
                <w:b/>
                <w:sz w:val="22"/>
                <w:szCs w:val="22"/>
                <w:lang w:eastAsia="en-US"/>
              </w:rPr>
              <w:t>Ankstesni pranešimai, pretenzijos ar nebaigtos nagrinėti bylos</w:t>
            </w:r>
            <w:r w:rsidRPr="006028D6">
              <w:rPr>
                <w:rFonts w:ascii="Archivo" w:hAnsi="Archivo" w:cs="Archivo"/>
                <w:b/>
                <w:i/>
                <w:sz w:val="22"/>
                <w:szCs w:val="22"/>
                <w:lang w:eastAsia="en-US"/>
              </w:rPr>
              <w:t xml:space="preserve"> /</w:t>
            </w:r>
            <w:r w:rsidR="00C65EAE">
              <w:rPr>
                <w:rFonts w:ascii="Archivo" w:hAnsi="Archivo" w:cs="Archivo"/>
                <w:b/>
                <w:i/>
                <w:sz w:val="22"/>
                <w:szCs w:val="22"/>
                <w:lang w:eastAsia="en-US"/>
              </w:rPr>
              <w:t xml:space="preserve"> </w:t>
            </w:r>
            <w:r w:rsidRPr="006028D6">
              <w:rPr>
                <w:rFonts w:ascii="Archivo" w:hAnsi="Archivo" w:cs="Archivo"/>
                <w:b/>
                <w:i/>
                <w:sz w:val="22"/>
                <w:szCs w:val="22"/>
                <w:lang w:eastAsia="en-US"/>
              </w:rPr>
              <w:t>Prior notice, claims or pending proceedings</w:t>
            </w:r>
          </w:p>
        </w:tc>
      </w:tr>
      <w:tr w:rsidR="000D5EE7" w:rsidRPr="006028D6" w14:paraId="63FB3083" w14:textId="77777777" w:rsidTr="002000AA">
        <w:trPr>
          <w:trHeight w:val="273"/>
          <w:jc w:val="center"/>
        </w:trPr>
        <w:tc>
          <w:tcPr>
            <w:tcW w:w="1105" w:type="dxa"/>
            <w:gridSpan w:val="3"/>
            <w:tcBorders>
              <w:bottom w:val="single" w:sz="4" w:space="0" w:color="auto"/>
            </w:tcBorders>
            <w:shd w:val="clear" w:color="auto" w:fill="auto"/>
            <w:vAlign w:val="center"/>
          </w:tcPr>
          <w:p w14:paraId="63FB3080"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11.4.</w:t>
            </w:r>
          </w:p>
        </w:tc>
        <w:tc>
          <w:tcPr>
            <w:tcW w:w="4140" w:type="dxa"/>
            <w:tcBorders>
              <w:bottom w:val="single" w:sz="4" w:space="0" w:color="auto"/>
            </w:tcBorders>
            <w:shd w:val="clear" w:color="auto" w:fill="auto"/>
            <w:vAlign w:val="center"/>
          </w:tcPr>
          <w:p w14:paraId="63FB3081" w14:textId="4FCD528B" w:rsidR="000D5EE7" w:rsidRPr="006028D6" w:rsidRDefault="000D5EE7" w:rsidP="000D5EE7">
            <w:pPr>
              <w:jc w:val="both"/>
              <w:rPr>
                <w:rFonts w:ascii="Archivo" w:hAnsi="Archivo" w:cs="Archivo"/>
                <w:sz w:val="22"/>
                <w:szCs w:val="22"/>
                <w:highlight w:val="yellow"/>
                <w:lang w:eastAsia="en-US"/>
              </w:rPr>
            </w:pPr>
            <w:r w:rsidRPr="006028D6">
              <w:rPr>
                <w:rFonts w:ascii="Archivo" w:hAnsi="Archivo" w:cs="Archivo"/>
                <w:sz w:val="22"/>
                <w:szCs w:val="22"/>
                <w:lang w:eastAsia="en-US"/>
              </w:rPr>
              <w:t xml:space="preserve">Draudikas nėra atsakingas už bet kokius mokėjimus, atsirandančius ar susijusius su bet kuria </w:t>
            </w:r>
            <w:r w:rsidR="00997EB7">
              <w:rPr>
                <w:rFonts w:ascii="Archivo" w:hAnsi="Archivo" w:cs="Archivo"/>
                <w:sz w:val="22"/>
                <w:szCs w:val="22"/>
                <w:lang w:eastAsia="en-US"/>
              </w:rPr>
              <w:t>p</w:t>
            </w:r>
            <w:r w:rsidR="00997EB7" w:rsidRPr="006028D6">
              <w:rPr>
                <w:rFonts w:ascii="Archivo" w:hAnsi="Archivo" w:cs="Archivo"/>
                <w:sz w:val="22"/>
                <w:szCs w:val="22"/>
                <w:lang w:eastAsia="en-US"/>
              </w:rPr>
              <w:t>retenzija</w:t>
            </w:r>
            <w:r w:rsidRPr="006028D6">
              <w:rPr>
                <w:rFonts w:ascii="Archivo" w:hAnsi="Archivo" w:cs="Archivo"/>
                <w:sz w:val="22"/>
                <w:szCs w:val="22"/>
                <w:lang w:eastAsia="en-US"/>
              </w:rPr>
              <w:t xml:space="preserve">, aplinkybėmis ar </w:t>
            </w:r>
            <w:r w:rsidR="00997EB7">
              <w:rPr>
                <w:rFonts w:ascii="Archivo" w:hAnsi="Archivo" w:cs="Archivo"/>
                <w:sz w:val="22"/>
                <w:szCs w:val="22"/>
                <w:lang w:eastAsia="en-US"/>
              </w:rPr>
              <w:t>o</w:t>
            </w:r>
            <w:r w:rsidR="00997EB7" w:rsidRPr="006028D6">
              <w:rPr>
                <w:rFonts w:ascii="Archivo" w:hAnsi="Archivo" w:cs="Archivo"/>
                <w:sz w:val="22"/>
                <w:szCs w:val="22"/>
                <w:lang w:eastAsia="en-US"/>
              </w:rPr>
              <w:t xml:space="preserve">ficialiu </w:t>
            </w:r>
            <w:r w:rsidRPr="006028D6">
              <w:rPr>
                <w:rFonts w:ascii="Archivo" w:hAnsi="Archivo" w:cs="Archivo"/>
                <w:sz w:val="22"/>
                <w:szCs w:val="22"/>
                <w:lang w:eastAsia="en-US"/>
              </w:rPr>
              <w:t>tyrimu, apie kuriuos buvo pranešta iki draudimo sutarties įsigaliojimo pradžios datos.</w:t>
            </w:r>
          </w:p>
        </w:tc>
        <w:tc>
          <w:tcPr>
            <w:tcW w:w="4678" w:type="dxa"/>
            <w:gridSpan w:val="3"/>
            <w:tcBorders>
              <w:bottom w:val="single" w:sz="4" w:space="0" w:color="auto"/>
            </w:tcBorders>
            <w:shd w:val="clear" w:color="auto" w:fill="auto"/>
            <w:vAlign w:val="center"/>
          </w:tcPr>
          <w:p w14:paraId="63FB3082" w14:textId="646D2FF1" w:rsidR="000D5EE7" w:rsidRPr="006028D6" w:rsidRDefault="000D5EE7" w:rsidP="000D5EE7">
            <w:pPr>
              <w:autoSpaceDE w:val="0"/>
              <w:autoSpaceDN w:val="0"/>
              <w:adjustRightInd w:val="0"/>
              <w:jc w:val="both"/>
              <w:rPr>
                <w:rFonts w:ascii="Archivo" w:eastAsia="Calibri" w:hAnsi="Archivo" w:cs="Archivo"/>
                <w:i/>
                <w:color w:val="000000"/>
                <w:sz w:val="22"/>
                <w:szCs w:val="22"/>
                <w:highlight w:val="yellow"/>
                <w:lang w:eastAsia="en-US"/>
              </w:rPr>
            </w:pPr>
            <w:r w:rsidRPr="006028D6">
              <w:rPr>
                <w:rFonts w:ascii="Archivo" w:eastAsia="Calibri" w:hAnsi="Archivo" w:cs="Archivo"/>
                <w:i/>
                <w:color w:val="000000"/>
                <w:sz w:val="22"/>
                <w:szCs w:val="22"/>
                <w:lang w:eastAsia="en-US"/>
              </w:rPr>
              <w:t xml:space="preserve">The insurer shall not be liable to make any payment arising from or attributable to any </w:t>
            </w:r>
            <w:r w:rsidR="00892CF1">
              <w:rPr>
                <w:rFonts w:ascii="Archivo" w:eastAsia="Calibri" w:hAnsi="Archivo" w:cs="Archivo"/>
                <w:i/>
                <w:color w:val="000000"/>
                <w:sz w:val="22"/>
                <w:szCs w:val="22"/>
                <w:lang w:eastAsia="en-US"/>
              </w:rPr>
              <w:t>c</w:t>
            </w:r>
            <w:r w:rsidR="00892CF1" w:rsidRPr="006028D6">
              <w:rPr>
                <w:rFonts w:ascii="Archivo" w:eastAsia="Calibri" w:hAnsi="Archivo" w:cs="Archivo"/>
                <w:i/>
                <w:color w:val="000000"/>
                <w:sz w:val="22"/>
                <w:szCs w:val="22"/>
                <w:lang w:eastAsia="en-US"/>
              </w:rPr>
              <w:t>laims</w:t>
            </w:r>
            <w:r w:rsidRPr="006028D6">
              <w:rPr>
                <w:rFonts w:ascii="Archivo" w:eastAsia="Calibri" w:hAnsi="Archivo" w:cs="Archivo"/>
                <w:i/>
                <w:color w:val="000000"/>
                <w:sz w:val="22"/>
                <w:szCs w:val="22"/>
                <w:lang w:eastAsia="en-US"/>
              </w:rPr>
              <w:t xml:space="preserve">, circumstances or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nvestigations </w:t>
            </w:r>
            <w:r w:rsidRPr="006028D6">
              <w:rPr>
                <w:rFonts w:ascii="Archivo" w:eastAsia="Calibri" w:hAnsi="Archivo" w:cs="Archivo"/>
                <w:i/>
                <w:color w:val="000000"/>
                <w:sz w:val="22"/>
                <w:szCs w:val="22"/>
                <w:lang w:eastAsia="en-US"/>
              </w:rPr>
              <w:t>notified before the inception date of this policy.</w:t>
            </w:r>
          </w:p>
        </w:tc>
      </w:tr>
      <w:tr w:rsidR="000D5EE7" w:rsidRPr="006028D6" w14:paraId="63FB3085" w14:textId="77777777" w:rsidTr="002000AA">
        <w:trPr>
          <w:trHeight w:val="87"/>
          <w:jc w:val="center"/>
        </w:trPr>
        <w:tc>
          <w:tcPr>
            <w:tcW w:w="9923" w:type="dxa"/>
            <w:gridSpan w:val="7"/>
            <w:shd w:val="clear" w:color="auto" w:fill="F2F2F2"/>
            <w:vAlign w:val="center"/>
          </w:tcPr>
          <w:p w14:paraId="63FB3084" w14:textId="4BD52DE8" w:rsidR="000D5EE7" w:rsidRPr="006028D6" w:rsidRDefault="000D5EE7" w:rsidP="000D5EE7">
            <w:pPr>
              <w:autoSpaceDE w:val="0"/>
              <w:autoSpaceDN w:val="0"/>
              <w:adjustRightInd w:val="0"/>
              <w:jc w:val="center"/>
              <w:rPr>
                <w:rFonts w:ascii="Archivo" w:eastAsia="Calibri" w:hAnsi="Archivo" w:cs="Archivo"/>
                <w:i/>
                <w:color w:val="000000"/>
                <w:sz w:val="22"/>
                <w:szCs w:val="22"/>
                <w:lang w:eastAsia="en-US"/>
              </w:rPr>
            </w:pPr>
            <w:r w:rsidRPr="006028D6">
              <w:rPr>
                <w:rFonts w:ascii="Archivo" w:hAnsi="Archivo" w:cs="Archivo"/>
                <w:b/>
                <w:sz w:val="22"/>
                <w:szCs w:val="22"/>
                <w:lang w:eastAsia="en-US"/>
              </w:rPr>
              <w:t xml:space="preserve">Karas ir terorizmas / </w:t>
            </w:r>
            <w:r w:rsidRPr="006028D6">
              <w:rPr>
                <w:rFonts w:ascii="Archivo" w:hAnsi="Archivo" w:cs="Archivo"/>
                <w:b/>
                <w:bCs/>
                <w:i/>
                <w:sz w:val="22"/>
                <w:szCs w:val="22"/>
                <w:lang w:eastAsia="en-US"/>
              </w:rPr>
              <w:t xml:space="preserve">War and </w:t>
            </w:r>
            <w:r w:rsidR="00CD77B8">
              <w:rPr>
                <w:rFonts w:ascii="Archivo" w:hAnsi="Archivo" w:cs="Archivo"/>
                <w:b/>
                <w:bCs/>
                <w:i/>
                <w:sz w:val="22"/>
                <w:szCs w:val="22"/>
                <w:lang w:eastAsia="en-US"/>
              </w:rPr>
              <w:t>t</w:t>
            </w:r>
            <w:r w:rsidR="00CD77B8" w:rsidRPr="006028D6">
              <w:rPr>
                <w:rFonts w:ascii="Archivo" w:hAnsi="Archivo" w:cs="Archivo"/>
                <w:b/>
                <w:bCs/>
                <w:i/>
                <w:sz w:val="22"/>
                <w:szCs w:val="22"/>
                <w:lang w:eastAsia="en-US"/>
              </w:rPr>
              <w:t>errorism</w:t>
            </w:r>
          </w:p>
        </w:tc>
      </w:tr>
      <w:tr w:rsidR="000D5EE7" w:rsidRPr="006028D6" w14:paraId="63FB3089" w14:textId="77777777" w:rsidTr="002000AA">
        <w:trPr>
          <w:trHeight w:val="273"/>
          <w:jc w:val="center"/>
        </w:trPr>
        <w:tc>
          <w:tcPr>
            <w:tcW w:w="1105" w:type="dxa"/>
            <w:gridSpan w:val="3"/>
            <w:shd w:val="clear" w:color="auto" w:fill="auto"/>
            <w:vAlign w:val="center"/>
          </w:tcPr>
          <w:p w14:paraId="63FB3086"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w:t>
            </w:r>
            <w:r w:rsidR="005C241B" w:rsidRPr="006028D6">
              <w:rPr>
                <w:rFonts w:ascii="Archivo" w:hAnsi="Archivo" w:cs="Archivo"/>
                <w:sz w:val="22"/>
                <w:szCs w:val="22"/>
                <w:lang w:eastAsia="en-US"/>
              </w:rPr>
              <w:t>5</w:t>
            </w:r>
            <w:r w:rsidRPr="006028D6">
              <w:rPr>
                <w:rFonts w:ascii="Archivo" w:hAnsi="Archivo" w:cs="Archivo"/>
                <w:sz w:val="22"/>
                <w:szCs w:val="22"/>
                <w:lang w:eastAsia="en-US"/>
              </w:rPr>
              <w:t>.</w:t>
            </w:r>
          </w:p>
        </w:tc>
        <w:tc>
          <w:tcPr>
            <w:tcW w:w="4140" w:type="dxa"/>
            <w:shd w:val="clear" w:color="auto" w:fill="auto"/>
            <w:vAlign w:val="center"/>
          </w:tcPr>
          <w:p w14:paraId="63FB3087" w14:textId="0BC19991" w:rsidR="000D5EE7" w:rsidRPr="006028D6" w:rsidRDefault="000D5EE7" w:rsidP="00293BA3">
            <w:pPr>
              <w:jc w:val="both"/>
              <w:rPr>
                <w:rFonts w:ascii="Archivo" w:hAnsi="Archivo" w:cs="Archivo"/>
                <w:sz w:val="22"/>
                <w:szCs w:val="22"/>
                <w:lang w:eastAsia="en-US"/>
              </w:rPr>
            </w:pPr>
            <w:r w:rsidRPr="006028D6">
              <w:rPr>
                <w:rFonts w:ascii="Archivo" w:hAnsi="Archivo" w:cs="Archivo"/>
                <w:sz w:val="22"/>
                <w:szCs w:val="22"/>
                <w:lang w:eastAsia="en-US"/>
              </w:rPr>
              <w:t xml:space="preserve">Draudikas neatlygins </w:t>
            </w:r>
            <w:r w:rsidR="00997EB7">
              <w:rPr>
                <w:rFonts w:ascii="Archivo" w:hAnsi="Archivo" w:cs="Archivo"/>
                <w:sz w:val="22"/>
                <w:szCs w:val="22"/>
                <w:lang w:eastAsia="en-US"/>
              </w:rPr>
              <w:t>n</w:t>
            </w:r>
            <w:r w:rsidR="00997EB7" w:rsidRPr="006028D6">
              <w:rPr>
                <w:rFonts w:ascii="Archivo" w:hAnsi="Archivo" w:cs="Archivo"/>
                <w:sz w:val="22"/>
                <w:szCs w:val="22"/>
                <w:lang w:eastAsia="en-US"/>
              </w:rPr>
              <w:t xml:space="preserve">uostolių </w:t>
            </w:r>
            <w:r w:rsidRPr="006028D6">
              <w:rPr>
                <w:rFonts w:ascii="Archivo" w:hAnsi="Archivo" w:cs="Archivo"/>
                <w:sz w:val="22"/>
                <w:szCs w:val="22"/>
                <w:lang w:eastAsia="en-US"/>
              </w:rPr>
              <w:t>ar žalos,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c>
          <w:tcPr>
            <w:tcW w:w="4678" w:type="dxa"/>
            <w:gridSpan w:val="3"/>
            <w:shd w:val="clear" w:color="auto" w:fill="auto"/>
            <w:vAlign w:val="center"/>
          </w:tcPr>
          <w:p w14:paraId="63FB3088" w14:textId="1D2D0FAB" w:rsidR="000D5EE7" w:rsidRPr="006028D6" w:rsidRDefault="000D5EE7" w:rsidP="000D5EE7">
            <w:pPr>
              <w:autoSpaceDE w:val="0"/>
              <w:autoSpaceDN w:val="0"/>
              <w:adjustRightInd w:val="0"/>
              <w:jc w:val="both"/>
              <w:rPr>
                <w:rFonts w:ascii="Archivo" w:eastAsia="Calibri" w:hAnsi="Archivo" w:cs="Archivo"/>
                <w:i/>
                <w:color w:val="000000"/>
                <w:sz w:val="22"/>
                <w:szCs w:val="22"/>
                <w:lang w:eastAsia="en-US"/>
              </w:rPr>
            </w:pPr>
            <w:r w:rsidRPr="006028D6">
              <w:rPr>
                <w:rFonts w:ascii="Archivo" w:eastAsia="Calibri" w:hAnsi="Archivo" w:cs="Archivo"/>
                <w:i/>
                <w:color w:val="000000"/>
                <w:sz w:val="22"/>
                <w:szCs w:val="22"/>
                <w:lang w:eastAsia="en-US"/>
              </w:rPr>
              <w:t xml:space="preserve">The </w:t>
            </w:r>
            <w:r w:rsidR="00892CF1">
              <w:rPr>
                <w:rFonts w:ascii="Archivo" w:eastAsia="Calibri" w:hAnsi="Archivo" w:cs="Archivo"/>
                <w:i/>
                <w:color w:val="000000"/>
                <w:sz w:val="22"/>
                <w:szCs w:val="22"/>
                <w:lang w:eastAsia="en-US"/>
              </w:rPr>
              <w:t>i</w:t>
            </w:r>
            <w:r w:rsidR="00892CF1" w:rsidRPr="006028D6">
              <w:rPr>
                <w:rFonts w:ascii="Archivo" w:eastAsia="Calibri" w:hAnsi="Archivo" w:cs="Archivo"/>
                <w:i/>
                <w:color w:val="000000"/>
                <w:sz w:val="22"/>
                <w:szCs w:val="22"/>
                <w:lang w:eastAsia="en-US"/>
              </w:rPr>
              <w:t xml:space="preserve">nsurer </w:t>
            </w:r>
            <w:r w:rsidRPr="006028D6">
              <w:rPr>
                <w:rFonts w:ascii="Archivo" w:eastAsia="Calibri" w:hAnsi="Archivo" w:cs="Archivo"/>
                <w:i/>
                <w:color w:val="000000"/>
                <w:sz w:val="22"/>
                <w:szCs w:val="22"/>
                <w:lang w:eastAsia="en-US"/>
              </w:rPr>
              <w:t>shall not be liable to make any payment arising from or attributable to loss or damage directly or indirectly occasioned by, happening through or in consequence of war, invasion, acts of foreign enemies, terrorism, hostilities or warlike operations (whether war be declared or not), civil war, rebellion, revolution, insurrection, military or usurped power or confiscation or nationalization or requisition or destruction of or damage to property by or under the order of any government or public or local authority.</w:t>
            </w:r>
          </w:p>
        </w:tc>
      </w:tr>
      <w:tr w:rsidR="000D5EE7" w:rsidRPr="006028D6" w14:paraId="63FB308B" w14:textId="77777777" w:rsidTr="002000AA">
        <w:trPr>
          <w:trHeight w:val="144"/>
          <w:jc w:val="center"/>
        </w:trPr>
        <w:tc>
          <w:tcPr>
            <w:tcW w:w="9923" w:type="dxa"/>
            <w:gridSpan w:val="7"/>
            <w:shd w:val="clear" w:color="auto" w:fill="F2F2F2"/>
            <w:vAlign w:val="center"/>
          </w:tcPr>
          <w:p w14:paraId="63FB308A" w14:textId="77777777" w:rsidR="000D5EE7" w:rsidRPr="006028D6" w:rsidRDefault="000D5EE7" w:rsidP="000D5EE7">
            <w:pPr>
              <w:autoSpaceDE w:val="0"/>
              <w:autoSpaceDN w:val="0"/>
              <w:adjustRightInd w:val="0"/>
              <w:jc w:val="center"/>
              <w:rPr>
                <w:rFonts w:ascii="Archivo" w:hAnsi="Archivo" w:cs="Archivo"/>
                <w:b/>
                <w:sz w:val="22"/>
                <w:szCs w:val="22"/>
                <w:lang w:eastAsia="en-US"/>
              </w:rPr>
            </w:pPr>
            <w:r w:rsidRPr="006028D6">
              <w:rPr>
                <w:rFonts w:ascii="Archivo" w:hAnsi="Archivo" w:cs="Archivo"/>
                <w:b/>
                <w:sz w:val="22"/>
                <w:szCs w:val="22"/>
                <w:lang w:eastAsia="en-US"/>
              </w:rPr>
              <w:t>Sankcijos/</w:t>
            </w:r>
            <w:r w:rsidRPr="006028D6">
              <w:rPr>
                <w:rFonts w:ascii="Archivo" w:hAnsi="Archivo" w:cs="Archivo"/>
                <w:i/>
                <w:sz w:val="22"/>
                <w:szCs w:val="22"/>
                <w:lang w:eastAsia="en-US"/>
              </w:rPr>
              <w:t xml:space="preserve"> </w:t>
            </w:r>
            <w:r w:rsidRPr="006028D6">
              <w:rPr>
                <w:rFonts w:ascii="Archivo" w:hAnsi="Archivo" w:cs="Archivo"/>
                <w:b/>
                <w:i/>
                <w:sz w:val="22"/>
                <w:szCs w:val="22"/>
                <w:lang w:eastAsia="en-US"/>
              </w:rPr>
              <w:t>Sanctions</w:t>
            </w:r>
          </w:p>
        </w:tc>
      </w:tr>
      <w:tr w:rsidR="000D5EE7" w:rsidRPr="006028D6" w14:paraId="63FB3091" w14:textId="77777777" w:rsidTr="002000AA">
        <w:trPr>
          <w:trHeight w:val="273"/>
          <w:jc w:val="center"/>
        </w:trPr>
        <w:tc>
          <w:tcPr>
            <w:tcW w:w="1105" w:type="dxa"/>
            <w:gridSpan w:val="3"/>
            <w:shd w:val="clear" w:color="auto" w:fill="auto"/>
            <w:vAlign w:val="center"/>
          </w:tcPr>
          <w:p w14:paraId="63FB308C"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11.</w:t>
            </w:r>
            <w:r w:rsidR="005C241B" w:rsidRPr="006028D6">
              <w:rPr>
                <w:rFonts w:ascii="Archivo" w:hAnsi="Archivo" w:cs="Archivo"/>
                <w:sz w:val="22"/>
                <w:szCs w:val="22"/>
                <w:lang w:eastAsia="en-US"/>
              </w:rPr>
              <w:t>6</w:t>
            </w:r>
            <w:r w:rsidRPr="006028D6">
              <w:rPr>
                <w:rFonts w:ascii="Archivo" w:hAnsi="Archivo" w:cs="Archivo"/>
                <w:sz w:val="22"/>
                <w:szCs w:val="22"/>
                <w:lang w:eastAsia="en-US"/>
              </w:rPr>
              <w:t>.</w:t>
            </w:r>
          </w:p>
        </w:tc>
        <w:tc>
          <w:tcPr>
            <w:tcW w:w="4140" w:type="dxa"/>
            <w:shd w:val="clear" w:color="auto" w:fill="auto"/>
            <w:vAlign w:val="center"/>
          </w:tcPr>
          <w:p w14:paraId="63FB308D" w14:textId="597FE85E" w:rsidR="003554AA" w:rsidRPr="006028D6" w:rsidRDefault="003554AA" w:rsidP="00A37061">
            <w:pPr>
              <w:pStyle w:val="Betarp"/>
              <w:jc w:val="both"/>
              <w:rPr>
                <w:rFonts w:ascii="Archivo" w:hAnsi="Archivo" w:cs="Archivo"/>
                <w:sz w:val="22"/>
              </w:rPr>
            </w:pPr>
            <w:r w:rsidRPr="006028D6">
              <w:rPr>
                <w:rFonts w:ascii="Archivo" w:hAnsi="Archivo" w:cs="Archivo"/>
                <w:sz w:val="22"/>
              </w:rPr>
              <w:t xml:space="preserve">Draudikas neteiks </w:t>
            </w:r>
            <w:r w:rsidR="00A37061" w:rsidRPr="006028D6">
              <w:rPr>
                <w:rFonts w:ascii="Archivo" w:hAnsi="Archivo" w:cs="Archivo"/>
                <w:sz w:val="22"/>
              </w:rPr>
              <w:t xml:space="preserve">draudimo </w:t>
            </w:r>
            <w:r w:rsidRPr="006028D6">
              <w:rPr>
                <w:rFonts w:ascii="Archivo" w:hAnsi="Archivo" w:cs="Archivo"/>
                <w:sz w:val="22"/>
              </w:rPr>
              <w:t xml:space="preserve">apsaugos ir </w:t>
            </w:r>
            <w:r w:rsidR="001F389C">
              <w:rPr>
                <w:rFonts w:ascii="Archivo" w:hAnsi="Archivo" w:cs="Archivo"/>
                <w:sz w:val="22"/>
              </w:rPr>
              <w:t>d</w:t>
            </w:r>
            <w:r w:rsidR="001F389C" w:rsidRPr="006028D6">
              <w:rPr>
                <w:rFonts w:ascii="Archivo" w:hAnsi="Archivo" w:cs="Archivo"/>
                <w:sz w:val="22"/>
              </w:rPr>
              <w:t xml:space="preserve">raudikas </w:t>
            </w:r>
            <w:r w:rsidR="00A37061" w:rsidRPr="006028D6">
              <w:rPr>
                <w:rFonts w:ascii="Archivo" w:hAnsi="Archivo" w:cs="Archivo"/>
                <w:sz w:val="22"/>
              </w:rPr>
              <w:t>neturės prievolės atlyginti</w:t>
            </w:r>
            <w:r w:rsidRPr="006028D6">
              <w:rPr>
                <w:rFonts w:ascii="Archivo" w:hAnsi="Archivo" w:cs="Archivo"/>
                <w:sz w:val="22"/>
              </w:rPr>
              <w:t xml:space="preserve"> </w:t>
            </w:r>
            <w:r w:rsidR="001F389C">
              <w:rPr>
                <w:rFonts w:ascii="Archivo" w:hAnsi="Archivo" w:cs="Archivo"/>
                <w:sz w:val="22"/>
              </w:rPr>
              <w:t>n</w:t>
            </w:r>
            <w:r w:rsidR="001F389C" w:rsidRPr="006028D6">
              <w:rPr>
                <w:rFonts w:ascii="Archivo" w:hAnsi="Archivo" w:cs="Archivo"/>
                <w:sz w:val="22"/>
              </w:rPr>
              <w:t>uostoli</w:t>
            </w:r>
            <w:r w:rsidR="001F389C">
              <w:rPr>
                <w:rFonts w:ascii="Archivo" w:hAnsi="Archivo" w:cs="Archivo"/>
                <w:sz w:val="22"/>
              </w:rPr>
              <w:t>ų</w:t>
            </w:r>
            <w:r w:rsidR="001F389C" w:rsidRPr="006028D6">
              <w:rPr>
                <w:rFonts w:ascii="Archivo" w:hAnsi="Archivo" w:cs="Archivo"/>
                <w:sz w:val="22"/>
              </w:rPr>
              <w:t xml:space="preserve"> </w:t>
            </w:r>
            <w:r w:rsidR="00B61685" w:rsidRPr="006028D6">
              <w:rPr>
                <w:rFonts w:ascii="Archivo" w:hAnsi="Archivo" w:cs="Archivo"/>
                <w:sz w:val="22"/>
              </w:rPr>
              <w:t xml:space="preserve">dėl </w:t>
            </w:r>
            <w:r w:rsidR="001F389C">
              <w:rPr>
                <w:rFonts w:ascii="Archivo" w:hAnsi="Archivo" w:cs="Archivo"/>
                <w:sz w:val="22"/>
              </w:rPr>
              <w:t>p</w:t>
            </w:r>
            <w:r w:rsidR="001F389C" w:rsidRPr="006028D6">
              <w:rPr>
                <w:rFonts w:ascii="Archivo" w:hAnsi="Archivo" w:cs="Archivo"/>
                <w:sz w:val="22"/>
              </w:rPr>
              <w:t xml:space="preserve">retenzijos </w:t>
            </w:r>
            <w:r w:rsidR="00B61685" w:rsidRPr="006028D6">
              <w:rPr>
                <w:rFonts w:ascii="Archivo" w:hAnsi="Archivo" w:cs="Archivo"/>
                <w:sz w:val="22"/>
              </w:rPr>
              <w:t xml:space="preserve">ar </w:t>
            </w:r>
            <w:r w:rsidR="00A37061" w:rsidRPr="006028D6">
              <w:rPr>
                <w:rFonts w:ascii="Archivo" w:hAnsi="Archivo" w:cs="Archivo"/>
                <w:sz w:val="22"/>
              </w:rPr>
              <w:t>teikti bet kokią kitą naudą,</w:t>
            </w:r>
            <w:r w:rsidR="00B61685" w:rsidRPr="006028D6">
              <w:rPr>
                <w:rFonts w:ascii="Archivo" w:hAnsi="Archivo" w:cs="Archivo"/>
                <w:sz w:val="22"/>
              </w:rPr>
              <w:t xml:space="preserve"> jei toks </w:t>
            </w:r>
            <w:r w:rsidR="001F389C">
              <w:rPr>
                <w:rFonts w:ascii="Archivo" w:hAnsi="Archivo" w:cs="Archivo"/>
                <w:sz w:val="22"/>
              </w:rPr>
              <w:t>n</w:t>
            </w:r>
            <w:r w:rsidR="001F389C" w:rsidRPr="006028D6">
              <w:rPr>
                <w:rFonts w:ascii="Archivo" w:hAnsi="Archivo" w:cs="Archivo"/>
                <w:sz w:val="22"/>
              </w:rPr>
              <w:t xml:space="preserve">uostolių </w:t>
            </w:r>
            <w:r w:rsidR="00B61685" w:rsidRPr="006028D6">
              <w:rPr>
                <w:rFonts w:ascii="Archivo" w:hAnsi="Archivo" w:cs="Archivo"/>
                <w:sz w:val="22"/>
              </w:rPr>
              <w:t xml:space="preserve">dėl </w:t>
            </w:r>
            <w:r w:rsidR="001F389C">
              <w:rPr>
                <w:rFonts w:ascii="Archivo" w:hAnsi="Archivo" w:cs="Archivo"/>
                <w:sz w:val="22"/>
              </w:rPr>
              <w:t>p</w:t>
            </w:r>
            <w:r w:rsidR="001F389C" w:rsidRPr="006028D6">
              <w:rPr>
                <w:rFonts w:ascii="Archivo" w:hAnsi="Archivo" w:cs="Archivo"/>
                <w:sz w:val="22"/>
              </w:rPr>
              <w:t xml:space="preserve">retenzijos </w:t>
            </w:r>
            <w:r w:rsidR="00B61685" w:rsidRPr="006028D6">
              <w:rPr>
                <w:rFonts w:ascii="Archivo" w:hAnsi="Archivo" w:cs="Archivo"/>
                <w:sz w:val="22"/>
              </w:rPr>
              <w:t xml:space="preserve">atlyginimas </w:t>
            </w:r>
            <w:r w:rsidRPr="006028D6">
              <w:rPr>
                <w:rFonts w:ascii="Archivo" w:hAnsi="Archivo" w:cs="Archivo"/>
                <w:sz w:val="22"/>
              </w:rPr>
              <w:t xml:space="preserve">ar bet kokios </w:t>
            </w:r>
            <w:r w:rsidR="00D8344A" w:rsidRPr="006028D6">
              <w:rPr>
                <w:rFonts w:ascii="Archivo" w:hAnsi="Archivo" w:cs="Archivo"/>
                <w:sz w:val="22"/>
              </w:rPr>
              <w:t xml:space="preserve">kitos </w:t>
            </w:r>
            <w:r w:rsidRPr="006028D6">
              <w:rPr>
                <w:rFonts w:ascii="Archivo" w:hAnsi="Archivo" w:cs="Archivo"/>
                <w:sz w:val="22"/>
              </w:rPr>
              <w:t>naudos suteikim</w:t>
            </w:r>
            <w:r w:rsidR="00B61685" w:rsidRPr="006028D6">
              <w:rPr>
                <w:rFonts w:ascii="Archivo" w:hAnsi="Archivo" w:cs="Archivo"/>
                <w:sz w:val="22"/>
              </w:rPr>
              <w:t xml:space="preserve">as </w:t>
            </w:r>
            <w:r w:rsidRPr="006028D6">
              <w:rPr>
                <w:rFonts w:ascii="Archivo" w:hAnsi="Archivo" w:cs="Archivo"/>
                <w:sz w:val="22"/>
              </w:rPr>
              <w:t xml:space="preserve">reikštų tai, kad </w:t>
            </w:r>
            <w:r w:rsidR="001F389C">
              <w:rPr>
                <w:rFonts w:ascii="Archivo" w:hAnsi="Archivo" w:cs="Archivo"/>
                <w:sz w:val="22"/>
              </w:rPr>
              <w:t>d</w:t>
            </w:r>
            <w:r w:rsidR="001F389C" w:rsidRPr="006028D6">
              <w:rPr>
                <w:rFonts w:ascii="Archivo" w:hAnsi="Archivo" w:cs="Archivo"/>
                <w:sz w:val="22"/>
              </w:rPr>
              <w:t xml:space="preserve">raudikas </w:t>
            </w:r>
            <w:r w:rsidRPr="006028D6">
              <w:rPr>
                <w:rFonts w:ascii="Archivo" w:hAnsi="Archivo" w:cs="Archivo"/>
                <w:sz w:val="22"/>
              </w:rPr>
              <w:t>pažeis bet kokias sankci</w:t>
            </w:r>
            <w:r w:rsidR="00B61685" w:rsidRPr="006028D6">
              <w:rPr>
                <w:rFonts w:ascii="Archivo" w:hAnsi="Archivo" w:cs="Archivo"/>
                <w:sz w:val="22"/>
              </w:rPr>
              <w:t xml:space="preserve">jas, </w:t>
            </w:r>
            <w:r w:rsidR="00B61685" w:rsidRPr="006028D6">
              <w:rPr>
                <w:rFonts w:ascii="Archivo" w:hAnsi="Archivo" w:cs="Archivo"/>
                <w:sz w:val="22"/>
              </w:rPr>
              <w:lastRenderedPageBreak/>
              <w:t xml:space="preserve">draudimus arba apribojimus pagal </w:t>
            </w:r>
            <w:r w:rsidRPr="006028D6">
              <w:rPr>
                <w:rFonts w:ascii="Archivo" w:hAnsi="Archivo" w:cs="Archivo"/>
                <w:sz w:val="22"/>
              </w:rPr>
              <w:t>Jungtinių Tautų rezoliucij</w:t>
            </w:r>
            <w:r w:rsidR="00B61685" w:rsidRPr="006028D6">
              <w:rPr>
                <w:rFonts w:ascii="Archivo" w:hAnsi="Archivo" w:cs="Archivo"/>
                <w:sz w:val="22"/>
              </w:rPr>
              <w:t>a</w:t>
            </w:r>
            <w:r w:rsidRPr="006028D6">
              <w:rPr>
                <w:rFonts w:ascii="Archivo" w:hAnsi="Archivo" w:cs="Archivo"/>
                <w:sz w:val="22"/>
              </w:rPr>
              <w:t>s ar</w:t>
            </w:r>
            <w:r w:rsidR="00A37061" w:rsidRPr="006028D6">
              <w:rPr>
                <w:rFonts w:ascii="Archivo" w:hAnsi="Archivo" w:cs="Archivo"/>
                <w:sz w:val="22"/>
              </w:rPr>
              <w:t>ba</w:t>
            </w:r>
            <w:r w:rsidRPr="006028D6">
              <w:rPr>
                <w:rFonts w:ascii="Archivo" w:hAnsi="Archivo" w:cs="Archivo"/>
                <w:sz w:val="22"/>
              </w:rPr>
              <w:t xml:space="preserve"> prekybos ar ekonomin</w:t>
            </w:r>
            <w:r w:rsidR="00A37061" w:rsidRPr="006028D6">
              <w:rPr>
                <w:rFonts w:ascii="Archivo" w:hAnsi="Archivo" w:cs="Archivo"/>
                <w:sz w:val="22"/>
              </w:rPr>
              <w:t>es</w:t>
            </w:r>
            <w:r w:rsidRPr="006028D6">
              <w:rPr>
                <w:rFonts w:ascii="Archivo" w:hAnsi="Archivo" w:cs="Archivo"/>
                <w:sz w:val="22"/>
              </w:rPr>
              <w:t xml:space="preserve"> sankcij</w:t>
            </w:r>
            <w:r w:rsidR="00A37061" w:rsidRPr="006028D6">
              <w:rPr>
                <w:rFonts w:ascii="Archivo" w:hAnsi="Archivo" w:cs="Archivo"/>
                <w:sz w:val="22"/>
              </w:rPr>
              <w:t>as</w:t>
            </w:r>
            <w:r w:rsidRPr="006028D6">
              <w:rPr>
                <w:rFonts w:ascii="Archivo" w:hAnsi="Archivo" w:cs="Archivo"/>
                <w:sz w:val="22"/>
              </w:rPr>
              <w:t>, Europos Sąjungos, Jungtinės Karalystės ar Jungtin</w:t>
            </w:r>
            <w:r w:rsidR="00A37061" w:rsidRPr="006028D6">
              <w:rPr>
                <w:rFonts w:ascii="Archivo" w:hAnsi="Archivo" w:cs="Archivo"/>
                <w:sz w:val="22"/>
              </w:rPr>
              <w:t>ių Amerikos Valstijų teisės aktų ar</w:t>
            </w:r>
            <w:r w:rsidRPr="006028D6">
              <w:rPr>
                <w:rFonts w:ascii="Archivo" w:hAnsi="Archivo" w:cs="Archivo"/>
                <w:sz w:val="22"/>
              </w:rPr>
              <w:t xml:space="preserve"> reglament</w:t>
            </w:r>
            <w:r w:rsidR="00A37061" w:rsidRPr="006028D6">
              <w:rPr>
                <w:rFonts w:ascii="Archivo" w:hAnsi="Archivo" w:cs="Archivo"/>
                <w:sz w:val="22"/>
              </w:rPr>
              <w:t>ų nuostatas.</w:t>
            </w:r>
          </w:p>
        </w:tc>
        <w:tc>
          <w:tcPr>
            <w:tcW w:w="4678" w:type="dxa"/>
            <w:gridSpan w:val="3"/>
            <w:shd w:val="clear" w:color="auto" w:fill="auto"/>
            <w:vAlign w:val="center"/>
          </w:tcPr>
          <w:p w14:paraId="63FB308E" w14:textId="77777777" w:rsidR="0022785B" w:rsidRPr="006028D6" w:rsidRDefault="0022785B" w:rsidP="0061402C">
            <w:pPr>
              <w:autoSpaceDE w:val="0"/>
              <w:autoSpaceDN w:val="0"/>
              <w:adjustRightInd w:val="0"/>
              <w:jc w:val="both"/>
              <w:rPr>
                <w:rFonts w:ascii="Archivo" w:eastAsia="Calibri" w:hAnsi="Archivo" w:cs="Archivo"/>
                <w:i/>
                <w:color w:val="000000"/>
                <w:sz w:val="22"/>
                <w:szCs w:val="22"/>
                <w:lang w:eastAsia="en-US"/>
              </w:rPr>
            </w:pPr>
            <w:r w:rsidRPr="006028D6">
              <w:rPr>
                <w:rFonts w:ascii="Archivo" w:eastAsia="Calibri" w:hAnsi="Archivo" w:cs="Archivo"/>
                <w:i/>
                <w:color w:val="000000"/>
                <w:sz w:val="22"/>
                <w:szCs w:val="22"/>
                <w:lang w:eastAsia="en-US"/>
              </w:rPr>
              <w:lastRenderedPageBreak/>
              <w:t xml:space="preserve">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w:t>
            </w:r>
            <w:r w:rsidRPr="006028D6">
              <w:rPr>
                <w:rFonts w:ascii="Archivo" w:eastAsia="Calibri" w:hAnsi="Archivo" w:cs="Archivo"/>
                <w:i/>
                <w:color w:val="000000"/>
                <w:sz w:val="22"/>
                <w:szCs w:val="22"/>
                <w:lang w:eastAsia="en-US"/>
              </w:rPr>
              <w:lastRenderedPageBreak/>
              <w:t>or the trade or economic sanctions, laws or regulations of the European Union, United Kingdom or United States of America.</w:t>
            </w:r>
          </w:p>
          <w:p w14:paraId="63FB308F" w14:textId="77777777" w:rsidR="003554AA" w:rsidRPr="006028D6" w:rsidRDefault="003554AA" w:rsidP="0061402C">
            <w:pPr>
              <w:autoSpaceDE w:val="0"/>
              <w:autoSpaceDN w:val="0"/>
              <w:adjustRightInd w:val="0"/>
              <w:jc w:val="both"/>
              <w:rPr>
                <w:rFonts w:ascii="Archivo" w:eastAsia="Calibri" w:hAnsi="Archivo" w:cs="Archivo"/>
                <w:i/>
                <w:color w:val="000000"/>
                <w:sz w:val="22"/>
                <w:szCs w:val="22"/>
                <w:lang w:eastAsia="en-US"/>
              </w:rPr>
            </w:pPr>
          </w:p>
          <w:p w14:paraId="63FB3090" w14:textId="77777777" w:rsidR="003554AA" w:rsidRPr="006028D6" w:rsidRDefault="003554AA" w:rsidP="00D8344A">
            <w:pPr>
              <w:rPr>
                <w:rFonts w:ascii="Archivo" w:eastAsia="Calibri" w:hAnsi="Archivo" w:cs="Archivo"/>
                <w:i/>
                <w:color w:val="000000"/>
                <w:sz w:val="22"/>
                <w:szCs w:val="22"/>
                <w:lang w:eastAsia="en-US"/>
              </w:rPr>
            </w:pPr>
          </w:p>
        </w:tc>
      </w:tr>
      <w:tr w:rsidR="00D81C51" w:rsidRPr="006028D6" w14:paraId="63FB3093" w14:textId="77777777" w:rsidTr="002000AA">
        <w:trPr>
          <w:trHeight w:val="144"/>
          <w:jc w:val="center"/>
        </w:trPr>
        <w:tc>
          <w:tcPr>
            <w:tcW w:w="9923" w:type="dxa"/>
            <w:gridSpan w:val="7"/>
            <w:shd w:val="clear" w:color="auto" w:fill="F2F2F2"/>
            <w:vAlign w:val="center"/>
          </w:tcPr>
          <w:p w14:paraId="63FB3092" w14:textId="77777777" w:rsidR="00D81C51" w:rsidRPr="006028D6" w:rsidRDefault="005C241B" w:rsidP="001D6BC0">
            <w:pPr>
              <w:autoSpaceDE w:val="0"/>
              <w:autoSpaceDN w:val="0"/>
              <w:adjustRightInd w:val="0"/>
              <w:jc w:val="center"/>
              <w:rPr>
                <w:rFonts w:ascii="Archivo" w:hAnsi="Archivo" w:cs="Archivo"/>
                <w:b/>
                <w:sz w:val="22"/>
                <w:szCs w:val="22"/>
                <w:lang w:eastAsia="en-US"/>
              </w:rPr>
            </w:pPr>
            <w:r w:rsidRPr="006028D6">
              <w:rPr>
                <w:rFonts w:ascii="Archivo" w:hAnsi="Archivo" w:cs="Archivo"/>
                <w:b/>
                <w:sz w:val="22"/>
                <w:szCs w:val="22"/>
                <w:lang w:eastAsia="en-US"/>
              </w:rPr>
              <w:lastRenderedPageBreak/>
              <w:t>Vertybiniai popieriai</w:t>
            </w:r>
            <w:r w:rsidR="00C65EAE">
              <w:rPr>
                <w:rFonts w:ascii="Archivo" w:hAnsi="Archivo" w:cs="Archivo"/>
                <w:b/>
                <w:sz w:val="22"/>
                <w:szCs w:val="22"/>
                <w:lang w:eastAsia="en-US"/>
              </w:rPr>
              <w:t xml:space="preserve"> </w:t>
            </w:r>
            <w:r w:rsidRPr="006028D6">
              <w:rPr>
                <w:rFonts w:ascii="Archivo" w:hAnsi="Archivo" w:cs="Archivo"/>
                <w:b/>
                <w:sz w:val="22"/>
                <w:szCs w:val="22"/>
                <w:lang w:eastAsia="en-US"/>
              </w:rPr>
              <w:t xml:space="preserve">/ </w:t>
            </w:r>
            <w:r w:rsidRPr="006028D6">
              <w:rPr>
                <w:rFonts w:ascii="Archivo" w:hAnsi="Archivo" w:cs="Archivo"/>
                <w:b/>
                <w:i/>
                <w:sz w:val="22"/>
                <w:szCs w:val="22"/>
                <w:lang w:eastAsia="en-US"/>
              </w:rPr>
              <w:t>Securities</w:t>
            </w:r>
          </w:p>
        </w:tc>
      </w:tr>
      <w:tr w:rsidR="005C241B" w:rsidRPr="006028D6" w14:paraId="63FB3097" w14:textId="77777777" w:rsidTr="002000AA">
        <w:trPr>
          <w:trHeight w:val="144"/>
          <w:jc w:val="center"/>
        </w:trPr>
        <w:tc>
          <w:tcPr>
            <w:tcW w:w="1105" w:type="dxa"/>
            <w:gridSpan w:val="3"/>
            <w:shd w:val="clear" w:color="auto" w:fill="auto"/>
            <w:vAlign w:val="center"/>
          </w:tcPr>
          <w:p w14:paraId="63FB3094" w14:textId="77777777" w:rsidR="005C241B" w:rsidRPr="006028D6" w:rsidRDefault="005C241B" w:rsidP="00B8634C">
            <w:pPr>
              <w:jc w:val="center"/>
              <w:rPr>
                <w:rFonts w:ascii="Archivo" w:hAnsi="Archivo" w:cs="Archivo"/>
                <w:sz w:val="22"/>
                <w:szCs w:val="22"/>
                <w:lang w:eastAsia="en-US"/>
              </w:rPr>
            </w:pPr>
            <w:r w:rsidRPr="006028D6">
              <w:rPr>
                <w:rFonts w:ascii="Archivo" w:hAnsi="Archivo" w:cs="Archivo"/>
                <w:sz w:val="22"/>
                <w:szCs w:val="22"/>
                <w:lang w:eastAsia="en-US"/>
              </w:rPr>
              <w:t>11.7</w:t>
            </w:r>
            <w:r w:rsidR="00B8634C" w:rsidRPr="006028D6">
              <w:rPr>
                <w:rFonts w:ascii="Archivo" w:hAnsi="Archivo" w:cs="Archivo"/>
                <w:sz w:val="22"/>
                <w:szCs w:val="22"/>
                <w:lang w:eastAsia="en-US"/>
              </w:rPr>
              <w:t>.</w:t>
            </w:r>
          </w:p>
        </w:tc>
        <w:tc>
          <w:tcPr>
            <w:tcW w:w="4140" w:type="dxa"/>
            <w:shd w:val="clear" w:color="auto" w:fill="auto"/>
            <w:vAlign w:val="center"/>
          </w:tcPr>
          <w:p w14:paraId="63FB3095" w14:textId="77777777" w:rsidR="005C241B" w:rsidRPr="006028D6" w:rsidRDefault="005C241B" w:rsidP="005C241B">
            <w:pPr>
              <w:spacing w:line="252" w:lineRule="auto"/>
              <w:jc w:val="both"/>
              <w:rPr>
                <w:rFonts w:ascii="Archivo" w:hAnsi="Archivo" w:cs="Archivo"/>
                <w:sz w:val="22"/>
                <w:szCs w:val="22"/>
              </w:rPr>
            </w:pPr>
            <w:r w:rsidRPr="006028D6">
              <w:rPr>
                <w:rFonts w:ascii="Archivo" w:hAnsi="Archivo" w:cs="Archivo"/>
                <w:sz w:val="22"/>
                <w:szCs w:val="22"/>
                <w:lang w:eastAsia="en-US"/>
              </w:rPr>
              <w:t>Bendrovės apsauga dėl nuostolių, susijusių su vertybiniais popieriais: nedraudžiama.</w:t>
            </w:r>
          </w:p>
        </w:tc>
        <w:tc>
          <w:tcPr>
            <w:tcW w:w="4678" w:type="dxa"/>
            <w:gridSpan w:val="3"/>
            <w:shd w:val="clear" w:color="auto" w:fill="auto"/>
            <w:vAlign w:val="center"/>
          </w:tcPr>
          <w:p w14:paraId="63FB3096" w14:textId="77777777" w:rsidR="005C241B" w:rsidRPr="006028D6" w:rsidRDefault="005C241B" w:rsidP="005C241B">
            <w:pPr>
              <w:autoSpaceDE w:val="0"/>
              <w:autoSpaceDN w:val="0"/>
              <w:spacing w:line="252" w:lineRule="auto"/>
              <w:jc w:val="both"/>
              <w:rPr>
                <w:rFonts w:ascii="Archivo" w:hAnsi="Archivo" w:cs="Archivo"/>
                <w:i/>
                <w:iCs/>
                <w:color w:val="000000"/>
                <w:sz w:val="22"/>
                <w:szCs w:val="22"/>
              </w:rPr>
            </w:pPr>
            <w:r w:rsidRPr="006028D6">
              <w:rPr>
                <w:rFonts w:ascii="Archivo" w:hAnsi="Archivo" w:cs="Archivo"/>
                <w:i/>
                <w:sz w:val="22"/>
                <w:szCs w:val="22"/>
                <w:lang w:eastAsia="en-US"/>
              </w:rPr>
              <w:t>Entity cover for securities claims: not covered.</w:t>
            </w:r>
          </w:p>
        </w:tc>
      </w:tr>
      <w:tr w:rsidR="005C241B" w:rsidRPr="006028D6" w14:paraId="63FB3099" w14:textId="77777777" w:rsidTr="002000AA">
        <w:trPr>
          <w:trHeight w:val="207"/>
          <w:jc w:val="center"/>
        </w:trPr>
        <w:tc>
          <w:tcPr>
            <w:tcW w:w="9923" w:type="dxa"/>
            <w:gridSpan w:val="7"/>
            <w:shd w:val="clear" w:color="auto" w:fill="F2F2F2"/>
            <w:vAlign w:val="center"/>
          </w:tcPr>
          <w:p w14:paraId="63FB3098" w14:textId="77777777" w:rsidR="005C241B" w:rsidRPr="006028D6" w:rsidRDefault="005C241B" w:rsidP="001D6BC0">
            <w:pPr>
              <w:autoSpaceDE w:val="0"/>
              <w:autoSpaceDN w:val="0"/>
              <w:adjustRightInd w:val="0"/>
              <w:jc w:val="center"/>
              <w:rPr>
                <w:rFonts w:ascii="Archivo" w:hAnsi="Archivo" w:cs="Archivo"/>
                <w:b/>
                <w:sz w:val="22"/>
                <w:szCs w:val="22"/>
                <w:lang w:eastAsia="en-US"/>
              </w:rPr>
            </w:pPr>
            <w:r w:rsidRPr="006028D6">
              <w:rPr>
                <w:rFonts w:ascii="Archivo" w:hAnsi="Archivo" w:cs="Archivo"/>
                <w:b/>
                <w:sz w:val="22"/>
                <w:szCs w:val="22"/>
                <w:lang w:eastAsia="en-US"/>
              </w:rPr>
              <w:t>Atsakomybė dėl kibernetinių atakų /</w:t>
            </w:r>
            <w:r w:rsidRPr="006028D6">
              <w:rPr>
                <w:rFonts w:ascii="Archivo" w:hAnsi="Archivo" w:cs="Archivo"/>
                <w:i/>
                <w:sz w:val="22"/>
                <w:szCs w:val="22"/>
                <w:lang w:eastAsia="en-US"/>
              </w:rPr>
              <w:t xml:space="preserve"> </w:t>
            </w:r>
            <w:r w:rsidRPr="006028D6">
              <w:rPr>
                <w:rFonts w:ascii="Archivo" w:hAnsi="Archivo" w:cs="Archivo"/>
                <w:b/>
                <w:i/>
                <w:sz w:val="22"/>
                <w:szCs w:val="22"/>
                <w:lang w:eastAsia="en-US"/>
              </w:rPr>
              <w:t>Cyber liability</w:t>
            </w:r>
          </w:p>
        </w:tc>
      </w:tr>
      <w:tr w:rsidR="00D81C51" w:rsidRPr="006028D6" w14:paraId="63FB309E" w14:textId="77777777" w:rsidTr="002000AA">
        <w:trPr>
          <w:trHeight w:val="273"/>
          <w:jc w:val="center"/>
        </w:trPr>
        <w:tc>
          <w:tcPr>
            <w:tcW w:w="1105" w:type="dxa"/>
            <w:gridSpan w:val="3"/>
            <w:shd w:val="clear" w:color="auto" w:fill="auto"/>
            <w:vAlign w:val="center"/>
          </w:tcPr>
          <w:p w14:paraId="63FB309A" w14:textId="77777777" w:rsidR="00D81C51" w:rsidRPr="006028D6" w:rsidRDefault="00D81C51" w:rsidP="00B8634C">
            <w:pPr>
              <w:jc w:val="center"/>
              <w:rPr>
                <w:rFonts w:ascii="Archivo" w:hAnsi="Archivo" w:cs="Archivo"/>
                <w:sz w:val="22"/>
                <w:szCs w:val="22"/>
                <w:lang w:eastAsia="en-US"/>
              </w:rPr>
            </w:pPr>
            <w:r w:rsidRPr="006028D6">
              <w:rPr>
                <w:rFonts w:ascii="Archivo" w:hAnsi="Archivo" w:cs="Archivo"/>
                <w:sz w:val="22"/>
                <w:szCs w:val="22"/>
                <w:lang w:eastAsia="en-US"/>
              </w:rPr>
              <w:t>11.</w:t>
            </w:r>
            <w:r w:rsidR="005C241B" w:rsidRPr="006028D6">
              <w:rPr>
                <w:rFonts w:ascii="Archivo" w:hAnsi="Archivo" w:cs="Archivo"/>
                <w:sz w:val="22"/>
                <w:szCs w:val="22"/>
                <w:lang w:eastAsia="en-US"/>
              </w:rPr>
              <w:t>8</w:t>
            </w:r>
            <w:r w:rsidRPr="006028D6">
              <w:rPr>
                <w:rFonts w:ascii="Archivo" w:hAnsi="Archivo" w:cs="Archivo"/>
                <w:sz w:val="22"/>
                <w:szCs w:val="22"/>
                <w:lang w:eastAsia="en-US"/>
              </w:rPr>
              <w:t>.</w:t>
            </w:r>
          </w:p>
        </w:tc>
        <w:tc>
          <w:tcPr>
            <w:tcW w:w="4140" w:type="dxa"/>
            <w:shd w:val="clear" w:color="auto" w:fill="auto"/>
            <w:vAlign w:val="center"/>
          </w:tcPr>
          <w:p w14:paraId="63FB309B" w14:textId="12A3EB53" w:rsidR="00111F81" w:rsidRPr="006028D6" w:rsidRDefault="00111F81" w:rsidP="0027277F">
            <w:pPr>
              <w:jc w:val="both"/>
              <w:rPr>
                <w:rFonts w:ascii="Archivo" w:hAnsi="Archivo" w:cs="Archivo"/>
                <w:sz w:val="22"/>
                <w:szCs w:val="22"/>
                <w:lang w:eastAsia="en-US"/>
              </w:rPr>
            </w:pPr>
            <w:r w:rsidRPr="006028D6">
              <w:rPr>
                <w:rFonts w:ascii="Archivo" w:hAnsi="Archivo" w:cs="Archivo"/>
                <w:bCs/>
                <w:sz w:val="22"/>
                <w:szCs w:val="22"/>
              </w:rPr>
              <w:t>Draudikas ne</w:t>
            </w:r>
            <w:r w:rsidR="0027277F" w:rsidRPr="006028D6">
              <w:rPr>
                <w:rFonts w:ascii="Archivo" w:hAnsi="Archivo" w:cs="Archivo"/>
                <w:bCs/>
                <w:sz w:val="22"/>
                <w:szCs w:val="22"/>
              </w:rPr>
              <w:t xml:space="preserve">atlygins </w:t>
            </w:r>
            <w:r w:rsidR="001F389C">
              <w:rPr>
                <w:rFonts w:ascii="Archivo" w:hAnsi="Archivo" w:cs="Archivo"/>
                <w:bCs/>
                <w:sz w:val="22"/>
                <w:szCs w:val="22"/>
              </w:rPr>
              <w:t>n</w:t>
            </w:r>
            <w:r w:rsidR="001F389C" w:rsidRPr="006028D6">
              <w:rPr>
                <w:rFonts w:ascii="Archivo" w:hAnsi="Archivo" w:cs="Archivo"/>
                <w:bCs/>
                <w:sz w:val="22"/>
                <w:szCs w:val="22"/>
              </w:rPr>
              <w:t xml:space="preserve">uostolių </w:t>
            </w:r>
            <w:r w:rsidR="0027277F" w:rsidRPr="006028D6">
              <w:rPr>
                <w:rFonts w:ascii="Archivo" w:hAnsi="Archivo" w:cs="Archivo"/>
                <w:bCs/>
                <w:sz w:val="22"/>
                <w:szCs w:val="22"/>
              </w:rPr>
              <w:t>dėl bet kokių</w:t>
            </w:r>
            <w:r w:rsidRPr="006028D6">
              <w:rPr>
                <w:rFonts w:ascii="Archivo" w:hAnsi="Archivo" w:cs="Archivo"/>
                <w:bCs/>
                <w:sz w:val="22"/>
                <w:szCs w:val="22"/>
              </w:rPr>
              <w:t xml:space="preserve"> </w:t>
            </w:r>
            <w:r w:rsidR="001F389C">
              <w:rPr>
                <w:rFonts w:ascii="Archivo" w:hAnsi="Archivo" w:cs="Archivo"/>
                <w:bCs/>
                <w:sz w:val="22"/>
                <w:szCs w:val="22"/>
              </w:rPr>
              <w:t>p</w:t>
            </w:r>
            <w:r w:rsidR="001F389C" w:rsidRPr="006028D6">
              <w:rPr>
                <w:rFonts w:ascii="Archivo" w:hAnsi="Archivo" w:cs="Archivo"/>
                <w:bCs/>
                <w:sz w:val="22"/>
                <w:szCs w:val="22"/>
              </w:rPr>
              <w:t xml:space="preserve">retenzijų </w:t>
            </w:r>
            <w:r w:rsidRPr="006028D6">
              <w:rPr>
                <w:rFonts w:ascii="Archivo" w:hAnsi="Archivo" w:cs="Archivo"/>
                <w:bCs/>
                <w:sz w:val="22"/>
                <w:szCs w:val="22"/>
              </w:rPr>
              <w:t xml:space="preserve">ar </w:t>
            </w:r>
            <w:r w:rsidR="001F389C">
              <w:rPr>
                <w:rFonts w:ascii="Archivo" w:hAnsi="Archivo" w:cs="Archivo"/>
                <w:bCs/>
                <w:sz w:val="22"/>
                <w:szCs w:val="22"/>
              </w:rPr>
              <w:t>o</w:t>
            </w:r>
            <w:r w:rsidR="001F389C" w:rsidRPr="006028D6">
              <w:rPr>
                <w:rFonts w:ascii="Archivo" w:hAnsi="Archivo" w:cs="Archivo"/>
                <w:bCs/>
                <w:sz w:val="22"/>
                <w:szCs w:val="22"/>
              </w:rPr>
              <w:t xml:space="preserve">ficialaus </w:t>
            </w:r>
            <w:r w:rsidRPr="006028D6">
              <w:rPr>
                <w:rFonts w:ascii="Archivo" w:hAnsi="Archivo" w:cs="Archivo"/>
                <w:bCs/>
                <w:sz w:val="22"/>
                <w:szCs w:val="22"/>
              </w:rPr>
              <w:t>tyrimo, p</w:t>
            </w:r>
            <w:r w:rsidR="0027277F" w:rsidRPr="006028D6">
              <w:rPr>
                <w:rFonts w:ascii="Archivo" w:hAnsi="Archivo" w:cs="Archivo"/>
                <w:bCs/>
                <w:sz w:val="22"/>
                <w:szCs w:val="22"/>
              </w:rPr>
              <w:t>riskiriamo</w:t>
            </w:r>
            <w:r w:rsidRPr="006028D6">
              <w:rPr>
                <w:rFonts w:ascii="Archivo" w:hAnsi="Archivo" w:cs="Archivo"/>
                <w:bCs/>
                <w:sz w:val="22"/>
                <w:szCs w:val="22"/>
              </w:rPr>
              <w:t xml:space="preserve">, kylančio ar kuriuo nors kitu būdu tiesiogiai ir / ar netiesiogiai susijusio su kibernetine ataka. </w:t>
            </w:r>
          </w:p>
        </w:tc>
        <w:tc>
          <w:tcPr>
            <w:tcW w:w="4678" w:type="dxa"/>
            <w:gridSpan w:val="3"/>
            <w:shd w:val="clear" w:color="auto" w:fill="auto"/>
            <w:vAlign w:val="center"/>
          </w:tcPr>
          <w:p w14:paraId="63FB309C" w14:textId="4EFFCE50" w:rsidR="00D81C51" w:rsidRPr="006028D6" w:rsidRDefault="00D81C51" w:rsidP="005222AA">
            <w:pPr>
              <w:autoSpaceDE w:val="0"/>
              <w:autoSpaceDN w:val="0"/>
              <w:adjustRightInd w:val="0"/>
              <w:jc w:val="both"/>
              <w:rPr>
                <w:rFonts w:ascii="Archivo" w:hAnsi="Archivo" w:cs="Archivo"/>
                <w:i/>
                <w:sz w:val="22"/>
                <w:szCs w:val="22"/>
                <w:lang w:eastAsia="en-US"/>
              </w:rPr>
            </w:pPr>
            <w:r w:rsidRPr="006028D6">
              <w:rPr>
                <w:rFonts w:ascii="Archivo" w:hAnsi="Archivo" w:cs="Archivo"/>
                <w:i/>
                <w:sz w:val="22"/>
                <w:szCs w:val="22"/>
                <w:lang w:eastAsia="en-US"/>
              </w:rPr>
              <w:t xml:space="preserve">The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nsurer </w:t>
            </w:r>
            <w:r w:rsidRPr="006028D6">
              <w:rPr>
                <w:rFonts w:ascii="Archivo" w:hAnsi="Archivo" w:cs="Archivo"/>
                <w:i/>
                <w:sz w:val="22"/>
                <w:szCs w:val="22"/>
                <w:lang w:eastAsia="en-US"/>
              </w:rPr>
              <w:t xml:space="preserve">will exclude any </w:t>
            </w:r>
            <w:r w:rsidR="00892CF1">
              <w:rPr>
                <w:rFonts w:ascii="Archivo" w:hAnsi="Archivo" w:cs="Archivo"/>
                <w:i/>
                <w:sz w:val="22"/>
                <w:szCs w:val="22"/>
                <w:lang w:eastAsia="en-US"/>
              </w:rPr>
              <w:t>l</w:t>
            </w:r>
            <w:r w:rsidR="00892CF1" w:rsidRPr="006028D6">
              <w:rPr>
                <w:rFonts w:ascii="Archivo" w:hAnsi="Archivo" w:cs="Archivo"/>
                <w:i/>
                <w:sz w:val="22"/>
                <w:szCs w:val="22"/>
                <w:lang w:eastAsia="en-US"/>
              </w:rPr>
              <w:t xml:space="preserve">oss </w:t>
            </w:r>
            <w:r w:rsidR="0027277F" w:rsidRPr="006028D6">
              <w:rPr>
                <w:rFonts w:ascii="Archivo" w:hAnsi="Archivo" w:cs="Archivo"/>
                <w:i/>
                <w:sz w:val="22"/>
                <w:szCs w:val="22"/>
                <w:lang w:eastAsia="en-US"/>
              </w:rPr>
              <w:t xml:space="preserve">due to </w:t>
            </w:r>
            <w:r w:rsidR="00892CF1">
              <w:rPr>
                <w:rFonts w:ascii="Archivo" w:hAnsi="Archivo" w:cs="Archivo"/>
                <w:i/>
                <w:sz w:val="22"/>
                <w:szCs w:val="22"/>
                <w:lang w:eastAsia="en-US"/>
              </w:rPr>
              <w:t>c</w:t>
            </w:r>
            <w:r w:rsidR="00892CF1" w:rsidRPr="006028D6">
              <w:rPr>
                <w:rFonts w:ascii="Archivo" w:hAnsi="Archivo" w:cs="Archivo"/>
                <w:i/>
                <w:sz w:val="22"/>
                <w:szCs w:val="22"/>
                <w:lang w:eastAsia="en-US"/>
              </w:rPr>
              <w:t xml:space="preserve">laim </w:t>
            </w:r>
            <w:r w:rsidR="0027277F" w:rsidRPr="006028D6">
              <w:rPr>
                <w:rFonts w:ascii="Archivo" w:hAnsi="Archivo" w:cs="Archivo"/>
                <w:i/>
                <w:sz w:val="22"/>
                <w:szCs w:val="22"/>
                <w:lang w:eastAsia="en-US"/>
              </w:rPr>
              <w:t xml:space="preserve">or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nvestigation </w:t>
            </w:r>
            <w:r w:rsidR="0027277F" w:rsidRPr="006028D6">
              <w:rPr>
                <w:rFonts w:ascii="Archivo" w:hAnsi="Archivo" w:cs="Archivo"/>
                <w:i/>
                <w:sz w:val="22"/>
                <w:szCs w:val="22"/>
              </w:rPr>
              <w:t>based on or arising from or in anyway directly or indirectly attributable</w:t>
            </w:r>
            <w:r w:rsidR="0027277F" w:rsidRPr="006028D6">
              <w:rPr>
                <w:rFonts w:ascii="Archivo" w:hAnsi="Archivo" w:cs="Archivo"/>
                <w:i/>
                <w:color w:val="000000"/>
                <w:sz w:val="22"/>
                <w:szCs w:val="22"/>
              </w:rPr>
              <w:t xml:space="preserve"> to cyber atack</w:t>
            </w:r>
            <w:r w:rsidRPr="006028D6">
              <w:rPr>
                <w:rFonts w:ascii="Archivo" w:hAnsi="Archivo" w:cs="Archivo"/>
                <w:i/>
                <w:sz w:val="22"/>
                <w:szCs w:val="22"/>
                <w:lang w:eastAsia="en-US"/>
              </w:rPr>
              <w:t>.</w:t>
            </w:r>
          </w:p>
          <w:p w14:paraId="63FB309D" w14:textId="77777777" w:rsidR="00111F81" w:rsidRPr="006028D6" w:rsidRDefault="00111F81" w:rsidP="005222AA">
            <w:pPr>
              <w:autoSpaceDE w:val="0"/>
              <w:autoSpaceDN w:val="0"/>
              <w:adjustRightInd w:val="0"/>
              <w:jc w:val="both"/>
              <w:rPr>
                <w:rFonts w:ascii="Archivo" w:eastAsia="Calibri" w:hAnsi="Archivo" w:cs="Archivo"/>
                <w:i/>
                <w:color w:val="000000"/>
                <w:sz w:val="22"/>
                <w:szCs w:val="22"/>
                <w:lang w:eastAsia="en-US"/>
              </w:rPr>
            </w:pPr>
          </w:p>
        </w:tc>
      </w:tr>
      <w:tr w:rsidR="00566425" w:rsidRPr="006028D6" w14:paraId="63FB30A0" w14:textId="77777777" w:rsidTr="002000AA">
        <w:trPr>
          <w:jc w:val="center"/>
        </w:trPr>
        <w:tc>
          <w:tcPr>
            <w:tcW w:w="9923" w:type="dxa"/>
            <w:gridSpan w:val="7"/>
            <w:shd w:val="clear" w:color="auto" w:fill="F2F2F2"/>
            <w:vAlign w:val="center"/>
          </w:tcPr>
          <w:p w14:paraId="63FB309F" w14:textId="77777777" w:rsidR="00566425" w:rsidRPr="006028D6" w:rsidRDefault="00566425" w:rsidP="008B2535">
            <w:pPr>
              <w:autoSpaceDE w:val="0"/>
              <w:autoSpaceDN w:val="0"/>
              <w:adjustRightInd w:val="0"/>
              <w:spacing w:after="13"/>
              <w:jc w:val="center"/>
              <w:rPr>
                <w:rFonts w:ascii="Archivo" w:hAnsi="Archivo" w:cs="Archivo"/>
                <w:b/>
                <w:i/>
                <w:sz w:val="22"/>
                <w:szCs w:val="22"/>
              </w:rPr>
            </w:pPr>
            <w:r w:rsidRPr="006028D6">
              <w:rPr>
                <w:rFonts w:ascii="Archivo" w:hAnsi="Archivo" w:cs="Archivo"/>
                <w:b/>
                <w:sz w:val="22"/>
                <w:szCs w:val="22"/>
              </w:rPr>
              <w:t xml:space="preserve">Išimtis dėl išmokų ir piniginių dovanų / </w:t>
            </w:r>
            <w:r w:rsidRPr="006028D6">
              <w:rPr>
                <w:rFonts w:ascii="Archivo" w:hAnsi="Archivo" w:cs="Archivo"/>
                <w:b/>
                <w:i/>
                <w:sz w:val="22"/>
                <w:szCs w:val="22"/>
              </w:rPr>
              <w:t>Payment and gratuities exclusion</w:t>
            </w:r>
          </w:p>
        </w:tc>
      </w:tr>
      <w:tr w:rsidR="00566425" w:rsidRPr="006028D6" w14:paraId="63FB30AA" w14:textId="77777777" w:rsidTr="002000AA">
        <w:trPr>
          <w:jc w:val="center"/>
        </w:trPr>
        <w:tc>
          <w:tcPr>
            <w:tcW w:w="1060" w:type="dxa"/>
            <w:gridSpan w:val="2"/>
            <w:shd w:val="clear" w:color="auto" w:fill="auto"/>
            <w:vAlign w:val="center"/>
          </w:tcPr>
          <w:p w14:paraId="63FB30A1" w14:textId="77777777" w:rsidR="00566425" w:rsidRPr="006028D6" w:rsidRDefault="00566425" w:rsidP="00B8634C">
            <w:pPr>
              <w:pStyle w:val="Pagrindiniotekstotrauka"/>
              <w:ind w:left="-99" w:firstLine="99"/>
              <w:jc w:val="center"/>
              <w:rPr>
                <w:rFonts w:ascii="Archivo" w:hAnsi="Archivo" w:cs="Archivo"/>
                <w:sz w:val="22"/>
                <w:szCs w:val="22"/>
              </w:rPr>
            </w:pPr>
            <w:r w:rsidRPr="006028D6">
              <w:rPr>
                <w:rFonts w:ascii="Archivo" w:hAnsi="Archivo" w:cs="Archivo"/>
                <w:sz w:val="22"/>
                <w:szCs w:val="22"/>
              </w:rPr>
              <w:t>11.</w:t>
            </w:r>
            <w:r w:rsidR="00B8634C" w:rsidRPr="006028D6">
              <w:rPr>
                <w:rFonts w:ascii="Archivo" w:hAnsi="Archivo" w:cs="Archivo"/>
                <w:sz w:val="22"/>
                <w:szCs w:val="22"/>
              </w:rPr>
              <w:t>9</w:t>
            </w:r>
            <w:r w:rsidRPr="006028D6">
              <w:rPr>
                <w:rFonts w:ascii="Archivo" w:hAnsi="Archivo" w:cs="Archivo"/>
                <w:sz w:val="22"/>
                <w:szCs w:val="22"/>
              </w:rPr>
              <w:t>.</w:t>
            </w:r>
          </w:p>
        </w:tc>
        <w:tc>
          <w:tcPr>
            <w:tcW w:w="4349" w:type="dxa"/>
            <w:gridSpan w:val="3"/>
            <w:shd w:val="clear" w:color="auto" w:fill="auto"/>
            <w:vAlign w:val="center"/>
          </w:tcPr>
          <w:p w14:paraId="63FB30A2" w14:textId="64DD981D" w:rsidR="00566425" w:rsidRPr="006028D6" w:rsidRDefault="00566425" w:rsidP="008B2535">
            <w:pPr>
              <w:tabs>
                <w:tab w:val="left" w:pos="709"/>
              </w:tabs>
              <w:jc w:val="both"/>
              <w:rPr>
                <w:rFonts w:ascii="Archivo" w:hAnsi="Archivo" w:cs="Archivo"/>
                <w:color w:val="000000"/>
                <w:sz w:val="22"/>
                <w:szCs w:val="22"/>
              </w:rPr>
            </w:pPr>
            <w:r w:rsidRPr="006028D6">
              <w:rPr>
                <w:rFonts w:ascii="Archivo" w:hAnsi="Archivo" w:cs="Archivo"/>
                <w:bCs/>
                <w:sz w:val="22"/>
                <w:szCs w:val="22"/>
              </w:rPr>
              <w:t xml:space="preserve">Draudikas neatlygins </w:t>
            </w:r>
            <w:r w:rsidR="001F389C">
              <w:rPr>
                <w:rFonts w:ascii="Archivo" w:hAnsi="Archivo" w:cs="Archivo"/>
                <w:bCs/>
                <w:sz w:val="22"/>
                <w:szCs w:val="22"/>
              </w:rPr>
              <w:t>n</w:t>
            </w:r>
            <w:r w:rsidR="001F389C" w:rsidRPr="006028D6">
              <w:rPr>
                <w:rFonts w:ascii="Archivo" w:hAnsi="Archivo" w:cs="Archivo"/>
                <w:bCs/>
                <w:sz w:val="22"/>
                <w:szCs w:val="22"/>
              </w:rPr>
              <w:t xml:space="preserve">uostolių </w:t>
            </w:r>
            <w:r w:rsidRPr="006028D6">
              <w:rPr>
                <w:rFonts w:ascii="Archivo" w:hAnsi="Archivo" w:cs="Archivo"/>
                <w:bCs/>
                <w:sz w:val="22"/>
                <w:szCs w:val="22"/>
              </w:rPr>
              <w:t xml:space="preserve">dėl bet kokių </w:t>
            </w:r>
            <w:r w:rsidR="001F389C">
              <w:rPr>
                <w:rFonts w:ascii="Archivo" w:hAnsi="Archivo" w:cs="Archivo"/>
                <w:bCs/>
                <w:sz w:val="22"/>
                <w:szCs w:val="22"/>
              </w:rPr>
              <w:t>p</w:t>
            </w:r>
            <w:r w:rsidR="001F389C" w:rsidRPr="006028D6">
              <w:rPr>
                <w:rFonts w:ascii="Archivo" w:hAnsi="Archivo" w:cs="Archivo"/>
                <w:bCs/>
                <w:sz w:val="22"/>
                <w:szCs w:val="22"/>
              </w:rPr>
              <w:t xml:space="preserve">retenzijų </w:t>
            </w:r>
            <w:r w:rsidRPr="006028D6">
              <w:rPr>
                <w:rFonts w:ascii="Archivo" w:hAnsi="Archivo" w:cs="Archivo"/>
                <w:bCs/>
                <w:sz w:val="22"/>
                <w:szCs w:val="22"/>
              </w:rPr>
              <w:t xml:space="preserve">ar </w:t>
            </w:r>
            <w:r w:rsidR="001F389C">
              <w:rPr>
                <w:rFonts w:ascii="Archivo" w:hAnsi="Archivo" w:cs="Archivo"/>
                <w:bCs/>
                <w:sz w:val="22"/>
                <w:szCs w:val="22"/>
              </w:rPr>
              <w:t>o</w:t>
            </w:r>
            <w:r w:rsidR="001F389C" w:rsidRPr="006028D6">
              <w:rPr>
                <w:rFonts w:ascii="Archivo" w:hAnsi="Archivo" w:cs="Archivo"/>
                <w:bCs/>
                <w:sz w:val="22"/>
                <w:szCs w:val="22"/>
              </w:rPr>
              <w:t xml:space="preserve">ficialaus </w:t>
            </w:r>
            <w:r w:rsidRPr="006028D6">
              <w:rPr>
                <w:rFonts w:ascii="Archivo" w:hAnsi="Archivo" w:cs="Archivo"/>
                <w:bCs/>
                <w:sz w:val="22"/>
                <w:szCs w:val="22"/>
              </w:rPr>
              <w:t>tyrimo</w:t>
            </w:r>
            <w:r w:rsidR="00DA70F3" w:rsidRPr="006028D6">
              <w:rPr>
                <w:rFonts w:ascii="Archivo" w:hAnsi="Archivo" w:cs="Archivo"/>
                <w:bCs/>
                <w:sz w:val="22"/>
                <w:szCs w:val="22"/>
              </w:rPr>
              <w:t>, kuris</w:t>
            </w:r>
            <w:r w:rsidR="00CC0DB7" w:rsidRPr="006028D6">
              <w:rPr>
                <w:rFonts w:ascii="Archivo" w:hAnsi="Archivo" w:cs="Archivo"/>
                <w:bCs/>
                <w:sz w:val="22"/>
                <w:szCs w:val="22"/>
              </w:rPr>
              <w:t xml:space="preserve"> </w:t>
            </w:r>
            <w:r w:rsidR="00DA70F3" w:rsidRPr="006028D6">
              <w:rPr>
                <w:rFonts w:ascii="Archivo" w:hAnsi="Archivo" w:cs="Archivo"/>
                <w:bCs/>
                <w:sz w:val="22"/>
                <w:szCs w:val="22"/>
              </w:rPr>
              <w:t xml:space="preserve">tiesiogiai ir / ar netiesiogiai </w:t>
            </w:r>
            <w:r w:rsidR="004B126A" w:rsidRPr="006028D6">
              <w:rPr>
                <w:rFonts w:ascii="Archivo" w:hAnsi="Archivo" w:cs="Archivo"/>
                <w:bCs/>
                <w:sz w:val="22"/>
                <w:szCs w:val="22"/>
              </w:rPr>
              <w:t>paremt</w:t>
            </w:r>
            <w:r w:rsidR="00DA70F3" w:rsidRPr="006028D6">
              <w:rPr>
                <w:rFonts w:ascii="Archivo" w:hAnsi="Archivo" w:cs="Archivo"/>
                <w:bCs/>
                <w:sz w:val="22"/>
                <w:szCs w:val="22"/>
              </w:rPr>
              <w:t xml:space="preserve">as, </w:t>
            </w:r>
            <w:r w:rsidR="004B126A" w:rsidRPr="006028D6">
              <w:rPr>
                <w:rFonts w:ascii="Archivo" w:hAnsi="Archivo" w:cs="Archivo"/>
                <w:bCs/>
                <w:sz w:val="22"/>
                <w:szCs w:val="22"/>
              </w:rPr>
              <w:t>priskiriam</w:t>
            </w:r>
            <w:r w:rsidR="00DA70F3" w:rsidRPr="006028D6">
              <w:rPr>
                <w:rFonts w:ascii="Archivo" w:hAnsi="Archivo" w:cs="Archivo"/>
                <w:bCs/>
                <w:sz w:val="22"/>
                <w:szCs w:val="22"/>
              </w:rPr>
              <w:t xml:space="preserve">as, </w:t>
            </w:r>
            <w:r w:rsidRPr="006028D6">
              <w:rPr>
                <w:rFonts w:ascii="Archivo" w:hAnsi="Archivo" w:cs="Archivo"/>
                <w:bCs/>
                <w:sz w:val="22"/>
                <w:szCs w:val="22"/>
              </w:rPr>
              <w:t xml:space="preserve">kuriuo nors kitu būdu </w:t>
            </w:r>
            <w:r w:rsidR="004B126A" w:rsidRPr="006028D6">
              <w:rPr>
                <w:rFonts w:ascii="Archivo" w:hAnsi="Archivo" w:cs="Archivo"/>
                <w:bCs/>
                <w:sz w:val="22"/>
                <w:szCs w:val="22"/>
              </w:rPr>
              <w:t>kylan</w:t>
            </w:r>
            <w:r w:rsidR="00DA70F3" w:rsidRPr="006028D6">
              <w:rPr>
                <w:rFonts w:ascii="Archivo" w:hAnsi="Archivo" w:cs="Archivo"/>
                <w:bCs/>
                <w:sz w:val="22"/>
                <w:szCs w:val="22"/>
              </w:rPr>
              <w:t>tis</w:t>
            </w:r>
            <w:r w:rsidR="004B126A" w:rsidRPr="006028D6">
              <w:rPr>
                <w:rFonts w:ascii="Archivo" w:hAnsi="Archivo" w:cs="Archivo"/>
                <w:bCs/>
                <w:sz w:val="22"/>
                <w:szCs w:val="22"/>
              </w:rPr>
              <w:t xml:space="preserve"> iš</w:t>
            </w:r>
            <w:r w:rsidR="00DA70F3" w:rsidRPr="006028D6">
              <w:rPr>
                <w:rFonts w:ascii="Archivo" w:hAnsi="Archivo" w:cs="Archivo"/>
                <w:bCs/>
                <w:sz w:val="22"/>
                <w:szCs w:val="22"/>
              </w:rPr>
              <w:t>, a</w:t>
            </w:r>
            <w:r w:rsidR="004B126A" w:rsidRPr="006028D6">
              <w:rPr>
                <w:rFonts w:ascii="Archivo" w:hAnsi="Archivo" w:cs="Archivo"/>
                <w:bCs/>
                <w:sz w:val="22"/>
                <w:szCs w:val="22"/>
              </w:rPr>
              <w:t>tsirad</w:t>
            </w:r>
            <w:r w:rsidR="00DA70F3" w:rsidRPr="006028D6">
              <w:rPr>
                <w:rFonts w:ascii="Archivo" w:hAnsi="Archivo" w:cs="Archivo"/>
                <w:bCs/>
                <w:sz w:val="22"/>
                <w:szCs w:val="22"/>
              </w:rPr>
              <w:t xml:space="preserve">ęs </w:t>
            </w:r>
            <w:r w:rsidR="004B126A" w:rsidRPr="006028D6">
              <w:rPr>
                <w:rFonts w:ascii="Archivo" w:hAnsi="Archivo" w:cs="Archivo"/>
                <w:bCs/>
                <w:sz w:val="22"/>
                <w:szCs w:val="22"/>
              </w:rPr>
              <w:t xml:space="preserve">iš ar </w:t>
            </w:r>
            <w:r w:rsidRPr="006028D6">
              <w:rPr>
                <w:rFonts w:ascii="Archivo" w:hAnsi="Archivo" w:cs="Archivo"/>
                <w:bCs/>
                <w:sz w:val="22"/>
                <w:szCs w:val="22"/>
              </w:rPr>
              <w:t>susij</w:t>
            </w:r>
            <w:r w:rsidR="00DA70F3" w:rsidRPr="006028D6">
              <w:rPr>
                <w:rFonts w:ascii="Archivo" w:hAnsi="Archivo" w:cs="Archivo"/>
                <w:bCs/>
                <w:sz w:val="22"/>
                <w:szCs w:val="22"/>
              </w:rPr>
              <w:t>ęs</w:t>
            </w:r>
            <w:r w:rsidRPr="006028D6">
              <w:rPr>
                <w:rFonts w:ascii="Archivo" w:hAnsi="Archivo" w:cs="Archivo"/>
                <w:bCs/>
                <w:sz w:val="22"/>
                <w:szCs w:val="22"/>
              </w:rPr>
              <w:t xml:space="preserve"> su</w:t>
            </w:r>
            <w:r w:rsidRPr="006028D6">
              <w:rPr>
                <w:rFonts w:ascii="Archivo" w:hAnsi="Archivo" w:cs="Archivo"/>
                <w:color w:val="000000"/>
                <w:sz w:val="22"/>
                <w:szCs w:val="22"/>
              </w:rPr>
              <w:t>:</w:t>
            </w:r>
          </w:p>
          <w:p w14:paraId="63FB30A3" w14:textId="77777777" w:rsidR="00566425" w:rsidRPr="006028D6" w:rsidRDefault="00566425" w:rsidP="008B2535">
            <w:pPr>
              <w:tabs>
                <w:tab w:val="left" w:pos="709"/>
              </w:tabs>
              <w:jc w:val="both"/>
              <w:rPr>
                <w:rFonts w:ascii="Archivo" w:hAnsi="Archivo" w:cs="Archivo"/>
                <w:color w:val="000000"/>
                <w:sz w:val="22"/>
                <w:szCs w:val="22"/>
              </w:rPr>
            </w:pPr>
            <w:r w:rsidRPr="006028D6">
              <w:rPr>
                <w:rFonts w:ascii="Archivo" w:hAnsi="Archivo" w:cs="Archivo"/>
                <w:color w:val="000000"/>
                <w:sz w:val="22"/>
                <w:szCs w:val="22"/>
              </w:rPr>
              <w:t>(i) neteisėtomis sumomis, komisiniais, piniginėmis dovanomis, išmokomis ar kita nauda, skirta toliau nurodytiems asmenims ar jų naudai: vietos ar užsienio valstybės ar ginkluotųjų pajėgų pareigūnams, agentams, atstovams, darbuotojams (dirbantiems visą ar ne visą darbo dieną) ar jų šeimos nariams ar įmonei, su kuria jie yra susiję; arba</w:t>
            </w:r>
          </w:p>
          <w:p w14:paraId="63FB30A4" w14:textId="2421788A" w:rsidR="00566425" w:rsidRPr="006028D6" w:rsidRDefault="00566425" w:rsidP="008B2535">
            <w:pPr>
              <w:tabs>
                <w:tab w:val="left" w:pos="709"/>
              </w:tabs>
              <w:jc w:val="both"/>
              <w:rPr>
                <w:rFonts w:ascii="Archivo" w:hAnsi="Archivo" w:cs="Archivo"/>
                <w:color w:val="000000"/>
                <w:sz w:val="22"/>
                <w:szCs w:val="22"/>
              </w:rPr>
            </w:pPr>
            <w:r w:rsidRPr="006028D6">
              <w:rPr>
                <w:rFonts w:ascii="Archivo" w:hAnsi="Archivo" w:cs="Archivo"/>
                <w:color w:val="000000"/>
                <w:sz w:val="22"/>
                <w:szCs w:val="22"/>
              </w:rPr>
              <w:t xml:space="preserve">(ii) neteisėtomis sumomis, komisiniais, piniginėmis dovanomis, išmokomis ar kita nauda, skirta toliau nurodytiems asmenims ar jų naudai: bet kokios </w:t>
            </w:r>
            <w:r w:rsidR="001F389C">
              <w:rPr>
                <w:rFonts w:ascii="Archivo" w:hAnsi="Archivo" w:cs="Archivo"/>
                <w:color w:val="000000"/>
                <w:sz w:val="22"/>
                <w:szCs w:val="22"/>
              </w:rPr>
              <w:t>b</w:t>
            </w:r>
            <w:r w:rsidR="001F389C" w:rsidRPr="006028D6">
              <w:rPr>
                <w:rFonts w:ascii="Archivo" w:hAnsi="Archivo" w:cs="Archivo"/>
                <w:color w:val="000000"/>
                <w:sz w:val="22"/>
                <w:szCs w:val="22"/>
              </w:rPr>
              <w:t xml:space="preserve">endrovės </w:t>
            </w:r>
            <w:r w:rsidRPr="006028D6">
              <w:rPr>
                <w:rFonts w:ascii="Archivo" w:hAnsi="Archivo" w:cs="Archivo"/>
                <w:color w:val="000000"/>
                <w:sz w:val="22"/>
                <w:szCs w:val="22"/>
              </w:rPr>
              <w:t>klientų ar jų filialų (kaip ši sąvoka apibrėžta Bendrovės buveinės jurisdikcijoje galiojančiame statute, įstatuose ar kituose įstatymuose bei kituose teisės aktuose, įskaitant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 arba</w:t>
            </w:r>
          </w:p>
          <w:p w14:paraId="63FB30A5" w14:textId="77777777" w:rsidR="003554AA" w:rsidRPr="006028D6" w:rsidRDefault="00566425" w:rsidP="008B2535">
            <w:pPr>
              <w:tabs>
                <w:tab w:val="left" w:pos="709"/>
              </w:tabs>
              <w:jc w:val="both"/>
              <w:rPr>
                <w:rFonts w:ascii="Archivo" w:hAnsi="Archivo" w:cs="Archivo"/>
                <w:color w:val="000000"/>
                <w:sz w:val="22"/>
                <w:szCs w:val="22"/>
              </w:rPr>
            </w:pPr>
            <w:r w:rsidRPr="006028D6">
              <w:rPr>
                <w:rFonts w:ascii="Archivo" w:hAnsi="Archivo" w:cs="Archivo"/>
                <w:color w:val="000000"/>
                <w:sz w:val="22"/>
                <w:szCs w:val="22"/>
              </w:rPr>
              <w:t>(iii) įnašais, skirtais vietos ar užsienio politinėms kampanijoms.</w:t>
            </w:r>
          </w:p>
        </w:tc>
        <w:tc>
          <w:tcPr>
            <w:tcW w:w="4514" w:type="dxa"/>
            <w:gridSpan w:val="2"/>
            <w:shd w:val="clear" w:color="auto" w:fill="auto"/>
            <w:vAlign w:val="center"/>
          </w:tcPr>
          <w:p w14:paraId="63FB30A6" w14:textId="7227C7CF" w:rsidR="00566425" w:rsidRPr="006028D6" w:rsidRDefault="00566425" w:rsidP="008B2535">
            <w:pPr>
              <w:pStyle w:val="wordsection1"/>
              <w:tabs>
                <w:tab w:val="left" w:pos="0"/>
              </w:tabs>
              <w:jc w:val="both"/>
              <w:rPr>
                <w:rFonts w:ascii="Archivo" w:hAnsi="Archivo" w:cs="Archivo"/>
                <w:sz w:val="22"/>
                <w:szCs w:val="22"/>
                <w:lang w:val="en-GB"/>
              </w:rPr>
            </w:pPr>
            <w:r w:rsidRPr="006028D6">
              <w:rPr>
                <w:rFonts w:ascii="Archivo" w:hAnsi="Archivo" w:cs="Archivo"/>
                <w:i/>
                <w:sz w:val="22"/>
                <w:szCs w:val="22"/>
                <w:lang w:val="en-US"/>
              </w:rPr>
              <w:t xml:space="preserve">The </w:t>
            </w:r>
            <w:r w:rsidR="00892CF1">
              <w:rPr>
                <w:rFonts w:ascii="Archivo" w:hAnsi="Archivo" w:cs="Archivo"/>
                <w:i/>
                <w:sz w:val="22"/>
                <w:szCs w:val="22"/>
                <w:lang w:val="en-US"/>
              </w:rPr>
              <w:t>i</w:t>
            </w:r>
            <w:r w:rsidR="00892CF1" w:rsidRPr="006028D6">
              <w:rPr>
                <w:rFonts w:ascii="Archivo" w:hAnsi="Archivo" w:cs="Archivo"/>
                <w:i/>
                <w:sz w:val="22"/>
                <w:szCs w:val="22"/>
                <w:lang w:val="en-US"/>
              </w:rPr>
              <w:t xml:space="preserve">nsurer </w:t>
            </w:r>
            <w:r w:rsidRPr="006028D6">
              <w:rPr>
                <w:rFonts w:ascii="Archivo" w:hAnsi="Archivo" w:cs="Archivo"/>
                <w:i/>
                <w:sz w:val="22"/>
                <w:szCs w:val="22"/>
                <w:lang w:val="en-US"/>
              </w:rPr>
              <w:t xml:space="preserve">will exclude any </w:t>
            </w:r>
            <w:r w:rsidR="00892CF1">
              <w:rPr>
                <w:rFonts w:ascii="Archivo" w:hAnsi="Archivo" w:cs="Archivo"/>
                <w:i/>
                <w:sz w:val="22"/>
                <w:szCs w:val="22"/>
                <w:lang w:val="en-US"/>
              </w:rPr>
              <w:t>l</w:t>
            </w:r>
            <w:r w:rsidR="00892CF1" w:rsidRPr="006028D6">
              <w:rPr>
                <w:rFonts w:ascii="Archivo" w:hAnsi="Archivo" w:cs="Archivo"/>
                <w:i/>
                <w:sz w:val="22"/>
                <w:szCs w:val="22"/>
                <w:lang w:val="en-US"/>
              </w:rPr>
              <w:t xml:space="preserve">oss </w:t>
            </w:r>
            <w:r w:rsidRPr="006028D6">
              <w:rPr>
                <w:rFonts w:ascii="Archivo" w:hAnsi="Archivo" w:cs="Archivo"/>
                <w:i/>
                <w:sz w:val="22"/>
                <w:szCs w:val="22"/>
                <w:lang w:val="en-US"/>
              </w:rPr>
              <w:t xml:space="preserve">due to </w:t>
            </w:r>
            <w:r w:rsidR="00892CF1">
              <w:rPr>
                <w:rFonts w:ascii="Archivo" w:hAnsi="Archivo" w:cs="Archivo"/>
                <w:i/>
                <w:sz w:val="22"/>
                <w:szCs w:val="22"/>
                <w:lang w:val="en-US"/>
              </w:rPr>
              <w:t>c</w:t>
            </w:r>
            <w:r w:rsidR="00892CF1" w:rsidRPr="006028D6">
              <w:rPr>
                <w:rFonts w:ascii="Archivo" w:hAnsi="Archivo" w:cs="Archivo"/>
                <w:i/>
                <w:sz w:val="22"/>
                <w:szCs w:val="22"/>
                <w:lang w:val="en-US"/>
              </w:rPr>
              <w:t xml:space="preserve">laim </w:t>
            </w:r>
            <w:r w:rsidRPr="006028D6">
              <w:rPr>
                <w:rFonts w:ascii="Archivo" w:hAnsi="Archivo" w:cs="Archivo"/>
                <w:i/>
                <w:sz w:val="22"/>
                <w:szCs w:val="22"/>
                <w:lang w:val="en-US"/>
              </w:rPr>
              <w:t xml:space="preserve">or </w:t>
            </w:r>
            <w:r w:rsidR="00892CF1">
              <w:rPr>
                <w:rFonts w:ascii="Archivo" w:hAnsi="Archivo" w:cs="Archivo"/>
                <w:i/>
                <w:sz w:val="22"/>
                <w:szCs w:val="22"/>
                <w:lang w:val="en-US"/>
              </w:rPr>
              <w:t>i</w:t>
            </w:r>
            <w:r w:rsidR="00892CF1" w:rsidRPr="006028D6">
              <w:rPr>
                <w:rFonts w:ascii="Archivo" w:hAnsi="Archivo" w:cs="Archivo"/>
                <w:i/>
                <w:sz w:val="22"/>
                <w:szCs w:val="22"/>
                <w:lang w:val="en-US"/>
              </w:rPr>
              <w:t xml:space="preserve">nvestigation </w:t>
            </w:r>
            <w:r w:rsidR="004832DC" w:rsidRPr="006028D6">
              <w:rPr>
                <w:rFonts w:ascii="Archivo" w:hAnsi="Archivo" w:cs="Archivo"/>
                <w:i/>
                <w:sz w:val="22"/>
                <w:szCs w:val="22"/>
                <w:lang w:val="en-US"/>
              </w:rPr>
              <w:t>for, based upon, attributable to, in any manner related to, arising from, or resulting from, whether directly or indirectly</w:t>
            </w:r>
            <w:r w:rsidRPr="006028D6">
              <w:rPr>
                <w:rFonts w:ascii="Archivo" w:hAnsi="Archivo" w:cs="Archivo"/>
                <w:sz w:val="22"/>
                <w:szCs w:val="22"/>
                <w:lang w:val="en-GB"/>
              </w:rPr>
              <w:t>:</w:t>
            </w:r>
          </w:p>
          <w:p w14:paraId="63FB30A7" w14:textId="7B295532" w:rsidR="00140221" w:rsidRPr="006028D6" w:rsidRDefault="00140221" w:rsidP="00140221">
            <w:pPr>
              <w:pStyle w:val="wordsection1"/>
              <w:tabs>
                <w:tab w:val="left" w:pos="0"/>
              </w:tabs>
              <w:jc w:val="both"/>
              <w:rPr>
                <w:rFonts w:ascii="Archivo" w:hAnsi="Archivo" w:cs="Archivo"/>
                <w:sz w:val="22"/>
                <w:szCs w:val="22"/>
                <w:lang w:val="en-GB"/>
              </w:rPr>
            </w:pPr>
            <w:r w:rsidRPr="006028D6">
              <w:rPr>
                <w:rFonts w:ascii="Archivo" w:hAnsi="Archivo" w:cs="Archivo"/>
                <w:sz w:val="22"/>
                <w:szCs w:val="22"/>
                <w:lang w:val="en-GB"/>
              </w:rPr>
              <w:t xml:space="preserve">(i) </w:t>
            </w:r>
            <w:r w:rsidR="00892CF1">
              <w:rPr>
                <w:rFonts w:ascii="Archivo" w:hAnsi="Archivo" w:cs="Archivo"/>
                <w:sz w:val="22"/>
                <w:szCs w:val="22"/>
                <w:lang w:val="en-GB"/>
              </w:rPr>
              <w:t>i</w:t>
            </w:r>
            <w:r w:rsidRPr="006028D6">
              <w:rPr>
                <w:rFonts w:ascii="Archivo" w:hAnsi="Archivo" w:cs="Archivo"/>
                <w:sz w:val="22"/>
                <w:szCs w:val="22"/>
                <w:lang w:val="en-GB"/>
              </w:rPr>
              <w:t>llegal payments, commissions, gratuities, benefits or any other favours to or for the benefit of any full or part-time domestic or foreign governmental or armed services officials, agents, representatives, employees or any members of their family or any entity with which they are affiliated; or</w:t>
            </w:r>
          </w:p>
          <w:p w14:paraId="63FB30A8" w14:textId="5F0E9C6C" w:rsidR="00140221" w:rsidRPr="006028D6" w:rsidRDefault="00140221" w:rsidP="00140221">
            <w:pPr>
              <w:pStyle w:val="wordsection1"/>
              <w:tabs>
                <w:tab w:val="left" w:pos="0"/>
              </w:tabs>
              <w:jc w:val="both"/>
              <w:rPr>
                <w:rFonts w:ascii="Archivo" w:hAnsi="Archivo" w:cs="Archivo"/>
                <w:sz w:val="22"/>
                <w:szCs w:val="22"/>
                <w:lang w:val="en-GB"/>
              </w:rPr>
            </w:pPr>
            <w:r w:rsidRPr="006028D6">
              <w:rPr>
                <w:rFonts w:ascii="Archivo" w:hAnsi="Archivo" w:cs="Archivo"/>
                <w:sz w:val="22"/>
                <w:szCs w:val="22"/>
                <w:lang w:val="en-GB"/>
              </w:rPr>
              <w:t xml:space="preserve">(ii) </w:t>
            </w:r>
            <w:r w:rsidR="00892CF1">
              <w:rPr>
                <w:rFonts w:ascii="Archivo" w:hAnsi="Archivo" w:cs="Archivo"/>
                <w:sz w:val="22"/>
                <w:szCs w:val="22"/>
                <w:lang w:val="en-GB"/>
              </w:rPr>
              <w:t>i</w:t>
            </w:r>
            <w:r w:rsidRPr="006028D6">
              <w:rPr>
                <w:rFonts w:ascii="Archivo" w:hAnsi="Archivo" w:cs="Archivo"/>
                <w:sz w:val="22"/>
                <w:szCs w:val="22"/>
                <w:lang w:val="en-GB"/>
              </w:rPr>
              <w:t xml:space="preserve">llegal payments, commissions, gratuities benefits or any other favours to or for the benefit of any full or part-time domestic or foreign governmental or armed services officials, agents, representatives, employees, or affiliates (within the meaning of applicable statutes, bylaws, or other law or regulation governing such matters within the jurisdiction of the domicile of the </w:t>
            </w:r>
            <w:r w:rsidR="00892CF1">
              <w:rPr>
                <w:rFonts w:ascii="Archivo" w:hAnsi="Archivo" w:cs="Archivo"/>
                <w:sz w:val="22"/>
                <w:szCs w:val="22"/>
                <w:lang w:val="en-GB"/>
              </w:rPr>
              <w:t>company</w:t>
            </w:r>
            <w:r w:rsidRPr="006028D6">
              <w:rPr>
                <w:rFonts w:ascii="Archivo" w:hAnsi="Archivo" w:cs="Archivo"/>
                <w:sz w:val="22"/>
                <w:szCs w:val="22"/>
                <w:lang w:val="en-GB"/>
              </w:rPr>
              <w:t xml:space="preserve">, including any of their officers, directors, agents, owners, partners, representatives, principal shareholders or employees) of any customers of the </w:t>
            </w:r>
            <w:r w:rsidR="00892CF1">
              <w:rPr>
                <w:rFonts w:ascii="Archivo" w:hAnsi="Archivo" w:cs="Archivo"/>
                <w:sz w:val="22"/>
                <w:szCs w:val="22"/>
                <w:lang w:val="en-GB"/>
              </w:rPr>
              <w:t>company</w:t>
            </w:r>
            <w:r w:rsidR="00892CF1" w:rsidRPr="006028D6">
              <w:rPr>
                <w:rFonts w:ascii="Archivo" w:hAnsi="Archivo" w:cs="Archivo"/>
                <w:sz w:val="22"/>
                <w:szCs w:val="22"/>
                <w:lang w:val="en-GB"/>
              </w:rPr>
              <w:t xml:space="preserve"> </w:t>
            </w:r>
            <w:r w:rsidRPr="006028D6">
              <w:rPr>
                <w:rFonts w:ascii="Archivo" w:hAnsi="Archivo" w:cs="Archivo"/>
                <w:sz w:val="22"/>
                <w:szCs w:val="22"/>
                <w:lang w:val="en-GB"/>
              </w:rPr>
              <w:t>or any members of their family or any entity which they are affiliated; or</w:t>
            </w:r>
          </w:p>
          <w:p w14:paraId="63FB30A9" w14:textId="4E93D55E" w:rsidR="00566425" w:rsidRPr="006028D6" w:rsidRDefault="00140221" w:rsidP="003554AA">
            <w:pPr>
              <w:autoSpaceDE w:val="0"/>
              <w:autoSpaceDN w:val="0"/>
              <w:adjustRightInd w:val="0"/>
              <w:jc w:val="both"/>
              <w:rPr>
                <w:rFonts w:ascii="Archivo" w:hAnsi="Archivo" w:cs="Archivo"/>
                <w:sz w:val="22"/>
                <w:szCs w:val="22"/>
                <w:lang w:val="en-GB"/>
              </w:rPr>
            </w:pPr>
            <w:r w:rsidRPr="006028D6">
              <w:rPr>
                <w:rFonts w:ascii="Archivo" w:hAnsi="Archivo" w:cs="Archivo"/>
                <w:sz w:val="22"/>
                <w:szCs w:val="22"/>
                <w:lang w:val="en-GB"/>
              </w:rPr>
              <w:t xml:space="preserve">(iii) </w:t>
            </w:r>
            <w:r w:rsidR="00892CF1">
              <w:rPr>
                <w:rFonts w:ascii="Archivo" w:hAnsi="Archivo" w:cs="Archivo"/>
                <w:sz w:val="22"/>
                <w:szCs w:val="22"/>
                <w:lang w:val="en-GB"/>
              </w:rPr>
              <w:t>p</w:t>
            </w:r>
            <w:r w:rsidR="00892CF1" w:rsidRPr="006028D6">
              <w:rPr>
                <w:rFonts w:ascii="Archivo" w:hAnsi="Archivo" w:cs="Archivo"/>
                <w:sz w:val="22"/>
                <w:szCs w:val="22"/>
                <w:lang w:val="en-GB"/>
              </w:rPr>
              <w:t xml:space="preserve">olitical </w:t>
            </w:r>
            <w:r w:rsidRPr="006028D6">
              <w:rPr>
                <w:rFonts w:ascii="Archivo" w:hAnsi="Archivo" w:cs="Archivo"/>
                <w:sz w:val="22"/>
                <w:szCs w:val="22"/>
                <w:lang w:val="en-GB"/>
              </w:rPr>
              <w:t xml:space="preserve">contributions, whether domestic or foreign. </w:t>
            </w:r>
          </w:p>
        </w:tc>
      </w:tr>
      <w:tr w:rsidR="000D5EE7" w:rsidRPr="006028D6" w14:paraId="63FB30AC" w14:textId="77777777" w:rsidTr="002000AA">
        <w:trPr>
          <w:trHeight w:val="70"/>
          <w:jc w:val="center"/>
        </w:trPr>
        <w:tc>
          <w:tcPr>
            <w:tcW w:w="9923" w:type="dxa"/>
            <w:gridSpan w:val="7"/>
            <w:shd w:val="clear" w:color="auto" w:fill="F2F2F2"/>
            <w:vAlign w:val="center"/>
          </w:tcPr>
          <w:p w14:paraId="63FB30AB" w14:textId="77777777" w:rsidR="000D5EE7" w:rsidRPr="006028D6" w:rsidRDefault="000D5EE7" w:rsidP="000D5EE7">
            <w:pPr>
              <w:numPr>
                <w:ilvl w:val="0"/>
                <w:numId w:val="20"/>
              </w:numPr>
              <w:autoSpaceDE w:val="0"/>
              <w:autoSpaceDN w:val="0"/>
              <w:adjustRightInd w:val="0"/>
              <w:jc w:val="center"/>
              <w:rPr>
                <w:rFonts w:ascii="Archivo" w:hAnsi="Archivo" w:cs="Archivo"/>
                <w:b/>
                <w:sz w:val="22"/>
                <w:szCs w:val="22"/>
                <w:lang w:eastAsia="en-US"/>
              </w:rPr>
            </w:pPr>
            <w:r w:rsidRPr="006028D6">
              <w:rPr>
                <w:rFonts w:ascii="Archivo" w:hAnsi="Archivo" w:cs="Archivo"/>
                <w:b/>
                <w:sz w:val="22"/>
                <w:szCs w:val="22"/>
                <w:lang w:eastAsia="en-US"/>
              </w:rPr>
              <w:t xml:space="preserve">Draudimo sutarties bendra draudimo suma / </w:t>
            </w:r>
            <w:r w:rsidRPr="006028D6">
              <w:rPr>
                <w:rFonts w:ascii="Archivo" w:hAnsi="Archivo" w:cs="Archivo"/>
                <w:b/>
                <w:i/>
                <w:sz w:val="22"/>
                <w:szCs w:val="22"/>
                <w:lang w:eastAsia="en-US"/>
              </w:rPr>
              <w:t>Insurance policy limit of liability</w:t>
            </w:r>
          </w:p>
        </w:tc>
      </w:tr>
      <w:tr w:rsidR="000D5EE7" w:rsidRPr="006028D6" w14:paraId="63FB30B0" w14:textId="77777777" w:rsidTr="002000AA">
        <w:trPr>
          <w:trHeight w:val="273"/>
          <w:jc w:val="center"/>
        </w:trPr>
        <w:tc>
          <w:tcPr>
            <w:tcW w:w="1105" w:type="dxa"/>
            <w:gridSpan w:val="3"/>
            <w:shd w:val="clear" w:color="auto" w:fill="auto"/>
            <w:vAlign w:val="center"/>
          </w:tcPr>
          <w:p w14:paraId="63FB30AD"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12.1.</w:t>
            </w:r>
          </w:p>
        </w:tc>
        <w:tc>
          <w:tcPr>
            <w:tcW w:w="4140" w:type="dxa"/>
            <w:shd w:val="clear" w:color="auto" w:fill="auto"/>
            <w:vAlign w:val="center"/>
          </w:tcPr>
          <w:p w14:paraId="63FB30AE" w14:textId="74AAA45C"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Draudimo sutarties bendra draudimo suma yra maksimali Draudiko atsakomybės dėl visų draudimo apsaugos sąlygų ir išplėtimų suma.  Draudikas atsako tik šios bendros draudimo sumos ribose, neatsižvelgiant į </w:t>
            </w:r>
            <w:r w:rsidR="001F389C">
              <w:rPr>
                <w:rFonts w:ascii="Archivo" w:hAnsi="Archivo" w:cs="Archivo"/>
                <w:sz w:val="22"/>
                <w:szCs w:val="22"/>
                <w:lang w:eastAsia="en-US"/>
              </w:rPr>
              <w:t>a</w:t>
            </w:r>
            <w:r w:rsidR="001F389C" w:rsidRPr="006028D6">
              <w:rPr>
                <w:rFonts w:ascii="Archivo" w:hAnsi="Archivo" w:cs="Archivo"/>
                <w:sz w:val="22"/>
                <w:szCs w:val="22"/>
                <w:lang w:eastAsia="en-US"/>
              </w:rPr>
              <w:t xml:space="preserve">pdraustų </w:t>
            </w:r>
            <w:r w:rsidRPr="006028D6">
              <w:rPr>
                <w:rFonts w:ascii="Archivo" w:hAnsi="Archivo" w:cs="Archivo"/>
                <w:sz w:val="22"/>
                <w:szCs w:val="22"/>
                <w:lang w:eastAsia="en-US"/>
              </w:rPr>
              <w:t xml:space="preserve">asmenų skaičių ar per draudimo laikotarpį ar išplėstinį terminą pateiktų </w:t>
            </w:r>
            <w:r w:rsidR="001F389C">
              <w:rPr>
                <w:rFonts w:ascii="Archivo" w:hAnsi="Archivo" w:cs="Archivo"/>
                <w:sz w:val="22"/>
                <w:szCs w:val="22"/>
                <w:lang w:eastAsia="en-US"/>
              </w:rPr>
              <w:t>p</w:t>
            </w:r>
            <w:r w:rsidR="001F389C" w:rsidRPr="006028D6">
              <w:rPr>
                <w:rFonts w:ascii="Archivo" w:hAnsi="Archivo" w:cs="Archivo"/>
                <w:sz w:val="22"/>
                <w:szCs w:val="22"/>
                <w:lang w:eastAsia="en-US"/>
              </w:rPr>
              <w:t xml:space="preserve">retenzijų </w:t>
            </w:r>
            <w:r w:rsidRPr="006028D6">
              <w:rPr>
                <w:rFonts w:ascii="Archivo" w:hAnsi="Archivo" w:cs="Archivo"/>
                <w:sz w:val="22"/>
                <w:szCs w:val="22"/>
                <w:lang w:eastAsia="en-US"/>
              </w:rPr>
              <w:t xml:space="preserve">ar </w:t>
            </w:r>
            <w:r w:rsidR="001F389C">
              <w:rPr>
                <w:rFonts w:ascii="Archivo" w:hAnsi="Archivo" w:cs="Archivo"/>
                <w:sz w:val="22"/>
                <w:szCs w:val="22"/>
                <w:lang w:eastAsia="en-US"/>
              </w:rPr>
              <w:t>o</w:t>
            </w:r>
            <w:r w:rsidR="001F389C" w:rsidRPr="006028D6">
              <w:rPr>
                <w:rFonts w:ascii="Archivo" w:hAnsi="Archivo" w:cs="Archivo"/>
                <w:sz w:val="22"/>
                <w:szCs w:val="22"/>
                <w:lang w:eastAsia="en-US"/>
              </w:rPr>
              <w:t xml:space="preserve">ficialių </w:t>
            </w:r>
            <w:r w:rsidRPr="006028D6">
              <w:rPr>
                <w:rFonts w:ascii="Archivo" w:hAnsi="Archivo" w:cs="Archivo"/>
                <w:sz w:val="22"/>
                <w:szCs w:val="22"/>
                <w:lang w:eastAsia="en-US"/>
              </w:rPr>
              <w:t>tyrimų kiekį.</w:t>
            </w:r>
          </w:p>
        </w:tc>
        <w:tc>
          <w:tcPr>
            <w:tcW w:w="4678" w:type="dxa"/>
            <w:gridSpan w:val="3"/>
            <w:shd w:val="clear" w:color="auto" w:fill="auto"/>
            <w:vAlign w:val="center"/>
          </w:tcPr>
          <w:p w14:paraId="63FB30AF" w14:textId="315FDA9B"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i/>
                <w:sz w:val="22"/>
                <w:szCs w:val="22"/>
                <w:lang w:eastAsia="en-US"/>
              </w:rPr>
              <w:t xml:space="preserve">Insurance policy limit of liability is the maximum limit of the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nsurer’s </w:t>
            </w:r>
            <w:r w:rsidRPr="006028D6">
              <w:rPr>
                <w:rFonts w:ascii="Archivo" w:hAnsi="Archivo" w:cs="Archivo"/>
                <w:i/>
                <w:sz w:val="22"/>
                <w:szCs w:val="22"/>
                <w:lang w:eastAsia="en-US"/>
              </w:rPr>
              <w:t xml:space="preserve">liability in respect of all insurance covers and extensions. The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nsurer </w:t>
            </w:r>
            <w:r w:rsidRPr="006028D6">
              <w:rPr>
                <w:rFonts w:ascii="Archivo" w:hAnsi="Archivo" w:cs="Archivo"/>
                <w:i/>
                <w:sz w:val="22"/>
                <w:szCs w:val="22"/>
                <w:lang w:eastAsia="en-US"/>
              </w:rPr>
              <w:t xml:space="preserve">shall have no liability in excess of such limit irrespective of the number of Insured persons or </w:t>
            </w:r>
            <w:r w:rsidR="00892CF1">
              <w:rPr>
                <w:rFonts w:ascii="Archivo" w:hAnsi="Archivo" w:cs="Archivo"/>
                <w:i/>
                <w:sz w:val="22"/>
                <w:szCs w:val="22"/>
                <w:lang w:eastAsia="en-US"/>
              </w:rPr>
              <w:t>c</w:t>
            </w:r>
            <w:r w:rsidR="00892CF1" w:rsidRPr="006028D6">
              <w:rPr>
                <w:rFonts w:ascii="Archivo" w:hAnsi="Archivo" w:cs="Archivo"/>
                <w:i/>
                <w:sz w:val="22"/>
                <w:szCs w:val="22"/>
                <w:lang w:eastAsia="en-US"/>
              </w:rPr>
              <w:t xml:space="preserve">laims </w:t>
            </w:r>
            <w:r w:rsidRPr="006028D6">
              <w:rPr>
                <w:rFonts w:ascii="Archivo" w:hAnsi="Archivo" w:cs="Archivo"/>
                <w:i/>
                <w:sz w:val="22"/>
                <w:szCs w:val="22"/>
                <w:lang w:eastAsia="en-US"/>
              </w:rPr>
              <w:t xml:space="preserve">and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nvestigations </w:t>
            </w:r>
            <w:r w:rsidRPr="006028D6">
              <w:rPr>
                <w:rFonts w:ascii="Archivo" w:hAnsi="Archivo" w:cs="Archivo"/>
                <w:i/>
                <w:sz w:val="22"/>
                <w:szCs w:val="22"/>
                <w:lang w:eastAsia="en-US"/>
              </w:rPr>
              <w:t>made during the policy period or discovery period.</w:t>
            </w:r>
          </w:p>
        </w:tc>
      </w:tr>
      <w:tr w:rsidR="000D5EE7" w:rsidRPr="006028D6" w14:paraId="63FB30B4" w14:textId="77777777" w:rsidTr="002000AA">
        <w:trPr>
          <w:trHeight w:val="273"/>
          <w:jc w:val="center"/>
        </w:trPr>
        <w:tc>
          <w:tcPr>
            <w:tcW w:w="1105" w:type="dxa"/>
            <w:gridSpan w:val="3"/>
            <w:shd w:val="clear" w:color="auto" w:fill="auto"/>
            <w:vAlign w:val="center"/>
          </w:tcPr>
          <w:p w14:paraId="63FB30B1"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lastRenderedPageBreak/>
              <w:t>12.2.</w:t>
            </w:r>
          </w:p>
        </w:tc>
        <w:tc>
          <w:tcPr>
            <w:tcW w:w="4140" w:type="dxa"/>
            <w:shd w:val="clear" w:color="auto" w:fill="auto"/>
            <w:vAlign w:val="center"/>
          </w:tcPr>
          <w:p w14:paraId="63FB30B2" w14:textId="455230A5" w:rsidR="000D5EE7" w:rsidRPr="006028D6" w:rsidRDefault="000D5EE7" w:rsidP="000D5EE7">
            <w:pPr>
              <w:jc w:val="both"/>
              <w:rPr>
                <w:rFonts w:ascii="Archivo" w:hAnsi="Archivo" w:cs="Archivo"/>
                <w:sz w:val="22"/>
                <w:szCs w:val="22"/>
                <w:lang w:eastAsia="en-US"/>
              </w:rPr>
            </w:pPr>
            <w:r w:rsidRPr="006028D6">
              <w:rPr>
                <w:rFonts w:ascii="Archivo" w:hAnsi="Archivo" w:cs="Archivo"/>
                <w:sz w:val="22"/>
                <w:szCs w:val="22"/>
                <w:lang w:eastAsia="en-US"/>
              </w:rPr>
              <w:t xml:space="preserve">Kiekvienas draudimo sutartyje nurodytas sublimitas yra maksimali suma, kurią </w:t>
            </w:r>
            <w:r w:rsidR="001F389C">
              <w:rPr>
                <w:rFonts w:ascii="Archivo" w:hAnsi="Archivo" w:cs="Archivo"/>
                <w:sz w:val="22"/>
                <w:szCs w:val="22"/>
                <w:lang w:eastAsia="en-US"/>
              </w:rPr>
              <w:t>d</w:t>
            </w:r>
            <w:r w:rsidR="001F389C" w:rsidRPr="006028D6">
              <w:rPr>
                <w:rFonts w:ascii="Archivo" w:hAnsi="Archivo" w:cs="Archivo"/>
                <w:sz w:val="22"/>
                <w:szCs w:val="22"/>
                <w:lang w:eastAsia="en-US"/>
              </w:rPr>
              <w:t xml:space="preserve">raudikas </w:t>
            </w:r>
            <w:r w:rsidRPr="006028D6">
              <w:rPr>
                <w:rFonts w:ascii="Archivo" w:hAnsi="Archivo" w:cs="Archivo"/>
                <w:sz w:val="22"/>
                <w:szCs w:val="22"/>
                <w:lang w:eastAsia="en-US"/>
              </w:rPr>
              <w:t>gali sumokėti iš viso pagal draudimo sutartį kaip nuostolio atlyginimą pagal bet kurią draudimo apsaugos rūšį arba išplėtimą, kuriam šis sublimitas taikomas.</w:t>
            </w:r>
          </w:p>
        </w:tc>
        <w:tc>
          <w:tcPr>
            <w:tcW w:w="4678" w:type="dxa"/>
            <w:gridSpan w:val="3"/>
            <w:shd w:val="clear" w:color="auto" w:fill="auto"/>
            <w:vAlign w:val="center"/>
          </w:tcPr>
          <w:p w14:paraId="63FB30B3" w14:textId="77777777"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i/>
                <w:sz w:val="22"/>
                <w:szCs w:val="22"/>
                <w:lang w:eastAsia="en-US"/>
              </w:rPr>
              <w:t>Each sub</w:t>
            </w:r>
            <w:r w:rsidR="006716B0" w:rsidRPr="006028D6">
              <w:rPr>
                <w:rFonts w:ascii="Archivo" w:hAnsi="Archivo" w:cs="Archivo"/>
                <w:i/>
                <w:sz w:val="22"/>
                <w:szCs w:val="22"/>
                <w:lang w:eastAsia="en-US"/>
              </w:rPr>
              <w:t>-</w:t>
            </w:r>
            <w:r w:rsidRPr="006028D6">
              <w:rPr>
                <w:rFonts w:ascii="Archivo" w:hAnsi="Archivo" w:cs="Archivo"/>
                <w:i/>
                <w:sz w:val="22"/>
                <w:szCs w:val="22"/>
                <w:lang w:eastAsia="en-US"/>
              </w:rPr>
              <w:t>limit of liability set forth in the policy is the most the insurer will pay in the aggregate under the policy as loss in respect of any insurance cover or extension to which it applies.</w:t>
            </w:r>
          </w:p>
        </w:tc>
      </w:tr>
      <w:tr w:rsidR="000D5EE7" w:rsidRPr="006028D6" w14:paraId="63FB30B8" w14:textId="77777777" w:rsidTr="002000AA">
        <w:trPr>
          <w:trHeight w:val="273"/>
          <w:jc w:val="center"/>
        </w:trPr>
        <w:tc>
          <w:tcPr>
            <w:tcW w:w="1105" w:type="dxa"/>
            <w:gridSpan w:val="3"/>
            <w:shd w:val="clear" w:color="auto" w:fill="auto"/>
            <w:vAlign w:val="center"/>
          </w:tcPr>
          <w:p w14:paraId="63FB30B5" w14:textId="77777777" w:rsidR="000D5EE7" w:rsidRPr="006028D6" w:rsidRDefault="000D5EE7" w:rsidP="00B8634C">
            <w:pPr>
              <w:jc w:val="center"/>
              <w:rPr>
                <w:rFonts w:ascii="Archivo" w:hAnsi="Archivo" w:cs="Archivo"/>
                <w:sz w:val="22"/>
                <w:szCs w:val="22"/>
                <w:lang w:eastAsia="en-US"/>
              </w:rPr>
            </w:pPr>
            <w:r w:rsidRPr="006028D6">
              <w:rPr>
                <w:rFonts w:ascii="Archivo" w:hAnsi="Archivo" w:cs="Archivo"/>
                <w:sz w:val="22"/>
                <w:szCs w:val="22"/>
                <w:lang w:eastAsia="en-US"/>
              </w:rPr>
              <w:t>12.3.</w:t>
            </w:r>
          </w:p>
        </w:tc>
        <w:tc>
          <w:tcPr>
            <w:tcW w:w="4140" w:type="dxa"/>
            <w:shd w:val="clear" w:color="auto" w:fill="auto"/>
            <w:vAlign w:val="center"/>
          </w:tcPr>
          <w:p w14:paraId="63FB30B6" w14:textId="7D20F697" w:rsidR="000D5EE7" w:rsidRPr="006028D6" w:rsidRDefault="000D5EE7" w:rsidP="00E212FB">
            <w:pPr>
              <w:jc w:val="both"/>
              <w:rPr>
                <w:rFonts w:ascii="Archivo" w:hAnsi="Archivo" w:cs="Archivo"/>
                <w:sz w:val="22"/>
                <w:szCs w:val="22"/>
                <w:lang w:eastAsia="en-US"/>
              </w:rPr>
            </w:pPr>
            <w:r w:rsidRPr="006028D6">
              <w:rPr>
                <w:rFonts w:ascii="Archivo" w:hAnsi="Archivo" w:cs="Archivo"/>
                <w:sz w:val="22"/>
                <w:szCs w:val="22"/>
                <w:lang w:eastAsia="en-US"/>
              </w:rPr>
              <w:t xml:space="preserve">Bet kuri </w:t>
            </w:r>
            <w:r w:rsidR="001F389C">
              <w:rPr>
                <w:rFonts w:ascii="Archivo" w:hAnsi="Archivo" w:cs="Archivo"/>
                <w:sz w:val="22"/>
                <w:szCs w:val="22"/>
                <w:lang w:eastAsia="en-US"/>
              </w:rPr>
              <w:t>d</w:t>
            </w:r>
            <w:r w:rsidR="001F389C" w:rsidRPr="006028D6">
              <w:rPr>
                <w:rFonts w:ascii="Archivo" w:hAnsi="Archivo" w:cs="Archivo"/>
                <w:sz w:val="22"/>
                <w:szCs w:val="22"/>
                <w:lang w:eastAsia="en-US"/>
              </w:rPr>
              <w:t xml:space="preserve">raudiko </w:t>
            </w:r>
            <w:r w:rsidRPr="006028D6">
              <w:rPr>
                <w:rFonts w:ascii="Archivo" w:hAnsi="Archivo" w:cs="Archivo"/>
                <w:sz w:val="22"/>
                <w:szCs w:val="22"/>
                <w:lang w:eastAsia="en-US"/>
              </w:rPr>
              <w:t xml:space="preserve">išmokėta išmoka pagal draudimo sutartį sumažins </w:t>
            </w:r>
            <w:r w:rsidR="00E212FB" w:rsidRPr="006028D6">
              <w:rPr>
                <w:rFonts w:ascii="Archivo" w:hAnsi="Archivo" w:cs="Archivo"/>
                <w:sz w:val="22"/>
                <w:szCs w:val="22"/>
                <w:lang w:eastAsia="en-US"/>
              </w:rPr>
              <w:t xml:space="preserve">draudimo sutarties </w:t>
            </w:r>
            <w:r w:rsidRPr="006028D6">
              <w:rPr>
                <w:rFonts w:ascii="Archivo" w:hAnsi="Archivo" w:cs="Archivo"/>
                <w:sz w:val="22"/>
                <w:szCs w:val="22"/>
                <w:lang w:eastAsia="en-US"/>
              </w:rPr>
              <w:t>bendrą draudimo sumą.</w:t>
            </w:r>
          </w:p>
        </w:tc>
        <w:tc>
          <w:tcPr>
            <w:tcW w:w="4678" w:type="dxa"/>
            <w:gridSpan w:val="3"/>
            <w:shd w:val="clear" w:color="auto" w:fill="auto"/>
            <w:vAlign w:val="center"/>
          </w:tcPr>
          <w:p w14:paraId="63FB30B7" w14:textId="74A0F816" w:rsidR="000D5EE7" w:rsidRPr="006028D6" w:rsidRDefault="000D5EE7" w:rsidP="000D5EE7">
            <w:pPr>
              <w:autoSpaceDE w:val="0"/>
              <w:autoSpaceDN w:val="0"/>
              <w:adjustRightInd w:val="0"/>
              <w:jc w:val="both"/>
              <w:rPr>
                <w:rFonts w:ascii="Archivo" w:hAnsi="Archivo" w:cs="Archivo"/>
                <w:sz w:val="22"/>
                <w:szCs w:val="22"/>
                <w:lang w:eastAsia="en-US"/>
              </w:rPr>
            </w:pPr>
            <w:r w:rsidRPr="006028D6">
              <w:rPr>
                <w:rFonts w:ascii="Archivo" w:hAnsi="Archivo" w:cs="Archivo"/>
                <w:i/>
                <w:sz w:val="22"/>
                <w:szCs w:val="22"/>
                <w:lang w:eastAsia="en-US"/>
              </w:rPr>
              <w:t xml:space="preserve">Any sum paid by the </w:t>
            </w:r>
            <w:r w:rsidR="00892CF1">
              <w:rPr>
                <w:rFonts w:ascii="Archivo" w:hAnsi="Archivo" w:cs="Archivo"/>
                <w:i/>
                <w:sz w:val="22"/>
                <w:szCs w:val="22"/>
                <w:lang w:eastAsia="en-US"/>
              </w:rPr>
              <w:t>i</w:t>
            </w:r>
            <w:r w:rsidR="00892CF1" w:rsidRPr="006028D6">
              <w:rPr>
                <w:rFonts w:ascii="Archivo" w:hAnsi="Archivo" w:cs="Archivo"/>
                <w:i/>
                <w:sz w:val="22"/>
                <w:szCs w:val="22"/>
                <w:lang w:eastAsia="en-US"/>
              </w:rPr>
              <w:t xml:space="preserve">nsurer </w:t>
            </w:r>
            <w:r w:rsidRPr="006028D6">
              <w:rPr>
                <w:rFonts w:ascii="Archivo" w:hAnsi="Archivo" w:cs="Archivo"/>
                <w:i/>
                <w:sz w:val="22"/>
                <w:szCs w:val="22"/>
                <w:lang w:eastAsia="en-US"/>
              </w:rPr>
              <w:t>under the policy shall erode the insurer’s liability for loss under policy limit of liability.</w:t>
            </w:r>
          </w:p>
        </w:tc>
      </w:tr>
      <w:tr w:rsidR="000D5EE7" w:rsidRPr="006028D6" w14:paraId="63FB30BA" w14:textId="77777777" w:rsidTr="002000AA">
        <w:trPr>
          <w:trHeight w:val="70"/>
          <w:jc w:val="center"/>
        </w:trPr>
        <w:tc>
          <w:tcPr>
            <w:tcW w:w="9923" w:type="dxa"/>
            <w:gridSpan w:val="7"/>
            <w:shd w:val="clear" w:color="auto" w:fill="F2F2F2"/>
            <w:vAlign w:val="center"/>
          </w:tcPr>
          <w:p w14:paraId="63FB30B9" w14:textId="77777777" w:rsidR="000D5EE7" w:rsidRPr="006028D6" w:rsidRDefault="000D5EE7" w:rsidP="000D5EE7">
            <w:pPr>
              <w:numPr>
                <w:ilvl w:val="0"/>
                <w:numId w:val="20"/>
              </w:numPr>
              <w:autoSpaceDE w:val="0"/>
              <w:autoSpaceDN w:val="0"/>
              <w:adjustRightInd w:val="0"/>
              <w:jc w:val="center"/>
              <w:rPr>
                <w:rFonts w:ascii="Archivo" w:hAnsi="Archivo" w:cs="Archivo"/>
                <w:b/>
                <w:sz w:val="22"/>
                <w:szCs w:val="22"/>
                <w:lang w:val="en-GB" w:eastAsia="en-US"/>
              </w:rPr>
            </w:pPr>
            <w:r w:rsidRPr="006028D6">
              <w:rPr>
                <w:rFonts w:ascii="Archivo" w:hAnsi="Archivo" w:cs="Archivo"/>
                <w:b/>
                <w:sz w:val="22"/>
                <w:szCs w:val="22"/>
                <w:lang w:val="en-GB" w:eastAsia="en-US"/>
              </w:rPr>
              <w:t xml:space="preserve">Kitos sąlygos / </w:t>
            </w:r>
            <w:r w:rsidRPr="006028D6">
              <w:rPr>
                <w:rFonts w:ascii="Archivo" w:hAnsi="Archivo" w:cs="Archivo"/>
                <w:b/>
                <w:i/>
                <w:sz w:val="22"/>
                <w:szCs w:val="22"/>
                <w:lang w:val="en-GB" w:eastAsia="en-US"/>
              </w:rPr>
              <w:t>Other conditions</w:t>
            </w:r>
          </w:p>
        </w:tc>
      </w:tr>
      <w:tr w:rsidR="00021593" w:rsidRPr="006028D6" w14:paraId="63FB30BE" w14:textId="77777777" w:rsidTr="002000AA">
        <w:trPr>
          <w:trHeight w:val="273"/>
          <w:jc w:val="center"/>
        </w:trPr>
        <w:tc>
          <w:tcPr>
            <w:tcW w:w="1105" w:type="dxa"/>
            <w:gridSpan w:val="3"/>
            <w:shd w:val="clear" w:color="auto" w:fill="auto"/>
            <w:vAlign w:val="center"/>
          </w:tcPr>
          <w:p w14:paraId="63FB30BB" w14:textId="77777777" w:rsidR="00021593" w:rsidRPr="006028D6" w:rsidRDefault="00021593" w:rsidP="00B8634C">
            <w:pPr>
              <w:jc w:val="center"/>
              <w:rPr>
                <w:rFonts w:ascii="Archivo" w:hAnsi="Archivo" w:cs="Archivo"/>
                <w:sz w:val="22"/>
                <w:szCs w:val="22"/>
                <w:lang w:eastAsia="en-US"/>
              </w:rPr>
            </w:pPr>
            <w:r w:rsidRPr="006028D6">
              <w:rPr>
                <w:rFonts w:ascii="Archivo" w:hAnsi="Archivo" w:cs="Archivo"/>
                <w:sz w:val="22"/>
                <w:szCs w:val="22"/>
                <w:lang w:eastAsia="en-US"/>
              </w:rPr>
              <w:t>1</w:t>
            </w:r>
            <w:r w:rsidR="001C3E14" w:rsidRPr="006028D6">
              <w:rPr>
                <w:rFonts w:ascii="Archivo" w:hAnsi="Archivo" w:cs="Archivo"/>
                <w:sz w:val="22"/>
                <w:szCs w:val="22"/>
                <w:lang w:eastAsia="en-US"/>
              </w:rPr>
              <w:t>3</w:t>
            </w:r>
            <w:r w:rsidRPr="006028D6">
              <w:rPr>
                <w:rFonts w:ascii="Archivo" w:hAnsi="Archivo" w:cs="Archivo"/>
                <w:sz w:val="22"/>
                <w:szCs w:val="22"/>
                <w:lang w:eastAsia="en-US"/>
              </w:rPr>
              <w:t>.1.</w:t>
            </w:r>
          </w:p>
        </w:tc>
        <w:tc>
          <w:tcPr>
            <w:tcW w:w="4140" w:type="dxa"/>
            <w:shd w:val="clear" w:color="auto" w:fill="auto"/>
            <w:vAlign w:val="center"/>
          </w:tcPr>
          <w:p w14:paraId="63FB30BC" w14:textId="4C2D2AA3" w:rsidR="00021593" w:rsidRPr="006028D6" w:rsidRDefault="00021593" w:rsidP="00326D15">
            <w:pPr>
              <w:autoSpaceDE w:val="0"/>
              <w:autoSpaceDN w:val="0"/>
              <w:adjustRightInd w:val="0"/>
              <w:jc w:val="both"/>
              <w:rPr>
                <w:rFonts w:ascii="Archivo" w:hAnsi="Archivo" w:cs="Archivo"/>
                <w:sz w:val="22"/>
                <w:szCs w:val="22"/>
                <w:lang w:eastAsia="en-US"/>
              </w:rPr>
            </w:pPr>
            <w:r w:rsidRPr="006028D6">
              <w:rPr>
                <w:rFonts w:ascii="Archivo" w:hAnsi="Archivo" w:cs="Archivo"/>
                <w:sz w:val="22"/>
                <w:szCs w:val="22"/>
                <w:lang w:eastAsia="en-US"/>
              </w:rPr>
              <w:t xml:space="preserve">Šioje techninėje specifikacijoje neaptartos draudimo apsaugos sąlygos, šalių teisės ir pareigos, nustatomos taip pat ir galiojančiose </w:t>
            </w:r>
            <w:r w:rsidR="001F389C">
              <w:rPr>
                <w:rFonts w:ascii="Archivo" w:hAnsi="Archivo" w:cs="Archivo"/>
                <w:sz w:val="22"/>
                <w:szCs w:val="22"/>
                <w:lang w:eastAsia="en-US"/>
              </w:rPr>
              <w:t>draudiko</w:t>
            </w:r>
            <w:r w:rsidR="001F389C" w:rsidRPr="006028D6">
              <w:rPr>
                <w:rFonts w:ascii="Archivo" w:hAnsi="Archivo" w:cs="Archivo"/>
                <w:sz w:val="22"/>
                <w:szCs w:val="22"/>
                <w:lang w:eastAsia="en-US"/>
              </w:rPr>
              <w:t xml:space="preserve"> </w:t>
            </w:r>
            <w:r w:rsidRPr="006028D6">
              <w:rPr>
                <w:rFonts w:ascii="Archivo" w:hAnsi="Archivo" w:cs="Archivo"/>
                <w:sz w:val="22"/>
                <w:szCs w:val="22"/>
                <w:lang w:eastAsia="en-US"/>
              </w:rPr>
              <w:t>draudimo taisyklėse bei kitose pateiktose sąlygose (lietuvių arba anglų kalba), kurios taps neatskiriama draudimo sutarties dalimi</w:t>
            </w:r>
            <w:r w:rsidR="002908F7" w:rsidRPr="006028D6">
              <w:rPr>
                <w:rFonts w:ascii="Archivo" w:hAnsi="Archivo" w:cs="Archivo"/>
                <w:sz w:val="22"/>
                <w:szCs w:val="22"/>
                <w:lang w:eastAsia="en-US"/>
              </w:rPr>
              <w:t>,</w:t>
            </w:r>
            <w:r w:rsidRPr="006028D6">
              <w:rPr>
                <w:rFonts w:ascii="Archivo" w:hAnsi="Archivo" w:cs="Archivo"/>
                <w:sz w:val="22"/>
                <w:szCs w:val="22"/>
                <w:lang w:eastAsia="en-US"/>
              </w:rPr>
              <w:t xml:space="preserve"> tačiau tiek, kiek neprieštarauja šioje techninėje specifikacijoje nurodytoms sąlygoms.</w:t>
            </w:r>
          </w:p>
        </w:tc>
        <w:tc>
          <w:tcPr>
            <w:tcW w:w="4678" w:type="dxa"/>
            <w:gridSpan w:val="3"/>
            <w:shd w:val="clear" w:color="auto" w:fill="auto"/>
            <w:vAlign w:val="center"/>
          </w:tcPr>
          <w:p w14:paraId="63FB30BD" w14:textId="0050CA9D" w:rsidR="00021593" w:rsidRPr="006028D6" w:rsidRDefault="00021593" w:rsidP="004A6264">
            <w:pPr>
              <w:autoSpaceDE w:val="0"/>
              <w:autoSpaceDN w:val="0"/>
              <w:adjustRightInd w:val="0"/>
              <w:jc w:val="both"/>
              <w:rPr>
                <w:rFonts w:ascii="Archivo" w:hAnsi="Archivo" w:cs="Archivo"/>
                <w:i/>
                <w:sz w:val="22"/>
                <w:szCs w:val="22"/>
                <w:lang w:eastAsia="en-US"/>
              </w:rPr>
            </w:pPr>
            <w:r w:rsidRPr="006028D6">
              <w:rPr>
                <w:rFonts w:ascii="Archivo" w:hAnsi="Archivo" w:cs="Archivo"/>
                <w:i/>
                <w:sz w:val="22"/>
                <w:szCs w:val="22"/>
                <w:lang w:eastAsia="en-US"/>
              </w:rPr>
              <w:t xml:space="preserve">Insurance coverage conditions, as well as rights and obligations of the parties which are not described in this technical specification, will be defined in the valid insurance wording and other terms and conditions (in Lithuanian or in English) provided by the </w:t>
            </w:r>
            <w:r w:rsidR="00892CF1">
              <w:rPr>
                <w:rFonts w:ascii="Archivo" w:hAnsi="Archivo" w:cs="Archivo"/>
                <w:i/>
                <w:sz w:val="22"/>
                <w:szCs w:val="22"/>
                <w:lang w:eastAsia="en-US"/>
              </w:rPr>
              <w:t>insurer</w:t>
            </w:r>
            <w:r w:rsidR="00892CF1" w:rsidRPr="006028D6">
              <w:rPr>
                <w:rFonts w:ascii="Archivo" w:hAnsi="Archivo" w:cs="Archivo"/>
                <w:i/>
                <w:sz w:val="22"/>
                <w:szCs w:val="22"/>
                <w:lang w:eastAsia="en-US"/>
              </w:rPr>
              <w:t xml:space="preserve"> </w:t>
            </w:r>
            <w:r w:rsidRPr="006028D6">
              <w:rPr>
                <w:rFonts w:ascii="Archivo" w:hAnsi="Archivo" w:cs="Archivo"/>
                <w:i/>
                <w:sz w:val="22"/>
                <w:szCs w:val="22"/>
                <w:lang w:eastAsia="en-US"/>
              </w:rPr>
              <w:t>which will become an integral part of the insurance contract, but to the extent that it does not contradict with the conditions specified in this technical specification.</w:t>
            </w:r>
          </w:p>
        </w:tc>
      </w:tr>
    </w:tbl>
    <w:p w14:paraId="63FB30BF" w14:textId="77777777" w:rsidR="000D5EE7" w:rsidRPr="006028D6" w:rsidRDefault="000D5EE7" w:rsidP="000D5EE7">
      <w:pPr>
        <w:rPr>
          <w:rFonts w:ascii="Archivo" w:hAnsi="Archivo" w:cs="Archivo"/>
          <w:b/>
          <w:sz w:val="22"/>
          <w:szCs w:val="22"/>
          <w:lang w:eastAsia="en-US"/>
        </w:rPr>
      </w:pPr>
    </w:p>
    <w:p w14:paraId="63FB30C0" w14:textId="77777777" w:rsidR="000D5EE7" w:rsidRPr="006028D6" w:rsidRDefault="000D5EE7" w:rsidP="00076AA0">
      <w:pPr>
        <w:pStyle w:val="Pagrindinistekstas"/>
        <w:spacing w:after="0"/>
        <w:jc w:val="right"/>
        <w:rPr>
          <w:rFonts w:ascii="Archivo" w:hAnsi="Archivo" w:cs="Archivo"/>
          <w:sz w:val="22"/>
          <w:szCs w:val="22"/>
        </w:rPr>
      </w:pPr>
    </w:p>
    <w:p w14:paraId="63FB30C1" w14:textId="77777777" w:rsidR="000D5EE7" w:rsidRPr="006028D6" w:rsidRDefault="000D5EE7" w:rsidP="009476A4">
      <w:pPr>
        <w:pStyle w:val="Pagrindinistekstas"/>
        <w:spacing w:after="0"/>
        <w:jc w:val="right"/>
        <w:rPr>
          <w:rFonts w:ascii="Archivo" w:hAnsi="Archivo" w:cs="Archivo"/>
          <w:sz w:val="22"/>
          <w:szCs w:val="22"/>
        </w:rPr>
      </w:pPr>
    </w:p>
    <w:p w14:paraId="63FB30C2" w14:textId="77777777" w:rsidR="000D5EE7" w:rsidRPr="006028D6" w:rsidRDefault="000D5EE7" w:rsidP="009476A4">
      <w:pPr>
        <w:pStyle w:val="Pagrindinistekstas"/>
        <w:spacing w:after="0"/>
        <w:jc w:val="right"/>
        <w:rPr>
          <w:rFonts w:ascii="Archivo" w:hAnsi="Archivo" w:cs="Archivo"/>
          <w:sz w:val="22"/>
          <w:szCs w:val="22"/>
        </w:rPr>
      </w:pPr>
    </w:p>
    <w:p w14:paraId="63FB30C3" w14:textId="77777777" w:rsidR="00922B75" w:rsidRPr="006028D6" w:rsidRDefault="00922B75" w:rsidP="009476A4">
      <w:pPr>
        <w:pStyle w:val="Pagrindinistekstas"/>
        <w:spacing w:after="0"/>
        <w:jc w:val="right"/>
        <w:rPr>
          <w:rFonts w:ascii="Archivo" w:hAnsi="Archivo" w:cs="Archivo"/>
          <w:sz w:val="22"/>
          <w:szCs w:val="22"/>
        </w:rPr>
      </w:pPr>
    </w:p>
    <w:p w14:paraId="63FB30C4" w14:textId="77777777" w:rsidR="00922B75" w:rsidRPr="006028D6" w:rsidRDefault="00922B75" w:rsidP="009476A4">
      <w:pPr>
        <w:pStyle w:val="Pagrindinistekstas"/>
        <w:spacing w:after="0"/>
        <w:jc w:val="right"/>
        <w:rPr>
          <w:rFonts w:ascii="Archivo" w:hAnsi="Archivo" w:cs="Archivo"/>
          <w:sz w:val="22"/>
          <w:szCs w:val="22"/>
        </w:rPr>
      </w:pPr>
    </w:p>
    <w:p w14:paraId="63FB30C5" w14:textId="77777777" w:rsidR="00922B75" w:rsidRPr="006028D6" w:rsidRDefault="00922B75" w:rsidP="009476A4">
      <w:pPr>
        <w:pStyle w:val="Pagrindinistekstas"/>
        <w:spacing w:after="0"/>
        <w:jc w:val="right"/>
        <w:rPr>
          <w:rFonts w:ascii="Archivo" w:hAnsi="Archivo" w:cs="Archivo"/>
          <w:sz w:val="22"/>
          <w:szCs w:val="22"/>
        </w:rPr>
      </w:pPr>
    </w:p>
    <w:p w14:paraId="63FB30C6" w14:textId="77777777" w:rsidR="00922B75" w:rsidRPr="006028D6" w:rsidRDefault="00922B75" w:rsidP="009476A4">
      <w:pPr>
        <w:pStyle w:val="Pagrindinistekstas"/>
        <w:spacing w:after="0"/>
        <w:jc w:val="right"/>
        <w:rPr>
          <w:rFonts w:ascii="Archivo" w:hAnsi="Archivo" w:cs="Archivo"/>
          <w:sz w:val="22"/>
          <w:szCs w:val="22"/>
        </w:rPr>
      </w:pPr>
    </w:p>
    <w:p w14:paraId="63FB30C7" w14:textId="77777777" w:rsidR="00922B75" w:rsidRPr="006028D6" w:rsidRDefault="00922B75" w:rsidP="009476A4">
      <w:pPr>
        <w:pStyle w:val="Pagrindinistekstas"/>
        <w:spacing w:after="0"/>
        <w:jc w:val="right"/>
        <w:rPr>
          <w:rFonts w:ascii="Archivo" w:hAnsi="Archivo" w:cs="Archivo"/>
          <w:sz w:val="22"/>
          <w:szCs w:val="22"/>
        </w:rPr>
      </w:pPr>
    </w:p>
    <w:p w14:paraId="63FB30C8" w14:textId="77777777" w:rsidR="00922B75" w:rsidRPr="006028D6" w:rsidRDefault="00922B75" w:rsidP="009476A4">
      <w:pPr>
        <w:pStyle w:val="Pagrindinistekstas"/>
        <w:spacing w:after="0"/>
        <w:jc w:val="right"/>
        <w:rPr>
          <w:rFonts w:ascii="Archivo" w:hAnsi="Archivo" w:cs="Archivo"/>
          <w:sz w:val="22"/>
          <w:szCs w:val="22"/>
        </w:rPr>
      </w:pPr>
    </w:p>
    <w:p w14:paraId="63FB30C9" w14:textId="77777777" w:rsidR="00922B75" w:rsidRPr="006028D6" w:rsidRDefault="00922B75" w:rsidP="009476A4">
      <w:pPr>
        <w:pStyle w:val="Pagrindinistekstas"/>
        <w:spacing w:after="0"/>
        <w:jc w:val="right"/>
        <w:rPr>
          <w:rFonts w:ascii="Archivo" w:hAnsi="Archivo" w:cs="Archivo"/>
          <w:sz w:val="22"/>
          <w:szCs w:val="22"/>
        </w:rPr>
      </w:pPr>
    </w:p>
    <w:p w14:paraId="63FB30CA" w14:textId="77777777" w:rsidR="00922B75" w:rsidRPr="006028D6" w:rsidRDefault="00922B75" w:rsidP="009476A4">
      <w:pPr>
        <w:pStyle w:val="Pagrindinistekstas"/>
        <w:spacing w:after="0"/>
        <w:jc w:val="right"/>
        <w:rPr>
          <w:rFonts w:ascii="Archivo" w:hAnsi="Archivo" w:cs="Archivo"/>
          <w:sz w:val="22"/>
          <w:szCs w:val="22"/>
        </w:rPr>
      </w:pPr>
    </w:p>
    <w:p w14:paraId="63FB30CB" w14:textId="77777777" w:rsidR="00922B75" w:rsidRPr="006028D6" w:rsidRDefault="00922B75" w:rsidP="009476A4">
      <w:pPr>
        <w:pStyle w:val="Pagrindinistekstas"/>
        <w:spacing w:after="0"/>
        <w:jc w:val="right"/>
        <w:rPr>
          <w:rFonts w:ascii="Archivo" w:hAnsi="Archivo" w:cs="Archivo"/>
          <w:sz w:val="22"/>
          <w:szCs w:val="22"/>
        </w:rPr>
      </w:pPr>
    </w:p>
    <w:p w14:paraId="63FB30CC" w14:textId="77777777" w:rsidR="00922B75" w:rsidRPr="006028D6" w:rsidRDefault="00922B75" w:rsidP="009476A4">
      <w:pPr>
        <w:pStyle w:val="Pagrindinistekstas"/>
        <w:spacing w:after="0"/>
        <w:jc w:val="right"/>
        <w:rPr>
          <w:rFonts w:ascii="Archivo" w:hAnsi="Archivo" w:cs="Archivo"/>
          <w:sz w:val="22"/>
          <w:szCs w:val="22"/>
        </w:rPr>
      </w:pPr>
    </w:p>
    <w:p w14:paraId="63FB30CD" w14:textId="77777777" w:rsidR="00922B75" w:rsidRPr="006028D6" w:rsidRDefault="00922B75" w:rsidP="009476A4">
      <w:pPr>
        <w:pStyle w:val="Pagrindinistekstas"/>
        <w:spacing w:after="0"/>
        <w:jc w:val="right"/>
        <w:rPr>
          <w:rFonts w:ascii="Archivo" w:hAnsi="Archivo" w:cs="Archivo"/>
          <w:sz w:val="22"/>
          <w:szCs w:val="22"/>
        </w:rPr>
      </w:pPr>
    </w:p>
    <w:p w14:paraId="63FB30CE" w14:textId="77777777" w:rsidR="00922B75" w:rsidRPr="006028D6" w:rsidRDefault="00922B75" w:rsidP="009476A4">
      <w:pPr>
        <w:pStyle w:val="Pagrindinistekstas"/>
        <w:spacing w:after="0"/>
        <w:jc w:val="right"/>
        <w:rPr>
          <w:rFonts w:ascii="Archivo" w:hAnsi="Archivo" w:cs="Archivo"/>
          <w:sz w:val="22"/>
          <w:szCs w:val="22"/>
        </w:rPr>
      </w:pPr>
    </w:p>
    <w:p w14:paraId="63FB30CF" w14:textId="77777777" w:rsidR="00922B75" w:rsidRPr="006028D6" w:rsidRDefault="00922B75" w:rsidP="009476A4">
      <w:pPr>
        <w:pStyle w:val="Pagrindinistekstas"/>
        <w:spacing w:after="0"/>
        <w:jc w:val="right"/>
        <w:rPr>
          <w:rFonts w:ascii="Archivo" w:hAnsi="Archivo" w:cs="Archivo"/>
          <w:sz w:val="22"/>
          <w:szCs w:val="22"/>
        </w:rPr>
      </w:pPr>
    </w:p>
    <w:p w14:paraId="63FB30D0" w14:textId="77777777" w:rsidR="00922B75" w:rsidRPr="006028D6" w:rsidRDefault="00922B75" w:rsidP="009476A4">
      <w:pPr>
        <w:pStyle w:val="Pagrindinistekstas"/>
        <w:spacing w:after="0"/>
        <w:jc w:val="right"/>
        <w:rPr>
          <w:rFonts w:ascii="Archivo" w:hAnsi="Archivo" w:cs="Archivo"/>
          <w:sz w:val="22"/>
          <w:szCs w:val="22"/>
        </w:rPr>
      </w:pPr>
    </w:p>
    <w:p w14:paraId="63FB30D1" w14:textId="77777777" w:rsidR="00922B75" w:rsidRPr="006028D6" w:rsidRDefault="00922B75" w:rsidP="009476A4">
      <w:pPr>
        <w:pStyle w:val="Pagrindinistekstas"/>
        <w:spacing w:after="0"/>
        <w:jc w:val="right"/>
        <w:rPr>
          <w:rFonts w:ascii="Archivo" w:hAnsi="Archivo" w:cs="Archivo"/>
          <w:sz w:val="22"/>
          <w:szCs w:val="22"/>
        </w:rPr>
      </w:pPr>
    </w:p>
    <w:p w14:paraId="63FB30D2" w14:textId="77777777" w:rsidR="00922B75" w:rsidRPr="006028D6" w:rsidRDefault="00922B75" w:rsidP="009476A4">
      <w:pPr>
        <w:pStyle w:val="Pagrindinistekstas"/>
        <w:spacing w:after="0"/>
        <w:jc w:val="right"/>
        <w:rPr>
          <w:rFonts w:ascii="Archivo" w:hAnsi="Archivo" w:cs="Archivo"/>
          <w:sz w:val="22"/>
          <w:szCs w:val="22"/>
        </w:rPr>
      </w:pPr>
    </w:p>
    <w:p w14:paraId="63FB30D3" w14:textId="77777777" w:rsidR="00922B75" w:rsidRPr="006028D6" w:rsidRDefault="00922B75" w:rsidP="009476A4">
      <w:pPr>
        <w:pStyle w:val="Pagrindinistekstas"/>
        <w:spacing w:after="0"/>
        <w:jc w:val="right"/>
        <w:rPr>
          <w:rFonts w:ascii="Archivo" w:hAnsi="Archivo" w:cs="Archivo"/>
          <w:sz w:val="22"/>
          <w:szCs w:val="22"/>
        </w:rPr>
      </w:pPr>
    </w:p>
    <w:sectPr w:rsidR="00922B75" w:rsidRPr="006028D6" w:rsidSect="00BD5115">
      <w:footerReference w:type="even" r:id="rId8"/>
      <w:footerReference w:type="default" r:id="rId9"/>
      <w:footerReference w:type="first" r:id="rId10"/>
      <w:pgSz w:w="11907" w:h="16840" w:code="9"/>
      <w:pgMar w:top="851" w:right="567" w:bottom="851" w:left="1418" w:header="510"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B30D6" w14:textId="77777777" w:rsidR="00341D47" w:rsidRDefault="00341D47">
      <w:r>
        <w:separator/>
      </w:r>
    </w:p>
  </w:endnote>
  <w:endnote w:type="continuationSeparator" w:id="0">
    <w:p w14:paraId="63FB30D7" w14:textId="77777777" w:rsidR="00341D47" w:rsidRDefault="0034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chivo">
    <w:altName w:val="Calibri"/>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30D8" w14:textId="77777777" w:rsidR="00341D47" w:rsidRDefault="00341D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50</w:t>
    </w:r>
    <w:r>
      <w:rPr>
        <w:rStyle w:val="Puslapionumeris"/>
      </w:rPr>
      <w:fldChar w:fldCharType="end"/>
    </w:r>
  </w:p>
  <w:p w14:paraId="63FB30D9" w14:textId="77777777" w:rsidR="00341D47" w:rsidRDefault="00341D4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080589"/>
      <w:docPartObj>
        <w:docPartGallery w:val="Page Numbers (Bottom of Page)"/>
        <w:docPartUnique/>
      </w:docPartObj>
    </w:sdtPr>
    <w:sdtEndPr/>
    <w:sdtContent>
      <w:p w14:paraId="413779A1" w14:textId="61B2DBC7" w:rsidR="00BD5115" w:rsidRDefault="00BD5115">
        <w:pPr>
          <w:pStyle w:val="Porat"/>
          <w:jc w:val="right"/>
        </w:pPr>
        <w:r>
          <w:fldChar w:fldCharType="begin"/>
        </w:r>
        <w:r>
          <w:instrText>PAGE   \* MERGEFORMAT</w:instrText>
        </w:r>
        <w:r>
          <w:fldChar w:fldCharType="separate"/>
        </w:r>
        <w:r>
          <w:t>2</w:t>
        </w:r>
        <w:r>
          <w:fldChar w:fldCharType="end"/>
        </w:r>
      </w:p>
    </w:sdtContent>
  </w:sdt>
  <w:p w14:paraId="63FB30DA" w14:textId="77777777" w:rsidR="00341D47" w:rsidRPr="00BD5115" w:rsidRDefault="00341D47">
    <w:pPr>
      <w:ind w:right="360"/>
      <w:rPr>
        <w:rFonts w:ascii="Archivo" w:hAnsi="Archivo" w:cs="Archivo"/>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30DB" w14:textId="4557D08E" w:rsidR="00341D47" w:rsidRDefault="00341D47">
    <w:pPr>
      <w:pStyle w:val="Porat"/>
      <w:jc w:val="center"/>
    </w:pPr>
    <w:r>
      <w:fldChar w:fldCharType="begin"/>
    </w:r>
    <w:r>
      <w:instrText xml:space="preserve"> PAGE   \* MERGEFORMAT </w:instrText>
    </w:r>
    <w:r>
      <w:fldChar w:fldCharType="separate"/>
    </w:r>
    <w:r>
      <w:rPr>
        <w:noProof/>
      </w:rPr>
      <w:t>1</w:t>
    </w:r>
    <w:r>
      <w:rPr>
        <w:noProof/>
      </w:rPr>
      <w:fldChar w:fldCharType="end"/>
    </w:r>
  </w:p>
  <w:p w14:paraId="1E6CCDED" w14:textId="097E177D" w:rsidR="00DF33AC" w:rsidRDefault="00DF33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B30D4" w14:textId="77777777" w:rsidR="00341D47" w:rsidRDefault="00341D47">
      <w:r>
        <w:separator/>
      </w:r>
    </w:p>
  </w:footnote>
  <w:footnote w:type="continuationSeparator" w:id="0">
    <w:p w14:paraId="63FB30D5" w14:textId="77777777" w:rsidR="00341D47" w:rsidRDefault="00341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8"/>
    <w:multiLevelType w:val="hybridMultilevel"/>
    <w:tmpl w:val="78B8A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41858"/>
    <w:multiLevelType w:val="hybridMultilevel"/>
    <w:tmpl w:val="2F74EB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10A67612"/>
    <w:multiLevelType w:val="hybridMultilevel"/>
    <w:tmpl w:val="AAD8A122"/>
    <w:lvl w:ilvl="0" w:tplc="FDD80E12">
      <w:start w:val="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18F4F11"/>
    <w:multiLevelType w:val="hybridMultilevel"/>
    <w:tmpl w:val="6D50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3036DF"/>
    <w:multiLevelType w:val="hybridMultilevel"/>
    <w:tmpl w:val="BF6AD336"/>
    <w:lvl w:ilvl="0" w:tplc="3886D2C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 w15:restartNumberingAfterBreak="0">
    <w:nsid w:val="18645D80"/>
    <w:multiLevelType w:val="hybridMultilevel"/>
    <w:tmpl w:val="B17C96BE"/>
    <w:lvl w:ilvl="0" w:tplc="BD62D5B2">
      <w:start w:val="1"/>
      <w:numFmt w:val="decimal"/>
      <w:lvlText w:val="4.%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9737D25"/>
    <w:multiLevelType w:val="hybridMultilevel"/>
    <w:tmpl w:val="6D50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5C7E89"/>
    <w:multiLevelType w:val="hybridMultilevel"/>
    <w:tmpl w:val="3A900AD4"/>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D54DD"/>
    <w:multiLevelType w:val="hybridMultilevel"/>
    <w:tmpl w:val="7E54F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A5125E"/>
    <w:multiLevelType w:val="multilevel"/>
    <w:tmpl w:val="042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7825DD5"/>
    <w:multiLevelType w:val="hybridMultilevel"/>
    <w:tmpl w:val="BB42863A"/>
    <w:lvl w:ilvl="0" w:tplc="F426EC5A">
      <w:start w:val="1"/>
      <w:numFmt w:val="decimal"/>
      <w:lvlText w:val="3.1.%1."/>
      <w:lvlJc w:val="left"/>
      <w:pPr>
        <w:ind w:left="502" w:hanging="360"/>
      </w:pPr>
      <w:rPr>
        <w:rFonts w:hint="default"/>
        <w:lang w:val="lt-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28614534"/>
    <w:multiLevelType w:val="hybridMultilevel"/>
    <w:tmpl w:val="6324BE70"/>
    <w:lvl w:ilvl="0" w:tplc="04270001">
      <w:start w:val="1"/>
      <w:numFmt w:val="bullet"/>
      <w:lvlText w:val=""/>
      <w:lvlJc w:val="left"/>
      <w:pPr>
        <w:ind w:left="452" w:hanging="360"/>
      </w:pPr>
      <w:rPr>
        <w:rFonts w:ascii="Symbol" w:hAnsi="Symbol" w:hint="default"/>
      </w:rPr>
    </w:lvl>
    <w:lvl w:ilvl="1" w:tplc="04270003" w:tentative="1">
      <w:start w:val="1"/>
      <w:numFmt w:val="bullet"/>
      <w:lvlText w:val="o"/>
      <w:lvlJc w:val="left"/>
      <w:pPr>
        <w:ind w:left="1172" w:hanging="360"/>
      </w:pPr>
      <w:rPr>
        <w:rFonts w:ascii="Courier New" w:hAnsi="Courier New" w:cs="Courier New" w:hint="default"/>
      </w:rPr>
    </w:lvl>
    <w:lvl w:ilvl="2" w:tplc="04270005" w:tentative="1">
      <w:start w:val="1"/>
      <w:numFmt w:val="bullet"/>
      <w:lvlText w:val=""/>
      <w:lvlJc w:val="left"/>
      <w:pPr>
        <w:ind w:left="1892" w:hanging="360"/>
      </w:pPr>
      <w:rPr>
        <w:rFonts w:ascii="Wingdings" w:hAnsi="Wingdings" w:hint="default"/>
      </w:rPr>
    </w:lvl>
    <w:lvl w:ilvl="3" w:tplc="04270001" w:tentative="1">
      <w:start w:val="1"/>
      <w:numFmt w:val="bullet"/>
      <w:lvlText w:val=""/>
      <w:lvlJc w:val="left"/>
      <w:pPr>
        <w:ind w:left="2612" w:hanging="360"/>
      </w:pPr>
      <w:rPr>
        <w:rFonts w:ascii="Symbol" w:hAnsi="Symbol" w:hint="default"/>
      </w:rPr>
    </w:lvl>
    <w:lvl w:ilvl="4" w:tplc="04270003" w:tentative="1">
      <w:start w:val="1"/>
      <w:numFmt w:val="bullet"/>
      <w:lvlText w:val="o"/>
      <w:lvlJc w:val="left"/>
      <w:pPr>
        <w:ind w:left="3332" w:hanging="360"/>
      </w:pPr>
      <w:rPr>
        <w:rFonts w:ascii="Courier New" w:hAnsi="Courier New" w:cs="Courier New" w:hint="default"/>
      </w:rPr>
    </w:lvl>
    <w:lvl w:ilvl="5" w:tplc="04270005" w:tentative="1">
      <w:start w:val="1"/>
      <w:numFmt w:val="bullet"/>
      <w:lvlText w:val=""/>
      <w:lvlJc w:val="left"/>
      <w:pPr>
        <w:ind w:left="4052" w:hanging="360"/>
      </w:pPr>
      <w:rPr>
        <w:rFonts w:ascii="Wingdings" w:hAnsi="Wingdings" w:hint="default"/>
      </w:rPr>
    </w:lvl>
    <w:lvl w:ilvl="6" w:tplc="04270001" w:tentative="1">
      <w:start w:val="1"/>
      <w:numFmt w:val="bullet"/>
      <w:lvlText w:val=""/>
      <w:lvlJc w:val="left"/>
      <w:pPr>
        <w:ind w:left="4772" w:hanging="360"/>
      </w:pPr>
      <w:rPr>
        <w:rFonts w:ascii="Symbol" w:hAnsi="Symbol" w:hint="default"/>
      </w:rPr>
    </w:lvl>
    <w:lvl w:ilvl="7" w:tplc="04270003" w:tentative="1">
      <w:start w:val="1"/>
      <w:numFmt w:val="bullet"/>
      <w:lvlText w:val="o"/>
      <w:lvlJc w:val="left"/>
      <w:pPr>
        <w:ind w:left="5492" w:hanging="360"/>
      </w:pPr>
      <w:rPr>
        <w:rFonts w:ascii="Courier New" w:hAnsi="Courier New" w:cs="Courier New" w:hint="default"/>
      </w:rPr>
    </w:lvl>
    <w:lvl w:ilvl="8" w:tplc="04270005" w:tentative="1">
      <w:start w:val="1"/>
      <w:numFmt w:val="bullet"/>
      <w:lvlText w:val=""/>
      <w:lvlJc w:val="left"/>
      <w:pPr>
        <w:ind w:left="6212"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506BF3"/>
    <w:multiLevelType w:val="hybridMultilevel"/>
    <w:tmpl w:val="4AEEE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EA6963"/>
    <w:multiLevelType w:val="hybridMultilevel"/>
    <w:tmpl w:val="7FD2FEDA"/>
    <w:lvl w:ilvl="0" w:tplc="FDD80E12">
      <w:start w:val="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6646032"/>
    <w:multiLevelType w:val="multilevel"/>
    <w:tmpl w:val="3BEA13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487"/>
        </w:tabs>
        <w:ind w:left="2487" w:hanging="360"/>
      </w:pPr>
      <w:rPr>
        <w:rFonts w:hint="default"/>
        <w:b w:val="0"/>
      </w:rPr>
    </w:lvl>
    <w:lvl w:ilvl="2">
      <w:start w:val="1"/>
      <w:numFmt w:val="decimal"/>
      <w:lvlText w:val="%1.%2.%3."/>
      <w:lvlJc w:val="left"/>
      <w:pPr>
        <w:tabs>
          <w:tab w:val="num" w:pos="3981"/>
        </w:tabs>
        <w:ind w:left="3981" w:hanging="720"/>
      </w:pPr>
      <w:rPr>
        <w:rFonts w:hint="default"/>
        <w:b w:val="0"/>
        <w:sz w:val="22"/>
        <w:szCs w:val="22"/>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3F4B689C"/>
    <w:multiLevelType w:val="hybridMultilevel"/>
    <w:tmpl w:val="25EC28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7333152"/>
    <w:multiLevelType w:val="hybridMultilevel"/>
    <w:tmpl w:val="CBE49354"/>
    <w:lvl w:ilvl="0" w:tplc="82464706">
      <w:start w:val="1"/>
      <w:numFmt w:val="decimal"/>
      <w:lvlText w:val="2.%1."/>
      <w:lvlJc w:val="left"/>
      <w:pPr>
        <w:ind w:left="786" w:hanging="360"/>
      </w:pPr>
      <w:rPr>
        <w:rFonts w:hint="default"/>
        <w:lang w:val="lt-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503E1634"/>
    <w:multiLevelType w:val="hybridMultilevel"/>
    <w:tmpl w:val="2F183A96"/>
    <w:lvl w:ilvl="0" w:tplc="0A4C80EA">
      <w:start w:val="1"/>
      <w:numFmt w:val="decimal"/>
      <w:lvlText w:val="3.3.%1."/>
      <w:lvlJc w:val="left"/>
      <w:pPr>
        <w:ind w:left="928"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21A7B9A"/>
    <w:multiLevelType w:val="hybridMultilevel"/>
    <w:tmpl w:val="9104BA04"/>
    <w:lvl w:ilvl="0" w:tplc="1DF213F2">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6649AB"/>
    <w:multiLevelType w:val="hybridMultilevel"/>
    <w:tmpl w:val="11843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01919"/>
    <w:multiLevelType w:val="hybridMultilevel"/>
    <w:tmpl w:val="68424648"/>
    <w:lvl w:ilvl="0" w:tplc="A6463A0E">
      <w:start w:val="2"/>
      <w:numFmt w:val="lowerLetter"/>
      <w:lvlText w:val="(%1)"/>
      <w:lvlJc w:val="left"/>
      <w:pPr>
        <w:tabs>
          <w:tab w:val="num" w:pos="831"/>
        </w:tabs>
        <w:ind w:left="831" w:hanging="360"/>
      </w:pPr>
      <w:rPr>
        <w:rFonts w:ascii="Arial" w:hAnsi="Arial" w:cs="Arial" w:hint="default"/>
        <w:sz w:val="24"/>
        <w:szCs w:val="24"/>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3" w15:restartNumberingAfterBreak="0">
    <w:nsid w:val="5D85100C"/>
    <w:multiLevelType w:val="hybridMultilevel"/>
    <w:tmpl w:val="A4D89FF8"/>
    <w:lvl w:ilvl="0" w:tplc="6D0C00CE">
      <w:start w:val="20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360B18"/>
    <w:multiLevelType w:val="hybridMultilevel"/>
    <w:tmpl w:val="028E6FB0"/>
    <w:lvl w:ilvl="0" w:tplc="04270017">
      <w:start w:val="1"/>
      <w:numFmt w:val="lowerLetter"/>
      <w:lvlText w:val="%1)"/>
      <w:lvlJc w:val="left"/>
      <w:pPr>
        <w:ind w:left="1429" w:hanging="720"/>
      </w:pPr>
      <w:rPr>
        <w:rFonts w:hint="default"/>
      </w:rPr>
    </w:lvl>
    <w:lvl w:ilvl="1" w:tplc="977A9EA0">
      <w:start w:val="1"/>
      <w:numFmt w:val="lowerLetter"/>
      <w:lvlText w:val="(%2)"/>
      <w:lvlJc w:val="left"/>
      <w:pPr>
        <w:ind w:left="2149" w:hanging="720"/>
      </w:pPr>
      <w:rPr>
        <w:rFonts w:ascii="Times New Roman" w:eastAsia="Times New Roman" w:hAnsi="Times New Roman" w:cs="Times New Roman"/>
      </w:rPr>
    </w:lvl>
    <w:lvl w:ilvl="2" w:tplc="556C8818">
      <w:start w:val="1"/>
      <w:numFmt w:val="lowerRoman"/>
      <w:lvlText w:val="(%3)"/>
      <w:lvlJc w:val="right"/>
      <w:pPr>
        <w:ind w:left="2509" w:hanging="180"/>
      </w:pPr>
      <w:rPr>
        <w:rFonts w:ascii="Times New Roman" w:eastAsia="Times New Roman" w:hAnsi="Times New Roman" w:cs="Times New Roman"/>
      </w:rPr>
    </w:lvl>
    <w:lvl w:ilvl="3" w:tplc="B4C46C58">
      <w:start w:val="1"/>
      <w:numFmt w:val="decimal"/>
      <w:lvlText w:val="(%4)"/>
      <w:lvlJc w:val="left"/>
      <w:pPr>
        <w:ind w:left="3229" w:hanging="360"/>
      </w:pPr>
      <w:rPr>
        <w:rFonts w:cs="Times New Roman" w:hint="default"/>
      </w:rPr>
    </w:lvl>
    <w:lvl w:ilvl="4" w:tplc="D892E908">
      <w:start w:val="1"/>
      <w:numFmt w:val="decimal"/>
      <w:lvlText w:val="%5)"/>
      <w:lvlJc w:val="left"/>
      <w:pPr>
        <w:ind w:left="3949" w:hanging="360"/>
      </w:pPr>
      <w:rPr>
        <w:rFonts w:ascii="Times New Roman" w:hAnsi="Times New Roman" w:hint="default"/>
        <w:b w:val="0"/>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5" w15:restartNumberingAfterBreak="0">
    <w:nsid w:val="5F417EF5"/>
    <w:multiLevelType w:val="hybridMultilevel"/>
    <w:tmpl w:val="8FB6CCC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69010830"/>
    <w:multiLevelType w:val="multilevel"/>
    <w:tmpl w:val="AC34EDFE"/>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759F2596"/>
    <w:multiLevelType w:val="hybridMultilevel"/>
    <w:tmpl w:val="40E025E6"/>
    <w:lvl w:ilvl="0" w:tplc="FDD80E12">
      <w:start w:val="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D5F7313"/>
    <w:multiLevelType w:val="hybridMultilevel"/>
    <w:tmpl w:val="723E3B5C"/>
    <w:lvl w:ilvl="0" w:tplc="70DAEEF2">
      <w:start w:val="1"/>
      <w:numFmt w:val="decimal"/>
      <w:lvlText w:val="1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
  </w:num>
  <w:num w:numId="3">
    <w:abstractNumId w:val="21"/>
  </w:num>
  <w:num w:numId="4">
    <w:abstractNumId w:val="13"/>
  </w:num>
  <w:num w:numId="5">
    <w:abstractNumId w:val="5"/>
  </w:num>
  <w:num w:numId="6">
    <w:abstractNumId w:val="8"/>
  </w:num>
  <w:num w:numId="7">
    <w:abstractNumId w:val="0"/>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2"/>
  </w:num>
  <w:num w:numId="16">
    <w:abstractNumId w:val="20"/>
  </w:num>
  <w:num w:numId="17">
    <w:abstractNumId w:val="16"/>
  </w:num>
  <w:num w:numId="18">
    <w:abstractNumId w:val="7"/>
  </w:num>
  <w:num w:numId="19">
    <w:abstractNumId w:val="4"/>
  </w:num>
  <w:num w:numId="20">
    <w:abstractNumId w:val="26"/>
  </w:num>
  <w:num w:numId="21">
    <w:abstractNumId w:val="11"/>
  </w:num>
  <w:num w:numId="22">
    <w:abstractNumId w:val="19"/>
  </w:num>
  <w:num w:numId="23">
    <w:abstractNumId w:val="6"/>
  </w:num>
  <w:num w:numId="24">
    <w:abstractNumId w:val="28"/>
  </w:num>
  <w:num w:numId="25">
    <w:abstractNumId w:val="18"/>
  </w:num>
  <w:num w:numId="26">
    <w:abstractNumId w:val="3"/>
  </w:num>
  <w:num w:numId="27">
    <w:abstractNumId w:val="23"/>
  </w:num>
  <w:num w:numId="28">
    <w:abstractNumId w:val="12"/>
  </w:num>
  <w:num w:numId="29">
    <w:abstractNumId w:val="1"/>
  </w:num>
  <w:num w:numId="30">
    <w:abstractNumId w:val="2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A7"/>
    <w:rsid w:val="0000061C"/>
    <w:rsid w:val="00000A56"/>
    <w:rsid w:val="00002EEB"/>
    <w:rsid w:val="000049D9"/>
    <w:rsid w:val="000065D5"/>
    <w:rsid w:val="00011AC0"/>
    <w:rsid w:val="00013B14"/>
    <w:rsid w:val="00013F01"/>
    <w:rsid w:val="00013F6D"/>
    <w:rsid w:val="0001506D"/>
    <w:rsid w:val="00015872"/>
    <w:rsid w:val="00017E8F"/>
    <w:rsid w:val="00020BC0"/>
    <w:rsid w:val="00021593"/>
    <w:rsid w:val="00021723"/>
    <w:rsid w:val="00021ADC"/>
    <w:rsid w:val="0002388F"/>
    <w:rsid w:val="0002499D"/>
    <w:rsid w:val="00026B56"/>
    <w:rsid w:val="00026ECF"/>
    <w:rsid w:val="00027473"/>
    <w:rsid w:val="00027EC9"/>
    <w:rsid w:val="00033A6E"/>
    <w:rsid w:val="00037B06"/>
    <w:rsid w:val="00037E07"/>
    <w:rsid w:val="00041421"/>
    <w:rsid w:val="0004283A"/>
    <w:rsid w:val="00042C19"/>
    <w:rsid w:val="0004380A"/>
    <w:rsid w:val="0005119F"/>
    <w:rsid w:val="000513BF"/>
    <w:rsid w:val="00051E3F"/>
    <w:rsid w:val="00052866"/>
    <w:rsid w:val="00053EE1"/>
    <w:rsid w:val="00066022"/>
    <w:rsid w:val="000670FC"/>
    <w:rsid w:val="00072894"/>
    <w:rsid w:val="00074E6F"/>
    <w:rsid w:val="00076AA0"/>
    <w:rsid w:val="00077312"/>
    <w:rsid w:val="000801AE"/>
    <w:rsid w:val="000801DC"/>
    <w:rsid w:val="000806D4"/>
    <w:rsid w:val="00080B71"/>
    <w:rsid w:val="0009001F"/>
    <w:rsid w:val="000900C7"/>
    <w:rsid w:val="000951E8"/>
    <w:rsid w:val="00097B49"/>
    <w:rsid w:val="000A194E"/>
    <w:rsid w:val="000A1C1A"/>
    <w:rsid w:val="000A262A"/>
    <w:rsid w:val="000A2B15"/>
    <w:rsid w:val="000A5341"/>
    <w:rsid w:val="000A5DFC"/>
    <w:rsid w:val="000B0715"/>
    <w:rsid w:val="000B1BC3"/>
    <w:rsid w:val="000B1CBF"/>
    <w:rsid w:val="000B3A06"/>
    <w:rsid w:val="000B548B"/>
    <w:rsid w:val="000B54AD"/>
    <w:rsid w:val="000B564E"/>
    <w:rsid w:val="000C1D21"/>
    <w:rsid w:val="000C718C"/>
    <w:rsid w:val="000D3437"/>
    <w:rsid w:val="000D4ACB"/>
    <w:rsid w:val="000D5EE7"/>
    <w:rsid w:val="000D6232"/>
    <w:rsid w:val="000E1C43"/>
    <w:rsid w:val="000E2FA6"/>
    <w:rsid w:val="000E30DC"/>
    <w:rsid w:val="000E3D36"/>
    <w:rsid w:val="000E41F0"/>
    <w:rsid w:val="000F19FE"/>
    <w:rsid w:val="000F61D3"/>
    <w:rsid w:val="0010243C"/>
    <w:rsid w:val="00106E65"/>
    <w:rsid w:val="001118E1"/>
    <w:rsid w:val="00111F81"/>
    <w:rsid w:val="00112812"/>
    <w:rsid w:val="00116363"/>
    <w:rsid w:val="0011726A"/>
    <w:rsid w:val="00120096"/>
    <w:rsid w:val="00120166"/>
    <w:rsid w:val="00120467"/>
    <w:rsid w:val="001211BB"/>
    <w:rsid w:val="00124371"/>
    <w:rsid w:val="00127382"/>
    <w:rsid w:val="00133B42"/>
    <w:rsid w:val="00134C2A"/>
    <w:rsid w:val="00136211"/>
    <w:rsid w:val="00137458"/>
    <w:rsid w:val="00140221"/>
    <w:rsid w:val="001414E9"/>
    <w:rsid w:val="001418DE"/>
    <w:rsid w:val="001418EE"/>
    <w:rsid w:val="00144CAE"/>
    <w:rsid w:val="00146016"/>
    <w:rsid w:val="00146083"/>
    <w:rsid w:val="00150B75"/>
    <w:rsid w:val="0015297A"/>
    <w:rsid w:val="00156E0B"/>
    <w:rsid w:val="00157557"/>
    <w:rsid w:val="001605BE"/>
    <w:rsid w:val="00162C27"/>
    <w:rsid w:val="00163F47"/>
    <w:rsid w:val="00166E61"/>
    <w:rsid w:val="0017022C"/>
    <w:rsid w:val="00170C01"/>
    <w:rsid w:val="00172880"/>
    <w:rsid w:val="00172BD8"/>
    <w:rsid w:val="00172F41"/>
    <w:rsid w:val="00176005"/>
    <w:rsid w:val="00184BD1"/>
    <w:rsid w:val="001869A3"/>
    <w:rsid w:val="00190459"/>
    <w:rsid w:val="00191F6F"/>
    <w:rsid w:val="00193673"/>
    <w:rsid w:val="00194445"/>
    <w:rsid w:val="001950F2"/>
    <w:rsid w:val="001A091D"/>
    <w:rsid w:val="001A5219"/>
    <w:rsid w:val="001A53AA"/>
    <w:rsid w:val="001A7919"/>
    <w:rsid w:val="001A7FB6"/>
    <w:rsid w:val="001B2D81"/>
    <w:rsid w:val="001B4859"/>
    <w:rsid w:val="001B4FF1"/>
    <w:rsid w:val="001B5EF8"/>
    <w:rsid w:val="001C1F9D"/>
    <w:rsid w:val="001C36C6"/>
    <w:rsid w:val="001C3E14"/>
    <w:rsid w:val="001C5D4A"/>
    <w:rsid w:val="001C69F1"/>
    <w:rsid w:val="001D0282"/>
    <w:rsid w:val="001D0514"/>
    <w:rsid w:val="001D6BC0"/>
    <w:rsid w:val="001D6FA3"/>
    <w:rsid w:val="001E0395"/>
    <w:rsid w:val="001E2A74"/>
    <w:rsid w:val="001E2BF7"/>
    <w:rsid w:val="001E3434"/>
    <w:rsid w:val="001E5C96"/>
    <w:rsid w:val="001E6335"/>
    <w:rsid w:val="001E6DC0"/>
    <w:rsid w:val="001E6F1F"/>
    <w:rsid w:val="001E7531"/>
    <w:rsid w:val="001E79F6"/>
    <w:rsid w:val="001F389C"/>
    <w:rsid w:val="001F3981"/>
    <w:rsid w:val="001F6F0E"/>
    <w:rsid w:val="001F7BC4"/>
    <w:rsid w:val="002000AA"/>
    <w:rsid w:val="002008BB"/>
    <w:rsid w:val="00201BC4"/>
    <w:rsid w:val="00204DC3"/>
    <w:rsid w:val="002050AC"/>
    <w:rsid w:val="00206223"/>
    <w:rsid w:val="00206E8A"/>
    <w:rsid w:val="002078FB"/>
    <w:rsid w:val="00214038"/>
    <w:rsid w:val="0021490C"/>
    <w:rsid w:val="00215194"/>
    <w:rsid w:val="002165C1"/>
    <w:rsid w:val="00216C16"/>
    <w:rsid w:val="00217B18"/>
    <w:rsid w:val="00220EF9"/>
    <w:rsid w:val="00223E82"/>
    <w:rsid w:val="002246A7"/>
    <w:rsid w:val="00225DF9"/>
    <w:rsid w:val="0022785B"/>
    <w:rsid w:val="0023269A"/>
    <w:rsid w:val="002406B5"/>
    <w:rsid w:val="0024125F"/>
    <w:rsid w:val="002506FF"/>
    <w:rsid w:val="0025771D"/>
    <w:rsid w:val="00260BF3"/>
    <w:rsid w:val="002635D7"/>
    <w:rsid w:val="00263936"/>
    <w:rsid w:val="00263B0E"/>
    <w:rsid w:val="00271BED"/>
    <w:rsid w:val="0027277F"/>
    <w:rsid w:val="0027457B"/>
    <w:rsid w:val="002777D5"/>
    <w:rsid w:val="00280138"/>
    <w:rsid w:val="00282FC3"/>
    <w:rsid w:val="002861C5"/>
    <w:rsid w:val="002908F7"/>
    <w:rsid w:val="00293BA3"/>
    <w:rsid w:val="002968DB"/>
    <w:rsid w:val="002A509B"/>
    <w:rsid w:val="002B0D23"/>
    <w:rsid w:val="002B2355"/>
    <w:rsid w:val="002B2DC2"/>
    <w:rsid w:val="002B36DD"/>
    <w:rsid w:val="002B403A"/>
    <w:rsid w:val="002B4A91"/>
    <w:rsid w:val="002B62AB"/>
    <w:rsid w:val="002C01DD"/>
    <w:rsid w:val="002C130F"/>
    <w:rsid w:val="002C1D92"/>
    <w:rsid w:val="002C2425"/>
    <w:rsid w:val="002C26D4"/>
    <w:rsid w:val="002C2C04"/>
    <w:rsid w:val="002C7655"/>
    <w:rsid w:val="002D1651"/>
    <w:rsid w:val="002D1C91"/>
    <w:rsid w:val="002D30F2"/>
    <w:rsid w:val="002D6F60"/>
    <w:rsid w:val="002D7F16"/>
    <w:rsid w:val="002E4F2A"/>
    <w:rsid w:val="002E68EE"/>
    <w:rsid w:val="002F01B4"/>
    <w:rsid w:val="002F249E"/>
    <w:rsid w:val="002F4BE0"/>
    <w:rsid w:val="002F79BE"/>
    <w:rsid w:val="00301E64"/>
    <w:rsid w:val="00303A0C"/>
    <w:rsid w:val="00303A59"/>
    <w:rsid w:val="003061ED"/>
    <w:rsid w:val="003065C3"/>
    <w:rsid w:val="00307B7A"/>
    <w:rsid w:val="00311E58"/>
    <w:rsid w:val="00312074"/>
    <w:rsid w:val="003137CA"/>
    <w:rsid w:val="00315560"/>
    <w:rsid w:val="003176A3"/>
    <w:rsid w:val="0032014C"/>
    <w:rsid w:val="00321766"/>
    <w:rsid w:val="00323C46"/>
    <w:rsid w:val="00324364"/>
    <w:rsid w:val="00326D15"/>
    <w:rsid w:val="003311E5"/>
    <w:rsid w:val="00331A6B"/>
    <w:rsid w:val="003324C2"/>
    <w:rsid w:val="0033646E"/>
    <w:rsid w:val="00341D47"/>
    <w:rsid w:val="00345EAC"/>
    <w:rsid w:val="003470F1"/>
    <w:rsid w:val="0035329E"/>
    <w:rsid w:val="003539D4"/>
    <w:rsid w:val="003554AA"/>
    <w:rsid w:val="00356DC2"/>
    <w:rsid w:val="00357D7F"/>
    <w:rsid w:val="0036047B"/>
    <w:rsid w:val="003660B6"/>
    <w:rsid w:val="00367BF2"/>
    <w:rsid w:val="00370F6E"/>
    <w:rsid w:val="00372F51"/>
    <w:rsid w:val="0037423C"/>
    <w:rsid w:val="003759CC"/>
    <w:rsid w:val="00384B2C"/>
    <w:rsid w:val="00391350"/>
    <w:rsid w:val="00392527"/>
    <w:rsid w:val="00393529"/>
    <w:rsid w:val="00395FA9"/>
    <w:rsid w:val="003A0020"/>
    <w:rsid w:val="003A4D5A"/>
    <w:rsid w:val="003A6CEF"/>
    <w:rsid w:val="003A7EEE"/>
    <w:rsid w:val="003C1DD3"/>
    <w:rsid w:val="003C2C42"/>
    <w:rsid w:val="003C3A5A"/>
    <w:rsid w:val="003C7658"/>
    <w:rsid w:val="003D400C"/>
    <w:rsid w:val="003D4E3F"/>
    <w:rsid w:val="003D5304"/>
    <w:rsid w:val="003D67F1"/>
    <w:rsid w:val="003E033C"/>
    <w:rsid w:val="003F654A"/>
    <w:rsid w:val="0040067E"/>
    <w:rsid w:val="00404282"/>
    <w:rsid w:val="00405CE1"/>
    <w:rsid w:val="004115F4"/>
    <w:rsid w:val="00412B86"/>
    <w:rsid w:val="00415434"/>
    <w:rsid w:val="004154EE"/>
    <w:rsid w:val="004202FE"/>
    <w:rsid w:val="004227C3"/>
    <w:rsid w:val="00432C90"/>
    <w:rsid w:val="00433019"/>
    <w:rsid w:val="0043440E"/>
    <w:rsid w:val="00436E23"/>
    <w:rsid w:val="00437F51"/>
    <w:rsid w:val="00442B26"/>
    <w:rsid w:val="00446C16"/>
    <w:rsid w:val="00450F0D"/>
    <w:rsid w:val="004516FF"/>
    <w:rsid w:val="00452C6C"/>
    <w:rsid w:val="004538D5"/>
    <w:rsid w:val="00454C23"/>
    <w:rsid w:val="00455111"/>
    <w:rsid w:val="00455FC4"/>
    <w:rsid w:val="004610C4"/>
    <w:rsid w:val="00463846"/>
    <w:rsid w:val="00464B73"/>
    <w:rsid w:val="0046603D"/>
    <w:rsid w:val="00471284"/>
    <w:rsid w:val="00475BDE"/>
    <w:rsid w:val="00475E35"/>
    <w:rsid w:val="00477B72"/>
    <w:rsid w:val="00483216"/>
    <w:rsid w:val="004832DC"/>
    <w:rsid w:val="0048572C"/>
    <w:rsid w:val="00491180"/>
    <w:rsid w:val="00494157"/>
    <w:rsid w:val="004943FF"/>
    <w:rsid w:val="00495D15"/>
    <w:rsid w:val="00496063"/>
    <w:rsid w:val="004A22AE"/>
    <w:rsid w:val="004A6264"/>
    <w:rsid w:val="004B126A"/>
    <w:rsid w:val="004B2D56"/>
    <w:rsid w:val="004B5BD3"/>
    <w:rsid w:val="004C0D72"/>
    <w:rsid w:val="004C1337"/>
    <w:rsid w:val="004C1EF4"/>
    <w:rsid w:val="004C2EB6"/>
    <w:rsid w:val="004C384E"/>
    <w:rsid w:val="004C59B3"/>
    <w:rsid w:val="004D34E1"/>
    <w:rsid w:val="004D36C9"/>
    <w:rsid w:val="004D3ADF"/>
    <w:rsid w:val="004D7F6F"/>
    <w:rsid w:val="004E66FC"/>
    <w:rsid w:val="004F01BC"/>
    <w:rsid w:val="004F0F3C"/>
    <w:rsid w:val="004F29AC"/>
    <w:rsid w:val="004F2FA3"/>
    <w:rsid w:val="004F30EF"/>
    <w:rsid w:val="004F39A0"/>
    <w:rsid w:val="004F4942"/>
    <w:rsid w:val="0050372E"/>
    <w:rsid w:val="0050795F"/>
    <w:rsid w:val="0051273C"/>
    <w:rsid w:val="00512CF2"/>
    <w:rsid w:val="00513C26"/>
    <w:rsid w:val="005222AA"/>
    <w:rsid w:val="00523416"/>
    <w:rsid w:val="00523595"/>
    <w:rsid w:val="00527FA8"/>
    <w:rsid w:val="00532A5B"/>
    <w:rsid w:val="00532D84"/>
    <w:rsid w:val="00535AAD"/>
    <w:rsid w:val="00536466"/>
    <w:rsid w:val="0053763A"/>
    <w:rsid w:val="00537F69"/>
    <w:rsid w:val="00540BDC"/>
    <w:rsid w:val="0054176E"/>
    <w:rsid w:val="00542D06"/>
    <w:rsid w:val="00545DB9"/>
    <w:rsid w:val="0054703B"/>
    <w:rsid w:val="0055152A"/>
    <w:rsid w:val="00551EA7"/>
    <w:rsid w:val="00552CEF"/>
    <w:rsid w:val="00554182"/>
    <w:rsid w:val="00556415"/>
    <w:rsid w:val="00560B02"/>
    <w:rsid w:val="00562795"/>
    <w:rsid w:val="00562D1E"/>
    <w:rsid w:val="00566425"/>
    <w:rsid w:val="00566C06"/>
    <w:rsid w:val="00570006"/>
    <w:rsid w:val="0057564B"/>
    <w:rsid w:val="00575980"/>
    <w:rsid w:val="00580284"/>
    <w:rsid w:val="00584225"/>
    <w:rsid w:val="00584316"/>
    <w:rsid w:val="005912F5"/>
    <w:rsid w:val="00591C9B"/>
    <w:rsid w:val="00593EA0"/>
    <w:rsid w:val="0059568E"/>
    <w:rsid w:val="00596952"/>
    <w:rsid w:val="005A10D4"/>
    <w:rsid w:val="005A212E"/>
    <w:rsid w:val="005A64BD"/>
    <w:rsid w:val="005A6A07"/>
    <w:rsid w:val="005B3FF8"/>
    <w:rsid w:val="005B42FF"/>
    <w:rsid w:val="005B556F"/>
    <w:rsid w:val="005B5B9F"/>
    <w:rsid w:val="005C0C08"/>
    <w:rsid w:val="005C241B"/>
    <w:rsid w:val="005C2919"/>
    <w:rsid w:val="005C2E51"/>
    <w:rsid w:val="005C56FE"/>
    <w:rsid w:val="005D29A1"/>
    <w:rsid w:val="005D339D"/>
    <w:rsid w:val="005D3D88"/>
    <w:rsid w:val="005D7072"/>
    <w:rsid w:val="005E7F4B"/>
    <w:rsid w:val="005F0308"/>
    <w:rsid w:val="005F4AF5"/>
    <w:rsid w:val="005F7451"/>
    <w:rsid w:val="0060168C"/>
    <w:rsid w:val="006028D6"/>
    <w:rsid w:val="006031D1"/>
    <w:rsid w:val="00603627"/>
    <w:rsid w:val="0060394D"/>
    <w:rsid w:val="00603B98"/>
    <w:rsid w:val="00607954"/>
    <w:rsid w:val="0061025C"/>
    <w:rsid w:val="00612EAB"/>
    <w:rsid w:val="0061402C"/>
    <w:rsid w:val="0061412F"/>
    <w:rsid w:val="00614400"/>
    <w:rsid w:val="00614818"/>
    <w:rsid w:val="0062286D"/>
    <w:rsid w:val="006300CE"/>
    <w:rsid w:val="00633C8A"/>
    <w:rsid w:val="00634B11"/>
    <w:rsid w:val="00635EFE"/>
    <w:rsid w:val="00636A0A"/>
    <w:rsid w:val="00636B2F"/>
    <w:rsid w:val="00636ECB"/>
    <w:rsid w:val="0064770B"/>
    <w:rsid w:val="00651C62"/>
    <w:rsid w:val="00652069"/>
    <w:rsid w:val="006523F7"/>
    <w:rsid w:val="0065317B"/>
    <w:rsid w:val="0065486C"/>
    <w:rsid w:val="006550A0"/>
    <w:rsid w:val="0065522C"/>
    <w:rsid w:val="0065761E"/>
    <w:rsid w:val="00657C24"/>
    <w:rsid w:val="00662C41"/>
    <w:rsid w:val="006647DE"/>
    <w:rsid w:val="00665D37"/>
    <w:rsid w:val="00666773"/>
    <w:rsid w:val="00670801"/>
    <w:rsid w:val="0067081C"/>
    <w:rsid w:val="006711BD"/>
    <w:rsid w:val="006716B0"/>
    <w:rsid w:val="00671A7F"/>
    <w:rsid w:val="006737BF"/>
    <w:rsid w:val="00677C4C"/>
    <w:rsid w:val="00680FC5"/>
    <w:rsid w:val="00681124"/>
    <w:rsid w:val="00685029"/>
    <w:rsid w:val="006863FC"/>
    <w:rsid w:val="00686D56"/>
    <w:rsid w:val="00692AA7"/>
    <w:rsid w:val="00694B5E"/>
    <w:rsid w:val="00695379"/>
    <w:rsid w:val="00696C2A"/>
    <w:rsid w:val="0069783E"/>
    <w:rsid w:val="006A10A1"/>
    <w:rsid w:val="006A1B7C"/>
    <w:rsid w:val="006A2567"/>
    <w:rsid w:val="006A2BF6"/>
    <w:rsid w:val="006A3528"/>
    <w:rsid w:val="006A40D2"/>
    <w:rsid w:val="006A4F19"/>
    <w:rsid w:val="006A7190"/>
    <w:rsid w:val="006B0419"/>
    <w:rsid w:val="006B2AB7"/>
    <w:rsid w:val="006B3909"/>
    <w:rsid w:val="006B6A5F"/>
    <w:rsid w:val="006C1351"/>
    <w:rsid w:val="006C1B6F"/>
    <w:rsid w:val="006C3D60"/>
    <w:rsid w:val="006C49D0"/>
    <w:rsid w:val="006C6AD0"/>
    <w:rsid w:val="006C6C3E"/>
    <w:rsid w:val="006C7754"/>
    <w:rsid w:val="006C7A85"/>
    <w:rsid w:val="006D1DB3"/>
    <w:rsid w:val="006E0665"/>
    <w:rsid w:val="006E08D8"/>
    <w:rsid w:val="006E27DE"/>
    <w:rsid w:val="006E60DD"/>
    <w:rsid w:val="006E64CD"/>
    <w:rsid w:val="006E6525"/>
    <w:rsid w:val="006E74AC"/>
    <w:rsid w:val="006E74C4"/>
    <w:rsid w:val="006F2BEB"/>
    <w:rsid w:val="006F2C22"/>
    <w:rsid w:val="006F5CCB"/>
    <w:rsid w:val="006F5FB4"/>
    <w:rsid w:val="006F6BDF"/>
    <w:rsid w:val="006F7BEF"/>
    <w:rsid w:val="00700EF2"/>
    <w:rsid w:val="00703DC5"/>
    <w:rsid w:val="00705B1A"/>
    <w:rsid w:val="00714882"/>
    <w:rsid w:val="007151D4"/>
    <w:rsid w:val="00716B68"/>
    <w:rsid w:val="00717BB4"/>
    <w:rsid w:val="00721FA5"/>
    <w:rsid w:val="00722082"/>
    <w:rsid w:val="00727528"/>
    <w:rsid w:val="00730F64"/>
    <w:rsid w:val="00732E81"/>
    <w:rsid w:val="007334D1"/>
    <w:rsid w:val="00733F97"/>
    <w:rsid w:val="00741480"/>
    <w:rsid w:val="00741923"/>
    <w:rsid w:val="00745672"/>
    <w:rsid w:val="00746A20"/>
    <w:rsid w:val="00747DF8"/>
    <w:rsid w:val="0075503B"/>
    <w:rsid w:val="00756719"/>
    <w:rsid w:val="0076105F"/>
    <w:rsid w:val="00763008"/>
    <w:rsid w:val="00771919"/>
    <w:rsid w:val="007736F6"/>
    <w:rsid w:val="00774EBF"/>
    <w:rsid w:val="00776B8F"/>
    <w:rsid w:val="007770F6"/>
    <w:rsid w:val="0078082F"/>
    <w:rsid w:val="0078137B"/>
    <w:rsid w:val="0078366B"/>
    <w:rsid w:val="0078492E"/>
    <w:rsid w:val="00786387"/>
    <w:rsid w:val="00790542"/>
    <w:rsid w:val="00790E5D"/>
    <w:rsid w:val="007955BE"/>
    <w:rsid w:val="007965CC"/>
    <w:rsid w:val="007A022E"/>
    <w:rsid w:val="007A34C3"/>
    <w:rsid w:val="007A438B"/>
    <w:rsid w:val="007A6AFA"/>
    <w:rsid w:val="007C1827"/>
    <w:rsid w:val="007C497B"/>
    <w:rsid w:val="007C5C36"/>
    <w:rsid w:val="007D0781"/>
    <w:rsid w:val="007D1ACC"/>
    <w:rsid w:val="007D2921"/>
    <w:rsid w:val="007D4341"/>
    <w:rsid w:val="007D51D0"/>
    <w:rsid w:val="007D52EC"/>
    <w:rsid w:val="007D63BB"/>
    <w:rsid w:val="007E0126"/>
    <w:rsid w:val="007E072D"/>
    <w:rsid w:val="007E1B03"/>
    <w:rsid w:val="007E5C1F"/>
    <w:rsid w:val="007E6AD6"/>
    <w:rsid w:val="007F060F"/>
    <w:rsid w:val="007F2DA8"/>
    <w:rsid w:val="00801907"/>
    <w:rsid w:val="00802056"/>
    <w:rsid w:val="00802D64"/>
    <w:rsid w:val="00806B57"/>
    <w:rsid w:val="00811595"/>
    <w:rsid w:val="00811C1B"/>
    <w:rsid w:val="00814777"/>
    <w:rsid w:val="00814BE3"/>
    <w:rsid w:val="00820E58"/>
    <w:rsid w:val="00821C5B"/>
    <w:rsid w:val="00827AA6"/>
    <w:rsid w:val="008317AA"/>
    <w:rsid w:val="00832FD0"/>
    <w:rsid w:val="008337EB"/>
    <w:rsid w:val="0083425E"/>
    <w:rsid w:val="00840B66"/>
    <w:rsid w:val="008439BE"/>
    <w:rsid w:val="008440C2"/>
    <w:rsid w:val="00845813"/>
    <w:rsid w:val="00845F46"/>
    <w:rsid w:val="0084741A"/>
    <w:rsid w:val="00847DC9"/>
    <w:rsid w:val="00851076"/>
    <w:rsid w:val="00853A7F"/>
    <w:rsid w:val="00857B28"/>
    <w:rsid w:val="00861427"/>
    <w:rsid w:val="0086153B"/>
    <w:rsid w:val="00863E63"/>
    <w:rsid w:val="00864B3F"/>
    <w:rsid w:val="00864BF9"/>
    <w:rsid w:val="00865543"/>
    <w:rsid w:val="0087421F"/>
    <w:rsid w:val="00882862"/>
    <w:rsid w:val="008828BA"/>
    <w:rsid w:val="00884612"/>
    <w:rsid w:val="00884CC6"/>
    <w:rsid w:val="008852A4"/>
    <w:rsid w:val="00890E20"/>
    <w:rsid w:val="00892CF1"/>
    <w:rsid w:val="008946DC"/>
    <w:rsid w:val="00896B85"/>
    <w:rsid w:val="00897354"/>
    <w:rsid w:val="00897DCE"/>
    <w:rsid w:val="008A3E21"/>
    <w:rsid w:val="008A4717"/>
    <w:rsid w:val="008A6639"/>
    <w:rsid w:val="008B07AE"/>
    <w:rsid w:val="008B2535"/>
    <w:rsid w:val="008B3A8B"/>
    <w:rsid w:val="008B3E97"/>
    <w:rsid w:val="008B4790"/>
    <w:rsid w:val="008B5056"/>
    <w:rsid w:val="008C0D99"/>
    <w:rsid w:val="008C1116"/>
    <w:rsid w:val="008C1220"/>
    <w:rsid w:val="008C2BC1"/>
    <w:rsid w:val="008C4D81"/>
    <w:rsid w:val="008C78A2"/>
    <w:rsid w:val="008D2424"/>
    <w:rsid w:val="008D5111"/>
    <w:rsid w:val="008D576E"/>
    <w:rsid w:val="008D5D02"/>
    <w:rsid w:val="008E0E31"/>
    <w:rsid w:val="008E4E04"/>
    <w:rsid w:val="008E509F"/>
    <w:rsid w:val="008F1719"/>
    <w:rsid w:val="008F2259"/>
    <w:rsid w:val="008F6364"/>
    <w:rsid w:val="009012A8"/>
    <w:rsid w:val="009043D7"/>
    <w:rsid w:val="00906253"/>
    <w:rsid w:val="0090683D"/>
    <w:rsid w:val="00910AA9"/>
    <w:rsid w:val="00912DD8"/>
    <w:rsid w:val="00914B99"/>
    <w:rsid w:val="00922B3E"/>
    <w:rsid w:val="00922B75"/>
    <w:rsid w:val="009244FE"/>
    <w:rsid w:val="009256CF"/>
    <w:rsid w:val="00926D23"/>
    <w:rsid w:val="00927893"/>
    <w:rsid w:val="00932002"/>
    <w:rsid w:val="009325EC"/>
    <w:rsid w:val="0093369D"/>
    <w:rsid w:val="00936E32"/>
    <w:rsid w:val="009372C3"/>
    <w:rsid w:val="00940175"/>
    <w:rsid w:val="0094238F"/>
    <w:rsid w:val="00946CA4"/>
    <w:rsid w:val="009476A4"/>
    <w:rsid w:val="009507B7"/>
    <w:rsid w:val="009548CD"/>
    <w:rsid w:val="0095520F"/>
    <w:rsid w:val="009563F6"/>
    <w:rsid w:val="00960145"/>
    <w:rsid w:val="009606D3"/>
    <w:rsid w:val="00963754"/>
    <w:rsid w:val="00964288"/>
    <w:rsid w:val="00966034"/>
    <w:rsid w:val="00970366"/>
    <w:rsid w:val="009720F9"/>
    <w:rsid w:val="00972A25"/>
    <w:rsid w:val="00974C1F"/>
    <w:rsid w:val="00977842"/>
    <w:rsid w:val="00977B5F"/>
    <w:rsid w:val="0098030F"/>
    <w:rsid w:val="0098250A"/>
    <w:rsid w:val="00982CFA"/>
    <w:rsid w:val="00984216"/>
    <w:rsid w:val="00985146"/>
    <w:rsid w:val="00987670"/>
    <w:rsid w:val="00994C3E"/>
    <w:rsid w:val="00997E75"/>
    <w:rsid w:val="00997EB7"/>
    <w:rsid w:val="009A011F"/>
    <w:rsid w:val="009A33E1"/>
    <w:rsid w:val="009A6B15"/>
    <w:rsid w:val="009B1847"/>
    <w:rsid w:val="009B6F66"/>
    <w:rsid w:val="009B73C1"/>
    <w:rsid w:val="009C4052"/>
    <w:rsid w:val="009C423C"/>
    <w:rsid w:val="009D0424"/>
    <w:rsid w:val="009D3641"/>
    <w:rsid w:val="009E3D1D"/>
    <w:rsid w:val="009E3E31"/>
    <w:rsid w:val="009E56C5"/>
    <w:rsid w:val="009F1EB2"/>
    <w:rsid w:val="009F6856"/>
    <w:rsid w:val="009F6E82"/>
    <w:rsid w:val="009F7FEB"/>
    <w:rsid w:val="00A00B27"/>
    <w:rsid w:val="00A00EB7"/>
    <w:rsid w:val="00A0104D"/>
    <w:rsid w:val="00A03840"/>
    <w:rsid w:val="00A06E87"/>
    <w:rsid w:val="00A104D6"/>
    <w:rsid w:val="00A10E91"/>
    <w:rsid w:val="00A124BD"/>
    <w:rsid w:val="00A15C96"/>
    <w:rsid w:val="00A15E1E"/>
    <w:rsid w:val="00A16565"/>
    <w:rsid w:val="00A22942"/>
    <w:rsid w:val="00A23B6D"/>
    <w:rsid w:val="00A25533"/>
    <w:rsid w:val="00A25879"/>
    <w:rsid w:val="00A31058"/>
    <w:rsid w:val="00A31108"/>
    <w:rsid w:val="00A31712"/>
    <w:rsid w:val="00A32B2D"/>
    <w:rsid w:val="00A34CAF"/>
    <w:rsid w:val="00A37061"/>
    <w:rsid w:val="00A414ED"/>
    <w:rsid w:val="00A44073"/>
    <w:rsid w:val="00A44C45"/>
    <w:rsid w:val="00A45FDD"/>
    <w:rsid w:val="00A52578"/>
    <w:rsid w:val="00A579AD"/>
    <w:rsid w:val="00A61888"/>
    <w:rsid w:val="00A636B6"/>
    <w:rsid w:val="00A67CD0"/>
    <w:rsid w:val="00A67D68"/>
    <w:rsid w:val="00A7153D"/>
    <w:rsid w:val="00A71D28"/>
    <w:rsid w:val="00A85603"/>
    <w:rsid w:val="00A87C1C"/>
    <w:rsid w:val="00A87FE5"/>
    <w:rsid w:val="00A9726C"/>
    <w:rsid w:val="00A977F1"/>
    <w:rsid w:val="00AA0D0C"/>
    <w:rsid w:val="00AA1770"/>
    <w:rsid w:val="00AA5726"/>
    <w:rsid w:val="00AA5B67"/>
    <w:rsid w:val="00AA635D"/>
    <w:rsid w:val="00AA6A97"/>
    <w:rsid w:val="00AA72A0"/>
    <w:rsid w:val="00AB221F"/>
    <w:rsid w:val="00AB369B"/>
    <w:rsid w:val="00AC113C"/>
    <w:rsid w:val="00AC63FF"/>
    <w:rsid w:val="00AD0BBF"/>
    <w:rsid w:val="00AD215B"/>
    <w:rsid w:val="00AD34FF"/>
    <w:rsid w:val="00AD4877"/>
    <w:rsid w:val="00AD4C55"/>
    <w:rsid w:val="00AD57BC"/>
    <w:rsid w:val="00AD7DD2"/>
    <w:rsid w:val="00AE0170"/>
    <w:rsid w:val="00AE088B"/>
    <w:rsid w:val="00AE3AD7"/>
    <w:rsid w:val="00AE4119"/>
    <w:rsid w:val="00AE4DE0"/>
    <w:rsid w:val="00AF68DB"/>
    <w:rsid w:val="00B04448"/>
    <w:rsid w:val="00B07BCD"/>
    <w:rsid w:val="00B113A4"/>
    <w:rsid w:val="00B11B75"/>
    <w:rsid w:val="00B13AF6"/>
    <w:rsid w:val="00B205DC"/>
    <w:rsid w:val="00B208DB"/>
    <w:rsid w:val="00B23E46"/>
    <w:rsid w:val="00B24E50"/>
    <w:rsid w:val="00B25417"/>
    <w:rsid w:val="00B30308"/>
    <w:rsid w:val="00B31070"/>
    <w:rsid w:val="00B33E95"/>
    <w:rsid w:val="00B3498A"/>
    <w:rsid w:val="00B40053"/>
    <w:rsid w:val="00B405DF"/>
    <w:rsid w:val="00B434CE"/>
    <w:rsid w:val="00B460FB"/>
    <w:rsid w:val="00B4637E"/>
    <w:rsid w:val="00B50643"/>
    <w:rsid w:val="00B50974"/>
    <w:rsid w:val="00B50E03"/>
    <w:rsid w:val="00B5109A"/>
    <w:rsid w:val="00B519C5"/>
    <w:rsid w:val="00B51DCE"/>
    <w:rsid w:val="00B54A65"/>
    <w:rsid w:val="00B55403"/>
    <w:rsid w:val="00B56042"/>
    <w:rsid w:val="00B60433"/>
    <w:rsid w:val="00B60969"/>
    <w:rsid w:val="00B61685"/>
    <w:rsid w:val="00B6225C"/>
    <w:rsid w:val="00B65F76"/>
    <w:rsid w:val="00B71BFC"/>
    <w:rsid w:val="00B7228F"/>
    <w:rsid w:val="00B72416"/>
    <w:rsid w:val="00B72D89"/>
    <w:rsid w:val="00B72FC1"/>
    <w:rsid w:val="00B7615F"/>
    <w:rsid w:val="00B77123"/>
    <w:rsid w:val="00B7729C"/>
    <w:rsid w:val="00B815D8"/>
    <w:rsid w:val="00B83B37"/>
    <w:rsid w:val="00B8634C"/>
    <w:rsid w:val="00B9420C"/>
    <w:rsid w:val="00BA3D93"/>
    <w:rsid w:val="00BA4B4B"/>
    <w:rsid w:val="00BA5365"/>
    <w:rsid w:val="00BA62BE"/>
    <w:rsid w:val="00BA78C5"/>
    <w:rsid w:val="00BB32DD"/>
    <w:rsid w:val="00BB61D4"/>
    <w:rsid w:val="00BC0236"/>
    <w:rsid w:val="00BC0EB2"/>
    <w:rsid w:val="00BC2057"/>
    <w:rsid w:val="00BC400C"/>
    <w:rsid w:val="00BC53F1"/>
    <w:rsid w:val="00BD2D43"/>
    <w:rsid w:val="00BD4E02"/>
    <w:rsid w:val="00BD5115"/>
    <w:rsid w:val="00BD5BFF"/>
    <w:rsid w:val="00BD5FB1"/>
    <w:rsid w:val="00BD776C"/>
    <w:rsid w:val="00BE2AA3"/>
    <w:rsid w:val="00BE2EE8"/>
    <w:rsid w:val="00BE30A7"/>
    <w:rsid w:val="00BE6BF1"/>
    <w:rsid w:val="00BE72AC"/>
    <w:rsid w:val="00BE7502"/>
    <w:rsid w:val="00BF0525"/>
    <w:rsid w:val="00BF0AF3"/>
    <w:rsid w:val="00BF1601"/>
    <w:rsid w:val="00BF16C4"/>
    <w:rsid w:val="00BF1B97"/>
    <w:rsid w:val="00BF24F5"/>
    <w:rsid w:val="00BF5F38"/>
    <w:rsid w:val="00BF7B04"/>
    <w:rsid w:val="00C00D9B"/>
    <w:rsid w:val="00C02B94"/>
    <w:rsid w:val="00C053D5"/>
    <w:rsid w:val="00C06249"/>
    <w:rsid w:val="00C12486"/>
    <w:rsid w:val="00C13D25"/>
    <w:rsid w:val="00C17EA5"/>
    <w:rsid w:val="00C20228"/>
    <w:rsid w:val="00C2171C"/>
    <w:rsid w:val="00C22430"/>
    <w:rsid w:val="00C24E83"/>
    <w:rsid w:val="00C3381B"/>
    <w:rsid w:val="00C33FFF"/>
    <w:rsid w:val="00C34956"/>
    <w:rsid w:val="00C36F95"/>
    <w:rsid w:val="00C37520"/>
    <w:rsid w:val="00C40C8A"/>
    <w:rsid w:val="00C41145"/>
    <w:rsid w:val="00C43470"/>
    <w:rsid w:val="00C43564"/>
    <w:rsid w:val="00C4365A"/>
    <w:rsid w:val="00C46CE1"/>
    <w:rsid w:val="00C47A7E"/>
    <w:rsid w:val="00C52CBD"/>
    <w:rsid w:val="00C5482F"/>
    <w:rsid w:val="00C57078"/>
    <w:rsid w:val="00C60B9F"/>
    <w:rsid w:val="00C61A99"/>
    <w:rsid w:val="00C61AEF"/>
    <w:rsid w:val="00C63C3E"/>
    <w:rsid w:val="00C65EAE"/>
    <w:rsid w:val="00C73FA9"/>
    <w:rsid w:val="00C76ECA"/>
    <w:rsid w:val="00C86151"/>
    <w:rsid w:val="00C87409"/>
    <w:rsid w:val="00C9239B"/>
    <w:rsid w:val="00C94732"/>
    <w:rsid w:val="00C9736C"/>
    <w:rsid w:val="00C97CF8"/>
    <w:rsid w:val="00CA2851"/>
    <w:rsid w:val="00CA2D67"/>
    <w:rsid w:val="00CA32B0"/>
    <w:rsid w:val="00CA370C"/>
    <w:rsid w:val="00CA3F38"/>
    <w:rsid w:val="00CA79AA"/>
    <w:rsid w:val="00CB0A85"/>
    <w:rsid w:val="00CB1D0D"/>
    <w:rsid w:val="00CB39B0"/>
    <w:rsid w:val="00CB4597"/>
    <w:rsid w:val="00CB631C"/>
    <w:rsid w:val="00CC01E3"/>
    <w:rsid w:val="00CC0DB7"/>
    <w:rsid w:val="00CC1788"/>
    <w:rsid w:val="00CC21D5"/>
    <w:rsid w:val="00CC30CF"/>
    <w:rsid w:val="00CC4A39"/>
    <w:rsid w:val="00CD0E4D"/>
    <w:rsid w:val="00CD1A84"/>
    <w:rsid w:val="00CD305B"/>
    <w:rsid w:val="00CD4DA7"/>
    <w:rsid w:val="00CD60B3"/>
    <w:rsid w:val="00CD77B8"/>
    <w:rsid w:val="00CE4976"/>
    <w:rsid w:val="00CE4A17"/>
    <w:rsid w:val="00CE6D8F"/>
    <w:rsid w:val="00CF5E3D"/>
    <w:rsid w:val="00D018E5"/>
    <w:rsid w:val="00D020F5"/>
    <w:rsid w:val="00D037DA"/>
    <w:rsid w:val="00D06414"/>
    <w:rsid w:val="00D06914"/>
    <w:rsid w:val="00D06C1E"/>
    <w:rsid w:val="00D07FEA"/>
    <w:rsid w:val="00D1195D"/>
    <w:rsid w:val="00D20801"/>
    <w:rsid w:val="00D2602E"/>
    <w:rsid w:val="00D26201"/>
    <w:rsid w:val="00D30DC6"/>
    <w:rsid w:val="00D31087"/>
    <w:rsid w:val="00D346B9"/>
    <w:rsid w:val="00D36148"/>
    <w:rsid w:val="00D37DFB"/>
    <w:rsid w:val="00D37E95"/>
    <w:rsid w:val="00D4080E"/>
    <w:rsid w:val="00D430A4"/>
    <w:rsid w:val="00D44026"/>
    <w:rsid w:val="00D44421"/>
    <w:rsid w:val="00D446A9"/>
    <w:rsid w:val="00D46B18"/>
    <w:rsid w:val="00D46DA4"/>
    <w:rsid w:val="00D4736B"/>
    <w:rsid w:val="00D50E2E"/>
    <w:rsid w:val="00D52F9B"/>
    <w:rsid w:val="00D53ED5"/>
    <w:rsid w:val="00D55919"/>
    <w:rsid w:val="00D562C5"/>
    <w:rsid w:val="00D57448"/>
    <w:rsid w:val="00D64FA1"/>
    <w:rsid w:val="00D65CD5"/>
    <w:rsid w:val="00D67811"/>
    <w:rsid w:val="00D72A11"/>
    <w:rsid w:val="00D737EC"/>
    <w:rsid w:val="00D813CF"/>
    <w:rsid w:val="00D81658"/>
    <w:rsid w:val="00D81C51"/>
    <w:rsid w:val="00D8344A"/>
    <w:rsid w:val="00D83A39"/>
    <w:rsid w:val="00D83B26"/>
    <w:rsid w:val="00D85474"/>
    <w:rsid w:val="00D86A2D"/>
    <w:rsid w:val="00D914DC"/>
    <w:rsid w:val="00D93287"/>
    <w:rsid w:val="00D94C7D"/>
    <w:rsid w:val="00D94DB8"/>
    <w:rsid w:val="00DA3C92"/>
    <w:rsid w:val="00DA70F3"/>
    <w:rsid w:val="00DB0332"/>
    <w:rsid w:val="00DB0A36"/>
    <w:rsid w:val="00DB1D13"/>
    <w:rsid w:val="00DB249F"/>
    <w:rsid w:val="00DB4D6A"/>
    <w:rsid w:val="00DB5735"/>
    <w:rsid w:val="00DB6574"/>
    <w:rsid w:val="00DC0368"/>
    <w:rsid w:val="00DC3CE6"/>
    <w:rsid w:val="00DC6AD3"/>
    <w:rsid w:val="00DC6EFE"/>
    <w:rsid w:val="00DC7B04"/>
    <w:rsid w:val="00DC7E5F"/>
    <w:rsid w:val="00DD1F02"/>
    <w:rsid w:val="00DD27EE"/>
    <w:rsid w:val="00DD3A72"/>
    <w:rsid w:val="00DE0B12"/>
    <w:rsid w:val="00DE442B"/>
    <w:rsid w:val="00DE632D"/>
    <w:rsid w:val="00DE69F7"/>
    <w:rsid w:val="00DE6E5F"/>
    <w:rsid w:val="00DF1CF5"/>
    <w:rsid w:val="00DF1F15"/>
    <w:rsid w:val="00DF33AC"/>
    <w:rsid w:val="00DF3A0A"/>
    <w:rsid w:val="00DF3D1E"/>
    <w:rsid w:val="00DF3F32"/>
    <w:rsid w:val="00DF5E11"/>
    <w:rsid w:val="00DF67A0"/>
    <w:rsid w:val="00DF7FDF"/>
    <w:rsid w:val="00E00203"/>
    <w:rsid w:val="00E00A15"/>
    <w:rsid w:val="00E01508"/>
    <w:rsid w:val="00E04B56"/>
    <w:rsid w:val="00E0561C"/>
    <w:rsid w:val="00E06D28"/>
    <w:rsid w:val="00E10759"/>
    <w:rsid w:val="00E1128B"/>
    <w:rsid w:val="00E116E6"/>
    <w:rsid w:val="00E13063"/>
    <w:rsid w:val="00E1319B"/>
    <w:rsid w:val="00E14A8D"/>
    <w:rsid w:val="00E212FB"/>
    <w:rsid w:val="00E23FC2"/>
    <w:rsid w:val="00E270B1"/>
    <w:rsid w:val="00E3152D"/>
    <w:rsid w:val="00E32C99"/>
    <w:rsid w:val="00E364C7"/>
    <w:rsid w:val="00E41769"/>
    <w:rsid w:val="00E452BD"/>
    <w:rsid w:val="00E46F55"/>
    <w:rsid w:val="00E54E75"/>
    <w:rsid w:val="00E60C03"/>
    <w:rsid w:val="00E626C4"/>
    <w:rsid w:val="00E628D4"/>
    <w:rsid w:val="00E62F17"/>
    <w:rsid w:val="00E6308E"/>
    <w:rsid w:val="00E70048"/>
    <w:rsid w:val="00E7088B"/>
    <w:rsid w:val="00E71405"/>
    <w:rsid w:val="00E721AE"/>
    <w:rsid w:val="00E725C4"/>
    <w:rsid w:val="00E7469B"/>
    <w:rsid w:val="00E776AF"/>
    <w:rsid w:val="00E77819"/>
    <w:rsid w:val="00E82521"/>
    <w:rsid w:val="00E844A9"/>
    <w:rsid w:val="00E85A68"/>
    <w:rsid w:val="00E900FD"/>
    <w:rsid w:val="00E904C3"/>
    <w:rsid w:val="00E919E0"/>
    <w:rsid w:val="00E93735"/>
    <w:rsid w:val="00E94757"/>
    <w:rsid w:val="00EA05E5"/>
    <w:rsid w:val="00EA2B23"/>
    <w:rsid w:val="00EA321F"/>
    <w:rsid w:val="00EA5901"/>
    <w:rsid w:val="00EA595B"/>
    <w:rsid w:val="00EA5C7D"/>
    <w:rsid w:val="00EA6ECA"/>
    <w:rsid w:val="00EB78D7"/>
    <w:rsid w:val="00EC1434"/>
    <w:rsid w:val="00EC18A0"/>
    <w:rsid w:val="00EC1B4F"/>
    <w:rsid w:val="00EC41D6"/>
    <w:rsid w:val="00EC6E7F"/>
    <w:rsid w:val="00EC7077"/>
    <w:rsid w:val="00EC7465"/>
    <w:rsid w:val="00ED100F"/>
    <w:rsid w:val="00ED3E47"/>
    <w:rsid w:val="00ED567E"/>
    <w:rsid w:val="00EE143D"/>
    <w:rsid w:val="00EE1D07"/>
    <w:rsid w:val="00EE2C57"/>
    <w:rsid w:val="00EF3F9E"/>
    <w:rsid w:val="00EF7BE0"/>
    <w:rsid w:val="00F01E87"/>
    <w:rsid w:val="00F0414D"/>
    <w:rsid w:val="00F0487F"/>
    <w:rsid w:val="00F12E41"/>
    <w:rsid w:val="00F13344"/>
    <w:rsid w:val="00F133AC"/>
    <w:rsid w:val="00F145E0"/>
    <w:rsid w:val="00F145EF"/>
    <w:rsid w:val="00F14C56"/>
    <w:rsid w:val="00F15107"/>
    <w:rsid w:val="00F165CC"/>
    <w:rsid w:val="00F23396"/>
    <w:rsid w:val="00F234D0"/>
    <w:rsid w:val="00F25FA1"/>
    <w:rsid w:val="00F270E9"/>
    <w:rsid w:val="00F31C52"/>
    <w:rsid w:val="00F35940"/>
    <w:rsid w:val="00F414C5"/>
    <w:rsid w:val="00F43532"/>
    <w:rsid w:val="00F43829"/>
    <w:rsid w:val="00F43F22"/>
    <w:rsid w:val="00F46B2F"/>
    <w:rsid w:val="00F51D74"/>
    <w:rsid w:val="00F522F9"/>
    <w:rsid w:val="00F52962"/>
    <w:rsid w:val="00F6191C"/>
    <w:rsid w:val="00F62552"/>
    <w:rsid w:val="00F62BE1"/>
    <w:rsid w:val="00F66ABF"/>
    <w:rsid w:val="00F72FB4"/>
    <w:rsid w:val="00F77BF1"/>
    <w:rsid w:val="00F77CA8"/>
    <w:rsid w:val="00F81679"/>
    <w:rsid w:val="00F81917"/>
    <w:rsid w:val="00F830DB"/>
    <w:rsid w:val="00F8397A"/>
    <w:rsid w:val="00F85337"/>
    <w:rsid w:val="00F90B2C"/>
    <w:rsid w:val="00F930CB"/>
    <w:rsid w:val="00F94115"/>
    <w:rsid w:val="00F94911"/>
    <w:rsid w:val="00F9570F"/>
    <w:rsid w:val="00F96B34"/>
    <w:rsid w:val="00FA2E7B"/>
    <w:rsid w:val="00FA5D45"/>
    <w:rsid w:val="00FB1C5B"/>
    <w:rsid w:val="00FB34A7"/>
    <w:rsid w:val="00FB4E09"/>
    <w:rsid w:val="00FB4FD6"/>
    <w:rsid w:val="00FB62C2"/>
    <w:rsid w:val="00FB67E8"/>
    <w:rsid w:val="00FB7726"/>
    <w:rsid w:val="00FC1F98"/>
    <w:rsid w:val="00FC588B"/>
    <w:rsid w:val="00FD1A98"/>
    <w:rsid w:val="00FD28FD"/>
    <w:rsid w:val="00FD73D2"/>
    <w:rsid w:val="00FE1806"/>
    <w:rsid w:val="00FE25AE"/>
    <w:rsid w:val="00FE376B"/>
    <w:rsid w:val="00FE39A7"/>
    <w:rsid w:val="00FE3C76"/>
    <w:rsid w:val="00FE655A"/>
    <w:rsid w:val="00FE694E"/>
    <w:rsid w:val="00FF3451"/>
    <w:rsid w:val="00FF4F21"/>
    <w:rsid w:val="00FF5332"/>
    <w:rsid w:val="00FF7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3FB2EFC"/>
  <w15:chartTrackingRefBased/>
  <w15:docId w15:val="{472A1442-3B61-4B6F-B796-A489B34B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D67F1"/>
    <w:rPr>
      <w:sz w:val="24"/>
      <w:szCs w:val="24"/>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rPr>
  </w:style>
  <w:style w:type="paragraph" w:styleId="Antrat3">
    <w:name w:val="heading 3"/>
    <w:basedOn w:val="prastasis"/>
    <w:next w:val="prastasis"/>
    <w:qFormat/>
    <w:pPr>
      <w:keepNext/>
      <w:spacing w:before="240" w:after="60"/>
      <w:outlineLvl w:val="2"/>
    </w:pPr>
    <w:rPr>
      <w:rFonts w:ascii="Arial" w:hAnsi="Arial"/>
    </w:rPr>
  </w:style>
  <w:style w:type="paragraph" w:styleId="Antrat4">
    <w:name w:val="heading 4"/>
    <w:basedOn w:val="prastasis"/>
    <w:next w:val="prastasis"/>
    <w:qFormat/>
    <w:pPr>
      <w:keepNext/>
      <w:spacing w:before="240" w:after="60"/>
      <w:outlineLvl w:val="3"/>
    </w:pPr>
    <w:rPr>
      <w:rFonts w:ascii="Arial" w:hAnsi="Arial"/>
      <w:b/>
    </w:rPr>
  </w:style>
  <w:style w:type="paragraph" w:styleId="Antrat5">
    <w:name w:val="heading 5"/>
    <w:basedOn w:val="prastasis"/>
    <w:next w:val="prastasis"/>
    <w:qFormat/>
    <w:pPr>
      <w:spacing w:before="240" w:after="60"/>
      <w:outlineLvl w:val="4"/>
    </w:pPr>
    <w:rPr>
      <w:rFonts w:ascii="Arial" w:hAnsi="Arial"/>
      <w:sz w:val="22"/>
    </w:rPr>
  </w:style>
  <w:style w:type="paragraph" w:styleId="Antrat6">
    <w:name w:val="heading 6"/>
    <w:basedOn w:val="prastasis"/>
    <w:next w:val="prastasis"/>
    <w:qFormat/>
    <w:pPr>
      <w:spacing w:before="240" w:after="60"/>
      <w:outlineLvl w:val="5"/>
    </w:pPr>
    <w:rPr>
      <w:i/>
      <w:sz w:val="22"/>
    </w:rPr>
  </w:style>
  <w:style w:type="paragraph" w:styleId="Antrat7">
    <w:name w:val="heading 7"/>
    <w:basedOn w:val="prastasis"/>
    <w:next w:val="prastasis"/>
    <w:qFormat/>
    <w:pPr>
      <w:spacing w:before="240" w:after="60"/>
      <w:outlineLvl w:val="6"/>
    </w:pPr>
    <w:rPr>
      <w:rFonts w:ascii="Arial" w:hAnsi="Arial"/>
    </w:rPr>
  </w:style>
  <w:style w:type="paragraph" w:styleId="Antrat8">
    <w:name w:val="heading 8"/>
    <w:basedOn w:val="prastasis"/>
    <w:next w:val="prastasis"/>
    <w:qFormat/>
    <w:pPr>
      <w:spacing w:before="240" w:after="60"/>
      <w:outlineLvl w:val="7"/>
    </w:pPr>
    <w:rPr>
      <w:rFonts w:ascii="Arial" w:hAnsi="Arial"/>
      <w:i/>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character" w:styleId="Komentaronuoroda">
    <w:name w:val="annotation reference"/>
    <w:semiHidden/>
    <w:rPr>
      <w:sz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Sraas">
    <w:name w:val="List"/>
    <w:basedOn w:val="prastasis"/>
    <w:pPr>
      <w:ind w:left="283" w:hanging="283"/>
    </w:pPr>
  </w:style>
  <w:style w:type="paragraph" w:styleId="Sraas2">
    <w:name w:val="List 2"/>
    <w:basedOn w:val="prastasis"/>
    <w:pPr>
      <w:ind w:left="566" w:hanging="283"/>
    </w:pPr>
  </w:style>
  <w:style w:type="paragraph" w:styleId="Sraas3">
    <w:name w:val="List 3"/>
    <w:basedOn w:val="prastasis"/>
    <w:pPr>
      <w:ind w:left="849" w:hanging="283"/>
    </w:pPr>
  </w:style>
  <w:style w:type="paragraph" w:styleId="Sraotsinys2">
    <w:name w:val="List Continue 2"/>
    <w:basedOn w:val="prastasis"/>
    <w:pPr>
      <w:spacing w:after="120"/>
      <w:ind w:left="566"/>
    </w:pPr>
  </w:style>
  <w:style w:type="paragraph" w:styleId="Pavadinimas">
    <w:name w:val="Title"/>
    <w:basedOn w:val="prastasis"/>
    <w:qFormat/>
    <w:pPr>
      <w:spacing w:before="240" w:after="60"/>
      <w:jc w:val="center"/>
    </w:pPr>
    <w:rPr>
      <w:rFonts w:ascii="Arial" w:hAnsi="Arial"/>
      <w:b/>
      <w:kern w:val="28"/>
      <w:sz w:val="32"/>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pPr>
      <w:spacing w:after="120"/>
      <w:ind w:left="283"/>
    </w:pPr>
  </w:style>
  <w:style w:type="paragraph" w:styleId="Pagrindinistekstas3">
    <w:name w:val="Body Text 3"/>
    <w:basedOn w:val="Pagrindiniotekstotrauka"/>
  </w:style>
  <w:style w:type="paragraph" w:styleId="Paantrat">
    <w:name w:val="Subtitle"/>
    <w:basedOn w:val="prastasis"/>
    <w:qFormat/>
    <w:pPr>
      <w:spacing w:after="60"/>
      <w:jc w:val="center"/>
    </w:pPr>
    <w:rPr>
      <w:rFonts w:ascii="Arial" w:hAnsi="Arial"/>
    </w:rPr>
  </w:style>
  <w:style w:type="paragraph" w:styleId="Pagrindinistekstas2">
    <w:name w:val="Body Text 2"/>
    <w:basedOn w:val="prastasis"/>
    <w:pPr>
      <w:jc w:val="both"/>
    </w:pPr>
    <w:rPr>
      <w:sz w:val="26"/>
      <w:lang w:val="en-US"/>
    </w:rPr>
  </w:style>
  <w:style w:type="paragraph" w:styleId="Pagrindiniotekstotrauka2">
    <w:name w:val="Body Text Indent 2"/>
    <w:basedOn w:val="prastasis"/>
    <w:pPr>
      <w:ind w:left="720" w:hanging="720"/>
      <w:jc w:val="both"/>
    </w:pPr>
    <w:rPr>
      <w:sz w:val="26"/>
    </w:rPr>
  </w:style>
  <w:style w:type="paragraph" w:styleId="Pagrindiniotekstotrauka3">
    <w:name w:val="Body Text Indent 3"/>
    <w:basedOn w:val="prastasis"/>
    <w:pPr>
      <w:ind w:firstLine="720"/>
      <w:jc w:val="both"/>
    </w:pPr>
    <w:rPr>
      <w:sz w:val="26"/>
    </w:rPr>
  </w:style>
  <w:style w:type="character" w:styleId="Hipersaitas">
    <w:name w:val="Hyperlink"/>
    <w:rPr>
      <w:color w:val="0000FF"/>
      <w:u w:val="single"/>
    </w:rPr>
  </w:style>
  <w:style w:type="paragraph" w:styleId="Antrat">
    <w:name w:val="caption"/>
    <w:basedOn w:val="prastasis"/>
    <w:next w:val="prastasis"/>
    <w:qFormat/>
    <w:pPr>
      <w:jc w:val="center"/>
    </w:pPr>
    <w:rPr>
      <w:b/>
    </w:rPr>
  </w:style>
  <w:style w:type="paragraph" w:styleId="HTMLiankstoformatuotas">
    <w:name w:val="HTML Preformatted"/>
    <w:basedOn w:val="prastasis"/>
    <w:rsid w:val="00A10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unktas">
    <w:name w:val="Punktas"/>
    <w:basedOn w:val="Pagrindiniotekstotrauka"/>
    <w:rsid w:val="00DC6EFE"/>
    <w:pPr>
      <w:numPr>
        <w:numId w:val="2"/>
      </w:numPr>
      <w:spacing w:before="60" w:after="60"/>
      <w:jc w:val="both"/>
    </w:pPr>
    <w:rPr>
      <w:b/>
    </w:rPr>
  </w:style>
  <w:style w:type="paragraph" w:customStyle="1" w:styleId="Papunktis">
    <w:name w:val="Papunktis"/>
    <w:basedOn w:val="Pagrindiniotekstotrauka"/>
    <w:rsid w:val="00DC6EFE"/>
    <w:pPr>
      <w:numPr>
        <w:ilvl w:val="1"/>
        <w:numId w:val="2"/>
      </w:numPr>
      <w:spacing w:after="0"/>
      <w:jc w:val="both"/>
    </w:pPr>
  </w:style>
  <w:style w:type="paragraph" w:customStyle="1" w:styleId="Papunkiopapunktis">
    <w:name w:val="Papunkčio papunktis"/>
    <w:basedOn w:val="prastasis"/>
    <w:rsid w:val="00DC6EFE"/>
    <w:pPr>
      <w:numPr>
        <w:ilvl w:val="2"/>
        <w:numId w:val="2"/>
      </w:numPr>
      <w:jc w:val="both"/>
    </w:pPr>
  </w:style>
  <w:style w:type="paragraph" w:customStyle="1" w:styleId="Pagrindinistekstas1">
    <w:name w:val="Pagrindinis tekstas1"/>
    <w:rsid w:val="000A194E"/>
    <w:pPr>
      <w:autoSpaceDE w:val="0"/>
      <w:autoSpaceDN w:val="0"/>
      <w:adjustRightInd w:val="0"/>
      <w:ind w:firstLine="312"/>
      <w:jc w:val="both"/>
    </w:pPr>
    <w:rPr>
      <w:rFonts w:ascii="TimesLT" w:hAnsi="TimesLT"/>
      <w:lang w:val="en-US" w:eastAsia="en-US"/>
    </w:rPr>
  </w:style>
  <w:style w:type="paragraph" w:styleId="Debesliotekstas">
    <w:name w:val="Balloon Text"/>
    <w:basedOn w:val="prastasis"/>
    <w:link w:val="DebesliotekstasDiagrama"/>
    <w:rsid w:val="008C1116"/>
    <w:rPr>
      <w:rFonts w:ascii="Tahoma" w:hAnsi="Tahoma" w:cs="Tahoma"/>
      <w:sz w:val="16"/>
      <w:szCs w:val="16"/>
    </w:rPr>
  </w:style>
  <w:style w:type="character" w:customStyle="1" w:styleId="DebesliotekstasDiagrama">
    <w:name w:val="Debesėlio tekstas Diagrama"/>
    <w:link w:val="Debesliotekstas"/>
    <w:rsid w:val="008C1116"/>
    <w:rPr>
      <w:rFonts w:ascii="Tahoma" w:hAnsi="Tahoma" w:cs="Tahoma"/>
      <w:sz w:val="16"/>
      <w:szCs w:val="16"/>
      <w:lang w:eastAsia="en-US"/>
    </w:rPr>
  </w:style>
  <w:style w:type="character" w:customStyle="1" w:styleId="PagrindiniotekstotraukaDiagrama">
    <w:name w:val="Pagrindinio teksto įtrauka Diagrama"/>
    <w:link w:val="Pagrindiniotekstotrauka"/>
    <w:rsid w:val="00694B5E"/>
    <w:rPr>
      <w:rFonts w:ascii="HelveticaLT" w:hAnsi="HelveticaLT"/>
      <w:sz w:val="24"/>
      <w:lang w:eastAsia="en-US"/>
    </w:rPr>
  </w:style>
  <w:style w:type="paragraph" w:styleId="Sraopastraipa">
    <w:name w:val="List Paragraph"/>
    <w:aliases w:val="ERP-List Paragraph,List Paragraph11"/>
    <w:basedOn w:val="prastasis"/>
    <w:link w:val="SraopastraipaDiagrama"/>
    <w:uiPriority w:val="34"/>
    <w:qFormat/>
    <w:rsid w:val="00635EFE"/>
    <w:pPr>
      <w:ind w:left="720"/>
    </w:pPr>
    <w:rPr>
      <w:rFonts w:ascii="Calibri" w:eastAsia="Calibri" w:hAnsi="Calibri"/>
      <w:sz w:val="22"/>
      <w:szCs w:val="22"/>
    </w:rPr>
  </w:style>
  <w:style w:type="character" w:customStyle="1" w:styleId="hps">
    <w:name w:val="hps"/>
    <w:rsid w:val="00F145EF"/>
  </w:style>
  <w:style w:type="paragraph" w:customStyle="1" w:styleId="Default">
    <w:name w:val="Default"/>
    <w:basedOn w:val="prastasis"/>
    <w:rsid w:val="00076AA0"/>
    <w:pPr>
      <w:autoSpaceDE w:val="0"/>
      <w:autoSpaceDN w:val="0"/>
    </w:pPr>
    <w:rPr>
      <w:rFonts w:ascii="TimesNewRoman" w:hAnsi="TimesNewRoman"/>
      <w:sz w:val="20"/>
    </w:rPr>
  </w:style>
  <w:style w:type="character" w:customStyle="1" w:styleId="PoratDiagrama">
    <w:name w:val="Poraštė Diagrama"/>
    <w:link w:val="Porat"/>
    <w:uiPriority w:val="99"/>
    <w:rsid w:val="00076AA0"/>
    <w:rPr>
      <w:rFonts w:ascii="HelveticaLT" w:hAnsi="HelveticaLT"/>
      <w:sz w:val="24"/>
      <w:lang w:eastAsia="en-US"/>
    </w:rPr>
  </w:style>
  <w:style w:type="paragraph" w:styleId="Komentarotema">
    <w:name w:val="annotation subject"/>
    <w:basedOn w:val="Komentarotekstas"/>
    <w:next w:val="Komentarotekstas"/>
    <w:link w:val="KomentarotemaDiagrama"/>
    <w:rsid w:val="001F3981"/>
    <w:rPr>
      <w:b/>
      <w:bCs/>
      <w:sz w:val="20"/>
    </w:rPr>
  </w:style>
  <w:style w:type="character" w:customStyle="1" w:styleId="KomentarotekstasDiagrama">
    <w:name w:val="Komentaro tekstas Diagrama"/>
    <w:link w:val="Komentarotekstas"/>
    <w:semiHidden/>
    <w:rsid w:val="001F3981"/>
    <w:rPr>
      <w:rFonts w:ascii="HelveticaLT" w:hAnsi="HelveticaLT"/>
      <w:sz w:val="24"/>
      <w:lang w:eastAsia="en-US"/>
    </w:rPr>
  </w:style>
  <w:style w:type="character" w:customStyle="1" w:styleId="KomentarotemaDiagrama">
    <w:name w:val="Komentaro tema Diagrama"/>
    <w:link w:val="Komentarotema"/>
    <w:rsid w:val="001F3981"/>
    <w:rPr>
      <w:rFonts w:ascii="HelveticaLT" w:hAnsi="HelveticaLT"/>
      <w:b/>
      <w:bCs/>
      <w:sz w:val="24"/>
      <w:lang w:eastAsia="en-US"/>
    </w:rPr>
  </w:style>
  <w:style w:type="paragraph" w:customStyle="1" w:styleId="Char">
    <w:name w:val="Char"/>
    <w:basedOn w:val="prastasis"/>
    <w:rsid w:val="00E900FD"/>
    <w:pPr>
      <w:spacing w:after="160" w:line="240" w:lineRule="exact"/>
    </w:pPr>
    <w:rPr>
      <w:rFonts w:ascii="Tahoma" w:hAnsi="Tahoma"/>
      <w:sz w:val="20"/>
      <w:lang w:val="en-US"/>
    </w:rPr>
  </w:style>
  <w:style w:type="paragraph" w:styleId="prastasiniatinklio">
    <w:name w:val="Normal (Web)"/>
    <w:basedOn w:val="prastasis"/>
    <w:uiPriority w:val="99"/>
    <w:unhideWhenUsed/>
    <w:rsid w:val="00AD0BBF"/>
    <w:pPr>
      <w:spacing w:before="100" w:beforeAutospacing="1" w:after="100" w:afterAutospacing="1"/>
    </w:pPr>
    <w:rPr>
      <w:rFonts w:ascii="Calibri" w:eastAsia="Calibri" w:hAnsi="Calibri"/>
      <w:sz w:val="22"/>
      <w:szCs w:val="22"/>
    </w:rPr>
  </w:style>
  <w:style w:type="character" w:customStyle="1" w:styleId="gt-baf-word-clickable1">
    <w:name w:val="gt-baf-word-clickable1"/>
    <w:rsid w:val="00B33E95"/>
    <w:rPr>
      <w:color w:val="000000"/>
    </w:rPr>
  </w:style>
  <w:style w:type="character" w:customStyle="1" w:styleId="alt-edited">
    <w:name w:val="alt-edited"/>
    <w:rsid w:val="00206E8A"/>
  </w:style>
  <w:style w:type="table" w:styleId="Lentelstinklelis">
    <w:name w:val="Table Grid"/>
    <w:basedOn w:val="prastojilentel"/>
    <w:rsid w:val="0016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1605BE"/>
    <w:rPr>
      <w:rFonts w:eastAsia="Calibri"/>
      <w:sz w:val="24"/>
      <w:szCs w:val="22"/>
      <w:lang w:eastAsia="en-US"/>
    </w:rPr>
  </w:style>
  <w:style w:type="character" w:customStyle="1" w:styleId="SraopastraipaDiagrama">
    <w:name w:val="Sąrašo pastraipa Diagrama"/>
    <w:aliases w:val="ERP-List Paragraph Diagrama,List Paragraph11 Diagrama"/>
    <w:link w:val="Sraopastraipa"/>
    <w:uiPriority w:val="34"/>
    <w:locked/>
    <w:rsid w:val="001605BE"/>
    <w:rPr>
      <w:rFonts w:ascii="Calibri" w:eastAsia="Calibri" w:hAnsi="Calibri"/>
      <w:sz w:val="22"/>
      <w:szCs w:val="22"/>
    </w:rPr>
  </w:style>
  <w:style w:type="character" w:customStyle="1" w:styleId="wordsection1Char">
    <w:name w:val="wordsection1 Char"/>
    <w:link w:val="wordsection1"/>
    <w:uiPriority w:val="99"/>
    <w:locked/>
    <w:rsid w:val="002050AC"/>
    <w:rPr>
      <w:rFonts w:ascii="Calibri" w:hAnsi="Calibri"/>
    </w:rPr>
  </w:style>
  <w:style w:type="paragraph" w:customStyle="1" w:styleId="wordsection1">
    <w:name w:val="wordsection1"/>
    <w:basedOn w:val="prastasis"/>
    <w:link w:val="wordsection1Char"/>
    <w:uiPriority w:val="99"/>
    <w:rsid w:val="002050AC"/>
    <w:rPr>
      <w:rFonts w:ascii="Calibri" w:hAnsi="Calibri"/>
      <w:sz w:val="20"/>
      <w:szCs w:val="20"/>
    </w:rPr>
  </w:style>
  <w:style w:type="character" w:customStyle="1" w:styleId="BetarpDiagrama">
    <w:name w:val="Be tarpų Diagrama"/>
    <w:link w:val="Betarp"/>
    <w:uiPriority w:val="99"/>
    <w:locked/>
    <w:rsid w:val="003554AA"/>
    <w:rPr>
      <w:rFonts w:eastAsia="Calibri"/>
      <w:sz w:val="24"/>
      <w:szCs w:val="22"/>
      <w:lang w:eastAsia="en-US"/>
    </w:rPr>
  </w:style>
  <w:style w:type="paragraph" w:styleId="Pataisymai">
    <w:name w:val="Revision"/>
    <w:hidden/>
    <w:uiPriority w:val="99"/>
    <w:semiHidden/>
    <w:rsid w:val="00532A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7093">
      <w:bodyDiv w:val="1"/>
      <w:marLeft w:val="0"/>
      <w:marRight w:val="0"/>
      <w:marTop w:val="0"/>
      <w:marBottom w:val="0"/>
      <w:divBdr>
        <w:top w:val="none" w:sz="0" w:space="0" w:color="auto"/>
        <w:left w:val="none" w:sz="0" w:space="0" w:color="auto"/>
        <w:bottom w:val="none" w:sz="0" w:space="0" w:color="auto"/>
        <w:right w:val="none" w:sz="0" w:space="0" w:color="auto"/>
      </w:divBdr>
    </w:div>
    <w:div w:id="93668383">
      <w:bodyDiv w:val="1"/>
      <w:marLeft w:val="0"/>
      <w:marRight w:val="0"/>
      <w:marTop w:val="0"/>
      <w:marBottom w:val="0"/>
      <w:divBdr>
        <w:top w:val="none" w:sz="0" w:space="0" w:color="auto"/>
        <w:left w:val="none" w:sz="0" w:space="0" w:color="auto"/>
        <w:bottom w:val="none" w:sz="0" w:space="0" w:color="auto"/>
        <w:right w:val="none" w:sz="0" w:space="0" w:color="auto"/>
      </w:divBdr>
    </w:div>
    <w:div w:id="112485449">
      <w:bodyDiv w:val="1"/>
      <w:marLeft w:val="0"/>
      <w:marRight w:val="0"/>
      <w:marTop w:val="0"/>
      <w:marBottom w:val="0"/>
      <w:divBdr>
        <w:top w:val="none" w:sz="0" w:space="0" w:color="auto"/>
        <w:left w:val="none" w:sz="0" w:space="0" w:color="auto"/>
        <w:bottom w:val="none" w:sz="0" w:space="0" w:color="auto"/>
        <w:right w:val="none" w:sz="0" w:space="0" w:color="auto"/>
      </w:divBdr>
    </w:div>
    <w:div w:id="154153610">
      <w:bodyDiv w:val="1"/>
      <w:marLeft w:val="0"/>
      <w:marRight w:val="0"/>
      <w:marTop w:val="0"/>
      <w:marBottom w:val="0"/>
      <w:divBdr>
        <w:top w:val="none" w:sz="0" w:space="0" w:color="auto"/>
        <w:left w:val="none" w:sz="0" w:space="0" w:color="auto"/>
        <w:bottom w:val="none" w:sz="0" w:space="0" w:color="auto"/>
        <w:right w:val="none" w:sz="0" w:space="0" w:color="auto"/>
      </w:divBdr>
    </w:div>
    <w:div w:id="238441097">
      <w:bodyDiv w:val="1"/>
      <w:marLeft w:val="0"/>
      <w:marRight w:val="0"/>
      <w:marTop w:val="0"/>
      <w:marBottom w:val="0"/>
      <w:divBdr>
        <w:top w:val="none" w:sz="0" w:space="0" w:color="auto"/>
        <w:left w:val="none" w:sz="0" w:space="0" w:color="auto"/>
        <w:bottom w:val="none" w:sz="0" w:space="0" w:color="auto"/>
        <w:right w:val="none" w:sz="0" w:space="0" w:color="auto"/>
      </w:divBdr>
      <w:divsChild>
        <w:div w:id="1802772506">
          <w:marLeft w:val="0"/>
          <w:marRight w:val="0"/>
          <w:marTop w:val="0"/>
          <w:marBottom w:val="0"/>
          <w:divBdr>
            <w:top w:val="none" w:sz="0" w:space="0" w:color="auto"/>
            <w:left w:val="none" w:sz="0" w:space="0" w:color="auto"/>
            <w:bottom w:val="none" w:sz="0" w:space="0" w:color="auto"/>
            <w:right w:val="none" w:sz="0" w:space="0" w:color="auto"/>
          </w:divBdr>
          <w:divsChild>
            <w:div w:id="1974168326">
              <w:marLeft w:val="0"/>
              <w:marRight w:val="0"/>
              <w:marTop w:val="0"/>
              <w:marBottom w:val="0"/>
              <w:divBdr>
                <w:top w:val="none" w:sz="0" w:space="0" w:color="auto"/>
                <w:left w:val="none" w:sz="0" w:space="0" w:color="auto"/>
                <w:bottom w:val="none" w:sz="0" w:space="0" w:color="auto"/>
                <w:right w:val="none" w:sz="0" w:space="0" w:color="auto"/>
              </w:divBdr>
              <w:divsChild>
                <w:div w:id="913397592">
                  <w:marLeft w:val="0"/>
                  <w:marRight w:val="0"/>
                  <w:marTop w:val="0"/>
                  <w:marBottom w:val="0"/>
                  <w:divBdr>
                    <w:top w:val="none" w:sz="0" w:space="0" w:color="auto"/>
                    <w:left w:val="none" w:sz="0" w:space="0" w:color="auto"/>
                    <w:bottom w:val="none" w:sz="0" w:space="0" w:color="auto"/>
                    <w:right w:val="none" w:sz="0" w:space="0" w:color="auto"/>
                  </w:divBdr>
                  <w:divsChild>
                    <w:div w:id="84958319">
                      <w:marLeft w:val="0"/>
                      <w:marRight w:val="0"/>
                      <w:marTop w:val="0"/>
                      <w:marBottom w:val="0"/>
                      <w:divBdr>
                        <w:top w:val="none" w:sz="0" w:space="0" w:color="auto"/>
                        <w:left w:val="none" w:sz="0" w:space="0" w:color="auto"/>
                        <w:bottom w:val="none" w:sz="0" w:space="0" w:color="auto"/>
                        <w:right w:val="none" w:sz="0" w:space="0" w:color="auto"/>
                      </w:divBdr>
                      <w:divsChild>
                        <w:div w:id="1353727988">
                          <w:marLeft w:val="0"/>
                          <w:marRight w:val="0"/>
                          <w:marTop w:val="0"/>
                          <w:marBottom w:val="0"/>
                          <w:divBdr>
                            <w:top w:val="none" w:sz="0" w:space="0" w:color="auto"/>
                            <w:left w:val="none" w:sz="0" w:space="0" w:color="auto"/>
                            <w:bottom w:val="none" w:sz="0" w:space="0" w:color="auto"/>
                            <w:right w:val="none" w:sz="0" w:space="0" w:color="auto"/>
                          </w:divBdr>
                          <w:divsChild>
                            <w:div w:id="207184738">
                              <w:marLeft w:val="0"/>
                              <w:marRight w:val="0"/>
                              <w:marTop w:val="0"/>
                              <w:marBottom w:val="0"/>
                              <w:divBdr>
                                <w:top w:val="none" w:sz="0" w:space="0" w:color="auto"/>
                                <w:left w:val="none" w:sz="0" w:space="0" w:color="auto"/>
                                <w:bottom w:val="none" w:sz="0" w:space="0" w:color="auto"/>
                                <w:right w:val="none" w:sz="0" w:space="0" w:color="auto"/>
                              </w:divBdr>
                              <w:divsChild>
                                <w:div w:id="1576744090">
                                  <w:marLeft w:val="0"/>
                                  <w:marRight w:val="0"/>
                                  <w:marTop w:val="180"/>
                                  <w:marBottom w:val="0"/>
                                  <w:divBdr>
                                    <w:top w:val="none" w:sz="0" w:space="0" w:color="auto"/>
                                    <w:left w:val="none" w:sz="0" w:space="0" w:color="auto"/>
                                    <w:bottom w:val="none" w:sz="0" w:space="0" w:color="auto"/>
                                    <w:right w:val="none" w:sz="0" w:space="0" w:color="auto"/>
                                  </w:divBdr>
                                  <w:divsChild>
                                    <w:div w:id="1258369203">
                                      <w:marLeft w:val="0"/>
                                      <w:marRight w:val="0"/>
                                      <w:marTop w:val="0"/>
                                      <w:marBottom w:val="0"/>
                                      <w:divBdr>
                                        <w:top w:val="none" w:sz="0" w:space="0" w:color="auto"/>
                                        <w:left w:val="none" w:sz="0" w:space="0" w:color="auto"/>
                                        <w:bottom w:val="none" w:sz="0" w:space="0" w:color="auto"/>
                                        <w:right w:val="none" w:sz="0" w:space="0" w:color="auto"/>
                                      </w:divBdr>
                                      <w:divsChild>
                                        <w:div w:id="1714965478">
                                          <w:marLeft w:val="0"/>
                                          <w:marRight w:val="0"/>
                                          <w:marTop w:val="0"/>
                                          <w:marBottom w:val="0"/>
                                          <w:divBdr>
                                            <w:top w:val="none" w:sz="0" w:space="0" w:color="auto"/>
                                            <w:left w:val="none" w:sz="0" w:space="0" w:color="auto"/>
                                            <w:bottom w:val="none" w:sz="0" w:space="0" w:color="auto"/>
                                            <w:right w:val="none" w:sz="0" w:space="0" w:color="auto"/>
                                          </w:divBdr>
                                          <w:divsChild>
                                            <w:div w:id="960838032">
                                              <w:marLeft w:val="60"/>
                                              <w:marRight w:val="0"/>
                                              <w:marTop w:val="0"/>
                                              <w:marBottom w:val="0"/>
                                              <w:divBdr>
                                                <w:top w:val="none" w:sz="0" w:space="0" w:color="auto"/>
                                                <w:left w:val="none" w:sz="0" w:space="0" w:color="auto"/>
                                                <w:bottom w:val="none" w:sz="0" w:space="0" w:color="auto"/>
                                                <w:right w:val="none" w:sz="0" w:space="0" w:color="auto"/>
                                              </w:divBdr>
                                              <w:divsChild>
                                                <w:div w:id="943151408">
                                                  <w:marLeft w:val="0"/>
                                                  <w:marRight w:val="0"/>
                                                  <w:marTop w:val="0"/>
                                                  <w:marBottom w:val="240"/>
                                                  <w:divBdr>
                                                    <w:top w:val="none" w:sz="0" w:space="0" w:color="auto"/>
                                                    <w:left w:val="none" w:sz="0" w:space="0" w:color="auto"/>
                                                    <w:bottom w:val="none" w:sz="0" w:space="0" w:color="auto"/>
                                                    <w:right w:val="none" w:sz="0" w:space="0" w:color="auto"/>
                                                  </w:divBdr>
                                                  <w:divsChild>
                                                    <w:div w:id="2083914006">
                                                      <w:marLeft w:val="0"/>
                                                      <w:marRight w:val="0"/>
                                                      <w:marTop w:val="0"/>
                                                      <w:marBottom w:val="0"/>
                                                      <w:divBdr>
                                                        <w:top w:val="none" w:sz="0" w:space="0" w:color="auto"/>
                                                        <w:left w:val="none" w:sz="0" w:space="0" w:color="auto"/>
                                                        <w:bottom w:val="none" w:sz="0" w:space="0" w:color="auto"/>
                                                        <w:right w:val="none" w:sz="0" w:space="0" w:color="auto"/>
                                                      </w:divBdr>
                                                      <w:divsChild>
                                                        <w:div w:id="16108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835643">
      <w:bodyDiv w:val="1"/>
      <w:marLeft w:val="0"/>
      <w:marRight w:val="0"/>
      <w:marTop w:val="0"/>
      <w:marBottom w:val="0"/>
      <w:divBdr>
        <w:top w:val="none" w:sz="0" w:space="0" w:color="auto"/>
        <w:left w:val="none" w:sz="0" w:space="0" w:color="auto"/>
        <w:bottom w:val="none" w:sz="0" w:space="0" w:color="auto"/>
        <w:right w:val="none" w:sz="0" w:space="0" w:color="auto"/>
      </w:divBdr>
    </w:div>
    <w:div w:id="319502282">
      <w:bodyDiv w:val="1"/>
      <w:marLeft w:val="0"/>
      <w:marRight w:val="0"/>
      <w:marTop w:val="0"/>
      <w:marBottom w:val="0"/>
      <w:divBdr>
        <w:top w:val="none" w:sz="0" w:space="0" w:color="auto"/>
        <w:left w:val="none" w:sz="0" w:space="0" w:color="auto"/>
        <w:bottom w:val="none" w:sz="0" w:space="0" w:color="auto"/>
        <w:right w:val="none" w:sz="0" w:space="0" w:color="auto"/>
      </w:divBdr>
    </w:div>
    <w:div w:id="420176254">
      <w:bodyDiv w:val="1"/>
      <w:marLeft w:val="0"/>
      <w:marRight w:val="0"/>
      <w:marTop w:val="0"/>
      <w:marBottom w:val="0"/>
      <w:divBdr>
        <w:top w:val="none" w:sz="0" w:space="0" w:color="auto"/>
        <w:left w:val="none" w:sz="0" w:space="0" w:color="auto"/>
        <w:bottom w:val="none" w:sz="0" w:space="0" w:color="auto"/>
        <w:right w:val="none" w:sz="0" w:space="0" w:color="auto"/>
      </w:divBdr>
    </w:div>
    <w:div w:id="425465829">
      <w:bodyDiv w:val="1"/>
      <w:marLeft w:val="0"/>
      <w:marRight w:val="0"/>
      <w:marTop w:val="0"/>
      <w:marBottom w:val="0"/>
      <w:divBdr>
        <w:top w:val="none" w:sz="0" w:space="0" w:color="auto"/>
        <w:left w:val="none" w:sz="0" w:space="0" w:color="auto"/>
        <w:bottom w:val="none" w:sz="0" w:space="0" w:color="auto"/>
        <w:right w:val="none" w:sz="0" w:space="0" w:color="auto"/>
      </w:divBdr>
    </w:div>
    <w:div w:id="520626568">
      <w:bodyDiv w:val="1"/>
      <w:marLeft w:val="0"/>
      <w:marRight w:val="0"/>
      <w:marTop w:val="0"/>
      <w:marBottom w:val="0"/>
      <w:divBdr>
        <w:top w:val="none" w:sz="0" w:space="0" w:color="auto"/>
        <w:left w:val="none" w:sz="0" w:space="0" w:color="auto"/>
        <w:bottom w:val="none" w:sz="0" w:space="0" w:color="auto"/>
        <w:right w:val="none" w:sz="0" w:space="0" w:color="auto"/>
      </w:divBdr>
    </w:div>
    <w:div w:id="648290414">
      <w:bodyDiv w:val="1"/>
      <w:marLeft w:val="0"/>
      <w:marRight w:val="0"/>
      <w:marTop w:val="0"/>
      <w:marBottom w:val="0"/>
      <w:divBdr>
        <w:top w:val="none" w:sz="0" w:space="0" w:color="auto"/>
        <w:left w:val="none" w:sz="0" w:space="0" w:color="auto"/>
        <w:bottom w:val="none" w:sz="0" w:space="0" w:color="auto"/>
        <w:right w:val="none" w:sz="0" w:space="0" w:color="auto"/>
      </w:divBdr>
    </w:div>
    <w:div w:id="754010696">
      <w:bodyDiv w:val="1"/>
      <w:marLeft w:val="0"/>
      <w:marRight w:val="0"/>
      <w:marTop w:val="0"/>
      <w:marBottom w:val="0"/>
      <w:divBdr>
        <w:top w:val="none" w:sz="0" w:space="0" w:color="auto"/>
        <w:left w:val="none" w:sz="0" w:space="0" w:color="auto"/>
        <w:bottom w:val="none" w:sz="0" w:space="0" w:color="auto"/>
        <w:right w:val="none" w:sz="0" w:space="0" w:color="auto"/>
      </w:divBdr>
    </w:div>
    <w:div w:id="758717106">
      <w:bodyDiv w:val="1"/>
      <w:marLeft w:val="0"/>
      <w:marRight w:val="0"/>
      <w:marTop w:val="0"/>
      <w:marBottom w:val="0"/>
      <w:divBdr>
        <w:top w:val="none" w:sz="0" w:space="0" w:color="auto"/>
        <w:left w:val="none" w:sz="0" w:space="0" w:color="auto"/>
        <w:bottom w:val="none" w:sz="0" w:space="0" w:color="auto"/>
        <w:right w:val="none" w:sz="0" w:space="0" w:color="auto"/>
      </w:divBdr>
    </w:div>
    <w:div w:id="778986204">
      <w:bodyDiv w:val="1"/>
      <w:marLeft w:val="0"/>
      <w:marRight w:val="0"/>
      <w:marTop w:val="0"/>
      <w:marBottom w:val="0"/>
      <w:divBdr>
        <w:top w:val="none" w:sz="0" w:space="0" w:color="auto"/>
        <w:left w:val="none" w:sz="0" w:space="0" w:color="auto"/>
        <w:bottom w:val="none" w:sz="0" w:space="0" w:color="auto"/>
        <w:right w:val="none" w:sz="0" w:space="0" w:color="auto"/>
      </w:divBdr>
    </w:div>
    <w:div w:id="903179947">
      <w:bodyDiv w:val="1"/>
      <w:marLeft w:val="0"/>
      <w:marRight w:val="0"/>
      <w:marTop w:val="0"/>
      <w:marBottom w:val="0"/>
      <w:divBdr>
        <w:top w:val="none" w:sz="0" w:space="0" w:color="auto"/>
        <w:left w:val="none" w:sz="0" w:space="0" w:color="auto"/>
        <w:bottom w:val="none" w:sz="0" w:space="0" w:color="auto"/>
        <w:right w:val="none" w:sz="0" w:space="0" w:color="auto"/>
      </w:divBdr>
    </w:div>
    <w:div w:id="1015571578">
      <w:bodyDiv w:val="1"/>
      <w:marLeft w:val="0"/>
      <w:marRight w:val="0"/>
      <w:marTop w:val="0"/>
      <w:marBottom w:val="0"/>
      <w:divBdr>
        <w:top w:val="none" w:sz="0" w:space="0" w:color="auto"/>
        <w:left w:val="none" w:sz="0" w:space="0" w:color="auto"/>
        <w:bottom w:val="none" w:sz="0" w:space="0" w:color="auto"/>
        <w:right w:val="none" w:sz="0" w:space="0" w:color="auto"/>
      </w:divBdr>
    </w:div>
    <w:div w:id="1130588623">
      <w:bodyDiv w:val="1"/>
      <w:marLeft w:val="0"/>
      <w:marRight w:val="0"/>
      <w:marTop w:val="0"/>
      <w:marBottom w:val="0"/>
      <w:divBdr>
        <w:top w:val="none" w:sz="0" w:space="0" w:color="auto"/>
        <w:left w:val="none" w:sz="0" w:space="0" w:color="auto"/>
        <w:bottom w:val="none" w:sz="0" w:space="0" w:color="auto"/>
        <w:right w:val="none" w:sz="0" w:space="0" w:color="auto"/>
      </w:divBdr>
    </w:div>
    <w:div w:id="1239286210">
      <w:bodyDiv w:val="1"/>
      <w:marLeft w:val="0"/>
      <w:marRight w:val="0"/>
      <w:marTop w:val="0"/>
      <w:marBottom w:val="0"/>
      <w:divBdr>
        <w:top w:val="none" w:sz="0" w:space="0" w:color="auto"/>
        <w:left w:val="none" w:sz="0" w:space="0" w:color="auto"/>
        <w:bottom w:val="none" w:sz="0" w:space="0" w:color="auto"/>
        <w:right w:val="none" w:sz="0" w:space="0" w:color="auto"/>
      </w:divBdr>
    </w:div>
    <w:div w:id="1251697079">
      <w:bodyDiv w:val="1"/>
      <w:marLeft w:val="0"/>
      <w:marRight w:val="0"/>
      <w:marTop w:val="0"/>
      <w:marBottom w:val="0"/>
      <w:divBdr>
        <w:top w:val="none" w:sz="0" w:space="0" w:color="auto"/>
        <w:left w:val="none" w:sz="0" w:space="0" w:color="auto"/>
        <w:bottom w:val="none" w:sz="0" w:space="0" w:color="auto"/>
        <w:right w:val="none" w:sz="0" w:space="0" w:color="auto"/>
      </w:divBdr>
    </w:div>
    <w:div w:id="1532067196">
      <w:bodyDiv w:val="1"/>
      <w:marLeft w:val="0"/>
      <w:marRight w:val="0"/>
      <w:marTop w:val="0"/>
      <w:marBottom w:val="0"/>
      <w:divBdr>
        <w:top w:val="none" w:sz="0" w:space="0" w:color="auto"/>
        <w:left w:val="none" w:sz="0" w:space="0" w:color="auto"/>
        <w:bottom w:val="none" w:sz="0" w:space="0" w:color="auto"/>
        <w:right w:val="none" w:sz="0" w:space="0" w:color="auto"/>
      </w:divBdr>
    </w:div>
    <w:div w:id="1646931791">
      <w:bodyDiv w:val="1"/>
      <w:marLeft w:val="0"/>
      <w:marRight w:val="0"/>
      <w:marTop w:val="0"/>
      <w:marBottom w:val="0"/>
      <w:divBdr>
        <w:top w:val="none" w:sz="0" w:space="0" w:color="auto"/>
        <w:left w:val="none" w:sz="0" w:space="0" w:color="auto"/>
        <w:bottom w:val="none" w:sz="0" w:space="0" w:color="auto"/>
        <w:right w:val="none" w:sz="0" w:space="0" w:color="auto"/>
      </w:divBdr>
    </w:div>
    <w:div w:id="1650212187">
      <w:bodyDiv w:val="1"/>
      <w:marLeft w:val="0"/>
      <w:marRight w:val="0"/>
      <w:marTop w:val="0"/>
      <w:marBottom w:val="0"/>
      <w:divBdr>
        <w:top w:val="none" w:sz="0" w:space="0" w:color="auto"/>
        <w:left w:val="none" w:sz="0" w:space="0" w:color="auto"/>
        <w:bottom w:val="none" w:sz="0" w:space="0" w:color="auto"/>
        <w:right w:val="none" w:sz="0" w:space="0" w:color="auto"/>
      </w:divBdr>
    </w:div>
    <w:div w:id="1706827232">
      <w:bodyDiv w:val="1"/>
      <w:marLeft w:val="0"/>
      <w:marRight w:val="0"/>
      <w:marTop w:val="0"/>
      <w:marBottom w:val="0"/>
      <w:divBdr>
        <w:top w:val="none" w:sz="0" w:space="0" w:color="auto"/>
        <w:left w:val="none" w:sz="0" w:space="0" w:color="auto"/>
        <w:bottom w:val="none" w:sz="0" w:space="0" w:color="auto"/>
        <w:right w:val="none" w:sz="0" w:space="0" w:color="auto"/>
      </w:divBdr>
    </w:div>
    <w:div w:id="1788966602">
      <w:bodyDiv w:val="1"/>
      <w:marLeft w:val="0"/>
      <w:marRight w:val="0"/>
      <w:marTop w:val="0"/>
      <w:marBottom w:val="0"/>
      <w:divBdr>
        <w:top w:val="none" w:sz="0" w:space="0" w:color="auto"/>
        <w:left w:val="none" w:sz="0" w:space="0" w:color="auto"/>
        <w:bottom w:val="none" w:sz="0" w:space="0" w:color="auto"/>
        <w:right w:val="none" w:sz="0" w:space="0" w:color="auto"/>
      </w:divBdr>
    </w:div>
    <w:div w:id="1870600519">
      <w:bodyDiv w:val="1"/>
      <w:marLeft w:val="0"/>
      <w:marRight w:val="0"/>
      <w:marTop w:val="0"/>
      <w:marBottom w:val="0"/>
      <w:divBdr>
        <w:top w:val="none" w:sz="0" w:space="0" w:color="auto"/>
        <w:left w:val="none" w:sz="0" w:space="0" w:color="auto"/>
        <w:bottom w:val="none" w:sz="0" w:space="0" w:color="auto"/>
        <w:right w:val="none" w:sz="0" w:space="0" w:color="auto"/>
      </w:divBdr>
      <w:divsChild>
        <w:div w:id="1054814361">
          <w:marLeft w:val="0"/>
          <w:marRight w:val="0"/>
          <w:marTop w:val="0"/>
          <w:marBottom w:val="0"/>
          <w:divBdr>
            <w:top w:val="none" w:sz="0" w:space="0" w:color="auto"/>
            <w:left w:val="none" w:sz="0" w:space="0" w:color="auto"/>
            <w:bottom w:val="none" w:sz="0" w:space="0" w:color="auto"/>
            <w:right w:val="none" w:sz="0" w:space="0" w:color="auto"/>
          </w:divBdr>
          <w:divsChild>
            <w:div w:id="1361004250">
              <w:marLeft w:val="0"/>
              <w:marRight w:val="0"/>
              <w:marTop w:val="0"/>
              <w:marBottom w:val="0"/>
              <w:divBdr>
                <w:top w:val="none" w:sz="0" w:space="0" w:color="auto"/>
                <w:left w:val="none" w:sz="0" w:space="0" w:color="auto"/>
                <w:bottom w:val="none" w:sz="0" w:space="0" w:color="auto"/>
                <w:right w:val="none" w:sz="0" w:space="0" w:color="auto"/>
              </w:divBdr>
              <w:divsChild>
                <w:div w:id="420226740">
                  <w:marLeft w:val="0"/>
                  <w:marRight w:val="0"/>
                  <w:marTop w:val="0"/>
                  <w:marBottom w:val="0"/>
                  <w:divBdr>
                    <w:top w:val="none" w:sz="0" w:space="0" w:color="auto"/>
                    <w:left w:val="none" w:sz="0" w:space="0" w:color="auto"/>
                    <w:bottom w:val="none" w:sz="0" w:space="0" w:color="auto"/>
                    <w:right w:val="none" w:sz="0" w:space="0" w:color="auto"/>
                  </w:divBdr>
                  <w:divsChild>
                    <w:div w:id="2109688264">
                      <w:marLeft w:val="0"/>
                      <w:marRight w:val="0"/>
                      <w:marTop w:val="0"/>
                      <w:marBottom w:val="0"/>
                      <w:divBdr>
                        <w:top w:val="none" w:sz="0" w:space="0" w:color="auto"/>
                        <w:left w:val="none" w:sz="0" w:space="0" w:color="auto"/>
                        <w:bottom w:val="none" w:sz="0" w:space="0" w:color="auto"/>
                        <w:right w:val="none" w:sz="0" w:space="0" w:color="auto"/>
                      </w:divBdr>
                      <w:divsChild>
                        <w:div w:id="951982081">
                          <w:marLeft w:val="0"/>
                          <w:marRight w:val="0"/>
                          <w:marTop w:val="0"/>
                          <w:marBottom w:val="0"/>
                          <w:divBdr>
                            <w:top w:val="none" w:sz="0" w:space="0" w:color="auto"/>
                            <w:left w:val="none" w:sz="0" w:space="0" w:color="auto"/>
                            <w:bottom w:val="none" w:sz="0" w:space="0" w:color="auto"/>
                            <w:right w:val="none" w:sz="0" w:space="0" w:color="auto"/>
                          </w:divBdr>
                          <w:divsChild>
                            <w:div w:id="1944801420">
                              <w:marLeft w:val="0"/>
                              <w:marRight w:val="0"/>
                              <w:marTop w:val="0"/>
                              <w:marBottom w:val="0"/>
                              <w:divBdr>
                                <w:top w:val="none" w:sz="0" w:space="0" w:color="auto"/>
                                <w:left w:val="none" w:sz="0" w:space="0" w:color="auto"/>
                                <w:bottom w:val="none" w:sz="0" w:space="0" w:color="auto"/>
                                <w:right w:val="none" w:sz="0" w:space="0" w:color="auto"/>
                              </w:divBdr>
                              <w:divsChild>
                                <w:div w:id="167907382">
                                  <w:marLeft w:val="0"/>
                                  <w:marRight w:val="0"/>
                                  <w:marTop w:val="0"/>
                                  <w:marBottom w:val="0"/>
                                  <w:divBdr>
                                    <w:top w:val="none" w:sz="0" w:space="0" w:color="auto"/>
                                    <w:left w:val="none" w:sz="0" w:space="0" w:color="auto"/>
                                    <w:bottom w:val="none" w:sz="0" w:space="0" w:color="auto"/>
                                    <w:right w:val="none" w:sz="0" w:space="0" w:color="auto"/>
                                  </w:divBdr>
                                  <w:divsChild>
                                    <w:div w:id="801969380">
                                      <w:marLeft w:val="0"/>
                                      <w:marRight w:val="0"/>
                                      <w:marTop w:val="0"/>
                                      <w:marBottom w:val="0"/>
                                      <w:divBdr>
                                        <w:top w:val="none" w:sz="0" w:space="0" w:color="auto"/>
                                        <w:left w:val="none" w:sz="0" w:space="0" w:color="auto"/>
                                        <w:bottom w:val="none" w:sz="0" w:space="0" w:color="auto"/>
                                        <w:right w:val="none" w:sz="0" w:space="0" w:color="auto"/>
                                      </w:divBdr>
                                      <w:divsChild>
                                        <w:div w:id="1357929436">
                                          <w:marLeft w:val="0"/>
                                          <w:marRight w:val="0"/>
                                          <w:marTop w:val="0"/>
                                          <w:marBottom w:val="0"/>
                                          <w:divBdr>
                                            <w:top w:val="none" w:sz="0" w:space="0" w:color="auto"/>
                                            <w:left w:val="none" w:sz="0" w:space="0" w:color="auto"/>
                                            <w:bottom w:val="none" w:sz="0" w:space="0" w:color="auto"/>
                                            <w:right w:val="none" w:sz="0" w:space="0" w:color="auto"/>
                                          </w:divBdr>
                                          <w:divsChild>
                                            <w:div w:id="1206865043">
                                              <w:marLeft w:val="0"/>
                                              <w:marRight w:val="0"/>
                                              <w:marTop w:val="0"/>
                                              <w:marBottom w:val="0"/>
                                              <w:divBdr>
                                                <w:top w:val="none" w:sz="0" w:space="0" w:color="auto"/>
                                                <w:left w:val="none" w:sz="0" w:space="0" w:color="auto"/>
                                                <w:bottom w:val="none" w:sz="0" w:space="0" w:color="auto"/>
                                                <w:right w:val="none" w:sz="0" w:space="0" w:color="auto"/>
                                              </w:divBdr>
                                              <w:divsChild>
                                                <w:div w:id="15805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689817">
      <w:bodyDiv w:val="1"/>
      <w:marLeft w:val="0"/>
      <w:marRight w:val="0"/>
      <w:marTop w:val="0"/>
      <w:marBottom w:val="0"/>
      <w:divBdr>
        <w:top w:val="none" w:sz="0" w:space="0" w:color="auto"/>
        <w:left w:val="none" w:sz="0" w:space="0" w:color="auto"/>
        <w:bottom w:val="none" w:sz="0" w:space="0" w:color="auto"/>
        <w:right w:val="none" w:sz="0" w:space="0" w:color="auto"/>
      </w:divBdr>
    </w:div>
    <w:div w:id="1934976974">
      <w:bodyDiv w:val="1"/>
      <w:marLeft w:val="0"/>
      <w:marRight w:val="0"/>
      <w:marTop w:val="0"/>
      <w:marBottom w:val="0"/>
      <w:divBdr>
        <w:top w:val="none" w:sz="0" w:space="0" w:color="auto"/>
        <w:left w:val="none" w:sz="0" w:space="0" w:color="auto"/>
        <w:bottom w:val="none" w:sz="0" w:space="0" w:color="auto"/>
        <w:right w:val="none" w:sz="0" w:space="0" w:color="auto"/>
      </w:divBdr>
    </w:div>
    <w:div w:id="2027978039">
      <w:bodyDiv w:val="1"/>
      <w:marLeft w:val="0"/>
      <w:marRight w:val="0"/>
      <w:marTop w:val="0"/>
      <w:marBottom w:val="0"/>
      <w:divBdr>
        <w:top w:val="none" w:sz="0" w:space="0" w:color="auto"/>
        <w:left w:val="none" w:sz="0" w:space="0" w:color="auto"/>
        <w:bottom w:val="none" w:sz="0" w:space="0" w:color="auto"/>
        <w:right w:val="none" w:sz="0" w:space="0" w:color="auto"/>
      </w:divBdr>
    </w:div>
    <w:div w:id="21157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AllUsers\Doc%20Templates\Tvarkomieji%20dokumentai\Firminis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EDE2-E886-4002-B422-899679D1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FirminisA4.dot</Template>
  <TotalTime>0</TotalTime>
  <Pages>11</Pages>
  <Words>5978</Words>
  <Characters>36158</Characters>
  <Application>Microsoft Office Word</Application>
  <DocSecurity>4</DocSecurity>
  <Lines>301</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Ethan Frome</vt:lpstr>
      <vt:lpstr>Ethan Frome</vt:lpstr>
    </vt:vector>
  </TitlesOfParts>
  <Company>SST</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ingas</dc:creator>
  <cp:keywords>Ethan</cp:keywords>
  <cp:lastModifiedBy>Sigita Užmiškienė</cp:lastModifiedBy>
  <cp:revision>2</cp:revision>
  <cp:lastPrinted>2019-12-17T08:00:00Z</cp:lastPrinted>
  <dcterms:created xsi:type="dcterms:W3CDTF">2025-12-12T11:53:00Z</dcterms:created>
  <dcterms:modified xsi:type="dcterms:W3CDTF">2025-12-12T11:53:00Z</dcterms:modified>
</cp:coreProperties>
</file>