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2F112E2F" w:rsidR="00224854" w:rsidRDefault="00893DD7" w:rsidP="00C87455">
      <w:pPr>
        <w:ind w:right="-177"/>
        <w:jc w:val="right"/>
        <w:rPr>
          <w:color w:val="000000"/>
        </w:rPr>
      </w:pP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684A4BD5" w:rsidR="00224854" w:rsidRPr="00AD094F" w:rsidRDefault="00224854" w:rsidP="00224854">
      <w:pPr>
        <w:ind w:right="-177"/>
        <w:jc w:val="right"/>
        <w:rPr>
          <w:sz w:val="22"/>
          <w:szCs w:val="22"/>
        </w:rPr>
      </w:pPr>
      <w:r w:rsidRPr="00AD094F">
        <w:rPr>
          <w:sz w:val="22"/>
          <w:szCs w:val="22"/>
        </w:rPr>
        <w:t xml:space="preserve"> Vieš</w:t>
      </w:r>
      <w:r w:rsidR="00582E89">
        <w:rPr>
          <w:sz w:val="22"/>
          <w:szCs w:val="22"/>
        </w:rPr>
        <w:t>o</w:t>
      </w:r>
      <w:r w:rsidRPr="00AD094F">
        <w:rPr>
          <w:sz w:val="22"/>
          <w:szCs w:val="22"/>
        </w:rPr>
        <w:t>j</w:t>
      </w:r>
      <w:r w:rsidR="00582E89">
        <w:rPr>
          <w:sz w:val="22"/>
          <w:szCs w:val="22"/>
        </w:rPr>
        <w:t>o</w:t>
      </w:r>
      <w:r w:rsidRPr="00AD094F">
        <w:rPr>
          <w:sz w:val="22"/>
          <w:szCs w:val="22"/>
        </w:rPr>
        <w:t xml:space="preserve"> pirkim</w:t>
      </w:r>
      <w:r w:rsidR="00582E89">
        <w:rPr>
          <w:sz w:val="22"/>
          <w:szCs w:val="22"/>
        </w:rPr>
        <w:t>o</w:t>
      </w:r>
      <w:r w:rsidRPr="00AD094F">
        <w:rPr>
          <w:sz w:val="22"/>
          <w:szCs w:val="22"/>
        </w:rPr>
        <w:t xml:space="preserve"> komisijos </w:t>
      </w:r>
    </w:p>
    <w:p w14:paraId="0C2C2114" w14:textId="48E39040" w:rsidR="00224854" w:rsidRDefault="00224854" w:rsidP="00E83F23">
      <w:pPr>
        <w:ind w:right="-177"/>
        <w:jc w:val="right"/>
        <w:rPr>
          <w:sz w:val="22"/>
          <w:szCs w:val="22"/>
        </w:rPr>
      </w:pPr>
      <w:r w:rsidRPr="006F63CD">
        <w:rPr>
          <w:sz w:val="22"/>
          <w:szCs w:val="22"/>
        </w:rPr>
        <w:t>202</w:t>
      </w:r>
      <w:r w:rsidR="00E417F7">
        <w:rPr>
          <w:sz w:val="22"/>
          <w:szCs w:val="22"/>
        </w:rPr>
        <w:t>5</w:t>
      </w:r>
      <w:r w:rsidRPr="006F63CD">
        <w:rPr>
          <w:sz w:val="22"/>
          <w:szCs w:val="22"/>
        </w:rPr>
        <w:t>-</w:t>
      </w:r>
      <w:r w:rsidR="00E417F7">
        <w:rPr>
          <w:sz w:val="22"/>
          <w:szCs w:val="22"/>
        </w:rPr>
        <w:t>1</w:t>
      </w:r>
      <w:r w:rsidR="00FB5A17">
        <w:rPr>
          <w:sz w:val="22"/>
          <w:szCs w:val="22"/>
        </w:rPr>
        <w:t>2</w:t>
      </w:r>
      <w:r w:rsidRPr="006F63CD">
        <w:rPr>
          <w:sz w:val="22"/>
          <w:szCs w:val="22"/>
        </w:rPr>
        <w:t>-</w:t>
      </w:r>
      <w:r w:rsidR="00E83F23">
        <w:rPr>
          <w:sz w:val="22"/>
          <w:szCs w:val="22"/>
        </w:rPr>
        <w:t>15</w:t>
      </w:r>
      <w:bookmarkStart w:id="0" w:name="_GoBack"/>
      <w:bookmarkEnd w:id="0"/>
      <w:r w:rsidR="00006496" w:rsidRPr="006F63CD">
        <w:rPr>
          <w:sz w:val="22"/>
          <w:szCs w:val="22"/>
        </w:rPr>
        <w:t xml:space="preserve"> </w:t>
      </w:r>
      <w:r w:rsidRPr="006F63CD">
        <w:rPr>
          <w:sz w:val="22"/>
          <w:szCs w:val="22"/>
        </w:rPr>
        <w:t xml:space="preserve">posėdžio protokolu Nr. </w:t>
      </w:r>
      <w:r w:rsidR="00531C73">
        <w:rPr>
          <w:sz w:val="22"/>
          <w:szCs w:val="22"/>
        </w:rPr>
        <w:t>1</w:t>
      </w:r>
    </w:p>
    <w:p w14:paraId="56FAFD62" w14:textId="75D77356" w:rsidR="004754B9" w:rsidRDefault="004754B9" w:rsidP="00541C15">
      <w:pPr>
        <w:ind w:right="-177"/>
        <w:jc w:val="right"/>
        <w:rPr>
          <w:sz w:val="22"/>
          <w:szCs w:val="22"/>
        </w:rPr>
      </w:pPr>
    </w:p>
    <w:p w14:paraId="781EE119" w14:textId="2040FAF4" w:rsidR="00893DD7" w:rsidRPr="00905E83" w:rsidRDefault="00893DD7" w:rsidP="0040704C">
      <w:pPr>
        <w:jc w:val="center"/>
        <w:rPr>
          <w:b/>
          <w:bCs/>
          <w:caps/>
          <w:sz w:val="22"/>
          <w:szCs w:val="22"/>
        </w:rPr>
      </w:pPr>
      <w:r w:rsidRPr="00520732">
        <w:rPr>
          <w:b/>
          <w:bCs/>
          <w:sz w:val="22"/>
          <w:szCs w:val="22"/>
        </w:rPr>
        <w:t xml:space="preserve">VIEŠOJO </w:t>
      </w:r>
      <w:r w:rsidR="003108EC" w:rsidRPr="00520732">
        <w:rPr>
          <w:b/>
          <w:bCs/>
          <w:sz w:val="22"/>
          <w:szCs w:val="22"/>
        </w:rPr>
        <w:t>PIRKIMO</w:t>
      </w:r>
      <w:r w:rsidR="00D352C9" w:rsidRPr="00520732">
        <w:rPr>
          <w:b/>
          <w:bCs/>
          <w:sz w:val="22"/>
          <w:szCs w:val="22"/>
        </w:rPr>
        <w:t xml:space="preserve"> </w:t>
      </w:r>
      <w:r w:rsidR="00DD56BF" w:rsidRPr="00520732">
        <w:rPr>
          <w:b/>
          <w:bCs/>
          <w:sz w:val="22"/>
          <w:szCs w:val="22"/>
        </w:rPr>
        <w:t>„</w:t>
      </w:r>
      <w:r w:rsidR="00FB5A17" w:rsidRPr="00F01B4E">
        <w:rPr>
          <w:b/>
          <w:color w:val="000000"/>
          <w:sz w:val="22"/>
          <w:szCs w:val="22"/>
        </w:rPr>
        <w:t>ATLIEKŲ, LIKUSIŲ PO MECHANINIO APDOROJIMO, TRANSPORTAVIMO</w:t>
      </w:r>
      <w:r w:rsidR="00FB5A17">
        <w:rPr>
          <w:b/>
          <w:color w:val="000000"/>
          <w:sz w:val="22"/>
          <w:szCs w:val="22"/>
        </w:rPr>
        <w:t xml:space="preserve"> </w:t>
      </w:r>
      <w:r w:rsidR="00FB5A17" w:rsidRPr="00F01B4E">
        <w:rPr>
          <w:b/>
          <w:color w:val="000000"/>
          <w:sz w:val="22"/>
          <w:szCs w:val="22"/>
        </w:rPr>
        <w:t>PASLAUGŲ PIRKIM</w:t>
      </w:r>
      <w:r w:rsidR="00FB5A17">
        <w:rPr>
          <w:b/>
          <w:color w:val="000000"/>
          <w:sz w:val="22"/>
          <w:szCs w:val="22"/>
        </w:rPr>
        <w:t>AS</w:t>
      </w:r>
      <w:r w:rsidR="00DD56BF" w:rsidRPr="00520732">
        <w:rPr>
          <w:b/>
          <w:bCs/>
          <w:sz w:val="22"/>
          <w:szCs w:val="22"/>
        </w:rPr>
        <w:t>“</w:t>
      </w:r>
      <w:r w:rsidR="00505FCE" w:rsidRPr="00520732">
        <w:rPr>
          <w:b/>
          <w:bCs/>
          <w:sz w:val="22"/>
          <w:szCs w:val="22"/>
        </w:rPr>
        <w:t>,</w:t>
      </w:r>
      <w:r w:rsidR="00BD4C97" w:rsidRPr="00520732">
        <w:rPr>
          <w:b/>
          <w:bCs/>
          <w:sz w:val="22"/>
          <w:szCs w:val="22"/>
        </w:rPr>
        <w:t xml:space="preserve"> </w:t>
      </w:r>
      <w:r w:rsidR="004859A2" w:rsidRPr="00520732">
        <w:rPr>
          <w:b/>
          <w:bCs/>
          <w:sz w:val="22"/>
          <w:szCs w:val="22"/>
        </w:rPr>
        <w:t xml:space="preserve">VYKDOMO </w:t>
      </w:r>
      <w:r w:rsidR="00130F30">
        <w:rPr>
          <w:b/>
          <w:bCs/>
          <w:sz w:val="22"/>
          <w:szCs w:val="22"/>
        </w:rPr>
        <w:t>TARPTAUTINIO</w:t>
      </w:r>
      <w:r w:rsidR="00130F30" w:rsidRPr="00520732">
        <w:rPr>
          <w:b/>
          <w:bCs/>
          <w:sz w:val="22"/>
          <w:szCs w:val="22"/>
        </w:rPr>
        <w:t xml:space="preserve"> </w:t>
      </w:r>
      <w:r w:rsidR="004859A2" w:rsidRPr="00520732">
        <w:rPr>
          <w:b/>
          <w:bCs/>
          <w:sz w:val="22"/>
          <w:szCs w:val="22"/>
        </w:rPr>
        <w:t>ATVIR</w:t>
      </w:r>
      <w:r w:rsidR="001570D6" w:rsidRPr="00520732">
        <w:rPr>
          <w:b/>
          <w:bCs/>
          <w:sz w:val="22"/>
          <w:szCs w:val="22"/>
        </w:rPr>
        <w:t>O</w:t>
      </w:r>
      <w:r w:rsidR="003E5C8D">
        <w:rPr>
          <w:b/>
          <w:bCs/>
          <w:sz w:val="22"/>
          <w:szCs w:val="22"/>
        </w:rPr>
        <w:t xml:space="preserve"> </w:t>
      </w:r>
      <w:r w:rsidR="001570D6" w:rsidRPr="00520732">
        <w:rPr>
          <w:b/>
          <w:bCs/>
          <w:sz w:val="22"/>
          <w:szCs w:val="22"/>
        </w:rPr>
        <w:t>KONKURSO</w:t>
      </w:r>
      <w:r w:rsidR="004859A2" w:rsidRPr="00520732">
        <w:rPr>
          <w:b/>
          <w:bCs/>
          <w:sz w:val="22"/>
          <w:szCs w:val="22"/>
        </w:rPr>
        <w:t xml:space="preserve"> BŪDU, </w:t>
      </w:r>
      <w:r w:rsidRPr="00520732">
        <w:rPr>
          <w:b/>
          <w:bCs/>
          <w:sz w:val="22"/>
          <w:szCs w:val="22"/>
        </w:rPr>
        <w:t>SĄLYGOS</w:t>
      </w:r>
    </w:p>
    <w:p w14:paraId="39668C24" w14:textId="5B74329F" w:rsidR="00A03B81" w:rsidRDefault="00A03B81">
      <w:pPr>
        <w:tabs>
          <w:tab w:val="left" w:pos="567"/>
        </w:tabs>
        <w:jc w:val="center"/>
        <w:rPr>
          <w:b/>
          <w:bCs/>
          <w:color w:val="000000"/>
          <w:sz w:val="22"/>
          <w:szCs w:val="22"/>
        </w:rPr>
      </w:pPr>
    </w:p>
    <w:p w14:paraId="13C6D522" w14:textId="77777777" w:rsidR="006C219F" w:rsidRPr="00DA2A7D" w:rsidRDefault="006C219F">
      <w:pPr>
        <w:tabs>
          <w:tab w:val="left" w:pos="567"/>
        </w:tabs>
        <w:jc w:val="center"/>
        <w:rPr>
          <w:b/>
          <w:bCs/>
          <w:color w:val="000000"/>
          <w:sz w:val="22"/>
          <w:szCs w:val="22"/>
        </w:rPr>
      </w:pPr>
    </w:p>
    <w:p w14:paraId="4488081E" w14:textId="15341DF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3081E340"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FB5A17" w:rsidRPr="00FB5A17">
        <w:rPr>
          <w:b/>
          <w:bCs/>
          <w:sz w:val="22"/>
          <w:szCs w:val="22"/>
        </w:rPr>
        <w:t>atliekų transportavimo paslaugas</w:t>
      </w:r>
      <w:r w:rsidR="00D728A4">
        <w:rPr>
          <w:rStyle w:val="fontstyle01"/>
          <w:rFonts w:ascii="Times New Roman" w:hAnsi="Times New Roman"/>
          <w:b/>
          <w:sz w:val="22"/>
          <w:szCs w:val="22"/>
        </w:rPr>
        <w:t>.</w:t>
      </w:r>
      <w:r w:rsidRPr="00C34FE9">
        <w:rPr>
          <w:color w:val="000000"/>
          <w:sz w:val="22"/>
          <w:szCs w:val="22"/>
        </w:rPr>
        <w:t xml:space="preserve"> </w:t>
      </w:r>
    </w:p>
    <w:p w14:paraId="17047F92" w14:textId="19D453E8"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w:t>
      </w:r>
      <w:r w:rsidR="008959C2">
        <w:rPr>
          <w:sz w:val="22"/>
          <w:szCs w:val="22"/>
        </w:rPr>
        <w:t>konkurso sąlygomis</w:t>
      </w:r>
      <w:r w:rsidRPr="007F2F7A">
        <w:rPr>
          <w:sz w:val="22"/>
          <w:szCs w:val="22"/>
        </w:rPr>
        <w:t xml:space="preserve">, laikantis lygiateisiškumo, nediskriminavimo, skaidrumo, abipusio pripažinimo, proporcingumo principų ir konfidencialumo bei nešališkumo reikalavimų. </w:t>
      </w:r>
      <w:r w:rsidR="008424B6">
        <w:rPr>
          <w:sz w:val="22"/>
          <w:szCs w:val="22"/>
        </w:rPr>
        <w:t>Konkurso sąlygose</w:t>
      </w:r>
      <w:r w:rsidRPr="007F2F7A">
        <w:rPr>
          <w:sz w:val="22"/>
          <w:szCs w:val="22"/>
        </w:rPr>
        <w:t xml:space="preserv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18B0036"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B64476" w:rsidRPr="00BB25D7">
        <w:rPr>
          <w:color w:val="000000"/>
          <w:sz w:val="22"/>
          <w:szCs w:val="22"/>
        </w:rPr>
        <w:t xml:space="preserve">Skelbimas apie pirkimą paskelbtas Centrinėje viešųjų pirkimų informacinėje sistemoje (toliau – CVP IS), adresu </w:t>
      </w:r>
      <w:hyperlink r:id="rId9" w:history="1">
        <w:r w:rsidR="006C219F" w:rsidRPr="00FB388D">
          <w:rPr>
            <w:rStyle w:val="Hyperlink"/>
            <w:sz w:val="22"/>
            <w:szCs w:val="22"/>
          </w:rPr>
          <w:t>https://viesiejipirkimai.lt</w:t>
        </w:r>
      </w:hyperlink>
      <w:r w:rsidR="00B64476" w:rsidRPr="00BB25D7">
        <w:rPr>
          <w:color w:val="000000"/>
          <w:sz w:val="22"/>
          <w:szCs w:val="22"/>
        </w:rPr>
        <w:t xml:space="preserve"> ir Europos Sąjungos leidinių biure</w:t>
      </w:r>
      <w:r w:rsidR="00B64476">
        <w:rPr>
          <w:color w:val="000000"/>
          <w:sz w:val="22"/>
          <w:szCs w:val="22"/>
        </w:rPr>
        <w:t>, adresu</w:t>
      </w:r>
      <w:r w:rsidR="00B64476" w:rsidRPr="00BB25D7">
        <w:rPr>
          <w:color w:val="000000"/>
          <w:sz w:val="22"/>
          <w:szCs w:val="22"/>
        </w:rPr>
        <w:t xml:space="preserve"> </w:t>
      </w:r>
      <w:hyperlink r:id="rId10" w:history="1">
        <w:r w:rsidR="00B64476" w:rsidRPr="00BB25D7">
          <w:rPr>
            <w:rStyle w:val="Hyperlink"/>
            <w:sz w:val="22"/>
            <w:szCs w:val="22"/>
          </w:rPr>
          <w:t>https://ted.europa.eu</w:t>
        </w:r>
      </w:hyperlink>
      <w:r w:rsidR="00004398">
        <w:rPr>
          <w:color w:val="000000"/>
          <w:sz w:val="22"/>
          <w:szCs w:val="22"/>
        </w:rPr>
        <w:t>.</w:t>
      </w:r>
    </w:p>
    <w:p w14:paraId="6A61C7E8" w14:textId="3A9C9A89"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priemonėmis, užsiregistravus CVP IS. Tiekėjai</w:t>
      </w:r>
      <w:r w:rsidR="00D25833">
        <w:rPr>
          <w:color w:val="000000"/>
          <w:sz w:val="22"/>
          <w:szCs w:val="22"/>
        </w:rPr>
        <w:t>/dalyviai</w:t>
      </w:r>
      <w:r w:rsidRPr="00EB747E">
        <w:rPr>
          <w:color w:val="000000"/>
          <w:sz w:val="22"/>
          <w:szCs w:val="22"/>
        </w:rPr>
        <w:t xml:space="preserve">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201594FE"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xml:space="preserve">. Jeigu </w:t>
      </w:r>
      <w:r w:rsidR="00AE157F">
        <w:rPr>
          <w:rFonts w:cstheme="minorHAnsi"/>
          <w:sz w:val="22"/>
          <w:szCs w:val="22"/>
        </w:rPr>
        <w:t>P</w:t>
      </w:r>
      <w:r w:rsidRPr="007F2F7A">
        <w:rPr>
          <w:rFonts w:cstheme="minorHAnsi"/>
          <w:sz w:val="22"/>
          <w:szCs w:val="22"/>
        </w:rPr>
        <w:t xml:space="preserve">erkančioji organizacija patikslina </w:t>
      </w:r>
      <w:r w:rsidR="008424B6">
        <w:rPr>
          <w:rFonts w:cstheme="minorHAnsi"/>
          <w:sz w:val="22"/>
          <w:szCs w:val="22"/>
        </w:rPr>
        <w:t>konkurso sąlygas</w:t>
      </w:r>
      <w:r w:rsidRPr="007F2F7A">
        <w:rPr>
          <w:rFonts w:cstheme="minorHAnsi"/>
          <w:sz w:val="22"/>
          <w:szCs w:val="22"/>
        </w:rPr>
        <w:t xml:space="preserve">, naujesni pakeitimai turi pirmenybę prieš senesnius pakeitimus. Tiekėjai turi vadovautis naujausia paskelbta </w:t>
      </w:r>
      <w:r w:rsidR="008424B6">
        <w:rPr>
          <w:rFonts w:cstheme="minorHAnsi"/>
          <w:sz w:val="22"/>
          <w:szCs w:val="22"/>
        </w:rPr>
        <w:t>konkurso sąlygų</w:t>
      </w:r>
      <w:r w:rsidRPr="007F2F7A">
        <w:rPr>
          <w:rFonts w:cstheme="minorHAnsi"/>
          <w:sz w:val="22"/>
          <w:szCs w:val="22"/>
        </w:rPr>
        <w:t xml:space="preserve"> versija ir naujausiais </w:t>
      </w:r>
      <w:r w:rsidR="008424B6">
        <w:rPr>
          <w:rFonts w:cstheme="minorHAnsi"/>
          <w:sz w:val="22"/>
          <w:szCs w:val="22"/>
        </w:rPr>
        <w:t>konkurso sąlygų</w:t>
      </w:r>
      <w:r w:rsidRPr="007F2F7A">
        <w:rPr>
          <w:rFonts w:cstheme="minorHAnsi"/>
          <w:sz w:val="22"/>
          <w:szCs w:val="22"/>
        </w:rPr>
        <w:t xml:space="preserve">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6AE6C2EE"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xml:space="preserve">. Perkančioji organizacija taip pat gali pasinaudoti teise nutraukti pradėtas pirkimo procedūras atsiradus aplinkybėms, kurių nebuvo galima numatyti, taip pat paaiškėjus, kad </w:t>
      </w:r>
      <w:r w:rsidR="008424B6">
        <w:rPr>
          <w:rFonts w:cstheme="minorHAnsi"/>
          <w:sz w:val="22"/>
          <w:szCs w:val="22"/>
        </w:rPr>
        <w:t>konkurso sąlygose</w:t>
      </w:r>
      <w:r w:rsidRPr="007F2F7A">
        <w:rPr>
          <w:rFonts w:cstheme="minorHAnsi"/>
          <w:sz w:val="22"/>
          <w:szCs w:val="22"/>
        </w:rPr>
        <w:t xml:space="preserve"> padaryta esminių klaidų, dėl kurių pirkimas nebetikslingas arba jį įvykdžius būtų įsigytas jos poreikių neatitinkantis pirkimo objektas.</w:t>
      </w:r>
    </w:p>
    <w:p w14:paraId="196960F9" w14:textId="454A4DB6"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 xml:space="preserve">Perkančioji organizacija neatlygina tiekėjui jokių išlaidų, susijusių su konkurso sąlygų gavimu, pasiūlymų rengimu ir pan., įskaitant ir išlaidas, patiriamas dėl to, kad vadovaudamasi VPĮ nuostatomis </w:t>
      </w:r>
      <w:r w:rsidR="00AE157F">
        <w:rPr>
          <w:rFonts w:cstheme="minorHAnsi"/>
          <w:sz w:val="22"/>
          <w:szCs w:val="22"/>
        </w:rPr>
        <w:t>P</w:t>
      </w:r>
      <w:r w:rsidR="00612E78" w:rsidRPr="007F2F7A">
        <w:rPr>
          <w:rFonts w:cstheme="minorHAnsi"/>
          <w:sz w:val="22"/>
          <w:szCs w:val="22"/>
        </w:rPr>
        <w:t>erkančioji organizacija nutraukė pirkimo procedūras.</w:t>
      </w:r>
    </w:p>
    <w:p w14:paraId="7D2E453A" w14:textId="590502B5"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w:t>
      </w:r>
      <w:r w:rsidR="00FF2444">
        <w:rPr>
          <w:rFonts w:cstheme="minorHAnsi"/>
          <w:sz w:val="22"/>
          <w:szCs w:val="22"/>
        </w:rPr>
        <w:t>P</w:t>
      </w:r>
      <w:r w:rsidR="00612E78" w:rsidRPr="007F2F7A">
        <w:rPr>
          <w:rFonts w:cstheme="minorHAnsi"/>
          <w:sz w:val="22"/>
          <w:szCs w:val="22"/>
        </w:rPr>
        <w:t>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0D5B1C1F" w:rsidR="007F2F7A" w:rsidRDefault="007F2F7A" w:rsidP="007F2F7A">
      <w:pPr>
        <w:tabs>
          <w:tab w:val="left" w:pos="567"/>
          <w:tab w:val="left" w:pos="993"/>
        </w:tabs>
        <w:ind w:firstLine="567"/>
        <w:jc w:val="both"/>
        <w:rPr>
          <w:sz w:val="22"/>
          <w:szCs w:val="22"/>
        </w:rPr>
      </w:pPr>
      <w:r>
        <w:rPr>
          <w:sz w:val="22"/>
          <w:szCs w:val="22"/>
        </w:rPr>
        <w:lastRenderedPageBreak/>
        <w:t xml:space="preserve">1.14. </w:t>
      </w:r>
      <w:r w:rsidR="003230A5" w:rsidRPr="00DA2A7D">
        <w:rPr>
          <w:sz w:val="22"/>
          <w:szCs w:val="22"/>
        </w:rPr>
        <w:t>Tiesioginį ryšį su t</w:t>
      </w:r>
      <w:r w:rsidR="003230A5" w:rsidRPr="00DA2A7D">
        <w:rPr>
          <w:color w:val="000000"/>
          <w:sz w:val="22"/>
          <w:szCs w:val="22"/>
        </w:rPr>
        <w:t>ie</w:t>
      </w:r>
      <w:r w:rsidR="003230A5" w:rsidRPr="00DA2A7D">
        <w:rPr>
          <w:sz w:val="22"/>
          <w:szCs w:val="22"/>
        </w:rPr>
        <w:t xml:space="preserve">kėjais įgaliotas palaikyti Perkančiosios organizacijos atstovas Audrius Čepas, viešųjų pirkimų specialistas, el. paštas </w:t>
      </w:r>
      <w:hyperlink r:id="rId11" w:history="1">
        <w:r w:rsidR="003230A5" w:rsidRPr="00CE302D">
          <w:rPr>
            <w:rStyle w:val="Hyperlink"/>
            <w:sz w:val="22"/>
            <w:szCs w:val="22"/>
          </w:rPr>
          <w:t>a.cepas@sratc.lt</w:t>
        </w:r>
      </w:hyperlink>
      <w:r w:rsidR="003230A5" w:rsidRPr="00DA2A7D">
        <w:rPr>
          <w:sz w:val="22"/>
          <w:szCs w:val="22"/>
        </w:rPr>
        <w:t xml:space="preserve">, </w:t>
      </w:r>
      <w:r w:rsidR="003230A5" w:rsidRPr="00DA2A7D">
        <w:rPr>
          <w:sz w:val="22"/>
          <w:szCs w:val="22"/>
          <w:shd w:val="clear" w:color="auto" w:fill="FFFFFF"/>
        </w:rPr>
        <w:t>adresas</w:t>
      </w:r>
      <w:r w:rsidR="003230A5" w:rsidRPr="00DA2A7D">
        <w:rPr>
          <w:sz w:val="22"/>
          <w:szCs w:val="22"/>
        </w:rPr>
        <w:t xml:space="preserve"> </w:t>
      </w:r>
      <w:r w:rsidR="003230A5" w:rsidRPr="00DA2A7D">
        <w:rPr>
          <w:sz w:val="22"/>
          <w:szCs w:val="22"/>
          <w:shd w:val="clear" w:color="auto" w:fill="FFFFFF"/>
        </w:rPr>
        <w:t>Pramonės</w:t>
      </w:r>
      <w:r w:rsidR="003230A5"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003ADB09" w:rsid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 xml:space="preserve">jeigu mobilizacijos, karo ar nepaprastosios padėties atveju yra CVP IS pažeidimų, dėl kurių negalimas </w:t>
      </w:r>
      <w:r w:rsidR="00FF2444">
        <w:rPr>
          <w:rFonts w:cstheme="minorHAnsi"/>
          <w:bCs/>
          <w:sz w:val="22"/>
          <w:szCs w:val="22"/>
          <w:lang w:val="lt-LT"/>
        </w:rPr>
        <w:t>P</w:t>
      </w:r>
      <w:r w:rsidRPr="007F2F7A">
        <w:rPr>
          <w:rFonts w:cstheme="minorHAnsi"/>
          <w:bCs/>
          <w:sz w:val="22"/>
          <w:szCs w:val="22"/>
          <w:lang w:val="lt-LT"/>
        </w:rPr>
        <w:t>erkančiosios organizacijos ir tiekėjo bendravimas ir keitimasis informacija naudojantis CVP IS;</w:t>
      </w:r>
    </w:p>
    <w:p w14:paraId="1B8F69E0" w14:textId="0E15C75D" w:rsidR="00612E78" w:rsidRP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w:t>
      </w:r>
      <w:r w:rsidR="00FF2444">
        <w:rPr>
          <w:rFonts w:cstheme="minorHAnsi"/>
          <w:bCs/>
          <w:sz w:val="22"/>
          <w:szCs w:val="22"/>
          <w:lang w:val="lt-LT"/>
        </w:rPr>
        <w:t>P</w:t>
      </w:r>
      <w:proofErr w:type="spellStart"/>
      <w:r w:rsidRPr="007F2F7A">
        <w:rPr>
          <w:rFonts w:cstheme="minorHAnsi"/>
          <w:bCs/>
          <w:sz w:val="22"/>
          <w:szCs w:val="22"/>
        </w:rPr>
        <w:t>erkančioji</w:t>
      </w:r>
      <w:proofErr w:type="spellEnd"/>
      <w:r w:rsidRPr="007F2F7A">
        <w:rPr>
          <w:rFonts w:cstheme="minorHAnsi"/>
          <w:bCs/>
          <w:sz w:val="22"/>
          <w:szCs w:val="22"/>
        </w:rPr>
        <w:t xml:space="preserve">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271D848" w14:textId="72B1B2E1" w:rsidR="004A18AC" w:rsidRDefault="00612E78" w:rsidP="004A18AC">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xml:space="preserve">. Į šio pirkimo </w:t>
      </w:r>
      <w:r w:rsidR="001E7E70">
        <w:rPr>
          <w:sz w:val="22"/>
          <w:szCs w:val="22"/>
        </w:rPr>
        <w:t>k</w:t>
      </w:r>
      <w:r w:rsidRPr="00C34FE9">
        <w:rPr>
          <w:sz w:val="22"/>
          <w:szCs w:val="22"/>
        </w:rPr>
        <w:t>omisijos posėdžius Perkančioji organizacija nenumato kviesti dalyvauti stebėtojų.</w:t>
      </w:r>
    </w:p>
    <w:p w14:paraId="5CEE9E23" w14:textId="4F61BE87" w:rsidR="004A18AC" w:rsidRDefault="004A18AC" w:rsidP="004A18AC">
      <w:pPr>
        <w:tabs>
          <w:tab w:val="left" w:pos="993"/>
        </w:tabs>
        <w:ind w:firstLine="567"/>
        <w:jc w:val="both"/>
        <w:rPr>
          <w:sz w:val="22"/>
          <w:szCs w:val="22"/>
        </w:rPr>
      </w:pPr>
      <w:r>
        <w:rPr>
          <w:sz w:val="22"/>
          <w:szCs w:val="22"/>
        </w:rPr>
        <w:t xml:space="preserve">1.19.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0816D37C" w14:textId="05A4273B" w:rsidR="002B2FE8" w:rsidRPr="00F24202" w:rsidRDefault="00004398" w:rsidP="002B2FE8">
      <w:pPr>
        <w:tabs>
          <w:tab w:val="left" w:pos="709"/>
        </w:tabs>
        <w:ind w:firstLine="720"/>
        <w:jc w:val="both"/>
        <w:rPr>
          <w:sz w:val="22"/>
          <w:szCs w:val="22"/>
        </w:rPr>
      </w:pPr>
      <w:r w:rsidRPr="00F24202">
        <w:rPr>
          <w:sz w:val="22"/>
          <w:szCs w:val="22"/>
        </w:rPr>
        <w:t xml:space="preserve">2.1. </w:t>
      </w:r>
      <w:r w:rsidR="00612E78" w:rsidRPr="00F24202">
        <w:rPr>
          <w:sz w:val="22"/>
          <w:szCs w:val="22"/>
        </w:rPr>
        <w:t xml:space="preserve">Pirkimo objektas – </w:t>
      </w:r>
      <w:r w:rsidR="00FB5A17" w:rsidRPr="00FB5A17">
        <w:rPr>
          <w:sz w:val="22"/>
          <w:szCs w:val="22"/>
        </w:rPr>
        <w:t>atliekų (toliau – krovinio) transportavimo paslaugos (toliau – paslaugos)</w:t>
      </w:r>
      <w:r w:rsidR="00612E78" w:rsidRPr="00F24202">
        <w:rPr>
          <w:sz w:val="22"/>
          <w:szCs w:val="22"/>
        </w:rPr>
        <w:t>.</w:t>
      </w:r>
    </w:p>
    <w:p w14:paraId="0C2EC523" w14:textId="628DDEE9" w:rsidR="00571755" w:rsidRPr="00F24202" w:rsidRDefault="00612E78" w:rsidP="000E6A79">
      <w:pPr>
        <w:shd w:val="clear" w:color="auto" w:fill="FFFFFF" w:themeFill="background1"/>
        <w:tabs>
          <w:tab w:val="left" w:pos="709"/>
        </w:tabs>
        <w:ind w:firstLine="720"/>
        <w:jc w:val="both"/>
        <w:rPr>
          <w:sz w:val="22"/>
          <w:szCs w:val="22"/>
          <w:shd w:val="clear" w:color="auto" w:fill="FFFFFF"/>
        </w:rPr>
      </w:pPr>
      <w:r w:rsidRPr="00F24202">
        <w:rPr>
          <w:sz w:val="22"/>
          <w:szCs w:val="22"/>
        </w:rPr>
        <w:t xml:space="preserve">2.2. </w:t>
      </w:r>
      <w:r w:rsidR="000E6A79" w:rsidRPr="00F24202">
        <w:rPr>
          <w:sz w:val="22"/>
          <w:szCs w:val="22"/>
        </w:rPr>
        <w:t>Pirkimas nėra skaidomas į atskiras pirkimo dalis. Neskaidymo pagrindimas: pirkimo objektas į dalis kiekybiniu pagrindu neskaidomas siekiant vientisumo</w:t>
      </w:r>
      <w:r w:rsidR="00FB5A17">
        <w:rPr>
          <w:sz w:val="22"/>
          <w:szCs w:val="22"/>
        </w:rPr>
        <w:t>;</w:t>
      </w:r>
      <w:r w:rsidR="000E6A79" w:rsidRPr="00F24202">
        <w:rPr>
          <w:sz w:val="22"/>
          <w:szCs w:val="22"/>
        </w:rPr>
        <w:t xml:space="preserve"> </w:t>
      </w:r>
      <w:r w:rsidR="00FB5A17" w:rsidRPr="00FB5A17">
        <w:rPr>
          <w:sz w:val="22"/>
          <w:szCs w:val="22"/>
        </w:rPr>
        <w:t>Pirkimo objektą skaidyti kiekybiniu, kokybiniu pagrindu ar pagal skirtingus jo įgyvendinimo etapus netikslinga, nes pirkimo sutarties vykdymas tiesiogiai susijęs nuo ateityje susidarysiančių atliekų kiekio, jo galutinio sutvarkymo būdo ir pagal tam tikromis sąlygomis sudarytą utilizuojamų/deginamų atliekų grafiką su atskirai parinktu Paslaugų teikėju. Išskaidžius pirkimo objektą į atskiras pirkimo dalis, sutartį taptų sudėtinga įgyvendinti techniniu požiūriu</w:t>
      </w:r>
      <w:r w:rsidR="003114C4">
        <w:rPr>
          <w:sz w:val="22"/>
          <w:szCs w:val="22"/>
        </w:rPr>
        <w:t>.</w:t>
      </w:r>
      <w:r w:rsidR="00042626" w:rsidRPr="00F24202">
        <w:rPr>
          <w:rFonts w:ascii="OpenSansRegular" w:hAnsi="OpenSansRegular"/>
          <w:color w:val="575757"/>
          <w:sz w:val="22"/>
          <w:szCs w:val="22"/>
          <w:shd w:val="clear" w:color="auto" w:fill="FFFFFF"/>
        </w:rPr>
        <w:t xml:space="preserve"> </w:t>
      </w:r>
    </w:p>
    <w:p w14:paraId="4097E9C7" w14:textId="64413053" w:rsidR="00612E78" w:rsidRPr="00F52C59" w:rsidRDefault="00612E78" w:rsidP="00042626">
      <w:pPr>
        <w:tabs>
          <w:tab w:val="left" w:pos="709"/>
        </w:tabs>
        <w:ind w:firstLine="720"/>
        <w:jc w:val="both"/>
        <w:rPr>
          <w:sz w:val="22"/>
          <w:szCs w:val="22"/>
        </w:rPr>
      </w:pPr>
      <w:r w:rsidRPr="00F24202">
        <w:rPr>
          <w:sz w:val="22"/>
          <w:szCs w:val="22"/>
        </w:rPr>
        <w:t>2.3.</w:t>
      </w:r>
      <w:r w:rsidR="003114C4" w:rsidRPr="005A1532">
        <w:rPr>
          <w:sz w:val="22"/>
          <w:szCs w:val="22"/>
        </w:rPr>
        <w:t xml:space="preserve"> Pasiūlymas turi būti pateiktas visai Konkurso sąlygų 1 priede „Techninė specifikacija“ nurodytai apimčiai, neskaidant jos smulkiau</w:t>
      </w:r>
      <w:r w:rsidRPr="00F24202">
        <w:rPr>
          <w:sz w:val="22"/>
          <w:szCs w:val="22"/>
        </w:rPr>
        <w:t>.</w:t>
      </w:r>
    </w:p>
    <w:p w14:paraId="63C15854" w14:textId="7FE032EA" w:rsidR="00E731EF" w:rsidRPr="00F52C59" w:rsidRDefault="00612E78" w:rsidP="00E731EF">
      <w:pPr>
        <w:pStyle w:val="ListParagraph"/>
        <w:tabs>
          <w:tab w:val="left" w:pos="426"/>
          <w:tab w:val="left" w:pos="567"/>
          <w:tab w:val="left" w:pos="709"/>
        </w:tabs>
        <w:spacing w:after="0" w:line="240" w:lineRule="auto"/>
        <w:ind w:left="0" w:firstLine="709"/>
        <w:jc w:val="both"/>
        <w:rPr>
          <w:sz w:val="22"/>
          <w:szCs w:val="22"/>
        </w:rPr>
      </w:pPr>
      <w:r w:rsidRPr="00F52C59">
        <w:rPr>
          <w:color w:val="000000"/>
          <w:sz w:val="22"/>
          <w:szCs w:val="22"/>
        </w:rPr>
        <w:t xml:space="preserve">2.4. </w:t>
      </w:r>
      <w:r w:rsidR="00E870CC" w:rsidRPr="00C078B7">
        <w:rPr>
          <w:sz w:val="22"/>
          <w:szCs w:val="22"/>
        </w:rPr>
        <w:t xml:space="preserve">Reikalavimai, terminai nurodyti konkurso sąlygų 1 priede „Techninė specifikacija“ ir </w:t>
      </w:r>
      <w:r w:rsidR="00E870CC">
        <w:rPr>
          <w:sz w:val="22"/>
          <w:szCs w:val="22"/>
        </w:rPr>
        <w:t>7</w:t>
      </w:r>
      <w:r w:rsidR="00E870CC" w:rsidRPr="00C078B7">
        <w:rPr>
          <w:sz w:val="22"/>
          <w:szCs w:val="22"/>
        </w:rPr>
        <w:t xml:space="preserve"> priede „</w:t>
      </w:r>
      <w:r w:rsidR="009400AF">
        <w:rPr>
          <w:sz w:val="22"/>
          <w:szCs w:val="22"/>
          <w:shd w:val="clear" w:color="auto" w:fill="FFFFFF" w:themeFill="background1"/>
          <w:lang w:val="lt-LT"/>
        </w:rPr>
        <w:t>Paslaugų</w:t>
      </w:r>
      <w:r w:rsidR="00E870CC" w:rsidRPr="005D6B97">
        <w:rPr>
          <w:sz w:val="22"/>
          <w:szCs w:val="22"/>
          <w:shd w:val="clear" w:color="auto" w:fill="FFFFFF" w:themeFill="background1"/>
        </w:rPr>
        <w:t xml:space="preserve"> pirkimo-pardavimo sutarties </w:t>
      </w:r>
      <w:r w:rsidR="00E870CC" w:rsidRPr="005D6B97">
        <w:rPr>
          <w:bCs/>
          <w:sz w:val="22"/>
          <w:szCs w:val="22"/>
          <w:shd w:val="clear" w:color="auto" w:fill="FFFFFF" w:themeFill="background1"/>
        </w:rPr>
        <w:t>Specialiosios</w:t>
      </w:r>
      <w:r w:rsidR="00E870CC" w:rsidRPr="005D6B97">
        <w:rPr>
          <w:sz w:val="22"/>
          <w:szCs w:val="22"/>
          <w:shd w:val="clear" w:color="auto" w:fill="FFFFFF" w:themeFill="background1"/>
        </w:rPr>
        <w:t xml:space="preserve"> sąlygos</w:t>
      </w:r>
      <w:r w:rsidR="00E870CC" w:rsidRPr="00C078B7">
        <w:rPr>
          <w:sz w:val="22"/>
          <w:szCs w:val="22"/>
        </w:rPr>
        <w:t>“</w:t>
      </w:r>
      <w:r w:rsidRPr="00F52C59">
        <w:rPr>
          <w:sz w:val="22"/>
          <w:szCs w:val="22"/>
        </w:rPr>
        <w:t>.</w:t>
      </w:r>
    </w:p>
    <w:p w14:paraId="3ADAB0ED" w14:textId="63CBA7C2" w:rsidR="00E731EF" w:rsidRPr="00BB261C" w:rsidRDefault="00612E78" w:rsidP="007D2371">
      <w:pPr>
        <w:pStyle w:val="ListParagraph"/>
        <w:tabs>
          <w:tab w:val="left" w:pos="426"/>
          <w:tab w:val="left" w:pos="567"/>
          <w:tab w:val="left" w:pos="709"/>
        </w:tabs>
        <w:spacing w:after="0" w:line="240" w:lineRule="auto"/>
        <w:ind w:left="0" w:firstLine="709"/>
        <w:jc w:val="both"/>
        <w:rPr>
          <w:sz w:val="22"/>
          <w:szCs w:val="22"/>
        </w:rPr>
      </w:pPr>
      <w:r w:rsidRPr="00BB261C">
        <w:rPr>
          <w:color w:val="000000"/>
          <w:sz w:val="22"/>
          <w:szCs w:val="22"/>
        </w:rPr>
        <w:t>2.</w:t>
      </w:r>
      <w:r w:rsidR="00DC6F90" w:rsidRPr="00BB261C">
        <w:rPr>
          <w:color w:val="000000"/>
          <w:sz w:val="22"/>
          <w:szCs w:val="22"/>
        </w:rPr>
        <w:t>5</w:t>
      </w:r>
      <w:r w:rsidRPr="00BB261C">
        <w:rPr>
          <w:color w:val="000000"/>
          <w:sz w:val="22"/>
          <w:szCs w:val="22"/>
        </w:rPr>
        <w:t xml:space="preserve">. </w:t>
      </w:r>
      <w:r w:rsidR="008C435B">
        <w:rPr>
          <w:sz w:val="22"/>
          <w:szCs w:val="22"/>
        </w:rPr>
        <w:t>Sutartis sudaroma 12 (dvylikos) mėnesių laikotarpiui, iš kurių 1 (vienas) mėnuo (paskutinis) skiriamas galutiniam atsiskaitymui. Sutartis gali būti pratęsta 2 (du) kartus po 12 (dvylika) mėnesių</w:t>
      </w:r>
      <w:r w:rsidR="007D2371" w:rsidRPr="00B32710">
        <w:rPr>
          <w:sz w:val="22"/>
          <w:szCs w:val="22"/>
        </w:rPr>
        <w:t>.</w:t>
      </w:r>
    </w:p>
    <w:p w14:paraId="05CDD01E" w14:textId="77A1AA44" w:rsidR="00612E78" w:rsidRPr="00F52C59" w:rsidRDefault="001C2D41" w:rsidP="00A422E2">
      <w:pPr>
        <w:tabs>
          <w:tab w:val="left" w:pos="709"/>
        </w:tabs>
        <w:ind w:firstLine="720"/>
        <w:jc w:val="both"/>
        <w:rPr>
          <w:color w:val="000000"/>
          <w:sz w:val="22"/>
          <w:szCs w:val="22"/>
        </w:rPr>
      </w:pPr>
      <w:r w:rsidRPr="00F52C59">
        <w:rPr>
          <w:sz w:val="22"/>
          <w:szCs w:val="22"/>
        </w:rPr>
        <w:t>2.</w:t>
      </w:r>
      <w:r w:rsidR="00DC6F90" w:rsidRPr="00F52C59">
        <w:rPr>
          <w:sz w:val="22"/>
          <w:szCs w:val="22"/>
        </w:rPr>
        <w:t>6</w:t>
      </w:r>
      <w:r w:rsidRPr="00F52C59">
        <w:rPr>
          <w:sz w:val="22"/>
          <w:szCs w:val="22"/>
        </w:rPr>
        <w:t xml:space="preserve">. </w:t>
      </w:r>
      <w:r w:rsidR="00612E78" w:rsidRPr="00F52C59">
        <w:rPr>
          <w:sz w:val="22"/>
          <w:szCs w:val="22"/>
        </w:rPr>
        <w:t>Alternatyvių pasiūlymų teikti negalima. Alternatyvūs pasiūlymai – tai tokie pasiūlymai, kuriuose siūlomos kitokios pirkimo objekto charakteristikos ir (ar) būsimos pirkimo sutarties sąlygos.</w:t>
      </w:r>
    </w:p>
    <w:p w14:paraId="2F112CFF" w14:textId="3A2C2855" w:rsidR="00612E78" w:rsidRPr="00F52C59" w:rsidRDefault="00612E78" w:rsidP="00A422E2">
      <w:pPr>
        <w:tabs>
          <w:tab w:val="left" w:pos="709"/>
        </w:tabs>
        <w:ind w:firstLine="720"/>
        <w:jc w:val="both"/>
        <w:rPr>
          <w:sz w:val="22"/>
          <w:szCs w:val="22"/>
        </w:rPr>
      </w:pPr>
      <w:r w:rsidRPr="00F52C59">
        <w:rPr>
          <w:color w:val="000000"/>
          <w:sz w:val="22"/>
          <w:szCs w:val="22"/>
        </w:rPr>
        <w:t>2.</w:t>
      </w:r>
      <w:r w:rsidR="00DF1915" w:rsidRPr="00F52C59">
        <w:rPr>
          <w:color w:val="000000"/>
          <w:sz w:val="22"/>
          <w:szCs w:val="22"/>
        </w:rPr>
        <w:t>7</w:t>
      </w:r>
      <w:r w:rsidRPr="00F52C59">
        <w:rPr>
          <w:color w:val="000000"/>
          <w:sz w:val="22"/>
          <w:szCs w:val="22"/>
        </w:rPr>
        <w:t xml:space="preserve">. </w:t>
      </w:r>
      <w:r w:rsidRPr="00F52C59">
        <w:rPr>
          <w:sz w:val="22"/>
          <w:szCs w:val="22"/>
        </w:rPr>
        <w:t xml:space="preserve">Perkančioji organizacija nereikalauja, kad esmines užduotis atliktų pats pasiūlymą pateikęs </w:t>
      </w:r>
      <w:r w:rsidR="0035732D" w:rsidRPr="00F52C59">
        <w:rPr>
          <w:sz w:val="22"/>
          <w:szCs w:val="22"/>
        </w:rPr>
        <w:t>tiekėjas</w:t>
      </w:r>
      <w:r w:rsidRPr="00F52C59">
        <w:rPr>
          <w:sz w:val="22"/>
          <w:szCs w:val="22"/>
        </w:rPr>
        <w:t>, o jeigu pasiūlymą pateikė tiekėjų grupė – tos grupės partneris.</w:t>
      </w:r>
    </w:p>
    <w:p w14:paraId="281B20EB" w14:textId="2BA7E663" w:rsidR="00642732" w:rsidRPr="000068EF" w:rsidRDefault="001C2D41" w:rsidP="00A422E2">
      <w:pPr>
        <w:tabs>
          <w:tab w:val="left" w:pos="709"/>
        </w:tabs>
        <w:ind w:firstLine="720"/>
        <w:jc w:val="both"/>
        <w:rPr>
          <w:color w:val="000000"/>
          <w:sz w:val="22"/>
          <w:szCs w:val="22"/>
        </w:rPr>
      </w:pPr>
      <w:r w:rsidRPr="00F52C59">
        <w:rPr>
          <w:color w:val="000000"/>
          <w:sz w:val="22"/>
          <w:szCs w:val="22"/>
        </w:rPr>
        <w:t>2.</w:t>
      </w:r>
      <w:r w:rsidR="00DF1915" w:rsidRPr="00F52C59">
        <w:rPr>
          <w:color w:val="000000"/>
          <w:sz w:val="22"/>
          <w:szCs w:val="22"/>
        </w:rPr>
        <w:t>8</w:t>
      </w:r>
      <w:r w:rsidRPr="00F52C59">
        <w:rPr>
          <w:color w:val="000000"/>
          <w:sz w:val="22"/>
          <w:szCs w:val="22"/>
        </w:rPr>
        <w:t xml:space="preserve">. Perkančioji organizacija viešąjį pirkimą atlieka Centrinėje viešųjų pirkimų informacinėje sistemoje (CVP IS), nes tokių </w:t>
      </w:r>
      <w:r w:rsidR="00BB261C">
        <w:rPr>
          <w:color w:val="000000"/>
          <w:sz w:val="22"/>
          <w:szCs w:val="22"/>
        </w:rPr>
        <w:t>paslaugų</w:t>
      </w:r>
      <w:r w:rsidRPr="000068EF">
        <w:rPr>
          <w:color w:val="000000"/>
          <w:sz w:val="22"/>
          <w:szCs w:val="22"/>
        </w:rPr>
        <w:t xml:space="preserve"> Centrinėje perkančiojoje organizacijoje (CPO) nėra.</w:t>
      </w:r>
    </w:p>
    <w:p w14:paraId="0A592774" w14:textId="10CB02CB" w:rsidR="002C58DB" w:rsidRDefault="002C58DB" w:rsidP="00D853D3">
      <w:pPr>
        <w:shd w:val="clear" w:color="auto" w:fill="FFFFFF" w:themeFill="background1"/>
        <w:tabs>
          <w:tab w:val="left" w:pos="709"/>
        </w:tabs>
        <w:ind w:firstLine="720"/>
        <w:jc w:val="both"/>
        <w:rPr>
          <w:color w:val="000000" w:themeColor="text1"/>
          <w:sz w:val="22"/>
          <w:szCs w:val="22"/>
        </w:rPr>
      </w:pPr>
      <w:r w:rsidRPr="00C91840">
        <w:rPr>
          <w:color w:val="000000" w:themeColor="text1"/>
          <w:sz w:val="22"/>
          <w:szCs w:val="22"/>
        </w:rPr>
        <w:t xml:space="preserve">2.9. </w:t>
      </w:r>
      <w:r w:rsidR="00E870CC" w:rsidRPr="00AA7E9F">
        <w:rPr>
          <w:color w:val="000000"/>
          <w:kern w:val="2"/>
          <w:sz w:val="22"/>
          <w:szCs w:val="22"/>
          <w:shd w:val="clear" w:color="auto" w:fill="FFFFFF"/>
        </w:rPr>
        <w:t xml:space="preserve">Aplinkosauginiai kriterijai Paslaugai nustatomi vadovaujantis </w:t>
      </w:r>
      <w:r w:rsidR="00E870CC" w:rsidRPr="00AA7E9F">
        <w:rPr>
          <w:color w:val="000000"/>
          <w:kern w:val="2"/>
          <w:sz w:val="22"/>
          <w:szCs w:val="22"/>
        </w:rPr>
        <w:t>Aplinkos apsaugos kriterijų taikymo, vykdant žaliuosius pirkimus, tvarkos aprašo, patvirtinto 2011 m. birželio 28 d. įsakymu D1-508</w:t>
      </w:r>
      <w:r w:rsidR="00E870CC" w:rsidRPr="00AA7E9F">
        <w:rPr>
          <w:color w:val="000000"/>
          <w:kern w:val="2"/>
          <w:sz w:val="22"/>
          <w:szCs w:val="22"/>
          <w:shd w:val="clear" w:color="auto" w:fill="FFFFFF"/>
        </w:rPr>
        <w:t xml:space="preserve"> „Dėl Aplinkos apsaugos kriterijų taikymo, vykdant žaliuosius pirkimus, tvarkos aprašo patvirtinimo“ (toliau – Tvarkos aprašas) </w:t>
      </w:r>
      <w:r w:rsidR="00E870CC" w:rsidRPr="00AA7E9F">
        <w:rPr>
          <w:kern w:val="2"/>
          <w:sz w:val="22"/>
          <w:szCs w:val="22"/>
          <w:shd w:val="clear" w:color="auto" w:fill="FFFFFF"/>
        </w:rPr>
        <w:t>4.4.4</w:t>
      </w:r>
      <w:r w:rsidR="00E870CC" w:rsidRPr="00AA7E9F">
        <w:rPr>
          <w:color w:val="4472C4"/>
          <w:kern w:val="2"/>
          <w:sz w:val="22"/>
          <w:szCs w:val="22"/>
          <w:shd w:val="clear" w:color="auto" w:fill="FFFFFF"/>
        </w:rPr>
        <w:t>.</w:t>
      </w:r>
      <w:r w:rsidR="00E870CC" w:rsidRPr="00AA7E9F">
        <w:rPr>
          <w:color w:val="000000"/>
          <w:kern w:val="2"/>
          <w:sz w:val="22"/>
          <w:szCs w:val="22"/>
          <w:shd w:val="clear" w:color="auto" w:fill="FFFFFF"/>
        </w:rPr>
        <w:t xml:space="preserve"> papunkčiu, </w:t>
      </w:r>
      <w:r w:rsidR="00E870CC" w:rsidRPr="00AA7E9F">
        <w:rPr>
          <w:sz w:val="22"/>
          <w:szCs w:val="22"/>
        </w:rPr>
        <w:t>t. y. pirkimo vykdytojas savarankiškai nustato aplinkos apsaugos kriterijus –</w:t>
      </w:r>
      <w:r w:rsidR="00E870CC" w:rsidRPr="00B57B73">
        <w:rPr>
          <w:b/>
          <w:sz w:val="22"/>
          <w:szCs w:val="22"/>
        </w:rPr>
        <w:t xml:space="preserve"> Tiekėjo transporto priemonių variklių taršos norma atitinka ne žemesnį kaip Euro 6 standartą</w:t>
      </w:r>
      <w:r w:rsidR="00D853D3">
        <w:rPr>
          <w:b/>
          <w:i/>
          <w:color w:val="000000" w:themeColor="text1"/>
          <w:sz w:val="22"/>
          <w:szCs w:val="22"/>
        </w:rPr>
        <w:t>.</w:t>
      </w:r>
      <w:r w:rsidR="00E870CC">
        <w:rPr>
          <w:b/>
          <w:i/>
          <w:color w:val="000000" w:themeColor="text1"/>
          <w:sz w:val="22"/>
          <w:szCs w:val="22"/>
        </w:rPr>
        <w:t xml:space="preserve"> </w:t>
      </w:r>
      <w:r w:rsidR="00E870CC" w:rsidRPr="00E870CC">
        <w:rPr>
          <w:b/>
          <w:i/>
          <w:color w:val="000000" w:themeColor="text1"/>
          <w:sz w:val="22"/>
          <w:szCs w:val="22"/>
          <w:shd w:val="clear" w:color="auto" w:fill="92D050"/>
        </w:rPr>
        <w:t>Kartu su pasiūlymu pateikiami pagrindžiantys dokumentai</w:t>
      </w:r>
      <w:r w:rsidR="00E870CC">
        <w:rPr>
          <w:b/>
          <w:i/>
          <w:color w:val="000000" w:themeColor="text1"/>
          <w:sz w:val="22"/>
          <w:szCs w:val="22"/>
        </w:rPr>
        <w:t>.</w:t>
      </w:r>
    </w:p>
    <w:p w14:paraId="25E87A52" w14:textId="77777777" w:rsidR="006E755F" w:rsidRDefault="006E755F" w:rsidP="006E755F">
      <w:pPr>
        <w:widowControl/>
        <w:suppressAutoHyphens w:val="0"/>
        <w:overflowPunct/>
        <w:adjustRightInd/>
        <w:rPr>
          <w:b/>
          <w:bCs/>
          <w:color w:val="000000"/>
          <w:sz w:val="22"/>
          <w:szCs w:val="22"/>
        </w:rPr>
      </w:pPr>
    </w:p>
    <w:p w14:paraId="3715C860" w14:textId="387CC6EE" w:rsidR="00612E78" w:rsidRPr="00C34FE9" w:rsidRDefault="00612E78" w:rsidP="006E755F">
      <w:pPr>
        <w:widowControl/>
        <w:suppressAutoHyphens w:val="0"/>
        <w:overflowPunct/>
        <w:adjustRightInd/>
        <w:jc w:val="center"/>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FC21FEF" w:rsidR="00612E78" w:rsidRPr="009D15BE" w:rsidRDefault="00612E78" w:rsidP="00612E78">
      <w:pPr>
        <w:pStyle w:val="BodyText"/>
        <w:rPr>
          <w:rFonts w:ascii="Arial" w:hAnsi="Arial" w:cs="Arial"/>
          <w:sz w:val="22"/>
          <w:szCs w:val="22"/>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w:t>
      </w:r>
      <w:r w:rsidR="0053535C">
        <w:rPr>
          <w:bCs/>
          <w:kern w:val="28"/>
          <w:sz w:val="22"/>
          <w:szCs w:val="22"/>
        </w:rPr>
        <w:t>konkurso sąlygose</w:t>
      </w:r>
      <w:r w:rsidRPr="00AE14B5">
        <w:rPr>
          <w:bCs/>
          <w:kern w:val="28"/>
          <w:sz w:val="22"/>
          <w:szCs w:val="22"/>
        </w:rPr>
        <w:t xml:space="preserve"> pagal VPĮ 46, 47, 48 straipsnius nustatytus reikalavimus dėl pašalinimo pagrindų nebuvimo, </w:t>
      </w:r>
      <w:r w:rsidR="008D5F36" w:rsidRPr="009D15BE">
        <w:rPr>
          <w:bCs/>
          <w:kern w:val="28"/>
          <w:sz w:val="22"/>
          <w:szCs w:val="22"/>
        </w:rPr>
        <w:t>nurodyt</w:t>
      </w:r>
      <w:r w:rsidR="00A26E24">
        <w:rPr>
          <w:bCs/>
          <w:kern w:val="28"/>
          <w:sz w:val="22"/>
          <w:szCs w:val="22"/>
        </w:rPr>
        <w:t>ų</w:t>
      </w:r>
      <w:r w:rsidR="008D5F36" w:rsidRPr="009D15BE">
        <w:rPr>
          <w:bCs/>
          <w:kern w:val="28"/>
          <w:sz w:val="22"/>
          <w:szCs w:val="22"/>
        </w:rPr>
        <w:t xml:space="preserve"> konkurso sąlygų 2 priede</w:t>
      </w:r>
      <w:r w:rsidR="008D5F36">
        <w:rPr>
          <w:bCs/>
          <w:kern w:val="28"/>
          <w:sz w:val="22"/>
          <w:szCs w:val="22"/>
        </w:rPr>
        <w:t>,</w:t>
      </w:r>
      <w:r w:rsidR="008D5F36" w:rsidRPr="00AE14B5">
        <w:rPr>
          <w:bCs/>
          <w:kern w:val="28"/>
          <w:sz w:val="22"/>
          <w:szCs w:val="22"/>
        </w:rPr>
        <w:t xml:space="preserve"> </w:t>
      </w:r>
      <w:r w:rsidRPr="00AE14B5">
        <w:rPr>
          <w:bCs/>
          <w:kern w:val="28"/>
          <w:sz w:val="22"/>
          <w:szCs w:val="22"/>
        </w:rPr>
        <w:t>kvalifikacijos reikalavimus</w:t>
      </w:r>
      <w:r w:rsidR="00D87BFD">
        <w:rPr>
          <w:bCs/>
          <w:kern w:val="28"/>
          <w:sz w:val="22"/>
          <w:szCs w:val="22"/>
        </w:rPr>
        <w:t>, nurodytus konkurso sąlygų 4 priede</w:t>
      </w:r>
      <w:r w:rsidRPr="009D15BE">
        <w:rPr>
          <w:bCs/>
          <w:kern w:val="28"/>
          <w:sz w:val="22"/>
          <w:szCs w:val="22"/>
        </w:rPr>
        <w:t xml:space="preserve"> (toliau visi kartu – reikalavimai).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9D15BE" w:rsidRDefault="00612E78" w:rsidP="00612E78">
      <w:pPr>
        <w:tabs>
          <w:tab w:val="left" w:pos="993"/>
        </w:tabs>
        <w:ind w:firstLine="567"/>
        <w:jc w:val="both"/>
        <w:rPr>
          <w:bCs/>
          <w:color w:val="000000"/>
          <w:sz w:val="22"/>
          <w:szCs w:val="22"/>
        </w:rPr>
      </w:pPr>
      <w:r w:rsidRPr="009D15BE">
        <w:rPr>
          <w:bCs/>
          <w:color w:val="000000"/>
          <w:sz w:val="22"/>
          <w:szCs w:val="22"/>
        </w:rPr>
        <w:t xml:space="preserve">3.2. Perkančiosios organizacijos </w:t>
      </w:r>
      <w:r w:rsidRPr="009D15BE">
        <w:rPr>
          <w:sz w:val="22"/>
          <w:szCs w:val="22"/>
        </w:rPr>
        <w:t xml:space="preserve">suformuota EBVPD forma pildoma tinklalapyje, adresu: </w:t>
      </w:r>
      <w:hyperlink r:id="rId12" w:history="1">
        <w:r w:rsidRPr="009D15BE">
          <w:rPr>
            <w:rStyle w:val="Hyperlink"/>
            <w:sz w:val="22"/>
            <w:szCs w:val="22"/>
          </w:rPr>
          <w:t>https://ebvpd.eviesiejipirkimai.lt/espd-web</w:t>
        </w:r>
      </w:hyperlink>
      <w:r w:rsidRPr="009D15BE">
        <w:rPr>
          <w:sz w:val="22"/>
          <w:szCs w:val="22"/>
        </w:rPr>
        <w:t xml:space="preserve">). </w:t>
      </w:r>
      <w:r w:rsidRPr="009D15BE">
        <w:rPr>
          <w:bCs/>
          <w:sz w:val="22"/>
          <w:szCs w:val="22"/>
        </w:rPr>
        <w:t>EBVPD forma pateikiama 3 priede.</w:t>
      </w:r>
    </w:p>
    <w:p w14:paraId="7FC4ABED" w14:textId="77777777" w:rsidR="00612E78" w:rsidRPr="009D15BE" w:rsidRDefault="00612E78" w:rsidP="00612E78">
      <w:pPr>
        <w:tabs>
          <w:tab w:val="left" w:pos="993"/>
        </w:tabs>
        <w:ind w:firstLine="567"/>
        <w:jc w:val="both"/>
        <w:rPr>
          <w:rFonts w:eastAsia="Calibri"/>
          <w:sz w:val="22"/>
          <w:szCs w:val="22"/>
          <w:lang w:eastAsia="en-US"/>
        </w:rPr>
      </w:pPr>
      <w:r w:rsidRPr="009D15BE">
        <w:rPr>
          <w:bCs/>
          <w:color w:val="000000"/>
          <w:sz w:val="22"/>
          <w:szCs w:val="22"/>
        </w:rPr>
        <w:t xml:space="preserve">3.3. </w:t>
      </w:r>
      <w:r w:rsidRPr="009D15BE">
        <w:rPr>
          <w:rFonts w:eastAsia="Calibri"/>
          <w:sz w:val="22"/>
          <w:szCs w:val="22"/>
          <w:lang w:eastAsia="en-US"/>
        </w:rPr>
        <w:t>Tiekėjas turi užpildyti EBVPD tokiu būdu:</w:t>
      </w:r>
    </w:p>
    <w:p w14:paraId="3704A42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lastRenderedPageBreak/>
        <w:t>įkelti (importuoti) EBVPD duomenis nurodytoje svetainėje;</w:t>
      </w:r>
    </w:p>
    <w:p w14:paraId="0987E9E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D9EFE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7E0C18">
        <w:rPr>
          <w:rFonts w:eastAsia="Calibri"/>
          <w:sz w:val="22"/>
          <w:szCs w:val="22"/>
          <w:lang w:eastAsia="en-US"/>
        </w:rPr>
        <w:t>jo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23BAE34D"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3.</w:t>
      </w:r>
      <w:r w:rsidR="004F5D9F">
        <w:rPr>
          <w:bCs/>
          <w:color w:val="000000" w:themeColor="text1"/>
          <w:sz w:val="22"/>
          <w:szCs w:val="22"/>
          <w:shd w:val="clear" w:color="auto" w:fill="FFFFFF" w:themeFill="background1"/>
        </w:rPr>
        <w:t>4</w:t>
      </w:r>
      <w:r w:rsidRPr="000A6ED7">
        <w:rPr>
          <w:bCs/>
          <w:color w:val="000000" w:themeColor="text1"/>
          <w:sz w:val="22"/>
          <w:szCs w:val="22"/>
          <w:shd w:val="clear" w:color="auto" w:fill="FFFFFF" w:themeFill="background1"/>
        </w:rPr>
        <w:t>. Perkančioji organizacija aktualių dokumentų, patvirtinančių pašalinimo pagrindų nebuvimą, 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5C83256"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w:t>
      </w:r>
      <w:r w:rsidR="004F5D9F">
        <w:rPr>
          <w:bCs/>
          <w:kern w:val="28"/>
          <w:sz w:val="22"/>
          <w:szCs w:val="22"/>
          <w:lang w:eastAsia="ar-SA"/>
        </w:rPr>
        <w:t>5</w:t>
      </w:r>
      <w:r w:rsidRPr="009972EC">
        <w:rPr>
          <w:bCs/>
          <w:kern w:val="28"/>
          <w:sz w:val="22"/>
          <w:szCs w:val="22"/>
          <w:lang w:val="x-none" w:eastAsia="ar-SA"/>
        </w:rPr>
        <w:t xml:space="preserve">. Perkančioji organizacija, įvertinusi EBVPD pateiktą informaciją ir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w:t>
      </w:r>
      <w:r w:rsidR="00FF2444">
        <w:rPr>
          <w:bCs/>
          <w:kern w:val="28"/>
          <w:sz w:val="22"/>
          <w:szCs w:val="22"/>
          <w:lang w:eastAsia="ar-SA"/>
        </w:rPr>
        <w:t>P</w:t>
      </w:r>
      <w:proofErr w:type="spellStart"/>
      <w:r w:rsidRPr="009972EC">
        <w:rPr>
          <w:bCs/>
          <w:kern w:val="28"/>
          <w:sz w:val="22"/>
          <w:szCs w:val="22"/>
          <w:lang w:val="x-none" w:eastAsia="ar-SA"/>
        </w:rPr>
        <w:t>erkančiosios</w:t>
      </w:r>
      <w:proofErr w:type="spellEnd"/>
      <w:r w:rsidRPr="009972EC">
        <w:rPr>
          <w:bCs/>
          <w:kern w:val="28"/>
          <w:sz w:val="22"/>
          <w:szCs w:val="22"/>
          <w:lang w:val="x-none" w:eastAsia="ar-SA"/>
        </w:rPr>
        <w:t xml:space="preserve"> organizacijos keliamus reikalavimus.</w:t>
      </w:r>
    </w:p>
    <w:p w14:paraId="770C4FA5" w14:textId="5DD27CDF"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6</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6CFD6BB3" w:rsidR="00612E78" w:rsidRPr="009972EC" w:rsidRDefault="00612E78" w:rsidP="00612E78">
      <w:pPr>
        <w:tabs>
          <w:tab w:val="left" w:pos="993"/>
        </w:tabs>
        <w:ind w:firstLine="567"/>
        <w:jc w:val="both"/>
        <w:rPr>
          <w:bCs/>
          <w:sz w:val="22"/>
          <w:szCs w:val="22"/>
        </w:rPr>
      </w:pPr>
      <w:r w:rsidRPr="00C34FE9">
        <w:rPr>
          <w:bCs/>
          <w:color w:val="000000"/>
          <w:sz w:val="22"/>
          <w:szCs w:val="22"/>
        </w:rPr>
        <w:t>3.</w:t>
      </w:r>
      <w:r w:rsidR="004F5D9F">
        <w:rPr>
          <w:bCs/>
          <w:color w:val="000000"/>
          <w:sz w:val="22"/>
          <w:szCs w:val="22"/>
        </w:rPr>
        <w:t>7</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61F9D1A0"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8</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6CBAF67E" w:rsidR="00612E78"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9</w:t>
      </w:r>
      <w:r w:rsidRPr="00C34FE9">
        <w:rPr>
          <w:bCs/>
          <w:color w:val="000000"/>
          <w:sz w:val="22"/>
          <w:szCs w:val="22"/>
        </w:rPr>
        <w:t xml:space="preserve">. Pateikdamas atitinkamų dokumentų skaitmenines kopijas ir pasiūlymą </w:t>
      </w:r>
      <w:r w:rsidR="007219B2">
        <w:rPr>
          <w:bCs/>
          <w:color w:val="000000"/>
          <w:sz w:val="22"/>
          <w:szCs w:val="22"/>
        </w:rPr>
        <w:t xml:space="preserve">pasirašydamas </w:t>
      </w:r>
      <w:r w:rsidRPr="00C34FE9">
        <w:rPr>
          <w:bCs/>
          <w:color w:val="000000"/>
          <w:sz w:val="22"/>
          <w:szCs w:val="22"/>
        </w:rPr>
        <w:t>tiekėjo vadovas arba jo įgaliotas asmuo deklaruoja, kad kopijos yra tikros. Perkančioji organizacija pasilieka sau teisę prašyti dokumentų originalų.</w:t>
      </w:r>
    </w:p>
    <w:p w14:paraId="6AED6654" w14:textId="222BA4D8"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0</w:t>
      </w:r>
      <w:r w:rsidRPr="009972EC">
        <w:rPr>
          <w:bCs/>
          <w:sz w:val="22"/>
          <w:szCs w:val="22"/>
        </w:rPr>
        <w:t>.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16C97FEC"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1</w:t>
      </w:r>
      <w:r w:rsidRPr="009972EC">
        <w:rPr>
          <w:bCs/>
          <w:sz w:val="22"/>
          <w:szCs w:val="22"/>
        </w:rPr>
        <w:t>.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054B15D4"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2</w:t>
      </w:r>
      <w:r w:rsidRPr="009972EC">
        <w:rPr>
          <w:bCs/>
          <w:sz w:val="22"/>
          <w:szCs w:val="22"/>
        </w:rPr>
        <w:t xml:space="preserve">. Perkančioji organizacija taip pat patikrina, ar dėl ūkio subjektų, kurių pajėgumais ketina remtis tiekėjas, nėra konkurso sąlygose nustatytų pašalinimo pagrindų. Jeigu dėl ūkio subjekto yra bent vienas konkurso sąlygose nustatytas pašalinimo pagrindas, </w:t>
      </w:r>
      <w:r w:rsidR="00FF2444">
        <w:rPr>
          <w:bCs/>
          <w:sz w:val="22"/>
          <w:szCs w:val="22"/>
        </w:rPr>
        <w:t>P</w:t>
      </w:r>
      <w:r w:rsidRPr="009972EC">
        <w:rPr>
          <w:bCs/>
          <w:sz w:val="22"/>
          <w:szCs w:val="22"/>
        </w:rPr>
        <w:t>erkančioji organizacija reikalaus per jos nustatytą terminą pakeisti jį kitu ūkio subjektu, dėl kurio nėra pašalinimo pagrindų. Šio punkto nuostatos taikomos ir subtiekėjams</w:t>
      </w:r>
      <w:r w:rsidR="009948E2">
        <w:rPr>
          <w:bCs/>
          <w:sz w:val="22"/>
          <w:szCs w:val="22"/>
        </w:rPr>
        <w:t>.</w:t>
      </w:r>
    </w:p>
    <w:p w14:paraId="5306551D" w14:textId="55FEC345" w:rsidR="00612E78" w:rsidRDefault="00612E78" w:rsidP="00612E78">
      <w:pPr>
        <w:tabs>
          <w:tab w:val="left" w:pos="567"/>
        </w:tabs>
        <w:ind w:firstLine="567"/>
        <w:jc w:val="both"/>
        <w:rPr>
          <w:bCs/>
          <w:sz w:val="22"/>
          <w:szCs w:val="22"/>
        </w:rPr>
      </w:pPr>
      <w:r w:rsidRPr="009972EC">
        <w:rPr>
          <w:bCs/>
          <w:sz w:val="22"/>
          <w:szCs w:val="22"/>
        </w:rPr>
        <w:t>3.1</w:t>
      </w:r>
      <w:r w:rsidR="004F5D9F">
        <w:rPr>
          <w:bCs/>
          <w:sz w:val="22"/>
          <w:szCs w:val="22"/>
        </w:rPr>
        <w:t>3</w:t>
      </w:r>
      <w:r w:rsidRPr="009972EC">
        <w:rPr>
          <w:bCs/>
          <w:sz w:val="22"/>
          <w:szCs w:val="22"/>
        </w:rPr>
        <w:t xml:space="preserve">. Tiekėjas iš pirkimo nepašalinamas VPĮ 46 straipsnio 3 ir 10 dalyse nustatytais atvejais, taip pat jeigu pagal VPĮ 46 straipsnio 8 dalį vertindama tiekėjo patikimumą </w:t>
      </w:r>
      <w:r w:rsidR="00FF2444">
        <w:rPr>
          <w:bCs/>
          <w:sz w:val="22"/>
          <w:szCs w:val="22"/>
        </w:rPr>
        <w:t>P</w:t>
      </w:r>
      <w:r w:rsidRPr="009972EC">
        <w:rPr>
          <w:bCs/>
          <w:sz w:val="22"/>
          <w:szCs w:val="22"/>
        </w:rPr>
        <w:t xml:space="preserve">erkančioji organizacija priėmė sprendimą, kad tiekėjo pašalinimas iš pirkimo procedūros būtų neproporcingas vertinamam tiekėjo elgesiui arba </w:t>
      </w:r>
      <w:r w:rsidR="00FF2444">
        <w:rPr>
          <w:bCs/>
          <w:sz w:val="22"/>
          <w:szCs w:val="22"/>
        </w:rPr>
        <w:t>P</w:t>
      </w:r>
      <w:r w:rsidRPr="009972EC">
        <w:rPr>
          <w:bCs/>
          <w:sz w:val="22"/>
          <w:szCs w:val="22"/>
        </w:rPr>
        <w:t>erkančioji organizacija priėmė sprendimą, kad esant nustatytam pašalinimo pagrindui pagal VPĮ 46 straipsnio 4 dalies 7 punkto c papunktį būtų reikšmingai apribota konkurencija.</w:t>
      </w:r>
    </w:p>
    <w:p w14:paraId="65B57B48" w14:textId="7FB3B32B" w:rsidR="00BA2628" w:rsidRPr="0054289E" w:rsidRDefault="00BA2628" w:rsidP="00BA2628">
      <w:pPr>
        <w:tabs>
          <w:tab w:val="left" w:pos="993"/>
        </w:tabs>
        <w:ind w:firstLine="567"/>
        <w:jc w:val="both"/>
        <w:rPr>
          <w:bCs/>
          <w:iCs/>
          <w:sz w:val="22"/>
          <w:szCs w:val="22"/>
          <w:lang w:eastAsia="en-US"/>
        </w:rPr>
      </w:pPr>
      <w:r w:rsidRPr="0054289E">
        <w:rPr>
          <w:rFonts w:eastAsia="Calibri"/>
          <w:sz w:val="22"/>
          <w:szCs w:val="22"/>
        </w:rPr>
        <w:t>3.1</w:t>
      </w:r>
      <w:r w:rsidR="004F5D9F">
        <w:rPr>
          <w:rFonts w:eastAsia="Calibri"/>
          <w:sz w:val="22"/>
          <w:szCs w:val="22"/>
        </w:rPr>
        <w:t>4</w:t>
      </w:r>
      <w:r w:rsidRPr="0054289E">
        <w:rPr>
          <w:rFonts w:eastAsia="Calibri"/>
          <w:sz w:val="22"/>
          <w:szCs w:val="22"/>
        </w:rPr>
        <w:t xml:space="preserve">. </w:t>
      </w:r>
      <w:r w:rsidRPr="0054289E">
        <w:rPr>
          <w:b/>
          <w:bCs/>
          <w:sz w:val="22"/>
          <w:szCs w:val="22"/>
          <w:lang w:eastAsia="en-US"/>
        </w:rPr>
        <w:t xml:space="preserve">Tarybos reglamente (ES) 2022/576 (toliau – Reglamentas) nustatytų sąlygų nebuvimas. </w:t>
      </w:r>
      <w:r w:rsidRPr="0054289E">
        <w:rPr>
          <w:b/>
          <w:bCs/>
          <w:iCs/>
          <w:sz w:val="22"/>
          <w:szCs w:val="22"/>
          <w:lang w:eastAsia="en-US"/>
        </w:rPr>
        <w:t xml:space="preserve">Perkančioji organizacija, siekdama įsitikinti Reglamente nurodytų aplinkybių nebuvimu, įrodančių dokumentų iš konkretaus pirkimo dalyvio prašys tik tuo atveju, jei dėl jo pasiūlymo kils įtarimai apie galimą atitiktį Reglamente įtvirtintiems draudimams sudaryti sutartį. </w:t>
      </w:r>
      <w:r w:rsidRPr="00B57DAE">
        <w:rPr>
          <w:b/>
          <w:bCs/>
          <w:iCs/>
          <w:sz w:val="22"/>
          <w:szCs w:val="22"/>
          <w:shd w:val="clear" w:color="auto" w:fill="FFFFFF" w:themeFill="background1"/>
          <w:lang w:eastAsia="en-US"/>
        </w:rPr>
        <w:t xml:space="preserve">Pateikdamas pasiūlymą, </w:t>
      </w:r>
      <w:r w:rsidR="003159FD">
        <w:rPr>
          <w:b/>
          <w:bCs/>
          <w:iCs/>
          <w:sz w:val="22"/>
          <w:szCs w:val="22"/>
          <w:shd w:val="clear" w:color="auto" w:fill="FFFFFF" w:themeFill="background1"/>
          <w:lang w:eastAsia="en-US"/>
        </w:rPr>
        <w:t>tiekėjas</w:t>
      </w:r>
      <w:r w:rsidRPr="008033D1">
        <w:rPr>
          <w:b/>
          <w:bCs/>
          <w:iCs/>
          <w:sz w:val="22"/>
          <w:szCs w:val="22"/>
          <w:shd w:val="clear" w:color="auto" w:fill="FFFFFF" w:themeFill="background1"/>
          <w:lang w:eastAsia="en-US"/>
        </w:rPr>
        <w:t xml:space="preserve"> </w:t>
      </w:r>
      <w:r w:rsidRPr="00B57DAE">
        <w:rPr>
          <w:b/>
          <w:bCs/>
          <w:iCs/>
          <w:sz w:val="22"/>
          <w:szCs w:val="22"/>
          <w:shd w:val="clear" w:color="auto" w:fill="FFFFFF" w:themeFill="background1"/>
          <w:lang w:eastAsia="en-US"/>
        </w:rPr>
        <w:lastRenderedPageBreak/>
        <w:t>deklaruoja, kad jo atžvilgiu nėra taikomi Reglamente nustatyti ribojimai</w:t>
      </w:r>
      <w:r>
        <w:rPr>
          <w:b/>
          <w:bCs/>
          <w:iCs/>
          <w:sz w:val="22"/>
          <w:szCs w:val="22"/>
          <w:shd w:val="clear" w:color="auto" w:fill="FFFFFF" w:themeFill="background1"/>
          <w:lang w:eastAsia="en-US"/>
        </w:rPr>
        <w:t xml:space="preserve"> (</w:t>
      </w:r>
      <w:r w:rsidRPr="00B57DAE">
        <w:rPr>
          <w:b/>
          <w:bCs/>
          <w:iCs/>
          <w:color w:val="FF0000"/>
          <w:sz w:val="22"/>
          <w:szCs w:val="22"/>
          <w:shd w:val="clear" w:color="auto" w:fill="FFFFFF" w:themeFill="background1"/>
          <w:lang w:eastAsia="en-US"/>
        </w:rPr>
        <w:t>deklaracija pateikiama kartu su pasiūlymu</w:t>
      </w:r>
      <w:r>
        <w:rPr>
          <w:b/>
          <w:bCs/>
          <w:iCs/>
          <w:sz w:val="22"/>
          <w:szCs w:val="22"/>
          <w:shd w:val="clear" w:color="auto" w:fill="FFFFFF" w:themeFill="background1"/>
          <w:lang w:eastAsia="en-US"/>
        </w:rPr>
        <w:t>)</w:t>
      </w:r>
      <w:r w:rsidRPr="00B57DAE">
        <w:rPr>
          <w:b/>
          <w:bCs/>
          <w:iCs/>
          <w:sz w:val="22"/>
          <w:szCs w:val="22"/>
          <w:shd w:val="clear" w:color="auto" w:fill="FFFFFF" w:themeFill="background1"/>
          <w:lang w:eastAsia="en-US"/>
        </w:rPr>
        <w:t>.</w:t>
      </w:r>
      <w:r w:rsidRPr="0054289E">
        <w:rPr>
          <w:bCs/>
          <w:iCs/>
          <w:sz w:val="22"/>
          <w:szCs w:val="22"/>
          <w:lang w:eastAsia="en-US"/>
        </w:rPr>
        <w:t xml:space="preserve"> Kilus įtarimui dėl atitikties Reglamento reikalavimams, pasiūlymą pateikęs </w:t>
      </w:r>
      <w:r w:rsidR="003159FD">
        <w:rPr>
          <w:bCs/>
          <w:sz w:val="22"/>
          <w:szCs w:val="22"/>
        </w:rPr>
        <w:t>tiekėjas</w:t>
      </w:r>
      <w:r w:rsidRPr="00AE14B5">
        <w:rPr>
          <w:bCs/>
          <w:sz w:val="22"/>
          <w:szCs w:val="22"/>
        </w:rPr>
        <w:t xml:space="preserve"> </w:t>
      </w:r>
      <w:r w:rsidRPr="0054289E">
        <w:rPr>
          <w:bCs/>
          <w:iCs/>
          <w:sz w:val="22"/>
          <w:szCs w:val="22"/>
          <w:lang w:eastAsia="en-US"/>
        </w:rPr>
        <w:t>įsipareigoja pateikti įrodančius dokumentus per perkančiosios organizacijos nustatytą protingą terminą.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5410"/>
      </w:tblGrid>
      <w:tr w:rsidR="00BA2628" w:rsidRPr="00F217A9" w14:paraId="30BDEB0D" w14:textId="77777777" w:rsidTr="009B1892">
        <w:trPr>
          <w:trHeight w:val="274"/>
        </w:trPr>
        <w:tc>
          <w:tcPr>
            <w:tcW w:w="2190" w:type="pct"/>
          </w:tcPr>
          <w:p w14:paraId="7E4767E6" w14:textId="15F4DD41" w:rsidR="00BA2628" w:rsidRPr="00F217A9" w:rsidRDefault="00BA2628" w:rsidP="008E7CE4">
            <w:pPr>
              <w:contextualSpacing/>
              <w:jc w:val="both"/>
              <w:rPr>
                <w:sz w:val="20"/>
                <w:lang w:eastAsia="en-US"/>
              </w:rPr>
            </w:pPr>
            <w:r w:rsidRPr="00F217A9">
              <w:rPr>
                <w:sz w:val="20"/>
                <w:lang w:eastAsia="en-US"/>
              </w:rPr>
              <w:t>a)</w:t>
            </w:r>
            <w:r w:rsidRPr="00F217A9">
              <w:rPr>
                <w:b/>
                <w:bCs/>
                <w:sz w:val="20"/>
                <w:lang w:eastAsia="en-US"/>
              </w:rPr>
              <w:t xml:space="preserve"> </w:t>
            </w:r>
            <w:r w:rsidR="003159FD">
              <w:rPr>
                <w:bCs/>
                <w:sz w:val="20"/>
                <w:lang w:eastAsia="en-US"/>
              </w:rPr>
              <w:t>Tiekėjas</w:t>
            </w:r>
            <w:r w:rsidRPr="008033D1">
              <w:rPr>
                <w:bCs/>
                <w:sz w:val="20"/>
                <w:lang w:eastAsia="en-US"/>
              </w:rPr>
              <w:t xml:space="preserve"> </w:t>
            </w:r>
            <w:r w:rsidRPr="00F217A9">
              <w:rPr>
                <w:sz w:val="20"/>
                <w:lang w:eastAsia="en-US"/>
              </w:rPr>
              <w:t>nėra Rusijos pilietis, fizinis ar juridinis asmuo, subjektas ar organizacija, įsisteigusiais Rusijoje;</w:t>
            </w:r>
          </w:p>
          <w:p w14:paraId="1469CE3B" w14:textId="60EC3C9A" w:rsidR="00BA2628" w:rsidRPr="00F217A9" w:rsidRDefault="00BA2628" w:rsidP="008E7CE4">
            <w:pPr>
              <w:contextualSpacing/>
              <w:jc w:val="both"/>
              <w:rPr>
                <w:sz w:val="20"/>
                <w:lang w:eastAsia="en-US"/>
              </w:rPr>
            </w:pPr>
            <w:r w:rsidRPr="00F217A9">
              <w:rPr>
                <w:sz w:val="20"/>
                <w:lang w:eastAsia="en-US"/>
              </w:rPr>
              <w:t xml:space="preserve">b) </w:t>
            </w:r>
            <w:r w:rsidR="003159FD">
              <w:rPr>
                <w:bCs/>
                <w:sz w:val="20"/>
                <w:lang w:eastAsia="en-US"/>
              </w:rPr>
              <w:t>Tiekėjas</w:t>
            </w:r>
            <w:r w:rsidRPr="008033D1">
              <w:rPr>
                <w:bCs/>
                <w:sz w:val="20"/>
                <w:lang w:eastAsia="en-US"/>
              </w:rPr>
              <w:t xml:space="preserve"> </w:t>
            </w:r>
            <w:r w:rsidRPr="00F217A9">
              <w:rPr>
                <w:sz w:val="20"/>
                <w:lang w:eastAsia="en-US"/>
              </w:rPr>
              <w:t>nėra juridinis asmuo, subjektas ar organizacija, kuriuose daugiau kaip 50 % nuosavybės teisių tiesiogiai ar netiesiogiai priklauso šios dalies a punkte nurodytam subjektui, arba</w:t>
            </w:r>
          </w:p>
          <w:p w14:paraId="3A1961A9" w14:textId="34D98F02" w:rsidR="00BA2628" w:rsidRPr="00F217A9" w:rsidRDefault="00BA2628" w:rsidP="008E7CE4">
            <w:pPr>
              <w:contextualSpacing/>
              <w:jc w:val="both"/>
              <w:rPr>
                <w:sz w:val="20"/>
                <w:lang w:eastAsia="en-US"/>
              </w:rPr>
            </w:pPr>
            <w:r w:rsidRPr="00F217A9">
              <w:rPr>
                <w:sz w:val="20"/>
                <w:lang w:eastAsia="en-US"/>
              </w:rPr>
              <w:t xml:space="preserve">c) </w:t>
            </w:r>
            <w:r w:rsidR="003159FD">
              <w:rPr>
                <w:bCs/>
                <w:sz w:val="20"/>
                <w:lang w:eastAsia="en-US"/>
              </w:rPr>
              <w:t>Tiekėjas</w:t>
            </w:r>
            <w:r w:rsidRPr="008033D1">
              <w:rPr>
                <w:bCs/>
                <w:sz w:val="20"/>
                <w:lang w:eastAsia="en-US"/>
              </w:rPr>
              <w:t xml:space="preserve"> </w:t>
            </w:r>
            <w:r w:rsidRPr="00F217A9">
              <w:rPr>
                <w:sz w:val="20"/>
                <w:lang w:eastAsia="en-US"/>
              </w:rPr>
              <w:t>nėra fizinis ar juridinis asmuo, subjektas ar organizacija, veikiant</w:t>
            </w:r>
            <w:r>
              <w:rPr>
                <w:sz w:val="20"/>
                <w:lang w:eastAsia="en-US"/>
              </w:rPr>
              <w:t>i</w:t>
            </w:r>
            <w:r w:rsidRPr="00F217A9">
              <w:rPr>
                <w:sz w:val="20"/>
                <w:lang w:eastAsia="en-US"/>
              </w:rPr>
              <w:t xml:space="preserve">s šios dalies a arba b punkte nurodyto subjekto vardu ar jo nurodymu, be kita ko, tais atvejais, kai jiems tenka 10 % sutarties vertės, su subrangovais, </w:t>
            </w:r>
            <w:r w:rsidR="003159FD">
              <w:rPr>
                <w:bCs/>
                <w:sz w:val="20"/>
                <w:lang w:eastAsia="en-US"/>
              </w:rPr>
              <w:t>tiekėjais</w:t>
            </w:r>
            <w:r w:rsidRPr="00796BF9">
              <w:rPr>
                <w:bCs/>
                <w:sz w:val="20"/>
                <w:lang w:eastAsia="en-US"/>
              </w:rPr>
              <w:t xml:space="preserve"> </w:t>
            </w:r>
            <w:r w:rsidRPr="00F217A9">
              <w:rPr>
                <w:sz w:val="20"/>
                <w:lang w:eastAsia="en-US"/>
              </w:rPr>
              <w:t>ar subjektais, kurių pajėgumais remiamasi, kaip nurodyta viešųjų pirkimų direktyvose. </w:t>
            </w:r>
          </w:p>
          <w:p w14:paraId="7AC45B05" w14:textId="77777777" w:rsidR="00BA2628" w:rsidRPr="00F217A9" w:rsidRDefault="008E5CA7" w:rsidP="008E7CE4">
            <w:pPr>
              <w:contextualSpacing/>
              <w:jc w:val="both"/>
              <w:rPr>
                <w:sz w:val="20"/>
                <w:lang w:eastAsia="en-US"/>
              </w:rPr>
            </w:pPr>
            <w:hyperlink r:id="rId13" w:history="1">
              <w:r w:rsidR="00BA2628" w:rsidRPr="00F217A9">
                <w:rPr>
                  <w:rStyle w:val="Hyperlink"/>
                  <w:sz w:val="20"/>
                  <w:lang w:eastAsia="en-US"/>
                </w:rPr>
                <w:t>https://vpt.lrv.lt/lt/naujienos/viesuosiuose-pirkimuose-europos-sajungos-ribojimai-del-rusijos-pradeto-karo-ukrainoje</w:t>
              </w:r>
            </w:hyperlink>
            <w:r w:rsidR="00BA2628" w:rsidRPr="00F217A9">
              <w:rPr>
                <w:sz w:val="20"/>
                <w:lang w:eastAsia="en-US"/>
              </w:rPr>
              <w:t xml:space="preserve">  </w:t>
            </w:r>
          </w:p>
          <w:p w14:paraId="59E4CBB8" w14:textId="77777777" w:rsidR="00BA2628" w:rsidRPr="00F217A9" w:rsidRDefault="00BA2628" w:rsidP="008E7CE4">
            <w:pPr>
              <w:contextualSpacing/>
              <w:jc w:val="both"/>
              <w:rPr>
                <w:sz w:val="20"/>
                <w:lang w:eastAsia="en-US"/>
              </w:rPr>
            </w:pPr>
          </w:p>
          <w:p w14:paraId="39684A41" w14:textId="187791E6" w:rsidR="00BA2628" w:rsidRPr="00F217A9" w:rsidRDefault="00BA2628" w:rsidP="008E7CE4">
            <w:pPr>
              <w:contextualSpacing/>
              <w:jc w:val="both"/>
              <w:rPr>
                <w:i/>
                <w:iCs/>
                <w:sz w:val="20"/>
                <w:lang w:eastAsia="en-US"/>
              </w:rPr>
            </w:pPr>
            <w:r w:rsidRPr="00F217A9">
              <w:rPr>
                <w:i/>
                <w:iCs/>
                <w:sz w:val="20"/>
                <w:lang w:eastAsia="en-US"/>
              </w:rPr>
              <w:t xml:space="preserve">Jei </w:t>
            </w:r>
            <w:r w:rsidR="0098622B">
              <w:rPr>
                <w:bCs/>
                <w:i/>
                <w:iCs/>
                <w:sz w:val="20"/>
                <w:lang w:eastAsia="en-US"/>
              </w:rPr>
              <w:t>tiekėjas</w:t>
            </w:r>
            <w:r w:rsidRPr="00714590">
              <w:rPr>
                <w:bCs/>
                <w:i/>
                <w:iCs/>
                <w:sz w:val="20"/>
                <w:lang w:eastAsia="en-US"/>
              </w:rPr>
              <w:t xml:space="preserve"> </w:t>
            </w:r>
            <w:r w:rsidRPr="00F217A9">
              <w:rPr>
                <w:i/>
                <w:iCs/>
                <w:sz w:val="20"/>
                <w:lang w:eastAsia="en-US"/>
              </w:rPr>
              <w:t>negali pateikti nurodytų dokumentų, jis turi nurodyti pagrįstas priežastis bei pateikti kitus dokumentus, įrodančius atitikimą. Neatsižvelgiant į tai pirkimo vykdytojas turi teisę pareikalauti pateikti visus VPĮ 51 str. 12 p. nurodytus dokumentus.</w:t>
            </w:r>
          </w:p>
          <w:p w14:paraId="70F5757A" w14:textId="55C811E1" w:rsidR="00BA2628" w:rsidRPr="00F217A9" w:rsidRDefault="00BA2628" w:rsidP="008E7CE4">
            <w:pPr>
              <w:contextualSpacing/>
              <w:jc w:val="both"/>
              <w:rPr>
                <w:i/>
                <w:iCs/>
                <w:sz w:val="20"/>
                <w:lang w:eastAsia="en-US"/>
              </w:rPr>
            </w:pPr>
            <w:r w:rsidRPr="00F217A9">
              <w:rPr>
                <w:i/>
                <w:iCs/>
                <w:sz w:val="20"/>
                <w:lang w:eastAsia="en-US"/>
              </w:rPr>
              <w:t xml:space="preserve">Pirkimo vykdytojas turi teisę paprašyti pateikti kitus reikalingus dokumentus: JADIS naudos gavėjų posistemio (JANGIS) išrašą, </w:t>
            </w:r>
            <w:r w:rsidR="0098622B">
              <w:rPr>
                <w:bCs/>
                <w:i/>
                <w:iCs/>
                <w:sz w:val="20"/>
                <w:lang w:eastAsia="en-US"/>
              </w:rPr>
              <w:t>tiekėjo</w:t>
            </w:r>
            <w:r w:rsidRPr="00A32B55">
              <w:rPr>
                <w:i/>
                <w:iCs/>
                <w:sz w:val="20"/>
                <w:lang w:eastAsia="en-US"/>
              </w:rPr>
              <w:t xml:space="preserve"> </w:t>
            </w:r>
            <w:r w:rsidRPr="00F217A9">
              <w:rPr>
                <w:i/>
                <w:iCs/>
                <w:sz w:val="20"/>
                <w:lang w:eastAsia="en-US"/>
              </w:rPr>
              <w:t>deklaraciją ar kitus dokumentus.</w:t>
            </w:r>
          </w:p>
          <w:p w14:paraId="13A8CFAB" w14:textId="77777777" w:rsidR="00BA2628" w:rsidRPr="00F217A9" w:rsidRDefault="00BA2628" w:rsidP="008E7CE4">
            <w:pPr>
              <w:contextualSpacing/>
              <w:jc w:val="both"/>
              <w:rPr>
                <w:sz w:val="20"/>
                <w:lang w:eastAsia="en-US"/>
              </w:rPr>
            </w:pPr>
            <w:r w:rsidRPr="00F217A9">
              <w:rPr>
                <w:b/>
                <w:bCs/>
                <w:i/>
                <w:iCs/>
                <w:sz w:val="20"/>
                <w:lang w:eastAsia="en-US"/>
              </w:rPr>
              <w:t>Teikiami registrų dokumentai turi būti išduoti ne anksčiau kaip prieš 180 dienų iki tos dienos, kai galimas laimėtojas turės pateikti dokumentus.</w:t>
            </w:r>
          </w:p>
        </w:tc>
        <w:tc>
          <w:tcPr>
            <w:tcW w:w="2810" w:type="pct"/>
          </w:tcPr>
          <w:p w14:paraId="4E33A0D2" w14:textId="2279393F" w:rsidR="00BA2628" w:rsidRPr="0084521F" w:rsidRDefault="003159FD" w:rsidP="008E7CE4">
            <w:pPr>
              <w:contextualSpacing/>
              <w:jc w:val="both"/>
              <w:rPr>
                <w:sz w:val="20"/>
                <w:lang w:eastAsia="en-US"/>
              </w:rPr>
            </w:pPr>
            <w:r w:rsidRPr="001328A3">
              <w:rPr>
                <w:bCs/>
                <w:sz w:val="20"/>
                <w:shd w:val="clear" w:color="auto" w:fill="92D050"/>
                <w:lang w:eastAsia="en-US"/>
              </w:rPr>
              <w:t>Tiekėjas</w:t>
            </w:r>
            <w:r w:rsidR="00BA2628" w:rsidRPr="001328A3">
              <w:rPr>
                <w:sz w:val="20"/>
                <w:shd w:val="clear" w:color="auto" w:fill="92D050"/>
                <w:lang w:eastAsia="en-US"/>
              </w:rPr>
              <w:t>, teikdamas pasiūlymą,  kartu turi pateikti deklaraciją (</w:t>
            </w:r>
            <w:r w:rsidR="00E33038" w:rsidRPr="001328A3">
              <w:rPr>
                <w:sz w:val="20"/>
                <w:shd w:val="clear" w:color="auto" w:fill="92D050"/>
                <w:lang w:eastAsia="en-US"/>
              </w:rPr>
              <w:t xml:space="preserve">Pasiūlymo formos </w:t>
            </w:r>
            <w:r w:rsidR="00484276" w:rsidRPr="001328A3">
              <w:rPr>
                <w:sz w:val="20"/>
                <w:shd w:val="clear" w:color="auto" w:fill="92D050"/>
                <w:lang w:eastAsia="en-US"/>
              </w:rPr>
              <w:t xml:space="preserve">(5 priedas) </w:t>
            </w:r>
            <w:r w:rsidR="00E33038" w:rsidRPr="001328A3">
              <w:rPr>
                <w:sz w:val="20"/>
                <w:shd w:val="clear" w:color="auto" w:fill="92D050"/>
                <w:lang w:eastAsia="en-US"/>
              </w:rPr>
              <w:t>1 ir 2</w:t>
            </w:r>
            <w:r w:rsidR="00BA2628" w:rsidRPr="001328A3">
              <w:rPr>
                <w:sz w:val="20"/>
                <w:shd w:val="clear" w:color="auto" w:fill="92D050"/>
                <w:lang w:eastAsia="en-US"/>
              </w:rPr>
              <w:t xml:space="preserve"> prieda</w:t>
            </w:r>
            <w:r w:rsidR="00E33038" w:rsidRPr="001328A3">
              <w:rPr>
                <w:sz w:val="20"/>
                <w:shd w:val="clear" w:color="auto" w:fill="92D050"/>
                <w:lang w:eastAsia="en-US"/>
              </w:rPr>
              <w:t>i</w:t>
            </w:r>
            <w:r w:rsidR="00BA2628" w:rsidRPr="001328A3">
              <w:rPr>
                <w:sz w:val="20"/>
                <w:shd w:val="clear" w:color="auto" w:fill="92D050"/>
                <w:lang w:eastAsia="en-US"/>
              </w:rPr>
              <w:t>)</w:t>
            </w:r>
            <w:r w:rsidR="00BA2628" w:rsidRPr="0084521F">
              <w:rPr>
                <w:sz w:val="20"/>
                <w:lang w:eastAsia="en-US"/>
              </w:rPr>
              <w:t>, kad jam netaikomi Reglamente nustatyti ribojimai, o įrodančių dokumentų bus prašoma tik kilus įtarimui.</w:t>
            </w:r>
          </w:p>
          <w:p w14:paraId="2DAD7FFE" w14:textId="77777777" w:rsidR="00BA2628" w:rsidRPr="0084521F" w:rsidRDefault="00BA2628" w:rsidP="008E7CE4">
            <w:pPr>
              <w:contextualSpacing/>
              <w:jc w:val="both"/>
              <w:rPr>
                <w:sz w:val="20"/>
                <w:lang w:eastAsia="en-US"/>
              </w:rPr>
            </w:pPr>
            <w:r w:rsidRPr="0084521F">
              <w:rPr>
                <w:sz w:val="20"/>
                <w:lang w:eastAsia="en-US"/>
              </w:rPr>
              <w:t>Perkančiajai organizacijai paprašius pateikiama:</w:t>
            </w:r>
          </w:p>
          <w:p w14:paraId="7413F5BB"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juridiniams asmenims</w:t>
            </w:r>
            <w:r w:rsidRPr="0084521F">
              <w:rPr>
                <w:sz w:val="20"/>
                <w:lang w:eastAsia="en-US"/>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CC70B8F"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fiziniam asmeniui</w:t>
            </w:r>
            <w:r w:rsidRPr="0084521F">
              <w:rPr>
                <w:sz w:val="20"/>
                <w:lang w:eastAsia="en-US"/>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B1333E8" w14:textId="77777777" w:rsidR="00BA2628" w:rsidRPr="0084521F" w:rsidRDefault="00BA2628" w:rsidP="008E7CE4">
            <w:pPr>
              <w:contextualSpacing/>
              <w:jc w:val="both"/>
              <w:rPr>
                <w:i/>
                <w:iCs/>
                <w:sz w:val="20"/>
                <w:vertAlign w:val="superscript"/>
                <w:lang w:eastAsia="en-US"/>
              </w:rPr>
            </w:pPr>
            <w:r w:rsidRPr="0084521F">
              <w:rPr>
                <w:i/>
                <w:iCs/>
                <w:sz w:val="20"/>
                <w:lang w:eastAsia="en-US"/>
              </w:rPr>
              <w:t>(pateikiamos skaitmeninės dokumentų kopijos).</w:t>
            </w:r>
          </w:p>
          <w:p w14:paraId="6ABB25A4" w14:textId="77777777" w:rsidR="00BA2628" w:rsidRPr="0084521F" w:rsidRDefault="00BA2628" w:rsidP="008E7CE4">
            <w:pPr>
              <w:contextualSpacing/>
              <w:jc w:val="both"/>
              <w:rPr>
                <w:sz w:val="20"/>
                <w:lang w:eastAsia="en-US"/>
              </w:rPr>
            </w:pPr>
            <w:r w:rsidRPr="0084521F">
              <w:rPr>
                <w:sz w:val="20"/>
                <w:lang w:eastAsia="en-US"/>
              </w:rPr>
              <w:t>Nurodyti dokumentai turi būti išduoti ne anksčiau kaip 180 dienų* iki tos dienos, kai galimas laimėtojas turės pateikti dokumentus.</w:t>
            </w:r>
          </w:p>
          <w:p w14:paraId="28A00708" w14:textId="77777777" w:rsidR="00BA2628" w:rsidRPr="0084521F" w:rsidRDefault="00BA2628" w:rsidP="008E7CE4">
            <w:pPr>
              <w:contextualSpacing/>
              <w:jc w:val="both"/>
              <w:rPr>
                <w:sz w:val="20"/>
                <w:lang w:eastAsia="en-US"/>
              </w:rPr>
            </w:pPr>
            <w:r w:rsidRPr="0084521F">
              <w:rPr>
                <w:sz w:val="20"/>
                <w:lang w:eastAsia="en-US"/>
              </w:rPr>
              <w:t xml:space="preserve">Tuo atveju, jei </w:t>
            </w:r>
            <w:r w:rsidRPr="0084521F">
              <w:rPr>
                <w:b/>
                <w:bCs/>
                <w:sz w:val="20"/>
                <w:lang w:eastAsia="en-US"/>
              </w:rPr>
              <w:t>Tarybos reglamente (ES) 2022/576 nustatytų sąlygų nebuvimą</w:t>
            </w:r>
            <w:r w:rsidRPr="0084521F">
              <w:rPr>
                <w:sz w:val="20"/>
                <w:lang w:eastAsia="en-US"/>
              </w:rPr>
              <w:t xml:space="preserve"> patvirtinantys dokumentai buvo pateikti kartu su pasiūlymu, dokumentas turi būti išduotas ne anksčiau kaip 180 dienų* iki dokumentų tikrinimo dienos, kuri negali būti ankstesnė nei galimo laimėtojo nustatymo diena.</w:t>
            </w:r>
          </w:p>
          <w:p w14:paraId="1E3A7A73" w14:textId="77777777" w:rsidR="00BA2628" w:rsidRPr="0084521F" w:rsidRDefault="00BA2628" w:rsidP="008E7CE4">
            <w:pPr>
              <w:contextualSpacing/>
              <w:jc w:val="both"/>
              <w:rPr>
                <w:sz w:val="20"/>
                <w:lang w:eastAsia="en-US"/>
              </w:rPr>
            </w:pPr>
          </w:p>
          <w:p w14:paraId="44785EA0" w14:textId="77777777" w:rsidR="00BA2628" w:rsidRPr="0084521F" w:rsidRDefault="00BA2628" w:rsidP="008E7CE4">
            <w:pPr>
              <w:contextualSpacing/>
              <w:jc w:val="both"/>
              <w:rPr>
                <w:sz w:val="20"/>
                <w:lang w:eastAsia="en-US"/>
              </w:rPr>
            </w:pPr>
            <w:r w:rsidRPr="0084521F">
              <w:rPr>
                <w:sz w:val="20"/>
                <w:lang w:eastAsia="en-US"/>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8D2F997" w14:textId="77777777" w:rsidR="00BA2628" w:rsidRPr="0084521F" w:rsidRDefault="00BA2628" w:rsidP="008E7CE4">
            <w:pPr>
              <w:contextualSpacing/>
              <w:jc w:val="both"/>
              <w:rPr>
                <w:sz w:val="20"/>
                <w:lang w:eastAsia="en-US"/>
              </w:rPr>
            </w:pPr>
            <w:r w:rsidRPr="0084521F">
              <w:rPr>
                <w:sz w:val="20"/>
                <w:lang w:eastAsia="en-US"/>
              </w:rPr>
              <w:t>Terminas taip pat netaikomas juridinio asmens steigimo dokumentui.</w:t>
            </w:r>
          </w:p>
        </w:tc>
      </w:tr>
    </w:tbl>
    <w:p w14:paraId="2B8C579E" w14:textId="77777777" w:rsidR="008D6725" w:rsidRDefault="008D6725" w:rsidP="00612E78">
      <w:pPr>
        <w:ind w:left="360" w:hanging="360"/>
        <w:jc w:val="center"/>
        <w:rPr>
          <w:b/>
          <w:bCs/>
          <w:color w:val="000000"/>
          <w:sz w:val="22"/>
          <w:szCs w:val="22"/>
        </w:rPr>
      </w:pPr>
    </w:p>
    <w:p w14:paraId="47A242FA" w14:textId="37E01B84"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5E0C69C8" w14:textId="77777777" w:rsidR="00C8385A" w:rsidRPr="00C34FE9" w:rsidRDefault="00C8385A" w:rsidP="00C8385A">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r>
        <w:rPr>
          <w:sz w:val="22"/>
          <w:szCs w:val="22"/>
        </w:rPr>
        <w:t xml:space="preserve"> </w:t>
      </w:r>
      <w:r w:rsidRPr="00AE0649">
        <w:rPr>
          <w:color w:val="000000"/>
          <w:sz w:val="22"/>
          <w:szCs w:val="22"/>
        </w:rPr>
        <w:t xml:space="preserve">Tiekėjas su pasiūlymu privalo pateikti EBVPD, patvirtinantį, kad jis atitinka šių konkurso sąlygų 4 priede nurodytus kvalifikacijos reikalavimus. EBVPD forma pateikiama 3 priede (EBVPD pildomas jį įkėlus į Viešųjų pirkimų tarnybos interneto svetainę </w:t>
      </w:r>
      <w:hyperlink r:id="rId14" w:history="1">
        <w:r w:rsidRPr="00AE0649">
          <w:rPr>
            <w:rStyle w:val="Hyperlink"/>
            <w:sz w:val="22"/>
            <w:szCs w:val="22"/>
          </w:rPr>
          <w:t>https://ebvpd.eviesiejipirkimai.lt/espd-web/</w:t>
        </w:r>
      </w:hyperlink>
      <w:r w:rsidRPr="00AE0649">
        <w:rPr>
          <w:color w:val="000000"/>
          <w:sz w:val="22"/>
          <w:szCs w:val="22"/>
        </w:rPr>
        <w:t xml:space="preserve"> ir užpildžius bei atsisiuntus pateikiamas su pasiūlymu). Platesnė informacija kaip tai padaryti pateikta prie 3.3 punkto.</w:t>
      </w:r>
    </w:p>
    <w:p w14:paraId="1D42F327" w14:textId="77777777" w:rsidR="00C8385A" w:rsidRPr="00C34FE9" w:rsidRDefault="00C8385A" w:rsidP="00C8385A">
      <w:pPr>
        <w:tabs>
          <w:tab w:val="left" w:pos="567"/>
          <w:tab w:val="left" w:pos="993"/>
        </w:tabs>
        <w:ind w:firstLine="567"/>
        <w:jc w:val="both"/>
        <w:rPr>
          <w:color w:val="000000"/>
          <w:sz w:val="22"/>
          <w:szCs w:val="22"/>
        </w:rPr>
      </w:pPr>
      <w:r w:rsidRPr="00C34FE9">
        <w:rPr>
          <w:color w:val="000000"/>
          <w:sz w:val="22"/>
          <w:szCs w:val="22"/>
        </w:rPr>
        <w:t>4.</w:t>
      </w:r>
      <w:r>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w:t>
      </w:r>
      <w:r>
        <w:rPr>
          <w:color w:val="000000"/>
          <w:sz w:val="22"/>
          <w:szCs w:val="22"/>
        </w:rPr>
        <w:t xml:space="preserve">kvalifikacijos </w:t>
      </w:r>
      <w:r w:rsidRPr="00C34FE9">
        <w:rPr>
          <w:color w:val="000000"/>
          <w:sz w:val="22"/>
          <w:szCs w:val="22"/>
        </w:rPr>
        <w:t xml:space="preserve">reikalavimų atitikimą, reikalaus pateikti tik iš to tiekėjo, kurio pasiūlymas pagal vertinimo rezultatus galės būti pripažintas laimėjusiu. </w:t>
      </w:r>
      <w:r w:rsidRPr="00C34FE9">
        <w:rPr>
          <w:sz w:val="22"/>
          <w:szCs w:val="22"/>
        </w:rPr>
        <w:t xml:space="preserve">Perkančioji organizacija nereikalauja iš tiekėjo pateikti dokumentų, patvirtinančių jo atitiktį </w:t>
      </w:r>
      <w:r>
        <w:rPr>
          <w:sz w:val="22"/>
          <w:szCs w:val="22"/>
        </w:rPr>
        <w:t>kvalifikacijos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4F76123F"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xml:space="preserve">. Tiekėjas gali remtis kitų ūkio subjektų pajėgumais, kad atitiktų konkurso sąlygose nustatytus reikalavimus, neatsižvelgiant į ryšio su tais ūkio subjektais teisinį pobūdį. Tiekėjas gali remtis kitų ūkio </w:t>
      </w:r>
      <w:r w:rsidRPr="00C34FE9">
        <w:rPr>
          <w:color w:val="000000"/>
          <w:sz w:val="22"/>
          <w:szCs w:val="22"/>
        </w:rPr>
        <w:lastRenderedPageBreak/>
        <w:t xml:space="preserve">subjektų pajėgumais, kad atitiktų reikalavimus dėl išsilavinimo, profesinės kvalifikacijos ir profesinės patirties tik tuo atveju, jeigu tie subjektai patys </w:t>
      </w:r>
      <w:r w:rsidR="00B35B9B">
        <w:rPr>
          <w:color w:val="000000"/>
          <w:sz w:val="22"/>
          <w:szCs w:val="22"/>
        </w:rPr>
        <w:t xml:space="preserve">tieks prekes ar </w:t>
      </w:r>
      <w:r w:rsidR="00B46ABD">
        <w:rPr>
          <w:color w:val="000000"/>
          <w:sz w:val="22"/>
          <w:szCs w:val="22"/>
        </w:rPr>
        <w:t>teiks paslaugas</w:t>
      </w:r>
      <w:r w:rsidRPr="00C34FE9">
        <w:rPr>
          <w:i/>
          <w:iCs/>
          <w:color w:val="000000"/>
          <w:sz w:val="22"/>
          <w:szCs w:val="22"/>
        </w:rPr>
        <w:t>,</w:t>
      </w:r>
      <w:r w:rsidRPr="00C34FE9">
        <w:rPr>
          <w:color w:val="000000"/>
          <w:sz w:val="22"/>
          <w:szCs w:val="22"/>
        </w:rPr>
        <w:t xml:space="preserve">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7D8FD697"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035FA4D" w14:textId="4C148359" w:rsidR="00A81BBD" w:rsidRPr="00A81BBD" w:rsidRDefault="009C2D31" w:rsidP="00A81BBD">
      <w:pPr>
        <w:tabs>
          <w:tab w:val="left" w:pos="567"/>
        </w:tabs>
        <w:ind w:firstLine="567"/>
        <w:jc w:val="both"/>
        <w:rPr>
          <w:color w:val="000000"/>
          <w:sz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r w:rsidR="00A81BBD">
        <w:rPr>
          <w:color w:val="000000"/>
          <w:sz w:val="22"/>
          <w:szCs w:val="22"/>
        </w:rPr>
        <w:t xml:space="preserve"> </w:t>
      </w:r>
      <w:r w:rsidR="00A81BBD"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0CE89DD4"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r w:rsidR="00E963D4">
        <w:rPr>
          <w:color w:val="000000"/>
          <w:sz w:val="22"/>
          <w:szCs w:val="22"/>
        </w:rPr>
        <w:t xml:space="preserve"> Perkančiajai organizacijai pareikalavus, </w:t>
      </w:r>
      <w:r w:rsidR="00930CD9">
        <w:rPr>
          <w:color w:val="000000"/>
          <w:sz w:val="22"/>
          <w:szCs w:val="22"/>
        </w:rPr>
        <w:t xml:space="preserve">tiekėjas turės pateikti dokumentus, įrodančius, kad pirkimo sutartį vykdo ar vykdys tik tokią teisę turintys asmenys. </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113290D7"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xml:space="preserve">. Jeigu ūkio subjektas, kurio pajėgumais tiekėjas remiasi, netenkina jam keliamų kvalifikacijos reikalavimų, </w:t>
      </w:r>
      <w:r w:rsidR="00FF2444">
        <w:rPr>
          <w:sz w:val="22"/>
          <w:szCs w:val="22"/>
        </w:rPr>
        <w:t>P</w:t>
      </w:r>
      <w:r w:rsidRPr="0046420D">
        <w:rPr>
          <w:sz w:val="22"/>
          <w:szCs w:val="22"/>
        </w:rPr>
        <w:t>erkančioji organizacija pareikalaus per jos nustatytą terminą pakeisti jį reikalavimus atitinkančiu ūkio subjektu.</w:t>
      </w:r>
    </w:p>
    <w:p w14:paraId="2EEDEE56" w14:textId="13A1491D" w:rsidR="00612E78" w:rsidRDefault="00612E78" w:rsidP="00612E78">
      <w:pPr>
        <w:tabs>
          <w:tab w:val="left" w:pos="567"/>
        </w:tabs>
        <w:ind w:firstLine="567"/>
        <w:jc w:val="both"/>
        <w:rPr>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094B083E" w14:textId="77777777" w:rsidR="009A4572" w:rsidRPr="004C1992" w:rsidRDefault="009A4572" w:rsidP="009A4572">
      <w:pPr>
        <w:tabs>
          <w:tab w:val="left" w:pos="567"/>
        </w:tabs>
        <w:ind w:firstLine="567"/>
        <w:jc w:val="both"/>
        <w:rPr>
          <w:sz w:val="22"/>
          <w:szCs w:val="22"/>
        </w:rPr>
      </w:pPr>
      <w:r w:rsidRPr="004C1992">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1E87E746" w14:textId="77777777" w:rsidR="009A4572" w:rsidRPr="004C1992" w:rsidRDefault="009A4572" w:rsidP="009A4572">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22CF5EF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 xml:space="preserve">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w:t>
      </w:r>
      <w:r w:rsidRPr="00C34FE9">
        <w:rPr>
          <w:sz w:val="22"/>
          <w:szCs w:val="22"/>
        </w:rPr>
        <w:lastRenderedPageBreak/>
        <w:t xml:space="preserve">kad neįgavo pranašumo, lyginant su kitais </w:t>
      </w:r>
      <w:r w:rsidR="008F6CC1">
        <w:rPr>
          <w:sz w:val="22"/>
          <w:szCs w:val="22"/>
        </w:rPr>
        <w:t>tiekėjais</w:t>
      </w:r>
      <w:r w:rsidRPr="00C34FE9">
        <w:rPr>
          <w:sz w:val="22"/>
          <w:szCs w:val="22"/>
        </w:rPr>
        <w:t xml:space="preserve">. </w:t>
      </w:r>
      <w:r w:rsidR="008F6CC1">
        <w:rPr>
          <w:sz w:val="22"/>
          <w:szCs w:val="22"/>
        </w:rPr>
        <w:t>Tiekėjui</w:t>
      </w:r>
      <w:r w:rsidRPr="00C34FE9">
        <w:rPr>
          <w:sz w:val="22"/>
          <w:szCs w:val="22"/>
        </w:rPr>
        <w:t xml:space="preserve">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1263BD16"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t</w:t>
      </w:r>
      <w:r w:rsidR="00A041E1">
        <w:rPr>
          <w:sz w:val="22"/>
          <w:szCs w:val="22"/>
        </w:rPr>
        <w:t>ie</w:t>
      </w:r>
      <w:r w:rsidRPr="00A54F21">
        <w:rPr>
          <w:sz w:val="22"/>
          <w:szCs w:val="22"/>
        </w:rPr>
        <w:t xml:space="preserve">kėjo pasiūlyme ir įsipareigojimuose, nebus priimtas. </w:t>
      </w:r>
    </w:p>
    <w:p w14:paraId="708FC3B9" w14:textId="7D5A1B2C"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3BD2CE7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20E9F9B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w:t>
      </w:r>
      <w:r w:rsidR="00A041E1">
        <w:rPr>
          <w:color w:val="000000"/>
          <w:sz w:val="22"/>
          <w:szCs w:val="22"/>
        </w:rPr>
        <w:t>jos</w:t>
      </w:r>
      <w:r w:rsidRPr="00C34FE9">
        <w:rPr>
          <w:color w:val="000000"/>
          <w:sz w:val="22"/>
          <w:szCs w:val="22"/>
        </w:rPr>
        <w:t xml:space="preserve">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3417924" w14:textId="77A527C5" w:rsidR="003E13B4" w:rsidRPr="007525ED" w:rsidRDefault="00612E78" w:rsidP="00333962">
      <w:pPr>
        <w:tabs>
          <w:tab w:val="left" w:pos="567"/>
        </w:tabs>
        <w:ind w:firstLine="567"/>
        <w:jc w:val="both"/>
        <w:rPr>
          <w:sz w:val="22"/>
          <w:szCs w:val="22"/>
        </w:rPr>
      </w:pPr>
      <w:r w:rsidRPr="00595100">
        <w:rPr>
          <w:b/>
          <w:color w:val="000000"/>
          <w:sz w:val="22"/>
          <w:szCs w:val="22"/>
        </w:rPr>
        <w:t>6.8.</w:t>
      </w:r>
      <w:r w:rsidR="007525ED">
        <w:rPr>
          <w:color w:val="000000"/>
          <w:sz w:val="22"/>
          <w:szCs w:val="22"/>
        </w:rPr>
        <w:t xml:space="preserve"> </w:t>
      </w:r>
      <w:r w:rsidR="001642CB" w:rsidRPr="000F2026">
        <w:rPr>
          <w:b/>
          <w:color w:val="000000"/>
          <w:sz w:val="22"/>
          <w:szCs w:val="22"/>
          <w:shd w:val="clear" w:color="auto" w:fill="92D050"/>
        </w:rPr>
        <w:t>Perkančioji organizacija vertina ir ekonomiškai naudingiausią pasiūlymą išrenka pagal kainos ir kokybės santykį (žr. 11 skyrių). Pasiūlymo kaina yra laikoma Konkurso sąlygų 5 priede „Pasiūlymo forma“ nurodyta paslaugų įkainio ir preliminaraus kiekio sandaugos vertė, Eur be PVM</w:t>
      </w:r>
      <w:r w:rsidR="006D0440" w:rsidRPr="00B50803">
        <w:rPr>
          <w:b/>
          <w:color w:val="000000"/>
          <w:sz w:val="22"/>
          <w:szCs w:val="22"/>
        </w:rPr>
        <w:t>.</w:t>
      </w:r>
      <w:r w:rsidR="006D0440" w:rsidRPr="00B50803">
        <w:rPr>
          <w:b/>
          <w:i/>
          <w:iCs/>
          <w:color w:val="000000"/>
          <w:sz w:val="22"/>
          <w:szCs w:val="22"/>
        </w:rPr>
        <w:t xml:space="preserve"> </w:t>
      </w:r>
      <w:r w:rsidR="006D0440" w:rsidRPr="00B50803">
        <w:rPr>
          <w:b/>
          <w:sz w:val="22"/>
          <w:szCs w:val="22"/>
        </w:rPr>
        <w:t xml:space="preserve">Apskaičiuojant </w:t>
      </w:r>
      <w:r w:rsidR="008E5273">
        <w:rPr>
          <w:b/>
          <w:sz w:val="22"/>
          <w:szCs w:val="22"/>
        </w:rPr>
        <w:t xml:space="preserve">pasiūlymo </w:t>
      </w:r>
      <w:r w:rsidR="00902163">
        <w:rPr>
          <w:b/>
          <w:sz w:val="22"/>
          <w:szCs w:val="22"/>
        </w:rPr>
        <w:t>vertę</w:t>
      </w:r>
      <w:r w:rsidR="006D0440" w:rsidRPr="00B50803">
        <w:rPr>
          <w:b/>
          <w:sz w:val="22"/>
          <w:szCs w:val="22"/>
        </w:rPr>
        <w:t xml:space="preserve">, turi būti atsižvelgta </w:t>
      </w:r>
      <w:r w:rsidR="0077011C" w:rsidRPr="008E4AF5">
        <w:rPr>
          <w:b/>
          <w:sz w:val="22"/>
          <w:szCs w:val="22"/>
        </w:rPr>
        <w:t xml:space="preserve">į </w:t>
      </w:r>
      <w:r w:rsidR="000C5900" w:rsidRPr="000C5900">
        <w:rPr>
          <w:b/>
          <w:sz w:val="22"/>
          <w:szCs w:val="22"/>
        </w:rPr>
        <w:t>konkurso sąlygų 1 pried</w:t>
      </w:r>
      <w:r w:rsidR="00685420">
        <w:rPr>
          <w:b/>
          <w:sz w:val="22"/>
          <w:szCs w:val="22"/>
        </w:rPr>
        <w:t>o</w:t>
      </w:r>
      <w:r w:rsidR="000C5900" w:rsidRPr="000C5900">
        <w:rPr>
          <w:b/>
          <w:sz w:val="22"/>
          <w:szCs w:val="22"/>
        </w:rPr>
        <w:t xml:space="preserve"> „Techninė specifikacija“</w:t>
      </w:r>
      <w:r w:rsidR="000C5900">
        <w:rPr>
          <w:sz w:val="22"/>
          <w:szCs w:val="22"/>
        </w:rPr>
        <w:t xml:space="preserve"> </w:t>
      </w:r>
      <w:r w:rsidR="0077011C" w:rsidRPr="008E4AF5">
        <w:rPr>
          <w:b/>
          <w:sz w:val="22"/>
          <w:szCs w:val="22"/>
        </w:rPr>
        <w:t xml:space="preserve">ir </w:t>
      </w:r>
      <w:r w:rsidR="00787593" w:rsidRPr="00787593">
        <w:rPr>
          <w:b/>
          <w:sz w:val="22"/>
          <w:szCs w:val="22"/>
        </w:rPr>
        <w:t>7 pried</w:t>
      </w:r>
      <w:r w:rsidR="009400AF">
        <w:rPr>
          <w:b/>
          <w:sz w:val="22"/>
          <w:szCs w:val="22"/>
        </w:rPr>
        <w:t>o</w:t>
      </w:r>
      <w:r w:rsidR="00787593" w:rsidRPr="00787593">
        <w:rPr>
          <w:b/>
          <w:sz w:val="22"/>
          <w:szCs w:val="22"/>
        </w:rPr>
        <w:t xml:space="preserve"> „</w:t>
      </w:r>
      <w:r w:rsidR="009400AF">
        <w:rPr>
          <w:b/>
          <w:sz w:val="22"/>
          <w:szCs w:val="22"/>
        </w:rPr>
        <w:t>Paslaugų</w:t>
      </w:r>
      <w:r w:rsidR="00787593" w:rsidRPr="00787593">
        <w:rPr>
          <w:b/>
          <w:sz w:val="22"/>
          <w:szCs w:val="22"/>
        </w:rPr>
        <w:t xml:space="preserve"> pirkimo-pardavimo sutarties </w:t>
      </w:r>
      <w:r w:rsidR="00787593" w:rsidRPr="00787593">
        <w:rPr>
          <w:b/>
          <w:bCs/>
          <w:sz w:val="22"/>
          <w:szCs w:val="22"/>
        </w:rPr>
        <w:t>Specialiosios</w:t>
      </w:r>
      <w:r w:rsidR="00787593" w:rsidRPr="00787593">
        <w:rPr>
          <w:b/>
          <w:sz w:val="22"/>
          <w:szCs w:val="22"/>
        </w:rPr>
        <w:t xml:space="preserve"> sąlygos“</w:t>
      </w:r>
      <w:r w:rsidR="00787593">
        <w:rPr>
          <w:b/>
          <w:sz w:val="22"/>
          <w:szCs w:val="22"/>
        </w:rPr>
        <w:t xml:space="preserve"> </w:t>
      </w:r>
      <w:r w:rsidR="0077011C" w:rsidRPr="008E4AF5">
        <w:rPr>
          <w:b/>
          <w:sz w:val="22"/>
          <w:szCs w:val="22"/>
        </w:rPr>
        <w:t>reikalavimus</w:t>
      </w:r>
      <w:r w:rsidR="006D0440" w:rsidRPr="00B50803">
        <w:rPr>
          <w:b/>
          <w:sz w:val="22"/>
          <w:szCs w:val="22"/>
        </w:rPr>
        <w:t xml:space="preserve">. </w:t>
      </w:r>
      <w:r w:rsidR="00FA1EE5" w:rsidRPr="00DA2A7D">
        <w:rPr>
          <w:b/>
          <w:sz w:val="22"/>
          <w:szCs w:val="22"/>
        </w:rPr>
        <w:t xml:space="preserve">Į </w:t>
      </w:r>
      <w:r w:rsidR="00FA1EE5">
        <w:rPr>
          <w:b/>
          <w:sz w:val="22"/>
          <w:szCs w:val="22"/>
        </w:rPr>
        <w:t xml:space="preserve">paslaugų </w:t>
      </w:r>
      <w:r w:rsidR="00FA1EE5" w:rsidRPr="00DA2A7D">
        <w:rPr>
          <w:b/>
          <w:sz w:val="22"/>
          <w:szCs w:val="22"/>
        </w:rPr>
        <w:t>įkain</w:t>
      </w:r>
      <w:r w:rsidR="001642CB">
        <w:rPr>
          <w:b/>
          <w:sz w:val="22"/>
          <w:szCs w:val="22"/>
        </w:rPr>
        <w:t>į</w:t>
      </w:r>
      <w:r w:rsidR="00FA1EE5" w:rsidRPr="00DA2A7D">
        <w:rPr>
          <w:b/>
          <w:sz w:val="22"/>
          <w:szCs w:val="22"/>
        </w:rPr>
        <w:t xml:space="preserve"> turi būti įskaityti visi mokesčiai </w:t>
      </w:r>
      <w:r w:rsidR="00FA1EE5" w:rsidRPr="00FA1EE5">
        <w:rPr>
          <w:b/>
          <w:sz w:val="22"/>
          <w:szCs w:val="22"/>
        </w:rPr>
        <w:t>(įskaitant ir išlaidas, patiriamas už sąskaitų pateikimą informacinės sistemos „SABIS“ priemonėmis)</w:t>
      </w:r>
      <w:r w:rsidR="00FA1EE5">
        <w:rPr>
          <w:b/>
          <w:sz w:val="22"/>
          <w:szCs w:val="22"/>
        </w:rPr>
        <w:t xml:space="preserve"> </w:t>
      </w:r>
      <w:r w:rsidR="00FA1EE5" w:rsidRPr="00DA2A7D">
        <w:rPr>
          <w:b/>
          <w:sz w:val="22"/>
          <w:szCs w:val="22"/>
        </w:rPr>
        <w:t xml:space="preserve">ir </w:t>
      </w:r>
      <w:r w:rsidR="00FA1EE5" w:rsidRPr="004D5276">
        <w:rPr>
          <w:b/>
          <w:sz w:val="22"/>
          <w:szCs w:val="22"/>
        </w:rPr>
        <w:t>visos tiekėjo galimos išlaidos, susijusios su paslaugų suteikimu</w:t>
      </w:r>
      <w:r w:rsidR="00FA1EE5">
        <w:rPr>
          <w:b/>
          <w:sz w:val="22"/>
          <w:szCs w:val="22"/>
        </w:rPr>
        <w:t xml:space="preserve">. </w:t>
      </w:r>
      <w:r w:rsidR="007525ED" w:rsidRPr="00FA1EE5">
        <w:rPr>
          <w:b/>
          <w:sz w:val="22"/>
          <w:szCs w:val="22"/>
          <w:shd w:val="clear" w:color="auto" w:fill="92D050"/>
        </w:rPr>
        <w:t>Papildomi mokėjimai, negu nurodyti 2 priede “Pasiūlymas”, nebus atliekami</w:t>
      </w:r>
      <w:r w:rsidR="00FA1EE5">
        <w:rPr>
          <w:b/>
          <w:sz w:val="22"/>
          <w:szCs w:val="22"/>
          <w:shd w:val="clear" w:color="auto" w:fill="92D050"/>
        </w:rPr>
        <w:t xml:space="preserve">. </w:t>
      </w:r>
      <w:r w:rsidR="006D0440" w:rsidRPr="00F17F96">
        <w:rPr>
          <w:b/>
          <w:sz w:val="22"/>
          <w:szCs w:val="22"/>
        </w:rPr>
        <w:t>Pasiūlyme nurodoma</w:t>
      </w:r>
      <w:r w:rsidR="000D6C0D" w:rsidRPr="00F17F96">
        <w:rPr>
          <w:b/>
          <w:sz w:val="22"/>
          <w:szCs w:val="22"/>
        </w:rPr>
        <w:t xml:space="preserve"> </w:t>
      </w:r>
      <w:r w:rsidR="00F17F96">
        <w:rPr>
          <w:b/>
          <w:sz w:val="22"/>
          <w:szCs w:val="22"/>
        </w:rPr>
        <w:t>kaina</w:t>
      </w:r>
      <w:r w:rsidR="000D6C0D" w:rsidRPr="00F17F96">
        <w:rPr>
          <w:b/>
          <w:sz w:val="22"/>
          <w:szCs w:val="22"/>
        </w:rPr>
        <w:t xml:space="preserve"> </w:t>
      </w:r>
      <w:r w:rsidR="006D0440" w:rsidRPr="00F17F96">
        <w:rPr>
          <w:b/>
          <w:sz w:val="22"/>
          <w:szCs w:val="22"/>
        </w:rPr>
        <w:t xml:space="preserve">privalo būti nurodoma dviejų skaitmenų po kablelio tikslumu. </w:t>
      </w:r>
      <w:r w:rsidR="00F17F96">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6"/>
          <w:sz w:val="22"/>
          <w:szCs w:val="22"/>
        </w:rPr>
        <w:t>l</w:t>
      </w:r>
      <w:r w:rsidR="006D0440" w:rsidRPr="00B50803">
        <w:rPr>
          <w:b/>
          <w:spacing w:val="-6"/>
          <w:sz w:val="22"/>
          <w:szCs w:val="22"/>
        </w:rPr>
        <w:t>y</w:t>
      </w:r>
      <w:r w:rsidR="006D0440" w:rsidRPr="00B50803">
        <w:rPr>
          <w:b/>
          <w:sz w:val="22"/>
          <w:szCs w:val="22"/>
        </w:rPr>
        <w:t>mo</w:t>
      </w:r>
      <w:r w:rsidR="006D0440" w:rsidRPr="00B50803">
        <w:rPr>
          <w:b/>
          <w:spacing w:val="3"/>
          <w:sz w:val="22"/>
          <w:szCs w:val="22"/>
        </w:rPr>
        <w:t xml:space="preserve"> vertė </w:t>
      </w:r>
      <w:r w:rsidR="006D0440" w:rsidRPr="00B50803">
        <w:rPr>
          <w:b/>
          <w:sz w:val="22"/>
          <w:szCs w:val="22"/>
        </w:rPr>
        <w:t>nuro</w:t>
      </w:r>
      <w:r w:rsidR="006D0440" w:rsidRPr="00B50803">
        <w:rPr>
          <w:b/>
          <w:spacing w:val="-1"/>
          <w:sz w:val="22"/>
          <w:szCs w:val="22"/>
        </w:rPr>
        <w:t>d</w:t>
      </w:r>
      <w:r w:rsidR="006D0440" w:rsidRPr="00B50803">
        <w:rPr>
          <w:b/>
          <w:sz w:val="22"/>
          <w:szCs w:val="22"/>
        </w:rPr>
        <w:t>oma</w:t>
      </w:r>
      <w:r w:rsidR="006D0440" w:rsidRPr="00B50803">
        <w:rPr>
          <w:b/>
          <w:spacing w:val="2"/>
          <w:sz w:val="22"/>
          <w:szCs w:val="22"/>
        </w:rPr>
        <w:t xml:space="preserve"> </w:t>
      </w:r>
      <w:r w:rsidR="006D0440" w:rsidRPr="00B50803">
        <w:rPr>
          <w:b/>
          <w:sz w:val="22"/>
          <w:szCs w:val="22"/>
        </w:rPr>
        <w:t>skai</w:t>
      </w:r>
      <w:r w:rsidR="006D0440" w:rsidRPr="00B50803">
        <w:rPr>
          <w:b/>
          <w:spacing w:val="-1"/>
          <w:sz w:val="22"/>
          <w:szCs w:val="22"/>
        </w:rPr>
        <w:t>č</w:t>
      </w:r>
      <w:r w:rsidR="006D0440" w:rsidRPr="00B50803">
        <w:rPr>
          <w:b/>
          <w:sz w:val="22"/>
          <w:szCs w:val="22"/>
        </w:rPr>
        <w:t>iais</w:t>
      </w:r>
      <w:r w:rsidR="006D0440" w:rsidRPr="00B50803">
        <w:rPr>
          <w:b/>
          <w:spacing w:val="3"/>
          <w:sz w:val="22"/>
          <w:szCs w:val="22"/>
        </w:rPr>
        <w:t xml:space="preserve"> </w:t>
      </w:r>
      <w:r w:rsidR="006D0440" w:rsidRPr="00B50803">
        <w:rPr>
          <w:b/>
          <w:sz w:val="22"/>
          <w:szCs w:val="22"/>
        </w:rPr>
        <w:t xml:space="preserve">ir </w:t>
      </w:r>
      <w:r w:rsidR="006D0440" w:rsidRPr="00B50803">
        <w:rPr>
          <w:b/>
          <w:spacing w:val="1"/>
          <w:sz w:val="22"/>
          <w:szCs w:val="22"/>
        </w:rPr>
        <w:t>ž</w:t>
      </w:r>
      <w:r w:rsidR="006D0440" w:rsidRPr="00B50803">
        <w:rPr>
          <w:b/>
          <w:sz w:val="22"/>
          <w:szCs w:val="22"/>
        </w:rPr>
        <w:t>od</w:t>
      </w:r>
      <w:r w:rsidR="006D0440" w:rsidRPr="00B50803">
        <w:rPr>
          <w:b/>
          <w:spacing w:val="1"/>
          <w:sz w:val="22"/>
          <w:szCs w:val="22"/>
        </w:rPr>
        <w:t>ž</w:t>
      </w:r>
      <w:r w:rsidR="006D0440" w:rsidRPr="00B50803">
        <w:rPr>
          <w:b/>
          <w:sz w:val="22"/>
          <w:szCs w:val="22"/>
        </w:rPr>
        <w:t>iais.</w:t>
      </w:r>
      <w:r w:rsidR="006D0440" w:rsidRPr="00B50803">
        <w:rPr>
          <w:b/>
          <w:spacing w:val="34"/>
          <w:sz w:val="22"/>
          <w:szCs w:val="22"/>
        </w:rPr>
        <w:t xml:space="preserve"> </w:t>
      </w:r>
      <w:r w:rsidR="006D0440" w:rsidRPr="00B50803">
        <w:rPr>
          <w:b/>
          <w:spacing w:val="2"/>
          <w:sz w:val="22"/>
          <w:szCs w:val="22"/>
        </w:rPr>
        <w:t>J</w:t>
      </w:r>
      <w:r w:rsidR="006D0440" w:rsidRPr="00B50803">
        <w:rPr>
          <w:b/>
          <w:spacing w:val="-1"/>
          <w:sz w:val="22"/>
          <w:szCs w:val="22"/>
        </w:rPr>
        <w:t>e</w:t>
      </w:r>
      <w:r w:rsidR="006D0440" w:rsidRPr="00B50803">
        <w:rPr>
          <w:b/>
          <w:sz w:val="22"/>
          <w:szCs w:val="22"/>
        </w:rPr>
        <w:t>i</w:t>
      </w:r>
      <w:r w:rsidR="006D0440" w:rsidRPr="00B50803">
        <w:rPr>
          <w:b/>
          <w:spacing w:val="-2"/>
          <w:sz w:val="22"/>
          <w:szCs w:val="22"/>
        </w:rPr>
        <w:t>g</w:t>
      </w:r>
      <w:r w:rsidR="006D0440" w:rsidRPr="00B50803">
        <w:rPr>
          <w:b/>
          <w:sz w:val="22"/>
          <w:szCs w:val="22"/>
        </w:rPr>
        <w:t>u</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5"/>
          <w:sz w:val="22"/>
          <w:szCs w:val="22"/>
        </w:rPr>
        <w:t>y</w:t>
      </w:r>
      <w:r w:rsidR="006D0440" w:rsidRPr="00B50803">
        <w:rPr>
          <w:b/>
          <w:sz w:val="22"/>
          <w:szCs w:val="22"/>
        </w:rPr>
        <w:t>mas</w:t>
      </w:r>
      <w:r w:rsidR="006D0440" w:rsidRPr="00B50803">
        <w:rPr>
          <w:b/>
          <w:spacing w:val="37"/>
          <w:sz w:val="22"/>
          <w:szCs w:val="22"/>
        </w:rPr>
        <w:t xml:space="preserve"> </w:t>
      </w:r>
      <w:r w:rsidR="006D0440" w:rsidRPr="00B50803">
        <w:rPr>
          <w:b/>
          <w:sz w:val="22"/>
          <w:szCs w:val="22"/>
        </w:rPr>
        <w:t>bus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teiktas</w:t>
      </w:r>
      <w:r w:rsidR="006D0440" w:rsidRPr="00B50803">
        <w:rPr>
          <w:b/>
          <w:spacing w:val="37"/>
          <w:sz w:val="22"/>
          <w:szCs w:val="22"/>
        </w:rPr>
        <w:t xml:space="preserve"> </w:t>
      </w:r>
      <w:r w:rsidR="006D0440" w:rsidRPr="00B50803">
        <w:rPr>
          <w:b/>
          <w:sz w:val="22"/>
          <w:szCs w:val="22"/>
        </w:rPr>
        <w:t>ki</w:t>
      </w:r>
      <w:r w:rsidR="006D0440" w:rsidRPr="00B50803">
        <w:rPr>
          <w:b/>
          <w:spacing w:val="1"/>
          <w:sz w:val="22"/>
          <w:szCs w:val="22"/>
        </w:rPr>
        <w:t>t</w:t>
      </w:r>
      <w:r w:rsidR="006D0440" w:rsidRPr="00B50803">
        <w:rPr>
          <w:b/>
          <w:sz w:val="22"/>
          <w:szCs w:val="22"/>
        </w:rPr>
        <w:t>a</w:t>
      </w:r>
      <w:r w:rsidR="006D0440" w:rsidRPr="00B50803">
        <w:rPr>
          <w:b/>
          <w:spacing w:val="37"/>
          <w:sz w:val="22"/>
          <w:szCs w:val="22"/>
        </w:rPr>
        <w:t xml:space="preserve"> </w:t>
      </w:r>
      <w:r w:rsidR="006D0440" w:rsidRPr="00B50803">
        <w:rPr>
          <w:b/>
          <w:sz w:val="22"/>
          <w:szCs w:val="22"/>
        </w:rPr>
        <w:t>v</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uta,</w:t>
      </w:r>
      <w:r w:rsidR="006D0440" w:rsidRPr="00B50803">
        <w:rPr>
          <w:b/>
          <w:spacing w:val="43"/>
          <w:sz w:val="22"/>
          <w:szCs w:val="22"/>
        </w:rPr>
        <w:t xml:space="preserve"> </w:t>
      </w:r>
      <w:r w:rsidR="006D0440" w:rsidRPr="00B50803">
        <w:rPr>
          <w:b/>
          <w:sz w:val="22"/>
          <w:szCs w:val="22"/>
        </w:rPr>
        <w:t>tur</w:t>
      </w:r>
      <w:r w:rsidR="006D0440" w:rsidRPr="00B50803">
        <w:rPr>
          <w:b/>
          <w:spacing w:val="-1"/>
          <w:sz w:val="22"/>
          <w:szCs w:val="22"/>
        </w:rPr>
        <w:t>ė</w:t>
      </w:r>
      <w:r w:rsidR="006D0440" w:rsidRPr="00B50803">
        <w:rPr>
          <w:b/>
          <w:sz w:val="22"/>
          <w:szCs w:val="22"/>
        </w:rPr>
        <w:t>s</w:t>
      </w:r>
      <w:r w:rsidR="006D0440" w:rsidRPr="00B50803">
        <w:rPr>
          <w:b/>
          <w:spacing w:val="37"/>
          <w:sz w:val="22"/>
          <w:szCs w:val="22"/>
        </w:rPr>
        <w:t xml:space="preserve"> </w:t>
      </w:r>
      <w:r w:rsidR="006D0440" w:rsidRPr="00B50803">
        <w:rPr>
          <w:b/>
          <w:sz w:val="22"/>
          <w:szCs w:val="22"/>
        </w:rPr>
        <w:t>būti</w:t>
      </w:r>
      <w:r w:rsidR="006D0440" w:rsidRPr="00B50803">
        <w:rPr>
          <w:b/>
          <w:spacing w:val="39"/>
          <w:sz w:val="22"/>
          <w:szCs w:val="22"/>
        </w:rPr>
        <w:t xml:space="preserve"> </w:t>
      </w:r>
      <w:r w:rsidR="006D0440" w:rsidRPr="00B50803">
        <w:rPr>
          <w:b/>
          <w:spacing w:val="-3"/>
          <w:sz w:val="22"/>
          <w:szCs w:val="22"/>
        </w:rPr>
        <w:t>a</w:t>
      </w:r>
      <w:r w:rsidR="006D0440" w:rsidRPr="00B50803">
        <w:rPr>
          <w:b/>
          <w:sz w:val="22"/>
          <w:szCs w:val="22"/>
        </w:rPr>
        <w:t>t</w:t>
      </w:r>
      <w:r w:rsidR="006D0440" w:rsidRPr="00B50803">
        <w:rPr>
          <w:b/>
          <w:spacing w:val="1"/>
          <w:sz w:val="22"/>
          <w:szCs w:val="22"/>
        </w:rPr>
        <w:t>l</w:t>
      </w:r>
      <w:r w:rsidR="006D0440" w:rsidRPr="00B50803">
        <w:rPr>
          <w:b/>
          <w:sz w:val="22"/>
          <w:szCs w:val="22"/>
        </w:rPr>
        <w:t>ik</w:t>
      </w:r>
      <w:r w:rsidR="006D0440" w:rsidRPr="00B50803">
        <w:rPr>
          <w:b/>
          <w:spacing w:val="1"/>
          <w:sz w:val="22"/>
          <w:szCs w:val="22"/>
        </w:rPr>
        <w:t>t</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e</w:t>
      </w:r>
      <w:r w:rsidR="006D0440" w:rsidRPr="00B50803">
        <w:rPr>
          <w:b/>
          <w:sz w:val="22"/>
          <w:szCs w:val="22"/>
        </w:rPr>
        <w:t>rsk</w:t>
      </w:r>
      <w:r w:rsidR="006D0440" w:rsidRPr="00B50803">
        <w:rPr>
          <w:b/>
          <w:spacing w:val="-1"/>
          <w:sz w:val="22"/>
          <w:szCs w:val="22"/>
        </w:rPr>
        <w:t>a</w:t>
      </w:r>
      <w:r w:rsidR="006D0440" w:rsidRPr="00B50803">
        <w:rPr>
          <w:b/>
          <w:sz w:val="22"/>
          <w:szCs w:val="22"/>
        </w:rPr>
        <w:t>iči</w:t>
      </w:r>
      <w:r w:rsidR="006D0440" w:rsidRPr="00B50803">
        <w:rPr>
          <w:b/>
          <w:spacing w:val="-1"/>
          <w:sz w:val="22"/>
          <w:szCs w:val="22"/>
        </w:rPr>
        <w:t>a</w:t>
      </w:r>
      <w:r w:rsidR="006D0440" w:rsidRPr="00B50803">
        <w:rPr>
          <w:b/>
          <w:sz w:val="22"/>
          <w:szCs w:val="22"/>
        </w:rPr>
        <w:t>vi</w:t>
      </w:r>
      <w:r w:rsidR="006D0440" w:rsidRPr="00B50803">
        <w:rPr>
          <w:b/>
          <w:spacing w:val="1"/>
          <w:sz w:val="22"/>
          <w:szCs w:val="22"/>
        </w:rPr>
        <w:t>m</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į eurus pa</w:t>
      </w:r>
      <w:r w:rsidR="006D0440" w:rsidRPr="00B50803">
        <w:rPr>
          <w:b/>
          <w:spacing w:val="-3"/>
          <w:sz w:val="22"/>
          <w:szCs w:val="22"/>
        </w:rPr>
        <w:t>g</w:t>
      </w:r>
      <w:r w:rsidR="006D0440" w:rsidRPr="00B50803">
        <w:rPr>
          <w:b/>
          <w:spacing w:val="-1"/>
          <w:sz w:val="22"/>
          <w:szCs w:val="22"/>
        </w:rPr>
        <w:t>a</w:t>
      </w:r>
      <w:r w:rsidR="006D0440" w:rsidRPr="00B50803">
        <w:rPr>
          <w:b/>
          <w:sz w:val="22"/>
          <w:szCs w:val="22"/>
        </w:rPr>
        <w:t>l kurs</w:t>
      </w:r>
      <w:r w:rsidR="006D0440" w:rsidRPr="00B50803">
        <w:rPr>
          <w:b/>
          <w:spacing w:val="-1"/>
          <w:sz w:val="22"/>
          <w:szCs w:val="22"/>
        </w:rPr>
        <w:t>ą</w:t>
      </w:r>
      <w:r w:rsidR="006D0440" w:rsidRPr="00B50803">
        <w:rPr>
          <w:b/>
          <w:sz w:val="22"/>
          <w:szCs w:val="22"/>
        </w:rPr>
        <w:t>, k</w:t>
      </w:r>
      <w:r w:rsidR="006D0440" w:rsidRPr="00B50803">
        <w:rPr>
          <w:b/>
          <w:spacing w:val="2"/>
          <w:sz w:val="22"/>
          <w:szCs w:val="22"/>
        </w:rPr>
        <w:t>u</w:t>
      </w:r>
      <w:r w:rsidR="006D0440" w:rsidRPr="00B50803">
        <w:rPr>
          <w:b/>
          <w:sz w:val="22"/>
          <w:szCs w:val="22"/>
        </w:rPr>
        <w:t>ris g</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os š</w:t>
      </w:r>
      <w:r w:rsidR="006D0440" w:rsidRPr="00B50803">
        <w:rPr>
          <w:b/>
          <w:spacing w:val="1"/>
          <w:sz w:val="22"/>
          <w:szCs w:val="22"/>
        </w:rPr>
        <w:t>i</w:t>
      </w:r>
      <w:r w:rsidR="006D0440" w:rsidRPr="00B50803">
        <w:rPr>
          <w:b/>
          <w:sz w:val="22"/>
          <w:szCs w:val="22"/>
        </w:rPr>
        <w:t xml:space="preserve">o pirkimo </w:t>
      </w:r>
      <w:r w:rsidR="006D0440" w:rsidRPr="00B50803">
        <w:rPr>
          <w:b/>
          <w:spacing w:val="2"/>
          <w:sz w:val="22"/>
          <w:szCs w:val="22"/>
        </w:rPr>
        <w:t>s</w:t>
      </w:r>
      <w:r w:rsidR="006D0440" w:rsidRPr="00B50803">
        <w:rPr>
          <w:b/>
          <w:sz w:val="22"/>
          <w:szCs w:val="22"/>
        </w:rPr>
        <w:t>usipa</w:t>
      </w:r>
      <w:r w:rsidR="006D0440" w:rsidRPr="00B50803">
        <w:rPr>
          <w:b/>
          <w:spacing w:val="-1"/>
          <w:sz w:val="22"/>
          <w:szCs w:val="22"/>
        </w:rPr>
        <w:t>ž</w:t>
      </w:r>
      <w:r w:rsidR="006D0440" w:rsidRPr="00B50803">
        <w:rPr>
          <w:b/>
          <w:spacing w:val="-2"/>
          <w:sz w:val="22"/>
          <w:szCs w:val="22"/>
        </w:rPr>
        <w:t>i</w:t>
      </w:r>
      <w:r w:rsidR="006D0440" w:rsidRPr="00B50803">
        <w:rPr>
          <w:b/>
          <w:sz w:val="22"/>
          <w:szCs w:val="22"/>
        </w:rPr>
        <w:t>ni</w:t>
      </w:r>
      <w:r w:rsidR="006D0440" w:rsidRPr="00B50803">
        <w:rPr>
          <w:b/>
          <w:spacing w:val="1"/>
          <w:sz w:val="22"/>
          <w:szCs w:val="22"/>
        </w:rPr>
        <w:t>m</w:t>
      </w:r>
      <w:r w:rsidR="006D0440" w:rsidRPr="00B50803">
        <w:rPr>
          <w:b/>
          <w:sz w:val="22"/>
          <w:szCs w:val="22"/>
        </w:rPr>
        <w:t>o su 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6"/>
          <w:sz w:val="22"/>
          <w:szCs w:val="22"/>
        </w:rPr>
        <w:t>y</w:t>
      </w:r>
      <w:r w:rsidR="006D0440" w:rsidRPr="00B50803">
        <w:rPr>
          <w:b/>
          <w:spacing w:val="3"/>
          <w:sz w:val="22"/>
          <w:szCs w:val="22"/>
        </w:rPr>
        <w:t>m</w:t>
      </w:r>
      <w:r w:rsidR="006D0440" w:rsidRPr="00B50803">
        <w:rPr>
          <w:b/>
          <w:spacing w:val="-1"/>
          <w:sz w:val="22"/>
          <w:szCs w:val="22"/>
        </w:rPr>
        <w:t>a</w:t>
      </w:r>
      <w:r w:rsidR="006D0440" w:rsidRPr="00B50803">
        <w:rPr>
          <w:b/>
          <w:sz w:val="22"/>
          <w:szCs w:val="22"/>
        </w:rPr>
        <w:t>is</w:t>
      </w:r>
      <w:r w:rsidR="006D0440" w:rsidRPr="00B50803">
        <w:rPr>
          <w:b/>
          <w:spacing w:val="2"/>
          <w:sz w:val="22"/>
          <w:szCs w:val="22"/>
        </w:rPr>
        <w:t xml:space="preserve"> </w:t>
      </w:r>
      <w:r w:rsidR="006D0440" w:rsidRPr="00B50803">
        <w:rPr>
          <w:b/>
          <w:sz w:val="22"/>
          <w:szCs w:val="22"/>
        </w:rPr>
        <w:t>p</w:t>
      </w:r>
      <w:r w:rsidR="006D0440" w:rsidRPr="00B50803">
        <w:rPr>
          <w:b/>
          <w:spacing w:val="-1"/>
          <w:sz w:val="22"/>
          <w:szCs w:val="22"/>
        </w:rPr>
        <w:t>r</w:t>
      </w:r>
      <w:r w:rsidR="006D0440" w:rsidRPr="00B50803">
        <w:rPr>
          <w:b/>
          <w:spacing w:val="2"/>
          <w:sz w:val="22"/>
          <w:szCs w:val="22"/>
        </w:rPr>
        <w:t>o</w:t>
      </w:r>
      <w:r w:rsidR="006D0440" w:rsidRPr="00B50803">
        <w:rPr>
          <w:b/>
          <w:spacing w:val="-1"/>
          <w:sz w:val="22"/>
          <w:szCs w:val="22"/>
        </w:rPr>
        <w:t>ce</w:t>
      </w:r>
      <w:r w:rsidR="006D0440" w:rsidRPr="00B50803">
        <w:rPr>
          <w:b/>
          <w:sz w:val="22"/>
          <w:szCs w:val="22"/>
        </w:rPr>
        <w:t>dūros di</w:t>
      </w:r>
      <w:r w:rsidR="006D0440" w:rsidRPr="00B50803">
        <w:rPr>
          <w:b/>
          <w:spacing w:val="-1"/>
          <w:sz w:val="22"/>
          <w:szCs w:val="22"/>
        </w:rPr>
        <w:t>e</w:t>
      </w:r>
      <w:r w:rsidR="006D0440" w:rsidRPr="00B50803">
        <w:rPr>
          <w:b/>
          <w:spacing w:val="2"/>
          <w:sz w:val="22"/>
          <w:szCs w:val="22"/>
        </w:rPr>
        <w:t>n</w:t>
      </w:r>
      <w:r w:rsidR="006D0440" w:rsidRPr="00B50803">
        <w:rPr>
          <w:b/>
          <w:spacing w:val="-1"/>
          <w:sz w:val="22"/>
          <w:szCs w:val="22"/>
        </w:rPr>
        <w:t>ą</w:t>
      </w:r>
      <w:r w:rsidR="006D0440" w:rsidRPr="00B50803">
        <w:rPr>
          <w:b/>
          <w:sz w:val="22"/>
          <w:szCs w:val="22"/>
        </w:rPr>
        <w:t>.</w:t>
      </w:r>
      <w:r w:rsidR="000A2206">
        <w:rPr>
          <w:sz w:val="22"/>
          <w:szCs w:val="22"/>
        </w:rPr>
        <w:t xml:space="preserve"> </w:t>
      </w:r>
      <w:r w:rsidR="00F42842" w:rsidRPr="007525ED">
        <w:rPr>
          <w:b/>
          <w:sz w:val="22"/>
          <w:szCs w:val="22"/>
        </w:rPr>
        <w:t xml:space="preserve">Tuo atveju, kai pasiūlyme nurodyta kaina, išreikšta skaitmenimis, neatitinka kainos, nurodytos žodžiais, teisinga laikoma kaina, nurodyta žodžiais. </w:t>
      </w:r>
    </w:p>
    <w:p w14:paraId="30B2498F" w14:textId="2687DE82" w:rsidR="00612E78" w:rsidRPr="0053565C" w:rsidRDefault="00612E78" w:rsidP="00612E78">
      <w:pPr>
        <w:tabs>
          <w:tab w:val="left" w:pos="567"/>
        </w:tabs>
        <w:ind w:firstLine="567"/>
        <w:jc w:val="both"/>
        <w:rPr>
          <w:sz w:val="22"/>
          <w:szCs w:val="22"/>
        </w:rPr>
      </w:pPr>
      <w:r w:rsidRPr="0053565C">
        <w:rPr>
          <w:b/>
          <w:sz w:val="22"/>
          <w:szCs w:val="22"/>
        </w:rPr>
        <w:t>6.9.</w:t>
      </w:r>
      <w:r w:rsidR="00951975" w:rsidRPr="0053565C">
        <w:rPr>
          <w:b/>
          <w:sz w:val="22"/>
          <w:szCs w:val="22"/>
        </w:rPr>
        <w:t xml:space="preserve"> </w:t>
      </w:r>
      <w:r w:rsidR="0053565C" w:rsidRPr="0053565C">
        <w:rPr>
          <w:b/>
          <w:sz w:val="22"/>
          <w:szCs w:val="22"/>
        </w:rPr>
        <w:t>Pasiūlymas turi būti pateiktas visai Konkurso sąlygų 1 priede „Techninė specifikacija“ nurodytai apimčiai, neskaidant jos smulkiau. Teikdamas pasiūlymą, tiekėjas turi prisiimti riziką už visas išlaidas, kurias, teikdamas pasiūlymą ir laikydamasis konkurso sąlygose nustatytų reikalavimų, privalėjo įskaičiuoti į pasiūlymo kainą.</w:t>
      </w:r>
    </w:p>
    <w:p w14:paraId="42BCCB11" w14:textId="4887F791"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2B68F7A" w:rsidR="00612E78" w:rsidRPr="00C34FE9" w:rsidRDefault="00612E78" w:rsidP="00612E78">
      <w:pPr>
        <w:tabs>
          <w:tab w:val="left" w:pos="567"/>
        </w:tabs>
        <w:ind w:firstLine="567"/>
        <w:jc w:val="both"/>
        <w:rPr>
          <w:color w:val="000000"/>
          <w:sz w:val="22"/>
          <w:szCs w:val="22"/>
        </w:rPr>
      </w:pPr>
      <w:r w:rsidRPr="00C34FE9">
        <w:rPr>
          <w:sz w:val="22"/>
          <w:szCs w:val="22"/>
        </w:rPr>
        <w:lastRenderedPageBreak/>
        <w:t>6.11. Perkančioji organizacija turi teisę pratęsti pasiūlym</w:t>
      </w:r>
      <w:r w:rsidR="003E4E3E">
        <w:rPr>
          <w:sz w:val="22"/>
          <w:szCs w:val="22"/>
        </w:rPr>
        <w:t>ų</w:t>
      </w:r>
      <w:r w:rsidRPr="00C34FE9">
        <w:rPr>
          <w:sz w:val="22"/>
          <w:szCs w:val="22"/>
        </w:rPr>
        <w:t xml:space="preserve">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02959CC3" w14:textId="63C7ACE6" w:rsidR="00321D5B" w:rsidRPr="00C34FE9" w:rsidRDefault="00321D5B" w:rsidP="00321D5B">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Pr>
          <w:color w:val="000000"/>
          <w:sz w:val="22"/>
          <w:szCs w:val="22"/>
        </w:rPr>
        <w:t>pasiūlym</w:t>
      </w:r>
      <w:r w:rsidR="003E4E3E">
        <w:rPr>
          <w:color w:val="000000"/>
          <w:sz w:val="22"/>
          <w:szCs w:val="22"/>
        </w:rPr>
        <w:t>ų</w:t>
      </w:r>
      <w:r>
        <w:rPr>
          <w:color w:val="000000"/>
          <w:sz w:val="22"/>
          <w:szCs w:val="22"/>
        </w:rPr>
        <w:t xml:space="preserve">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2E0E313D"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w:t>
      </w:r>
      <w:r w:rsidR="003E4E3E">
        <w:rPr>
          <w:sz w:val="22"/>
          <w:szCs w:val="22"/>
        </w:rPr>
        <w:t>t</w:t>
      </w:r>
      <w:r w:rsidRPr="00EB4653">
        <w:rPr>
          <w:sz w:val="22"/>
          <w:szCs w:val="22"/>
        </w:rPr>
        <w:t>iekėjo pateikti pažymų ar kitų su pasiūlymu teikiamų dokumentų original</w:t>
      </w:r>
      <w:r w:rsidR="003E4E3E">
        <w:rPr>
          <w:sz w:val="22"/>
          <w:szCs w:val="22"/>
        </w:rPr>
        <w:t>us</w:t>
      </w:r>
      <w:r w:rsidRPr="00EB4653">
        <w:rPr>
          <w:sz w:val="22"/>
          <w:szCs w:val="22"/>
        </w:rPr>
        <w:t xml:space="preserve">): </w:t>
      </w:r>
    </w:p>
    <w:p w14:paraId="1A8316F3" w14:textId="15F3AA7A" w:rsidR="00612E78"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r w:rsidR="009D363C">
        <w:rPr>
          <w:sz w:val="22"/>
          <w:szCs w:val="22"/>
        </w:rPr>
        <w:t xml:space="preserve"> su jo 1 ir 2 priedu</w:t>
      </w:r>
      <w:r w:rsidRPr="00B950CB">
        <w:rPr>
          <w:sz w:val="22"/>
          <w:szCs w:val="22"/>
        </w:rPr>
        <w:t>;</w:t>
      </w:r>
    </w:p>
    <w:p w14:paraId="3FDFD22D" w14:textId="168AC29C" w:rsidR="009400AF" w:rsidRPr="00B950CB" w:rsidRDefault="009400AF"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 xml:space="preserve">.2. </w:t>
      </w:r>
      <w:r>
        <w:rPr>
          <w:sz w:val="22"/>
          <w:szCs w:val="22"/>
        </w:rPr>
        <w:t xml:space="preserve">pagrindžiantys dokumentai, jog </w:t>
      </w:r>
      <w:r w:rsidRPr="009400AF">
        <w:rPr>
          <w:sz w:val="22"/>
          <w:szCs w:val="22"/>
        </w:rPr>
        <w:t>Tiekėjo transporto priemonių variklių taršos norma atitinka ne žemesnį kaip Euro 6 standartą</w:t>
      </w:r>
      <w:r>
        <w:rPr>
          <w:sz w:val="22"/>
          <w:szCs w:val="22"/>
        </w:rPr>
        <w:t>.</w:t>
      </w:r>
    </w:p>
    <w:p w14:paraId="3214317C" w14:textId="35466E7C"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w:t>
      </w:r>
      <w:r w:rsidR="009400AF">
        <w:rPr>
          <w:sz w:val="22"/>
          <w:szCs w:val="22"/>
        </w:rPr>
        <w:t>3</w:t>
      </w:r>
      <w:r w:rsidRPr="00C34FE9">
        <w:rPr>
          <w:sz w:val="22"/>
          <w:szCs w:val="22"/>
        </w:rPr>
        <w:t>. įgaliojim</w:t>
      </w:r>
      <w:r w:rsidR="002E7E7F">
        <w:rPr>
          <w:sz w:val="22"/>
          <w:szCs w:val="22"/>
        </w:rPr>
        <w:t>as</w:t>
      </w:r>
      <w:r>
        <w:rPr>
          <w:sz w:val="22"/>
          <w:szCs w:val="22"/>
        </w:rPr>
        <w:t xml:space="preserve"> ar kt. dokument</w:t>
      </w:r>
      <w:r w:rsidR="00814556">
        <w:rPr>
          <w:sz w:val="22"/>
          <w:szCs w:val="22"/>
        </w:rPr>
        <w:t>as</w:t>
      </w:r>
      <w:r>
        <w:rPr>
          <w:sz w:val="22"/>
          <w:szCs w:val="22"/>
        </w:rPr>
        <w:t xml:space="preserve"> (pvz. pareigybės aprašym</w:t>
      </w:r>
      <w:r w:rsidR="003E4E3E">
        <w:rPr>
          <w:sz w:val="22"/>
          <w:szCs w:val="22"/>
        </w:rPr>
        <w:t>as</w:t>
      </w:r>
      <w:r>
        <w:rPr>
          <w:sz w:val="22"/>
          <w:szCs w:val="22"/>
        </w:rPr>
        <w:t>), suteikian</w:t>
      </w:r>
      <w:r w:rsidR="00814556">
        <w:rPr>
          <w:sz w:val="22"/>
          <w:szCs w:val="22"/>
        </w:rPr>
        <w:t>tis</w:t>
      </w:r>
      <w:r>
        <w:rPr>
          <w:sz w:val="22"/>
          <w:szCs w:val="22"/>
        </w:rPr>
        <w:t xml:space="preserve"> teisę pasirašyti tiekėjo pasiūlymą </w:t>
      </w:r>
      <w:r w:rsidRPr="00C34FE9">
        <w:rPr>
          <w:sz w:val="22"/>
          <w:szCs w:val="22"/>
        </w:rPr>
        <w:t xml:space="preserve">(jeigu pasiūlymą pateikia ne tiekėjo vadovas); </w:t>
      </w:r>
    </w:p>
    <w:p w14:paraId="4BBB2748" w14:textId="049E5395" w:rsidR="00612E78" w:rsidRDefault="00612E78" w:rsidP="00612E78">
      <w:pPr>
        <w:widowControl/>
        <w:suppressAutoHyphens w:val="0"/>
        <w:overflowPunct/>
        <w:adjustRightInd/>
        <w:ind w:firstLine="567"/>
        <w:contextualSpacing/>
        <w:jc w:val="both"/>
        <w:rPr>
          <w:sz w:val="22"/>
          <w:szCs w:val="22"/>
        </w:rPr>
      </w:pPr>
      <w:r>
        <w:rPr>
          <w:sz w:val="22"/>
          <w:szCs w:val="22"/>
        </w:rPr>
        <w:t>6.16.</w:t>
      </w:r>
      <w:r w:rsidR="009400AF">
        <w:rPr>
          <w:sz w:val="22"/>
          <w:szCs w:val="22"/>
        </w:rPr>
        <w:t>4</w:t>
      </w:r>
      <w:r>
        <w:rPr>
          <w:sz w:val="22"/>
          <w:szCs w:val="22"/>
        </w:rPr>
        <w:t xml:space="preserve">.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1983AD3C" w:rsidR="00612E78" w:rsidRPr="00F26C3B" w:rsidRDefault="00612E78" w:rsidP="00612E78">
      <w:pPr>
        <w:widowControl/>
        <w:suppressAutoHyphens w:val="0"/>
        <w:overflowPunct/>
        <w:adjustRightInd/>
        <w:ind w:firstLine="567"/>
        <w:contextualSpacing/>
        <w:jc w:val="both"/>
        <w:rPr>
          <w:sz w:val="22"/>
          <w:szCs w:val="22"/>
        </w:rPr>
      </w:pPr>
      <w:r>
        <w:rPr>
          <w:sz w:val="22"/>
          <w:szCs w:val="22"/>
        </w:rPr>
        <w:t>6.16.</w:t>
      </w:r>
      <w:r w:rsidR="009400AF">
        <w:rPr>
          <w:sz w:val="22"/>
          <w:szCs w:val="22"/>
        </w:rPr>
        <w:t>5</w:t>
      </w:r>
      <w:r>
        <w:rPr>
          <w:sz w:val="22"/>
          <w:szCs w:val="22"/>
        </w:rPr>
        <w:t xml:space="preserve">. </w:t>
      </w:r>
      <w:r w:rsidRPr="00F26C3B">
        <w:rPr>
          <w:sz w:val="22"/>
          <w:szCs w:val="22"/>
        </w:rPr>
        <w:t>užpildyt</w:t>
      </w:r>
      <w:r w:rsidR="008F2CF5" w:rsidRPr="00F26C3B">
        <w:rPr>
          <w:sz w:val="22"/>
          <w:szCs w:val="22"/>
        </w:rPr>
        <w:t>as</w:t>
      </w:r>
      <w:r w:rsidRPr="00F26C3B">
        <w:rPr>
          <w:sz w:val="22"/>
          <w:szCs w:val="22"/>
        </w:rPr>
        <w:t xml:space="preserve"> EBVPD, kaip nurodyta konkurso sąlygų 3.2. punkte (EBVPD pildo: tiekėjas; visi ūkio subjektų grupės nariai; ūkio subjektai, kurių pajėgumais remiamasi; subtiekėjai; </w:t>
      </w:r>
      <w:proofErr w:type="spellStart"/>
      <w:r w:rsidRPr="00F26C3B">
        <w:rPr>
          <w:sz w:val="22"/>
          <w:szCs w:val="22"/>
        </w:rPr>
        <w:t>kvazisubtiekėjai</w:t>
      </w:r>
      <w:proofErr w:type="spellEnd"/>
      <w:r w:rsidRPr="00F26C3B">
        <w:rPr>
          <w:sz w:val="22"/>
          <w:szCs w:val="22"/>
        </w:rPr>
        <w:t>);</w:t>
      </w:r>
    </w:p>
    <w:p w14:paraId="615F6BE3" w14:textId="7E45FAFC" w:rsidR="00F26C3B" w:rsidRPr="00F26C3B" w:rsidRDefault="00612E78" w:rsidP="00F26C3B">
      <w:pPr>
        <w:widowControl/>
        <w:suppressAutoHyphens w:val="0"/>
        <w:overflowPunct/>
        <w:adjustRightInd/>
        <w:ind w:firstLine="567"/>
        <w:contextualSpacing/>
        <w:jc w:val="both"/>
        <w:rPr>
          <w:sz w:val="22"/>
          <w:szCs w:val="22"/>
        </w:rPr>
      </w:pPr>
      <w:r w:rsidRPr="00F26C3B">
        <w:rPr>
          <w:sz w:val="22"/>
          <w:szCs w:val="22"/>
        </w:rPr>
        <w:t>6.16.</w:t>
      </w:r>
      <w:r w:rsidR="009400AF">
        <w:rPr>
          <w:sz w:val="22"/>
          <w:szCs w:val="22"/>
        </w:rPr>
        <w:t>6</w:t>
      </w:r>
      <w:r w:rsidRPr="00F26C3B">
        <w:rPr>
          <w:sz w:val="22"/>
          <w:szCs w:val="22"/>
        </w:rPr>
        <w:t xml:space="preserve">. jeigu </w:t>
      </w:r>
      <w:r w:rsidR="005D021F" w:rsidRPr="00F26C3B">
        <w:rPr>
          <w:sz w:val="22"/>
          <w:szCs w:val="22"/>
        </w:rPr>
        <w:t>t</w:t>
      </w:r>
      <w:r w:rsidRPr="00F26C3B">
        <w:rPr>
          <w:sz w:val="22"/>
          <w:szCs w:val="22"/>
        </w:rPr>
        <w:t>iekėjas pasitelkia ūkio subjektus – įrodymus, kad šie ištekliai bus prieinami per visą sutartinių įsipareigojimų įvykdymo laikotarpį (pateikiamos sutartys ar preliminarūs susitarimai);</w:t>
      </w:r>
    </w:p>
    <w:p w14:paraId="0B1D3AE4" w14:textId="57E21196" w:rsidR="00612E78" w:rsidRPr="00F26C3B" w:rsidRDefault="00C008C7" w:rsidP="00612E78">
      <w:pPr>
        <w:widowControl/>
        <w:suppressAutoHyphens w:val="0"/>
        <w:overflowPunct/>
        <w:adjustRightInd/>
        <w:ind w:firstLine="567"/>
        <w:contextualSpacing/>
        <w:jc w:val="both"/>
        <w:rPr>
          <w:sz w:val="22"/>
          <w:szCs w:val="22"/>
        </w:rPr>
      </w:pPr>
      <w:r w:rsidRPr="00F26C3B">
        <w:rPr>
          <w:sz w:val="22"/>
          <w:szCs w:val="22"/>
        </w:rPr>
        <w:t>6.16.</w:t>
      </w:r>
      <w:r w:rsidR="009400AF">
        <w:rPr>
          <w:sz w:val="22"/>
          <w:szCs w:val="22"/>
        </w:rPr>
        <w:t>7</w:t>
      </w:r>
      <w:r w:rsidRPr="00F26C3B">
        <w:rPr>
          <w:sz w:val="22"/>
          <w:szCs w:val="22"/>
        </w:rPr>
        <w:t xml:space="preserve">. </w:t>
      </w:r>
      <w:r w:rsidR="00612E78" w:rsidRPr="00F26C3B">
        <w:rPr>
          <w:sz w:val="22"/>
          <w:szCs w:val="22"/>
        </w:rPr>
        <w:t>kita konkurso sąlygų apraše prašoma informacija ir (ar) dokumentai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F26C3B">
        <w:rPr>
          <w:sz w:val="22"/>
          <w:szCs w:val="22"/>
        </w:rPr>
        <w:t xml:space="preserve">6.17. Tiekėjo teikiamas </w:t>
      </w:r>
      <w:r w:rsidRPr="00BD392B">
        <w:rPr>
          <w:sz w:val="22"/>
          <w:szCs w:val="22"/>
        </w:rPr>
        <w:t>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5"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6354689D"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 xml:space="preserve">iki </w:t>
      </w:r>
      <w:r w:rsidR="006C2489">
        <w:rPr>
          <w:color w:val="000000"/>
          <w:sz w:val="22"/>
          <w:szCs w:val="22"/>
        </w:rPr>
        <w:t>susipažinimo su pasiūlymais</w:t>
      </w:r>
      <w:r w:rsidRPr="00EB4653">
        <w:rPr>
          <w:color w:val="000000"/>
          <w:sz w:val="22"/>
          <w:szCs w:val="22"/>
          <w:lang w:val="x-none"/>
        </w:rPr>
        <w:t xml:space="preserve">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0ED29179"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w:t>
      </w:r>
      <w:r w:rsidR="008424B6">
        <w:rPr>
          <w:kern w:val="0"/>
          <w:sz w:val="22"/>
          <w:szCs w:val="22"/>
        </w:rPr>
        <w:t>konkurso sąlygose</w:t>
      </w:r>
      <w:r w:rsidRPr="00633D93">
        <w:rPr>
          <w:kern w:val="0"/>
          <w:sz w:val="22"/>
          <w:szCs w:val="22"/>
        </w:rPr>
        <w:t xml:space="preserv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4364CDFF"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w:t>
      </w:r>
      <w:r w:rsidR="004A2AA5" w:rsidRPr="00E02F89">
        <w:rPr>
          <w:rFonts w:cstheme="minorHAnsi"/>
          <w:sz w:val="22"/>
          <w:szCs w:val="22"/>
        </w:rPr>
        <w:t xml:space="preserve">Tiekėjas pasiūlyme turi aiškiai nurodyti, kuri pasiūlymo informacija yra </w:t>
      </w:r>
      <w:r w:rsidR="004A2AA5" w:rsidRPr="00E02F89">
        <w:rPr>
          <w:rFonts w:cstheme="minorHAnsi"/>
          <w:b/>
          <w:bCs/>
          <w:sz w:val="22"/>
          <w:szCs w:val="22"/>
        </w:rPr>
        <w:t>konfidenciali</w:t>
      </w:r>
      <w:r w:rsidR="004A2AA5" w:rsidRPr="00E02F89">
        <w:rPr>
          <w:rFonts w:cstheme="minorHAnsi"/>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4A2AA5" w:rsidRPr="00E02F89">
        <w:rPr>
          <w:rFonts w:eastAsia="Arial" w:cstheme="minorHAnsi"/>
          <w:sz w:val="22"/>
          <w:szCs w:val="22"/>
        </w:rPr>
        <w:t xml:space="preserve">Perkančiajai organizacijai </w:t>
      </w:r>
      <w:r w:rsidR="004A2AA5" w:rsidRPr="00E02F89">
        <w:rPr>
          <w:rFonts w:cstheme="minorHAnsi"/>
          <w:sz w:val="22"/>
          <w:szCs w:val="22"/>
        </w:rPr>
        <w:t xml:space="preserve">kilus abejonių, ar konkreti informacija pagrįstai nurodyta konfidencialia, privalo kreiptis į tiekėją, prašydama pagrįsti informacijos konfidencialumą. Jeigu tiekėjas per perkančiosios organizacijos nurodytą </w:t>
      </w:r>
      <w:r w:rsidR="004A2AA5" w:rsidRPr="00E02F89">
        <w:rPr>
          <w:rFonts w:cstheme="minorHAnsi"/>
          <w:sz w:val="22"/>
          <w:szCs w:val="22"/>
        </w:rPr>
        <w:lastRenderedPageBreak/>
        <w:t>terminą</w:t>
      </w:r>
      <w:r w:rsidR="004A2AA5" w:rsidRPr="00E02F89">
        <w:rPr>
          <w:rFonts w:cstheme="minorHAnsi"/>
          <w:color w:val="000000" w:themeColor="text1"/>
          <w:sz w:val="22"/>
          <w:szCs w:val="22"/>
        </w:rPr>
        <w:t xml:space="preserve"> (kuris negali būti trumpesnis kaip 3 darbo dienos) </w:t>
      </w:r>
      <w:r w:rsidR="004A2AA5" w:rsidRPr="00E02F89">
        <w:rPr>
          <w:rFonts w:cstheme="minorHAnsi"/>
          <w:sz w:val="22"/>
          <w:szCs w:val="22"/>
        </w:rPr>
        <w:t xml:space="preserve">nepateiks tokių įrodymų arba nepateiks pagrįstų argumentų ir (ar) įrodymų, jog informacija pagrįstai nurodyta kaip konfidenciali, bus laikoma, kad tokia informacija yra nekonfidenciali. </w:t>
      </w:r>
      <w:r w:rsidR="004A2AA5" w:rsidRPr="00FF50A8">
        <w:rPr>
          <w:rFonts w:cstheme="minorHAnsi"/>
          <w:sz w:val="22"/>
          <w:szCs w:val="22"/>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4A2AA5" w:rsidRPr="00FF50A8">
        <w:rPr>
          <w:rFonts w:cstheme="minorHAnsi"/>
          <w:sz w:val="22"/>
          <w:szCs w:val="22"/>
          <w:shd w:val="clear" w:color="auto" w:fill="FFFFFF"/>
        </w:rPr>
        <w:t>pasiūlymo aspektų santrauką ir jų technines charakteristikas, taip, kad nebūtų galima nustatyti konfidencialios informacijos)</w:t>
      </w:r>
      <w:r w:rsidR="004A2AA5" w:rsidRPr="00FF50A8">
        <w:rPr>
          <w:rFonts w:cstheme="minorHAnsi"/>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7F620962" w14:textId="561EB63E" w:rsidR="00592C87" w:rsidRPr="00F96FB1" w:rsidRDefault="00874C7B" w:rsidP="00461429">
      <w:pPr>
        <w:pStyle w:val="ListParagraph"/>
        <w:numPr>
          <w:ilvl w:val="1"/>
          <w:numId w:val="19"/>
        </w:numPr>
        <w:tabs>
          <w:tab w:val="left" w:pos="993"/>
        </w:tabs>
        <w:spacing w:after="0" w:line="240" w:lineRule="auto"/>
        <w:ind w:left="0" w:firstLine="567"/>
        <w:jc w:val="both"/>
        <w:rPr>
          <w:sz w:val="22"/>
        </w:rPr>
      </w:pPr>
      <w:r w:rsidRPr="00DA2A7D">
        <w:rPr>
          <w:sz w:val="22"/>
          <w:szCs w:val="22"/>
        </w:rPr>
        <w:t>Pasiūlymo galiojimo užtikrinimas nereikalaujamas</w:t>
      </w:r>
      <w:r>
        <w:rPr>
          <w:sz w:val="22"/>
          <w:lang w:val="lt-LT"/>
        </w:rPr>
        <w:t>.</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073C7D58"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r w:rsidR="00006B92">
        <w:rPr>
          <w:color w:val="000000"/>
          <w:sz w:val="22"/>
          <w:szCs w:val="22"/>
        </w:rPr>
        <w:t xml:space="preserve"> lietuvių kalba</w:t>
      </w:r>
      <w:r w:rsidRPr="00C34FE9">
        <w:rPr>
          <w:color w:val="000000"/>
          <w:sz w:val="22"/>
          <w:szCs w:val="22"/>
        </w:rPr>
        <w:t>.</w:t>
      </w:r>
    </w:p>
    <w:p w14:paraId="39B5DDC7" w14:textId="0415FD9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29691A">
        <w:rPr>
          <w:rFonts w:eastAsia="Lucida Sans Unicode"/>
          <w:b/>
          <w:bCs/>
          <w:color w:val="000000"/>
          <w:sz w:val="22"/>
          <w:szCs w:val="22"/>
          <w:shd w:val="clear" w:color="auto" w:fill="FFFFFF" w:themeFill="background1"/>
        </w:rPr>
        <w:t>9</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5C410711"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Perkančioji organizacija, atsakydama tiekėjui, kartu siunčia paaiškinimus ir visiems kitiems tiekėjams, bet nenurodo, iš ko gavo prašymą duoti paaiškinimą</w:t>
      </w:r>
      <w:r w:rsidR="003D3CBE">
        <w:rPr>
          <w:rFonts w:eastAsia="Lucida Sans Unicode"/>
          <w:color w:val="000000"/>
          <w:sz w:val="22"/>
          <w:szCs w:val="22"/>
        </w:rPr>
        <w:t>, paskelbia CVP IS</w:t>
      </w:r>
      <w:r w:rsidR="008F3164">
        <w:rPr>
          <w:rFonts w:eastAsia="Lucida Sans Unicode"/>
          <w:color w:val="000000"/>
          <w:sz w:val="22"/>
          <w:szCs w:val="22"/>
        </w:rPr>
        <w:t xml:space="preserve"> kartu su kitais pirkimo dokumentais</w:t>
      </w:r>
      <w:r w:rsidRPr="00C34FE9">
        <w:rPr>
          <w:rFonts w:eastAsia="Lucida Sans Unicode"/>
          <w:color w:val="000000"/>
          <w:sz w:val="22"/>
          <w:szCs w:val="22"/>
        </w:rPr>
        <w:t xml:space="preserve">. </w:t>
      </w:r>
      <w:r w:rsidRPr="00C34FE9">
        <w:rPr>
          <w:rFonts w:eastAsia="Lucida Sans Unicode"/>
          <w:b/>
          <w:bCs/>
          <w:color w:val="000000"/>
          <w:sz w:val="22"/>
          <w:szCs w:val="22"/>
        </w:rPr>
        <w:t xml:space="preserve">Atsakymas siunčiamas taip, kad tiekėjas jį gautų ne vėliau kaip likus </w:t>
      </w:r>
      <w:r w:rsidR="0029691A">
        <w:rPr>
          <w:rFonts w:eastAsia="Lucida Sans Unicode"/>
          <w:b/>
          <w:bCs/>
          <w:color w:val="000000"/>
          <w:sz w:val="22"/>
          <w:szCs w:val="22"/>
        </w:rPr>
        <w:t>6</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6F0B713E"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w:t>
      </w:r>
      <w:r w:rsidR="0046240F">
        <w:rPr>
          <w:rFonts w:eastAsia="Lucida Sans Unicode"/>
          <w:color w:val="000000"/>
          <w:sz w:val="22"/>
          <w:szCs w:val="22"/>
        </w:rPr>
        <w:t>konfidencialumą</w:t>
      </w:r>
      <w:r w:rsidRPr="00C34FE9">
        <w:rPr>
          <w:rFonts w:eastAsia="Lucida Sans Unicode"/>
          <w:color w:val="000000"/>
          <w:sz w:val="22"/>
          <w:szCs w:val="22"/>
        </w:rPr>
        <w:t xml:space="preserve">, t. y. užtikrina, kad tiekėjas nesužinotų kitų tiekėjų, dalyvaujančių pirkimo procedūrose, pavadinimų ir kitų rekvizitų. </w:t>
      </w:r>
    </w:p>
    <w:p w14:paraId="507C35E0" w14:textId="481464AA"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29691A">
        <w:rPr>
          <w:color w:val="000000"/>
          <w:sz w:val="22"/>
          <w:szCs w:val="22"/>
        </w:rPr>
        <w:t>6</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6D01112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584F15">
        <w:rPr>
          <w:rFonts w:eastAsia="Lucida Sans Unicode"/>
          <w:color w:val="000000"/>
          <w:sz w:val="22"/>
          <w:szCs w:val="22"/>
        </w:rPr>
        <w:t>6</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662975A2" w:rsidR="00612E78"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6AF33337" w:rsidR="00612E78" w:rsidRDefault="00006B92" w:rsidP="00E235CE">
      <w:pPr>
        <w:tabs>
          <w:tab w:val="left" w:pos="567"/>
          <w:tab w:val="left" w:pos="993"/>
        </w:tabs>
        <w:ind w:firstLine="567"/>
        <w:jc w:val="both"/>
        <w:rPr>
          <w:b/>
          <w:bCs/>
          <w:sz w:val="22"/>
          <w:szCs w:val="22"/>
        </w:rPr>
      </w:pPr>
      <w:r w:rsidRPr="00700A8F">
        <w:rPr>
          <w:b/>
          <w:bCs/>
          <w:sz w:val="22"/>
          <w:szCs w:val="22"/>
        </w:rPr>
        <w:t xml:space="preserve">8.8. Tiekėjai turėtų būti aktyvūs ir pateikti klausimus ar paprašyti paaiškinti </w:t>
      </w:r>
      <w:r>
        <w:rPr>
          <w:b/>
          <w:bCs/>
          <w:sz w:val="22"/>
          <w:szCs w:val="22"/>
        </w:rPr>
        <w:t>k</w:t>
      </w:r>
      <w:r w:rsidRPr="00700A8F">
        <w:rPr>
          <w:b/>
          <w:bCs/>
          <w:sz w:val="22"/>
          <w:szCs w:val="22"/>
        </w:rPr>
        <w:t>onkurso sąlygas iš karto jas išanalizavę, atsižvelgdami į tai, kad pasibaigus pasiūlymų pateikimo terminui, pasiūlymo turinio keisti nebus galima.</w:t>
      </w:r>
    </w:p>
    <w:p w14:paraId="2D18BCBC" w14:textId="7FF5E3B9" w:rsidR="00CE5122" w:rsidRDefault="00CE5122"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3071D94B"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w:t>
      </w:r>
      <w:r w:rsidR="00D93CE8">
        <w:rPr>
          <w:rFonts w:eastAsia="Times New Roman" w:cs="Times New Roman"/>
          <w:color w:val="auto"/>
          <w:kern w:val="28"/>
          <w:lang w:val="lt-LT"/>
        </w:rPr>
        <w:t>e</w:t>
      </w:r>
      <w:r w:rsidRPr="00DF20ED">
        <w:rPr>
          <w:rFonts w:eastAsia="Times New Roman" w:cs="Times New Roman"/>
          <w:color w:val="auto"/>
          <w:kern w:val="28"/>
          <w:lang w:val="lt-LT"/>
        </w:rPr>
        <w:t>,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lastRenderedPageBreak/>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5BDF23E"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001E7E70">
        <w:rPr>
          <w:sz w:val="22"/>
          <w:szCs w:val="22"/>
        </w:rPr>
        <w:t>k</w:t>
      </w:r>
      <w:r w:rsidRPr="00C34FE9">
        <w:rPr>
          <w:sz w:val="22"/>
          <w:szCs w:val="22"/>
        </w:rPr>
        <w:t xml:space="preserve">omisija. Pasiūlymai nagrinėjami, vertinami ir palyginami konfidencialiai, nedalyvaujant pasiūlymus pateikusių </w:t>
      </w:r>
      <w:r w:rsidR="00371FEA">
        <w:rPr>
          <w:sz w:val="22"/>
          <w:szCs w:val="22"/>
        </w:rPr>
        <w:t>tiekėjų</w:t>
      </w:r>
      <w:r w:rsidRPr="00C34FE9">
        <w:rPr>
          <w:sz w:val="22"/>
          <w:szCs w:val="22"/>
        </w:rPr>
        <w:t xml:space="preserve">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252B22F7" w:rsidR="003F0D7D"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02E92B5C" w14:textId="140A3D63" w:rsidR="00830E63" w:rsidRPr="00C34FE9" w:rsidRDefault="00830E63" w:rsidP="003F0D7D">
      <w:pPr>
        <w:tabs>
          <w:tab w:val="left" w:pos="567"/>
        </w:tabs>
        <w:ind w:firstLine="567"/>
        <w:jc w:val="both"/>
        <w:rPr>
          <w:sz w:val="22"/>
          <w:szCs w:val="22"/>
        </w:rPr>
      </w:pPr>
      <w:r>
        <w:rPr>
          <w:sz w:val="22"/>
          <w:szCs w:val="22"/>
        </w:rPr>
        <w:t>10.2.3. ar pasiūlym</w:t>
      </w:r>
      <w:r w:rsidR="0011733F">
        <w:rPr>
          <w:sz w:val="22"/>
          <w:szCs w:val="22"/>
        </w:rPr>
        <w:t>uose</w:t>
      </w:r>
      <w:r>
        <w:rPr>
          <w:sz w:val="22"/>
          <w:szCs w:val="22"/>
        </w:rPr>
        <w:t xml:space="preserve"> nėra </w:t>
      </w:r>
      <w:r w:rsidR="00B46888">
        <w:rPr>
          <w:sz w:val="22"/>
          <w:szCs w:val="22"/>
        </w:rPr>
        <w:t>apskaičiavimo klaidų;</w:t>
      </w:r>
    </w:p>
    <w:p w14:paraId="6B0EE9AB" w14:textId="3000B06D" w:rsidR="003F0D7D" w:rsidRPr="00C34FE9" w:rsidRDefault="003F0D7D" w:rsidP="003F0D7D">
      <w:pPr>
        <w:tabs>
          <w:tab w:val="left" w:pos="567"/>
        </w:tabs>
        <w:ind w:firstLine="567"/>
        <w:jc w:val="both"/>
        <w:rPr>
          <w:sz w:val="22"/>
          <w:szCs w:val="22"/>
        </w:rPr>
      </w:pPr>
      <w:r w:rsidRPr="00C34FE9">
        <w:rPr>
          <w:sz w:val="22"/>
          <w:szCs w:val="22"/>
        </w:rPr>
        <w:t>10.2.</w:t>
      </w:r>
      <w:r w:rsidR="00830E63">
        <w:rPr>
          <w:sz w:val="22"/>
          <w:szCs w:val="22"/>
        </w:rPr>
        <w:t>4</w:t>
      </w:r>
      <w:r w:rsidRPr="00C34FE9">
        <w:rPr>
          <w:sz w:val="22"/>
          <w:szCs w:val="22"/>
        </w:rPr>
        <w:t>. ar pasiūlytos kainos nėra per didelės ir Perkančiajai organizacijai priimtinos;</w:t>
      </w:r>
    </w:p>
    <w:p w14:paraId="5BB788E6" w14:textId="77777777" w:rsidR="00223D03" w:rsidRDefault="003F0D7D" w:rsidP="003F0D7D">
      <w:pPr>
        <w:tabs>
          <w:tab w:val="left" w:pos="567"/>
        </w:tabs>
        <w:ind w:firstLine="567"/>
        <w:jc w:val="both"/>
        <w:rPr>
          <w:sz w:val="22"/>
          <w:szCs w:val="22"/>
        </w:rPr>
      </w:pPr>
      <w:r w:rsidRPr="00C34FE9">
        <w:rPr>
          <w:sz w:val="22"/>
          <w:szCs w:val="22"/>
        </w:rPr>
        <w:t>10.2.</w:t>
      </w:r>
      <w:r w:rsidR="00830E63">
        <w:rPr>
          <w:sz w:val="22"/>
          <w:szCs w:val="22"/>
        </w:rPr>
        <w:t>5</w:t>
      </w:r>
      <w:r w:rsidRPr="00C34FE9">
        <w:rPr>
          <w:sz w:val="22"/>
          <w:szCs w:val="22"/>
        </w:rPr>
        <w:t>. ar nėra pasiūlyta neįprastai mažų kainų</w:t>
      </w:r>
      <w:r w:rsidR="00223D03">
        <w:rPr>
          <w:sz w:val="22"/>
          <w:szCs w:val="22"/>
        </w:rPr>
        <w:t>;</w:t>
      </w:r>
    </w:p>
    <w:p w14:paraId="362723E8" w14:textId="18DFF440" w:rsidR="003F0D7D" w:rsidRPr="00C34FE9" w:rsidRDefault="00223D03" w:rsidP="003F0D7D">
      <w:pPr>
        <w:tabs>
          <w:tab w:val="left" w:pos="567"/>
        </w:tabs>
        <w:ind w:firstLine="567"/>
        <w:jc w:val="both"/>
        <w:rPr>
          <w:sz w:val="22"/>
          <w:szCs w:val="22"/>
        </w:rPr>
      </w:pPr>
      <w:r>
        <w:rPr>
          <w:sz w:val="22"/>
          <w:szCs w:val="22"/>
        </w:rPr>
        <w:t>10.2.6. sudaro pasiūlymų eilę</w:t>
      </w:r>
      <w:r w:rsidR="00B65DBE">
        <w:rPr>
          <w:sz w:val="22"/>
          <w:szCs w:val="22"/>
        </w:rPr>
        <w:t>, nustato galimą laimėtoją, nustato sutarties pasirašymo sąlygas.</w:t>
      </w:r>
      <w:r w:rsidR="003F0D7D" w:rsidRPr="00C34FE9">
        <w:rPr>
          <w:sz w:val="22"/>
          <w:szCs w:val="22"/>
        </w:rPr>
        <w:t xml:space="preserve"> </w:t>
      </w:r>
    </w:p>
    <w:p w14:paraId="16994C95" w14:textId="382FCF0A"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 xml:space="preserve">10.3. Jeigu dalyvis pateikė netikslius, neišsamius ar klaidingus dokumentus ar duomenis apie atitiktį </w:t>
      </w:r>
      <w:r w:rsidR="008424B6">
        <w:rPr>
          <w:sz w:val="22"/>
          <w:szCs w:val="22"/>
          <w:lang w:val="lt-LT"/>
        </w:rPr>
        <w:t>konkurso sąlygų</w:t>
      </w:r>
      <w:r w:rsidRPr="007E65C7">
        <w:rPr>
          <w:sz w:val="22"/>
          <w:szCs w:val="22"/>
        </w:rPr>
        <w:t xml:space="preserve"> reikalavimams arba šių dokumentų ar duomenų trūksta, </w:t>
      </w:r>
      <w:r w:rsidR="0030057D">
        <w:rPr>
          <w:sz w:val="22"/>
          <w:szCs w:val="22"/>
          <w:lang w:val="lt-LT"/>
        </w:rPr>
        <w:t>P</w:t>
      </w:r>
      <w:proofErr w:type="spellStart"/>
      <w:r w:rsidRPr="007E65C7">
        <w:rPr>
          <w:sz w:val="22"/>
          <w:szCs w:val="22"/>
        </w:rPr>
        <w:t>erkančioji</w:t>
      </w:r>
      <w:proofErr w:type="spellEnd"/>
      <w:r w:rsidRPr="007E65C7">
        <w:rPr>
          <w:sz w:val="22"/>
          <w:szCs w:val="22"/>
        </w:rPr>
        <w:t xml:space="preserve"> organizacija privalo nepažeisdama</w:t>
      </w:r>
      <w:r w:rsidR="00371FEA">
        <w:rPr>
          <w:sz w:val="22"/>
          <w:szCs w:val="22"/>
          <w:lang w:val="lt-LT"/>
        </w:rPr>
        <w:t xml:space="preserve"> </w:t>
      </w:r>
      <w:r w:rsidRPr="007E65C7">
        <w:rPr>
          <w:sz w:val="22"/>
          <w:szCs w:val="22"/>
        </w:rPr>
        <w:t xml:space="preserve">lygiateisiškumo ir skaidrumo principų prašyti </w:t>
      </w:r>
      <w:r w:rsidR="00731514">
        <w:rPr>
          <w:sz w:val="22"/>
          <w:szCs w:val="22"/>
          <w:lang w:val="lt-LT"/>
        </w:rPr>
        <w:t>tiekėjo</w:t>
      </w:r>
      <w:r w:rsidRPr="007E65C7">
        <w:rPr>
          <w:sz w:val="22"/>
          <w:szCs w:val="22"/>
        </w:rPr>
        <w:t xml:space="preserve"> šiuos dokumentus ar duomenis patikslinti, papildyti arba paaiškinti per jos nustatytą protingą terminą. Duomenys ir (arba) dokumentai gali būti tikslinami, aiškinami ar papildomi vadovaujantis Viešųjų pirkimų tarnybos nustatytomis Pasiūlymų</w:t>
      </w:r>
      <w:r w:rsidR="003C3523">
        <w:rPr>
          <w:sz w:val="22"/>
          <w:szCs w:val="22"/>
          <w:lang w:val="lt-LT"/>
        </w:rPr>
        <w:t xml:space="preserve"> </w:t>
      </w:r>
      <w:r w:rsidRPr="007E65C7">
        <w:rPr>
          <w:sz w:val="22"/>
          <w:szCs w:val="22"/>
        </w:rPr>
        <w:t>patikslinimo, papildymo ar</w:t>
      </w:r>
      <w:r w:rsidR="003C3523">
        <w:rPr>
          <w:sz w:val="22"/>
          <w:szCs w:val="22"/>
          <w:lang w:val="lt-LT"/>
        </w:rPr>
        <w:t xml:space="preserve"> </w:t>
      </w:r>
      <w:r w:rsidRPr="007E65C7">
        <w:rPr>
          <w:sz w:val="22"/>
          <w:szCs w:val="22"/>
        </w:rPr>
        <w:t>paaiškinimo taisyklėmis.</w:t>
      </w:r>
      <w:r w:rsidRPr="007E65C7">
        <w:rPr>
          <w:sz w:val="22"/>
          <w:szCs w:val="22"/>
          <w:lang w:val="lt-LT"/>
        </w:rPr>
        <w:t xml:space="preserve"> </w:t>
      </w:r>
    </w:p>
    <w:p w14:paraId="121BA6AE" w14:textId="7DAE6DDE"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w:t>
      </w:r>
      <w:r w:rsidR="001E7E70">
        <w:rPr>
          <w:sz w:val="22"/>
          <w:szCs w:val="22"/>
        </w:rPr>
        <w:t>k</w:t>
      </w:r>
      <w:r w:rsidRPr="00C34FE9">
        <w:rPr>
          <w:sz w:val="22"/>
          <w:szCs w:val="22"/>
        </w:rPr>
        <w:t xml:space="preserve">omisija raštu CVP IS priemonėmis prašo </w:t>
      </w:r>
      <w:r w:rsidR="00BD5BB5">
        <w:rPr>
          <w:sz w:val="22"/>
          <w:szCs w:val="22"/>
        </w:rPr>
        <w:t>tiekėjo</w:t>
      </w:r>
      <w:r w:rsidRPr="00C34FE9">
        <w:rPr>
          <w:sz w:val="22"/>
          <w:szCs w:val="22"/>
        </w:rPr>
        <w:t xml:space="preserve"> pateikti reikalingas pasiūlymo detales, įskaitant kainos sudedamąsias dalis, skaičiavimus ir kitą Perkančiajai organizacijai aktualią informaciją. </w:t>
      </w:r>
    </w:p>
    <w:p w14:paraId="49D61DAE" w14:textId="12F8464F" w:rsidR="003F0D7D" w:rsidRPr="007E65C7" w:rsidRDefault="003F0D7D" w:rsidP="003F0D7D">
      <w:pPr>
        <w:tabs>
          <w:tab w:val="left" w:pos="567"/>
        </w:tabs>
        <w:ind w:firstLine="567"/>
        <w:jc w:val="both"/>
        <w:rPr>
          <w:sz w:val="22"/>
          <w:szCs w:val="22"/>
        </w:rPr>
      </w:pPr>
      <w:r w:rsidRPr="007E65C7">
        <w:rPr>
          <w:sz w:val="22"/>
          <w:szCs w:val="22"/>
        </w:rPr>
        <w:t xml:space="preserve">10.5. Perkančioji organizacija gali nevertinti viso </w:t>
      </w:r>
      <w:r w:rsidR="00BD5BB5">
        <w:rPr>
          <w:sz w:val="22"/>
          <w:szCs w:val="22"/>
        </w:rPr>
        <w:t>tiekėjo</w:t>
      </w:r>
      <w:r w:rsidRPr="007E65C7">
        <w:rPr>
          <w:sz w:val="22"/>
          <w:szCs w:val="22"/>
        </w:rPr>
        <w:t xml:space="preserve"> pasiūlymo, jeigu patikrinusi jo dalį nustato, kad, vadovaujantis Viešųjų pirkimo įstatymo reikalavimais, pasiūlymas turi būti atmestas. Šios dalies nuostata netaikoma, jeigu </w:t>
      </w:r>
      <w:r w:rsidR="0030057D">
        <w:rPr>
          <w:sz w:val="22"/>
          <w:szCs w:val="22"/>
        </w:rPr>
        <w:t>P</w:t>
      </w:r>
      <w:r w:rsidRPr="007E65C7">
        <w:rPr>
          <w:sz w:val="22"/>
          <w:szCs w:val="22"/>
        </w:rPr>
        <w:t>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16959D9C"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xml:space="preserve">. Perkančioji organizacija turi teisę kreiptis į </w:t>
      </w:r>
      <w:r w:rsidR="00BD5BB5">
        <w:rPr>
          <w:sz w:val="22"/>
          <w:szCs w:val="22"/>
        </w:rPr>
        <w:t>tiekėją</w:t>
      </w:r>
      <w:r w:rsidRPr="00C34FE9">
        <w:rPr>
          <w:sz w:val="22"/>
          <w:szCs w:val="22"/>
        </w:rPr>
        <w:t xml:space="preserve"> ir prašyti išviešinti bet kokius ryšius su kitais tame pačiame pirkime dalyvaujančiais </w:t>
      </w:r>
      <w:r w:rsidR="003E6511">
        <w:rPr>
          <w:sz w:val="22"/>
          <w:szCs w:val="22"/>
        </w:rPr>
        <w:t>tiekėjais</w:t>
      </w:r>
      <w:r w:rsidRPr="00C34FE9">
        <w:rPr>
          <w:sz w:val="22"/>
          <w:szCs w:val="22"/>
        </w:rPr>
        <w:t xml:space="preserve"> ir kilus klausimų, prašyti </w:t>
      </w:r>
      <w:r w:rsidR="003E6511">
        <w:rPr>
          <w:sz w:val="22"/>
          <w:szCs w:val="22"/>
        </w:rPr>
        <w:t>tiekėjo</w:t>
      </w:r>
      <w:r w:rsidRPr="00C34FE9">
        <w:rPr>
          <w:sz w:val="22"/>
          <w:szCs w:val="22"/>
        </w:rPr>
        <w:t xml:space="preserve"> ar </w:t>
      </w:r>
      <w:r w:rsidR="001C4A02">
        <w:rPr>
          <w:sz w:val="22"/>
          <w:szCs w:val="22"/>
        </w:rPr>
        <w:t xml:space="preserve">kito </w:t>
      </w:r>
      <w:r w:rsidR="003E6511">
        <w:rPr>
          <w:sz w:val="22"/>
          <w:szCs w:val="22"/>
        </w:rPr>
        <w:t>tiekėjo</w:t>
      </w:r>
      <w:r w:rsidRPr="00C34FE9">
        <w:rPr>
          <w:sz w:val="22"/>
          <w:szCs w:val="22"/>
        </w:rPr>
        <w:t xml:space="preserve"> pagrįsti, kad pasiūlymai buvo ruošti ir pateikti savarankiškai, nederinant veiksmų.</w:t>
      </w:r>
    </w:p>
    <w:p w14:paraId="6C825DF0" w14:textId="0574E75C"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w:t>
      </w:r>
      <w:r w:rsidR="00347D93">
        <w:rPr>
          <w:sz w:val="22"/>
          <w:szCs w:val="22"/>
        </w:rPr>
        <w:t>tiekėjas</w:t>
      </w:r>
      <w:r w:rsidRPr="00C34FE9">
        <w:rPr>
          <w:sz w:val="22"/>
          <w:szCs w:val="22"/>
        </w:rPr>
        <w:t xml:space="preserve">,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A6038A8"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.1. </w:t>
      </w:r>
      <w:r w:rsidR="00AA7ECD">
        <w:rPr>
          <w:sz w:val="22"/>
          <w:szCs w:val="22"/>
        </w:rPr>
        <w:t>tiekėja</w:t>
      </w:r>
      <w:r w:rsidR="00C35A71">
        <w:rPr>
          <w:sz w:val="22"/>
          <w:szCs w:val="22"/>
        </w:rPr>
        <w:t>s</w:t>
      </w:r>
      <w:r w:rsidRPr="00C34FE9">
        <w:rPr>
          <w:sz w:val="22"/>
          <w:szCs w:val="22"/>
        </w:rPr>
        <w:t xml:space="preserve"> pasiūlymą pateikė ne CVP IS priemonėmis;</w:t>
      </w:r>
    </w:p>
    <w:p w14:paraId="1F4DB8B8" w14:textId="16E83A25"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w:t>
      </w:r>
      <w:r w:rsidR="00184B72">
        <w:rPr>
          <w:sz w:val="22"/>
          <w:szCs w:val="22"/>
        </w:rPr>
        <w:t>tiekėjas</w:t>
      </w:r>
      <w:r w:rsidRPr="00C34FE9">
        <w:rPr>
          <w:sz w:val="22"/>
          <w:szCs w:val="22"/>
        </w:rPr>
        <w:t xml:space="preserve"> pašalinamas iš pirkimo procedūros dėl pašalinimo pagrindų buvimo arba </w:t>
      </w:r>
      <w:r w:rsidR="00184B72">
        <w:rPr>
          <w:sz w:val="22"/>
          <w:szCs w:val="22"/>
        </w:rPr>
        <w:t>tiekėjas</w:t>
      </w:r>
      <w:r w:rsidRPr="00C34FE9">
        <w:rPr>
          <w:sz w:val="22"/>
          <w:szCs w:val="22"/>
        </w:rPr>
        <w:t xml:space="preserve"> pateikė netikslius, neišsamius ar klaidingus dokumentus ar duomenis dėl </w:t>
      </w:r>
      <w:r w:rsidR="00184B72">
        <w:rPr>
          <w:sz w:val="22"/>
          <w:szCs w:val="22"/>
        </w:rPr>
        <w:t>tiekėjo</w:t>
      </w:r>
      <w:r w:rsidRPr="00C34FE9">
        <w:rPr>
          <w:sz w:val="22"/>
          <w:szCs w:val="22"/>
        </w:rPr>
        <w:t xml:space="preserve"> pašalinimo pagrindų nebuvimo ar šių dokumentų ar duomenų nepateikė ir, Perkančiajai organizacijai prašant, jų nepateikė ar nepatikslino;</w:t>
      </w:r>
    </w:p>
    <w:p w14:paraId="03B41FF9" w14:textId="2D46705D" w:rsidR="003F0D7D" w:rsidRPr="00617877"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.3. pasiūlymą pateikęs </w:t>
      </w:r>
      <w:r w:rsidR="00892CA8">
        <w:rPr>
          <w:sz w:val="22"/>
          <w:szCs w:val="22"/>
        </w:rPr>
        <w:t>tiekėjas</w:t>
      </w:r>
      <w:r w:rsidRPr="00C34FE9">
        <w:rPr>
          <w:sz w:val="22"/>
          <w:szCs w:val="22"/>
        </w:rPr>
        <w:t xml:space="preserve"> neatitinka nustatytų kvalifikacijos reikalavimų</w:t>
      </w:r>
      <w:r w:rsidRPr="000671BD">
        <w:rPr>
          <w:color w:val="FF0000"/>
          <w:sz w:val="22"/>
          <w:szCs w:val="22"/>
        </w:rPr>
        <w:t xml:space="preserve"> </w:t>
      </w:r>
      <w:r w:rsidRPr="00C34FE9">
        <w:rPr>
          <w:sz w:val="22"/>
          <w:szCs w:val="22"/>
        </w:rPr>
        <w:t xml:space="preserve">arba </w:t>
      </w:r>
      <w:r w:rsidR="00892CA8">
        <w:rPr>
          <w:sz w:val="22"/>
          <w:szCs w:val="22"/>
        </w:rPr>
        <w:t>tiekėjas</w:t>
      </w:r>
      <w:r w:rsidRPr="00C34FE9">
        <w:rPr>
          <w:sz w:val="22"/>
          <w:szCs w:val="22"/>
        </w:rPr>
        <w:t xml:space="preserve"> pateikė netikslius, neišsamius ar klaidingus dokumentus ar duomenis dėl atitikties kvalifikacijos reikalavimams arba šių dokumentų ar duomenų nepateikė ir, Perkančiajai </w:t>
      </w:r>
      <w:r w:rsidRPr="00617877">
        <w:rPr>
          <w:sz w:val="22"/>
          <w:szCs w:val="22"/>
        </w:rPr>
        <w:t>organizacijai prašant, jų nepateikė ar nepatikslino;</w:t>
      </w:r>
    </w:p>
    <w:p w14:paraId="303B3E9E" w14:textId="15AD8237" w:rsidR="003F0D7D" w:rsidRPr="00617877" w:rsidRDefault="003F0D7D" w:rsidP="003F0D7D">
      <w:pPr>
        <w:tabs>
          <w:tab w:val="left" w:pos="567"/>
        </w:tabs>
        <w:ind w:firstLine="567"/>
        <w:jc w:val="both"/>
        <w:rPr>
          <w:sz w:val="22"/>
          <w:szCs w:val="22"/>
        </w:rPr>
      </w:pPr>
      <w:r w:rsidRPr="00617877">
        <w:rPr>
          <w:sz w:val="22"/>
          <w:szCs w:val="22"/>
        </w:rPr>
        <w:t>10.8.4. pasiūlymas neatitinka konkurso sąlygose nustatytų reikalavim</w:t>
      </w:r>
      <w:r w:rsidR="00800A10" w:rsidRPr="00617877">
        <w:rPr>
          <w:sz w:val="22"/>
          <w:szCs w:val="22"/>
        </w:rPr>
        <w:t>ų</w:t>
      </w:r>
      <w:r w:rsidR="00617877" w:rsidRPr="00617877">
        <w:rPr>
          <w:sz w:val="22"/>
          <w:szCs w:val="22"/>
        </w:rPr>
        <w:t xml:space="preserve"> </w:t>
      </w:r>
      <w:r w:rsidR="00617877" w:rsidRPr="00617877">
        <w:rPr>
          <w:rFonts w:eastAsia="Arial"/>
          <w:color w:val="000000" w:themeColor="text1"/>
          <w:sz w:val="22"/>
          <w:szCs w:val="22"/>
        </w:rPr>
        <w:t>ir jo trūkumai negali būti ištaisyti vadovaujantis 2022-12-30 Viešųjų pirkimų tarnybos įsakymu Nr. 1S-240 nustatytomis Pasiūlymų patikslinimo, papildymo ar paaiškinimo taisyklėmis</w:t>
      </w:r>
      <w:r w:rsidRPr="00617877">
        <w:rPr>
          <w:sz w:val="22"/>
          <w:szCs w:val="22"/>
        </w:rPr>
        <w:t>;</w:t>
      </w:r>
    </w:p>
    <w:p w14:paraId="6BDDFED9" w14:textId="6693C9CA" w:rsidR="003F0D7D" w:rsidRPr="00617877" w:rsidRDefault="003F0D7D" w:rsidP="003F0D7D">
      <w:pPr>
        <w:tabs>
          <w:tab w:val="left" w:pos="567"/>
        </w:tabs>
        <w:ind w:firstLine="567"/>
        <w:jc w:val="both"/>
        <w:rPr>
          <w:sz w:val="22"/>
          <w:szCs w:val="22"/>
        </w:rPr>
      </w:pPr>
      <w:r w:rsidRPr="00617877">
        <w:rPr>
          <w:sz w:val="22"/>
          <w:szCs w:val="22"/>
        </w:rPr>
        <w:t xml:space="preserve">10.8.5. nustačius, kad buvo pateikti netikslūs, neišsamūs ar klaidingi dokumentai ar duomenys, ar jų trūksta, </w:t>
      </w:r>
      <w:r w:rsidR="00892CA8" w:rsidRPr="00617877">
        <w:rPr>
          <w:sz w:val="22"/>
          <w:szCs w:val="22"/>
        </w:rPr>
        <w:t>tiekėjas</w:t>
      </w:r>
      <w:r w:rsidRPr="00617877">
        <w:rPr>
          <w:sz w:val="22"/>
          <w:szCs w:val="22"/>
        </w:rPr>
        <w:t xml:space="preserve"> per </w:t>
      </w:r>
      <w:r w:rsidR="0030057D" w:rsidRPr="00617877">
        <w:rPr>
          <w:sz w:val="22"/>
          <w:szCs w:val="22"/>
        </w:rPr>
        <w:t>P</w:t>
      </w:r>
      <w:r w:rsidRPr="00617877">
        <w:rPr>
          <w:sz w:val="22"/>
          <w:szCs w:val="22"/>
        </w:rPr>
        <w:t xml:space="preserve">erkančiosios organizacijos nustatytą terminą nepatikslino, nepapildė, nepaaiškino informacijos; </w:t>
      </w:r>
    </w:p>
    <w:p w14:paraId="3E86C7AA" w14:textId="047CB4A4" w:rsidR="003F0D7D" w:rsidRPr="00C34FE9" w:rsidRDefault="003F0D7D" w:rsidP="003F0D7D">
      <w:pPr>
        <w:tabs>
          <w:tab w:val="left" w:pos="567"/>
        </w:tabs>
        <w:ind w:firstLine="567"/>
        <w:jc w:val="both"/>
        <w:rPr>
          <w:sz w:val="22"/>
          <w:szCs w:val="22"/>
        </w:rPr>
      </w:pPr>
      <w:r w:rsidRPr="00617877">
        <w:rPr>
          <w:sz w:val="22"/>
          <w:szCs w:val="22"/>
        </w:rPr>
        <w:t xml:space="preserve">10.8.6. </w:t>
      </w:r>
      <w:r w:rsidR="00892CA8" w:rsidRPr="00617877">
        <w:rPr>
          <w:sz w:val="22"/>
          <w:szCs w:val="22"/>
        </w:rPr>
        <w:t>tiekėjas</w:t>
      </w:r>
      <w:r w:rsidRPr="00617877">
        <w:rPr>
          <w:sz w:val="22"/>
          <w:szCs w:val="22"/>
        </w:rPr>
        <w:t xml:space="preserve"> per Perkančiosios organizacijos nurodytą</w:t>
      </w:r>
      <w:r w:rsidRPr="00C34FE9">
        <w:rPr>
          <w:sz w:val="22"/>
          <w:szCs w:val="22"/>
        </w:rPr>
        <w:t xml:space="preserve">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24382CEA" w:rsidR="003F0D7D" w:rsidRPr="00C71920"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.8. buvo pasiūlyta neįprastai maža kaina ir </w:t>
      </w:r>
      <w:r w:rsidR="00892CA8">
        <w:rPr>
          <w:sz w:val="22"/>
          <w:szCs w:val="22"/>
        </w:rPr>
        <w:t>tiekėjas</w:t>
      </w:r>
      <w:r w:rsidRPr="00C34FE9">
        <w:rPr>
          <w:sz w:val="22"/>
          <w:szCs w:val="22"/>
        </w:rPr>
        <w:t xml:space="preserve"> Perkančiosios organizacijos prašymu nepateikė </w:t>
      </w:r>
      <w:r w:rsidRPr="00C34FE9">
        <w:rPr>
          <w:sz w:val="22"/>
          <w:szCs w:val="22"/>
        </w:rPr>
        <w:lastRenderedPageBreak/>
        <w:t xml:space="preserve">tinkamų pasiūlytos mažos kainos pagrįstumo įrodymų arba pasiūlymas neatitinka Viešųjų pirkimų įstatymo 17 straipsnio </w:t>
      </w:r>
      <w:r w:rsidRPr="00C71920">
        <w:rPr>
          <w:sz w:val="22"/>
          <w:szCs w:val="22"/>
        </w:rPr>
        <w:t>2 dalies 2 punkte nurodytų aplinkos apsaugos, socialinės ir darbo teisės įpareigojimų;</w:t>
      </w:r>
    </w:p>
    <w:p w14:paraId="69FBF56E" w14:textId="36ACF022" w:rsidR="003F0D7D" w:rsidRPr="00C71920" w:rsidRDefault="003F0D7D" w:rsidP="003F0D7D">
      <w:pPr>
        <w:tabs>
          <w:tab w:val="left" w:pos="567"/>
        </w:tabs>
        <w:ind w:firstLine="567"/>
        <w:jc w:val="both"/>
        <w:rPr>
          <w:sz w:val="22"/>
          <w:szCs w:val="22"/>
        </w:rPr>
      </w:pPr>
      <w:r w:rsidRPr="00C71920">
        <w:rPr>
          <w:sz w:val="22"/>
          <w:szCs w:val="22"/>
        </w:rPr>
        <w:t xml:space="preserve">10.8.9. </w:t>
      </w:r>
      <w:r w:rsidR="00CE15E2" w:rsidRPr="00C71920">
        <w:rPr>
          <w:sz w:val="22"/>
          <w:szCs w:val="22"/>
        </w:rPr>
        <w:t>tiekėjas</w:t>
      </w:r>
      <w:r w:rsidRPr="00C71920">
        <w:rPr>
          <w:sz w:val="22"/>
          <w:szCs w:val="22"/>
        </w:rPr>
        <w:t xml:space="preserve"> apie nustatytų reikalavimų atitikimą yra pateikęs melagingą informaciją, kurią Perkančioji organizacija gali įrodyti bet kokiomis teisėtomis priemonėmis;</w:t>
      </w:r>
    </w:p>
    <w:p w14:paraId="020374DA" w14:textId="644FFF60" w:rsidR="003F0D7D" w:rsidRPr="00C71920" w:rsidRDefault="003F0D7D" w:rsidP="003F0D7D">
      <w:pPr>
        <w:tabs>
          <w:tab w:val="left" w:pos="567"/>
          <w:tab w:val="left" w:pos="993"/>
        </w:tabs>
        <w:ind w:firstLine="567"/>
        <w:jc w:val="both"/>
        <w:rPr>
          <w:sz w:val="22"/>
          <w:szCs w:val="22"/>
        </w:rPr>
      </w:pPr>
      <w:r w:rsidRPr="00C71920">
        <w:rPr>
          <w:sz w:val="22"/>
          <w:szCs w:val="22"/>
        </w:rPr>
        <w:t xml:space="preserve">10.8.10. </w:t>
      </w:r>
      <w:r w:rsidR="005D51FD" w:rsidRPr="00C71920">
        <w:rPr>
          <w:sz w:val="22"/>
          <w:szCs w:val="22"/>
        </w:rPr>
        <w:t>tiekėjas</w:t>
      </w:r>
      <w:r w:rsidRPr="00C71920">
        <w:rPr>
          <w:sz w:val="22"/>
          <w:szCs w:val="22"/>
        </w:rPr>
        <w:t xml:space="preserve"> bando paveikti </w:t>
      </w:r>
      <w:r w:rsidR="001E7E70" w:rsidRPr="00C71920">
        <w:rPr>
          <w:sz w:val="22"/>
          <w:szCs w:val="22"/>
        </w:rPr>
        <w:t>k</w:t>
      </w:r>
      <w:r w:rsidRPr="00C71920">
        <w:rPr>
          <w:sz w:val="22"/>
          <w:szCs w:val="22"/>
        </w:rPr>
        <w:t>omisiją pasiūlymų nagrinėjimo, aiškinimo ar vertinimo metu;</w:t>
      </w:r>
    </w:p>
    <w:p w14:paraId="5BD91ECC" w14:textId="67BDE7EA" w:rsidR="00C71920" w:rsidRPr="00C71920" w:rsidRDefault="003F0D7D" w:rsidP="003F0D7D">
      <w:pPr>
        <w:tabs>
          <w:tab w:val="left" w:pos="567"/>
          <w:tab w:val="left" w:pos="993"/>
        </w:tabs>
        <w:ind w:firstLine="567"/>
        <w:jc w:val="both"/>
        <w:rPr>
          <w:sz w:val="22"/>
          <w:szCs w:val="22"/>
        </w:rPr>
      </w:pPr>
      <w:r w:rsidRPr="00C71920">
        <w:rPr>
          <w:sz w:val="22"/>
          <w:szCs w:val="22"/>
        </w:rPr>
        <w:t>10.8.11.</w:t>
      </w:r>
      <w:r w:rsidR="00C71920" w:rsidRPr="00C71920">
        <w:rPr>
          <w:sz w:val="22"/>
          <w:szCs w:val="22"/>
        </w:rPr>
        <w:t xml:space="preserve"> tiekėjas neatitinka Reglamente nustatytų reikalavimų;</w:t>
      </w:r>
    </w:p>
    <w:p w14:paraId="59A67449" w14:textId="02D95E2B" w:rsidR="003F0D7D" w:rsidRPr="00C71920" w:rsidRDefault="00C71920" w:rsidP="003F0D7D">
      <w:pPr>
        <w:tabs>
          <w:tab w:val="left" w:pos="567"/>
          <w:tab w:val="left" w:pos="993"/>
        </w:tabs>
        <w:ind w:firstLine="567"/>
        <w:jc w:val="both"/>
        <w:rPr>
          <w:sz w:val="22"/>
          <w:szCs w:val="22"/>
        </w:rPr>
      </w:pPr>
      <w:r w:rsidRPr="00C71920">
        <w:rPr>
          <w:sz w:val="22"/>
          <w:szCs w:val="22"/>
        </w:rPr>
        <w:t>10.8.12.</w:t>
      </w:r>
      <w:r w:rsidR="003F0D7D" w:rsidRPr="00C71920">
        <w:rPr>
          <w:sz w:val="22"/>
          <w:szCs w:val="22"/>
        </w:rPr>
        <w:t xml:space="preserve"> gali būti ir kitos teisės aktuose įtvirtintos ar kasacinio teismo praktikoje suformuotos priežastys.</w:t>
      </w:r>
    </w:p>
    <w:p w14:paraId="61C7EAFD" w14:textId="572C4449" w:rsidR="003F0D7D" w:rsidRPr="00C34FE9" w:rsidRDefault="003F0D7D" w:rsidP="003F0D7D">
      <w:pPr>
        <w:tabs>
          <w:tab w:val="left" w:pos="567"/>
        </w:tabs>
        <w:ind w:firstLine="567"/>
        <w:jc w:val="both"/>
        <w:rPr>
          <w:sz w:val="22"/>
          <w:szCs w:val="22"/>
        </w:rPr>
      </w:pPr>
      <w:r w:rsidRPr="00C71920">
        <w:rPr>
          <w:sz w:val="22"/>
          <w:szCs w:val="22"/>
        </w:rPr>
        <w:t>10.9. Perkančioji</w:t>
      </w:r>
      <w:r w:rsidRPr="00C34FE9">
        <w:rPr>
          <w:sz w:val="22"/>
          <w:szCs w:val="22"/>
        </w:rPr>
        <w:t xml:space="preserve"> organizacija, esant Viešųjų pirkimų įstatymo 46 straipsnio 3 ir 8 dalyse nurodytoms aplinkybėms, nepašalins iš pirkimo procedūros </w:t>
      </w:r>
      <w:r w:rsidR="0085759D">
        <w:rPr>
          <w:sz w:val="22"/>
          <w:szCs w:val="22"/>
        </w:rPr>
        <w:t>tiekėjo</w:t>
      </w:r>
      <w:r w:rsidRPr="00C34FE9">
        <w:rPr>
          <w:sz w:val="22"/>
          <w:szCs w:val="22"/>
        </w:rPr>
        <w:t>,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3A565B2E" w14:textId="77777777" w:rsidR="00002C11" w:rsidRPr="00DA2A7D" w:rsidRDefault="00002C11" w:rsidP="0030491B">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BB25D7">
        <w:rPr>
          <w:b/>
          <w:bCs/>
          <w:color w:val="000000"/>
          <w:sz w:val="22"/>
          <w:szCs w:val="22"/>
        </w:rPr>
        <w:t>EKONOMIŠKAI NAUDINGIAUSIO PASIŪLYMO IŠRINKIMO KRITERIJAI</w:t>
      </w:r>
    </w:p>
    <w:p w14:paraId="1DF4BBDF" w14:textId="77777777" w:rsidR="00002C11" w:rsidRPr="00DA2A7D" w:rsidRDefault="00002C11" w:rsidP="00002C11">
      <w:pPr>
        <w:rPr>
          <w:sz w:val="22"/>
          <w:szCs w:val="22"/>
        </w:rPr>
      </w:pPr>
    </w:p>
    <w:p w14:paraId="50D80A6A"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 xml:space="preserve">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minimalius kvalifikacijos reikalavimams. </w:t>
      </w:r>
    </w:p>
    <w:p w14:paraId="0B146B63"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9687781"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 xml:space="preserve">Ekonominio naudingumo </w:t>
      </w:r>
      <w:r>
        <w:rPr>
          <w:sz w:val="22"/>
          <w:szCs w:val="22"/>
        </w:rPr>
        <w:t xml:space="preserve">kokybės </w:t>
      </w:r>
      <w:r w:rsidRPr="00BB25D7">
        <w:rPr>
          <w:sz w:val="22"/>
          <w:szCs w:val="22"/>
        </w:rPr>
        <w:t xml:space="preserve">vertinimas bus atliekamas </w:t>
      </w:r>
      <w:r>
        <w:rPr>
          <w:sz w:val="22"/>
          <w:szCs w:val="22"/>
        </w:rPr>
        <w:t xml:space="preserve">kiekybiškai įvertinus </w:t>
      </w:r>
      <w:r w:rsidRPr="00BB25D7">
        <w:rPr>
          <w:sz w:val="22"/>
          <w:szCs w:val="22"/>
        </w:rPr>
        <w:t xml:space="preserve">pagal vertinimo kriterijus ir jų lyginamuosius svorius, nurodytus 11.4. punkto lentelėje. Tiekėjas turi pasiūlymo formoje nurodyti atitiktį vertinamo kriterijams ir pateikti nurodytus dokumentus, leidžiančius įvertinti jo pasiūlymą pagal žemiau nurodytus vertinimo kriterijus ir jų parametrus. Nebus taikomi jokie kiti vertinimo kriterijai. </w:t>
      </w:r>
    </w:p>
    <w:p w14:paraId="27BD4EBB"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Pasiūlymų vertinimo kriterijai ir jų parametrų lyginamieji svoriai:</w:t>
      </w:r>
    </w:p>
    <w:p w14:paraId="24821E9F" w14:textId="77777777" w:rsidR="00002C11" w:rsidRPr="00890CFF" w:rsidRDefault="00002C11" w:rsidP="00002C11">
      <w:pPr>
        <w:spacing w:line="276" w:lineRule="auto"/>
        <w:ind w:firstLine="851"/>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709"/>
        <w:gridCol w:w="3799"/>
      </w:tblGrid>
      <w:tr w:rsidR="00002C11" w:rsidRPr="00890CFF" w14:paraId="65D029CF" w14:textId="77777777" w:rsidTr="00E143D1">
        <w:trPr>
          <w:cantSplit/>
          <w:trHeight w:val="371"/>
        </w:trPr>
        <w:tc>
          <w:tcPr>
            <w:tcW w:w="5807" w:type="dxa"/>
            <w:gridSpan w:val="3"/>
            <w:shd w:val="clear" w:color="auto" w:fill="F2F2F2"/>
            <w:vAlign w:val="center"/>
          </w:tcPr>
          <w:p w14:paraId="2EDD8691" w14:textId="77777777" w:rsidR="00002C11" w:rsidRPr="00890CFF" w:rsidRDefault="00002C11" w:rsidP="00A14859">
            <w:pPr>
              <w:jc w:val="center"/>
              <w:rPr>
                <w:sz w:val="22"/>
                <w:szCs w:val="22"/>
              </w:rPr>
            </w:pPr>
            <w:r w:rsidRPr="00890CFF">
              <w:rPr>
                <w:b/>
                <w:sz w:val="22"/>
                <w:szCs w:val="22"/>
              </w:rPr>
              <w:t>Vertinimo kriterijai</w:t>
            </w:r>
          </w:p>
        </w:tc>
        <w:tc>
          <w:tcPr>
            <w:tcW w:w="3799" w:type="dxa"/>
            <w:shd w:val="clear" w:color="auto" w:fill="F2F2F2"/>
            <w:vAlign w:val="center"/>
          </w:tcPr>
          <w:p w14:paraId="03802320" w14:textId="77777777" w:rsidR="00002C11" w:rsidRPr="00890CFF" w:rsidRDefault="00002C11" w:rsidP="00A14859">
            <w:pPr>
              <w:jc w:val="center"/>
              <w:rPr>
                <w:b/>
                <w:sz w:val="22"/>
                <w:szCs w:val="22"/>
              </w:rPr>
            </w:pPr>
            <w:r w:rsidRPr="00890CFF">
              <w:rPr>
                <w:b/>
                <w:sz w:val="22"/>
                <w:szCs w:val="22"/>
              </w:rPr>
              <w:t>Lyginamasis svoris</w:t>
            </w:r>
          </w:p>
        </w:tc>
      </w:tr>
      <w:tr w:rsidR="00002C11" w:rsidRPr="00890CFF" w14:paraId="064DD749" w14:textId="77777777" w:rsidTr="00E143D1">
        <w:trPr>
          <w:cantSplit/>
          <w:trHeight w:val="330"/>
        </w:trPr>
        <w:tc>
          <w:tcPr>
            <w:tcW w:w="5098" w:type="dxa"/>
            <w:gridSpan w:val="2"/>
          </w:tcPr>
          <w:p w14:paraId="7DE0EA53" w14:textId="77777777" w:rsidR="00002C11" w:rsidRPr="00890CFF" w:rsidRDefault="00002C11" w:rsidP="00A14859">
            <w:pPr>
              <w:rPr>
                <w:b/>
                <w:sz w:val="22"/>
                <w:szCs w:val="22"/>
              </w:rPr>
            </w:pPr>
            <w:r w:rsidRPr="00890CFF">
              <w:rPr>
                <w:b/>
                <w:sz w:val="22"/>
                <w:szCs w:val="22"/>
              </w:rPr>
              <w:t xml:space="preserve">1. Kaina </w:t>
            </w:r>
          </w:p>
        </w:tc>
        <w:tc>
          <w:tcPr>
            <w:tcW w:w="709" w:type="dxa"/>
            <w:vAlign w:val="center"/>
          </w:tcPr>
          <w:p w14:paraId="388A6338" w14:textId="77777777" w:rsidR="00002C11" w:rsidRPr="00890CFF" w:rsidRDefault="00002C11" w:rsidP="00E143D1">
            <w:pPr>
              <w:jc w:val="center"/>
              <w:rPr>
                <w:sz w:val="22"/>
                <w:szCs w:val="22"/>
              </w:rPr>
            </w:pPr>
            <w:r w:rsidRPr="00890CFF">
              <w:rPr>
                <w:sz w:val="22"/>
                <w:szCs w:val="22"/>
              </w:rPr>
              <w:t>C</w:t>
            </w:r>
          </w:p>
        </w:tc>
        <w:tc>
          <w:tcPr>
            <w:tcW w:w="3799" w:type="dxa"/>
            <w:vAlign w:val="center"/>
          </w:tcPr>
          <w:p w14:paraId="300D38EE" w14:textId="4FA68E63" w:rsidR="00002C11" w:rsidRPr="00890CFF" w:rsidRDefault="00002C11" w:rsidP="00A14859">
            <w:pPr>
              <w:rPr>
                <w:b/>
                <w:sz w:val="22"/>
                <w:szCs w:val="22"/>
              </w:rPr>
            </w:pPr>
            <w:r w:rsidRPr="00890CFF">
              <w:rPr>
                <w:b/>
                <w:sz w:val="22"/>
                <w:szCs w:val="22"/>
              </w:rPr>
              <w:t xml:space="preserve">X= </w:t>
            </w:r>
            <w:r w:rsidR="00A14859">
              <w:rPr>
                <w:b/>
                <w:sz w:val="22"/>
                <w:szCs w:val="22"/>
              </w:rPr>
              <w:t>90</w:t>
            </w:r>
          </w:p>
        </w:tc>
      </w:tr>
      <w:tr w:rsidR="00002C11" w:rsidRPr="00890CFF" w14:paraId="45958694" w14:textId="77777777" w:rsidTr="00E143D1">
        <w:trPr>
          <w:cantSplit/>
          <w:trHeight w:val="309"/>
        </w:trPr>
        <w:tc>
          <w:tcPr>
            <w:tcW w:w="5098" w:type="dxa"/>
            <w:gridSpan w:val="2"/>
          </w:tcPr>
          <w:p w14:paraId="7348B04E" w14:textId="5F3FEB92" w:rsidR="00002C11" w:rsidRPr="00890CFF" w:rsidRDefault="00002C11" w:rsidP="00A14859">
            <w:pPr>
              <w:rPr>
                <w:b/>
                <w:sz w:val="22"/>
                <w:szCs w:val="22"/>
              </w:rPr>
            </w:pPr>
            <w:r w:rsidRPr="00890CFF">
              <w:rPr>
                <w:b/>
                <w:sz w:val="22"/>
                <w:szCs w:val="22"/>
              </w:rPr>
              <w:t>2. Kokybės kriterij</w:t>
            </w:r>
            <w:r w:rsidR="00A14859">
              <w:rPr>
                <w:b/>
                <w:sz w:val="22"/>
                <w:szCs w:val="22"/>
              </w:rPr>
              <w:t>us</w:t>
            </w:r>
          </w:p>
        </w:tc>
        <w:tc>
          <w:tcPr>
            <w:tcW w:w="709" w:type="dxa"/>
            <w:vAlign w:val="center"/>
          </w:tcPr>
          <w:p w14:paraId="46A0A7A8" w14:textId="77777777" w:rsidR="00002C11" w:rsidRPr="00890CFF" w:rsidRDefault="00002C11" w:rsidP="00E143D1">
            <w:pPr>
              <w:jc w:val="center"/>
              <w:rPr>
                <w:sz w:val="22"/>
                <w:szCs w:val="22"/>
              </w:rPr>
            </w:pPr>
            <w:r w:rsidRPr="00890CFF">
              <w:rPr>
                <w:sz w:val="22"/>
                <w:szCs w:val="22"/>
              </w:rPr>
              <w:t>T</w:t>
            </w:r>
          </w:p>
        </w:tc>
        <w:tc>
          <w:tcPr>
            <w:tcW w:w="3799" w:type="dxa"/>
            <w:vAlign w:val="center"/>
          </w:tcPr>
          <w:p w14:paraId="1C4CB3AC" w14:textId="096F3BAC" w:rsidR="00002C11" w:rsidRPr="00890CFF" w:rsidRDefault="00002C11" w:rsidP="00A14859">
            <w:pPr>
              <w:rPr>
                <w:b/>
                <w:sz w:val="22"/>
                <w:szCs w:val="22"/>
              </w:rPr>
            </w:pPr>
            <w:r w:rsidRPr="00890CFF">
              <w:rPr>
                <w:b/>
                <w:sz w:val="22"/>
                <w:szCs w:val="22"/>
              </w:rPr>
              <w:t xml:space="preserve">Y= </w:t>
            </w:r>
            <w:r w:rsidR="00A14859">
              <w:rPr>
                <w:b/>
                <w:sz w:val="22"/>
                <w:szCs w:val="22"/>
              </w:rPr>
              <w:t>10</w:t>
            </w:r>
          </w:p>
        </w:tc>
      </w:tr>
      <w:tr w:rsidR="00002C11" w:rsidRPr="00890CFF" w14:paraId="2C9771D3" w14:textId="77777777" w:rsidTr="00A14859">
        <w:trPr>
          <w:trHeight w:val="292"/>
        </w:trPr>
        <w:tc>
          <w:tcPr>
            <w:tcW w:w="9606" w:type="dxa"/>
            <w:gridSpan w:val="4"/>
          </w:tcPr>
          <w:p w14:paraId="1458C558" w14:textId="20C2A801" w:rsidR="00002C11" w:rsidRPr="00890CFF" w:rsidRDefault="00002C11" w:rsidP="00A14859">
            <w:pPr>
              <w:rPr>
                <w:i/>
                <w:sz w:val="22"/>
                <w:szCs w:val="22"/>
              </w:rPr>
            </w:pPr>
            <w:r w:rsidRPr="00890CFF">
              <w:rPr>
                <w:i/>
                <w:sz w:val="22"/>
                <w:szCs w:val="22"/>
              </w:rPr>
              <w:t>Kokybės kriterij</w:t>
            </w:r>
            <w:r w:rsidR="00A14859">
              <w:rPr>
                <w:i/>
                <w:sz w:val="22"/>
                <w:szCs w:val="22"/>
              </w:rPr>
              <w:t>us</w:t>
            </w:r>
            <w:r w:rsidRPr="00890CFF">
              <w:rPr>
                <w:i/>
                <w:sz w:val="22"/>
                <w:szCs w:val="22"/>
              </w:rPr>
              <w:t xml:space="preserve"> ir balai:</w:t>
            </w:r>
          </w:p>
        </w:tc>
      </w:tr>
      <w:tr w:rsidR="0030491B" w:rsidRPr="00890CFF" w14:paraId="3879C532" w14:textId="77777777" w:rsidTr="00E143D1">
        <w:trPr>
          <w:trHeight w:val="392"/>
        </w:trPr>
        <w:tc>
          <w:tcPr>
            <w:tcW w:w="704" w:type="dxa"/>
            <w:tcBorders>
              <w:top w:val="single" w:sz="4" w:space="0" w:color="auto"/>
              <w:left w:val="single" w:sz="4" w:space="0" w:color="auto"/>
              <w:bottom w:val="single" w:sz="4" w:space="0" w:color="auto"/>
              <w:right w:val="single" w:sz="4" w:space="0" w:color="auto"/>
            </w:tcBorders>
          </w:tcPr>
          <w:p w14:paraId="48F66F9D" w14:textId="77777777" w:rsidR="0030491B" w:rsidRPr="00890CFF" w:rsidRDefault="0030491B" w:rsidP="0030491B">
            <w:pPr>
              <w:rPr>
                <w:sz w:val="22"/>
                <w:szCs w:val="22"/>
              </w:rPr>
            </w:pPr>
            <w:r w:rsidRPr="00890CFF">
              <w:rPr>
                <w:sz w:val="22"/>
                <w:szCs w:val="22"/>
              </w:rPr>
              <w:t>2.</w:t>
            </w:r>
            <w:r>
              <w:rPr>
                <w:sz w:val="22"/>
                <w:szCs w:val="22"/>
              </w:rPr>
              <w:t>1</w:t>
            </w:r>
            <w:r w:rsidRPr="00890CFF">
              <w:rPr>
                <w:sz w:val="22"/>
                <w:szCs w:val="22"/>
              </w:rPr>
              <w:t>.</w:t>
            </w:r>
          </w:p>
        </w:tc>
        <w:tc>
          <w:tcPr>
            <w:tcW w:w="4394" w:type="dxa"/>
            <w:tcBorders>
              <w:top w:val="single" w:sz="4" w:space="0" w:color="auto"/>
              <w:left w:val="single" w:sz="4" w:space="0" w:color="auto"/>
              <w:bottom w:val="single" w:sz="4" w:space="0" w:color="auto"/>
              <w:right w:val="single" w:sz="4" w:space="0" w:color="auto"/>
            </w:tcBorders>
          </w:tcPr>
          <w:p w14:paraId="231AB50F" w14:textId="77777777" w:rsidR="0030491B" w:rsidRPr="0030491B" w:rsidRDefault="0030491B" w:rsidP="0030491B">
            <w:pPr>
              <w:jc w:val="both"/>
              <w:rPr>
                <w:b/>
                <w:bCs/>
                <w:kern w:val="0"/>
                <w:sz w:val="22"/>
                <w:szCs w:val="22"/>
              </w:rPr>
            </w:pPr>
            <w:r w:rsidRPr="0030491B">
              <w:rPr>
                <w:color w:val="000000"/>
                <w:sz w:val="22"/>
              </w:rPr>
              <w:t>Paslaugų teikimui skiriamas transporto priemonių skaičius</w:t>
            </w:r>
          </w:p>
          <w:p w14:paraId="3124AA36" w14:textId="7C7ED9C8" w:rsidR="0030491B" w:rsidRPr="0030491B" w:rsidRDefault="0030491B" w:rsidP="0030491B">
            <w:pPr>
              <w:tabs>
                <w:tab w:val="left" w:pos="3974"/>
              </w:tabs>
              <w:jc w:val="both"/>
              <w:rPr>
                <w:b/>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6A29ABA" w14:textId="7C14A665" w:rsidR="0030491B" w:rsidRPr="0030491B" w:rsidRDefault="0030491B" w:rsidP="0030491B">
            <w:pPr>
              <w:tabs>
                <w:tab w:val="left" w:pos="3974"/>
              </w:tabs>
              <w:jc w:val="center"/>
              <w:rPr>
                <w:sz w:val="22"/>
                <w:szCs w:val="22"/>
              </w:rPr>
            </w:pPr>
            <w:r w:rsidRPr="0030491B">
              <w:rPr>
                <w:sz w:val="22"/>
              </w:rPr>
              <w:t>T</w:t>
            </w:r>
          </w:p>
        </w:tc>
        <w:tc>
          <w:tcPr>
            <w:tcW w:w="3799" w:type="dxa"/>
            <w:tcBorders>
              <w:top w:val="single" w:sz="4" w:space="0" w:color="auto"/>
              <w:left w:val="single" w:sz="4" w:space="0" w:color="auto"/>
              <w:bottom w:val="single" w:sz="4" w:space="0" w:color="auto"/>
              <w:right w:val="single" w:sz="4" w:space="0" w:color="auto"/>
            </w:tcBorders>
            <w:vAlign w:val="center"/>
          </w:tcPr>
          <w:p w14:paraId="3F405A0A" w14:textId="77777777" w:rsidR="0030491B" w:rsidRPr="0030491B" w:rsidRDefault="0030491B" w:rsidP="0030491B">
            <w:pPr>
              <w:spacing w:line="276" w:lineRule="auto"/>
              <w:rPr>
                <w:sz w:val="22"/>
              </w:rPr>
            </w:pPr>
            <w:r w:rsidRPr="0030491B">
              <w:rPr>
                <w:sz w:val="22"/>
              </w:rPr>
              <w:t>Iki 5 transporto priemonių – 0 balų;</w:t>
            </w:r>
          </w:p>
          <w:p w14:paraId="22CB1A76" w14:textId="77777777" w:rsidR="0030491B" w:rsidRPr="0030491B" w:rsidRDefault="0030491B" w:rsidP="0030491B">
            <w:pPr>
              <w:spacing w:line="276" w:lineRule="auto"/>
              <w:rPr>
                <w:sz w:val="22"/>
              </w:rPr>
            </w:pPr>
            <w:r w:rsidRPr="0030491B">
              <w:rPr>
                <w:sz w:val="22"/>
              </w:rPr>
              <w:t>Daugiau kaip 5 transporto priemonės – 10 balų;</w:t>
            </w:r>
          </w:p>
          <w:p w14:paraId="77274472" w14:textId="494BCE7C" w:rsidR="0030491B" w:rsidRPr="0030491B" w:rsidRDefault="0030491B" w:rsidP="0030491B">
            <w:pPr>
              <w:tabs>
                <w:tab w:val="left" w:pos="3974"/>
              </w:tabs>
              <w:rPr>
                <w:i/>
                <w:sz w:val="22"/>
                <w:szCs w:val="22"/>
              </w:rPr>
            </w:pPr>
          </w:p>
        </w:tc>
      </w:tr>
    </w:tbl>
    <w:p w14:paraId="5BF056A5" w14:textId="77777777" w:rsidR="00002C11" w:rsidRPr="00BB25D7" w:rsidRDefault="00002C11" w:rsidP="00002C11">
      <w:pPr>
        <w:tabs>
          <w:tab w:val="left" w:pos="1134"/>
          <w:tab w:val="left" w:pos="4019"/>
        </w:tabs>
        <w:spacing w:line="276" w:lineRule="auto"/>
        <w:ind w:firstLine="851"/>
        <w:jc w:val="both"/>
        <w:rPr>
          <w:sz w:val="22"/>
          <w:szCs w:val="22"/>
        </w:rPr>
      </w:pPr>
    </w:p>
    <w:p w14:paraId="2E38DD2C"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Ekonominis naudingumas (S) apskaičiuojamas sudedant tiekėjo pasiūlymo kainos (C) ir kokybės (T) kriterijų balus. Surinkęs daugiausia balų pasiūlymas yra ekonomiškai naudingiausias.</w:t>
      </w:r>
    </w:p>
    <w:p w14:paraId="5689A3AB" w14:textId="77777777" w:rsidR="00002C11" w:rsidRDefault="00002C11" w:rsidP="00002C11">
      <w:pPr>
        <w:tabs>
          <w:tab w:val="left" w:pos="0"/>
        </w:tabs>
        <w:jc w:val="center"/>
        <w:rPr>
          <w:sz w:val="22"/>
          <w:szCs w:val="22"/>
        </w:rPr>
      </w:pPr>
    </w:p>
    <w:p w14:paraId="7958CA48" w14:textId="77777777" w:rsidR="00002C11" w:rsidRPr="00BB25D7" w:rsidRDefault="00002C11" w:rsidP="00002C11">
      <w:pPr>
        <w:tabs>
          <w:tab w:val="left" w:pos="0"/>
        </w:tabs>
        <w:jc w:val="center"/>
        <w:rPr>
          <w:sz w:val="22"/>
          <w:szCs w:val="22"/>
        </w:rPr>
      </w:pPr>
      <w:r w:rsidRPr="00BB25D7">
        <w:rPr>
          <w:sz w:val="22"/>
          <w:szCs w:val="22"/>
        </w:rPr>
        <w:object w:dxaOrig="1060" w:dyaOrig="320" w14:anchorId="232E7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6" o:title=""/>
          </v:shape>
          <o:OLEObject Type="Embed" ProgID="Equation.3" ShapeID="_x0000_i1025" DrawAspect="Content" ObjectID="_1827294890" r:id="rId17"/>
        </w:object>
      </w:r>
    </w:p>
    <w:p w14:paraId="5E553353" w14:textId="77777777" w:rsidR="00002C11" w:rsidRPr="00BB25D7" w:rsidRDefault="00002C11" w:rsidP="00002C11">
      <w:pPr>
        <w:tabs>
          <w:tab w:val="left" w:pos="1134"/>
        </w:tabs>
        <w:ind w:firstLine="567"/>
        <w:jc w:val="both"/>
        <w:rPr>
          <w:sz w:val="22"/>
          <w:szCs w:val="22"/>
        </w:rPr>
      </w:pPr>
    </w:p>
    <w:p w14:paraId="059EEB12" w14:textId="77777777" w:rsidR="00002C11" w:rsidRPr="00BB25D7" w:rsidRDefault="00002C11" w:rsidP="002D149F">
      <w:pPr>
        <w:pStyle w:val="ListParagraph"/>
        <w:numPr>
          <w:ilvl w:val="2"/>
          <w:numId w:val="27"/>
        </w:numPr>
        <w:tabs>
          <w:tab w:val="left" w:pos="1134"/>
        </w:tabs>
        <w:spacing w:after="0" w:line="240" w:lineRule="auto"/>
        <w:ind w:left="0" w:firstLine="567"/>
        <w:jc w:val="both"/>
        <w:rPr>
          <w:sz w:val="22"/>
          <w:szCs w:val="22"/>
        </w:rPr>
      </w:pPr>
      <w:r w:rsidRPr="00BB25D7">
        <w:rPr>
          <w:sz w:val="22"/>
          <w:szCs w:val="22"/>
        </w:rPr>
        <w:t>Pasiūlymo kainos (C) balai apskaičiuojami mažiausios pasiūlytos kainos (</w:t>
      </w:r>
      <w:proofErr w:type="spellStart"/>
      <w:r w:rsidRPr="00BB25D7">
        <w:rPr>
          <w:sz w:val="22"/>
          <w:szCs w:val="22"/>
        </w:rPr>
        <w:t>Cmin</w:t>
      </w:r>
      <w:proofErr w:type="spellEnd"/>
      <w:r w:rsidRPr="00BB25D7">
        <w:rPr>
          <w:sz w:val="22"/>
          <w:szCs w:val="22"/>
        </w:rPr>
        <w:t>) ir vertinamo pasiūlymo kainos (</w:t>
      </w:r>
      <w:proofErr w:type="spellStart"/>
      <w:r w:rsidRPr="00BB25D7">
        <w:rPr>
          <w:sz w:val="22"/>
          <w:szCs w:val="22"/>
        </w:rPr>
        <w:t>Cp</w:t>
      </w:r>
      <w:proofErr w:type="spellEnd"/>
      <w:r w:rsidRPr="00BB25D7">
        <w:rPr>
          <w:sz w:val="22"/>
          <w:szCs w:val="22"/>
        </w:rPr>
        <w:t>) santykį padauginant iš kainos lyginamojo svorio (X):</w:t>
      </w:r>
    </w:p>
    <w:p w14:paraId="3CACC4F1" w14:textId="77777777" w:rsidR="00002C11" w:rsidRDefault="00002C11" w:rsidP="00002C11">
      <w:pPr>
        <w:ind w:hanging="142"/>
        <w:jc w:val="center"/>
        <w:rPr>
          <w:sz w:val="22"/>
          <w:szCs w:val="22"/>
        </w:rPr>
      </w:pPr>
    </w:p>
    <w:p w14:paraId="4B0C1C41" w14:textId="77777777" w:rsidR="00002C11" w:rsidRPr="00BB25D7" w:rsidRDefault="00002C11" w:rsidP="00002C11">
      <w:pPr>
        <w:ind w:hanging="142"/>
        <w:jc w:val="center"/>
        <w:rPr>
          <w:sz w:val="22"/>
          <w:szCs w:val="22"/>
        </w:rPr>
      </w:pPr>
      <w:r w:rsidRPr="00BB25D7">
        <w:rPr>
          <w:position w:val="-32"/>
          <w:sz w:val="22"/>
          <w:szCs w:val="22"/>
        </w:rPr>
        <w:object w:dxaOrig="1300" w:dyaOrig="720" w14:anchorId="49096F11">
          <v:shape id="_x0000_i1026" type="#_x0000_t75" style="width:65.4pt;height:36pt" o:ole="" fillcolor="window">
            <v:imagedata r:id="rId18" o:title=""/>
          </v:shape>
          <o:OLEObject Type="Embed" ProgID="Equation.3" ShapeID="_x0000_i1026" DrawAspect="Content" ObjectID="_1827294891" r:id="rId19"/>
        </w:object>
      </w:r>
      <w:r w:rsidRPr="00BB25D7">
        <w:rPr>
          <w:sz w:val="22"/>
          <w:szCs w:val="22"/>
        </w:rPr>
        <w:t>;</w:t>
      </w:r>
    </w:p>
    <w:p w14:paraId="2AA4C720" w14:textId="77777777" w:rsidR="00002C11" w:rsidRPr="00BB25D7" w:rsidRDefault="00002C11" w:rsidP="00002C11">
      <w:pPr>
        <w:ind w:firstLine="567"/>
        <w:jc w:val="both"/>
        <w:rPr>
          <w:sz w:val="22"/>
          <w:szCs w:val="22"/>
        </w:rPr>
      </w:pPr>
    </w:p>
    <w:p w14:paraId="581CC7F3" w14:textId="77777777" w:rsidR="00C04704" w:rsidRPr="00DA2A7D" w:rsidRDefault="00C04704" w:rsidP="00C04704">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632F8932" w14:textId="77777777" w:rsidR="00C04704" w:rsidRPr="00DA2A7D" w:rsidRDefault="00C04704" w:rsidP="00C04704">
      <w:pPr>
        <w:rPr>
          <w:sz w:val="22"/>
          <w:szCs w:val="22"/>
        </w:rPr>
      </w:pPr>
    </w:p>
    <w:p w14:paraId="0E96A5ED"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12.1. Perkančioji organizacija</w:t>
      </w:r>
      <w:r>
        <w:rPr>
          <w:color w:val="000000"/>
          <w:sz w:val="22"/>
          <w:szCs w:val="22"/>
        </w:rPr>
        <w:t>,</w:t>
      </w:r>
      <w:r w:rsidRPr="00C078B7">
        <w:rPr>
          <w:color w:val="000000"/>
          <w:sz w:val="22"/>
          <w:szCs w:val="22"/>
        </w:rPr>
        <w:t xml:space="preserve">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Pr="00C078B7">
        <w:rPr>
          <w:color w:val="000000"/>
          <w:sz w:val="22"/>
          <w:szCs w:val="22"/>
          <w:shd w:val="clear" w:color="auto" w:fill="FFFFFF" w:themeFill="background1"/>
        </w:rPr>
        <w:t xml:space="preserve">ekonominio naudingumo mažėjimo </w:t>
      </w:r>
      <w:r w:rsidRPr="00C078B7">
        <w:rPr>
          <w:color w:val="000000"/>
          <w:sz w:val="22"/>
          <w:szCs w:val="22"/>
        </w:rPr>
        <w:t xml:space="preserve">tvarka. Tais atvejais, kai kelių tiekėjų pasiūlymų pasiūlytos kainos yra vienodos, sudarant pasiūlymų eilę pirmesnis į šią eilę įrašomas tiekėjas, kurio pasiūlymas CVP IS pateiktas anksčiausiai. </w:t>
      </w:r>
      <w:r w:rsidRPr="00C078B7">
        <w:rPr>
          <w:color w:val="000000"/>
          <w:sz w:val="22"/>
          <w:szCs w:val="22"/>
        </w:rPr>
        <w:lastRenderedPageBreak/>
        <w:t>Laimėjusiu pasiūlymu pripažįstamas pasiūlymas, esantis pasiūlymų eilės pirmoje vietoje.</w:t>
      </w:r>
    </w:p>
    <w:p w14:paraId="4468231B"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12.2. Perkančioji organizacija suinteresuotiems dalyviams nedelsdama, tačiau ne vėliau kaip per 3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6A178A83" w14:textId="77777777" w:rsidR="00002C11" w:rsidRPr="00C078B7" w:rsidRDefault="00002C11" w:rsidP="00002C11">
      <w:pPr>
        <w:tabs>
          <w:tab w:val="left" w:pos="567"/>
        </w:tabs>
        <w:ind w:firstLine="567"/>
        <w:jc w:val="both"/>
        <w:rPr>
          <w:sz w:val="22"/>
          <w:szCs w:val="22"/>
        </w:rPr>
      </w:pPr>
      <w:r w:rsidRPr="00C078B7">
        <w:rPr>
          <w:color w:val="000000"/>
          <w:sz w:val="22"/>
          <w:szCs w:val="22"/>
        </w:rPr>
        <w:t xml:space="preserve">12.3. </w:t>
      </w:r>
      <w:r w:rsidRPr="00C078B7">
        <w:rPr>
          <w:sz w:val="22"/>
          <w:szCs w:val="22"/>
        </w:rPr>
        <w:t>Pirkimo sutartis negali būti sudaryta</w:t>
      </w:r>
      <w:r>
        <w:rPr>
          <w:sz w:val="22"/>
          <w:szCs w:val="22"/>
        </w:rPr>
        <w:t>,</w:t>
      </w:r>
      <w:r w:rsidRPr="00C078B7">
        <w:rPr>
          <w:sz w:val="22"/>
          <w:szCs w:val="22"/>
        </w:rPr>
        <w:t xml:space="preserve"> kol nepasibaigė pirkimo sutarties sudarymo atidėjimo terminas, t. y. ne anksčiau kaip po 10 dienų</w:t>
      </w:r>
      <w:r w:rsidRPr="00C078B7">
        <w:rPr>
          <w:color w:val="000000"/>
          <w:sz w:val="22"/>
          <w:szCs w:val="22"/>
        </w:rPr>
        <w:t xml:space="preserve"> nuo pranešimo apie sprendimą nustatyti laimėjusį pasiūlymą išsiuntimo iš Perkančiosios organizacijos CVP IS suinteresuotiems dalyviams dienos, </w:t>
      </w:r>
      <w:r w:rsidRPr="00C078B7">
        <w:rPr>
          <w:sz w:val="22"/>
          <w:szCs w:val="22"/>
        </w:rPr>
        <w:t xml:space="preserve">išskyrus atvejus, kai vienintelis suinteresuotas dalyvis yra tas, su kuriuo sudaroma pirkimo sutartis. </w:t>
      </w:r>
    </w:p>
    <w:p w14:paraId="2429BD47"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12.4. Tiekėjas, kurio pasiūlymas nustatytas laimėjęs, sudaryti pirkimo sutarties kviečiamas raštu, CVP IS ir jam nurodomas laikas, iki kada jis turi sudaryti pirkimo sutartį.</w:t>
      </w:r>
    </w:p>
    <w:p w14:paraId="704EFFAB"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21B329C6"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 xml:space="preserve">12.6. </w:t>
      </w:r>
      <w:r w:rsidRPr="00907D2B">
        <w:rPr>
          <w:color w:val="000000"/>
          <w:sz w:val="22"/>
          <w:szCs w:val="22"/>
        </w:rPr>
        <w:t>Perkan</w:t>
      </w:r>
      <w:r w:rsidRPr="00C078B7">
        <w:rPr>
          <w:color w:val="000000"/>
          <w:sz w:val="22"/>
          <w:szCs w:val="22"/>
        </w:rPr>
        <w:t>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66A947F8"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005917F5">
        <w:rPr>
          <w:sz w:val="22"/>
          <w:szCs w:val="22"/>
        </w:rPr>
        <w:t>6</w:t>
      </w:r>
      <w:r w:rsidRPr="007E65C7">
        <w:rPr>
          <w:sz w:val="22"/>
          <w:szCs w:val="22"/>
        </w:rPr>
        <w:t xml:space="preserve"> priede „</w:t>
      </w:r>
      <w:r w:rsidR="007E65C7" w:rsidRPr="0081406F">
        <w:rPr>
          <w:sz w:val="22"/>
          <w:szCs w:val="22"/>
        </w:rPr>
        <w:t>Viešojo pirkimo-pardavimo sutarti</w:t>
      </w:r>
      <w:r w:rsidR="007E65C7">
        <w:rPr>
          <w:sz w:val="22"/>
          <w:szCs w:val="22"/>
        </w:rPr>
        <w:t>s“.</w:t>
      </w:r>
    </w:p>
    <w:p w14:paraId="61889350" w14:textId="594ACEA9"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2932DB">
        <w:rPr>
          <w:sz w:val="22"/>
          <w:szCs w:val="22"/>
        </w:rPr>
        <w:t>SABIS</w:t>
      </w:r>
      <w:r w:rsidRPr="00C34FE9">
        <w:rPr>
          <w:sz w:val="22"/>
          <w:szCs w:val="22"/>
        </w:rPr>
        <w:t xml:space="preserve">“ priemonėmis. </w:t>
      </w:r>
      <w:r w:rsidRPr="00237429">
        <w:rPr>
          <w:sz w:val="22"/>
          <w:szCs w:val="22"/>
        </w:rPr>
        <w:t xml:space="preserve">Paslauga yra apmokama Lietuvos Respublikos finansų ministro nustatyta tvarka ir turi būti įtraukta pagal </w:t>
      </w:r>
      <w:r w:rsidRPr="00C34FE9">
        <w:rPr>
          <w:sz w:val="22"/>
          <w:szCs w:val="22"/>
        </w:rPr>
        <w:t>konkurso sąlygų 6.8. punktą.</w:t>
      </w:r>
    </w:p>
    <w:p w14:paraId="4F88440C" w14:textId="0E1AEA57" w:rsidR="00C93F94" w:rsidRPr="00C34FE9" w:rsidRDefault="00C93F94" w:rsidP="001B51F0">
      <w:pPr>
        <w:tabs>
          <w:tab w:val="left" w:pos="993"/>
        </w:tabs>
        <w:ind w:firstLine="567"/>
        <w:jc w:val="both"/>
        <w:rPr>
          <w:sz w:val="22"/>
          <w:szCs w:val="22"/>
        </w:rPr>
      </w:pPr>
      <w:r w:rsidRPr="00C34FE9">
        <w:rPr>
          <w:sz w:val="22"/>
          <w:szCs w:val="22"/>
        </w:rPr>
        <w:t>14.4. Pirkimo sutartyje yra pasirinktas fiksuoto</w:t>
      </w:r>
      <w:r>
        <w:rPr>
          <w:sz w:val="22"/>
          <w:szCs w:val="22"/>
        </w:rPr>
        <w:t xml:space="preserve"> </w:t>
      </w:r>
      <w:r w:rsidR="001B51F0">
        <w:rPr>
          <w:sz w:val="22"/>
          <w:szCs w:val="22"/>
        </w:rPr>
        <w:t>į</w:t>
      </w:r>
      <w:r w:rsidR="00217A39">
        <w:rPr>
          <w:sz w:val="22"/>
          <w:szCs w:val="22"/>
        </w:rPr>
        <w:t>kain</w:t>
      </w:r>
      <w:r w:rsidR="001B51F0">
        <w:rPr>
          <w:sz w:val="22"/>
          <w:szCs w:val="22"/>
        </w:rPr>
        <w:t>io su peržiūra</w:t>
      </w:r>
      <w:r w:rsidR="007E65C7">
        <w:rPr>
          <w:sz w:val="22"/>
          <w:szCs w:val="22"/>
        </w:rPr>
        <w:t xml:space="preserve"> </w:t>
      </w:r>
      <w:r w:rsidRPr="00C34FE9">
        <w:rPr>
          <w:sz w:val="22"/>
          <w:szCs w:val="22"/>
        </w:rPr>
        <w:t xml:space="preserve">apskaičiavimo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1F393839" w:rsidR="00893DD7" w:rsidRDefault="00893DD7">
      <w:pPr>
        <w:tabs>
          <w:tab w:val="left" w:pos="567"/>
        </w:tabs>
        <w:ind w:firstLine="567"/>
        <w:jc w:val="both"/>
        <w:rPr>
          <w:color w:val="000000"/>
          <w:sz w:val="22"/>
          <w:szCs w:val="22"/>
        </w:rPr>
      </w:pPr>
    </w:p>
    <w:p w14:paraId="712EA3AB" w14:textId="2549C378" w:rsidR="00D94387" w:rsidRDefault="00D94387">
      <w:pPr>
        <w:tabs>
          <w:tab w:val="left" w:pos="567"/>
        </w:tabs>
        <w:ind w:firstLine="567"/>
        <w:jc w:val="both"/>
        <w:rPr>
          <w:color w:val="000000"/>
          <w:sz w:val="22"/>
          <w:szCs w:val="22"/>
        </w:rPr>
      </w:pPr>
    </w:p>
    <w:p w14:paraId="19DC9F40" w14:textId="77777777" w:rsidR="00D94387" w:rsidRDefault="00D94387">
      <w:pPr>
        <w:tabs>
          <w:tab w:val="left" w:pos="567"/>
        </w:tabs>
        <w:ind w:firstLine="567"/>
        <w:jc w:val="both"/>
        <w:rPr>
          <w:color w:val="000000"/>
          <w:sz w:val="22"/>
          <w:szCs w:val="22"/>
        </w:rPr>
      </w:pPr>
    </w:p>
    <w:p w14:paraId="6D390A13" w14:textId="77777777" w:rsidR="00506CEE" w:rsidRDefault="00506CEE" w:rsidP="00506CEE">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40446E5E" w14:textId="77777777" w:rsidR="00506CEE" w:rsidRPr="0090412D" w:rsidRDefault="00506CEE" w:rsidP="00506CEE">
      <w:pPr>
        <w:tabs>
          <w:tab w:val="left" w:pos="567"/>
        </w:tabs>
        <w:ind w:firstLine="567"/>
        <w:jc w:val="center"/>
        <w:rPr>
          <w:b/>
          <w:color w:val="000000"/>
          <w:sz w:val="22"/>
          <w:szCs w:val="22"/>
        </w:rPr>
      </w:pPr>
    </w:p>
    <w:p w14:paraId="1C4AE28B" w14:textId="322B397F"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Pr>
          <w:sz w:val="22"/>
          <w:szCs w:val="22"/>
          <w:lang w:val="lt-LT"/>
        </w:rPr>
        <w:lastRenderedPageBreak/>
        <w:t xml:space="preserve"> </w:t>
      </w:r>
      <w:r w:rsidRPr="007849C6">
        <w:rPr>
          <w:sz w:val="22"/>
          <w:szCs w:val="22"/>
        </w:rPr>
        <w:t xml:space="preserve">Informuojame, kad vadovaujantis Europos Sąjungos Bendrojo duomenų apsaugos reglamento (ES) 2016/679 nuostatomis, tiekėjui išreiškus norą dalyvauti </w:t>
      </w:r>
      <w:r w:rsidR="00145CF6">
        <w:rPr>
          <w:sz w:val="22"/>
          <w:szCs w:val="22"/>
          <w:lang w:val="lt-LT"/>
        </w:rPr>
        <w:t>P</w:t>
      </w:r>
      <w:proofErr w:type="spellStart"/>
      <w:r w:rsidRPr="007849C6">
        <w:rPr>
          <w:sz w:val="22"/>
          <w:szCs w:val="22"/>
        </w:rPr>
        <w:t>erkančiosios</w:t>
      </w:r>
      <w:proofErr w:type="spellEnd"/>
      <w:r w:rsidRPr="007849C6">
        <w:rPr>
          <w:sz w:val="22"/>
          <w:szCs w:val="22"/>
        </w:rPr>
        <w:t xml:space="preserve"> organizacijos organizuojamame pirkime, </w:t>
      </w:r>
      <w:r w:rsidR="000A7BCD">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7FE1B287" w14:textId="77777777"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108AE28D" w14:textId="6109E0D1"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r w:rsidR="00CB2703">
        <w:rPr>
          <w:sz w:val="22"/>
          <w:szCs w:val="22"/>
          <w:lang w:val="lt-LT"/>
        </w:rPr>
        <w:t xml:space="preserve"> (aktuali redakcija)</w:t>
      </w:r>
      <w:r w:rsidRPr="007849C6">
        <w:rPr>
          <w:sz w:val="22"/>
          <w:szCs w:val="22"/>
        </w:rPr>
        <w:t>.</w:t>
      </w:r>
    </w:p>
    <w:p w14:paraId="3B21F84A" w14:textId="77777777" w:rsidR="00506CEE" w:rsidRPr="007849C6"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158D6A70" w14:textId="77777777" w:rsidR="00506CEE" w:rsidRPr="00DA2A7D" w:rsidRDefault="00506CEE">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7A833942" w14:textId="77777777" w:rsidR="007D76A2" w:rsidRPr="00DA2A7D" w:rsidRDefault="007D76A2" w:rsidP="007D76A2">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1 priedas „Techninė specifikacija“;</w:t>
      </w:r>
    </w:p>
    <w:p w14:paraId="1738937D" w14:textId="77777777" w:rsidR="007D76A2" w:rsidRPr="00DA2A7D" w:rsidRDefault="007D76A2" w:rsidP="007D76A2">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2 priedas „Tiekėjų pašalinimo pagrindai“;</w:t>
      </w:r>
    </w:p>
    <w:p w14:paraId="707ED549" w14:textId="77777777" w:rsidR="007D76A2" w:rsidRPr="00DA2A7D" w:rsidRDefault="007D76A2" w:rsidP="007D76A2">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3 priedas „Europos bendrasis viešųjų pirkimų dokumentas“ (pateiktas atskirame dokumente);</w:t>
      </w:r>
    </w:p>
    <w:p w14:paraId="4CC9382C" w14:textId="77777777" w:rsidR="007D76A2" w:rsidRPr="00DA2A7D" w:rsidRDefault="007D76A2" w:rsidP="007D76A2">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4 priedas „Tiekėjų kvalifikacijos reikalavimai“;</w:t>
      </w:r>
    </w:p>
    <w:p w14:paraId="5E7CC421" w14:textId="77777777" w:rsidR="007D76A2" w:rsidRDefault="007D76A2" w:rsidP="007D76A2">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5 priedas „Pasiūlymo forma“;</w:t>
      </w:r>
    </w:p>
    <w:p w14:paraId="737CFF26" w14:textId="77777777" w:rsidR="007D76A2" w:rsidRPr="0056139B" w:rsidRDefault="007D76A2" w:rsidP="007D76A2">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Prekių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1D555ADB" w14:textId="77777777" w:rsidR="007D76A2" w:rsidRPr="00C078B7" w:rsidRDefault="007D76A2" w:rsidP="007D76A2">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Pr>
          <w:sz w:val="22"/>
          <w:szCs w:val="22"/>
        </w:rPr>
        <w:t>atviro konkurso sąlygų 7 priedas „</w:t>
      </w:r>
      <w:r>
        <w:rPr>
          <w:sz w:val="22"/>
          <w:szCs w:val="22"/>
          <w:shd w:val="clear" w:color="auto" w:fill="FFFFFF" w:themeFill="background1"/>
        </w:rPr>
        <w:t>Prekių</w:t>
      </w:r>
      <w:r w:rsidRPr="005D6B97">
        <w:rPr>
          <w:sz w:val="22"/>
          <w:szCs w:val="22"/>
          <w:shd w:val="clear" w:color="auto" w:fill="FFFFFF" w:themeFill="background1"/>
        </w:rPr>
        <w:t xml:space="preserve"> </w:t>
      </w:r>
      <w:r>
        <w:rPr>
          <w:sz w:val="22"/>
          <w:szCs w:val="22"/>
        </w:rPr>
        <w:t>pirkimo – pardavimo sutarties Specialiosios sąlygos“.</w:t>
      </w:r>
    </w:p>
    <w:p w14:paraId="4B6BF686" w14:textId="77777777" w:rsidR="00796C32" w:rsidRDefault="003A0658" w:rsidP="00796C32">
      <w:pPr>
        <w:pStyle w:val="Heading4"/>
        <w:numPr>
          <w:ilvl w:val="0"/>
          <w:numId w:val="0"/>
        </w:numPr>
        <w:ind w:left="720"/>
        <w:jc w:val="right"/>
        <w:rPr>
          <w:noProof/>
          <w:sz w:val="22"/>
          <w:szCs w:val="22"/>
          <w:lang w:val="lt-LT"/>
        </w:rPr>
      </w:pPr>
      <w:r w:rsidRPr="00DA2A7D">
        <w:rPr>
          <w:sz w:val="22"/>
          <w:szCs w:val="22"/>
          <w:lang w:val="lt-LT"/>
        </w:rPr>
        <w:br w:type="page"/>
      </w:r>
      <w:r w:rsidR="00796C32" w:rsidRPr="001D66D3">
        <w:rPr>
          <w:b w:val="0"/>
          <w:noProof/>
          <w:sz w:val="22"/>
          <w:szCs w:val="22"/>
          <w:lang w:val="lt-LT"/>
        </w:rPr>
        <w:lastRenderedPageBreak/>
        <w:t>Tarptautinio a</w:t>
      </w:r>
      <w:r w:rsidR="00796C32" w:rsidRPr="001D66D3">
        <w:rPr>
          <w:b w:val="0"/>
          <w:noProof/>
          <w:sz w:val="22"/>
          <w:szCs w:val="22"/>
          <w:lang w:val="da-DK"/>
        </w:rPr>
        <w:t>tviro konkurso sąlygų</w:t>
      </w:r>
    </w:p>
    <w:p w14:paraId="3FD606C2" w14:textId="77777777" w:rsidR="00D94387" w:rsidRPr="00D8510A" w:rsidRDefault="00D94387" w:rsidP="00D94387">
      <w:pPr>
        <w:jc w:val="right"/>
        <w:rPr>
          <w:rFonts w:eastAsia="Calibri"/>
          <w:sz w:val="22"/>
          <w:szCs w:val="22"/>
        </w:rPr>
      </w:pPr>
      <w:bookmarkStart w:id="1" w:name="_Toc418675423"/>
      <w:bookmarkStart w:id="2" w:name="_Hlk536019509"/>
      <w:r w:rsidRPr="00D8510A">
        <w:rPr>
          <w:rFonts w:eastAsia="Calibri"/>
          <w:sz w:val="22"/>
          <w:szCs w:val="22"/>
        </w:rPr>
        <w:t>1 priedas</w:t>
      </w:r>
    </w:p>
    <w:p w14:paraId="10CE1646" w14:textId="77777777" w:rsidR="00D94387" w:rsidRDefault="00D94387" w:rsidP="00D94387">
      <w:pPr>
        <w:jc w:val="center"/>
        <w:rPr>
          <w:b/>
          <w:bCs/>
          <w:sz w:val="22"/>
          <w:szCs w:val="22"/>
        </w:rPr>
      </w:pPr>
    </w:p>
    <w:p w14:paraId="4D392E15" w14:textId="77777777" w:rsidR="00D94387" w:rsidRDefault="00D94387" w:rsidP="00D94387">
      <w:pPr>
        <w:jc w:val="center"/>
        <w:rPr>
          <w:b/>
          <w:color w:val="000000"/>
          <w:sz w:val="22"/>
          <w:szCs w:val="22"/>
        </w:rPr>
      </w:pPr>
      <w:bookmarkStart w:id="3" w:name="_Hlk120017924"/>
      <w:r w:rsidRPr="00F01B4E">
        <w:rPr>
          <w:b/>
          <w:color w:val="000000"/>
          <w:sz w:val="22"/>
          <w:szCs w:val="22"/>
        </w:rPr>
        <w:t>ATLIEKŲ, LIKUSIŲ PO MECHANINIO APDOROJIMO,</w:t>
      </w:r>
    </w:p>
    <w:p w14:paraId="25A9AD61" w14:textId="77777777" w:rsidR="00D94387" w:rsidRDefault="00D94387" w:rsidP="00D94387">
      <w:pPr>
        <w:jc w:val="center"/>
        <w:rPr>
          <w:b/>
          <w:color w:val="000000"/>
          <w:sz w:val="22"/>
          <w:szCs w:val="22"/>
        </w:rPr>
      </w:pPr>
      <w:r w:rsidRPr="00F01B4E">
        <w:rPr>
          <w:b/>
          <w:color w:val="000000"/>
          <w:sz w:val="22"/>
          <w:szCs w:val="22"/>
        </w:rPr>
        <w:t>TRANSPORTAVIMO</w:t>
      </w:r>
      <w:r>
        <w:rPr>
          <w:b/>
          <w:color w:val="000000"/>
          <w:sz w:val="22"/>
          <w:szCs w:val="22"/>
        </w:rPr>
        <w:t xml:space="preserve"> </w:t>
      </w:r>
      <w:r w:rsidRPr="00F01B4E">
        <w:rPr>
          <w:b/>
          <w:color w:val="000000"/>
          <w:sz w:val="22"/>
          <w:szCs w:val="22"/>
        </w:rPr>
        <w:t>PASLAUGŲ PIRKIM</w:t>
      </w:r>
      <w:bookmarkEnd w:id="3"/>
      <w:r>
        <w:rPr>
          <w:b/>
          <w:color w:val="000000"/>
          <w:sz w:val="22"/>
          <w:szCs w:val="22"/>
        </w:rPr>
        <w:t>AS</w:t>
      </w:r>
    </w:p>
    <w:p w14:paraId="796D1C3B" w14:textId="77777777" w:rsidR="00D94387" w:rsidRPr="00F01B4E" w:rsidRDefault="00D94387" w:rsidP="00D94387">
      <w:pPr>
        <w:jc w:val="center"/>
        <w:rPr>
          <w:rFonts w:eastAsia="Calibri"/>
          <w:b/>
          <w:sz w:val="22"/>
          <w:szCs w:val="22"/>
        </w:rPr>
      </w:pPr>
    </w:p>
    <w:p w14:paraId="69E0F3E6" w14:textId="77777777" w:rsidR="00D94387" w:rsidRPr="00F01B4E" w:rsidRDefault="00D94387" w:rsidP="00D94387">
      <w:pPr>
        <w:jc w:val="center"/>
        <w:rPr>
          <w:rFonts w:eastAsia="Calibri"/>
          <w:b/>
          <w:sz w:val="22"/>
          <w:szCs w:val="22"/>
        </w:rPr>
      </w:pPr>
      <w:r w:rsidRPr="00F01B4E">
        <w:rPr>
          <w:rFonts w:eastAsia="Calibri"/>
          <w:b/>
          <w:sz w:val="22"/>
          <w:szCs w:val="22"/>
        </w:rPr>
        <w:t>TECHNINĖ SPECIFIKACIJA</w:t>
      </w:r>
    </w:p>
    <w:p w14:paraId="75F9B11E" w14:textId="77777777" w:rsidR="00D94387" w:rsidRDefault="00D94387" w:rsidP="00D94387">
      <w:pPr>
        <w:tabs>
          <w:tab w:val="left" w:pos="284"/>
        </w:tabs>
        <w:contextualSpacing/>
        <w:jc w:val="both"/>
        <w:rPr>
          <w:rFonts w:eastAsia="Calibri"/>
          <w:sz w:val="22"/>
          <w:szCs w:val="22"/>
        </w:rPr>
      </w:pPr>
    </w:p>
    <w:p w14:paraId="070CC1B1" w14:textId="77777777" w:rsidR="00D94387" w:rsidRPr="00F01B4E" w:rsidRDefault="00D94387" w:rsidP="00D94387">
      <w:pPr>
        <w:tabs>
          <w:tab w:val="left" w:pos="284"/>
        </w:tabs>
        <w:contextualSpacing/>
        <w:jc w:val="both"/>
        <w:rPr>
          <w:rFonts w:eastAsia="Calibri"/>
          <w:sz w:val="22"/>
          <w:szCs w:val="22"/>
        </w:rPr>
      </w:pPr>
    </w:p>
    <w:p w14:paraId="0F6F4519" w14:textId="77777777" w:rsidR="00D94387" w:rsidRPr="00E83AFE" w:rsidRDefault="00D94387" w:rsidP="00D94387">
      <w:pPr>
        <w:pStyle w:val="ListParagraph"/>
        <w:numPr>
          <w:ilvl w:val="0"/>
          <w:numId w:val="33"/>
        </w:numPr>
        <w:tabs>
          <w:tab w:val="left" w:pos="284"/>
        </w:tabs>
        <w:spacing w:line="264" w:lineRule="auto"/>
        <w:ind w:left="0" w:firstLine="0"/>
        <w:jc w:val="both"/>
        <w:rPr>
          <w:sz w:val="22"/>
          <w:szCs w:val="22"/>
        </w:rPr>
      </w:pPr>
      <w:r w:rsidRPr="00E83AFE">
        <w:rPr>
          <w:sz w:val="22"/>
          <w:szCs w:val="22"/>
        </w:rPr>
        <w:t xml:space="preserve">Pirkimo objektas – </w:t>
      </w:r>
      <w:bookmarkStart w:id="4" w:name="_Hlk120018081"/>
      <w:r w:rsidRPr="00E83AFE">
        <w:rPr>
          <w:sz w:val="22"/>
          <w:szCs w:val="22"/>
        </w:rPr>
        <w:t>atliekų</w:t>
      </w:r>
      <w:r>
        <w:rPr>
          <w:sz w:val="22"/>
          <w:szCs w:val="22"/>
        </w:rPr>
        <w:t>, likusių po mechaninio apdorojimo</w:t>
      </w:r>
      <w:r w:rsidRPr="00E83AFE">
        <w:rPr>
          <w:sz w:val="22"/>
          <w:szCs w:val="22"/>
        </w:rPr>
        <w:t xml:space="preserve"> (toliau – krovin</w:t>
      </w:r>
      <w:r>
        <w:rPr>
          <w:sz w:val="22"/>
          <w:szCs w:val="22"/>
        </w:rPr>
        <w:t>ys),</w:t>
      </w:r>
      <w:r w:rsidRPr="00E83AFE">
        <w:rPr>
          <w:sz w:val="22"/>
          <w:szCs w:val="22"/>
        </w:rPr>
        <w:t xml:space="preserve"> transportavimo </w:t>
      </w:r>
      <w:bookmarkEnd w:id="4"/>
      <w:r w:rsidRPr="00E83AFE">
        <w:rPr>
          <w:sz w:val="22"/>
          <w:szCs w:val="22"/>
        </w:rPr>
        <w:t>paslaug</w:t>
      </w:r>
      <w:r>
        <w:rPr>
          <w:sz w:val="22"/>
          <w:szCs w:val="22"/>
        </w:rPr>
        <w:t>os.</w:t>
      </w:r>
      <w:r w:rsidRPr="00E83AFE">
        <w:rPr>
          <w:sz w:val="22"/>
          <w:szCs w:val="22"/>
        </w:rPr>
        <w:t xml:space="preserve"> Krovinio pervežimas atliekamas Lietuvos Respublikos teritorijoje iki 200 kilometrų atstumu nuo </w:t>
      </w:r>
      <w:proofErr w:type="spellStart"/>
      <w:r w:rsidRPr="00E83AFE">
        <w:rPr>
          <w:sz w:val="22"/>
          <w:szCs w:val="22"/>
        </w:rPr>
        <w:t>Jurgeliškių</w:t>
      </w:r>
      <w:proofErr w:type="spellEnd"/>
      <w:r w:rsidRPr="00E83AFE">
        <w:rPr>
          <w:sz w:val="22"/>
          <w:szCs w:val="22"/>
        </w:rPr>
        <w:t xml:space="preserve"> k. 9, Šiaulių r. </w:t>
      </w:r>
    </w:p>
    <w:p w14:paraId="3ABA807D" w14:textId="77777777" w:rsidR="00D94387" w:rsidRDefault="00D94387" w:rsidP="00D94387">
      <w:pPr>
        <w:pStyle w:val="ListParagraph"/>
        <w:numPr>
          <w:ilvl w:val="0"/>
          <w:numId w:val="33"/>
        </w:numPr>
        <w:tabs>
          <w:tab w:val="left" w:pos="284"/>
        </w:tabs>
        <w:spacing w:line="264" w:lineRule="auto"/>
        <w:ind w:left="0" w:firstLine="0"/>
        <w:jc w:val="both"/>
        <w:rPr>
          <w:sz w:val="22"/>
          <w:szCs w:val="22"/>
        </w:rPr>
      </w:pPr>
      <w:r w:rsidRPr="00F01B4E">
        <w:rPr>
          <w:sz w:val="22"/>
          <w:szCs w:val="22"/>
        </w:rPr>
        <w:t xml:space="preserve">Krovinio pervežimui naudojamos puspriekabės su slankiojančiomis grindimis, pakraunamomis iš viršaus ir galinčios pervežti krovinį, kurio svoris bruto </w:t>
      </w:r>
      <w:r w:rsidRPr="000859E5">
        <w:rPr>
          <w:sz w:val="22"/>
          <w:szCs w:val="22"/>
        </w:rPr>
        <w:t>ne mažiau kaip 16 t</w:t>
      </w:r>
      <w:r>
        <w:rPr>
          <w:sz w:val="22"/>
          <w:szCs w:val="22"/>
        </w:rPr>
        <w:t xml:space="preserve"> </w:t>
      </w:r>
      <w:r>
        <w:rPr>
          <w:sz w:val="22"/>
          <w:szCs w:val="22"/>
          <w:lang w:val="lt-LT"/>
        </w:rPr>
        <w:t>(i</w:t>
      </w:r>
      <w:r w:rsidRPr="003661A7">
        <w:rPr>
          <w:sz w:val="22"/>
          <w:szCs w:val="22"/>
          <w:lang w:val="lt-LT"/>
        </w:rPr>
        <w:t>r galinčios pervežti 24 t krovinį</w:t>
      </w:r>
      <w:r>
        <w:rPr>
          <w:sz w:val="22"/>
          <w:szCs w:val="22"/>
          <w:lang w:val="lt-LT"/>
        </w:rPr>
        <w:t>).</w:t>
      </w:r>
    </w:p>
    <w:p w14:paraId="1FDFFBED" w14:textId="77777777" w:rsidR="00D94387" w:rsidRDefault="00D94387" w:rsidP="00D94387">
      <w:pPr>
        <w:pStyle w:val="ListParagraph"/>
        <w:numPr>
          <w:ilvl w:val="0"/>
          <w:numId w:val="33"/>
        </w:numPr>
        <w:tabs>
          <w:tab w:val="left" w:pos="284"/>
        </w:tabs>
        <w:spacing w:line="264" w:lineRule="auto"/>
        <w:ind w:left="0" w:firstLine="0"/>
        <w:jc w:val="both"/>
        <w:rPr>
          <w:sz w:val="22"/>
          <w:szCs w:val="22"/>
        </w:rPr>
      </w:pPr>
      <w:r w:rsidRPr="00E83AFE">
        <w:rPr>
          <w:sz w:val="22"/>
          <w:szCs w:val="22"/>
        </w:rPr>
        <w:t>Pervežimas atliekamas tik techniškai tvarkinga transporto priemone.</w:t>
      </w:r>
    </w:p>
    <w:p w14:paraId="6ED075A2" w14:textId="77777777" w:rsidR="00D94387" w:rsidRDefault="00D94387" w:rsidP="00D94387">
      <w:pPr>
        <w:pStyle w:val="ListParagraph"/>
        <w:numPr>
          <w:ilvl w:val="0"/>
          <w:numId w:val="33"/>
        </w:numPr>
        <w:tabs>
          <w:tab w:val="left" w:pos="284"/>
        </w:tabs>
        <w:spacing w:line="264" w:lineRule="auto"/>
        <w:ind w:left="0" w:firstLine="0"/>
        <w:jc w:val="both"/>
        <w:rPr>
          <w:sz w:val="22"/>
          <w:szCs w:val="22"/>
        </w:rPr>
      </w:pPr>
      <w:r w:rsidRPr="00E83AFE">
        <w:rPr>
          <w:sz w:val="22"/>
          <w:szCs w:val="22"/>
        </w:rPr>
        <w:t xml:space="preserve">Kaskart, iki atvykimo į pakrovimo vietą ir ne vėliau kaip prieš 24 valandas, </w:t>
      </w:r>
      <w:r>
        <w:rPr>
          <w:sz w:val="22"/>
          <w:szCs w:val="22"/>
        </w:rPr>
        <w:t xml:space="preserve">Tiekėjas </w:t>
      </w:r>
      <w:r w:rsidRPr="00E83AFE">
        <w:rPr>
          <w:sz w:val="22"/>
          <w:szCs w:val="22"/>
        </w:rPr>
        <w:t xml:space="preserve"> </w:t>
      </w:r>
      <w:r>
        <w:rPr>
          <w:sz w:val="22"/>
          <w:szCs w:val="22"/>
        </w:rPr>
        <w:t xml:space="preserve">Pirkėjo </w:t>
      </w:r>
      <w:r w:rsidRPr="00E83AFE">
        <w:rPr>
          <w:sz w:val="22"/>
          <w:szCs w:val="22"/>
        </w:rPr>
        <w:t xml:space="preserve"> atsakingam už sutartį asmeniui pateikia informaciją: transporto priemonės markė, valstybinis Nr., vairuotojo mobilus tel. Nr.</w:t>
      </w:r>
    </w:p>
    <w:p w14:paraId="4E3DAD14" w14:textId="77777777" w:rsidR="00D94387" w:rsidRDefault="00D94387" w:rsidP="00D94387">
      <w:pPr>
        <w:pStyle w:val="ListParagraph"/>
        <w:numPr>
          <w:ilvl w:val="0"/>
          <w:numId w:val="33"/>
        </w:numPr>
        <w:tabs>
          <w:tab w:val="left" w:pos="284"/>
        </w:tabs>
        <w:spacing w:line="264" w:lineRule="auto"/>
        <w:ind w:left="0" w:firstLine="0"/>
        <w:jc w:val="both"/>
        <w:rPr>
          <w:sz w:val="22"/>
          <w:szCs w:val="22"/>
        </w:rPr>
      </w:pPr>
      <w:r w:rsidRPr="00E83AFE">
        <w:rPr>
          <w:color w:val="000000"/>
          <w:sz w:val="22"/>
          <w:szCs w:val="22"/>
        </w:rPr>
        <w:t xml:space="preserve">Preliminarus pervežamo krovinio reisų kiekis per metus </w:t>
      </w:r>
      <w:r w:rsidRPr="00E83AFE">
        <w:rPr>
          <w:bCs/>
          <w:color w:val="000000"/>
          <w:sz w:val="22"/>
          <w:szCs w:val="22"/>
        </w:rPr>
        <w:t>1 500</w:t>
      </w:r>
      <w:r w:rsidRPr="00E83AFE">
        <w:rPr>
          <w:color w:val="000000"/>
          <w:sz w:val="22"/>
          <w:szCs w:val="22"/>
        </w:rPr>
        <w:t xml:space="preserve"> kartų, per 3 metus – 4 500 kartų. </w:t>
      </w:r>
      <w:r>
        <w:rPr>
          <w:color w:val="000000"/>
          <w:sz w:val="22"/>
          <w:szCs w:val="22"/>
        </w:rPr>
        <w:t xml:space="preserve">Pirkėjas </w:t>
      </w:r>
      <w:r w:rsidRPr="00E83AFE">
        <w:rPr>
          <w:sz w:val="22"/>
          <w:szCs w:val="22"/>
        </w:rPr>
        <w:t xml:space="preserve"> neįsipareigoja įsigyti viso kiekio (apimties) per sutarties galiojimo laikotarpį, kiekis gali keistis, tačiau neturi viršyti nurodytos </w:t>
      </w:r>
      <w:r>
        <w:rPr>
          <w:sz w:val="22"/>
          <w:szCs w:val="22"/>
        </w:rPr>
        <w:t xml:space="preserve">pradinės </w:t>
      </w:r>
      <w:r w:rsidRPr="00E83AFE">
        <w:rPr>
          <w:sz w:val="22"/>
          <w:szCs w:val="22"/>
        </w:rPr>
        <w:t>sutarties vertės (Eur be PVM).</w:t>
      </w:r>
    </w:p>
    <w:p w14:paraId="2F25C164" w14:textId="77777777" w:rsidR="00D94387" w:rsidRDefault="00D94387" w:rsidP="00D94387">
      <w:pPr>
        <w:pStyle w:val="ListParagraph"/>
        <w:numPr>
          <w:ilvl w:val="0"/>
          <w:numId w:val="33"/>
        </w:numPr>
        <w:tabs>
          <w:tab w:val="left" w:pos="284"/>
        </w:tabs>
        <w:spacing w:line="264" w:lineRule="auto"/>
        <w:ind w:left="0" w:firstLine="0"/>
        <w:jc w:val="both"/>
        <w:rPr>
          <w:sz w:val="22"/>
          <w:szCs w:val="22"/>
        </w:rPr>
      </w:pPr>
      <w:r w:rsidRPr="00E83AFE">
        <w:rPr>
          <w:sz w:val="22"/>
          <w:szCs w:val="22"/>
        </w:rPr>
        <w:t xml:space="preserve">Transporto priemonės pakrovimui skiriamas </w:t>
      </w:r>
      <w:r w:rsidRPr="000859E5">
        <w:rPr>
          <w:sz w:val="22"/>
          <w:szCs w:val="22"/>
        </w:rPr>
        <w:t>iki</w:t>
      </w:r>
      <w:r>
        <w:rPr>
          <w:sz w:val="22"/>
          <w:szCs w:val="22"/>
        </w:rPr>
        <w:t xml:space="preserve"> </w:t>
      </w:r>
      <w:r w:rsidRPr="00E83AFE">
        <w:rPr>
          <w:sz w:val="22"/>
          <w:szCs w:val="22"/>
        </w:rPr>
        <w:t xml:space="preserve">1 val. laikotarpis. Už pakrovimą atsakingas </w:t>
      </w:r>
      <w:r>
        <w:rPr>
          <w:sz w:val="22"/>
          <w:szCs w:val="22"/>
        </w:rPr>
        <w:t>Pirkėjas</w:t>
      </w:r>
      <w:r w:rsidRPr="00E83AFE">
        <w:rPr>
          <w:sz w:val="22"/>
          <w:szCs w:val="22"/>
        </w:rPr>
        <w:t xml:space="preserve">. Iškrovimui laikas nenustatomas ir už iškrovimą atsakingas </w:t>
      </w:r>
      <w:r>
        <w:rPr>
          <w:sz w:val="22"/>
          <w:szCs w:val="22"/>
        </w:rPr>
        <w:t xml:space="preserve">Tiekėjas. </w:t>
      </w:r>
    </w:p>
    <w:p w14:paraId="5678ED19" w14:textId="77777777" w:rsidR="00D94387" w:rsidRDefault="00D94387" w:rsidP="00D94387">
      <w:pPr>
        <w:pStyle w:val="ListParagraph"/>
        <w:numPr>
          <w:ilvl w:val="0"/>
          <w:numId w:val="33"/>
        </w:numPr>
        <w:tabs>
          <w:tab w:val="left" w:pos="284"/>
        </w:tabs>
        <w:spacing w:line="264" w:lineRule="auto"/>
        <w:ind w:left="0" w:firstLine="0"/>
        <w:jc w:val="both"/>
        <w:rPr>
          <w:sz w:val="22"/>
          <w:szCs w:val="22"/>
        </w:rPr>
      </w:pPr>
      <w:r w:rsidRPr="00E83AFE">
        <w:rPr>
          <w:sz w:val="22"/>
          <w:szCs w:val="22"/>
        </w:rPr>
        <w:t xml:space="preserve">Pakrovimo vieta: VšĮ Šiaulių regiono atliekų tvarkymo centras, </w:t>
      </w:r>
      <w:proofErr w:type="spellStart"/>
      <w:r w:rsidRPr="00E83AFE">
        <w:rPr>
          <w:sz w:val="22"/>
          <w:szCs w:val="22"/>
        </w:rPr>
        <w:t>Jurgeliškių</w:t>
      </w:r>
      <w:proofErr w:type="spellEnd"/>
      <w:r w:rsidRPr="00E83AFE">
        <w:rPr>
          <w:sz w:val="22"/>
          <w:szCs w:val="22"/>
        </w:rPr>
        <w:t xml:space="preserve"> k. 9, Šiaulių r.</w:t>
      </w:r>
    </w:p>
    <w:p w14:paraId="782CB4C4" w14:textId="77777777" w:rsidR="00D94387" w:rsidRDefault="00D94387" w:rsidP="00D94387">
      <w:pPr>
        <w:pStyle w:val="ListParagraph"/>
        <w:numPr>
          <w:ilvl w:val="0"/>
          <w:numId w:val="33"/>
        </w:numPr>
        <w:tabs>
          <w:tab w:val="left" w:pos="284"/>
        </w:tabs>
        <w:spacing w:line="264" w:lineRule="auto"/>
        <w:ind w:left="0" w:firstLine="0"/>
        <w:jc w:val="both"/>
        <w:rPr>
          <w:sz w:val="22"/>
          <w:szCs w:val="22"/>
        </w:rPr>
      </w:pPr>
      <w:r w:rsidRPr="00E83AFE">
        <w:rPr>
          <w:sz w:val="22"/>
          <w:szCs w:val="22"/>
        </w:rPr>
        <w:t>Iškrovimo vieta nutolusi ne daugiau kaip 200 kilometrų nuo krovinio pakrovimo vietos Lietuvos Respublikos teritorijoje</w:t>
      </w:r>
      <w:r>
        <w:rPr>
          <w:sz w:val="22"/>
          <w:szCs w:val="22"/>
        </w:rPr>
        <w:t xml:space="preserve"> </w:t>
      </w:r>
      <w:r w:rsidRPr="000859E5">
        <w:rPr>
          <w:sz w:val="22"/>
          <w:szCs w:val="22"/>
        </w:rPr>
        <w:t>(</w:t>
      </w:r>
      <w:r w:rsidRPr="000859E5">
        <w:rPr>
          <w:sz w:val="22"/>
          <w:szCs w:val="22"/>
          <w:lang w:val="lt-LT"/>
        </w:rPr>
        <w:t>Jėgainės g. 6, </w:t>
      </w:r>
      <w:proofErr w:type="spellStart"/>
      <w:r w:rsidRPr="000859E5">
        <w:rPr>
          <w:sz w:val="22"/>
          <w:szCs w:val="22"/>
          <w:lang w:val="lt-LT"/>
        </w:rPr>
        <w:t>Biruliškių</w:t>
      </w:r>
      <w:proofErr w:type="spellEnd"/>
      <w:r w:rsidRPr="000859E5">
        <w:rPr>
          <w:sz w:val="22"/>
          <w:szCs w:val="22"/>
          <w:lang w:val="lt-LT"/>
        </w:rPr>
        <w:t xml:space="preserve"> k., LT-54469 Kauno raj., Lietuva arba </w:t>
      </w:r>
      <w:proofErr w:type="spellStart"/>
      <w:r w:rsidRPr="000859E5">
        <w:rPr>
          <w:sz w:val="22"/>
          <w:szCs w:val="22"/>
          <w:lang w:val="lt-LT"/>
        </w:rPr>
        <w:t>Kretainio</w:t>
      </w:r>
      <w:proofErr w:type="spellEnd"/>
      <w:r w:rsidRPr="000859E5">
        <w:rPr>
          <w:sz w:val="22"/>
          <w:szCs w:val="22"/>
          <w:lang w:val="lt-LT"/>
        </w:rPr>
        <w:t xml:space="preserve"> g. 3</w:t>
      </w:r>
      <w:r w:rsidRPr="000859E5">
        <w:rPr>
          <w:sz w:val="22"/>
          <w:szCs w:val="22"/>
          <w:lang w:val="lt-LT"/>
        </w:rPr>
        <w:br/>
        <w:t>LT-94103 Klaipėda)</w:t>
      </w:r>
      <w:r w:rsidRPr="00E83AFE">
        <w:rPr>
          <w:sz w:val="22"/>
          <w:szCs w:val="22"/>
        </w:rPr>
        <w:t xml:space="preserve">. Tikslų iškrovimo adresą </w:t>
      </w:r>
      <w:r>
        <w:rPr>
          <w:sz w:val="22"/>
          <w:szCs w:val="22"/>
        </w:rPr>
        <w:t>Pirkėjas</w:t>
      </w:r>
      <w:r w:rsidRPr="00E83AFE">
        <w:rPr>
          <w:sz w:val="22"/>
          <w:szCs w:val="22"/>
        </w:rPr>
        <w:t xml:space="preserve"> praneš derindamas 11 p. nurodytą preliminarų, detalizuotą mėnesiais, krovinio pervežimo grafiką.</w:t>
      </w:r>
    </w:p>
    <w:p w14:paraId="661FB77D" w14:textId="77777777" w:rsidR="00D94387" w:rsidRDefault="00D94387" w:rsidP="00D94387">
      <w:pPr>
        <w:pStyle w:val="ListParagraph"/>
        <w:numPr>
          <w:ilvl w:val="0"/>
          <w:numId w:val="33"/>
        </w:numPr>
        <w:tabs>
          <w:tab w:val="left" w:pos="284"/>
        </w:tabs>
        <w:spacing w:line="264" w:lineRule="auto"/>
        <w:ind w:left="0" w:firstLine="0"/>
        <w:jc w:val="both"/>
        <w:rPr>
          <w:sz w:val="22"/>
          <w:szCs w:val="22"/>
        </w:rPr>
      </w:pPr>
      <w:r w:rsidRPr="00E83AFE">
        <w:rPr>
          <w:sz w:val="22"/>
          <w:szCs w:val="22"/>
        </w:rPr>
        <w:t xml:space="preserve">Pakrautas krovinys pasveriamas </w:t>
      </w:r>
      <w:r>
        <w:rPr>
          <w:sz w:val="22"/>
          <w:szCs w:val="22"/>
        </w:rPr>
        <w:t>Pirkėjo</w:t>
      </w:r>
      <w:r w:rsidRPr="00E83AFE">
        <w:rPr>
          <w:sz w:val="22"/>
          <w:szCs w:val="22"/>
        </w:rPr>
        <w:t xml:space="preserve"> teritorijoje esančiomis svarstyklėmis ir krovinio kiekis (svoris) nurodomas krovinio važtaraštyje ir atliekų deklaracijoje pridedant svėrimą įrodantį dokumentą (svėrimo kvitą).</w:t>
      </w:r>
    </w:p>
    <w:p w14:paraId="69CF3304" w14:textId="77777777" w:rsidR="00D94387" w:rsidRDefault="00D94387" w:rsidP="00D94387">
      <w:pPr>
        <w:pStyle w:val="ListParagraph"/>
        <w:numPr>
          <w:ilvl w:val="0"/>
          <w:numId w:val="33"/>
        </w:numPr>
        <w:tabs>
          <w:tab w:val="left" w:pos="426"/>
        </w:tabs>
        <w:spacing w:line="264" w:lineRule="auto"/>
        <w:ind w:left="0" w:firstLine="0"/>
        <w:jc w:val="both"/>
        <w:rPr>
          <w:sz w:val="22"/>
          <w:szCs w:val="22"/>
        </w:rPr>
      </w:pPr>
      <w:r>
        <w:rPr>
          <w:sz w:val="22"/>
          <w:szCs w:val="22"/>
        </w:rPr>
        <w:t>Tiekėjas</w:t>
      </w:r>
      <w:r w:rsidRPr="00E83AFE">
        <w:rPr>
          <w:sz w:val="22"/>
          <w:szCs w:val="22"/>
        </w:rPr>
        <w:t xml:space="preserve"> privalo krovinio gavėjui pristatyti visus jam perduotus dokumentus – krovinio važtaraščius, svėrimo kvitus ar jų kopijas ir kt., kuriuos pateikia </w:t>
      </w:r>
      <w:r>
        <w:rPr>
          <w:sz w:val="22"/>
          <w:szCs w:val="22"/>
        </w:rPr>
        <w:t>Pirkėjas</w:t>
      </w:r>
      <w:r w:rsidRPr="00E83AFE">
        <w:rPr>
          <w:sz w:val="22"/>
          <w:szCs w:val="22"/>
        </w:rPr>
        <w:t>.</w:t>
      </w:r>
    </w:p>
    <w:p w14:paraId="4CE4FCEA" w14:textId="77777777" w:rsidR="00D94387" w:rsidRDefault="00D94387" w:rsidP="00D94387">
      <w:pPr>
        <w:pStyle w:val="ListParagraph"/>
        <w:numPr>
          <w:ilvl w:val="0"/>
          <w:numId w:val="33"/>
        </w:numPr>
        <w:tabs>
          <w:tab w:val="left" w:pos="426"/>
        </w:tabs>
        <w:spacing w:line="264" w:lineRule="auto"/>
        <w:ind w:left="0" w:firstLine="0"/>
        <w:jc w:val="both"/>
        <w:rPr>
          <w:sz w:val="22"/>
          <w:szCs w:val="22"/>
        </w:rPr>
      </w:pPr>
      <w:r w:rsidRPr="00E83AFE">
        <w:rPr>
          <w:sz w:val="22"/>
          <w:szCs w:val="22"/>
        </w:rPr>
        <w:t>Per 5 darbo dienas nuo sutarties įsigaliojimo dienos</w:t>
      </w:r>
      <w:r>
        <w:rPr>
          <w:sz w:val="22"/>
          <w:szCs w:val="22"/>
        </w:rPr>
        <w:t xml:space="preserve"> Pirkėjas</w:t>
      </w:r>
      <w:r w:rsidRPr="00E83AFE">
        <w:rPr>
          <w:sz w:val="22"/>
          <w:szCs w:val="22"/>
        </w:rPr>
        <w:t xml:space="preserve"> el. paštu </w:t>
      </w:r>
      <w:r>
        <w:rPr>
          <w:sz w:val="22"/>
          <w:szCs w:val="22"/>
        </w:rPr>
        <w:t xml:space="preserve">Tiekėjui </w:t>
      </w:r>
      <w:r w:rsidRPr="00E83AFE">
        <w:rPr>
          <w:sz w:val="22"/>
          <w:szCs w:val="22"/>
        </w:rPr>
        <w:t xml:space="preserve"> pateikia  suderinti preliminarų, detalizuotą mėnesiais, krovinio pervežimo grafiką. Grafikas turi būti patvirtintas ne vėliau kaip per 10 darbo dienų nuo sutarties įsigaliojimo dienos.</w:t>
      </w:r>
    </w:p>
    <w:p w14:paraId="07C77C65" w14:textId="77777777" w:rsidR="00D94387" w:rsidRDefault="00D94387" w:rsidP="00D94387">
      <w:pPr>
        <w:pStyle w:val="ListParagraph"/>
        <w:numPr>
          <w:ilvl w:val="0"/>
          <w:numId w:val="33"/>
        </w:numPr>
        <w:tabs>
          <w:tab w:val="left" w:pos="426"/>
        </w:tabs>
        <w:spacing w:line="264" w:lineRule="auto"/>
        <w:ind w:left="0" w:firstLine="0"/>
        <w:jc w:val="both"/>
        <w:rPr>
          <w:sz w:val="22"/>
          <w:szCs w:val="22"/>
        </w:rPr>
      </w:pPr>
      <w:r w:rsidRPr="00E83AFE">
        <w:rPr>
          <w:sz w:val="22"/>
          <w:szCs w:val="22"/>
        </w:rPr>
        <w:t xml:space="preserve">Iki kiekvieno mėnesio paskutinės darbo dienos turi būti raštu suderintas sekančio mėnesio tikslus krovinio pervežimo grafikas. Iniciatyvos pareiga tenka </w:t>
      </w:r>
      <w:r>
        <w:rPr>
          <w:sz w:val="22"/>
          <w:szCs w:val="22"/>
        </w:rPr>
        <w:t xml:space="preserve">Pirkėjui. </w:t>
      </w:r>
    </w:p>
    <w:p w14:paraId="0AFBEAF0" w14:textId="77777777" w:rsidR="00D94387" w:rsidRDefault="00D94387" w:rsidP="00D94387">
      <w:pPr>
        <w:pStyle w:val="ListParagraph"/>
        <w:numPr>
          <w:ilvl w:val="0"/>
          <w:numId w:val="33"/>
        </w:numPr>
        <w:tabs>
          <w:tab w:val="left" w:pos="426"/>
        </w:tabs>
        <w:spacing w:line="264" w:lineRule="auto"/>
        <w:ind w:left="0" w:firstLine="0"/>
        <w:jc w:val="both"/>
        <w:rPr>
          <w:sz w:val="22"/>
          <w:szCs w:val="22"/>
        </w:rPr>
      </w:pPr>
      <w:r>
        <w:rPr>
          <w:sz w:val="22"/>
          <w:szCs w:val="22"/>
        </w:rPr>
        <w:t xml:space="preserve">Jei atsiranda kliūčių ar trukdymų, kurių atsiradimui Pirkėjas neturi įtakos ir už kuriuos jis neatsako, ir kurie sukelti ar priskirtini tretiesiems asmenims, ar atsiranda kitų aplinkybių, kurių Pirkėjas negalėjo iš anksto numatyti, </w:t>
      </w:r>
      <w:r w:rsidRPr="00E83AFE">
        <w:rPr>
          <w:sz w:val="22"/>
          <w:szCs w:val="22"/>
        </w:rPr>
        <w:t xml:space="preserve">gali būti stabdomas Paslaugų teikimas. </w:t>
      </w:r>
      <w:r>
        <w:rPr>
          <w:sz w:val="22"/>
          <w:szCs w:val="22"/>
        </w:rPr>
        <w:t xml:space="preserve">Pirkėjas </w:t>
      </w:r>
      <w:r w:rsidRPr="00E83AFE">
        <w:rPr>
          <w:sz w:val="22"/>
          <w:szCs w:val="22"/>
        </w:rPr>
        <w:t xml:space="preserve"> apie tokią situaciją praneša </w:t>
      </w:r>
      <w:r>
        <w:rPr>
          <w:sz w:val="22"/>
          <w:szCs w:val="22"/>
        </w:rPr>
        <w:t xml:space="preserve">Tiekėjui el. paštu </w:t>
      </w:r>
      <w:r w:rsidRPr="00E83AFE">
        <w:rPr>
          <w:sz w:val="22"/>
          <w:szCs w:val="22"/>
        </w:rPr>
        <w:t>nedelsiant.</w:t>
      </w:r>
    </w:p>
    <w:p w14:paraId="7D70AE29" w14:textId="77777777" w:rsidR="00D94387" w:rsidRDefault="00D94387" w:rsidP="00D94387">
      <w:pPr>
        <w:pStyle w:val="ListParagraph"/>
        <w:numPr>
          <w:ilvl w:val="0"/>
          <w:numId w:val="33"/>
        </w:numPr>
        <w:tabs>
          <w:tab w:val="left" w:pos="426"/>
        </w:tabs>
        <w:spacing w:line="264" w:lineRule="auto"/>
        <w:ind w:left="0" w:firstLine="0"/>
        <w:jc w:val="both"/>
        <w:rPr>
          <w:sz w:val="22"/>
          <w:szCs w:val="22"/>
        </w:rPr>
      </w:pPr>
      <w:r w:rsidRPr="00E83AFE">
        <w:rPr>
          <w:sz w:val="22"/>
          <w:szCs w:val="22"/>
        </w:rPr>
        <w:t xml:space="preserve">Pasibaigus ataskaitiniam mėnesiui, iki einamojo mėnesio 5 dienos, </w:t>
      </w:r>
      <w:r>
        <w:rPr>
          <w:sz w:val="22"/>
          <w:szCs w:val="22"/>
        </w:rPr>
        <w:t xml:space="preserve">Tiekėjas </w:t>
      </w:r>
      <w:r w:rsidRPr="00E83AFE">
        <w:rPr>
          <w:sz w:val="22"/>
          <w:szCs w:val="22"/>
        </w:rPr>
        <w:t xml:space="preserve">pateikia </w:t>
      </w:r>
      <w:r>
        <w:rPr>
          <w:sz w:val="22"/>
          <w:szCs w:val="22"/>
        </w:rPr>
        <w:t>Pirkėjui  Paslaugų</w:t>
      </w:r>
      <w:r w:rsidRPr="00E83AFE">
        <w:rPr>
          <w:sz w:val="22"/>
          <w:szCs w:val="22"/>
        </w:rPr>
        <w:t xml:space="preserve"> priėmimo – perdavimo aktą, kuriame nurodomas suteiktas per praeitą ataskaitinį mėnesį Paslaugų kiekis.</w:t>
      </w:r>
    </w:p>
    <w:p w14:paraId="66D644D7" w14:textId="77777777" w:rsidR="00D94387" w:rsidRPr="00F01B4E" w:rsidRDefault="00D94387" w:rsidP="00D94387">
      <w:pPr>
        <w:widowControl/>
        <w:suppressAutoHyphens w:val="0"/>
        <w:overflowPunct/>
        <w:adjustRightInd/>
        <w:rPr>
          <w:kern w:val="0"/>
          <w:sz w:val="22"/>
          <w:szCs w:val="22"/>
        </w:rPr>
      </w:pPr>
    </w:p>
    <w:p w14:paraId="451BE650" w14:textId="77777777" w:rsidR="00D94387" w:rsidRPr="00F01B4E" w:rsidRDefault="00D94387" w:rsidP="00D94387">
      <w:pPr>
        <w:widowControl/>
        <w:suppressAutoHyphens w:val="0"/>
        <w:overflowPunct/>
        <w:adjustRightInd/>
        <w:rPr>
          <w:kern w:val="0"/>
          <w:sz w:val="22"/>
          <w:szCs w:val="22"/>
        </w:rPr>
      </w:pPr>
    </w:p>
    <w:p w14:paraId="5A5F6EB7" w14:textId="77777777" w:rsidR="00D94387" w:rsidRPr="00D8510A" w:rsidRDefault="00D94387" w:rsidP="00D94387">
      <w:pPr>
        <w:rPr>
          <w:sz w:val="22"/>
          <w:szCs w:val="22"/>
        </w:rPr>
      </w:pPr>
    </w:p>
    <w:p w14:paraId="01D9901F" w14:textId="77777777" w:rsidR="00C727A2" w:rsidRPr="00540EC2" w:rsidRDefault="00C727A2" w:rsidP="00C727A2">
      <w:pPr>
        <w:pStyle w:val="Body2"/>
        <w:suppressAutoHyphens w:val="0"/>
        <w:spacing w:after="0"/>
        <w:rPr>
          <w:lang w:val="lt-LT"/>
        </w:rPr>
      </w:pPr>
    </w:p>
    <w:p w14:paraId="5C09FD84" w14:textId="77777777" w:rsidR="0029326D" w:rsidRPr="009D4604" w:rsidRDefault="0029326D" w:rsidP="0029326D">
      <w:pPr>
        <w:tabs>
          <w:tab w:val="left" w:pos="284"/>
          <w:tab w:val="left" w:pos="578"/>
        </w:tabs>
        <w:jc w:val="center"/>
        <w:rPr>
          <w:b/>
          <w:sz w:val="22"/>
          <w:szCs w:val="22"/>
          <w:bdr w:val="none" w:sz="0" w:space="0" w:color="auto" w:frame="1"/>
        </w:rPr>
      </w:pPr>
    </w:p>
    <w:bookmarkEnd w:id="1"/>
    <w:bookmarkEnd w:id="2"/>
    <w:p w14:paraId="2F26D0AB" w14:textId="77777777" w:rsidR="004E1C68" w:rsidRPr="00224323" w:rsidRDefault="004E1C68" w:rsidP="004E1C68">
      <w:pPr>
        <w:widowControl/>
        <w:suppressAutoHyphens w:val="0"/>
        <w:overflowPunct/>
        <w:adjustRightInd/>
        <w:rPr>
          <w:rFonts w:eastAsia="Arial Unicode MS"/>
          <w:b/>
          <w:kern w:val="0"/>
          <w:sz w:val="26"/>
          <w:szCs w:val="26"/>
          <w:bdr w:val="nil"/>
          <w:lang w:eastAsia="en-US"/>
        </w:rPr>
      </w:pPr>
    </w:p>
    <w:p w14:paraId="51780B5E" w14:textId="5ED5CED0" w:rsidR="003A0658" w:rsidRPr="002F024A" w:rsidRDefault="008D6687" w:rsidP="00796C32">
      <w:pPr>
        <w:pStyle w:val="Patvirtinta"/>
        <w:jc w:val="right"/>
        <w:rPr>
          <w:sz w:val="22"/>
          <w:lang w:val="lt-LT"/>
        </w:rPr>
      </w:pPr>
      <w:r w:rsidRPr="00280A35">
        <w:rPr>
          <w:rFonts w:ascii="Times New Roman" w:hAnsi="Times New Roman"/>
          <w:sz w:val="22"/>
          <w:szCs w:val="22"/>
          <w:lang w:val="lt-LT"/>
        </w:rPr>
        <w:br w:type="page"/>
      </w:r>
      <w:r w:rsidR="00AC5081" w:rsidRPr="00007F4C">
        <w:rPr>
          <w:color w:val="000000"/>
          <w:sz w:val="22"/>
          <w:szCs w:val="22"/>
          <w:lang w:val="pt-BR"/>
        </w:rPr>
        <w:lastRenderedPageBreak/>
        <w:t>Tarptautinio</w:t>
      </w:r>
      <w:r w:rsidR="00A85096" w:rsidRPr="006A2466">
        <w:rPr>
          <w:rFonts w:ascii="Times New Roman" w:hAnsi="Times New Roman"/>
          <w:noProof/>
          <w:color w:val="000000"/>
          <w:sz w:val="22"/>
          <w:szCs w:val="24"/>
          <w:lang w:val="lt-LT"/>
        </w:rPr>
        <w:t xml:space="preserve"> </w:t>
      </w:r>
      <w:r w:rsidR="003A0658" w:rsidRPr="00B94C9D">
        <w:rPr>
          <w:noProof/>
          <w:color w:val="000000"/>
          <w:sz w:val="22"/>
          <w:lang w:val="lt-L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080B1F" w:rsidRPr="00080B1F" w14:paraId="12ECC989"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0008A6" w14:textId="77777777" w:rsidR="003E4936" w:rsidRPr="00080B1F" w:rsidRDefault="003E4936" w:rsidP="00080B1F">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8A059" w14:textId="77777777" w:rsidR="003E4936" w:rsidRPr="00080B1F" w:rsidRDefault="003E4936" w:rsidP="00080B1F">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0C3A37" w14:textId="77777777" w:rsidR="003E4936" w:rsidRPr="00080B1F" w:rsidRDefault="003E4936" w:rsidP="00080B1F">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223F8C" w14:textId="77777777" w:rsidR="003E4936" w:rsidRPr="00080B1F" w:rsidRDefault="003E4936" w:rsidP="00080B1F">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080B1F" w:rsidRPr="00080B1F" w14:paraId="50143C85"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3A5C"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786A9"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5725AD7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5B7C247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490B81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F2F45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4993967A"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3E009213"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36F0AEE1"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4A71C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0B107E49" w14:textId="77777777" w:rsidR="003E4936" w:rsidRPr="00080B1F" w:rsidRDefault="003E4936" w:rsidP="00080B1F">
            <w:pPr>
              <w:pStyle w:val="NoSpacing"/>
              <w:jc w:val="both"/>
              <w:rPr>
                <w:rFonts w:ascii="Times New Roman" w:hAnsi="Times New Roman"/>
                <w:b/>
                <w:bCs/>
                <w:sz w:val="20"/>
                <w:szCs w:val="20"/>
              </w:rPr>
            </w:pPr>
          </w:p>
          <w:p w14:paraId="12C965C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5353348D"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3A13DF36" w14:textId="77777777" w:rsidR="003E4936" w:rsidRPr="00080B1F" w:rsidRDefault="003E4936" w:rsidP="00080B1F">
            <w:pPr>
              <w:pStyle w:val="NoSpacing"/>
              <w:jc w:val="both"/>
              <w:rPr>
                <w:rFonts w:ascii="Times New Roman" w:hAnsi="Times New Roman"/>
                <w:b/>
                <w:bCs/>
                <w:sz w:val="20"/>
                <w:szCs w:val="20"/>
              </w:rPr>
            </w:pPr>
          </w:p>
          <w:p w14:paraId="67C6E509"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22BF30" w14:textId="77777777" w:rsidR="003E4936" w:rsidRPr="00080B1F" w:rsidRDefault="003E4936" w:rsidP="00080B1F">
            <w:pPr>
              <w:pStyle w:val="NoSpacing"/>
              <w:jc w:val="both"/>
              <w:rPr>
                <w:rFonts w:ascii="Times New Roman" w:hAnsi="Times New Roman"/>
                <w:b/>
                <w:sz w:val="20"/>
                <w:szCs w:val="20"/>
              </w:rPr>
            </w:pPr>
          </w:p>
          <w:p w14:paraId="051AB223" w14:textId="77777777" w:rsidR="003E4936" w:rsidRPr="00080B1F" w:rsidRDefault="003E4936" w:rsidP="00080B1F">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CF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2001942E" w14:textId="77777777" w:rsidR="003E4936" w:rsidRPr="00080B1F" w:rsidRDefault="003E4936" w:rsidP="00080B1F">
            <w:pPr>
              <w:pStyle w:val="NoSpacing"/>
              <w:jc w:val="both"/>
              <w:rPr>
                <w:rFonts w:ascii="Times New Roman" w:eastAsia="Yu Mincho" w:hAnsi="Times New Roman"/>
                <w:sz w:val="20"/>
                <w:szCs w:val="20"/>
              </w:rPr>
            </w:pPr>
          </w:p>
          <w:p w14:paraId="779E7F4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1684B296" w14:textId="77777777" w:rsidR="003E4936" w:rsidRPr="00080B1F" w:rsidRDefault="003E4936" w:rsidP="00080B1F">
            <w:pPr>
              <w:pStyle w:val="NoSpacing"/>
              <w:jc w:val="both"/>
              <w:rPr>
                <w:rFonts w:ascii="Times New Roman" w:eastAsia="Yu Mincho" w:hAnsi="Times New Roman"/>
                <w:sz w:val="20"/>
                <w:szCs w:val="20"/>
              </w:rPr>
            </w:pPr>
          </w:p>
          <w:p w14:paraId="7BC3F38A"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2E72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184B6E82"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20DB3DC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5DED3B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206DD394" w14:textId="77777777" w:rsidR="003E4936" w:rsidRPr="00080B1F" w:rsidRDefault="003E4936" w:rsidP="00080B1F">
            <w:pPr>
              <w:pStyle w:val="NoSpacing"/>
              <w:jc w:val="both"/>
              <w:rPr>
                <w:rFonts w:ascii="Times New Roman" w:hAnsi="Times New Roman"/>
                <w:sz w:val="20"/>
                <w:szCs w:val="20"/>
              </w:rPr>
            </w:pPr>
          </w:p>
          <w:p w14:paraId="305A8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BFB8644"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1B5AAD4E" w14:textId="77777777" w:rsidR="003E4936" w:rsidRPr="00080B1F" w:rsidRDefault="003E4936" w:rsidP="00080B1F">
            <w:pPr>
              <w:pStyle w:val="NoSpacing"/>
              <w:jc w:val="both"/>
              <w:rPr>
                <w:rFonts w:ascii="Times New Roman" w:hAnsi="Times New Roman"/>
                <w:sz w:val="20"/>
                <w:szCs w:val="20"/>
              </w:rPr>
            </w:pPr>
          </w:p>
          <w:p w14:paraId="00B75192" w14:textId="77777777" w:rsidR="003E4936" w:rsidRPr="00080B1F" w:rsidRDefault="003E4936" w:rsidP="00080B1F">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3C1056A" w14:textId="77777777" w:rsidR="003E4936" w:rsidRPr="00080B1F" w:rsidRDefault="003E4936" w:rsidP="00080B1F">
            <w:pPr>
              <w:pStyle w:val="NoSpacing"/>
              <w:jc w:val="both"/>
              <w:rPr>
                <w:rFonts w:ascii="Times New Roman" w:hAnsi="Times New Roman"/>
                <w:b/>
                <w:bCs/>
                <w:sz w:val="20"/>
                <w:szCs w:val="20"/>
              </w:rPr>
            </w:pPr>
          </w:p>
          <w:p w14:paraId="6EF96FE6"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246BF54" w14:textId="77777777" w:rsidR="003E4936" w:rsidRPr="00080B1F" w:rsidRDefault="003E4936" w:rsidP="00080B1F">
            <w:pPr>
              <w:pStyle w:val="NoSpacing"/>
              <w:jc w:val="both"/>
              <w:rPr>
                <w:rFonts w:ascii="Times New Roman" w:hAnsi="Times New Roman"/>
                <w:bCs/>
                <w:sz w:val="20"/>
                <w:szCs w:val="20"/>
              </w:rPr>
            </w:pPr>
          </w:p>
          <w:p w14:paraId="32EB34C0" w14:textId="77777777" w:rsidR="003E4936" w:rsidRPr="00F2663C" w:rsidRDefault="003E4936" w:rsidP="00080B1F">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0453792E"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115C7B82" w14:textId="77777777" w:rsidR="003E4936" w:rsidRPr="00080B1F" w:rsidRDefault="003E4936" w:rsidP="00080B1F">
            <w:pPr>
              <w:pStyle w:val="NoSpacing"/>
              <w:jc w:val="both"/>
              <w:rPr>
                <w:rFonts w:ascii="Times New Roman" w:hAnsi="Times New Roman"/>
                <w:b/>
                <w:bCs/>
                <w:sz w:val="20"/>
                <w:szCs w:val="20"/>
              </w:rPr>
            </w:pPr>
          </w:p>
          <w:p w14:paraId="2B6B57CE" w14:textId="77777777" w:rsidR="003E4936" w:rsidRPr="00080B1F" w:rsidRDefault="003E4936" w:rsidP="00F2663C">
            <w:pPr>
              <w:pStyle w:val="NoSpacing"/>
              <w:jc w:val="both"/>
              <w:rPr>
                <w:rFonts w:ascii="Times New Roman" w:hAnsi="Times New Roman"/>
                <w:b/>
                <w:bCs/>
                <w:sz w:val="20"/>
                <w:szCs w:val="20"/>
              </w:rPr>
            </w:pPr>
          </w:p>
        </w:tc>
      </w:tr>
      <w:tr w:rsidR="00080B1F" w:rsidRPr="00080B1F" w14:paraId="0C397A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2AD7B" w14:textId="77777777" w:rsidR="003E4936" w:rsidRPr="00080B1F" w:rsidRDefault="003E4936" w:rsidP="003E4936">
            <w:pPr>
              <w:pStyle w:val="NoSpacing"/>
              <w:numPr>
                <w:ilvl w:val="0"/>
                <w:numId w:val="10"/>
              </w:numPr>
              <w:rPr>
                <w:rFonts w:ascii="Times New Roman" w:hAnsi="Times New Roman"/>
                <w:b/>
                <w:bCs/>
                <w:sz w:val="20"/>
                <w:szCs w:val="20"/>
              </w:rPr>
            </w:pPr>
            <w:bookmarkStart w:id="5"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6287D" w14:textId="3F77A6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06C3753" w14:textId="77777777" w:rsidR="003E4936" w:rsidRPr="00080B1F" w:rsidRDefault="003E4936" w:rsidP="00080B1F">
            <w:pPr>
              <w:pStyle w:val="NoSpacing"/>
              <w:jc w:val="both"/>
              <w:rPr>
                <w:rFonts w:ascii="Times New Roman" w:hAnsi="Times New Roman"/>
                <w:b/>
                <w:bCs/>
                <w:sz w:val="20"/>
                <w:szCs w:val="20"/>
              </w:rPr>
            </w:pPr>
          </w:p>
          <w:p w14:paraId="329344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56CA95F2"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34E73E4E" w14:textId="77777777" w:rsidR="003E4936" w:rsidRPr="00080B1F" w:rsidRDefault="003E4936" w:rsidP="00080B1F">
            <w:pPr>
              <w:pStyle w:val="NoSpacing"/>
              <w:jc w:val="both"/>
              <w:rPr>
                <w:rFonts w:ascii="Times New Roman" w:hAnsi="Times New Roman"/>
                <w:b/>
                <w:bCs/>
                <w:sz w:val="20"/>
                <w:szCs w:val="20"/>
              </w:rPr>
            </w:pPr>
          </w:p>
          <w:p w14:paraId="1F4F383E" w14:textId="77777777" w:rsidR="003E4936" w:rsidRPr="004F6BD4" w:rsidRDefault="003E4936" w:rsidP="00080B1F">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2D782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1467D4B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6E57B10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352EC61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124F5"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35A3C058" w14:textId="77777777" w:rsidR="003E4936" w:rsidRPr="00080B1F" w:rsidRDefault="003E4936" w:rsidP="00080B1F">
            <w:pPr>
              <w:pStyle w:val="NoSpacing"/>
              <w:jc w:val="both"/>
              <w:rPr>
                <w:rFonts w:ascii="Times New Roman" w:eastAsia="Arial" w:hAnsi="Times New Roman"/>
                <w:sz w:val="20"/>
                <w:szCs w:val="20"/>
              </w:rPr>
            </w:pPr>
          </w:p>
          <w:p w14:paraId="6616B4A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405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73972E3B" w14:textId="77777777" w:rsidR="003E4936" w:rsidRPr="00080B1F" w:rsidRDefault="003E4936" w:rsidP="00080B1F">
            <w:pPr>
              <w:pStyle w:val="NoSpacing"/>
              <w:jc w:val="both"/>
              <w:rPr>
                <w:rFonts w:ascii="Times New Roman" w:hAnsi="Times New Roman"/>
                <w:b/>
                <w:bCs/>
                <w:sz w:val="20"/>
                <w:szCs w:val="20"/>
              </w:rPr>
            </w:pPr>
          </w:p>
          <w:p w14:paraId="09D58B77" w14:textId="77777777" w:rsidR="003E4936" w:rsidRPr="00080B1F" w:rsidRDefault="003E4936" w:rsidP="003E4936">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60541BC9" w14:textId="77777777" w:rsidR="003E4936" w:rsidRPr="00080B1F" w:rsidRDefault="003E4936" w:rsidP="003E4936">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15BAD9C5" w14:textId="77777777" w:rsidR="003E4936" w:rsidRPr="00080B1F" w:rsidRDefault="003E4936" w:rsidP="00080B1F">
            <w:pPr>
              <w:pStyle w:val="NoSpacing"/>
              <w:jc w:val="both"/>
              <w:rPr>
                <w:rFonts w:ascii="Times New Roman" w:hAnsi="Times New Roman"/>
                <w:sz w:val="20"/>
                <w:szCs w:val="20"/>
              </w:rPr>
            </w:pPr>
          </w:p>
          <w:p w14:paraId="3C4115AF"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7E9C07A"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4D89E35C" w14:textId="77777777" w:rsidR="003E4936" w:rsidRPr="00080B1F" w:rsidRDefault="003E4936" w:rsidP="00080B1F">
            <w:pPr>
              <w:pStyle w:val="NoSpacing"/>
              <w:jc w:val="both"/>
              <w:rPr>
                <w:rFonts w:ascii="Times New Roman" w:eastAsia="Yu Mincho" w:hAnsi="Times New Roman"/>
                <w:sz w:val="20"/>
                <w:szCs w:val="20"/>
              </w:rPr>
            </w:pPr>
          </w:p>
          <w:p w14:paraId="3DE40E7F"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10D0250" w14:textId="77777777" w:rsidR="003E4936" w:rsidRPr="00080B1F" w:rsidRDefault="003E4936" w:rsidP="00080B1F">
            <w:pPr>
              <w:pStyle w:val="NoSpacing"/>
              <w:jc w:val="both"/>
              <w:rPr>
                <w:rFonts w:ascii="Times New Roman" w:hAnsi="Times New Roman"/>
                <w:i/>
                <w:iCs/>
                <w:color w:val="7030A0"/>
                <w:sz w:val="20"/>
                <w:szCs w:val="20"/>
              </w:rPr>
            </w:pPr>
          </w:p>
          <w:p w14:paraId="1B1EB1A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91E714" w14:textId="77777777" w:rsidR="003E4936" w:rsidRPr="00080B1F" w:rsidRDefault="003E4936" w:rsidP="00080B1F">
            <w:pPr>
              <w:pStyle w:val="NoSpacing"/>
              <w:jc w:val="both"/>
              <w:rPr>
                <w:rFonts w:ascii="Times New Roman" w:hAnsi="Times New Roman"/>
                <w:b/>
                <w:bCs/>
                <w:sz w:val="20"/>
                <w:szCs w:val="20"/>
              </w:rPr>
            </w:pPr>
          </w:p>
          <w:p w14:paraId="0F5A9F7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22A470B9"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1985308B" w14:textId="77777777" w:rsidR="003E4936" w:rsidRPr="00080B1F" w:rsidRDefault="003E4936" w:rsidP="00080B1F">
            <w:pPr>
              <w:pStyle w:val="NoSpacing"/>
              <w:jc w:val="both"/>
              <w:rPr>
                <w:rFonts w:ascii="Times New Roman" w:hAnsi="Times New Roman"/>
                <w:b/>
                <w:bCs/>
                <w:sz w:val="20"/>
                <w:szCs w:val="20"/>
              </w:rPr>
            </w:pPr>
          </w:p>
          <w:p w14:paraId="25A3F4F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F9E24E" w14:textId="77777777" w:rsidR="003E4936" w:rsidRPr="00080B1F" w:rsidRDefault="003E4936" w:rsidP="00080B1F">
            <w:pPr>
              <w:pStyle w:val="NoSpacing"/>
              <w:jc w:val="both"/>
              <w:rPr>
                <w:rFonts w:ascii="Times New Roman" w:hAnsi="Times New Roman"/>
                <w:b/>
                <w:bCs/>
                <w:sz w:val="20"/>
                <w:szCs w:val="20"/>
              </w:rPr>
            </w:pPr>
          </w:p>
          <w:p w14:paraId="166B88C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6A135B" w14:textId="77777777" w:rsidR="003E4936" w:rsidRPr="00080B1F" w:rsidRDefault="003E4936" w:rsidP="00080B1F">
            <w:pPr>
              <w:pStyle w:val="NoSpacing"/>
              <w:jc w:val="both"/>
              <w:rPr>
                <w:rFonts w:ascii="Times New Roman" w:hAnsi="Times New Roman"/>
                <w:b/>
                <w:bCs/>
                <w:sz w:val="20"/>
                <w:szCs w:val="20"/>
              </w:rPr>
            </w:pPr>
          </w:p>
          <w:p w14:paraId="1E75493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486EE45"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176F8963" w14:textId="77777777" w:rsidR="003E4936" w:rsidRPr="00080B1F" w:rsidRDefault="003E4936" w:rsidP="00080B1F">
            <w:pPr>
              <w:pStyle w:val="NoSpacing"/>
              <w:jc w:val="both"/>
              <w:rPr>
                <w:rFonts w:ascii="Times New Roman" w:hAnsi="Times New Roman"/>
                <w:b/>
                <w:bCs/>
                <w:sz w:val="20"/>
                <w:szCs w:val="20"/>
              </w:rPr>
            </w:pPr>
          </w:p>
          <w:p w14:paraId="2CF656E9" w14:textId="77777777" w:rsidR="003E4936" w:rsidRPr="00080B1F" w:rsidRDefault="003E4936" w:rsidP="00080B1F">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170E81D" w14:textId="77777777" w:rsidR="003E4936" w:rsidRPr="00080B1F" w:rsidRDefault="003E4936" w:rsidP="00080B1F">
            <w:pPr>
              <w:pStyle w:val="NoSpacing"/>
              <w:jc w:val="both"/>
              <w:rPr>
                <w:rFonts w:ascii="Times New Roman" w:hAnsi="Times New Roman"/>
                <w:b/>
                <w:bCs/>
                <w:sz w:val="20"/>
                <w:szCs w:val="20"/>
              </w:rPr>
            </w:pPr>
          </w:p>
          <w:p w14:paraId="63854E3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1772B9" w14:textId="77777777" w:rsidR="003E4936" w:rsidRPr="00080B1F" w:rsidRDefault="003E4936" w:rsidP="00080B1F">
            <w:pPr>
              <w:pStyle w:val="NoSpacing"/>
              <w:jc w:val="both"/>
              <w:rPr>
                <w:rFonts w:ascii="Times New Roman" w:hAnsi="Times New Roman"/>
                <w:sz w:val="20"/>
                <w:szCs w:val="20"/>
              </w:rPr>
            </w:pPr>
          </w:p>
          <w:p w14:paraId="57A6E442"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3B0364A9" w14:textId="2EFA7969" w:rsidR="003E4936" w:rsidRPr="004F6BD4" w:rsidRDefault="003E4936" w:rsidP="004F6BD4">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
      <w:tr w:rsidR="00080B1F" w:rsidRPr="00080B1F" w14:paraId="2B19E4A8"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B5777"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C7284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1008A"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705E7251" w14:textId="77777777" w:rsidR="003E4936" w:rsidRPr="00080B1F" w:rsidRDefault="003E4936" w:rsidP="00080B1F">
            <w:pPr>
              <w:pStyle w:val="NoSpacing"/>
              <w:jc w:val="both"/>
              <w:rPr>
                <w:rFonts w:ascii="Times New Roman" w:eastAsia="Yu Mincho" w:hAnsi="Times New Roman"/>
                <w:sz w:val="20"/>
                <w:szCs w:val="20"/>
              </w:rPr>
            </w:pPr>
          </w:p>
          <w:p w14:paraId="7254728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99A0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757C0CF" w14:textId="77777777" w:rsidR="003E4936" w:rsidRPr="00080B1F" w:rsidRDefault="003E4936" w:rsidP="00080B1F">
            <w:pPr>
              <w:pStyle w:val="NoSpacing"/>
              <w:jc w:val="both"/>
              <w:rPr>
                <w:rFonts w:ascii="Times New Roman" w:hAnsi="Times New Roman"/>
                <w:bCs/>
                <w:iCs/>
                <w:sz w:val="20"/>
                <w:szCs w:val="20"/>
              </w:rPr>
            </w:pPr>
          </w:p>
          <w:p w14:paraId="2C8CA81B"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0B589D3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5D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C0F5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0B64F78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828F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0BC782EA" w14:textId="77777777" w:rsidR="003E4936" w:rsidRPr="00080B1F" w:rsidRDefault="003E4936" w:rsidP="00080B1F">
            <w:pPr>
              <w:pStyle w:val="NoSpacing"/>
              <w:jc w:val="both"/>
              <w:rPr>
                <w:rFonts w:ascii="Times New Roman" w:eastAsia="Yu Mincho" w:hAnsi="Times New Roman"/>
                <w:sz w:val="20"/>
                <w:szCs w:val="20"/>
              </w:rPr>
            </w:pPr>
          </w:p>
          <w:p w14:paraId="7FF60AEB"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DD74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7079216" w14:textId="77777777" w:rsidR="003E4936" w:rsidRPr="00080B1F" w:rsidRDefault="003E4936" w:rsidP="00080B1F">
            <w:pPr>
              <w:pStyle w:val="NoSpacing"/>
              <w:jc w:val="both"/>
              <w:rPr>
                <w:rFonts w:ascii="Times New Roman" w:hAnsi="Times New Roman"/>
                <w:bCs/>
                <w:iCs/>
                <w:sz w:val="20"/>
                <w:szCs w:val="20"/>
              </w:rPr>
            </w:pPr>
          </w:p>
          <w:p w14:paraId="387C15AF"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776965C3"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30045"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E3B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72D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3FD172D9" w14:textId="77777777" w:rsidR="003E4936" w:rsidRPr="00080B1F" w:rsidRDefault="003E4936" w:rsidP="00080B1F">
            <w:pPr>
              <w:pStyle w:val="NoSpacing"/>
              <w:jc w:val="both"/>
              <w:rPr>
                <w:rFonts w:ascii="Times New Roman" w:eastAsia="Yu Mincho" w:hAnsi="Times New Roman"/>
                <w:sz w:val="20"/>
                <w:szCs w:val="20"/>
              </w:rPr>
            </w:pPr>
          </w:p>
          <w:p w14:paraId="612FCE2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416B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E849F0"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62072C3A"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1D81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A98C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4408A0"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0B9F0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365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00EDD304" w14:textId="77777777" w:rsidR="003E4936" w:rsidRPr="00080B1F" w:rsidRDefault="003E4936" w:rsidP="00080B1F">
            <w:pPr>
              <w:pStyle w:val="NoSpacing"/>
              <w:jc w:val="both"/>
              <w:rPr>
                <w:rFonts w:ascii="Times New Roman" w:eastAsia="Yu Mincho" w:hAnsi="Times New Roman"/>
                <w:sz w:val="20"/>
                <w:szCs w:val="20"/>
              </w:rPr>
            </w:pPr>
          </w:p>
          <w:p w14:paraId="3EC4F128"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467E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AF38640" w14:textId="77777777" w:rsidR="003E4936" w:rsidRPr="00080B1F" w:rsidRDefault="003E4936" w:rsidP="00080B1F">
            <w:pPr>
              <w:pStyle w:val="NoSpacing"/>
              <w:jc w:val="both"/>
              <w:rPr>
                <w:rFonts w:ascii="Times New Roman" w:hAnsi="Times New Roman"/>
                <w:bCs/>
                <w:iCs/>
                <w:sz w:val="20"/>
                <w:szCs w:val="20"/>
              </w:rPr>
            </w:pPr>
          </w:p>
          <w:p w14:paraId="2B7223F6" w14:textId="77777777" w:rsidR="003E4936" w:rsidRPr="00080B1F" w:rsidRDefault="003E4936" w:rsidP="00080B1F">
            <w:pPr>
              <w:pStyle w:val="NoSpacing"/>
              <w:jc w:val="both"/>
              <w:rPr>
                <w:rFonts w:ascii="Times New Roman" w:hAnsi="Times New Roman"/>
                <w:bCs/>
                <w:iCs/>
                <w:sz w:val="20"/>
                <w:szCs w:val="20"/>
              </w:rPr>
            </w:pPr>
          </w:p>
          <w:p w14:paraId="54DA5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86CD3D3" w14:textId="77777777" w:rsidR="003E4936" w:rsidRPr="00080B1F" w:rsidRDefault="008E5CA7" w:rsidP="00080B1F">
            <w:pPr>
              <w:pStyle w:val="NoSpacing"/>
              <w:jc w:val="both"/>
              <w:rPr>
                <w:rFonts w:ascii="Times New Roman" w:hAnsi="Times New Roman"/>
                <w:sz w:val="20"/>
                <w:szCs w:val="20"/>
              </w:rPr>
            </w:pPr>
            <w:hyperlink r:id="rId21" w:history="1">
              <w:r w:rsidR="003E4936" w:rsidRPr="00080B1F">
                <w:rPr>
                  <w:rStyle w:val="Hyperlink"/>
                  <w:rFonts w:ascii="Times New Roman" w:hAnsi="Times New Roman"/>
                  <w:sz w:val="20"/>
                  <w:szCs w:val="20"/>
                </w:rPr>
                <w:t>https://vpt.lrv.lt/lt/nuorodos/kiti-duomenys/powerbi/melaginga-informacija-pateikusiu-tiekeju-sarasas-3/</w:t>
              </w:r>
            </w:hyperlink>
          </w:p>
        </w:tc>
      </w:tr>
      <w:tr w:rsidR="00080B1F" w:rsidRPr="00080B1F" w14:paraId="215CEA9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8A076"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09E37"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28B8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B5FBB4B" w14:textId="77777777" w:rsidR="003E4936" w:rsidRPr="00080B1F" w:rsidRDefault="003E4936" w:rsidP="00080B1F">
            <w:pPr>
              <w:pStyle w:val="NoSpacing"/>
              <w:jc w:val="both"/>
              <w:rPr>
                <w:rFonts w:ascii="Times New Roman" w:eastAsia="Yu Mincho" w:hAnsi="Times New Roman"/>
                <w:sz w:val="20"/>
                <w:szCs w:val="20"/>
              </w:rPr>
            </w:pPr>
          </w:p>
          <w:p w14:paraId="52A112B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85915D0" w14:textId="77777777" w:rsidR="003E4936" w:rsidRPr="00080B1F" w:rsidRDefault="003E4936" w:rsidP="00080B1F">
            <w:pPr>
              <w:pStyle w:val="NoSpacing"/>
              <w:jc w:val="both"/>
              <w:rPr>
                <w:rFonts w:ascii="Times New Roman" w:eastAsia="Yu Mincho" w:hAnsi="Times New Roman"/>
                <w:sz w:val="20"/>
                <w:szCs w:val="20"/>
              </w:rPr>
            </w:pPr>
          </w:p>
          <w:p w14:paraId="5CA679AB"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7C4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D2B4E05"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418E06F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F5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5F9F36" w14:textId="77777777" w:rsidR="003E4936" w:rsidRPr="00080B1F" w:rsidRDefault="003E4936" w:rsidP="00080B1F">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6BDC18" w14:textId="77777777" w:rsidR="003E4936" w:rsidRPr="00080B1F" w:rsidRDefault="003E4936" w:rsidP="00080B1F">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759C4"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516B6DE6" w14:textId="77777777" w:rsidR="003E4936" w:rsidRPr="00080B1F" w:rsidRDefault="003E4936" w:rsidP="00080B1F">
            <w:pPr>
              <w:pStyle w:val="NoSpacing"/>
              <w:jc w:val="both"/>
              <w:rPr>
                <w:rFonts w:ascii="Times New Roman" w:eastAsia="Yu Mincho" w:hAnsi="Times New Roman"/>
                <w:sz w:val="20"/>
                <w:szCs w:val="20"/>
              </w:rPr>
            </w:pPr>
          </w:p>
          <w:p w14:paraId="2163E527"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105ABF6B" w14:textId="77777777" w:rsidR="003E4936" w:rsidRPr="00080B1F" w:rsidRDefault="003E4936" w:rsidP="00080B1F">
            <w:pPr>
              <w:pStyle w:val="NoSpacing"/>
              <w:jc w:val="both"/>
              <w:rPr>
                <w:rFonts w:ascii="Times New Roman" w:eastAsia="Yu Mincho" w:hAnsi="Times New Roman"/>
                <w:sz w:val="20"/>
                <w:szCs w:val="20"/>
              </w:rPr>
            </w:pPr>
          </w:p>
          <w:p w14:paraId="046E32D5"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0C962"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D5A6A53" w14:textId="77777777" w:rsidR="003E4936" w:rsidRPr="00080B1F" w:rsidRDefault="003E4936" w:rsidP="00080B1F">
            <w:pPr>
              <w:pStyle w:val="NoSpacing"/>
              <w:jc w:val="both"/>
              <w:rPr>
                <w:rFonts w:ascii="Times New Roman" w:hAnsi="Times New Roman"/>
                <w:bCs/>
                <w:iCs/>
                <w:sz w:val="20"/>
                <w:szCs w:val="20"/>
              </w:rPr>
            </w:pPr>
          </w:p>
          <w:p w14:paraId="50ADD50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7D3714C" w14:textId="77777777" w:rsidR="003E4936" w:rsidRPr="00080B1F" w:rsidRDefault="003E4936" w:rsidP="00080B1F">
            <w:pPr>
              <w:pStyle w:val="NoSpacing"/>
              <w:jc w:val="both"/>
              <w:rPr>
                <w:rFonts w:ascii="Times New Roman" w:hAnsi="Times New Roman"/>
                <w:sz w:val="20"/>
                <w:szCs w:val="20"/>
              </w:rPr>
            </w:pPr>
          </w:p>
          <w:p w14:paraId="45AE4A13" w14:textId="77777777" w:rsidR="003E4936" w:rsidRPr="00080B1F" w:rsidRDefault="008E5CA7" w:rsidP="00080B1F">
            <w:pPr>
              <w:pStyle w:val="NoSpacing"/>
              <w:jc w:val="both"/>
              <w:rPr>
                <w:rFonts w:ascii="Times New Roman" w:hAnsi="Times New Roman"/>
                <w:sz w:val="20"/>
                <w:szCs w:val="20"/>
              </w:rPr>
            </w:pPr>
            <w:hyperlink r:id="rId22" w:history="1">
              <w:r w:rsidR="003E4936" w:rsidRPr="00080B1F">
                <w:rPr>
                  <w:rStyle w:val="Hyperlink"/>
                  <w:rFonts w:ascii="Times New Roman" w:hAnsi="Times New Roman"/>
                  <w:sz w:val="20"/>
                  <w:szCs w:val="20"/>
                </w:rPr>
                <w:t>https://vpt.lrv.lt/lt/nuorodos/kiti-duomenys/powerbi/nepatikimi-tiekejai-1/</w:t>
              </w:r>
            </w:hyperlink>
          </w:p>
          <w:p w14:paraId="4A5C9018" w14:textId="77777777" w:rsidR="003E4936" w:rsidRPr="00080B1F" w:rsidRDefault="003E4936" w:rsidP="00080B1F">
            <w:pPr>
              <w:pStyle w:val="NoSpacing"/>
              <w:jc w:val="both"/>
              <w:rPr>
                <w:rFonts w:ascii="Times New Roman" w:hAnsi="Times New Roman"/>
                <w:sz w:val="20"/>
                <w:szCs w:val="20"/>
              </w:rPr>
            </w:pPr>
          </w:p>
          <w:p w14:paraId="5C10D6B6" w14:textId="77777777" w:rsidR="003E4936" w:rsidRPr="00080B1F" w:rsidRDefault="008E5CA7" w:rsidP="00080B1F">
            <w:pPr>
              <w:pStyle w:val="NoSpacing"/>
              <w:jc w:val="both"/>
              <w:rPr>
                <w:rFonts w:ascii="Times New Roman" w:hAnsi="Times New Roman"/>
                <w:sz w:val="20"/>
                <w:szCs w:val="20"/>
              </w:rPr>
            </w:pPr>
            <w:hyperlink r:id="rId23" w:history="1">
              <w:r w:rsidR="003E4936" w:rsidRPr="00080B1F">
                <w:rPr>
                  <w:rStyle w:val="Hyperlink"/>
                  <w:rFonts w:ascii="Times New Roman" w:hAnsi="Times New Roman"/>
                  <w:sz w:val="20"/>
                  <w:szCs w:val="20"/>
                </w:rPr>
                <w:t>https://vpt.lrv.lt/lt/pasalinimo-pagrindai-1/nepatikimu-koncesininku-sarasas-1/nepatikimu-koncesininku-sarasas/</w:t>
              </w:r>
            </w:hyperlink>
          </w:p>
          <w:p w14:paraId="0D09F6D6" w14:textId="77777777" w:rsidR="003E4936" w:rsidRPr="00080B1F" w:rsidRDefault="003E4936" w:rsidP="00080B1F">
            <w:pPr>
              <w:pStyle w:val="NoSpacing"/>
              <w:jc w:val="both"/>
              <w:rPr>
                <w:rFonts w:ascii="Times New Roman" w:hAnsi="Times New Roman"/>
                <w:bCs/>
                <w:sz w:val="20"/>
                <w:szCs w:val="20"/>
              </w:rPr>
            </w:pPr>
          </w:p>
          <w:p w14:paraId="524F26BD" w14:textId="77777777" w:rsidR="003E4936" w:rsidRPr="00080B1F" w:rsidRDefault="003E4936" w:rsidP="00080B1F">
            <w:pPr>
              <w:pStyle w:val="NoSpacing"/>
              <w:jc w:val="both"/>
              <w:rPr>
                <w:rFonts w:ascii="Times New Roman" w:hAnsi="Times New Roman"/>
                <w:b/>
                <w:bCs/>
                <w:sz w:val="20"/>
                <w:szCs w:val="20"/>
              </w:rPr>
            </w:pPr>
          </w:p>
        </w:tc>
      </w:tr>
      <w:tr w:rsidR="00080B1F" w:rsidRPr="00080B1F" w14:paraId="53780CB1"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CFCB5" w14:textId="77777777" w:rsidR="003E4936" w:rsidRPr="00080B1F" w:rsidRDefault="003E4936" w:rsidP="003E4936">
            <w:pPr>
              <w:pStyle w:val="NoSpacing"/>
              <w:numPr>
                <w:ilvl w:val="0"/>
                <w:numId w:val="10"/>
              </w:numPr>
              <w:rPr>
                <w:rFonts w:ascii="Times New Roman" w:hAnsi="Times New Roman"/>
                <w:sz w:val="20"/>
                <w:szCs w:val="20"/>
              </w:rPr>
            </w:pPr>
          </w:p>
          <w:p w14:paraId="0767653A" w14:textId="77777777" w:rsidR="003E4936" w:rsidRPr="00080B1F" w:rsidRDefault="003E4936" w:rsidP="00080B1F">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321C3"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6" w:name="part_030e6c6c64ba4f96a23474e439d1b80c"/>
            <w:bookmarkEnd w:id="6"/>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215303F4" w14:textId="77777777" w:rsidR="003E4936" w:rsidRPr="00080B1F" w:rsidRDefault="003E4936" w:rsidP="00080B1F">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B7C2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0165969B" w14:textId="77777777" w:rsidR="003E4936" w:rsidRPr="00080B1F" w:rsidRDefault="003E4936" w:rsidP="00080B1F">
            <w:pPr>
              <w:pStyle w:val="NoSpacing"/>
              <w:jc w:val="both"/>
              <w:rPr>
                <w:rFonts w:ascii="Times New Roman" w:eastAsia="Yu Mincho" w:hAnsi="Times New Roman"/>
                <w:sz w:val="20"/>
                <w:szCs w:val="20"/>
              </w:rPr>
            </w:pPr>
          </w:p>
          <w:p w14:paraId="314F724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F748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4" w:history="1">
              <w:r w:rsidRPr="00080B1F">
                <w:rPr>
                  <w:rStyle w:val="Hyperlink"/>
                  <w:rFonts w:ascii="Times New Roman" w:hAnsi="Times New Roman"/>
                  <w:sz w:val="20"/>
                  <w:szCs w:val="20"/>
                </w:rPr>
                <w:t>https://www.registrucentras.lt/jar/p/index.php</w:t>
              </w:r>
            </w:hyperlink>
          </w:p>
          <w:p w14:paraId="4A8565B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7A9CB436" w14:textId="77777777" w:rsidR="003E4936" w:rsidRPr="00080B1F" w:rsidRDefault="008E5CA7" w:rsidP="00080B1F">
            <w:pPr>
              <w:pStyle w:val="NoSpacing"/>
              <w:jc w:val="both"/>
              <w:rPr>
                <w:rFonts w:ascii="Times New Roman" w:hAnsi="Times New Roman"/>
                <w:sz w:val="20"/>
                <w:szCs w:val="20"/>
              </w:rPr>
            </w:pPr>
            <w:hyperlink r:id="rId25" w:history="1">
              <w:r w:rsidR="003E4936" w:rsidRPr="00080B1F">
                <w:rPr>
                  <w:rStyle w:val="Hyperlink"/>
                  <w:rFonts w:ascii="Times New Roman" w:hAnsi="Times New Roman"/>
                  <w:sz w:val="20"/>
                  <w:szCs w:val="20"/>
                </w:rPr>
                <w:t>https://vpt.lrv.lt/lt/naujienos-3/finansiniu-ataskaitu-nepateikimas-gali-tapti-kliutimi-dalyvauti-viesuosiuose-pirkimuose/</w:t>
              </w:r>
            </w:hyperlink>
          </w:p>
          <w:p w14:paraId="68BA706E"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54B75D96"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BCF3F"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9A81C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1534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4993EC02" w14:textId="77777777" w:rsidR="003E4936" w:rsidRPr="00080B1F" w:rsidRDefault="003E4936" w:rsidP="00080B1F">
            <w:pPr>
              <w:pStyle w:val="NoSpacing"/>
              <w:jc w:val="both"/>
              <w:rPr>
                <w:rFonts w:ascii="Times New Roman" w:eastAsia="Yu Mincho" w:hAnsi="Times New Roman"/>
                <w:sz w:val="20"/>
                <w:szCs w:val="20"/>
              </w:rPr>
            </w:pPr>
          </w:p>
          <w:p w14:paraId="4AD1EB2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83779"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B50F25" w14:textId="77777777" w:rsidR="003E4936" w:rsidRPr="00080B1F" w:rsidRDefault="003E4936" w:rsidP="00080B1F">
            <w:pPr>
              <w:pStyle w:val="NoSpacing"/>
              <w:jc w:val="both"/>
              <w:rPr>
                <w:rFonts w:ascii="Times New Roman" w:hAnsi="Times New Roman"/>
                <w:b/>
                <w:bCs/>
                <w:iCs/>
                <w:sz w:val="20"/>
                <w:szCs w:val="20"/>
              </w:rPr>
            </w:pPr>
          </w:p>
          <w:p w14:paraId="4A12F7C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6">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080B1F" w:rsidRPr="00080B1F" w14:paraId="49E8F2E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E1F5B"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5B40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980A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5EF9ABBC" w14:textId="77777777" w:rsidR="003E4936" w:rsidRPr="00080B1F" w:rsidRDefault="003E4936" w:rsidP="00080B1F">
            <w:pPr>
              <w:pStyle w:val="NoSpacing"/>
              <w:jc w:val="both"/>
              <w:rPr>
                <w:rFonts w:ascii="Times New Roman" w:eastAsia="Yu Mincho" w:hAnsi="Times New Roman"/>
                <w:sz w:val="20"/>
                <w:szCs w:val="20"/>
              </w:rPr>
            </w:pPr>
          </w:p>
          <w:p w14:paraId="2B3E2B22"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7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528A39C" w14:textId="77777777" w:rsidR="003E4936" w:rsidRPr="00080B1F" w:rsidRDefault="003E4936" w:rsidP="00080B1F">
            <w:pPr>
              <w:pStyle w:val="NoSpacing"/>
              <w:jc w:val="both"/>
              <w:rPr>
                <w:rFonts w:ascii="Times New Roman" w:hAnsi="Times New Roman"/>
                <w:bCs/>
                <w:iCs/>
                <w:sz w:val="20"/>
                <w:szCs w:val="20"/>
              </w:rPr>
            </w:pPr>
          </w:p>
          <w:p w14:paraId="03195D82" w14:textId="77777777" w:rsidR="003E4936" w:rsidRPr="00080B1F" w:rsidRDefault="003E4936" w:rsidP="00080B1F">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7F2502CA" w14:textId="77777777" w:rsidR="003E4936" w:rsidRPr="00080B1F" w:rsidRDefault="008E5CA7" w:rsidP="00080B1F">
            <w:pPr>
              <w:rPr>
                <w:bCs/>
                <w:iCs/>
                <w:sz w:val="20"/>
                <w:szCs w:val="20"/>
                <w:lang w:eastAsia="en-US"/>
              </w:rPr>
            </w:pPr>
            <w:hyperlink r:id="rId27" w:history="1">
              <w:r w:rsidR="003E4936" w:rsidRPr="00080B1F">
                <w:rPr>
                  <w:rStyle w:val="Hyperlink"/>
                  <w:sz w:val="20"/>
                  <w:szCs w:val="20"/>
                </w:rPr>
                <w:t>https://kt.gov.lt/lt/atviri-duomenys/diskvalifikavimas-is-viesuju-pirkimu</w:t>
              </w:r>
            </w:hyperlink>
            <w:r w:rsidR="003E4936" w:rsidRPr="00080B1F">
              <w:rPr>
                <w:sz w:val="20"/>
                <w:szCs w:val="20"/>
              </w:rPr>
              <w:t xml:space="preserve"> skelbiamą informaciją. </w:t>
            </w:r>
          </w:p>
        </w:tc>
      </w:tr>
      <w:tr w:rsidR="00080B1F" w:rsidRPr="00080B1F" w14:paraId="351E2D9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4A341" w14:textId="77777777" w:rsidR="003E4936" w:rsidRPr="00080B1F" w:rsidRDefault="003E4936" w:rsidP="003E4936">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7AD7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742B7" w14:textId="77777777" w:rsidR="003E4936" w:rsidRPr="00080B1F" w:rsidRDefault="003E4936" w:rsidP="00080B1F">
            <w:pPr>
              <w:rPr>
                <w:rFonts w:eastAsia="Yu Mincho"/>
                <w:sz w:val="20"/>
                <w:szCs w:val="20"/>
              </w:rPr>
            </w:pPr>
            <w:r w:rsidRPr="00080B1F">
              <w:rPr>
                <w:rFonts w:eastAsia="Yu Mincho"/>
                <w:b/>
                <w:bCs/>
                <w:sz w:val="20"/>
                <w:szCs w:val="20"/>
              </w:rPr>
              <w:t>VPĮ 46 straipsnio 6 dalies 1 punktas</w:t>
            </w:r>
          </w:p>
          <w:p w14:paraId="06174A10" w14:textId="77777777" w:rsidR="003E4936" w:rsidRPr="00080B1F" w:rsidRDefault="003E4936" w:rsidP="00080B1F">
            <w:pPr>
              <w:rPr>
                <w:rFonts w:eastAsia="Yu Mincho"/>
                <w:sz w:val="20"/>
                <w:szCs w:val="20"/>
              </w:rPr>
            </w:pPr>
            <w:r w:rsidRPr="00080B1F">
              <w:rPr>
                <w:rFonts w:eastAsia="Yu Mincho"/>
                <w:sz w:val="20"/>
                <w:szCs w:val="20"/>
              </w:rPr>
              <w:t>EBVPD III dalies C1, C2, C3 punktai</w:t>
            </w:r>
          </w:p>
          <w:p w14:paraId="46810AA6" w14:textId="77777777" w:rsidR="003E4936" w:rsidRPr="00080B1F" w:rsidRDefault="003E4936" w:rsidP="00080B1F">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25D0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27384790" w14:textId="77777777" w:rsidR="003E4936" w:rsidRPr="00080B1F" w:rsidRDefault="003E4936" w:rsidP="00080B1F">
            <w:pPr>
              <w:pStyle w:val="NoSpacing"/>
              <w:jc w:val="both"/>
              <w:rPr>
                <w:rFonts w:ascii="Times New Roman" w:eastAsia="Yu Mincho" w:hAnsi="Times New Roman"/>
                <w:sz w:val="20"/>
                <w:szCs w:val="20"/>
              </w:rPr>
            </w:pPr>
          </w:p>
        </w:tc>
      </w:tr>
      <w:tr w:rsidR="00080B1F" w:rsidRPr="00080B1F" w14:paraId="5222436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8B2C1" w14:textId="77777777" w:rsidR="003E4936" w:rsidRPr="00080B1F" w:rsidRDefault="003E4936" w:rsidP="003E4936">
            <w:pPr>
              <w:pStyle w:val="NoSpacing"/>
              <w:numPr>
                <w:ilvl w:val="0"/>
                <w:numId w:val="10"/>
              </w:numPr>
              <w:rPr>
                <w:rFonts w:ascii="Times New Roman" w:hAnsi="Times New Roman"/>
                <w:sz w:val="20"/>
                <w:szCs w:val="20"/>
              </w:rPr>
            </w:pPr>
            <w:bookmarkStart w:id="7"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8455" w14:textId="77777777" w:rsidR="003E4936" w:rsidRPr="00080B1F" w:rsidRDefault="003E4936" w:rsidP="00080B1F">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6FA79222" w14:textId="77777777" w:rsidR="003E4936" w:rsidRPr="00080B1F" w:rsidRDefault="003E4936" w:rsidP="00080B1F">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E19DE" w14:textId="77777777" w:rsidR="003E4936" w:rsidRPr="00080B1F" w:rsidRDefault="003E4936" w:rsidP="00080B1F">
            <w:pPr>
              <w:rPr>
                <w:rFonts w:eastAsia="Yu Mincho"/>
                <w:sz w:val="20"/>
                <w:szCs w:val="20"/>
              </w:rPr>
            </w:pPr>
            <w:r w:rsidRPr="00080B1F">
              <w:rPr>
                <w:rFonts w:eastAsia="Yu Mincho"/>
                <w:b/>
                <w:bCs/>
                <w:sz w:val="20"/>
                <w:szCs w:val="20"/>
              </w:rPr>
              <w:lastRenderedPageBreak/>
              <w:t>VPĮ 46 straipsnio 6 dalies 2 punktas</w:t>
            </w:r>
          </w:p>
          <w:p w14:paraId="6E530255" w14:textId="77777777" w:rsidR="003E4936" w:rsidRPr="00080B1F" w:rsidRDefault="003E4936" w:rsidP="00080B1F">
            <w:pPr>
              <w:pStyle w:val="NoSpacing"/>
              <w:jc w:val="both"/>
              <w:rPr>
                <w:rFonts w:ascii="Times New Roman" w:eastAsia="Yu Mincho" w:hAnsi="Times New Roman"/>
                <w:sz w:val="20"/>
                <w:szCs w:val="20"/>
              </w:rPr>
            </w:pPr>
          </w:p>
          <w:p w14:paraId="018D68E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EAE5"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56861FC5" w14:textId="77777777" w:rsidR="003E4936" w:rsidRPr="00080B1F" w:rsidRDefault="008E5CA7" w:rsidP="00080B1F">
            <w:pPr>
              <w:pStyle w:val="NoSpacing"/>
              <w:jc w:val="both"/>
              <w:rPr>
                <w:rFonts w:ascii="Times New Roman" w:hAnsi="Times New Roman"/>
                <w:bCs/>
                <w:sz w:val="20"/>
                <w:szCs w:val="20"/>
              </w:rPr>
            </w:pPr>
            <w:hyperlink r:id="rId28" w:history="1">
              <w:r w:rsidR="003E4936" w:rsidRPr="00080B1F">
                <w:rPr>
                  <w:rStyle w:val="Hyperlink"/>
                  <w:rFonts w:ascii="Times New Roman" w:hAnsi="Times New Roman"/>
                  <w:bCs/>
                  <w:sz w:val="20"/>
                  <w:szCs w:val="20"/>
                </w:rPr>
                <w:t>https://www.registrucentras.lt/jar/p/</w:t>
              </w:r>
            </w:hyperlink>
            <w:r w:rsidR="003E4936" w:rsidRPr="00080B1F">
              <w:rPr>
                <w:rFonts w:ascii="Times New Roman" w:hAnsi="Times New Roman"/>
                <w:bCs/>
                <w:sz w:val="20"/>
                <w:szCs w:val="20"/>
              </w:rPr>
              <w:t xml:space="preserve">. </w:t>
            </w:r>
          </w:p>
          <w:p w14:paraId="727D9FF8" w14:textId="77777777" w:rsidR="003E4936" w:rsidRPr="00080B1F" w:rsidRDefault="003E4936" w:rsidP="00080B1F">
            <w:pPr>
              <w:pStyle w:val="NoSpacing"/>
              <w:jc w:val="both"/>
              <w:rPr>
                <w:rFonts w:ascii="Times New Roman" w:hAnsi="Times New Roman"/>
                <w:b/>
                <w:bCs/>
                <w:sz w:val="20"/>
                <w:szCs w:val="20"/>
              </w:rPr>
            </w:pPr>
          </w:p>
          <w:p w14:paraId="586ED5B1"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8D705" w14:textId="77777777" w:rsidR="003E4936" w:rsidRPr="00080B1F" w:rsidRDefault="003E4936" w:rsidP="00080B1F">
            <w:pPr>
              <w:pStyle w:val="NoSpacing"/>
              <w:jc w:val="both"/>
              <w:rPr>
                <w:rFonts w:ascii="Times New Roman" w:hAnsi="Times New Roman"/>
                <w:sz w:val="20"/>
                <w:szCs w:val="20"/>
              </w:rPr>
            </w:pPr>
          </w:p>
          <w:p w14:paraId="012DADF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788E36" w14:textId="77777777" w:rsidR="003E4936" w:rsidRPr="00080B1F" w:rsidRDefault="003E4936" w:rsidP="00080B1F">
            <w:pPr>
              <w:pStyle w:val="NoSpacing"/>
              <w:jc w:val="both"/>
              <w:rPr>
                <w:rFonts w:ascii="Times New Roman" w:hAnsi="Times New Roman"/>
                <w:sz w:val="20"/>
                <w:szCs w:val="20"/>
              </w:rPr>
            </w:pPr>
          </w:p>
          <w:p w14:paraId="32252C4D"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721503A" w14:textId="77777777" w:rsidR="003E4936" w:rsidRPr="004F6BD4" w:rsidRDefault="003E4936" w:rsidP="00080B1F">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25E80C08" w14:textId="77777777" w:rsidR="003E4936" w:rsidRPr="00080B1F" w:rsidRDefault="003E4936" w:rsidP="004F6BD4">
            <w:pPr>
              <w:pStyle w:val="NoSpacing"/>
              <w:jc w:val="both"/>
              <w:rPr>
                <w:rFonts w:ascii="Times New Roman" w:hAnsi="Times New Roman"/>
                <w:b/>
                <w:bCs/>
                <w:sz w:val="20"/>
                <w:szCs w:val="20"/>
              </w:rPr>
            </w:pPr>
          </w:p>
        </w:tc>
      </w:tr>
      <w:bookmarkEnd w:id="7"/>
      <w:tr w:rsidR="00080B1F" w:rsidRPr="00080B1F" w14:paraId="27175D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1B977"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4D04B" w14:textId="77777777" w:rsidR="003E4936" w:rsidRPr="00080B1F" w:rsidRDefault="003E4936" w:rsidP="00080B1F">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7A5B" w14:textId="77777777" w:rsidR="003E4936" w:rsidRPr="00080B1F" w:rsidRDefault="003E4936" w:rsidP="00080B1F">
            <w:pPr>
              <w:rPr>
                <w:rFonts w:eastAsia="Yu Mincho"/>
                <w:sz w:val="20"/>
                <w:szCs w:val="20"/>
              </w:rPr>
            </w:pPr>
            <w:r w:rsidRPr="00080B1F">
              <w:rPr>
                <w:rFonts w:eastAsia="Yu Mincho"/>
                <w:b/>
                <w:bCs/>
                <w:sz w:val="20"/>
                <w:szCs w:val="20"/>
              </w:rPr>
              <w:t>VPĮ 46 straipsnio 6 dalies 3 punktas</w:t>
            </w:r>
          </w:p>
          <w:p w14:paraId="010DB5E0" w14:textId="77777777" w:rsidR="003E4936" w:rsidRPr="00080B1F" w:rsidRDefault="003E4936" w:rsidP="00080B1F">
            <w:pPr>
              <w:pStyle w:val="NoSpacing"/>
              <w:jc w:val="both"/>
              <w:rPr>
                <w:rFonts w:ascii="Times New Roman" w:eastAsia="Yu Mincho" w:hAnsi="Times New Roman"/>
                <w:sz w:val="20"/>
                <w:szCs w:val="20"/>
              </w:rPr>
            </w:pPr>
          </w:p>
          <w:p w14:paraId="06070A6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7A5FA" w14:textId="77777777" w:rsidR="003E4936" w:rsidRPr="00080B1F" w:rsidRDefault="003E4936" w:rsidP="00080B1F">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FA666D" w:rsidRPr="00080B1F" w14:paraId="2A3689EF"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DC774" w14:textId="77777777" w:rsidR="00FA666D" w:rsidRPr="00080B1F" w:rsidRDefault="00FA666D" w:rsidP="00FA666D">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98256" w14:textId="6870B000" w:rsidR="00FA666D" w:rsidRPr="00080B1F" w:rsidRDefault="00FA666D" w:rsidP="00FA666D">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CEC02" w14:textId="77777777" w:rsidR="00FA666D" w:rsidRPr="00DD31C0" w:rsidRDefault="00FA666D" w:rsidP="00FA666D">
            <w:pPr>
              <w:jc w:val="both"/>
              <w:rPr>
                <w:b/>
                <w:sz w:val="20"/>
                <w:szCs w:val="20"/>
              </w:rPr>
            </w:pPr>
            <w:r w:rsidRPr="00DD31C0">
              <w:rPr>
                <w:b/>
                <w:sz w:val="20"/>
                <w:szCs w:val="20"/>
              </w:rPr>
              <w:t>VPĮ 46 straipsnio 2¹ dalis</w:t>
            </w:r>
          </w:p>
          <w:p w14:paraId="5E96D3CE" w14:textId="77777777" w:rsidR="00FA666D" w:rsidRPr="00DD31C0" w:rsidRDefault="00FA666D" w:rsidP="00FA666D">
            <w:pPr>
              <w:jc w:val="both"/>
              <w:rPr>
                <w:sz w:val="20"/>
                <w:szCs w:val="20"/>
              </w:rPr>
            </w:pPr>
          </w:p>
          <w:p w14:paraId="61D9E4DF" w14:textId="5B485FD3" w:rsidR="00FA666D" w:rsidRPr="00080B1F" w:rsidRDefault="00FA666D" w:rsidP="00FA666D">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10144" w14:textId="77777777" w:rsidR="00FA666D" w:rsidRPr="00DD31C0" w:rsidRDefault="00FA666D" w:rsidP="00FA666D">
            <w:pPr>
              <w:jc w:val="both"/>
              <w:rPr>
                <w:sz w:val="20"/>
                <w:szCs w:val="20"/>
              </w:rPr>
            </w:pPr>
            <w:r w:rsidRPr="00DD31C0">
              <w:rPr>
                <w:sz w:val="20"/>
                <w:szCs w:val="20"/>
              </w:rPr>
              <w:t>Iš Lietuvoje įsteigtų subjektų įrodančių dokumentų nereikalaujama. Užtenka pateikto EBVPD.</w:t>
            </w:r>
          </w:p>
          <w:p w14:paraId="7F2E31B9" w14:textId="77777777" w:rsidR="00FA666D" w:rsidRPr="00080B1F" w:rsidRDefault="00FA666D" w:rsidP="00FA666D">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4E8D1711" w:rsidR="003A0658" w:rsidRPr="001B0146" w:rsidRDefault="001F7B4C" w:rsidP="003A0658">
      <w:pPr>
        <w:jc w:val="right"/>
        <w:rPr>
          <w:color w:val="000000"/>
          <w:sz w:val="22"/>
        </w:rPr>
      </w:pPr>
      <w:r w:rsidRPr="00362F3A">
        <w:rPr>
          <w:color w:val="000000"/>
        </w:rPr>
        <w:br w:type="page"/>
      </w:r>
      <w:r w:rsidR="00AC5081">
        <w:rPr>
          <w:color w:val="000000"/>
          <w:sz w:val="22"/>
          <w:szCs w:val="22"/>
        </w:rPr>
        <w:lastRenderedPageBreak/>
        <w:t>Tarptautinio</w:t>
      </w:r>
      <w:r w:rsidR="00BD0CB3" w:rsidRPr="001B0146">
        <w:rPr>
          <w:color w:val="000000"/>
          <w:sz w:val="22"/>
        </w:rPr>
        <w:t xml:space="preserve">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33811">
      <w:pPr>
        <w:shd w:val="clear" w:color="auto" w:fill="FFFFFF" w:themeFill="background1"/>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9781" w:type="dxa"/>
        <w:tblInd w:w="108" w:type="dxa"/>
        <w:tblLayout w:type="fixed"/>
        <w:tblLook w:val="0000" w:firstRow="0" w:lastRow="0" w:firstColumn="0" w:lastColumn="0" w:noHBand="0" w:noVBand="0"/>
      </w:tblPr>
      <w:tblGrid>
        <w:gridCol w:w="709"/>
        <w:gridCol w:w="3573"/>
        <w:gridCol w:w="5499"/>
      </w:tblGrid>
      <w:tr w:rsidR="00AF2856" w:rsidRPr="00AE28DE" w14:paraId="22ABF052" w14:textId="77777777" w:rsidTr="00D76546">
        <w:tc>
          <w:tcPr>
            <w:tcW w:w="709" w:type="dxa"/>
            <w:tcBorders>
              <w:top w:val="single" w:sz="4" w:space="0" w:color="000000"/>
              <w:left w:val="single" w:sz="4" w:space="0" w:color="000000"/>
              <w:bottom w:val="single" w:sz="4" w:space="0" w:color="000000"/>
            </w:tcBorders>
          </w:tcPr>
          <w:p w14:paraId="5B0513CA" w14:textId="77777777" w:rsidR="00AF2856" w:rsidRPr="00C91840" w:rsidRDefault="00AF2856" w:rsidP="00D76546">
            <w:pPr>
              <w:jc w:val="center"/>
              <w:rPr>
                <w:b/>
                <w:color w:val="000000"/>
                <w:sz w:val="22"/>
                <w:szCs w:val="22"/>
              </w:rPr>
            </w:pPr>
            <w:r w:rsidRPr="00C91840">
              <w:rPr>
                <w:b/>
                <w:color w:val="000000"/>
                <w:sz w:val="22"/>
                <w:szCs w:val="22"/>
              </w:rPr>
              <w:t>Eil.</w:t>
            </w:r>
          </w:p>
          <w:p w14:paraId="6CD522FE" w14:textId="77777777" w:rsidR="00AF2856" w:rsidRPr="00C91840" w:rsidRDefault="00AF2856" w:rsidP="00D76546">
            <w:pPr>
              <w:jc w:val="center"/>
              <w:rPr>
                <w:b/>
                <w:color w:val="000000"/>
                <w:sz w:val="22"/>
                <w:szCs w:val="22"/>
              </w:rPr>
            </w:pPr>
            <w:r w:rsidRPr="00C91840">
              <w:rPr>
                <w:b/>
                <w:color w:val="000000"/>
                <w:sz w:val="22"/>
                <w:szCs w:val="22"/>
              </w:rPr>
              <w:t>Nr.</w:t>
            </w:r>
          </w:p>
        </w:tc>
        <w:tc>
          <w:tcPr>
            <w:tcW w:w="3573" w:type="dxa"/>
            <w:tcBorders>
              <w:top w:val="single" w:sz="4" w:space="0" w:color="000000"/>
              <w:left w:val="single" w:sz="4" w:space="0" w:color="000000"/>
              <w:bottom w:val="single" w:sz="4" w:space="0" w:color="000000"/>
            </w:tcBorders>
          </w:tcPr>
          <w:p w14:paraId="47AC58B8" w14:textId="77777777" w:rsidR="00AF2856" w:rsidRPr="00C91840" w:rsidRDefault="00AF2856" w:rsidP="00D76546">
            <w:pPr>
              <w:jc w:val="center"/>
              <w:rPr>
                <w:b/>
                <w:color w:val="000000"/>
                <w:sz w:val="22"/>
                <w:szCs w:val="22"/>
              </w:rPr>
            </w:pPr>
            <w:r w:rsidRPr="00C91840">
              <w:rPr>
                <w:b/>
                <w:color w:val="000000"/>
                <w:sz w:val="22"/>
                <w:szCs w:val="22"/>
              </w:rPr>
              <w:t>Kvalifikaciniai reikalavimai</w:t>
            </w:r>
          </w:p>
        </w:tc>
        <w:tc>
          <w:tcPr>
            <w:tcW w:w="5499" w:type="dxa"/>
            <w:tcBorders>
              <w:top w:val="single" w:sz="4" w:space="0" w:color="000000"/>
              <w:left w:val="single" w:sz="4" w:space="0" w:color="000000"/>
              <w:bottom w:val="single" w:sz="4" w:space="0" w:color="000000"/>
              <w:right w:val="single" w:sz="4" w:space="0" w:color="000000"/>
            </w:tcBorders>
          </w:tcPr>
          <w:p w14:paraId="39D45ACB" w14:textId="77777777" w:rsidR="00AF2856" w:rsidRPr="00C91840" w:rsidRDefault="00AF2856" w:rsidP="00D76546">
            <w:pPr>
              <w:jc w:val="center"/>
              <w:rPr>
                <w:b/>
                <w:color w:val="000000"/>
                <w:sz w:val="22"/>
                <w:szCs w:val="22"/>
              </w:rPr>
            </w:pPr>
            <w:r w:rsidRPr="00C91840">
              <w:rPr>
                <w:b/>
                <w:iCs/>
                <w:color w:val="000000"/>
                <w:sz w:val="22"/>
                <w:szCs w:val="22"/>
              </w:rPr>
              <w:t>Dokumentai, kuriuos turės pateikti galimas laimėtojas</w:t>
            </w:r>
          </w:p>
        </w:tc>
      </w:tr>
      <w:tr w:rsidR="00AF2856" w:rsidRPr="00252814" w14:paraId="62DF9040" w14:textId="77777777" w:rsidTr="00D76546">
        <w:tc>
          <w:tcPr>
            <w:tcW w:w="9781" w:type="dxa"/>
            <w:gridSpan w:val="3"/>
            <w:tcBorders>
              <w:top w:val="single" w:sz="4" w:space="0" w:color="000000"/>
              <w:left w:val="single" w:sz="4" w:space="0" w:color="000000"/>
              <w:bottom w:val="single" w:sz="4" w:space="0" w:color="000000"/>
              <w:right w:val="single" w:sz="4" w:space="0" w:color="000000"/>
            </w:tcBorders>
          </w:tcPr>
          <w:p w14:paraId="392F33B6" w14:textId="77777777" w:rsidR="00AF2856" w:rsidRPr="00C91840" w:rsidRDefault="00AF2856" w:rsidP="00D76546">
            <w:pPr>
              <w:jc w:val="center"/>
              <w:rPr>
                <w:b/>
                <w:color w:val="000000"/>
                <w:sz w:val="22"/>
                <w:szCs w:val="22"/>
              </w:rPr>
            </w:pPr>
            <w:r w:rsidRPr="00C91840">
              <w:rPr>
                <w:b/>
                <w:sz w:val="22"/>
                <w:szCs w:val="22"/>
              </w:rPr>
              <w:t>Techninio ir profesinio pajėgumo (kvalifikacijos) reikalavimas</w:t>
            </w:r>
          </w:p>
        </w:tc>
      </w:tr>
      <w:tr w:rsidR="005E4A48" w:rsidRPr="00AE28DE" w14:paraId="5AC0CECD" w14:textId="77777777" w:rsidTr="00D76546">
        <w:trPr>
          <w:trHeight w:val="1124"/>
        </w:trPr>
        <w:tc>
          <w:tcPr>
            <w:tcW w:w="709" w:type="dxa"/>
            <w:tcBorders>
              <w:top w:val="single" w:sz="4" w:space="0" w:color="000000"/>
              <w:left w:val="single" w:sz="4" w:space="0" w:color="000000"/>
              <w:bottom w:val="single" w:sz="4" w:space="0" w:color="000000"/>
            </w:tcBorders>
          </w:tcPr>
          <w:p w14:paraId="35ADDDDD" w14:textId="77777777" w:rsidR="005E4A48" w:rsidRPr="00C91840" w:rsidRDefault="005E4A48" w:rsidP="005E4A48">
            <w:pPr>
              <w:jc w:val="both"/>
              <w:rPr>
                <w:sz w:val="22"/>
                <w:szCs w:val="22"/>
              </w:rPr>
            </w:pPr>
            <w:r w:rsidRPr="00C91840">
              <w:rPr>
                <w:sz w:val="22"/>
                <w:szCs w:val="22"/>
              </w:rPr>
              <w:t>1.</w:t>
            </w:r>
          </w:p>
        </w:tc>
        <w:tc>
          <w:tcPr>
            <w:tcW w:w="3573" w:type="dxa"/>
            <w:tcBorders>
              <w:top w:val="single" w:sz="4" w:space="0" w:color="000000"/>
              <w:left w:val="single" w:sz="4" w:space="0" w:color="000000"/>
              <w:bottom w:val="single" w:sz="4" w:space="0" w:color="000000"/>
            </w:tcBorders>
          </w:tcPr>
          <w:p w14:paraId="6A252F5D" w14:textId="141E2EF6" w:rsidR="005E4A48" w:rsidRPr="005E4A48" w:rsidRDefault="005E4A48" w:rsidP="005E4A48">
            <w:pPr>
              <w:tabs>
                <w:tab w:val="left" w:pos="301"/>
              </w:tabs>
              <w:ind w:left="37"/>
              <w:jc w:val="both"/>
              <w:rPr>
                <w:sz w:val="22"/>
                <w:szCs w:val="22"/>
              </w:rPr>
            </w:pPr>
            <w:r w:rsidRPr="005E4A48">
              <w:rPr>
                <w:sz w:val="22"/>
                <w:szCs w:val="22"/>
              </w:rPr>
              <w:t xml:space="preserve">Tiekėjas turi teisę verstis ta veikla, kuri reikalinga sutarčiai vykdyti, </w:t>
            </w:r>
            <w:proofErr w:type="spellStart"/>
            <w:r w:rsidRPr="005E4A48">
              <w:rPr>
                <w:sz w:val="22"/>
                <w:szCs w:val="22"/>
              </w:rPr>
              <w:t>t.y</w:t>
            </w:r>
            <w:proofErr w:type="spellEnd"/>
            <w:r w:rsidRPr="005E4A48">
              <w:rPr>
                <w:sz w:val="22"/>
                <w:szCs w:val="22"/>
              </w:rPr>
              <w:t xml:space="preserve">. verstis kelių transporto veikla - vežti krovinius vidaus maršrutais. </w:t>
            </w:r>
          </w:p>
        </w:tc>
        <w:tc>
          <w:tcPr>
            <w:tcW w:w="5499" w:type="dxa"/>
            <w:tcBorders>
              <w:top w:val="single" w:sz="4" w:space="0" w:color="000000"/>
              <w:left w:val="single" w:sz="4" w:space="0" w:color="000000"/>
              <w:bottom w:val="single" w:sz="4" w:space="0" w:color="000000"/>
              <w:right w:val="single" w:sz="4" w:space="0" w:color="000000"/>
            </w:tcBorders>
          </w:tcPr>
          <w:p w14:paraId="64FC3CF3" w14:textId="77777777" w:rsidR="005E4A48" w:rsidRPr="005E4A48" w:rsidRDefault="005E4A48" w:rsidP="005E4A48">
            <w:pPr>
              <w:jc w:val="both"/>
              <w:rPr>
                <w:sz w:val="22"/>
                <w:szCs w:val="22"/>
              </w:rPr>
            </w:pPr>
            <w:r w:rsidRPr="005E4A48">
              <w:rPr>
                <w:sz w:val="22"/>
                <w:szCs w:val="22"/>
              </w:rPr>
              <w:t>Valstybinės kelių transporto inspekcijos prie Susisiekimo ministerijos nustatyta tvarka išduota licencija, įrodanti tiekėjui suteiktą teisę verstis krovinių vežimu vidaus maršrutais.</w:t>
            </w:r>
          </w:p>
          <w:p w14:paraId="3BBB2F36" w14:textId="77777777" w:rsidR="005E4A48" w:rsidRPr="005E4A48" w:rsidRDefault="005E4A48" w:rsidP="005E4A48">
            <w:pPr>
              <w:jc w:val="both"/>
              <w:rPr>
                <w:sz w:val="22"/>
                <w:szCs w:val="22"/>
              </w:rPr>
            </w:pPr>
            <w:r w:rsidRPr="005E4A48">
              <w:rPr>
                <w:sz w:val="22"/>
                <w:szCs w:val="22"/>
              </w:rPr>
              <w:t>Tiekėjai iš užsienio privalo būti licencijuoti Valstybinės kelių transporto inspekcijos prie Susisiekimo ministerijos nustatyta tvarka.</w:t>
            </w:r>
          </w:p>
          <w:p w14:paraId="570AF75F" w14:textId="170F0AE7" w:rsidR="005E4A48" w:rsidRPr="005E4A48" w:rsidRDefault="005E4A48" w:rsidP="005E4A48">
            <w:pPr>
              <w:jc w:val="both"/>
              <w:rPr>
                <w:sz w:val="22"/>
                <w:szCs w:val="22"/>
              </w:rPr>
            </w:pPr>
            <w:r w:rsidRPr="005E4A48">
              <w:rPr>
                <w:sz w:val="22"/>
                <w:szCs w:val="22"/>
              </w:rPr>
              <w:t>Pateikiamas skenuotas dokumentas elektroninėje formoje.</w:t>
            </w:r>
          </w:p>
        </w:tc>
      </w:tr>
      <w:tr w:rsidR="005E4A48" w:rsidRPr="00AE28DE" w14:paraId="1F043545" w14:textId="77777777" w:rsidTr="00D76546">
        <w:trPr>
          <w:trHeight w:val="1124"/>
        </w:trPr>
        <w:tc>
          <w:tcPr>
            <w:tcW w:w="709" w:type="dxa"/>
            <w:tcBorders>
              <w:top w:val="single" w:sz="4" w:space="0" w:color="000000"/>
              <w:left w:val="single" w:sz="4" w:space="0" w:color="000000"/>
              <w:bottom w:val="single" w:sz="4" w:space="0" w:color="000000"/>
            </w:tcBorders>
          </w:tcPr>
          <w:p w14:paraId="72FAD86B" w14:textId="62F6CB88" w:rsidR="005E4A48" w:rsidRPr="00C91840" w:rsidRDefault="005E4A48" w:rsidP="005E4A48">
            <w:pPr>
              <w:jc w:val="both"/>
              <w:rPr>
                <w:sz w:val="22"/>
                <w:szCs w:val="22"/>
              </w:rPr>
            </w:pPr>
            <w:r>
              <w:rPr>
                <w:sz w:val="22"/>
                <w:szCs w:val="22"/>
              </w:rPr>
              <w:t>2.</w:t>
            </w:r>
          </w:p>
        </w:tc>
        <w:tc>
          <w:tcPr>
            <w:tcW w:w="3573" w:type="dxa"/>
            <w:tcBorders>
              <w:top w:val="single" w:sz="4" w:space="0" w:color="000000"/>
              <w:left w:val="single" w:sz="4" w:space="0" w:color="000000"/>
              <w:bottom w:val="single" w:sz="4" w:space="0" w:color="000000"/>
            </w:tcBorders>
          </w:tcPr>
          <w:p w14:paraId="3722030E" w14:textId="77777777" w:rsidR="005E4A48" w:rsidRPr="005E4A48" w:rsidRDefault="005E4A48" w:rsidP="005E4A48">
            <w:pPr>
              <w:jc w:val="both"/>
              <w:rPr>
                <w:sz w:val="22"/>
                <w:szCs w:val="22"/>
              </w:rPr>
            </w:pPr>
            <w:r w:rsidRPr="005E4A48">
              <w:rPr>
                <w:sz w:val="22"/>
                <w:szCs w:val="22"/>
              </w:rPr>
              <w:t xml:space="preserve">Tiekėjas nustatyta tvarka turi būti įregistruotas Atliekų tvarkytojų valstybės registre (ATVR) S1 (surinkimas), S2 (vežimas) veiklai.   </w:t>
            </w:r>
          </w:p>
          <w:p w14:paraId="1C4D6C0F" w14:textId="77777777" w:rsidR="005E4A48" w:rsidRPr="005E4A48" w:rsidRDefault="005E4A48" w:rsidP="005E4A48">
            <w:pPr>
              <w:spacing w:before="120" w:after="120"/>
              <w:jc w:val="both"/>
              <w:rPr>
                <w:spacing w:val="-6"/>
                <w:sz w:val="22"/>
                <w:szCs w:val="22"/>
              </w:rPr>
            </w:pPr>
          </w:p>
        </w:tc>
        <w:tc>
          <w:tcPr>
            <w:tcW w:w="5499" w:type="dxa"/>
            <w:tcBorders>
              <w:top w:val="single" w:sz="4" w:space="0" w:color="000000"/>
              <w:left w:val="single" w:sz="4" w:space="0" w:color="000000"/>
              <w:bottom w:val="single" w:sz="4" w:space="0" w:color="000000"/>
              <w:right w:val="single" w:sz="4" w:space="0" w:color="000000"/>
            </w:tcBorders>
          </w:tcPr>
          <w:p w14:paraId="2EDC0056" w14:textId="77777777" w:rsidR="005E4A48" w:rsidRPr="005E4A48" w:rsidRDefault="005E4A48" w:rsidP="005E4A48">
            <w:pPr>
              <w:widowControl/>
              <w:numPr>
                <w:ilvl w:val="0"/>
                <w:numId w:val="23"/>
              </w:numPr>
              <w:tabs>
                <w:tab w:val="left" w:pos="301"/>
              </w:tabs>
              <w:suppressAutoHyphens w:val="0"/>
              <w:overflowPunct/>
              <w:adjustRightInd/>
              <w:ind w:left="37" w:firstLine="0"/>
              <w:jc w:val="both"/>
              <w:rPr>
                <w:sz w:val="22"/>
                <w:szCs w:val="22"/>
              </w:rPr>
            </w:pPr>
            <w:r w:rsidRPr="005E4A48">
              <w:rPr>
                <w:sz w:val="22"/>
                <w:szCs w:val="22"/>
              </w:rPr>
              <w:t>Jeigu tiekėjas yra juridinis asmuo, registruotas Lietuvos Respublikoje, iš jo nereikalaujama pateikti jokių šį reikalavimą įrodančių dokumentų. Komisija tikrina duomenis pati viešai prieinamuose registruose (</w:t>
            </w:r>
            <w:hyperlink r:id="rId29" w:history="1">
              <w:r w:rsidRPr="005E4A48">
                <w:rPr>
                  <w:sz w:val="22"/>
                  <w:szCs w:val="22"/>
                </w:rPr>
                <w:t>https://atvr.aplinka.lt/</w:t>
              </w:r>
            </w:hyperlink>
            <w:r w:rsidRPr="005E4A48">
              <w:rPr>
                <w:sz w:val="22"/>
                <w:szCs w:val="22"/>
              </w:rPr>
              <w:t xml:space="preserve">). </w:t>
            </w:r>
          </w:p>
          <w:p w14:paraId="4905AB53" w14:textId="77777777" w:rsidR="005E4A48" w:rsidRPr="005E4A48" w:rsidRDefault="005E4A48" w:rsidP="005E4A48">
            <w:pPr>
              <w:widowControl/>
              <w:numPr>
                <w:ilvl w:val="0"/>
                <w:numId w:val="23"/>
              </w:numPr>
              <w:tabs>
                <w:tab w:val="left" w:pos="320"/>
              </w:tabs>
              <w:suppressAutoHyphens w:val="0"/>
              <w:overflowPunct/>
              <w:adjustRightInd/>
              <w:ind w:left="0" w:firstLine="0"/>
              <w:jc w:val="both"/>
              <w:rPr>
                <w:sz w:val="22"/>
                <w:szCs w:val="22"/>
              </w:rPr>
            </w:pPr>
            <w:r w:rsidRPr="005E4A48">
              <w:rPr>
                <w:sz w:val="22"/>
                <w:szCs w:val="22"/>
              </w:rPr>
              <w:t xml:space="preserve">Tiekėjai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 </w:t>
            </w:r>
          </w:p>
          <w:p w14:paraId="798A5EF3" w14:textId="77777777" w:rsidR="005E4A48" w:rsidRPr="005E4A48" w:rsidRDefault="005E4A48" w:rsidP="005E4A48">
            <w:pPr>
              <w:widowControl/>
              <w:tabs>
                <w:tab w:val="left" w:pos="320"/>
              </w:tabs>
              <w:suppressAutoHyphens w:val="0"/>
              <w:overflowPunct/>
              <w:adjustRightInd/>
              <w:jc w:val="both"/>
              <w:rPr>
                <w:sz w:val="22"/>
                <w:szCs w:val="22"/>
              </w:rPr>
            </w:pPr>
            <w:r w:rsidRPr="005E4A48">
              <w:rPr>
                <w:sz w:val="22"/>
                <w:szCs w:val="22"/>
              </w:rPr>
              <w:t>Pateikiamas skenuotas dokumentas elektroninėje formoje.</w:t>
            </w:r>
          </w:p>
          <w:p w14:paraId="61373BF6" w14:textId="77777777" w:rsidR="005E4A48" w:rsidRPr="005E4A48" w:rsidRDefault="005E4A48" w:rsidP="005E4A48">
            <w:pPr>
              <w:widowControl/>
              <w:tabs>
                <w:tab w:val="left" w:pos="301"/>
              </w:tabs>
              <w:suppressAutoHyphens w:val="0"/>
              <w:overflowPunct/>
              <w:adjustRightInd/>
              <w:jc w:val="both"/>
              <w:rPr>
                <w:sz w:val="22"/>
                <w:szCs w:val="22"/>
              </w:rPr>
            </w:pPr>
          </w:p>
        </w:tc>
      </w:tr>
    </w:tbl>
    <w:p w14:paraId="6D646967" w14:textId="75B78A93" w:rsidR="00BD0CB3" w:rsidRDefault="00BD0CB3" w:rsidP="003A0658">
      <w:pPr>
        <w:jc w:val="center"/>
        <w:rPr>
          <w:b/>
          <w:bCs/>
          <w:color w:val="000000"/>
          <w:sz w:val="20"/>
          <w:szCs w:val="20"/>
        </w:rPr>
      </w:pPr>
    </w:p>
    <w:p w14:paraId="3B2399BA" w14:textId="7B209D78" w:rsidR="003A0658" w:rsidRPr="00362F3A" w:rsidRDefault="00BD0CB3" w:rsidP="003A0658">
      <w:pPr>
        <w:jc w:val="center"/>
        <w:rPr>
          <w:b/>
          <w:color w:val="000000"/>
        </w:rPr>
      </w:pPr>
      <w:r>
        <w:rPr>
          <w:b/>
          <w:color w:val="000000"/>
        </w:rPr>
        <w:t>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51A1161" w14:textId="77777777" w:rsidR="006A6F00" w:rsidRDefault="006A6F00" w:rsidP="003A0658">
      <w:pPr>
        <w:jc w:val="right"/>
        <w:rPr>
          <w:color w:val="000000"/>
          <w:sz w:val="22"/>
          <w:szCs w:val="22"/>
        </w:rPr>
      </w:pPr>
    </w:p>
    <w:p w14:paraId="65908333" w14:textId="65B61206" w:rsidR="00AE1211" w:rsidRDefault="00AE1211">
      <w:pPr>
        <w:widowControl/>
        <w:suppressAutoHyphens w:val="0"/>
        <w:overflowPunct/>
        <w:adjustRightInd/>
        <w:rPr>
          <w:color w:val="000000"/>
          <w:sz w:val="22"/>
          <w:szCs w:val="22"/>
        </w:rPr>
      </w:pPr>
    </w:p>
    <w:p w14:paraId="269019BE" w14:textId="77777777" w:rsidR="00D44C31" w:rsidRDefault="00D44C31">
      <w:pPr>
        <w:widowControl/>
        <w:suppressAutoHyphens w:val="0"/>
        <w:overflowPunct/>
        <w:adjustRightInd/>
        <w:rPr>
          <w:color w:val="000000"/>
          <w:sz w:val="22"/>
          <w:szCs w:val="22"/>
        </w:rPr>
      </w:pPr>
      <w:r>
        <w:rPr>
          <w:color w:val="000000"/>
          <w:sz w:val="22"/>
          <w:szCs w:val="22"/>
        </w:rPr>
        <w:br w:type="page"/>
      </w:r>
    </w:p>
    <w:p w14:paraId="4A368256" w14:textId="56DE3B27" w:rsidR="003A0658" w:rsidRPr="004109A6" w:rsidRDefault="00AC5081" w:rsidP="003A0658">
      <w:pPr>
        <w:jc w:val="right"/>
        <w:rPr>
          <w:color w:val="000000"/>
          <w:sz w:val="22"/>
          <w:szCs w:val="22"/>
        </w:rPr>
      </w:pPr>
      <w:r>
        <w:rPr>
          <w:color w:val="000000"/>
          <w:sz w:val="22"/>
          <w:szCs w:val="22"/>
        </w:rPr>
        <w:lastRenderedPageBreak/>
        <w:t>Tarptautinio</w:t>
      </w:r>
      <w:r w:rsidR="003A0658" w:rsidRPr="004109A6">
        <w:rPr>
          <w:color w:val="000000"/>
          <w:sz w:val="22"/>
          <w:szCs w:val="22"/>
        </w:rPr>
        <w:t xml:space="preserve"> 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7576A367" w14:textId="77777777" w:rsidR="008F4ADB" w:rsidRPr="008F4ADB" w:rsidRDefault="008F4ADB" w:rsidP="008F4ADB">
      <w:pPr>
        <w:jc w:val="center"/>
        <w:rPr>
          <w:b/>
          <w:sz w:val="22"/>
          <w:szCs w:val="22"/>
        </w:rPr>
      </w:pPr>
      <w:r w:rsidRPr="008F4ADB">
        <w:rPr>
          <w:b/>
          <w:sz w:val="22"/>
          <w:szCs w:val="22"/>
        </w:rPr>
        <w:t>VšĮ ŠIAULIŲ REGIONO ATLIEKŲ TVARKYMO CENTRUI</w:t>
      </w:r>
    </w:p>
    <w:p w14:paraId="6367AAE4" w14:textId="77777777" w:rsidR="008F4ADB" w:rsidRPr="008F4ADB" w:rsidRDefault="008F4ADB" w:rsidP="008F4ADB">
      <w:pPr>
        <w:jc w:val="center"/>
        <w:rPr>
          <w:b/>
          <w:sz w:val="22"/>
          <w:szCs w:val="22"/>
        </w:rPr>
      </w:pPr>
    </w:p>
    <w:p w14:paraId="1B13CC11" w14:textId="77777777" w:rsidR="008F4ADB" w:rsidRPr="008F4ADB" w:rsidRDefault="008F4ADB" w:rsidP="008F4ADB">
      <w:pPr>
        <w:pStyle w:val="Default"/>
        <w:contextualSpacing/>
        <w:rPr>
          <w:bCs/>
          <w:i/>
          <w:color w:val="auto"/>
          <w:sz w:val="22"/>
          <w:szCs w:val="22"/>
        </w:rPr>
      </w:pPr>
      <w:r w:rsidRPr="008F4ADB">
        <w:rPr>
          <w:b/>
          <w:color w:val="auto"/>
          <w:sz w:val="22"/>
          <w:szCs w:val="22"/>
          <w:lang w:eastAsia="fi-FI"/>
        </w:rPr>
        <w:t>Pirkimo numeris</w:t>
      </w:r>
      <w:r w:rsidRPr="008F4ADB">
        <w:rPr>
          <w:b/>
          <w:caps/>
          <w:color w:val="auto"/>
          <w:sz w:val="22"/>
          <w:szCs w:val="22"/>
          <w:lang w:eastAsia="fi-FI"/>
        </w:rPr>
        <w:t>:</w:t>
      </w:r>
      <w:r w:rsidRPr="008F4ADB">
        <w:rPr>
          <w:bCs/>
          <w:i/>
          <w:color w:val="auto"/>
          <w:sz w:val="22"/>
          <w:szCs w:val="22"/>
        </w:rPr>
        <w:t>&lt;nurodykite</w:t>
      </w:r>
      <w:r w:rsidRPr="008F4ADB">
        <w:rPr>
          <w:b/>
          <w:bCs/>
          <w:i/>
          <w:color w:val="auto"/>
          <w:sz w:val="22"/>
          <w:szCs w:val="22"/>
        </w:rPr>
        <w:t xml:space="preserve"> </w:t>
      </w:r>
      <w:r w:rsidRPr="008F4ADB">
        <w:rPr>
          <w:bCs/>
          <w:i/>
          <w:color w:val="auto"/>
          <w:sz w:val="22"/>
          <w:szCs w:val="22"/>
        </w:rPr>
        <w:t>pirkimo numerį&gt;</w:t>
      </w:r>
    </w:p>
    <w:p w14:paraId="6188567B" w14:textId="77777777" w:rsidR="008F4ADB" w:rsidRPr="008F4ADB" w:rsidRDefault="008F4ADB" w:rsidP="008F4ADB">
      <w:pPr>
        <w:pStyle w:val="Default"/>
        <w:contextualSpacing/>
        <w:jc w:val="both"/>
        <w:rPr>
          <w:b/>
          <w:color w:val="auto"/>
          <w:sz w:val="22"/>
          <w:szCs w:val="22"/>
          <w:lang w:eastAsia="fi-FI"/>
        </w:rPr>
      </w:pPr>
    </w:p>
    <w:p w14:paraId="466A9043" w14:textId="1FA12D6D" w:rsidR="008F4ADB" w:rsidRPr="008F4ADB" w:rsidRDefault="008F4ADB" w:rsidP="002A4792">
      <w:pPr>
        <w:rPr>
          <w:b/>
          <w:sz w:val="22"/>
          <w:szCs w:val="22"/>
        </w:rPr>
      </w:pPr>
      <w:r w:rsidRPr="008F4ADB">
        <w:rPr>
          <w:b/>
          <w:sz w:val="22"/>
          <w:szCs w:val="22"/>
          <w:lang w:eastAsia="fi-FI"/>
        </w:rPr>
        <w:t>Pirkimo pavadinimas</w:t>
      </w:r>
      <w:r w:rsidRPr="008F4ADB">
        <w:rPr>
          <w:b/>
          <w:caps/>
          <w:sz w:val="22"/>
          <w:szCs w:val="22"/>
          <w:lang w:eastAsia="fi-FI"/>
        </w:rPr>
        <w:t xml:space="preserve">: </w:t>
      </w:r>
      <w:r w:rsidRPr="008F4ADB">
        <w:rPr>
          <w:b/>
          <w:sz w:val="22"/>
          <w:szCs w:val="22"/>
        </w:rPr>
        <w:t>„</w:t>
      </w:r>
      <w:r w:rsidR="008621A1" w:rsidRPr="00F01B4E">
        <w:rPr>
          <w:b/>
          <w:color w:val="000000"/>
          <w:sz w:val="22"/>
          <w:szCs w:val="22"/>
        </w:rPr>
        <w:t>ATLIEKŲ, LIKUSIŲ PO MECHANINIO APDOROJIMO, TRANSPORTAVIMO</w:t>
      </w:r>
      <w:r w:rsidR="008621A1">
        <w:rPr>
          <w:b/>
          <w:color w:val="000000"/>
          <w:sz w:val="22"/>
          <w:szCs w:val="22"/>
        </w:rPr>
        <w:t xml:space="preserve"> </w:t>
      </w:r>
      <w:r w:rsidR="008621A1" w:rsidRPr="00F01B4E">
        <w:rPr>
          <w:b/>
          <w:color w:val="000000"/>
          <w:sz w:val="22"/>
          <w:szCs w:val="22"/>
        </w:rPr>
        <w:t>PASLAUGŲ PIRKIM</w:t>
      </w:r>
      <w:r w:rsidR="008621A1">
        <w:rPr>
          <w:b/>
          <w:color w:val="000000"/>
          <w:sz w:val="22"/>
          <w:szCs w:val="22"/>
        </w:rPr>
        <w:t>AS</w:t>
      </w:r>
      <w:r w:rsidRPr="008F4ADB">
        <w:rPr>
          <w:b/>
          <w:sz w:val="22"/>
          <w:szCs w:val="22"/>
        </w:rPr>
        <w:t>“</w:t>
      </w:r>
    </w:p>
    <w:p w14:paraId="012D438B" w14:textId="77777777" w:rsidR="008F4ADB" w:rsidRPr="008F4ADB" w:rsidRDefault="008F4ADB" w:rsidP="008F4ADB">
      <w:pPr>
        <w:pStyle w:val="Default"/>
        <w:contextualSpacing/>
        <w:jc w:val="both"/>
        <w:rPr>
          <w:b/>
          <w:sz w:val="22"/>
          <w:szCs w:val="22"/>
          <w:lang w:eastAsia="fi-FI"/>
        </w:rPr>
      </w:pPr>
    </w:p>
    <w:p w14:paraId="4084DFDF" w14:textId="77777777" w:rsidR="008F4ADB" w:rsidRPr="008F4ADB" w:rsidRDefault="008F4ADB" w:rsidP="00461429">
      <w:pPr>
        <w:keepNext/>
        <w:widowControl/>
        <w:numPr>
          <w:ilvl w:val="0"/>
          <w:numId w:val="20"/>
        </w:numPr>
        <w:tabs>
          <w:tab w:val="num" w:pos="0"/>
        </w:tabs>
        <w:suppressAutoHyphens w:val="0"/>
        <w:overflowPunct/>
        <w:adjustRightInd/>
        <w:spacing w:before="120" w:after="120"/>
        <w:jc w:val="both"/>
        <w:outlineLvl w:val="0"/>
        <w:rPr>
          <w:b/>
          <w:sz w:val="22"/>
          <w:szCs w:val="22"/>
          <w:lang w:eastAsia="fi-FI"/>
        </w:rPr>
      </w:pPr>
      <w:r w:rsidRPr="008F4ADB">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8F4ADB" w:rsidRPr="008F4ADB" w14:paraId="2DC3E8C2" w14:textId="77777777" w:rsidTr="00CC4F01">
        <w:trPr>
          <w:cantSplit/>
          <w:trHeight w:val="245"/>
          <w:tblHeader/>
        </w:trPr>
        <w:tc>
          <w:tcPr>
            <w:tcW w:w="1187" w:type="pct"/>
            <w:tcBorders>
              <w:top w:val="nil"/>
              <w:left w:val="nil"/>
            </w:tcBorders>
          </w:tcPr>
          <w:p w14:paraId="448D4694" w14:textId="77777777" w:rsidR="008F4ADB" w:rsidRPr="008F4ADB" w:rsidRDefault="008F4ADB" w:rsidP="00CC4F01">
            <w:pPr>
              <w:jc w:val="both"/>
              <w:rPr>
                <w:bCs/>
                <w:sz w:val="22"/>
                <w:szCs w:val="22"/>
                <w:lang w:eastAsia="fi-FI"/>
              </w:rPr>
            </w:pPr>
          </w:p>
        </w:tc>
        <w:tc>
          <w:tcPr>
            <w:tcW w:w="2078" w:type="pct"/>
            <w:shd w:val="clear" w:color="auto" w:fill="E7E6E6"/>
          </w:tcPr>
          <w:p w14:paraId="7AD97587" w14:textId="77777777" w:rsidR="008F4ADB" w:rsidRPr="008F4ADB" w:rsidRDefault="008F4ADB" w:rsidP="00CC4F01">
            <w:pPr>
              <w:jc w:val="both"/>
              <w:rPr>
                <w:b/>
                <w:sz w:val="22"/>
                <w:szCs w:val="22"/>
                <w:lang w:eastAsia="fi-FI"/>
              </w:rPr>
            </w:pPr>
            <w:r w:rsidRPr="008F4ADB">
              <w:rPr>
                <w:b/>
                <w:sz w:val="22"/>
                <w:szCs w:val="22"/>
                <w:lang w:eastAsia="fi-FI"/>
              </w:rPr>
              <w:t>Konkurso dalyvio pavadinimas</w:t>
            </w:r>
          </w:p>
        </w:tc>
        <w:tc>
          <w:tcPr>
            <w:tcW w:w="1735" w:type="pct"/>
            <w:shd w:val="clear" w:color="auto" w:fill="E7E6E6"/>
          </w:tcPr>
          <w:p w14:paraId="037EAD1D" w14:textId="77777777" w:rsidR="008F4ADB" w:rsidRPr="008F4ADB" w:rsidRDefault="008F4ADB" w:rsidP="00CC4F01">
            <w:pPr>
              <w:jc w:val="center"/>
              <w:rPr>
                <w:b/>
                <w:sz w:val="22"/>
                <w:szCs w:val="22"/>
                <w:lang w:eastAsia="fi-FI"/>
              </w:rPr>
            </w:pPr>
            <w:r w:rsidRPr="008F4ADB">
              <w:rPr>
                <w:b/>
                <w:sz w:val="22"/>
                <w:szCs w:val="22"/>
                <w:lang w:eastAsia="fi-FI"/>
              </w:rPr>
              <w:t>Dalyvio adresas</w:t>
            </w:r>
          </w:p>
        </w:tc>
      </w:tr>
      <w:tr w:rsidR="008F4ADB" w:rsidRPr="008F4ADB" w14:paraId="03B08B9A" w14:textId="77777777" w:rsidTr="00CC4F01">
        <w:trPr>
          <w:cantSplit/>
          <w:trHeight w:val="597"/>
        </w:trPr>
        <w:tc>
          <w:tcPr>
            <w:tcW w:w="1187" w:type="pct"/>
            <w:tcBorders>
              <w:bottom w:val="single" w:sz="4" w:space="0" w:color="auto"/>
            </w:tcBorders>
            <w:vAlign w:val="center"/>
          </w:tcPr>
          <w:p w14:paraId="4FC52F4B" w14:textId="77777777" w:rsidR="008F4ADB" w:rsidRPr="008F4ADB" w:rsidRDefault="008F4ADB" w:rsidP="00CC4F01">
            <w:pPr>
              <w:rPr>
                <w:bCs/>
                <w:sz w:val="22"/>
                <w:szCs w:val="22"/>
                <w:lang w:eastAsia="fi-FI"/>
              </w:rPr>
            </w:pPr>
            <w:r w:rsidRPr="008F4ADB">
              <w:rPr>
                <w:bCs/>
                <w:sz w:val="22"/>
                <w:szCs w:val="22"/>
                <w:lang w:eastAsia="fi-FI"/>
              </w:rPr>
              <w:t>Konkurso dalyvis / jungtinės veiklos pagrindinis partneris</w:t>
            </w:r>
          </w:p>
        </w:tc>
        <w:tc>
          <w:tcPr>
            <w:tcW w:w="2078" w:type="pct"/>
            <w:tcBorders>
              <w:bottom w:val="single" w:sz="4" w:space="0" w:color="auto"/>
            </w:tcBorders>
            <w:vAlign w:val="center"/>
          </w:tcPr>
          <w:p w14:paraId="5AB441C3" w14:textId="77777777" w:rsidR="008F4ADB" w:rsidRPr="008F4ADB" w:rsidRDefault="008F4ADB" w:rsidP="00CC4F01">
            <w:pPr>
              <w:rPr>
                <w:b/>
                <w:sz w:val="22"/>
                <w:szCs w:val="22"/>
                <w:lang w:eastAsia="fi-FI"/>
              </w:rPr>
            </w:pPr>
          </w:p>
        </w:tc>
        <w:tc>
          <w:tcPr>
            <w:tcW w:w="1735" w:type="pct"/>
            <w:tcBorders>
              <w:bottom w:val="single" w:sz="4" w:space="0" w:color="auto"/>
            </w:tcBorders>
            <w:vAlign w:val="center"/>
          </w:tcPr>
          <w:p w14:paraId="504BB6CC" w14:textId="77777777" w:rsidR="008F4ADB" w:rsidRPr="008F4ADB" w:rsidRDefault="008F4ADB" w:rsidP="00CC4F01">
            <w:pPr>
              <w:rPr>
                <w:b/>
                <w:sz w:val="22"/>
                <w:szCs w:val="22"/>
                <w:lang w:eastAsia="fi-FI"/>
              </w:rPr>
            </w:pPr>
          </w:p>
        </w:tc>
      </w:tr>
      <w:tr w:rsidR="008F4ADB" w:rsidRPr="008F4ADB" w14:paraId="3CA83534" w14:textId="77777777" w:rsidTr="00CC4F01">
        <w:trPr>
          <w:cantSplit/>
          <w:trHeight w:val="323"/>
        </w:trPr>
        <w:tc>
          <w:tcPr>
            <w:tcW w:w="1187" w:type="pct"/>
            <w:tcBorders>
              <w:top w:val="single" w:sz="4" w:space="0" w:color="auto"/>
            </w:tcBorders>
            <w:vAlign w:val="center"/>
          </w:tcPr>
          <w:p w14:paraId="26E83E1B" w14:textId="77777777" w:rsidR="008F4ADB" w:rsidRPr="008F4ADB" w:rsidRDefault="008F4ADB" w:rsidP="00CC4F01">
            <w:pPr>
              <w:rPr>
                <w:bCs/>
                <w:sz w:val="22"/>
                <w:szCs w:val="22"/>
                <w:lang w:eastAsia="fi-FI"/>
              </w:rPr>
            </w:pPr>
            <w:r w:rsidRPr="008F4ADB">
              <w:rPr>
                <w:bCs/>
                <w:sz w:val="22"/>
                <w:szCs w:val="22"/>
                <w:lang w:eastAsia="fi-FI"/>
              </w:rPr>
              <w:t>Partneris 1*</w:t>
            </w:r>
          </w:p>
        </w:tc>
        <w:tc>
          <w:tcPr>
            <w:tcW w:w="2078" w:type="pct"/>
            <w:tcBorders>
              <w:top w:val="single" w:sz="4" w:space="0" w:color="auto"/>
            </w:tcBorders>
            <w:vAlign w:val="center"/>
          </w:tcPr>
          <w:p w14:paraId="36A35D43" w14:textId="77777777" w:rsidR="008F4ADB" w:rsidRPr="008F4ADB" w:rsidRDefault="008F4ADB" w:rsidP="00CC4F01">
            <w:pPr>
              <w:rPr>
                <w:b/>
                <w:sz w:val="22"/>
                <w:szCs w:val="22"/>
                <w:lang w:eastAsia="fi-FI"/>
              </w:rPr>
            </w:pPr>
          </w:p>
        </w:tc>
        <w:tc>
          <w:tcPr>
            <w:tcW w:w="1735" w:type="pct"/>
            <w:tcBorders>
              <w:top w:val="single" w:sz="4" w:space="0" w:color="auto"/>
            </w:tcBorders>
            <w:vAlign w:val="center"/>
          </w:tcPr>
          <w:p w14:paraId="343DA9CF" w14:textId="77777777" w:rsidR="008F4ADB" w:rsidRPr="008F4ADB" w:rsidRDefault="008F4ADB" w:rsidP="00CC4F01">
            <w:pPr>
              <w:rPr>
                <w:b/>
                <w:sz w:val="22"/>
                <w:szCs w:val="22"/>
                <w:lang w:eastAsia="fi-FI"/>
              </w:rPr>
            </w:pPr>
          </w:p>
        </w:tc>
      </w:tr>
    </w:tbl>
    <w:p w14:paraId="1C0DDEEA"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jungtinės veiklos partnerių. Subtiekėjai nelaikomi partneriais.</w:t>
      </w:r>
    </w:p>
    <w:p w14:paraId="5B2D745F" w14:textId="77777777" w:rsidR="008F4ADB" w:rsidRPr="008F4ADB" w:rsidRDefault="008F4ADB" w:rsidP="008F4ADB">
      <w:pPr>
        <w:ind w:left="360"/>
        <w:jc w:val="both"/>
        <w:rPr>
          <w:bCs/>
          <w:sz w:val="22"/>
          <w:szCs w:val="22"/>
          <w:lang w:eastAsia="fi-FI"/>
        </w:rPr>
      </w:pPr>
    </w:p>
    <w:p w14:paraId="79D657A5" w14:textId="77777777" w:rsidR="008F4ADB" w:rsidRPr="008F4ADB" w:rsidRDefault="008F4ADB" w:rsidP="008F4ADB">
      <w:pPr>
        <w:jc w:val="both"/>
        <w:rPr>
          <w:sz w:val="22"/>
          <w:szCs w:val="22"/>
          <w:lang w:eastAsia="fi-FI"/>
        </w:rPr>
      </w:pPr>
      <w:r w:rsidRPr="008F4ADB">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8F4ADB" w:rsidRPr="008F4ADB" w14:paraId="67228684" w14:textId="77777777" w:rsidTr="00CC4F01">
        <w:trPr>
          <w:cantSplit/>
          <w:trHeight w:val="491"/>
        </w:trPr>
        <w:tc>
          <w:tcPr>
            <w:tcW w:w="809" w:type="pct"/>
            <w:shd w:val="clear" w:color="auto" w:fill="E7E6E6"/>
            <w:vAlign w:val="center"/>
          </w:tcPr>
          <w:p w14:paraId="2EED4DCD" w14:textId="77777777" w:rsidR="008F4ADB" w:rsidRPr="008F4ADB" w:rsidRDefault="008F4ADB" w:rsidP="00CC4F01">
            <w:pPr>
              <w:jc w:val="center"/>
              <w:rPr>
                <w:bCs/>
                <w:sz w:val="22"/>
                <w:szCs w:val="22"/>
                <w:lang w:eastAsia="fi-FI"/>
              </w:rPr>
            </w:pPr>
          </w:p>
        </w:tc>
        <w:tc>
          <w:tcPr>
            <w:tcW w:w="867" w:type="pct"/>
            <w:shd w:val="clear" w:color="auto" w:fill="E7E6E6"/>
            <w:vAlign w:val="center"/>
          </w:tcPr>
          <w:p w14:paraId="60CE8ADC" w14:textId="77777777" w:rsidR="008F4ADB" w:rsidRPr="008F4ADB" w:rsidRDefault="008F4ADB" w:rsidP="00CC4F01">
            <w:pPr>
              <w:jc w:val="center"/>
              <w:rPr>
                <w:b/>
                <w:sz w:val="22"/>
                <w:szCs w:val="22"/>
                <w:lang w:eastAsia="fi-FI"/>
              </w:rPr>
            </w:pPr>
            <w:r w:rsidRPr="008F4ADB">
              <w:rPr>
                <w:b/>
                <w:bCs/>
                <w:sz w:val="22"/>
                <w:szCs w:val="22"/>
                <w:lang w:eastAsia="fi-FI"/>
              </w:rPr>
              <w:t>Pavadinimas</w:t>
            </w:r>
          </w:p>
        </w:tc>
        <w:tc>
          <w:tcPr>
            <w:tcW w:w="722" w:type="pct"/>
            <w:shd w:val="clear" w:color="auto" w:fill="E7E6E6"/>
            <w:vAlign w:val="center"/>
          </w:tcPr>
          <w:p w14:paraId="6EB20E82" w14:textId="77777777" w:rsidR="008F4ADB" w:rsidRPr="008F4ADB" w:rsidRDefault="008F4ADB" w:rsidP="00CC4F01">
            <w:pPr>
              <w:jc w:val="center"/>
              <w:rPr>
                <w:b/>
                <w:sz w:val="22"/>
                <w:szCs w:val="22"/>
                <w:lang w:eastAsia="fi-FI"/>
              </w:rPr>
            </w:pPr>
            <w:r w:rsidRPr="008F4ADB">
              <w:rPr>
                <w:b/>
                <w:sz w:val="22"/>
                <w:szCs w:val="22"/>
                <w:lang w:eastAsia="fi-FI"/>
              </w:rPr>
              <w:t>Adresas</w:t>
            </w:r>
          </w:p>
        </w:tc>
        <w:tc>
          <w:tcPr>
            <w:tcW w:w="1084" w:type="pct"/>
            <w:shd w:val="clear" w:color="auto" w:fill="E7E6E6"/>
          </w:tcPr>
          <w:p w14:paraId="3FE38358" w14:textId="77777777" w:rsidR="008F4ADB" w:rsidRPr="008F4ADB" w:rsidRDefault="008F4ADB" w:rsidP="00CC4F01">
            <w:pPr>
              <w:jc w:val="center"/>
              <w:rPr>
                <w:b/>
                <w:sz w:val="22"/>
                <w:szCs w:val="22"/>
                <w:lang w:eastAsia="fi-FI"/>
              </w:rPr>
            </w:pPr>
            <w:r w:rsidRPr="008F4ADB">
              <w:rPr>
                <w:b/>
                <w:bCs/>
                <w:sz w:val="22"/>
                <w:szCs w:val="22"/>
                <w:lang w:eastAsia="fi-FI"/>
              </w:rPr>
              <w:t>Pirkimo sutarties dalies (pirkimo objekto dalies, sutarties dalies), perduodamos vykdyti subtiekėjui, aprašymas</w:t>
            </w:r>
          </w:p>
        </w:tc>
        <w:tc>
          <w:tcPr>
            <w:tcW w:w="722" w:type="pct"/>
            <w:shd w:val="clear" w:color="auto" w:fill="E7E6E6"/>
            <w:vAlign w:val="center"/>
          </w:tcPr>
          <w:p w14:paraId="16329306" w14:textId="77777777" w:rsidR="008F4ADB" w:rsidRPr="008F4ADB" w:rsidRDefault="008F4ADB" w:rsidP="00CC4F01">
            <w:pPr>
              <w:jc w:val="center"/>
              <w:rPr>
                <w:b/>
                <w:sz w:val="22"/>
                <w:szCs w:val="22"/>
                <w:lang w:eastAsia="fi-FI"/>
              </w:rPr>
            </w:pPr>
            <w:r w:rsidRPr="008F4ADB">
              <w:rPr>
                <w:b/>
                <w:sz w:val="22"/>
                <w:szCs w:val="22"/>
                <w:lang w:eastAsia="fi-FI"/>
              </w:rPr>
              <w:t>Procentinė dalis (proc.)</w:t>
            </w:r>
          </w:p>
        </w:tc>
        <w:tc>
          <w:tcPr>
            <w:tcW w:w="795" w:type="pct"/>
            <w:shd w:val="clear" w:color="auto" w:fill="E7E6E6"/>
          </w:tcPr>
          <w:p w14:paraId="2D3F0EAB" w14:textId="28632AF6" w:rsidR="008F4ADB" w:rsidRPr="008F4ADB" w:rsidRDefault="00721FA2" w:rsidP="00CC4F01">
            <w:pPr>
              <w:tabs>
                <w:tab w:val="left" w:pos="1168"/>
              </w:tabs>
              <w:jc w:val="center"/>
              <w:rPr>
                <w:b/>
                <w:sz w:val="22"/>
                <w:szCs w:val="22"/>
                <w:lang w:eastAsia="fi-FI"/>
              </w:rPr>
            </w:pPr>
            <w:r>
              <w:rPr>
                <w:b/>
                <w:sz w:val="22"/>
                <w:szCs w:val="22"/>
              </w:rPr>
              <w:t>Sut</w:t>
            </w:r>
            <w:r w:rsidR="0087282D">
              <w:rPr>
                <w:b/>
                <w:sz w:val="22"/>
                <w:szCs w:val="22"/>
              </w:rPr>
              <w:t>eikiamos</w:t>
            </w:r>
            <w:r w:rsidR="001A1FA0">
              <w:rPr>
                <w:b/>
                <w:sz w:val="22"/>
                <w:szCs w:val="22"/>
              </w:rPr>
              <w:t xml:space="preserve"> paslaugos ir/ar </w:t>
            </w:r>
            <w:r>
              <w:rPr>
                <w:b/>
                <w:sz w:val="22"/>
                <w:szCs w:val="22"/>
              </w:rPr>
              <w:t>pa</w:t>
            </w:r>
            <w:r w:rsidR="001A1FA0">
              <w:rPr>
                <w:b/>
                <w:sz w:val="22"/>
                <w:szCs w:val="22"/>
              </w:rPr>
              <w:t>tiekiamos prekės</w:t>
            </w:r>
            <w:r w:rsidR="008F4ADB" w:rsidRPr="008F4ADB">
              <w:rPr>
                <w:b/>
                <w:sz w:val="22"/>
                <w:szCs w:val="22"/>
              </w:rPr>
              <w:t xml:space="preserve"> </w:t>
            </w:r>
            <w:r w:rsidR="008F4ADB" w:rsidRPr="008F4ADB">
              <w:rPr>
                <w:b/>
                <w:sz w:val="22"/>
                <w:szCs w:val="22"/>
                <w:lang w:eastAsia="fi-FI"/>
              </w:rPr>
              <w:t>(nenurodant jų kainos)</w:t>
            </w:r>
            <w:r w:rsidR="008F4ADB" w:rsidRPr="008F4ADB">
              <w:rPr>
                <w:b/>
                <w:sz w:val="22"/>
                <w:szCs w:val="22"/>
              </w:rPr>
              <w:t xml:space="preserve"> </w:t>
            </w:r>
          </w:p>
        </w:tc>
      </w:tr>
      <w:tr w:rsidR="008F4ADB" w:rsidRPr="008F4ADB" w14:paraId="697BE146" w14:textId="77777777" w:rsidTr="00CC4F01">
        <w:trPr>
          <w:cantSplit/>
          <w:trHeight w:val="491"/>
        </w:trPr>
        <w:tc>
          <w:tcPr>
            <w:tcW w:w="809" w:type="pct"/>
            <w:vAlign w:val="center"/>
          </w:tcPr>
          <w:p w14:paraId="328F7256" w14:textId="77777777" w:rsidR="008F4ADB" w:rsidRPr="008F4ADB" w:rsidRDefault="008F4ADB" w:rsidP="00CC4F01">
            <w:pPr>
              <w:rPr>
                <w:bCs/>
                <w:sz w:val="22"/>
                <w:szCs w:val="22"/>
                <w:lang w:eastAsia="fi-FI"/>
              </w:rPr>
            </w:pPr>
            <w:r w:rsidRPr="008F4ADB">
              <w:rPr>
                <w:bCs/>
                <w:sz w:val="22"/>
                <w:szCs w:val="22"/>
                <w:lang w:eastAsia="fi-FI"/>
              </w:rPr>
              <w:t>Subtiekėjas 1**</w:t>
            </w:r>
          </w:p>
        </w:tc>
        <w:tc>
          <w:tcPr>
            <w:tcW w:w="867" w:type="pct"/>
            <w:vAlign w:val="center"/>
          </w:tcPr>
          <w:p w14:paraId="442214CC" w14:textId="77777777" w:rsidR="008F4ADB" w:rsidRPr="008F4ADB" w:rsidRDefault="008F4ADB" w:rsidP="00CC4F01">
            <w:pPr>
              <w:jc w:val="center"/>
              <w:rPr>
                <w:bCs/>
                <w:sz w:val="22"/>
                <w:szCs w:val="22"/>
                <w:lang w:eastAsia="fi-FI"/>
              </w:rPr>
            </w:pPr>
          </w:p>
        </w:tc>
        <w:tc>
          <w:tcPr>
            <w:tcW w:w="722" w:type="pct"/>
            <w:vAlign w:val="center"/>
          </w:tcPr>
          <w:p w14:paraId="6A84C1DB" w14:textId="77777777" w:rsidR="008F4ADB" w:rsidRPr="008F4ADB" w:rsidRDefault="008F4ADB" w:rsidP="00CC4F01">
            <w:pPr>
              <w:jc w:val="center"/>
              <w:rPr>
                <w:sz w:val="22"/>
                <w:szCs w:val="22"/>
                <w:lang w:eastAsia="fi-FI"/>
              </w:rPr>
            </w:pPr>
          </w:p>
        </w:tc>
        <w:tc>
          <w:tcPr>
            <w:tcW w:w="1084" w:type="pct"/>
          </w:tcPr>
          <w:p w14:paraId="020DD00B" w14:textId="77777777" w:rsidR="008F4ADB" w:rsidRPr="008F4ADB" w:rsidRDefault="008F4ADB" w:rsidP="00CC4F01">
            <w:pPr>
              <w:jc w:val="center"/>
              <w:rPr>
                <w:sz w:val="22"/>
                <w:szCs w:val="22"/>
                <w:lang w:eastAsia="fi-FI"/>
              </w:rPr>
            </w:pPr>
          </w:p>
        </w:tc>
        <w:tc>
          <w:tcPr>
            <w:tcW w:w="722" w:type="pct"/>
            <w:vAlign w:val="center"/>
          </w:tcPr>
          <w:p w14:paraId="66F2F589" w14:textId="77777777" w:rsidR="008F4ADB" w:rsidRPr="008F4ADB" w:rsidRDefault="008F4ADB" w:rsidP="00CC4F01">
            <w:pPr>
              <w:jc w:val="center"/>
              <w:rPr>
                <w:sz w:val="22"/>
                <w:szCs w:val="22"/>
                <w:lang w:eastAsia="fi-FI"/>
              </w:rPr>
            </w:pPr>
          </w:p>
        </w:tc>
        <w:tc>
          <w:tcPr>
            <w:tcW w:w="795" w:type="pct"/>
          </w:tcPr>
          <w:p w14:paraId="11C263D0" w14:textId="77777777" w:rsidR="008F4ADB" w:rsidRPr="008F4ADB" w:rsidRDefault="008F4ADB" w:rsidP="00CC4F01">
            <w:pPr>
              <w:jc w:val="center"/>
              <w:rPr>
                <w:sz w:val="22"/>
                <w:szCs w:val="22"/>
                <w:lang w:eastAsia="fi-FI"/>
              </w:rPr>
            </w:pPr>
          </w:p>
        </w:tc>
      </w:tr>
    </w:tbl>
    <w:p w14:paraId="507E3BE8"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subtiekėjų, kurių kvalifikacija nesiremiama.</w:t>
      </w:r>
    </w:p>
    <w:p w14:paraId="15CD0854" w14:textId="77777777" w:rsidR="008F4ADB" w:rsidRPr="008F4ADB" w:rsidRDefault="008F4ADB" w:rsidP="008F4ADB">
      <w:pPr>
        <w:ind w:left="360"/>
        <w:jc w:val="both"/>
        <w:rPr>
          <w:sz w:val="22"/>
          <w:szCs w:val="22"/>
          <w:lang w:eastAsia="fi-FI"/>
        </w:rPr>
      </w:pPr>
    </w:p>
    <w:p w14:paraId="75C53835" w14:textId="77777777" w:rsidR="008F4ADB" w:rsidRPr="008F4ADB" w:rsidRDefault="008F4ADB" w:rsidP="008F4ADB">
      <w:pPr>
        <w:jc w:val="both"/>
        <w:rPr>
          <w:sz w:val="22"/>
          <w:szCs w:val="22"/>
          <w:lang w:eastAsia="fi-FI"/>
        </w:rPr>
      </w:pPr>
      <w:r w:rsidRPr="008F4ADB">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8F4ADB">
        <w:rPr>
          <w:bCs/>
          <w:sz w:val="22"/>
          <w:szCs w:val="22"/>
          <w:lang w:eastAsia="fi-FI"/>
        </w:rPr>
        <w:t>kvazisubtiekėjai</w:t>
      </w:r>
      <w:proofErr w:type="spellEnd"/>
      <w:r w:rsidRPr="008F4ADB">
        <w:rPr>
          <w:bCs/>
          <w:sz w:val="22"/>
          <w:szCs w:val="22"/>
          <w:lang w:eastAsia="fi-FI"/>
        </w:rPr>
        <w:t xml:space="preserve"> – fiziniai asmenys, kuriuos ketinama įdarbinti konkurso laimėjimo atveju. </w:t>
      </w:r>
      <w:r w:rsidRPr="008F4ADB">
        <w:rPr>
          <w:sz w:val="22"/>
          <w:szCs w:val="22"/>
          <w:lang w:eastAsia="fi-FI"/>
        </w:rPr>
        <w:t xml:space="preserve">Pildoma, jei tiekėjas sutarties vykdymui pasitelkia savarankiškai veiklą vykdančius ekspertus ir/ar </w:t>
      </w:r>
      <w:proofErr w:type="spellStart"/>
      <w:r w:rsidRPr="008F4ADB">
        <w:rPr>
          <w:sz w:val="22"/>
          <w:szCs w:val="22"/>
          <w:lang w:eastAsia="fi-FI"/>
        </w:rPr>
        <w:t>kvazisubtiekėjus</w:t>
      </w:r>
      <w:proofErr w:type="spellEnd"/>
      <w:r w:rsidRPr="008F4ADB">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36"/>
        <w:gridCol w:w="1350"/>
        <w:gridCol w:w="2067"/>
        <w:gridCol w:w="1231"/>
        <w:gridCol w:w="1697"/>
      </w:tblGrid>
      <w:tr w:rsidR="008F4ADB" w:rsidRPr="008F4ADB" w14:paraId="5BE33968" w14:textId="77777777" w:rsidTr="00CC4F01">
        <w:trPr>
          <w:cantSplit/>
          <w:trHeight w:val="491"/>
        </w:trPr>
        <w:tc>
          <w:tcPr>
            <w:tcW w:w="834" w:type="pct"/>
            <w:shd w:val="clear" w:color="auto" w:fill="E7E6E6"/>
            <w:vAlign w:val="center"/>
          </w:tcPr>
          <w:p w14:paraId="2A0A4437" w14:textId="77777777" w:rsidR="008F4ADB" w:rsidRPr="008F4ADB" w:rsidRDefault="008F4ADB" w:rsidP="00CC4F01">
            <w:pPr>
              <w:contextualSpacing/>
              <w:jc w:val="center"/>
              <w:rPr>
                <w:bCs/>
                <w:sz w:val="22"/>
                <w:szCs w:val="22"/>
                <w:lang w:eastAsia="fi-FI"/>
              </w:rPr>
            </w:pPr>
          </w:p>
        </w:tc>
        <w:tc>
          <w:tcPr>
            <w:tcW w:w="893" w:type="pct"/>
            <w:shd w:val="clear" w:color="auto" w:fill="E7E6E6"/>
            <w:vAlign w:val="center"/>
          </w:tcPr>
          <w:p w14:paraId="66E7A84D"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Ūkio subjektas (pavadinimas) </w:t>
            </w:r>
          </w:p>
          <w:p w14:paraId="60308642" w14:textId="77777777" w:rsidR="008F4ADB" w:rsidRPr="008F4ADB" w:rsidRDefault="008F4ADB" w:rsidP="00CC4F01">
            <w:pPr>
              <w:contextualSpacing/>
              <w:jc w:val="center"/>
              <w:rPr>
                <w:b/>
                <w:bCs/>
                <w:sz w:val="22"/>
                <w:szCs w:val="22"/>
                <w:lang w:eastAsia="fi-FI"/>
              </w:rPr>
            </w:pPr>
          </w:p>
          <w:p w14:paraId="409B8E95" w14:textId="77777777" w:rsidR="008F4ADB" w:rsidRPr="008F4ADB" w:rsidRDefault="008F4ADB" w:rsidP="00CC4F01">
            <w:pPr>
              <w:contextualSpacing/>
              <w:jc w:val="center"/>
              <w:rPr>
                <w:b/>
                <w:bCs/>
                <w:sz w:val="22"/>
                <w:szCs w:val="22"/>
                <w:lang w:eastAsia="fi-FI"/>
              </w:rPr>
            </w:pPr>
            <w:r w:rsidRPr="008F4ADB">
              <w:rPr>
                <w:b/>
                <w:bCs/>
                <w:sz w:val="22"/>
                <w:szCs w:val="22"/>
                <w:lang w:eastAsia="fi-FI"/>
              </w:rPr>
              <w:t>Ekspertas (V. Pavardė)</w:t>
            </w:r>
          </w:p>
        </w:tc>
        <w:tc>
          <w:tcPr>
            <w:tcW w:w="744" w:type="pct"/>
            <w:shd w:val="clear" w:color="auto" w:fill="E7E6E6"/>
          </w:tcPr>
          <w:p w14:paraId="2AB9C698" w14:textId="77777777" w:rsidR="008F4ADB" w:rsidRPr="008F4ADB" w:rsidRDefault="008F4ADB" w:rsidP="00CC4F01">
            <w:pPr>
              <w:contextualSpacing/>
              <w:jc w:val="center"/>
              <w:rPr>
                <w:b/>
                <w:bCs/>
                <w:sz w:val="22"/>
                <w:szCs w:val="22"/>
                <w:lang w:eastAsia="fi-FI"/>
              </w:rPr>
            </w:pPr>
          </w:p>
          <w:p w14:paraId="34046E3E" w14:textId="77777777" w:rsidR="008F4ADB" w:rsidRPr="008F4ADB" w:rsidRDefault="008F4ADB" w:rsidP="00CC4F01">
            <w:pPr>
              <w:contextualSpacing/>
              <w:jc w:val="center"/>
              <w:rPr>
                <w:b/>
                <w:bCs/>
                <w:sz w:val="22"/>
                <w:szCs w:val="22"/>
                <w:lang w:eastAsia="fi-FI"/>
              </w:rPr>
            </w:pPr>
          </w:p>
          <w:p w14:paraId="2905FCC4" w14:textId="77777777" w:rsidR="008F4ADB" w:rsidRPr="008F4ADB" w:rsidRDefault="008F4ADB" w:rsidP="00CC4F01">
            <w:pPr>
              <w:contextualSpacing/>
              <w:jc w:val="center"/>
              <w:rPr>
                <w:b/>
                <w:bCs/>
                <w:sz w:val="22"/>
                <w:szCs w:val="22"/>
                <w:lang w:eastAsia="fi-FI"/>
              </w:rPr>
            </w:pPr>
          </w:p>
          <w:p w14:paraId="65BEC68A" w14:textId="77777777" w:rsidR="008F4ADB" w:rsidRPr="008F4ADB" w:rsidRDefault="008F4ADB" w:rsidP="00CC4F01">
            <w:pPr>
              <w:contextualSpacing/>
              <w:rPr>
                <w:b/>
                <w:bCs/>
                <w:sz w:val="22"/>
                <w:szCs w:val="22"/>
                <w:lang w:eastAsia="fi-FI"/>
              </w:rPr>
            </w:pPr>
          </w:p>
          <w:p w14:paraId="62D38614" w14:textId="77777777" w:rsidR="008F4ADB" w:rsidRPr="008F4ADB" w:rsidRDefault="008F4ADB" w:rsidP="00CC4F01">
            <w:pPr>
              <w:contextualSpacing/>
              <w:jc w:val="center"/>
              <w:rPr>
                <w:b/>
                <w:bCs/>
                <w:sz w:val="22"/>
                <w:szCs w:val="22"/>
                <w:lang w:eastAsia="fi-FI"/>
              </w:rPr>
            </w:pPr>
            <w:r w:rsidRPr="008F4ADB">
              <w:rPr>
                <w:b/>
                <w:bCs/>
                <w:sz w:val="22"/>
                <w:szCs w:val="22"/>
                <w:lang w:eastAsia="fi-FI"/>
              </w:rPr>
              <w:t>Adresas</w:t>
            </w:r>
          </w:p>
        </w:tc>
        <w:tc>
          <w:tcPr>
            <w:tcW w:w="1116" w:type="pct"/>
            <w:shd w:val="clear" w:color="auto" w:fill="E7E6E6"/>
          </w:tcPr>
          <w:p w14:paraId="67CBA752"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Pirkimo sutarties dalies (pirkimo objekto dalies, sutarties dalies), perduodamos vykdyti </w:t>
            </w:r>
            <w:proofErr w:type="spellStart"/>
            <w:r w:rsidRPr="008F4ADB">
              <w:rPr>
                <w:b/>
                <w:bCs/>
                <w:sz w:val="22"/>
                <w:szCs w:val="22"/>
                <w:lang w:eastAsia="fi-FI"/>
              </w:rPr>
              <w:t>savarank</w:t>
            </w:r>
            <w:proofErr w:type="spellEnd"/>
            <w:r w:rsidRPr="008F4ADB">
              <w:rPr>
                <w:b/>
                <w:bCs/>
                <w:sz w:val="22"/>
                <w:szCs w:val="22"/>
                <w:lang w:eastAsia="fi-FI"/>
              </w:rPr>
              <w:t xml:space="preserve">. veiklą </w:t>
            </w:r>
            <w:proofErr w:type="spellStart"/>
            <w:r w:rsidRPr="008F4ADB">
              <w:rPr>
                <w:b/>
                <w:bCs/>
                <w:sz w:val="22"/>
                <w:szCs w:val="22"/>
                <w:lang w:eastAsia="fi-FI"/>
              </w:rPr>
              <w:t>vykd</w:t>
            </w:r>
            <w:proofErr w:type="spellEnd"/>
            <w:r w:rsidRPr="008F4ADB">
              <w:rPr>
                <w:b/>
                <w:bCs/>
                <w:sz w:val="22"/>
                <w:szCs w:val="22"/>
                <w:lang w:eastAsia="fi-FI"/>
              </w:rPr>
              <w:t xml:space="preserve">. ekspertui ir/ar </w:t>
            </w:r>
            <w:proofErr w:type="spellStart"/>
            <w:r w:rsidRPr="008F4ADB">
              <w:rPr>
                <w:b/>
                <w:bCs/>
                <w:sz w:val="22"/>
                <w:szCs w:val="22"/>
                <w:lang w:eastAsia="fi-FI"/>
              </w:rPr>
              <w:t>kvazisubtiekėjui</w:t>
            </w:r>
            <w:proofErr w:type="spellEnd"/>
            <w:r w:rsidRPr="008F4ADB">
              <w:rPr>
                <w:b/>
                <w:bCs/>
                <w:sz w:val="22"/>
                <w:szCs w:val="22"/>
                <w:lang w:eastAsia="fi-FI"/>
              </w:rPr>
              <w:t xml:space="preserve"> ir/ar ūkio subjektui, kurių pajėgumais remiamasi, aprašymas </w:t>
            </w:r>
          </w:p>
        </w:tc>
        <w:tc>
          <w:tcPr>
            <w:tcW w:w="669" w:type="pct"/>
            <w:shd w:val="clear" w:color="auto" w:fill="E7E6E6"/>
            <w:vAlign w:val="center"/>
          </w:tcPr>
          <w:p w14:paraId="0ADEF0E0" w14:textId="77777777" w:rsidR="008F4ADB" w:rsidRPr="008F4ADB" w:rsidRDefault="008F4ADB" w:rsidP="00CC4F01">
            <w:pPr>
              <w:contextualSpacing/>
              <w:jc w:val="center"/>
              <w:rPr>
                <w:b/>
                <w:bCs/>
                <w:sz w:val="22"/>
                <w:szCs w:val="22"/>
                <w:lang w:eastAsia="fi-FI"/>
              </w:rPr>
            </w:pPr>
            <w:r w:rsidRPr="008F4ADB">
              <w:rPr>
                <w:b/>
                <w:bCs/>
                <w:sz w:val="22"/>
                <w:szCs w:val="22"/>
                <w:lang w:eastAsia="fi-FI"/>
              </w:rPr>
              <w:t>Procentinė dalis (proc.)</w:t>
            </w:r>
          </w:p>
        </w:tc>
        <w:tc>
          <w:tcPr>
            <w:tcW w:w="744" w:type="pct"/>
            <w:shd w:val="clear" w:color="auto" w:fill="E7E6E6"/>
          </w:tcPr>
          <w:p w14:paraId="25CB6D0F" w14:textId="77777777" w:rsidR="008F4ADB" w:rsidRPr="008F4ADB" w:rsidRDefault="008F4ADB" w:rsidP="00CC4F01">
            <w:pPr>
              <w:ind w:left="38"/>
              <w:contextualSpacing/>
              <w:rPr>
                <w:b/>
                <w:bCs/>
                <w:sz w:val="22"/>
                <w:szCs w:val="22"/>
                <w:lang w:eastAsia="fi-FI"/>
              </w:rPr>
            </w:pPr>
            <w:r w:rsidRPr="008F4ADB">
              <w:rPr>
                <w:b/>
                <w:bCs/>
                <w:sz w:val="22"/>
                <w:szCs w:val="22"/>
                <w:lang w:eastAsia="fi-FI"/>
              </w:rPr>
              <w:t>Įsipareigojimų dalis, nurodant konkrečius pagal sutartį prisiimamus įsipareigojimus</w:t>
            </w:r>
          </w:p>
          <w:p w14:paraId="0823AE52" w14:textId="77777777" w:rsidR="008F4ADB" w:rsidRPr="008F4ADB" w:rsidRDefault="008F4ADB" w:rsidP="00CC4F01">
            <w:pPr>
              <w:tabs>
                <w:tab w:val="left" w:pos="1168"/>
              </w:tabs>
              <w:contextualSpacing/>
              <w:jc w:val="center"/>
              <w:rPr>
                <w:b/>
                <w:bCs/>
                <w:sz w:val="22"/>
                <w:szCs w:val="22"/>
                <w:lang w:eastAsia="fi-FI"/>
              </w:rPr>
            </w:pPr>
          </w:p>
        </w:tc>
      </w:tr>
      <w:tr w:rsidR="008F4ADB" w:rsidRPr="008F4ADB" w14:paraId="116AC1AE" w14:textId="77777777" w:rsidTr="00CC4F01">
        <w:trPr>
          <w:cantSplit/>
          <w:trHeight w:val="491"/>
        </w:trPr>
        <w:tc>
          <w:tcPr>
            <w:tcW w:w="834" w:type="pct"/>
            <w:vAlign w:val="center"/>
          </w:tcPr>
          <w:p w14:paraId="371E3EC5" w14:textId="77777777" w:rsidR="008F4ADB" w:rsidRPr="008F4ADB" w:rsidRDefault="008F4ADB" w:rsidP="00CC4F01">
            <w:pPr>
              <w:contextualSpacing/>
              <w:rPr>
                <w:bCs/>
                <w:sz w:val="22"/>
                <w:szCs w:val="22"/>
                <w:lang w:eastAsia="fi-FI"/>
              </w:rPr>
            </w:pPr>
            <w:r w:rsidRPr="008F4ADB">
              <w:rPr>
                <w:bCs/>
                <w:sz w:val="22"/>
                <w:szCs w:val="22"/>
                <w:lang w:eastAsia="fi-FI"/>
              </w:rPr>
              <w:t xml:space="preserve">Ekspertai, </w:t>
            </w:r>
            <w:proofErr w:type="spellStart"/>
            <w:r w:rsidRPr="008F4ADB">
              <w:rPr>
                <w:bCs/>
                <w:sz w:val="22"/>
                <w:szCs w:val="22"/>
                <w:lang w:eastAsia="fi-FI"/>
              </w:rPr>
              <w:t>kvazisubtiekėjai</w:t>
            </w:r>
            <w:proofErr w:type="spellEnd"/>
            <w:r w:rsidRPr="008F4ADB">
              <w:rPr>
                <w:bCs/>
                <w:sz w:val="22"/>
                <w:szCs w:val="22"/>
                <w:lang w:eastAsia="fi-FI"/>
              </w:rPr>
              <w:t xml:space="preserve"> ar kiti ūkio subjektai, kurių pajėgumais remiamasi 1***</w:t>
            </w:r>
          </w:p>
        </w:tc>
        <w:tc>
          <w:tcPr>
            <w:tcW w:w="893" w:type="pct"/>
            <w:vAlign w:val="center"/>
          </w:tcPr>
          <w:p w14:paraId="1E5AEC4D" w14:textId="77777777" w:rsidR="008F4ADB" w:rsidRPr="008F4ADB" w:rsidRDefault="008F4ADB" w:rsidP="00CC4F01">
            <w:pPr>
              <w:contextualSpacing/>
              <w:jc w:val="center"/>
              <w:rPr>
                <w:bCs/>
                <w:sz w:val="22"/>
                <w:szCs w:val="22"/>
                <w:lang w:eastAsia="fi-FI"/>
              </w:rPr>
            </w:pPr>
          </w:p>
        </w:tc>
        <w:tc>
          <w:tcPr>
            <w:tcW w:w="744" w:type="pct"/>
          </w:tcPr>
          <w:p w14:paraId="21280C8F" w14:textId="77777777" w:rsidR="008F4ADB" w:rsidRPr="008F4ADB" w:rsidRDefault="008F4ADB" w:rsidP="00CC4F01">
            <w:pPr>
              <w:contextualSpacing/>
              <w:jc w:val="center"/>
              <w:rPr>
                <w:sz w:val="22"/>
                <w:szCs w:val="22"/>
                <w:lang w:eastAsia="fi-FI"/>
              </w:rPr>
            </w:pPr>
          </w:p>
        </w:tc>
        <w:tc>
          <w:tcPr>
            <w:tcW w:w="1116" w:type="pct"/>
            <w:vAlign w:val="center"/>
          </w:tcPr>
          <w:p w14:paraId="18768179" w14:textId="77777777" w:rsidR="008F4ADB" w:rsidRPr="008F4ADB" w:rsidRDefault="008F4ADB" w:rsidP="00CC4F01">
            <w:pPr>
              <w:contextualSpacing/>
              <w:jc w:val="center"/>
              <w:rPr>
                <w:sz w:val="22"/>
                <w:szCs w:val="22"/>
                <w:lang w:eastAsia="fi-FI"/>
              </w:rPr>
            </w:pPr>
          </w:p>
        </w:tc>
        <w:tc>
          <w:tcPr>
            <w:tcW w:w="669" w:type="pct"/>
            <w:vAlign w:val="center"/>
          </w:tcPr>
          <w:p w14:paraId="1551C94A" w14:textId="77777777" w:rsidR="008F4ADB" w:rsidRPr="008F4ADB" w:rsidRDefault="008F4ADB" w:rsidP="00CC4F01">
            <w:pPr>
              <w:contextualSpacing/>
              <w:jc w:val="center"/>
              <w:rPr>
                <w:sz w:val="22"/>
                <w:szCs w:val="22"/>
                <w:lang w:eastAsia="fi-FI"/>
              </w:rPr>
            </w:pPr>
          </w:p>
        </w:tc>
        <w:tc>
          <w:tcPr>
            <w:tcW w:w="744" w:type="pct"/>
          </w:tcPr>
          <w:p w14:paraId="7DA3D68C" w14:textId="77777777" w:rsidR="008F4ADB" w:rsidRPr="008F4ADB" w:rsidRDefault="008F4ADB" w:rsidP="00CC4F01">
            <w:pPr>
              <w:contextualSpacing/>
              <w:jc w:val="center"/>
              <w:rPr>
                <w:sz w:val="22"/>
                <w:szCs w:val="22"/>
                <w:lang w:eastAsia="fi-FI"/>
              </w:rPr>
            </w:pPr>
          </w:p>
        </w:tc>
      </w:tr>
    </w:tbl>
    <w:p w14:paraId="4794FDC3" w14:textId="77777777" w:rsidR="008F4ADB" w:rsidRPr="008F4ADB" w:rsidRDefault="008F4ADB" w:rsidP="008F4ADB">
      <w:pPr>
        <w:ind w:left="360"/>
        <w:jc w:val="both"/>
        <w:rPr>
          <w:i/>
          <w:sz w:val="22"/>
          <w:szCs w:val="22"/>
        </w:rPr>
      </w:pPr>
      <w:r w:rsidRPr="008F4ADB">
        <w:rPr>
          <w:sz w:val="22"/>
          <w:szCs w:val="22"/>
          <w:lang w:eastAsia="fi-FI"/>
        </w:rPr>
        <w:lastRenderedPageBreak/>
        <w:t xml:space="preserve">***Turi būti tiek eilučių, kiek yra ekspertų, </w:t>
      </w:r>
      <w:proofErr w:type="spellStart"/>
      <w:r w:rsidRPr="008F4ADB">
        <w:rPr>
          <w:sz w:val="22"/>
          <w:szCs w:val="22"/>
          <w:lang w:eastAsia="fi-FI"/>
        </w:rPr>
        <w:t>kvazisubtiekėjų</w:t>
      </w:r>
      <w:proofErr w:type="spellEnd"/>
      <w:r w:rsidRPr="008F4ADB">
        <w:rPr>
          <w:sz w:val="22"/>
          <w:szCs w:val="22"/>
          <w:lang w:eastAsia="fi-FI"/>
        </w:rPr>
        <w:t xml:space="preserve"> ir ūkio subjektų, kurių pajėgumais remiamasi.</w:t>
      </w:r>
    </w:p>
    <w:p w14:paraId="39D7FB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t xml:space="preserve">ASMUO </w:t>
      </w:r>
      <w:r w:rsidRPr="008F4ADB">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8F4ADB" w:rsidRPr="008F4ADB" w14:paraId="4922C5CC" w14:textId="77777777" w:rsidTr="00CC4F01">
        <w:trPr>
          <w:trHeight w:val="292"/>
        </w:trPr>
        <w:tc>
          <w:tcPr>
            <w:tcW w:w="1107" w:type="pct"/>
            <w:shd w:val="clear" w:color="auto" w:fill="E7E6E6"/>
            <w:vAlign w:val="center"/>
          </w:tcPr>
          <w:p w14:paraId="2DDC3403" w14:textId="77777777" w:rsidR="008F4ADB" w:rsidRPr="008F4ADB" w:rsidRDefault="008F4ADB" w:rsidP="00CC4F01">
            <w:pPr>
              <w:rPr>
                <w:b/>
                <w:sz w:val="22"/>
                <w:szCs w:val="22"/>
                <w:lang w:eastAsia="fi-FI"/>
              </w:rPr>
            </w:pPr>
            <w:r w:rsidRPr="008F4ADB">
              <w:rPr>
                <w:b/>
                <w:sz w:val="22"/>
                <w:szCs w:val="22"/>
                <w:lang w:eastAsia="fi-FI"/>
              </w:rPr>
              <w:t>Vardas, pavardė</w:t>
            </w:r>
          </w:p>
        </w:tc>
        <w:tc>
          <w:tcPr>
            <w:tcW w:w="3893" w:type="pct"/>
            <w:vAlign w:val="center"/>
          </w:tcPr>
          <w:p w14:paraId="73C43499" w14:textId="77777777" w:rsidR="008F4ADB" w:rsidRPr="008F4ADB" w:rsidRDefault="008F4ADB" w:rsidP="00CC4F01">
            <w:pPr>
              <w:rPr>
                <w:sz w:val="22"/>
                <w:szCs w:val="22"/>
                <w:lang w:eastAsia="fi-FI"/>
              </w:rPr>
            </w:pPr>
          </w:p>
        </w:tc>
      </w:tr>
      <w:tr w:rsidR="008F4ADB" w:rsidRPr="008F4ADB" w14:paraId="2AFFA5FA" w14:textId="77777777" w:rsidTr="00CC4F01">
        <w:trPr>
          <w:trHeight w:val="292"/>
        </w:trPr>
        <w:tc>
          <w:tcPr>
            <w:tcW w:w="1107" w:type="pct"/>
            <w:shd w:val="clear" w:color="auto" w:fill="E7E6E6"/>
            <w:vAlign w:val="center"/>
          </w:tcPr>
          <w:p w14:paraId="560AF275" w14:textId="77777777" w:rsidR="008F4ADB" w:rsidRPr="008F4ADB" w:rsidRDefault="008F4ADB" w:rsidP="00CC4F01">
            <w:pPr>
              <w:rPr>
                <w:b/>
                <w:sz w:val="22"/>
                <w:szCs w:val="22"/>
                <w:lang w:eastAsia="fi-FI"/>
              </w:rPr>
            </w:pPr>
            <w:r w:rsidRPr="008F4ADB">
              <w:rPr>
                <w:b/>
                <w:sz w:val="22"/>
                <w:szCs w:val="22"/>
                <w:lang w:eastAsia="fi-FI"/>
              </w:rPr>
              <w:t>Adresas</w:t>
            </w:r>
          </w:p>
        </w:tc>
        <w:tc>
          <w:tcPr>
            <w:tcW w:w="3893" w:type="pct"/>
            <w:vAlign w:val="center"/>
          </w:tcPr>
          <w:p w14:paraId="7D045A0D" w14:textId="77777777" w:rsidR="008F4ADB" w:rsidRPr="008F4ADB" w:rsidRDefault="008F4ADB" w:rsidP="00CC4F01">
            <w:pPr>
              <w:rPr>
                <w:sz w:val="22"/>
                <w:szCs w:val="22"/>
                <w:lang w:eastAsia="fi-FI"/>
              </w:rPr>
            </w:pPr>
          </w:p>
        </w:tc>
      </w:tr>
      <w:tr w:rsidR="008F4ADB" w:rsidRPr="008F4ADB" w14:paraId="0DCE68F6" w14:textId="77777777" w:rsidTr="00CC4F01">
        <w:trPr>
          <w:trHeight w:val="292"/>
        </w:trPr>
        <w:tc>
          <w:tcPr>
            <w:tcW w:w="1107" w:type="pct"/>
            <w:shd w:val="clear" w:color="auto" w:fill="E7E6E6"/>
            <w:vAlign w:val="center"/>
          </w:tcPr>
          <w:p w14:paraId="2C8F2809" w14:textId="77777777" w:rsidR="008F4ADB" w:rsidRPr="008F4ADB" w:rsidRDefault="008F4ADB" w:rsidP="00CC4F01">
            <w:pPr>
              <w:rPr>
                <w:b/>
                <w:sz w:val="22"/>
                <w:szCs w:val="22"/>
                <w:lang w:eastAsia="fi-FI"/>
              </w:rPr>
            </w:pPr>
            <w:r w:rsidRPr="008F4ADB">
              <w:rPr>
                <w:b/>
                <w:sz w:val="22"/>
                <w:szCs w:val="22"/>
                <w:lang w:eastAsia="fi-FI"/>
              </w:rPr>
              <w:t>Telefonas</w:t>
            </w:r>
          </w:p>
        </w:tc>
        <w:tc>
          <w:tcPr>
            <w:tcW w:w="3893" w:type="pct"/>
            <w:vAlign w:val="center"/>
          </w:tcPr>
          <w:p w14:paraId="0AFFAE4D" w14:textId="77777777" w:rsidR="008F4ADB" w:rsidRPr="008F4ADB" w:rsidRDefault="008F4ADB" w:rsidP="00CC4F01">
            <w:pPr>
              <w:rPr>
                <w:sz w:val="22"/>
                <w:szCs w:val="22"/>
                <w:lang w:eastAsia="fi-FI"/>
              </w:rPr>
            </w:pPr>
          </w:p>
        </w:tc>
      </w:tr>
      <w:tr w:rsidR="008F4ADB" w:rsidRPr="008F4ADB" w14:paraId="122FA8DB" w14:textId="77777777" w:rsidTr="00CC4F01">
        <w:trPr>
          <w:trHeight w:val="292"/>
        </w:trPr>
        <w:tc>
          <w:tcPr>
            <w:tcW w:w="1107" w:type="pct"/>
            <w:shd w:val="clear" w:color="auto" w:fill="E7E6E6"/>
            <w:vAlign w:val="center"/>
          </w:tcPr>
          <w:p w14:paraId="463E0CED" w14:textId="77777777" w:rsidR="008F4ADB" w:rsidRPr="008F4ADB" w:rsidRDefault="008F4ADB" w:rsidP="00CC4F01">
            <w:pPr>
              <w:rPr>
                <w:b/>
                <w:sz w:val="22"/>
                <w:szCs w:val="22"/>
                <w:lang w:eastAsia="fi-FI"/>
              </w:rPr>
            </w:pPr>
            <w:r w:rsidRPr="008F4ADB">
              <w:rPr>
                <w:b/>
                <w:sz w:val="22"/>
                <w:szCs w:val="22"/>
                <w:lang w:eastAsia="fi-FI"/>
              </w:rPr>
              <w:t>El. paštas</w:t>
            </w:r>
          </w:p>
        </w:tc>
        <w:tc>
          <w:tcPr>
            <w:tcW w:w="3893" w:type="pct"/>
            <w:vAlign w:val="center"/>
          </w:tcPr>
          <w:p w14:paraId="5582B391" w14:textId="77777777" w:rsidR="008F4ADB" w:rsidRPr="008F4ADB" w:rsidRDefault="008F4ADB" w:rsidP="00CC4F01">
            <w:pPr>
              <w:rPr>
                <w:sz w:val="22"/>
                <w:szCs w:val="22"/>
                <w:lang w:eastAsia="fi-FI"/>
              </w:rPr>
            </w:pPr>
          </w:p>
        </w:tc>
      </w:tr>
    </w:tbl>
    <w:p w14:paraId="496D91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t>KONKURSO DALYVIO DEKLARACIJA</w:t>
      </w:r>
    </w:p>
    <w:p w14:paraId="0B77BC0E" w14:textId="77777777" w:rsidR="008F4ADB" w:rsidRPr="008F4ADB" w:rsidRDefault="008F4ADB" w:rsidP="008F4ADB">
      <w:pPr>
        <w:ind w:firstLine="426"/>
        <w:jc w:val="both"/>
        <w:rPr>
          <w:sz w:val="22"/>
          <w:szCs w:val="22"/>
          <w:lang w:eastAsia="fi-FI"/>
        </w:rPr>
      </w:pPr>
      <w:r w:rsidRPr="008F4ADB">
        <w:rPr>
          <w:sz w:val="22"/>
          <w:szCs w:val="22"/>
          <w:lang w:eastAsia="fi-FI"/>
        </w:rPr>
        <w:t>Atsiliepdami į jūsų skelbimą apie pirkimą, mes, žemiau pasirašiusieji, šiuo pareiškiame, kad:</w:t>
      </w:r>
    </w:p>
    <w:p w14:paraId="0B762946" w14:textId="2C6FA24E"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Mes išanalizavome ir visiškai sutinkame su 202</w:t>
      </w:r>
      <w:r w:rsidR="00D72665">
        <w:rPr>
          <w:sz w:val="22"/>
          <w:szCs w:val="22"/>
          <w:lang w:eastAsia="fi-FI"/>
        </w:rPr>
        <w:t>5</w:t>
      </w:r>
      <w:r w:rsidRPr="008F4ADB">
        <w:rPr>
          <w:sz w:val="22"/>
          <w:szCs w:val="22"/>
          <w:lang w:eastAsia="fi-FI"/>
        </w:rPr>
        <w:t xml:space="preserve"> m. .....….. mėn. .. d. skelbimo apie pirkimą Nr. ……… bei konkurso sąlygų turiniu, ir be jokių išlygų ar apribojimų sutinkame su visomis jų nuostatomis.</w:t>
      </w:r>
    </w:p>
    <w:p w14:paraId="4F1A2125" w14:textId="77777777"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Vadovaudamiesi konkurso sąlygomis bei terminais, be jokių išlygų ar apribojimų, mes siūlome šias paslaugas:</w:t>
      </w:r>
    </w:p>
    <w:p w14:paraId="3876638E" w14:textId="77777777" w:rsidR="008F4ADB" w:rsidRPr="008F4ADB" w:rsidRDefault="008F4ADB" w:rsidP="008F4ADB">
      <w:pPr>
        <w:tabs>
          <w:tab w:val="left" w:pos="0"/>
          <w:tab w:val="left" w:pos="851"/>
          <w:tab w:val="left" w:pos="1276"/>
        </w:tabs>
        <w:ind w:left="360"/>
        <w:jc w:val="both"/>
        <w:rPr>
          <w:sz w:val="22"/>
          <w:szCs w:val="22"/>
          <w:lang w:eastAsia="fi-F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3087"/>
        <w:gridCol w:w="1274"/>
        <w:gridCol w:w="1451"/>
        <w:gridCol w:w="1532"/>
        <w:gridCol w:w="1552"/>
      </w:tblGrid>
      <w:tr w:rsidR="008621A1" w:rsidRPr="00552663" w14:paraId="2EF23FF7" w14:textId="77777777" w:rsidTr="008621A1">
        <w:trPr>
          <w:trHeight w:val="294"/>
          <w:jc w:val="center"/>
        </w:trPr>
        <w:tc>
          <w:tcPr>
            <w:tcW w:w="731" w:type="dxa"/>
          </w:tcPr>
          <w:p w14:paraId="25AE42C3" w14:textId="3A061C9F" w:rsidR="008621A1" w:rsidRPr="00552663" w:rsidRDefault="008621A1" w:rsidP="008621A1">
            <w:pPr>
              <w:widowControl/>
              <w:suppressAutoHyphens w:val="0"/>
              <w:overflowPunct/>
              <w:adjustRightInd/>
              <w:jc w:val="center"/>
              <w:rPr>
                <w:rFonts w:eastAsia="Calibri"/>
                <w:b/>
                <w:kern w:val="0"/>
                <w:sz w:val="22"/>
                <w:szCs w:val="22"/>
                <w:lang w:eastAsia="en-US"/>
              </w:rPr>
            </w:pPr>
            <w:r w:rsidRPr="00565127">
              <w:rPr>
                <w:b/>
                <w:sz w:val="22"/>
                <w:szCs w:val="22"/>
              </w:rPr>
              <w:t>Nr.</w:t>
            </w:r>
          </w:p>
        </w:tc>
        <w:tc>
          <w:tcPr>
            <w:tcW w:w="5812" w:type="dxa"/>
            <w:gridSpan w:val="3"/>
            <w:shd w:val="clear" w:color="auto" w:fill="auto"/>
          </w:tcPr>
          <w:p w14:paraId="37F0B1AE" w14:textId="1784D555" w:rsidR="008621A1" w:rsidRPr="00552663" w:rsidRDefault="008621A1" w:rsidP="008621A1">
            <w:pPr>
              <w:widowControl/>
              <w:suppressAutoHyphens w:val="0"/>
              <w:overflowPunct/>
              <w:adjustRightInd/>
              <w:jc w:val="center"/>
              <w:rPr>
                <w:rFonts w:eastAsia="Calibri"/>
                <w:b/>
                <w:kern w:val="0"/>
                <w:sz w:val="22"/>
                <w:szCs w:val="22"/>
                <w:lang w:eastAsia="en-US"/>
              </w:rPr>
            </w:pPr>
            <w:r w:rsidRPr="00565127">
              <w:rPr>
                <w:b/>
                <w:bCs/>
                <w:sz w:val="22"/>
                <w:szCs w:val="22"/>
              </w:rPr>
              <w:t>Reikalaujama rodiklio reikšmė</w:t>
            </w:r>
          </w:p>
        </w:tc>
        <w:tc>
          <w:tcPr>
            <w:tcW w:w="3084" w:type="dxa"/>
            <w:gridSpan w:val="2"/>
          </w:tcPr>
          <w:p w14:paraId="6A2BD75F" w14:textId="5DF8ED74" w:rsidR="008621A1" w:rsidRDefault="008621A1" w:rsidP="008621A1">
            <w:pPr>
              <w:widowControl/>
              <w:suppressAutoHyphens w:val="0"/>
              <w:overflowPunct/>
              <w:adjustRightInd/>
              <w:jc w:val="center"/>
              <w:rPr>
                <w:rFonts w:eastAsia="Calibri"/>
                <w:b/>
                <w:kern w:val="0"/>
                <w:sz w:val="22"/>
                <w:szCs w:val="22"/>
                <w:lang w:eastAsia="en-US"/>
              </w:rPr>
            </w:pPr>
            <w:r w:rsidRPr="00565127">
              <w:rPr>
                <w:b/>
                <w:bCs/>
                <w:sz w:val="22"/>
                <w:szCs w:val="22"/>
              </w:rPr>
              <w:t>Tiekėjo siūloma reikšmė</w:t>
            </w:r>
          </w:p>
        </w:tc>
      </w:tr>
      <w:tr w:rsidR="008621A1" w:rsidRPr="00552663" w14:paraId="05741C44" w14:textId="77777777" w:rsidTr="009C683C">
        <w:trPr>
          <w:trHeight w:val="798"/>
          <w:jc w:val="center"/>
        </w:trPr>
        <w:tc>
          <w:tcPr>
            <w:tcW w:w="731" w:type="dxa"/>
            <w:vAlign w:val="center"/>
          </w:tcPr>
          <w:p w14:paraId="5BC2D440" w14:textId="5DA9EB8A" w:rsidR="008621A1" w:rsidRPr="00552663" w:rsidRDefault="008621A1" w:rsidP="008621A1">
            <w:pPr>
              <w:widowControl/>
              <w:suppressAutoHyphens w:val="0"/>
              <w:overflowPunct/>
              <w:adjustRightInd/>
              <w:jc w:val="center"/>
              <w:rPr>
                <w:rFonts w:eastAsia="Calibri"/>
                <w:b/>
                <w:kern w:val="0"/>
                <w:sz w:val="22"/>
                <w:szCs w:val="22"/>
                <w:lang w:eastAsia="en-US"/>
              </w:rPr>
            </w:pPr>
            <w:r w:rsidRPr="00565127">
              <w:rPr>
                <w:sz w:val="22"/>
                <w:szCs w:val="22"/>
              </w:rPr>
              <w:t>1</w:t>
            </w:r>
          </w:p>
        </w:tc>
        <w:tc>
          <w:tcPr>
            <w:tcW w:w="5812" w:type="dxa"/>
            <w:gridSpan w:val="3"/>
            <w:shd w:val="clear" w:color="auto" w:fill="auto"/>
            <w:vAlign w:val="center"/>
          </w:tcPr>
          <w:p w14:paraId="786FE69F" w14:textId="6A56975B" w:rsidR="008621A1" w:rsidRPr="009C683C" w:rsidRDefault="009C683C" w:rsidP="009C683C">
            <w:pPr>
              <w:jc w:val="center"/>
              <w:rPr>
                <w:b/>
                <w:bCs/>
                <w:kern w:val="0"/>
                <w:sz w:val="22"/>
                <w:szCs w:val="22"/>
              </w:rPr>
            </w:pPr>
            <w:r w:rsidRPr="0030491B">
              <w:rPr>
                <w:color w:val="000000"/>
                <w:sz w:val="22"/>
              </w:rPr>
              <w:t>Paslaugų teikimui skiriamas transporto priemonių skaičius</w:t>
            </w:r>
          </w:p>
        </w:tc>
        <w:tc>
          <w:tcPr>
            <w:tcW w:w="3084" w:type="dxa"/>
            <w:gridSpan w:val="2"/>
            <w:vAlign w:val="center"/>
          </w:tcPr>
          <w:p w14:paraId="32551785" w14:textId="28C50836" w:rsidR="008621A1" w:rsidRDefault="008621A1" w:rsidP="008621A1">
            <w:pPr>
              <w:widowControl/>
              <w:suppressAutoHyphens w:val="0"/>
              <w:overflowPunct/>
              <w:adjustRightInd/>
              <w:jc w:val="center"/>
              <w:rPr>
                <w:rFonts w:eastAsia="Calibri"/>
                <w:b/>
                <w:kern w:val="0"/>
                <w:sz w:val="22"/>
                <w:szCs w:val="22"/>
                <w:lang w:eastAsia="en-US"/>
              </w:rPr>
            </w:pPr>
            <w:r w:rsidRPr="00344A62">
              <w:rPr>
                <w:bCs/>
                <w:i/>
                <w:sz w:val="22"/>
                <w:szCs w:val="22"/>
              </w:rPr>
              <w:t xml:space="preserve">Įrašyti </w:t>
            </w:r>
            <w:r w:rsidR="009C683C">
              <w:rPr>
                <w:bCs/>
                <w:i/>
                <w:sz w:val="22"/>
                <w:szCs w:val="22"/>
              </w:rPr>
              <w:t>skaičių</w:t>
            </w:r>
          </w:p>
        </w:tc>
      </w:tr>
      <w:tr w:rsidR="008621A1" w:rsidRPr="00552663" w14:paraId="1BA77EDA" w14:textId="77777777" w:rsidTr="00D94387">
        <w:trPr>
          <w:trHeight w:val="798"/>
          <w:jc w:val="center"/>
        </w:trPr>
        <w:tc>
          <w:tcPr>
            <w:tcW w:w="731" w:type="dxa"/>
            <w:vAlign w:val="center"/>
          </w:tcPr>
          <w:p w14:paraId="3466AEE2" w14:textId="77777777" w:rsidR="008621A1" w:rsidRPr="00552663" w:rsidRDefault="008621A1" w:rsidP="008621A1">
            <w:pPr>
              <w:widowControl/>
              <w:suppressAutoHyphens w:val="0"/>
              <w:overflowPunct/>
              <w:adjustRightInd/>
              <w:jc w:val="center"/>
              <w:rPr>
                <w:rFonts w:eastAsia="Calibri"/>
                <w:b/>
                <w:kern w:val="0"/>
                <w:sz w:val="22"/>
                <w:szCs w:val="22"/>
                <w:lang w:eastAsia="en-US"/>
              </w:rPr>
            </w:pPr>
            <w:r w:rsidRPr="00552663">
              <w:rPr>
                <w:rFonts w:eastAsia="Calibri"/>
                <w:b/>
                <w:kern w:val="0"/>
                <w:sz w:val="22"/>
                <w:szCs w:val="22"/>
                <w:lang w:eastAsia="en-US"/>
              </w:rPr>
              <w:t>Eil. Nr.</w:t>
            </w:r>
          </w:p>
        </w:tc>
        <w:tc>
          <w:tcPr>
            <w:tcW w:w="3087" w:type="dxa"/>
            <w:shd w:val="clear" w:color="auto" w:fill="auto"/>
            <w:vAlign w:val="center"/>
          </w:tcPr>
          <w:p w14:paraId="624FE34D" w14:textId="77777777" w:rsidR="008621A1" w:rsidRPr="00552663" w:rsidRDefault="008621A1" w:rsidP="008621A1">
            <w:pPr>
              <w:widowControl/>
              <w:suppressAutoHyphens w:val="0"/>
              <w:overflowPunct/>
              <w:adjustRightInd/>
              <w:jc w:val="center"/>
              <w:rPr>
                <w:rFonts w:eastAsia="Calibri"/>
                <w:b/>
                <w:kern w:val="0"/>
                <w:sz w:val="22"/>
                <w:szCs w:val="22"/>
                <w:lang w:eastAsia="en-US"/>
              </w:rPr>
            </w:pPr>
            <w:r w:rsidRPr="00552663">
              <w:rPr>
                <w:rFonts w:eastAsia="Calibri"/>
                <w:b/>
                <w:kern w:val="0"/>
                <w:sz w:val="22"/>
                <w:szCs w:val="22"/>
                <w:lang w:eastAsia="en-US"/>
              </w:rPr>
              <w:t>Pavadinimas</w:t>
            </w:r>
          </w:p>
        </w:tc>
        <w:tc>
          <w:tcPr>
            <w:tcW w:w="1274" w:type="dxa"/>
            <w:shd w:val="clear" w:color="auto" w:fill="auto"/>
            <w:vAlign w:val="center"/>
          </w:tcPr>
          <w:p w14:paraId="2DCFDA97" w14:textId="77777777" w:rsidR="008621A1" w:rsidRPr="00552663" w:rsidRDefault="008621A1" w:rsidP="008621A1">
            <w:pPr>
              <w:widowControl/>
              <w:suppressAutoHyphens w:val="0"/>
              <w:overflowPunct/>
              <w:adjustRightInd/>
              <w:jc w:val="center"/>
              <w:rPr>
                <w:rFonts w:eastAsia="Calibri"/>
                <w:b/>
                <w:kern w:val="0"/>
                <w:sz w:val="22"/>
                <w:szCs w:val="22"/>
                <w:lang w:eastAsia="en-US"/>
              </w:rPr>
            </w:pPr>
            <w:r w:rsidRPr="00552663">
              <w:rPr>
                <w:rFonts w:eastAsia="Calibri"/>
                <w:b/>
                <w:kern w:val="0"/>
                <w:sz w:val="22"/>
                <w:szCs w:val="22"/>
                <w:lang w:eastAsia="en-US"/>
              </w:rPr>
              <w:t>Mato vienetas</w:t>
            </w:r>
          </w:p>
        </w:tc>
        <w:tc>
          <w:tcPr>
            <w:tcW w:w="1451" w:type="dxa"/>
            <w:shd w:val="clear" w:color="auto" w:fill="auto"/>
            <w:vAlign w:val="center"/>
          </w:tcPr>
          <w:p w14:paraId="1A018FA0" w14:textId="77777777" w:rsidR="008621A1" w:rsidRPr="00552663" w:rsidRDefault="008621A1" w:rsidP="008621A1">
            <w:pPr>
              <w:widowControl/>
              <w:suppressAutoHyphens w:val="0"/>
              <w:overflowPunct/>
              <w:adjustRightInd/>
              <w:jc w:val="center"/>
              <w:rPr>
                <w:rFonts w:eastAsia="Calibri"/>
                <w:b/>
                <w:kern w:val="0"/>
                <w:sz w:val="22"/>
                <w:szCs w:val="22"/>
                <w:lang w:eastAsia="en-US"/>
              </w:rPr>
            </w:pPr>
            <w:r w:rsidRPr="00552663">
              <w:rPr>
                <w:rFonts w:eastAsia="Calibri"/>
                <w:b/>
                <w:kern w:val="0"/>
                <w:sz w:val="22"/>
                <w:szCs w:val="22"/>
                <w:lang w:eastAsia="en-US"/>
              </w:rPr>
              <w:t>Preliminarus kiekis</w:t>
            </w:r>
          </w:p>
        </w:tc>
        <w:tc>
          <w:tcPr>
            <w:tcW w:w="1532" w:type="dxa"/>
          </w:tcPr>
          <w:p w14:paraId="48EFAC84" w14:textId="77777777" w:rsidR="008621A1" w:rsidRPr="00552663" w:rsidRDefault="008621A1" w:rsidP="008621A1">
            <w:pPr>
              <w:widowControl/>
              <w:suppressAutoHyphens w:val="0"/>
              <w:overflowPunct/>
              <w:adjustRightInd/>
              <w:jc w:val="center"/>
              <w:rPr>
                <w:rFonts w:eastAsia="Calibri"/>
                <w:b/>
                <w:kern w:val="0"/>
                <w:sz w:val="22"/>
                <w:szCs w:val="22"/>
                <w:lang w:eastAsia="en-US"/>
              </w:rPr>
            </w:pPr>
            <w:r w:rsidRPr="00552663">
              <w:rPr>
                <w:b/>
                <w:sz w:val="22"/>
                <w:szCs w:val="22"/>
              </w:rPr>
              <w:t>Vieneto įkainis, Eur be PVM</w:t>
            </w:r>
          </w:p>
        </w:tc>
        <w:tc>
          <w:tcPr>
            <w:tcW w:w="1552" w:type="dxa"/>
          </w:tcPr>
          <w:p w14:paraId="2DBA110E" w14:textId="77777777" w:rsidR="008621A1" w:rsidRDefault="008621A1" w:rsidP="008621A1">
            <w:pPr>
              <w:widowControl/>
              <w:suppressAutoHyphens w:val="0"/>
              <w:overflowPunct/>
              <w:adjustRightInd/>
              <w:jc w:val="center"/>
              <w:rPr>
                <w:rFonts w:eastAsia="Calibri"/>
                <w:b/>
                <w:kern w:val="0"/>
                <w:sz w:val="22"/>
                <w:szCs w:val="22"/>
                <w:lang w:eastAsia="en-US"/>
              </w:rPr>
            </w:pPr>
            <w:r>
              <w:rPr>
                <w:rFonts w:eastAsia="Calibri"/>
                <w:b/>
                <w:kern w:val="0"/>
                <w:sz w:val="22"/>
                <w:szCs w:val="22"/>
                <w:lang w:eastAsia="en-US"/>
              </w:rPr>
              <w:t>Įkainių</w:t>
            </w:r>
            <w:r w:rsidRPr="00552663">
              <w:rPr>
                <w:rFonts w:eastAsia="Calibri"/>
                <w:b/>
                <w:kern w:val="0"/>
                <w:sz w:val="22"/>
                <w:szCs w:val="22"/>
                <w:lang w:eastAsia="en-US"/>
              </w:rPr>
              <w:t xml:space="preserve"> vertė, Eur be PVM</w:t>
            </w:r>
          </w:p>
          <w:p w14:paraId="562D1C67" w14:textId="77777777" w:rsidR="008621A1" w:rsidRPr="00552663" w:rsidRDefault="008621A1" w:rsidP="008621A1">
            <w:pPr>
              <w:widowControl/>
              <w:suppressAutoHyphens w:val="0"/>
              <w:overflowPunct/>
              <w:adjustRightInd/>
              <w:jc w:val="center"/>
              <w:rPr>
                <w:rFonts w:eastAsia="Calibri"/>
                <w:b/>
                <w:i/>
                <w:kern w:val="0"/>
                <w:sz w:val="22"/>
                <w:szCs w:val="22"/>
                <w:lang w:eastAsia="en-US"/>
              </w:rPr>
            </w:pPr>
            <w:r w:rsidRPr="00552663">
              <w:rPr>
                <w:rFonts w:eastAsia="Calibri"/>
                <w:b/>
                <w:i/>
                <w:kern w:val="0"/>
                <w:sz w:val="22"/>
                <w:szCs w:val="22"/>
                <w:lang w:eastAsia="en-US"/>
              </w:rPr>
              <w:t>(4*5)</w:t>
            </w:r>
          </w:p>
        </w:tc>
      </w:tr>
      <w:tr w:rsidR="008621A1" w:rsidRPr="00552663" w14:paraId="06B29FFB" w14:textId="77777777" w:rsidTr="00D94387">
        <w:trPr>
          <w:trHeight w:val="234"/>
          <w:jc w:val="center"/>
        </w:trPr>
        <w:tc>
          <w:tcPr>
            <w:tcW w:w="731" w:type="dxa"/>
            <w:vAlign w:val="center"/>
          </w:tcPr>
          <w:p w14:paraId="03BA2619" w14:textId="77777777" w:rsidR="008621A1" w:rsidRPr="00552663" w:rsidRDefault="008621A1" w:rsidP="008621A1">
            <w:pPr>
              <w:widowControl/>
              <w:suppressAutoHyphens w:val="0"/>
              <w:overflowPunct/>
              <w:adjustRightInd/>
              <w:jc w:val="center"/>
              <w:rPr>
                <w:rFonts w:eastAsia="Calibri"/>
                <w:i/>
                <w:kern w:val="0"/>
                <w:sz w:val="22"/>
                <w:szCs w:val="22"/>
                <w:lang w:eastAsia="en-US"/>
              </w:rPr>
            </w:pPr>
            <w:r w:rsidRPr="00552663">
              <w:rPr>
                <w:rFonts w:eastAsia="Calibri"/>
                <w:i/>
                <w:kern w:val="0"/>
                <w:sz w:val="22"/>
                <w:szCs w:val="22"/>
                <w:lang w:eastAsia="en-US"/>
              </w:rPr>
              <w:t>1</w:t>
            </w:r>
          </w:p>
        </w:tc>
        <w:tc>
          <w:tcPr>
            <w:tcW w:w="3087" w:type="dxa"/>
            <w:shd w:val="clear" w:color="auto" w:fill="auto"/>
            <w:vAlign w:val="center"/>
          </w:tcPr>
          <w:p w14:paraId="175449B4" w14:textId="77777777" w:rsidR="008621A1" w:rsidRPr="00552663" w:rsidRDefault="008621A1" w:rsidP="008621A1">
            <w:pPr>
              <w:widowControl/>
              <w:suppressAutoHyphens w:val="0"/>
              <w:overflowPunct/>
              <w:adjustRightInd/>
              <w:jc w:val="center"/>
              <w:rPr>
                <w:rFonts w:eastAsia="Calibri"/>
                <w:i/>
                <w:kern w:val="0"/>
                <w:sz w:val="22"/>
                <w:szCs w:val="22"/>
                <w:lang w:eastAsia="en-US"/>
              </w:rPr>
            </w:pPr>
            <w:r w:rsidRPr="00552663">
              <w:rPr>
                <w:rFonts w:eastAsia="Calibri"/>
                <w:i/>
                <w:kern w:val="0"/>
                <w:sz w:val="22"/>
                <w:szCs w:val="22"/>
                <w:lang w:eastAsia="en-US"/>
              </w:rPr>
              <w:t>2</w:t>
            </w:r>
          </w:p>
        </w:tc>
        <w:tc>
          <w:tcPr>
            <w:tcW w:w="1274" w:type="dxa"/>
            <w:shd w:val="clear" w:color="auto" w:fill="auto"/>
            <w:vAlign w:val="center"/>
          </w:tcPr>
          <w:p w14:paraId="179C2FD9" w14:textId="77777777" w:rsidR="008621A1" w:rsidRPr="00552663" w:rsidRDefault="008621A1" w:rsidP="008621A1">
            <w:pPr>
              <w:widowControl/>
              <w:suppressAutoHyphens w:val="0"/>
              <w:overflowPunct/>
              <w:adjustRightInd/>
              <w:jc w:val="center"/>
              <w:rPr>
                <w:rFonts w:eastAsia="Calibri"/>
                <w:i/>
                <w:kern w:val="0"/>
                <w:sz w:val="22"/>
                <w:szCs w:val="22"/>
                <w:lang w:eastAsia="en-US"/>
              </w:rPr>
            </w:pPr>
            <w:r w:rsidRPr="00552663">
              <w:rPr>
                <w:rFonts w:eastAsia="Calibri"/>
                <w:i/>
                <w:kern w:val="0"/>
                <w:sz w:val="22"/>
                <w:szCs w:val="22"/>
                <w:lang w:eastAsia="en-US"/>
              </w:rPr>
              <w:t>3</w:t>
            </w:r>
          </w:p>
        </w:tc>
        <w:tc>
          <w:tcPr>
            <w:tcW w:w="1451" w:type="dxa"/>
            <w:shd w:val="clear" w:color="auto" w:fill="auto"/>
            <w:vAlign w:val="center"/>
          </w:tcPr>
          <w:p w14:paraId="5DE446D0" w14:textId="77777777" w:rsidR="008621A1" w:rsidRPr="00552663" w:rsidRDefault="008621A1" w:rsidP="008621A1">
            <w:pPr>
              <w:widowControl/>
              <w:suppressAutoHyphens w:val="0"/>
              <w:overflowPunct/>
              <w:adjustRightInd/>
              <w:jc w:val="center"/>
              <w:rPr>
                <w:rFonts w:eastAsia="Calibri"/>
                <w:i/>
                <w:kern w:val="0"/>
                <w:sz w:val="22"/>
                <w:szCs w:val="22"/>
                <w:lang w:eastAsia="en-US"/>
              </w:rPr>
            </w:pPr>
            <w:r w:rsidRPr="00552663">
              <w:rPr>
                <w:rFonts w:eastAsia="Calibri"/>
                <w:i/>
                <w:kern w:val="0"/>
                <w:sz w:val="22"/>
                <w:szCs w:val="22"/>
                <w:lang w:eastAsia="en-US"/>
              </w:rPr>
              <w:t>4</w:t>
            </w:r>
          </w:p>
        </w:tc>
        <w:tc>
          <w:tcPr>
            <w:tcW w:w="1532" w:type="dxa"/>
          </w:tcPr>
          <w:p w14:paraId="197D6F22" w14:textId="77777777" w:rsidR="008621A1" w:rsidRPr="00552663" w:rsidRDefault="008621A1" w:rsidP="008621A1">
            <w:pPr>
              <w:widowControl/>
              <w:suppressAutoHyphens w:val="0"/>
              <w:overflowPunct/>
              <w:adjustRightInd/>
              <w:jc w:val="center"/>
              <w:rPr>
                <w:rFonts w:eastAsia="Calibri"/>
                <w:i/>
                <w:kern w:val="0"/>
                <w:sz w:val="22"/>
                <w:szCs w:val="22"/>
                <w:lang w:eastAsia="en-US"/>
              </w:rPr>
            </w:pPr>
            <w:r w:rsidRPr="00552663">
              <w:rPr>
                <w:rFonts w:eastAsia="Calibri"/>
                <w:i/>
                <w:kern w:val="0"/>
                <w:sz w:val="22"/>
                <w:szCs w:val="22"/>
                <w:lang w:eastAsia="en-US"/>
              </w:rPr>
              <w:t>5</w:t>
            </w:r>
          </w:p>
        </w:tc>
        <w:tc>
          <w:tcPr>
            <w:tcW w:w="1552" w:type="dxa"/>
          </w:tcPr>
          <w:p w14:paraId="7C1D2F75" w14:textId="77777777" w:rsidR="008621A1" w:rsidRPr="00552663" w:rsidRDefault="008621A1" w:rsidP="008621A1">
            <w:pPr>
              <w:widowControl/>
              <w:suppressAutoHyphens w:val="0"/>
              <w:overflowPunct/>
              <w:adjustRightInd/>
              <w:jc w:val="center"/>
              <w:rPr>
                <w:rFonts w:eastAsia="Calibri"/>
                <w:i/>
                <w:kern w:val="0"/>
                <w:sz w:val="22"/>
                <w:szCs w:val="22"/>
                <w:lang w:eastAsia="en-US"/>
              </w:rPr>
            </w:pPr>
            <w:r w:rsidRPr="00552663">
              <w:rPr>
                <w:rFonts w:eastAsia="Calibri"/>
                <w:i/>
                <w:kern w:val="0"/>
                <w:sz w:val="22"/>
                <w:szCs w:val="22"/>
                <w:lang w:eastAsia="en-US"/>
              </w:rPr>
              <w:t>6</w:t>
            </w:r>
          </w:p>
        </w:tc>
      </w:tr>
      <w:tr w:rsidR="008621A1" w:rsidRPr="00433EFE" w14:paraId="12A14EE0" w14:textId="77777777" w:rsidTr="008621A1">
        <w:trPr>
          <w:jc w:val="center"/>
        </w:trPr>
        <w:tc>
          <w:tcPr>
            <w:tcW w:w="731" w:type="dxa"/>
            <w:vAlign w:val="center"/>
          </w:tcPr>
          <w:p w14:paraId="0DB0190F" w14:textId="77777777" w:rsidR="008621A1" w:rsidRDefault="008621A1" w:rsidP="008621A1">
            <w:pPr>
              <w:widowControl/>
              <w:suppressAutoHyphens w:val="0"/>
              <w:overflowPunct/>
              <w:adjustRightInd/>
              <w:jc w:val="center"/>
              <w:rPr>
                <w:rFonts w:eastAsia="Calibri"/>
                <w:kern w:val="0"/>
                <w:sz w:val="22"/>
                <w:szCs w:val="22"/>
                <w:lang w:eastAsia="en-US"/>
              </w:rPr>
            </w:pPr>
            <w:r>
              <w:rPr>
                <w:rFonts w:eastAsia="Calibri"/>
                <w:kern w:val="0"/>
                <w:sz w:val="22"/>
                <w:szCs w:val="22"/>
                <w:lang w:eastAsia="en-US"/>
              </w:rPr>
              <w:t>1</w:t>
            </w:r>
          </w:p>
        </w:tc>
        <w:tc>
          <w:tcPr>
            <w:tcW w:w="3087" w:type="dxa"/>
            <w:shd w:val="clear" w:color="auto" w:fill="auto"/>
            <w:vAlign w:val="center"/>
          </w:tcPr>
          <w:p w14:paraId="37BE02C1" w14:textId="77777777" w:rsidR="008621A1" w:rsidRPr="00433EFE" w:rsidRDefault="008621A1" w:rsidP="008621A1">
            <w:pPr>
              <w:widowControl/>
              <w:suppressAutoHyphens w:val="0"/>
              <w:overflowPunct/>
              <w:adjustRightInd/>
              <w:rPr>
                <w:rFonts w:eastAsia="Calibri"/>
                <w:kern w:val="0"/>
                <w:sz w:val="22"/>
                <w:szCs w:val="22"/>
                <w:lang w:eastAsia="en-US"/>
              </w:rPr>
            </w:pPr>
            <w:r>
              <w:rPr>
                <w:rFonts w:eastAsia="Calibri"/>
                <w:kern w:val="0"/>
                <w:sz w:val="22"/>
                <w:szCs w:val="22"/>
                <w:lang w:eastAsia="en-US"/>
              </w:rPr>
              <w:t>Atliekų transportavimo paslauga</w:t>
            </w:r>
          </w:p>
        </w:tc>
        <w:tc>
          <w:tcPr>
            <w:tcW w:w="1274" w:type="dxa"/>
            <w:shd w:val="clear" w:color="auto" w:fill="auto"/>
            <w:vAlign w:val="center"/>
          </w:tcPr>
          <w:p w14:paraId="0F7C89B2" w14:textId="77777777" w:rsidR="008621A1" w:rsidRPr="00433EFE" w:rsidRDefault="008621A1" w:rsidP="008621A1">
            <w:pPr>
              <w:widowControl/>
              <w:tabs>
                <w:tab w:val="left" w:pos="709"/>
                <w:tab w:val="left" w:pos="851"/>
              </w:tabs>
              <w:suppressAutoHyphens w:val="0"/>
              <w:overflowPunct/>
              <w:adjustRightInd/>
              <w:contextualSpacing/>
              <w:jc w:val="center"/>
              <w:rPr>
                <w:sz w:val="22"/>
              </w:rPr>
            </w:pPr>
            <w:r>
              <w:rPr>
                <w:sz w:val="22"/>
              </w:rPr>
              <w:t>1 reisas</w:t>
            </w:r>
          </w:p>
        </w:tc>
        <w:tc>
          <w:tcPr>
            <w:tcW w:w="1451" w:type="dxa"/>
            <w:shd w:val="clear" w:color="auto" w:fill="auto"/>
            <w:vAlign w:val="center"/>
          </w:tcPr>
          <w:p w14:paraId="37BB3480" w14:textId="77777777" w:rsidR="008621A1" w:rsidRPr="00433EFE" w:rsidRDefault="008621A1" w:rsidP="008621A1">
            <w:pPr>
              <w:widowControl/>
              <w:suppressAutoHyphens w:val="0"/>
              <w:overflowPunct/>
              <w:adjustRightInd/>
              <w:jc w:val="center"/>
              <w:rPr>
                <w:rFonts w:eastAsia="Calibri"/>
                <w:kern w:val="0"/>
                <w:sz w:val="22"/>
                <w:szCs w:val="22"/>
                <w:lang w:eastAsia="en-US"/>
              </w:rPr>
            </w:pPr>
            <w:r>
              <w:rPr>
                <w:rFonts w:eastAsia="Calibri"/>
                <w:kern w:val="0"/>
                <w:sz w:val="22"/>
                <w:szCs w:val="22"/>
                <w:lang w:eastAsia="en-US"/>
              </w:rPr>
              <w:t>4500</w:t>
            </w:r>
          </w:p>
        </w:tc>
        <w:tc>
          <w:tcPr>
            <w:tcW w:w="1532" w:type="dxa"/>
          </w:tcPr>
          <w:p w14:paraId="23D9ED3D" w14:textId="77777777" w:rsidR="008621A1" w:rsidRPr="00433EFE" w:rsidRDefault="008621A1" w:rsidP="008621A1">
            <w:pPr>
              <w:widowControl/>
              <w:suppressAutoHyphens w:val="0"/>
              <w:overflowPunct/>
              <w:adjustRightInd/>
              <w:jc w:val="center"/>
              <w:rPr>
                <w:rFonts w:eastAsia="Calibri"/>
                <w:kern w:val="0"/>
                <w:sz w:val="22"/>
                <w:szCs w:val="22"/>
                <w:lang w:eastAsia="en-US"/>
              </w:rPr>
            </w:pPr>
          </w:p>
        </w:tc>
        <w:tc>
          <w:tcPr>
            <w:tcW w:w="1552" w:type="dxa"/>
          </w:tcPr>
          <w:p w14:paraId="7A6F15B9" w14:textId="77777777" w:rsidR="008621A1" w:rsidRPr="00433EFE" w:rsidRDefault="008621A1" w:rsidP="008621A1">
            <w:pPr>
              <w:widowControl/>
              <w:suppressAutoHyphens w:val="0"/>
              <w:overflowPunct/>
              <w:adjustRightInd/>
              <w:jc w:val="center"/>
              <w:rPr>
                <w:rFonts w:eastAsia="Calibri"/>
                <w:kern w:val="0"/>
                <w:sz w:val="22"/>
                <w:szCs w:val="22"/>
                <w:lang w:eastAsia="en-US"/>
              </w:rPr>
            </w:pPr>
          </w:p>
        </w:tc>
      </w:tr>
      <w:tr w:rsidR="008621A1" w:rsidRPr="00433EFE" w14:paraId="24DF3251" w14:textId="77777777" w:rsidTr="00D94387">
        <w:trPr>
          <w:jc w:val="center"/>
        </w:trPr>
        <w:tc>
          <w:tcPr>
            <w:tcW w:w="8075" w:type="dxa"/>
            <w:gridSpan w:val="5"/>
          </w:tcPr>
          <w:p w14:paraId="515B93CF" w14:textId="77777777" w:rsidR="008621A1" w:rsidRPr="00433EFE" w:rsidRDefault="008621A1" w:rsidP="008621A1">
            <w:pPr>
              <w:widowControl/>
              <w:suppressAutoHyphens w:val="0"/>
              <w:overflowPunct/>
              <w:adjustRightInd/>
              <w:jc w:val="right"/>
              <w:rPr>
                <w:rFonts w:eastAsia="Calibri"/>
                <w:kern w:val="0"/>
                <w:sz w:val="22"/>
                <w:szCs w:val="22"/>
                <w:lang w:eastAsia="en-US"/>
              </w:rPr>
            </w:pPr>
            <w:r w:rsidRPr="00B00968">
              <w:rPr>
                <w:b/>
                <w:sz w:val="22"/>
                <w:szCs w:val="22"/>
              </w:rPr>
              <w:t>PVM:</w:t>
            </w:r>
          </w:p>
        </w:tc>
        <w:tc>
          <w:tcPr>
            <w:tcW w:w="1552" w:type="dxa"/>
          </w:tcPr>
          <w:p w14:paraId="41423B06" w14:textId="77777777" w:rsidR="008621A1" w:rsidRPr="00433EFE" w:rsidRDefault="008621A1" w:rsidP="008621A1">
            <w:pPr>
              <w:widowControl/>
              <w:suppressAutoHyphens w:val="0"/>
              <w:overflowPunct/>
              <w:adjustRightInd/>
              <w:jc w:val="center"/>
              <w:rPr>
                <w:rFonts w:eastAsia="Calibri"/>
                <w:kern w:val="0"/>
                <w:sz w:val="22"/>
                <w:szCs w:val="22"/>
                <w:lang w:eastAsia="en-US"/>
              </w:rPr>
            </w:pPr>
          </w:p>
        </w:tc>
      </w:tr>
      <w:tr w:rsidR="008621A1" w:rsidRPr="00433EFE" w14:paraId="7981D79E" w14:textId="77777777" w:rsidTr="00D94387">
        <w:trPr>
          <w:jc w:val="center"/>
        </w:trPr>
        <w:tc>
          <w:tcPr>
            <w:tcW w:w="8075" w:type="dxa"/>
            <w:gridSpan w:val="5"/>
          </w:tcPr>
          <w:p w14:paraId="219A1ECD" w14:textId="77777777" w:rsidR="008621A1" w:rsidRPr="00433EFE" w:rsidRDefault="008621A1" w:rsidP="008621A1">
            <w:pPr>
              <w:widowControl/>
              <w:suppressAutoHyphens w:val="0"/>
              <w:overflowPunct/>
              <w:adjustRightInd/>
              <w:jc w:val="right"/>
              <w:rPr>
                <w:rFonts w:eastAsia="Calibri"/>
                <w:kern w:val="0"/>
                <w:sz w:val="22"/>
                <w:szCs w:val="22"/>
                <w:lang w:eastAsia="en-US"/>
              </w:rPr>
            </w:pPr>
            <w:r w:rsidRPr="00B00968">
              <w:rPr>
                <w:b/>
                <w:sz w:val="22"/>
                <w:szCs w:val="22"/>
              </w:rPr>
              <w:t>Pasiūlymo vertė iš viso, Eur su PVM:</w:t>
            </w:r>
          </w:p>
        </w:tc>
        <w:tc>
          <w:tcPr>
            <w:tcW w:w="1552" w:type="dxa"/>
          </w:tcPr>
          <w:p w14:paraId="309C5BFD" w14:textId="77777777" w:rsidR="008621A1" w:rsidRPr="00433EFE" w:rsidRDefault="008621A1" w:rsidP="008621A1">
            <w:pPr>
              <w:widowControl/>
              <w:suppressAutoHyphens w:val="0"/>
              <w:overflowPunct/>
              <w:adjustRightInd/>
              <w:jc w:val="center"/>
              <w:rPr>
                <w:rFonts w:eastAsia="Calibri"/>
                <w:kern w:val="0"/>
                <w:sz w:val="22"/>
                <w:szCs w:val="22"/>
                <w:lang w:eastAsia="en-US"/>
              </w:rPr>
            </w:pPr>
          </w:p>
        </w:tc>
      </w:tr>
    </w:tbl>
    <w:p w14:paraId="3D41BDB5" w14:textId="1E17A49E" w:rsidR="008621A1" w:rsidRDefault="008621A1" w:rsidP="00A74695">
      <w:pPr>
        <w:pStyle w:val="ListParagraph"/>
        <w:tabs>
          <w:tab w:val="left" w:pos="0"/>
          <w:tab w:val="left" w:pos="1276"/>
        </w:tabs>
        <w:ind w:left="27" w:firstLine="540"/>
        <w:jc w:val="both"/>
        <w:rPr>
          <w:sz w:val="22"/>
          <w:szCs w:val="22"/>
          <w:lang w:eastAsia="fi-FI"/>
        </w:rPr>
      </w:pPr>
    </w:p>
    <w:p w14:paraId="0C130F67" w14:textId="77777777" w:rsidR="008621A1" w:rsidRDefault="008621A1" w:rsidP="00A74695">
      <w:pPr>
        <w:pStyle w:val="ListParagraph"/>
        <w:tabs>
          <w:tab w:val="left" w:pos="0"/>
          <w:tab w:val="left" w:pos="1276"/>
        </w:tabs>
        <w:ind w:left="27" w:firstLine="540"/>
        <w:jc w:val="both"/>
        <w:rPr>
          <w:sz w:val="22"/>
          <w:szCs w:val="22"/>
          <w:lang w:eastAsia="fi-FI"/>
        </w:rPr>
      </w:pPr>
    </w:p>
    <w:p w14:paraId="5346B57D" w14:textId="1AA0E0B3"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5AAD6250"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48A1721A"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A31D85" w14:textId="77777777" w:rsidR="00A74695" w:rsidRPr="009F4331" w:rsidRDefault="00A74695" w:rsidP="00A74695">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65E683CE" w14:textId="05C1B5FB" w:rsidR="00AB74B5" w:rsidRDefault="00AB74B5" w:rsidP="008F4ADB">
      <w:pPr>
        <w:pStyle w:val="ListParagraph"/>
        <w:tabs>
          <w:tab w:val="left" w:pos="0"/>
          <w:tab w:val="left" w:pos="1276"/>
        </w:tabs>
        <w:ind w:left="27" w:firstLine="540"/>
        <w:jc w:val="both"/>
        <w:rPr>
          <w:sz w:val="22"/>
          <w:szCs w:val="22"/>
          <w:lang w:eastAsia="fi-FI"/>
        </w:rPr>
      </w:pPr>
    </w:p>
    <w:p w14:paraId="736F243D" w14:textId="3211B9C9" w:rsidR="00571E60" w:rsidRDefault="00571E60" w:rsidP="008F4ADB">
      <w:pPr>
        <w:pStyle w:val="ListParagraph"/>
        <w:tabs>
          <w:tab w:val="left" w:pos="0"/>
          <w:tab w:val="left" w:pos="1276"/>
        </w:tabs>
        <w:ind w:left="27" w:firstLine="540"/>
        <w:jc w:val="both"/>
        <w:rPr>
          <w:sz w:val="22"/>
          <w:szCs w:val="22"/>
          <w:lang w:eastAsia="fi-FI"/>
        </w:rPr>
      </w:pPr>
    </w:p>
    <w:p w14:paraId="328EA714" w14:textId="1A4AD3A7" w:rsidR="008F4ADB" w:rsidRPr="008F4ADB" w:rsidRDefault="008F4ADB" w:rsidP="008F4ADB">
      <w:pPr>
        <w:ind w:firstLine="567"/>
        <w:jc w:val="both"/>
        <w:rPr>
          <w:sz w:val="22"/>
          <w:szCs w:val="22"/>
        </w:rPr>
      </w:pPr>
      <w:r w:rsidRPr="008F4ADB">
        <w:rPr>
          <w:sz w:val="22"/>
          <w:szCs w:val="22"/>
        </w:rPr>
        <w:t>3.</w:t>
      </w:r>
      <w:r w:rsidR="00AB74B5">
        <w:rPr>
          <w:sz w:val="22"/>
          <w:szCs w:val="22"/>
        </w:rPr>
        <w:t>3</w:t>
      </w:r>
      <w:r w:rsidRPr="008F4ADB">
        <w:rPr>
          <w:sz w:val="22"/>
          <w:szCs w:val="22"/>
        </w:rPr>
        <w:t xml:space="preserve">. </w:t>
      </w:r>
      <w:r w:rsidRPr="008F4ADB">
        <w:rPr>
          <w:sz w:val="22"/>
          <w:szCs w:val="22"/>
          <w:lang w:eastAsia="fi-FI"/>
        </w:rPr>
        <w:t xml:space="preserve">Pasiūlymas galioja </w:t>
      </w:r>
      <w:r w:rsidRPr="008F4ADB">
        <w:rPr>
          <w:b/>
          <w:sz w:val="22"/>
          <w:szCs w:val="22"/>
        </w:rPr>
        <w:t>iki 202</w:t>
      </w:r>
      <w:r w:rsidR="00275886">
        <w:rPr>
          <w:b/>
          <w:sz w:val="22"/>
          <w:szCs w:val="22"/>
        </w:rPr>
        <w:t>6</w:t>
      </w:r>
      <w:r w:rsidRPr="008F4ADB">
        <w:rPr>
          <w:b/>
          <w:sz w:val="22"/>
          <w:szCs w:val="22"/>
        </w:rPr>
        <w:t>-..-...</w:t>
      </w:r>
      <w:r w:rsidRPr="008F4ADB">
        <w:rPr>
          <w:i/>
          <w:iCs/>
          <w:sz w:val="22"/>
          <w:szCs w:val="22"/>
        </w:rPr>
        <w:t xml:space="preserve"> &lt;įrašyti skaičiais&gt;. </w:t>
      </w:r>
      <w:r w:rsidRPr="008F4ADB">
        <w:rPr>
          <w:sz w:val="22"/>
          <w:szCs w:val="22"/>
        </w:rPr>
        <w:t xml:space="preserve"> (</w:t>
      </w:r>
      <w:r w:rsidRPr="008F4ADB">
        <w:rPr>
          <w:i/>
          <w:sz w:val="22"/>
          <w:szCs w:val="22"/>
        </w:rPr>
        <w:t>Pasiūlymas turi galioti ne trumpiau kaip nurodyta skelbime apie vykdomą pirkimą. Jeigu pasiūlyme nenurodytas jo galiojimo laikas, laikoma, kad pasiūlymas galioja tiek, kiek nurodyta skelbime).</w:t>
      </w:r>
      <w:r w:rsidRPr="008F4ADB">
        <w:rPr>
          <w:b/>
          <w:sz w:val="22"/>
          <w:szCs w:val="22"/>
          <w:lang w:eastAsia="fi-FI"/>
        </w:rPr>
        <w:t xml:space="preserve"> </w:t>
      </w:r>
    </w:p>
    <w:p w14:paraId="25AC683C" w14:textId="04E87B48" w:rsidR="008F4ADB" w:rsidRPr="008F4ADB" w:rsidRDefault="008F4ADB" w:rsidP="008F4ADB">
      <w:pPr>
        <w:tabs>
          <w:tab w:val="left" w:pos="567"/>
        </w:tabs>
        <w:ind w:firstLine="567"/>
        <w:jc w:val="both"/>
        <w:rPr>
          <w:sz w:val="22"/>
          <w:szCs w:val="22"/>
          <w:lang w:eastAsia="fi-FI"/>
        </w:rPr>
      </w:pPr>
      <w:r w:rsidRPr="008F4ADB">
        <w:rPr>
          <w:sz w:val="22"/>
          <w:szCs w:val="22"/>
        </w:rPr>
        <w:t>3.</w:t>
      </w:r>
      <w:r w:rsidR="00AB74B5">
        <w:rPr>
          <w:sz w:val="22"/>
          <w:szCs w:val="22"/>
        </w:rPr>
        <w:t>4</w:t>
      </w:r>
      <w:r w:rsidRPr="008F4ADB">
        <w:rPr>
          <w:sz w:val="22"/>
          <w:szCs w:val="22"/>
        </w:rPr>
        <w:t xml:space="preserve">. </w:t>
      </w:r>
      <w:r w:rsidRPr="008F4ADB">
        <w:rPr>
          <w:sz w:val="22"/>
          <w:szCs w:val="22"/>
          <w:lang w:eastAsia="fi-FI"/>
        </w:rPr>
        <w:t>Mes teikiame šį pasiūlymą savo teisėmis [ir kaip jungtinės veiklos partneriai, vadovaujami &lt;</w:t>
      </w:r>
      <w:r w:rsidRPr="008F4ADB">
        <w:rPr>
          <w:i/>
          <w:sz w:val="22"/>
          <w:szCs w:val="22"/>
          <w:lang w:eastAsia="fi-FI"/>
        </w:rPr>
        <w:t>pagrindinio jungtinės veiklos partnerio pavadinimas</w:t>
      </w:r>
      <w:r w:rsidRPr="008F4ADB">
        <w:rPr>
          <w:sz w:val="22"/>
          <w:szCs w:val="22"/>
          <w:lang w:eastAsia="fi-FI"/>
        </w:rPr>
        <w:t xml:space="preserve"> &gt; ] šiam konkursui. Mes patvirtiname, kad nesame pateikę jokio kito pasiūlymo šiam konkursui, nepriklausomai nuo dalyvavimo jame formos.</w:t>
      </w:r>
    </w:p>
    <w:p w14:paraId="62278197" w14:textId="322B6DAC"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5</w:t>
      </w:r>
      <w:r w:rsidRPr="008F4ADB">
        <w:rPr>
          <w:sz w:val="22"/>
          <w:szCs w:val="22"/>
          <w:lang w:eastAsia="fi-FI"/>
        </w:rPr>
        <w:t>. Nėra jokių aplinkybių, dėl kurių mes negalėtume dalyvauti konkurse ar pasirašyti Sutartį.</w:t>
      </w:r>
    </w:p>
    <w:p w14:paraId="20A355C0" w14:textId="76654582"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6</w:t>
      </w:r>
      <w:r w:rsidRPr="008F4ADB">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351D5CB3" w14:textId="7B4A190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7</w:t>
      </w:r>
      <w:r w:rsidRPr="008F4ADB">
        <w:rPr>
          <w:sz w:val="22"/>
          <w:szCs w:val="22"/>
          <w:lang w:eastAsia="fi-FI"/>
        </w:rPr>
        <w:t xml:space="preserve">.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w:t>
      </w:r>
      <w:r w:rsidRPr="008F4ADB">
        <w:rPr>
          <w:sz w:val="22"/>
          <w:szCs w:val="22"/>
          <w:lang w:eastAsia="fi-FI"/>
        </w:rPr>
        <w:lastRenderedPageBreak/>
        <w:t>jokiu būdu atsakinga.</w:t>
      </w:r>
    </w:p>
    <w:p w14:paraId="427A1079" w14:textId="20DEA1C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8</w:t>
      </w:r>
      <w:r w:rsidRPr="008F4ADB">
        <w:rPr>
          <w:sz w:val="22"/>
          <w:szCs w:val="22"/>
          <w:lang w:eastAsia="fi-FI"/>
        </w:rPr>
        <w:t>. Pasirašydami CVP IS priemonėmis pateiktą pasiūlymą saugiu elektroniniu parašu, patvirtiname, kad dokumentų skaitmeninės kopijos ir elektroninėmis priemonėmis pateikti duomenys yra tikri.</w:t>
      </w:r>
    </w:p>
    <w:p w14:paraId="5FD6DCCE" w14:textId="77777777" w:rsidR="008F4ADB" w:rsidRPr="008F4ADB" w:rsidRDefault="008F4ADB" w:rsidP="008F4ADB">
      <w:pPr>
        <w:rPr>
          <w:caps/>
          <w:sz w:val="22"/>
          <w:szCs w:val="22"/>
          <w:lang w:eastAsia="fi-FI"/>
        </w:rPr>
      </w:pPr>
    </w:p>
    <w:p w14:paraId="50E1A56C" w14:textId="77777777" w:rsidR="008F4ADB" w:rsidRPr="008F4ADB" w:rsidRDefault="008F4ADB" w:rsidP="008F4ADB">
      <w:pPr>
        <w:jc w:val="center"/>
        <w:rPr>
          <w:sz w:val="22"/>
          <w:szCs w:val="22"/>
          <w:lang w:eastAsia="fi-FI"/>
        </w:rPr>
      </w:pPr>
      <w:r w:rsidRPr="008F4ADB">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8F4ADB" w:rsidRPr="008F4ADB" w14:paraId="100E5BFE" w14:textId="77777777" w:rsidTr="00CC4F01">
        <w:tc>
          <w:tcPr>
            <w:tcW w:w="675" w:type="dxa"/>
            <w:shd w:val="clear" w:color="auto" w:fill="E7E6E6"/>
            <w:vAlign w:val="center"/>
          </w:tcPr>
          <w:p w14:paraId="7B941139" w14:textId="77777777" w:rsidR="008F4ADB" w:rsidRPr="008F4ADB" w:rsidRDefault="008F4ADB" w:rsidP="00CC4F01">
            <w:pPr>
              <w:jc w:val="center"/>
              <w:rPr>
                <w:sz w:val="22"/>
                <w:szCs w:val="22"/>
                <w:lang w:eastAsia="fi-FI"/>
              </w:rPr>
            </w:pPr>
            <w:r w:rsidRPr="008F4ADB">
              <w:rPr>
                <w:sz w:val="22"/>
                <w:szCs w:val="22"/>
                <w:lang w:eastAsia="fi-FI"/>
              </w:rPr>
              <w:t>Eil.</w:t>
            </w:r>
          </w:p>
          <w:p w14:paraId="7A65B49C" w14:textId="77777777" w:rsidR="008F4ADB" w:rsidRPr="008F4ADB" w:rsidRDefault="008F4ADB" w:rsidP="00CC4F01">
            <w:pPr>
              <w:jc w:val="center"/>
              <w:rPr>
                <w:sz w:val="22"/>
                <w:szCs w:val="22"/>
                <w:lang w:eastAsia="fi-FI"/>
              </w:rPr>
            </w:pPr>
            <w:r w:rsidRPr="008F4ADB">
              <w:rPr>
                <w:sz w:val="22"/>
                <w:szCs w:val="22"/>
                <w:lang w:eastAsia="fi-FI"/>
              </w:rPr>
              <w:t>Nr.</w:t>
            </w:r>
          </w:p>
        </w:tc>
        <w:tc>
          <w:tcPr>
            <w:tcW w:w="7117" w:type="dxa"/>
            <w:shd w:val="clear" w:color="auto" w:fill="E7E6E6"/>
            <w:vAlign w:val="center"/>
          </w:tcPr>
          <w:p w14:paraId="2ACEBD15" w14:textId="77777777" w:rsidR="008F4ADB" w:rsidRPr="008F4ADB" w:rsidRDefault="008F4ADB" w:rsidP="00CC4F01">
            <w:pPr>
              <w:jc w:val="center"/>
              <w:rPr>
                <w:sz w:val="22"/>
                <w:szCs w:val="22"/>
                <w:lang w:eastAsia="fi-FI"/>
              </w:rPr>
            </w:pPr>
            <w:r w:rsidRPr="008F4ADB">
              <w:rPr>
                <w:sz w:val="22"/>
                <w:szCs w:val="22"/>
                <w:lang w:eastAsia="fi-FI"/>
              </w:rPr>
              <w:t>Prie pasiūlymo pridedamų dokumentų pavadinimas</w:t>
            </w:r>
          </w:p>
        </w:tc>
        <w:tc>
          <w:tcPr>
            <w:tcW w:w="1984" w:type="dxa"/>
            <w:shd w:val="clear" w:color="auto" w:fill="E7E6E6"/>
            <w:vAlign w:val="center"/>
          </w:tcPr>
          <w:p w14:paraId="5838A492" w14:textId="77777777" w:rsidR="008F4ADB" w:rsidRPr="008F4ADB" w:rsidRDefault="008F4ADB" w:rsidP="00CC4F01">
            <w:pPr>
              <w:jc w:val="center"/>
              <w:rPr>
                <w:sz w:val="22"/>
                <w:szCs w:val="22"/>
                <w:lang w:eastAsia="fi-FI"/>
              </w:rPr>
            </w:pPr>
            <w:r w:rsidRPr="008F4ADB">
              <w:rPr>
                <w:sz w:val="22"/>
                <w:szCs w:val="22"/>
                <w:lang w:eastAsia="fi-FI"/>
              </w:rPr>
              <w:t>Dokumento puslapių skaičius</w:t>
            </w:r>
          </w:p>
        </w:tc>
      </w:tr>
      <w:tr w:rsidR="008F4ADB" w:rsidRPr="008F4ADB" w14:paraId="6A5274F6" w14:textId="77777777" w:rsidTr="00CC4F01">
        <w:tc>
          <w:tcPr>
            <w:tcW w:w="675" w:type="dxa"/>
          </w:tcPr>
          <w:p w14:paraId="11EBE8C8" w14:textId="77777777" w:rsidR="008F4ADB" w:rsidRPr="008F4ADB" w:rsidRDefault="008F4ADB" w:rsidP="00CC4F01">
            <w:pPr>
              <w:jc w:val="center"/>
              <w:rPr>
                <w:sz w:val="22"/>
                <w:szCs w:val="22"/>
                <w:lang w:eastAsia="fi-FI"/>
              </w:rPr>
            </w:pPr>
            <w:r w:rsidRPr="008F4ADB">
              <w:rPr>
                <w:sz w:val="22"/>
                <w:szCs w:val="22"/>
                <w:lang w:eastAsia="fi-FI"/>
              </w:rPr>
              <w:t>1.</w:t>
            </w:r>
          </w:p>
        </w:tc>
        <w:tc>
          <w:tcPr>
            <w:tcW w:w="7117" w:type="dxa"/>
          </w:tcPr>
          <w:p w14:paraId="224DFB67" w14:textId="77777777" w:rsidR="008F4ADB" w:rsidRPr="008F4ADB" w:rsidRDefault="008F4ADB" w:rsidP="00CC4F01">
            <w:pPr>
              <w:jc w:val="both"/>
              <w:rPr>
                <w:sz w:val="22"/>
                <w:szCs w:val="22"/>
                <w:lang w:eastAsia="fi-FI"/>
              </w:rPr>
            </w:pPr>
          </w:p>
        </w:tc>
        <w:tc>
          <w:tcPr>
            <w:tcW w:w="1984" w:type="dxa"/>
          </w:tcPr>
          <w:p w14:paraId="24B2617B" w14:textId="77777777" w:rsidR="008F4ADB" w:rsidRPr="008F4ADB" w:rsidRDefault="008F4ADB" w:rsidP="00CC4F01">
            <w:pPr>
              <w:jc w:val="both"/>
              <w:rPr>
                <w:sz w:val="22"/>
                <w:szCs w:val="22"/>
                <w:lang w:eastAsia="fi-FI"/>
              </w:rPr>
            </w:pPr>
          </w:p>
        </w:tc>
      </w:tr>
      <w:tr w:rsidR="008F4ADB" w:rsidRPr="008F4ADB" w14:paraId="6C524E8C" w14:textId="77777777" w:rsidTr="00CC4F01">
        <w:tc>
          <w:tcPr>
            <w:tcW w:w="675" w:type="dxa"/>
          </w:tcPr>
          <w:p w14:paraId="785DF3EE" w14:textId="77777777" w:rsidR="008F4ADB" w:rsidRPr="008F4ADB" w:rsidRDefault="008F4ADB" w:rsidP="00CC4F01">
            <w:pPr>
              <w:jc w:val="center"/>
              <w:rPr>
                <w:sz w:val="22"/>
                <w:szCs w:val="22"/>
                <w:lang w:eastAsia="fi-FI"/>
              </w:rPr>
            </w:pPr>
            <w:r w:rsidRPr="008F4ADB">
              <w:rPr>
                <w:sz w:val="22"/>
                <w:szCs w:val="22"/>
                <w:lang w:eastAsia="fi-FI"/>
              </w:rPr>
              <w:t>2.</w:t>
            </w:r>
          </w:p>
        </w:tc>
        <w:tc>
          <w:tcPr>
            <w:tcW w:w="7117" w:type="dxa"/>
          </w:tcPr>
          <w:p w14:paraId="4763E740" w14:textId="77777777" w:rsidR="008F4ADB" w:rsidRPr="008F4ADB" w:rsidRDefault="008F4ADB" w:rsidP="00CC4F01">
            <w:pPr>
              <w:jc w:val="both"/>
              <w:rPr>
                <w:sz w:val="22"/>
                <w:szCs w:val="22"/>
                <w:lang w:eastAsia="fi-FI"/>
              </w:rPr>
            </w:pPr>
          </w:p>
        </w:tc>
        <w:tc>
          <w:tcPr>
            <w:tcW w:w="1984" w:type="dxa"/>
          </w:tcPr>
          <w:p w14:paraId="5EAB4A68" w14:textId="77777777" w:rsidR="008F4ADB" w:rsidRPr="008F4ADB" w:rsidRDefault="008F4ADB" w:rsidP="00CC4F01">
            <w:pPr>
              <w:jc w:val="both"/>
              <w:rPr>
                <w:sz w:val="22"/>
                <w:szCs w:val="22"/>
                <w:lang w:eastAsia="fi-FI"/>
              </w:rPr>
            </w:pPr>
          </w:p>
        </w:tc>
      </w:tr>
      <w:tr w:rsidR="008F4ADB" w:rsidRPr="008F4ADB" w14:paraId="7843D644" w14:textId="77777777" w:rsidTr="00CC4F01">
        <w:tc>
          <w:tcPr>
            <w:tcW w:w="675" w:type="dxa"/>
          </w:tcPr>
          <w:p w14:paraId="2C9C37BD" w14:textId="77777777" w:rsidR="008F4ADB" w:rsidRPr="008F4ADB" w:rsidRDefault="008F4ADB" w:rsidP="00CC4F01">
            <w:pPr>
              <w:jc w:val="center"/>
              <w:rPr>
                <w:sz w:val="22"/>
                <w:szCs w:val="22"/>
                <w:lang w:eastAsia="fi-FI"/>
              </w:rPr>
            </w:pPr>
            <w:r w:rsidRPr="008F4ADB">
              <w:rPr>
                <w:sz w:val="22"/>
                <w:szCs w:val="22"/>
                <w:lang w:eastAsia="fi-FI"/>
              </w:rPr>
              <w:t>3.</w:t>
            </w:r>
          </w:p>
        </w:tc>
        <w:tc>
          <w:tcPr>
            <w:tcW w:w="7117" w:type="dxa"/>
          </w:tcPr>
          <w:p w14:paraId="00131047" w14:textId="77777777" w:rsidR="008F4ADB" w:rsidRPr="008F4ADB" w:rsidRDefault="008F4ADB" w:rsidP="00CC4F01">
            <w:pPr>
              <w:jc w:val="both"/>
              <w:rPr>
                <w:sz w:val="22"/>
                <w:szCs w:val="22"/>
                <w:lang w:eastAsia="fi-FI"/>
              </w:rPr>
            </w:pPr>
          </w:p>
        </w:tc>
        <w:tc>
          <w:tcPr>
            <w:tcW w:w="1984" w:type="dxa"/>
          </w:tcPr>
          <w:p w14:paraId="76641343" w14:textId="77777777" w:rsidR="008F4ADB" w:rsidRPr="008F4ADB" w:rsidRDefault="008F4ADB" w:rsidP="00CC4F01">
            <w:pPr>
              <w:jc w:val="both"/>
              <w:rPr>
                <w:sz w:val="22"/>
                <w:szCs w:val="22"/>
                <w:lang w:eastAsia="fi-FI"/>
              </w:rPr>
            </w:pPr>
          </w:p>
        </w:tc>
      </w:tr>
      <w:tr w:rsidR="008F4ADB" w:rsidRPr="008F4ADB" w14:paraId="01FCF2DD" w14:textId="77777777" w:rsidTr="00CC4F01">
        <w:tc>
          <w:tcPr>
            <w:tcW w:w="675" w:type="dxa"/>
          </w:tcPr>
          <w:p w14:paraId="5D7FEFF4" w14:textId="77777777" w:rsidR="008F4ADB" w:rsidRPr="008F4ADB" w:rsidRDefault="008F4ADB" w:rsidP="00CC4F01">
            <w:pPr>
              <w:jc w:val="center"/>
              <w:rPr>
                <w:sz w:val="22"/>
                <w:szCs w:val="22"/>
                <w:lang w:eastAsia="fi-FI"/>
              </w:rPr>
            </w:pPr>
            <w:r w:rsidRPr="008F4ADB">
              <w:rPr>
                <w:sz w:val="22"/>
                <w:szCs w:val="22"/>
                <w:lang w:eastAsia="fi-FI"/>
              </w:rPr>
              <w:t>4.</w:t>
            </w:r>
          </w:p>
        </w:tc>
        <w:tc>
          <w:tcPr>
            <w:tcW w:w="7117" w:type="dxa"/>
          </w:tcPr>
          <w:p w14:paraId="10254A38" w14:textId="77777777" w:rsidR="008F4ADB" w:rsidRPr="008F4ADB" w:rsidRDefault="008F4ADB" w:rsidP="00CC4F01">
            <w:pPr>
              <w:jc w:val="both"/>
              <w:rPr>
                <w:sz w:val="22"/>
                <w:szCs w:val="22"/>
                <w:lang w:eastAsia="fi-FI"/>
              </w:rPr>
            </w:pPr>
          </w:p>
        </w:tc>
        <w:tc>
          <w:tcPr>
            <w:tcW w:w="1984" w:type="dxa"/>
          </w:tcPr>
          <w:p w14:paraId="019D1360" w14:textId="77777777" w:rsidR="008F4ADB" w:rsidRPr="008F4ADB" w:rsidRDefault="008F4ADB" w:rsidP="00CC4F01">
            <w:pPr>
              <w:jc w:val="both"/>
              <w:rPr>
                <w:sz w:val="22"/>
                <w:szCs w:val="22"/>
                <w:lang w:eastAsia="fi-FI"/>
              </w:rPr>
            </w:pPr>
          </w:p>
        </w:tc>
      </w:tr>
      <w:tr w:rsidR="008F4ADB" w:rsidRPr="008F4ADB" w14:paraId="4DE0095F" w14:textId="77777777" w:rsidTr="00CC4F01">
        <w:tc>
          <w:tcPr>
            <w:tcW w:w="675" w:type="dxa"/>
          </w:tcPr>
          <w:p w14:paraId="5FFDC979" w14:textId="77777777" w:rsidR="008F4ADB" w:rsidRPr="008F4ADB" w:rsidRDefault="008F4ADB" w:rsidP="00CC4F01">
            <w:pPr>
              <w:jc w:val="center"/>
              <w:rPr>
                <w:sz w:val="22"/>
                <w:szCs w:val="22"/>
                <w:lang w:eastAsia="fi-FI"/>
              </w:rPr>
            </w:pPr>
            <w:r w:rsidRPr="008F4ADB">
              <w:rPr>
                <w:sz w:val="22"/>
                <w:szCs w:val="22"/>
                <w:lang w:eastAsia="fi-FI"/>
              </w:rPr>
              <w:t>5.</w:t>
            </w:r>
          </w:p>
        </w:tc>
        <w:tc>
          <w:tcPr>
            <w:tcW w:w="7117" w:type="dxa"/>
          </w:tcPr>
          <w:p w14:paraId="26270D59" w14:textId="77777777" w:rsidR="008F4ADB" w:rsidRPr="008F4ADB" w:rsidRDefault="008F4ADB" w:rsidP="00CC4F01">
            <w:pPr>
              <w:jc w:val="both"/>
              <w:rPr>
                <w:sz w:val="22"/>
                <w:szCs w:val="22"/>
                <w:lang w:eastAsia="fi-FI"/>
              </w:rPr>
            </w:pPr>
          </w:p>
        </w:tc>
        <w:tc>
          <w:tcPr>
            <w:tcW w:w="1984" w:type="dxa"/>
          </w:tcPr>
          <w:p w14:paraId="4337C727" w14:textId="77777777" w:rsidR="008F4ADB" w:rsidRPr="008F4ADB" w:rsidRDefault="008F4ADB" w:rsidP="00CC4F01">
            <w:pPr>
              <w:jc w:val="both"/>
              <w:rPr>
                <w:sz w:val="22"/>
                <w:szCs w:val="22"/>
                <w:lang w:eastAsia="fi-FI"/>
              </w:rPr>
            </w:pPr>
          </w:p>
        </w:tc>
      </w:tr>
    </w:tbl>
    <w:p w14:paraId="26D45210" w14:textId="77777777" w:rsidR="008F4ADB" w:rsidRPr="008F4ADB" w:rsidRDefault="008F4ADB" w:rsidP="008F4ADB">
      <w:pPr>
        <w:rPr>
          <w:bCs/>
          <w:caps/>
          <w:sz w:val="22"/>
          <w:szCs w:val="22"/>
        </w:rPr>
      </w:pPr>
    </w:p>
    <w:p w14:paraId="3A5CED67" w14:textId="77777777" w:rsidR="008F4ADB" w:rsidRPr="008F4ADB" w:rsidRDefault="008F4ADB" w:rsidP="008F4ADB">
      <w:pPr>
        <w:ind w:left="120" w:firstLine="720"/>
        <w:jc w:val="both"/>
        <w:rPr>
          <w:sz w:val="22"/>
          <w:szCs w:val="22"/>
          <w:lang w:eastAsia="fi-FI"/>
        </w:rPr>
      </w:pPr>
      <w:r w:rsidRPr="008F4ADB">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8F4ADB" w:rsidRPr="008F4ADB" w14:paraId="22AE36EE" w14:textId="77777777" w:rsidTr="00CC4F01">
        <w:trPr>
          <w:trHeight w:val="1035"/>
        </w:trPr>
        <w:tc>
          <w:tcPr>
            <w:tcW w:w="747" w:type="dxa"/>
          </w:tcPr>
          <w:p w14:paraId="1A0C6E19" w14:textId="77777777" w:rsidR="008F4ADB" w:rsidRPr="008F4ADB" w:rsidRDefault="008F4ADB" w:rsidP="00CC4F01">
            <w:pPr>
              <w:jc w:val="both"/>
              <w:rPr>
                <w:sz w:val="22"/>
                <w:szCs w:val="22"/>
                <w:lang w:eastAsia="fi-FI"/>
              </w:rPr>
            </w:pPr>
            <w:r w:rsidRPr="008F4ADB">
              <w:rPr>
                <w:sz w:val="22"/>
                <w:szCs w:val="22"/>
                <w:lang w:eastAsia="fi-FI"/>
              </w:rPr>
              <w:t>Eil. Nr.</w:t>
            </w:r>
          </w:p>
        </w:tc>
        <w:tc>
          <w:tcPr>
            <w:tcW w:w="4335" w:type="dxa"/>
          </w:tcPr>
          <w:p w14:paraId="69E87B36" w14:textId="77777777" w:rsidR="008F4ADB" w:rsidRPr="008F4ADB" w:rsidRDefault="008F4ADB" w:rsidP="00CC4F01">
            <w:pPr>
              <w:tabs>
                <w:tab w:val="left" w:pos="0"/>
              </w:tabs>
              <w:jc w:val="both"/>
              <w:rPr>
                <w:sz w:val="22"/>
                <w:szCs w:val="22"/>
                <w:lang w:eastAsia="fi-FI"/>
              </w:rPr>
            </w:pPr>
            <w:r w:rsidRPr="008F4ADB">
              <w:rPr>
                <w:sz w:val="22"/>
                <w:szCs w:val="22"/>
              </w:rPr>
              <w:t>Pateikto dokumento pavadinimas (</w:t>
            </w:r>
            <w:r w:rsidRPr="008F4ADB">
              <w:rPr>
                <w:b/>
                <w:sz w:val="22"/>
                <w:szCs w:val="22"/>
              </w:rPr>
              <w:t>rekomenduojama failo pavadinime vartoti žodį arba dokumentą pažymėti žodžiu „Konfidencialu</w:t>
            </w:r>
            <w:r w:rsidRPr="008F4ADB">
              <w:rPr>
                <w:sz w:val="22"/>
                <w:szCs w:val="22"/>
              </w:rPr>
              <w:t>“)</w:t>
            </w:r>
          </w:p>
        </w:tc>
        <w:tc>
          <w:tcPr>
            <w:tcW w:w="4694" w:type="dxa"/>
          </w:tcPr>
          <w:p w14:paraId="16CBC76C" w14:textId="77777777" w:rsidR="008F4ADB" w:rsidRPr="008F4ADB" w:rsidRDefault="008F4ADB" w:rsidP="00CC4F01">
            <w:pPr>
              <w:ind w:left="120"/>
              <w:jc w:val="both"/>
              <w:rPr>
                <w:sz w:val="22"/>
                <w:szCs w:val="22"/>
                <w:lang w:eastAsia="fi-FI"/>
              </w:rPr>
            </w:pPr>
            <w:r w:rsidRPr="008F4ADB">
              <w:rPr>
                <w:sz w:val="22"/>
                <w:szCs w:val="22"/>
              </w:rPr>
              <w:t>Dokumentas įkeltas CVP IS</w:t>
            </w:r>
          </w:p>
        </w:tc>
      </w:tr>
      <w:tr w:rsidR="008F4ADB" w:rsidRPr="008F4ADB" w14:paraId="55F354AB" w14:textId="77777777" w:rsidTr="00CC4F01">
        <w:trPr>
          <w:trHeight w:val="262"/>
        </w:trPr>
        <w:tc>
          <w:tcPr>
            <w:tcW w:w="747" w:type="dxa"/>
          </w:tcPr>
          <w:p w14:paraId="107E00E3" w14:textId="77777777" w:rsidR="008F4ADB" w:rsidRPr="008F4ADB" w:rsidRDefault="008F4ADB" w:rsidP="00CC4F01">
            <w:pPr>
              <w:ind w:right="-70" w:firstLine="120"/>
              <w:jc w:val="both"/>
              <w:rPr>
                <w:sz w:val="22"/>
                <w:szCs w:val="22"/>
                <w:lang w:eastAsia="fi-FI"/>
              </w:rPr>
            </w:pPr>
            <w:r w:rsidRPr="008F4ADB">
              <w:rPr>
                <w:sz w:val="22"/>
                <w:szCs w:val="22"/>
                <w:lang w:eastAsia="fi-FI"/>
              </w:rPr>
              <w:t>1.</w:t>
            </w:r>
          </w:p>
        </w:tc>
        <w:tc>
          <w:tcPr>
            <w:tcW w:w="4335" w:type="dxa"/>
          </w:tcPr>
          <w:p w14:paraId="4CF4AF53" w14:textId="77777777" w:rsidR="008F4ADB" w:rsidRPr="008F4ADB" w:rsidRDefault="008F4ADB" w:rsidP="00CC4F01">
            <w:pPr>
              <w:jc w:val="both"/>
              <w:rPr>
                <w:sz w:val="22"/>
                <w:szCs w:val="22"/>
                <w:lang w:eastAsia="fi-FI"/>
              </w:rPr>
            </w:pPr>
          </w:p>
        </w:tc>
        <w:tc>
          <w:tcPr>
            <w:tcW w:w="4694" w:type="dxa"/>
          </w:tcPr>
          <w:p w14:paraId="61F6D918" w14:textId="77777777" w:rsidR="008F4ADB" w:rsidRPr="008F4ADB" w:rsidRDefault="008F4ADB" w:rsidP="00CC4F01">
            <w:pPr>
              <w:jc w:val="both"/>
              <w:rPr>
                <w:sz w:val="22"/>
                <w:szCs w:val="22"/>
                <w:lang w:eastAsia="fi-FI"/>
              </w:rPr>
            </w:pPr>
          </w:p>
        </w:tc>
      </w:tr>
      <w:tr w:rsidR="008F4ADB" w:rsidRPr="008F4ADB" w14:paraId="570F7D18" w14:textId="77777777" w:rsidTr="00CC4F01">
        <w:trPr>
          <w:trHeight w:val="277"/>
        </w:trPr>
        <w:tc>
          <w:tcPr>
            <w:tcW w:w="747" w:type="dxa"/>
          </w:tcPr>
          <w:p w14:paraId="730413FC" w14:textId="77777777" w:rsidR="008F4ADB" w:rsidRPr="008F4ADB" w:rsidRDefault="008F4ADB" w:rsidP="00CC4F01">
            <w:pPr>
              <w:ind w:right="-70" w:firstLine="120"/>
              <w:jc w:val="both"/>
              <w:rPr>
                <w:sz w:val="22"/>
                <w:szCs w:val="22"/>
                <w:lang w:eastAsia="fi-FI"/>
              </w:rPr>
            </w:pPr>
            <w:r w:rsidRPr="008F4ADB">
              <w:rPr>
                <w:sz w:val="22"/>
                <w:szCs w:val="22"/>
                <w:lang w:eastAsia="fi-FI"/>
              </w:rPr>
              <w:t>2.</w:t>
            </w:r>
          </w:p>
        </w:tc>
        <w:tc>
          <w:tcPr>
            <w:tcW w:w="4335" w:type="dxa"/>
          </w:tcPr>
          <w:p w14:paraId="7E7FB204" w14:textId="77777777" w:rsidR="008F4ADB" w:rsidRPr="008F4ADB" w:rsidRDefault="008F4ADB" w:rsidP="00CC4F01">
            <w:pPr>
              <w:ind w:left="120" w:hanging="120"/>
              <w:jc w:val="both"/>
              <w:rPr>
                <w:sz w:val="22"/>
                <w:szCs w:val="22"/>
                <w:lang w:eastAsia="fi-FI"/>
              </w:rPr>
            </w:pPr>
          </w:p>
        </w:tc>
        <w:tc>
          <w:tcPr>
            <w:tcW w:w="4694" w:type="dxa"/>
          </w:tcPr>
          <w:p w14:paraId="03DD2CE2" w14:textId="77777777" w:rsidR="008F4ADB" w:rsidRPr="008F4ADB" w:rsidRDefault="008F4ADB" w:rsidP="00CC4F01">
            <w:pPr>
              <w:jc w:val="both"/>
              <w:rPr>
                <w:sz w:val="22"/>
                <w:szCs w:val="22"/>
                <w:lang w:eastAsia="fi-FI"/>
              </w:rPr>
            </w:pPr>
          </w:p>
        </w:tc>
      </w:tr>
    </w:tbl>
    <w:p w14:paraId="083ED4E5" w14:textId="77777777" w:rsidR="008F4ADB" w:rsidRPr="008F4ADB" w:rsidRDefault="008F4ADB" w:rsidP="008F4ADB">
      <w:pPr>
        <w:jc w:val="both"/>
        <w:rPr>
          <w:sz w:val="22"/>
          <w:szCs w:val="22"/>
        </w:rPr>
      </w:pPr>
      <w:r w:rsidRPr="008F4ADB">
        <w:rPr>
          <w:sz w:val="22"/>
          <w:szCs w:val="22"/>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D79FA21" w14:textId="77777777" w:rsidR="008F4ADB" w:rsidRPr="008F4ADB" w:rsidRDefault="008F4ADB" w:rsidP="008F4ADB">
      <w:pPr>
        <w:jc w:val="both"/>
        <w:rPr>
          <w:sz w:val="22"/>
          <w:szCs w:val="22"/>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8F4ADB" w:rsidRPr="008F4ADB" w14:paraId="50263E80" w14:textId="77777777" w:rsidTr="00CC4F01">
        <w:trPr>
          <w:trHeight w:val="373"/>
        </w:trPr>
        <w:tc>
          <w:tcPr>
            <w:tcW w:w="3368" w:type="dxa"/>
            <w:tcBorders>
              <w:bottom w:val="single" w:sz="4" w:space="0" w:color="000000"/>
            </w:tcBorders>
          </w:tcPr>
          <w:p w14:paraId="7B7DB2E1" w14:textId="77777777" w:rsidR="008F4ADB" w:rsidRPr="008F4ADB" w:rsidRDefault="008F4ADB" w:rsidP="00CC4F01">
            <w:pPr>
              <w:rPr>
                <w:color w:val="000000"/>
                <w:sz w:val="22"/>
                <w:szCs w:val="22"/>
                <w:highlight w:val="yellow"/>
              </w:rPr>
            </w:pPr>
          </w:p>
          <w:p w14:paraId="20445B59" w14:textId="77777777" w:rsidR="008F4ADB" w:rsidRPr="008F4ADB" w:rsidRDefault="008F4ADB" w:rsidP="00CC4F01">
            <w:pPr>
              <w:rPr>
                <w:sz w:val="22"/>
                <w:szCs w:val="22"/>
              </w:rPr>
            </w:pPr>
          </w:p>
        </w:tc>
        <w:tc>
          <w:tcPr>
            <w:tcW w:w="619" w:type="dxa"/>
          </w:tcPr>
          <w:p w14:paraId="797137AD" w14:textId="77777777" w:rsidR="008F4ADB" w:rsidRPr="008F4ADB" w:rsidRDefault="008F4ADB" w:rsidP="00CC4F01">
            <w:pPr>
              <w:rPr>
                <w:sz w:val="22"/>
                <w:szCs w:val="22"/>
              </w:rPr>
            </w:pPr>
          </w:p>
        </w:tc>
        <w:tc>
          <w:tcPr>
            <w:tcW w:w="2031" w:type="dxa"/>
            <w:tcBorders>
              <w:bottom w:val="single" w:sz="4" w:space="0" w:color="000000"/>
            </w:tcBorders>
          </w:tcPr>
          <w:p w14:paraId="0771D998" w14:textId="77777777" w:rsidR="008F4ADB" w:rsidRPr="008F4ADB" w:rsidRDefault="008F4ADB" w:rsidP="00CC4F01">
            <w:pPr>
              <w:rPr>
                <w:sz w:val="22"/>
                <w:szCs w:val="22"/>
              </w:rPr>
            </w:pPr>
          </w:p>
        </w:tc>
        <w:tc>
          <w:tcPr>
            <w:tcW w:w="719" w:type="dxa"/>
          </w:tcPr>
          <w:p w14:paraId="35B54581" w14:textId="77777777" w:rsidR="008F4ADB" w:rsidRPr="008F4ADB" w:rsidRDefault="008F4ADB" w:rsidP="00CC4F01">
            <w:pPr>
              <w:rPr>
                <w:sz w:val="22"/>
                <w:szCs w:val="22"/>
              </w:rPr>
            </w:pPr>
          </w:p>
        </w:tc>
        <w:tc>
          <w:tcPr>
            <w:tcW w:w="2678" w:type="dxa"/>
            <w:tcBorders>
              <w:bottom w:val="single" w:sz="4" w:space="0" w:color="000000"/>
            </w:tcBorders>
          </w:tcPr>
          <w:p w14:paraId="063842EE" w14:textId="77777777" w:rsidR="008F4ADB" w:rsidRPr="008F4ADB" w:rsidRDefault="008F4ADB" w:rsidP="00CC4F01">
            <w:pPr>
              <w:rPr>
                <w:sz w:val="22"/>
                <w:szCs w:val="22"/>
              </w:rPr>
            </w:pPr>
          </w:p>
        </w:tc>
        <w:tc>
          <w:tcPr>
            <w:tcW w:w="541" w:type="dxa"/>
          </w:tcPr>
          <w:p w14:paraId="376C4881" w14:textId="77777777" w:rsidR="008F4ADB" w:rsidRPr="008F4ADB" w:rsidRDefault="008F4ADB" w:rsidP="00CC4F01">
            <w:pPr>
              <w:rPr>
                <w:sz w:val="22"/>
                <w:szCs w:val="22"/>
              </w:rPr>
            </w:pPr>
          </w:p>
        </w:tc>
      </w:tr>
      <w:tr w:rsidR="008F4ADB" w:rsidRPr="008F4ADB" w14:paraId="3B0FA803" w14:textId="77777777" w:rsidTr="00CC4F01">
        <w:trPr>
          <w:trHeight w:val="184"/>
        </w:trPr>
        <w:tc>
          <w:tcPr>
            <w:tcW w:w="3368" w:type="dxa"/>
          </w:tcPr>
          <w:p w14:paraId="663892D5" w14:textId="77777777" w:rsidR="008F4ADB" w:rsidRPr="008F4ADB" w:rsidRDefault="008F4ADB" w:rsidP="00CC4F01">
            <w:pPr>
              <w:rPr>
                <w:sz w:val="22"/>
                <w:szCs w:val="22"/>
              </w:rPr>
            </w:pPr>
            <w:r w:rsidRPr="008F4ADB">
              <w:rPr>
                <w:sz w:val="22"/>
                <w:szCs w:val="22"/>
              </w:rPr>
              <w:t>(Tiekėjo arba jo įgalioto asmens pareigų pavadinimas)</w:t>
            </w:r>
          </w:p>
        </w:tc>
        <w:tc>
          <w:tcPr>
            <w:tcW w:w="619" w:type="dxa"/>
          </w:tcPr>
          <w:p w14:paraId="2365E985" w14:textId="77777777" w:rsidR="008F4ADB" w:rsidRPr="008F4ADB" w:rsidRDefault="008F4ADB" w:rsidP="00CC4F01">
            <w:pPr>
              <w:rPr>
                <w:sz w:val="22"/>
                <w:szCs w:val="22"/>
              </w:rPr>
            </w:pPr>
          </w:p>
        </w:tc>
        <w:tc>
          <w:tcPr>
            <w:tcW w:w="2031" w:type="dxa"/>
          </w:tcPr>
          <w:p w14:paraId="17BC5BA0" w14:textId="77777777" w:rsidR="008F4ADB" w:rsidRPr="008F4ADB" w:rsidRDefault="008F4ADB" w:rsidP="00CC4F01">
            <w:pPr>
              <w:rPr>
                <w:sz w:val="22"/>
                <w:szCs w:val="22"/>
              </w:rPr>
            </w:pPr>
            <w:r w:rsidRPr="008F4ADB">
              <w:rPr>
                <w:sz w:val="22"/>
                <w:szCs w:val="22"/>
              </w:rPr>
              <w:t xml:space="preserve">(Parašas) </w:t>
            </w:r>
          </w:p>
        </w:tc>
        <w:tc>
          <w:tcPr>
            <w:tcW w:w="719" w:type="dxa"/>
          </w:tcPr>
          <w:p w14:paraId="3013C777" w14:textId="77777777" w:rsidR="008F4ADB" w:rsidRPr="008F4ADB" w:rsidRDefault="008F4ADB" w:rsidP="00CC4F01">
            <w:pPr>
              <w:rPr>
                <w:sz w:val="22"/>
                <w:szCs w:val="22"/>
              </w:rPr>
            </w:pPr>
          </w:p>
        </w:tc>
        <w:tc>
          <w:tcPr>
            <w:tcW w:w="2678" w:type="dxa"/>
          </w:tcPr>
          <w:p w14:paraId="01D7FEDE" w14:textId="77777777" w:rsidR="008F4ADB" w:rsidRPr="008F4ADB" w:rsidRDefault="008F4ADB" w:rsidP="00CC4F01">
            <w:pPr>
              <w:rPr>
                <w:sz w:val="22"/>
                <w:szCs w:val="22"/>
              </w:rPr>
            </w:pPr>
            <w:r w:rsidRPr="008F4ADB">
              <w:rPr>
                <w:sz w:val="22"/>
                <w:szCs w:val="22"/>
              </w:rPr>
              <w:t xml:space="preserve">(Vardas ir pavardė) </w:t>
            </w:r>
          </w:p>
        </w:tc>
        <w:tc>
          <w:tcPr>
            <w:tcW w:w="541" w:type="dxa"/>
          </w:tcPr>
          <w:p w14:paraId="56594DEF" w14:textId="77777777" w:rsidR="008F4ADB" w:rsidRPr="008F4ADB" w:rsidRDefault="008F4ADB" w:rsidP="00CC4F01">
            <w:pPr>
              <w:rPr>
                <w:sz w:val="22"/>
                <w:szCs w:val="22"/>
              </w:rPr>
            </w:pPr>
          </w:p>
        </w:tc>
      </w:tr>
    </w:tbl>
    <w:p w14:paraId="43F98ABD" w14:textId="2E2D054F" w:rsidR="00402054" w:rsidRDefault="00402054">
      <w:pPr>
        <w:widowControl/>
        <w:suppressAutoHyphens w:val="0"/>
        <w:overflowPunct/>
        <w:adjustRightInd/>
        <w:rPr>
          <w:color w:val="000000"/>
          <w:sz w:val="22"/>
          <w:szCs w:val="22"/>
        </w:rPr>
      </w:pPr>
      <w:r>
        <w:rPr>
          <w:color w:val="000000"/>
          <w:sz w:val="22"/>
          <w:szCs w:val="22"/>
        </w:rPr>
        <w:br w:type="page"/>
      </w:r>
    </w:p>
    <w:p w14:paraId="2938724A" w14:textId="088F47B4" w:rsidR="00402054" w:rsidRPr="004109A6" w:rsidRDefault="00402054" w:rsidP="00402054">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758552A0" w14:textId="3414B883" w:rsidR="00402054" w:rsidRDefault="00402054" w:rsidP="00402054">
      <w:pPr>
        <w:jc w:val="right"/>
        <w:rPr>
          <w:color w:val="000000"/>
          <w:sz w:val="22"/>
          <w:szCs w:val="22"/>
        </w:rPr>
      </w:pPr>
      <w:r w:rsidRPr="004109A6">
        <w:rPr>
          <w:color w:val="000000"/>
          <w:sz w:val="22"/>
          <w:szCs w:val="22"/>
        </w:rPr>
        <w:t>5 pried</w:t>
      </w:r>
      <w:r>
        <w:rPr>
          <w:color w:val="000000"/>
          <w:sz w:val="22"/>
          <w:szCs w:val="22"/>
        </w:rPr>
        <w:t>o</w:t>
      </w:r>
      <w:r w:rsidR="00A860D3">
        <w:rPr>
          <w:color w:val="000000"/>
          <w:sz w:val="22"/>
          <w:szCs w:val="22"/>
        </w:rPr>
        <w:t xml:space="preserve"> 1 priedas</w:t>
      </w:r>
    </w:p>
    <w:p w14:paraId="7CA22356" w14:textId="77777777" w:rsidR="00402054" w:rsidRDefault="00402054" w:rsidP="00402054">
      <w:pPr>
        <w:ind w:left="-426"/>
        <w:jc w:val="center"/>
        <w:rPr>
          <w:rFonts w:eastAsia="Calibri"/>
          <w:b/>
        </w:rPr>
      </w:pPr>
    </w:p>
    <w:p w14:paraId="78672D0E" w14:textId="77777777" w:rsidR="00402054" w:rsidRDefault="00402054" w:rsidP="00402054">
      <w:pPr>
        <w:ind w:left="-426"/>
        <w:jc w:val="center"/>
        <w:rPr>
          <w:rFonts w:eastAsia="Calibri"/>
          <w:b/>
        </w:rPr>
      </w:pPr>
    </w:p>
    <w:p w14:paraId="574C4B6D" w14:textId="7332A169" w:rsidR="00402054" w:rsidRPr="009E166F" w:rsidRDefault="00402054" w:rsidP="00402054">
      <w:pPr>
        <w:ind w:left="-426"/>
        <w:jc w:val="center"/>
        <w:rPr>
          <w:rFonts w:eastAsia="Calibri"/>
          <w:b/>
          <w:sz w:val="22"/>
          <w:szCs w:val="22"/>
        </w:rPr>
      </w:pPr>
      <w:r w:rsidRPr="009E166F">
        <w:rPr>
          <w:rFonts w:eastAsia="Calibri"/>
          <w:b/>
          <w:sz w:val="22"/>
          <w:szCs w:val="22"/>
        </w:rPr>
        <w:t>DEKLARACIJA DĖL TIEKĖJO ATSAKINGŲ ASMENŲ</w:t>
      </w:r>
    </w:p>
    <w:p w14:paraId="24F67B7A" w14:textId="77777777" w:rsidR="00402054" w:rsidRPr="009E166F" w:rsidRDefault="00402054" w:rsidP="00402054">
      <w:pPr>
        <w:jc w:val="both"/>
        <w:rPr>
          <w:rFonts w:eastAsia="Calibri"/>
          <w:i/>
          <w:sz w:val="22"/>
          <w:szCs w:val="22"/>
        </w:rPr>
      </w:pPr>
    </w:p>
    <w:p w14:paraId="1EEBB9DC" w14:textId="77777777" w:rsidR="00402054" w:rsidRPr="009E166F" w:rsidRDefault="00402054" w:rsidP="00402054">
      <w:pPr>
        <w:ind w:right="-1"/>
        <w:jc w:val="both"/>
        <w:rPr>
          <w:rFonts w:eastAsia="Calibri"/>
          <w:sz w:val="22"/>
          <w:szCs w:val="22"/>
        </w:rPr>
      </w:pPr>
      <w:r w:rsidRPr="009E166F">
        <w:rPr>
          <w:rFonts w:eastAsia="Calibri"/>
          <w:sz w:val="22"/>
          <w:szCs w:val="22"/>
        </w:rPr>
        <w:t xml:space="preserve">Priklausomai nuo juridiniame asmenyje (tiekėjo įmonėje) sudaryto valdymo ar priežiūros organo, tiekėjas turi vadovaujantis LR Viešųjų pirkimų įstatymo 46 straipsnio 1 dalimi pateikti dėl jo atsakingų asmenų </w:t>
      </w:r>
      <w:r w:rsidRPr="009E166F">
        <w:rPr>
          <w:rFonts w:eastAsia="Calibri"/>
          <w:b/>
          <w:sz w:val="22"/>
          <w:szCs w:val="22"/>
        </w:rPr>
        <w:t>–</w:t>
      </w:r>
      <w:r w:rsidRPr="009E166F">
        <w:rPr>
          <w:rFonts w:eastAsia="Calibri"/>
          <w:sz w:val="22"/>
          <w:szCs w:val="22"/>
        </w:rPr>
        <w:t xml:space="preserve"> narius bei dalyvius arba nurodyti, kad tokių organų ar dalyvių nėra. </w:t>
      </w:r>
    </w:p>
    <w:p w14:paraId="5445EBC9" w14:textId="77777777" w:rsidR="00402054" w:rsidRPr="009E166F" w:rsidRDefault="00402054" w:rsidP="00402054">
      <w:pPr>
        <w:ind w:right="-1"/>
        <w:jc w:val="both"/>
        <w:rPr>
          <w:rFonts w:eastAsia="Calibri"/>
          <w:sz w:val="22"/>
          <w:szCs w:val="22"/>
        </w:rPr>
      </w:pPr>
      <w:r w:rsidRPr="009E166F">
        <w:rPr>
          <w:rFonts w:eastAsia="Calibri"/>
          <w:sz w:val="22"/>
          <w:szCs w:val="22"/>
        </w:rPr>
        <w:t>Jeigu šioje deklaracijoje nurodomi asmenys tiekėjo įmonėje yra, tiekėjo pasiūlymą pripažinus galimai laimėjusiu, tiekėjas turi pateikti dokumentus, patvirtinančius pašalinimo pagrindų nebuvimo faktą, dėl deklaracijoje nurodytų asmenų.</w:t>
      </w:r>
    </w:p>
    <w:p w14:paraId="19736712" w14:textId="77777777" w:rsidR="00402054" w:rsidRPr="009E166F" w:rsidRDefault="00402054" w:rsidP="00402054">
      <w:pPr>
        <w:ind w:right="-613"/>
        <w:jc w:val="both"/>
        <w:rPr>
          <w:rFonts w:eastAsia="Calibri"/>
          <w:sz w:val="22"/>
          <w:szCs w:val="22"/>
          <w:u w:val="single"/>
        </w:rPr>
      </w:pPr>
    </w:p>
    <w:p w14:paraId="7B45EA56" w14:textId="77777777" w:rsidR="00402054" w:rsidRPr="009E166F" w:rsidRDefault="00402054" w:rsidP="00402054">
      <w:pPr>
        <w:ind w:right="-1"/>
        <w:jc w:val="both"/>
        <w:rPr>
          <w:rFonts w:eastAsia="Calibri"/>
          <w:sz w:val="22"/>
          <w:szCs w:val="22"/>
        </w:rPr>
      </w:pPr>
      <w:r w:rsidRPr="009E166F">
        <w:rPr>
          <w:rFonts w:eastAsia="Calibri"/>
          <w:sz w:val="22"/>
          <w:szCs w:val="22"/>
        </w:rPr>
        <w:tab/>
        <w:t>Aš, ___________________________________________________________________</w:t>
      </w:r>
    </w:p>
    <w:p w14:paraId="443BEC6A" w14:textId="77777777" w:rsidR="00402054" w:rsidRPr="009E166F" w:rsidRDefault="00402054" w:rsidP="00402054">
      <w:pPr>
        <w:ind w:left="1296" w:right="-1" w:firstLine="1296"/>
        <w:jc w:val="both"/>
        <w:rPr>
          <w:rFonts w:eastAsia="Calibri"/>
          <w:sz w:val="22"/>
          <w:szCs w:val="22"/>
        </w:rPr>
      </w:pPr>
      <w:r w:rsidRPr="009E166F">
        <w:rPr>
          <w:rFonts w:eastAsia="Calibri"/>
          <w:i/>
          <w:sz w:val="22"/>
          <w:szCs w:val="22"/>
        </w:rPr>
        <w:t>(Tiekėjo vadovo ar jo įgalioto asmens pareigų pavadinimas, vardas ir pavardė)</w:t>
      </w:r>
      <w:r w:rsidRPr="009E166F">
        <w:rPr>
          <w:rFonts w:eastAsia="Calibri"/>
          <w:sz w:val="22"/>
          <w:szCs w:val="22"/>
        </w:rPr>
        <w:t xml:space="preserve"> </w:t>
      </w:r>
    </w:p>
    <w:p w14:paraId="49E96C0F" w14:textId="77777777" w:rsidR="00402054" w:rsidRPr="009E166F" w:rsidRDefault="00402054" w:rsidP="00402054">
      <w:pPr>
        <w:ind w:right="-1"/>
        <w:jc w:val="both"/>
        <w:rPr>
          <w:rFonts w:eastAsia="Calibri"/>
          <w:sz w:val="22"/>
          <w:szCs w:val="22"/>
        </w:rPr>
      </w:pPr>
    </w:p>
    <w:p w14:paraId="1AE35537" w14:textId="77777777" w:rsidR="00402054" w:rsidRPr="009E166F" w:rsidRDefault="00402054" w:rsidP="00402054">
      <w:pPr>
        <w:ind w:right="-1"/>
        <w:jc w:val="both"/>
        <w:rPr>
          <w:rFonts w:eastAsia="Calibri"/>
          <w:i/>
          <w:sz w:val="22"/>
          <w:szCs w:val="22"/>
        </w:rPr>
      </w:pPr>
      <w:r w:rsidRPr="009E166F">
        <w:rPr>
          <w:rFonts w:eastAsia="Calibri"/>
          <w:sz w:val="22"/>
          <w:szCs w:val="22"/>
        </w:rPr>
        <w:t>deklaruoju, kad mano vadovaujamo (-</w:t>
      </w:r>
      <w:proofErr w:type="spellStart"/>
      <w:r w:rsidRPr="009E166F">
        <w:rPr>
          <w:rFonts w:eastAsia="Calibri"/>
          <w:sz w:val="22"/>
          <w:szCs w:val="22"/>
        </w:rPr>
        <w:t>os</w:t>
      </w:r>
      <w:proofErr w:type="spellEnd"/>
      <w:r w:rsidRPr="009E166F">
        <w:rPr>
          <w:rFonts w:eastAsia="Calibri"/>
          <w:sz w:val="22"/>
          <w:szCs w:val="22"/>
        </w:rPr>
        <w:t>)/(atstovaujamo (-</w:t>
      </w:r>
      <w:proofErr w:type="spellStart"/>
      <w:r w:rsidRPr="009E166F">
        <w:rPr>
          <w:rFonts w:eastAsia="Calibri"/>
          <w:sz w:val="22"/>
          <w:szCs w:val="22"/>
        </w:rPr>
        <w:t>os</w:t>
      </w:r>
      <w:proofErr w:type="spellEnd"/>
      <w:r w:rsidRPr="009E166F">
        <w:rPr>
          <w:rFonts w:eastAsia="Calibri"/>
          <w:sz w:val="22"/>
          <w:szCs w:val="22"/>
        </w:rPr>
        <w:t>)</w:t>
      </w:r>
      <w:r w:rsidRPr="009E166F">
        <w:rPr>
          <w:rFonts w:eastAsia="Calibri"/>
          <w:i/>
          <w:sz w:val="22"/>
          <w:szCs w:val="22"/>
        </w:rPr>
        <w:t xml:space="preserve"> _____________________________ </w:t>
      </w:r>
    </w:p>
    <w:p w14:paraId="1E48E9B0" w14:textId="77777777" w:rsidR="00402054" w:rsidRPr="009E166F" w:rsidRDefault="00402054" w:rsidP="00402054">
      <w:pPr>
        <w:ind w:right="-1"/>
        <w:jc w:val="both"/>
        <w:rPr>
          <w:rFonts w:eastAsia="Calibri"/>
          <w:i/>
          <w:sz w:val="22"/>
          <w:szCs w:val="22"/>
        </w:rPr>
      </w:pPr>
      <w:r w:rsidRPr="009E166F">
        <w:rPr>
          <w:rFonts w:eastAsia="Calibri"/>
          <w:i/>
          <w:sz w:val="22"/>
          <w:szCs w:val="22"/>
        </w:rPr>
        <w:t xml:space="preserve">    </w:t>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t>(tiekėjo pavadinimas)</w:t>
      </w:r>
    </w:p>
    <w:p w14:paraId="6E39BC15" w14:textId="77777777" w:rsidR="00402054" w:rsidRPr="009E166F" w:rsidRDefault="00402054" w:rsidP="00402054">
      <w:pPr>
        <w:ind w:right="-1"/>
        <w:jc w:val="both"/>
        <w:rPr>
          <w:rFonts w:eastAsia="Calibri"/>
          <w:sz w:val="22"/>
          <w:szCs w:val="22"/>
        </w:rPr>
      </w:pPr>
      <w:r w:rsidRPr="009E166F">
        <w:rPr>
          <w:rFonts w:eastAsia="Calibri"/>
          <w:sz w:val="22"/>
          <w:szCs w:val="22"/>
        </w:rPr>
        <w:t>atsakingi asmenys, vadovaujantis LR Viešųjų pirkimų įstatymo 46 straipsnio 1 dalimi, yra:</w:t>
      </w:r>
    </w:p>
    <w:p w14:paraId="37F165D8" w14:textId="77777777" w:rsidR="00402054" w:rsidRPr="009E166F" w:rsidRDefault="00402054" w:rsidP="00402054">
      <w:pPr>
        <w:ind w:right="-1"/>
        <w:jc w:val="both"/>
        <w:rPr>
          <w:rFonts w:eastAsia="Calibri"/>
          <w:i/>
          <w:sz w:val="22"/>
          <w:szCs w:val="22"/>
        </w:rPr>
      </w:pPr>
    </w:p>
    <w:p w14:paraId="42DCDED1" w14:textId="77777777" w:rsidR="00402054" w:rsidRPr="009E166F" w:rsidRDefault="00402054" w:rsidP="00402054">
      <w:pPr>
        <w:ind w:right="-613"/>
        <w:jc w:val="both"/>
        <w:rPr>
          <w:rFonts w:eastAsia="Calibri"/>
          <w:b/>
          <w:sz w:val="22"/>
          <w:szCs w:val="22"/>
        </w:rPr>
      </w:pPr>
      <w:r w:rsidRPr="009E166F">
        <w:rPr>
          <w:rFonts w:eastAsia="Calibri"/>
          <w:b/>
          <w:sz w:val="22"/>
          <w:szCs w:val="22"/>
        </w:rPr>
        <w:t>I. Valdyba (sudaryta/nesudaryta) .................................(įrašyti)</w:t>
      </w:r>
    </w:p>
    <w:p w14:paraId="2E5CDF7A"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valdybos narius (vardas, pavardė):</w:t>
      </w:r>
    </w:p>
    <w:p w14:paraId="3BF62635"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6D24A5C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31F7C98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09FB6051" w14:textId="77777777" w:rsidR="00402054" w:rsidRPr="009E166F" w:rsidRDefault="00402054" w:rsidP="00402054">
      <w:pPr>
        <w:ind w:right="-613"/>
        <w:jc w:val="both"/>
        <w:rPr>
          <w:rFonts w:eastAsia="Calibri"/>
          <w:sz w:val="22"/>
          <w:szCs w:val="22"/>
        </w:rPr>
      </w:pPr>
      <w:r w:rsidRPr="009E166F">
        <w:rPr>
          <w:rFonts w:eastAsia="Calibri"/>
          <w:sz w:val="22"/>
          <w:szCs w:val="22"/>
        </w:rPr>
        <w:t>..................</w:t>
      </w:r>
    </w:p>
    <w:p w14:paraId="0BAACB36" w14:textId="77777777" w:rsidR="00402054" w:rsidRPr="009E166F" w:rsidRDefault="00402054" w:rsidP="00402054">
      <w:pPr>
        <w:ind w:right="-613"/>
        <w:jc w:val="both"/>
        <w:rPr>
          <w:rFonts w:eastAsia="Calibri"/>
          <w:b/>
          <w:sz w:val="22"/>
          <w:szCs w:val="22"/>
        </w:rPr>
      </w:pPr>
      <w:r w:rsidRPr="009E166F">
        <w:rPr>
          <w:rFonts w:eastAsia="Calibri"/>
          <w:b/>
          <w:sz w:val="22"/>
          <w:szCs w:val="22"/>
        </w:rPr>
        <w:t>II. Stebėtojų taryba (sudaryta/nesudaryta) .................................(įrašyti)</w:t>
      </w:r>
    </w:p>
    <w:p w14:paraId="32428A8B"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stebėtojų tarybos narius (vardas, pavardė):</w:t>
      </w:r>
    </w:p>
    <w:p w14:paraId="3DC9CB9D"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01952D1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52EE8F4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24FBC082" w14:textId="77777777" w:rsidR="00402054" w:rsidRPr="009E166F" w:rsidRDefault="00402054" w:rsidP="00402054">
      <w:pPr>
        <w:ind w:right="-1"/>
        <w:jc w:val="both"/>
        <w:rPr>
          <w:rFonts w:eastAsia="Calibri"/>
          <w:sz w:val="22"/>
          <w:szCs w:val="22"/>
        </w:rPr>
      </w:pPr>
      <w:r w:rsidRPr="009E166F">
        <w:rPr>
          <w:rFonts w:eastAsia="Calibri"/>
          <w:sz w:val="22"/>
          <w:szCs w:val="22"/>
        </w:rPr>
        <w:t>..................</w:t>
      </w:r>
    </w:p>
    <w:p w14:paraId="69150A20" w14:textId="77777777" w:rsidR="00402054" w:rsidRPr="009E166F" w:rsidRDefault="00402054" w:rsidP="00402054">
      <w:pPr>
        <w:ind w:right="-613"/>
        <w:jc w:val="both"/>
        <w:rPr>
          <w:rFonts w:eastAsia="Calibri"/>
          <w:b/>
          <w:sz w:val="22"/>
          <w:szCs w:val="22"/>
        </w:rPr>
      </w:pPr>
      <w:r w:rsidRPr="009E166F">
        <w:rPr>
          <w:rFonts w:eastAsia="Calibri"/>
          <w:b/>
          <w:sz w:val="22"/>
          <w:szCs w:val="22"/>
        </w:rPr>
        <w:t>III. Įmonėje nustatytas kiekybinis atstovavimas (taip/ne) ............................ (įrašyti)</w:t>
      </w:r>
    </w:p>
    <w:p w14:paraId="673251BA" w14:textId="4F2180E2" w:rsidR="00A860D3" w:rsidRPr="009E166F" w:rsidRDefault="00402054" w:rsidP="00402054">
      <w:pPr>
        <w:ind w:right="-613"/>
        <w:jc w:val="both"/>
        <w:rPr>
          <w:rFonts w:eastAsia="Calibri"/>
          <w:i/>
          <w:sz w:val="22"/>
          <w:szCs w:val="22"/>
        </w:rPr>
      </w:pPr>
      <w:r w:rsidRPr="009E166F">
        <w:rPr>
          <w:rFonts w:eastAsia="Calibri"/>
          <w:i/>
          <w:sz w:val="22"/>
          <w:szCs w:val="22"/>
        </w:rPr>
        <w:t>Jei nustatytas kiekybinis atstovavimas, nurodyti juridinio asmens vardu veikiančius asmenis (vardas, pavardė):</w:t>
      </w:r>
    </w:p>
    <w:p w14:paraId="7D519543" w14:textId="77777777" w:rsidR="00CF6881" w:rsidRPr="009E166F" w:rsidRDefault="00CF6881">
      <w:pPr>
        <w:widowControl/>
        <w:suppressAutoHyphens w:val="0"/>
        <w:overflowPunct/>
        <w:adjustRightInd/>
        <w:rPr>
          <w:rFonts w:eastAsia="Calibri"/>
          <w:i/>
          <w:sz w:val="22"/>
          <w:szCs w:val="22"/>
        </w:rPr>
      </w:pPr>
    </w:p>
    <w:p w14:paraId="29DA3BEF" w14:textId="77777777" w:rsidR="00CF6881" w:rsidRPr="009E166F" w:rsidRDefault="00CF6881">
      <w:pPr>
        <w:widowControl/>
        <w:suppressAutoHyphens w:val="0"/>
        <w:overflowPunct/>
        <w:adjustRightInd/>
        <w:rPr>
          <w:rFonts w:eastAsia="Calibri"/>
          <w:i/>
          <w:sz w:val="22"/>
          <w:szCs w:val="22"/>
        </w:rPr>
      </w:pPr>
    </w:p>
    <w:tbl>
      <w:tblPr>
        <w:tblW w:w="0" w:type="auto"/>
        <w:tblLayout w:type="fixed"/>
        <w:tblLook w:val="04A0" w:firstRow="1" w:lastRow="0" w:firstColumn="1" w:lastColumn="0" w:noHBand="0" w:noVBand="1"/>
      </w:tblPr>
      <w:tblGrid>
        <w:gridCol w:w="3368"/>
        <w:gridCol w:w="619"/>
        <w:gridCol w:w="2031"/>
        <w:gridCol w:w="719"/>
        <w:gridCol w:w="2678"/>
        <w:gridCol w:w="541"/>
      </w:tblGrid>
      <w:tr w:rsidR="00CF6881" w:rsidRPr="009E166F" w14:paraId="553EBD35" w14:textId="77777777" w:rsidTr="00E8241D">
        <w:trPr>
          <w:trHeight w:val="373"/>
        </w:trPr>
        <w:tc>
          <w:tcPr>
            <w:tcW w:w="3368" w:type="dxa"/>
            <w:tcBorders>
              <w:top w:val="nil"/>
              <w:left w:val="nil"/>
              <w:bottom w:val="single" w:sz="4" w:space="0" w:color="000000"/>
              <w:right w:val="nil"/>
            </w:tcBorders>
          </w:tcPr>
          <w:p w14:paraId="343A0403" w14:textId="77777777" w:rsidR="00CF6881" w:rsidRPr="002F024A" w:rsidRDefault="00CF6881" w:rsidP="00E8241D">
            <w:pPr>
              <w:rPr>
                <w:sz w:val="22"/>
                <w:szCs w:val="22"/>
              </w:rPr>
            </w:pPr>
          </w:p>
        </w:tc>
        <w:tc>
          <w:tcPr>
            <w:tcW w:w="619" w:type="dxa"/>
          </w:tcPr>
          <w:p w14:paraId="30B8A5CE" w14:textId="77777777" w:rsidR="00CF6881" w:rsidRPr="002F024A" w:rsidRDefault="00CF6881" w:rsidP="00E8241D">
            <w:pPr>
              <w:rPr>
                <w:sz w:val="22"/>
                <w:szCs w:val="22"/>
              </w:rPr>
            </w:pPr>
          </w:p>
        </w:tc>
        <w:tc>
          <w:tcPr>
            <w:tcW w:w="2031" w:type="dxa"/>
            <w:tcBorders>
              <w:top w:val="nil"/>
              <w:left w:val="nil"/>
              <w:bottom w:val="single" w:sz="4" w:space="0" w:color="000000"/>
              <w:right w:val="nil"/>
            </w:tcBorders>
          </w:tcPr>
          <w:p w14:paraId="36BDAAF3" w14:textId="77777777" w:rsidR="00CF6881" w:rsidRPr="002F024A" w:rsidRDefault="00CF6881" w:rsidP="00E8241D">
            <w:pPr>
              <w:rPr>
                <w:sz w:val="22"/>
                <w:szCs w:val="22"/>
              </w:rPr>
            </w:pPr>
          </w:p>
        </w:tc>
        <w:tc>
          <w:tcPr>
            <w:tcW w:w="719" w:type="dxa"/>
          </w:tcPr>
          <w:p w14:paraId="25540153" w14:textId="77777777" w:rsidR="00CF6881" w:rsidRPr="002F024A" w:rsidRDefault="00CF6881" w:rsidP="00E8241D">
            <w:pPr>
              <w:rPr>
                <w:sz w:val="22"/>
                <w:szCs w:val="22"/>
              </w:rPr>
            </w:pPr>
          </w:p>
        </w:tc>
        <w:tc>
          <w:tcPr>
            <w:tcW w:w="2678" w:type="dxa"/>
            <w:tcBorders>
              <w:top w:val="nil"/>
              <w:left w:val="nil"/>
              <w:bottom w:val="single" w:sz="4" w:space="0" w:color="000000"/>
              <w:right w:val="nil"/>
            </w:tcBorders>
          </w:tcPr>
          <w:p w14:paraId="22C386D9" w14:textId="77777777" w:rsidR="00CF6881" w:rsidRPr="002F024A" w:rsidRDefault="00CF6881" w:rsidP="00E8241D">
            <w:pPr>
              <w:rPr>
                <w:sz w:val="22"/>
                <w:szCs w:val="22"/>
              </w:rPr>
            </w:pPr>
          </w:p>
        </w:tc>
        <w:tc>
          <w:tcPr>
            <w:tcW w:w="541" w:type="dxa"/>
          </w:tcPr>
          <w:p w14:paraId="4219076D" w14:textId="77777777" w:rsidR="00CF6881" w:rsidRPr="002F024A" w:rsidRDefault="00CF6881" w:rsidP="00E8241D">
            <w:pPr>
              <w:rPr>
                <w:sz w:val="22"/>
                <w:szCs w:val="22"/>
              </w:rPr>
            </w:pPr>
          </w:p>
        </w:tc>
      </w:tr>
      <w:tr w:rsidR="00CF6881" w:rsidRPr="009E166F" w14:paraId="34E4E6B2" w14:textId="77777777" w:rsidTr="00E8241D">
        <w:trPr>
          <w:trHeight w:val="184"/>
        </w:trPr>
        <w:tc>
          <w:tcPr>
            <w:tcW w:w="3368" w:type="dxa"/>
            <w:hideMark/>
          </w:tcPr>
          <w:p w14:paraId="62ED8793" w14:textId="77777777" w:rsidR="00CF6881" w:rsidRPr="009E166F" w:rsidRDefault="00CF6881" w:rsidP="00E8241D">
            <w:pPr>
              <w:rPr>
                <w:sz w:val="22"/>
                <w:szCs w:val="22"/>
                <w:lang w:val="it-IT"/>
              </w:rPr>
            </w:pPr>
            <w:r w:rsidRPr="009E166F">
              <w:rPr>
                <w:sz w:val="22"/>
                <w:szCs w:val="22"/>
                <w:lang w:val="it-IT"/>
              </w:rPr>
              <w:t>(Tiekėjo arba jo įgalioto asmens pareigų pavadinimas)</w:t>
            </w:r>
          </w:p>
        </w:tc>
        <w:tc>
          <w:tcPr>
            <w:tcW w:w="619" w:type="dxa"/>
          </w:tcPr>
          <w:p w14:paraId="4D76ECC4" w14:textId="77777777" w:rsidR="00CF6881" w:rsidRPr="009E166F" w:rsidRDefault="00CF6881" w:rsidP="00E8241D">
            <w:pPr>
              <w:rPr>
                <w:sz w:val="22"/>
                <w:szCs w:val="22"/>
                <w:lang w:val="it-IT"/>
              </w:rPr>
            </w:pPr>
          </w:p>
        </w:tc>
        <w:tc>
          <w:tcPr>
            <w:tcW w:w="2031" w:type="dxa"/>
            <w:hideMark/>
          </w:tcPr>
          <w:p w14:paraId="6665F74A" w14:textId="77777777" w:rsidR="00CF6881" w:rsidRPr="009E166F" w:rsidRDefault="00CF6881" w:rsidP="00E8241D">
            <w:pPr>
              <w:rPr>
                <w:sz w:val="22"/>
                <w:szCs w:val="22"/>
              </w:rPr>
            </w:pPr>
            <w:r w:rsidRPr="009E166F">
              <w:rPr>
                <w:sz w:val="22"/>
                <w:szCs w:val="22"/>
              </w:rPr>
              <w:t xml:space="preserve">(Parašas) </w:t>
            </w:r>
          </w:p>
        </w:tc>
        <w:tc>
          <w:tcPr>
            <w:tcW w:w="719" w:type="dxa"/>
          </w:tcPr>
          <w:p w14:paraId="70CCB4C9" w14:textId="77777777" w:rsidR="00CF6881" w:rsidRPr="009E166F" w:rsidRDefault="00CF6881" w:rsidP="00E8241D">
            <w:pPr>
              <w:rPr>
                <w:sz w:val="22"/>
                <w:szCs w:val="22"/>
              </w:rPr>
            </w:pPr>
          </w:p>
        </w:tc>
        <w:tc>
          <w:tcPr>
            <w:tcW w:w="2678" w:type="dxa"/>
            <w:hideMark/>
          </w:tcPr>
          <w:p w14:paraId="78407A3A" w14:textId="77777777" w:rsidR="00CF6881" w:rsidRPr="009E166F" w:rsidRDefault="00CF6881" w:rsidP="00E8241D">
            <w:pPr>
              <w:rPr>
                <w:sz w:val="22"/>
                <w:szCs w:val="22"/>
              </w:rPr>
            </w:pPr>
            <w:r w:rsidRPr="009E166F">
              <w:rPr>
                <w:sz w:val="22"/>
                <w:szCs w:val="22"/>
              </w:rPr>
              <w:t xml:space="preserve">(Vardas ir pavardė) </w:t>
            </w:r>
          </w:p>
        </w:tc>
        <w:tc>
          <w:tcPr>
            <w:tcW w:w="541" w:type="dxa"/>
          </w:tcPr>
          <w:p w14:paraId="5C9E02F9" w14:textId="77777777" w:rsidR="00CF6881" w:rsidRPr="009E166F" w:rsidRDefault="00CF6881" w:rsidP="00E8241D">
            <w:pPr>
              <w:rPr>
                <w:sz w:val="22"/>
                <w:szCs w:val="22"/>
              </w:rPr>
            </w:pPr>
          </w:p>
        </w:tc>
      </w:tr>
    </w:tbl>
    <w:p w14:paraId="535A33F8" w14:textId="3DD830F0" w:rsidR="00A860D3" w:rsidRPr="009E166F" w:rsidRDefault="00A860D3">
      <w:pPr>
        <w:widowControl/>
        <w:suppressAutoHyphens w:val="0"/>
        <w:overflowPunct/>
        <w:adjustRightInd/>
        <w:rPr>
          <w:rFonts w:eastAsia="Calibri"/>
          <w:i/>
          <w:sz w:val="22"/>
          <w:szCs w:val="22"/>
        </w:rPr>
      </w:pPr>
      <w:r w:rsidRPr="009E166F">
        <w:rPr>
          <w:rFonts w:eastAsia="Calibri"/>
          <w:i/>
          <w:sz w:val="22"/>
          <w:szCs w:val="22"/>
        </w:rPr>
        <w:br w:type="page"/>
      </w:r>
    </w:p>
    <w:p w14:paraId="46889114" w14:textId="77777777" w:rsidR="00A860D3" w:rsidRPr="004109A6" w:rsidRDefault="00A860D3" w:rsidP="00A860D3">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003279E5" w14:textId="28D15AE6" w:rsidR="00A860D3" w:rsidRDefault="00A860D3" w:rsidP="00A860D3">
      <w:pPr>
        <w:jc w:val="right"/>
        <w:rPr>
          <w:color w:val="000000"/>
          <w:sz w:val="22"/>
          <w:szCs w:val="22"/>
        </w:rPr>
      </w:pPr>
      <w:r w:rsidRPr="004109A6">
        <w:rPr>
          <w:color w:val="000000"/>
          <w:sz w:val="22"/>
          <w:szCs w:val="22"/>
        </w:rPr>
        <w:t>5 pried</w:t>
      </w:r>
      <w:r>
        <w:rPr>
          <w:color w:val="000000"/>
          <w:sz w:val="22"/>
          <w:szCs w:val="22"/>
        </w:rPr>
        <w:t>o 2 priedas</w:t>
      </w:r>
    </w:p>
    <w:p w14:paraId="3ED010CE" w14:textId="77777777" w:rsidR="00402054" w:rsidRPr="00911BBC" w:rsidRDefault="00402054" w:rsidP="00402054">
      <w:pPr>
        <w:ind w:right="-613"/>
        <w:jc w:val="both"/>
        <w:rPr>
          <w:rFonts w:eastAsia="Calibri"/>
          <w:i/>
          <w:sz w:val="22"/>
          <w:szCs w:val="22"/>
        </w:rPr>
      </w:pPr>
    </w:p>
    <w:p w14:paraId="645C7D02" w14:textId="77777777" w:rsidR="00521785" w:rsidRDefault="00521785" w:rsidP="00521785">
      <w:pPr>
        <w:jc w:val="right"/>
        <w:rPr>
          <w:bCs/>
          <w:sz w:val="22"/>
          <w:szCs w:val="22"/>
          <w:lang w:eastAsia="ru-RU"/>
        </w:rPr>
      </w:pPr>
    </w:p>
    <w:p w14:paraId="4B348F91" w14:textId="77777777" w:rsidR="00521785" w:rsidRPr="00D55040" w:rsidRDefault="00521785" w:rsidP="00521785">
      <w:pPr>
        <w:jc w:val="center"/>
        <w:rPr>
          <w:sz w:val="22"/>
          <w:szCs w:val="22"/>
          <w:u w:val="single"/>
        </w:rPr>
      </w:pPr>
      <w:r w:rsidRPr="00D55040">
        <w:rPr>
          <w:color w:val="000000"/>
          <w:sz w:val="22"/>
          <w:szCs w:val="22"/>
          <w:u w:val="single"/>
        </w:rPr>
        <w:t>___________________________________</w:t>
      </w:r>
    </w:p>
    <w:p w14:paraId="3A747F59" w14:textId="77777777" w:rsidR="00521785" w:rsidRPr="00D55040" w:rsidRDefault="00521785" w:rsidP="00521785">
      <w:pPr>
        <w:jc w:val="center"/>
        <w:rPr>
          <w:sz w:val="22"/>
          <w:szCs w:val="22"/>
        </w:rPr>
      </w:pPr>
      <w:r w:rsidRPr="00D55040">
        <w:rPr>
          <w:color w:val="000000"/>
          <w:sz w:val="22"/>
          <w:szCs w:val="22"/>
        </w:rPr>
        <w:t> (Tiekėjo pavadinimas)</w:t>
      </w:r>
    </w:p>
    <w:p w14:paraId="224652B9" w14:textId="77777777" w:rsidR="00521785" w:rsidRPr="00D55040" w:rsidRDefault="00521785" w:rsidP="00521785">
      <w:pPr>
        <w:rPr>
          <w:sz w:val="22"/>
          <w:szCs w:val="22"/>
        </w:rPr>
      </w:pPr>
    </w:p>
    <w:p w14:paraId="7EE0516E" w14:textId="77777777" w:rsidR="00521785" w:rsidRPr="00D55040" w:rsidRDefault="00521785" w:rsidP="00521785">
      <w:pPr>
        <w:jc w:val="center"/>
        <w:rPr>
          <w:b/>
          <w:bCs/>
          <w:smallCaps/>
          <w:color w:val="000000"/>
          <w:sz w:val="22"/>
          <w:szCs w:val="22"/>
        </w:rPr>
      </w:pPr>
    </w:p>
    <w:p w14:paraId="7EA0DB13" w14:textId="77777777" w:rsidR="00521785" w:rsidRPr="00D55040" w:rsidRDefault="00521785" w:rsidP="00521785">
      <w:pPr>
        <w:jc w:val="center"/>
        <w:rPr>
          <w:b/>
          <w:bCs/>
          <w:smallCaps/>
          <w:color w:val="000000"/>
          <w:sz w:val="22"/>
          <w:szCs w:val="22"/>
        </w:rPr>
      </w:pPr>
    </w:p>
    <w:p w14:paraId="7C015A51" w14:textId="77777777" w:rsidR="00521785" w:rsidRPr="00D55040" w:rsidRDefault="00521785" w:rsidP="00521785">
      <w:pPr>
        <w:jc w:val="center"/>
        <w:rPr>
          <w:sz w:val="22"/>
          <w:szCs w:val="22"/>
        </w:rPr>
      </w:pPr>
      <w:r w:rsidRPr="00D55040">
        <w:rPr>
          <w:b/>
          <w:bCs/>
          <w:smallCaps/>
          <w:color w:val="000000"/>
          <w:sz w:val="22"/>
          <w:szCs w:val="22"/>
        </w:rPr>
        <w:t>TIEKĖJO DEKLARACIJA</w:t>
      </w:r>
    </w:p>
    <w:p w14:paraId="5AF2BD5A" w14:textId="77777777" w:rsidR="00521785" w:rsidRPr="00D55040" w:rsidRDefault="00521785" w:rsidP="00521785">
      <w:pPr>
        <w:shd w:val="clear" w:color="auto" w:fill="FFFFFF"/>
        <w:jc w:val="center"/>
        <w:rPr>
          <w:sz w:val="22"/>
          <w:szCs w:val="22"/>
        </w:rPr>
      </w:pPr>
      <w:r w:rsidRPr="00D55040">
        <w:rPr>
          <w:sz w:val="22"/>
          <w:szCs w:val="22"/>
        </w:rPr>
        <w:t> </w:t>
      </w:r>
    </w:p>
    <w:p w14:paraId="2D56FD23" w14:textId="77777777" w:rsidR="00521785" w:rsidRPr="00D55040" w:rsidRDefault="00521785" w:rsidP="00521785">
      <w:pPr>
        <w:jc w:val="center"/>
        <w:rPr>
          <w:sz w:val="22"/>
          <w:szCs w:val="22"/>
        </w:rPr>
      </w:pPr>
      <w:r w:rsidRPr="00D55040">
        <w:rPr>
          <w:color w:val="000000"/>
          <w:sz w:val="22"/>
          <w:szCs w:val="22"/>
        </w:rPr>
        <w:t>__________________</w:t>
      </w:r>
    </w:p>
    <w:p w14:paraId="7D3A0094" w14:textId="77777777" w:rsidR="00521785" w:rsidRPr="00D55040" w:rsidRDefault="00521785" w:rsidP="00521785">
      <w:pPr>
        <w:jc w:val="center"/>
        <w:rPr>
          <w:sz w:val="22"/>
          <w:szCs w:val="22"/>
        </w:rPr>
      </w:pPr>
      <w:r w:rsidRPr="00D55040">
        <w:rPr>
          <w:color w:val="000000"/>
          <w:sz w:val="22"/>
          <w:szCs w:val="22"/>
        </w:rPr>
        <w:t>(Data)</w:t>
      </w:r>
    </w:p>
    <w:p w14:paraId="353517F1" w14:textId="77777777" w:rsidR="00521785" w:rsidRPr="00D55040" w:rsidRDefault="00521785" w:rsidP="00521785">
      <w:pPr>
        <w:rPr>
          <w:sz w:val="22"/>
          <w:szCs w:val="22"/>
        </w:rPr>
      </w:pPr>
    </w:p>
    <w:p w14:paraId="50E43ADD" w14:textId="77777777" w:rsidR="00521785" w:rsidRPr="00D55040" w:rsidRDefault="00521785" w:rsidP="00521785">
      <w:pPr>
        <w:spacing w:after="150"/>
        <w:jc w:val="both"/>
        <w:rPr>
          <w:color w:val="000000"/>
          <w:sz w:val="22"/>
          <w:szCs w:val="22"/>
        </w:rPr>
      </w:pPr>
      <w:r w:rsidRPr="00D55040">
        <w:rPr>
          <w:color w:val="000000"/>
          <w:sz w:val="22"/>
          <w:szCs w:val="22"/>
        </w:rPr>
        <w:t>Patvirtinu, kad mano atstovaujamo tiekėjo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EB3009B" w14:textId="77777777" w:rsidR="00521785" w:rsidRPr="00D55040" w:rsidRDefault="00521785" w:rsidP="00521785">
      <w:pPr>
        <w:spacing w:after="150"/>
        <w:jc w:val="both"/>
        <w:rPr>
          <w:color w:val="000000"/>
          <w:sz w:val="22"/>
          <w:szCs w:val="22"/>
        </w:rPr>
      </w:pPr>
      <w:r w:rsidRPr="00D55040">
        <w:rPr>
          <w:color w:val="000000"/>
          <w:sz w:val="22"/>
          <w:szCs w:val="22"/>
        </w:rPr>
        <w:t>(a) mano atstovaujamas tiekėjas (ir nė vienas iš tiekėjų grupės narių) nėra Rusijos pilietis arba Rusijoje įsisteigęs fizinis ar juridinis asmuo, subjektas ar įstaiga;</w:t>
      </w:r>
    </w:p>
    <w:p w14:paraId="142B2FB9" w14:textId="77777777" w:rsidR="00521785" w:rsidRPr="00D55040" w:rsidRDefault="00521785" w:rsidP="00521785">
      <w:pPr>
        <w:spacing w:after="150"/>
        <w:jc w:val="both"/>
        <w:rPr>
          <w:color w:val="000000"/>
          <w:sz w:val="22"/>
          <w:szCs w:val="22"/>
        </w:rPr>
      </w:pPr>
      <w:r w:rsidRPr="00D55040">
        <w:rPr>
          <w:color w:val="000000"/>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57D297E2" w14:textId="77777777" w:rsidR="00521785" w:rsidRPr="00D55040" w:rsidRDefault="00521785" w:rsidP="00521785">
      <w:pPr>
        <w:spacing w:after="150"/>
        <w:jc w:val="both"/>
        <w:rPr>
          <w:color w:val="000000"/>
          <w:sz w:val="22"/>
          <w:szCs w:val="22"/>
        </w:rPr>
      </w:pPr>
      <w:r w:rsidRPr="00D55040">
        <w:rPr>
          <w:color w:val="000000"/>
          <w:sz w:val="22"/>
          <w:szCs w:val="22"/>
        </w:rPr>
        <w:t>(c) nei aš, nei mano atstovaujama bendrovė nėra fizinis ar juridinis asmuo, subjektas ar įstaiga, veikianti a) arba b) punkte nurodyto subjekto vardu ar jo nurodymu;</w:t>
      </w:r>
    </w:p>
    <w:p w14:paraId="4519A479" w14:textId="77777777" w:rsidR="00521785" w:rsidRPr="00D55040" w:rsidRDefault="00521785" w:rsidP="00521785">
      <w:pPr>
        <w:spacing w:after="150"/>
        <w:jc w:val="both"/>
        <w:rPr>
          <w:color w:val="000000"/>
          <w:sz w:val="22"/>
          <w:szCs w:val="22"/>
        </w:rPr>
      </w:pPr>
      <w:r w:rsidRPr="00D55040">
        <w:rPr>
          <w:color w:val="000000"/>
          <w:sz w:val="22"/>
          <w:szCs w:val="22"/>
        </w:rPr>
        <w:t>(d) a)-c) punktuose išvardyti subjektai nedalyvauja subtiekėjais, tiekėjais ar subjektais, kurių pajėgumais remiasi mano atstovaujamas tiekėjas, tais atvejais kai jiems tenka daugiau kaip 10 % sutarties vertės.</w:t>
      </w:r>
    </w:p>
    <w:p w14:paraId="03C79AF7" w14:textId="77777777" w:rsidR="00521785" w:rsidRPr="00D55040" w:rsidRDefault="00521785" w:rsidP="00521785">
      <w:pPr>
        <w:tabs>
          <w:tab w:val="left" w:pos="284"/>
          <w:tab w:val="left" w:pos="426"/>
        </w:tabs>
        <w:spacing w:after="150"/>
        <w:jc w:val="both"/>
        <w:rPr>
          <w:color w:val="000000"/>
          <w:sz w:val="22"/>
          <w:szCs w:val="22"/>
        </w:rPr>
      </w:pPr>
      <w:r w:rsidRPr="00D55040">
        <w:rPr>
          <w:color w:val="000000"/>
          <w:sz w:val="22"/>
          <w:szCs w:val="22"/>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B90A384" w14:textId="77777777" w:rsidR="00521785" w:rsidRPr="00D55040" w:rsidRDefault="00521785" w:rsidP="00521785">
      <w:pPr>
        <w:tabs>
          <w:tab w:val="left" w:pos="284"/>
          <w:tab w:val="left" w:pos="426"/>
        </w:tabs>
        <w:spacing w:after="150"/>
        <w:ind w:left="360"/>
        <w:contextualSpacing/>
        <w:jc w:val="both"/>
        <w:rPr>
          <w:color w:val="000000"/>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60"/>
        <w:gridCol w:w="490"/>
        <w:gridCol w:w="490"/>
        <w:gridCol w:w="490"/>
        <w:gridCol w:w="5559"/>
        <w:gridCol w:w="490"/>
      </w:tblGrid>
      <w:tr w:rsidR="00521785" w:rsidRPr="00D55040" w14:paraId="5C392239" w14:textId="77777777" w:rsidTr="00FE4D1D">
        <w:tc>
          <w:tcPr>
            <w:tcW w:w="0" w:type="auto"/>
            <w:gridSpan w:val="6"/>
            <w:tcMar>
              <w:top w:w="0" w:type="dxa"/>
              <w:left w:w="108" w:type="dxa"/>
              <w:bottom w:w="0" w:type="dxa"/>
              <w:right w:w="108" w:type="dxa"/>
            </w:tcMar>
            <w:hideMark/>
          </w:tcPr>
          <w:p w14:paraId="16DDB1C2" w14:textId="77777777" w:rsidR="00521785" w:rsidRPr="00D55040" w:rsidRDefault="00521785" w:rsidP="00FE4D1D">
            <w:pPr>
              <w:tabs>
                <w:tab w:val="left" w:pos="284"/>
                <w:tab w:val="left" w:pos="426"/>
              </w:tabs>
              <w:spacing w:after="150"/>
              <w:jc w:val="both"/>
              <w:rPr>
                <w:color w:val="000000"/>
                <w:sz w:val="22"/>
                <w:szCs w:val="22"/>
              </w:rPr>
            </w:pPr>
            <w:r w:rsidRPr="00D55040">
              <w:rPr>
                <w:color w:val="000000"/>
                <w:sz w:val="22"/>
                <w:szCs w:val="22"/>
              </w:rPr>
              <w:t>Man žinoma, kad jei Perkančioji organizacija nustato, kad pateikti duomenys yra klaidinantys, tiekėjo pasiūlymas atmetamas.</w:t>
            </w:r>
          </w:p>
          <w:p w14:paraId="51F918CC" w14:textId="77777777" w:rsidR="00521785" w:rsidRPr="00D55040" w:rsidRDefault="00521785" w:rsidP="00FE4D1D">
            <w:pPr>
              <w:tabs>
                <w:tab w:val="left" w:pos="284"/>
                <w:tab w:val="left" w:pos="426"/>
              </w:tabs>
              <w:spacing w:after="150"/>
              <w:jc w:val="both"/>
              <w:rPr>
                <w:color w:val="000000"/>
                <w:sz w:val="22"/>
                <w:szCs w:val="22"/>
              </w:rPr>
            </w:pPr>
          </w:p>
        </w:tc>
      </w:tr>
      <w:tr w:rsidR="00521785" w:rsidRPr="00D55040" w14:paraId="3488D038" w14:textId="77777777" w:rsidTr="00FE4D1D">
        <w:trPr>
          <w:trHeight w:val="285"/>
        </w:trPr>
        <w:tc>
          <w:tcPr>
            <w:tcW w:w="0" w:type="auto"/>
            <w:tcBorders>
              <w:bottom w:val="single" w:sz="4" w:space="0" w:color="000000"/>
            </w:tcBorders>
            <w:tcMar>
              <w:top w:w="0" w:type="dxa"/>
              <w:left w:w="108" w:type="dxa"/>
              <w:bottom w:w="0" w:type="dxa"/>
              <w:right w:w="108" w:type="dxa"/>
            </w:tcMar>
            <w:hideMark/>
          </w:tcPr>
          <w:p w14:paraId="16E2D5ED"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1735AA2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0CE92B0"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FDE139A" w14:textId="77777777" w:rsidR="00521785" w:rsidRPr="00D55040" w:rsidRDefault="00521785" w:rsidP="00FE4D1D">
            <w:pPr>
              <w:rPr>
                <w:sz w:val="22"/>
                <w:szCs w:val="22"/>
              </w:rPr>
            </w:pPr>
          </w:p>
        </w:tc>
        <w:tc>
          <w:tcPr>
            <w:tcW w:w="0" w:type="auto"/>
            <w:tcBorders>
              <w:bottom w:val="single" w:sz="4" w:space="0" w:color="000000"/>
            </w:tcBorders>
            <w:tcMar>
              <w:top w:w="0" w:type="dxa"/>
              <w:left w:w="108" w:type="dxa"/>
              <w:bottom w:w="0" w:type="dxa"/>
              <w:right w:w="108" w:type="dxa"/>
            </w:tcMar>
            <w:hideMark/>
          </w:tcPr>
          <w:p w14:paraId="55A2AE1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CFEC2EC" w14:textId="77777777" w:rsidR="00521785" w:rsidRPr="00D55040" w:rsidRDefault="00521785" w:rsidP="00FE4D1D">
            <w:pPr>
              <w:rPr>
                <w:sz w:val="22"/>
                <w:szCs w:val="22"/>
              </w:rPr>
            </w:pPr>
          </w:p>
        </w:tc>
      </w:tr>
      <w:tr w:rsidR="00521785" w:rsidRPr="00D55040" w14:paraId="25C00FC1" w14:textId="77777777" w:rsidTr="00FE4D1D">
        <w:trPr>
          <w:trHeight w:val="186"/>
        </w:trPr>
        <w:tc>
          <w:tcPr>
            <w:tcW w:w="0" w:type="auto"/>
            <w:tcBorders>
              <w:top w:val="single" w:sz="4" w:space="0" w:color="000000"/>
            </w:tcBorders>
            <w:tcMar>
              <w:top w:w="0" w:type="dxa"/>
              <w:left w:w="108" w:type="dxa"/>
              <w:bottom w:w="0" w:type="dxa"/>
              <w:right w:w="108" w:type="dxa"/>
            </w:tcMar>
            <w:hideMark/>
          </w:tcPr>
          <w:p w14:paraId="7FA8D12D" w14:textId="77777777" w:rsidR="00521785" w:rsidRPr="00D55040" w:rsidRDefault="00521785" w:rsidP="00FE4D1D">
            <w:pPr>
              <w:spacing w:after="150"/>
              <w:rPr>
                <w:sz w:val="22"/>
                <w:szCs w:val="22"/>
              </w:rPr>
            </w:pPr>
            <w:r w:rsidRPr="00D55040">
              <w:rPr>
                <w:color w:val="000000"/>
                <w:sz w:val="22"/>
                <w:szCs w:val="22"/>
              </w:rPr>
              <w:t>(Parašas)</w:t>
            </w:r>
          </w:p>
        </w:tc>
        <w:tc>
          <w:tcPr>
            <w:tcW w:w="0" w:type="auto"/>
            <w:tcMar>
              <w:top w:w="0" w:type="dxa"/>
              <w:left w:w="108" w:type="dxa"/>
              <w:bottom w:w="0" w:type="dxa"/>
              <w:right w:w="108" w:type="dxa"/>
            </w:tcMar>
            <w:hideMark/>
          </w:tcPr>
          <w:p w14:paraId="0A6DAD94"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2CA8AE8E"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E3D425E" w14:textId="77777777" w:rsidR="00521785" w:rsidRPr="00D55040" w:rsidRDefault="00521785" w:rsidP="00FE4D1D">
            <w:pPr>
              <w:rPr>
                <w:sz w:val="22"/>
                <w:szCs w:val="22"/>
              </w:rPr>
            </w:pPr>
          </w:p>
        </w:tc>
        <w:tc>
          <w:tcPr>
            <w:tcW w:w="0" w:type="auto"/>
            <w:tcBorders>
              <w:top w:val="single" w:sz="4" w:space="0" w:color="000000"/>
            </w:tcBorders>
            <w:tcMar>
              <w:top w:w="0" w:type="dxa"/>
              <w:left w:w="108" w:type="dxa"/>
              <w:bottom w:w="0" w:type="dxa"/>
              <w:right w:w="108" w:type="dxa"/>
            </w:tcMar>
            <w:hideMark/>
          </w:tcPr>
          <w:p w14:paraId="6F28069C" w14:textId="77777777" w:rsidR="00521785" w:rsidRPr="00D55040" w:rsidRDefault="00521785" w:rsidP="00FE4D1D">
            <w:pPr>
              <w:spacing w:after="150"/>
              <w:rPr>
                <w:sz w:val="22"/>
                <w:szCs w:val="22"/>
              </w:rPr>
            </w:pPr>
            <w:r w:rsidRPr="00D55040">
              <w:rPr>
                <w:color w:val="000000"/>
                <w:sz w:val="22"/>
                <w:szCs w:val="22"/>
              </w:rPr>
              <w:t>(Vardas, pavardė, pareigos)</w:t>
            </w:r>
          </w:p>
        </w:tc>
        <w:tc>
          <w:tcPr>
            <w:tcW w:w="0" w:type="auto"/>
            <w:tcMar>
              <w:top w:w="0" w:type="dxa"/>
              <w:left w:w="108" w:type="dxa"/>
              <w:bottom w:w="0" w:type="dxa"/>
              <w:right w:w="108" w:type="dxa"/>
            </w:tcMar>
            <w:hideMark/>
          </w:tcPr>
          <w:p w14:paraId="6D926F2D" w14:textId="77777777" w:rsidR="00521785" w:rsidRPr="00D55040" w:rsidRDefault="00521785" w:rsidP="00FE4D1D">
            <w:pPr>
              <w:rPr>
                <w:sz w:val="22"/>
                <w:szCs w:val="22"/>
              </w:rPr>
            </w:pPr>
          </w:p>
        </w:tc>
      </w:tr>
    </w:tbl>
    <w:p w14:paraId="54292313" w14:textId="77777777" w:rsidR="00521785" w:rsidRPr="00D55040" w:rsidRDefault="00521785" w:rsidP="00521785">
      <w:pPr>
        <w:spacing w:after="160" w:line="259" w:lineRule="auto"/>
        <w:rPr>
          <w:rFonts w:eastAsia="Calibri"/>
          <w:sz w:val="22"/>
          <w:szCs w:val="22"/>
        </w:rPr>
      </w:pPr>
    </w:p>
    <w:p w14:paraId="60E984B4" w14:textId="77777777" w:rsidR="00402054" w:rsidRPr="00D55040" w:rsidRDefault="00402054" w:rsidP="00402054">
      <w:pPr>
        <w:ind w:right="-613"/>
        <w:jc w:val="both"/>
        <w:rPr>
          <w:rFonts w:eastAsia="Calibri"/>
          <w:i/>
          <w:sz w:val="22"/>
          <w:szCs w:val="22"/>
        </w:rPr>
      </w:pPr>
    </w:p>
    <w:p w14:paraId="7994C966" w14:textId="77777777" w:rsidR="00402054" w:rsidRPr="00D55040" w:rsidRDefault="00402054" w:rsidP="00402054">
      <w:pPr>
        <w:jc w:val="both"/>
        <w:rPr>
          <w:color w:val="000000"/>
          <w:sz w:val="22"/>
          <w:szCs w:val="22"/>
        </w:rPr>
      </w:pPr>
    </w:p>
    <w:p w14:paraId="5BFF505B" w14:textId="77777777" w:rsidR="00402054" w:rsidRPr="00D55040" w:rsidRDefault="00402054" w:rsidP="00402054">
      <w:pPr>
        <w:jc w:val="both"/>
        <w:rPr>
          <w:color w:val="000000"/>
          <w:sz w:val="22"/>
          <w:szCs w:val="22"/>
        </w:rPr>
      </w:pPr>
    </w:p>
    <w:p w14:paraId="6CBA881A" w14:textId="77777777" w:rsidR="00402054" w:rsidRPr="00A70C48" w:rsidRDefault="00402054" w:rsidP="00402054">
      <w:pPr>
        <w:jc w:val="both"/>
        <w:rPr>
          <w:color w:val="000000"/>
          <w:sz w:val="22"/>
          <w:szCs w:val="22"/>
        </w:rPr>
      </w:pPr>
    </w:p>
    <w:p w14:paraId="4B042D81" w14:textId="77777777" w:rsidR="00402054" w:rsidRDefault="00402054" w:rsidP="00402054">
      <w:pPr>
        <w:jc w:val="both"/>
        <w:rPr>
          <w:color w:val="000000"/>
          <w:sz w:val="22"/>
          <w:szCs w:val="22"/>
        </w:rPr>
      </w:pPr>
    </w:p>
    <w:p w14:paraId="7A52829B" w14:textId="77777777" w:rsidR="00402054" w:rsidRDefault="00402054" w:rsidP="00402054">
      <w:pPr>
        <w:jc w:val="both"/>
        <w:rPr>
          <w:color w:val="000000"/>
          <w:sz w:val="22"/>
          <w:szCs w:val="22"/>
        </w:rPr>
      </w:pPr>
    </w:p>
    <w:p w14:paraId="7620C72C" w14:textId="77777777" w:rsidR="0065034B" w:rsidRDefault="0065034B" w:rsidP="000B4E45">
      <w:pPr>
        <w:jc w:val="right"/>
        <w:rPr>
          <w:color w:val="000000"/>
          <w:sz w:val="22"/>
          <w:szCs w:val="22"/>
        </w:rPr>
      </w:pPr>
    </w:p>
    <w:p w14:paraId="38BFFC16" w14:textId="77777777" w:rsidR="0065034B" w:rsidRDefault="0065034B">
      <w:pPr>
        <w:widowControl/>
        <w:suppressAutoHyphens w:val="0"/>
        <w:overflowPunct/>
        <w:adjustRightInd/>
        <w:rPr>
          <w:color w:val="000000"/>
          <w:sz w:val="22"/>
          <w:szCs w:val="22"/>
        </w:rPr>
      </w:pPr>
      <w:r>
        <w:rPr>
          <w:color w:val="000000"/>
          <w:sz w:val="22"/>
          <w:szCs w:val="22"/>
        </w:rPr>
        <w:br w:type="page"/>
      </w:r>
    </w:p>
    <w:p w14:paraId="01875C24" w14:textId="77777777" w:rsidR="00A62AC2" w:rsidRDefault="00A62AC2" w:rsidP="00A62AC2">
      <w:pPr>
        <w:jc w:val="right"/>
        <w:rPr>
          <w:color w:val="000000"/>
          <w:sz w:val="22"/>
          <w:szCs w:val="22"/>
        </w:rPr>
      </w:pPr>
      <w:r>
        <w:rPr>
          <w:noProof/>
          <w:color w:val="000000"/>
          <w:sz w:val="22"/>
        </w:rPr>
        <w:lastRenderedPageBreak/>
        <w:t>Tarptautinio</w:t>
      </w:r>
      <w:r w:rsidRPr="006A2466">
        <w:rPr>
          <w:noProof/>
          <w:color w:val="000000"/>
          <w:sz w:val="22"/>
        </w:rPr>
        <w:t xml:space="preserve"> </w:t>
      </w:r>
      <w:r>
        <w:rPr>
          <w:color w:val="000000"/>
          <w:sz w:val="22"/>
          <w:szCs w:val="22"/>
        </w:rPr>
        <w:t xml:space="preserve">atviro konkurso sąlygų </w:t>
      </w:r>
    </w:p>
    <w:p w14:paraId="40E68022" w14:textId="77777777" w:rsidR="00A62AC2" w:rsidRDefault="00A62AC2" w:rsidP="00A62AC2">
      <w:pPr>
        <w:jc w:val="right"/>
        <w:rPr>
          <w:color w:val="000000"/>
          <w:sz w:val="22"/>
          <w:szCs w:val="22"/>
        </w:rPr>
      </w:pPr>
      <w:r>
        <w:rPr>
          <w:color w:val="000000"/>
          <w:sz w:val="22"/>
          <w:szCs w:val="22"/>
        </w:rPr>
        <w:t xml:space="preserve">6 priedas </w:t>
      </w:r>
    </w:p>
    <w:p w14:paraId="65CE74E3" w14:textId="77777777" w:rsidR="00A62AC2" w:rsidRDefault="00A62AC2" w:rsidP="00A62AC2">
      <w:pPr>
        <w:ind w:firstLine="5670"/>
        <w:textAlignment w:val="center"/>
        <w:rPr>
          <w:color w:val="000000"/>
          <w:sz w:val="22"/>
          <w:szCs w:val="22"/>
        </w:rPr>
      </w:pPr>
    </w:p>
    <w:p w14:paraId="3C671A48" w14:textId="77777777" w:rsidR="00A62AC2" w:rsidRPr="0016534E" w:rsidRDefault="00A62AC2" w:rsidP="00A62AC2">
      <w:pPr>
        <w:ind w:firstLine="5670"/>
        <w:textAlignment w:val="center"/>
        <w:rPr>
          <w:color w:val="000000"/>
          <w:sz w:val="22"/>
          <w:szCs w:val="22"/>
        </w:rPr>
      </w:pPr>
      <w:r w:rsidRPr="0016534E">
        <w:rPr>
          <w:color w:val="000000"/>
          <w:sz w:val="22"/>
          <w:szCs w:val="22"/>
        </w:rPr>
        <w:t>PATVIRTINTA</w:t>
      </w:r>
    </w:p>
    <w:p w14:paraId="5A68129F" w14:textId="77777777" w:rsidR="00A62AC2" w:rsidRPr="0016534E" w:rsidRDefault="00A62AC2" w:rsidP="00A62AC2">
      <w:pPr>
        <w:ind w:firstLine="5670"/>
        <w:textAlignment w:val="center"/>
        <w:rPr>
          <w:color w:val="000000"/>
          <w:sz w:val="22"/>
          <w:szCs w:val="22"/>
        </w:rPr>
      </w:pPr>
      <w:r w:rsidRPr="0016534E">
        <w:rPr>
          <w:color w:val="000000"/>
          <w:sz w:val="22"/>
          <w:szCs w:val="22"/>
        </w:rPr>
        <w:t>Viešųjų pirkimų tarnybos direktoriaus</w:t>
      </w:r>
    </w:p>
    <w:p w14:paraId="659F4F20" w14:textId="77777777" w:rsidR="00A62AC2" w:rsidRPr="0016534E" w:rsidRDefault="00A62AC2" w:rsidP="00A62AC2">
      <w:pPr>
        <w:ind w:firstLine="5670"/>
        <w:textAlignment w:val="center"/>
        <w:rPr>
          <w:color w:val="000000"/>
          <w:sz w:val="22"/>
          <w:szCs w:val="22"/>
        </w:rPr>
      </w:pPr>
      <w:r w:rsidRPr="0016534E">
        <w:rPr>
          <w:color w:val="000000"/>
          <w:sz w:val="22"/>
          <w:szCs w:val="22"/>
        </w:rPr>
        <w:t>2024 m. vasario 8 d. įsakymu Nr. 1S-19</w:t>
      </w:r>
    </w:p>
    <w:p w14:paraId="2BAB7803" w14:textId="77777777" w:rsidR="00A62AC2" w:rsidRPr="0016534E" w:rsidRDefault="00A62AC2" w:rsidP="00A62AC2">
      <w:pPr>
        <w:ind w:firstLine="5670"/>
        <w:textAlignment w:val="center"/>
        <w:rPr>
          <w:color w:val="000000"/>
          <w:sz w:val="22"/>
          <w:szCs w:val="22"/>
        </w:rPr>
      </w:pPr>
      <w:r w:rsidRPr="0016534E">
        <w:rPr>
          <w:color w:val="000000"/>
          <w:sz w:val="22"/>
          <w:szCs w:val="22"/>
        </w:rPr>
        <w:t>(Viešųjų pirkimų tarnybos direktoriaus</w:t>
      </w:r>
    </w:p>
    <w:p w14:paraId="6C27C874" w14:textId="77777777" w:rsidR="00A62AC2" w:rsidRPr="0016534E" w:rsidRDefault="00A62AC2" w:rsidP="00A62AC2">
      <w:pPr>
        <w:ind w:firstLine="5670"/>
        <w:textAlignment w:val="center"/>
        <w:rPr>
          <w:color w:val="000000"/>
          <w:sz w:val="22"/>
          <w:szCs w:val="22"/>
        </w:rPr>
      </w:pPr>
      <w:r w:rsidRPr="0016534E">
        <w:rPr>
          <w:color w:val="000000"/>
          <w:sz w:val="22"/>
          <w:szCs w:val="22"/>
        </w:rPr>
        <w:t>2025 m. balandžio 17 d. įsakymo Nr. 1S-51</w:t>
      </w:r>
    </w:p>
    <w:p w14:paraId="4D420147" w14:textId="77777777" w:rsidR="00A62AC2" w:rsidRPr="0016534E" w:rsidRDefault="00A62AC2" w:rsidP="00A62AC2">
      <w:pPr>
        <w:ind w:firstLine="5670"/>
        <w:textAlignment w:val="center"/>
        <w:rPr>
          <w:color w:val="000000"/>
          <w:sz w:val="22"/>
          <w:szCs w:val="22"/>
        </w:rPr>
      </w:pPr>
      <w:r w:rsidRPr="0016534E">
        <w:rPr>
          <w:color w:val="000000"/>
          <w:sz w:val="22"/>
          <w:szCs w:val="22"/>
        </w:rPr>
        <w:t>redakcija)</w:t>
      </w:r>
    </w:p>
    <w:p w14:paraId="7837D370" w14:textId="77777777" w:rsidR="00A62AC2" w:rsidRPr="0016534E" w:rsidRDefault="00A62AC2" w:rsidP="00A62AC2">
      <w:pPr>
        <w:ind w:firstLine="4820"/>
        <w:textAlignment w:val="center"/>
        <w:rPr>
          <w:color w:val="000000"/>
          <w:sz w:val="22"/>
          <w:szCs w:val="22"/>
        </w:rPr>
      </w:pPr>
    </w:p>
    <w:p w14:paraId="10B756F1" w14:textId="77777777" w:rsidR="00A62AC2" w:rsidRPr="0016534E" w:rsidRDefault="00A62AC2" w:rsidP="00A62AC2">
      <w:pPr>
        <w:ind w:firstLine="4820"/>
        <w:textAlignment w:val="center"/>
        <w:rPr>
          <w:color w:val="000000"/>
          <w:sz w:val="22"/>
          <w:szCs w:val="22"/>
        </w:rPr>
      </w:pPr>
    </w:p>
    <w:p w14:paraId="648F1AB7"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PREKIŲ PIRKIMO</w:t>
      </w:r>
      <w:r w:rsidRPr="0016534E">
        <w:rPr>
          <w:color w:val="000000"/>
          <w:sz w:val="22"/>
          <w:szCs w:val="22"/>
        </w:rPr>
        <w:t>–</w:t>
      </w:r>
      <w:r w:rsidRPr="0016534E">
        <w:rPr>
          <w:b/>
          <w:bCs/>
          <w:caps/>
          <w:color w:val="000000"/>
          <w:sz w:val="22"/>
          <w:szCs w:val="22"/>
        </w:rPr>
        <w:t>PARDAVIMO SUTARTIES BENDROSIOS SĄLYGOS</w:t>
      </w:r>
    </w:p>
    <w:p w14:paraId="6100BD0A" w14:textId="77777777" w:rsidR="00A62AC2" w:rsidRPr="0016534E" w:rsidRDefault="00A62AC2" w:rsidP="00A62AC2">
      <w:pPr>
        <w:spacing w:line="257" w:lineRule="atLeast"/>
        <w:ind w:firstLine="62"/>
        <w:jc w:val="center"/>
        <w:rPr>
          <w:color w:val="000000"/>
          <w:sz w:val="22"/>
          <w:szCs w:val="22"/>
        </w:rPr>
      </w:pPr>
    </w:p>
    <w:p w14:paraId="74610B4F"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  PAGRINDINĖS SĄVOKOS IR SUTARTIES AIŠKINIMAS</w:t>
      </w:r>
    </w:p>
    <w:p w14:paraId="49FBDE5E" w14:textId="77777777" w:rsidR="00A62AC2" w:rsidRPr="0016534E" w:rsidRDefault="00A62AC2" w:rsidP="00A62AC2">
      <w:pPr>
        <w:spacing w:line="257" w:lineRule="atLeast"/>
        <w:ind w:firstLine="62"/>
        <w:jc w:val="both"/>
        <w:rPr>
          <w:color w:val="000000"/>
          <w:sz w:val="22"/>
          <w:szCs w:val="22"/>
        </w:rPr>
      </w:pPr>
    </w:p>
    <w:p w14:paraId="5E8EA1F9"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1.1. Sąvokos</w:t>
      </w:r>
    </w:p>
    <w:p w14:paraId="20E8C7E4" w14:textId="77777777" w:rsidR="00A62AC2" w:rsidRPr="0016534E" w:rsidRDefault="00A62AC2" w:rsidP="00A62AC2">
      <w:pPr>
        <w:spacing w:line="257" w:lineRule="atLeast"/>
        <w:ind w:firstLine="62"/>
        <w:jc w:val="both"/>
        <w:rPr>
          <w:color w:val="000000"/>
          <w:sz w:val="22"/>
          <w:szCs w:val="22"/>
        </w:rPr>
      </w:pPr>
    </w:p>
    <w:p w14:paraId="1D494807" w14:textId="77777777" w:rsidR="00A62AC2" w:rsidRPr="0016534E" w:rsidRDefault="00A62AC2" w:rsidP="00A62AC2">
      <w:pPr>
        <w:spacing w:line="257" w:lineRule="atLeast"/>
        <w:jc w:val="both"/>
        <w:rPr>
          <w:color w:val="000000"/>
          <w:sz w:val="22"/>
          <w:szCs w:val="22"/>
        </w:rPr>
      </w:pPr>
      <w:r w:rsidRPr="0016534E">
        <w:rPr>
          <w:color w:val="000000"/>
          <w:sz w:val="22"/>
          <w:szCs w:val="22"/>
        </w:rPr>
        <w:t>1.1.1. Šioje Sutartyje didžiąja raide rašomos sąvokos turi paskiau nurodytas reikšmes:</w:t>
      </w:r>
    </w:p>
    <w:p w14:paraId="1F5CF1FD" w14:textId="77777777" w:rsidR="00A62AC2" w:rsidRPr="0016534E" w:rsidRDefault="00A62AC2" w:rsidP="00A62AC2">
      <w:pPr>
        <w:spacing w:line="257" w:lineRule="atLeast"/>
        <w:jc w:val="both"/>
        <w:rPr>
          <w:color w:val="000000"/>
          <w:sz w:val="22"/>
          <w:szCs w:val="22"/>
        </w:rPr>
      </w:pPr>
      <w:r w:rsidRPr="0016534E">
        <w:rPr>
          <w:color w:val="000000"/>
          <w:sz w:val="22"/>
          <w:szCs w:val="22"/>
        </w:rPr>
        <w:t>1.1.1.1. </w:t>
      </w:r>
      <w:r w:rsidRPr="0016534E">
        <w:rPr>
          <w:b/>
          <w:bCs/>
          <w:color w:val="000000"/>
          <w:sz w:val="22"/>
          <w:szCs w:val="22"/>
        </w:rPr>
        <w:t>Bendrosios sąlygos</w:t>
      </w:r>
      <w:r w:rsidRPr="0016534E">
        <w:rPr>
          <w:color w:val="000000"/>
          <w:sz w:val="22"/>
          <w:szCs w:val="22"/>
        </w:rPr>
        <w:t> –  Sutarties dalis, kuri vadinasi „Prekių pirkimo–pardavimo sutarties Bendrosios sąlygos“;</w:t>
      </w:r>
    </w:p>
    <w:p w14:paraId="4BBC284A" w14:textId="77777777" w:rsidR="00A62AC2" w:rsidRPr="0016534E" w:rsidRDefault="00A62AC2" w:rsidP="00A62AC2">
      <w:pPr>
        <w:spacing w:line="257" w:lineRule="atLeast"/>
        <w:jc w:val="both"/>
        <w:rPr>
          <w:color w:val="000000"/>
          <w:sz w:val="22"/>
          <w:szCs w:val="22"/>
        </w:rPr>
      </w:pPr>
      <w:r w:rsidRPr="0016534E">
        <w:rPr>
          <w:color w:val="000000"/>
          <w:sz w:val="22"/>
          <w:szCs w:val="22"/>
        </w:rPr>
        <w:t>1.1.1.2. </w:t>
      </w:r>
      <w:r w:rsidRPr="0016534E">
        <w:rPr>
          <w:b/>
          <w:bCs/>
          <w:color w:val="000000"/>
          <w:sz w:val="22"/>
          <w:szCs w:val="22"/>
        </w:rPr>
        <w:t>Pirkėjas</w:t>
      </w:r>
      <w:r w:rsidRPr="0016534E">
        <w:rPr>
          <w:color w:val="000000"/>
          <w:sz w:val="22"/>
          <w:szCs w:val="22"/>
        </w:rPr>
        <w:t> – asmuo, kuris Specialiosiose sąlygose yra įvardytas kaip Pirkėjas, įsigyjantis Specialiosiose sąlygose ir Sutarties prieduose nurodytas Prekes;</w:t>
      </w:r>
    </w:p>
    <w:p w14:paraId="0C626D43" w14:textId="77777777" w:rsidR="00A62AC2" w:rsidRPr="0016534E" w:rsidRDefault="00A62AC2" w:rsidP="00A62AC2">
      <w:pPr>
        <w:spacing w:line="257" w:lineRule="atLeast"/>
        <w:jc w:val="both"/>
        <w:rPr>
          <w:color w:val="000000"/>
          <w:sz w:val="22"/>
          <w:szCs w:val="22"/>
        </w:rPr>
      </w:pPr>
      <w:r w:rsidRPr="0016534E">
        <w:rPr>
          <w:color w:val="000000"/>
          <w:sz w:val="22"/>
          <w:szCs w:val="22"/>
        </w:rPr>
        <w:t>1.1.1.3. </w:t>
      </w:r>
      <w:r w:rsidRPr="0016534E">
        <w:rPr>
          <w:b/>
          <w:bCs/>
          <w:color w:val="000000"/>
          <w:sz w:val="22"/>
          <w:szCs w:val="22"/>
        </w:rPr>
        <w:t>Pradinės sutarties vertė </w:t>
      </w:r>
      <w:r w:rsidRPr="0016534E">
        <w:rPr>
          <w:color w:val="000000"/>
          <w:sz w:val="22"/>
          <w:szCs w:val="22"/>
        </w:rPr>
        <w:t>– Specialiosiose sąlygose nurodyta</w:t>
      </w:r>
      <w:r w:rsidRPr="0016534E">
        <w:rPr>
          <w:b/>
          <w:bCs/>
          <w:color w:val="000000"/>
          <w:sz w:val="22"/>
          <w:szCs w:val="22"/>
        </w:rPr>
        <w:t> </w:t>
      </w:r>
      <w:r w:rsidRPr="0016534E">
        <w:rPr>
          <w:color w:val="000000"/>
          <w:sz w:val="22"/>
          <w:szCs w:val="22"/>
        </w:rPr>
        <w:t>vertė be pridėtinės vertės mokesčio (toliau – PVM);</w:t>
      </w:r>
    </w:p>
    <w:p w14:paraId="370656AB" w14:textId="77777777" w:rsidR="00A62AC2" w:rsidRPr="0016534E" w:rsidRDefault="00A62AC2" w:rsidP="00A62AC2">
      <w:pPr>
        <w:spacing w:line="257" w:lineRule="atLeast"/>
        <w:jc w:val="both"/>
        <w:rPr>
          <w:color w:val="000000"/>
          <w:sz w:val="22"/>
          <w:szCs w:val="22"/>
        </w:rPr>
      </w:pPr>
      <w:r w:rsidRPr="0016534E">
        <w:rPr>
          <w:color w:val="000000"/>
          <w:sz w:val="22"/>
          <w:szCs w:val="22"/>
        </w:rPr>
        <w:t>1.1.1.4. </w:t>
      </w:r>
      <w:r w:rsidRPr="0016534E">
        <w:rPr>
          <w:b/>
          <w:bCs/>
          <w:color w:val="000000"/>
          <w:sz w:val="22"/>
          <w:szCs w:val="22"/>
        </w:rPr>
        <w:t>Prekės</w:t>
      </w:r>
      <w:r w:rsidRPr="0016534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37A1DC" w14:textId="77777777" w:rsidR="00A62AC2" w:rsidRPr="0016534E" w:rsidRDefault="00A62AC2" w:rsidP="00A62AC2">
      <w:pPr>
        <w:spacing w:line="257" w:lineRule="atLeast"/>
        <w:jc w:val="both"/>
        <w:rPr>
          <w:color w:val="000000"/>
          <w:sz w:val="22"/>
          <w:szCs w:val="22"/>
        </w:rPr>
      </w:pPr>
      <w:r w:rsidRPr="0016534E">
        <w:rPr>
          <w:color w:val="000000"/>
          <w:sz w:val="22"/>
          <w:szCs w:val="22"/>
        </w:rPr>
        <w:t>1.1.1.5. </w:t>
      </w:r>
      <w:r w:rsidRPr="0016534E">
        <w:rPr>
          <w:b/>
          <w:bCs/>
          <w:color w:val="000000"/>
          <w:sz w:val="22"/>
          <w:szCs w:val="22"/>
        </w:rPr>
        <w:t>Prekių perdavimo–priėmimo aktas </w:t>
      </w:r>
      <w:r w:rsidRPr="0016534E">
        <w:rPr>
          <w:color w:val="000000"/>
          <w:sz w:val="22"/>
          <w:szCs w:val="22"/>
        </w:rPr>
        <w:t>– dokumentas,</w:t>
      </w:r>
      <w:r w:rsidRPr="0016534E">
        <w:rPr>
          <w:b/>
          <w:bCs/>
          <w:color w:val="000000"/>
          <w:sz w:val="22"/>
          <w:szCs w:val="22"/>
        </w:rPr>
        <w:t> </w:t>
      </w:r>
      <w:r w:rsidRPr="0016534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493031" w14:textId="77777777" w:rsidR="00A62AC2" w:rsidRPr="0016534E" w:rsidRDefault="00A62AC2" w:rsidP="00A62AC2">
      <w:pPr>
        <w:spacing w:line="257" w:lineRule="atLeast"/>
        <w:jc w:val="both"/>
        <w:rPr>
          <w:color w:val="000000"/>
          <w:sz w:val="22"/>
          <w:szCs w:val="22"/>
        </w:rPr>
      </w:pPr>
      <w:r w:rsidRPr="0016534E">
        <w:rPr>
          <w:color w:val="000000"/>
          <w:sz w:val="22"/>
          <w:szCs w:val="22"/>
        </w:rPr>
        <w:t>1.1.1.6. </w:t>
      </w:r>
      <w:r w:rsidRPr="0016534E">
        <w:rPr>
          <w:b/>
          <w:bCs/>
          <w:color w:val="000000"/>
          <w:sz w:val="22"/>
          <w:szCs w:val="22"/>
        </w:rPr>
        <w:t>Prekių trūkumai</w:t>
      </w:r>
      <w:r w:rsidRPr="0016534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CA9547" w14:textId="77777777" w:rsidR="00A62AC2" w:rsidRPr="0016534E" w:rsidRDefault="00A62AC2" w:rsidP="00A62AC2">
      <w:pPr>
        <w:spacing w:line="257" w:lineRule="atLeast"/>
        <w:jc w:val="both"/>
        <w:rPr>
          <w:color w:val="000000"/>
          <w:sz w:val="22"/>
          <w:szCs w:val="22"/>
        </w:rPr>
      </w:pPr>
      <w:r w:rsidRPr="0016534E">
        <w:rPr>
          <w:color w:val="000000"/>
          <w:sz w:val="22"/>
          <w:szCs w:val="22"/>
        </w:rPr>
        <w:t>1.1.1.7. </w:t>
      </w:r>
      <w:r w:rsidRPr="0016534E">
        <w:rPr>
          <w:b/>
          <w:bCs/>
          <w:color w:val="000000"/>
          <w:sz w:val="22"/>
          <w:szCs w:val="22"/>
        </w:rPr>
        <w:t>Sąskaita </w:t>
      </w:r>
      <w:r w:rsidRPr="0016534E">
        <w:rPr>
          <w:color w:val="000000"/>
          <w:sz w:val="22"/>
          <w:szCs w:val="22"/>
        </w:rPr>
        <w:t>–</w:t>
      </w:r>
      <w:r w:rsidRPr="0016534E">
        <w:rPr>
          <w:b/>
          <w:bCs/>
          <w:color w:val="000000"/>
          <w:sz w:val="22"/>
          <w:szCs w:val="22"/>
        </w:rPr>
        <w:t> </w:t>
      </w:r>
      <w:r w:rsidRPr="0016534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CD9796" w14:textId="77777777" w:rsidR="00A62AC2" w:rsidRPr="0016534E" w:rsidRDefault="00A62AC2" w:rsidP="00A62AC2">
      <w:pPr>
        <w:spacing w:line="257" w:lineRule="atLeast"/>
        <w:jc w:val="both"/>
        <w:rPr>
          <w:color w:val="000000"/>
          <w:sz w:val="22"/>
          <w:szCs w:val="22"/>
        </w:rPr>
      </w:pPr>
      <w:r w:rsidRPr="0016534E">
        <w:rPr>
          <w:color w:val="000000"/>
          <w:sz w:val="22"/>
          <w:szCs w:val="22"/>
        </w:rPr>
        <w:t>1.1.1.8. </w:t>
      </w:r>
      <w:r w:rsidRPr="0016534E">
        <w:rPr>
          <w:b/>
          <w:bCs/>
          <w:color w:val="000000"/>
          <w:sz w:val="22"/>
          <w:szCs w:val="22"/>
        </w:rPr>
        <w:t>Specialiosios sąlygos</w:t>
      </w:r>
      <w:r w:rsidRPr="0016534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3D4AAD" w14:textId="77777777" w:rsidR="00A62AC2" w:rsidRPr="0016534E" w:rsidRDefault="00A62AC2" w:rsidP="00A62AC2">
      <w:pPr>
        <w:spacing w:line="257" w:lineRule="atLeast"/>
        <w:jc w:val="both"/>
        <w:rPr>
          <w:color w:val="000000"/>
          <w:sz w:val="22"/>
          <w:szCs w:val="22"/>
        </w:rPr>
      </w:pPr>
      <w:r w:rsidRPr="0016534E">
        <w:rPr>
          <w:color w:val="000000"/>
          <w:sz w:val="22"/>
          <w:szCs w:val="22"/>
        </w:rPr>
        <w:t>1.1.1.9. </w:t>
      </w:r>
      <w:r w:rsidRPr="0016534E">
        <w:rPr>
          <w:b/>
          <w:bCs/>
          <w:color w:val="000000"/>
          <w:sz w:val="22"/>
          <w:szCs w:val="22"/>
        </w:rPr>
        <w:t>Susitarimas </w:t>
      </w:r>
      <w:r w:rsidRPr="0016534E">
        <w:rPr>
          <w:color w:val="000000"/>
          <w:sz w:val="22"/>
          <w:szCs w:val="22"/>
        </w:rPr>
        <w:t>– tai dokumentas, kurį Šalys sudaro keisdamos Sutarties sąlygas VPĮ leidžiama apimtimi;</w:t>
      </w:r>
    </w:p>
    <w:p w14:paraId="6266D258" w14:textId="77777777" w:rsidR="00A62AC2" w:rsidRPr="0016534E" w:rsidRDefault="00A62AC2" w:rsidP="00A62AC2">
      <w:pPr>
        <w:spacing w:line="257" w:lineRule="atLeast"/>
        <w:jc w:val="both"/>
        <w:rPr>
          <w:sz w:val="22"/>
          <w:szCs w:val="22"/>
        </w:rPr>
      </w:pPr>
      <w:r w:rsidRPr="0016534E">
        <w:rPr>
          <w:sz w:val="22"/>
          <w:szCs w:val="22"/>
        </w:rPr>
        <w:t>1.1.1.10. </w:t>
      </w:r>
      <w:r w:rsidRPr="0016534E">
        <w:rPr>
          <w:b/>
          <w:bCs/>
          <w:sz w:val="22"/>
          <w:szCs w:val="22"/>
        </w:rPr>
        <w:t>Sutarties kaina</w:t>
      </w:r>
      <w:r w:rsidRPr="0016534E">
        <w:rPr>
          <w:sz w:val="22"/>
          <w:szCs w:val="22"/>
        </w:rPr>
        <w:t> – pagal Sutartį Tiekėjui mokėtina suma, įskaitant visus privalomus mokesčius ir išlaidas;</w:t>
      </w:r>
    </w:p>
    <w:p w14:paraId="1DA071C8" w14:textId="77777777" w:rsidR="00A62AC2" w:rsidRPr="0016534E" w:rsidRDefault="00A62AC2" w:rsidP="00A62AC2">
      <w:pPr>
        <w:spacing w:line="257" w:lineRule="atLeast"/>
        <w:jc w:val="both"/>
        <w:rPr>
          <w:color w:val="000000"/>
          <w:sz w:val="22"/>
          <w:szCs w:val="22"/>
        </w:rPr>
      </w:pPr>
      <w:r w:rsidRPr="0016534E">
        <w:rPr>
          <w:color w:val="000000"/>
          <w:sz w:val="22"/>
          <w:szCs w:val="22"/>
        </w:rPr>
        <w:t>1.1.1.11. </w:t>
      </w:r>
      <w:r w:rsidRPr="0016534E">
        <w:rPr>
          <w:b/>
          <w:bCs/>
          <w:color w:val="000000"/>
          <w:sz w:val="22"/>
          <w:szCs w:val="22"/>
        </w:rPr>
        <w:t>Sutarties sąlygos </w:t>
      </w:r>
      <w:r w:rsidRPr="0016534E">
        <w:rPr>
          <w:color w:val="000000"/>
          <w:sz w:val="22"/>
          <w:szCs w:val="22"/>
        </w:rPr>
        <w:t>– Bendrosios sąlygos ir Specialiosios sąlygos kartu;</w:t>
      </w:r>
    </w:p>
    <w:p w14:paraId="2F39CA24" w14:textId="77777777" w:rsidR="00A62AC2" w:rsidRPr="0016534E" w:rsidRDefault="00A62AC2" w:rsidP="00A62AC2">
      <w:pPr>
        <w:spacing w:line="257" w:lineRule="atLeast"/>
        <w:jc w:val="both"/>
        <w:rPr>
          <w:color w:val="000000"/>
          <w:sz w:val="22"/>
          <w:szCs w:val="22"/>
        </w:rPr>
      </w:pPr>
      <w:r w:rsidRPr="0016534E">
        <w:rPr>
          <w:color w:val="000000"/>
          <w:sz w:val="22"/>
          <w:szCs w:val="22"/>
        </w:rPr>
        <w:t>1.1.1.12. </w:t>
      </w:r>
      <w:r w:rsidRPr="0016534E">
        <w:rPr>
          <w:b/>
          <w:bCs/>
          <w:color w:val="000000"/>
          <w:sz w:val="22"/>
          <w:szCs w:val="22"/>
        </w:rPr>
        <w:t>Sutartis </w:t>
      </w:r>
      <w:r w:rsidRPr="0016534E">
        <w:rPr>
          <w:color w:val="000000"/>
          <w:sz w:val="22"/>
          <w:szCs w:val="22"/>
        </w:rPr>
        <w:t>– Prekių pirkimo–pardavimo sutartis, kurią sudaro Sutarties sąlygos, Specialiosiose sąlygose išvardyti priedai ir Susitarimai;</w:t>
      </w:r>
    </w:p>
    <w:p w14:paraId="570CA1AA" w14:textId="77777777" w:rsidR="00A62AC2" w:rsidRPr="0016534E" w:rsidRDefault="00A62AC2" w:rsidP="00A62AC2">
      <w:pPr>
        <w:spacing w:line="257" w:lineRule="atLeast"/>
        <w:jc w:val="both"/>
        <w:rPr>
          <w:color w:val="000000"/>
          <w:sz w:val="22"/>
          <w:szCs w:val="22"/>
        </w:rPr>
      </w:pPr>
      <w:r w:rsidRPr="0016534E">
        <w:rPr>
          <w:color w:val="000000"/>
          <w:sz w:val="22"/>
          <w:szCs w:val="22"/>
        </w:rPr>
        <w:t>1.1.1.13. </w:t>
      </w:r>
      <w:r w:rsidRPr="0016534E">
        <w:rPr>
          <w:b/>
          <w:bCs/>
          <w:color w:val="000000"/>
          <w:sz w:val="22"/>
          <w:szCs w:val="22"/>
        </w:rPr>
        <w:t>Šalis</w:t>
      </w:r>
      <w:r w:rsidRPr="0016534E">
        <w:rPr>
          <w:color w:val="000000"/>
          <w:sz w:val="22"/>
          <w:szCs w:val="22"/>
        </w:rPr>
        <w:t> – Pirkėjas arba Tiekėjas, kiekvienas atskirai, priklausomai nuo konteksto;</w:t>
      </w:r>
    </w:p>
    <w:p w14:paraId="1AA2E7C1" w14:textId="77777777" w:rsidR="00A62AC2" w:rsidRPr="0016534E" w:rsidRDefault="00A62AC2" w:rsidP="00A62AC2">
      <w:pPr>
        <w:spacing w:line="257" w:lineRule="atLeast"/>
        <w:jc w:val="both"/>
        <w:rPr>
          <w:color w:val="000000"/>
          <w:sz w:val="22"/>
          <w:szCs w:val="22"/>
        </w:rPr>
      </w:pPr>
      <w:r w:rsidRPr="0016534E">
        <w:rPr>
          <w:color w:val="000000"/>
          <w:sz w:val="22"/>
          <w:szCs w:val="22"/>
        </w:rPr>
        <w:t>1.1.1.14. </w:t>
      </w:r>
      <w:r w:rsidRPr="0016534E">
        <w:rPr>
          <w:b/>
          <w:bCs/>
          <w:color w:val="000000"/>
          <w:sz w:val="22"/>
          <w:szCs w:val="22"/>
        </w:rPr>
        <w:t>Šalys</w:t>
      </w:r>
      <w:r w:rsidRPr="0016534E">
        <w:rPr>
          <w:color w:val="000000"/>
          <w:sz w:val="22"/>
          <w:szCs w:val="22"/>
        </w:rPr>
        <w:t> – Pirkėjas ir Tiekėjas kartu;</w:t>
      </w:r>
    </w:p>
    <w:p w14:paraId="76A1874A" w14:textId="77777777" w:rsidR="00A62AC2" w:rsidRPr="0016534E" w:rsidRDefault="00A62AC2" w:rsidP="00A62AC2">
      <w:pPr>
        <w:spacing w:line="257" w:lineRule="atLeast"/>
        <w:jc w:val="both"/>
        <w:rPr>
          <w:color w:val="000000"/>
          <w:sz w:val="22"/>
          <w:szCs w:val="22"/>
        </w:rPr>
      </w:pPr>
      <w:r w:rsidRPr="0016534E">
        <w:rPr>
          <w:color w:val="000000"/>
          <w:sz w:val="22"/>
          <w:szCs w:val="22"/>
        </w:rPr>
        <w:t>1.1.1.15. </w:t>
      </w:r>
      <w:r w:rsidRPr="0016534E">
        <w:rPr>
          <w:b/>
          <w:bCs/>
          <w:color w:val="000000"/>
          <w:sz w:val="22"/>
          <w:szCs w:val="22"/>
        </w:rPr>
        <w:t>Tiekėjas</w:t>
      </w:r>
      <w:r w:rsidRPr="0016534E">
        <w:rPr>
          <w:color w:val="000000"/>
          <w:sz w:val="22"/>
          <w:szCs w:val="22"/>
        </w:rPr>
        <w:t> – asmuo, kuris Specialiosiose sąlygose yra įvardytas kaip Tiekėjas, tiekiantis Specialiosiose sąlygose nurodytas Prekes;</w:t>
      </w:r>
    </w:p>
    <w:p w14:paraId="2DD01A38" w14:textId="77777777" w:rsidR="00A62AC2" w:rsidRPr="0016534E" w:rsidRDefault="00A62AC2" w:rsidP="00A62AC2">
      <w:pPr>
        <w:spacing w:line="257" w:lineRule="atLeast"/>
        <w:jc w:val="both"/>
        <w:rPr>
          <w:color w:val="000000"/>
          <w:sz w:val="22"/>
          <w:szCs w:val="22"/>
        </w:rPr>
      </w:pPr>
      <w:r w:rsidRPr="0016534E">
        <w:rPr>
          <w:color w:val="000000"/>
          <w:sz w:val="22"/>
          <w:szCs w:val="22"/>
        </w:rPr>
        <w:lastRenderedPageBreak/>
        <w:t>1.1.1.16. </w:t>
      </w:r>
      <w:r w:rsidRPr="0016534E">
        <w:rPr>
          <w:b/>
          <w:bCs/>
          <w:color w:val="000000"/>
          <w:sz w:val="22"/>
          <w:szCs w:val="22"/>
        </w:rPr>
        <w:t>VPĮ </w:t>
      </w:r>
      <w:r w:rsidRPr="0016534E">
        <w:rPr>
          <w:color w:val="000000"/>
          <w:sz w:val="22"/>
          <w:szCs w:val="22"/>
        </w:rPr>
        <w:t>– Lietuvos Respublikos viešųjų pirkimų įstatymas.</w:t>
      </w:r>
    </w:p>
    <w:p w14:paraId="238AA565" w14:textId="77777777" w:rsidR="00A62AC2" w:rsidRPr="0016534E" w:rsidRDefault="00A62AC2" w:rsidP="00A62AC2">
      <w:pPr>
        <w:spacing w:line="257" w:lineRule="atLeast"/>
        <w:jc w:val="both"/>
        <w:rPr>
          <w:color w:val="000000"/>
          <w:sz w:val="22"/>
          <w:szCs w:val="22"/>
        </w:rPr>
      </w:pPr>
      <w:r w:rsidRPr="0016534E">
        <w:rPr>
          <w:color w:val="000000"/>
          <w:sz w:val="22"/>
          <w:szCs w:val="22"/>
        </w:rPr>
        <w:t>1.1.1.17. Kitų Sutartyje didžiąja raide rašomų sąvokų reikšmės yra nurodytos Sutarties tekste.</w:t>
      </w:r>
    </w:p>
    <w:p w14:paraId="18F7DF5F" w14:textId="77777777" w:rsidR="00A62AC2" w:rsidRPr="0016534E" w:rsidRDefault="00A62AC2" w:rsidP="00A62AC2">
      <w:pPr>
        <w:spacing w:line="257" w:lineRule="atLeast"/>
        <w:jc w:val="both"/>
        <w:rPr>
          <w:color w:val="000000"/>
          <w:sz w:val="22"/>
          <w:szCs w:val="22"/>
        </w:rPr>
      </w:pPr>
      <w:r w:rsidRPr="0016534E">
        <w:rPr>
          <w:color w:val="000000"/>
          <w:sz w:val="22"/>
          <w:szCs w:val="22"/>
        </w:rPr>
        <w:t>1.1.1.18. Sutartyje neapibrėžtos sąvokos suprantamos ir aiškinamos taip, kaip jas apibrėžia VPĮ ir kiti įstatymai bei teisės aktai, galiojantys Sutarties sudarymo ir vykdymo metu.</w:t>
      </w:r>
    </w:p>
    <w:p w14:paraId="78410484" w14:textId="77777777" w:rsidR="00A62AC2" w:rsidRPr="0016534E" w:rsidRDefault="00A62AC2" w:rsidP="00A62AC2">
      <w:pPr>
        <w:spacing w:line="257" w:lineRule="atLeast"/>
        <w:jc w:val="both"/>
        <w:rPr>
          <w:color w:val="000000"/>
          <w:sz w:val="22"/>
          <w:szCs w:val="22"/>
        </w:rPr>
      </w:pPr>
      <w:r w:rsidRPr="0016534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1574751" w14:textId="77777777" w:rsidR="00A62AC2" w:rsidRPr="0016534E" w:rsidRDefault="00A62AC2" w:rsidP="00A62AC2">
      <w:pPr>
        <w:spacing w:line="257" w:lineRule="atLeast"/>
        <w:ind w:firstLine="62"/>
        <w:jc w:val="both"/>
        <w:rPr>
          <w:color w:val="000000"/>
          <w:sz w:val="22"/>
          <w:szCs w:val="22"/>
        </w:rPr>
      </w:pPr>
    </w:p>
    <w:p w14:paraId="3C57E8EF"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1.2.  Sutarties aiškinimas</w:t>
      </w:r>
    </w:p>
    <w:p w14:paraId="138FF211" w14:textId="77777777" w:rsidR="00A62AC2" w:rsidRPr="0016534E" w:rsidRDefault="00A62AC2" w:rsidP="00A62AC2">
      <w:pPr>
        <w:spacing w:line="257" w:lineRule="atLeast"/>
        <w:ind w:left="792" w:firstLine="62"/>
        <w:jc w:val="both"/>
        <w:rPr>
          <w:color w:val="000000"/>
          <w:sz w:val="22"/>
          <w:szCs w:val="22"/>
        </w:rPr>
      </w:pPr>
    </w:p>
    <w:p w14:paraId="14463678" w14:textId="77777777" w:rsidR="00A62AC2" w:rsidRPr="0016534E" w:rsidRDefault="00A62AC2" w:rsidP="00A62AC2">
      <w:pPr>
        <w:spacing w:line="257" w:lineRule="atLeast"/>
        <w:jc w:val="both"/>
        <w:rPr>
          <w:color w:val="000000"/>
          <w:sz w:val="22"/>
          <w:szCs w:val="22"/>
        </w:rPr>
      </w:pPr>
      <w:r w:rsidRPr="0016534E">
        <w:rPr>
          <w:color w:val="000000"/>
          <w:sz w:val="22"/>
          <w:szCs w:val="22"/>
        </w:rPr>
        <w:t>1.2.1. Sutartis yra sudaryta ir turi būti aiškinama pagal Lietuvos Respublikos teisės aktus.</w:t>
      </w:r>
    </w:p>
    <w:p w14:paraId="64A44739" w14:textId="77777777" w:rsidR="00A62AC2" w:rsidRPr="0016534E" w:rsidRDefault="00A62AC2" w:rsidP="00A62AC2">
      <w:pPr>
        <w:spacing w:line="257" w:lineRule="atLeast"/>
        <w:jc w:val="both"/>
        <w:rPr>
          <w:color w:val="000000"/>
          <w:sz w:val="22"/>
          <w:szCs w:val="22"/>
        </w:rPr>
      </w:pPr>
      <w:r w:rsidRPr="0016534E">
        <w:rPr>
          <w:color w:val="000000"/>
          <w:sz w:val="22"/>
          <w:szCs w:val="22"/>
        </w:rPr>
        <w:t>1.2.2. Jei Bendrosios sąlygos ir (ar) Specialiosios sąlygos prieštarauja VPĮ ir kitų teisės aktų reikalavimams, taikomos VPĮ ir kitų teisės aktų nuostatos.</w:t>
      </w:r>
    </w:p>
    <w:p w14:paraId="0D4D474D" w14:textId="77777777" w:rsidR="00A62AC2" w:rsidRPr="0016534E" w:rsidRDefault="00A62AC2" w:rsidP="00A62AC2">
      <w:pPr>
        <w:spacing w:line="257" w:lineRule="atLeast"/>
        <w:jc w:val="both"/>
        <w:rPr>
          <w:color w:val="000000"/>
          <w:sz w:val="22"/>
          <w:szCs w:val="22"/>
        </w:rPr>
      </w:pPr>
      <w:r w:rsidRPr="0016534E">
        <w:rPr>
          <w:color w:val="000000"/>
          <w:sz w:val="22"/>
          <w:szCs w:val="22"/>
        </w:rPr>
        <w:t>1.2.3. Diena Sutartyje reiškia kalendorinę dieną.</w:t>
      </w:r>
    </w:p>
    <w:p w14:paraId="68B51688" w14:textId="77777777" w:rsidR="00A62AC2" w:rsidRPr="0016534E" w:rsidRDefault="00A62AC2" w:rsidP="00A62AC2">
      <w:pPr>
        <w:spacing w:line="257" w:lineRule="atLeast"/>
        <w:jc w:val="both"/>
        <w:rPr>
          <w:color w:val="000000"/>
          <w:sz w:val="22"/>
          <w:szCs w:val="22"/>
        </w:rPr>
      </w:pPr>
      <w:r w:rsidRPr="0016534E">
        <w:rPr>
          <w:color w:val="000000"/>
          <w:sz w:val="22"/>
          <w:szCs w:val="22"/>
        </w:rPr>
        <w:t>1.2.4. Darbo diena Sutartyje reiškia bet kurią dieną, išskyrus šeštadienį, sekmadienį ir švenčių dienas Lietuvoje, nurodytas Lietuvos Respublikos darbo kodekse.</w:t>
      </w:r>
    </w:p>
    <w:p w14:paraId="062E5D24" w14:textId="77777777" w:rsidR="00A62AC2" w:rsidRPr="0016534E" w:rsidRDefault="00A62AC2" w:rsidP="00A62AC2">
      <w:pPr>
        <w:spacing w:line="257" w:lineRule="atLeast"/>
        <w:jc w:val="both"/>
        <w:rPr>
          <w:color w:val="000000"/>
          <w:sz w:val="22"/>
          <w:szCs w:val="22"/>
        </w:rPr>
      </w:pPr>
      <w:r w:rsidRPr="0016534E">
        <w:rPr>
          <w:color w:val="000000"/>
          <w:sz w:val="22"/>
          <w:szCs w:val="22"/>
        </w:rPr>
        <w:t>1.2.5. Terminai pagal Sutartį yra skaičiuojami metais, mėnesiais, savaitėmis, darbo dienomis, kalendorinėmis dienomis ir valandomis ir minutėmis.</w:t>
      </w:r>
    </w:p>
    <w:p w14:paraId="3BB7D99D" w14:textId="77777777" w:rsidR="00A62AC2" w:rsidRPr="0016534E" w:rsidRDefault="00A62AC2" w:rsidP="00A62AC2">
      <w:pPr>
        <w:spacing w:line="257" w:lineRule="atLeast"/>
        <w:jc w:val="both"/>
        <w:rPr>
          <w:color w:val="000000"/>
          <w:sz w:val="22"/>
          <w:szCs w:val="22"/>
        </w:rPr>
      </w:pPr>
      <w:r w:rsidRPr="0016534E">
        <w:rPr>
          <w:color w:val="000000"/>
          <w:sz w:val="22"/>
          <w:szCs w:val="22"/>
        </w:rPr>
        <w:t>1.2.6. Kvalifikacija, rėmimasis kitų ūkio subjektų pajėgumais, Prekių apimtis, peržiūra suprantami taip, kaip nustatyta VPĮ bei jį įgyvendinančiuose teisės aktuose.</w:t>
      </w:r>
    </w:p>
    <w:p w14:paraId="172423F8" w14:textId="77777777" w:rsidR="00A62AC2" w:rsidRPr="0016534E" w:rsidRDefault="00A62AC2" w:rsidP="00A62AC2">
      <w:pPr>
        <w:spacing w:line="257" w:lineRule="atLeast"/>
        <w:jc w:val="both"/>
        <w:rPr>
          <w:color w:val="000000"/>
          <w:sz w:val="22"/>
          <w:szCs w:val="22"/>
        </w:rPr>
      </w:pPr>
      <w:r w:rsidRPr="0016534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84A2F4" w14:textId="77777777" w:rsidR="00A62AC2" w:rsidRPr="0016534E" w:rsidRDefault="00A62AC2" w:rsidP="00A62AC2">
      <w:pPr>
        <w:spacing w:line="257" w:lineRule="atLeast"/>
        <w:jc w:val="both"/>
        <w:rPr>
          <w:color w:val="000000"/>
          <w:sz w:val="22"/>
          <w:szCs w:val="22"/>
        </w:rPr>
      </w:pPr>
      <w:r w:rsidRPr="0016534E">
        <w:rPr>
          <w:color w:val="000000"/>
          <w:sz w:val="22"/>
          <w:szCs w:val="22"/>
        </w:rPr>
        <w:t>1.2.8. Informuoti, pranešti, įspėti arba atsakyti reiškia pateikti informaciją, pranešimą, įspėjimą arba atsakymą Bendrosiose ir (ar) Specialiosiose sąlygose nustatyta tvarka.</w:t>
      </w:r>
    </w:p>
    <w:p w14:paraId="5B6C5DE1" w14:textId="77777777" w:rsidR="00A62AC2" w:rsidRPr="0016534E" w:rsidRDefault="00A62AC2" w:rsidP="00A62AC2">
      <w:pPr>
        <w:spacing w:line="257" w:lineRule="atLeast"/>
        <w:jc w:val="both"/>
        <w:rPr>
          <w:color w:val="000000"/>
          <w:sz w:val="22"/>
          <w:szCs w:val="22"/>
        </w:rPr>
      </w:pPr>
      <w:r w:rsidRPr="0016534E">
        <w:rPr>
          <w:color w:val="000000"/>
          <w:sz w:val="22"/>
          <w:szCs w:val="22"/>
        </w:rPr>
        <w:t>1.2.9. Patvirtinti reiškia pateikti patvirtinimą raštu arba pasirašyti dokumentą be išlygų ar su išlygomis, išskyrus atvejus, kai asmuo, pasirašydamas dokumentą, nurodo, jog atsisako jį patvirtinti.</w:t>
      </w:r>
    </w:p>
    <w:p w14:paraId="675A6883" w14:textId="77777777" w:rsidR="00A62AC2" w:rsidRPr="0016534E" w:rsidRDefault="00A62AC2" w:rsidP="00A62AC2">
      <w:pPr>
        <w:spacing w:line="257" w:lineRule="atLeast"/>
        <w:jc w:val="both"/>
        <w:rPr>
          <w:color w:val="000000"/>
          <w:sz w:val="22"/>
          <w:szCs w:val="22"/>
        </w:rPr>
      </w:pPr>
      <w:r w:rsidRPr="0016534E">
        <w:rPr>
          <w:color w:val="000000"/>
          <w:sz w:val="22"/>
          <w:szCs w:val="22"/>
        </w:rPr>
        <w:t>1.2.10. </w:t>
      </w:r>
      <w:r w:rsidRPr="0016534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685963" w14:textId="77777777" w:rsidR="00A62AC2" w:rsidRPr="0016534E" w:rsidRDefault="00A62AC2" w:rsidP="00A62AC2">
      <w:pPr>
        <w:spacing w:line="257" w:lineRule="atLeast"/>
        <w:jc w:val="both"/>
        <w:rPr>
          <w:color w:val="000000"/>
          <w:sz w:val="22"/>
          <w:szCs w:val="22"/>
        </w:rPr>
      </w:pPr>
      <w:r w:rsidRPr="0016534E">
        <w:rPr>
          <w:color w:val="000000"/>
          <w:sz w:val="22"/>
          <w:szCs w:val="22"/>
        </w:rPr>
        <w:t>1.2.11. </w:t>
      </w:r>
      <w:r w:rsidRPr="0016534E">
        <w:rPr>
          <w:color w:val="000000"/>
          <w:sz w:val="22"/>
          <w:szCs w:val="22"/>
          <w:shd w:val="clear" w:color="auto" w:fill="FFFFFF"/>
        </w:rPr>
        <w:t>Jeigu Sutartyje nurodyta reikšmė skaičiais ir žodžiais skiriasi, vadovaujamasi žodžiais nurodyta reikšme.</w:t>
      </w:r>
    </w:p>
    <w:p w14:paraId="4839DEBD" w14:textId="77777777" w:rsidR="00A62AC2" w:rsidRPr="0016534E" w:rsidRDefault="00A62AC2" w:rsidP="00A62AC2">
      <w:pPr>
        <w:spacing w:line="257" w:lineRule="atLeast"/>
        <w:jc w:val="both"/>
        <w:rPr>
          <w:color w:val="000000"/>
          <w:sz w:val="22"/>
          <w:szCs w:val="22"/>
        </w:rPr>
      </w:pPr>
      <w:r w:rsidRPr="0016534E">
        <w:rPr>
          <w:color w:val="000000"/>
          <w:sz w:val="22"/>
          <w:szCs w:val="22"/>
        </w:rPr>
        <w:t>1.2.12. </w:t>
      </w:r>
      <w:r w:rsidRPr="0016534E">
        <w:rPr>
          <w:color w:val="000000"/>
          <w:sz w:val="22"/>
          <w:szCs w:val="22"/>
          <w:shd w:val="clear" w:color="auto" w:fill="FFFFFF"/>
        </w:rPr>
        <w:t>Jei pateikiamos nuorodos į teisės aktus, turi būti taikomos aktualios teisės aktų redakcijos, jeigu nenurodyta kitaip.</w:t>
      </w:r>
    </w:p>
    <w:p w14:paraId="6F22E634" w14:textId="77777777" w:rsidR="00A62AC2" w:rsidRPr="0016534E" w:rsidRDefault="00A62AC2" w:rsidP="00A62AC2">
      <w:pPr>
        <w:spacing w:line="257" w:lineRule="atLeast"/>
        <w:ind w:firstLine="62"/>
        <w:jc w:val="both"/>
        <w:rPr>
          <w:color w:val="000000"/>
          <w:sz w:val="22"/>
          <w:szCs w:val="22"/>
        </w:rPr>
      </w:pPr>
    </w:p>
    <w:p w14:paraId="28E64829"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1.3. Dokumentų viršenybė</w:t>
      </w:r>
    </w:p>
    <w:p w14:paraId="256B1CB2" w14:textId="77777777" w:rsidR="00A62AC2" w:rsidRPr="0016534E" w:rsidRDefault="00A62AC2" w:rsidP="00A62AC2">
      <w:pPr>
        <w:spacing w:line="257" w:lineRule="atLeast"/>
        <w:ind w:firstLine="62"/>
        <w:jc w:val="both"/>
        <w:rPr>
          <w:color w:val="000000"/>
          <w:sz w:val="22"/>
          <w:szCs w:val="22"/>
        </w:rPr>
      </w:pPr>
    </w:p>
    <w:p w14:paraId="19389D4D" w14:textId="77777777" w:rsidR="00A62AC2" w:rsidRPr="0016534E" w:rsidRDefault="00A62AC2" w:rsidP="00A62AC2">
      <w:pPr>
        <w:spacing w:line="257" w:lineRule="atLeast"/>
        <w:jc w:val="both"/>
        <w:rPr>
          <w:color w:val="000000"/>
          <w:sz w:val="22"/>
          <w:szCs w:val="22"/>
        </w:rPr>
      </w:pPr>
      <w:r w:rsidRPr="0016534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BF75523" w14:textId="77777777" w:rsidR="00A62AC2" w:rsidRPr="0016534E" w:rsidRDefault="00A62AC2" w:rsidP="00A62AC2">
      <w:pPr>
        <w:spacing w:line="276" w:lineRule="atLeast"/>
        <w:jc w:val="both"/>
        <w:rPr>
          <w:color w:val="000000"/>
          <w:sz w:val="22"/>
          <w:szCs w:val="22"/>
        </w:rPr>
      </w:pPr>
      <w:r w:rsidRPr="0016534E">
        <w:rPr>
          <w:color w:val="000000"/>
          <w:sz w:val="22"/>
          <w:szCs w:val="22"/>
        </w:rPr>
        <w:t>1.3.1.1. Techninė specifikacija;</w:t>
      </w:r>
    </w:p>
    <w:p w14:paraId="4A89E21A" w14:textId="77777777" w:rsidR="00A62AC2" w:rsidRPr="0016534E" w:rsidRDefault="00A62AC2" w:rsidP="00A62AC2">
      <w:pPr>
        <w:spacing w:line="276" w:lineRule="atLeast"/>
        <w:jc w:val="both"/>
        <w:rPr>
          <w:color w:val="000000"/>
          <w:sz w:val="22"/>
          <w:szCs w:val="22"/>
        </w:rPr>
      </w:pPr>
      <w:r w:rsidRPr="0016534E">
        <w:rPr>
          <w:color w:val="000000"/>
          <w:sz w:val="22"/>
          <w:szCs w:val="22"/>
        </w:rPr>
        <w:t>1.3.1.2. Specialiosios sąlygos;</w:t>
      </w:r>
    </w:p>
    <w:p w14:paraId="26B3D6BD" w14:textId="77777777" w:rsidR="00A62AC2" w:rsidRPr="0016534E" w:rsidRDefault="00A62AC2" w:rsidP="00A62AC2">
      <w:pPr>
        <w:spacing w:line="276" w:lineRule="atLeast"/>
        <w:jc w:val="both"/>
        <w:rPr>
          <w:color w:val="000000"/>
          <w:sz w:val="22"/>
          <w:szCs w:val="22"/>
        </w:rPr>
      </w:pPr>
      <w:r w:rsidRPr="0016534E">
        <w:rPr>
          <w:color w:val="000000"/>
          <w:sz w:val="22"/>
          <w:szCs w:val="22"/>
        </w:rPr>
        <w:t>1.3.1.3. Bendrosios sąlygos;</w:t>
      </w:r>
    </w:p>
    <w:p w14:paraId="5C41DB96" w14:textId="77777777" w:rsidR="00A62AC2" w:rsidRPr="0016534E" w:rsidRDefault="00A62AC2" w:rsidP="00A62AC2">
      <w:pPr>
        <w:spacing w:line="276" w:lineRule="atLeast"/>
        <w:jc w:val="both"/>
        <w:rPr>
          <w:color w:val="000000"/>
          <w:sz w:val="22"/>
          <w:szCs w:val="22"/>
        </w:rPr>
      </w:pPr>
      <w:r w:rsidRPr="0016534E">
        <w:rPr>
          <w:color w:val="000000"/>
          <w:sz w:val="22"/>
          <w:szCs w:val="22"/>
        </w:rPr>
        <w:t>1.3.1.4. Pirkimo dokumentai (išskyrus techninę specifikaciją);</w:t>
      </w:r>
    </w:p>
    <w:p w14:paraId="6591FBE8" w14:textId="77777777" w:rsidR="00A62AC2" w:rsidRPr="0016534E" w:rsidRDefault="00A62AC2" w:rsidP="00A62AC2">
      <w:pPr>
        <w:spacing w:line="276" w:lineRule="atLeast"/>
        <w:jc w:val="both"/>
        <w:rPr>
          <w:color w:val="000000"/>
          <w:sz w:val="22"/>
          <w:szCs w:val="22"/>
        </w:rPr>
      </w:pPr>
      <w:r w:rsidRPr="0016534E">
        <w:rPr>
          <w:color w:val="000000"/>
          <w:sz w:val="22"/>
          <w:szCs w:val="22"/>
        </w:rPr>
        <w:t>1.3.1.5. Pasiūlymas;</w:t>
      </w:r>
    </w:p>
    <w:p w14:paraId="2C79DB22" w14:textId="77777777" w:rsidR="00A62AC2" w:rsidRPr="0016534E" w:rsidRDefault="00A62AC2" w:rsidP="00A62AC2">
      <w:pPr>
        <w:spacing w:line="276" w:lineRule="atLeast"/>
        <w:jc w:val="both"/>
        <w:rPr>
          <w:color w:val="000000"/>
          <w:sz w:val="22"/>
          <w:szCs w:val="22"/>
        </w:rPr>
      </w:pPr>
      <w:r w:rsidRPr="0016534E">
        <w:rPr>
          <w:color w:val="000000"/>
          <w:sz w:val="22"/>
          <w:szCs w:val="22"/>
        </w:rPr>
        <w:t>1.3.1.6. Kiti Specialiosiose sąlygose išvardinti priedai.</w:t>
      </w:r>
    </w:p>
    <w:p w14:paraId="59D877C0" w14:textId="77777777" w:rsidR="00A62AC2" w:rsidRPr="0016534E" w:rsidRDefault="00A62AC2" w:rsidP="00A62AC2">
      <w:pPr>
        <w:spacing w:line="257" w:lineRule="atLeast"/>
        <w:jc w:val="both"/>
        <w:rPr>
          <w:color w:val="000000"/>
          <w:sz w:val="22"/>
          <w:szCs w:val="22"/>
        </w:rPr>
      </w:pPr>
      <w:r w:rsidRPr="0016534E">
        <w:rPr>
          <w:color w:val="000000"/>
          <w:sz w:val="22"/>
          <w:szCs w:val="22"/>
        </w:rPr>
        <w:t>1.3.2. Tuo atveju, kai Šalių Susitarimu yra keičiamos Sutarties sąlygos, naujai sutartos Sutarties sąlygos turi viršenybę prieš pakeistąsias.</w:t>
      </w:r>
    </w:p>
    <w:p w14:paraId="6076D6C4" w14:textId="77777777" w:rsidR="00A62AC2" w:rsidRPr="0016534E" w:rsidRDefault="00A62AC2" w:rsidP="00A62AC2">
      <w:pPr>
        <w:spacing w:line="257" w:lineRule="atLeast"/>
        <w:jc w:val="both"/>
        <w:rPr>
          <w:color w:val="000000"/>
          <w:sz w:val="22"/>
          <w:szCs w:val="22"/>
        </w:rPr>
      </w:pPr>
      <w:r w:rsidRPr="0016534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A1A0B1F" w14:textId="77777777" w:rsidR="00A62AC2" w:rsidRPr="0016534E" w:rsidRDefault="00A62AC2" w:rsidP="00A62AC2">
      <w:pPr>
        <w:spacing w:line="257" w:lineRule="atLeast"/>
        <w:jc w:val="both"/>
        <w:rPr>
          <w:color w:val="000000"/>
          <w:sz w:val="22"/>
          <w:szCs w:val="22"/>
        </w:rPr>
      </w:pPr>
      <w:r w:rsidRPr="0016534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534E">
        <w:rPr>
          <w:color w:val="000000"/>
          <w:sz w:val="22"/>
          <w:szCs w:val="22"/>
          <w:vertAlign w:val="superscript"/>
        </w:rPr>
        <w:t>1</w:t>
      </w:r>
      <w:r w:rsidRPr="0016534E">
        <w:rPr>
          <w:color w:val="000000"/>
          <w:sz w:val="22"/>
          <w:szCs w:val="22"/>
        </w:rPr>
        <w:t>).</w:t>
      </w:r>
    </w:p>
    <w:p w14:paraId="64299002" w14:textId="77777777" w:rsidR="00A62AC2" w:rsidRPr="0016534E" w:rsidRDefault="00A62AC2" w:rsidP="00A62AC2">
      <w:pPr>
        <w:spacing w:line="257" w:lineRule="atLeast"/>
        <w:ind w:firstLine="62"/>
        <w:jc w:val="both"/>
        <w:rPr>
          <w:color w:val="000000"/>
          <w:sz w:val="22"/>
          <w:szCs w:val="22"/>
        </w:rPr>
      </w:pPr>
    </w:p>
    <w:p w14:paraId="29867E36"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2.  SUTARTIES DALYKAS</w:t>
      </w:r>
    </w:p>
    <w:p w14:paraId="27A49D28" w14:textId="77777777" w:rsidR="00A62AC2" w:rsidRPr="0016534E" w:rsidRDefault="00A62AC2" w:rsidP="00A62AC2">
      <w:pPr>
        <w:spacing w:line="257" w:lineRule="atLeast"/>
        <w:ind w:firstLine="62"/>
        <w:jc w:val="both"/>
        <w:rPr>
          <w:color w:val="000000"/>
          <w:sz w:val="22"/>
          <w:szCs w:val="22"/>
        </w:rPr>
      </w:pPr>
    </w:p>
    <w:p w14:paraId="712DE291" w14:textId="77777777" w:rsidR="00A62AC2" w:rsidRPr="0016534E" w:rsidRDefault="00A62AC2" w:rsidP="00A62AC2">
      <w:pPr>
        <w:spacing w:line="257" w:lineRule="atLeast"/>
        <w:jc w:val="both"/>
        <w:rPr>
          <w:color w:val="000000"/>
          <w:sz w:val="22"/>
          <w:szCs w:val="22"/>
        </w:rPr>
      </w:pPr>
      <w:r w:rsidRPr="0016534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59C91E" w14:textId="77777777" w:rsidR="00A62AC2" w:rsidRPr="0016534E" w:rsidRDefault="00A62AC2" w:rsidP="00A62AC2">
      <w:pPr>
        <w:spacing w:line="257" w:lineRule="atLeast"/>
        <w:jc w:val="both"/>
        <w:rPr>
          <w:color w:val="000000"/>
          <w:sz w:val="22"/>
          <w:szCs w:val="22"/>
        </w:rPr>
      </w:pPr>
      <w:r w:rsidRPr="0016534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78541DC" w14:textId="77777777" w:rsidR="00A62AC2" w:rsidRPr="0016534E" w:rsidRDefault="00A62AC2" w:rsidP="00A62AC2">
      <w:pPr>
        <w:spacing w:line="257" w:lineRule="atLeast"/>
        <w:jc w:val="both"/>
        <w:rPr>
          <w:color w:val="000000"/>
          <w:sz w:val="22"/>
          <w:szCs w:val="22"/>
        </w:rPr>
      </w:pPr>
      <w:r w:rsidRPr="0016534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E3C9D71" w14:textId="77777777" w:rsidR="00A62AC2" w:rsidRPr="0016534E" w:rsidRDefault="00A62AC2" w:rsidP="00A62AC2">
      <w:pPr>
        <w:spacing w:line="257" w:lineRule="atLeast"/>
        <w:ind w:firstLine="62"/>
        <w:jc w:val="both"/>
        <w:rPr>
          <w:color w:val="000000"/>
          <w:sz w:val="22"/>
          <w:szCs w:val="22"/>
        </w:rPr>
      </w:pPr>
    </w:p>
    <w:p w14:paraId="0670D018"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3.  TIEKĖJAS IR KITI SUTARTIES VYKDYMUI PASITELKIAMI ASMENYS</w:t>
      </w:r>
    </w:p>
    <w:p w14:paraId="30EBEC9B" w14:textId="77777777" w:rsidR="00A62AC2" w:rsidRPr="0016534E" w:rsidRDefault="00A62AC2" w:rsidP="00A62AC2">
      <w:pPr>
        <w:spacing w:line="257" w:lineRule="atLeast"/>
        <w:ind w:firstLine="62"/>
        <w:rPr>
          <w:color w:val="000000"/>
          <w:sz w:val="22"/>
          <w:szCs w:val="22"/>
        </w:rPr>
      </w:pPr>
    </w:p>
    <w:p w14:paraId="65E0BF83"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3.1.  Kvalifikacija ir kiti Tiekėjo pasiūlymu prisiimti įsipareigojimai</w:t>
      </w:r>
    </w:p>
    <w:p w14:paraId="7A1FF02F" w14:textId="77777777" w:rsidR="00A62AC2" w:rsidRPr="0016534E" w:rsidRDefault="00A62AC2" w:rsidP="00A62AC2">
      <w:pPr>
        <w:spacing w:line="257" w:lineRule="atLeast"/>
        <w:ind w:firstLine="62"/>
        <w:jc w:val="both"/>
        <w:rPr>
          <w:color w:val="000000"/>
          <w:sz w:val="22"/>
          <w:szCs w:val="22"/>
        </w:rPr>
      </w:pPr>
    </w:p>
    <w:p w14:paraId="364E34FC" w14:textId="77777777" w:rsidR="00A62AC2" w:rsidRPr="0016534E" w:rsidRDefault="00A62AC2" w:rsidP="00A62AC2">
      <w:pPr>
        <w:spacing w:line="257" w:lineRule="atLeast"/>
        <w:jc w:val="both"/>
        <w:rPr>
          <w:color w:val="000000"/>
          <w:sz w:val="22"/>
          <w:szCs w:val="22"/>
        </w:rPr>
      </w:pPr>
      <w:r w:rsidRPr="0016534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1536F67"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3.1.1.1. turėtų teisę verstis ta veikla, kuri yra reikalinga Sutarčiai įvykdyti. </w:t>
      </w:r>
      <w:r w:rsidRPr="0016534E">
        <w:rPr>
          <w:rFonts w:eastAsia="Arial"/>
          <w:kern w:val="2"/>
          <w:sz w:val="22"/>
          <w:szCs w:val="22"/>
        </w:rPr>
        <w:t>Pirkėjui pareikalavus, Tiekėjas turi pateikti dokumentus, įrodančius, kad Sutartį vykdo tik tokią teisę turintys asmenys</w:t>
      </w:r>
      <w:r w:rsidRPr="0016534E">
        <w:rPr>
          <w:color w:val="000000"/>
          <w:sz w:val="22"/>
          <w:szCs w:val="22"/>
        </w:rPr>
        <w:t>;</w:t>
      </w:r>
    </w:p>
    <w:p w14:paraId="28E5A3AD" w14:textId="77777777" w:rsidR="00A62AC2" w:rsidRPr="0016534E" w:rsidRDefault="00A62AC2" w:rsidP="00A62AC2">
      <w:pPr>
        <w:spacing w:line="257" w:lineRule="atLeast"/>
        <w:jc w:val="both"/>
        <w:rPr>
          <w:color w:val="000000"/>
          <w:sz w:val="22"/>
          <w:szCs w:val="22"/>
        </w:rPr>
      </w:pPr>
      <w:r w:rsidRPr="0016534E">
        <w:rPr>
          <w:color w:val="000000"/>
          <w:sz w:val="22"/>
          <w:szCs w:val="22"/>
        </w:rPr>
        <w:t>3.1.1.2. atitiktų tiekėjų kvalifikacijai pirkimo dokumentuose nustatytus reikalavimus bei neturėtų pirkimo dokumentuose nustatytų pašalinimo pagrindų;</w:t>
      </w:r>
    </w:p>
    <w:p w14:paraId="0CC4F500"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6534E">
        <w:rPr>
          <w:rFonts w:eastAsia="Arial"/>
          <w:kern w:val="2"/>
          <w:sz w:val="22"/>
          <w:szCs w:val="22"/>
        </w:rPr>
        <w:t xml:space="preserve">(toliau – </w:t>
      </w:r>
      <w:r w:rsidRPr="0016534E">
        <w:rPr>
          <w:rFonts w:eastAsia="Arial"/>
          <w:b/>
          <w:bCs/>
          <w:kern w:val="2"/>
          <w:sz w:val="22"/>
          <w:szCs w:val="22"/>
        </w:rPr>
        <w:t>Kokybiniai kriterijai</w:t>
      </w:r>
      <w:r w:rsidRPr="0016534E">
        <w:rPr>
          <w:rFonts w:eastAsia="Arial"/>
          <w:kern w:val="2"/>
          <w:sz w:val="22"/>
          <w:szCs w:val="22"/>
        </w:rPr>
        <w:t>),</w:t>
      </w:r>
      <w:r w:rsidRPr="0016534E">
        <w:rPr>
          <w:color w:val="000000"/>
          <w:sz w:val="22"/>
          <w:szCs w:val="22"/>
        </w:rPr>
        <w:t xml:space="preserve"> reikšmes ir parametrus</w:t>
      </w:r>
      <w:r w:rsidRPr="0016534E">
        <w:rPr>
          <w:color w:val="000000"/>
          <w:kern w:val="2"/>
          <w:sz w:val="22"/>
          <w:szCs w:val="22"/>
        </w:rPr>
        <w:t xml:space="preserve">. </w:t>
      </w:r>
      <w:r w:rsidRPr="0016534E">
        <w:rPr>
          <w:rFonts w:eastAsia="Arial"/>
          <w:kern w:val="2"/>
          <w:sz w:val="22"/>
          <w:szCs w:val="22"/>
        </w:rPr>
        <w:t>Šiame papunktyje nurodytų įsipareigojimų laikymosi tikrinimo tvarka nustatoma Specialiosiose sąlygose;</w:t>
      </w:r>
    </w:p>
    <w:p w14:paraId="7AF7A99C" w14:textId="77777777" w:rsidR="00A62AC2" w:rsidRPr="0016534E" w:rsidRDefault="00A62AC2" w:rsidP="00A62AC2">
      <w:pPr>
        <w:spacing w:line="257" w:lineRule="atLeast"/>
        <w:jc w:val="both"/>
        <w:rPr>
          <w:color w:val="000000"/>
          <w:sz w:val="22"/>
          <w:szCs w:val="22"/>
        </w:rPr>
      </w:pPr>
      <w:r w:rsidRPr="0016534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A32B0BF" w14:textId="77777777" w:rsidR="00A62AC2" w:rsidRPr="0016534E" w:rsidRDefault="00A62AC2" w:rsidP="00A62AC2">
      <w:pPr>
        <w:spacing w:line="257" w:lineRule="atLeast"/>
        <w:jc w:val="both"/>
        <w:rPr>
          <w:color w:val="000000"/>
          <w:sz w:val="22"/>
          <w:szCs w:val="22"/>
        </w:rPr>
      </w:pPr>
      <w:r w:rsidRPr="0016534E">
        <w:rPr>
          <w:color w:val="000000"/>
          <w:sz w:val="22"/>
          <w:szCs w:val="22"/>
        </w:rPr>
        <w:t>3.1.1.5. </w:t>
      </w:r>
      <w:r w:rsidRPr="0016534E">
        <w:rPr>
          <w:color w:val="000000"/>
          <w:sz w:val="22"/>
          <w:szCs w:val="22"/>
          <w:shd w:val="clear" w:color="auto" w:fill="FFFFFF"/>
        </w:rPr>
        <w:t xml:space="preserve">atitiktų nacionalinio saugumo interesus </w:t>
      </w:r>
      <w:r w:rsidRPr="0016534E">
        <w:rPr>
          <w:rFonts w:eastAsia="Arial"/>
          <w:kern w:val="2"/>
          <w:sz w:val="22"/>
          <w:szCs w:val="22"/>
        </w:rPr>
        <w:t>bei nebūtų registruotas (nuolat gyvenantis ar turintis pilietybę) nepatikimomis laikomose valstybėse ar teritorijose</w:t>
      </w:r>
      <w:r w:rsidRPr="0016534E">
        <w:rPr>
          <w:color w:val="000000"/>
          <w:sz w:val="22"/>
          <w:szCs w:val="22"/>
          <w:shd w:val="clear" w:color="auto" w:fill="FFFFFF"/>
        </w:rPr>
        <w:t>, jei tokie reikalavimai buvo numatyti pirkimo dokumentuose</w:t>
      </w:r>
      <w:r w:rsidRPr="0016534E">
        <w:rPr>
          <w:color w:val="000000"/>
          <w:sz w:val="22"/>
          <w:szCs w:val="22"/>
        </w:rPr>
        <w:t>.</w:t>
      </w:r>
    </w:p>
    <w:p w14:paraId="55B35897" w14:textId="77777777" w:rsidR="00A62AC2" w:rsidRPr="0016534E" w:rsidRDefault="00A62AC2" w:rsidP="00A62AC2">
      <w:pPr>
        <w:jc w:val="both"/>
        <w:rPr>
          <w:color w:val="000000"/>
          <w:sz w:val="22"/>
          <w:szCs w:val="22"/>
        </w:rPr>
      </w:pPr>
      <w:r w:rsidRPr="0016534E">
        <w:rPr>
          <w:color w:val="000000"/>
          <w:sz w:val="22"/>
          <w:szCs w:val="22"/>
        </w:rPr>
        <w:t xml:space="preserve">3.1.2. Tuo atveju, kai Tiekėjas yra jungtinės veiklos </w:t>
      </w:r>
      <w:r w:rsidRPr="0016534E">
        <w:rPr>
          <w:rFonts w:eastAsia="Arial"/>
          <w:kern w:val="2"/>
          <w:sz w:val="22"/>
          <w:szCs w:val="22"/>
        </w:rPr>
        <w:t>sutarties pagrindu veikianti tiekėjų grupė</w:t>
      </w:r>
      <w:r w:rsidRPr="0016534E">
        <w:rPr>
          <w:color w:val="000000"/>
          <w:sz w:val="22"/>
          <w:szCs w:val="22"/>
        </w:rPr>
        <w:t>, jos nariai Pirkėjui už Sutarties vykdymą atsako solidariai. </w:t>
      </w:r>
      <w:r w:rsidRPr="0016534E">
        <w:rPr>
          <w:color w:val="000000"/>
          <w:sz w:val="22"/>
          <w:szCs w:val="22"/>
          <w:shd w:val="clear" w:color="auto" w:fill="FFFFFF"/>
        </w:rPr>
        <w:t>Jeigu Tiekėjas remiasi </w:t>
      </w:r>
      <w:r w:rsidRPr="0016534E">
        <w:rPr>
          <w:color w:val="000000"/>
          <w:sz w:val="22"/>
          <w:szCs w:val="22"/>
        </w:rPr>
        <w:t>ūkio </w:t>
      </w:r>
      <w:r w:rsidRPr="0016534E">
        <w:rPr>
          <w:color w:val="000000"/>
          <w:sz w:val="22"/>
          <w:szCs w:val="22"/>
          <w:shd w:val="clear" w:color="auto" w:fill="FFFFFF"/>
        </w:rPr>
        <w:t>subjektų pajėgumais, siekdamas atitikti finansinio ir ekonominio pajėgumo reikalavimus, Tiekėjas su tokiais </w:t>
      </w:r>
      <w:r w:rsidRPr="0016534E">
        <w:rPr>
          <w:color w:val="000000"/>
          <w:sz w:val="22"/>
          <w:szCs w:val="22"/>
        </w:rPr>
        <w:t>ūkio </w:t>
      </w:r>
      <w:r w:rsidRPr="0016534E">
        <w:rPr>
          <w:color w:val="000000"/>
          <w:sz w:val="22"/>
          <w:szCs w:val="22"/>
          <w:shd w:val="clear" w:color="auto" w:fill="FFFFFF"/>
        </w:rPr>
        <w:t>subjektais už Sutarties vykdymą atsako solidariai (jeigu to buvo reikalaujama pirkimo dokumentuose).</w:t>
      </w:r>
    </w:p>
    <w:p w14:paraId="5C5A8473" w14:textId="77777777" w:rsidR="00A62AC2" w:rsidRPr="0016534E" w:rsidRDefault="00A62AC2" w:rsidP="00A62AC2">
      <w:pPr>
        <w:jc w:val="both"/>
        <w:rPr>
          <w:color w:val="000000"/>
          <w:sz w:val="22"/>
          <w:szCs w:val="22"/>
        </w:rPr>
      </w:pPr>
      <w:r w:rsidRPr="0016534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9829B0" w14:textId="77777777" w:rsidR="00A62AC2" w:rsidRPr="0016534E" w:rsidRDefault="00A62AC2" w:rsidP="00A62AC2">
      <w:pPr>
        <w:spacing w:line="257" w:lineRule="atLeast"/>
        <w:ind w:firstLine="62"/>
        <w:jc w:val="both"/>
        <w:rPr>
          <w:color w:val="000000"/>
          <w:sz w:val="22"/>
          <w:szCs w:val="22"/>
        </w:rPr>
      </w:pPr>
    </w:p>
    <w:p w14:paraId="43840CB8"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3.2.</w:t>
      </w:r>
      <w:r w:rsidRPr="0016534E">
        <w:rPr>
          <w:color w:val="000000"/>
          <w:sz w:val="22"/>
          <w:szCs w:val="22"/>
        </w:rPr>
        <w:t xml:space="preserve">  </w:t>
      </w:r>
      <w:r w:rsidRPr="0016534E">
        <w:rPr>
          <w:b/>
          <w:bCs/>
          <w:color w:val="000000"/>
          <w:sz w:val="22"/>
          <w:szCs w:val="22"/>
        </w:rPr>
        <w:t>Subtiekėjų bei specialistų pasitelkimas ir keitimas</w:t>
      </w:r>
    </w:p>
    <w:p w14:paraId="3BE8C922" w14:textId="77777777" w:rsidR="00A62AC2" w:rsidRPr="0016534E" w:rsidRDefault="00A62AC2" w:rsidP="00A62AC2">
      <w:pPr>
        <w:spacing w:line="257" w:lineRule="atLeast"/>
        <w:ind w:firstLine="62"/>
        <w:jc w:val="both"/>
        <w:rPr>
          <w:color w:val="000000"/>
          <w:sz w:val="22"/>
          <w:szCs w:val="22"/>
        </w:rPr>
      </w:pPr>
    </w:p>
    <w:p w14:paraId="6C78F278" w14:textId="77777777" w:rsidR="00A62AC2" w:rsidRPr="0016534E" w:rsidRDefault="00A62AC2" w:rsidP="00A62AC2">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6FACC9E" w14:textId="77777777" w:rsidR="00A62AC2" w:rsidRPr="0016534E" w:rsidRDefault="00A62AC2" w:rsidP="00A62AC2">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3.2.2. Sutarties vykdymui pasitelkiami subtiekėjai ir (ar) specialistai (jeigu tokie pasitelkiami) nurodomi Specialiosiose sąlygose.</w:t>
      </w:r>
    </w:p>
    <w:p w14:paraId="0E88C050" w14:textId="77777777" w:rsidR="00A62AC2" w:rsidRPr="0016534E" w:rsidRDefault="00A62AC2" w:rsidP="00A62AC2">
      <w:pPr>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6534E">
        <w:rPr>
          <w:rFonts w:eastAsia="Arial"/>
          <w:kern w:val="2"/>
          <w:sz w:val="22"/>
          <w:szCs w:val="22"/>
        </w:rPr>
        <w:t>3.2.3. Tiekėjas gali keisti ir (ar) pasitelkti subtiekėjus ir (ar) specialistus šiame Sutarties poskyryje nustatytais atvejais ir tvarka.</w:t>
      </w:r>
    </w:p>
    <w:p w14:paraId="2F467ABB" w14:textId="77777777" w:rsidR="00A62AC2" w:rsidRPr="0016534E" w:rsidRDefault="00A62AC2" w:rsidP="00A62AC2">
      <w:pPr>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6534E">
        <w:rPr>
          <w:rFonts w:eastAsia="Cambria"/>
          <w:kern w:val="2"/>
          <w:sz w:val="22"/>
          <w:szCs w:val="22"/>
        </w:rPr>
        <w:t>3.2.4. Naujas subtiekėjas ar specialistas gali pradėti vykdyti jiems Tiekėjo pavestus įsipareigojimus pagal Sutartį ne anksčiau, nei bus pasirašytas Susitarimas.</w:t>
      </w:r>
    </w:p>
    <w:p w14:paraId="3DDF1E37" w14:textId="77777777" w:rsidR="00A62AC2" w:rsidRPr="0016534E" w:rsidRDefault="00A62AC2" w:rsidP="00A62AC2">
      <w:pPr>
        <w:pBdr>
          <w:top w:val="nil"/>
          <w:left w:val="nil"/>
          <w:bottom w:val="nil"/>
          <w:right w:val="nil"/>
          <w:between w:val="nil"/>
        </w:pBdr>
        <w:tabs>
          <w:tab w:val="left" w:pos="709"/>
          <w:tab w:val="left" w:pos="851"/>
          <w:tab w:val="left" w:pos="1134"/>
        </w:tabs>
        <w:jc w:val="both"/>
        <w:rPr>
          <w:rFonts w:eastAsia="Cambria"/>
          <w:kern w:val="2"/>
          <w:sz w:val="22"/>
          <w:szCs w:val="22"/>
        </w:rPr>
      </w:pPr>
      <w:r w:rsidRPr="0016534E">
        <w:rPr>
          <w:rFonts w:eastAsia="Cambria"/>
          <w:kern w:val="2"/>
          <w:sz w:val="22"/>
          <w:szCs w:val="22"/>
        </w:rPr>
        <w:t xml:space="preserve">3.2.5. Jei Tiekėjas pasitelkia naują subtiekėją arba pakeičia esamą subtiekėją ir (ar) specialistą, negavęs Pirkėjo </w:t>
      </w:r>
      <w:r w:rsidRPr="0016534E">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6534E">
        <w:rPr>
          <w:rFonts w:eastAsia="Arial"/>
          <w:kern w:val="2"/>
          <w:sz w:val="22"/>
          <w:szCs w:val="22"/>
        </w:rPr>
        <w:t xml:space="preserve">nebūti registruotu (nuolat gyvenančiu ar turinčiu pilietybę) nepatikimomis laikomose valstybėse ar teritorijose </w:t>
      </w:r>
      <w:r w:rsidRPr="0016534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3970C5B" w14:textId="77777777" w:rsidR="00A62AC2" w:rsidRPr="0016534E" w:rsidRDefault="00A62AC2" w:rsidP="00A62AC2">
      <w:pPr>
        <w:tabs>
          <w:tab w:val="left" w:pos="993"/>
        </w:tabs>
        <w:jc w:val="both"/>
        <w:rPr>
          <w:rFonts w:eastAsia="Arial"/>
          <w:kern w:val="2"/>
          <w:sz w:val="22"/>
          <w:szCs w:val="22"/>
          <w:shd w:val="clear" w:color="auto" w:fill="FFFFFF"/>
        </w:rPr>
      </w:pPr>
      <w:r w:rsidRPr="0016534E">
        <w:rPr>
          <w:rFonts w:eastAsia="Arial"/>
          <w:kern w:val="2"/>
          <w:sz w:val="22"/>
          <w:szCs w:val="22"/>
        </w:rPr>
        <w:t xml:space="preserve">3.2.6. Tiekėjas turi teisę Sutarties vykdymui pasitelkti naujus, Specialiosiose sąlygose nenurodytus subtiekėjus, kurių pajėgumais Tiekėjas </w:t>
      </w:r>
      <w:r w:rsidRPr="0016534E">
        <w:rPr>
          <w:rFonts w:eastAsia="Cambria"/>
          <w:kern w:val="2"/>
          <w:sz w:val="22"/>
          <w:szCs w:val="22"/>
        </w:rPr>
        <w:t>nesirėmė pirkimo dokumentuose numatytiems kvalifikacijos reikalavimams pagrįsti.</w:t>
      </w:r>
    </w:p>
    <w:p w14:paraId="44C1D9DF" w14:textId="77777777" w:rsidR="00A62AC2" w:rsidRPr="0016534E" w:rsidRDefault="00A62AC2" w:rsidP="00A62AC2">
      <w:pPr>
        <w:tabs>
          <w:tab w:val="left" w:pos="993"/>
        </w:tabs>
        <w:jc w:val="both"/>
        <w:rPr>
          <w:rFonts w:eastAsia="Arial"/>
          <w:kern w:val="2"/>
          <w:sz w:val="22"/>
          <w:szCs w:val="22"/>
          <w:shd w:val="clear" w:color="auto" w:fill="FFFFFF"/>
        </w:rPr>
      </w:pPr>
      <w:r w:rsidRPr="0016534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pavadinimus, juridinio asmens kodą, kontaktinius duomenis, jų atstovus.</w:t>
      </w:r>
    </w:p>
    <w:p w14:paraId="5BD01F8B" w14:textId="77777777" w:rsidR="00A62AC2" w:rsidRPr="0016534E" w:rsidRDefault="00A62AC2" w:rsidP="00A62AC2">
      <w:pPr>
        <w:tabs>
          <w:tab w:val="left" w:pos="993"/>
        </w:tabs>
        <w:jc w:val="both"/>
        <w:rPr>
          <w:rFonts w:eastAsia="Cambria"/>
          <w:kern w:val="2"/>
          <w:sz w:val="22"/>
          <w:szCs w:val="22"/>
          <w:shd w:val="clear" w:color="auto" w:fill="FFFFFF"/>
        </w:rPr>
      </w:pPr>
      <w:r w:rsidRPr="0016534E">
        <w:rPr>
          <w:rFonts w:eastAsia="Arial"/>
          <w:kern w:val="2"/>
          <w:sz w:val="22"/>
          <w:szCs w:val="22"/>
        </w:rPr>
        <w:t>3.2.8. Tiekėjas, bet kuriuo Sutarties vykdymo metu,</w:t>
      </w:r>
      <w:r w:rsidRPr="0016534E">
        <w:rPr>
          <w:rFonts w:eastAsia="Cambria"/>
          <w:kern w:val="2"/>
          <w:sz w:val="22"/>
          <w:szCs w:val="22"/>
        </w:rPr>
        <w:t xml:space="preserve"> subtiekėjus, kurių pajėgumais Tiekėjas nesirėmė pirkimo dokumentuose numatytiems kvalifikacijos reikalavimams pagrįsti, gali keisti savo nuožiūra.</w:t>
      </w:r>
    </w:p>
    <w:p w14:paraId="5A570809" w14:textId="77777777" w:rsidR="00A62AC2" w:rsidRPr="0016534E" w:rsidRDefault="00A62AC2" w:rsidP="00A62AC2">
      <w:pPr>
        <w:pBdr>
          <w:top w:val="nil"/>
          <w:left w:val="nil"/>
          <w:bottom w:val="nil"/>
          <w:right w:val="nil"/>
          <w:between w:val="nil"/>
        </w:pBdr>
        <w:tabs>
          <w:tab w:val="left" w:pos="993"/>
        </w:tabs>
        <w:jc w:val="both"/>
        <w:rPr>
          <w:rFonts w:eastAsia="Cambria"/>
          <w:kern w:val="2"/>
          <w:sz w:val="22"/>
          <w:szCs w:val="22"/>
        </w:rPr>
      </w:pPr>
      <w:r w:rsidRPr="0016534E">
        <w:rPr>
          <w:rFonts w:eastAsia="Arial"/>
          <w:kern w:val="2"/>
          <w:sz w:val="22"/>
          <w:szCs w:val="22"/>
        </w:rPr>
        <w:t>3.2.9. Tiekėjas, bet kuriuo Sutarties vykdymo metu,</w:t>
      </w:r>
      <w:r w:rsidRPr="0016534E">
        <w:rPr>
          <w:rFonts w:eastAsia="Cambria"/>
          <w:kern w:val="2"/>
          <w:sz w:val="22"/>
          <w:szCs w:val="22"/>
        </w:rPr>
        <w:t xml:space="preserve"> ne vėliau nei prieš 5 (penkias) darbo dienas</w:t>
      </w:r>
      <w:r w:rsidRPr="0016534E">
        <w:rPr>
          <w:rFonts w:eastAsia="Arial"/>
          <w:kern w:val="2"/>
          <w:sz w:val="22"/>
          <w:szCs w:val="22"/>
        </w:rPr>
        <w:t xml:space="preserve"> iki numatomo naujo subtiekėjo, kurio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pasitelkimo ir (arba) keitimo apie tai privalo informuoti </w:t>
      </w:r>
      <w:r w:rsidRPr="0016534E">
        <w:rPr>
          <w:rFonts w:eastAsia="Calibri"/>
          <w:kern w:val="2"/>
          <w:sz w:val="22"/>
          <w:szCs w:val="22"/>
        </w:rPr>
        <w:t>Pirkėją</w:t>
      </w:r>
      <w:r w:rsidRPr="0016534E">
        <w:rPr>
          <w:rFonts w:eastAsia="Arial"/>
          <w:kern w:val="2"/>
          <w:sz w:val="22"/>
          <w:szCs w:val="22"/>
        </w:rPr>
        <w:t xml:space="preserve">. </w:t>
      </w:r>
      <w:r w:rsidRPr="0016534E">
        <w:rPr>
          <w:rFonts w:eastAsia="Calibri"/>
          <w:kern w:val="2"/>
          <w:sz w:val="22"/>
          <w:szCs w:val="22"/>
        </w:rPr>
        <w:t xml:space="preserve">Pirkėjas (jeigu buvo taikoma pirkimo dokumentuose) turi patikrinti, ar nėra </w:t>
      </w:r>
      <w:r w:rsidRPr="0016534E">
        <w:rPr>
          <w:rFonts w:eastAsia="Cambria"/>
          <w:kern w:val="2"/>
          <w:sz w:val="22"/>
          <w:szCs w:val="22"/>
        </w:rPr>
        <w:t xml:space="preserve">subtiekėjo pašalinimo pagrindų ir subtiekėjo atitiktį nacionalinio saugumo interesams ir reikalavimams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Jeigu subtiekėjo padėtis neatitinka bent vieno iš nurodytų reikalavimų, Pirkėjas reikalauja pakeisti šį subtiekėją reikalavimus atitinkančiu subtiekėju.</w:t>
      </w:r>
      <w:r w:rsidRPr="0016534E">
        <w:rPr>
          <w:rFonts w:eastAsia="Calibri"/>
          <w:kern w:val="2"/>
          <w:sz w:val="22"/>
          <w:szCs w:val="22"/>
        </w:rPr>
        <w:t xml:space="preserve"> </w:t>
      </w:r>
      <w:r w:rsidRPr="0016534E">
        <w:rPr>
          <w:rFonts w:eastAsia="Cambria"/>
          <w:kern w:val="2"/>
          <w:sz w:val="22"/>
          <w:szCs w:val="22"/>
        </w:rPr>
        <w:t>Pirkėjas</w:t>
      </w:r>
      <w:r w:rsidRPr="0016534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6534E">
        <w:rPr>
          <w:rFonts w:eastAsia="Cambria"/>
          <w:kern w:val="2"/>
          <w:sz w:val="22"/>
          <w:szCs w:val="22"/>
        </w:rPr>
        <w:t>Pirkėjui sutikus, Šalys pasirašo Susitarimą, kuris laikomas neatsiejama Sutarties dalimi.</w:t>
      </w:r>
    </w:p>
    <w:p w14:paraId="57DC3ABA" w14:textId="77777777" w:rsidR="00A62AC2" w:rsidRPr="0016534E" w:rsidRDefault="00A62AC2" w:rsidP="00A62AC2">
      <w:pPr>
        <w:pBdr>
          <w:top w:val="nil"/>
          <w:left w:val="nil"/>
          <w:bottom w:val="nil"/>
          <w:right w:val="nil"/>
          <w:between w:val="nil"/>
        </w:pBdr>
        <w:tabs>
          <w:tab w:val="left" w:pos="993"/>
        </w:tabs>
        <w:jc w:val="both"/>
        <w:rPr>
          <w:rFonts w:eastAsia="Arial"/>
          <w:kern w:val="2"/>
          <w:sz w:val="22"/>
          <w:szCs w:val="22"/>
          <w:shd w:val="clear" w:color="auto" w:fill="FFFFFF"/>
        </w:rPr>
      </w:pPr>
      <w:r w:rsidRPr="0016534E">
        <w:rPr>
          <w:rFonts w:eastAsia="Arial"/>
          <w:kern w:val="2"/>
          <w:sz w:val="22"/>
          <w:szCs w:val="22"/>
        </w:rPr>
        <w:t>3.2.10. Subtiekėjai, kurių pajėgumais Tiekėjas rėmėsi, kad atitiktų pirkimo dokumentuose nustatytus kvalifikacijos reikalavimus, gali būti keičiami tik šiais atvejais:</w:t>
      </w:r>
    </w:p>
    <w:p w14:paraId="36C5DC45" w14:textId="77777777" w:rsidR="00A62AC2" w:rsidRPr="0016534E" w:rsidRDefault="00A62AC2" w:rsidP="00A62AC2">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 xml:space="preserve">3.2.10.1. kai subtiekėjui </w:t>
      </w:r>
      <w:r w:rsidRPr="0016534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6534E">
        <w:rPr>
          <w:rFonts w:eastAsia="Cambria"/>
          <w:kern w:val="2"/>
          <w:sz w:val="22"/>
          <w:szCs w:val="22"/>
        </w:rPr>
        <w:t>;</w:t>
      </w:r>
    </w:p>
    <w:p w14:paraId="5FA00FB7" w14:textId="77777777" w:rsidR="00A62AC2" w:rsidRPr="0016534E" w:rsidRDefault="00A62AC2" w:rsidP="00A62AC2">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A87D8B8" w14:textId="77777777" w:rsidR="00A62AC2" w:rsidRPr="0016534E" w:rsidRDefault="00A62AC2" w:rsidP="00A62AC2">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3.2.10.3. Tiekėjas ar subtiekėjas privalo pakeisti subtiekėją, jei paaiškėja, kad jis neatitinka jam pirkimo dokumentuose keliamų reikalavimų.</w:t>
      </w:r>
    </w:p>
    <w:p w14:paraId="6891BA45" w14:textId="77777777" w:rsidR="00A62AC2" w:rsidRPr="0016534E" w:rsidRDefault="00A62AC2" w:rsidP="00A62AC2">
      <w:pPr>
        <w:pBdr>
          <w:top w:val="nil"/>
          <w:left w:val="nil"/>
          <w:bottom w:val="nil"/>
          <w:right w:val="nil"/>
          <w:between w:val="nil"/>
        </w:pBdr>
        <w:tabs>
          <w:tab w:val="left" w:pos="993"/>
        </w:tabs>
        <w:ind w:left="720" w:hanging="720"/>
        <w:jc w:val="both"/>
        <w:rPr>
          <w:rFonts w:eastAsia="Cambria"/>
          <w:kern w:val="2"/>
          <w:sz w:val="22"/>
          <w:szCs w:val="22"/>
        </w:rPr>
      </w:pPr>
      <w:r w:rsidRPr="0016534E">
        <w:rPr>
          <w:rFonts w:eastAsia="Cambria"/>
          <w:kern w:val="2"/>
          <w:sz w:val="22"/>
          <w:szCs w:val="22"/>
        </w:rPr>
        <w:t>3.2.11. </w:t>
      </w:r>
      <w:r w:rsidRPr="0016534E">
        <w:rPr>
          <w:rFonts w:eastAsia="Calibri"/>
          <w:kern w:val="2"/>
          <w:sz w:val="22"/>
          <w:szCs w:val="22"/>
        </w:rPr>
        <w:tab/>
      </w:r>
      <w:r w:rsidRPr="0016534E">
        <w:rPr>
          <w:rFonts w:eastAsia="Cambria"/>
          <w:kern w:val="2"/>
          <w:sz w:val="22"/>
          <w:szCs w:val="22"/>
        </w:rPr>
        <w:t>Tiekėjo (ar subtiekėjų) specialistai, vykdantys Sutartį, gali būti keičiami šiais atvejais:</w:t>
      </w:r>
    </w:p>
    <w:p w14:paraId="39A3E872" w14:textId="77777777" w:rsidR="00A62AC2" w:rsidRPr="0016534E" w:rsidRDefault="00A62AC2" w:rsidP="00A62AC2">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192F29" w14:textId="77777777" w:rsidR="00A62AC2" w:rsidRPr="0016534E" w:rsidRDefault="00A62AC2" w:rsidP="00A62AC2">
      <w:pPr>
        <w:pBdr>
          <w:top w:val="nil"/>
          <w:left w:val="nil"/>
          <w:bottom w:val="nil"/>
          <w:right w:val="nil"/>
          <w:between w:val="nil"/>
        </w:pBdr>
        <w:tabs>
          <w:tab w:val="left" w:pos="1134"/>
          <w:tab w:val="left" w:pos="1418"/>
        </w:tabs>
        <w:jc w:val="both"/>
        <w:rPr>
          <w:rFonts w:eastAsia="Cambria"/>
          <w:kern w:val="2"/>
          <w:sz w:val="22"/>
          <w:szCs w:val="22"/>
        </w:rPr>
      </w:pPr>
      <w:r w:rsidRPr="0016534E">
        <w:rPr>
          <w:rFonts w:eastAsia="Cambria"/>
          <w:kern w:val="2"/>
          <w:sz w:val="22"/>
          <w:szCs w:val="22"/>
        </w:rPr>
        <w:t>3.2.11.2. Pirkėjo iniciatyva, jei Pirkėjas turi pagrįstų įtarimų, kad Tiekėjo Sutarties vykdymui paskirtas specialistas nekompetentingas vykdyti nustatytas pareigas;</w:t>
      </w:r>
    </w:p>
    <w:p w14:paraId="41331841" w14:textId="77777777" w:rsidR="00A62AC2" w:rsidRPr="0016534E" w:rsidRDefault="00A62AC2" w:rsidP="00A62AC2">
      <w:pPr>
        <w:pBdr>
          <w:top w:val="nil"/>
          <w:left w:val="nil"/>
          <w:bottom w:val="nil"/>
          <w:right w:val="nil"/>
          <w:between w:val="nil"/>
        </w:pBdr>
        <w:tabs>
          <w:tab w:val="left" w:pos="1134"/>
          <w:tab w:val="left" w:pos="1276"/>
        </w:tabs>
        <w:jc w:val="both"/>
        <w:rPr>
          <w:rFonts w:eastAsia="Cambria"/>
          <w:kern w:val="2"/>
          <w:sz w:val="22"/>
          <w:szCs w:val="22"/>
        </w:rPr>
      </w:pPr>
      <w:r w:rsidRPr="0016534E">
        <w:rPr>
          <w:rFonts w:eastAsia="Cambria"/>
          <w:kern w:val="2"/>
          <w:sz w:val="22"/>
          <w:szCs w:val="22"/>
        </w:rPr>
        <w:t>3.2.11.3. Tiekėjas ar subtiekėjas privalo pakeisti specialistą, jei paaiškėja, kad jis neatitinka jam pirkimo dokumentuose keliamų reikalavimų.</w:t>
      </w:r>
    </w:p>
    <w:p w14:paraId="60363FB7" w14:textId="77777777" w:rsidR="00A62AC2" w:rsidRPr="0016534E" w:rsidRDefault="00A62AC2" w:rsidP="00A62AC2">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16534E">
        <w:rPr>
          <w:rFonts w:eastAsia="Cambria"/>
          <w:color w:val="000000"/>
          <w:kern w:val="2"/>
          <w:sz w:val="22"/>
          <w:szCs w:val="22"/>
        </w:rPr>
        <w:t>reikalavimusir</w:t>
      </w:r>
      <w:proofErr w:type="spellEnd"/>
      <w:r w:rsidRPr="0016534E">
        <w:rPr>
          <w:rFonts w:eastAsia="Cambria"/>
          <w:color w:val="000000"/>
          <w:kern w:val="2"/>
          <w:sz w:val="22"/>
          <w:szCs w:val="22"/>
        </w:rPr>
        <w:t xml:space="preserve"> Tiekėjo pasiūlyme nurodytas Kokybinių kriterijų reikšmes.</w:t>
      </w:r>
    </w:p>
    <w:p w14:paraId="1C3741F9" w14:textId="77777777" w:rsidR="00A62AC2" w:rsidRPr="0016534E" w:rsidRDefault="00A62AC2" w:rsidP="00A62AC2">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3.2.13. Tiekėjas privalo ne vėliau nei prieš 5 (penkias) darbo dienas iki numatomo subtiekėjo, </w:t>
      </w:r>
      <w:r w:rsidRPr="0016534E">
        <w:rPr>
          <w:rFonts w:eastAsia="Arial"/>
          <w:kern w:val="2"/>
          <w:sz w:val="22"/>
          <w:szCs w:val="22"/>
        </w:rPr>
        <w:t>kurio pajėgumais Tiekėjas rėmėsi, kad atitiktų pirkimo dokumentuose nustatytus kvalifikacijos reikalavimus,</w:t>
      </w:r>
      <w:r w:rsidRPr="0016534E">
        <w:rPr>
          <w:rFonts w:eastAsia="Cambria"/>
          <w:kern w:val="2"/>
          <w:sz w:val="22"/>
          <w:szCs w:val="22"/>
        </w:rPr>
        <w:t xml:space="preserve"> </w:t>
      </w:r>
      <w:r w:rsidRPr="0016534E">
        <w:rPr>
          <w:rFonts w:eastAsia="Arial"/>
          <w:kern w:val="2"/>
          <w:sz w:val="22"/>
          <w:szCs w:val="22"/>
        </w:rPr>
        <w:t xml:space="preserve">ir (ar) specialisto </w:t>
      </w:r>
      <w:r w:rsidRPr="0016534E">
        <w:rPr>
          <w:rFonts w:eastAsia="Cambria"/>
          <w:kern w:val="2"/>
          <w:sz w:val="22"/>
          <w:szCs w:val="22"/>
        </w:rPr>
        <w:t>keitimo pateikti Pirkėjui šiuos dokumentus:</w:t>
      </w:r>
    </w:p>
    <w:p w14:paraId="0EEAB5EA" w14:textId="77777777" w:rsidR="00A62AC2" w:rsidRPr="0016534E" w:rsidRDefault="00A62AC2" w:rsidP="00A62AC2">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5D519E49" w14:textId="77777777" w:rsidR="00A62AC2" w:rsidRPr="0016534E" w:rsidRDefault="00A62AC2" w:rsidP="00A62AC2">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6534E">
        <w:rPr>
          <w:rFonts w:eastAsia="Arial"/>
          <w:kern w:val="2"/>
          <w:sz w:val="22"/>
          <w:szCs w:val="22"/>
        </w:rPr>
        <w:t>nacionalinio saugumo interesams bei reikalavimams</w:t>
      </w:r>
      <w:r w:rsidRPr="0016534E">
        <w:rPr>
          <w:rFonts w:eastAsia="Cambria"/>
          <w:kern w:val="2"/>
          <w:sz w:val="22"/>
          <w:szCs w:val="22"/>
        </w:rPr>
        <w:t xml:space="preserve">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xml:space="preserve"> (jei taikoma) įrodančius dokumentus pagal Sutarties reikalavimus.</w:t>
      </w:r>
    </w:p>
    <w:p w14:paraId="1F322CEA" w14:textId="77777777" w:rsidR="00A62AC2" w:rsidRPr="0016534E" w:rsidRDefault="00A62AC2" w:rsidP="00A62AC2">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6534E">
        <w:rPr>
          <w:rFonts w:eastAsia="Arial"/>
          <w:kern w:val="2"/>
          <w:sz w:val="22"/>
          <w:szCs w:val="22"/>
        </w:rPr>
        <w:t xml:space="preserve">kurio </w:t>
      </w:r>
      <w:r w:rsidRPr="0016534E">
        <w:rPr>
          <w:rFonts w:eastAsia="Arial"/>
          <w:kern w:val="2"/>
          <w:sz w:val="22"/>
          <w:szCs w:val="22"/>
        </w:rPr>
        <w:lastRenderedPageBreak/>
        <w:t>pajėgumais Tiekėjas rėmėsi, kad atitiktų pirkimo dokumentuose nustatytus kvalifikacijos reikalavimus,</w:t>
      </w:r>
      <w:r w:rsidRPr="0016534E">
        <w:rPr>
          <w:rFonts w:eastAsia="Cambria"/>
          <w:kern w:val="2"/>
          <w:sz w:val="22"/>
          <w:szCs w:val="22"/>
        </w:rPr>
        <w:t xml:space="preserve"> ir (ar) specialistą. Pirkėjui sutikus, Šalys pasirašo Susitarimą, kuris laikomas neatsiejama Sutarties dalimi.</w:t>
      </w:r>
    </w:p>
    <w:p w14:paraId="62F1D10A" w14:textId="77777777" w:rsidR="00A62AC2" w:rsidRPr="0016534E" w:rsidRDefault="00A62AC2" w:rsidP="00A62AC2">
      <w:pPr>
        <w:spacing w:line="257" w:lineRule="atLeast"/>
        <w:jc w:val="both"/>
        <w:rPr>
          <w:color w:val="000000"/>
          <w:sz w:val="22"/>
          <w:szCs w:val="22"/>
        </w:rPr>
      </w:pPr>
    </w:p>
    <w:p w14:paraId="71ED6A23"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3.3. Jungtinės veiklos partnerių keitimas</w:t>
      </w:r>
    </w:p>
    <w:p w14:paraId="3C0DA412" w14:textId="77777777" w:rsidR="00A62AC2" w:rsidRPr="0016534E" w:rsidRDefault="00A62AC2" w:rsidP="00A62AC2">
      <w:pPr>
        <w:spacing w:line="257" w:lineRule="atLeast"/>
        <w:ind w:firstLine="62"/>
        <w:jc w:val="both"/>
        <w:rPr>
          <w:color w:val="000000"/>
          <w:sz w:val="22"/>
          <w:szCs w:val="22"/>
        </w:rPr>
      </w:pPr>
    </w:p>
    <w:p w14:paraId="725C1AFB" w14:textId="77777777" w:rsidR="00A62AC2" w:rsidRPr="0016534E" w:rsidRDefault="00A62AC2" w:rsidP="00A62AC2">
      <w:pPr>
        <w:spacing w:line="257" w:lineRule="atLeast"/>
        <w:jc w:val="both"/>
        <w:rPr>
          <w:color w:val="000000"/>
          <w:sz w:val="22"/>
          <w:szCs w:val="22"/>
        </w:rPr>
      </w:pPr>
      <w:r w:rsidRPr="0016534E">
        <w:rPr>
          <w:color w:val="000000"/>
          <w:sz w:val="22"/>
          <w:szCs w:val="22"/>
          <w:shd w:val="clear" w:color="auto" w:fill="FFFFFF"/>
        </w:rPr>
        <w:t xml:space="preserve">3.3.1. Tiekėjas, vykdantis Sutartį </w:t>
      </w:r>
      <w:r w:rsidRPr="0016534E">
        <w:rPr>
          <w:rFonts w:eastAsia="Cambria"/>
          <w:kern w:val="2"/>
          <w:sz w:val="22"/>
          <w:szCs w:val="22"/>
        </w:rPr>
        <w:t xml:space="preserve">kaip tiekėjų grupė, veikianti </w:t>
      </w:r>
      <w:r w:rsidRPr="0016534E">
        <w:rPr>
          <w:rFonts w:eastAsia="Cambria"/>
          <w:kern w:val="2"/>
          <w:sz w:val="22"/>
          <w:szCs w:val="22"/>
          <w:shd w:val="clear" w:color="auto" w:fill="FFFFFF"/>
        </w:rPr>
        <w:t>jungtinės veiklos</w:t>
      </w:r>
      <w:r w:rsidRPr="0016534E">
        <w:rPr>
          <w:rFonts w:eastAsia="Cambria"/>
          <w:kern w:val="2"/>
          <w:sz w:val="22"/>
          <w:szCs w:val="22"/>
        </w:rPr>
        <w:t xml:space="preserve"> sutarties</w:t>
      </w:r>
      <w:r w:rsidRPr="0016534E">
        <w:rPr>
          <w:rFonts w:eastAsia="Cambria"/>
          <w:kern w:val="2"/>
          <w:sz w:val="22"/>
          <w:szCs w:val="22"/>
          <w:shd w:val="clear" w:color="auto" w:fill="FFFFFF"/>
        </w:rPr>
        <w:t xml:space="preserve"> pagrindu</w:t>
      </w:r>
      <w:r w:rsidRPr="0016534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840439" w14:textId="77777777" w:rsidR="00A62AC2" w:rsidRPr="0016534E" w:rsidRDefault="00A62AC2" w:rsidP="00A62AC2">
      <w:pPr>
        <w:spacing w:line="257" w:lineRule="atLeast"/>
        <w:jc w:val="both"/>
        <w:rPr>
          <w:color w:val="000000"/>
          <w:sz w:val="22"/>
          <w:szCs w:val="22"/>
        </w:rPr>
      </w:pPr>
      <w:r w:rsidRPr="0016534E">
        <w:rPr>
          <w:color w:val="000000"/>
          <w:sz w:val="22"/>
          <w:szCs w:val="22"/>
          <w:shd w:val="clear" w:color="auto" w:fill="FFFFFF"/>
        </w:rPr>
        <w:t xml:space="preserve">3.3.2. Tiekėjas, vykdantis Sutartį </w:t>
      </w:r>
      <w:r w:rsidRPr="0016534E">
        <w:rPr>
          <w:rFonts w:eastAsia="Cambria"/>
          <w:kern w:val="2"/>
          <w:sz w:val="22"/>
          <w:szCs w:val="22"/>
          <w:shd w:val="clear" w:color="auto" w:fill="FFFFFF"/>
        </w:rPr>
        <w:t>kaip tiekėjų grupė</w:t>
      </w:r>
      <w:r w:rsidRPr="0016534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A2CE0F" w14:textId="77777777" w:rsidR="00A62AC2" w:rsidRPr="0016534E" w:rsidRDefault="00A62AC2" w:rsidP="00A62AC2">
      <w:pPr>
        <w:spacing w:line="257" w:lineRule="atLeast"/>
        <w:jc w:val="both"/>
        <w:rPr>
          <w:color w:val="000000"/>
          <w:sz w:val="22"/>
          <w:szCs w:val="22"/>
        </w:rPr>
      </w:pPr>
      <w:r w:rsidRPr="0016534E">
        <w:rPr>
          <w:color w:val="000000"/>
          <w:sz w:val="22"/>
          <w:szCs w:val="22"/>
          <w:shd w:val="clear" w:color="auto" w:fill="FFFFFF"/>
        </w:rPr>
        <w:t>3.3.3. Tiekėjas privalo ne vėliau nei prieš 10 (dešimt) darbo dienų iki numatomo Partnerio keitimo arba atsisakymo pateikti Pirkėjui šiuos dokumentus:</w:t>
      </w:r>
    </w:p>
    <w:p w14:paraId="59C7D6A3" w14:textId="77777777" w:rsidR="00A62AC2" w:rsidRPr="0016534E" w:rsidRDefault="00A62AC2" w:rsidP="00A62AC2">
      <w:pPr>
        <w:spacing w:line="257" w:lineRule="atLeast"/>
        <w:jc w:val="both"/>
        <w:rPr>
          <w:color w:val="000000"/>
          <w:sz w:val="22"/>
          <w:szCs w:val="22"/>
        </w:rPr>
      </w:pPr>
      <w:r w:rsidRPr="0016534E">
        <w:rPr>
          <w:color w:val="000000"/>
          <w:sz w:val="22"/>
          <w:szCs w:val="22"/>
          <w:shd w:val="clear" w:color="auto" w:fill="FFFFFF"/>
        </w:rPr>
        <w:t>3.3.3.1. </w:t>
      </w:r>
      <w:r w:rsidRPr="0016534E">
        <w:rPr>
          <w:rFonts w:eastAsia="Cambria"/>
          <w:kern w:val="2"/>
          <w:sz w:val="22"/>
          <w:szCs w:val="22"/>
          <w:shd w:val="clear" w:color="auto" w:fill="FFFFFF"/>
        </w:rPr>
        <w:t>argumentuotą</w:t>
      </w:r>
      <w:r w:rsidRPr="0016534E">
        <w:rPr>
          <w:color w:val="000000"/>
          <w:sz w:val="22"/>
          <w:szCs w:val="22"/>
          <w:shd w:val="clear" w:color="auto" w:fill="FFFFFF"/>
        </w:rPr>
        <w:t xml:space="preserve"> prašymą pakeisti Tiekėjo sudėtį ir įrodymus, pagrindžiančius bent vieną Partnerio atsisakymo ar keitimo aplinkybę, nurodytą Sutartyje;</w:t>
      </w:r>
    </w:p>
    <w:p w14:paraId="6282061A" w14:textId="77777777" w:rsidR="00A62AC2" w:rsidRPr="0016534E" w:rsidRDefault="00A62AC2" w:rsidP="00A62AC2">
      <w:pPr>
        <w:spacing w:line="257" w:lineRule="atLeast"/>
        <w:jc w:val="both"/>
        <w:rPr>
          <w:color w:val="000000"/>
          <w:sz w:val="22"/>
          <w:szCs w:val="22"/>
        </w:rPr>
      </w:pPr>
      <w:r w:rsidRPr="0016534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6534E">
        <w:rPr>
          <w:rFonts w:eastAsia="Cambria"/>
          <w:kern w:val="2"/>
          <w:sz w:val="22"/>
          <w:szCs w:val="22"/>
          <w:shd w:val="clear" w:color="auto" w:fill="FFFFFF"/>
        </w:rPr>
        <w:t>pasiliekantysis Partneris ir (ar) naujai pasitelktas Partneris</w:t>
      </w:r>
      <w:r w:rsidRPr="0016534E">
        <w:rPr>
          <w:color w:val="000000"/>
          <w:sz w:val="22"/>
          <w:szCs w:val="22"/>
          <w:shd w:val="clear" w:color="auto" w:fill="FFFFFF"/>
        </w:rPr>
        <w:t>;</w:t>
      </w:r>
    </w:p>
    <w:p w14:paraId="3130F9F3" w14:textId="77777777" w:rsidR="00A62AC2" w:rsidRPr="0016534E" w:rsidRDefault="00A62AC2" w:rsidP="00A62AC2">
      <w:pPr>
        <w:jc w:val="both"/>
        <w:rPr>
          <w:color w:val="000000"/>
          <w:sz w:val="22"/>
          <w:szCs w:val="22"/>
        </w:rPr>
      </w:pPr>
      <w:r w:rsidRPr="0016534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534E">
        <w:rPr>
          <w:color w:val="000000"/>
          <w:sz w:val="22"/>
          <w:szCs w:val="22"/>
        </w:rPr>
        <w:t xml:space="preserve">nacionalinio saugumo interesams </w:t>
      </w:r>
      <w:r w:rsidRPr="0016534E">
        <w:rPr>
          <w:rFonts w:eastAsia="Cambria"/>
          <w:kern w:val="2"/>
          <w:sz w:val="22"/>
          <w:szCs w:val="22"/>
        </w:rPr>
        <w:t xml:space="preserve">bei reikalavimams </w:t>
      </w:r>
      <w:r w:rsidRPr="0016534E">
        <w:rPr>
          <w:rFonts w:eastAsia="Arial"/>
          <w:kern w:val="2"/>
          <w:sz w:val="22"/>
          <w:szCs w:val="22"/>
          <w:shd w:val="clear" w:color="auto" w:fill="FFFFFF"/>
        </w:rPr>
        <w:t>nebūti registruotu (nuolat gyvenančiu ar turinčiu pilietybę) nepatikimomis laikomose valstybėse ar teritorijose</w:t>
      </w:r>
      <w:r w:rsidRPr="0016534E">
        <w:rPr>
          <w:rFonts w:eastAsia="Cambria"/>
          <w:kern w:val="2"/>
          <w:sz w:val="22"/>
          <w:szCs w:val="22"/>
          <w:shd w:val="clear" w:color="auto" w:fill="FFFFFF"/>
        </w:rPr>
        <w:t xml:space="preserve"> (jei taikoma)</w:t>
      </w:r>
      <w:r w:rsidRPr="0016534E">
        <w:rPr>
          <w:color w:val="000000"/>
          <w:sz w:val="22"/>
          <w:szCs w:val="22"/>
          <w:shd w:val="clear" w:color="auto" w:fill="FFFFFF"/>
        </w:rPr>
        <w:t>.</w:t>
      </w:r>
    </w:p>
    <w:p w14:paraId="3EF1A556" w14:textId="77777777" w:rsidR="00A62AC2" w:rsidRPr="0016534E" w:rsidRDefault="00A62AC2" w:rsidP="00A62AC2">
      <w:pPr>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6534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6534E">
        <w:rPr>
          <w:rFonts w:eastAsia="Cambria"/>
          <w:kern w:val="2"/>
          <w:sz w:val="22"/>
          <w:szCs w:val="22"/>
          <w:shd w:val="clear" w:color="auto" w:fill="FFFFFF"/>
        </w:rPr>
        <w:t>apie sutikimą arba apie ne</w:t>
      </w:r>
      <w:r w:rsidRPr="0016534E">
        <w:rPr>
          <w:rFonts w:eastAsia="Cambria"/>
          <w:kern w:val="2"/>
          <w:sz w:val="22"/>
          <w:szCs w:val="22"/>
        </w:rPr>
        <w:t xml:space="preserve">sutikimą </w:t>
      </w:r>
      <w:r w:rsidRPr="0016534E">
        <w:rPr>
          <w:rFonts w:eastAsia="Cambria"/>
          <w:kern w:val="2"/>
          <w:sz w:val="22"/>
          <w:szCs w:val="22"/>
          <w:shd w:val="clear" w:color="auto" w:fill="FFFFFF"/>
        </w:rPr>
        <w:t>atsisakyti ar pakeisti Partnerį</w:t>
      </w:r>
      <w:r w:rsidRPr="0016534E">
        <w:rPr>
          <w:color w:val="000000"/>
          <w:sz w:val="22"/>
          <w:szCs w:val="22"/>
          <w:shd w:val="clear" w:color="auto" w:fill="FFFFFF"/>
        </w:rPr>
        <w:t xml:space="preserve">. Pirkėjui sutikus, Šalys pasirašo Susitarimą, kuris laikomas neatsiejama Sutarties dalimi. </w:t>
      </w:r>
      <w:r w:rsidRPr="0016534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5760A7B6" w14:textId="77777777" w:rsidR="00A62AC2" w:rsidRPr="0016534E" w:rsidRDefault="00A62AC2" w:rsidP="00A62AC2">
      <w:pPr>
        <w:rPr>
          <w:sz w:val="22"/>
          <w:szCs w:val="22"/>
        </w:rPr>
      </w:pPr>
    </w:p>
    <w:p w14:paraId="320ED84B" w14:textId="77777777" w:rsidR="00A62AC2" w:rsidRPr="0016534E" w:rsidRDefault="00A62AC2" w:rsidP="00A62AC2">
      <w:pPr>
        <w:spacing w:line="257" w:lineRule="atLeast"/>
        <w:ind w:firstLine="62"/>
        <w:jc w:val="both"/>
        <w:rPr>
          <w:color w:val="000000"/>
          <w:sz w:val="22"/>
          <w:szCs w:val="22"/>
        </w:rPr>
      </w:pPr>
    </w:p>
    <w:p w14:paraId="7E8C93A7"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3.4.  Susitarimai dėl tiesioginio atsiskaitymo su subtiekėjais</w:t>
      </w:r>
    </w:p>
    <w:p w14:paraId="720968C6" w14:textId="77777777" w:rsidR="00A62AC2" w:rsidRPr="0016534E" w:rsidRDefault="00A62AC2" w:rsidP="00A62AC2">
      <w:pPr>
        <w:spacing w:line="257" w:lineRule="atLeast"/>
        <w:ind w:firstLine="62"/>
        <w:jc w:val="both"/>
        <w:rPr>
          <w:color w:val="000000"/>
          <w:sz w:val="22"/>
          <w:szCs w:val="22"/>
        </w:rPr>
      </w:pPr>
    </w:p>
    <w:p w14:paraId="6E055E8D" w14:textId="77777777" w:rsidR="00A62AC2" w:rsidRPr="0016534E" w:rsidRDefault="00A62AC2" w:rsidP="00A62AC2">
      <w:pPr>
        <w:spacing w:line="257" w:lineRule="atLeast"/>
        <w:jc w:val="both"/>
        <w:rPr>
          <w:color w:val="000000"/>
          <w:sz w:val="22"/>
          <w:szCs w:val="22"/>
        </w:rPr>
      </w:pPr>
      <w:r w:rsidRPr="0016534E">
        <w:rPr>
          <w:color w:val="000000"/>
          <w:sz w:val="22"/>
          <w:szCs w:val="22"/>
        </w:rPr>
        <w:t>3.4.1. </w:t>
      </w:r>
      <w:r w:rsidRPr="0016534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F093358" w14:textId="77777777" w:rsidR="00A62AC2" w:rsidRPr="0016534E" w:rsidRDefault="00A62AC2" w:rsidP="00A62AC2">
      <w:pPr>
        <w:spacing w:line="257" w:lineRule="atLeast"/>
        <w:jc w:val="both"/>
        <w:rPr>
          <w:color w:val="000000"/>
          <w:sz w:val="22"/>
          <w:szCs w:val="22"/>
        </w:rPr>
      </w:pPr>
      <w:r w:rsidRPr="0016534E">
        <w:rPr>
          <w:color w:val="000000"/>
          <w:sz w:val="22"/>
          <w:szCs w:val="22"/>
        </w:rPr>
        <w:t>3.4.1.1. </w:t>
      </w:r>
      <w:r w:rsidRPr="0016534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6534E">
        <w:rPr>
          <w:rFonts w:eastAsia="Cambria"/>
          <w:kern w:val="2"/>
          <w:sz w:val="22"/>
          <w:szCs w:val="22"/>
          <w:shd w:val="clear" w:color="auto" w:fill="FFFFFF"/>
        </w:rPr>
        <w:t>kontaktinius duomenis</w:t>
      </w:r>
      <w:r w:rsidRPr="0016534E">
        <w:rPr>
          <w:color w:val="000000"/>
          <w:sz w:val="22"/>
          <w:szCs w:val="22"/>
          <w:shd w:val="clear" w:color="auto" w:fill="FFFFFF"/>
        </w:rPr>
        <w:t>. Pirkėjas taip pat reikalauja, kad Tiekėjas informuotų apie minėtos informacijos pasikeitimus bei</w:t>
      </w:r>
      <w:r w:rsidRPr="0016534E">
        <w:rPr>
          <w:b/>
          <w:bCs/>
          <w:color w:val="5C5D5D"/>
          <w:sz w:val="22"/>
          <w:szCs w:val="22"/>
        </w:rPr>
        <w:t> </w:t>
      </w:r>
      <w:r w:rsidRPr="0016534E">
        <w:rPr>
          <w:color w:val="000000"/>
          <w:sz w:val="22"/>
          <w:szCs w:val="22"/>
          <w:shd w:val="clear" w:color="auto" w:fill="FFFFFF"/>
        </w:rPr>
        <w:t>naujų subtiekėjų pasitelkimą visu Sutarties vykdymo metu;</w:t>
      </w:r>
    </w:p>
    <w:p w14:paraId="7F039500" w14:textId="77777777" w:rsidR="00A62AC2" w:rsidRPr="0016534E" w:rsidRDefault="00A62AC2" w:rsidP="00A62AC2">
      <w:pPr>
        <w:spacing w:line="257" w:lineRule="atLeast"/>
        <w:jc w:val="both"/>
        <w:rPr>
          <w:color w:val="000000"/>
          <w:sz w:val="22"/>
          <w:szCs w:val="22"/>
        </w:rPr>
      </w:pPr>
      <w:r w:rsidRPr="0016534E">
        <w:rPr>
          <w:color w:val="000000"/>
          <w:sz w:val="22"/>
          <w:szCs w:val="22"/>
        </w:rPr>
        <w:t>3.4.1.2. </w:t>
      </w:r>
      <w:r w:rsidRPr="0016534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7781FA1" w14:textId="77777777" w:rsidR="00A62AC2" w:rsidRPr="0016534E" w:rsidRDefault="00A62AC2" w:rsidP="00A62AC2">
      <w:pPr>
        <w:spacing w:line="257" w:lineRule="atLeast"/>
        <w:jc w:val="both"/>
        <w:rPr>
          <w:color w:val="000000"/>
          <w:sz w:val="22"/>
          <w:szCs w:val="22"/>
        </w:rPr>
      </w:pPr>
      <w:r w:rsidRPr="0016534E">
        <w:rPr>
          <w:color w:val="000000"/>
          <w:sz w:val="22"/>
          <w:szCs w:val="22"/>
        </w:rPr>
        <w:t>3.4.1.3. </w:t>
      </w:r>
      <w:r w:rsidRPr="0016534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6534E">
        <w:rPr>
          <w:color w:val="000000"/>
          <w:sz w:val="22"/>
          <w:szCs w:val="22"/>
          <w:shd w:val="clear" w:color="auto" w:fill="FFFFFF"/>
        </w:rPr>
        <w:t>subtiekimo</w:t>
      </w:r>
      <w:proofErr w:type="spellEnd"/>
      <w:r w:rsidRPr="0016534E">
        <w:rPr>
          <w:color w:val="000000"/>
          <w:sz w:val="22"/>
          <w:szCs w:val="22"/>
          <w:shd w:val="clear" w:color="auto" w:fill="FFFFFF"/>
        </w:rPr>
        <w:t xml:space="preserve"> sutartyje nustatytus reikalavimus;</w:t>
      </w:r>
    </w:p>
    <w:p w14:paraId="66623C6D" w14:textId="77777777" w:rsidR="00A62AC2" w:rsidRPr="0016534E" w:rsidRDefault="00A62AC2" w:rsidP="00A62AC2">
      <w:pPr>
        <w:spacing w:line="257" w:lineRule="atLeast"/>
        <w:jc w:val="both"/>
        <w:rPr>
          <w:color w:val="000000"/>
          <w:sz w:val="22"/>
          <w:szCs w:val="22"/>
        </w:rPr>
      </w:pPr>
      <w:r w:rsidRPr="0016534E">
        <w:rPr>
          <w:color w:val="000000"/>
          <w:sz w:val="22"/>
          <w:szCs w:val="22"/>
        </w:rPr>
        <w:t>3.4.1.4. </w:t>
      </w:r>
      <w:r w:rsidRPr="0016534E">
        <w:rPr>
          <w:color w:val="000000"/>
          <w:sz w:val="22"/>
          <w:szCs w:val="22"/>
          <w:shd w:val="clear" w:color="auto" w:fill="FFFFFF"/>
        </w:rPr>
        <w:t>tiesioginio atsiskaitymo su subtiekėjais galimybė nekeičia Tiekėjo atsakomybės dėl Sutarties įvykdymo.</w:t>
      </w:r>
    </w:p>
    <w:p w14:paraId="61B512BD" w14:textId="77777777" w:rsidR="00A62AC2" w:rsidRPr="0016534E" w:rsidRDefault="00A62AC2" w:rsidP="00A62AC2">
      <w:pPr>
        <w:spacing w:line="257" w:lineRule="atLeast"/>
        <w:ind w:firstLine="62"/>
        <w:jc w:val="both"/>
        <w:rPr>
          <w:color w:val="000000"/>
          <w:sz w:val="22"/>
          <w:szCs w:val="22"/>
        </w:rPr>
      </w:pPr>
    </w:p>
    <w:p w14:paraId="7A9CC123" w14:textId="77777777" w:rsidR="00A62AC2" w:rsidRPr="0016534E" w:rsidRDefault="00A62AC2" w:rsidP="00A62AC2">
      <w:pPr>
        <w:spacing w:line="257" w:lineRule="atLeast"/>
        <w:ind w:left="360" w:hanging="360"/>
        <w:jc w:val="center"/>
        <w:rPr>
          <w:color w:val="000000"/>
          <w:sz w:val="22"/>
          <w:szCs w:val="22"/>
        </w:rPr>
      </w:pPr>
      <w:r w:rsidRPr="0016534E">
        <w:rPr>
          <w:b/>
          <w:bCs/>
          <w:caps/>
          <w:color w:val="000000"/>
          <w:sz w:val="22"/>
          <w:szCs w:val="22"/>
        </w:rPr>
        <w:t>4.  ŠALIŲ BENDRADARBIAVIMAS</w:t>
      </w:r>
    </w:p>
    <w:p w14:paraId="6AAA4BCE" w14:textId="77777777" w:rsidR="00A62AC2" w:rsidRPr="0016534E" w:rsidRDefault="00A62AC2" w:rsidP="00A62AC2">
      <w:pPr>
        <w:spacing w:line="257" w:lineRule="atLeast"/>
        <w:ind w:firstLine="62"/>
        <w:jc w:val="both"/>
        <w:rPr>
          <w:color w:val="000000"/>
          <w:sz w:val="22"/>
          <w:szCs w:val="22"/>
        </w:rPr>
      </w:pPr>
    </w:p>
    <w:p w14:paraId="222B13DA"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4.1.  Šalių bendradarbiavimo pareiga</w:t>
      </w:r>
    </w:p>
    <w:p w14:paraId="69A548E4" w14:textId="77777777" w:rsidR="00A62AC2" w:rsidRPr="0016534E" w:rsidRDefault="00A62AC2" w:rsidP="00A62AC2">
      <w:pPr>
        <w:spacing w:line="257" w:lineRule="atLeast"/>
        <w:ind w:firstLine="62"/>
        <w:rPr>
          <w:color w:val="000000"/>
          <w:sz w:val="22"/>
          <w:szCs w:val="22"/>
        </w:rPr>
      </w:pPr>
    </w:p>
    <w:p w14:paraId="04EA4399" w14:textId="77777777" w:rsidR="00A62AC2" w:rsidRPr="0016534E" w:rsidRDefault="00A62AC2" w:rsidP="00A62AC2">
      <w:pPr>
        <w:spacing w:line="257" w:lineRule="atLeast"/>
        <w:jc w:val="both"/>
        <w:rPr>
          <w:color w:val="000000"/>
          <w:sz w:val="22"/>
          <w:szCs w:val="22"/>
        </w:rPr>
      </w:pPr>
      <w:r w:rsidRPr="0016534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300639" w14:textId="77777777" w:rsidR="00A62AC2" w:rsidRPr="0016534E" w:rsidRDefault="00A62AC2" w:rsidP="00A62AC2">
      <w:pPr>
        <w:spacing w:line="257" w:lineRule="atLeast"/>
        <w:jc w:val="both"/>
        <w:rPr>
          <w:color w:val="000000"/>
          <w:sz w:val="22"/>
          <w:szCs w:val="22"/>
        </w:rPr>
      </w:pPr>
      <w:r w:rsidRPr="0016534E">
        <w:rPr>
          <w:color w:val="000000"/>
          <w:sz w:val="22"/>
          <w:szCs w:val="22"/>
        </w:rPr>
        <w:t>4.1.2. Šalys įsipareigoja užtikrinti, kad viena kitai teiks dokumentus ir (ar) kitą informaciją, kurie yra būtini Šalių tinkamam įsipareigojimų įvykdymui pagal Sutartį.</w:t>
      </w:r>
    </w:p>
    <w:p w14:paraId="0F6B70AF" w14:textId="77777777" w:rsidR="00A62AC2" w:rsidRPr="0016534E" w:rsidRDefault="00A62AC2" w:rsidP="00A62AC2">
      <w:pPr>
        <w:spacing w:line="257" w:lineRule="atLeast"/>
        <w:jc w:val="both"/>
        <w:rPr>
          <w:color w:val="000000"/>
          <w:sz w:val="22"/>
          <w:szCs w:val="22"/>
        </w:rPr>
      </w:pPr>
      <w:r w:rsidRPr="0016534E">
        <w:rPr>
          <w:color w:val="000000"/>
          <w:sz w:val="22"/>
          <w:szCs w:val="22"/>
        </w:rPr>
        <w:t>4.1.3. </w:t>
      </w:r>
      <w:r w:rsidRPr="0016534E">
        <w:rPr>
          <w:color w:val="000000"/>
          <w:sz w:val="22"/>
          <w:szCs w:val="22"/>
          <w:shd w:val="clear" w:color="auto" w:fill="FFFFFF"/>
        </w:rPr>
        <w:t>Jeigu Šalis susiduria su </w:t>
      </w:r>
      <w:r w:rsidRPr="0016534E">
        <w:rPr>
          <w:color w:val="000000"/>
          <w:sz w:val="22"/>
          <w:szCs w:val="22"/>
        </w:rPr>
        <w:t>S</w:t>
      </w:r>
      <w:r w:rsidRPr="0016534E">
        <w:rPr>
          <w:color w:val="000000"/>
          <w:sz w:val="22"/>
          <w:szCs w:val="22"/>
          <w:shd w:val="clear" w:color="auto" w:fill="FFFFFF"/>
        </w:rPr>
        <w:t>utarties vykdymo kliūtimi, ji turi nedelsdama, bet ne vėliau kaip per 5 (penkias) darbo dienas, įspėti kitą Šalį apie tokia</w:t>
      </w:r>
      <w:r w:rsidRPr="0016534E">
        <w:rPr>
          <w:color w:val="000000"/>
          <w:sz w:val="22"/>
          <w:szCs w:val="22"/>
        </w:rPr>
        <w:t>s</w:t>
      </w:r>
      <w:r w:rsidRPr="0016534E">
        <w:rPr>
          <w:color w:val="000000"/>
          <w:sz w:val="22"/>
          <w:szCs w:val="22"/>
          <w:shd w:val="clear" w:color="auto" w:fill="FFFFFF"/>
        </w:rPr>
        <w:t> kliūtis</w:t>
      </w:r>
      <w:r w:rsidRPr="0016534E">
        <w:rPr>
          <w:color w:val="000000"/>
          <w:sz w:val="22"/>
          <w:szCs w:val="22"/>
        </w:rPr>
        <w:t> ir imtis visų nuo jos priklausančių protingų priemonių toms kliūtims pašalinti.</w:t>
      </w:r>
    </w:p>
    <w:p w14:paraId="27CE90FD" w14:textId="77777777" w:rsidR="00A62AC2" w:rsidRPr="0016534E" w:rsidRDefault="00A62AC2" w:rsidP="00A62AC2">
      <w:pPr>
        <w:spacing w:line="257" w:lineRule="atLeast"/>
        <w:ind w:firstLine="115"/>
        <w:jc w:val="both"/>
        <w:rPr>
          <w:color w:val="000000"/>
          <w:sz w:val="22"/>
          <w:szCs w:val="22"/>
        </w:rPr>
      </w:pPr>
    </w:p>
    <w:p w14:paraId="3A9D0237"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4.2.  Kontaktiniai asmenys</w:t>
      </w:r>
    </w:p>
    <w:p w14:paraId="346ADCAF" w14:textId="77777777" w:rsidR="00A62AC2" w:rsidRPr="0016534E" w:rsidRDefault="00A62AC2" w:rsidP="00A62AC2">
      <w:pPr>
        <w:spacing w:line="257" w:lineRule="atLeast"/>
        <w:ind w:firstLine="62"/>
        <w:jc w:val="both"/>
        <w:rPr>
          <w:color w:val="000000"/>
          <w:sz w:val="22"/>
          <w:szCs w:val="22"/>
        </w:rPr>
      </w:pPr>
    </w:p>
    <w:p w14:paraId="02A10436" w14:textId="77777777" w:rsidR="00A62AC2" w:rsidRPr="0016534E" w:rsidRDefault="00A62AC2" w:rsidP="00A62AC2">
      <w:pPr>
        <w:spacing w:line="257" w:lineRule="atLeast"/>
        <w:jc w:val="both"/>
        <w:rPr>
          <w:color w:val="000000"/>
          <w:sz w:val="22"/>
          <w:szCs w:val="22"/>
        </w:rPr>
      </w:pPr>
      <w:r w:rsidRPr="0016534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2B4EE6" w14:textId="77777777" w:rsidR="00A62AC2" w:rsidRPr="0016534E" w:rsidRDefault="00A62AC2" w:rsidP="00A62AC2">
      <w:pPr>
        <w:spacing w:line="257" w:lineRule="atLeast"/>
        <w:jc w:val="both"/>
        <w:rPr>
          <w:color w:val="000000"/>
          <w:sz w:val="22"/>
          <w:szCs w:val="22"/>
        </w:rPr>
      </w:pPr>
      <w:r w:rsidRPr="0016534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7ED21A" w14:textId="77777777" w:rsidR="00A62AC2" w:rsidRPr="0016534E" w:rsidRDefault="00A62AC2" w:rsidP="00A62AC2">
      <w:pPr>
        <w:spacing w:line="257" w:lineRule="atLeast"/>
        <w:jc w:val="both"/>
        <w:rPr>
          <w:color w:val="000000"/>
          <w:sz w:val="22"/>
          <w:szCs w:val="22"/>
        </w:rPr>
      </w:pPr>
      <w:r w:rsidRPr="0016534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4F2CA6" w14:textId="77777777" w:rsidR="00A62AC2" w:rsidRPr="0016534E" w:rsidRDefault="00A62AC2" w:rsidP="00A62AC2">
      <w:pPr>
        <w:spacing w:line="257" w:lineRule="atLeast"/>
        <w:ind w:firstLine="62"/>
        <w:jc w:val="both"/>
        <w:rPr>
          <w:color w:val="000000"/>
          <w:sz w:val="22"/>
          <w:szCs w:val="22"/>
        </w:rPr>
      </w:pPr>
    </w:p>
    <w:p w14:paraId="4A70CA39"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5.  SUTARTIES VYKDYMO METU PATEIKIAMI DOKUMENTAI</w:t>
      </w:r>
    </w:p>
    <w:p w14:paraId="640AD887" w14:textId="77777777" w:rsidR="00A62AC2" w:rsidRPr="0016534E" w:rsidRDefault="00A62AC2" w:rsidP="00A62AC2">
      <w:pPr>
        <w:spacing w:line="257" w:lineRule="atLeast"/>
        <w:ind w:firstLine="62"/>
        <w:jc w:val="both"/>
        <w:rPr>
          <w:color w:val="000000"/>
          <w:sz w:val="22"/>
          <w:szCs w:val="22"/>
        </w:rPr>
      </w:pPr>
    </w:p>
    <w:p w14:paraId="0F219B7F" w14:textId="77777777" w:rsidR="00A62AC2" w:rsidRPr="0016534E" w:rsidRDefault="00A62AC2" w:rsidP="00A62AC2">
      <w:pPr>
        <w:spacing w:line="257" w:lineRule="atLeast"/>
        <w:jc w:val="both"/>
        <w:rPr>
          <w:color w:val="000000"/>
          <w:sz w:val="22"/>
          <w:szCs w:val="22"/>
        </w:rPr>
      </w:pPr>
      <w:r w:rsidRPr="0016534E">
        <w:rPr>
          <w:color w:val="000000"/>
          <w:sz w:val="22"/>
          <w:szCs w:val="22"/>
        </w:rPr>
        <w:t>5.1. Jeigu Tiekėjas turi parengti ir (ar) pateikti Pirkėjui Prekių naudojimo instrukcijas, jos turi būti aiškios ir detalios, kad Pirkėjas, vadovaudamasis jomis, galėtų tinkamai naudoti patiektas Prekes.</w:t>
      </w:r>
    </w:p>
    <w:p w14:paraId="1757128F" w14:textId="77777777" w:rsidR="00A62AC2" w:rsidRPr="0016534E" w:rsidRDefault="00A62AC2" w:rsidP="00A62AC2">
      <w:pPr>
        <w:spacing w:line="257" w:lineRule="atLeast"/>
        <w:jc w:val="both"/>
        <w:rPr>
          <w:color w:val="000000"/>
          <w:sz w:val="22"/>
          <w:szCs w:val="22"/>
        </w:rPr>
      </w:pPr>
      <w:r w:rsidRPr="0016534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26FAD01" w14:textId="77777777" w:rsidR="00A62AC2" w:rsidRPr="0016534E" w:rsidRDefault="00A62AC2" w:rsidP="00A62AC2">
      <w:pPr>
        <w:spacing w:line="257" w:lineRule="atLeast"/>
        <w:jc w:val="both"/>
        <w:rPr>
          <w:color w:val="000000"/>
          <w:sz w:val="22"/>
          <w:szCs w:val="22"/>
        </w:rPr>
      </w:pPr>
      <w:r w:rsidRPr="0016534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14CA38F" w14:textId="77777777" w:rsidR="00A62AC2" w:rsidRPr="0016534E" w:rsidRDefault="00A62AC2" w:rsidP="00A62AC2">
      <w:pPr>
        <w:spacing w:line="257" w:lineRule="atLeast"/>
        <w:ind w:firstLine="62"/>
        <w:jc w:val="both"/>
        <w:rPr>
          <w:color w:val="000000"/>
          <w:sz w:val="22"/>
          <w:szCs w:val="22"/>
        </w:rPr>
      </w:pPr>
    </w:p>
    <w:p w14:paraId="442B4E2A"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6.  PREKIŲ TIEKIMO PABAIGA IR PREKIŲ PRIĖMIMAS</w:t>
      </w:r>
    </w:p>
    <w:p w14:paraId="4C6267FD" w14:textId="77777777" w:rsidR="00A62AC2" w:rsidRPr="0016534E" w:rsidRDefault="00A62AC2" w:rsidP="00A62AC2">
      <w:pPr>
        <w:spacing w:line="257" w:lineRule="atLeast"/>
        <w:ind w:firstLine="62"/>
        <w:rPr>
          <w:color w:val="000000"/>
          <w:sz w:val="22"/>
          <w:szCs w:val="22"/>
        </w:rPr>
      </w:pPr>
    </w:p>
    <w:p w14:paraId="763C40BB"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6.1.  Prekių tiekimo pabaiga</w:t>
      </w:r>
    </w:p>
    <w:p w14:paraId="008C2E63" w14:textId="77777777" w:rsidR="00A62AC2" w:rsidRPr="0016534E" w:rsidRDefault="00A62AC2" w:rsidP="00A62AC2">
      <w:pPr>
        <w:spacing w:line="257" w:lineRule="atLeast"/>
        <w:ind w:firstLine="62"/>
        <w:rPr>
          <w:color w:val="000000"/>
          <w:sz w:val="22"/>
          <w:szCs w:val="22"/>
        </w:rPr>
      </w:pPr>
    </w:p>
    <w:p w14:paraId="1CDC4789" w14:textId="77777777" w:rsidR="00A62AC2" w:rsidRPr="0016534E" w:rsidRDefault="00A62AC2" w:rsidP="00A62AC2">
      <w:pPr>
        <w:spacing w:line="257" w:lineRule="atLeast"/>
        <w:jc w:val="both"/>
        <w:rPr>
          <w:color w:val="000000"/>
          <w:sz w:val="22"/>
          <w:szCs w:val="22"/>
        </w:rPr>
      </w:pPr>
      <w:r w:rsidRPr="0016534E">
        <w:rPr>
          <w:color w:val="000000"/>
          <w:sz w:val="22"/>
          <w:szCs w:val="22"/>
        </w:rPr>
        <w:t>6.1.1. Prekių tiekimas laikomas užbaigtu, kai yra įvykdytos visos šios sąlygos:</w:t>
      </w:r>
    </w:p>
    <w:p w14:paraId="49B115C2" w14:textId="77777777" w:rsidR="00A62AC2" w:rsidRPr="0016534E" w:rsidRDefault="00A62AC2" w:rsidP="00A62AC2">
      <w:pPr>
        <w:spacing w:line="257" w:lineRule="atLeast"/>
        <w:jc w:val="both"/>
        <w:rPr>
          <w:color w:val="000000"/>
          <w:sz w:val="22"/>
          <w:szCs w:val="22"/>
        </w:rPr>
      </w:pPr>
      <w:r w:rsidRPr="0016534E">
        <w:rPr>
          <w:color w:val="000000"/>
          <w:sz w:val="22"/>
          <w:szCs w:val="22"/>
        </w:rPr>
        <w:t>6.1.1.1. Tiekėjas pristatė visas Prekes pagal Sutarties ir įstatymų bei kitų teisės aktų reikalavimus (ir kai suteiktos visos su Prekėmis susijusios paslaugos, jei to reikalaujama);</w:t>
      </w:r>
    </w:p>
    <w:p w14:paraId="299C814B" w14:textId="77777777" w:rsidR="00A62AC2" w:rsidRPr="0016534E" w:rsidRDefault="00A62AC2" w:rsidP="00A62AC2">
      <w:pPr>
        <w:spacing w:line="257" w:lineRule="atLeast"/>
        <w:jc w:val="both"/>
        <w:rPr>
          <w:color w:val="000000"/>
          <w:sz w:val="22"/>
          <w:szCs w:val="22"/>
        </w:rPr>
      </w:pPr>
      <w:r w:rsidRPr="0016534E">
        <w:rPr>
          <w:color w:val="000000"/>
          <w:sz w:val="22"/>
          <w:szCs w:val="22"/>
        </w:rPr>
        <w:t>6.1.1.2. Tiekėjas perdavė Pirkėjui visą reikalingą dokumentaciją, įskaitant naudojimo instrukcijas, sertifikatus ir garantijas (jei to reikalaujama);</w:t>
      </w:r>
    </w:p>
    <w:p w14:paraId="7418D2E4" w14:textId="77777777" w:rsidR="00A62AC2" w:rsidRPr="0016534E" w:rsidRDefault="00A62AC2" w:rsidP="00A62AC2">
      <w:pPr>
        <w:spacing w:line="257" w:lineRule="atLeast"/>
        <w:jc w:val="both"/>
        <w:rPr>
          <w:color w:val="000000"/>
          <w:sz w:val="22"/>
          <w:szCs w:val="22"/>
        </w:rPr>
      </w:pPr>
      <w:r w:rsidRPr="0016534E">
        <w:rPr>
          <w:color w:val="000000"/>
          <w:sz w:val="22"/>
          <w:szCs w:val="22"/>
        </w:rPr>
        <w:t>6.1.1.3. Tiekėjas apmokė Pirkėjo personalą, kaip naudoti Prekes (jeigu to reikalaujama);</w:t>
      </w:r>
    </w:p>
    <w:p w14:paraId="775F5AF4" w14:textId="77777777" w:rsidR="00A62AC2" w:rsidRPr="0016534E" w:rsidRDefault="00A62AC2" w:rsidP="00A62AC2">
      <w:pPr>
        <w:spacing w:line="257" w:lineRule="atLeast"/>
        <w:jc w:val="both"/>
        <w:rPr>
          <w:color w:val="000000"/>
          <w:sz w:val="22"/>
          <w:szCs w:val="22"/>
        </w:rPr>
      </w:pPr>
      <w:r w:rsidRPr="0016534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03132A9" w14:textId="77777777" w:rsidR="00A62AC2" w:rsidRPr="0016534E" w:rsidRDefault="00A62AC2" w:rsidP="00A62AC2">
      <w:pPr>
        <w:spacing w:line="257" w:lineRule="atLeast"/>
        <w:jc w:val="both"/>
        <w:rPr>
          <w:color w:val="000000"/>
          <w:sz w:val="22"/>
          <w:szCs w:val="22"/>
        </w:rPr>
      </w:pPr>
      <w:r w:rsidRPr="0016534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A714627" w14:textId="77777777" w:rsidR="00A62AC2" w:rsidRPr="0016534E" w:rsidRDefault="00A62AC2" w:rsidP="00A62AC2">
      <w:pPr>
        <w:spacing w:line="257" w:lineRule="atLeast"/>
        <w:ind w:firstLine="62"/>
        <w:jc w:val="both"/>
        <w:rPr>
          <w:color w:val="000000"/>
          <w:sz w:val="22"/>
          <w:szCs w:val="22"/>
        </w:rPr>
      </w:pPr>
    </w:p>
    <w:p w14:paraId="069D07F5"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6.2.  Prekių perdavimas–priėmimas</w:t>
      </w:r>
    </w:p>
    <w:p w14:paraId="514707E9" w14:textId="77777777" w:rsidR="00A62AC2" w:rsidRPr="0016534E" w:rsidRDefault="00A62AC2" w:rsidP="00A62AC2">
      <w:pPr>
        <w:spacing w:line="257" w:lineRule="atLeast"/>
        <w:ind w:firstLine="62"/>
        <w:jc w:val="both"/>
        <w:rPr>
          <w:color w:val="000000"/>
          <w:sz w:val="22"/>
          <w:szCs w:val="22"/>
        </w:rPr>
      </w:pPr>
    </w:p>
    <w:p w14:paraId="2D07618B" w14:textId="77777777" w:rsidR="00A62AC2" w:rsidRPr="0016534E" w:rsidRDefault="00A62AC2" w:rsidP="00A62AC2">
      <w:pPr>
        <w:spacing w:line="257" w:lineRule="atLeast"/>
        <w:jc w:val="both"/>
        <w:rPr>
          <w:color w:val="000000"/>
          <w:sz w:val="22"/>
          <w:szCs w:val="22"/>
        </w:rPr>
      </w:pPr>
      <w:r w:rsidRPr="0016534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5DA8E" w14:textId="77777777" w:rsidR="00A62AC2" w:rsidRPr="0016534E" w:rsidRDefault="00A62AC2" w:rsidP="00A62AC2">
      <w:pPr>
        <w:spacing w:line="257" w:lineRule="atLeast"/>
        <w:jc w:val="both"/>
        <w:rPr>
          <w:color w:val="000000"/>
          <w:sz w:val="22"/>
          <w:szCs w:val="22"/>
        </w:rPr>
      </w:pPr>
      <w:r w:rsidRPr="0016534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0E30E3" w14:textId="77777777" w:rsidR="00A62AC2" w:rsidRPr="0016534E" w:rsidRDefault="00A62AC2" w:rsidP="00A62AC2">
      <w:pPr>
        <w:spacing w:line="257" w:lineRule="atLeast"/>
        <w:jc w:val="both"/>
        <w:rPr>
          <w:color w:val="000000"/>
          <w:sz w:val="22"/>
          <w:szCs w:val="22"/>
        </w:rPr>
      </w:pPr>
      <w:r w:rsidRPr="0016534E">
        <w:rPr>
          <w:color w:val="000000"/>
          <w:sz w:val="22"/>
          <w:szCs w:val="22"/>
        </w:rPr>
        <w:t>6.2.3. Tiekėjui pristačius Prekes, Pirkėjas atlieka jų patikrinimą ir privalo:</w:t>
      </w:r>
    </w:p>
    <w:p w14:paraId="5B7629E3" w14:textId="77777777" w:rsidR="00A62AC2" w:rsidRPr="0016534E" w:rsidRDefault="00A62AC2" w:rsidP="00A62AC2">
      <w:pPr>
        <w:spacing w:line="257" w:lineRule="atLeast"/>
        <w:jc w:val="both"/>
        <w:rPr>
          <w:color w:val="000000"/>
          <w:sz w:val="22"/>
          <w:szCs w:val="22"/>
        </w:rPr>
      </w:pPr>
      <w:r w:rsidRPr="0016534E">
        <w:rPr>
          <w:color w:val="000000"/>
          <w:sz w:val="22"/>
          <w:szCs w:val="22"/>
        </w:rPr>
        <w:t>6.2.3.1. ne vėliau kaip per 5 (penkias) darbo dienas nuo faktinio Prekių perdavimo priimti Prekes, pasirašydamas Prekių perdavimo–priėmimo aktą; arba</w:t>
      </w:r>
    </w:p>
    <w:p w14:paraId="5F31D6DC" w14:textId="77777777" w:rsidR="00A62AC2" w:rsidRPr="0016534E" w:rsidRDefault="00A62AC2" w:rsidP="00A62AC2">
      <w:pPr>
        <w:spacing w:line="257" w:lineRule="atLeast"/>
        <w:jc w:val="both"/>
        <w:rPr>
          <w:color w:val="000000"/>
          <w:sz w:val="22"/>
          <w:szCs w:val="22"/>
        </w:rPr>
      </w:pPr>
      <w:r w:rsidRPr="0016534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6534E">
        <w:rPr>
          <w:b/>
          <w:bCs/>
          <w:color w:val="000000"/>
          <w:sz w:val="22"/>
          <w:szCs w:val="22"/>
        </w:rPr>
        <w:t>Defektų aktas</w:t>
      </w:r>
      <w:r w:rsidRPr="0016534E">
        <w:rPr>
          <w:color w:val="000000"/>
          <w:sz w:val="22"/>
          <w:szCs w:val="22"/>
        </w:rPr>
        <w:t>); arba</w:t>
      </w:r>
    </w:p>
    <w:p w14:paraId="160C9742" w14:textId="77777777" w:rsidR="00A62AC2" w:rsidRPr="0016534E" w:rsidRDefault="00A62AC2" w:rsidP="00A62AC2">
      <w:pPr>
        <w:spacing w:line="257" w:lineRule="atLeast"/>
        <w:jc w:val="both"/>
        <w:rPr>
          <w:color w:val="000000"/>
          <w:sz w:val="22"/>
          <w:szCs w:val="22"/>
        </w:rPr>
      </w:pPr>
      <w:r w:rsidRPr="0016534E">
        <w:rPr>
          <w:color w:val="000000"/>
          <w:sz w:val="22"/>
          <w:szCs w:val="22"/>
        </w:rPr>
        <w:t>6.2.3.3. atsisakyti priimti Prekes ar jų dalį ir įteikti (arba išsiųsti) Defektų aktą Tiekėjui dėl netinkamų Prekių ar jų dalies. </w:t>
      </w:r>
    </w:p>
    <w:p w14:paraId="7C137093" w14:textId="77777777" w:rsidR="00A62AC2" w:rsidRPr="0016534E" w:rsidRDefault="00A62AC2" w:rsidP="00A62AC2">
      <w:pPr>
        <w:spacing w:line="257" w:lineRule="atLeast"/>
        <w:jc w:val="both"/>
        <w:rPr>
          <w:color w:val="000000"/>
          <w:sz w:val="22"/>
          <w:szCs w:val="22"/>
        </w:rPr>
      </w:pPr>
      <w:r w:rsidRPr="0016534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0D2C10C" w14:textId="77777777" w:rsidR="00A62AC2" w:rsidRPr="0016534E" w:rsidRDefault="00A62AC2" w:rsidP="00A62AC2">
      <w:pPr>
        <w:spacing w:line="257" w:lineRule="atLeast"/>
        <w:jc w:val="both"/>
        <w:rPr>
          <w:color w:val="000000"/>
          <w:sz w:val="22"/>
          <w:szCs w:val="22"/>
        </w:rPr>
      </w:pPr>
      <w:r w:rsidRPr="0016534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44B6C4" w14:textId="77777777" w:rsidR="00A62AC2" w:rsidRPr="0016534E" w:rsidRDefault="00A62AC2" w:rsidP="00A62AC2">
      <w:pPr>
        <w:spacing w:line="257" w:lineRule="atLeast"/>
        <w:jc w:val="both"/>
        <w:rPr>
          <w:color w:val="000000"/>
          <w:sz w:val="22"/>
          <w:szCs w:val="22"/>
        </w:rPr>
      </w:pPr>
      <w:r w:rsidRPr="0016534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72422AA"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6.2.7. Jeigu Pirkėjas per 5 (penkias) darbo dienas </w:t>
      </w:r>
      <w:r w:rsidRPr="0016534E">
        <w:rPr>
          <w:rFonts w:eastAsia="Arial"/>
          <w:kern w:val="2"/>
          <w:sz w:val="22"/>
          <w:szCs w:val="22"/>
        </w:rPr>
        <w:t xml:space="preserve">nuo Prekių perdavimo–priėmimo akto gavimo </w:t>
      </w:r>
      <w:r w:rsidRPr="0016534E">
        <w:rPr>
          <w:color w:val="000000"/>
          <w:sz w:val="22"/>
          <w:szCs w:val="22"/>
        </w:rPr>
        <w:t>nepateikia (neišsiunčia) Tiekėjui Defektų akto, laikoma, kad Pirkėjas Prekes priėmė ir joms pretenzijų neturi.</w:t>
      </w:r>
    </w:p>
    <w:p w14:paraId="7052CD11" w14:textId="77777777" w:rsidR="00A62AC2" w:rsidRPr="0016534E" w:rsidRDefault="00A62AC2" w:rsidP="00A62AC2">
      <w:pPr>
        <w:spacing w:line="257" w:lineRule="atLeast"/>
        <w:jc w:val="both"/>
        <w:rPr>
          <w:color w:val="000000"/>
          <w:sz w:val="22"/>
          <w:szCs w:val="22"/>
        </w:rPr>
      </w:pPr>
      <w:r w:rsidRPr="0016534E">
        <w:rPr>
          <w:color w:val="000000"/>
          <w:sz w:val="22"/>
          <w:szCs w:val="22"/>
        </w:rPr>
        <w:t>6.2.8. Prekių praradimo ar sugadinimo ar atsitiktinio žuvimo rizika Pirkėjui iš Tiekėjo pereina nuo faktinio tokių Prekių priėmimo momento.</w:t>
      </w:r>
    </w:p>
    <w:p w14:paraId="3391F053" w14:textId="77777777" w:rsidR="00A62AC2" w:rsidRPr="0016534E" w:rsidRDefault="00A62AC2" w:rsidP="00A62AC2">
      <w:pPr>
        <w:spacing w:line="257" w:lineRule="atLeast"/>
        <w:jc w:val="both"/>
        <w:rPr>
          <w:color w:val="000000"/>
          <w:sz w:val="22"/>
          <w:szCs w:val="22"/>
        </w:rPr>
      </w:pPr>
      <w:r w:rsidRPr="0016534E">
        <w:rPr>
          <w:color w:val="000000"/>
          <w:sz w:val="22"/>
          <w:szCs w:val="22"/>
        </w:rPr>
        <w:t>6.2.9. Pirkėjas turi teisę naudotis Prekėmis tik po Prekių perdavimo-priėmimo akto pasirašymo.</w:t>
      </w:r>
    </w:p>
    <w:p w14:paraId="00BD7068" w14:textId="77777777" w:rsidR="00A62AC2" w:rsidRPr="0016534E" w:rsidRDefault="00A62AC2" w:rsidP="00A62AC2">
      <w:pPr>
        <w:spacing w:line="257" w:lineRule="atLeast"/>
        <w:jc w:val="both"/>
        <w:rPr>
          <w:color w:val="000000"/>
          <w:sz w:val="22"/>
          <w:szCs w:val="22"/>
        </w:rPr>
      </w:pPr>
      <w:r w:rsidRPr="0016534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E8DE77F" w14:textId="77777777" w:rsidR="00A62AC2" w:rsidRPr="0016534E" w:rsidRDefault="00A62AC2" w:rsidP="00A62AC2">
      <w:pPr>
        <w:spacing w:line="257" w:lineRule="atLeast"/>
        <w:ind w:firstLine="62"/>
        <w:jc w:val="both"/>
        <w:rPr>
          <w:color w:val="000000"/>
          <w:sz w:val="22"/>
          <w:szCs w:val="22"/>
        </w:rPr>
      </w:pPr>
    </w:p>
    <w:p w14:paraId="24F6E94D"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7.  TIEKĖJO GARANTINIAI ĮSIPAREIGOJIMAI</w:t>
      </w:r>
    </w:p>
    <w:p w14:paraId="2F60FF39" w14:textId="77777777" w:rsidR="00A62AC2" w:rsidRPr="0016534E" w:rsidRDefault="00A62AC2" w:rsidP="00A62AC2">
      <w:pPr>
        <w:spacing w:line="257" w:lineRule="atLeast"/>
        <w:ind w:firstLine="62"/>
        <w:rPr>
          <w:color w:val="000000"/>
          <w:sz w:val="22"/>
          <w:szCs w:val="22"/>
        </w:rPr>
      </w:pPr>
    </w:p>
    <w:p w14:paraId="372BF5CA" w14:textId="77777777" w:rsidR="00A62AC2" w:rsidRPr="0016534E" w:rsidRDefault="00A62AC2" w:rsidP="00A62AC2">
      <w:pPr>
        <w:spacing w:line="257" w:lineRule="atLeast"/>
        <w:ind w:left="360" w:hanging="360"/>
        <w:jc w:val="center"/>
        <w:rPr>
          <w:color w:val="000000"/>
          <w:sz w:val="22"/>
          <w:szCs w:val="22"/>
        </w:rPr>
      </w:pPr>
      <w:r w:rsidRPr="0016534E">
        <w:rPr>
          <w:b/>
          <w:bCs/>
          <w:color w:val="000000"/>
          <w:sz w:val="22"/>
          <w:szCs w:val="22"/>
        </w:rPr>
        <w:t>7.1.  Garantiniai terminai (jei taikoma)</w:t>
      </w:r>
    </w:p>
    <w:p w14:paraId="2C81162F" w14:textId="77777777" w:rsidR="00A62AC2" w:rsidRPr="0016534E" w:rsidRDefault="00A62AC2" w:rsidP="00A62AC2">
      <w:pPr>
        <w:spacing w:line="257" w:lineRule="atLeast"/>
        <w:ind w:left="360" w:firstLine="62"/>
        <w:rPr>
          <w:color w:val="000000"/>
          <w:sz w:val="22"/>
          <w:szCs w:val="22"/>
        </w:rPr>
      </w:pPr>
    </w:p>
    <w:p w14:paraId="6F3CCDB5"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7.1.1. Prekėms taikomas teisės aktuose nustatytas ir (ar) gamintojo taikomas garantinis terminas, jeigu </w:t>
      </w:r>
      <w:r w:rsidRPr="0016534E">
        <w:rPr>
          <w:color w:val="000000"/>
          <w:kern w:val="2"/>
          <w:sz w:val="22"/>
          <w:szCs w:val="22"/>
        </w:rPr>
        <w:t>Tiekėjo pasiūlyme, t</w:t>
      </w:r>
      <w:r w:rsidRPr="0016534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AC8148" w14:textId="77777777" w:rsidR="00A62AC2" w:rsidRPr="0016534E" w:rsidRDefault="00A62AC2" w:rsidP="00A62AC2">
      <w:pPr>
        <w:spacing w:line="257" w:lineRule="atLeast"/>
        <w:jc w:val="both"/>
        <w:rPr>
          <w:color w:val="000000"/>
          <w:sz w:val="22"/>
          <w:szCs w:val="22"/>
        </w:rPr>
      </w:pPr>
      <w:r w:rsidRPr="0016534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E8699F" w14:textId="77777777" w:rsidR="00A62AC2" w:rsidRPr="0016534E" w:rsidRDefault="00A62AC2" w:rsidP="00A62AC2">
      <w:pPr>
        <w:spacing w:line="257" w:lineRule="atLeast"/>
        <w:jc w:val="both"/>
        <w:rPr>
          <w:color w:val="000000"/>
          <w:sz w:val="22"/>
          <w:szCs w:val="22"/>
        </w:rPr>
      </w:pPr>
      <w:r w:rsidRPr="0016534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28B0A8" w14:textId="77777777" w:rsidR="00A62AC2" w:rsidRPr="0016534E" w:rsidRDefault="00A62AC2" w:rsidP="00A62AC2">
      <w:pPr>
        <w:spacing w:line="257" w:lineRule="atLeast"/>
        <w:ind w:firstLine="62"/>
        <w:jc w:val="both"/>
        <w:rPr>
          <w:color w:val="000000"/>
          <w:sz w:val="22"/>
          <w:szCs w:val="22"/>
        </w:rPr>
      </w:pPr>
    </w:p>
    <w:p w14:paraId="4D0E0A34"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7.2.  Pretenzijos dėl Prekių trūkumų</w:t>
      </w:r>
    </w:p>
    <w:p w14:paraId="2EAA3965" w14:textId="77777777" w:rsidR="00A62AC2" w:rsidRPr="0016534E" w:rsidRDefault="00A62AC2" w:rsidP="00A62AC2">
      <w:pPr>
        <w:spacing w:line="257" w:lineRule="atLeast"/>
        <w:ind w:firstLine="62"/>
        <w:jc w:val="both"/>
        <w:rPr>
          <w:color w:val="000000"/>
          <w:sz w:val="22"/>
          <w:szCs w:val="22"/>
        </w:rPr>
      </w:pPr>
    </w:p>
    <w:p w14:paraId="53689CA0"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7.2.1. Pirkėjas, per garantinius terminus nustatęs Prekių trūkumų, turi nedelsdamas, bet ne vėliau nei per 30 </w:t>
      </w:r>
      <w:r w:rsidRPr="0016534E">
        <w:rPr>
          <w:color w:val="000000"/>
          <w:sz w:val="22"/>
          <w:szCs w:val="22"/>
        </w:rPr>
        <w:lastRenderedPageBreak/>
        <w:t>(trisdešimt) dienų ir ne vėliau nei iki garantinio termino pabaigos, pareikšti rašytinę pretenziją Tiekėjui ir nustatyti protingus terminus, jeigu jų nėra nustatyta Specialiosiose sąlygose, Prekių trūkumams pašalinti.</w:t>
      </w:r>
    </w:p>
    <w:p w14:paraId="6F4D8428" w14:textId="77777777" w:rsidR="00A62AC2" w:rsidRPr="0016534E" w:rsidRDefault="00A62AC2" w:rsidP="00A62AC2">
      <w:pPr>
        <w:spacing w:line="257" w:lineRule="atLeast"/>
        <w:jc w:val="both"/>
        <w:rPr>
          <w:color w:val="000000"/>
          <w:sz w:val="22"/>
          <w:szCs w:val="22"/>
        </w:rPr>
      </w:pPr>
      <w:r w:rsidRPr="0016534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D3F12A" w14:textId="77777777" w:rsidR="00A62AC2" w:rsidRPr="0016534E" w:rsidRDefault="00A62AC2" w:rsidP="00A62AC2">
      <w:pPr>
        <w:jc w:val="both"/>
        <w:rPr>
          <w:sz w:val="22"/>
          <w:szCs w:val="22"/>
        </w:rPr>
      </w:pPr>
      <w:r w:rsidRPr="0016534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D78AD5" w14:textId="77777777" w:rsidR="00A62AC2" w:rsidRPr="0016534E" w:rsidRDefault="00A62AC2" w:rsidP="00A62AC2">
      <w:pPr>
        <w:jc w:val="both"/>
        <w:rPr>
          <w:color w:val="000000"/>
          <w:sz w:val="22"/>
          <w:szCs w:val="22"/>
        </w:rPr>
      </w:pPr>
      <w:r w:rsidRPr="0016534E">
        <w:rPr>
          <w:color w:val="000000"/>
          <w:sz w:val="22"/>
          <w:szCs w:val="22"/>
        </w:rPr>
        <w:t xml:space="preserve">7.2.3.1. jei Prekės atitinka Sutartyje </w:t>
      </w:r>
      <w:r w:rsidRPr="0016534E">
        <w:rPr>
          <w:rFonts w:eastAsia="Calibri"/>
          <w:kern w:val="2"/>
          <w:sz w:val="22"/>
          <w:szCs w:val="22"/>
        </w:rPr>
        <w:t>ir įstatymuose bei kituose teisės aktuose nurodytus reikalavimus</w:t>
      </w:r>
      <w:r w:rsidRPr="0016534E">
        <w:rPr>
          <w:color w:val="000000"/>
          <w:sz w:val="22"/>
          <w:szCs w:val="22"/>
        </w:rPr>
        <w:t xml:space="preserve"> – Pirkėjas;</w:t>
      </w:r>
    </w:p>
    <w:p w14:paraId="53F5FE85" w14:textId="77777777" w:rsidR="00A62AC2" w:rsidRPr="0016534E" w:rsidRDefault="00A62AC2" w:rsidP="00A62AC2">
      <w:pPr>
        <w:jc w:val="both"/>
        <w:rPr>
          <w:color w:val="000000"/>
          <w:sz w:val="22"/>
          <w:szCs w:val="22"/>
        </w:rPr>
      </w:pPr>
      <w:r w:rsidRPr="0016534E">
        <w:rPr>
          <w:color w:val="000000"/>
          <w:sz w:val="22"/>
          <w:szCs w:val="22"/>
        </w:rPr>
        <w:t xml:space="preserve">7.2.3.2. jei Prekės neatitinka Sutartyje </w:t>
      </w:r>
      <w:r w:rsidRPr="0016534E">
        <w:rPr>
          <w:rFonts w:eastAsia="Calibri"/>
          <w:kern w:val="2"/>
          <w:sz w:val="22"/>
          <w:szCs w:val="22"/>
        </w:rPr>
        <w:t>ir įstatymuose bei kituose teisės aktuose nurodytų reikalavimų</w:t>
      </w:r>
      <w:r w:rsidRPr="0016534E">
        <w:rPr>
          <w:color w:val="000000"/>
          <w:sz w:val="22"/>
          <w:szCs w:val="22"/>
        </w:rPr>
        <w:t xml:space="preserve"> – Tiekėjas.</w:t>
      </w:r>
    </w:p>
    <w:p w14:paraId="1F3218CC" w14:textId="77777777" w:rsidR="00A62AC2" w:rsidRPr="0016534E" w:rsidRDefault="00A62AC2" w:rsidP="00A62AC2">
      <w:pPr>
        <w:tabs>
          <w:tab w:val="left" w:pos="567"/>
          <w:tab w:val="left" w:pos="851"/>
          <w:tab w:val="left" w:pos="992"/>
          <w:tab w:val="left" w:pos="1134"/>
        </w:tabs>
        <w:jc w:val="both"/>
        <w:rPr>
          <w:rFonts w:eastAsia="Calibri"/>
          <w:kern w:val="2"/>
          <w:sz w:val="22"/>
          <w:szCs w:val="22"/>
        </w:rPr>
      </w:pPr>
      <w:r w:rsidRPr="0016534E">
        <w:rPr>
          <w:rFonts w:eastAsia="Calibri"/>
          <w:kern w:val="2"/>
          <w:sz w:val="22"/>
          <w:szCs w:val="22"/>
        </w:rPr>
        <w:t>7.2.4. Ekspertizės išvados Šalims yra privalomos.</w:t>
      </w:r>
    </w:p>
    <w:p w14:paraId="5FEE13D6" w14:textId="77777777" w:rsidR="00A62AC2" w:rsidRPr="0016534E" w:rsidRDefault="00A62AC2" w:rsidP="00A62AC2">
      <w:pPr>
        <w:tabs>
          <w:tab w:val="left" w:pos="567"/>
          <w:tab w:val="left" w:pos="851"/>
          <w:tab w:val="left" w:pos="992"/>
          <w:tab w:val="left" w:pos="1134"/>
        </w:tabs>
        <w:jc w:val="both"/>
        <w:rPr>
          <w:color w:val="000000"/>
          <w:sz w:val="22"/>
          <w:szCs w:val="22"/>
        </w:rPr>
      </w:pPr>
      <w:r w:rsidRPr="0016534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B7BEEC1" w14:textId="77777777" w:rsidR="00A62AC2" w:rsidRPr="0016534E" w:rsidRDefault="00A62AC2" w:rsidP="00A62AC2">
      <w:pPr>
        <w:rPr>
          <w:sz w:val="22"/>
          <w:szCs w:val="22"/>
        </w:rPr>
      </w:pPr>
    </w:p>
    <w:p w14:paraId="6C833F2C" w14:textId="77777777" w:rsidR="00A62AC2" w:rsidRPr="0016534E" w:rsidRDefault="00A62AC2" w:rsidP="00A62AC2">
      <w:pPr>
        <w:spacing w:line="257" w:lineRule="atLeast"/>
        <w:ind w:firstLine="62"/>
        <w:jc w:val="both"/>
        <w:rPr>
          <w:color w:val="000000"/>
          <w:sz w:val="22"/>
          <w:szCs w:val="22"/>
        </w:rPr>
      </w:pPr>
    </w:p>
    <w:p w14:paraId="021B6BC1"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7.3.  Prekių trūkumų šalinimas</w:t>
      </w:r>
    </w:p>
    <w:p w14:paraId="71018CD3" w14:textId="77777777" w:rsidR="00A62AC2" w:rsidRPr="0016534E" w:rsidRDefault="00A62AC2" w:rsidP="00A62AC2">
      <w:pPr>
        <w:spacing w:line="257" w:lineRule="atLeast"/>
        <w:ind w:firstLine="62"/>
        <w:jc w:val="both"/>
        <w:rPr>
          <w:color w:val="000000"/>
          <w:sz w:val="22"/>
          <w:szCs w:val="22"/>
        </w:rPr>
      </w:pPr>
    </w:p>
    <w:p w14:paraId="63845FF5" w14:textId="77777777" w:rsidR="00A62AC2" w:rsidRPr="0016534E" w:rsidRDefault="00A62AC2" w:rsidP="00A62AC2">
      <w:pPr>
        <w:spacing w:line="257" w:lineRule="atLeast"/>
        <w:jc w:val="both"/>
        <w:rPr>
          <w:color w:val="000000"/>
          <w:sz w:val="22"/>
          <w:szCs w:val="22"/>
        </w:rPr>
      </w:pPr>
      <w:r w:rsidRPr="0016534E">
        <w:rPr>
          <w:color w:val="000000"/>
          <w:sz w:val="22"/>
          <w:szCs w:val="22"/>
        </w:rPr>
        <w:t>7.3.1. Tiekėjas privalo nemokamai pašalinti Prekių trūkumus, sutaisydamas Prekes ar jų dalį arba pakeisdamas Prekę nauja Preke ar jos dalimi.</w:t>
      </w:r>
    </w:p>
    <w:p w14:paraId="68621ABC" w14:textId="77777777" w:rsidR="00A62AC2" w:rsidRPr="0016534E" w:rsidRDefault="00A62AC2" w:rsidP="00A62AC2">
      <w:pPr>
        <w:spacing w:line="257" w:lineRule="atLeast"/>
        <w:jc w:val="both"/>
        <w:rPr>
          <w:color w:val="000000"/>
          <w:sz w:val="22"/>
          <w:szCs w:val="22"/>
        </w:rPr>
      </w:pPr>
      <w:r w:rsidRPr="0016534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6A88B3F" w14:textId="77777777" w:rsidR="00A62AC2" w:rsidRPr="0016534E" w:rsidRDefault="00A62AC2" w:rsidP="00A62AC2">
      <w:pPr>
        <w:spacing w:line="257" w:lineRule="atLeast"/>
        <w:jc w:val="both"/>
        <w:rPr>
          <w:color w:val="000000"/>
          <w:sz w:val="22"/>
          <w:szCs w:val="22"/>
        </w:rPr>
      </w:pPr>
      <w:r w:rsidRPr="0016534E">
        <w:rPr>
          <w:color w:val="000000"/>
          <w:sz w:val="22"/>
          <w:szCs w:val="22"/>
        </w:rPr>
        <w:t>7.3.3. Sutaisytoje Prekių dalyje pakartotinai nustačius Prekių trūkumų, Tiekėjas privalo pakeisti Prekes naujomis kokybiškomis Prekėmis, nebent Pirkėjas raštu sutiktų Prekes dar kartą taisyti.</w:t>
      </w:r>
    </w:p>
    <w:p w14:paraId="5AF2A768" w14:textId="77777777" w:rsidR="00A62AC2" w:rsidRPr="0016534E" w:rsidRDefault="00A62AC2" w:rsidP="00A62AC2">
      <w:pPr>
        <w:spacing w:line="257" w:lineRule="atLeast"/>
        <w:jc w:val="both"/>
        <w:rPr>
          <w:color w:val="000000"/>
          <w:sz w:val="22"/>
          <w:szCs w:val="22"/>
        </w:rPr>
      </w:pPr>
      <w:r w:rsidRPr="0016534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A0D317A" w14:textId="77777777" w:rsidR="00A62AC2" w:rsidRPr="0016534E" w:rsidRDefault="00A62AC2" w:rsidP="00A62AC2">
      <w:pPr>
        <w:spacing w:line="257" w:lineRule="atLeast"/>
        <w:jc w:val="both"/>
        <w:rPr>
          <w:color w:val="000000"/>
          <w:sz w:val="22"/>
          <w:szCs w:val="22"/>
        </w:rPr>
      </w:pPr>
      <w:r w:rsidRPr="0016534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72FCFFD" w14:textId="77777777" w:rsidR="00A62AC2" w:rsidRPr="0016534E" w:rsidRDefault="00A62AC2" w:rsidP="00A62AC2">
      <w:pPr>
        <w:spacing w:line="257" w:lineRule="atLeast"/>
        <w:jc w:val="both"/>
        <w:rPr>
          <w:color w:val="000000"/>
          <w:sz w:val="22"/>
          <w:szCs w:val="22"/>
        </w:rPr>
      </w:pPr>
      <w:r w:rsidRPr="0016534E">
        <w:rPr>
          <w:color w:val="000000"/>
          <w:sz w:val="22"/>
          <w:szCs w:val="22"/>
        </w:rPr>
        <w:t>7.3.6. Tiekėjas, pašalinęs visus Prekių trūkumus, privalo apie tai informuoti Pirkėją.</w:t>
      </w:r>
    </w:p>
    <w:p w14:paraId="604AFF5D" w14:textId="77777777" w:rsidR="00A62AC2" w:rsidRPr="0016534E" w:rsidRDefault="00A62AC2" w:rsidP="00A62AC2">
      <w:pPr>
        <w:spacing w:line="257" w:lineRule="atLeast"/>
        <w:jc w:val="both"/>
        <w:rPr>
          <w:color w:val="000000"/>
          <w:sz w:val="22"/>
          <w:szCs w:val="22"/>
        </w:rPr>
      </w:pPr>
      <w:r w:rsidRPr="0016534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833868D" w14:textId="77777777" w:rsidR="00A62AC2" w:rsidRPr="0016534E" w:rsidRDefault="00A62AC2" w:rsidP="00A62AC2">
      <w:pPr>
        <w:spacing w:line="257" w:lineRule="atLeast"/>
        <w:ind w:firstLine="62"/>
        <w:jc w:val="both"/>
        <w:rPr>
          <w:color w:val="000000"/>
          <w:sz w:val="22"/>
          <w:szCs w:val="22"/>
        </w:rPr>
      </w:pPr>
    </w:p>
    <w:p w14:paraId="2BBD9B0D"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7.4.  Pirkėjo teisės, Tiekėjui nepašalinus Prekių trūkumų</w:t>
      </w:r>
    </w:p>
    <w:p w14:paraId="23F214AC" w14:textId="77777777" w:rsidR="00A62AC2" w:rsidRPr="0016534E" w:rsidRDefault="00A62AC2" w:rsidP="00A62AC2">
      <w:pPr>
        <w:spacing w:line="257" w:lineRule="atLeast"/>
        <w:ind w:firstLine="62"/>
        <w:jc w:val="both"/>
        <w:rPr>
          <w:color w:val="000000"/>
          <w:sz w:val="22"/>
          <w:szCs w:val="22"/>
        </w:rPr>
      </w:pPr>
    </w:p>
    <w:p w14:paraId="190FC0E3" w14:textId="77777777" w:rsidR="00A62AC2" w:rsidRPr="0016534E" w:rsidRDefault="00A62AC2" w:rsidP="00A62AC2">
      <w:pPr>
        <w:spacing w:line="257" w:lineRule="atLeast"/>
        <w:jc w:val="both"/>
        <w:rPr>
          <w:color w:val="000000"/>
          <w:sz w:val="22"/>
          <w:szCs w:val="22"/>
        </w:rPr>
      </w:pPr>
      <w:r w:rsidRPr="0016534E">
        <w:rPr>
          <w:color w:val="000000"/>
          <w:sz w:val="22"/>
          <w:szCs w:val="22"/>
        </w:rPr>
        <w:t>7.4.1. Jeigu Tiekėjas atsisako pašalinti arba nepašalina Prekių trūkumų per Pirkėjo nustatytus protingus terminus, Pirkėjas turi teisę:</w:t>
      </w:r>
    </w:p>
    <w:p w14:paraId="0C677300" w14:textId="77777777" w:rsidR="00A62AC2" w:rsidRPr="0016534E" w:rsidRDefault="00A62AC2" w:rsidP="00A62AC2">
      <w:pPr>
        <w:spacing w:line="257" w:lineRule="atLeast"/>
        <w:jc w:val="both"/>
        <w:rPr>
          <w:sz w:val="22"/>
          <w:szCs w:val="22"/>
        </w:rPr>
      </w:pPr>
      <w:r w:rsidRPr="0016534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6534E">
        <w:rPr>
          <w:sz w:val="22"/>
          <w:szCs w:val="22"/>
        </w:rPr>
        <w:t>šalinimo išlaidas ir padengti patirtus nuostolius; arba</w:t>
      </w:r>
    </w:p>
    <w:p w14:paraId="77B372C1" w14:textId="77777777" w:rsidR="00A62AC2" w:rsidRPr="0016534E" w:rsidRDefault="00A62AC2" w:rsidP="00A62AC2">
      <w:pPr>
        <w:spacing w:line="257" w:lineRule="atLeast"/>
        <w:jc w:val="both"/>
        <w:rPr>
          <w:sz w:val="22"/>
          <w:szCs w:val="22"/>
        </w:rPr>
      </w:pPr>
      <w:r w:rsidRPr="0016534E">
        <w:rPr>
          <w:sz w:val="22"/>
          <w:szCs w:val="22"/>
        </w:rPr>
        <w:t>7.4.1.2. reikalauti sumažinti Tiekėjui mokėtiną sumą ir grąžinti dėl šios sumos sumažinimo susidariusią permoką per 30 (trisdešimt) dienų nuo Tiekėjui nustatyto termino pašalinti Prekių trūkumus pabaigos</w:t>
      </w:r>
      <w:r w:rsidRPr="0016534E">
        <w:rPr>
          <w:kern w:val="2"/>
          <w:sz w:val="22"/>
          <w:szCs w:val="22"/>
        </w:rPr>
        <w:t>, jeigu tai neprieštarauja VPĮ įtvirtintiems principams</w:t>
      </w:r>
      <w:r w:rsidRPr="0016534E">
        <w:rPr>
          <w:sz w:val="22"/>
          <w:szCs w:val="22"/>
        </w:rPr>
        <w:t>; arba</w:t>
      </w:r>
      <w:r w:rsidRPr="0016534E">
        <w:rPr>
          <w:kern w:val="2"/>
          <w:sz w:val="22"/>
          <w:szCs w:val="22"/>
        </w:rPr>
        <w:t xml:space="preserve"> </w:t>
      </w:r>
    </w:p>
    <w:p w14:paraId="3A465950" w14:textId="77777777" w:rsidR="00A62AC2" w:rsidRPr="0016534E" w:rsidRDefault="00A62AC2" w:rsidP="00A62AC2">
      <w:pPr>
        <w:spacing w:line="257" w:lineRule="atLeast"/>
        <w:jc w:val="both"/>
        <w:rPr>
          <w:color w:val="000000"/>
          <w:sz w:val="22"/>
          <w:szCs w:val="22"/>
        </w:rPr>
      </w:pPr>
      <w:r w:rsidRPr="0016534E">
        <w:rPr>
          <w:sz w:val="22"/>
          <w:szCs w:val="22"/>
        </w:rPr>
        <w:t xml:space="preserve">7.4.1.3. grąžinti Prekes Tiekėjui ir nemokėti už tokias Prekes ar reikalauti grąžinti </w:t>
      </w:r>
      <w:r w:rsidRPr="0016534E">
        <w:rPr>
          <w:color w:val="000000"/>
          <w:sz w:val="22"/>
          <w:szCs w:val="22"/>
        </w:rPr>
        <w:t>už Prekes sumokėtą sumą bei nutraukti Sutartį.</w:t>
      </w:r>
    </w:p>
    <w:p w14:paraId="37DD2E00"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7.4.2. Tiekėjui pagal Sutartį mokėtina suma sumažinama tiek, kiek sumažėja Prekių vertė Pirkėjui dėl Prekių trūkumų, </w:t>
      </w:r>
      <w:r w:rsidRPr="0016534E">
        <w:rPr>
          <w:rFonts w:eastAsia="Arial"/>
          <w:kern w:val="2"/>
          <w:sz w:val="22"/>
          <w:szCs w:val="22"/>
        </w:rPr>
        <w:t>jeigu tokia Prekių vertė gali būti išskaitoma iš bendros Prekių vertės</w:t>
      </w:r>
      <w:r w:rsidRPr="0016534E">
        <w:rPr>
          <w:color w:val="000000"/>
          <w:sz w:val="22"/>
          <w:szCs w:val="22"/>
        </w:rPr>
        <w:t xml:space="preserve"> Į Prekių vertės sumažėjimą, be kita ko, įskaičiuojamos Pirkėjo išlaidos Prekių trūkumų įvertinimui ir šalinimui </w:t>
      </w:r>
      <w:r w:rsidRPr="0016534E">
        <w:rPr>
          <w:rFonts w:eastAsia="Arial"/>
          <w:kern w:val="2"/>
          <w:sz w:val="22"/>
          <w:szCs w:val="22"/>
        </w:rPr>
        <w:t xml:space="preserve">(jeigu tokių Prekių kaina buvo </w:t>
      </w:r>
      <w:r w:rsidRPr="0016534E">
        <w:rPr>
          <w:rFonts w:eastAsia="Arial"/>
          <w:kern w:val="2"/>
          <w:sz w:val="22"/>
          <w:szCs w:val="22"/>
        </w:rPr>
        <w:lastRenderedPageBreak/>
        <w:t>nurodyta pirkimo metu)</w:t>
      </w:r>
      <w:r w:rsidRPr="0016534E">
        <w:rPr>
          <w:color w:val="000000"/>
          <w:sz w:val="22"/>
          <w:szCs w:val="22"/>
        </w:rPr>
        <w:t>, Pirkėjo esamų ar būsimų išlaidų Prekių eksploatavimui padidėjimas (jeigu tokios išlaidos buvo vertinamos pirkimo metu).</w:t>
      </w:r>
    </w:p>
    <w:p w14:paraId="3B3A8AF8" w14:textId="77777777" w:rsidR="00A62AC2" w:rsidRPr="0016534E" w:rsidRDefault="00A62AC2" w:rsidP="00A62AC2">
      <w:pPr>
        <w:spacing w:line="257" w:lineRule="atLeast"/>
        <w:jc w:val="both"/>
        <w:rPr>
          <w:color w:val="000000"/>
          <w:sz w:val="22"/>
          <w:szCs w:val="22"/>
        </w:rPr>
      </w:pPr>
      <w:r w:rsidRPr="0016534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FF2252F" w14:textId="77777777" w:rsidR="00A62AC2" w:rsidRPr="0016534E" w:rsidRDefault="00A62AC2" w:rsidP="00A62AC2">
      <w:pPr>
        <w:spacing w:line="257" w:lineRule="atLeast"/>
        <w:jc w:val="both"/>
        <w:rPr>
          <w:color w:val="000000"/>
          <w:sz w:val="22"/>
          <w:szCs w:val="22"/>
        </w:rPr>
      </w:pPr>
      <w:r w:rsidRPr="0016534E">
        <w:rPr>
          <w:color w:val="000000"/>
          <w:sz w:val="22"/>
          <w:szCs w:val="22"/>
        </w:rPr>
        <w:t>7.4.4. Už vėlavimą pašalinti Prekių trūkumus Pirkėjas privalo reikalauti Tiekėjo sumokėti Specialiosiose sąlygose nustatyto dydžio netesybas.</w:t>
      </w:r>
    </w:p>
    <w:p w14:paraId="178954CB" w14:textId="77777777" w:rsidR="00A62AC2" w:rsidRPr="0016534E" w:rsidRDefault="00A62AC2" w:rsidP="00A62AC2">
      <w:pPr>
        <w:spacing w:line="257" w:lineRule="atLeast"/>
        <w:ind w:firstLine="62"/>
        <w:jc w:val="both"/>
        <w:rPr>
          <w:color w:val="000000"/>
          <w:sz w:val="22"/>
          <w:szCs w:val="22"/>
        </w:rPr>
      </w:pPr>
    </w:p>
    <w:p w14:paraId="0A86A5A0"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8.  PRISTATYMO TERMINAI</w:t>
      </w:r>
    </w:p>
    <w:p w14:paraId="6A8C8F3D" w14:textId="77777777" w:rsidR="00A62AC2" w:rsidRPr="0016534E" w:rsidRDefault="00A62AC2" w:rsidP="00A62AC2">
      <w:pPr>
        <w:spacing w:line="257" w:lineRule="atLeast"/>
        <w:ind w:firstLine="62"/>
        <w:rPr>
          <w:color w:val="000000"/>
          <w:sz w:val="22"/>
          <w:szCs w:val="22"/>
        </w:rPr>
      </w:pPr>
    </w:p>
    <w:p w14:paraId="2D600621"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8.1.  Pristatymo terminai ir Prekių tiekimo grafikas</w:t>
      </w:r>
    </w:p>
    <w:p w14:paraId="57D7FA33" w14:textId="77777777" w:rsidR="00A62AC2" w:rsidRPr="0016534E" w:rsidRDefault="00A62AC2" w:rsidP="00A62AC2">
      <w:pPr>
        <w:spacing w:line="257" w:lineRule="atLeast"/>
        <w:ind w:firstLine="62"/>
        <w:jc w:val="both"/>
        <w:rPr>
          <w:color w:val="000000"/>
          <w:sz w:val="22"/>
          <w:szCs w:val="22"/>
        </w:rPr>
      </w:pPr>
    </w:p>
    <w:p w14:paraId="13A66B0B" w14:textId="77777777" w:rsidR="00A62AC2" w:rsidRPr="0016534E" w:rsidRDefault="00A62AC2" w:rsidP="00A62AC2">
      <w:pPr>
        <w:spacing w:line="257" w:lineRule="atLeast"/>
        <w:jc w:val="both"/>
        <w:rPr>
          <w:color w:val="000000"/>
          <w:sz w:val="22"/>
          <w:szCs w:val="22"/>
        </w:rPr>
      </w:pPr>
      <w:r w:rsidRPr="0016534E">
        <w:rPr>
          <w:color w:val="000000"/>
          <w:sz w:val="22"/>
          <w:szCs w:val="22"/>
        </w:rPr>
        <w:t>8.1.1. Tiekėjas privalo pristatyti Prekes laikydamasis terminų, nurodytų Specialiosiose sąlygose.</w:t>
      </w:r>
    </w:p>
    <w:p w14:paraId="726549C7" w14:textId="77777777" w:rsidR="00A62AC2" w:rsidRPr="0016534E" w:rsidRDefault="00A62AC2" w:rsidP="00A62AC2">
      <w:pPr>
        <w:spacing w:line="257" w:lineRule="atLeast"/>
        <w:jc w:val="both"/>
        <w:rPr>
          <w:color w:val="000000"/>
          <w:sz w:val="22"/>
          <w:szCs w:val="22"/>
        </w:rPr>
      </w:pPr>
      <w:r w:rsidRPr="0016534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6534E">
        <w:rPr>
          <w:b/>
          <w:bCs/>
          <w:color w:val="000000"/>
          <w:sz w:val="22"/>
          <w:szCs w:val="22"/>
        </w:rPr>
        <w:t>Grafikas</w:t>
      </w:r>
      <w:r w:rsidRPr="0016534E">
        <w:rPr>
          <w:color w:val="000000"/>
          <w:sz w:val="22"/>
          <w:szCs w:val="22"/>
        </w:rPr>
        <w:t>).</w:t>
      </w:r>
    </w:p>
    <w:p w14:paraId="32CC4DC1" w14:textId="77777777" w:rsidR="00A62AC2" w:rsidRPr="0016534E" w:rsidRDefault="00A62AC2" w:rsidP="00A62AC2">
      <w:pPr>
        <w:spacing w:line="257" w:lineRule="atLeast"/>
        <w:jc w:val="both"/>
        <w:rPr>
          <w:color w:val="000000"/>
          <w:sz w:val="22"/>
          <w:szCs w:val="22"/>
        </w:rPr>
      </w:pPr>
      <w:r w:rsidRPr="0016534E">
        <w:rPr>
          <w:color w:val="000000"/>
          <w:sz w:val="22"/>
          <w:szCs w:val="22"/>
        </w:rPr>
        <w:t>8.1.3. Jei aktualu, Grafike turi būti pažymėta, kurios Prekės gali būti pristatomos lygiagrečiai, o kurios gali būti pristatomos tik numatytu eiliškumu.</w:t>
      </w:r>
    </w:p>
    <w:p w14:paraId="62CFC5B2" w14:textId="77777777" w:rsidR="00A62AC2" w:rsidRPr="0016534E" w:rsidRDefault="00A62AC2" w:rsidP="00A62AC2">
      <w:pPr>
        <w:spacing w:line="257" w:lineRule="atLeast"/>
        <w:ind w:firstLine="62"/>
        <w:jc w:val="both"/>
        <w:rPr>
          <w:color w:val="000000"/>
          <w:sz w:val="22"/>
          <w:szCs w:val="22"/>
        </w:rPr>
      </w:pPr>
    </w:p>
    <w:p w14:paraId="57E01CAC"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8.2.  Netesybos už Prekių pristatymo vėlavimą</w:t>
      </w:r>
    </w:p>
    <w:p w14:paraId="4BB8D89C" w14:textId="77777777" w:rsidR="00A62AC2" w:rsidRPr="0016534E" w:rsidRDefault="00A62AC2" w:rsidP="00A62AC2">
      <w:pPr>
        <w:spacing w:line="257" w:lineRule="atLeast"/>
        <w:ind w:firstLine="62"/>
        <w:jc w:val="both"/>
        <w:rPr>
          <w:color w:val="000000"/>
          <w:sz w:val="22"/>
          <w:szCs w:val="22"/>
        </w:rPr>
      </w:pPr>
    </w:p>
    <w:p w14:paraId="0D5AC89E" w14:textId="77777777" w:rsidR="00A62AC2" w:rsidRPr="0016534E" w:rsidRDefault="00A62AC2" w:rsidP="00A62AC2">
      <w:pPr>
        <w:spacing w:line="257" w:lineRule="atLeast"/>
        <w:jc w:val="both"/>
        <w:rPr>
          <w:color w:val="000000"/>
          <w:sz w:val="22"/>
          <w:szCs w:val="22"/>
        </w:rPr>
      </w:pPr>
      <w:r w:rsidRPr="0016534E">
        <w:rPr>
          <w:color w:val="000000"/>
          <w:sz w:val="22"/>
          <w:szCs w:val="22"/>
        </w:rPr>
        <w:t>8.2.1. Jeigu Tiekėjas praleidžia Prekių pristatymo terminus, nustatytus Specialiosiose sąlygose, Tiekėjui iki Prekių pristatymo datos taikomos Specialiosiose sąlygose nurodyto dydžio netesybos.</w:t>
      </w:r>
    </w:p>
    <w:p w14:paraId="6ECF171C" w14:textId="77777777" w:rsidR="00A62AC2" w:rsidRPr="0016534E" w:rsidRDefault="00A62AC2" w:rsidP="00A62AC2">
      <w:pPr>
        <w:spacing w:line="257" w:lineRule="atLeast"/>
        <w:jc w:val="both"/>
        <w:rPr>
          <w:color w:val="000000"/>
          <w:sz w:val="22"/>
          <w:szCs w:val="22"/>
        </w:rPr>
      </w:pPr>
      <w:r w:rsidRPr="0016534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9B6727A" w14:textId="77777777" w:rsidR="00A62AC2" w:rsidRPr="0016534E" w:rsidRDefault="00A62AC2" w:rsidP="00A62AC2">
      <w:pPr>
        <w:spacing w:line="257" w:lineRule="atLeast"/>
        <w:jc w:val="both"/>
        <w:rPr>
          <w:color w:val="000000"/>
          <w:sz w:val="22"/>
          <w:szCs w:val="22"/>
        </w:rPr>
      </w:pPr>
      <w:r w:rsidRPr="0016534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527BFB" w14:textId="77777777" w:rsidR="00A62AC2" w:rsidRPr="0016534E" w:rsidRDefault="00A62AC2" w:rsidP="00A62AC2">
      <w:pPr>
        <w:spacing w:line="257" w:lineRule="atLeast"/>
        <w:ind w:firstLine="62"/>
        <w:jc w:val="both"/>
        <w:rPr>
          <w:color w:val="000000"/>
          <w:sz w:val="22"/>
          <w:szCs w:val="22"/>
        </w:rPr>
      </w:pPr>
    </w:p>
    <w:p w14:paraId="026AEE81"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9.  PRIEVOLIŲ PAGAL SUTARTĮ ĮVYKDYMO UŽTIKRINIMO BŪDAI</w:t>
      </w:r>
    </w:p>
    <w:p w14:paraId="5B4C85AE" w14:textId="77777777" w:rsidR="00A62AC2" w:rsidRPr="0016534E" w:rsidRDefault="00A62AC2" w:rsidP="00A62AC2">
      <w:pPr>
        <w:spacing w:line="257" w:lineRule="atLeast"/>
        <w:ind w:firstLine="62"/>
        <w:rPr>
          <w:color w:val="000000"/>
          <w:sz w:val="22"/>
          <w:szCs w:val="22"/>
        </w:rPr>
      </w:pPr>
    </w:p>
    <w:p w14:paraId="21B1549C" w14:textId="77777777" w:rsidR="00A62AC2" w:rsidRPr="0016534E" w:rsidRDefault="00A62AC2" w:rsidP="00A62AC2">
      <w:pPr>
        <w:spacing w:line="257" w:lineRule="atLeast"/>
        <w:jc w:val="both"/>
        <w:rPr>
          <w:color w:val="000000"/>
          <w:sz w:val="22"/>
          <w:szCs w:val="22"/>
        </w:rPr>
      </w:pPr>
      <w:r w:rsidRPr="0016534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079A79" w14:textId="77777777" w:rsidR="00A62AC2" w:rsidRPr="0016534E" w:rsidRDefault="00A62AC2" w:rsidP="00A62AC2">
      <w:pPr>
        <w:spacing w:line="257" w:lineRule="atLeast"/>
        <w:ind w:firstLine="62"/>
        <w:jc w:val="both"/>
        <w:rPr>
          <w:color w:val="000000"/>
          <w:sz w:val="22"/>
          <w:szCs w:val="22"/>
        </w:rPr>
      </w:pPr>
    </w:p>
    <w:p w14:paraId="5DBDD777"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10.  SUTARTIES ĮVYKDYMO UŽTIKRINIMAS (JEI TAIKOMA)</w:t>
      </w:r>
    </w:p>
    <w:p w14:paraId="56FFE352" w14:textId="77777777" w:rsidR="00A62AC2" w:rsidRPr="0016534E" w:rsidRDefault="00A62AC2" w:rsidP="00A62AC2">
      <w:pPr>
        <w:spacing w:line="257" w:lineRule="atLeast"/>
        <w:ind w:firstLine="62"/>
        <w:jc w:val="both"/>
        <w:rPr>
          <w:color w:val="000000"/>
          <w:sz w:val="22"/>
          <w:szCs w:val="22"/>
        </w:rPr>
      </w:pPr>
    </w:p>
    <w:p w14:paraId="31C09AA1" w14:textId="77777777" w:rsidR="00A62AC2" w:rsidRPr="0016534E" w:rsidRDefault="00A62AC2" w:rsidP="00A62AC2">
      <w:pPr>
        <w:spacing w:line="257" w:lineRule="atLeast"/>
        <w:jc w:val="both"/>
        <w:rPr>
          <w:color w:val="000000"/>
          <w:sz w:val="22"/>
          <w:szCs w:val="22"/>
        </w:rPr>
      </w:pPr>
      <w:r w:rsidRPr="0016534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F8E429" w14:textId="77777777" w:rsidR="00A62AC2" w:rsidRPr="0016534E" w:rsidRDefault="00A62AC2" w:rsidP="00A62AC2">
      <w:pPr>
        <w:spacing w:line="257" w:lineRule="atLeast"/>
        <w:jc w:val="both"/>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55D249" w14:textId="77777777" w:rsidR="00A62AC2" w:rsidRPr="0016534E" w:rsidRDefault="00A62AC2" w:rsidP="00A62AC2">
      <w:pPr>
        <w:spacing w:line="257" w:lineRule="atLeast"/>
        <w:jc w:val="both"/>
        <w:rPr>
          <w:color w:val="000000"/>
          <w:sz w:val="22"/>
          <w:szCs w:val="22"/>
        </w:rPr>
      </w:pPr>
      <w:r w:rsidRPr="0016534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6534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6534E">
        <w:rPr>
          <w:color w:val="000000"/>
          <w:sz w:val="22"/>
          <w:szCs w:val="22"/>
          <w:shd w:val="clear" w:color="auto" w:fill="FFFFFF"/>
        </w:rPr>
        <w:t xml:space="preserve">), atitinkantį Bendrųjų sąlygų 10 skyriuje nurodytas sąlygas, per Specialiosiose sąlygose nustatytą terminą (toliau – </w:t>
      </w:r>
      <w:r w:rsidRPr="0016534E">
        <w:rPr>
          <w:b/>
          <w:bCs/>
          <w:color w:val="000000"/>
          <w:sz w:val="22"/>
          <w:szCs w:val="22"/>
          <w:shd w:val="clear" w:color="auto" w:fill="FFFFFF"/>
        </w:rPr>
        <w:t>Sutarties įvykdymo užtikrinimas</w:t>
      </w:r>
      <w:r w:rsidRPr="0016534E">
        <w:rPr>
          <w:color w:val="000000"/>
          <w:sz w:val="22"/>
          <w:szCs w:val="22"/>
          <w:shd w:val="clear" w:color="auto" w:fill="FFFFFF"/>
        </w:rPr>
        <w:t>).</w:t>
      </w:r>
    </w:p>
    <w:p w14:paraId="467108BF"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695323"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 xml:space="preserve">10.4. Prieš pateikdamas Sutarties įvykdymo užtikrinimą, Tiekėjas gali prašyti Pirkėjo patvirtinti, kad Pirkėjas </w:t>
      </w:r>
      <w:r w:rsidRPr="0016534E">
        <w:rPr>
          <w:color w:val="000000"/>
          <w:sz w:val="22"/>
          <w:szCs w:val="22"/>
        </w:rPr>
        <w:lastRenderedPageBreak/>
        <w:t>sutinka priimti Tiekėjo siūlomą Sutarties įvykdymo užtikrinimą. Tokiu atveju, Pirkėjas privalo atsakyti Tiekėjui ne vėliau kaip per 3 (tris) darbo dienas nuo Tiekėjo prašymo gavimo dienos. </w:t>
      </w:r>
    </w:p>
    <w:p w14:paraId="58A7580E"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E9F21F"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FA4B5A"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10.7. Sutarties įvykdymo užtikrinimas turi įsigalioti ne vėliau negu jo pateikimo Pirkėjui dieną. </w:t>
      </w:r>
    </w:p>
    <w:p w14:paraId="5829AF75"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10.8. Sutarties įvykdymo užtikrinimo suma turi būti nurodoma ir išmokama eurais. </w:t>
      </w:r>
    </w:p>
    <w:p w14:paraId="523D0DC5" w14:textId="77777777" w:rsidR="00A62AC2" w:rsidRPr="0016534E" w:rsidRDefault="00A62AC2" w:rsidP="00A62AC2">
      <w:pPr>
        <w:spacing w:line="257" w:lineRule="atLeast"/>
        <w:jc w:val="both"/>
        <w:textAlignment w:val="baseline"/>
        <w:rPr>
          <w:sz w:val="22"/>
          <w:szCs w:val="22"/>
        </w:rPr>
      </w:pPr>
      <w:r w:rsidRPr="0016534E">
        <w:rPr>
          <w:color w:val="000000"/>
          <w:sz w:val="22"/>
          <w:szCs w:val="22"/>
        </w:rPr>
        <w:t xml:space="preserve">10.9. Sutarties įvykdymo užtikrinimas turi būti surašytas lietuvių arba kita kalba (esant Pirkėjo </w:t>
      </w:r>
      <w:r w:rsidRPr="0016534E">
        <w:rPr>
          <w:sz w:val="22"/>
          <w:szCs w:val="22"/>
        </w:rPr>
        <w:t>prašymui, turi būti pateiktas vertimas į lietuvių kalbą). </w:t>
      </w:r>
    </w:p>
    <w:p w14:paraId="0B46187C" w14:textId="77777777" w:rsidR="00A62AC2" w:rsidRPr="0016534E" w:rsidRDefault="00A62AC2" w:rsidP="00A62AC2">
      <w:pPr>
        <w:spacing w:line="257" w:lineRule="atLeast"/>
        <w:jc w:val="both"/>
        <w:textAlignment w:val="baseline"/>
        <w:rPr>
          <w:sz w:val="22"/>
          <w:szCs w:val="22"/>
        </w:rPr>
      </w:pPr>
      <w:r w:rsidRPr="0016534E">
        <w:rPr>
          <w:sz w:val="22"/>
          <w:szCs w:val="22"/>
        </w:rPr>
        <w:t xml:space="preserve">10.10. Sutarties įvykdymo užtikrinime nurodytas jo galiojimo terminas turi būti ne trumpesnis nei nurodytas </w:t>
      </w:r>
      <w:r w:rsidRPr="0016534E">
        <w:rPr>
          <w:rFonts w:eastAsia="Calibri"/>
          <w:kern w:val="2"/>
          <w:sz w:val="22"/>
          <w:szCs w:val="22"/>
        </w:rPr>
        <w:t>Specialiosiose sąlygose</w:t>
      </w:r>
      <w:r w:rsidRPr="0016534E">
        <w:rPr>
          <w:sz w:val="22"/>
          <w:szCs w:val="22"/>
        </w:rPr>
        <w:t>. </w:t>
      </w:r>
    </w:p>
    <w:p w14:paraId="1B25FF54"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C0E86C"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A145D5"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000EAFA" w14:textId="77777777" w:rsidR="00A62AC2" w:rsidRPr="0016534E" w:rsidRDefault="00A62AC2" w:rsidP="00A62AC2">
      <w:pPr>
        <w:spacing w:line="257" w:lineRule="atLeast"/>
        <w:jc w:val="both"/>
        <w:rPr>
          <w:color w:val="000000"/>
          <w:sz w:val="22"/>
          <w:szCs w:val="22"/>
        </w:rPr>
      </w:pPr>
      <w:r w:rsidRPr="0016534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E433032"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9CAA8E"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10.16. Pirkėjas gali pasinaudoti Sutarties įvykdymo užtikrinimu, esant bet kuriai iš žemiau nurodytų aplinkybių:  </w:t>
      </w:r>
    </w:p>
    <w:p w14:paraId="0F47F2DD"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10.16.1. Tiekėjas neįvykdė, nevykdo arba netinkamai vykdo savo įsipareigojimus pagal Sutartį;  </w:t>
      </w:r>
    </w:p>
    <w:p w14:paraId="563CC3A1"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10.16.2. Tiekėjas per protingai nustatytą laikotarpį neįvykdo Pirkėjo nurodymo ištaisyti Prekių trūkumus;  </w:t>
      </w:r>
    </w:p>
    <w:p w14:paraId="7429CBEE"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2815E81"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10.16.4. Tiekėjas be pateisinamos priežasties (ne Sutartyje nustatytais atvejais) vienašališkai nutraukia Sutartį. </w:t>
      </w:r>
    </w:p>
    <w:p w14:paraId="381323DA" w14:textId="77777777" w:rsidR="00A62AC2" w:rsidRPr="0016534E" w:rsidRDefault="00A62AC2" w:rsidP="00A62AC2">
      <w:pPr>
        <w:spacing w:line="257" w:lineRule="atLeast"/>
        <w:ind w:firstLine="62"/>
        <w:jc w:val="both"/>
        <w:textAlignment w:val="baseline"/>
        <w:rPr>
          <w:color w:val="000000"/>
          <w:sz w:val="22"/>
          <w:szCs w:val="22"/>
        </w:rPr>
      </w:pPr>
    </w:p>
    <w:p w14:paraId="51532362"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11.  SUTARTIES KAINA IR JOS PERSKAIČIAVIMAS</w:t>
      </w:r>
    </w:p>
    <w:p w14:paraId="7D81587D" w14:textId="77777777" w:rsidR="00A62AC2" w:rsidRPr="0016534E" w:rsidRDefault="00A62AC2" w:rsidP="00A62AC2">
      <w:pPr>
        <w:spacing w:line="257" w:lineRule="atLeast"/>
        <w:ind w:firstLine="62"/>
        <w:jc w:val="both"/>
        <w:rPr>
          <w:color w:val="000000"/>
          <w:sz w:val="22"/>
          <w:szCs w:val="22"/>
        </w:rPr>
      </w:pPr>
    </w:p>
    <w:p w14:paraId="662CB735" w14:textId="77777777" w:rsidR="00A62AC2" w:rsidRPr="0016534E" w:rsidRDefault="00A62AC2" w:rsidP="00A62AC2">
      <w:pPr>
        <w:spacing w:line="257" w:lineRule="atLeast"/>
        <w:jc w:val="both"/>
        <w:rPr>
          <w:color w:val="000000"/>
          <w:sz w:val="22"/>
          <w:szCs w:val="22"/>
        </w:rPr>
      </w:pPr>
      <w:r w:rsidRPr="0016534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7D5993" w14:textId="77777777" w:rsidR="00A62AC2" w:rsidRPr="0016534E" w:rsidRDefault="00A62AC2" w:rsidP="00A62AC2">
      <w:pPr>
        <w:spacing w:line="257" w:lineRule="atLeast"/>
        <w:jc w:val="both"/>
        <w:rPr>
          <w:color w:val="000000"/>
          <w:sz w:val="22"/>
          <w:szCs w:val="22"/>
        </w:rPr>
      </w:pPr>
      <w:r w:rsidRPr="0016534E">
        <w:rPr>
          <w:color w:val="000000"/>
          <w:sz w:val="22"/>
          <w:szCs w:val="22"/>
        </w:rPr>
        <w:lastRenderedPageBreak/>
        <w:t>11.2. Pradinės sutarties vertė yra nurodyta Specialiosiose sąlygose.</w:t>
      </w:r>
    </w:p>
    <w:p w14:paraId="4FE236C4" w14:textId="77777777" w:rsidR="00A62AC2" w:rsidRPr="0016534E" w:rsidRDefault="00A62AC2" w:rsidP="00A62AC2">
      <w:pPr>
        <w:spacing w:line="257" w:lineRule="atLeast"/>
        <w:jc w:val="both"/>
        <w:rPr>
          <w:color w:val="000000"/>
          <w:sz w:val="22"/>
          <w:szCs w:val="22"/>
        </w:rPr>
      </w:pPr>
      <w:r w:rsidRPr="0016534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5BD94B" w14:textId="77777777" w:rsidR="00A62AC2" w:rsidRPr="0016534E" w:rsidRDefault="00A62AC2" w:rsidP="00A62AC2">
      <w:pPr>
        <w:spacing w:line="257" w:lineRule="atLeast"/>
        <w:jc w:val="both"/>
        <w:rPr>
          <w:color w:val="000000"/>
          <w:sz w:val="22"/>
          <w:szCs w:val="22"/>
        </w:rPr>
      </w:pPr>
      <w:r w:rsidRPr="0016534E">
        <w:rPr>
          <w:color w:val="000000"/>
          <w:sz w:val="22"/>
          <w:szCs w:val="22"/>
        </w:rPr>
        <w:t>11.4. Sutarties kainos peržiūra atliekama Specialiosiose sąlygose nustatyta tvarka.</w:t>
      </w:r>
    </w:p>
    <w:p w14:paraId="42ABCECA" w14:textId="77777777" w:rsidR="00A62AC2" w:rsidRPr="0016534E" w:rsidRDefault="00A62AC2" w:rsidP="00A62AC2">
      <w:pPr>
        <w:spacing w:line="257" w:lineRule="atLeast"/>
        <w:ind w:firstLine="62"/>
        <w:jc w:val="both"/>
        <w:rPr>
          <w:color w:val="000000"/>
          <w:sz w:val="22"/>
          <w:szCs w:val="22"/>
        </w:rPr>
      </w:pPr>
    </w:p>
    <w:p w14:paraId="5428EC3B"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12.  ATSISKAITYMO TVARKA</w:t>
      </w:r>
    </w:p>
    <w:p w14:paraId="40FB6CE6" w14:textId="77777777" w:rsidR="00A62AC2" w:rsidRPr="0016534E" w:rsidRDefault="00A62AC2" w:rsidP="00A62AC2">
      <w:pPr>
        <w:spacing w:line="257" w:lineRule="atLeast"/>
        <w:ind w:firstLine="62"/>
        <w:jc w:val="center"/>
        <w:rPr>
          <w:color w:val="000000"/>
          <w:sz w:val="22"/>
          <w:szCs w:val="22"/>
        </w:rPr>
      </w:pPr>
    </w:p>
    <w:p w14:paraId="088D88C0"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12.1.  Išankstinis mokėjimas (avansas) (jei taikoma)</w:t>
      </w:r>
    </w:p>
    <w:p w14:paraId="38C3F562" w14:textId="77777777" w:rsidR="00A62AC2" w:rsidRPr="0016534E" w:rsidRDefault="00A62AC2" w:rsidP="00A62AC2">
      <w:pPr>
        <w:spacing w:line="257" w:lineRule="atLeast"/>
        <w:ind w:firstLine="62"/>
        <w:jc w:val="both"/>
        <w:rPr>
          <w:color w:val="000000"/>
          <w:sz w:val="22"/>
          <w:szCs w:val="22"/>
        </w:rPr>
      </w:pPr>
    </w:p>
    <w:p w14:paraId="50A97CF4"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 xml:space="preserve">12.1.1. Bendrųjų sąlygų 12.1 poskyrio sąlygos taikomos tuo atveju, jei Specialiosiose sąlygose yra nurodyta, kad Tiekėjui mokamas išankstinis mokėjimas (avansas) (toliau – </w:t>
      </w:r>
      <w:r w:rsidRPr="0016534E">
        <w:rPr>
          <w:b/>
          <w:bCs/>
          <w:color w:val="000000"/>
          <w:sz w:val="22"/>
          <w:szCs w:val="22"/>
        </w:rPr>
        <w:t>Avansas</w:t>
      </w:r>
      <w:r w:rsidRPr="0016534E">
        <w:rPr>
          <w:color w:val="000000"/>
          <w:sz w:val="22"/>
          <w:szCs w:val="22"/>
        </w:rPr>
        <w:t>). </w:t>
      </w:r>
    </w:p>
    <w:p w14:paraId="112B7A01"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 xml:space="preserve">12.1.2. Pirkėjas sumoka Tiekėjui </w:t>
      </w:r>
      <w:r w:rsidRPr="0016534E">
        <w:rPr>
          <w:rFonts w:eastAsia="Calibri"/>
          <w:kern w:val="2"/>
          <w:sz w:val="22"/>
          <w:szCs w:val="22"/>
        </w:rPr>
        <w:t>ne didesnį kaip Specialiosiose sąlygose nurodyto dydžio Avansą</w:t>
      </w:r>
      <w:r w:rsidRPr="0016534E">
        <w:rPr>
          <w:color w:val="000000"/>
          <w:sz w:val="22"/>
          <w:szCs w:val="22"/>
        </w:rPr>
        <w:t>.</w:t>
      </w:r>
    </w:p>
    <w:p w14:paraId="4BF43847"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6534E">
        <w:rPr>
          <w:b/>
          <w:bCs/>
          <w:color w:val="000000"/>
          <w:sz w:val="22"/>
          <w:szCs w:val="22"/>
        </w:rPr>
        <w:t>Avanso užtikrinimas</w:t>
      </w:r>
      <w:r w:rsidRPr="0016534E">
        <w:rPr>
          <w:color w:val="000000"/>
          <w:sz w:val="22"/>
          <w:szCs w:val="22"/>
        </w:rPr>
        <w:t>). </w:t>
      </w:r>
    </w:p>
    <w:p w14:paraId="731FD34E" w14:textId="77777777" w:rsidR="00A62AC2" w:rsidRPr="0016534E" w:rsidRDefault="00A62AC2" w:rsidP="00A62AC2">
      <w:pPr>
        <w:spacing w:line="257" w:lineRule="atLeast"/>
        <w:jc w:val="both"/>
        <w:textAlignment w:val="baseline"/>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534E">
        <w:rPr>
          <w:color w:val="000000"/>
          <w:sz w:val="22"/>
          <w:szCs w:val="22"/>
        </w:rPr>
        <w:t> </w:t>
      </w:r>
      <w:r w:rsidRPr="0016534E">
        <w:rPr>
          <w:color w:val="000000"/>
          <w:sz w:val="22"/>
          <w:szCs w:val="22"/>
          <w:shd w:val="clear" w:color="auto" w:fill="FFFFFF"/>
        </w:rPr>
        <w:t>įstatymų bei kitų teisės aktų</w:t>
      </w:r>
      <w:r w:rsidRPr="0016534E">
        <w:rPr>
          <w:color w:val="000000"/>
          <w:sz w:val="22"/>
          <w:szCs w:val="22"/>
        </w:rPr>
        <w:t> </w:t>
      </w:r>
      <w:r w:rsidRPr="0016534E">
        <w:rPr>
          <w:color w:val="000000"/>
          <w:sz w:val="22"/>
          <w:szCs w:val="22"/>
          <w:shd w:val="clear" w:color="auto" w:fill="FFFFFF"/>
        </w:rPr>
        <w:t>nuostatas.</w:t>
      </w:r>
    </w:p>
    <w:p w14:paraId="26FA5D89" w14:textId="77777777" w:rsidR="00A62AC2" w:rsidRPr="0016534E" w:rsidRDefault="00A62AC2" w:rsidP="00A62AC2">
      <w:pPr>
        <w:spacing w:line="257" w:lineRule="atLeast"/>
        <w:jc w:val="both"/>
        <w:textAlignment w:val="baseline"/>
        <w:rPr>
          <w:sz w:val="22"/>
          <w:szCs w:val="22"/>
        </w:rPr>
      </w:pPr>
      <w:r w:rsidRPr="0016534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DE31088"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FE215A"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523B8F"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12.1.7. Avanso užtikrinimo suma turi būti nurodoma ir išmokama eurais. </w:t>
      </w:r>
    </w:p>
    <w:p w14:paraId="67C3A9D3"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12.1.8. Avanso užtikrinimas turi būti surašytas lietuvių arba kita kalba (esant Pirkėjo prašymui, turi būti pateiktas vertimas į lietuvių kalbą). </w:t>
      </w:r>
    </w:p>
    <w:p w14:paraId="5856EB6D"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12.1.9. Avanso užtikrinimas, neatitinkantis šiame Sutarties poskyryje nustatytų reikalavimų, nebus priimamas. </w:t>
      </w:r>
    </w:p>
    <w:p w14:paraId="1992A465"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B96A78"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93644C7"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F94F33" w14:textId="77777777" w:rsidR="00A62AC2" w:rsidRPr="0016534E" w:rsidRDefault="00A62AC2" w:rsidP="00A62AC2">
      <w:pPr>
        <w:spacing w:line="257" w:lineRule="atLeast"/>
        <w:ind w:firstLine="62"/>
        <w:jc w:val="both"/>
        <w:textAlignment w:val="baseline"/>
        <w:rPr>
          <w:color w:val="000000"/>
          <w:sz w:val="22"/>
          <w:szCs w:val="22"/>
        </w:rPr>
      </w:pPr>
    </w:p>
    <w:p w14:paraId="14602741"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12.2.  Mokėjimų tvarka</w:t>
      </w:r>
    </w:p>
    <w:p w14:paraId="47CEA647" w14:textId="77777777" w:rsidR="00A62AC2" w:rsidRPr="0016534E" w:rsidRDefault="00A62AC2" w:rsidP="00A62AC2">
      <w:pPr>
        <w:spacing w:line="257" w:lineRule="atLeast"/>
        <w:ind w:firstLine="62"/>
        <w:jc w:val="both"/>
        <w:rPr>
          <w:color w:val="000000"/>
          <w:sz w:val="22"/>
          <w:szCs w:val="22"/>
        </w:rPr>
      </w:pPr>
    </w:p>
    <w:p w14:paraId="5DCDDE70" w14:textId="77777777" w:rsidR="00A62AC2" w:rsidRPr="0016534E" w:rsidRDefault="00A62AC2" w:rsidP="00A62AC2">
      <w:pPr>
        <w:spacing w:line="257" w:lineRule="atLeast"/>
        <w:jc w:val="both"/>
        <w:rPr>
          <w:color w:val="000000"/>
          <w:sz w:val="22"/>
          <w:szCs w:val="22"/>
        </w:rPr>
      </w:pPr>
      <w:r w:rsidRPr="0016534E">
        <w:rPr>
          <w:color w:val="000000"/>
          <w:sz w:val="22"/>
          <w:szCs w:val="22"/>
        </w:rPr>
        <w:t>12.2.1. Tiekėjas išrašo Sąskaitą tik Šalims pasirašius Prekių perdavimo–priėmimo aktą, jeigu kitaip nenumatyta Specialiosiose sąlygose:</w:t>
      </w:r>
    </w:p>
    <w:p w14:paraId="3DDB5710"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12.2.1.1. elektroninę sąskaitą faktūrą, atitinkančią Europos elektroninių sąskaitų faktūrų standartą, kurio nuoroda paskelbta 2017 m. spalio 16 d. Komisijos įgyvendinimo sprendime </w:t>
      </w:r>
      <w:r w:rsidRPr="0016534E">
        <w:rPr>
          <w:color w:val="467886"/>
          <w:sz w:val="22"/>
          <w:szCs w:val="22"/>
          <w:u w:val="single"/>
        </w:rPr>
        <w:t>(ES) 2017/1870</w:t>
      </w:r>
      <w:r w:rsidRPr="0016534E">
        <w:rPr>
          <w:color w:val="000000"/>
          <w:sz w:val="22"/>
          <w:szCs w:val="22"/>
        </w:rPr>
        <w:t xml:space="preserve"> dėl nuorodos į </w:t>
      </w:r>
      <w:r w:rsidRPr="0016534E">
        <w:rPr>
          <w:color w:val="000000"/>
          <w:sz w:val="22"/>
          <w:szCs w:val="22"/>
        </w:rPr>
        <w:lastRenderedPageBreak/>
        <w:t>Europos elektroninių sąskaitų faktūrų standartą ir sintaksių sąrašo paskelbimo pagal Europos Parlamento ir Tarybos direktyvą </w:t>
      </w:r>
      <w:r w:rsidRPr="0016534E">
        <w:rPr>
          <w:color w:val="467886"/>
          <w:sz w:val="22"/>
          <w:szCs w:val="22"/>
          <w:u w:val="single"/>
        </w:rPr>
        <w:t>2014/55/ES</w:t>
      </w:r>
      <w:r w:rsidRPr="0016534E">
        <w:rPr>
          <w:color w:val="000000"/>
          <w:sz w:val="22"/>
          <w:szCs w:val="22"/>
        </w:rPr>
        <w:t> (toliau – </w:t>
      </w:r>
      <w:r w:rsidRPr="0016534E">
        <w:rPr>
          <w:b/>
          <w:bCs/>
          <w:color w:val="000000"/>
          <w:sz w:val="22"/>
          <w:szCs w:val="22"/>
        </w:rPr>
        <w:t>Europos elektroninių sąskaitų faktūrų</w:t>
      </w:r>
      <w:r w:rsidRPr="0016534E">
        <w:rPr>
          <w:color w:val="000000"/>
          <w:sz w:val="22"/>
          <w:szCs w:val="22"/>
        </w:rPr>
        <w:t> </w:t>
      </w:r>
      <w:r w:rsidRPr="0016534E">
        <w:rPr>
          <w:b/>
          <w:bCs/>
          <w:color w:val="000000"/>
          <w:sz w:val="22"/>
          <w:szCs w:val="22"/>
        </w:rPr>
        <w:t>standartas</w:t>
      </w:r>
      <w:r w:rsidRPr="0016534E">
        <w:rPr>
          <w:color w:val="000000"/>
          <w:sz w:val="22"/>
          <w:szCs w:val="22"/>
        </w:rPr>
        <w:t xml:space="preserve">), Tiekėjas gali pateikti </w:t>
      </w:r>
      <w:r w:rsidRPr="0016534E">
        <w:rPr>
          <w:rFonts w:eastAsia="Arial"/>
          <w:kern w:val="2"/>
          <w:sz w:val="22"/>
          <w:szCs w:val="22"/>
        </w:rPr>
        <w:t>pasirinktomis priemonėmis</w:t>
      </w:r>
      <w:r w:rsidRPr="0016534E">
        <w:rPr>
          <w:color w:val="000000"/>
          <w:sz w:val="22"/>
          <w:szCs w:val="22"/>
        </w:rPr>
        <w:t>;</w:t>
      </w:r>
    </w:p>
    <w:p w14:paraId="22A7DBA1"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12.2.1.2. Europos elektroninių sąskaitų faktūrų standarto neatitinkančią elektroninę sąskaitą faktūrą Tiekėjas </w:t>
      </w:r>
      <w:r w:rsidRPr="0016534E">
        <w:rPr>
          <w:rFonts w:eastAsia="Arial"/>
          <w:kern w:val="2"/>
          <w:sz w:val="22"/>
          <w:szCs w:val="22"/>
        </w:rPr>
        <w:t xml:space="preserve">gali teikti tik naudodamasis Sąskaitų administravimo bendrosios informacinės sistemos (toliau – </w:t>
      </w:r>
      <w:r w:rsidRPr="0016534E">
        <w:rPr>
          <w:rFonts w:eastAsia="Arial"/>
          <w:b/>
          <w:bCs/>
          <w:kern w:val="2"/>
          <w:sz w:val="22"/>
          <w:szCs w:val="22"/>
        </w:rPr>
        <w:t>SABIS</w:t>
      </w:r>
      <w:r w:rsidRPr="0016534E">
        <w:rPr>
          <w:rFonts w:eastAsia="Arial"/>
          <w:kern w:val="2"/>
          <w:sz w:val="22"/>
          <w:szCs w:val="22"/>
        </w:rPr>
        <w:t>) priemonėmis</w:t>
      </w:r>
      <w:r w:rsidRPr="0016534E">
        <w:rPr>
          <w:color w:val="000000"/>
          <w:sz w:val="22"/>
          <w:szCs w:val="22"/>
        </w:rPr>
        <w:t>.</w:t>
      </w:r>
    </w:p>
    <w:p w14:paraId="1CA168A9"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12.2.2. Pirkėjas elektronines sąskaitas faktūras priima ir apdoroja naudodamasis informacinės sistemos SABIS priemonėmis, </w:t>
      </w:r>
      <w:r w:rsidRPr="0016534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6534E">
        <w:rPr>
          <w:color w:val="000000"/>
          <w:sz w:val="22"/>
          <w:szCs w:val="22"/>
        </w:rPr>
        <w:t>.</w:t>
      </w:r>
    </w:p>
    <w:p w14:paraId="7738E592" w14:textId="77777777" w:rsidR="00A62AC2" w:rsidRPr="0016534E" w:rsidRDefault="00A62AC2" w:rsidP="00A62AC2">
      <w:pPr>
        <w:spacing w:line="257" w:lineRule="atLeast"/>
        <w:jc w:val="both"/>
        <w:rPr>
          <w:color w:val="000000"/>
          <w:sz w:val="22"/>
          <w:szCs w:val="22"/>
        </w:rPr>
      </w:pPr>
      <w:r w:rsidRPr="0016534E">
        <w:rPr>
          <w:color w:val="000000"/>
          <w:sz w:val="22"/>
          <w:szCs w:val="22"/>
        </w:rPr>
        <w:t>12.2.3. Išankstinio mokėjimo sąskaitas (jeigu Specialiosiose sąlygose yra numatytas Avanso mokėjimas) Tiekėjas privalo pateikti šiame Sutarties poskyryje nustatyta tvarka.</w:t>
      </w:r>
    </w:p>
    <w:p w14:paraId="5CCC0B7F" w14:textId="77777777" w:rsidR="00A62AC2" w:rsidRPr="0016534E" w:rsidRDefault="00A62AC2" w:rsidP="00A62AC2">
      <w:pPr>
        <w:spacing w:line="257" w:lineRule="atLeast"/>
        <w:jc w:val="both"/>
        <w:rPr>
          <w:color w:val="000000"/>
          <w:sz w:val="22"/>
          <w:szCs w:val="22"/>
        </w:rPr>
      </w:pPr>
      <w:r w:rsidRPr="0016534E">
        <w:rPr>
          <w:color w:val="000000"/>
          <w:sz w:val="22"/>
          <w:szCs w:val="22"/>
        </w:rPr>
        <w:t>12.2.4. Pirkėjas atlieka mokėjimus už Prekes Specialiosiose sąlygose nustatytais terminais.</w:t>
      </w:r>
    </w:p>
    <w:p w14:paraId="1AE1F1EA" w14:textId="77777777" w:rsidR="00A62AC2" w:rsidRPr="0016534E" w:rsidRDefault="00A62AC2" w:rsidP="00A62AC2">
      <w:pPr>
        <w:spacing w:line="257" w:lineRule="atLeast"/>
        <w:jc w:val="both"/>
        <w:rPr>
          <w:color w:val="000000"/>
          <w:sz w:val="22"/>
          <w:szCs w:val="22"/>
        </w:rPr>
      </w:pPr>
      <w:r w:rsidRPr="0016534E">
        <w:rPr>
          <w:color w:val="000000"/>
          <w:sz w:val="22"/>
          <w:szCs w:val="22"/>
        </w:rPr>
        <w:t>12.2.5. Už mokėjimų pagal Sutartį vėlavimus, Pirkėjui taikomos netesybos Specialiosiose sąlygose nustatyta tvarka.</w:t>
      </w:r>
    </w:p>
    <w:p w14:paraId="690A4B43" w14:textId="77777777" w:rsidR="00A62AC2" w:rsidRPr="0016534E" w:rsidRDefault="00A62AC2" w:rsidP="00A62AC2">
      <w:pPr>
        <w:spacing w:line="257" w:lineRule="atLeast"/>
        <w:jc w:val="both"/>
        <w:rPr>
          <w:color w:val="000000"/>
          <w:sz w:val="22"/>
          <w:szCs w:val="22"/>
        </w:rPr>
      </w:pPr>
      <w:r w:rsidRPr="0016534E">
        <w:rPr>
          <w:color w:val="000000"/>
          <w:sz w:val="22"/>
          <w:szCs w:val="22"/>
        </w:rPr>
        <w:t>12.2.6. Jei Prekės pristatomos dalimis, aukščiau nurodyta atsiskaitymo tvarka galioja kiekvienai tokiai daliai, jei Specialiosiose sąlygose nenustatyta kitaip.</w:t>
      </w:r>
    </w:p>
    <w:p w14:paraId="4AF63E74" w14:textId="77777777" w:rsidR="00A62AC2" w:rsidRPr="0016534E" w:rsidRDefault="00A62AC2" w:rsidP="00A62AC2">
      <w:pPr>
        <w:spacing w:line="257" w:lineRule="atLeast"/>
        <w:jc w:val="both"/>
        <w:rPr>
          <w:color w:val="000000"/>
          <w:sz w:val="22"/>
          <w:szCs w:val="22"/>
        </w:rPr>
      </w:pPr>
      <w:r w:rsidRPr="0016534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C6BE4E" w14:textId="77777777" w:rsidR="00A62AC2" w:rsidRPr="0016534E" w:rsidRDefault="00A62AC2" w:rsidP="00A62AC2">
      <w:pPr>
        <w:spacing w:line="257" w:lineRule="atLeast"/>
        <w:ind w:firstLine="62"/>
        <w:jc w:val="both"/>
        <w:rPr>
          <w:color w:val="000000"/>
          <w:sz w:val="22"/>
          <w:szCs w:val="22"/>
        </w:rPr>
      </w:pPr>
    </w:p>
    <w:p w14:paraId="5A7FB231"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12.3.  Kiti atsiskaitymo klausimai</w:t>
      </w:r>
    </w:p>
    <w:p w14:paraId="6FE3E54E" w14:textId="77777777" w:rsidR="00A62AC2" w:rsidRPr="0016534E" w:rsidRDefault="00A62AC2" w:rsidP="00A62AC2">
      <w:pPr>
        <w:spacing w:line="257" w:lineRule="atLeast"/>
        <w:ind w:firstLine="62"/>
        <w:jc w:val="both"/>
        <w:rPr>
          <w:color w:val="000000"/>
          <w:sz w:val="22"/>
          <w:szCs w:val="22"/>
        </w:rPr>
      </w:pPr>
    </w:p>
    <w:p w14:paraId="14E0C392" w14:textId="77777777" w:rsidR="00A62AC2" w:rsidRPr="0016534E" w:rsidRDefault="00A62AC2" w:rsidP="00A62AC2">
      <w:pPr>
        <w:spacing w:line="257" w:lineRule="atLeast"/>
        <w:jc w:val="both"/>
        <w:rPr>
          <w:color w:val="000000"/>
          <w:sz w:val="22"/>
          <w:szCs w:val="22"/>
        </w:rPr>
      </w:pPr>
      <w:r w:rsidRPr="0016534E">
        <w:rPr>
          <w:color w:val="000000"/>
          <w:sz w:val="22"/>
          <w:szCs w:val="22"/>
        </w:rPr>
        <w:t>12.3.1. Pirkėjas privalo pervesti mokėjimus Tiekėjui į Tiekėjo banko sąskaitą, nurodytą Specialiosiose sąlygose.</w:t>
      </w:r>
    </w:p>
    <w:p w14:paraId="0DBB709D" w14:textId="77777777" w:rsidR="00A62AC2" w:rsidRPr="0016534E" w:rsidRDefault="00A62AC2" w:rsidP="00A62AC2">
      <w:pPr>
        <w:spacing w:line="257" w:lineRule="atLeast"/>
        <w:jc w:val="both"/>
        <w:rPr>
          <w:color w:val="000000"/>
          <w:sz w:val="22"/>
          <w:szCs w:val="22"/>
        </w:rPr>
      </w:pPr>
      <w:r w:rsidRPr="0016534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DBEFD4" w14:textId="77777777" w:rsidR="00A62AC2" w:rsidRPr="0016534E" w:rsidRDefault="00A62AC2" w:rsidP="00A62AC2">
      <w:pPr>
        <w:spacing w:line="257" w:lineRule="atLeast"/>
        <w:jc w:val="both"/>
        <w:rPr>
          <w:color w:val="000000"/>
          <w:sz w:val="22"/>
          <w:szCs w:val="22"/>
        </w:rPr>
      </w:pPr>
      <w:r w:rsidRPr="0016534E">
        <w:rPr>
          <w:color w:val="000000"/>
          <w:sz w:val="22"/>
          <w:szCs w:val="22"/>
        </w:rPr>
        <w:t>12.3.3. Visi mokėjimai pagal Sutartį atliekami eurais.</w:t>
      </w:r>
    </w:p>
    <w:p w14:paraId="128C8C15" w14:textId="77777777" w:rsidR="00A62AC2" w:rsidRPr="0016534E" w:rsidRDefault="00A62AC2" w:rsidP="00A62AC2">
      <w:pPr>
        <w:spacing w:line="257" w:lineRule="atLeast"/>
        <w:jc w:val="both"/>
        <w:rPr>
          <w:color w:val="000000"/>
          <w:sz w:val="22"/>
          <w:szCs w:val="22"/>
        </w:rPr>
      </w:pPr>
      <w:r w:rsidRPr="0016534E">
        <w:rPr>
          <w:color w:val="000000"/>
          <w:sz w:val="22"/>
          <w:szCs w:val="22"/>
        </w:rPr>
        <w:t>12.3.4. Už pavėluotus mokėjimus pagal Sutartį mokančioji Šalis privalo sumokėti kitai Šaliai Specialiosiose sąlygose nurodyto dydžio netesybas.</w:t>
      </w:r>
    </w:p>
    <w:p w14:paraId="34E6C30B" w14:textId="77777777" w:rsidR="00A62AC2" w:rsidRPr="0016534E" w:rsidRDefault="00A62AC2" w:rsidP="00A62AC2">
      <w:pPr>
        <w:spacing w:line="257" w:lineRule="atLeast"/>
        <w:ind w:firstLine="62"/>
        <w:jc w:val="both"/>
        <w:rPr>
          <w:color w:val="000000"/>
          <w:sz w:val="22"/>
          <w:szCs w:val="22"/>
        </w:rPr>
      </w:pPr>
    </w:p>
    <w:p w14:paraId="13D5466E"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13.  KONFIDENCIALI INFORMACIJA</w:t>
      </w:r>
    </w:p>
    <w:p w14:paraId="77FB9DBC" w14:textId="77777777" w:rsidR="00A62AC2" w:rsidRPr="0016534E" w:rsidRDefault="00A62AC2" w:rsidP="00A62AC2">
      <w:pPr>
        <w:spacing w:line="257" w:lineRule="atLeast"/>
        <w:ind w:firstLine="62"/>
        <w:jc w:val="both"/>
        <w:rPr>
          <w:color w:val="000000"/>
          <w:sz w:val="22"/>
          <w:szCs w:val="22"/>
        </w:rPr>
      </w:pPr>
    </w:p>
    <w:p w14:paraId="0ADF22D8" w14:textId="77777777" w:rsidR="00A62AC2" w:rsidRPr="0016534E" w:rsidRDefault="00A62AC2" w:rsidP="00A62AC2">
      <w:pPr>
        <w:spacing w:line="257" w:lineRule="atLeast"/>
        <w:jc w:val="both"/>
        <w:rPr>
          <w:color w:val="000000"/>
          <w:sz w:val="22"/>
          <w:szCs w:val="22"/>
        </w:rPr>
      </w:pPr>
      <w:r w:rsidRPr="0016534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D488186" w14:textId="77777777" w:rsidR="00A62AC2" w:rsidRPr="0016534E" w:rsidRDefault="00A62AC2" w:rsidP="00A62AC2">
      <w:pPr>
        <w:spacing w:line="257" w:lineRule="atLeast"/>
        <w:jc w:val="both"/>
        <w:rPr>
          <w:color w:val="000000"/>
          <w:sz w:val="22"/>
          <w:szCs w:val="22"/>
        </w:rPr>
      </w:pPr>
      <w:r w:rsidRPr="0016534E">
        <w:rPr>
          <w:color w:val="000000"/>
          <w:sz w:val="22"/>
          <w:szCs w:val="22"/>
        </w:rPr>
        <w:t>13.2.  Šalis turi teisę atskleisti kitos Šalies konfidencialią informaciją šiais atvejais:</w:t>
      </w:r>
    </w:p>
    <w:p w14:paraId="519DCF57" w14:textId="77777777" w:rsidR="00A62AC2" w:rsidRPr="0016534E" w:rsidRDefault="00A62AC2" w:rsidP="00A62AC2">
      <w:pPr>
        <w:spacing w:line="257" w:lineRule="atLeast"/>
        <w:jc w:val="both"/>
        <w:rPr>
          <w:color w:val="000000"/>
          <w:sz w:val="22"/>
          <w:szCs w:val="22"/>
        </w:rPr>
      </w:pPr>
      <w:r w:rsidRPr="0016534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281865" w14:textId="77777777" w:rsidR="00A62AC2" w:rsidRPr="0016534E" w:rsidRDefault="00A62AC2" w:rsidP="00A62AC2">
      <w:pPr>
        <w:spacing w:line="257" w:lineRule="atLeast"/>
        <w:jc w:val="both"/>
        <w:rPr>
          <w:color w:val="000000"/>
          <w:sz w:val="22"/>
          <w:szCs w:val="22"/>
        </w:rPr>
      </w:pPr>
      <w:r w:rsidRPr="0016534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33CA1B9" w14:textId="77777777" w:rsidR="00A62AC2" w:rsidRPr="0016534E" w:rsidRDefault="00A62AC2" w:rsidP="00A62AC2">
      <w:pPr>
        <w:spacing w:line="257" w:lineRule="atLeast"/>
        <w:jc w:val="both"/>
        <w:rPr>
          <w:color w:val="000000"/>
          <w:sz w:val="22"/>
          <w:szCs w:val="22"/>
        </w:rPr>
      </w:pPr>
      <w:r w:rsidRPr="0016534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15178A" w14:textId="77777777" w:rsidR="00A62AC2" w:rsidRPr="0016534E" w:rsidRDefault="00A62AC2" w:rsidP="00A62AC2">
      <w:pPr>
        <w:spacing w:line="257" w:lineRule="atLeast"/>
        <w:jc w:val="both"/>
        <w:rPr>
          <w:color w:val="000000"/>
          <w:sz w:val="22"/>
          <w:szCs w:val="22"/>
        </w:rPr>
      </w:pPr>
      <w:r w:rsidRPr="0016534E">
        <w:rPr>
          <w:color w:val="000000"/>
          <w:sz w:val="22"/>
          <w:szCs w:val="22"/>
        </w:rPr>
        <w:t>13.4. Šalis atsako:</w:t>
      </w:r>
    </w:p>
    <w:p w14:paraId="3C34E119" w14:textId="77777777" w:rsidR="00A62AC2" w:rsidRPr="0016534E" w:rsidRDefault="00A62AC2" w:rsidP="00A62AC2">
      <w:pPr>
        <w:spacing w:line="257" w:lineRule="atLeast"/>
        <w:jc w:val="both"/>
        <w:rPr>
          <w:color w:val="000000"/>
          <w:sz w:val="22"/>
          <w:szCs w:val="22"/>
        </w:rPr>
      </w:pPr>
      <w:r w:rsidRPr="0016534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53AC5F5C"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13.4.2. už tai, kad nesiėmė visų protingų veiksmų, kad išsaugotų ir apsaugotų kitos Šalies konfidencialią </w:t>
      </w:r>
      <w:r w:rsidRPr="0016534E">
        <w:rPr>
          <w:color w:val="000000"/>
          <w:sz w:val="22"/>
          <w:szCs w:val="22"/>
        </w:rPr>
        <w:lastRenderedPageBreak/>
        <w:t>informaciją ar bet kurią jos dalį, užkirstų kelią tolesniam jos neteisėtam atskleidimui, perdavimui ar naudojimui.</w:t>
      </w:r>
    </w:p>
    <w:p w14:paraId="16D3401D" w14:textId="77777777" w:rsidR="00A62AC2" w:rsidRPr="0016534E" w:rsidRDefault="00A62AC2" w:rsidP="00A62AC2">
      <w:pPr>
        <w:spacing w:line="257" w:lineRule="atLeast"/>
        <w:jc w:val="both"/>
        <w:rPr>
          <w:color w:val="000000"/>
          <w:sz w:val="22"/>
          <w:szCs w:val="22"/>
        </w:rPr>
      </w:pPr>
      <w:r w:rsidRPr="0016534E">
        <w:rPr>
          <w:color w:val="000000"/>
          <w:sz w:val="22"/>
          <w:szCs w:val="22"/>
        </w:rPr>
        <w:t>13.5. Šalis nepagrįstai atskleidusi kitos Šalies konfidencialią informaciją privalo sumokėti kitai Šaliai Specialiosiose sąlygose nurodyto dydžio baudą.</w:t>
      </w:r>
    </w:p>
    <w:p w14:paraId="414F5D65" w14:textId="77777777" w:rsidR="00A62AC2" w:rsidRPr="0016534E" w:rsidRDefault="00A62AC2" w:rsidP="00A62AC2">
      <w:pPr>
        <w:spacing w:line="257" w:lineRule="atLeast"/>
        <w:ind w:firstLine="62"/>
        <w:jc w:val="both"/>
        <w:rPr>
          <w:color w:val="000000"/>
          <w:sz w:val="22"/>
          <w:szCs w:val="22"/>
        </w:rPr>
      </w:pPr>
    </w:p>
    <w:p w14:paraId="1CBEC2C3"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14.  ASMENS DUOMENŲ APSAUGA</w:t>
      </w:r>
    </w:p>
    <w:p w14:paraId="5D4268DD" w14:textId="77777777" w:rsidR="00A62AC2" w:rsidRPr="0016534E" w:rsidRDefault="00A62AC2" w:rsidP="00A62AC2">
      <w:pPr>
        <w:spacing w:line="257" w:lineRule="atLeast"/>
        <w:ind w:firstLine="62"/>
        <w:jc w:val="both"/>
        <w:rPr>
          <w:color w:val="000000"/>
          <w:sz w:val="22"/>
          <w:szCs w:val="22"/>
        </w:rPr>
      </w:pPr>
    </w:p>
    <w:p w14:paraId="57BDBEB3" w14:textId="77777777" w:rsidR="00A62AC2" w:rsidRPr="0016534E" w:rsidRDefault="00A62AC2" w:rsidP="00A62AC2">
      <w:pPr>
        <w:spacing w:line="257" w:lineRule="atLeast"/>
        <w:jc w:val="both"/>
        <w:rPr>
          <w:color w:val="000000"/>
          <w:sz w:val="22"/>
          <w:szCs w:val="22"/>
        </w:rPr>
      </w:pPr>
      <w:r w:rsidRPr="0016534E">
        <w:rPr>
          <w:color w:val="000000"/>
          <w:sz w:val="22"/>
          <w:szCs w:val="22"/>
        </w:rPr>
        <w:t>14.1. Šalys įsipareigoja užtikrinti asmens duomenų saugumą bei asmens duomenų tvarkymą vykdyti teisėtai, vadovaujantis 2016 m. balandžio 27 d. priimto Europos Parlamento ir Tarybos reglamento </w:t>
      </w:r>
      <w:r w:rsidRPr="0016534E">
        <w:rPr>
          <w:color w:val="467886"/>
          <w:sz w:val="22"/>
          <w:szCs w:val="22"/>
          <w:u w:val="single"/>
        </w:rPr>
        <w:t>(ES) 2016/679</w:t>
      </w:r>
      <w:r w:rsidRPr="0016534E">
        <w:rPr>
          <w:color w:val="000000"/>
          <w:sz w:val="22"/>
          <w:szCs w:val="22"/>
        </w:rPr>
        <w:t> dėl fizinių asmenų apsaugos tvarkant asmens duomenis ir dėl laisvo tokių duomenų judėjimo ir kuriuo panaikinama Direktyva </w:t>
      </w:r>
      <w:r w:rsidRPr="0016534E">
        <w:rPr>
          <w:color w:val="467886"/>
          <w:sz w:val="22"/>
          <w:szCs w:val="22"/>
          <w:u w:val="single"/>
        </w:rPr>
        <w:t>95/46/EB</w:t>
      </w:r>
      <w:r w:rsidRPr="0016534E">
        <w:rPr>
          <w:color w:val="000000"/>
          <w:sz w:val="22"/>
          <w:szCs w:val="22"/>
        </w:rPr>
        <w:t> (Bendrasis duomenų apsaugos reglamentas) ir kitų teisės aktų, reglamentuojančių asmens duomenų tvarkymą, nuostatomis.</w:t>
      </w:r>
    </w:p>
    <w:p w14:paraId="2549BFC2" w14:textId="77777777" w:rsidR="00A62AC2" w:rsidRPr="0016534E" w:rsidRDefault="00A62AC2" w:rsidP="00A62AC2">
      <w:pPr>
        <w:spacing w:line="257" w:lineRule="atLeast"/>
        <w:jc w:val="both"/>
        <w:rPr>
          <w:color w:val="000000"/>
          <w:sz w:val="22"/>
          <w:szCs w:val="22"/>
        </w:rPr>
      </w:pPr>
      <w:r w:rsidRPr="0016534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4E2A14" w14:textId="77777777" w:rsidR="00A62AC2" w:rsidRPr="0016534E" w:rsidRDefault="00A62AC2" w:rsidP="00A62AC2">
      <w:pPr>
        <w:spacing w:line="257" w:lineRule="atLeast"/>
        <w:ind w:left="360" w:firstLine="115"/>
        <w:jc w:val="both"/>
        <w:rPr>
          <w:color w:val="000000"/>
          <w:sz w:val="22"/>
          <w:szCs w:val="22"/>
        </w:rPr>
      </w:pPr>
    </w:p>
    <w:p w14:paraId="66B1085F"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15.  INTELEKTINĖ NUOSAVYBĖ</w:t>
      </w:r>
    </w:p>
    <w:p w14:paraId="309B0CD0" w14:textId="77777777" w:rsidR="00A62AC2" w:rsidRPr="0016534E" w:rsidRDefault="00A62AC2" w:rsidP="00A62AC2">
      <w:pPr>
        <w:spacing w:line="257" w:lineRule="atLeast"/>
        <w:ind w:firstLine="62"/>
        <w:jc w:val="both"/>
        <w:rPr>
          <w:color w:val="000000"/>
          <w:sz w:val="22"/>
          <w:szCs w:val="22"/>
        </w:rPr>
      </w:pPr>
    </w:p>
    <w:p w14:paraId="47475B68"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8A8870"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6534E">
        <w:rPr>
          <w:i/>
          <w:iCs/>
          <w:color w:val="000000"/>
          <w:sz w:val="22"/>
          <w:szCs w:val="22"/>
        </w:rPr>
        <w:t>sui</w:t>
      </w:r>
      <w:proofErr w:type="spellEnd"/>
      <w:r w:rsidRPr="0016534E">
        <w:rPr>
          <w:i/>
          <w:iCs/>
          <w:color w:val="000000"/>
          <w:sz w:val="22"/>
          <w:szCs w:val="22"/>
        </w:rPr>
        <w:t xml:space="preserve"> </w:t>
      </w:r>
      <w:proofErr w:type="spellStart"/>
      <w:r w:rsidRPr="0016534E">
        <w:rPr>
          <w:i/>
          <w:iCs/>
          <w:color w:val="000000"/>
          <w:sz w:val="22"/>
          <w:szCs w:val="22"/>
        </w:rPr>
        <w:t>generis</w:t>
      </w:r>
      <w:proofErr w:type="spellEnd"/>
      <w:r w:rsidRPr="0016534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A0FA7E" w14:textId="77777777" w:rsidR="00A62AC2" w:rsidRPr="0016534E" w:rsidRDefault="00A62AC2" w:rsidP="00A62AC2">
      <w:pPr>
        <w:spacing w:line="257" w:lineRule="atLeast"/>
        <w:jc w:val="both"/>
        <w:textAlignment w:val="baseline"/>
        <w:rPr>
          <w:sz w:val="22"/>
          <w:szCs w:val="22"/>
        </w:rPr>
      </w:pPr>
      <w:r w:rsidRPr="0016534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6534E">
        <w:rPr>
          <w:rFonts w:eastAsia="Calibri"/>
          <w:kern w:val="2"/>
          <w:sz w:val="22"/>
          <w:szCs w:val="22"/>
        </w:rPr>
        <w:t>Specialiosiose sąlygose nurodyta bauda</w:t>
      </w:r>
      <w:r w:rsidRPr="0016534E">
        <w:rPr>
          <w:sz w:val="22"/>
          <w:szCs w:val="22"/>
        </w:rPr>
        <w:t>.</w:t>
      </w:r>
    </w:p>
    <w:p w14:paraId="12B68A65" w14:textId="77777777" w:rsidR="00A62AC2" w:rsidRPr="0016534E" w:rsidRDefault="00A62AC2" w:rsidP="00A62AC2">
      <w:pPr>
        <w:spacing w:line="257" w:lineRule="atLeast"/>
        <w:ind w:firstLine="62"/>
        <w:jc w:val="both"/>
        <w:textAlignment w:val="baseline"/>
        <w:rPr>
          <w:color w:val="000000"/>
          <w:sz w:val="22"/>
          <w:szCs w:val="22"/>
        </w:rPr>
      </w:pPr>
    </w:p>
    <w:p w14:paraId="7FE7F744"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16.  PAREIŠKIMAI IR GARANTIJOS</w:t>
      </w:r>
    </w:p>
    <w:p w14:paraId="0105DCD9" w14:textId="77777777" w:rsidR="00A62AC2" w:rsidRPr="0016534E" w:rsidRDefault="00A62AC2" w:rsidP="00A62AC2">
      <w:pPr>
        <w:spacing w:line="257" w:lineRule="atLeast"/>
        <w:ind w:firstLine="62"/>
        <w:jc w:val="both"/>
        <w:rPr>
          <w:color w:val="000000"/>
          <w:sz w:val="22"/>
          <w:szCs w:val="22"/>
        </w:rPr>
      </w:pPr>
    </w:p>
    <w:p w14:paraId="58F62F19" w14:textId="77777777" w:rsidR="00A62AC2" w:rsidRPr="0016534E" w:rsidRDefault="00A62AC2" w:rsidP="00A62AC2">
      <w:pPr>
        <w:spacing w:line="257" w:lineRule="atLeast"/>
        <w:jc w:val="both"/>
        <w:rPr>
          <w:color w:val="000000"/>
          <w:sz w:val="22"/>
          <w:szCs w:val="22"/>
        </w:rPr>
      </w:pPr>
      <w:r w:rsidRPr="0016534E">
        <w:rPr>
          <w:color w:val="000000"/>
          <w:sz w:val="22"/>
          <w:szCs w:val="22"/>
        </w:rPr>
        <w:t>16.1. Kiekviena iš Šalių pareiškia ir garantuoja kitai Šaliai, kad:</w:t>
      </w:r>
    </w:p>
    <w:p w14:paraId="7779A9BF" w14:textId="77777777" w:rsidR="00A62AC2" w:rsidRPr="0016534E" w:rsidRDefault="00A62AC2" w:rsidP="00A62AC2">
      <w:pPr>
        <w:spacing w:line="257" w:lineRule="atLeast"/>
        <w:jc w:val="both"/>
        <w:rPr>
          <w:color w:val="000000"/>
          <w:sz w:val="22"/>
          <w:szCs w:val="22"/>
        </w:rPr>
      </w:pPr>
      <w:r w:rsidRPr="0016534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171FDA0" w14:textId="77777777" w:rsidR="00A62AC2" w:rsidRPr="0016534E" w:rsidRDefault="00A62AC2" w:rsidP="00A62AC2">
      <w:pPr>
        <w:spacing w:line="257" w:lineRule="atLeast"/>
        <w:jc w:val="both"/>
        <w:rPr>
          <w:color w:val="000000"/>
          <w:sz w:val="22"/>
          <w:szCs w:val="22"/>
        </w:rPr>
      </w:pPr>
      <w:r w:rsidRPr="0016534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D1B92B4" w14:textId="77777777" w:rsidR="00A62AC2" w:rsidRPr="0016534E" w:rsidRDefault="00A62AC2" w:rsidP="00A62AC2">
      <w:pPr>
        <w:spacing w:line="257" w:lineRule="atLeast"/>
        <w:jc w:val="both"/>
        <w:rPr>
          <w:color w:val="000000"/>
          <w:sz w:val="22"/>
          <w:szCs w:val="22"/>
        </w:rPr>
      </w:pPr>
      <w:r w:rsidRPr="0016534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5D7EA59" w14:textId="77777777" w:rsidR="00A62AC2" w:rsidRPr="0016534E" w:rsidRDefault="00A62AC2" w:rsidP="00A62AC2">
      <w:pPr>
        <w:spacing w:line="257" w:lineRule="atLeast"/>
        <w:jc w:val="both"/>
        <w:rPr>
          <w:color w:val="000000"/>
          <w:sz w:val="22"/>
          <w:szCs w:val="22"/>
        </w:rPr>
      </w:pPr>
      <w:r w:rsidRPr="0016534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45FB79" w14:textId="77777777" w:rsidR="00A62AC2" w:rsidRPr="0016534E" w:rsidRDefault="00A62AC2" w:rsidP="00A62AC2">
      <w:pPr>
        <w:spacing w:line="257" w:lineRule="atLeast"/>
        <w:jc w:val="both"/>
        <w:rPr>
          <w:color w:val="000000"/>
          <w:sz w:val="22"/>
          <w:szCs w:val="22"/>
        </w:rPr>
      </w:pPr>
      <w:r w:rsidRPr="0016534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CD3210" w14:textId="77777777" w:rsidR="00A62AC2" w:rsidRPr="0016534E" w:rsidRDefault="00A62AC2" w:rsidP="00A62AC2">
      <w:pPr>
        <w:spacing w:line="257" w:lineRule="atLeast"/>
        <w:jc w:val="both"/>
        <w:rPr>
          <w:color w:val="000000"/>
          <w:sz w:val="22"/>
          <w:szCs w:val="22"/>
        </w:rPr>
      </w:pPr>
      <w:r w:rsidRPr="0016534E">
        <w:rPr>
          <w:color w:val="000000"/>
          <w:sz w:val="22"/>
          <w:szCs w:val="22"/>
        </w:rPr>
        <w:t>16.1.6. visi Šalies pareiškimai ir garantijos yra išsamūs ir nepalieka nutylėtų jokių aplinkybių, kurios darytų šiuos pareiškimus ar garantijas neteisingais.</w:t>
      </w:r>
    </w:p>
    <w:p w14:paraId="7506793C"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16.2. Tiekėjas papildomai pareiškia ir garantuoja Pirkėjui, kad Tiekėjas, subtiekėjai, jungtinės veiklos </w:t>
      </w:r>
      <w:r w:rsidRPr="0016534E">
        <w:rPr>
          <w:color w:val="000000"/>
          <w:sz w:val="22"/>
          <w:szCs w:val="22"/>
        </w:rPr>
        <w:lastRenderedPageBreak/>
        <w:t>partneriai ir specialistai turi galiojančius ir teisėtus visus įstatymuose bei kituose teisės aktuose numatytus leidimus, licencijas, atestatus, teisės pripažinimo dokumentus, reikalingus vykdant Sutartį.</w:t>
      </w:r>
    </w:p>
    <w:p w14:paraId="1465E271" w14:textId="77777777" w:rsidR="00A62AC2" w:rsidRPr="0016534E" w:rsidRDefault="00A62AC2" w:rsidP="00A62AC2">
      <w:pPr>
        <w:jc w:val="both"/>
        <w:rPr>
          <w:color w:val="000000"/>
          <w:sz w:val="22"/>
          <w:szCs w:val="22"/>
          <w:shd w:val="clear" w:color="auto" w:fill="FFFFFF"/>
        </w:rPr>
      </w:pPr>
      <w:r w:rsidRPr="0016534E">
        <w:rPr>
          <w:color w:val="000000"/>
          <w:sz w:val="22"/>
          <w:szCs w:val="22"/>
          <w:shd w:val="clear" w:color="auto" w:fill="FFFFFF"/>
        </w:rPr>
        <w:t>16.3. </w:t>
      </w:r>
      <w:r w:rsidRPr="0016534E">
        <w:rPr>
          <w:color w:val="000000"/>
          <w:sz w:val="22"/>
          <w:szCs w:val="22"/>
        </w:rPr>
        <w:t>Tiekėjas pareiškia, kad parduodamų Prekių disponavimo, valdymo ir naudojimosi teisės nėra apribotos </w:t>
      </w:r>
      <w:r w:rsidRPr="0016534E">
        <w:rPr>
          <w:color w:val="000000"/>
          <w:sz w:val="22"/>
          <w:szCs w:val="22"/>
          <w:shd w:val="clear" w:color="auto" w:fill="FFFFFF"/>
        </w:rPr>
        <w:t>ir jokie tretieji asmenys neturi pretenzijų į Sutartimi perduodamas Prekes (įkeitimai, areštai ar pan.).</w:t>
      </w:r>
    </w:p>
    <w:p w14:paraId="23ACD568" w14:textId="77777777" w:rsidR="00A62AC2" w:rsidRPr="0016534E" w:rsidRDefault="00A62AC2" w:rsidP="00A62AC2">
      <w:pPr>
        <w:tabs>
          <w:tab w:val="left" w:pos="567"/>
          <w:tab w:val="left" w:pos="851"/>
          <w:tab w:val="left" w:pos="992"/>
          <w:tab w:val="left" w:pos="1134"/>
        </w:tabs>
        <w:jc w:val="both"/>
        <w:rPr>
          <w:rFonts w:eastAsia="Calibri"/>
          <w:kern w:val="2"/>
          <w:sz w:val="22"/>
          <w:szCs w:val="22"/>
        </w:rPr>
      </w:pPr>
      <w:r w:rsidRPr="0016534E">
        <w:rPr>
          <w:rFonts w:eastAsia="Arial"/>
          <w:kern w:val="2"/>
          <w:sz w:val="22"/>
          <w:szCs w:val="22"/>
        </w:rPr>
        <w:t>16.4. T</w:t>
      </w:r>
      <w:r w:rsidRPr="0016534E">
        <w:rPr>
          <w:rFonts w:eastAsia="Calibri"/>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883ADC8" w14:textId="77777777" w:rsidR="00A62AC2" w:rsidRPr="0016534E" w:rsidRDefault="00A62AC2" w:rsidP="00A62AC2">
      <w:pPr>
        <w:rPr>
          <w:sz w:val="22"/>
          <w:szCs w:val="22"/>
        </w:rPr>
      </w:pPr>
    </w:p>
    <w:p w14:paraId="2EAE9192" w14:textId="77777777" w:rsidR="00A62AC2" w:rsidRPr="0016534E" w:rsidRDefault="00A62AC2" w:rsidP="00A62AC2">
      <w:pPr>
        <w:spacing w:line="257" w:lineRule="atLeast"/>
        <w:ind w:firstLine="62"/>
        <w:jc w:val="both"/>
        <w:rPr>
          <w:color w:val="000000"/>
          <w:sz w:val="22"/>
          <w:szCs w:val="22"/>
        </w:rPr>
      </w:pPr>
    </w:p>
    <w:p w14:paraId="7A13658D"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17.  BENDRIEJI ATSAKOMYBĖS KLAUSIMAI</w:t>
      </w:r>
    </w:p>
    <w:p w14:paraId="552BD86B" w14:textId="77777777" w:rsidR="00A62AC2" w:rsidRPr="0016534E" w:rsidRDefault="00A62AC2" w:rsidP="00A62AC2">
      <w:pPr>
        <w:spacing w:line="257" w:lineRule="atLeast"/>
        <w:ind w:firstLine="62"/>
        <w:jc w:val="both"/>
        <w:rPr>
          <w:color w:val="000000"/>
          <w:sz w:val="22"/>
          <w:szCs w:val="22"/>
        </w:rPr>
      </w:pPr>
    </w:p>
    <w:p w14:paraId="0E1A6700" w14:textId="77777777" w:rsidR="00A62AC2" w:rsidRPr="0016534E" w:rsidRDefault="00A62AC2" w:rsidP="00A62AC2">
      <w:pPr>
        <w:spacing w:line="257" w:lineRule="atLeast"/>
        <w:jc w:val="both"/>
        <w:rPr>
          <w:color w:val="000000"/>
          <w:sz w:val="22"/>
          <w:szCs w:val="22"/>
        </w:rPr>
      </w:pPr>
      <w:r w:rsidRPr="0016534E">
        <w:rPr>
          <w:color w:val="000000"/>
          <w:sz w:val="22"/>
          <w:szCs w:val="22"/>
        </w:rPr>
        <w:t>17.1. Netesybų sumokėjimas už vėlavimą ar pareigų pagal Sutartį pažeidimą neatleidžia Šalies nuo Sutartyje numatytų jos pareigų vykdymo.</w:t>
      </w:r>
    </w:p>
    <w:p w14:paraId="25EE3495" w14:textId="77777777" w:rsidR="00A62AC2" w:rsidRPr="0016534E" w:rsidRDefault="00A62AC2" w:rsidP="00A62AC2">
      <w:pPr>
        <w:spacing w:line="257" w:lineRule="atLeast"/>
        <w:jc w:val="both"/>
        <w:rPr>
          <w:color w:val="000000"/>
          <w:sz w:val="22"/>
          <w:szCs w:val="22"/>
        </w:rPr>
      </w:pPr>
      <w:r w:rsidRPr="0016534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6534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63F9D7" w14:textId="77777777" w:rsidR="00A62AC2" w:rsidRPr="0016534E" w:rsidRDefault="00A62AC2" w:rsidP="00A62AC2">
      <w:pPr>
        <w:spacing w:line="257" w:lineRule="atLeast"/>
        <w:jc w:val="both"/>
        <w:rPr>
          <w:color w:val="000000"/>
          <w:sz w:val="22"/>
          <w:szCs w:val="22"/>
        </w:rPr>
      </w:pPr>
      <w:r w:rsidRPr="0016534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749269" w14:textId="77777777" w:rsidR="00A62AC2" w:rsidRPr="0016534E" w:rsidRDefault="00A62AC2" w:rsidP="00A62AC2">
      <w:pPr>
        <w:spacing w:line="257" w:lineRule="atLeast"/>
        <w:jc w:val="both"/>
        <w:rPr>
          <w:color w:val="000000"/>
          <w:sz w:val="22"/>
          <w:szCs w:val="22"/>
        </w:rPr>
      </w:pPr>
      <w:r w:rsidRPr="0016534E">
        <w:rPr>
          <w:color w:val="000000"/>
          <w:sz w:val="22"/>
          <w:szCs w:val="22"/>
        </w:rPr>
        <w:t>17.4. Šioje Sutartyje numatytos teisių gynybos priemonės neapriboja Šalių teisės pasinaudoti kitomis teisėtomis teisių gynybos priemonėmis.</w:t>
      </w:r>
    </w:p>
    <w:p w14:paraId="3F218FCD" w14:textId="77777777" w:rsidR="00A62AC2" w:rsidRPr="0016534E" w:rsidRDefault="00A62AC2" w:rsidP="00A62AC2">
      <w:pPr>
        <w:spacing w:line="257" w:lineRule="atLeast"/>
        <w:jc w:val="both"/>
        <w:rPr>
          <w:color w:val="000000"/>
          <w:sz w:val="22"/>
          <w:szCs w:val="22"/>
        </w:rPr>
      </w:pPr>
      <w:r w:rsidRPr="0016534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967428" w14:textId="77777777" w:rsidR="00A62AC2" w:rsidRPr="0016534E" w:rsidRDefault="00A62AC2" w:rsidP="00A62AC2">
      <w:pPr>
        <w:spacing w:line="257" w:lineRule="atLeast"/>
        <w:jc w:val="both"/>
        <w:rPr>
          <w:color w:val="000000"/>
          <w:sz w:val="22"/>
          <w:szCs w:val="22"/>
        </w:rPr>
      </w:pPr>
      <w:r w:rsidRPr="0016534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F2DD59" w14:textId="77777777" w:rsidR="00A62AC2" w:rsidRPr="0016534E" w:rsidRDefault="00A62AC2" w:rsidP="00A62AC2">
      <w:pPr>
        <w:spacing w:line="257" w:lineRule="atLeast"/>
        <w:jc w:val="both"/>
        <w:rPr>
          <w:color w:val="000000"/>
          <w:sz w:val="22"/>
          <w:szCs w:val="22"/>
        </w:rPr>
      </w:pPr>
      <w:r w:rsidRPr="0016534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228FBA" w14:textId="77777777" w:rsidR="00A62AC2" w:rsidRPr="0016534E" w:rsidRDefault="00A62AC2" w:rsidP="00A62AC2">
      <w:pPr>
        <w:spacing w:line="257" w:lineRule="atLeast"/>
        <w:ind w:firstLine="115"/>
        <w:jc w:val="both"/>
        <w:rPr>
          <w:color w:val="000000"/>
          <w:sz w:val="22"/>
          <w:szCs w:val="22"/>
        </w:rPr>
      </w:pPr>
    </w:p>
    <w:p w14:paraId="37F097BB"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18.  NENUGALIMA JĖGA (FORCE MAJEURE)</w:t>
      </w:r>
    </w:p>
    <w:p w14:paraId="23F9AD83" w14:textId="77777777" w:rsidR="00A62AC2" w:rsidRPr="0016534E" w:rsidRDefault="00A62AC2" w:rsidP="00A62AC2">
      <w:pPr>
        <w:spacing w:line="257" w:lineRule="atLeast"/>
        <w:ind w:firstLine="62"/>
        <w:jc w:val="both"/>
        <w:rPr>
          <w:color w:val="000000"/>
          <w:sz w:val="22"/>
          <w:szCs w:val="22"/>
        </w:rPr>
      </w:pPr>
    </w:p>
    <w:p w14:paraId="3C82467E" w14:textId="77777777" w:rsidR="00A62AC2" w:rsidRPr="0016534E" w:rsidRDefault="00A62AC2" w:rsidP="00A62AC2">
      <w:pPr>
        <w:spacing w:line="257" w:lineRule="atLeast"/>
        <w:jc w:val="both"/>
        <w:rPr>
          <w:color w:val="000000"/>
          <w:sz w:val="22"/>
          <w:szCs w:val="22"/>
        </w:rPr>
      </w:pPr>
      <w:r w:rsidRPr="0016534E">
        <w:rPr>
          <w:color w:val="000000"/>
          <w:sz w:val="22"/>
          <w:szCs w:val="22"/>
        </w:rPr>
        <w:t>18.1.</w:t>
      </w:r>
      <w:r w:rsidRPr="0016534E">
        <w:rPr>
          <w:b/>
          <w:bCs/>
          <w:color w:val="000000"/>
          <w:sz w:val="22"/>
          <w:szCs w:val="22"/>
        </w:rPr>
        <w:t> </w:t>
      </w:r>
      <w:r w:rsidRPr="0016534E">
        <w:rPr>
          <w:color w:val="000000"/>
          <w:sz w:val="22"/>
          <w:szCs w:val="22"/>
        </w:rPr>
        <w:t>Atsakomybė pagal Sutartį netaikoma, taip pat Šalys gali būti visiškai ar iš dalies atleistos nuo civilinės atsakomybės šiais pagrindais:</w:t>
      </w:r>
    </w:p>
    <w:p w14:paraId="6CD729AF" w14:textId="77777777" w:rsidR="00A62AC2" w:rsidRPr="0016534E" w:rsidRDefault="00A62AC2" w:rsidP="00A62AC2">
      <w:pPr>
        <w:spacing w:line="257" w:lineRule="atLeast"/>
        <w:jc w:val="both"/>
        <w:rPr>
          <w:color w:val="000000"/>
          <w:sz w:val="22"/>
          <w:szCs w:val="22"/>
        </w:rPr>
      </w:pPr>
      <w:r w:rsidRPr="0016534E">
        <w:rPr>
          <w:color w:val="000000"/>
          <w:sz w:val="22"/>
          <w:szCs w:val="22"/>
        </w:rPr>
        <w:t>18.1.1. dėl nenugalimos jėgos (</w:t>
      </w:r>
      <w:r w:rsidRPr="0016534E">
        <w:rPr>
          <w:i/>
          <w:iCs/>
          <w:color w:val="000000"/>
          <w:sz w:val="22"/>
          <w:szCs w:val="22"/>
        </w:rPr>
        <w:t>force majeure</w:t>
      </w:r>
      <w:r w:rsidRPr="0016534E">
        <w:rPr>
          <w:color w:val="000000"/>
          <w:sz w:val="22"/>
          <w:szCs w:val="22"/>
        </w:rPr>
        <w:t>) – taikomos Lietuvos Respublikos civilinio kodekso 6.212 straipsnio ir Lietuvos Respublikos Vyriausybės 1996 m. liepos 15 d. nutarimu Nr. 840 „Dėl Atleidimo nuo atsakomybės esant nenugalimos jėgos (</w:t>
      </w:r>
      <w:r w:rsidRPr="0016534E">
        <w:rPr>
          <w:i/>
          <w:iCs/>
          <w:color w:val="000000"/>
          <w:sz w:val="22"/>
          <w:szCs w:val="22"/>
        </w:rPr>
        <w:t>force majeure</w:t>
      </w:r>
      <w:r w:rsidRPr="0016534E">
        <w:rPr>
          <w:color w:val="000000"/>
          <w:sz w:val="22"/>
          <w:szCs w:val="22"/>
        </w:rPr>
        <w:t>) aplinkybėms taisyklių patvirtinimo” patvirtintų taisyklių nuostatos;</w:t>
      </w:r>
    </w:p>
    <w:p w14:paraId="15671D95" w14:textId="77777777" w:rsidR="00A62AC2" w:rsidRPr="0016534E" w:rsidRDefault="00A62AC2" w:rsidP="00A62AC2">
      <w:pPr>
        <w:spacing w:line="257" w:lineRule="atLeast"/>
        <w:jc w:val="both"/>
        <w:rPr>
          <w:color w:val="000000"/>
          <w:sz w:val="22"/>
          <w:szCs w:val="22"/>
        </w:rPr>
      </w:pPr>
      <w:r w:rsidRPr="0016534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E68C1C" w14:textId="77777777" w:rsidR="00A62AC2" w:rsidRPr="0016534E" w:rsidRDefault="00A62AC2" w:rsidP="00A62AC2">
      <w:pPr>
        <w:spacing w:line="257" w:lineRule="atLeast"/>
        <w:jc w:val="both"/>
        <w:rPr>
          <w:color w:val="000000"/>
          <w:sz w:val="22"/>
          <w:szCs w:val="22"/>
        </w:rPr>
      </w:pPr>
      <w:r w:rsidRPr="0016534E">
        <w:rPr>
          <w:color w:val="000000"/>
          <w:sz w:val="22"/>
          <w:szCs w:val="22"/>
        </w:rPr>
        <w:t>18.2.</w:t>
      </w:r>
      <w:r w:rsidRPr="0016534E">
        <w:rPr>
          <w:b/>
          <w:bCs/>
          <w:color w:val="000000"/>
          <w:sz w:val="22"/>
          <w:szCs w:val="22"/>
        </w:rPr>
        <w:t> </w:t>
      </w:r>
      <w:r w:rsidRPr="0016534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99E3BE" w14:textId="77777777" w:rsidR="00A62AC2" w:rsidRPr="0016534E" w:rsidRDefault="00A62AC2" w:rsidP="00A62AC2">
      <w:pPr>
        <w:spacing w:line="257" w:lineRule="atLeast"/>
        <w:jc w:val="both"/>
        <w:rPr>
          <w:color w:val="000000"/>
          <w:sz w:val="22"/>
          <w:szCs w:val="22"/>
        </w:rPr>
      </w:pPr>
      <w:r w:rsidRPr="0016534E">
        <w:rPr>
          <w:color w:val="000000"/>
          <w:sz w:val="22"/>
          <w:szCs w:val="22"/>
        </w:rPr>
        <w:lastRenderedPageBreak/>
        <w:t>18.3.</w:t>
      </w:r>
      <w:r w:rsidRPr="0016534E">
        <w:rPr>
          <w:b/>
          <w:bCs/>
          <w:color w:val="000000"/>
          <w:sz w:val="22"/>
          <w:szCs w:val="22"/>
        </w:rPr>
        <w:t> </w:t>
      </w:r>
      <w:r w:rsidRPr="0016534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C2B422" w14:textId="77777777" w:rsidR="00A62AC2" w:rsidRPr="0016534E" w:rsidRDefault="00A62AC2" w:rsidP="00A62AC2">
      <w:pPr>
        <w:spacing w:line="257" w:lineRule="atLeast"/>
        <w:jc w:val="both"/>
        <w:rPr>
          <w:color w:val="000000"/>
          <w:sz w:val="22"/>
          <w:szCs w:val="22"/>
        </w:rPr>
      </w:pPr>
      <w:r w:rsidRPr="0016534E">
        <w:rPr>
          <w:color w:val="000000"/>
          <w:sz w:val="22"/>
          <w:szCs w:val="22"/>
        </w:rPr>
        <w:t>18.4. Jeigu nenugalimos jėgos (</w:t>
      </w:r>
      <w:r w:rsidRPr="0016534E">
        <w:rPr>
          <w:i/>
          <w:iCs/>
          <w:color w:val="000000"/>
          <w:sz w:val="22"/>
          <w:szCs w:val="22"/>
        </w:rPr>
        <w:t>force majeure</w:t>
      </w:r>
      <w:r w:rsidRPr="0016534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855A77" w14:textId="77777777" w:rsidR="00A62AC2" w:rsidRPr="0016534E" w:rsidRDefault="00A62AC2" w:rsidP="00A62AC2">
      <w:pPr>
        <w:spacing w:line="257" w:lineRule="atLeast"/>
        <w:ind w:firstLine="62"/>
        <w:jc w:val="both"/>
        <w:rPr>
          <w:color w:val="000000"/>
          <w:sz w:val="22"/>
          <w:szCs w:val="22"/>
        </w:rPr>
      </w:pPr>
    </w:p>
    <w:p w14:paraId="5AEC401A"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19.  SUTARTIES NUOSTATŲ NEGALIOJIMAS</w:t>
      </w:r>
    </w:p>
    <w:p w14:paraId="3463FA1E" w14:textId="77777777" w:rsidR="00A62AC2" w:rsidRPr="0016534E" w:rsidRDefault="00A62AC2" w:rsidP="00A62AC2">
      <w:pPr>
        <w:spacing w:line="257" w:lineRule="atLeast"/>
        <w:ind w:firstLine="62"/>
        <w:jc w:val="both"/>
        <w:rPr>
          <w:color w:val="000000"/>
          <w:sz w:val="22"/>
          <w:szCs w:val="22"/>
        </w:rPr>
      </w:pPr>
    </w:p>
    <w:p w14:paraId="7A7F0E1D" w14:textId="77777777" w:rsidR="00A62AC2" w:rsidRPr="0016534E" w:rsidRDefault="00A62AC2" w:rsidP="00A62AC2">
      <w:pPr>
        <w:spacing w:line="257" w:lineRule="atLeast"/>
        <w:jc w:val="both"/>
        <w:rPr>
          <w:color w:val="000000"/>
          <w:sz w:val="22"/>
          <w:szCs w:val="22"/>
        </w:rPr>
      </w:pPr>
      <w:r w:rsidRPr="0016534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74D57BB" w14:textId="77777777" w:rsidR="00A62AC2" w:rsidRPr="0016534E" w:rsidRDefault="00A62AC2" w:rsidP="00A62AC2">
      <w:pPr>
        <w:spacing w:line="257" w:lineRule="atLeast"/>
        <w:jc w:val="both"/>
        <w:rPr>
          <w:color w:val="000000"/>
          <w:sz w:val="22"/>
          <w:szCs w:val="22"/>
        </w:rPr>
      </w:pPr>
      <w:r w:rsidRPr="0016534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2BA208" w14:textId="77777777" w:rsidR="00A62AC2" w:rsidRPr="0016534E" w:rsidRDefault="00A62AC2" w:rsidP="00A62AC2">
      <w:pPr>
        <w:spacing w:line="257" w:lineRule="atLeast"/>
        <w:ind w:firstLine="62"/>
        <w:jc w:val="both"/>
        <w:rPr>
          <w:color w:val="000000"/>
          <w:sz w:val="22"/>
          <w:szCs w:val="22"/>
        </w:rPr>
      </w:pPr>
    </w:p>
    <w:p w14:paraId="3DF40BE9"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20.  SUTARTIES PAKEITIMAI</w:t>
      </w:r>
    </w:p>
    <w:p w14:paraId="5679BEFD" w14:textId="77777777" w:rsidR="00A62AC2" w:rsidRPr="0016534E" w:rsidRDefault="00A62AC2" w:rsidP="00A62AC2">
      <w:pPr>
        <w:spacing w:line="257" w:lineRule="atLeast"/>
        <w:ind w:firstLine="62"/>
        <w:jc w:val="both"/>
        <w:rPr>
          <w:color w:val="000000"/>
          <w:sz w:val="22"/>
          <w:szCs w:val="22"/>
        </w:rPr>
      </w:pPr>
    </w:p>
    <w:p w14:paraId="17A0C57B" w14:textId="77777777" w:rsidR="00A62AC2" w:rsidRPr="0016534E" w:rsidRDefault="00A62AC2" w:rsidP="00A62AC2">
      <w:pPr>
        <w:spacing w:line="257" w:lineRule="atLeast"/>
        <w:jc w:val="both"/>
        <w:rPr>
          <w:sz w:val="22"/>
          <w:szCs w:val="22"/>
        </w:rPr>
      </w:pPr>
      <w:r w:rsidRPr="0016534E">
        <w:rPr>
          <w:sz w:val="22"/>
          <w:szCs w:val="22"/>
        </w:rPr>
        <w:t>20.1. Sutarties sąlygos Sutarties galiojimo laikotarpiu negali būti keičiamos, išskyrus tokias Sutarties sąlygas, kurių keitimas numatytas Sutartyje ir (ar) galimas vadovaujantis VPĮ nuostatomis.</w:t>
      </w:r>
    </w:p>
    <w:p w14:paraId="0DC4C3CC" w14:textId="77777777" w:rsidR="00A62AC2" w:rsidRPr="0016534E" w:rsidRDefault="00A62AC2" w:rsidP="00A62AC2">
      <w:pPr>
        <w:spacing w:line="257" w:lineRule="atLeast"/>
        <w:jc w:val="both"/>
        <w:rPr>
          <w:color w:val="000000"/>
          <w:sz w:val="22"/>
          <w:szCs w:val="22"/>
        </w:rPr>
      </w:pPr>
      <w:r w:rsidRPr="0016534E">
        <w:rPr>
          <w:color w:val="000000"/>
          <w:sz w:val="22"/>
          <w:szCs w:val="22"/>
        </w:rPr>
        <w:t>20.2. Sutarties pakeitimai įforminami Šalims sudarant Susitarimą.</w:t>
      </w:r>
    </w:p>
    <w:p w14:paraId="509820DB" w14:textId="77777777" w:rsidR="00A62AC2" w:rsidRPr="0016534E" w:rsidRDefault="00A62AC2" w:rsidP="00A62AC2">
      <w:pPr>
        <w:spacing w:line="257" w:lineRule="atLeast"/>
        <w:jc w:val="both"/>
        <w:rPr>
          <w:color w:val="000000"/>
          <w:sz w:val="22"/>
          <w:szCs w:val="22"/>
        </w:rPr>
      </w:pPr>
      <w:r w:rsidRPr="0016534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73150CA" w14:textId="77777777" w:rsidR="00A62AC2" w:rsidRPr="0016534E" w:rsidRDefault="00A62AC2" w:rsidP="00A62AC2">
      <w:pPr>
        <w:spacing w:line="257" w:lineRule="atLeast"/>
        <w:jc w:val="both"/>
        <w:rPr>
          <w:color w:val="000000"/>
          <w:sz w:val="22"/>
          <w:szCs w:val="22"/>
        </w:rPr>
      </w:pPr>
      <w:r w:rsidRPr="0016534E">
        <w:rPr>
          <w:color w:val="000000"/>
          <w:sz w:val="22"/>
          <w:szCs w:val="22"/>
        </w:rPr>
        <w:t>20.4. Susitarimai įsigalioja nuo jų sudarymo, jei Susitarime nenurodyta kitaip. Susitarimą Pirkėjas privalo paviešinti VPĮ 33 ir 86 straipsniuose nustatyta tvarka.</w:t>
      </w:r>
    </w:p>
    <w:p w14:paraId="39F5506A" w14:textId="77777777" w:rsidR="00A62AC2" w:rsidRPr="0016534E" w:rsidRDefault="00A62AC2" w:rsidP="00A62AC2">
      <w:pPr>
        <w:spacing w:line="257" w:lineRule="atLeast"/>
        <w:jc w:val="both"/>
        <w:rPr>
          <w:color w:val="000000"/>
          <w:sz w:val="22"/>
          <w:szCs w:val="22"/>
        </w:rPr>
      </w:pPr>
      <w:r w:rsidRPr="0016534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1AD63E" w14:textId="77777777" w:rsidR="00A62AC2" w:rsidRPr="0016534E" w:rsidRDefault="00A62AC2" w:rsidP="00A62AC2">
      <w:pPr>
        <w:spacing w:line="257" w:lineRule="atLeast"/>
        <w:ind w:firstLine="62"/>
        <w:jc w:val="both"/>
        <w:rPr>
          <w:color w:val="000000"/>
          <w:sz w:val="22"/>
          <w:szCs w:val="22"/>
        </w:rPr>
      </w:pPr>
    </w:p>
    <w:p w14:paraId="0799B2F0"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21.  SUTARTIES SUSTABDYMAS</w:t>
      </w:r>
    </w:p>
    <w:p w14:paraId="2E724D52" w14:textId="77777777" w:rsidR="00A62AC2" w:rsidRPr="0016534E" w:rsidRDefault="00A62AC2" w:rsidP="00A62AC2">
      <w:pPr>
        <w:spacing w:line="257" w:lineRule="atLeast"/>
        <w:ind w:firstLine="62"/>
        <w:jc w:val="both"/>
        <w:rPr>
          <w:color w:val="000000"/>
          <w:sz w:val="22"/>
          <w:szCs w:val="22"/>
        </w:rPr>
      </w:pPr>
    </w:p>
    <w:p w14:paraId="720D1C1A" w14:textId="77777777" w:rsidR="00A62AC2" w:rsidRPr="0016534E" w:rsidRDefault="00A62AC2" w:rsidP="00A62AC2">
      <w:pPr>
        <w:spacing w:line="257" w:lineRule="atLeast"/>
        <w:jc w:val="both"/>
        <w:textAlignment w:val="baseline"/>
        <w:rPr>
          <w:sz w:val="22"/>
          <w:szCs w:val="22"/>
        </w:rPr>
      </w:pPr>
      <w:r w:rsidRPr="0016534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BFBFF10"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21.2. Prekių (jų dalies) tiekimas gali būti stabdomas esant bent vienai iš šių aplinkybių: </w:t>
      </w:r>
    </w:p>
    <w:p w14:paraId="0D74FF21"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6C4145"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21.2.2. Pirkėjas Sutartyje nurodyta tvarka negali priimti Prekių (pavyzdžiui, nebaigta įrengti patalpa, kurioje turi būti įmontuojamos Prekės), o Tiekėjas dėl to negali vykdyti Sutarties; </w:t>
      </w:r>
    </w:p>
    <w:p w14:paraId="4010DB51"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21.2.3. dėl nenumatytų prekių, paslaugų ir (ar) darbų, susijusių su perkamu objektu, kurių poreikis paaiškėjo tik vykdant Sutartį; </w:t>
      </w:r>
    </w:p>
    <w:p w14:paraId="61BA97CD"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21.2.4. ne dėl Pirkėjo kaltės vėluoja kitos Pirkėjo pirkimo sutarties, turinčios tiesioginės įtakos šiai Sutarčiai, vykdymas;  </w:t>
      </w:r>
    </w:p>
    <w:p w14:paraId="4E5E8A75"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1BF2956E"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21.2.6. pasikeitus galiojančiam teisės aktui ar įsigaliojus naujam teisės aktui, kuris turi įtakos šios Sutarties vykdymui; </w:t>
      </w:r>
    </w:p>
    <w:p w14:paraId="445B5828"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lastRenderedPageBreak/>
        <w:t>21.2.7. sutartinių įsipareigojimų stabdymo būtinybė atsirado dėl sustabdyto / perskirstyto / negauto ir panašiai Pirkėjo Prekių pirkimui skirto finansavimo arba finansavimo trūkumo; </w:t>
      </w:r>
    </w:p>
    <w:p w14:paraId="7F51BD09"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21.2.8. dėl teisminių (arbitražinių) ginčų su Pirkėju ar trečiaisiais asmenimis, kurių dalykas yra tiesiogiai susijęs su Sutarties vykdymu. </w:t>
      </w:r>
    </w:p>
    <w:p w14:paraId="7DCDFF8C" w14:textId="77777777" w:rsidR="00A62AC2" w:rsidRPr="0016534E" w:rsidRDefault="00A62AC2" w:rsidP="00A62AC2">
      <w:pPr>
        <w:jc w:val="both"/>
        <w:textAlignment w:val="baseline"/>
        <w:rPr>
          <w:color w:val="000000"/>
          <w:sz w:val="22"/>
          <w:szCs w:val="22"/>
        </w:rPr>
      </w:pPr>
      <w:r w:rsidRPr="0016534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6534E">
        <w:rPr>
          <w:rFonts w:eastAsia="Calibri"/>
          <w:kern w:val="2"/>
          <w:sz w:val="22"/>
          <w:szCs w:val="22"/>
        </w:rPr>
        <w:t>ir įforminamas Sutarties 21.6 punkte nustatyta tvarka</w:t>
      </w:r>
      <w:r w:rsidRPr="0016534E">
        <w:rPr>
          <w:color w:val="000000"/>
          <w:sz w:val="22"/>
          <w:szCs w:val="22"/>
        </w:rPr>
        <w:t>.</w:t>
      </w:r>
    </w:p>
    <w:p w14:paraId="62D192AC" w14:textId="77777777" w:rsidR="00A62AC2" w:rsidRPr="0016534E" w:rsidRDefault="00A62AC2" w:rsidP="00A62AC2">
      <w:pPr>
        <w:tabs>
          <w:tab w:val="left" w:pos="567"/>
        </w:tabs>
        <w:jc w:val="both"/>
        <w:textAlignment w:val="baseline"/>
        <w:rPr>
          <w:rFonts w:eastAsia="Calibri"/>
          <w:kern w:val="2"/>
          <w:sz w:val="22"/>
          <w:szCs w:val="22"/>
        </w:rPr>
      </w:pPr>
      <w:r w:rsidRPr="0016534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6534E">
        <w:rPr>
          <w:rFonts w:eastAsia="Calibri"/>
          <w:kern w:val="2"/>
          <w:sz w:val="22"/>
          <w:szCs w:val="22"/>
        </w:rPr>
        <w:t>ir įforminamas Sutarties 21.6 punkte nustatyta tvarka.</w:t>
      </w:r>
    </w:p>
    <w:p w14:paraId="1CF4B138" w14:textId="77777777" w:rsidR="00A62AC2" w:rsidRPr="0016534E" w:rsidRDefault="00A62AC2" w:rsidP="00A62AC2">
      <w:pPr>
        <w:jc w:val="both"/>
        <w:textAlignment w:val="baseline"/>
        <w:rPr>
          <w:color w:val="000000"/>
          <w:sz w:val="22"/>
          <w:szCs w:val="22"/>
        </w:rPr>
      </w:pPr>
      <w:r w:rsidRPr="0016534E">
        <w:rPr>
          <w:color w:val="000000"/>
          <w:sz w:val="22"/>
          <w:szCs w:val="22"/>
        </w:rPr>
        <w:t>21.5. Sutartinių įsipareigojimų vykdymas gali būti stabdomas tik Sutarties galiojimo laikotarpiu tokia tvarka:</w:t>
      </w:r>
    </w:p>
    <w:p w14:paraId="723F77EC" w14:textId="77777777" w:rsidR="00A62AC2" w:rsidRPr="0016534E" w:rsidRDefault="00A62AC2" w:rsidP="00A62AC2">
      <w:pPr>
        <w:jc w:val="both"/>
        <w:textAlignment w:val="baseline"/>
        <w:rPr>
          <w:color w:val="000000"/>
          <w:sz w:val="22"/>
          <w:szCs w:val="22"/>
        </w:rPr>
      </w:pPr>
      <w:r w:rsidRPr="0016534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7E89CFD" w14:textId="77777777" w:rsidR="00A62AC2" w:rsidRPr="0016534E" w:rsidRDefault="00A62AC2" w:rsidP="00A62AC2">
      <w:pPr>
        <w:spacing w:line="264" w:lineRule="atLeast"/>
        <w:jc w:val="both"/>
        <w:rPr>
          <w:color w:val="000000"/>
          <w:sz w:val="22"/>
          <w:szCs w:val="22"/>
        </w:rPr>
      </w:pPr>
      <w:r w:rsidRPr="0016534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DB39F4" w14:textId="77777777" w:rsidR="00A62AC2" w:rsidRPr="0016534E" w:rsidRDefault="00A62AC2" w:rsidP="00A62AC2">
      <w:pPr>
        <w:spacing w:line="264" w:lineRule="atLeast"/>
        <w:jc w:val="both"/>
        <w:rPr>
          <w:sz w:val="22"/>
          <w:szCs w:val="22"/>
        </w:rPr>
      </w:pPr>
      <w:r w:rsidRPr="0016534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6534E">
        <w:rPr>
          <w:rFonts w:eastAsia="Calibri"/>
          <w:kern w:val="2"/>
          <w:sz w:val="22"/>
          <w:szCs w:val="22"/>
        </w:rPr>
        <w:t>Jei sutartinių įsipareigojimų ar jų dalies vykdymas sustabdytas</w:t>
      </w:r>
      <w:r w:rsidRPr="0016534E">
        <w:rPr>
          <w:sz w:val="22"/>
          <w:szCs w:val="22"/>
        </w:rPr>
        <w:t>, Šalys negali vykdyti jokių jiems pagal Sutartį ar Sutarties dalį priskirtų įsipareigojimų.</w:t>
      </w:r>
    </w:p>
    <w:p w14:paraId="524B0747" w14:textId="77777777" w:rsidR="00A62AC2" w:rsidRPr="0016534E" w:rsidRDefault="00A62AC2" w:rsidP="00A62AC2">
      <w:pPr>
        <w:spacing w:line="264" w:lineRule="atLeast"/>
        <w:jc w:val="both"/>
        <w:rPr>
          <w:color w:val="000000"/>
          <w:sz w:val="22"/>
          <w:szCs w:val="22"/>
        </w:rPr>
      </w:pPr>
      <w:r w:rsidRPr="0016534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630D22" w14:textId="77777777" w:rsidR="00A62AC2" w:rsidRPr="0016534E" w:rsidRDefault="00A62AC2" w:rsidP="00A62AC2">
      <w:pPr>
        <w:spacing w:line="264" w:lineRule="atLeast"/>
        <w:jc w:val="both"/>
        <w:rPr>
          <w:color w:val="000000"/>
          <w:sz w:val="22"/>
          <w:szCs w:val="22"/>
        </w:rPr>
      </w:pPr>
      <w:r w:rsidRPr="0016534E">
        <w:rPr>
          <w:color w:val="000000"/>
          <w:sz w:val="22"/>
          <w:szCs w:val="22"/>
        </w:rPr>
        <w:t>21.7. Sutartinių įsipareigojimų vykdymas stabdomas ne ilgesniam kaip konkrečios, pagrįstos aplinkybės egzistavimo laikotarpiui.</w:t>
      </w:r>
    </w:p>
    <w:p w14:paraId="29FB8FC5" w14:textId="77777777" w:rsidR="00A62AC2" w:rsidRPr="0016534E" w:rsidRDefault="00A62AC2" w:rsidP="00A62AC2">
      <w:pPr>
        <w:jc w:val="both"/>
        <w:textAlignment w:val="baseline"/>
        <w:rPr>
          <w:color w:val="000000"/>
          <w:sz w:val="22"/>
          <w:szCs w:val="22"/>
        </w:rPr>
      </w:pPr>
      <w:r w:rsidRPr="0016534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2C737CF" w14:textId="77777777" w:rsidR="00A62AC2" w:rsidRPr="0016534E" w:rsidRDefault="00A62AC2" w:rsidP="00A62AC2">
      <w:pPr>
        <w:tabs>
          <w:tab w:val="left" w:pos="567"/>
        </w:tabs>
        <w:jc w:val="both"/>
        <w:textAlignment w:val="baseline"/>
        <w:rPr>
          <w:rFonts w:eastAsia="Calibri"/>
          <w:kern w:val="2"/>
          <w:sz w:val="22"/>
          <w:szCs w:val="22"/>
        </w:rPr>
      </w:pPr>
      <w:r w:rsidRPr="0016534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6534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1FB4BF5E" w14:textId="77777777" w:rsidR="00A62AC2" w:rsidRPr="0016534E" w:rsidRDefault="00A62AC2" w:rsidP="00A62AC2">
      <w:pPr>
        <w:jc w:val="both"/>
        <w:textAlignment w:val="baseline"/>
        <w:rPr>
          <w:color w:val="000000"/>
          <w:sz w:val="22"/>
          <w:szCs w:val="22"/>
        </w:rPr>
      </w:pPr>
      <w:r w:rsidRPr="0016534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41E3158" w14:textId="77777777" w:rsidR="00A62AC2" w:rsidRPr="0016534E" w:rsidRDefault="00A62AC2" w:rsidP="00A62AC2">
      <w:pPr>
        <w:jc w:val="both"/>
        <w:textAlignment w:val="baseline"/>
        <w:rPr>
          <w:color w:val="000000"/>
          <w:sz w:val="22"/>
          <w:szCs w:val="22"/>
        </w:rPr>
      </w:pPr>
      <w:r w:rsidRPr="0016534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57DFA6" w14:textId="77777777" w:rsidR="00A62AC2" w:rsidRPr="0016534E" w:rsidRDefault="00A62AC2" w:rsidP="00A62AC2">
      <w:pPr>
        <w:spacing w:line="257" w:lineRule="atLeast"/>
        <w:ind w:firstLine="62"/>
        <w:jc w:val="both"/>
        <w:textAlignment w:val="baseline"/>
        <w:rPr>
          <w:color w:val="000000"/>
          <w:sz w:val="22"/>
          <w:szCs w:val="22"/>
        </w:rPr>
      </w:pPr>
    </w:p>
    <w:p w14:paraId="572BC5AF"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22.  SUTARTIES NUTRAUKIMAS</w:t>
      </w:r>
    </w:p>
    <w:p w14:paraId="454BB75F" w14:textId="77777777" w:rsidR="00A62AC2" w:rsidRPr="0016534E" w:rsidRDefault="00A62AC2" w:rsidP="00A62AC2">
      <w:pPr>
        <w:spacing w:line="257" w:lineRule="atLeast"/>
        <w:ind w:firstLine="62"/>
        <w:jc w:val="both"/>
        <w:rPr>
          <w:color w:val="000000"/>
          <w:sz w:val="22"/>
          <w:szCs w:val="22"/>
        </w:rPr>
      </w:pPr>
    </w:p>
    <w:p w14:paraId="04C68777" w14:textId="77777777" w:rsidR="00A62AC2" w:rsidRPr="0016534E" w:rsidRDefault="00A62AC2" w:rsidP="00A62AC2">
      <w:pPr>
        <w:spacing w:line="257" w:lineRule="atLeast"/>
        <w:jc w:val="both"/>
        <w:rPr>
          <w:color w:val="000000"/>
          <w:sz w:val="22"/>
          <w:szCs w:val="22"/>
        </w:rPr>
      </w:pPr>
      <w:r w:rsidRPr="0016534E">
        <w:rPr>
          <w:color w:val="000000"/>
          <w:sz w:val="22"/>
          <w:szCs w:val="22"/>
        </w:rPr>
        <w:t>Sutartis gali būti nutraukiama VPĮ 90 straipsnyje ir Sutartyje numatytais atvejais, įskaitant galimybę nutraukti Sutartį Šalių susitarimu.</w:t>
      </w:r>
    </w:p>
    <w:p w14:paraId="4F478C70" w14:textId="77777777" w:rsidR="00A62AC2" w:rsidRPr="0016534E" w:rsidRDefault="00A62AC2" w:rsidP="00A62AC2">
      <w:pPr>
        <w:spacing w:line="257" w:lineRule="atLeast"/>
        <w:ind w:firstLine="62"/>
        <w:jc w:val="both"/>
        <w:rPr>
          <w:color w:val="000000"/>
          <w:sz w:val="22"/>
          <w:szCs w:val="22"/>
        </w:rPr>
      </w:pPr>
    </w:p>
    <w:p w14:paraId="06E384F9"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22.1.  Pretenzijos dėl Sutarties pažeidimų</w:t>
      </w:r>
    </w:p>
    <w:p w14:paraId="61710797" w14:textId="77777777" w:rsidR="00A62AC2" w:rsidRPr="0016534E" w:rsidRDefault="00A62AC2" w:rsidP="00A62AC2">
      <w:pPr>
        <w:spacing w:line="257" w:lineRule="atLeast"/>
        <w:ind w:firstLine="62"/>
        <w:jc w:val="both"/>
        <w:rPr>
          <w:color w:val="000000"/>
          <w:sz w:val="22"/>
          <w:szCs w:val="22"/>
        </w:rPr>
      </w:pPr>
    </w:p>
    <w:p w14:paraId="483D2277"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 xml:space="preserve">22.1.1. Jeigu Šalis pažeidžia Sutartį arba įstatymus bei kitus teisės aktus, kita Šalis turi teisę pareikšti jai </w:t>
      </w:r>
      <w:r w:rsidRPr="0016534E">
        <w:rPr>
          <w:color w:val="000000"/>
          <w:sz w:val="22"/>
          <w:szCs w:val="22"/>
        </w:rPr>
        <w:lastRenderedPageBreak/>
        <w:t>rašytinę pretenziją, nurodyti, kokią Sutarties ar įstatymų bei kitų teisės aktų nuostatą ir kokiu būdu kita Šalis pažeidė bei nustatyti protingą terminą ištaisyti pažeidimą.</w:t>
      </w:r>
    </w:p>
    <w:p w14:paraId="6C601DAC"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534E">
        <w:rPr>
          <w:b/>
          <w:bCs/>
          <w:color w:val="000000"/>
          <w:sz w:val="22"/>
          <w:szCs w:val="22"/>
        </w:rPr>
        <w:t> </w:t>
      </w:r>
      <w:r w:rsidRPr="0016534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E5F45A6" w14:textId="77777777" w:rsidR="00A62AC2" w:rsidRPr="0016534E" w:rsidRDefault="00A62AC2" w:rsidP="00A62AC2">
      <w:pPr>
        <w:spacing w:line="257" w:lineRule="atLeast"/>
        <w:ind w:firstLine="62"/>
        <w:jc w:val="both"/>
        <w:textAlignment w:val="baseline"/>
        <w:rPr>
          <w:color w:val="000000"/>
          <w:sz w:val="22"/>
          <w:szCs w:val="22"/>
        </w:rPr>
      </w:pPr>
    </w:p>
    <w:p w14:paraId="67FFB603"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22.2.  Sutarties nutraukimas Pirkėjo iniciatyva</w:t>
      </w:r>
    </w:p>
    <w:p w14:paraId="57F68095" w14:textId="77777777" w:rsidR="00A62AC2" w:rsidRPr="0016534E" w:rsidRDefault="00A62AC2" w:rsidP="00A62AC2">
      <w:pPr>
        <w:spacing w:line="257" w:lineRule="atLeast"/>
        <w:ind w:firstLine="62"/>
        <w:jc w:val="both"/>
        <w:rPr>
          <w:color w:val="000000"/>
          <w:sz w:val="22"/>
          <w:szCs w:val="22"/>
        </w:rPr>
      </w:pPr>
    </w:p>
    <w:p w14:paraId="26AFB8C2" w14:textId="77777777" w:rsidR="00A62AC2" w:rsidRPr="0016534E" w:rsidRDefault="00A62AC2" w:rsidP="00A62AC2">
      <w:pPr>
        <w:spacing w:line="257" w:lineRule="atLeast"/>
        <w:jc w:val="both"/>
        <w:textAlignment w:val="baseline"/>
        <w:rPr>
          <w:sz w:val="22"/>
          <w:szCs w:val="22"/>
        </w:rPr>
      </w:pPr>
      <w:r w:rsidRPr="0016534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E4FC225" w14:textId="77777777" w:rsidR="00A62AC2" w:rsidRPr="0016534E" w:rsidRDefault="00A62AC2" w:rsidP="00A62AC2">
      <w:pPr>
        <w:spacing w:line="257" w:lineRule="atLeast"/>
        <w:jc w:val="both"/>
        <w:textAlignment w:val="baseline"/>
        <w:rPr>
          <w:sz w:val="22"/>
          <w:szCs w:val="22"/>
        </w:rPr>
      </w:pPr>
      <w:r w:rsidRPr="0016534E">
        <w:rPr>
          <w:sz w:val="22"/>
          <w:szCs w:val="22"/>
        </w:rPr>
        <w:t>22.2.2. Pirkėjas turi teisę vienašališkai nutraukti Sutartį ar jos dalį raštu įspėjęs Tiekėją prieš ne trumpesnį nei 10 (dešimties) dienų terminą, jeigu: </w:t>
      </w:r>
    </w:p>
    <w:p w14:paraId="14D7CCDA"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22.2.2.1. Tiekėjui yra iškelta bankroto byla, pradėtas bankroto procesas ne teismo tvarka, jis tampa nemokus arba yra nemokumo tikimybė, sustabdo ūkinę veiklą ar susidaro</w:t>
      </w:r>
      <w:r w:rsidRPr="0016534E">
        <w:rPr>
          <w:b/>
          <w:bCs/>
          <w:color w:val="5C5D5D"/>
          <w:sz w:val="22"/>
          <w:szCs w:val="22"/>
        </w:rPr>
        <w:t> </w:t>
      </w:r>
      <w:r w:rsidRPr="0016534E">
        <w:rPr>
          <w:color w:val="000000"/>
          <w:sz w:val="22"/>
          <w:szCs w:val="22"/>
        </w:rPr>
        <w:t>įstatymuose ir kituose teisės aktuose nustatyta tvarka analogiška situacija</w:t>
      </w:r>
      <w:r w:rsidRPr="0016534E">
        <w:rPr>
          <w:color w:val="000000"/>
          <w:sz w:val="22"/>
          <w:szCs w:val="22"/>
          <w:shd w:val="clear" w:color="auto" w:fill="FFFFFF"/>
        </w:rPr>
        <w:t>;</w:t>
      </w:r>
      <w:r w:rsidRPr="0016534E">
        <w:rPr>
          <w:color w:val="000000"/>
          <w:sz w:val="22"/>
          <w:szCs w:val="22"/>
        </w:rPr>
        <w:t> </w:t>
      </w:r>
    </w:p>
    <w:p w14:paraId="35DA7EA5" w14:textId="77777777" w:rsidR="00A62AC2" w:rsidRPr="0016534E" w:rsidRDefault="00A62AC2" w:rsidP="00A62AC2">
      <w:pPr>
        <w:spacing w:line="257" w:lineRule="atLeast"/>
        <w:jc w:val="both"/>
        <w:rPr>
          <w:sz w:val="22"/>
          <w:szCs w:val="22"/>
        </w:rPr>
      </w:pPr>
      <w:r w:rsidRPr="0016534E">
        <w:rPr>
          <w:sz w:val="22"/>
          <w:szCs w:val="22"/>
        </w:rPr>
        <w:t>22.2.2.2. Tiekėjo padėtis pasikeičia ir jis atitinka pirkimo dokumentuose nustatytą pašalinimo pagrindą;</w:t>
      </w:r>
    </w:p>
    <w:p w14:paraId="1A39434E" w14:textId="77777777" w:rsidR="00A62AC2" w:rsidRPr="0016534E" w:rsidRDefault="00A62AC2" w:rsidP="00A62AC2">
      <w:pPr>
        <w:spacing w:line="257" w:lineRule="atLeast"/>
        <w:jc w:val="both"/>
        <w:textAlignment w:val="baseline"/>
        <w:rPr>
          <w:color w:val="000000"/>
          <w:sz w:val="22"/>
          <w:szCs w:val="22"/>
        </w:rPr>
      </w:pPr>
      <w:r w:rsidRPr="0016534E">
        <w:rPr>
          <w:sz w:val="22"/>
          <w:szCs w:val="22"/>
        </w:rPr>
        <w:t xml:space="preserve">22.2.2.3. pasikeičia </w:t>
      </w:r>
      <w:r w:rsidRPr="0016534E">
        <w:rPr>
          <w:color w:val="000000"/>
          <w:sz w:val="22"/>
          <w:szCs w:val="22"/>
        </w:rPr>
        <w:t>teisės aktai, susiję su Sutarties objektu, Sutarties vykdymu, ar su Pirkėjo vykdoma veikla, kuriai buvo sudaryta Sutartis, ir dėl tokių pakeitimų Pirkėjas nusprendžia nutraukti Sutartį;  </w:t>
      </w:r>
    </w:p>
    <w:p w14:paraId="21D7C621"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22.2.2.4. Pirkėjas nusprendžia nebevykdyti veiklos, kurios vykdymui Sutartimi įsigyjamos Prekės ir Sutarties poreikis išnyksta; </w:t>
      </w:r>
    </w:p>
    <w:p w14:paraId="6DD89BB4"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22.2.2.5. Pirkėjo valdymo organas priima sprendimą, dėl kurio Sutarties poreikis išnyksta; </w:t>
      </w:r>
    </w:p>
    <w:p w14:paraId="29DA3FAE"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22.2.2.6. pasikeičia (pablogėja) Pirkėjo finansinė padėtis ar Pirkėjas negauna arba netenka finansavimo ir dėl šios priežasties nusprendžia nutraukti Sutartį; </w:t>
      </w:r>
    </w:p>
    <w:p w14:paraId="34C9B048" w14:textId="77777777" w:rsidR="00A62AC2" w:rsidRPr="0016534E" w:rsidRDefault="00A62AC2" w:rsidP="00A62AC2">
      <w:pPr>
        <w:spacing w:line="257" w:lineRule="atLeast"/>
        <w:jc w:val="both"/>
        <w:textAlignment w:val="baseline"/>
        <w:rPr>
          <w:sz w:val="22"/>
          <w:szCs w:val="22"/>
        </w:rPr>
      </w:pPr>
      <w:r w:rsidRPr="0016534E">
        <w:rPr>
          <w:sz w:val="22"/>
          <w:szCs w:val="22"/>
        </w:rPr>
        <w:t>22.2.2.7. keičiasi Pirkėjo organizacinė struktūra – juridinis statusas, pobūdis ar valdymo struktūra ir tai gali turėti įtakos tinkamam Sutarties įvykdymui arba Sutarties poreikiui; </w:t>
      </w:r>
    </w:p>
    <w:p w14:paraId="387C8B3B"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22.2.2.8. nebelieka perkamų Prekių poreikio; </w:t>
      </w:r>
    </w:p>
    <w:p w14:paraId="1CF61E71"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22.2.2.9. Pirkėjas iš pirkimų priežiūrą atliekančių institucijų gauna nurodymą ar rekomendaciją nutraukti Sutartį;</w:t>
      </w:r>
    </w:p>
    <w:p w14:paraId="28FA9DE2"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187AFDC"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22.2.2.11. Tiekėjas atsisako pašalinti arba nepašalina Prekių trūkumų per Pirkėjo nustatytus protingus terminus;</w:t>
      </w:r>
    </w:p>
    <w:p w14:paraId="3D724CB6" w14:textId="77777777" w:rsidR="00A62AC2" w:rsidRPr="0016534E" w:rsidRDefault="00A62AC2" w:rsidP="00A62AC2">
      <w:pPr>
        <w:jc w:val="both"/>
        <w:textAlignment w:val="baseline"/>
        <w:rPr>
          <w:color w:val="000000"/>
          <w:sz w:val="22"/>
          <w:szCs w:val="22"/>
        </w:rPr>
      </w:pPr>
      <w:r w:rsidRPr="0016534E">
        <w:rPr>
          <w:color w:val="000000"/>
          <w:sz w:val="22"/>
          <w:szCs w:val="22"/>
        </w:rPr>
        <w:t>22.2.2.12. Tiekėjas pažeidžia Sutartį arba įstatymus bei kitus teisės aktus ir per Pirkėjo rašytinėje pretenzijoje nurodytą terminą neištaiso pažeidimo;</w:t>
      </w:r>
    </w:p>
    <w:p w14:paraId="64F5A806" w14:textId="77777777" w:rsidR="00A62AC2" w:rsidRPr="0016534E" w:rsidRDefault="00A62AC2" w:rsidP="00A62AC2">
      <w:pPr>
        <w:tabs>
          <w:tab w:val="left" w:pos="567"/>
        </w:tabs>
        <w:jc w:val="both"/>
        <w:textAlignment w:val="baseline"/>
        <w:rPr>
          <w:rFonts w:eastAsia="Calibri"/>
          <w:kern w:val="2"/>
          <w:sz w:val="22"/>
          <w:szCs w:val="22"/>
        </w:rPr>
      </w:pPr>
      <w:r w:rsidRPr="0016534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3BDA14" w14:textId="77777777" w:rsidR="00A62AC2" w:rsidRPr="0016534E" w:rsidRDefault="00A62AC2" w:rsidP="00A62AC2">
      <w:pPr>
        <w:tabs>
          <w:tab w:val="left" w:pos="567"/>
        </w:tabs>
        <w:jc w:val="both"/>
        <w:textAlignment w:val="baseline"/>
        <w:rPr>
          <w:rFonts w:eastAsia="Calibri"/>
          <w:kern w:val="2"/>
          <w:sz w:val="22"/>
          <w:szCs w:val="22"/>
        </w:rPr>
      </w:pPr>
      <w:r w:rsidRPr="0016534E">
        <w:rPr>
          <w:rFonts w:eastAsia="Calibri"/>
          <w:kern w:val="2"/>
          <w:sz w:val="22"/>
          <w:szCs w:val="22"/>
        </w:rPr>
        <w:t>22.2.2.14. paaiškėja VPĮ 37 straipsnio 8 dalyje ir (ar) 47 straipsnio 8 dalyje nurodytos aplinkybės.</w:t>
      </w:r>
    </w:p>
    <w:p w14:paraId="7629FA51" w14:textId="77777777" w:rsidR="00A62AC2" w:rsidRPr="0016534E" w:rsidRDefault="00A62AC2" w:rsidP="00A62AC2">
      <w:pPr>
        <w:jc w:val="both"/>
        <w:textAlignment w:val="baseline"/>
        <w:rPr>
          <w:color w:val="000000"/>
          <w:sz w:val="22"/>
          <w:szCs w:val="22"/>
        </w:rPr>
      </w:pPr>
      <w:r w:rsidRPr="0016534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74F973"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928CB6"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16534E">
        <w:rPr>
          <w:color w:val="000000"/>
          <w:sz w:val="22"/>
          <w:szCs w:val="22"/>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2D1D74"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22.2.6. Pirkėjas turi teisę vienašališkai nutraukti Sutartį ir kitais Specialiosiose sąlygose (jei taikoma) ir įstatymuose bei kituose teisės aktuose įtvirtintais atvejais. </w:t>
      </w:r>
    </w:p>
    <w:p w14:paraId="0BCF9E05"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22.2.7. Sutartis laikoma nutraukta kitą dieną po to, kai pasibaigia įspėjimo apie Sutarties nutraukimą terminas.  </w:t>
      </w:r>
    </w:p>
    <w:p w14:paraId="36EDE61B" w14:textId="77777777" w:rsidR="00A62AC2" w:rsidRPr="0016534E" w:rsidRDefault="00A62AC2" w:rsidP="00A62AC2">
      <w:pPr>
        <w:spacing w:line="257" w:lineRule="atLeast"/>
        <w:jc w:val="both"/>
        <w:textAlignment w:val="baseline"/>
        <w:rPr>
          <w:sz w:val="22"/>
          <w:szCs w:val="22"/>
        </w:rPr>
      </w:pPr>
      <w:r w:rsidRPr="0016534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6534E">
        <w:rPr>
          <w:rFonts w:eastAsia="Calibri"/>
          <w:kern w:val="2"/>
          <w:sz w:val="22"/>
          <w:szCs w:val="22"/>
        </w:rPr>
        <w:t>pateikia informaciją apie pažeidimo pašalinimą ar išnykusias aplinkybes, dėl kurių buvo inicijuota Sutarties nutraukimo procedūra</w:t>
      </w:r>
      <w:r w:rsidRPr="0016534E">
        <w:rPr>
          <w:sz w:val="22"/>
          <w:szCs w:val="22"/>
        </w:rPr>
        <w:t>. </w:t>
      </w:r>
    </w:p>
    <w:p w14:paraId="5FA16DCD" w14:textId="77777777" w:rsidR="00A62AC2" w:rsidRPr="0016534E" w:rsidRDefault="00A62AC2" w:rsidP="00A62AC2">
      <w:pPr>
        <w:spacing w:line="257" w:lineRule="atLeast"/>
        <w:ind w:firstLine="62"/>
        <w:jc w:val="both"/>
        <w:textAlignment w:val="baseline"/>
        <w:rPr>
          <w:color w:val="000000"/>
          <w:sz w:val="22"/>
          <w:szCs w:val="22"/>
        </w:rPr>
      </w:pPr>
    </w:p>
    <w:p w14:paraId="4EFE4310"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22.3.  Sutarties nutraukimas Tiekėjo iniciatyva</w:t>
      </w:r>
    </w:p>
    <w:p w14:paraId="0B5FA4BE" w14:textId="77777777" w:rsidR="00A62AC2" w:rsidRPr="0016534E" w:rsidRDefault="00A62AC2" w:rsidP="00A62AC2">
      <w:pPr>
        <w:spacing w:line="257" w:lineRule="atLeast"/>
        <w:ind w:firstLine="62"/>
        <w:jc w:val="both"/>
        <w:rPr>
          <w:color w:val="000000"/>
          <w:sz w:val="22"/>
          <w:szCs w:val="22"/>
        </w:rPr>
      </w:pPr>
    </w:p>
    <w:p w14:paraId="6F3FBE06"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B69E470"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22.3.2. Tiekėjas turi teisę vienašališkai nutraukti Sutartį, įspėjęs Pirkėją raštu prieš ne trumpesnį nei 10 (dešimties) dienų terminą, jeigu:</w:t>
      </w:r>
    </w:p>
    <w:p w14:paraId="286D8B0F"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7C875C"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D617DC7"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02345B0"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22.3.4. Tiekėjas turi teisę vienašališkai nutraukti Sutartį ir kitais įstatymuose bei kituose teisės aktuose įtvirtintais atvejais. </w:t>
      </w:r>
    </w:p>
    <w:p w14:paraId="0435374D"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8972798"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22.3.6. Sutartis laikoma nutraukta kitą dieną po to, kai pasibaigia įspėjimo apie Sutarties nutraukimą terminas. </w:t>
      </w:r>
    </w:p>
    <w:p w14:paraId="29D6A28D"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26B4C5" w14:textId="77777777" w:rsidR="00A62AC2" w:rsidRPr="0016534E" w:rsidRDefault="00A62AC2" w:rsidP="00A62AC2">
      <w:pPr>
        <w:spacing w:line="257" w:lineRule="atLeast"/>
        <w:ind w:firstLine="62"/>
        <w:jc w:val="both"/>
        <w:textAlignment w:val="baseline"/>
        <w:rPr>
          <w:color w:val="000000"/>
          <w:sz w:val="22"/>
          <w:szCs w:val="22"/>
        </w:rPr>
      </w:pPr>
    </w:p>
    <w:p w14:paraId="29F1B03A"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22.4.  Šalių teisės ir pareigos Sutarties nutraukimo atveju</w:t>
      </w:r>
    </w:p>
    <w:p w14:paraId="38025F90" w14:textId="77777777" w:rsidR="00A62AC2" w:rsidRPr="0016534E" w:rsidRDefault="00A62AC2" w:rsidP="00A62AC2">
      <w:pPr>
        <w:spacing w:line="257" w:lineRule="atLeast"/>
        <w:ind w:firstLine="62"/>
        <w:jc w:val="both"/>
        <w:rPr>
          <w:color w:val="000000"/>
          <w:sz w:val="22"/>
          <w:szCs w:val="22"/>
        </w:rPr>
      </w:pPr>
    </w:p>
    <w:p w14:paraId="4E18DD85"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AF718BA"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22.4.2. Nutraukus Sutartį, Šalys privalo: </w:t>
      </w:r>
    </w:p>
    <w:p w14:paraId="647C5024"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22.4.2.1. įsitikinti, jog iki Sutarties nutraukimo dienos pristatytos Prekės ir kiti atlikti veiksmai atitinka Sutarties reikalavimus ir Šalys dėl to viena kitai nebereikš pretenzijų; </w:t>
      </w:r>
    </w:p>
    <w:p w14:paraId="101B543E"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22.4.2.2. atsiskaityti už iki Sutarties nutraukimo pristatytas Prekes, atitinkančias Sutarties reikalavimus; </w:t>
      </w:r>
    </w:p>
    <w:p w14:paraId="037B75DD"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22.4.2.3. per 10 (dešimt) dienų nuo pranešimo apie Sutarties nutraukimą gavimo dienos ar Susitarimo dėl Sutarties nutraukimo sudarymo dienos</w:t>
      </w:r>
      <w:r w:rsidRPr="0016534E">
        <w:rPr>
          <w:b/>
          <w:bCs/>
          <w:color w:val="5C5D5D"/>
          <w:sz w:val="22"/>
          <w:szCs w:val="22"/>
        </w:rPr>
        <w:t> </w:t>
      </w:r>
      <w:r w:rsidRPr="0016534E">
        <w:rPr>
          <w:color w:val="000000"/>
          <w:sz w:val="22"/>
          <w:szCs w:val="22"/>
        </w:rPr>
        <w:t>perduoti viena kitai visus dokumentus, kuriuos buvo būtina perduoti pagal Sutarties nuostatas. </w:t>
      </w:r>
    </w:p>
    <w:p w14:paraId="326560A0" w14:textId="77777777" w:rsidR="00A62AC2" w:rsidRPr="0016534E" w:rsidRDefault="00A62AC2" w:rsidP="00A62AC2">
      <w:pPr>
        <w:spacing w:line="257" w:lineRule="atLeast"/>
        <w:ind w:firstLine="62"/>
        <w:jc w:val="both"/>
        <w:textAlignment w:val="baseline"/>
        <w:rPr>
          <w:color w:val="000000"/>
          <w:sz w:val="22"/>
          <w:szCs w:val="22"/>
        </w:rPr>
      </w:pPr>
    </w:p>
    <w:p w14:paraId="76389C95"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23.  PREKIŲ MODELIO AR GAMINTOJO KEITIMAS</w:t>
      </w:r>
    </w:p>
    <w:p w14:paraId="74DC04C0" w14:textId="77777777" w:rsidR="00A62AC2" w:rsidRPr="0016534E" w:rsidRDefault="00A62AC2" w:rsidP="00A62AC2">
      <w:pPr>
        <w:spacing w:line="257" w:lineRule="atLeast"/>
        <w:ind w:firstLine="62"/>
        <w:jc w:val="both"/>
        <w:rPr>
          <w:color w:val="000000"/>
          <w:sz w:val="22"/>
          <w:szCs w:val="22"/>
        </w:rPr>
      </w:pPr>
    </w:p>
    <w:p w14:paraId="37AF2712" w14:textId="77777777" w:rsidR="00A62AC2" w:rsidRPr="0016534E" w:rsidRDefault="00A62AC2" w:rsidP="00A62AC2">
      <w:pPr>
        <w:spacing w:line="257" w:lineRule="atLeast"/>
        <w:jc w:val="both"/>
        <w:rPr>
          <w:color w:val="000000"/>
          <w:sz w:val="22"/>
          <w:szCs w:val="22"/>
        </w:rPr>
      </w:pPr>
      <w:r w:rsidRPr="0016534E">
        <w:rPr>
          <w:caps/>
          <w:color w:val="000000"/>
          <w:sz w:val="22"/>
          <w:szCs w:val="22"/>
        </w:rPr>
        <w:t>23.1. </w:t>
      </w:r>
      <w:r w:rsidRPr="0016534E">
        <w:rPr>
          <w:color w:val="000000"/>
          <w:sz w:val="22"/>
          <w:szCs w:val="22"/>
        </w:rPr>
        <w:t>Tiekėjas turi teisę keisti Prekių modelį ir (ar) gamintoją, jei yra visos toliau nurodytos sąlygos:</w:t>
      </w:r>
    </w:p>
    <w:p w14:paraId="557AB7FA" w14:textId="77777777" w:rsidR="00A62AC2" w:rsidRPr="0016534E" w:rsidRDefault="00A62AC2" w:rsidP="00A62AC2">
      <w:pPr>
        <w:spacing w:line="257" w:lineRule="atLeast"/>
        <w:jc w:val="both"/>
        <w:rPr>
          <w:sz w:val="22"/>
          <w:szCs w:val="22"/>
        </w:rPr>
      </w:pPr>
      <w:r w:rsidRPr="0016534E">
        <w:rPr>
          <w:sz w:val="22"/>
          <w:szCs w:val="22"/>
        </w:rPr>
        <w:t xml:space="preserve">23.1.1. jei Tiekėjo pasiūlyme nurodytos Prekės nebegaminamos ar iš esmės sutriko jų tiekimas ir gautas </w:t>
      </w:r>
      <w:r w:rsidRPr="0016534E">
        <w:rPr>
          <w:sz w:val="22"/>
          <w:szCs w:val="22"/>
        </w:rPr>
        <w:lastRenderedPageBreak/>
        <w:t>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534E">
        <w:rPr>
          <w:sz w:val="22"/>
          <w:szCs w:val="22"/>
          <w:vertAlign w:val="superscript"/>
        </w:rPr>
        <w:t>1 </w:t>
      </w:r>
      <w:r w:rsidRPr="0016534E">
        <w:rPr>
          <w:sz w:val="22"/>
          <w:szCs w:val="22"/>
        </w:rPr>
        <w:t>dalies nuostatų;</w:t>
      </w:r>
    </w:p>
    <w:p w14:paraId="5FF0D4E0" w14:textId="77777777" w:rsidR="00A62AC2" w:rsidRPr="0016534E" w:rsidRDefault="00A62AC2" w:rsidP="00A62AC2">
      <w:pPr>
        <w:spacing w:line="257" w:lineRule="atLeast"/>
        <w:jc w:val="both"/>
        <w:rPr>
          <w:color w:val="000000"/>
          <w:sz w:val="22"/>
          <w:szCs w:val="22"/>
        </w:rPr>
      </w:pPr>
      <w:r w:rsidRPr="0016534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237429" w14:textId="77777777" w:rsidR="00A62AC2" w:rsidRPr="0016534E" w:rsidRDefault="00A62AC2" w:rsidP="00A62AC2">
      <w:pPr>
        <w:spacing w:line="257" w:lineRule="atLeast"/>
        <w:jc w:val="both"/>
        <w:rPr>
          <w:color w:val="000000"/>
          <w:sz w:val="22"/>
          <w:szCs w:val="22"/>
        </w:rPr>
      </w:pPr>
      <w:r w:rsidRPr="0016534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534E">
        <w:rPr>
          <w:color w:val="000000"/>
          <w:sz w:val="22"/>
          <w:szCs w:val="22"/>
          <w:shd w:val="clear" w:color="auto" w:fill="FFFFFF"/>
        </w:rPr>
        <w:t>ir lygiavertiškumo ar geresnės kokybės nei Sutartyje nurodytos Prekės</w:t>
      </w:r>
      <w:r w:rsidRPr="0016534E">
        <w:rPr>
          <w:color w:val="000000"/>
          <w:sz w:val="22"/>
          <w:szCs w:val="22"/>
        </w:rPr>
        <w:t>;</w:t>
      </w:r>
    </w:p>
    <w:p w14:paraId="2C2C1A1E" w14:textId="77777777" w:rsidR="00A62AC2" w:rsidRPr="0016534E" w:rsidRDefault="00A62AC2" w:rsidP="00A62AC2">
      <w:pPr>
        <w:spacing w:line="257" w:lineRule="atLeast"/>
        <w:jc w:val="both"/>
        <w:rPr>
          <w:color w:val="000000"/>
          <w:sz w:val="22"/>
          <w:szCs w:val="22"/>
        </w:rPr>
      </w:pPr>
      <w:r w:rsidRPr="0016534E">
        <w:rPr>
          <w:color w:val="000000"/>
          <w:sz w:val="22"/>
          <w:szCs w:val="22"/>
        </w:rPr>
        <w:t>23.1.4. Šalys sudarė rašytinį Susitarimą prie Sutarties dėl Prekių keitimo.</w:t>
      </w:r>
    </w:p>
    <w:p w14:paraId="32F2C6D8" w14:textId="77777777" w:rsidR="00A62AC2" w:rsidRPr="0016534E" w:rsidRDefault="00A62AC2" w:rsidP="00A62AC2">
      <w:pPr>
        <w:spacing w:line="257" w:lineRule="atLeast"/>
        <w:jc w:val="both"/>
        <w:rPr>
          <w:color w:val="000000"/>
          <w:sz w:val="22"/>
          <w:szCs w:val="22"/>
        </w:rPr>
      </w:pPr>
      <w:r w:rsidRPr="0016534E">
        <w:rPr>
          <w:color w:val="000000"/>
          <w:sz w:val="22"/>
          <w:szCs w:val="22"/>
        </w:rPr>
        <w:t>23.2. Šiame Bendrųjų sąlygų skyriuje nurodytu atveju Prekės turi būti pristatytos už ne didesnę nei pasiūlyme nurodytą kainą.</w:t>
      </w:r>
    </w:p>
    <w:p w14:paraId="26C30D0F" w14:textId="77777777" w:rsidR="00A62AC2" w:rsidRPr="0016534E" w:rsidRDefault="00A62AC2" w:rsidP="00A62AC2">
      <w:pPr>
        <w:spacing w:line="257" w:lineRule="atLeast"/>
        <w:ind w:firstLine="62"/>
        <w:jc w:val="both"/>
        <w:rPr>
          <w:color w:val="000000"/>
          <w:sz w:val="22"/>
          <w:szCs w:val="22"/>
        </w:rPr>
      </w:pPr>
    </w:p>
    <w:p w14:paraId="23D8C1F5" w14:textId="77777777" w:rsidR="00A62AC2" w:rsidRPr="0016534E" w:rsidRDefault="00A62AC2" w:rsidP="00A62AC2">
      <w:pPr>
        <w:spacing w:line="257" w:lineRule="atLeast"/>
        <w:ind w:left="360" w:hanging="360"/>
        <w:jc w:val="center"/>
        <w:rPr>
          <w:color w:val="000000"/>
          <w:sz w:val="22"/>
          <w:szCs w:val="22"/>
        </w:rPr>
      </w:pPr>
      <w:r w:rsidRPr="0016534E">
        <w:rPr>
          <w:b/>
          <w:bCs/>
          <w:caps/>
          <w:color w:val="000000"/>
          <w:sz w:val="22"/>
          <w:szCs w:val="22"/>
        </w:rPr>
        <w:t>24.  BENDRAVIMO TVARKA IR KALBA</w:t>
      </w:r>
    </w:p>
    <w:p w14:paraId="4D958EBF" w14:textId="77777777" w:rsidR="00A62AC2" w:rsidRPr="0016534E" w:rsidRDefault="00A62AC2" w:rsidP="00A62AC2">
      <w:pPr>
        <w:spacing w:line="257" w:lineRule="atLeast"/>
        <w:ind w:left="360" w:firstLine="62"/>
        <w:jc w:val="both"/>
        <w:rPr>
          <w:color w:val="000000"/>
          <w:sz w:val="22"/>
          <w:szCs w:val="22"/>
        </w:rPr>
      </w:pPr>
    </w:p>
    <w:p w14:paraId="7D921ECF" w14:textId="77777777" w:rsidR="00A62AC2" w:rsidRPr="0016534E" w:rsidRDefault="00A62AC2" w:rsidP="00A62AC2">
      <w:pPr>
        <w:spacing w:line="257" w:lineRule="atLeast"/>
        <w:jc w:val="both"/>
        <w:rPr>
          <w:color w:val="000000"/>
          <w:sz w:val="22"/>
          <w:szCs w:val="22"/>
        </w:rPr>
      </w:pPr>
      <w:r w:rsidRPr="0016534E">
        <w:rPr>
          <w:color w:val="000000"/>
          <w:sz w:val="22"/>
          <w:szCs w:val="22"/>
        </w:rPr>
        <w:t>24.1. Sutartis sudaroma lietuvių kalba. Jeigu Sutartis ar kuris nors ją sudarantis dokumentas sudaromas kita kalba arba išverčiamas į kitą kalbą, visais atvejais </w:t>
      </w:r>
      <w:r w:rsidRPr="0016534E">
        <w:rPr>
          <w:color w:val="000000"/>
          <w:sz w:val="22"/>
          <w:szCs w:val="22"/>
          <w:shd w:val="clear" w:color="auto" w:fill="FFFFFF"/>
        </w:rPr>
        <w:t>autentišku laikomas tik lietuvių kalba parengtas Sutarties tekstas (jei yra neatitikimų, pirmenybė teikiama lietuvių kalba parengtam tekstui).</w:t>
      </w:r>
    </w:p>
    <w:p w14:paraId="69B4DAD7" w14:textId="77777777" w:rsidR="00A62AC2" w:rsidRPr="0016534E" w:rsidRDefault="00A62AC2" w:rsidP="00A62AC2">
      <w:pPr>
        <w:spacing w:line="257" w:lineRule="atLeast"/>
        <w:jc w:val="both"/>
        <w:rPr>
          <w:color w:val="000000"/>
          <w:sz w:val="22"/>
          <w:szCs w:val="22"/>
        </w:rPr>
      </w:pPr>
      <w:r w:rsidRPr="0016534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3C5CD2" w14:textId="77777777" w:rsidR="00A62AC2" w:rsidRPr="0016534E" w:rsidRDefault="00A62AC2" w:rsidP="00A62AC2">
      <w:pPr>
        <w:spacing w:line="257" w:lineRule="atLeast"/>
        <w:jc w:val="both"/>
        <w:rPr>
          <w:color w:val="000000"/>
          <w:sz w:val="22"/>
          <w:szCs w:val="22"/>
        </w:rPr>
      </w:pPr>
      <w:r w:rsidRPr="0016534E">
        <w:rPr>
          <w:color w:val="000000"/>
          <w:sz w:val="22"/>
          <w:szCs w:val="22"/>
        </w:rPr>
        <w:t>24.3. Jeigu pranešimas yra įteikiamas asmeniškai arba siunčiamas paštu ar per kurjerį, jis turi būti įteikiamas pasirašytinai ir laikomas gautu gavimo patvirtinime nurodytą dieną.</w:t>
      </w:r>
    </w:p>
    <w:p w14:paraId="58C1C1A6" w14:textId="77777777" w:rsidR="00A62AC2" w:rsidRPr="0016534E" w:rsidRDefault="00A62AC2" w:rsidP="00A62AC2">
      <w:pPr>
        <w:spacing w:line="257" w:lineRule="atLeast"/>
        <w:jc w:val="both"/>
        <w:rPr>
          <w:color w:val="000000"/>
          <w:sz w:val="22"/>
          <w:szCs w:val="22"/>
        </w:rPr>
      </w:pPr>
      <w:r w:rsidRPr="0016534E">
        <w:rPr>
          <w:color w:val="000000"/>
          <w:sz w:val="22"/>
          <w:szCs w:val="22"/>
        </w:rPr>
        <w:t>24.4. Jeigu pranešimas siunčiamas el. paštu, laikoma, kad Šalis jį gavo kitą darbo dieną.</w:t>
      </w:r>
    </w:p>
    <w:p w14:paraId="1C2EE396" w14:textId="77777777" w:rsidR="00A62AC2" w:rsidRPr="0016534E" w:rsidRDefault="00A62AC2" w:rsidP="00A62AC2">
      <w:pPr>
        <w:spacing w:line="257" w:lineRule="atLeast"/>
        <w:jc w:val="both"/>
        <w:rPr>
          <w:color w:val="000000"/>
          <w:sz w:val="22"/>
          <w:szCs w:val="22"/>
        </w:rPr>
      </w:pPr>
      <w:r w:rsidRPr="0016534E">
        <w:rPr>
          <w:color w:val="000000"/>
          <w:sz w:val="22"/>
          <w:szCs w:val="22"/>
        </w:rPr>
        <w:t>24.5. Jeigu pranešimas siunčiamas keliais skirtingais būdais, laikoma, kad gavėjas jį gavo tada, kai jis gavo pirmesnįjį pranešimą.</w:t>
      </w:r>
    </w:p>
    <w:p w14:paraId="4DDDA2A5" w14:textId="77777777" w:rsidR="00A62AC2" w:rsidRPr="0016534E" w:rsidRDefault="00A62AC2" w:rsidP="00A62AC2">
      <w:pPr>
        <w:spacing w:line="257" w:lineRule="atLeast"/>
        <w:ind w:firstLine="62"/>
        <w:jc w:val="both"/>
        <w:rPr>
          <w:color w:val="000000"/>
          <w:sz w:val="22"/>
          <w:szCs w:val="22"/>
        </w:rPr>
      </w:pPr>
    </w:p>
    <w:p w14:paraId="4AB573C6" w14:textId="77777777" w:rsidR="00A62AC2" w:rsidRPr="0016534E" w:rsidRDefault="00A62AC2" w:rsidP="00A62AC2">
      <w:pPr>
        <w:spacing w:line="257" w:lineRule="atLeast"/>
        <w:ind w:left="360" w:hanging="360"/>
        <w:jc w:val="center"/>
        <w:rPr>
          <w:color w:val="000000"/>
          <w:sz w:val="22"/>
          <w:szCs w:val="22"/>
        </w:rPr>
      </w:pPr>
      <w:r w:rsidRPr="0016534E">
        <w:rPr>
          <w:b/>
          <w:bCs/>
          <w:caps/>
          <w:color w:val="000000"/>
          <w:sz w:val="22"/>
          <w:szCs w:val="22"/>
        </w:rPr>
        <w:t>25.  PRETENZIJOS IR GINČŲ SPRENDIMAS</w:t>
      </w:r>
    </w:p>
    <w:p w14:paraId="2E2758FC" w14:textId="77777777" w:rsidR="00A62AC2" w:rsidRPr="0016534E" w:rsidRDefault="00A62AC2" w:rsidP="00A62AC2">
      <w:pPr>
        <w:spacing w:line="257" w:lineRule="atLeast"/>
        <w:ind w:left="360" w:firstLine="62"/>
        <w:jc w:val="both"/>
        <w:rPr>
          <w:color w:val="000000"/>
          <w:sz w:val="22"/>
          <w:szCs w:val="22"/>
        </w:rPr>
      </w:pPr>
    </w:p>
    <w:p w14:paraId="368D7E29" w14:textId="77777777" w:rsidR="00A62AC2" w:rsidRPr="0016534E" w:rsidRDefault="00A62AC2" w:rsidP="00A62AC2">
      <w:pPr>
        <w:spacing w:line="257" w:lineRule="atLeast"/>
        <w:jc w:val="both"/>
        <w:rPr>
          <w:color w:val="000000"/>
          <w:sz w:val="22"/>
          <w:szCs w:val="22"/>
        </w:rPr>
      </w:pPr>
      <w:r w:rsidRPr="0016534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D2DB0BA" w14:textId="77777777" w:rsidR="00A62AC2" w:rsidRPr="0016534E" w:rsidRDefault="00A62AC2" w:rsidP="00A62AC2">
      <w:pPr>
        <w:spacing w:line="257" w:lineRule="atLeast"/>
        <w:jc w:val="both"/>
        <w:rPr>
          <w:color w:val="000000"/>
          <w:sz w:val="22"/>
          <w:szCs w:val="22"/>
        </w:rPr>
      </w:pPr>
      <w:r w:rsidRPr="0016534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CE1B481" w14:textId="77777777" w:rsidR="00A62AC2" w:rsidRPr="0016534E" w:rsidRDefault="00A62AC2" w:rsidP="00A62AC2">
      <w:pPr>
        <w:spacing w:line="257" w:lineRule="atLeast"/>
        <w:jc w:val="both"/>
        <w:rPr>
          <w:color w:val="000000"/>
          <w:sz w:val="22"/>
          <w:szCs w:val="22"/>
        </w:rPr>
      </w:pPr>
      <w:r w:rsidRPr="0016534E">
        <w:rPr>
          <w:color w:val="000000"/>
          <w:sz w:val="22"/>
          <w:szCs w:val="22"/>
        </w:rPr>
        <w:t>25.3. Kilę ginčai nesudaro pagrindo Šalims atsisakyti vykdyti savo prievoles pagal Sutartį.</w:t>
      </w:r>
    </w:p>
    <w:p w14:paraId="49D65FC0" w14:textId="77777777" w:rsidR="00A62AC2" w:rsidRPr="0016534E" w:rsidRDefault="00A62AC2" w:rsidP="00A62AC2">
      <w:pPr>
        <w:spacing w:line="257" w:lineRule="atLeast"/>
        <w:textAlignment w:val="center"/>
        <w:rPr>
          <w:color w:val="000000"/>
          <w:sz w:val="22"/>
          <w:szCs w:val="22"/>
        </w:rPr>
      </w:pPr>
    </w:p>
    <w:p w14:paraId="40242D01" w14:textId="77777777" w:rsidR="00A62AC2" w:rsidRPr="0016534E" w:rsidRDefault="00A62AC2" w:rsidP="00A62AC2">
      <w:pPr>
        <w:spacing w:line="259" w:lineRule="auto"/>
        <w:jc w:val="center"/>
        <w:rPr>
          <w:kern w:val="2"/>
          <w:sz w:val="22"/>
          <w:szCs w:val="22"/>
        </w:rPr>
      </w:pPr>
      <w:r w:rsidRPr="0016534E">
        <w:rPr>
          <w:kern w:val="2"/>
          <w:sz w:val="22"/>
          <w:szCs w:val="22"/>
        </w:rPr>
        <w:t>________________</w:t>
      </w:r>
    </w:p>
    <w:p w14:paraId="4DB1C62C" w14:textId="67743D44" w:rsidR="00A62AC2" w:rsidRDefault="00A62AC2">
      <w:pPr>
        <w:widowControl/>
        <w:suppressAutoHyphens w:val="0"/>
        <w:overflowPunct/>
        <w:adjustRightInd/>
        <w:rPr>
          <w:rFonts w:eastAsia="Arial Unicode MS"/>
          <w:bCs/>
          <w:kern w:val="0"/>
          <w:sz w:val="22"/>
          <w:szCs w:val="22"/>
          <w:bdr w:val="nil"/>
          <w:lang w:val="x-none" w:eastAsia="en-US"/>
        </w:rPr>
      </w:pPr>
      <w:r>
        <w:rPr>
          <w:rFonts w:eastAsia="Arial Unicode MS"/>
          <w:bCs/>
          <w:kern w:val="0"/>
          <w:sz w:val="22"/>
          <w:szCs w:val="22"/>
          <w:bdr w:val="nil"/>
          <w:lang w:val="x-none" w:eastAsia="en-US"/>
        </w:rPr>
        <w:br w:type="page"/>
      </w:r>
    </w:p>
    <w:p w14:paraId="1053B346" w14:textId="77777777" w:rsidR="00A62AC2" w:rsidRDefault="00A62AC2" w:rsidP="00A62AC2">
      <w:pPr>
        <w:tabs>
          <w:tab w:val="center" w:pos="4680"/>
          <w:tab w:val="right" w:pos="9360"/>
        </w:tabs>
        <w:spacing w:line="259" w:lineRule="auto"/>
        <w:jc w:val="right"/>
        <w:rPr>
          <w:color w:val="000000"/>
          <w:sz w:val="22"/>
          <w:szCs w:val="22"/>
        </w:rPr>
      </w:pPr>
      <w:r>
        <w:rPr>
          <w:color w:val="000000"/>
          <w:sz w:val="22"/>
          <w:szCs w:val="22"/>
        </w:rPr>
        <w:lastRenderedPageBreak/>
        <w:t>Tarptautinio</w:t>
      </w:r>
      <w:r w:rsidRPr="00DA2A7D">
        <w:rPr>
          <w:color w:val="000000"/>
          <w:sz w:val="22"/>
          <w:szCs w:val="22"/>
        </w:rPr>
        <w:t xml:space="preserve"> </w:t>
      </w:r>
      <w:r w:rsidRPr="00C078B7">
        <w:rPr>
          <w:color w:val="000000"/>
          <w:sz w:val="22"/>
          <w:szCs w:val="22"/>
        </w:rPr>
        <w:t>atviro konkurso sąlygų</w:t>
      </w:r>
    </w:p>
    <w:p w14:paraId="76114ADC" w14:textId="77777777" w:rsidR="00A62AC2" w:rsidRPr="00732D93" w:rsidRDefault="00A62AC2" w:rsidP="00A62AC2">
      <w:pPr>
        <w:tabs>
          <w:tab w:val="center" w:pos="4680"/>
          <w:tab w:val="right" w:pos="9360"/>
        </w:tabs>
        <w:spacing w:line="259" w:lineRule="auto"/>
        <w:jc w:val="right"/>
        <w:rPr>
          <w:rFonts w:eastAsia="Arial"/>
          <w:kern w:val="2"/>
          <w:sz w:val="22"/>
          <w:szCs w:val="22"/>
        </w:rPr>
      </w:pPr>
      <w:r>
        <w:rPr>
          <w:color w:val="000000"/>
          <w:sz w:val="22"/>
          <w:szCs w:val="22"/>
        </w:rPr>
        <w:t>7</w:t>
      </w:r>
      <w:r w:rsidRPr="00C078B7">
        <w:rPr>
          <w:color w:val="000000"/>
          <w:sz w:val="22"/>
          <w:szCs w:val="22"/>
        </w:rPr>
        <w:t xml:space="preserve"> </w:t>
      </w:r>
      <w:r w:rsidRPr="00C078B7">
        <w:rPr>
          <w:sz w:val="22"/>
          <w:szCs w:val="22"/>
        </w:rPr>
        <w:t>priedas</w:t>
      </w:r>
    </w:p>
    <w:p w14:paraId="1071D03D" w14:textId="77777777" w:rsidR="00A62AC2" w:rsidRDefault="00A62AC2" w:rsidP="00A62AC2">
      <w:pPr>
        <w:ind w:left="6375"/>
        <w:textAlignment w:val="baseline"/>
        <w:rPr>
          <w:sz w:val="22"/>
          <w:szCs w:val="22"/>
        </w:rPr>
      </w:pPr>
    </w:p>
    <w:p w14:paraId="794E6071" w14:textId="77777777" w:rsidR="00A62AC2" w:rsidRPr="007F378E" w:rsidRDefault="00A62AC2" w:rsidP="00A62AC2">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PATVIRTINTA </w:t>
      </w:r>
      <w:r w:rsidRPr="007F378E">
        <w:rPr>
          <w:rStyle w:val="eop"/>
          <w:sz w:val="22"/>
          <w:szCs w:val="22"/>
          <w:lang w:val="pt-BR"/>
        </w:rPr>
        <w:t> </w:t>
      </w:r>
    </w:p>
    <w:p w14:paraId="4ED6B64D" w14:textId="77777777" w:rsidR="00A62AC2" w:rsidRPr="007F378E" w:rsidRDefault="00A62AC2" w:rsidP="00A62AC2">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Viešųjų pirkimų tarnybos direktoriaus </w:t>
      </w:r>
      <w:r w:rsidRPr="007F378E">
        <w:rPr>
          <w:rStyle w:val="eop"/>
          <w:sz w:val="22"/>
          <w:szCs w:val="22"/>
          <w:lang w:val="pt-BR"/>
        </w:rPr>
        <w:t> </w:t>
      </w:r>
    </w:p>
    <w:p w14:paraId="1E1C8D81" w14:textId="77777777" w:rsidR="00A62AC2" w:rsidRPr="007F378E" w:rsidRDefault="00A62AC2" w:rsidP="00A62AC2">
      <w:pPr>
        <w:pStyle w:val="paragraph"/>
        <w:spacing w:before="0" w:beforeAutospacing="0" w:after="0" w:afterAutospacing="0"/>
        <w:ind w:left="5040"/>
        <w:textAlignment w:val="baseline"/>
        <w:rPr>
          <w:sz w:val="22"/>
          <w:szCs w:val="22"/>
          <w:lang w:val="pt-BR"/>
        </w:rPr>
      </w:pPr>
      <w:r w:rsidRPr="00FF6661">
        <w:rPr>
          <w:rStyle w:val="normaltextrun"/>
          <w:sz w:val="22"/>
          <w:szCs w:val="22"/>
          <w:lang w:val="lt-LT"/>
        </w:rPr>
        <w:t>2024 m. gruodžio 30 d. įsakymu Nr. 1S-209 </w:t>
      </w:r>
      <w:r w:rsidRPr="007F378E">
        <w:rPr>
          <w:rStyle w:val="eop"/>
          <w:sz w:val="22"/>
          <w:szCs w:val="22"/>
          <w:lang w:val="pt-BR"/>
        </w:rPr>
        <w:t> </w:t>
      </w:r>
    </w:p>
    <w:p w14:paraId="486D460F" w14:textId="77777777" w:rsidR="00A62AC2" w:rsidRPr="007F378E" w:rsidRDefault="00A62AC2" w:rsidP="00A62AC2">
      <w:pPr>
        <w:pStyle w:val="paragraph"/>
        <w:spacing w:before="0" w:beforeAutospacing="0" w:after="0" w:afterAutospacing="0"/>
        <w:ind w:left="210" w:firstLine="4815"/>
        <w:jc w:val="both"/>
        <w:textAlignment w:val="baseline"/>
        <w:rPr>
          <w:sz w:val="22"/>
          <w:szCs w:val="22"/>
          <w:lang w:val="pt-BR"/>
        </w:rPr>
      </w:pPr>
      <w:r w:rsidRPr="00FF6661">
        <w:rPr>
          <w:rStyle w:val="normaltextrun"/>
          <w:color w:val="000000"/>
          <w:sz w:val="22"/>
          <w:szCs w:val="22"/>
          <w:lang w:val="lt-LT"/>
        </w:rPr>
        <w:t>(Viešųjų pirkimų tarnybos direktoriaus</w:t>
      </w:r>
      <w:r w:rsidRPr="007F378E">
        <w:rPr>
          <w:rStyle w:val="eop"/>
          <w:sz w:val="22"/>
          <w:szCs w:val="22"/>
          <w:lang w:val="pt-BR"/>
        </w:rPr>
        <w:t> </w:t>
      </w:r>
    </w:p>
    <w:p w14:paraId="23259022" w14:textId="77777777" w:rsidR="00A62AC2" w:rsidRPr="007F378E" w:rsidRDefault="00A62AC2" w:rsidP="00A62AC2">
      <w:pPr>
        <w:pStyle w:val="paragraph"/>
        <w:spacing w:before="0" w:beforeAutospacing="0" w:after="0" w:afterAutospacing="0"/>
        <w:ind w:left="5040"/>
        <w:jc w:val="both"/>
        <w:textAlignment w:val="baseline"/>
        <w:rPr>
          <w:sz w:val="22"/>
          <w:szCs w:val="22"/>
          <w:lang w:val="pt-BR"/>
        </w:rPr>
      </w:pPr>
      <w:r w:rsidRPr="00FF6661">
        <w:rPr>
          <w:rStyle w:val="normaltextrun"/>
          <w:color w:val="000000"/>
          <w:sz w:val="22"/>
          <w:szCs w:val="22"/>
          <w:lang w:val="lt-LT"/>
        </w:rPr>
        <w:t>2025 m. balandžio 17 d. įsakymo Nr. 1S-52 </w:t>
      </w:r>
      <w:r w:rsidRPr="007F378E">
        <w:rPr>
          <w:rStyle w:val="eop"/>
          <w:sz w:val="22"/>
          <w:szCs w:val="22"/>
          <w:lang w:val="pt-BR"/>
        </w:rPr>
        <w:t> </w:t>
      </w:r>
    </w:p>
    <w:p w14:paraId="7317244B" w14:textId="77777777" w:rsidR="00A62AC2" w:rsidRPr="007F378E" w:rsidRDefault="00A62AC2" w:rsidP="00A62AC2">
      <w:pPr>
        <w:pStyle w:val="paragraph"/>
        <w:spacing w:before="0" w:beforeAutospacing="0" w:after="0" w:afterAutospacing="0"/>
        <w:ind w:left="5040"/>
        <w:jc w:val="both"/>
        <w:textAlignment w:val="baseline"/>
        <w:rPr>
          <w:sz w:val="22"/>
          <w:szCs w:val="22"/>
          <w:lang w:val="pt-BR"/>
        </w:rPr>
      </w:pPr>
      <w:r w:rsidRPr="00FF6661">
        <w:rPr>
          <w:rStyle w:val="normaltextrun"/>
          <w:color w:val="000000"/>
          <w:sz w:val="22"/>
          <w:szCs w:val="22"/>
          <w:lang w:val="lt-LT"/>
        </w:rPr>
        <w:t>redakcija)</w:t>
      </w:r>
      <w:r w:rsidRPr="007F378E">
        <w:rPr>
          <w:rStyle w:val="eop"/>
          <w:sz w:val="22"/>
          <w:szCs w:val="22"/>
          <w:lang w:val="pt-BR"/>
        </w:rPr>
        <w:t> </w:t>
      </w:r>
    </w:p>
    <w:p w14:paraId="59D83713" w14:textId="77777777" w:rsidR="00A62AC2" w:rsidRPr="00386AB4" w:rsidRDefault="00A62AC2" w:rsidP="00A62AC2">
      <w:pPr>
        <w:tabs>
          <w:tab w:val="left" w:pos="5400"/>
        </w:tabs>
        <w:textAlignment w:val="center"/>
        <w:rPr>
          <w:sz w:val="22"/>
          <w:szCs w:val="22"/>
          <w:lang w:val="pt-BR"/>
        </w:rPr>
      </w:pPr>
    </w:p>
    <w:p w14:paraId="56C5A80C" w14:textId="77777777" w:rsidR="00A62AC2" w:rsidRPr="00FF6661" w:rsidRDefault="00A62AC2" w:rsidP="00A62AC2">
      <w:pPr>
        <w:tabs>
          <w:tab w:val="left" w:pos="5400"/>
        </w:tabs>
        <w:textAlignment w:val="center"/>
        <w:rPr>
          <w:sz w:val="22"/>
          <w:szCs w:val="22"/>
        </w:rPr>
      </w:pPr>
    </w:p>
    <w:p w14:paraId="77CCAD85" w14:textId="77777777" w:rsidR="00A62AC2" w:rsidRPr="00FF6661" w:rsidRDefault="00A62AC2" w:rsidP="00A62AC2">
      <w:pPr>
        <w:pBdr>
          <w:top w:val="nil"/>
          <w:left w:val="nil"/>
          <w:bottom w:val="nil"/>
          <w:right w:val="nil"/>
          <w:between w:val="nil"/>
        </w:pBdr>
        <w:tabs>
          <w:tab w:val="left" w:pos="567"/>
          <w:tab w:val="left" w:pos="851"/>
        </w:tabs>
        <w:jc w:val="center"/>
        <w:rPr>
          <w:b/>
          <w:bCs/>
          <w:caps/>
          <w:sz w:val="22"/>
          <w:szCs w:val="22"/>
        </w:rPr>
      </w:pPr>
      <w:r w:rsidRPr="00FF6661">
        <w:rPr>
          <w:b/>
          <w:bCs/>
          <w:caps/>
          <w:sz w:val="22"/>
          <w:szCs w:val="22"/>
        </w:rPr>
        <w:t>paslaugų pirkimo-pardavimo sutarties Specialiosios sąlygos</w:t>
      </w:r>
    </w:p>
    <w:p w14:paraId="0229CD5E" w14:textId="77777777" w:rsidR="00A62AC2" w:rsidRPr="00FF6661" w:rsidRDefault="00A62AC2" w:rsidP="00A62AC2">
      <w:pPr>
        <w:pBdr>
          <w:top w:val="nil"/>
          <w:left w:val="nil"/>
          <w:bottom w:val="nil"/>
          <w:right w:val="nil"/>
          <w:between w:val="nil"/>
        </w:pBdr>
        <w:tabs>
          <w:tab w:val="left" w:pos="567"/>
          <w:tab w:val="left" w:pos="851"/>
        </w:tabs>
        <w:jc w:val="center"/>
        <w:rPr>
          <w:b/>
          <w:bCs/>
          <w:cap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62AC2" w:rsidRPr="00FF6661" w14:paraId="2303F9E9" w14:textId="77777777" w:rsidTr="00A62AC2">
        <w:trPr>
          <w:jc w:val="center"/>
        </w:trPr>
        <w:tc>
          <w:tcPr>
            <w:tcW w:w="2448" w:type="dxa"/>
          </w:tcPr>
          <w:p w14:paraId="18B840FA" w14:textId="77777777" w:rsidR="00A62AC2" w:rsidRPr="00FF6661" w:rsidRDefault="00A62AC2" w:rsidP="00E216E5">
            <w:pPr>
              <w:jc w:val="both"/>
              <w:rPr>
                <w:b/>
                <w:kern w:val="2"/>
                <w:sz w:val="22"/>
                <w:szCs w:val="22"/>
              </w:rPr>
            </w:pPr>
            <w:r w:rsidRPr="00FF6661">
              <w:rPr>
                <w:b/>
                <w:kern w:val="2"/>
                <w:sz w:val="22"/>
                <w:szCs w:val="22"/>
              </w:rPr>
              <w:t>Sutarties pavadinimas</w:t>
            </w:r>
          </w:p>
        </w:tc>
        <w:tc>
          <w:tcPr>
            <w:tcW w:w="7110" w:type="dxa"/>
            <w:gridSpan w:val="3"/>
          </w:tcPr>
          <w:p w14:paraId="6FA188A4" w14:textId="77777777" w:rsidR="00A62AC2" w:rsidRPr="00FF6661" w:rsidRDefault="00A62AC2" w:rsidP="00E216E5">
            <w:pPr>
              <w:rPr>
                <w:kern w:val="2"/>
                <w:sz w:val="22"/>
                <w:szCs w:val="22"/>
              </w:rPr>
            </w:pPr>
            <w:r w:rsidRPr="00F01B4E">
              <w:rPr>
                <w:b/>
                <w:color w:val="000000"/>
                <w:sz w:val="22"/>
                <w:szCs w:val="22"/>
              </w:rPr>
              <w:t>Atliekų, likusių po mechaninio apdorojimo,</w:t>
            </w:r>
            <w:r>
              <w:rPr>
                <w:b/>
                <w:color w:val="000000"/>
                <w:sz w:val="22"/>
                <w:szCs w:val="22"/>
              </w:rPr>
              <w:t xml:space="preserve"> t</w:t>
            </w:r>
            <w:r w:rsidRPr="00F01B4E">
              <w:rPr>
                <w:b/>
                <w:color w:val="000000"/>
                <w:sz w:val="22"/>
                <w:szCs w:val="22"/>
              </w:rPr>
              <w:t>ransportavimo</w:t>
            </w:r>
            <w:r>
              <w:rPr>
                <w:b/>
                <w:color w:val="000000"/>
                <w:sz w:val="22"/>
                <w:szCs w:val="22"/>
              </w:rPr>
              <w:t xml:space="preserve"> </w:t>
            </w:r>
            <w:r w:rsidRPr="00F01B4E">
              <w:rPr>
                <w:b/>
                <w:color w:val="000000"/>
                <w:sz w:val="22"/>
                <w:szCs w:val="22"/>
              </w:rPr>
              <w:t>paslaugų pirkim</w:t>
            </w:r>
            <w:r>
              <w:rPr>
                <w:b/>
                <w:color w:val="000000"/>
                <w:sz w:val="22"/>
                <w:szCs w:val="22"/>
              </w:rPr>
              <w:t>as</w:t>
            </w:r>
          </w:p>
        </w:tc>
      </w:tr>
      <w:tr w:rsidR="00A62AC2" w:rsidRPr="00FF6661" w14:paraId="1A28133E" w14:textId="77777777" w:rsidTr="00A62AC2">
        <w:trPr>
          <w:jc w:val="center"/>
        </w:trPr>
        <w:tc>
          <w:tcPr>
            <w:tcW w:w="2448" w:type="dxa"/>
          </w:tcPr>
          <w:p w14:paraId="6A971CB5" w14:textId="77777777" w:rsidR="00A62AC2" w:rsidRPr="00FF6661" w:rsidRDefault="00A62AC2" w:rsidP="00E216E5">
            <w:pPr>
              <w:jc w:val="both"/>
              <w:rPr>
                <w:b/>
                <w:kern w:val="2"/>
                <w:sz w:val="22"/>
                <w:szCs w:val="22"/>
              </w:rPr>
            </w:pPr>
            <w:r w:rsidRPr="00FF6661">
              <w:rPr>
                <w:b/>
                <w:kern w:val="2"/>
                <w:sz w:val="22"/>
                <w:szCs w:val="22"/>
              </w:rPr>
              <w:t>Sutarties data</w:t>
            </w:r>
          </w:p>
        </w:tc>
        <w:tc>
          <w:tcPr>
            <w:tcW w:w="2177" w:type="dxa"/>
          </w:tcPr>
          <w:p w14:paraId="42354D61" w14:textId="77777777" w:rsidR="00A62AC2" w:rsidRPr="00FF6661" w:rsidRDefault="00A62AC2" w:rsidP="00E216E5">
            <w:pPr>
              <w:jc w:val="center"/>
              <w:rPr>
                <w:i/>
                <w:kern w:val="2"/>
                <w:sz w:val="22"/>
                <w:szCs w:val="22"/>
              </w:rPr>
            </w:pPr>
            <w:r w:rsidRPr="00FF6661">
              <w:rPr>
                <w:i/>
                <w:kern w:val="2"/>
                <w:sz w:val="22"/>
                <w:szCs w:val="22"/>
              </w:rPr>
              <w:t>(nepildyti)</w:t>
            </w:r>
          </w:p>
        </w:tc>
        <w:tc>
          <w:tcPr>
            <w:tcW w:w="2362" w:type="dxa"/>
          </w:tcPr>
          <w:p w14:paraId="11E66539" w14:textId="77777777" w:rsidR="00A62AC2" w:rsidRPr="00FF6661" w:rsidRDefault="00A62AC2" w:rsidP="00E216E5">
            <w:pPr>
              <w:jc w:val="both"/>
              <w:rPr>
                <w:b/>
                <w:kern w:val="2"/>
                <w:sz w:val="22"/>
                <w:szCs w:val="22"/>
              </w:rPr>
            </w:pPr>
            <w:r w:rsidRPr="00FF6661">
              <w:rPr>
                <w:b/>
                <w:kern w:val="2"/>
                <w:sz w:val="22"/>
                <w:szCs w:val="22"/>
              </w:rPr>
              <w:t>Sutarties numeris</w:t>
            </w:r>
          </w:p>
        </w:tc>
        <w:tc>
          <w:tcPr>
            <w:tcW w:w="2571" w:type="dxa"/>
          </w:tcPr>
          <w:p w14:paraId="4EC5ED29" w14:textId="77777777" w:rsidR="00A62AC2" w:rsidRPr="00FF6661" w:rsidRDefault="00A62AC2" w:rsidP="00E216E5">
            <w:pPr>
              <w:jc w:val="center"/>
              <w:rPr>
                <w:kern w:val="2"/>
                <w:sz w:val="22"/>
                <w:szCs w:val="22"/>
              </w:rPr>
            </w:pPr>
            <w:r w:rsidRPr="00FF6661">
              <w:rPr>
                <w:i/>
                <w:kern w:val="2"/>
                <w:sz w:val="22"/>
                <w:szCs w:val="22"/>
              </w:rPr>
              <w:t>(nepildyti)</w:t>
            </w:r>
          </w:p>
        </w:tc>
      </w:tr>
    </w:tbl>
    <w:p w14:paraId="0E76E0BB" w14:textId="77777777" w:rsidR="00A62AC2" w:rsidRPr="00FF6661" w:rsidRDefault="00A62AC2" w:rsidP="00A62AC2">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62AC2" w:rsidRPr="00FF6661" w14:paraId="4591C61B" w14:textId="77777777" w:rsidTr="00A62AC2">
        <w:trPr>
          <w:jc w:val="center"/>
        </w:trPr>
        <w:tc>
          <w:tcPr>
            <w:tcW w:w="9558" w:type="dxa"/>
            <w:gridSpan w:val="3"/>
          </w:tcPr>
          <w:p w14:paraId="01982A0C" w14:textId="77777777" w:rsidR="00A62AC2" w:rsidRPr="00FF6661" w:rsidRDefault="00A62AC2" w:rsidP="00E216E5">
            <w:pPr>
              <w:jc w:val="center"/>
              <w:rPr>
                <w:b/>
                <w:kern w:val="2"/>
                <w:sz w:val="22"/>
                <w:szCs w:val="22"/>
              </w:rPr>
            </w:pPr>
            <w:r w:rsidRPr="00FF6661">
              <w:rPr>
                <w:b/>
                <w:kern w:val="2"/>
                <w:sz w:val="22"/>
                <w:szCs w:val="22"/>
              </w:rPr>
              <w:t>1. SUTARTIES ŠALYS</w:t>
            </w:r>
          </w:p>
        </w:tc>
      </w:tr>
      <w:tr w:rsidR="00A62AC2" w:rsidRPr="00FF6661" w14:paraId="0102CCBB" w14:textId="77777777" w:rsidTr="00A62AC2">
        <w:trPr>
          <w:jc w:val="center"/>
        </w:trPr>
        <w:tc>
          <w:tcPr>
            <w:tcW w:w="2808" w:type="dxa"/>
            <w:vMerge w:val="restart"/>
          </w:tcPr>
          <w:p w14:paraId="0469D90C" w14:textId="77777777" w:rsidR="00A62AC2" w:rsidRPr="00FF6661" w:rsidRDefault="00A62AC2" w:rsidP="00E216E5">
            <w:pPr>
              <w:jc w:val="center"/>
              <w:rPr>
                <w:b/>
                <w:kern w:val="2"/>
                <w:sz w:val="22"/>
                <w:szCs w:val="22"/>
              </w:rPr>
            </w:pPr>
          </w:p>
          <w:p w14:paraId="6BB85B20" w14:textId="77777777" w:rsidR="00A62AC2" w:rsidRPr="00FF6661" w:rsidRDefault="00A62AC2" w:rsidP="00E216E5">
            <w:pPr>
              <w:jc w:val="center"/>
              <w:rPr>
                <w:b/>
                <w:kern w:val="2"/>
                <w:sz w:val="22"/>
                <w:szCs w:val="22"/>
              </w:rPr>
            </w:pPr>
          </w:p>
          <w:p w14:paraId="1A8CDC8E" w14:textId="77777777" w:rsidR="00A62AC2" w:rsidRPr="00FF6661" w:rsidRDefault="00A62AC2" w:rsidP="00E216E5">
            <w:pPr>
              <w:jc w:val="center"/>
              <w:rPr>
                <w:b/>
                <w:kern w:val="2"/>
                <w:sz w:val="22"/>
                <w:szCs w:val="22"/>
              </w:rPr>
            </w:pPr>
          </w:p>
          <w:p w14:paraId="28F5E5DD" w14:textId="77777777" w:rsidR="00A62AC2" w:rsidRPr="00FF6661" w:rsidRDefault="00A62AC2" w:rsidP="00E216E5">
            <w:pPr>
              <w:rPr>
                <w:b/>
                <w:kern w:val="2"/>
                <w:sz w:val="22"/>
                <w:szCs w:val="22"/>
              </w:rPr>
            </w:pPr>
          </w:p>
          <w:p w14:paraId="7C80248D" w14:textId="77777777" w:rsidR="00A62AC2" w:rsidRPr="00FF6661" w:rsidRDefault="00A62AC2" w:rsidP="00E216E5">
            <w:pPr>
              <w:rPr>
                <w:b/>
                <w:kern w:val="2"/>
                <w:sz w:val="22"/>
                <w:szCs w:val="22"/>
              </w:rPr>
            </w:pPr>
            <w:r w:rsidRPr="00FF6661">
              <w:rPr>
                <w:b/>
                <w:kern w:val="2"/>
                <w:sz w:val="22"/>
                <w:szCs w:val="22"/>
              </w:rPr>
              <w:t>1.1. Pirkėjas</w:t>
            </w:r>
          </w:p>
        </w:tc>
        <w:tc>
          <w:tcPr>
            <w:tcW w:w="3240" w:type="dxa"/>
          </w:tcPr>
          <w:p w14:paraId="5B072A2F" w14:textId="77777777" w:rsidR="00A62AC2" w:rsidRPr="00FF6661" w:rsidRDefault="00A62AC2" w:rsidP="00E216E5">
            <w:pPr>
              <w:rPr>
                <w:kern w:val="2"/>
                <w:sz w:val="22"/>
                <w:szCs w:val="22"/>
              </w:rPr>
            </w:pPr>
            <w:r w:rsidRPr="00FF6661">
              <w:rPr>
                <w:kern w:val="2"/>
                <w:sz w:val="22"/>
                <w:szCs w:val="22"/>
              </w:rPr>
              <w:t>1.1.1. Pavadinimas</w:t>
            </w:r>
          </w:p>
        </w:tc>
        <w:tc>
          <w:tcPr>
            <w:tcW w:w="3510" w:type="dxa"/>
          </w:tcPr>
          <w:p w14:paraId="3CEA3BBE" w14:textId="77777777" w:rsidR="00A62AC2" w:rsidRPr="00FF6661" w:rsidRDefault="00A62AC2" w:rsidP="00E216E5">
            <w:pPr>
              <w:rPr>
                <w:kern w:val="2"/>
                <w:sz w:val="22"/>
                <w:szCs w:val="22"/>
              </w:rPr>
            </w:pPr>
            <w:r w:rsidRPr="00FF6661">
              <w:rPr>
                <w:sz w:val="22"/>
                <w:szCs w:val="22"/>
              </w:rPr>
              <w:t>VšĮ Šiaulių regiono atliekų tvarkymo centras</w:t>
            </w:r>
          </w:p>
        </w:tc>
      </w:tr>
      <w:tr w:rsidR="00A62AC2" w:rsidRPr="00FF6661" w14:paraId="348647D8" w14:textId="77777777" w:rsidTr="00A62AC2">
        <w:trPr>
          <w:jc w:val="center"/>
        </w:trPr>
        <w:tc>
          <w:tcPr>
            <w:tcW w:w="2808" w:type="dxa"/>
            <w:vMerge/>
          </w:tcPr>
          <w:p w14:paraId="6374DA34" w14:textId="77777777" w:rsidR="00A62AC2" w:rsidRPr="00FF6661" w:rsidRDefault="00A62AC2" w:rsidP="00E216E5">
            <w:pPr>
              <w:rPr>
                <w:kern w:val="2"/>
                <w:sz w:val="22"/>
                <w:szCs w:val="22"/>
              </w:rPr>
            </w:pPr>
          </w:p>
        </w:tc>
        <w:tc>
          <w:tcPr>
            <w:tcW w:w="3240" w:type="dxa"/>
          </w:tcPr>
          <w:p w14:paraId="14E3E68B" w14:textId="77777777" w:rsidR="00A62AC2" w:rsidRPr="00FF6661" w:rsidRDefault="00A62AC2" w:rsidP="00E216E5">
            <w:pPr>
              <w:rPr>
                <w:kern w:val="2"/>
                <w:sz w:val="22"/>
                <w:szCs w:val="22"/>
              </w:rPr>
            </w:pPr>
            <w:r w:rsidRPr="00FF6661">
              <w:rPr>
                <w:kern w:val="2"/>
                <w:sz w:val="22"/>
                <w:szCs w:val="22"/>
              </w:rPr>
              <w:t>1.1.2. Juridinio asmens kodas</w:t>
            </w:r>
          </w:p>
        </w:tc>
        <w:tc>
          <w:tcPr>
            <w:tcW w:w="3510" w:type="dxa"/>
          </w:tcPr>
          <w:p w14:paraId="061025C9" w14:textId="77777777" w:rsidR="00A62AC2" w:rsidRPr="00FF6661" w:rsidRDefault="00A62AC2" w:rsidP="00E216E5">
            <w:pPr>
              <w:rPr>
                <w:kern w:val="2"/>
                <w:sz w:val="22"/>
                <w:szCs w:val="22"/>
              </w:rPr>
            </w:pPr>
            <w:r w:rsidRPr="00FF6661">
              <w:rPr>
                <w:kern w:val="2"/>
                <w:sz w:val="22"/>
                <w:szCs w:val="22"/>
              </w:rPr>
              <w:t>145787276</w:t>
            </w:r>
          </w:p>
        </w:tc>
      </w:tr>
      <w:tr w:rsidR="00A62AC2" w:rsidRPr="00FF6661" w14:paraId="1EEA4DC9" w14:textId="77777777" w:rsidTr="00A62AC2">
        <w:trPr>
          <w:jc w:val="center"/>
        </w:trPr>
        <w:tc>
          <w:tcPr>
            <w:tcW w:w="2808" w:type="dxa"/>
            <w:vMerge/>
          </w:tcPr>
          <w:p w14:paraId="1E7EE94F" w14:textId="77777777" w:rsidR="00A62AC2" w:rsidRPr="00FF6661" w:rsidRDefault="00A62AC2" w:rsidP="00E216E5">
            <w:pPr>
              <w:rPr>
                <w:kern w:val="2"/>
                <w:sz w:val="22"/>
                <w:szCs w:val="22"/>
              </w:rPr>
            </w:pPr>
          </w:p>
        </w:tc>
        <w:tc>
          <w:tcPr>
            <w:tcW w:w="3240" w:type="dxa"/>
          </w:tcPr>
          <w:p w14:paraId="05C94C40" w14:textId="77777777" w:rsidR="00A62AC2" w:rsidRPr="00FF6661" w:rsidRDefault="00A62AC2" w:rsidP="00E216E5">
            <w:pPr>
              <w:rPr>
                <w:kern w:val="2"/>
                <w:sz w:val="22"/>
                <w:szCs w:val="22"/>
              </w:rPr>
            </w:pPr>
            <w:r w:rsidRPr="00FF6661">
              <w:rPr>
                <w:kern w:val="2"/>
                <w:sz w:val="22"/>
                <w:szCs w:val="22"/>
              </w:rPr>
              <w:t>1.1.3. Adresas</w:t>
            </w:r>
          </w:p>
        </w:tc>
        <w:tc>
          <w:tcPr>
            <w:tcW w:w="3510" w:type="dxa"/>
          </w:tcPr>
          <w:p w14:paraId="167EF0D8" w14:textId="77777777" w:rsidR="00A62AC2" w:rsidRPr="00FF6661" w:rsidRDefault="00A62AC2" w:rsidP="00E216E5">
            <w:pPr>
              <w:rPr>
                <w:kern w:val="2"/>
                <w:sz w:val="22"/>
                <w:szCs w:val="22"/>
              </w:rPr>
            </w:pPr>
            <w:r w:rsidRPr="00FF6661">
              <w:rPr>
                <w:sz w:val="22"/>
                <w:szCs w:val="22"/>
              </w:rPr>
              <w:t xml:space="preserve">Buveinės adresas: </w:t>
            </w:r>
            <w:proofErr w:type="spellStart"/>
            <w:r w:rsidRPr="00FF6661">
              <w:rPr>
                <w:sz w:val="22"/>
                <w:szCs w:val="22"/>
              </w:rPr>
              <w:t>Jurgeliškių</w:t>
            </w:r>
            <w:proofErr w:type="spellEnd"/>
            <w:r w:rsidRPr="00FF6661">
              <w:rPr>
                <w:sz w:val="22"/>
                <w:szCs w:val="22"/>
              </w:rPr>
              <w:t xml:space="preserve"> k. 9, 76103 Šiaulių r., </w:t>
            </w:r>
            <w:r>
              <w:rPr>
                <w:sz w:val="22"/>
                <w:szCs w:val="22"/>
              </w:rPr>
              <w:t>a</w:t>
            </w:r>
            <w:r w:rsidRPr="00FF6661">
              <w:rPr>
                <w:sz w:val="22"/>
                <w:szCs w:val="22"/>
              </w:rPr>
              <w:t xml:space="preserve">dresas korespondencijai: Pramonės g. 15-71, 78137 Šiauliai </w:t>
            </w:r>
          </w:p>
        </w:tc>
      </w:tr>
      <w:tr w:rsidR="00A62AC2" w:rsidRPr="00FF6661" w14:paraId="1CA16F92" w14:textId="77777777" w:rsidTr="00A62AC2">
        <w:trPr>
          <w:jc w:val="center"/>
        </w:trPr>
        <w:tc>
          <w:tcPr>
            <w:tcW w:w="2808" w:type="dxa"/>
            <w:vMerge/>
          </w:tcPr>
          <w:p w14:paraId="1DB6DE28" w14:textId="77777777" w:rsidR="00A62AC2" w:rsidRPr="00FF6661" w:rsidRDefault="00A62AC2" w:rsidP="00E216E5">
            <w:pPr>
              <w:rPr>
                <w:kern w:val="2"/>
                <w:sz w:val="22"/>
                <w:szCs w:val="22"/>
              </w:rPr>
            </w:pPr>
          </w:p>
        </w:tc>
        <w:tc>
          <w:tcPr>
            <w:tcW w:w="3240" w:type="dxa"/>
          </w:tcPr>
          <w:p w14:paraId="0B75589C" w14:textId="77777777" w:rsidR="00A62AC2" w:rsidRPr="00FF6661" w:rsidRDefault="00A62AC2" w:rsidP="00E216E5">
            <w:pPr>
              <w:rPr>
                <w:kern w:val="2"/>
                <w:sz w:val="22"/>
                <w:szCs w:val="22"/>
              </w:rPr>
            </w:pPr>
            <w:r w:rsidRPr="00FF6661">
              <w:rPr>
                <w:kern w:val="2"/>
                <w:sz w:val="22"/>
                <w:szCs w:val="22"/>
              </w:rPr>
              <w:t>1.1.4. PVM mokėtojo kodas</w:t>
            </w:r>
          </w:p>
        </w:tc>
        <w:tc>
          <w:tcPr>
            <w:tcW w:w="3510" w:type="dxa"/>
          </w:tcPr>
          <w:p w14:paraId="2FD5155D" w14:textId="77777777" w:rsidR="00A62AC2" w:rsidRPr="00FF6661" w:rsidRDefault="00A62AC2" w:rsidP="00E216E5">
            <w:pPr>
              <w:rPr>
                <w:kern w:val="2"/>
                <w:sz w:val="22"/>
                <w:szCs w:val="22"/>
              </w:rPr>
            </w:pPr>
            <w:r w:rsidRPr="00FF6661">
              <w:rPr>
                <w:sz w:val="22"/>
                <w:szCs w:val="22"/>
              </w:rPr>
              <w:t>LT457872716</w:t>
            </w:r>
          </w:p>
        </w:tc>
      </w:tr>
      <w:tr w:rsidR="00A62AC2" w:rsidRPr="00FF6661" w14:paraId="4B7D218C" w14:textId="77777777" w:rsidTr="00A62AC2">
        <w:trPr>
          <w:jc w:val="center"/>
        </w:trPr>
        <w:tc>
          <w:tcPr>
            <w:tcW w:w="2808" w:type="dxa"/>
            <w:vMerge/>
          </w:tcPr>
          <w:p w14:paraId="78420542" w14:textId="77777777" w:rsidR="00A62AC2" w:rsidRPr="00FF6661" w:rsidRDefault="00A62AC2" w:rsidP="00E216E5">
            <w:pPr>
              <w:rPr>
                <w:kern w:val="2"/>
                <w:sz w:val="22"/>
                <w:szCs w:val="22"/>
              </w:rPr>
            </w:pPr>
          </w:p>
        </w:tc>
        <w:tc>
          <w:tcPr>
            <w:tcW w:w="3240" w:type="dxa"/>
          </w:tcPr>
          <w:p w14:paraId="17D0B149" w14:textId="77777777" w:rsidR="00A62AC2" w:rsidRPr="00FF6661" w:rsidRDefault="00A62AC2" w:rsidP="00E216E5">
            <w:pPr>
              <w:rPr>
                <w:kern w:val="2"/>
                <w:sz w:val="22"/>
                <w:szCs w:val="22"/>
              </w:rPr>
            </w:pPr>
            <w:r w:rsidRPr="00FF6661">
              <w:rPr>
                <w:kern w:val="2"/>
                <w:sz w:val="22"/>
                <w:szCs w:val="22"/>
              </w:rPr>
              <w:t>1.1.5. Atsiskaitomoji sąskaita</w:t>
            </w:r>
          </w:p>
        </w:tc>
        <w:tc>
          <w:tcPr>
            <w:tcW w:w="3510" w:type="dxa"/>
          </w:tcPr>
          <w:p w14:paraId="3C2DFE2F" w14:textId="77777777" w:rsidR="00A62AC2" w:rsidRPr="00FF6661" w:rsidRDefault="00A62AC2" w:rsidP="00E216E5">
            <w:pPr>
              <w:rPr>
                <w:kern w:val="2"/>
                <w:sz w:val="22"/>
                <w:szCs w:val="22"/>
              </w:rPr>
            </w:pPr>
            <w:r w:rsidRPr="00FF6661">
              <w:rPr>
                <w:sz w:val="22"/>
                <w:szCs w:val="22"/>
              </w:rPr>
              <w:t>LT624010044200021860</w:t>
            </w:r>
          </w:p>
        </w:tc>
      </w:tr>
      <w:tr w:rsidR="00A62AC2" w:rsidRPr="00FF6661" w14:paraId="237F549D" w14:textId="77777777" w:rsidTr="00A62AC2">
        <w:trPr>
          <w:jc w:val="center"/>
        </w:trPr>
        <w:tc>
          <w:tcPr>
            <w:tcW w:w="2808" w:type="dxa"/>
            <w:vMerge/>
          </w:tcPr>
          <w:p w14:paraId="1A7CD4D9" w14:textId="77777777" w:rsidR="00A62AC2" w:rsidRPr="00FF6661" w:rsidRDefault="00A62AC2" w:rsidP="00E216E5">
            <w:pPr>
              <w:rPr>
                <w:kern w:val="2"/>
                <w:sz w:val="22"/>
                <w:szCs w:val="22"/>
              </w:rPr>
            </w:pPr>
          </w:p>
        </w:tc>
        <w:tc>
          <w:tcPr>
            <w:tcW w:w="3240" w:type="dxa"/>
          </w:tcPr>
          <w:p w14:paraId="41FE4C45" w14:textId="77777777" w:rsidR="00A62AC2" w:rsidRPr="00FF6661" w:rsidRDefault="00A62AC2" w:rsidP="00E216E5">
            <w:pPr>
              <w:rPr>
                <w:kern w:val="2"/>
                <w:sz w:val="22"/>
                <w:szCs w:val="22"/>
              </w:rPr>
            </w:pPr>
            <w:r w:rsidRPr="00FF6661">
              <w:rPr>
                <w:kern w:val="2"/>
                <w:sz w:val="22"/>
                <w:szCs w:val="22"/>
              </w:rPr>
              <w:t>1.1.6. Bankas, banko kodas</w:t>
            </w:r>
          </w:p>
        </w:tc>
        <w:tc>
          <w:tcPr>
            <w:tcW w:w="3510" w:type="dxa"/>
          </w:tcPr>
          <w:p w14:paraId="53C0B8D3" w14:textId="77777777" w:rsidR="00A62AC2" w:rsidRPr="00FF6661" w:rsidRDefault="00A62AC2" w:rsidP="00E216E5">
            <w:pPr>
              <w:rPr>
                <w:kern w:val="2"/>
                <w:sz w:val="22"/>
                <w:szCs w:val="22"/>
              </w:rPr>
            </w:pPr>
            <w:proofErr w:type="spellStart"/>
            <w:r w:rsidRPr="00FF6661">
              <w:rPr>
                <w:sz w:val="22"/>
                <w:szCs w:val="22"/>
              </w:rPr>
              <w:t>Luminor</w:t>
            </w:r>
            <w:proofErr w:type="spellEnd"/>
            <w:r w:rsidRPr="00FF6661">
              <w:rPr>
                <w:sz w:val="22"/>
                <w:szCs w:val="22"/>
              </w:rPr>
              <w:t xml:space="preserve"> Bank AB, SWIFT kodas: AGBLLT2XXXX</w:t>
            </w:r>
          </w:p>
        </w:tc>
      </w:tr>
      <w:tr w:rsidR="00A62AC2" w:rsidRPr="00FF6661" w14:paraId="5FF5FCDC" w14:textId="77777777" w:rsidTr="00A62AC2">
        <w:trPr>
          <w:jc w:val="center"/>
        </w:trPr>
        <w:tc>
          <w:tcPr>
            <w:tcW w:w="2808" w:type="dxa"/>
            <w:vMerge/>
          </w:tcPr>
          <w:p w14:paraId="66DDDC55" w14:textId="77777777" w:rsidR="00A62AC2" w:rsidRPr="00FF6661" w:rsidRDefault="00A62AC2" w:rsidP="00E216E5">
            <w:pPr>
              <w:rPr>
                <w:kern w:val="2"/>
                <w:sz w:val="22"/>
                <w:szCs w:val="22"/>
              </w:rPr>
            </w:pPr>
          </w:p>
        </w:tc>
        <w:tc>
          <w:tcPr>
            <w:tcW w:w="3240" w:type="dxa"/>
          </w:tcPr>
          <w:p w14:paraId="685A85CA" w14:textId="77777777" w:rsidR="00A62AC2" w:rsidRPr="00FF6661" w:rsidRDefault="00A62AC2" w:rsidP="00E216E5">
            <w:pPr>
              <w:rPr>
                <w:kern w:val="2"/>
                <w:sz w:val="22"/>
                <w:szCs w:val="22"/>
              </w:rPr>
            </w:pPr>
            <w:r w:rsidRPr="00FF6661">
              <w:rPr>
                <w:kern w:val="2"/>
                <w:sz w:val="22"/>
                <w:szCs w:val="22"/>
              </w:rPr>
              <w:t>1.1.7. Telefonas</w:t>
            </w:r>
          </w:p>
        </w:tc>
        <w:tc>
          <w:tcPr>
            <w:tcW w:w="3510" w:type="dxa"/>
          </w:tcPr>
          <w:p w14:paraId="73CB7936" w14:textId="77777777" w:rsidR="00A62AC2" w:rsidRPr="00FF6661" w:rsidRDefault="00A62AC2" w:rsidP="00E216E5">
            <w:pPr>
              <w:rPr>
                <w:kern w:val="2"/>
                <w:sz w:val="22"/>
                <w:szCs w:val="22"/>
              </w:rPr>
            </w:pPr>
            <w:r w:rsidRPr="00FF6661">
              <w:rPr>
                <w:sz w:val="22"/>
                <w:szCs w:val="22"/>
              </w:rPr>
              <w:t>+370 41 421599</w:t>
            </w:r>
          </w:p>
        </w:tc>
      </w:tr>
      <w:tr w:rsidR="00A62AC2" w:rsidRPr="00FF6661" w14:paraId="2D6872B2" w14:textId="77777777" w:rsidTr="00A62AC2">
        <w:trPr>
          <w:jc w:val="center"/>
        </w:trPr>
        <w:tc>
          <w:tcPr>
            <w:tcW w:w="2808" w:type="dxa"/>
            <w:vMerge/>
          </w:tcPr>
          <w:p w14:paraId="7AF261A7" w14:textId="77777777" w:rsidR="00A62AC2" w:rsidRPr="00FF6661" w:rsidRDefault="00A62AC2" w:rsidP="00E216E5">
            <w:pPr>
              <w:rPr>
                <w:kern w:val="2"/>
                <w:sz w:val="22"/>
                <w:szCs w:val="22"/>
              </w:rPr>
            </w:pPr>
          </w:p>
        </w:tc>
        <w:tc>
          <w:tcPr>
            <w:tcW w:w="3240" w:type="dxa"/>
          </w:tcPr>
          <w:p w14:paraId="3F994CC9" w14:textId="77777777" w:rsidR="00A62AC2" w:rsidRPr="00FF6661" w:rsidRDefault="00A62AC2" w:rsidP="00E216E5">
            <w:pPr>
              <w:rPr>
                <w:kern w:val="2"/>
                <w:sz w:val="22"/>
                <w:szCs w:val="22"/>
              </w:rPr>
            </w:pPr>
            <w:r w:rsidRPr="00FF6661">
              <w:rPr>
                <w:kern w:val="2"/>
                <w:sz w:val="22"/>
                <w:szCs w:val="22"/>
              </w:rPr>
              <w:t>1.1.8. El. paštas</w:t>
            </w:r>
          </w:p>
        </w:tc>
        <w:tc>
          <w:tcPr>
            <w:tcW w:w="3510" w:type="dxa"/>
          </w:tcPr>
          <w:p w14:paraId="7723A471" w14:textId="77777777" w:rsidR="00A62AC2" w:rsidRPr="00FF6661" w:rsidRDefault="00A62AC2" w:rsidP="00E216E5">
            <w:pPr>
              <w:rPr>
                <w:kern w:val="2"/>
                <w:sz w:val="22"/>
                <w:szCs w:val="22"/>
              </w:rPr>
            </w:pPr>
            <w:r w:rsidRPr="00FF6661">
              <w:rPr>
                <w:kern w:val="2"/>
                <w:sz w:val="22"/>
                <w:szCs w:val="22"/>
              </w:rPr>
              <w:t>info@sratc.lt</w:t>
            </w:r>
          </w:p>
        </w:tc>
      </w:tr>
      <w:tr w:rsidR="00A62AC2" w:rsidRPr="00FF6661" w14:paraId="2DD551A0" w14:textId="77777777" w:rsidTr="00A62AC2">
        <w:trPr>
          <w:jc w:val="center"/>
        </w:trPr>
        <w:tc>
          <w:tcPr>
            <w:tcW w:w="2808" w:type="dxa"/>
            <w:vMerge/>
          </w:tcPr>
          <w:p w14:paraId="1B04E305" w14:textId="77777777" w:rsidR="00A62AC2" w:rsidRPr="00FF6661" w:rsidRDefault="00A62AC2" w:rsidP="00E216E5">
            <w:pPr>
              <w:rPr>
                <w:kern w:val="2"/>
                <w:sz w:val="22"/>
                <w:szCs w:val="22"/>
              </w:rPr>
            </w:pPr>
          </w:p>
        </w:tc>
        <w:tc>
          <w:tcPr>
            <w:tcW w:w="3240" w:type="dxa"/>
          </w:tcPr>
          <w:p w14:paraId="2585EDD1" w14:textId="77777777" w:rsidR="00A62AC2" w:rsidRPr="00FF6661" w:rsidRDefault="00A62AC2" w:rsidP="00E216E5">
            <w:pPr>
              <w:rPr>
                <w:kern w:val="2"/>
                <w:sz w:val="22"/>
                <w:szCs w:val="22"/>
              </w:rPr>
            </w:pPr>
            <w:r w:rsidRPr="00FF6661">
              <w:rPr>
                <w:kern w:val="2"/>
                <w:sz w:val="22"/>
                <w:szCs w:val="22"/>
              </w:rPr>
              <w:t>1.1.9. Šalies atstovas</w:t>
            </w:r>
          </w:p>
        </w:tc>
        <w:tc>
          <w:tcPr>
            <w:tcW w:w="3510" w:type="dxa"/>
          </w:tcPr>
          <w:p w14:paraId="1E012AD8" w14:textId="77777777" w:rsidR="00A62AC2" w:rsidRPr="00FF6661" w:rsidRDefault="00A62AC2" w:rsidP="00E216E5">
            <w:pPr>
              <w:rPr>
                <w:kern w:val="2"/>
                <w:sz w:val="22"/>
                <w:szCs w:val="22"/>
              </w:rPr>
            </w:pPr>
          </w:p>
        </w:tc>
      </w:tr>
      <w:tr w:rsidR="00A62AC2" w:rsidRPr="00FF6661" w14:paraId="3A0FE092" w14:textId="77777777" w:rsidTr="00A62AC2">
        <w:trPr>
          <w:jc w:val="center"/>
        </w:trPr>
        <w:tc>
          <w:tcPr>
            <w:tcW w:w="2808" w:type="dxa"/>
            <w:vMerge/>
          </w:tcPr>
          <w:p w14:paraId="6BA92098" w14:textId="77777777" w:rsidR="00A62AC2" w:rsidRPr="00FF6661" w:rsidRDefault="00A62AC2" w:rsidP="00E216E5">
            <w:pPr>
              <w:rPr>
                <w:kern w:val="2"/>
                <w:sz w:val="22"/>
                <w:szCs w:val="22"/>
              </w:rPr>
            </w:pPr>
          </w:p>
        </w:tc>
        <w:tc>
          <w:tcPr>
            <w:tcW w:w="3240" w:type="dxa"/>
          </w:tcPr>
          <w:p w14:paraId="52544D45" w14:textId="77777777" w:rsidR="00A62AC2" w:rsidRPr="00FF6661" w:rsidRDefault="00A62AC2" w:rsidP="00E216E5">
            <w:pPr>
              <w:rPr>
                <w:kern w:val="2"/>
                <w:sz w:val="22"/>
                <w:szCs w:val="22"/>
              </w:rPr>
            </w:pPr>
            <w:r w:rsidRPr="00FF6661">
              <w:rPr>
                <w:kern w:val="2"/>
                <w:sz w:val="22"/>
                <w:szCs w:val="22"/>
              </w:rPr>
              <w:t>1.1.10. Atstovavimo pagrindas</w:t>
            </w:r>
          </w:p>
        </w:tc>
        <w:tc>
          <w:tcPr>
            <w:tcW w:w="3510" w:type="dxa"/>
          </w:tcPr>
          <w:p w14:paraId="07253932" w14:textId="77777777" w:rsidR="00A62AC2" w:rsidRPr="00FF6661" w:rsidRDefault="00A62AC2" w:rsidP="00E216E5">
            <w:pPr>
              <w:rPr>
                <w:kern w:val="2"/>
                <w:sz w:val="22"/>
                <w:szCs w:val="22"/>
              </w:rPr>
            </w:pPr>
            <w:r w:rsidRPr="00FF6661">
              <w:rPr>
                <w:sz w:val="22"/>
                <w:szCs w:val="22"/>
              </w:rPr>
              <w:t>Įstaigos įstatai</w:t>
            </w:r>
          </w:p>
        </w:tc>
      </w:tr>
      <w:tr w:rsidR="00A62AC2" w:rsidRPr="00FF6661" w14:paraId="0853A040" w14:textId="77777777" w:rsidTr="00A62AC2">
        <w:trPr>
          <w:jc w:val="center"/>
        </w:trPr>
        <w:tc>
          <w:tcPr>
            <w:tcW w:w="2808" w:type="dxa"/>
            <w:vMerge w:val="restart"/>
          </w:tcPr>
          <w:p w14:paraId="0E271DBB" w14:textId="77777777" w:rsidR="00A62AC2" w:rsidRPr="00FF6661" w:rsidRDefault="00A62AC2" w:rsidP="00E216E5">
            <w:pPr>
              <w:rPr>
                <w:b/>
                <w:kern w:val="2"/>
                <w:sz w:val="22"/>
                <w:szCs w:val="22"/>
              </w:rPr>
            </w:pPr>
          </w:p>
          <w:p w14:paraId="0DAC3680" w14:textId="77777777" w:rsidR="00A62AC2" w:rsidRPr="00FF6661" w:rsidRDefault="00A62AC2" w:rsidP="00E216E5">
            <w:pPr>
              <w:rPr>
                <w:b/>
                <w:kern w:val="2"/>
                <w:sz w:val="22"/>
                <w:szCs w:val="22"/>
              </w:rPr>
            </w:pPr>
          </w:p>
          <w:p w14:paraId="22B37C62" w14:textId="77777777" w:rsidR="00A62AC2" w:rsidRPr="00FF6661" w:rsidRDefault="00A62AC2" w:rsidP="00E216E5">
            <w:pPr>
              <w:rPr>
                <w:b/>
                <w:kern w:val="2"/>
                <w:sz w:val="22"/>
                <w:szCs w:val="22"/>
              </w:rPr>
            </w:pPr>
          </w:p>
          <w:p w14:paraId="5AB771B3" w14:textId="77777777" w:rsidR="00A62AC2" w:rsidRPr="00FF6661" w:rsidRDefault="00A62AC2" w:rsidP="00E216E5">
            <w:pPr>
              <w:rPr>
                <w:b/>
                <w:kern w:val="2"/>
                <w:sz w:val="22"/>
                <w:szCs w:val="22"/>
              </w:rPr>
            </w:pPr>
            <w:r w:rsidRPr="00FF6661">
              <w:rPr>
                <w:b/>
                <w:kern w:val="2"/>
                <w:sz w:val="22"/>
                <w:szCs w:val="22"/>
              </w:rPr>
              <w:t>1.2. Tiekėjas</w:t>
            </w:r>
          </w:p>
          <w:p w14:paraId="4A91BF69" w14:textId="77777777" w:rsidR="00A62AC2" w:rsidRPr="00FF6661" w:rsidRDefault="00A62AC2" w:rsidP="00E216E5">
            <w:pPr>
              <w:rPr>
                <w:i/>
                <w:kern w:val="2"/>
                <w:sz w:val="22"/>
                <w:szCs w:val="22"/>
              </w:rPr>
            </w:pPr>
            <w:r w:rsidRPr="00FF6661">
              <w:rPr>
                <w:i/>
                <w:kern w:val="2"/>
                <w:sz w:val="22"/>
                <w:szCs w:val="22"/>
              </w:rPr>
              <w:t xml:space="preserve">(Jei Tiekėjas yra </w:t>
            </w:r>
            <w:r>
              <w:rPr>
                <w:i/>
                <w:kern w:val="2"/>
                <w:sz w:val="22"/>
                <w:szCs w:val="22"/>
              </w:rPr>
              <w:t xml:space="preserve">fizinis asmuo, skiltys atitinkamai pakoreguojamos. Jei Tiekėjas yra </w:t>
            </w:r>
            <w:r w:rsidRPr="00FF6661">
              <w:rPr>
                <w:i/>
                <w:kern w:val="2"/>
                <w:sz w:val="22"/>
                <w:szCs w:val="22"/>
              </w:rPr>
              <w:t>tiekėjų grupė, skiltys pildomos įterpiant kiekvieno grupės nario informaciją)</w:t>
            </w:r>
          </w:p>
          <w:p w14:paraId="546901C0" w14:textId="77777777" w:rsidR="00A62AC2" w:rsidRPr="00FF6661" w:rsidRDefault="00A62AC2" w:rsidP="00E216E5">
            <w:pPr>
              <w:rPr>
                <w:b/>
                <w:kern w:val="2"/>
                <w:sz w:val="22"/>
                <w:szCs w:val="22"/>
              </w:rPr>
            </w:pPr>
          </w:p>
        </w:tc>
        <w:tc>
          <w:tcPr>
            <w:tcW w:w="3240" w:type="dxa"/>
          </w:tcPr>
          <w:p w14:paraId="5B74FE16" w14:textId="77777777" w:rsidR="00A62AC2" w:rsidRPr="00FF6661" w:rsidRDefault="00A62AC2" w:rsidP="00E216E5">
            <w:pPr>
              <w:rPr>
                <w:kern w:val="2"/>
                <w:sz w:val="22"/>
                <w:szCs w:val="22"/>
              </w:rPr>
            </w:pPr>
            <w:r w:rsidRPr="00FF6661">
              <w:rPr>
                <w:kern w:val="2"/>
                <w:sz w:val="22"/>
                <w:szCs w:val="22"/>
              </w:rPr>
              <w:t>1.2.1. Pavadinimas</w:t>
            </w:r>
          </w:p>
        </w:tc>
        <w:tc>
          <w:tcPr>
            <w:tcW w:w="3510" w:type="dxa"/>
          </w:tcPr>
          <w:p w14:paraId="32447BF1" w14:textId="77777777" w:rsidR="00A62AC2" w:rsidRPr="00FF6661" w:rsidRDefault="00A62AC2" w:rsidP="00E216E5">
            <w:pPr>
              <w:jc w:val="center"/>
              <w:rPr>
                <w:kern w:val="2"/>
                <w:sz w:val="22"/>
                <w:szCs w:val="22"/>
              </w:rPr>
            </w:pPr>
          </w:p>
        </w:tc>
      </w:tr>
      <w:tr w:rsidR="00A62AC2" w:rsidRPr="00FF6661" w14:paraId="538C6614" w14:textId="77777777" w:rsidTr="00A62AC2">
        <w:trPr>
          <w:jc w:val="center"/>
        </w:trPr>
        <w:tc>
          <w:tcPr>
            <w:tcW w:w="2808" w:type="dxa"/>
            <w:vMerge/>
          </w:tcPr>
          <w:p w14:paraId="0B37669C" w14:textId="77777777" w:rsidR="00A62AC2" w:rsidRPr="00FF6661" w:rsidRDefault="00A62AC2" w:rsidP="00E216E5">
            <w:pPr>
              <w:rPr>
                <w:b/>
                <w:kern w:val="2"/>
                <w:sz w:val="22"/>
                <w:szCs w:val="22"/>
              </w:rPr>
            </w:pPr>
          </w:p>
        </w:tc>
        <w:tc>
          <w:tcPr>
            <w:tcW w:w="3240" w:type="dxa"/>
          </w:tcPr>
          <w:p w14:paraId="67681A5A" w14:textId="77777777" w:rsidR="00A62AC2" w:rsidRPr="00FF6661" w:rsidRDefault="00A62AC2" w:rsidP="00E216E5">
            <w:pPr>
              <w:rPr>
                <w:kern w:val="2"/>
                <w:sz w:val="22"/>
                <w:szCs w:val="22"/>
              </w:rPr>
            </w:pPr>
            <w:r w:rsidRPr="00FF6661">
              <w:rPr>
                <w:kern w:val="2"/>
                <w:sz w:val="22"/>
                <w:szCs w:val="22"/>
              </w:rPr>
              <w:t>1.2.2. Juridinio asmens kodas</w:t>
            </w:r>
          </w:p>
        </w:tc>
        <w:tc>
          <w:tcPr>
            <w:tcW w:w="3510" w:type="dxa"/>
          </w:tcPr>
          <w:p w14:paraId="1FC7EAEE" w14:textId="77777777" w:rsidR="00A62AC2" w:rsidRPr="00FF6661" w:rsidRDefault="00A62AC2" w:rsidP="00E216E5">
            <w:pPr>
              <w:jc w:val="center"/>
              <w:rPr>
                <w:kern w:val="2"/>
                <w:sz w:val="22"/>
                <w:szCs w:val="22"/>
              </w:rPr>
            </w:pPr>
          </w:p>
        </w:tc>
      </w:tr>
      <w:tr w:rsidR="00A62AC2" w:rsidRPr="00FF6661" w14:paraId="660D2DE4" w14:textId="77777777" w:rsidTr="00A62AC2">
        <w:trPr>
          <w:jc w:val="center"/>
        </w:trPr>
        <w:tc>
          <w:tcPr>
            <w:tcW w:w="2808" w:type="dxa"/>
            <w:vMerge/>
          </w:tcPr>
          <w:p w14:paraId="4C350141" w14:textId="77777777" w:rsidR="00A62AC2" w:rsidRPr="00FF6661" w:rsidRDefault="00A62AC2" w:rsidP="00E216E5">
            <w:pPr>
              <w:rPr>
                <w:b/>
                <w:kern w:val="2"/>
                <w:sz w:val="22"/>
                <w:szCs w:val="22"/>
              </w:rPr>
            </w:pPr>
          </w:p>
        </w:tc>
        <w:tc>
          <w:tcPr>
            <w:tcW w:w="3240" w:type="dxa"/>
          </w:tcPr>
          <w:p w14:paraId="287DFB59" w14:textId="77777777" w:rsidR="00A62AC2" w:rsidRPr="00FF6661" w:rsidRDefault="00A62AC2" w:rsidP="00E216E5">
            <w:pPr>
              <w:rPr>
                <w:kern w:val="2"/>
                <w:sz w:val="22"/>
                <w:szCs w:val="22"/>
              </w:rPr>
            </w:pPr>
            <w:r w:rsidRPr="00FF6661">
              <w:rPr>
                <w:kern w:val="2"/>
                <w:sz w:val="22"/>
                <w:szCs w:val="22"/>
              </w:rPr>
              <w:t>1.2.3. Adresas</w:t>
            </w:r>
          </w:p>
        </w:tc>
        <w:tc>
          <w:tcPr>
            <w:tcW w:w="3510" w:type="dxa"/>
          </w:tcPr>
          <w:p w14:paraId="04204BEB" w14:textId="77777777" w:rsidR="00A62AC2" w:rsidRPr="00FF6661" w:rsidRDefault="00A62AC2" w:rsidP="00E216E5">
            <w:pPr>
              <w:jc w:val="center"/>
              <w:rPr>
                <w:kern w:val="2"/>
                <w:sz w:val="22"/>
                <w:szCs w:val="22"/>
              </w:rPr>
            </w:pPr>
          </w:p>
        </w:tc>
      </w:tr>
      <w:tr w:rsidR="00A62AC2" w:rsidRPr="00FF6661" w14:paraId="227735C9" w14:textId="77777777" w:rsidTr="00A62AC2">
        <w:trPr>
          <w:jc w:val="center"/>
        </w:trPr>
        <w:tc>
          <w:tcPr>
            <w:tcW w:w="2808" w:type="dxa"/>
            <w:vMerge/>
          </w:tcPr>
          <w:p w14:paraId="22A67486" w14:textId="77777777" w:rsidR="00A62AC2" w:rsidRPr="00FF6661" w:rsidRDefault="00A62AC2" w:rsidP="00E216E5">
            <w:pPr>
              <w:rPr>
                <w:b/>
                <w:kern w:val="2"/>
                <w:sz w:val="22"/>
                <w:szCs w:val="22"/>
              </w:rPr>
            </w:pPr>
          </w:p>
        </w:tc>
        <w:tc>
          <w:tcPr>
            <w:tcW w:w="3240" w:type="dxa"/>
          </w:tcPr>
          <w:p w14:paraId="66D0F359" w14:textId="77777777" w:rsidR="00A62AC2" w:rsidRPr="00FF6661" w:rsidRDefault="00A62AC2" w:rsidP="00E216E5">
            <w:pPr>
              <w:rPr>
                <w:kern w:val="2"/>
                <w:sz w:val="22"/>
                <w:szCs w:val="22"/>
              </w:rPr>
            </w:pPr>
            <w:r w:rsidRPr="00FF6661">
              <w:rPr>
                <w:kern w:val="2"/>
                <w:sz w:val="22"/>
                <w:szCs w:val="22"/>
              </w:rPr>
              <w:t>1.2.4. PVM mokėtojo kodas</w:t>
            </w:r>
          </w:p>
        </w:tc>
        <w:tc>
          <w:tcPr>
            <w:tcW w:w="3510" w:type="dxa"/>
          </w:tcPr>
          <w:p w14:paraId="79147FC9" w14:textId="77777777" w:rsidR="00A62AC2" w:rsidRPr="00FF6661" w:rsidRDefault="00A62AC2" w:rsidP="00E216E5">
            <w:pPr>
              <w:jc w:val="center"/>
              <w:rPr>
                <w:kern w:val="2"/>
                <w:sz w:val="22"/>
                <w:szCs w:val="22"/>
              </w:rPr>
            </w:pPr>
          </w:p>
        </w:tc>
      </w:tr>
      <w:tr w:rsidR="00A62AC2" w:rsidRPr="00FF6661" w14:paraId="31F6F742" w14:textId="77777777" w:rsidTr="00A62AC2">
        <w:trPr>
          <w:jc w:val="center"/>
        </w:trPr>
        <w:tc>
          <w:tcPr>
            <w:tcW w:w="2808" w:type="dxa"/>
            <w:vMerge/>
          </w:tcPr>
          <w:p w14:paraId="52572BEC" w14:textId="77777777" w:rsidR="00A62AC2" w:rsidRPr="00FF6661" w:rsidRDefault="00A62AC2" w:rsidP="00E216E5">
            <w:pPr>
              <w:rPr>
                <w:b/>
                <w:kern w:val="2"/>
                <w:sz w:val="22"/>
                <w:szCs w:val="22"/>
              </w:rPr>
            </w:pPr>
          </w:p>
        </w:tc>
        <w:tc>
          <w:tcPr>
            <w:tcW w:w="3240" w:type="dxa"/>
          </w:tcPr>
          <w:p w14:paraId="753CD6A5" w14:textId="77777777" w:rsidR="00A62AC2" w:rsidRPr="00FF6661" w:rsidRDefault="00A62AC2" w:rsidP="00E216E5">
            <w:pPr>
              <w:rPr>
                <w:kern w:val="2"/>
                <w:sz w:val="22"/>
                <w:szCs w:val="22"/>
              </w:rPr>
            </w:pPr>
            <w:r w:rsidRPr="00FF6661">
              <w:rPr>
                <w:kern w:val="2"/>
                <w:sz w:val="22"/>
                <w:szCs w:val="22"/>
              </w:rPr>
              <w:t>1.2.5. Atsiskaitomoji sąskaita</w:t>
            </w:r>
          </w:p>
        </w:tc>
        <w:tc>
          <w:tcPr>
            <w:tcW w:w="3510" w:type="dxa"/>
          </w:tcPr>
          <w:p w14:paraId="3A0376F2" w14:textId="77777777" w:rsidR="00A62AC2" w:rsidRPr="00FF6661" w:rsidRDefault="00A62AC2" w:rsidP="00E216E5">
            <w:pPr>
              <w:jc w:val="center"/>
              <w:rPr>
                <w:kern w:val="2"/>
                <w:sz w:val="22"/>
                <w:szCs w:val="22"/>
              </w:rPr>
            </w:pPr>
          </w:p>
        </w:tc>
      </w:tr>
      <w:tr w:rsidR="00A62AC2" w:rsidRPr="00FF6661" w14:paraId="2D300420" w14:textId="77777777" w:rsidTr="00A62AC2">
        <w:trPr>
          <w:jc w:val="center"/>
        </w:trPr>
        <w:tc>
          <w:tcPr>
            <w:tcW w:w="2808" w:type="dxa"/>
            <w:vMerge/>
          </w:tcPr>
          <w:p w14:paraId="6A78748B" w14:textId="77777777" w:rsidR="00A62AC2" w:rsidRPr="00FF6661" w:rsidRDefault="00A62AC2" w:rsidP="00E216E5">
            <w:pPr>
              <w:rPr>
                <w:b/>
                <w:kern w:val="2"/>
                <w:sz w:val="22"/>
                <w:szCs w:val="22"/>
              </w:rPr>
            </w:pPr>
          </w:p>
        </w:tc>
        <w:tc>
          <w:tcPr>
            <w:tcW w:w="3240" w:type="dxa"/>
          </w:tcPr>
          <w:p w14:paraId="2A1BE2F9" w14:textId="77777777" w:rsidR="00A62AC2" w:rsidRPr="00FF6661" w:rsidRDefault="00A62AC2" w:rsidP="00E216E5">
            <w:pPr>
              <w:rPr>
                <w:kern w:val="2"/>
                <w:sz w:val="22"/>
                <w:szCs w:val="22"/>
              </w:rPr>
            </w:pPr>
            <w:r w:rsidRPr="00FF6661">
              <w:rPr>
                <w:kern w:val="2"/>
                <w:sz w:val="22"/>
                <w:szCs w:val="22"/>
              </w:rPr>
              <w:t>1.2.6. Bankas, banko kodas</w:t>
            </w:r>
          </w:p>
        </w:tc>
        <w:tc>
          <w:tcPr>
            <w:tcW w:w="3510" w:type="dxa"/>
          </w:tcPr>
          <w:p w14:paraId="0ADF2235" w14:textId="77777777" w:rsidR="00A62AC2" w:rsidRPr="00FF6661" w:rsidRDefault="00A62AC2" w:rsidP="00E216E5">
            <w:pPr>
              <w:jc w:val="center"/>
              <w:rPr>
                <w:kern w:val="2"/>
                <w:sz w:val="22"/>
                <w:szCs w:val="22"/>
              </w:rPr>
            </w:pPr>
          </w:p>
        </w:tc>
      </w:tr>
      <w:tr w:rsidR="00A62AC2" w:rsidRPr="00FF6661" w14:paraId="6E1D14EE" w14:textId="77777777" w:rsidTr="00A62AC2">
        <w:trPr>
          <w:jc w:val="center"/>
        </w:trPr>
        <w:tc>
          <w:tcPr>
            <w:tcW w:w="2808" w:type="dxa"/>
            <w:vMerge/>
          </w:tcPr>
          <w:p w14:paraId="261B144C" w14:textId="77777777" w:rsidR="00A62AC2" w:rsidRPr="00FF6661" w:rsidRDefault="00A62AC2" w:rsidP="00E216E5">
            <w:pPr>
              <w:rPr>
                <w:b/>
                <w:kern w:val="2"/>
                <w:sz w:val="22"/>
                <w:szCs w:val="22"/>
              </w:rPr>
            </w:pPr>
          </w:p>
        </w:tc>
        <w:tc>
          <w:tcPr>
            <w:tcW w:w="3240" w:type="dxa"/>
          </w:tcPr>
          <w:p w14:paraId="77E664D3" w14:textId="77777777" w:rsidR="00A62AC2" w:rsidRPr="00FF6661" w:rsidRDefault="00A62AC2" w:rsidP="00E216E5">
            <w:pPr>
              <w:rPr>
                <w:kern w:val="2"/>
                <w:sz w:val="22"/>
                <w:szCs w:val="22"/>
              </w:rPr>
            </w:pPr>
            <w:r w:rsidRPr="00FF6661">
              <w:rPr>
                <w:kern w:val="2"/>
                <w:sz w:val="22"/>
                <w:szCs w:val="22"/>
              </w:rPr>
              <w:t>1.2.7. Telefonas</w:t>
            </w:r>
          </w:p>
        </w:tc>
        <w:tc>
          <w:tcPr>
            <w:tcW w:w="3510" w:type="dxa"/>
          </w:tcPr>
          <w:p w14:paraId="5CB6DBDA" w14:textId="77777777" w:rsidR="00A62AC2" w:rsidRPr="00FF6661" w:rsidRDefault="00A62AC2" w:rsidP="00E216E5">
            <w:pPr>
              <w:jc w:val="center"/>
              <w:rPr>
                <w:kern w:val="2"/>
                <w:sz w:val="22"/>
                <w:szCs w:val="22"/>
              </w:rPr>
            </w:pPr>
          </w:p>
        </w:tc>
      </w:tr>
      <w:tr w:rsidR="00A62AC2" w:rsidRPr="00FF6661" w14:paraId="42DB1520" w14:textId="77777777" w:rsidTr="00A62AC2">
        <w:trPr>
          <w:jc w:val="center"/>
        </w:trPr>
        <w:tc>
          <w:tcPr>
            <w:tcW w:w="2808" w:type="dxa"/>
            <w:vMerge/>
          </w:tcPr>
          <w:p w14:paraId="6CB8ED63" w14:textId="77777777" w:rsidR="00A62AC2" w:rsidRPr="00FF6661" w:rsidRDefault="00A62AC2" w:rsidP="00E216E5">
            <w:pPr>
              <w:rPr>
                <w:b/>
                <w:kern w:val="2"/>
                <w:sz w:val="22"/>
                <w:szCs w:val="22"/>
              </w:rPr>
            </w:pPr>
          </w:p>
        </w:tc>
        <w:tc>
          <w:tcPr>
            <w:tcW w:w="3240" w:type="dxa"/>
          </w:tcPr>
          <w:p w14:paraId="0D77E3C8" w14:textId="77777777" w:rsidR="00A62AC2" w:rsidRPr="00FF6661" w:rsidRDefault="00A62AC2" w:rsidP="00E216E5">
            <w:pPr>
              <w:rPr>
                <w:kern w:val="2"/>
                <w:sz w:val="22"/>
                <w:szCs w:val="22"/>
              </w:rPr>
            </w:pPr>
            <w:r w:rsidRPr="00FF6661">
              <w:rPr>
                <w:kern w:val="2"/>
                <w:sz w:val="22"/>
                <w:szCs w:val="22"/>
              </w:rPr>
              <w:t>1.2.8. El. paštas</w:t>
            </w:r>
          </w:p>
        </w:tc>
        <w:tc>
          <w:tcPr>
            <w:tcW w:w="3510" w:type="dxa"/>
          </w:tcPr>
          <w:p w14:paraId="4B6A2A06" w14:textId="77777777" w:rsidR="00A62AC2" w:rsidRPr="00FF6661" w:rsidRDefault="00A62AC2" w:rsidP="00E216E5">
            <w:pPr>
              <w:jc w:val="center"/>
              <w:rPr>
                <w:kern w:val="2"/>
                <w:sz w:val="22"/>
                <w:szCs w:val="22"/>
              </w:rPr>
            </w:pPr>
          </w:p>
        </w:tc>
      </w:tr>
      <w:tr w:rsidR="00A62AC2" w:rsidRPr="00FF6661" w14:paraId="28477EF3" w14:textId="77777777" w:rsidTr="00A62AC2">
        <w:trPr>
          <w:jc w:val="center"/>
        </w:trPr>
        <w:tc>
          <w:tcPr>
            <w:tcW w:w="2808" w:type="dxa"/>
            <w:vMerge/>
          </w:tcPr>
          <w:p w14:paraId="69C64A82" w14:textId="77777777" w:rsidR="00A62AC2" w:rsidRPr="00FF6661" w:rsidRDefault="00A62AC2" w:rsidP="00E216E5">
            <w:pPr>
              <w:rPr>
                <w:b/>
                <w:kern w:val="2"/>
                <w:sz w:val="22"/>
                <w:szCs w:val="22"/>
              </w:rPr>
            </w:pPr>
          </w:p>
        </w:tc>
        <w:tc>
          <w:tcPr>
            <w:tcW w:w="3240" w:type="dxa"/>
          </w:tcPr>
          <w:p w14:paraId="77254DEA" w14:textId="77777777" w:rsidR="00A62AC2" w:rsidRPr="00FF6661" w:rsidRDefault="00A62AC2" w:rsidP="00E216E5">
            <w:pPr>
              <w:rPr>
                <w:kern w:val="2"/>
                <w:sz w:val="22"/>
                <w:szCs w:val="22"/>
              </w:rPr>
            </w:pPr>
            <w:r w:rsidRPr="00FF6661">
              <w:rPr>
                <w:kern w:val="2"/>
                <w:sz w:val="22"/>
                <w:szCs w:val="22"/>
              </w:rPr>
              <w:t>1.2.9. Šalies atstovas</w:t>
            </w:r>
          </w:p>
        </w:tc>
        <w:tc>
          <w:tcPr>
            <w:tcW w:w="3510" w:type="dxa"/>
          </w:tcPr>
          <w:p w14:paraId="6D2B1167" w14:textId="77777777" w:rsidR="00A62AC2" w:rsidRPr="00FF6661" w:rsidRDefault="00A62AC2" w:rsidP="00E216E5">
            <w:pPr>
              <w:jc w:val="center"/>
              <w:rPr>
                <w:kern w:val="2"/>
                <w:sz w:val="22"/>
                <w:szCs w:val="22"/>
              </w:rPr>
            </w:pPr>
          </w:p>
        </w:tc>
      </w:tr>
      <w:tr w:rsidR="00A62AC2" w:rsidRPr="00FF6661" w14:paraId="60AE4F96" w14:textId="77777777" w:rsidTr="00A62AC2">
        <w:trPr>
          <w:jc w:val="center"/>
        </w:trPr>
        <w:tc>
          <w:tcPr>
            <w:tcW w:w="2808" w:type="dxa"/>
            <w:vMerge/>
          </w:tcPr>
          <w:p w14:paraId="59DE04B8" w14:textId="77777777" w:rsidR="00A62AC2" w:rsidRPr="00FF6661" w:rsidRDefault="00A62AC2" w:rsidP="00E216E5">
            <w:pPr>
              <w:rPr>
                <w:b/>
                <w:kern w:val="2"/>
                <w:sz w:val="22"/>
                <w:szCs w:val="22"/>
              </w:rPr>
            </w:pPr>
          </w:p>
        </w:tc>
        <w:tc>
          <w:tcPr>
            <w:tcW w:w="3240" w:type="dxa"/>
          </w:tcPr>
          <w:p w14:paraId="3567FBE2" w14:textId="77777777" w:rsidR="00A62AC2" w:rsidRPr="00FF6661" w:rsidRDefault="00A62AC2" w:rsidP="00E216E5">
            <w:pPr>
              <w:rPr>
                <w:kern w:val="2"/>
                <w:sz w:val="22"/>
                <w:szCs w:val="22"/>
              </w:rPr>
            </w:pPr>
            <w:r w:rsidRPr="00FF6661">
              <w:rPr>
                <w:kern w:val="2"/>
                <w:sz w:val="22"/>
                <w:szCs w:val="22"/>
              </w:rPr>
              <w:t>1.2.10. Atstovavimo pagrindas</w:t>
            </w:r>
          </w:p>
        </w:tc>
        <w:tc>
          <w:tcPr>
            <w:tcW w:w="3510" w:type="dxa"/>
          </w:tcPr>
          <w:p w14:paraId="7136DC4C" w14:textId="77777777" w:rsidR="00A62AC2" w:rsidRPr="00FF6661" w:rsidRDefault="00A62AC2" w:rsidP="00E216E5">
            <w:pPr>
              <w:jc w:val="center"/>
              <w:rPr>
                <w:kern w:val="2"/>
                <w:sz w:val="22"/>
                <w:szCs w:val="22"/>
              </w:rPr>
            </w:pPr>
          </w:p>
        </w:tc>
      </w:tr>
    </w:tbl>
    <w:p w14:paraId="1A3010A0" w14:textId="77777777" w:rsidR="00A62AC2" w:rsidRPr="00FF6661" w:rsidRDefault="00A62AC2" w:rsidP="00A62AC2">
      <w:pPr>
        <w:jc w:val="both"/>
        <w:rPr>
          <w:sz w:val="22"/>
          <w:szCs w:val="22"/>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441"/>
      </w:tblGrid>
      <w:tr w:rsidR="00A62AC2" w:rsidRPr="00FF6661" w14:paraId="667A5A0D" w14:textId="77777777" w:rsidTr="00A62AC2">
        <w:trPr>
          <w:trHeight w:val="300"/>
          <w:jc w:val="center"/>
        </w:trPr>
        <w:tc>
          <w:tcPr>
            <w:tcW w:w="9535" w:type="dxa"/>
            <w:gridSpan w:val="3"/>
          </w:tcPr>
          <w:p w14:paraId="40FA8984" w14:textId="77777777" w:rsidR="00A62AC2" w:rsidRPr="00FF6661" w:rsidRDefault="00A62AC2" w:rsidP="00E216E5">
            <w:pPr>
              <w:jc w:val="center"/>
              <w:rPr>
                <w:b/>
                <w:kern w:val="2"/>
                <w:sz w:val="22"/>
                <w:szCs w:val="22"/>
              </w:rPr>
            </w:pPr>
            <w:r w:rsidRPr="00FF6661">
              <w:rPr>
                <w:b/>
                <w:kern w:val="2"/>
                <w:sz w:val="22"/>
                <w:szCs w:val="22"/>
              </w:rPr>
              <w:t>2. ATSAKINGI ASMENYS</w:t>
            </w:r>
          </w:p>
        </w:tc>
      </w:tr>
      <w:tr w:rsidR="00A62AC2" w:rsidRPr="00FF6661" w14:paraId="0383932C" w14:textId="77777777" w:rsidTr="00A62AC2">
        <w:trPr>
          <w:trHeight w:val="300"/>
          <w:jc w:val="center"/>
        </w:trPr>
        <w:tc>
          <w:tcPr>
            <w:tcW w:w="3094" w:type="dxa"/>
            <w:gridSpan w:val="2"/>
          </w:tcPr>
          <w:p w14:paraId="7EDDA166" w14:textId="77777777" w:rsidR="00A62AC2" w:rsidRPr="00FF6661" w:rsidRDefault="00A62AC2" w:rsidP="00E216E5">
            <w:pPr>
              <w:rPr>
                <w:b/>
                <w:kern w:val="2"/>
                <w:sz w:val="22"/>
                <w:szCs w:val="22"/>
              </w:rPr>
            </w:pPr>
            <w:r w:rsidRPr="00FF6661">
              <w:rPr>
                <w:b/>
                <w:kern w:val="2"/>
                <w:sz w:val="22"/>
                <w:szCs w:val="22"/>
              </w:rPr>
              <w:t xml:space="preserve">2.1. Pirkėjo kontaktiniai asmenys, atsakingi už Sutarties vykdymą, </w:t>
            </w:r>
            <w:r w:rsidRPr="00FF6661">
              <w:rPr>
                <w:b/>
                <w:sz w:val="22"/>
                <w:szCs w:val="22"/>
              </w:rPr>
              <w:t>Paslaugų</w:t>
            </w:r>
            <w:r w:rsidRPr="00FF6661">
              <w:rPr>
                <w:b/>
                <w:kern w:val="2"/>
                <w:sz w:val="22"/>
                <w:szCs w:val="22"/>
              </w:rPr>
              <w:t xml:space="preserve"> priėmimą, Sąskaitų per informacinę sistemą SABIS priėmimą</w:t>
            </w:r>
          </w:p>
        </w:tc>
        <w:tc>
          <w:tcPr>
            <w:tcW w:w="6441" w:type="dxa"/>
          </w:tcPr>
          <w:p w14:paraId="1785CFDA" w14:textId="77777777" w:rsidR="00A62AC2" w:rsidRPr="00FF6661" w:rsidRDefault="00A62AC2" w:rsidP="00E216E5">
            <w:pPr>
              <w:rPr>
                <w:i/>
                <w:color w:val="4472C4"/>
                <w:kern w:val="2"/>
                <w:sz w:val="22"/>
                <w:szCs w:val="22"/>
              </w:rPr>
            </w:pPr>
            <w:r w:rsidRPr="00FF6661">
              <w:rPr>
                <w:i/>
                <w:kern w:val="2"/>
                <w:sz w:val="22"/>
                <w:szCs w:val="22"/>
              </w:rPr>
              <w:t>Bus įrašyta prieš pasirašant sutartį</w:t>
            </w:r>
          </w:p>
        </w:tc>
      </w:tr>
      <w:tr w:rsidR="00A62AC2" w:rsidRPr="00FF6661" w14:paraId="1447B805" w14:textId="77777777" w:rsidTr="00A62AC2">
        <w:trPr>
          <w:trHeight w:val="300"/>
          <w:jc w:val="center"/>
        </w:trPr>
        <w:tc>
          <w:tcPr>
            <w:tcW w:w="3094" w:type="dxa"/>
            <w:gridSpan w:val="2"/>
          </w:tcPr>
          <w:p w14:paraId="69B1C291" w14:textId="77777777" w:rsidR="00A62AC2" w:rsidRPr="00FF6661" w:rsidRDefault="00A62AC2" w:rsidP="00E216E5">
            <w:pPr>
              <w:rPr>
                <w:b/>
                <w:kern w:val="2"/>
                <w:sz w:val="22"/>
                <w:szCs w:val="22"/>
              </w:rPr>
            </w:pPr>
            <w:r w:rsidRPr="00FF6661">
              <w:rPr>
                <w:b/>
                <w:kern w:val="2"/>
                <w:sz w:val="22"/>
                <w:szCs w:val="22"/>
              </w:rPr>
              <w:t>2.2. Tiekėjo kontaktiniai asmenys, atsakingi už Sutarties vykdymą</w:t>
            </w:r>
          </w:p>
        </w:tc>
        <w:tc>
          <w:tcPr>
            <w:tcW w:w="6441" w:type="dxa"/>
          </w:tcPr>
          <w:p w14:paraId="63822EBB" w14:textId="77777777" w:rsidR="00A62AC2" w:rsidRPr="00FF6661" w:rsidRDefault="00A62AC2" w:rsidP="00E216E5">
            <w:pPr>
              <w:rPr>
                <w:color w:val="4472C4"/>
                <w:kern w:val="2"/>
                <w:sz w:val="22"/>
                <w:szCs w:val="22"/>
              </w:rPr>
            </w:pPr>
            <w:r w:rsidRPr="00FF6661">
              <w:rPr>
                <w:i/>
                <w:kern w:val="2"/>
                <w:sz w:val="22"/>
                <w:szCs w:val="22"/>
              </w:rPr>
              <w:t>Bus įrašyta prieš pasirašant sutartį</w:t>
            </w:r>
          </w:p>
        </w:tc>
      </w:tr>
      <w:tr w:rsidR="00A62AC2" w:rsidRPr="00FF6661" w14:paraId="14095B5F" w14:textId="77777777" w:rsidTr="00A62AC2">
        <w:trPr>
          <w:trHeight w:val="300"/>
          <w:jc w:val="center"/>
        </w:trPr>
        <w:tc>
          <w:tcPr>
            <w:tcW w:w="9535" w:type="dxa"/>
            <w:gridSpan w:val="3"/>
          </w:tcPr>
          <w:p w14:paraId="1E6B4381" w14:textId="77777777" w:rsidR="00A62AC2" w:rsidRPr="00FF6661" w:rsidRDefault="00A62AC2" w:rsidP="00E216E5">
            <w:pPr>
              <w:jc w:val="center"/>
              <w:rPr>
                <w:b/>
                <w:kern w:val="2"/>
                <w:sz w:val="22"/>
                <w:szCs w:val="22"/>
              </w:rPr>
            </w:pPr>
            <w:r w:rsidRPr="00FF6661">
              <w:rPr>
                <w:b/>
                <w:kern w:val="2"/>
                <w:sz w:val="22"/>
                <w:szCs w:val="22"/>
              </w:rPr>
              <w:lastRenderedPageBreak/>
              <w:t>3. SUTARTIES DALYKAS</w:t>
            </w:r>
          </w:p>
        </w:tc>
      </w:tr>
      <w:tr w:rsidR="00A62AC2" w:rsidRPr="00FF6661" w14:paraId="06C0758E" w14:textId="77777777" w:rsidTr="00A62AC2">
        <w:trPr>
          <w:trHeight w:val="300"/>
          <w:jc w:val="center"/>
        </w:trPr>
        <w:tc>
          <w:tcPr>
            <w:tcW w:w="3094" w:type="dxa"/>
            <w:gridSpan w:val="2"/>
          </w:tcPr>
          <w:p w14:paraId="46030522" w14:textId="77777777" w:rsidR="00A62AC2" w:rsidRPr="00FF6661" w:rsidRDefault="00A62AC2" w:rsidP="00E216E5">
            <w:pPr>
              <w:rPr>
                <w:b/>
                <w:kern w:val="2"/>
                <w:sz w:val="22"/>
                <w:szCs w:val="22"/>
              </w:rPr>
            </w:pPr>
            <w:r w:rsidRPr="00FF6661">
              <w:rPr>
                <w:b/>
                <w:kern w:val="2"/>
                <w:sz w:val="22"/>
                <w:szCs w:val="22"/>
              </w:rPr>
              <w:t>3.1. Sutarties dalykas</w:t>
            </w:r>
          </w:p>
        </w:tc>
        <w:tc>
          <w:tcPr>
            <w:tcW w:w="6441" w:type="dxa"/>
          </w:tcPr>
          <w:p w14:paraId="7CE8B6F9" w14:textId="77777777" w:rsidR="00A62AC2" w:rsidRPr="005F4159" w:rsidRDefault="00A62AC2" w:rsidP="00E216E5">
            <w:pPr>
              <w:jc w:val="both"/>
              <w:rPr>
                <w:sz w:val="22"/>
                <w:szCs w:val="22"/>
              </w:rPr>
            </w:pPr>
            <w:r w:rsidRPr="00FF6661">
              <w:rPr>
                <w:kern w:val="2"/>
                <w:sz w:val="22"/>
                <w:szCs w:val="22"/>
              </w:rPr>
              <w:t xml:space="preserve">Tiekėjas įsipareigoja Sutartyje numatytomis sąlygomis suteikti Pirkėjui </w:t>
            </w:r>
            <w:r w:rsidRPr="00E83AFE">
              <w:rPr>
                <w:sz w:val="22"/>
                <w:szCs w:val="22"/>
              </w:rPr>
              <w:t>atliekų</w:t>
            </w:r>
            <w:r>
              <w:rPr>
                <w:sz w:val="22"/>
                <w:szCs w:val="22"/>
              </w:rPr>
              <w:t>, likusių po mechaninio apdorojimo</w:t>
            </w:r>
            <w:r w:rsidRPr="00E83AFE">
              <w:rPr>
                <w:sz w:val="22"/>
                <w:szCs w:val="22"/>
              </w:rPr>
              <w:t>(toliau – krovin</w:t>
            </w:r>
            <w:r>
              <w:rPr>
                <w:sz w:val="22"/>
                <w:szCs w:val="22"/>
              </w:rPr>
              <w:t>ys),</w:t>
            </w:r>
            <w:r w:rsidRPr="00E83AFE">
              <w:rPr>
                <w:sz w:val="22"/>
                <w:szCs w:val="22"/>
              </w:rPr>
              <w:t xml:space="preserve"> transportavimo paslaug</w:t>
            </w:r>
            <w:r>
              <w:rPr>
                <w:sz w:val="22"/>
                <w:szCs w:val="22"/>
              </w:rPr>
              <w:t>as (toliau – Paslaugos)</w:t>
            </w:r>
            <w:r w:rsidRPr="00E83AFE">
              <w:rPr>
                <w:sz w:val="22"/>
                <w:szCs w:val="22"/>
              </w:rPr>
              <w:t xml:space="preserve">. Krovinio pervežimas atliekamas Lietuvos Respublikos teritorijoje iki 200 kilometrų atstumu nuo </w:t>
            </w:r>
            <w:proofErr w:type="spellStart"/>
            <w:r w:rsidRPr="00E83AFE">
              <w:rPr>
                <w:sz w:val="22"/>
                <w:szCs w:val="22"/>
              </w:rPr>
              <w:t>Jurgeliškių</w:t>
            </w:r>
            <w:proofErr w:type="spellEnd"/>
            <w:r w:rsidRPr="00E83AFE">
              <w:rPr>
                <w:sz w:val="22"/>
                <w:szCs w:val="22"/>
              </w:rPr>
              <w:t xml:space="preserve"> k. 9, Šiaulių r</w:t>
            </w:r>
            <w:r>
              <w:rPr>
                <w:sz w:val="22"/>
                <w:szCs w:val="22"/>
              </w:rPr>
              <w:t>.</w:t>
            </w:r>
            <w:r w:rsidRPr="00FF6661">
              <w:rPr>
                <w:color w:val="000000"/>
                <w:kern w:val="2"/>
                <w:sz w:val="22"/>
                <w:szCs w:val="22"/>
              </w:rPr>
              <w:t xml:space="preserve"> Išsamus </w:t>
            </w:r>
            <w:r w:rsidRPr="00FF6661">
              <w:rPr>
                <w:color w:val="000000"/>
                <w:sz w:val="22"/>
                <w:szCs w:val="22"/>
              </w:rPr>
              <w:t>Paslaugų</w:t>
            </w:r>
            <w:r w:rsidRPr="00FF6661">
              <w:rPr>
                <w:color w:val="000000"/>
                <w:kern w:val="2"/>
                <w:sz w:val="22"/>
                <w:szCs w:val="22"/>
              </w:rPr>
              <w:t xml:space="preserve"> aprašymas ir kiti reikalavimai teikiamoms </w:t>
            </w:r>
            <w:r w:rsidRPr="00FF6661">
              <w:rPr>
                <w:color w:val="000000"/>
                <w:sz w:val="22"/>
                <w:szCs w:val="22"/>
              </w:rPr>
              <w:t>Paslaugoms</w:t>
            </w:r>
            <w:r w:rsidRPr="00FF6661">
              <w:rPr>
                <w:color w:val="000000"/>
                <w:kern w:val="2"/>
                <w:sz w:val="22"/>
                <w:szCs w:val="22"/>
              </w:rPr>
              <w:t xml:space="preserve"> nustatyti Sutarties priede Nr. </w:t>
            </w:r>
            <w:r>
              <w:rPr>
                <w:color w:val="000000"/>
                <w:kern w:val="2"/>
                <w:sz w:val="22"/>
                <w:szCs w:val="22"/>
              </w:rPr>
              <w:t>1</w:t>
            </w:r>
            <w:r w:rsidRPr="00FF6661">
              <w:rPr>
                <w:color w:val="000000"/>
                <w:kern w:val="2"/>
                <w:sz w:val="22"/>
                <w:szCs w:val="22"/>
              </w:rPr>
              <w:t xml:space="preserve"> „Techninė specifikacija“ (toliau – Techninė specifikacija) ir Sutarties priede Nr. 2 „Pasiūlymas“.</w:t>
            </w:r>
          </w:p>
        </w:tc>
      </w:tr>
      <w:tr w:rsidR="00A62AC2" w:rsidRPr="00FF6661" w14:paraId="76AE5BD1" w14:textId="77777777" w:rsidTr="00A62AC2">
        <w:trPr>
          <w:trHeight w:val="300"/>
          <w:jc w:val="center"/>
        </w:trPr>
        <w:tc>
          <w:tcPr>
            <w:tcW w:w="3094" w:type="dxa"/>
            <w:gridSpan w:val="2"/>
          </w:tcPr>
          <w:p w14:paraId="206A8F3F" w14:textId="77777777" w:rsidR="00A62AC2" w:rsidRPr="00FF6661" w:rsidRDefault="00A62AC2" w:rsidP="00E216E5">
            <w:pPr>
              <w:rPr>
                <w:b/>
                <w:kern w:val="2"/>
                <w:sz w:val="22"/>
                <w:szCs w:val="22"/>
              </w:rPr>
            </w:pPr>
            <w:r w:rsidRPr="00FF6661">
              <w:rPr>
                <w:b/>
                <w:kern w:val="2"/>
                <w:sz w:val="22"/>
                <w:szCs w:val="22"/>
              </w:rPr>
              <w:t>3.2. Pirkimo pavadinimas ir numeris</w:t>
            </w:r>
          </w:p>
        </w:tc>
        <w:tc>
          <w:tcPr>
            <w:tcW w:w="6441" w:type="dxa"/>
          </w:tcPr>
          <w:p w14:paraId="33062261" w14:textId="77777777" w:rsidR="00A62AC2" w:rsidRDefault="00A62AC2" w:rsidP="00E216E5">
            <w:pPr>
              <w:rPr>
                <w:rFonts w:eastAsia="Calibri"/>
                <w:b/>
                <w:sz w:val="22"/>
                <w:szCs w:val="22"/>
              </w:rPr>
            </w:pPr>
            <w:r w:rsidRPr="00F01B4E">
              <w:rPr>
                <w:b/>
                <w:color w:val="000000"/>
                <w:sz w:val="22"/>
                <w:szCs w:val="22"/>
              </w:rPr>
              <w:t>Atliekų, likusių po mechaninio apdorojimo,</w:t>
            </w:r>
            <w:r>
              <w:rPr>
                <w:b/>
                <w:color w:val="000000"/>
                <w:sz w:val="22"/>
                <w:szCs w:val="22"/>
              </w:rPr>
              <w:t xml:space="preserve"> t</w:t>
            </w:r>
            <w:r w:rsidRPr="00F01B4E">
              <w:rPr>
                <w:b/>
                <w:color w:val="000000"/>
                <w:sz w:val="22"/>
                <w:szCs w:val="22"/>
              </w:rPr>
              <w:t>ransportavimo</w:t>
            </w:r>
            <w:r>
              <w:rPr>
                <w:b/>
                <w:color w:val="000000"/>
                <w:sz w:val="22"/>
                <w:szCs w:val="22"/>
              </w:rPr>
              <w:t xml:space="preserve"> </w:t>
            </w:r>
            <w:r w:rsidRPr="00F01B4E">
              <w:rPr>
                <w:b/>
                <w:color w:val="000000"/>
                <w:sz w:val="22"/>
                <w:szCs w:val="22"/>
              </w:rPr>
              <w:t>paslaugų pirkim</w:t>
            </w:r>
            <w:r>
              <w:rPr>
                <w:b/>
                <w:color w:val="000000"/>
                <w:sz w:val="22"/>
                <w:szCs w:val="22"/>
              </w:rPr>
              <w:t>as</w:t>
            </w:r>
          </w:p>
          <w:p w14:paraId="0D61A973" w14:textId="77777777" w:rsidR="00A62AC2" w:rsidRPr="00FF6661" w:rsidRDefault="00A62AC2" w:rsidP="00E216E5">
            <w:pPr>
              <w:rPr>
                <w:kern w:val="2"/>
                <w:sz w:val="22"/>
                <w:szCs w:val="22"/>
              </w:rPr>
            </w:pPr>
            <w:r w:rsidRPr="00FF6661">
              <w:rPr>
                <w:kern w:val="2"/>
                <w:sz w:val="22"/>
                <w:szCs w:val="22"/>
              </w:rPr>
              <w:t>Pirkimo ID: ________</w:t>
            </w:r>
          </w:p>
        </w:tc>
      </w:tr>
      <w:tr w:rsidR="00A62AC2" w:rsidRPr="00FF6661" w14:paraId="74E8A0EC" w14:textId="77777777" w:rsidTr="00A62AC2">
        <w:trPr>
          <w:trHeight w:val="300"/>
          <w:jc w:val="center"/>
        </w:trPr>
        <w:tc>
          <w:tcPr>
            <w:tcW w:w="3094" w:type="dxa"/>
            <w:gridSpan w:val="2"/>
          </w:tcPr>
          <w:p w14:paraId="1A05663A" w14:textId="77777777" w:rsidR="00A62AC2" w:rsidRPr="00FF6661" w:rsidRDefault="00A62AC2" w:rsidP="00E216E5">
            <w:pPr>
              <w:rPr>
                <w:b/>
                <w:kern w:val="2"/>
                <w:sz w:val="22"/>
                <w:szCs w:val="22"/>
              </w:rPr>
            </w:pPr>
            <w:r w:rsidRPr="00FF6661">
              <w:rPr>
                <w:b/>
                <w:kern w:val="2"/>
                <w:sz w:val="22"/>
                <w:szCs w:val="22"/>
              </w:rPr>
              <w:t>3.3. Informacija apie Europos Sąjungos lėšomis finansuojamą projektą arba kitą projektą</w:t>
            </w:r>
          </w:p>
        </w:tc>
        <w:tc>
          <w:tcPr>
            <w:tcW w:w="6441" w:type="dxa"/>
          </w:tcPr>
          <w:p w14:paraId="5C2F77F1" w14:textId="77777777" w:rsidR="00A62AC2" w:rsidRPr="00FF6661" w:rsidRDefault="00A62AC2" w:rsidP="00E216E5">
            <w:pPr>
              <w:rPr>
                <w:kern w:val="2"/>
                <w:sz w:val="22"/>
                <w:szCs w:val="22"/>
              </w:rPr>
            </w:pPr>
            <w:r w:rsidRPr="00FF6661">
              <w:rPr>
                <w:kern w:val="2"/>
                <w:sz w:val="22"/>
                <w:szCs w:val="22"/>
              </w:rPr>
              <w:t>Netaikoma</w:t>
            </w:r>
          </w:p>
          <w:p w14:paraId="24192D39" w14:textId="77777777" w:rsidR="00A62AC2" w:rsidRPr="00FF6661" w:rsidRDefault="00A62AC2" w:rsidP="00E216E5">
            <w:pPr>
              <w:rPr>
                <w:kern w:val="2"/>
                <w:sz w:val="22"/>
                <w:szCs w:val="22"/>
              </w:rPr>
            </w:pPr>
          </w:p>
        </w:tc>
      </w:tr>
      <w:tr w:rsidR="00A62AC2" w:rsidRPr="00FF6661" w14:paraId="0EE3B991" w14:textId="77777777" w:rsidTr="00A62AC2">
        <w:trPr>
          <w:trHeight w:val="300"/>
          <w:jc w:val="center"/>
        </w:trPr>
        <w:tc>
          <w:tcPr>
            <w:tcW w:w="9535" w:type="dxa"/>
            <w:gridSpan w:val="3"/>
          </w:tcPr>
          <w:p w14:paraId="1B7266F0" w14:textId="77777777" w:rsidR="00A62AC2" w:rsidRPr="00FF6661" w:rsidRDefault="00A62AC2" w:rsidP="00E216E5">
            <w:pPr>
              <w:jc w:val="center"/>
              <w:rPr>
                <w:b/>
                <w:kern w:val="2"/>
                <w:sz w:val="22"/>
                <w:szCs w:val="22"/>
              </w:rPr>
            </w:pPr>
            <w:r w:rsidRPr="00FF6661">
              <w:rPr>
                <w:b/>
                <w:kern w:val="2"/>
                <w:sz w:val="22"/>
                <w:szCs w:val="22"/>
              </w:rPr>
              <w:t xml:space="preserve">4. PASLAUGŲ SUTEIKIMO TERMINAI IR PASLAUGŲ PERDAVIMO </w:t>
            </w:r>
            <w:r w:rsidRPr="00FF6661">
              <w:rPr>
                <w:color w:val="000000"/>
                <w:kern w:val="2"/>
                <w:sz w:val="22"/>
                <w:szCs w:val="22"/>
              </w:rPr>
              <w:t>–</w:t>
            </w:r>
            <w:r w:rsidRPr="00FF6661">
              <w:rPr>
                <w:b/>
                <w:kern w:val="2"/>
                <w:sz w:val="22"/>
                <w:szCs w:val="22"/>
              </w:rPr>
              <w:t xml:space="preserve"> PRIĖMIMO TVARKA</w:t>
            </w:r>
          </w:p>
        </w:tc>
      </w:tr>
      <w:tr w:rsidR="00A62AC2" w:rsidRPr="00FF6661" w14:paraId="5C88FCC8" w14:textId="77777777" w:rsidTr="00A62AC2">
        <w:trPr>
          <w:trHeight w:val="300"/>
          <w:jc w:val="center"/>
        </w:trPr>
        <w:tc>
          <w:tcPr>
            <w:tcW w:w="3094" w:type="dxa"/>
            <w:gridSpan w:val="2"/>
          </w:tcPr>
          <w:p w14:paraId="5152A1E1" w14:textId="77777777" w:rsidR="00A62AC2" w:rsidRPr="00FF6661" w:rsidRDefault="00A62AC2" w:rsidP="00E216E5">
            <w:pPr>
              <w:rPr>
                <w:b/>
                <w:kern w:val="2"/>
                <w:sz w:val="22"/>
                <w:szCs w:val="22"/>
              </w:rPr>
            </w:pPr>
            <w:r w:rsidRPr="00FF6661">
              <w:rPr>
                <w:b/>
                <w:kern w:val="2"/>
                <w:sz w:val="22"/>
                <w:szCs w:val="22"/>
              </w:rPr>
              <w:t xml:space="preserve">4.1. </w:t>
            </w:r>
            <w:r w:rsidRPr="00FF6661">
              <w:rPr>
                <w:b/>
                <w:sz w:val="22"/>
                <w:szCs w:val="22"/>
              </w:rPr>
              <w:t>Paslaugų</w:t>
            </w:r>
            <w:r w:rsidRPr="00FF6661">
              <w:rPr>
                <w:b/>
                <w:kern w:val="2"/>
                <w:sz w:val="22"/>
                <w:szCs w:val="22"/>
              </w:rPr>
              <w:t xml:space="preserve"> </w:t>
            </w:r>
            <w:r w:rsidRPr="00FF6661">
              <w:rPr>
                <w:b/>
                <w:sz w:val="22"/>
                <w:szCs w:val="22"/>
              </w:rPr>
              <w:t>suteikimo</w:t>
            </w:r>
            <w:r w:rsidRPr="00FF6661">
              <w:rPr>
                <w:b/>
                <w:kern w:val="2"/>
                <w:sz w:val="22"/>
                <w:szCs w:val="22"/>
              </w:rPr>
              <w:t xml:space="preserve"> terminas, kai </w:t>
            </w:r>
            <w:r w:rsidRPr="00FF6661">
              <w:rPr>
                <w:b/>
                <w:sz w:val="22"/>
                <w:szCs w:val="22"/>
              </w:rPr>
              <w:t>Paslaugos yra vienkartinio pobūdžio, teikiamos periodiškai arba pagal Pirkėjo Užsakymą</w:t>
            </w:r>
          </w:p>
          <w:p w14:paraId="6A190309" w14:textId="77777777" w:rsidR="00A62AC2" w:rsidRPr="00FF6661" w:rsidRDefault="00A62AC2" w:rsidP="00E216E5">
            <w:pPr>
              <w:rPr>
                <w:b/>
                <w:color w:val="FF0000"/>
                <w:kern w:val="2"/>
                <w:sz w:val="22"/>
                <w:szCs w:val="22"/>
              </w:rPr>
            </w:pPr>
          </w:p>
        </w:tc>
        <w:tc>
          <w:tcPr>
            <w:tcW w:w="6441" w:type="dxa"/>
          </w:tcPr>
          <w:p w14:paraId="5C96695A" w14:textId="77777777" w:rsidR="00A62AC2" w:rsidRDefault="00A62AC2" w:rsidP="00E216E5">
            <w:pPr>
              <w:pStyle w:val="ListParagraph"/>
              <w:tabs>
                <w:tab w:val="left" w:pos="426"/>
              </w:tabs>
              <w:spacing w:line="240" w:lineRule="auto"/>
              <w:ind w:left="0"/>
              <w:jc w:val="both"/>
              <w:rPr>
                <w:sz w:val="22"/>
                <w:szCs w:val="22"/>
                <w:lang w:val="lt-LT"/>
              </w:rPr>
            </w:pPr>
            <w:r>
              <w:rPr>
                <w:sz w:val="22"/>
                <w:szCs w:val="22"/>
                <w:lang w:val="lt-LT"/>
              </w:rPr>
              <w:t>4.1.1. Paslaugos teikiamos pagal Šalių suderintą Paslaugų teikimo grafiką.</w:t>
            </w:r>
          </w:p>
          <w:p w14:paraId="11548FEB" w14:textId="77777777" w:rsidR="00A62AC2" w:rsidRDefault="00A62AC2" w:rsidP="00E216E5">
            <w:pPr>
              <w:pStyle w:val="ListParagraph"/>
              <w:tabs>
                <w:tab w:val="left" w:pos="426"/>
              </w:tabs>
              <w:spacing w:line="240" w:lineRule="auto"/>
              <w:ind w:left="0"/>
              <w:jc w:val="both"/>
              <w:rPr>
                <w:sz w:val="22"/>
                <w:szCs w:val="22"/>
              </w:rPr>
            </w:pPr>
            <w:r>
              <w:rPr>
                <w:sz w:val="22"/>
                <w:szCs w:val="22"/>
                <w:lang w:val="lt-LT"/>
              </w:rPr>
              <w:t xml:space="preserve">4.1.2. </w:t>
            </w:r>
            <w:r w:rsidRPr="00E83AFE">
              <w:rPr>
                <w:sz w:val="22"/>
                <w:szCs w:val="22"/>
              </w:rPr>
              <w:t xml:space="preserve">Per 5 </w:t>
            </w:r>
            <w:r>
              <w:rPr>
                <w:sz w:val="22"/>
                <w:szCs w:val="22"/>
              </w:rPr>
              <w:t xml:space="preserve">(penkias) </w:t>
            </w:r>
            <w:r w:rsidRPr="00E83AFE">
              <w:rPr>
                <w:sz w:val="22"/>
                <w:szCs w:val="22"/>
              </w:rPr>
              <w:t xml:space="preserve">darbo dienas nuo </w:t>
            </w:r>
            <w:r>
              <w:rPr>
                <w:sz w:val="22"/>
                <w:szCs w:val="22"/>
              </w:rPr>
              <w:t>S</w:t>
            </w:r>
            <w:r w:rsidRPr="00E83AFE">
              <w:rPr>
                <w:sz w:val="22"/>
                <w:szCs w:val="22"/>
              </w:rPr>
              <w:t xml:space="preserve">utarties įsigaliojimo dienos </w:t>
            </w:r>
            <w:r>
              <w:rPr>
                <w:sz w:val="22"/>
                <w:szCs w:val="22"/>
              </w:rPr>
              <w:t xml:space="preserve">Pirkėjas </w:t>
            </w:r>
            <w:r w:rsidRPr="00E83AFE">
              <w:rPr>
                <w:sz w:val="22"/>
                <w:szCs w:val="22"/>
              </w:rPr>
              <w:t xml:space="preserve"> el. paštu </w:t>
            </w:r>
            <w:r>
              <w:rPr>
                <w:sz w:val="22"/>
                <w:szCs w:val="22"/>
              </w:rPr>
              <w:t xml:space="preserve">Tiekėjui </w:t>
            </w:r>
            <w:r w:rsidRPr="00E83AFE">
              <w:rPr>
                <w:sz w:val="22"/>
                <w:szCs w:val="22"/>
              </w:rPr>
              <w:t xml:space="preserve"> pateikia suderinti preliminarų, detalizuotą mėnesiais, krovinio pervežimo grafiką. Grafikas turi būti patvirtintas ne vėliau kaip per 10 </w:t>
            </w:r>
            <w:r>
              <w:rPr>
                <w:sz w:val="22"/>
                <w:szCs w:val="22"/>
              </w:rPr>
              <w:t xml:space="preserve">(dešimt) </w:t>
            </w:r>
            <w:r w:rsidRPr="00E83AFE">
              <w:rPr>
                <w:sz w:val="22"/>
                <w:szCs w:val="22"/>
              </w:rPr>
              <w:t xml:space="preserve">darbo dienų nuo </w:t>
            </w:r>
            <w:r>
              <w:rPr>
                <w:sz w:val="22"/>
                <w:szCs w:val="22"/>
              </w:rPr>
              <w:t>S</w:t>
            </w:r>
            <w:r w:rsidRPr="00E83AFE">
              <w:rPr>
                <w:sz w:val="22"/>
                <w:szCs w:val="22"/>
              </w:rPr>
              <w:t>utarties įsigaliojimo dienos.</w:t>
            </w:r>
          </w:p>
          <w:p w14:paraId="7421E543" w14:textId="77777777" w:rsidR="00A62AC2" w:rsidRDefault="00A62AC2" w:rsidP="00E216E5">
            <w:pPr>
              <w:pStyle w:val="ListParagraph"/>
              <w:tabs>
                <w:tab w:val="left" w:pos="426"/>
              </w:tabs>
              <w:spacing w:line="240" w:lineRule="auto"/>
              <w:ind w:left="0"/>
              <w:jc w:val="both"/>
              <w:rPr>
                <w:sz w:val="22"/>
                <w:szCs w:val="22"/>
              </w:rPr>
            </w:pPr>
            <w:r>
              <w:rPr>
                <w:sz w:val="22"/>
                <w:szCs w:val="22"/>
                <w:lang w:val="lt-LT"/>
              </w:rPr>
              <w:t xml:space="preserve">4.1.3. </w:t>
            </w:r>
            <w:r w:rsidRPr="00E83AFE">
              <w:rPr>
                <w:sz w:val="22"/>
                <w:szCs w:val="22"/>
              </w:rPr>
              <w:t xml:space="preserve">Iki kiekvieno mėnesio paskutinės darbo dienos turi būti raštu suderintas sekančio mėnesio tikslus krovinio pervežimo grafikas. </w:t>
            </w:r>
            <w:r>
              <w:rPr>
                <w:sz w:val="22"/>
                <w:szCs w:val="22"/>
              </w:rPr>
              <w:t>Krovinio pervežimo grafiko sudarymo i</w:t>
            </w:r>
            <w:r w:rsidRPr="00E83AFE">
              <w:rPr>
                <w:sz w:val="22"/>
                <w:szCs w:val="22"/>
              </w:rPr>
              <w:t xml:space="preserve">niciatyvos pareiga tenka </w:t>
            </w:r>
            <w:r>
              <w:rPr>
                <w:sz w:val="22"/>
                <w:szCs w:val="22"/>
              </w:rPr>
              <w:t xml:space="preserve">Pirkėjui. </w:t>
            </w:r>
          </w:p>
          <w:p w14:paraId="536532B3" w14:textId="77777777" w:rsidR="00A62AC2" w:rsidRDefault="00A62AC2" w:rsidP="00E216E5">
            <w:pPr>
              <w:pStyle w:val="ListParagraph"/>
              <w:tabs>
                <w:tab w:val="left" w:pos="426"/>
              </w:tabs>
              <w:spacing w:line="264" w:lineRule="auto"/>
              <w:ind w:left="0"/>
              <w:jc w:val="both"/>
              <w:rPr>
                <w:sz w:val="22"/>
                <w:szCs w:val="22"/>
              </w:rPr>
            </w:pPr>
            <w:r>
              <w:rPr>
                <w:sz w:val="22"/>
                <w:szCs w:val="22"/>
              </w:rPr>
              <w:t xml:space="preserve">4.1.4. Jei atsiranda kliūčių ar trukdymų, kurių atsiradimui Pirkėjas  neturi įtakos ir už kuriuos jis neatsako, ir kurie yra sukelti ar priskirtini tretiesiems asmenims, ar atsiranda kitų aplinkybių, kurių Pirkėjas negalėjo iš anksto numatyti, </w:t>
            </w:r>
            <w:r w:rsidRPr="00E83AFE">
              <w:rPr>
                <w:sz w:val="22"/>
                <w:szCs w:val="22"/>
              </w:rPr>
              <w:t xml:space="preserve">gali būti stabdomas Paslaugų teikimas. </w:t>
            </w:r>
            <w:r>
              <w:rPr>
                <w:sz w:val="22"/>
                <w:szCs w:val="22"/>
              </w:rPr>
              <w:t xml:space="preserve">Pirkėjas </w:t>
            </w:r>
            <w:r w:rsidRPr="00E83AFE">
              <w:rPr>
                <w:sz w:val="22"/>
                <w:szCs w:val="22"/>
              </w:rPr>
              <w:t xml:space="preserve">apie tokią situaciją praneša </w:t>
            </w:r>
            <w:r>
              <w:rPr>
                <w:sz w:val="22"/>
                <w:szCs w:val="22"/>
              </w:rPr>
              <w:t xml:space="preserve">Tiekėjui el. paštu </w:t>
            </w:r>
            <w:r w:rsidRPr="00E83AFE">
              <w:rPr>
                <w:sz w:val="22"/>
                <w:szCs w:val="22"/>
              </w:rPr>
              <w:t>nedelsiant.</w:t>
            </w:r>
          </w:p>
          <w:p w14:paraId="6C56E480" w14:textId="77777777" w:rsidR="00A62AC2" w:rsidRPr="00551F89" w:rsidRDefault="00A62AC2" w:rsidP="00E216E5">
            <w:pPr>
              <w:pStyle w:val="ListParagraph"/>
              <w:tabs>
                <w:tab w:val="left" w:pos="426"/>
              </w:tabs>
              <w:spacing w:line="240" w:lineRule="auto"/>
              <w:ind w:left="0"/>
              <w:jc w:val="both"/>
              <w:rPr>
                <w:sz w:val="22"/>
                <w:szCs w:val="22"/>
              </w:rPr>
            </w:pPr>
          </w:p>
        </w:tc>
      </w:tr>
      <w:tr w:rsidR="00A62AC2" w:rsidRPr="00FF6661" w14:paraId="51237980" w14:textId="77777777" w:rsidTr="00A62AC2">
        <w:trPr>
          <w:trHeight w:val="300"/>
          <w:jc w:val="center"/>
        </w:trPr>
        <w:tc>
          <w:tcPr>
            <w:tcW w:w="3094" w:type="dxa"/>
            <w:gridSpan w:val="2"/>
          </w:tcPr>
          <w:p w14:paraId="0E566F48" w14:textId="77777777" w:rsidR="00A62AC2" w:rsidRPr="00FF6661" w:rsidRDefault="00A62AC2" w:rsidP="00E216E5">
            <w:pPr>
              <w:rPr>
                <w:b/>
                <w:kern w:val="2"/>
                <w:sz w:val="22"/>
                <w:szCs w:val="22"/>
              </w:rPr>
            </w:pPr>
            <w:r w:rsidRPr="00FF6661">
              <w:rPr>
                <w:b/>
                <w:kern w:val="2"/>
                <w:sz w:val="22"/>
                <w:szCs w:val="22"/>
              </w:rPr>
              <w:t>4.2. Paslaugų / jų dalies / etapo / periodo suteikimo termino pratęsimas</w:t>
            </w:r>
          </w:p>
        </w:tc>
        <w:tc>
          <w:tcPr>
            <w:tcW w:w="6441" w:type="dxa"/>
          </w:tcPr>
          <w:p w14:paraId="24F7E2D7" w14:textId="77777777" w:rsidR="00A62AC2" w:rsidRPr="00FF6661" w:rsidRDefault="00A62AC2" w:rsidP="00E216E5">
            <w:pPr>
              <w:jc w:val="both"/>
              <w:rPr>
                <w:kern w:val="2"/>
                <w:sz w:val="22"/>
                <w:szCs w:val="22"/>
              </w:rPr>
            </w:pPr>
            <w:r w:rsidRPr="00FF6661">
              <w:rPr>
                <w:kern w:val="2"/>
                <w:sz w:val="22"/>
                <w:szCs w:val="22"/>
              </w:rPr>
              <w:t>Netaikoma</w:t>
            </w:r>
          </w:p>
          <w:p w14:paraId="54C62919" w14:textId="77777777" w:rsidR="00A62AC2" w:rsidRPr="00FF6661" w:rsidRDefault="00A62AC2" w:rsidP="00E216E5">
            <w:pPr>
              <w:jc w:val="both"/>
              <w:rPr>
                <w:sz w:val="22"/>
                <w:szCs w:val="22"/>
              </w:rPr>
            </w:pPr>
          </w:p>
        </w:tc>
      </w:tr>
      <w:tr w:rsidR="00A62AC2" w:rsidRPr="00FF6661" w14:paraId="3D2C953F" w14:textId="77777777" w:rsidTr="00A62AC2">
        <w:trPr>
          <w:trHeight w:val="300"/>
          <w:jc w:val="center"/>
        </w:trPr>
        <w:tc>
          <w:tcPr>
            <w:tcW w:w="3094" w:type="dxa"/>
            <w:gridSpan w:val="2"/>
          </w:tcPr>
          <w:p w14:paraId="58F90009" w14:textId="77777777" w:rsidR="00A62AC2" w:rsidRPr="00FF6661" w:rsidRDefault="00A62AC2" w:rsidP="00E216E5">
            <w:pPr>
              <w:rPr>
                <w:b/>
                <w:kern w:val="2"/>
                <w:sz w:val="22"/>
                <w:szCs w:val="22"/>
              </w:rPr>
            </w:pPr>
            <w:r w:rsidRPr="00FF6661">
              <w:rPr>
                <w:b/>
                <w:kern w:val="2"/>
                <w:sz w:val="22"/>
                <w:szCs w:val="22"/>
              </w:rPr>
              <w:t>4.3. Užsakymų teikimo tvarka</w:t>
            </w:r>
          </w:p>
        </w:tc>
        <w:tc>
          <w:tcPr>
            <w:tcW w:w="6441" w:type="dxa"/>
          </w:tcPr>
          <w:p w14:paraId="63833F9F" w14:textId="77777777" w:rsidR="00A62AC2" w:rsidRPr="005F4159" w:rsidRDefault="00A62AC2" w:rsidP="00E216E5">
            <w:pPr>
              <w:rPr>
                <w:sz w:val="22"/>
                <w:szCs w:val="22"/>
              </w:rPr>
            </w:pPr>
            <w:r w:rsidRPr="00BF4D3D">
              <w:rPr>
                <w:sz w:val="22"/>
                <w:szCs w:val="22"/>
              </w:rPr>
              <w:t>Atskiri užsakymai netaikomi. Paslaugos teikiamos pagal suderintą Paslaugų teikimo grafiką.</w:t>
            </w:r>
            <w:r w:rsidRPr="005F4159">
              <w:rPr>
                <w:sz w:val="22"/>
                <w:szCs w:val="22"/>
              </w:rPr>
              <w:t xml:space="preserve">  </w:t>
            </w:r>
          </w:p>
        </w:tc>
      </w:tr>
      <w:tr w:rsidR="00A62AC2" w:rsidRPr="00FF6661" w14:paraId="6B1B5B2C" w14:textId="77777777" w:rsidTr="00A62AC2">
        <w:trPr>
          <w:trHeight w:val="606"/>
          <w:jc w:val="center"/>
        </w:trPr>
        <w:tc>
          <w:tcPr>
            <w:tcW w:w="3094" w:type="dxa"/>
            <w:gridSpan w:val="2"/>
            <w:tcBorders>
              <w:top w:val="single" w:sz="4" w:space="0" w:color="auto"/>
              <w:left w:val="single" w:sz="4" w:space="0" w:color="auto"/>
              <w:bottom w:val="single" w:sz="4" w:space="0" w:color="auto"/>
              <w:right w:val="single" w:sz="4" w:space="0" w:color="auto"/>
            </w:tcBorders>
          </w:tcPr>
          <w:p w14:paraId="72666D99" w14:textId="77777777" w:rsidR="00A62AC2" w:rsidRPr="00FF6661" w:rsidRDefault="00A62AC2" w:rsidP="00E216E5">
            <w:pPr>
              <w:rPr>
                <w:b/>
                <w:kern w:val="2"/>
                <w:sz w:val="22"/>
                <w:szCs w:val="22"/>
              </w:rPr>
            </w:pPr>
            <w:r w:rsidRPr="00FF6661">
              <w:rPr>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5E876D02" w14:textId="77777777" w:rsidR="00A62AC2" w:rsidRPr="00FF6661" w:rsidRDefault="00A62AC2" w:rsidP="00E216E5">
            <w:pPr>
              <w:rPr>
                <w:kern w:val="2"/>
                <w:sz w:val="22"/>
                <w:szCs w:val="22"/>
              </w:rPr>
            </w:pPr>
            <w:r w:rsidRPr="00FF6661">
              <w:rPr>
                <w:kern w:val="2"/>
                <w:sz w:val="22"/>
                <w:szCs w:val="22"/>
              </w:rPr>
              <w:t>Netaikoma</w:t>
            </w:r>
          </w:p>
          <w:p w14:paraId="0C6DCB42" w14:textId="77777777" w:rsidR="00A62AC2" w:rsidRPr="00FF6661" w:rsidRDefault="00A62AC2" w:rsidP="00E216E5">
            <w:pPr>
              <w:rPr>
                <w:sz w:val="22"/>
                <w:szCs w:val="22"/>
              </w:rPr>
            </w:pPr>
          </w:p>
        </w:tc>
      </w:tr>
      <w:tr w:rsidR="00A62AC2" w:rsidRPr="00FF6661" w14:paraId="2476F5B5" w14:textId="77777777" w:rsidTr="00A62AC2">
        <w:trPr>
          <w:trHeight w:val="300"/>
          <w:jc w:val="center"/>
        </w:trPr>
        <w:tc>
          <w:tcPr>
            <w:tcW w:w="3094" w:type="dxa"/>
            <w:gridSpan w:val="2"/>
          </w:tcPr>
          <w:p w14:paraId="138589AB" w14:textId="77777777" w:rsidR="00A62AC2" w:rsidRPr="00FF6661" w:rsidRDefault="00A62AC2" w:rsidP="00E216E5">
            <w:pPr>
              <w:rPr>
                <w:b/>
                <w:kern w:val="2"/>
                <w:sz w:val="22"/>
                <w:szCs w:val="22"/>
              </w:rPr>
            </w:pPr>
            <w:r w:rsidRPr="00FF6661">
              <w:rPr>
                <w:b/>
                <w:kern w:val="2"/>
                <w:sz w:val="22"/>
                <w:szCs w:val="22"/>
              </w:rPr>
              <w:t>4.5. Pateikiami dokumentai</w:t>
            </w:r>
          </w:p>
        </w:tc>
        <w:tc>
          <w:tcPr>
            <w:tcW w:w="6441" w:type="dxa"/>
          </w:tcPr>
          <w:p w14:paraId="04FF2125" w14:textId="77777777" w:rsidR="00A62AC2" w:rsidRDefault="00A62AC2" w:rsidP="00E216E5">
            <w:pPr>
              <w:pStyle w:val="ListParagraph"/>
              <w:tabs>
                <w:tab w:val="left" w:pos="284"/>
              </w:tabs>
              <w:spacing w:line="264" w:lineRule="auto"/>
              <w:ind w:left="0"/>
              <w:jc w:val="both"/>
              <w:rPr>
                <w:sz w:val="22"/>
                <w:szCs w:val="22"/>
              </w:rPr>
            </w:pPr>
            <w:r>
              <w:rPr>
                <w:sz w:val="22"/>
                <w:szCs w:val="22"/>
                <w:lang w:val="lt-LT"/>
              </w:rPr>
              <w:t>4.5.1. P</w:t>
            </w:r>
            <w:proofErr w:type="spellStart"/>
            <w:r w:rsidRPr="00E83AFE">
              <w:rPr>
                <w:sz w:val="22"/>
                <w:szCs w:val="22"/>
              </w:rPr>
              <w:t>akrautas</w:t>
            </w:r>
            <w:proofErr w:type="spellEnd"/>
            <w:r w:rsidRPr="00E83AFE">
              <w:rPr>
                <w:sz w:val="22"/>
                <w:szCs w:val="22"/>
              </w:rPr>
              <w:t xml:space="preserve"> krovinys pasveriamas </w:t>
            </w:r>
            <w:r>
              <w:rPr>
                <w:sz w:val="22"/>
                <w:szCs w:val="22"/>
              </w:rPr>
              <w:t xml:space="preserve">Pirkėjo </w:t>
            </w:r>
            <w:r w:rsidRPr="00E83AFE">
              <w:rPr>
                <w:sz w:val="22"/>
                <w:szCs w:val="22"/>
              </w:rPr>
              <w:t xml:space="preserve"> teritorijoje esančiomis svarstyklėmis ir krovinio kiekis (svoris) nurodomas krovinio važtaraštyje ir atliekų deklaracijoje pridedant svėrimą įrodantį dokumentą (svėrimo kvitą).</w:t>
            </w:r>
          </w:p>
          <w:p w14:paraId="4AA72883" w14:textId="77777777" w:rsidR="00A62AC2" w:rsidRDefault="00A62AC2" w:rsidP="00E216E5">
            <w:pPr>
              <w:pStyle w:val="ListParagraph"/>
              <w:tabs>
                <w:tab w:val="left" w:pos="426"/>
              </w:tabs>
              <w:spacing w:line="264" w:lineRule="auto"/>
              <w:ind w:left="0"/>
              <w:jc w:val="both"/>
              <w:rPr>
                <w:sz w:val="22"/>
                <w:szCs w:val="22"/>
              </w:rPr>
            </w:pPr>
            <w:r>
              <w:rPr>
                <w:sz w:val="22"/>
                <w:szCs w:val="22"/>
                <w:lang w:val="lt-LT"/>
              </w:rPr>
              <w:t xml:space="preserve">4.5.2. Tiekėjas </w:t>
            </w:r>
            <w:r w:rsidRPr="00E83AFE">
              <w:rPr>
                <w:sz w:val="22"/>
                <w:szCs w:val="22"/>
              </w:rPr>
              <w:t xml:space="preserve"> privalo krovinio gavėjui pristatyti visus jam perduotus dokumentus – krovinio važtaraščius, svėrimo kvitus ar jų kopijas ir k</w:t>
            </w:r>
            <w:r>
              <w:rPr>
                <w:sz w:val="22"/>
                <w:szCs w:val="22"/>
              </w:rPr>
              <w:t xml:space="preserve">itus dokumentus, </w:t>
            </w:r>
            <w:r w:rsidRPr="00E83AFE">
              <w:rPr>
                <w:sz w:val="22"/>
                <w:szCs w:val="22"/>
              </w:rPr>
              <w:t xml:space="preserve">kuriuos pateikia </w:t>
            </w:r>
            <w:r>
              <w:rPr>
                <w:sz w:val="22"/>
                <w:szCs w:val="22"/>
              </w:rPr>
              <w:t xml:space="preserve">Pirkėjas. </w:t>
            </w:r>
          </w:p>
          <w:p w14:paraId="09C9F98B" w14:textId="77777777" w:rsidR="00A62AC2" w:rsidRPr="005F4159" w:rsidRDefault="00A62AC2" w:rsidP="00E216E5">
            <w:pPr>
              <w:pStyle w:val="ListParagraph"/>
              <w:tabs>
                <w:tab w:val="left" w:pos="426"/>
              </w:tabs>
              <w:spacing w:line="264" w:lineRule="auto"/>
              <w:ind w:left="0"/>
              <w:jc w:val="both"/>
              <w:rPr>
                <w:sz w:val="22"/>
                <w:szCs w:val="22"/>
              </w:rPr>
            </w:pPr>
            <w:r>
              <w:rPr>
                <w:sz w:val="22"/>
                <w:szCs w:val="22"/>
                <w:lang w:val="lt-LT"/>
              </w:rPr>
              <w:t xml:space="preserve">4.5.3. </w:t>
            </w:r>
            <w:r w:rsidRPr="00E83AFE">
              <w:rPr>
                <w:sz w:val="22"/>
                <w:szCs w:val="22"/>
              </w:rPr>
              <w:t xml:space="preserve">Pasibaigus ataskaitiniam mėnesiui, iki einamojo mėnesio 5 dienos, </w:t>
            </w:r>
            <w:r>
              <w:rPr>
                <w:sz w:val="22"/>
                <w:szCs w:val="22"/>
              </w:rPr>
              <w:t xml:space="preserve">Tiekėjas </w:t>
            </w:r>
            <w:r w:rsidRPr="00E83AFE">
              <w:rPr>
                <w:sz w:val="22"/>
                <w:szCs w:val="22"/>
              </w:rPr>
              <w:t xml:space="preserve"> pateikia </w:t>
            </w:r>
            <w:r>
              <w:rPr>
                <w:sz w:val="22"/>
                <w:szCs w:val="22"/>
              </w:rPr>
              <w:t xml:space="preserve">Pirkėjui </w:t>
            </w:r>
            <w:r w:rsidRPr="00E83AFE">
              <w:rPr>
                <w:sz w:val="22"/>
                <w:szCs w:val="22"/>
              </w:rPr>
              <w:t xml:space="preserve"> priėmimo – perdavimo aktą, kuriame nurodomas suteiktas per praeitą ataskaitinį mėnesį Paslaugų kiekis.</w:t>
            </w:r>
          </w:p>
        </w:tc>
      </w:tr>
      <w:tr w:rsidR="00A62AC2" w:rsidRPr="00FF6661" w14:paraId="221DE1FC" w14:textId="77777777" w:rsidTr="00A62AC2">
        <w:trPr>
          <w:trHeight w:val="300"/>
          <w:jc w:val="center"/>
        </w:trPr>
        <w:tc>
          <w:tcPr>
            <w:tcW w:w="9535" w:type="dxa"/>
            <w:gridSpan w:val="3"/>
          </w:tcPr>
          <w:p w14:paraId="02BCDAAD" w14:textId="77777777" w:rsidR="00A62AC2" w:rsidRPr="00FF6661" w:rsidRDefault="00A62AC2" w:rsidP="00E216E5">
            <w:pPr>
              <w:jc w:val="center"/>
              <w:rPr>
                <w:b/>
                <w:kern w:val="2"/>
                <w:sz w:val="22"/>
                <w:szCs w:val="22"/>
              </w:rPr>
            </w:pPr>
            <w:r w:rsidRPr="00FF6661">
              <w:rPr>
                <w:b/>
                <w:kern w:val="2"/>
                <w:sz w:val="22"/>
                <w:szCs w:val="22"/>
              </w:rPr>
              <w:t>5. SUTARTIES KAINA IR ATSISKAITYMO TVARKA</w:t>
            </w:r>
          </w:p>
        </w:tc>
      </w:tr>
      <w:tr w:rsidR="00A62AC2" w:rsidRPr="00FF6661" w14:paraId="403C21F9" w14:textId="77777777" w:rsidTr="00A62AC2">
        <w:trPr>
          <w:trHeight w:val="300"/>
          <w:jc w:val="center"/>
        </w:trPr>
        <w:tc>
          <w:tcPr>
            <w:tcW w:w="3094" w:type="dxa"/>
            <w:gridSpan w:val="2"/>
          </w:tcPr>
          <w:p w14:paraId="6F7350CB" w14:textId="77777777" w:rsidR="00A62AC2" w:rsidRPr="00FF6661" w:rsidRDefault="00A62AC2" w:rsidP="00E216E5">
            <w:pPr>
              <w:rPr>
                <w:b/>
                <w:kern w:val="2"/>
                <w:sz w:val="22"/>
                <w:szCs w:val="22"/>
              </w:rPr>
            </w:pPr>
            <w:r w:rsidRPr="00FF6661">
              <w:rPr>
                <w:b/>
                <w:kern w:val="2"/>
                <w:sz w:val="22"/>
                <w:szCs w:val="22"/>
              </w:rPr>
              <w:lastRenderedPageBreak/>
              <w:t>5.1. Sutarčiai taikomas kainos apskaičiavimo būdas</w:t>
            </w:r>
          </w:p>
        </w:tc>
        <w:tc>
          <w:tcPr>
            <w:tcW w:w="6441" w:type="dxa"/>
          </w:tcPr>
          <w:p w14:paraId="35EF8132" w14:textId="77777777" w:rsidR="00A62AC2" w:rsidRPr="00FF6661" w:rsidRDefault="00A62AC2" w:rsidP="00E216E5">
            <w:pPr>
              <w:jc w:val="both"/>
              <w:rPr>
                <w:color w:val="4472C4"/>
                <w:kern w:val="2"/>
                <w:sz w:val="22"/>
                <w:szCs w:val="22"/>
              </w:rPr>
            </w:pPr>
            <w:r w:rsidRPr="00FF6661">
              <w:rPr>
                <w:kern w:val="2"/>
                <w:sz w:val="22"/>
                <w:szCs w:val="22"/>
              </w:rPr>
              <w:t xml:space="preserve">Vadovaujantis Kainodaros taisyklių nustatymo metodika, patvirtinta Viešųjų pirkimų tarnybos direktoriaus 2017 m. birželio 28 d. įsakymu Nr. 1S-95 „Dėl Kainodaros taisyklių nustatymo metodikos patvirtinimo“ (toliau – Metodika), </w:t>
            </w:r>
            <w:r>
              <w:rPr>
                <w:kern w:val="2"/>
                <w:sz w:val="22"/>
                <w:szCs w:val="22"/>
              </w:rPr>
              <w:t>S</w:t>
            </w:r>
            <w:r w:rsidRPr="00FF6661">
              <w:rPr>
                <w:kern w:val="2"/>
                <w:sz w:val="22"/>
                <w:szCs w:val="22"/>
              </w:rPr>
              <w:t>utarčiai taikoma</w:t>
            </w:r>
            <w:r>
              <w:rPr>
                <w:kern w:val="2"/>
                <w:sz w:val="22"/>
                <w:szCs w:val="22"/>
              </w:rPr>
              <w:t xml:space="preserve">s kainos apskaičiavimo būdas – fiksuotas įkainis. </w:t>
            </w:r>
          </w:p>
        </w:tc>
      </w:tr>
      <w:tr w:rsidR="00A62AC2" w:rsidRPr="00FF6661" w14:paraId="13B35E1D" w14:textId="77777777" w:rsidTr="00A62AC2">
        <w:trPr>
          <w:trHeight w:val="300"/>
          <w:jc w:val="center"/>
        </w:trPr>
        <w:tc>
          <w:tcPr>
            <w:tcW w:w="3094" w:type="dxa"/>
            <w:gridSpan w:val="2"/>
          </w:tcPr>
          <w:p w14:paraId="5DF019E2" w14:textId="77777777" w:rsidR="00A62AC2" w:rsidRPr="00EA0908" w:rsidRDefault="00A62AC2" w:rsidP="00E216E5">
            <w:pPr>
              <w:rPr>
                <w:kern w:val="2"/>
                <w:sz w:val="22"/>
                <w:szCs w:val="22"/>
              </w:rPr>
            </w:pPr>
            <w:r w:rsidRPr="00FF6661">
              <w:rPr>
                <w:b/>
                <w:kern w:val="2"/>
                <w:sz w:val="22"/>
                <w:szCs w:val="22"/>
              </w:rPr>
              <w:t xml:space="preserve">5.2. Pradinės Sutarties vertė ir Sutarties kaina, kai taikoma </w:t>
            </w:r>
            <w:r>
              <w:rPr>
                <w:b/>
                <w:kern w:val="2"/>
                <w:sz w:val="22"/>
                <w:szCs w:val="22"/>
                <w:u w:val="single"/>
              </w:rPr>
              <w:t xml:space="preserve">fiksuoto įkainio </w:t>
            </w:r>
            <w:r w:rsidRPr="00EA0908">
              <w:rPr>
                <w:b/>
                <w:kern w:val="2"/>
                <w:sz w:val="22"/>
                <w:szCs w:val="22"/>
              </w:rPr>
              <w:t>kainodara</w:t>
            </w:r>
          </w:p>
          <w:p w14:paraId="5F1DD76E" w14:textId="77777777" w:rsidR="00A62AC2" w:rsidRPr="00FF6661" w:rsidRDefault="00A62AC2" w:rsidP="00E216E5">
            <w:pPr>
              <w:rPr>
                <w:b/>
                <w:kern w:val="2"/>
                <w:sz w:val="22"/>
                <w:szCs w:val="22"/>
              </w:rPr>
            </w:pPr>
          </w:p>
        </w:tc>
        <w:tc>
          <w:tcPr>
            <w:tcW w:w="6441" w:type="dxa"/>
          </w:tcPr>
          <w:p w14:paraId="16DE791F" w14:textId="77777777" w:rsidR="00A62AC2" w:rsidRDefault="00A62AC2" w:rsidP="00E216E5">
            <w:pPr>
              <w:jc w:val="both"/>
              <w:rPr>
                <w:bCs/>
                <w:kern w:val="2"/>
                <w:sz w:val="22"/>
                <w:szCs w:val="22"/>
              </w:rPr>
            </w:pPr>
            <w:r w:rsidRPr="0073094E">
              <w:rPr>
                <w:bCs/>
                <w:kern w:val="2"/>
                <w:sz w:val="22"/>
                <w:szCs w:val="22"/>
              </w:rPr>
              <w:t>Pradinė Sutar</w:t>
            </w:r>
            <w:r>
              <w:rPr>
                <w:bCs/>
                <w:kern w:val="2"/>
                <w:sz w:val="22"/>
                <w:szCs w:val="22"/>
              </w:rPr>
              <w:t>ties</w:t>
            </w:r>
            <w:r w:rsidRPr="0073094E">
              <w:rPr>
                <w:bCs/>
                <w:kern w:val="2"/>
                <w:sz w:val="22"/>
                <w:szCs w:val="22"/>
              </w:rPr>
              <w:t xml:space="preserve"> vertė</w:t>
            </w:r>
            <w:r>
              <w:rPr>
                <w:bCs/>
                <w:kern w:val="2"/>
                <w:sz w:val="22"/>
                <w:szCs w:val="22"/>
              </w:rPr>
              <w:t xml:space="preserve"> – </w:t>
            </w:r>
            <w:r w:rsidRPr="0033262C">
              <w:rPr>
                <w:b/>
                <w:bCs/>
                <w:sz w:val="22"/>
                <w:szCs w:val="22"/>
              </w:rPr>
              <w:t>1 800 000,00 Eur be PVM</w:t>
            </w:r>
            <w:r w:rsidRPr="0033262C">
              <w:rPr>
                <w:sz w:val="22"/>
                <w:szCs w:val="22"/>
              </w:rPr>
              <w:t xml:space="preserve"> (</w:t>
            </w:r>
            <w:r>
              <w:rPr>
                <w:bCs/>
                <w:sz w:val="22"/>
                <w:szCs w:val="22"/>
              </w:rPr>
              <w:t>vienas milijonas aštuoni šimtai</w:t>
            </w:r>
            <w:r w:rsidRPr="0033262C">
              <w:rPr>
                <w:bCs/>
                <w:sz w:val="22"/>
                <w:szCs w:val="22"/>
              </w:rPr>
              <w:t xml:space="preserve"> tūkstančių </w:t>
            </w:r>
            <w:r w:rsidRPr="0033262C">
              <w:rPr>
                <w:sz w:val="22"/>
                <w:szCs w:val="22"/>
              </w:rPr>
              <w:t xml:space="preserve">eurų 00 ct), PVM suma </w:t>
            </w:r>
            <w:r>
              <w:rPr>
                <w:bCs/>
                <w:sz w:val="22"/>
                <w:szCs w:val="22"/>
              </w:rPr>
              <w:t>378 000</w:t>
            </w:r>
            <w:r w:rsidRPr="0033262C">
              <w:rPr>
                <w:bCs/>
                <w:sz w:val="22"/>
                <w:szCs w:val="22"/>
              </w:rPr>
              <w:t xml:space="preserve">,00 </w:t>
            </w:r>
            <w:r w:rsidRPr="0033262C">
              <w:rPr>
                <w:sz w:val="22"/>
                <w:szCs w:val="22"/>
              </w:rPr>
              <w:t>Eur (</w:t>
            </w:r>
            <w:r>
              <w:rPr>
                <w:sz w:val="22"/>
                <w:szCs w:val="22"/>
              </w:rPr>
              <w:t>trys šimtai septyniasdešimt aštuoni tūkstančiai</w:t>
            </w:r>
            <w:r w:rsidRPr="0033262C">
              <w:rPr>
                <w:bCs/>
                <w:sz w:val="22"/>
                <w:szCs w:val="22"/>
              </w:rPr>
              <w:t xml:space="preserve"> </w:t>
            </w:r>
            <w:r w:rsidRPr="0033262C">
              <w:rPr>
                <w:sz w:val="22"/>
                <w:szCs w:val="22"/>
              </w:rPr>
              <w:t xml:space="preserve">eurų 00 ct), </w:t>
            </w:r>
            <w:r>
              <w:rPr>
                <w:bCs/>
                <w:sz w:val="22"/>
                <w:szCs w:val="22"/>
              </w:rPr>
              <w:t>S</w:t>
            </w:r>
            <w:r w:rsidRPr="0033262C">
              <w:rPr>
                <w:bCs/>
                <w:sz w:val="22"/>
                <w:szCs w:val="22"/>
              </w:rPr>
              <w:t>utarties kaina su PVM</w:t>
            </w:r>
            <w:r w:rsidRPr="00B45D7E">
              <w:rPr>
                <w:bCs/>
                <w:sz w:val="22"/>
                <w:szCs w:val="22"/>
              </w:rPr>
              <w:t xml:space="preserve"> </w:t>
            </w:r>
            <w:r>
              <w:rPr>
                <w:bCs/>
                <w:sz w:val="22"/>
                <w:szCs w:val="22"/>
              </w:rPr>
              <w:t>2 178 000,00</w:t>
            </w:r>
            <w:r w:rsidRPr="00B45D7E">
              <w:rPr>
                <w:bCs/>
                <w:sz w:val="22"/>
                <w:szCs w:val="22"/>
              </w:rPr>
              <w:t xml:space="preserve"> </w:t>
            </w:r>
            <w:r w:rsidRPr="0033262C">
              <w:rPr>
                <w:bCs/>
                <w:sz w:val="22"/>
                <w:szCs w:val="22"/>
              </w:rPr>
              <w:t xml:space="preserve">Eur </w:t>
            </w:r>
            <w:r w:rsidRPr="00B45D7E">
              <w:rPr>
                <w:sz w:val="22"/>
                <w:szCs w:val="22"/>
              </w:rPr>
              <w:t>(</w:t>
            </w:r>
            <w:r>
              <w:rPr>
                <w:bCs/>
                <w:sz w:val="22"/>
                <w:szCs w:val="22"/>
              </w:rPr>
              <w:t>du milijonai vienas šimtas septyniasdešimt aštuoni tūkstančiai eurų</w:t>
            </w:r>
            <w:r w:rsidRPr="00B45D7E">
              <w:rPr>
                <w:sz w:val="22"/>
                <w:szCs w:val="22"/>
              </w:rPr>
              <w:t xml:space="preserve"> </w:t>
            </w:r>
            <w:r>
              <w:rPr>
                <w:sz w:val="22"/>
                <w:szCs w:val="22"/>
              </w:rPr>
              <w:t>00</w:t>
            </w:r>
            <w:r w:rsidRPr="00B45D7E">
              <w:rPr>
                <w:sz w:val="22"/>
                <w:szCs w:val="22"/>
              </w:rPr>
              <w:t xml:space="preserve"> ct)</w:t>
            </w:r>
            <w:r>
              <w:rPr>
                <w:sz w:val="22"/>
                <w:szCs w:val="22"/>
              </w:rPr>
              <w:t>.</w:t>
            </w:r>
          </w:p>
          <w:p w14:paraId="6FD94BC9" w14:textId="77777777" w:rsidR="00A62AC2" w:rsidRDefault="00A62AC2" w:rsidP="00E216E5">
            <w:pPr>
              <w:jc w:val="both"/>
              <w:rPr>
                <w:bCs/>
                <w:kern w:val="2"/>
                <w:sz w:val="22"/>
                <w:szCs w:val="22"/>
              </w:rPr>
            </w:pPr>
          </w:p>
          <w:p w14:paraId="7E3D60B1" w14:textId="77777777" w:rsidR="00A62AC2" w:rsidRPr="00C57915" w:rsidRDefault="00A62AC2" w:rsidP="00E216E5">
            <w:pPr>
              <w:jc w:val="both"/>
              <w:rPr>
                <w:color w:val="000000"/>
                <w:kern w:val="2"/>
                <w:sz w:val="22"/>
                <w:szCs w:val="22"/>
              </w:rPr>
            </w:pPr>
            <w:r w:rsidRPr="00FF6661">
              <w:rPr>
                <w:color w:val="000000"/>
                <w:kern w:val="2"/>
                <w:sz w:val="22"/>
                <w:szCs w:val="22"/>
              </w:rPr>
              <w:t xml:space="preserve">Šioje Sutartyje Pradinė Sutarties vertė yra lygi </w:t>
            </w:r>
            <w:r w:rsidRPr="00FF6661">
              <w:rPr>
                <w:b/>
                <w:color w:val="000000"/>
                <w:kern w:val="2"/>
                <w:sz w:val="22"/>
                <w:szCs w:val="22"/>
              </w:rPr>
              <w:t xml:space="preserve">maksimaliai pirkimui skirtai lėšų sumai be PVM </w:t>
            </w:r>
            <w:r w:rsidRPr="00FF6661">
              <w:rPr>
                <w:color w:val="000000"/>
                <w:kern w:val="2"/>
                <w:sz w:val="22"/>
                <w:szCs w:val="22"/>
              </w:rPr>
              <w:t>pirkimo dokumentuose ir Sutartyje nurodytų Paslaugų įsigijimui</w:t>
            </w:r>
            <w:r>
              <w:rPr>
                <w:color w:val="000000"/>
                <w:kern w:val="2"/>
                <w:sz w:val="22"/>
                <w:szCs w:val="22"/>
              </w:rPr>
              <w:t xml:space="preserve"> Tiekėjo pasiūlyme nurodytais įkainiais be PVM. </w:t>
            </w:r>
            <w:r w:rsidRPr="008B0259">
              <w:rPr>
                <w:sz w:val="22"/>
                <w:szCs w:val="22"/>
              </w:rPr>
              <w:t xml:space="preserve"> </w:t>
            </w:r>
          </w:p>
        </w:tc>
      </w:tr>
      <w:tr w:rsidR="00A62AC2" w:rsidRPr="00FF6661" w14:paraId="2996FBE4" w14:textId="77777777" w:rsidTr="00A62AC2">
        <w:trPr>
          <w:trHeight w:val="300"/>
          <w:jc w:val="center"/>
        </w:trPr>
        <w:tc>
          <w:tcPr>
            <w:tcW w:w="3094" w:type="dxa"/>
            <w:gridSpan w:val="2"/>
            <w:shd w:val="clear" w:color="auto" w:fill="FFFFFF" w:themeFill="background1"/>
          </w:tcPr>
          <w:p w14:paraId="632E4318" w14:textId="77777777" w:rsidR="00A62AC2" w:rsidRPr="00FF6661" w:rsidRDefault="00A62AC2" w:rsidP="00E216E5">
            <w:pPr>
              <w:rPr>
                <w:kern w:val="2"/>
                <w:sz w:val="22"/>
                <w:szCs w:val="22"/>
              </w:rPr>
            </w:pPr>
            <w:r w:rsidRPr="00FF6661">
              <w:rPr>
                <w:b/>
                <w:kern w:val="2"/>
                <w:sz w:val="22"/>
                <w:szCs w:val="22"/>
              </w:rPr>
              <w:t xml:space="preserve">5.3. Sutarties kainos / įkainių perskaičiavimas taikant </w:t>
            </w:r>
            <w:r w:rsidRPr="00FF6661">
              <w:rPr>
                <w:b/>
                <w:kern w:val="2"/>
                <w:sz w:val="22"/>
                <w:szCs w:val="22"/>
                <w:u w:val="single"/>
              </w:rPr>
              <w:t>peržiūros</w:t>
            </w:r>
            <w:r w:rsidRPr="00FF6661">
              <w:rPr>
                <w:b/>
                <w:kern w:val="2"/>
                <w:sz w:val="22"/>
                <w:szCs w:val="22"/>
              </w:rPr>
              <w:t xml:space="preserve"> taisykles</w:t>
            </w:r>
          </w:p>
        </w:tc>
        <w:tc>
          <w:tcPr>
            <w:tcW w:w="6441" w:type="dxa"/>
            <w:shd w:val="clear" w:color="auto" w:fill="FFFFFF" w:themeFill="background1"/>
          </w:tcPr>
          <w:p w14:paraId="00D0D148" w14:textId="77777777" w:rsidR="00A62AC2" w:rsidRDefault="00A62AC2" w:rsidP="00E216E5">
            <w:pPr>
              <w:rPr>
                <w:sz w:val="22"/>
                <w:szCs w:val="22"/>
              </w:rPr>
            </w:pPr>
            <w:r w:rsidRPr="00FF6661">
              <w:rPr>
                <w:sz w:val="22"/>
                <w:szCs w:val="22"/>
              </w:rPr>
              <w:t>Sutarties kaina</w:t>
            </w:r>
            <w:r>
              <w:rPr>
                <w:sz w:val="22"/>
                <w:szCs w:val="22"/>
              </w:rPr>
              <w:t xml:space="preserve"> / įkainiai </w:t>
            </w:r>
            <w:r w:rsidRPr="00FF6661">
              <w:rPr>
                <w:sz w:val="22"/>
                <w:szCs w:val="22"/>
              </w:rPr>
              <w:t xml:space="preserve"> bus perskaičiuojam</w:t>
            </w:r>
            <w:r>
              <w:rPr>
                <w:sz w:val="22"/>
                <w:szCs w:val="22"/>
              </w:rPr>
              <w:t>i</w:t>
            </w:r>
            <w:r w:rsidRPr="00FF6661">
              <w:rPr>
                <w:sz w:val="22"/>
                <w:szCs w:val="22"/>
              </w:rPr>
              <w:t>:</w:t>
            </w:r>
            <w:r w:rsidRPr="00FF6661">
              <w:rPr>
                <w:sz w:val="22"/>
                <w:szCs w:val="22"/>
              </w:rPr>
              <w:br/>
              <w:t>5.3.1. dėl PVM tarifo pasikeitimo;</w:t>
            </w:r>
          </w:p>
          <w:p w14:paraId="65F9574C" w14:textId="77777777" w:rsidR="00A62AC2" w:rsidRPr="00FF6661" w:rsidRDefault="00A62AC2" w:rsidP="00E216E5">
            <w:pPr>
              <w:rPr>
                <w:color w:val="FF0000"/>
                <w:kern w:val="2"/>
                <w:sz w:val="22"/>
                <w:szCs w:val="22"/>
              </w:rPr>
            </w:pPr>
            <w:r w:rsidRPr="00FB1E27">
              <w:rPr>
                <w:sz w:val="22"/>
                <w:szCs w:val="22"/>
              </w:rPr>
              <w:t xml:space="preserve">5.3.2. </w:t>
            </w:r>
            <w:r w:rsidRPr="00D45F5F">
              <w:rPr>
                <w:sz w:val="22"/>
                <w:szCs w:val="22"/>
              </w:rPr>
              <w:t xml:space="preserve">dėl kainų lygio pokyčio; </w:t>
            </w:r>
          </w:p>
        </w:tc>
      </w:tr>
      <w:tr w:rsidR="00A62AC2" w:rsidRPr="00FF6661" w14:paraId="0D3B2625" w14:textId="77777777" w:rsidTr="00A62AC2">
        <w:trPr>
          <w:trHeight w:val="300"/>
          <w:jc w:val="center"/>
        </w:trPr>
        <w:tc>
          <w:tcPr>
            <w:tcW w:w="3094" w:type="dxa"/>
            <w:gridSpan w:val="2"/>
          </w:tcPr>
          <w:p w14:paraId="204A33BF" w14:textId="77777777" w:rsidR="00A62AC2" w:rsidRPr="00FF6661" w:rsidRDefault="00A62AC2" w:rsidP="00E216E5">
            <w:pPr>
              <w:rPr>
                <w:b/>
                <w:kern w:val="2"/>
                <w:sz w:val="22"/>
                <w:szCs w:val="22"/>
              </w:rPr>
            </w:pPr>
            <w:r w:rsidRPr="00FF6661">
              <w:rPr>
                <w:b/>
                <w:kern w:val="2"/>
                <w:sz w:val="22"/>
                <w:szCs w:val="22"/>
              </w:rPr>
              <w:t>5.3.1. Sutarties kainos / įkainių peržiūra dėl PVM tarifo pasikeitimo</w:t>
            </w:r>
          </w:p>
        </w:tc>
        <w:tc>
          <w:tcPr>
            <w:tcW w:w="6441" w:type="dxa"/>
          </w:tcPr>
          <w:p w14:paraId="59AFD8AA" w14:textId="77777777" w:rsidR="00A62AC2" w:rsidRPr="00FF6661" w:rsidRDefault="00A62AC2" w:rsidP="00E216E5">
            <w:pPr>
              <w:jc w:val="both"/>
              <w:rPr>
                <w:sz w:val="22"/>
                <w:szCs w:val="22"/>
              </w:rPr>
            </w:pPr>
            <w:r w:rsidRPr="00FF6661">
              <w:rPr>
                <w:kern w:val="2"/>
                <w:sz w:val="22"/>
                <w:szCs w:val="22"/>
              </w:rPr>
              <w:t>Jeigu Sutarties vykdymo metu pasikeičia PVM mokėjimą reglamentuojantys teisės aktai, darantys tiesioginę įtaką Tiekėjo t</w:t>
            </w:r>
            <w:r w:rsidRPr="00FF6661">
              <w:rPr>
                <w:sz w:val="22"/>
                <w:szCs w:val="22"/>
              </w:rPr>
              <w:t>ei</w:t>
            </w:r>
            <w:r w:rsidRPr="00FF6661">
              <w:rPr>
                <w:kern w:val="2"/>
                <w:sz w:val="22"/>
                <w:szCs w:val="22"/>
              </w:rPr>
              <w:t>kiamų P</w:t>
            </w:r>
            <w:r w:rsidRPr="00FF6661">
              <w:rPr>
                <w:sz w:val="22"/>
                <w:szCs w:val="22"/>
              </w:rPr>
              <w:t>aslaugų</w:t>
            </w:r>
            <w:r w:rsidRPr="00FF6661">
              <w:rPr>
                <w:kern w:val="2"/>
                <w:sz w:val="22"/>
                <w:szCs w:val="22"/>
              </w:rPr>
              <w:t xml:space="preserve"> Sutartyje nurodyt</w:t>
            </w:r>
            <w:r>
              <w:rPr>
                <w:kern w:val="2"/>
                <w:sz w:val="22"/>
                <w:szCs w:val="22"/>
              </w:rPr>
              <w:t xml:space="preserve">iems </w:t>
            </w:r>
            <w:r w:rsidRPr="00FF6661">
              <w:rPr>
                <w:kern w:val="2"/>
                <w:sz w:val="22"/>
                <w:szCs w:val="22"/>
              </w:rPr>
              <w:t xml:space="preserve"> įkainiams, Sutarties įkainiai perskaičiuojami nekeičiant P</w:t>
            </w:r>
            <w:r w:rsidRPr="00FF6661">
              <w:rPr>
                <w:sz w:val="22"/>
                <w:szCs w:val="22"/>
              </w:rPr>
              <w:t>aslaugų</w:t>
            </w:r>
            <w:r w:rsidRPr="00FF6661">
              <w:rPr>
                <w:kern w:val="2"/>
                <w:sz w:val="22"/>
                <w:szCs w:val="22"/>
              </w:rPr>
              <w:t xml:space="preserve">  įkainio be PVM.</w:t>
            </w:r>
          </w:p>
          <w:p w14:paraId="4A17C707" w14:textId="77777777" w:rsidR="00A62AC2" w:rsidRPr="00FF6661" w:rsidRDefault="00A62AC2" w:rsidP="00E216E5">
            <w:pPr>
              <w:widowControl/>
              <w:tabs>
                <w:tab w:val="left" w:pos="284"/>
              </w:tabs>
              <w:overflowPunct/>
              <w:adjustRightInd/>
              <w:jc w:val="both"/>
              <w:rPr>
                <w:kern w:val="2"/>
                <w:sz w:val="22"/>
                <w:szCs w:val="22"/>
              </w:rPr>
            </w:pPr>
            <w:r>
              <w:rPr>
                <w:sz w:val="22"/>
                <w:szCs w:val="22"/>
              </w:rPr>
              <w:t xml:space="preserve">Perskaičiavimas įforminamas Susitarimu ne vėliau kaip per 10 (dešimt) kalendorinių dienų nuo </w:t>
            </w:r>
            <w:r w:rsidRPr="003579D6">
              <w:rPr>
                <w:sz w:val="22"/>
                <w:szCs w:val="22"/>
              </w:rPr>
              <w:t xml:space="preserve">PVM </w:t>
            </w:r>
            <w:r>
              <w:rPr>
                <w:sz w:val="22"/>
                <w:szCs w:val="22"/>
              </w:rPr>
              <w:t xml:space="preserve">mokėjimą reglamentuojančių teisės aktų pasikeitimo; šis Susitarimas tampa neatskiriama Sutarties dalimi. Perskaičiuoti Sutarties įkainiai taikomi už tą Paslaugų dalį, kurios bus teikiamos nuo Šalių pasirašyto Susitarimo įsigaliojimo dienos.  </w:t>
            </w:r>
          </w:p>
        </w:tc>
      </w:tr>
      <w:tr w:rsidR="00A62AC2" w:rsidRPr="00FF6661" w14:paraId="33F8C41A" w14:textId="77777777" w:rsidTr="00A62AC2">
        <w:trPr>
          <w:trHeight w:val="300"/>
          <w:jc w:val="center"/>
        </w:trPr>
        <w:tc>
          <w:tcPr>
            <w:tcW w:w="3094" w:type="dxa"/>
            <w:gridSpan w:val="2"/>
          </w:tcPr>
          <w:p w14:paraId="313321AC" w14:textId="77777777" w:rsidR="00A62AC2" w:rsidRPr="00FF6661" w:rsidRDefault="00A62AC2" w:rsidP="00E216E5">
            <w:pPr>
              <w:rPr>
                <w:sz w:val="22"/>
                <w:szCs w:val="22"/>
              </w:rPr>
            </w:pPr>
            <w:r w:rsidRPr="00FF6661">
              <w:rPr>
                <w:b/>
                <w:bCs/>
                <w:kern w:val="2"/>
                <w:sz w:val="22"/>
                <w:szCs w:val="22"/>
              </w:rPr>
              <w:t>5.3.2.</w:t>
            </w:r>
            <w:r w:rsidRPr="00FF6661">
              <w:rPr>
                <w:kern w:val="2"/>
                <w:sz w:val="22"/>
                <w:szCs w:val="22"/>
              </w:rPr>
              <w:t xml:space="preserve"> </w:t>
            </w:r>
            <w:r w:rsidRPr="00FF6661">
              <w:rPr>
                <w:b/>
                <w:bCs/>
                <w:kern w:val="2"/>
                <w:sz w:val="22"/>
                <w:szCs w:val="22"/>
              </w:rPr>
              <w:t>Sutarties kainos / įkainių peržiūra dėl kitų mokesčių, lemiančių Paslaugų kainos / įkainių pokytį, pasikeitimo</w:t>
            </w:r>
          </w:p>
        </w:tc>
        <w:tc>
          <w:tcPr>
            <w:tcW w:w="6441" w:type="dxa"/>
          </w:tcPr>
          <w:p w14:paraId="119FA139" w14:textId="77777777" w:rsidR="00A62AC2" w:rsidRPr="00FF6661" w:rsidRDefault="00A62AC2" w:rsidP="00E216E5">
            <w:pPr>
              <w:rPr>
                <w:kern w:val="2"/>
                <w:sz w:val="22"/>
                <w:szCs w:val="22"/>
              </w:rPr>
            </w:pPr>
            <w:r w:rsidRPr="00FF6661">
              <w:rPr>
                <w:kern w:val="2"/>
                <w:sz w:val="22"/>
                <w:szCs w:val="22"/>
              </w:rPr>
              <w:t>Netaikoma</w:t>
            </w:r>
          </w:p>
        </w:tc>
      </w:tr>
      <w:tr w:rsidR="00A62AC2" w:rsidRPr="00FF6661" w14:paraId="3FB6E268" w14:textId="77777777" w:rsidTr="00A62AC2">
        <w:trPr>
          <w:trHeight w:val="300"/>
          <w:jc w:val="center"/>
        </w:trPr>
        <w:tc>
          <w:tcPr>
            <w:tcW w:w="3094" w:type="dxa"/>
            <w:gridSpan w:val="2"/>
          </w:tcPr>
          <w:p w14:paraId="6987DC5B" w14:textId="6C2C047E" w:rsidR="00A62AC2" w:rsidRPr="00FF6661" w:rsidRDefault="00A62AC2" w:rsidP="00E216E5">
            <w:pPr>
              <w:rPr>
                <w:bCs/>
                <w:kern w:val="2"/>
                <w:sz w:val="22"/>
                <w:szCs w:val="22"/>
              </w:rPr>
            </w:pPr>
            <w:r w:rsidRPr="00FF6661">
              <w:rPr>
                <w:b/>
                <w:kern w:val="2"/>
                <w:sz w:val="22"/>
                <w:szCs w:val="22"/>
              </w:rPr>
              <w:t xml:space="preserve">5.3.3. Sutarties kainos / įkainių peržiūra dėl </w:t>
            </w:r>
            <w:r w:rsidR="00E216E5">
              <w:rPr>
                <w:b/>
                <w:kern w:val="2"/>
                <w:sz w:val="22"/>
                <w:szCs w:val="22"/>
              </w:rPr>
              <w:t>kainų lygio</w:t>
            </w:r>
            <w:r w:rsidRPr="00FF6661">
              <w:rPr>
                <w:b/>
                <w:kern w:val="2"/>
                <w:sz w:val="22"/>
                <w:szCs w:val="22"/>
              </w:rPr>
              <w:t xml:space="preserve"> pokyčio</w:t>
            </w:r>
          </w:p>
        </w:tc>
        <w:tc>
          <w:tcPr>
            <w:tcW w:w="6441" w:type="dxa"/>
          </w:tcPr>
          <w:p w14:paraId="1C1D70C5" w14:textId="77777777" w:rsidR="00A62AC2" w:rsidRDefault="00A62AC2" w:rsidP="00E216E5">
            <w:pPr>
              <w:jc w:val="both"/>
              <w:rPr>
                <w:rFonts w:cstheme="minorHAnsi"/>
                <w:kern w:val="0"/>
                <w:sz w:val="22"/>
                <w:szCs w:val="22"/>
                <w:lang w:eastAsia="en-US"/>
              </w:rPr>
            </w:pPr>
            <w:r>
              <w:rPr>
                <w:rFonts w:cstheme="minorHAnsi"/>
                <w:sz w:val="22"/>
                <w:szCs w:val="22"/>
                <w:lang w:eastAsia="en-US"/>
              </w:rPr>
              <w:t>5.3.3.1. Bet kuri Sutarties Šalis Sutarties galiojimo metu turi teisę inicijuoti Sutarties įkainių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307BE3A6" w14:textId="77777777" w:rsidR="00A62AC2" w:rsidRDefault="00A62AC2" w:rsidP="00E216E5">
            <w:pPr>
              <w:jc w:val="both"/>
              <w:rPr>
                <w:rFonts w:cstheme="minorHAnsi"/>
                <w:kern w:val="2"/>
                <w:sz w:val="22"/>
                <w:szCs w:val="22"/>
                <w:shd w:val="clear" w:color="auto" w:fill="FFFFFF"/>
                <w:lang w:eastAsia="en-US"/>
              </w:rPr>
            </w:pPr>
            <w:r>
              <w:rPr>
                <w:rFonts w:cstheme="minorHAnsi"/>
                <w:kern w:val="2"/>
                <w:sz w:val="22"/>
                <w:szCs w:val="22"/>
                <w:lang w:eastAsia="en-US"/>
              </w:rPr>
              <w:t xml:space="preserve">5.3.3.2. Sutarties įkainiai </w:t>
            </w:r>
            <w:r>
              <w:rPr>
                <w:rFonts w:cstheme="minorHAnsi"/>
                <w:kern w:val="2"/>
                <w:sz w:val="22"/>
                <w:szCs w:val="22"/>
                <w:shd w:val="clear" w:color="auto" w:fill="FFFFFF"/>
                <w:lang w:eastAsia="en-US"/>
              </w:rPr>
              <w:t>peržiūrimi tik tai Sutarties daliai, kuri nėra išpirkta, t. y. Paslaugoms, kurios nėra priimtos ir apmokėtos. Vėlesnė Sutarties įkainių peržiūra negali apimti laikotarpio, už kurį jau buvo atlikta peržiūra.</w:t>
            </w:r>
          </w:p>
          <w:p w14:paraId="1BD925FB" w14:textId="77777777" w:rsidR="00A62AC2" w:rsidRDefault="00A62AC2" w:rsidP="00E216E5">
            <w:pPr>
              <w:jc w:val="both"/>
              <w:rPr>
                <w:rFonts w:cstheme="minorHAnsi"/>
                <w:kern w:val="2"/>
                <w:sz w:val="22"/>
                <w:szCs w:val="22"/>
                <w:shd w:val="clear" w:color="auto" w:fill="FFFFFF"/>
                <w:lang w:eastAsia="en-US"/>
              </w:rPr>
            </w:pPr>
            <w:r>
              <w:rPr>
                <w:rFonts w:cstheme="minorHAnsi"/>
                <w:kern w:val="2"/>
                <w:sz w:val="22"/>
                <w:szCs w:val="22"/>
                <w:lang w:eastAsia="en-US"/>
              </w:rPr>
              <w:t xml:space="preserve">5.3.3.3. </w:t>
            </w:r>
            <w:r>
              <w:rPr>
                <w:rFonts w:cstheme="minorHAnsi"/>
                <w:kern w:val="2"/>
                <w:sz w:val="22"/>
                <w:szCs w:val="22"/>
                <w:shd w:val="clear" w:color="auto" w:fill="FFFFFF"/>
                <w:lang w:eastAsia="en-US"/>
              </w:rPr>
              <w:t>Jeigu P</w:t>
            </w:r>
            <w:r>
              <w:rPr>
                <w:rFonts w:cstheme="minorHAnsi"/>
                <w:sz w:val="22"/>
                <w:szCs w:val="22"/>
                <w:lang w:eastAsia="en-US"/>
              </w:rPr>
              <w:t>aslaugų teikimas</w:t>
            </w:r>
            <w:r>
              <w:rPr>
                <w:rFonts w:cstheme="minorHAnsi"/>
                <w:kern w:val="2"/>
                <w:sz w:val="22"/>
                <w:szCs w:val="22"/>
                <w:shd w:val="clear" w:color="auto" w:fill="FFFFFF"/>
                <w:lang w:eastAsia="en-US"/>
              </w:rPr>
              <w:t xml:space="preserve"> vėluoja dėl Tiekėjo kaltės, uždelstų suteikti P</w:t>
            </w:r>
            <w:r>
              <w:rPr>
                <w:rFonts w:cstheme="minorHAnsi"/>
                <w:sz w:val="22"/>
                <w:szCs w:val="22"/>
                <w:lang w:eastAsia="en-US"/>
              </w:rPr>
              <w:t>aslaugų</w:t>
            </w:r>
            <w:r>
              <w:rPr>
                <w:rFonts w:cstheme="minorHAnsi"/>
                <w:kern w:val="2"/>
                <w:sz w:val="22"/>
                <w:szCs w:val="22"/>
                <w:shd w:val="clear" w:color="auto" w:fill="FFFFFF"/>
                <w:lang w:eastAsia="en-US"/>
              </w:rPr>
              <w:t xml:space="preserve"> įkainiai nėra perskaičiuojami dėl kainų lygio kilimo (gali būti mažinami, tačiau negali būti didinami).</w:t>
            </w:r>
          </w:p>
          <w:p w14:paraId="7492DD61" w14:textId="77777777" w:rsidR="00A62AC2" w:rsidRDefault="00A62AC2" w:rsidP="00E216E5">
            <w:pPr>
              <w:jc w:val="both"/>
              <w:rPr>
                <w:rFonts w:cstheme="minorHAnsi"/>
                <w:kern w:val="2"/>
                <w:sz w:val="22"/>
                <w:szCs w:val="22"/>
                <w:shd w:val="clear" w:color="auto" w:fill="FFFFFF"/>
                <w:lang w:eastAsia="en-US"/>
              </w:rPr>
            </w:pPr>
            <w:r>
              <w:rPr>
                <w:rFonts w:cstheme="minorHAnsi"/>
                <w:kern w:val="2"/>
                <w:sz w:val="22"/>
                <w:szCs w:val="22"/>
                <w:lang w:eastAsia="en-US"/>
              </w:rPr>
              <w:t xml:space="preserve">5.3.3.4. Atlikdamos Sutarties įkainių peržiūrą </w:t>
            </w:r>
            <w:r>
              <w:rPr>
                <w:rFonts w:cstheme="minorHAnsi"/>
                <w:kern w:val="2"/>
                <w:sz w:val="22"/>
                <w:szCs w:val="2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143D237" w14:textId="77777777" w:rsidR="00A62AC2" w:rsidRDefault="00A62AC2" w:rsidP="00E216E5">
            <w:pPr>
              <w:jc w:val="both"/>
              <w:rPr>
                <w:rFonts w:cstheme="minorHAnsi"/>
                <w:kern w:val="2"/>
                <w:sz w:val="22"/>
                <w:szCs w:val="22"/>
                <w:shd w:val="clear" w:color="auto" w:fill="FFFFFF"/>
                <w:lang w:eastAsia="en-US"/>
              </w:rPr>
            </w:pPr>
            <w:r>
              <w:rPr>
                <w:rFonts w:cstheme="minorHAnsi"/>
                <w:kern w:val="2"/>
                <w:sz w:val="22"/>
                <w:szCs w:val="22"/>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w:t>
            </w:r>
            <w:r>
              <w:rPr>
                <w:rFonts w:cstheme="minorHAnsi"/>
                <w:kern w:val="2"/>
                <w:sz w:val="22"/>
                <w:szCs w:val="22"/>
                <w:shd w:val="clear" w:color="auto" w:fill="FFFFFF"/>
                <w:lang w:eastAsia="en-US"/>
              </w:rPr>
              <w:lastRenderedPageBreak/>
              <w:t>vertę.</w:t>
            </w:r>
          </w:p>
          <w:p w14:paraId="61E46B1C" w14:textId="77777777" w:rsidR="00A62AC2" w:rsidRDefault="00A62AC2" w:rsidP="00E216E5">
            <w:pPr>
              <w:jc w:val="both"/>
              <w:rPr>
                <w:rFonts w:cstheme="minorHAnsi"/>
                <w:kern w:val="0"/>
                <w:sz w:val="22"/>
                <w:szCs w:val="22"/>
                <w:lang w:eastAsia="en-US"/>
              </w:rPr>
            </w:pPr>
            <w:r>
              <w:rPr>
                <w:rFonts w:cstheme="minorHAnsi"/>
                <w:kern w:val="2"/>
                <w:sz w:val="22"/>
                <w:szCs w:val="22"/>
                <w:shd w:val="clear" w:color="auto" w:fill="FFFFFF"/>
                <w:lang w:eastAsia="en-US"/>
              </w:rPr>
              <w:t>5.3.3.6. Nauji Sutarties įkainiai apskaičiuojami pagal žemiau pateiktą formulę:</w:t>
            </w:r>
          </w:p>
          <w:p w14:paraId="12EDF6ED" w14:textId="77777777" w:rsidR="00A62AC2" w:rsidRDefault="00A62AC2" w:rsidP="00E216E5">
            <w:pPr>
              <w:jc w:val="both"/>
              <w:rPr>
                <w:rFonts w:cstheme="minorHAnsi"/>
                <w:sz w:val="22"/>
                <w:szCs w:val="22"/>
                <w:lang w:eastAsia="en-US"/>
              </w:rPr>
            </w:pPr>
          </w:p>
          <w:p w14:paraId="4E26AF33" w14:textId="77777777" w:rsidR="00A62AC2" w:rsidRDefault="008E5CA7" w:rsidP="00E216E5">
            <w:pPr>
              <w:jc w:val="both"/>
              <w:textAlignment w:val="baseline"/>
              <w:rPr>
                <w:rFonts w:cstheme="minorHAnsi"/>
                <w:kern w:val="2"/>
                <w:sz w:val="22"/>
                <w:szCs w:val="22"/>
                <w:lang w:eastAsia="en-US"/>
              </w:rPr>
            </w:pPr>
            <m:oMath>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a</m:t>
                  </m:r>
                </m:e>
                <m:sub>
                  <m:r>
                    <m:rPr>
                      <m:sty m:val="p"/>
                    </m:rPr>
                    <w:rPr>
                      <w:rFonts w:ascii="Cambria Math" w:hAnsi="Cambria Math" w:cstheme="minorHAnsi"/>
                      <w:sz w:val="22"/>
                      <w:szCs w:val="22"/>
                      <w:lang w:eastAsia="en-US"/>
                    </w:rPr>
                    <m:t>1</m:t>
                  </m:r>
                </m:sub>
              </m:sSub>
              <m:r>
                <m:rPr>
                  <m:sty m:val="p"/>
                </m:rPr>
                <w:rPr>
                  <w:rFonts w:ascii="Cambria Math" w:hAnsi="Cambria Math" w:cstheme="minorHAnsi"/>
                  <w:sz w:val="22"/>
                  <w:szCs w:val="22"/>
                  <w:lang w:eastAsia="en-US"/>
                </w:rPr>
                <m:t>=a+</m:t>
              </m:r>
              <m:d>
                <m:dPr>
                  <m:ctrlPr>
                    <w:rPr>
                      <w:rFonts w:ascii="Cambria Math" w:hAnsi="Cambria Math" w:cstheme="minorHAnsi"/>
                      <w:sz w:val="22"/>
                      <w:szCs w:val="22"/>
                      <w:lang w:eastAsia="en-US"/>
                    </w:rPr>
                  </m:ctrlPr>
                </m:dPr>
                <m:e>
                  <m:f>
                    <m:fPr>
                      <m:ctrlPr>
                        <w:rPr>
                          <w:rFonts w:ascii="Cambria Math" w:hAnsi="Cambria Math" w:cstheme="minorHAnsi"/>
                          <w:sz w:val="22"/>
                          <w:szCs w:val="22"/>
                          <w:lang w:eastAsia="en-US"/>
                        </w:rPr>
                      </m:ctrlPr>
                    </m:fPr>
                    <m:num>
                      <m:r>
                        <m:rPr>
                          <m:sty m:val="p"/>
                        </m:rPr>
                        <w:rPr>
                          <w:rFonts w:ascii="Cambria Math" w:hAnsi="Cambria Math" w:cstheme="minorHAnsi"/>
                          <w:sz w:val="22"/>
                          <w:szCs w:val="22"/>
                          <w:lang w:eastAsia="en-US"/>
                        </w:rPr>
                        <m:t>k</m:t>
                      </m:r>
                    </m:num>
                    <m:den>
                      <m:r>
                        <m:rPr>
                          <m:sty m:val="p"/>
                        </m:rPr>
                        <w:rPr>
                          <w:rFonts w:ascii="Cambria Math" w:hAnsi="Cambria Math" w:cstheme="minorHAnsi"/>
                          <w:sz w:val="22"/>
                          <w:szCs w:val="22"/>
                          <w:lang w:eastAsia="en-US"/>
                        </w:rPr>
                        <m:t>100</m:t>
                      </m:r>
                    </m:den>
                  </m:f>
                  <m:r>
                    <m:rPr>
                      <m:sty m:val="p"/>
                    </m:rPr>
                    <w:rPr>
                      <w:rFonts w:ascii="Cambria Math" w:hAnsi="Cambria Math" w:cstheme="minorHAnsi"/>
                      <w:sz w:val="22"/>
                      <w:szCs w:val="22"/>
                      <w:lang w:eastAsia="en-US"/>
                    </w:rPr>
                    <m:t>×a</m:t>
                  </m:r>
                </m:e>
              </m:d>
            </m:oMath>
            <w:r w:rsidR="00A62AC2">
              <w:rPr>
                <w:rFonts w:cstheme="minorHAnsi"/>
                <w:kern w:val="2"/>
                <w:sz w:val="22"/>
                <w:szCs w:val="22"/>
                <w:lang w:eastAsia="en-US"/>
              </w:rPr>
              <w:t>, kur a – įkainis (Eur be PVM) (jei peržiūra jau buvo atlikta, tai po paskutinio perskaičiavimo)</w:t>
            </w:r>
          </w:p>
          <w:p w14:paraId="3D1C0DD8" w14:textId="77777777" w:rsidR="00A62AC2" w:rsidRDefault="00A62AC2" w:rsidP="00E216E5">
            <w:pPr>
              <w:jc w:val="both"/>
              <w:textAlignment w:val="baseline"/>
              <w:rPr>
                <w:rFonts w:cstheme="minorHAnsi"/>
                <w:kern w:val="0"/>
                <w:sz w:val="22"/>
                <w:szCs w:val="22"/>
                <w:lang w:eastAsia="en-US"/>
              </w:rPr>
            </w:pPr>
            <w:r>
              <w:rPr>
                <w:rFonts w:cstheme="minorHAnsi"/>
                <w:kern w:val="2"/>
                <w:sz w:val="22"/>
                <w:szCs w:val="22"/>
                <w:lang w:eastAsia="en-US"/>
              </w:rPr>
              <w:t>a</w:t>
            </w:r>
            <w:r>
              <w:rPr>
                <w:rFonts w:cstheme="minorHAnsi"/>
                <w:kern w:val="2"/>
                <w:sz w:val="22"/>
                <w:szCs w:val="22"/>
                <w:vertAlign w:val="subscript"/>
                <w:lang w:eastAsia="en-US"/>
              </w:rPr>
              <w:t>1</w:t>
            </w:r>
            <w:r>
              <w:rPr>
                <w:rFonts w:cstheme="minorHAnsi"/>
                <w:kern w:val="2"/>
                <w:sz w:val="22"/>
                <w:szCs w:val="22"/>
                <w:lang w:eastAsia="en-US"/>
              </w:rPr>
              <w:t xml:space="preserve"> – perskaičiuotas (pakeistas) įkainis (Eur be PVM)</w:t>
            </w:r>
          </w:p>
          <w:p w14:paraId="784BFAE5" w14:textId="77777777" w:rsidR="00A62AC2" w:rsidRDefault="00A62AC2" w:rsidP="00E216E5">
            <w:pPr>
              <w:jc w:val="both"/>
              <w:textAlignment w:val="baseline"/>
              <w:rPr>
                <w:rFonts w:cstheme="minorHAnsi"/>
                <w:kern w:val="2"/>
                <w:sz w:val="22"/>
                <w:szCs w:val="22"/>
                <w:lang w:eastAsia="en-US"/>
              </w:rPr>
            </w:pPr>
            <w:r>
              <w:rPr>
                <w:rFonts w:cstheme="minorHAnsi"/>
                <w:kern w:val="2"/>
                <w:sz w:val="22"/>
                <w:szCs w:val="22"/>
                <w:lang w:eastAsia="en-US"/>
              </w:rPr>
              <w:t xml:space="preserve">k – pagal vartotojų kainų indeksą „Vartojimo prekės ir paslaugos“ apskaičiuotas Vartojimo prekių ir paslaugų kainų pokytis (padidėjimas arba sumažėjimas) (%). </w:t>
            </w:r>
          </w:p>
          <w:p w14:paraId="15E524D2" w14:textId="77777777" w:rsidR="00A62AC2" w:rsidRDefault="00A62AC2" w:rsidP="00E216E5">
            <w:pPr>
              <w:jc w:val="both"/>
              <w:textAlignment w:val="baseline"/>
              <w:rPr>
                <w:rFonts w:cstheme="minorHAnsi"/>
                <w:kern w:val="0"/>
                <w:sz w:val="22"/>
                <w:szCs w:val="22"/>
                <w:lang w:eastAsia="en-US"/>
              </w:rPr>
            </w:pPr>
            <w:r>
              <w:rPr>
                <w:rFonts w:cstheme="minorHAnsi"/>
                <w:kern w:val="2"/>
                <w:sz w:val="22"/>
                <w:szCs w:val="22"/>
                <w:lang w:eastAsia="en-US"/>
              </w:rPr>
              <w:t>„k“ reikšmė skaičiuojama pagal formulę:</w:t>
            </w:r>
          </w:p>
          <w:p w14:paraId="12C2490F" w14:textId="77777777" w:rsidR="00A62AC2" w:rsidRDefault="00A62AC2" w:rsidP="00E216E5">
            <w:pPr>
              <w:jc w:val="both"/>
              <w:textAlignment w:val="baseline"/>
              <w:rPr>
                <w:rFonts w:cstheme="minorHAnsi"/>
                <w:kern w:val="2"/>
                <w:sz w:val="22"/>
                <w:szCs w:val="22"/>
                <w:lang w:eastAsia="en-US"/>
              </w:rPr>
            </w:pPr>
            <m:oMath>
              <m:r>
                <m:rPr>
                  <m:sty m:val="p"/>
                </m:rPr>
                <w:rPr>
                  <w:rFonts w:ascii="Cambria Math" w:hAnsi="Cambria Math" w:cstheme="minorHAnsi"/>
                  <w:sz w:val="22"/>
                  <w:szCs w:val="22"/>
                  <w:lang w:eastAsia="en-US"/>
                </w:rPr>
                <m:t>k =</m:t>
              </m:r>
              <m:f>
                <m:fPr>
                  <m:ctrlPr>
                    <w:rPr>
                      <w:rFonts w:ascii="Cambria Math" w:hAnsi="Cambria Math" w:cstheme="minorHAnsi"/>
                      <w:sz w:val="22"/>
                      <w:szCs w:val="22"/>
                      <w:lang w:eastAsia="en-US"/>
                    </w:rPr>
                  </m:ctrlPr>
                </m:fPr>
                <m:num>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naujausias</m:t>
                      </m:r>
                    </m:sub>
                  </m:sSub>
                </m:num>
                <m:den>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pradžia</m:t>
                      </m:r>
                    </m:sub>
                  </m:sSub>
                </m:den>
              </m:f>
              <m:r>
                <m:rPr>
                  <m:sty m:val="p"/>
                </m:rPr>
                <w:rPr>
                  <w:rFonts w:ascii="Cambria Math" w:hAnsi="Cambria Math" w:cstheme="minorHAnsi"/>
                  <w:sz w:val="22"/>
                  <w:szCs w:val="22"/>
                  <w:lang w:eastAsia="en-US"/>
                </w:rPr>
                <m:t>×100-100</m:t>
              </m:r>
            </m:oMath>
            <w:r>
              <w:rPr>
                <w:rFonts w:cstheme="minorHAnsi"/>
                <w:kern w:val="2"/>
                <w:sz w:val="22"/>
                <w:szCs w:val="22"/>
                <w:lang w:eastAsia="en-US"/>
              </w:rPr>
              <w:t>, (proc.) kur</w:t>
            </w:r>
          </w:p>
          <w:p w14:paraId="427983D7" w14:textId="77777777" w:rsidR="00A62AC2" w:rsidRDefault="00A62AC2" w:rsidP="00E216E5">
            <w:pPr>
              <w:jc w:val="both"/>
              <w:textAlignment w:val="baseline"/>
              <w:rPr>
                <w:rFonts w:cstheme="minorHAnsi"/>
                <w:kern w:val="0"/>
                <w:sz w:val="22"/>
                <w:szCs w:val="22"/>
                <w:lang w:eastAsia="en-US"/>
              </w:rPr>
            </w:pPr>
            <w:proofErr w:type="spellStart"/>
            <w:r>
              <w:rPr>
                <w:rFonts w:cstheme="minorHAnsi"/>
                <w:kern w:val="2"/>
                <w:sz w:val="22"/>
                <w:szCs w:val="22"/>
                <w:lang w:eastAsia="en-US"/>
              </w:rPr>
              <w:t>Ind</w:t>
            </w:r>
            <w:r>
              <w:rPr>
                <w:rFonts w:cstheme="minorHAnsi"/>
                <w:kern w:val="2"/>
                <w:sz w:val="22"/>
                <w:szCs w:val="22"/>
                <w:vertAlign w:val="subscript"/>
                <w:lang w:eastAsia="en-US"/>
              </w:rPr>
              <w:t>naujausias</w:t>
            </w:r>
            <w:proofErr w:type="spellEnd"/>
            <w:r>
              <w:rPr>
                <w:rFonts w:cstheme="minorHAnsi"/>
                <w:kern w:val="2"/>
                <w:sz w:val="22"/>
                <w:szCs w:val="22"/>
                <w:lang w:eastAsia="en-US"/>
              </w:rPr>
              <w:t xml:space="preserve"> – kreipimosi dėl įkainių peržiūros išsiuntimo kitai Šaliai dieną paskelbtas naujausias vartojimo prekių ir paslaugų indeksas („Vartojimo prekės ir paslaugos“).</w:t>
            </w:r>
          </w:p>
          <w:p w14:paraId="4AC39C35" w14:textId="70683C73" w:rsidR="00A62AC2" w:rsidRDefault="00A62AC2" w:rsidP="00E216E5">
            <w:pPr>
              <w:jc w:val="both"/>
              <w:rPr>
                <w:rFonts w:cstheme="minorHAnsi"/>
                <w:sz w:val="22"/>
                <w:szCs w:val="22"/>
                <w:lang w:eastAsia="en-US"/>
              </w:rPr>
            </w:pPr>
            <w:proofErr w:type="spellStart"/>
            <w:r>
              <w:rPr>
                <w:rFonts w:cstheme="minorHAnsi"/>
                <w:kern w:val="2"/>
                <w:sz w:val="22"/>
                <w:szCs w:val="22"/>
                <w:lang w:eastAsia="en-US"/>
              </w:rPr>
              <w:t>Ind</w:t>
            </w:r>
            <w:r>
              <w:rPr>
                <w:rFonts w:cstheme="minorHAnsi"/>
                <w:kern w:val="2"/>
                <w:sz w:val="22"/>
                <w:szCs w:val="22"/>
                <w:vertAlign w:val="subscript"/>
                <w:lang w:eastAsia="en-US"/>
              </w:rPr>
              <w:t>pradžia</w:t>
            </w:r>
            <w:proofErr w:type="spellEnd"/>
            <w:r>
              <w:rPr>
                <w:rFonts w:cstheme="minorHAnsi"/>
                <w:kern w:val="2"/>
                <w:sz w:val="22"/>
                <w:szCs w:val="22"/>
                <w:lang w:eastAsia="en-US"/>
              </w:rPr>
              <w:t xml:space="preserve"> – laikotarpio pradžios datos (mėnesio) vartojimo prekių ir paslaugų indeksas („Vartojimo prekės ir paslaugos“). </w:t>
            </w:r>
            <w:r w:rsidR="00445B5C" w:rsidRPr="00445B5C">
              <w:rPr>
                <w:rFonts w:cstheme="minorHAnsi"/>
                <w:kern w:val="2"/>
                <w:sz w:val="22"/>
                <w:szCs w:val="22"/>
                <w:lang w:eastAsia="en-US"/>
              </w:rPr>
              <w:t>Pirmojo perskaičiavimo atveju laikotarpio pradžia (mėnuo) yra paskutinės pirkimo, kurio pagrindu sudaryta Sutartis, pasiūlymų pateikimo termino mėnuo</w:t>
            </w:r>
            <w:r>
              <w:rPr>
                <w:rFonts w:cstheme="minorHAnsi"/>
                <w:sz w:val="22"/>
                <w:szCs w:val="22"/>
                <w:lang w:eastAsia="en-US"/>
              </w:rPr>
              <w:t xml:space="preserve">. Antrojo ir </w:t>
            </w:r>
            <w:r>
              <w:rPr>
                <w:rFonts w:cstheme="minorHAnsi"/>
                <w:kern w:val="2"/>
                <w:sz w:val="22"/>
                <w:szCs w:val="22"/>
                <w:lang w:eastAsia="en-US"/>
              </w:rPr>
              <w:t>vėlesnių perskaičiavimų atveju laikotarpio pradžia (mėnuo) yra paskutinio perskaičiavimo metu naudotos paskelbto atitinkamo indekso reikšmės mėnuo.</w:t>
            </w:r>
          </w:p>
          <w:p w14:paraId="4D4C7392" w14:textId="77777777" w:rsidR="00A62AC2" w:rsidRDefault="00A62AC2" w:rsidP="00E216E5">
            <w:pPr>
              <w:jc w:val="both"/>
              <w:rPr>
                <w:rFonts w:cstheme="minorHAnsi"/>
                <w:kern w:val="2"/>
                <w:sz w:val="22"/>
                <w:szCs w:val="22"/>
                <w:shd w:val="clear" w:color="auto" w:fill="FFFFFF"/>
                <w:lang w:eastAsia="en-US"/>
              </w:rPr>
            </w:pPr>
            <w:r>
              <w:rPr>
                <w:rFonts w:cstheme="minorHAnsi"/>
                <w:kern w:val="2"/>
                <w:sz w:val="22"/>
                <w:szCs w:val="22"/>
                <w:lang w:eastAsia="en-US"/>
              </w:rPr>
              <w:t xml:space="preserve">5.3.3.7. </w:t>
            </w:r>
            <w:r>
              <w:rPr>
                <w:rFonts w:cstheme="minorHAnsi"/>
                <w:kern w:val="2"/>
                <w:sz w:val="22"/>
                <w:szCs w:val="22"/>
                <w:shd w:val="clear" w:color="auto" w:fill="FFFFFF"/>
                <w:lang w:eastAsia="en-US"/>
              </w:rPr>
              <w:t xml:space="preserve">Skaičiavimams indeksų reikšmės imamos </w:t>
            </w:r>
            <w:r>
              <w:rPr>
                <w:rFonts w:cstheme="minorHAnsi"/>
                <w:b/>
                <w:kern w:val="2"/>
                <w:sz w:val="22"/>
                <w:szCs w:val="22"/>
                <w:shd w:val="clear" w:color="auto" w:fill="FFFFFF"/>
                <w:lang w:eastAsia="en-US"/>
              </w:rPr>
              <w:t>keturių</w:t>
            </w:r>
            <w:r>
              <w:rPr>
                <w:rFonts w:cstheme="minorHAnsi"/>
                <w:kern w:val="2"/>
                <w:sz w:val="22"/>
                <w:szCs w:val="22"/>
                <w:shd w:val="clear" w:color="auto" w:fill="FFFFFF"/>
                <w:lang w:eastAsia="en-US"/>
              </w:rPr>
              <w:t xml:space="preserve"> skaitmenų po kablelio tikslumu. Apskaičiuotas pokytis (k) tolimesniems skaičiavimams naudojamas suapvalinus iki </w:t>
            </w:r>
            <w:r>
              <w:rPr>
                <w:rFonts w:cstheme="minorHAnsi"/>
                <w:b/>
                <w:kern w:val="2"/>
                <w:sz w:val="22"/>
                <w:szCs w:val="22"/>
                <w:shd w:val="clear" w:color="auto" w:fill="FFFFFF"/>
                <w:lang w:eastAsia="en-US"/>
              </w:rPr>
              <w:t>vieno</w:t>
            </w:r>
            <w:r>
              <w:rPr>
                <w:rFonts w:cstheme="minorHAnsi"/>
                <w:kern w:val="2"/>
                <w:sz w:val="22"/>
                <w:szCs w:val="22"/>
                <w:shd w:val="clear" w:color="auto" w:fill="FFFFFF"/>
                <w:lang w:eastAsia="en-US"/>
              </w:rPr>
              <w:t xml:space="preserve"> skaitmens po kablelio, o apskaičiuotas įkainis „a</w:t>
            </w:r>
            <w:r>
              <w:rPr>
                <w:rFonts w:cstheme="minorHAnsi"/>
                <w:kern w:val="2"/>
                <w:sz w:val="22"/>
                <w:szCs w:val="22"/>
                <w:shd w:val="clear" w:color="auto" w:fill="FFFFFF"/>
                <w:vertAlign w:val="subscript"/>
                <w:lang w:eastAsia="en-US"/>
              </w:rPr>
              <w:t>1</w:t>
            </w:r>
            <w:r>
              <w:rPr>
                <w:rFonts w:cstheme="minorHAnsi"/>
                <w:kern w:val="2"/>
                <w:sz w:val="22"/>
                <w:szCs w:val="22"/>
                <w:shd w:val="clear" w:color="auto" w:fill="FFFFFF"/>
                <w:lang w:eastAsia="en-US"/>
              </w:rPr>
              <w:t xml:space="preserve">“ suapvalinamas iki </w:t>
            </w:r>
            <w:r>
              <w:rPr>
                <w:rFonts w:cstheme="minorHAnsi"/>
                <w:b/>
                <w:kern w:val="2"/>
                <w:sz w:val="22"/>
                <w:szCs w:val="22"/>
                <w:shd w:val="clear" w:color="auto" w:fill="FFFFFF"/>
                <w:lang w:eastAsia="en-US"/>
              </w:rPr>
              <w:t xml:space="preserve">dviejų </w:t>
            </w:r>
            <w:r>
              <w:rPr>
                <w:rFonts w:cstheme="minorHAnsi"/>
                <w:kern w:val="2"/>
                <w:sz w:val="22"/>
                <w:szCs w:val="22"/>
                <w:shd w:val="clear" w:color="auto" w:fill="FFFFFF"/>
                <w:lang w:eastAsia="en-US"/>
              </w:rPr>
              <w:t>skaitmenų po kablelio.</w:t>
            </w:r>
          </w:p>
          <w:p w14:paraId="08FA8B79" w14:textId="77777777" w:rsidR="00A62AC2" w:rsidRDefault="00A62AC2" w:rsidP="00E216E5">
            <w:pPr>
              <w:jc w:val="both"/>
              <w:rPr>
                <w:rFonts w:cstheme="minorHAnsi"/>
                <w:kern w:val="2"/>
                <w:sz w:val="22"/>
                <w:szCs w:val="22"/>
                <w:shd w:val="clear" w:color="auto" w:fill="FFFFFF"/>
                <w:lang w:eastAsia="en-US"/>
              </w:rPr>
            </w:pPr>
            <w:r>
              <w:rPr>
                <w:rFonts w:cstheme="minorHAnsi"/>
                <w:kern w:val="2"/>
                <w:sz w:val="22"/>
                <w:szCs w:val="22"/>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cstheme="minorHAnsi"/>
                <w:kern w:val="2"/>
                <w:sz w:val="22"/>
                <w:szCs w:val="22"/>
                <w:bdr w:val="none" w:sz="0" w:space="0" w:color="auto" w:frame="1"/>
                <w:lang w:eastAsia="en-US"/>
              </w:rPr>
              <w:t>kitus oficialius šaltinių duomenis</w:t>
            </w:r>
            <w:r>
              <w:rPr>
                <w:rFonts w:cstheme="minorHAnsi"/>
                <w:kern w:val="2"/>
                <w:sz w:val="22"/>
                <w:szCs w:val="22"/>
                <w:shd w:val="clear" w:color="auto" w:fill="FFFFFF"/>
                <w:lang w:eastAsia="en-US"/>
              </w:rPr>
              <w:t>. Prašyme Šalis neturi teisės nurodyti kito indekso ar prašyti perskaičiavimo pagal kitą indeksą nei nurodytas šioje procedūroje.</w:t>
            </w:r>
          </w:p>
          <w:p w14:paraId="0EC555DC" w14:textId="77777777" w:rsidR="00A62AC2" w:rsidRDefault="00A62AC2" w:rsidP="00E216E5">
            <w:pPr>
              <w:jc w:val="both"/>
              <w:rPr>
                <w:rFonts w:cstheme="minorHAnsi"/>
                <w:kern w:val="2"/>
                <w:sz w:val="22"/>
                <w:szCs w:val="22"/>
                <w:shd w:val="clear" w:color="auto" w:fill="FFFFFF"/>
                <w:lang w:eastAsia="en-US"/>
              </w:rPr>
            </w:pPr>
            <w:r>
              <w:rPr>
                <w:rFonts w:cstheme="minorHAnsi"/>
                <w:kern w:val="2"/>
                <w:sz w:val="22"/>
                <w:szCs w:val="22"/>
                <w:shd w:val="clear" w:color="auto" w:fill="FFFFFF"/>
                <w:lang w:eastAsia="en-US"/>
              </w:rPr>
              <w:t>5</w:t>
            </w:r>
            <w:r>
              <w:rPr>
                <w:rFonts w:cstheme="minorHAnsi"/>
                <w:kern w:val="2"/>
                <w:sz w:val="22"/>
                <w:szCs w:val="22"/>
                <w:lang w:eastAsia="en-US"/>
              </w:rPr>
              <w:t xml:space="preserve">.3.3.9. </w:t>
            </w:r>
            <w:r>
              <w:rPr>
                <w:rFonts w:cstheme="minorHAnsi"/>
                <w:kern w:val="2"/>
                <w:sz w:val="22"/>
                <w:szCs w:val="22"/>
                <w:shd w:val="clear" w:color="auto" w:fill="FFFFFF"/>
                <w:lang w:eastAsia="en-US"/>
              </w:rPr>
              <w:t>Susitarimas turi būti sudarytas per 14 (keturiolika) kalendorinių dienų nuo Šalies pateikto tinkamo prašymo perskaičiuoti S</w:t>
            </w:r>
            <w:r>
              <w:rPr>
                <w:rFonts w:cstheme="minorHAnsi"/>
                <w:kern w:val="2"/>
                <w:sz w:val="22"/>
                <w:szCs w:val="22"/>
                <w:lang w:eastAsia="en-US"/>
              </w:rPr>
              <w:t xml:space="preserve">utarties įkainius </w:t>
            </w:r>
            <w:r>
              <w:rPr>
                <w:rFonts w:cstheme="minorHAnsi"/>
                <w:kern w:val="2"/>
                <w:sz w:val="22"/>
                <w:szCs w:val="22"/>
                <w:shd w:val="clear" w:color="auto" w:fill="FFFFFF"/>
                <w:lang w:eastAsia="en-US"/>
              </w:rPr>
              <w:t>gavimo dienos.</w:t>
            </w:r>
          </w:p>
          <w:p w14:paraId="437B958A" w14:textId="77777777" w:rsidR="00A62AC2" w:rsidRDefault="00A62AC2" w:rsidP="00E216E5">
            <w:pPr>
              <w:jc w:val="both"/>
              <w:rPr>
                <w:sz w:val="22"/>
                <w:szCs w:val="22"/>
              </w:rPr>
            </w:pPr>
            <w:r>
              <w:rPr>
                <w:rFonts w:cstheme="minorHAnsi"/>
                <w:kern w:val="2"/>
                <w:sz w:val="22"/>
                <w:szCs w:val="22"/>
                <w:shd w:val="clear" w:color="auto" w:fill="FFFFFF"/>
                <w:lang w:eastAsia="en-US"/>
              </w:rPr>
              <w:t xml:space="preserve">5.3.3.10. </w:t>
            </w:r>
            <w:r>
              <w:rPr>
                <w:rFonts w:cstheme="minorHAnsi"/>
                <w:kern w:val="2"/>
                <w:sz w:val="22"/>
                <w:szCs w:val="22"/>
                <w:bdr w:val="none" w:sz="0" w:space="0" w:color="auto" w:frame="1"/>
                <w:lang w:eastAsia="en-US"/>
              </w:rPr>
              <w:t>Susitarimu Šalys neturi teisės keisti procedūroje nurodytos tvarkos ar kitų Sutarties nuostatų, išskyrus, jei keitimas atliekamas pagal VPĮ nuostatas.</w:t>
            </w:r>
          </w:p>
          <w:p w14:paraId="7724A6F2" w14:textId="77777777" w:rsidR="00A62AC2" w:rsidRDefault="00A62AC2" w:rsidP="00E216E5">
            <w:pPr>
              <w:jc w:val="both"/>
              <w:rPr>
                <w:sz w:val="22"/>
                <w:szCs w:val="22"/>
              </w:rPr>
            </w:pPr>
          </w:p>
          <w:p w14:paraId="54258D9F" w14:textId="77777777" w:rsidR="00A62AC2" w:rsidRPr="00FF6661" w:rsidRDefault="00A62AC2" w:rsidP="00E216E5">
            <w:pPr>
              <w:jc w:val="both"/>
              <w:rPr>
                <w:color w:val="4472C4"/>
                <w:kern w:val="2"/>
                <w:sz w:val="22"/>
                <w:szCs w:val="22"/>
              </w:rPr>
            </w:pPr>
          </w:p>
        </w:tc>
      </w:tr>
      <w:tr w:rsidR="00A62AC2" w:rsidRPr="00FF6661" w14:paraId="587F6BC2" w14:textId="77777777" w:rsidTr="00A62AC2">
        <w:trPr>
          <w:trHeight w:val="300"/>
          <w:jc w:val="center"/>
        </w:trPr>
        <w:tc>
          <w:tcPr>
            <w:tcW w:w="3094" w:type="dxa"/>
            <w:gridSpan w:val="2"/>
          </w:tcPr>
          <w:p w14:paraId="66187ADB" w14:textId="77777777" w:rsidR="00A62AC2" w:rsidRPr="00FF6661" w:rsidRDefault="00A62AC2" w:rsidP="00E216E5">
            <w:pPr>
              <w:rPr>
                <w:b/>
                <w:kern w:val="2"/>
                <w:sz w:val="22"/>
                <w:szCs w:val="22"/>
              </w:rPr>
            </w:pPr>
            <w:r w:rsidRPr="00FF6661">
              <w:rPr>
                <w:b/>
                <w:kern w:val="2"/>
                <w:sz w:val="22"/>
                <w:szCs w:val="22"/>
              </w:rPr>
              <w:lastRenderedPageBreak/>
              <w:t xml:space="preserve">5.3.4. Sutarties kainos / įkainių peržiūra dėl kainų lygio pokyčio pagal </w:t>
            </w:r>
            <w:r w:rsidRPr="00FF6661">
              <w:rPr>
                <w:b/>
                <w:bCs/>
                <w:kern w:val="2"/>
                <w:sz w:val="22"/>
                <w:szCs w:val="22"/>
              </w:rPr>
              <w:t>Paslaugų</w:t>
            </w:r>
            <w:r w:rsidRPr="00FF6661">
              <w:rPr>
                <w:b/>
                <w:kern w:val="2"/>
                <w:sz w:val="22"/>
                <w:szCs w:val="22"/>
              </w:rPr>
              <w:t xml:space="preserve"> grupių kainų pokyčius</w:t>
            </w:r>
          </w:p>
        </w:tc>
        <w:tc>
          <w:tcPr>
            <w:tcW w:w="6441" w:type="dxa"/>
          </w:tcPr>
          <w:p w14:paraId="542E23E9" w14:textId="77777777" w:rsidR="00A62AC2" w:rsidRPr="00FF6661" w:rsidRDefault="00A62AC2" w:rsidP="00E216E5">
            <w:pPr>
              <w:rPr>
                <w:kern w:val="2"/>
                <w:sz w:val="22"/>
                <w:szCs w:val="22"/>
              </w:rPr>
            </w:pPr>
            <w:r w:rsidRPr="00FF6661">
              <w:rPr>
                <w:kern w:val="2"/>
                <w:sz w:val="22"/>
                <w:szCs w:val="22"/>
              </w:rPr>
              <w:t>Netaikoma</w:t>
            </w:r>
          </w:p>
          <w:p w14:paraId="09248142" w14:textId="77777777" w:rsidR="00A62AC2" w:rsidRPr="00FF6661" w:rsidRDefault="00A62AC2" w:rsidP="00E216E5">
            <w:pPr>
              <w:rPr>
                <w:sz w:val="22"/>
                <w:szCs w:val="22"/>
              </w:rPr>
            </w:pPr>
          </w:p>
        </w:tc>
      </w:tr>
      <w:tr w:rsidR="00A62AC2" w:rsidRPr="00FF6661" w14:paraId="4FDB7699" w14:textId="77777777" w:rsidTr="00A62AC2">
        <w:trPr>
          <w:trHeight w:val="300"/>
          <w:jc w:val="center"/>
        </w:trPr>
        <w:tc>
          <w:tcPr>
            <w:tcW w:w="3094" w:type="dxa"/>
            <w:gridSpan w:val="2"/>
          </w:tcPr>
          <w:p w14:paraId="2B55E6D1" w14:textId="77777777" w:rsidR="00A62AC2" w:rsidRPr="00FF6661" w:rsidRDefault="00A62AC2" w:rsidP="00E216E5">
            <w:pPr>
              <w:rPr>
                <w:b/>
                <w:bCs/>
                <w:kern w:val="2"/>
                <w:sz w:val="22"/>
                <w:szCs w:val="22"/>
              </w:rPr>
            </w:pPr>
            <w:r w:rsidRPr="00FF6661">
              <w:rPr>
                <w:b/>
                <w:bCs/>
                <w:kern w:val="2"/>
                <w:sz w:val="22"/>
                <w:szCs w:val="22"/>
              </w:rPr>
              <w:t xml:space="preserve">5.4. Sutarties kainos / įkainių apskaičiavimas taikant </w:t>
            </w:r>
            <w:r w:rsidRPr="00FF6661">
              <w:rPr>
                <w:b/>
                <w:bCs/>
                <w:kern w:val="2"/>
                <w:sz w:val="22"/>
                <w:szCs w:val="22"/>
                <w:u w:val="single"/>
              </w:rPr>
              <w:t>kiekio (apimties)</w:t>
            </w:r>
            <w:r w:rsidRPr="00FF6661">
              <w:rPr>
                <w:b/>
                <w:bCs/>
                <w:kern w:val="2"/>
                <w:sz w:val="22"/>
                <w:szCs w:val="22"/>
              </w:rPr>
              <w:t xml:space="preserve"> keitimo taisykles</w:t>
            </w:r>
          </w:p>
        </w:tc>
        <w:tc>
          <w:tcPr>
            <w:tcW w:w="6441" w:type="dxa"/>
          </w:tcPr>
          <w:p w14:paraId="1984A4A3" w14:textId="77777777" w:rsidR="00A62AC2" w:rsidRPr="00FF6661" w:rsidRDefault="00A62AC2" w:rsidP="00E216E5">
            <w:pPr>
              <w:rPr>
                <w:kern w:val="2"/>
                <w:sz w:val="22"/>
                <w:szCs w:val="22"/>
              </w:rPr>
            </w:pPr>
            <w:r w:rsidRPr="00FF6661">
              <w:rPr>
                <w:kern w:val="2"/>
                <w:sz w:val="22"/>
                <w:szCs w:val="22"/>
              </w:rPr>
              <w:t>Netaikoma</w:t>
            </w:r>
          </w:p>
          <w:p w14:paraId="10ACCA59" w14:textId="77777777" w:rsidR="00A62AC2" w:rsidRPr="00FF6661" w:rsidRDefault="00A62AC2" w:rsidP="00E216E5">
            <w:pPr>
              <w:rPr>
                <w:sz w:val="22"/>
                <w:szCs w:val="22"/>
              </w:rPr>
            </w:pPr>
          </w:p>
        </w:tc>
      </w:tr>
      <w:tr w:rsidR="00A62AC2" w:rsidRPr="00FF6661" w14:paraId="7DE26A2A" w14:textId="77777777" w:rsidTr="00A62AC2">
        <w:trPr>
          <w:trHeight w:val="300"/>
          <w:jc w:val="center"/>
        </w:trPr>
        <w:tc>
          <w:tcPr>
            <w:tcW w:w="3094" w:type="dxa"/>
            <w:gridSpan w:val="2"/>
          </w:tcPr>
          <w:p w14:paraId="3161A340" w14:textId="77777777" w:rsidR="00A62AC2" w:rsidRPr="00FF6661" w:rsidRDefault="00A62AC2" w:rsidP="00E216E5">
            <w:pPr>
              <w:rPr>
                <w:b/>
                <w:kern w:val="2"/>
                <w:sz w:val="22"/>
                <w:szCs w:val="22"/>
              </w:rPr>
            </w:pPr>
            <w:r w:rsidRPr="00FF6661">
              <w:rPr>
                <w:b/>
                <w:kern w:val="2"/>
                <w:sz w:val="22"/>
                <w:szCs w:val="22"/>
              </w:rPr>
              <w:t>5.5. Atsiskaitymo su Tiekėju terminas ir tvarka</w:t>
            </w:r>
          </w:p>
        </w:tc>
        <w:tc>
          <w:tcPr>
            <w:tcW w:w="6441" w:type="dxa"/>
          </w:tcPr>
          <w:p w14:paraId="09C095A9" w14:textId="77777777" w:rsidR="00A62AC2" w:rsidRDefault="00A62AC2" w:rsidP="00E216E5">
            <w:pPr>
              <w:jc w:val="both"/>
              <w:rPr>
                <w:sz w:val="22"/>
                <w:szCs w:val="22"/>
              </w:rPr>
            </w:pPr>
            <w:r w:rsidRPr="00FF6661">
              <w:rPr>
                <w:sz w:val="22"/>
                <w:szCs w:val="22"/>
              </w:rPr>
              <w:t>Pirkėjas atsiskaito su Tiekėju ne vėliau kaip per 30</w:t>
            </w:r>
            <w:r>
              <w:rPr>
                <w:sz w:val="22"/>
                <w:szCs w:val="22"/>
              </w:rPr>
              <w:t xml:space="preserve"> (trisdešimt)</w:t>
            </w:r>
            <w:r w:rsidRPr="00FF6661">
              <w:rPr>
                <w:sz w:val="22"/>
                <w:szCs w:val="22"/>
              </w:rPr>
              <w:t xml:space="preserve"> kalendorinių dienų  nuo Sąskaitos gavimo dienos. </w:t>
            </w:r>
          </w:p>
          <w:p w14:paraId="3C3A2BD8" w14:textId="77777777" w:rsidR="00A62AC2" w:rsidRPr="00FF6661" w:rsidRDefault="00A62AC2" w:rsidP="00E216E5">
            <w:pPr>
              <w:jc w:val="both"/>
              <w:rPr>
                <w:sz w:val="22"/>
                <w:szCs w:val="22"/>
              </w:rPr>
            </w:pPr>
            <w:r w:rsidRPr="00FF6661">
              <w:rPr>
                <w:sz w:val="22"/>
                <w:szCs w:val="22"/>
              </w:rPr>
              <w:t>Apmokėjimo sąlygos:</w:t>
            </w:r>
          </w:p>
          <w:p w14:paraId="1EB0C0D5" w14:textId="77777777" w:rsidR="00A62AC2" w:rsidRPr="00FF6661" w:rsidRDefault="00A62AC2" w:rsidP="00E216E5">
            <w:pPr>
              <w:widowControl/>
              <w:tabs>
                <w:tab w:val="left" w:pos="0"/>
                <w:tab w:val="left" w:pos="284"/>
              </w:tabs>
              <w:overflowPunct/>
              <w:adjustRightInd/>
              <w:contextualSpacing/>
              <w:jc w:val="both"/>
              <w:rPr>
                <w:color w:val="4472C4"/>
                <w:kern w:val="2"/>
                <w:sz w:val="22"/>
                <w:szCs w:val="22"/>
                <w:shd w:val="clear" w:color="auto" w:fill="FFFFFF"/>
              </w:rPr>
            </w:pPr>
            <w:r>
              <w:rPr>
                <w:sz w:val="22"/>
                <w:szCs w:val="22"/>
              </w:rPr>
              <w:t>P</w:t>
            </w:r>
            <w:r w:rsidRPr="006E61E3">
              <w:rPr>
                <w:sz w:val="22"/>
                <w:szCs w:val="22"/>
              </w:rPr>
              <w:t xml:space="preserve">aslaugos laikomos suteiktomis, kai </w:t>
            </w:r>
            <w:r>
              <w:rPr>
                <w:sz w:val="22"/>
                <w:szCs w:val="22"/>
              </w:rPr>
              <w:t xml:space="preserve">Tiekėjas ir Pirkėjas </w:t>
            </w:r>
            <w:r w:rsidRPr="006E61E3">
              <w:rPr>
                <w:sz w:val="22"/>
                <w:szCs w:val="22"/>
              </w:rPr>
              <w:t>pasirašo</w:t>
            </w:r>
            <w:r>
              <w:rPr>
                <w:sz w:val="22"/>
                <w:szCs w:val="22"/>
              </w:rPr>
              <w:t xml:space="preserve"> </w:t>
            </w:r>
            <w:r w:rsidRPr="003C6543">
              <w:rPr>
                <w:bCs/>
                <w:sz w:val="22"/>
                <w:szCs w:val="22"/>
              </w:rPr>
              <w:t xml:space="preserve">per kalendorinį mėnesį </w:t>
            </w:r>
            <w:r>
              <w:rPr>
                <w:sz w:val="22"/>
                <w:szCs w:val="22"/>
              </w:rPr>
              <w:t xml:space="preserve">suteiktų </w:t>
            </w:r>
            <w:r w:rsidRPr="006E61E3">
              <w:rPr>
                <w:sz w:val="22"/>
                <w:szCs w:val="22"/>
              </w:rPr>
              <w:t>Paslaugų priėmimo-perdavimo aktą</w:t>
            </w:r>
            <w:r>
              <w:rPr>
                <w:sz w:val="22"/>
                <w:szCs w:val="22"/>
              </w:rPr>
              <w:t xml:space="preserve">, kurį parengia ir Pirkėjui pateikia Tiekėjas. Pirkėjui šį aktą pasirašius, </w:t>
            </w:r>
            <w:r>
              <w:rPr>
                <w:sz w:val="22"/>
                <w:szCs w:val="22"/>
              </w:rPr>
              <w:lastRenderedPageBreak/>
              <w:t xml:space="preserve">laikoma, kad Paslaugos yra suteiktos tinkamai ir Pirkėjas jas priėmė. Pirkėjas šiame Sutarties Specialiųjų sąlygų punkte nurodytą aktą turi pasirašyti ne vėliau kaip per 2 (dvi) darbo dienas nuo pateikimo dienos. Pirkėjui pasirašius aktą, Tiekėjas </w:t>
            </w:r>
            <w:r w:rsidRPr="006E61E3">
              <w:rPr>
                <w:sz w:val="22"/>
                <w:szCs w:val="22"/>
              </w:rPr>
              <w:t xml:space="preserve">pateikia </w:t>
            </w:r>
            <w:r>
              <w:rPr>
                <w:sz w:val="22"/>
                <w:szCs w:val="22"/>
              </w:rPr>
              <w:t xml:space="preserve">apmokėjimui </w:t>
            </w:r>
            <w:r w:rsidRPr="006E61E3">
              <w:rPr>
                <w:sz w:val="22"/>
                <w:szCs w:val="22"/>
              </w:rPr>
              <w:t>PVM sąskaitą faktūrą, naudodamasis SABIS.</w:t>
            </w:r>
            <w:r>
              <w:rPr>
                <w:sz w:val="22"/>
                <w:szCs w:val="22"/>
              </w:rPr>
              <w:t xml:space="preserve"> Kartu su PVM sąskaita faktūra pateikiamas ir šiame Sutarties Specialiųjų sąlygų punkte nurodytas aktas. PVM sąskaitoje faktūroje nurodomas suteiktų Paslaugų kiekis (apimtis) ir Paslaugų įkainiai. </w:t>
            </w:r>
          </w:p>
        </w:tc>
      </w:tr>
      <w:tr w:rsidR="00A62AC2" w:rsidRPr="00FF6661" w14:paraId="0A3B5C72" w14:textId="77777777" w:rsidTr="00A62AC2">
        <w:trPr>
          <w:trHeight w:val="300"/>
          <w:jc w:val="center"/>
        </w:trPr>
        <w:tc>
          <w:tcPr>
            <w:tcW w:w="3094" w:type="dxa"/>
            <w:gridSpan w:val="2"/>
          </w:tcPr>
          <w:p w14:paraId="720FD5B3" w14:textId="77777777" w:rsidR="00A62AC2" w:rsidRPr="00FF6661" w:rsidRDefault="00A62AC2" w:rsidP="00E216E5">
            <w:pPr>
              <w:rPr>
                <w:b/>
                <w:kern w:val="2"/>
                <w:sz w:val="22"/>
                <w:szCs w:val="22"/>
              </w:rPr>
            </w:pPr>
            <w:r w:rsidRPr="00FF6661">
              <w:rPr>
                <w:b/>
                <w:kern w:val="2"/>
                <w:sz w:val="22"/>
                <w:szCs w:val="22"/>
              </w:rPr>
              <w:lastRenderedPageBreak/>
              <w:t>5.6. Avansas</w:t>
            </w:r>
          </w:p>
        </w:tc>
        <w:tc>
          <w:tcPr>
            <w:tcW w:w="6441" w:type="dxa"/>
          </w:tcPr>
          <w:p w14:paraId="64862B63" w14:textId="77777777" w:rsidR="00A62AC2" w:rsidRPr="00FF6661" w:rsidRDefault="00A62AC2" w:rsidP="00E216E5">
            <w:pPr>
              <w:rPr>
                <w:kern w:val="2"/>
                <w:sz w:val="22"/>
                <w:szCs w:val="22"/>
              </w:rPr>
            </w:pPr>
            <w:r w:rsidRPr="00FF6661">
              <w:rPr>
                <w:kern w:val="2"/>
                <w:sz w:val="22"/>
                <w:szCs w:val="22"/>
              </w:rPr>
              <w:t>Netaikoma</w:t>
            </w:r>
          </w:p>
        </w:tc>
      </w:tr>
      <w:tr w:rsidR="00A62AC2" w:rsidRPr="00FF6661" w14:paraId="52F1BA87" w14:textId="77777777" w:rsidTr="00A62AC2">
        <w:trPr>
          <w:trHeight w:val="300"/>
          <w:jc w:val="center"/>
        </w:trPr>
        <w:tc>
          <w:tcPr>
            <w:tcW w:w="3094" w:type="dxa"/>
            <w:gridSpan w:val="2"/>
          </w:tcPr>
          <w:p w14:paraId="22562EF9" w14:textId="77777777" w:rsidR="00A62AC2" w:rsidRPr="00FF6661" w:rsidRDefault="00A62AC2" w:rsidP="00E216E5">
            <w:pPr>
              <w:rPr>
                <w:b/>
                <w:kern w:val="2"/>
                <w:sz w:val="22"/>
                <w:szCs w:val="22"/>
              </w:rPr>
            </w:pPr>
            <w:r w:rsidRPr="00FF6661">
              <w:rPr>
                <w:b/>
                <w:kern w:val="2"/>
                <w:sz w:val="22"/>
                <w:szCs w:val="22"/>
              </w:rPr>
              <w:t>5.7. Avanso užtikrinimas</w:t>
            </w:r>
          </w:p>
        </w:tc>
        <w:tc>
          <w:tcPr>
            <w:tcW w:w="6441" w:type="dxa"/>
          </w:tcPr>
          <w:p w14:paraId="5F54CAB7" w14:textId="77777777" w:rsidR="00A62AC2" w:rsidRPr="00FF6661" w:rsidRDefault="00A62AC2" w:rsidP="00E216E5">
            <w:pPr>
              <w:rPr>
                <w:kern w:val="2"/>
                <w:sz w:val="22"/>
                <w:szCs w:val="22"/>
              </w:rPr>
            </w:pPr>
            <w:r w:rsidRPr="00FF6661">
              <w:rPr>
                <w:kern w:val="2"/>
                <w:sz w:val="22"/>
                <w:szCs w:val="22"/>
              </w:rPr>
              <w:t>Netaikoma</w:t>
            </w:r>
            <w:r w:rsidRPr="00FF6661">
              <w:rPr>
                <w:color w:val="000000"/>
                <w:kern w:val="2"/>
                <w:sz w:val="22"/>
                <w:szCs w:val="22"/>
                <w:shd w:val="clear" w:color="auto" w:fill="FFFFFF"/>
              </w:rPr>
              <w:t xml:space="preserve"> </w:t>
            </w:r>
          </w:p>
        </w:tc>
      </w:tr>
      <w:tr w:rsidR="00A62AC2" w:rsidRPr="00FF6661" w14:paraId="3ADAC2B0" w14:textId="77777777" w:rsidTr="00A62AC2">
        <w:trPr>
          <w:trHeight w:val="300"/>
          <w:jc w:val="center"/>
        </w:trPr>
        <w:tc>
          <w:tcPr>
            <w:tcW w:w="9535" w:type="dxa"/>
            <w:gridSpan w:val="3"/>
          </w:tcPr>
          <w:p w14:paraId="1E8DA409" w14:textId="77777777" w:rsidR="00A62AC2" w:rsidRPr="00FF6661" w:rsidRDefault="00A62AC2" w:rsidP="00E216E5">
            <w:pPr>
              <w:jc w:val="center"/>
              <w:rPr>
                <w:b/>
                <w:kern w:val="2"/>
                <w:sz w:val="22"/>
                <w:szCs w:val="22"/>
              </w:rPr>
            </w:pPr>
            <w:r w:rsidRPr="00FF6661">
              <w:rPr>
                <w:b/>
                <w:kern w:val="2"/>
                <w:sz w:val="22"/>
                <w:szCs w:val="22"/>
              </w:rPr>
              <w:t>6. PASLAUGŲ KOKYBĖ IR GARANTINIAI ĮSIPAREIGOJIMAI</w:t>
            </w:r>
          </w:p>
        </w:tc>
      </w:tr>
      <w:tr w:rsidR="00A62AC2" w:rsidRPr="00FF6661" w14:paraId="117E8356" w14:textId="77777777" w:rsidTr="00A62AC2">
        <w:trPr>
          <w:trHeight w:val="300"/>
          <w:jc w:val="center"/>
        </w:trPr>
        <w:tc>
          <w:tcPr>
            <w:tcW w:w="3094" w:type="dxa"/>
            <w:gridSpan w:val="2"/>
          </w:tcPr>
          <w:p w14:paraId="756BB679" w14:textId="77777777" w:rsidR="00A62AC2" w:rsidRPr="00FF6661" w:rsidRDefault="00A62AC2" w:rsidP="00E216E5">
            <w:pPr>
              <w:rPr>
                <w:b/>
                <w:kern w:val="2"/>
                <w:sz w:val="22"/>
                <w:szCs w:val="22"/>
              </w:rPr>
            </w:pPr>
            <w:r w:rsidRPr="00FF6661">
              <w:rPr>
                <w:b/>
                <w:kern w:val="2"/>
                <w:sz w:val="22"/>
                <w:szCs w:val="22"/>
              </w:rPr>
              <w:t>6.1. Garantinis terminas</w:t>
            </w:r>
          </w:p>
        </w:tc>
        <w:tc>
          <w:tcPr>
            <w:tcW w:w="6441" w:type="dxa"/>
          </w:tcPr>
          <w:p w14:paraId="4044264F" w14:textId="77777777" w:rsidR="00A62AC2" w:rsidRPr="00FF6661" w:rsidRDefault="00A62AC2" w:rsidP="00E216E5">
            <w:pPr>
              <w:jc w:val="both"/>
              <w:rPr>
                <w:sz w:val="22"/>
                <w:szCs w:val="22"/>
              </w:rPr>
            </w:pPr>
            <w:r>
              <w:rPr>
                <w:sz w:val="22"/>
                <w:szCs w:val="22"/>
              </w:rPr>
              <w:t>Netaikoma</w:t>
            </w:r>
          </w:p>
        </w:tc>
      </w:tr>
      <w:tr w:rsidR="00A62AC2" w:rsidRPr="00FF6661" w14:paraId="17539146" w14:textId="77777777" w:rsidTr="00A62AC2">
        <w:trPr>
          <w:trHeight w:val="300"/>
          <w:jc w:val="center"/>
        </w:trPr>
        <w:tc>
          <w:tcPr>
            <w:tcW w:w="3094" w:type="dxa"/>
            <w:gridSpan w:val="2"/>
          </w:tcPr>
          <w:p w14:paraId="3D813D87" w14:textId="77777777" w:rsidR="00A62AC2" w:rsidRPr="00FF6661" w:rsidRDefault="00A62AC2" w:rsidP="00E216E5">
            <w:pPr>
              <w:rPr>
                <w:b/>
                <w:kern w:val="2"/>
                <w:sz w:val="22"/>
                <w:szCs w:val="22"/>
              </w:rPr>
            </w:pPr>
            <w:r w:rsidRPr="00FF6661">
              <w:rPr>
                <w:b/>
                <w:sz w:val="22"/>
                <w:szCs w:val="22"/>
              </w:rPr>
              <w:t>6.2. Terminas Paslaugų trūkumams pašalinti</w:t>
            </w:r>
          </w:p>
        </w:tc>
        <w:tc>
          <w:tcPr>
            <w:tcW w:w="6441" w:type="dxa"/>
          </w:tcPr>
          <w:p w14:paraId="2222423B" w14:textId="77777777" w:rsidR="00A62AC2" w:rsidRPr="00FF6661" w:rsidRDefault="00A62AC2" w:rsidP="00E216E5">
            <w:pPr>
              <w:jc w:val="both"/>
              <w:rPr>
                <w:kern w:val="2"/>
                <w:sz w:val="22"/>
                <w:szCs w:val="22"/>
              </w:rPr>
            </w:pPr>
            <w:r>
              <w:rPr>
                <w:sz w:val="22"/>
                <w:szCs w:val="22"/>
              </w:rPr>
              <w:t>Netaikoma</w:t>
            </w:r>
          </w:p>
        </w:tc>
      </w:tr>
      <w:tr w:rsidR="00A62AC2" w:rsidRPr="00FF6661" w14:paraId="754E1F8B" w14:textId="77777777" w:rsidTr="00A62AC2">
        <w:trPr>
          <w:trHeight w:val="300"/>
          <w:jc w:val="center"/>
        </w:trPr>
        <w:tc>
          <w:tcPr>
            <w:tcW w:w="3094" w:type="dxa"/>
            <w:gridSpan w:val="2"/>
          </w:tcPr>
          <w:p w14:paraId="7BF8FAF9" w14:textId="77777777" w:rsidR="00A62AC2" w:rsidRPr="00FF6661" w:rsidRDefault="00A62AC2" w:rsidP="00E216E5">
            <w:pPr>
              <w:rPr>
                <w:b/>
                <w:sz w:val="22"/>
                <w:szCs w:val="22"/>
              </w:rPr>
            </w:pPr>
            <w:r w:rsidRPr="00FF6661">
              <w:rPr>
                <w:b/>
                <w:sz w:val="22"/>
                <w:szCs w:val="22"/>
              </w:rPr>
              <w:t>6.3. Kokybinių kriterijų įgyvendinimo ir tikrinimo tvarka</w:t>
            </w:r>
          </w:p>
        </w:tc>
        <w:tc>
          <w:tcPr>
            <w:tcW w:w="6441" w:type="dxa"/>
          </w:tcPr>
          <w:p w14:paraId="19C12CC7" w14:textId="77777777" w:rsidR="00A62AC2" w:rsidRPr="00FF6661" w:rsidRDefault="00A62AC2" w:rsidP="00E216E5">
            <w:pPr>
              <w:rPr>
                <w:kern w:val="2"/>
                <w:sz w:val="22"/>
                <w:szCs w:val="22"/>
              </w:rPr>
            </w:pPr>
            <w:r w:rsidRPr="00FF6661">
              <w:rPr>
                <w:kern w:val="2"/>
                <w:sz w:val="22"/>
                <w:szCs w:val="22"/>
              </w:rPr>
              <w:t>Netaikoma</w:t>
            </w:r>
          </w:p>
          <w:p w14:paraId="22DF8DC2" w14:textId="77777777" w:rsidR="00A62AC2" w:rsidRPr="00FF6661" w:rsidRDefault="00A62AC2" w:rsidP="00E216E5">
            <w:pPr>
              <w:rPr>
                <w:kern w:val="2"/>
                <w:sz w:val="22"/>
                <w:szCs w:val="22"/>
              </w:rPr>
            </w:pPr>
          </w:p>
        </w:tc>
      </w:tr>
      <w:tr w:rsidR="00A62AC2" w:rsidRPr="00FF6661" w14:paraId="62FDCCF7" w14:textId="77777777" w:rsidTr="00A62AC2">
        <w:trPr>
          <w:trHeight w:val="300"/>
          <w:jc w:val="center"/>
        </w:trPr>
        <w:tc>
          <w:tcPr>
            <w:tcW w:w="9535" w:type="dxa"/>
            <w:gridSpan w:val="3"/>
          </w:tcPr>
          <w:p w14:paraId="511D100E" w14:textId="77777777" w:rsidR="00A62AC2" w:rsidRPr="00FF6661" w:rsidRDefault="00A62AC2" w:rsidP="00E216E5">
            <w:pPr>
              <w:jc w:val="center"/>
              <w:rPr>
                <w:b/>
                <w:kern w:val="2"/>
                <w:sz w:val="22"/>
                <w:szCs w:val="22"/>
              </w:rPr>
            </w:pPr>
            <w:r w:rsidRPr="00FF6661">
              <w:rPr>
                <w:b/>
                <w:kern w:val="2"/>
                <w:sz w:val="22"/>
                <w:szCs w:val="22"/>
              </w:rPr>
              <w:t>7. SUTARTIES VYKDYMUI PASITELKIAMI SUBTIEKĖJAI IR (AR) SPECIALISTAI</w:t>
            </w:r>
          </w:p>
        </w:tc>
      </w:tr>
      <w:tr w:rsidR="00A62AC2" w:rsidRPr="00FF6661" w14:paraId="04B42D67" w14:textId="77777777" w:rsidTr="00A62AC2">
        <w:trPr>
          <w:trHeight w:val="300"/>
          <w:jc w:val="center"/>
        </w:trPr>
        <w:tc>
          <w:tcPr>
            <w:tcW w:w="3094" w:type="dxa"/>
            <w:gridSpan w:val="2"/>
          </w:tcPr>
          <w:p w14:paraId="3DACFE71" w14:textId="77777777" w:rsidR="00A62AC2" w:rsidRPr="00FF6661" w:rsidRDefault="00A62AC2" w:rsidP="00E216E5">
            <w:pPr>
              <w:rPr>
                <w:b/>
                <w:bCs/>
                <w:kern w:val="2"/>
                <w:sz w:val="22"/>
                <w:szCs w:val="22"/>
              </w:rPr>
            </w:pPr>
            <w:r w:rsidRPr="00FF6661">
              <w:rPr>
                <w:b/>
                <w:bCs/>
                <w:kern w:val="2"/>
                <w:sz w:val="22"/>
                <w:szCs w:val="22"/>
              </w:rPr>
              <w:t>7.1. Sutarties vykdymui pasitelkiami subtiekėjai ir (ar) specialistai</w:t>
            </w:r>
          </w:p>
        </w:tc>
        <w:tc>
          <w:tcPr>
            <w:tcW w:w="6441" w:type="dxa"/>
          </w:tcPr>
          <w:p w14:paraId="30A9FF4E" w14:textId="77777777" w:rsidR="00A62AC2" w:rsidRPr="007874E7" w:rsidRDefault="00A62AC2" w:rsidP="00E216E5">
            <w:pPr>
              <w:rPr>
                <w:b/>
                <w:i/>
                <w:kern w:val="2"/>
                <w:sz w:val="22"/>
                <w:szCs w:val="22"/>
              </w:rPr>
            </w:pPr>
            <w:r w:rsidRPr="007874E7">
              <w:rPr>
                <w:i/>
                <w:sz w:val="22"/>
                <w:szCs w:val="22"/>
              </w:rPr>
              <w:t>Nurodoma prieš pasirašant Sutartį (jei pasitelkiami).</w:t>
            </w:r>
          </w:p>
        </w:tc>
      </w:tr>
      <w:tr w:rsidR="00A62AC2" w:rsidRPr="00FF6661" w14:paraId="6D0C7BE0" w14:textId="77777777" w:rsidTr="00A62AC2">
        <w:trPr>
          <w:trHeight w:val="300"/>
          <w:jc w:val="center"/>
        </w:trPr>
        <w:tc>
          <w:tcPr>
            <w:tcW w:w="9535" w:type="dxa"/>
            <w:gridSpan w:val="3"/>
          </w:tcPr>
          <w:p w14:paraId="0F3E88A3" w14:textId="77777777" w:rsidR="00A62AC2" w:rsidRPr="00FF6661" w:rsidRDefault="00A62AC2" w:rsidP="00E216E5">
            <w:pPr>
              <w:jc w:val="center"/>
              <w:rPr>
                <w:b/>
                <w:kern w:val="2"/>
                <w:sz w:val="22"/>
                <w:szCs w:val="22"/>
              </w:rPr>
            </w:pPr>
            <w:r w:rsidRPr="00FF6661">
              <w:rPr>
                <w:b/>
                <w:kern w:val="2"/>
                <w:sz w:val="22"/>
                <w:szCs w:val="22"/>
              </w:rPr>
              <w:t>8. PRIEVOLIŲ PAGAL SUTARTĮ ĮVYKDYMO UŽTIKRINIMAS</w:t>
            </w:r>
          </w:p>
        </w:tc>
      </w:tr>
      <w:tr w:rsidR="00A62AC2" w:rsidRPr="00FF6661" w14:paraId="06A9DBD1" w14:textId="77777777" w:rsidTr="00A62AC2">
        <w:trPr>
          <w:trHeight w:val="300"/>
          <w:jc w:val="center"/>
        </w:trPr>
        <w:tc>
          <w:tcPr>
            <w:tcW w:w="3094" w:type="dxa"/>
            <w:gridSpan w:val="2"/>
          </w:tcPr>
          <w:p w14:paraId="12F93617" w14:textId="77777777" w:rsidR="00A62AC2" w:rsidRPr="00FF6661" w:rsidRDefault="00A62AC2" w:rsidP="00E216E5">
            <w:pPr>
              <w:rPr>
                <w:b/>
                <w:kern w:val="2"/>
                <w:sz w:val="22"/>
                <w:szCs w:val="22"/>
              </w:rPr>
            </w:pPr>
            <w:r w:rsidRPr="00FF6661">
              <w:rPr>
                <w:b/>
                <w:kern w:val="2"/>
                <w:sz w:val="22"/>
                <w:szCs w:val="22"/>
              </w:rPr>
              <w:t>8.1. Prievolių pagal Sutartį įvykdymo užtikrinimas</w:t>
            </w:r>
          </w:p>
        </w:tc>
        <w:tc>
          <w:tcPr>
            <w:tcW w:w="6441" w:type="dxa"/>
          </w:tcPr>
          <w:p w14:paraId="7D9CD19D" w14:textId="77777777" w:rsidR="00A62AC2" w:rsidRDefault="00A62AC2" w:rsidP="00E216E5">
            <w:pPr>
              <w:jc w:val="both"/>
              <w:rPr>
                <w:kern w:val="2"/>
                <w:sz w:val="22"/>
                <w:szCs w:val="22"/>
              </w:rPr>
            </w:pPr>
            <w:r>
              <w:rPr>
                <w:kern w:val="2"/>
                <w:sz w:val="22"/>
                <w:szCs w:val="22"/>
              </w:rPr>
              <w:t>Prievolių pagal Sutartį įvykdymas užtikrinamas:</w:t>
            </w:r>
          </w:p>
          <w:p w14:paraId="04227C42" w14:textId="77777777" w:rsidR="00A62AC2" w:rsidRDefault="00A62AC2" w:rsidP="00E216E5">
            <w:pPr>
              <w:jc w:val="both"/>
              <w:rPr>
                <w:kern w:val="2"/>
                <w:sz w:val="22"/>
                <w:szCs w:val="22"/>
              </w:rPr>
            </w:pPr>
            <w:r>
              <w:rPr>
                <w:kern w:val="2"/>
                <w:sz w:val="22"/>
                <w:szCs w:val="22"/>
              </w:rPr>
              <w:t>1) netesybomis (bauda, delspinigiais);</w:t>
            </w:r>
          </w:p>
          <w:p w14:paraId="3A05AC25" w14:textId="77777777" w:rsidR="00A62AC2" w:rsidRPr="00FF6661" w:rsidRDefault="00A62AC2" w:rsidP="00E216E5">
            <w:pPr>
              <w:rPr>
                <w:kern w:val="2"/>
                <w:sz w:val="22"/>
                <w:szCs w:val="22"/>
              </w:rPr>
            </w:pPr>
            <w:r>
              <w:rPr>
                <w:kern w:val="2"/>
                <w:sz w:val="22"/>
                <w:szCs w:val="22"/>
              </w:rPr>
              <w:t xml:space="preserve">2) pirmo pareikalavimo banko / kredito unijos garantija arba draudimo bendrovės laidavimo draudimu.  </w:t>
            </w:r>
          </w:p>
        </w:tc>
      </w:tr>
      <w:tr w:rsidR="00A62AC2" w:rsidRPr="00FF6661" w14:paraId="4D140334" w14:textId="77777777" w:rsidTr="00A62AC2">
        <w:trPr>
          <w:trHeight w:val="300"/>
          <w:jc w:val="center"/>
        </w:trPr>
        <w:tc>
          <w:tcPr>
            <w:tcW w:w="3094" w:type="dxa"/>
            <w:gridSpan w:val="2"/>
          </w:tcPr>
          <w:p w14:paraId="3D628245" w14:textId="77777777" w:rsidR="00A62AC2" w:rsidRPr="00FF6661" w:rsidRDefault="00A62AC2" w:rsidP="00E216E5">
            <w:pPr>
              <w:rPr>
                <w:b/>
                <w:kern w:val="2"/>
                <w:sz w:val="22"/>
                <w:szCs w:val="22"/>
              </w:rPr>
            </w:pPr>
            <w:r w:rsidRPr="00FF6661">
              <w:rPr>
                <w:b/>
                <w:kern w:val="2"/>
                <w:sz w:val="22"/>
                <w:szCs w:val="22"/>
              </w:rPr>
              <w:t>8.2 Sutarties įvykdymo užtikrinimo galiojimo terminas</w:t>
            </w:r>
          </w:p>
        </w:tc>
        <w:tc>
          <w:tcPr>
            <w:tcW w:w="6441" w:type="dxa"/>
          </w:tcPr>
          <w:p w14:paraId="072C6464" w14:textId="77777777" w:rsidR="00A62AC2" w:rsidRPr="00FF6661" w:rsidRDefault="00A62AC2" w:rsidP="00E216E5">
            <w:pPr>
              <w:jc w:val="both"/>
              <w:rPr>
                <w:kern w:val="2"/>
                <w:sz w:val="22"/>
                <w:szCs w:val="22"/>
              </w:rPr>
            </w:pPr>
            <w:r>
              <w:rPr>
                <w:kern w:val="2"/>
                <w:sz w:val="22"/>
                <w:szCs w:val="22"/>
              </w:rPr>
              <w:t xml:space="preserve">Šios Sutarties Specialiųjų sąlygų 8.1 papunktyje nurodytų pirmo pareikalavimo banko / kredito unijos  garantijos ar draudimo bendrovės laidavimo draudimo terminas turi būti ne trumpesnis nei Sutarties galiojimo terminas, t. y. 36 mėnesiai nuo tos dienos, kai Sutartį pasirašo abi Šalys. </w:t>
            </w:r>
          </w:p>
        </w:tc>
      </w:tr>
      <w:tr w:rsidR="00A62AC2" w:rsidRPr="00FF6661" w14:paraId="0C80AB78" w14:textId="77777777" w:rsidTr="00A62AC2">
        <w:trPr>
          <w:trHeight w:val="300"/>
          <w:jc w:val="center"/>
        </w:trPr>
        <w:tc>
          <w:tcPr>
            <w:tcW w:w="3094" w:type="dxa"/>
            <w:gridSpan w:val="2"/>
          </w:tcPr>
          <w:p w14:paraId="13CBC88C" w14:textId="77777777" w:rsidR="00A62AC2" w:rsidRPr="00FF6661" w:rsidRDefault="00A62AC2" w:rsidP="00E216E5">
            <w:pPr>
              <w:rPr>
                <w:b/>
                <w:kern w:val="2"/>
                <w:sz w:val="22"/>
                <w:szCs w:val="22"/>
              </w:rPr>
            </w:pPr>
            <w:r w:rsidRPr="00FF6661">
              <w:rPr>
                <w:b/>
                <w:kern w:val="2"/>
                <w:sz w:val="22"/>
                <w:szCs w:val="22"/>
              </w:rPr>
              <w:t>8.3. Sutarties įvykdymo užtikrinimo pateikimas</w:t>
            </w:r>
          </w:p>
        </w:tc>
        <w:tc>
          <w:tcPr>
            <w:tcW w:w="6441" w:type="dxa"/>
          </w:tcPr>
          <w:p w14:paraId="0BD9507F" w14:textId="77777777" w:rsidR="00A62AC2" w:rsidRPr="00F25874" w:rsidRDefault="00A62AC2" w:rsidP="00E216E5">
            <w:pPr>
              <w:pStyle w:val="ListParagraph"/>
              <w:suppressAutoHyphens/>
              <w:autoSpaceDE w:val="0"/>
              <w:spacing w:line="240" w:lineRule="auto"/>
              <w:ind w:left="15"/>
              <w:jc w:val="both"/>
              <w:rPr>
                <w:sz w:val="22"/>
                <w:szCs w:val="22"/>
              </w:rPr>
            </w:pPr>
            <w:r w:rsidRPr="00F25874">
              <w:rPr>
                <w:sz w:val="22"/>
                <w:szCs w:val="22"/>
              </w:rPr>
              <w:t>8.</w:t>
            </w:r>
            <w:r>
              <w:rPr>
                <w:sz w:val="22"/>
                <w:szCs w:val="22"/>
                <w:lang w:val="lt-LT"/>
              </w:rPr>
              <w:t>3</w:t>
            </w:r>
            <w:r w:rsidRPr="00F25874">
              <w:rPr>
                <w:sz w:val="22"/>
                <w:szCs w:val="22"/>
              </w:rPr>
              <w:t xml:space="preserve">.1. Tiekėjas </w:t>
            </w:r>
            <w:r>
              <w:rPr>
                <w:sz w:val="22"/>
                <w:szCs w:val="22"/>
              </w:rPr>
              <w:t xml:space="preserve">šios Sutarties </w:t>
            </w:r>
            <w:r w:rsidRPr="00F25874">
              <w:rPr>
                <w:sz w:val="22"/>
                <w:szCs w:val="22"/>
              </w:rPr>
              <w:t>Specialiųjų sąlygų 8.1. p</w:t>
            </w:r>
            <w:r>
              <w:rPr>
                <w:sz w:val="22"/>
                <w:szCs w:val="22"/>
              </w:rPr>
              <w:t>apunktyje</w:t>
            </w:r>
            <w:r w:rsidRPr="00F25874">
              <w:rPr>
                <w:sz w:val="22"/>
                <w:szCs w:val="22"/>
              </w:rPr>
              <w:t xml:space="preserve"> nurodyt</w:t>
            </w:r>
            <w:r>
              <w:rPr>
                <w:sz w:val="22"/>
                <w:szCs w:val="22"/>
              </w:rPr>
              <w:t xml:space="preserve">us pirmo pareikalavimo banko / kredito unijos garantiją ar draudimo bendrovės laidavimo draudimo raštą </w:t>
            </w:r>
            <w:r w:rsidRPr="00F25874">
              <w:rPr>
                <w:sz w:val="22"/>
                <w:szCs w:val="22"/>
              </w:rPr>
              <w:t xml:space="preserve">privalo pateikti Pirkėjui per 10 (dešimt) darbo dienų nuo Sutarties pasirašymo dienos; kartu su draudimo bendrovės laidavimo draudimo raštu  turi būti pateiktas ir pasirašytas draudimo liudijimas (polisas) bei dokumentas, įrodantis, kad draudimo įmoka už išduotą laidavimo draudimo raštą yra sumokėta. </w:t>
            </w:r>
            <w:r w:rsidRPr="00526596">
              <w:rPr>
                <w:sz w:val="22"/>
                <w:szCs w:val="22"/>
              </w:rPr>
              <w:t xml:space="preserve">Sutarties įvykdymo užtikrinimo suma – </w:t>
            </w:r>
            <w:r w:rsidRPr="00D45F5F">
              <w:rPr>
                <w:b/>
                <w:sz w:val="22"/>
                <w:szCs w:val="22"/>
                <w:lang w:val="lt-LT"/>
              </w:rPr>
              <w:t>5</w:t>
            </w:r>
            <w:r w:rsidRPr="00D45F5F">
              <w:rPr>
                <w:b/>
                <w:sz w:val="22"/>
                <w:szCs w:val="22"/>
              </w:rPr>
              <w:t xml:space="preserve"> %</w:t>
            </w:r>
            <w:r w:rsidRPr="00526596">
              <w:rPr>
                <w:sz w:val="22"/>
                <w:szCs w:val="22"/>
              </w:rPr>
              <w:t xml:space="preserve"> nuo Sutarties vertės be PVM.</w:t>
            </w:r>
            <w:r w:rsidRPr="00F25874">
              <w:rPr>
                <w:sz w:val="22"/>
                <w:szCs w:val="22"/>
              </w:rPr>
              <w:t xml:space="preserve"> Sutarties įvykdymo užtikrinimas turi būti besąlyginis ir neatšaukiamas, turi galioti visą Sutarties galiojimo laikotarpį. </w:t>
            </w:r>
          </w:p>
          <w:p w14:paraId="2AF1BD01" w14:textId="77777777" w:rsidR="00A62AC2" w:rsidRPr="00F25874" w:rsidRDefault="00A62AC2" w:rsidP="00E216E5">
            <w:pPr>
              <w:pStyle w:val="ListParagraph"/>
              <w:suppressAutoHyphens/>
              <w:autoSpaceDE w:val="0"/>
              <w:spacing w:after="0" w:line="240" w:lineRule="auto"/>
              <w:ind w:left="15"/>
              <w:jc w:val="both"/>
              <w:rPr>
                <w:sz w:val="22"/>
                <w:szCs w:val="22"/>
              </w:rPr>
            </w:pPr>
            <w:r w:rsidRPr="00F25874">
              <w:rPr>
                <w:sz w:val="22"/>
                <w:szCs w:val="22"/>
              </w:rPr>
              <w:t>8.</w:t>
            </w:r>
            <w:r>
              <w:rPr>
                <w:sz w:val="22"/>
                <w:szCs w:val="22"/>
                <w:lang w:val="lt-LT"/>
              </w:rPr>
              <w:t>3</w:t>
            </w:r>
            <w:r w:rsidRPr="00F25874">
              <w:rPr>
                <w:sz w:val="22"/>
                <w:szCs w:val="22"/>
              </w:rPr>
              <w:t xml:space="preserve">.2. Jei per nustatytą  terminą  </w:t>
            </w:r>
            <w:r>
              <w:rPr>
                <w:sz w:val="22"/>
                <w:szCs w:val="22"/>
              </w:rPr>
              <w:t xml:space="preserve">pirmo pareikalavimo banko / kredito unijos garantija ar draudimo bendrovės laidavimo draudimo raštas </w:t>
            </w:r>
            <w:r w:rsidRPr="00F25874">
              <w:rPr>
                <w:sz w:val="22"/>
                <w:szCs w:val="22"/>
              </w:rPr>
              <w:t xml:space="preserve">nepateikiamas,  Sutartis, nepaisant to, kad  yra pasirašyta abiejų Šalių, laikoma nesudaryta ir neįsigalioja, o </w:t>
            </w:r>
            <w:r>
              <w:rPr>
                <w:sz w:val="22"/>
                <w:szCs w:val="22"/>
              </w:rPr>
              <w:t xml:space="preserve">pagal Viešųjų pirkimų įstatymą </w:t>
            </w:r>
            <w:r w:rsidRPr="00F25874">
              <w:rPr>
                <w:sz w:val="22"/>
                <w:szCs w:val="22"/>
              </w:rPr>
              <w:t xml:space="preserve">tai yra laikoma atsisakymu sudaryti Sutartį. Pirkėjas tokiu atveju Viešųjų pirkimų įstatymo nustatyta tvarka turi teisę pasiūlyti sudaryti Sutartį kitam tiekėjui.  </w:t>
            </w:r>
          </w:p>
          <w:p w14:paraId="16EC90EE" w14:textId="77777777" w:rsidR="00A62AC2" w:rsidRPr="00FF6661" w:rsidRDefault="00A62AC2" w:rsidP="00E216E5">
            <w:pPr>
              <w:jc w:val="both"/>
              <w:rPr>
                <w:sz w:val="22"/>
                <w:szCs w:val="22"/>
              </w:rPr>
            </w:pPr>
            <w:r w:rsidRPr="00F25874">
              <w:rPr>
                <w:sz w:val="22"/>
                <w:szCs w:val="22"/>
              </w:rPr>
              <w:t>8.</w:t>
            </w:r>
            <w:r>
              <w:rPr>
                <w:sz w:val="22"/>
                <w:szCs w:val="22"/>
              </w:rPr>
              <w:t>3</w:t>
            </w:r>
            <w:r w:rsidRPr="00F25874">
              <w:rPr>
                <w:sz w:val="22"/>
                <w:szCs w:val="22"/>
              </w:rPr>
              <w:t>.3. Be pirmiau šiame Specialiųjų sąlygų skyriuje aprašytų reikalavimų,  Šalys taip pat vadovaujasi Bendrųjų sąlygų 10 skyriaus nuostatomis, kurios reglamentuoja Sutarties įvykdymo užtikrinimą.</w:t>
            </w:r>
          </w:p>
        </w:tc>
      </w:tr>
      <w:tr w:rsidR="00A62AC2" w:rsidRPr="00FF6661" w14:paraId="6643A7EB" w14:textId="77777777" w:rsidTr="00A62AC2">
        <w:trPr>
          <w:trHeight w:val="300"/>
          <w:jc w:val="center"/>
        </w:trPr>
        <w:tc>
          <w:tcPr>
            <w:tcW w:w="9535" w:type="dxa"/>
            <w:gridSpan w:val="3"/>
          </w:tcPr>
          <w:p w14:paraId="3F3EC621" w14:textId="77777777" w:rsidR="00A62AC2" w:rsidRPr="00FF6661" w:rsidRDefault="00A62AC2" w:rsidP="00E216E5">
            <w:pPr>
              <w:jc w:val="center"/>
              <w:rPr>
                <w:b/>
                <w:kern w:val="2"/>
                <w:sz w:val="22"/>
                <w:szCs w:val="22"/>
              </w:rPr>
            </w:pPr>
            <w:r w:rsidRPr="00FF6661">
              <w:rPr>
                <w:b/>
                <w:kern w:val="2"/>
                <w:sz w:val="22"/>
                <w:szCs w:val="22"/>
              </w:rPr>
              <w:t>9. ŠALIŲ ATSAKOMYBĖ</w:t>
            </w:r>
          </w:p>
        </w:tc>
      </w:tr>
      <w:tr w:rsidR="00A62AC2" w:rsidRPr="00FF6661" w14:paraId="442A9C48" w14:textId="77777777" w:rsidTr="00A62AC2">
        <w:trPr>
          <w:trHeight w:val="300"/>
          <w:jc w:val="center"/>
        </w:trPr>
        <w:tc>
          <w:tcPr>
            <w:tcW w:w="3094" w:type="dxa"/>
            <w:gridSpan w:val="2"/>
          </w:tcPr>
          <w:p w14:paraId="4C8DCA99" w14:textId="77777777" w:rsidR="00A62AC2" w:rsidRPr="00FF6661" w:rsidRDefault="00A62AC2" w:rsidP="00E216E5">
            <w:pPr>
              <w:rPr>
                <w:b/>
                <w:kern w:val="2"/>
                <w:sz w:val="22"/>
                <w:szCs w:val="22"/>
              </w:rPr>
            </w:pPr>
            <w:r w:rsidRPr="00FF6661">
              <w:rPr>
                <w:b/>
                <w:kern w:val="2"/>
                <w:sz w:val="22"/>
                <w:szCs w:val="22"/>
              </w:rPr>
              <w:t>9.1. Pirkėjui taikomos netesybos už mokėjimų pagal Sutartį vėlavimą</w:t>
            </w:r>
          </w:p>
        </w:tc>
        <w:tc>
          <w:tcPr>
            <w:tcW w:w="6441" w:type="dxa"/>
          </w:tcPr>
          <w:p w14:paraId="76A21C75" w14:textId="77777777" w:rsidR="00A62AC2" w:rsidRPr="00FF6661" w:rsidRDefault="00A62AC2" w:rsidP="00E216E5">
            <w:pPr>
              <w:spacing w:line="259" w:lineRule="auto"/>
              <w:jc w:val="both"/>
              <w:rPr>
                <w:color w:val="000000"/>
                <w:kern w:val="2"/>
                <w:sz w:val="22"/>
                <w:szCs w:val="22"/>
              </w:rPr>
            </w:pPr>
            <w:r w:rsidRPr="00FF6661">
              <w:rPr>
                <w:sz w:val="22"/>
                <w:szCs w:val="22"/>
              </w:rPr>
              <w:t xml:space="preserve">Jei Pirkėjas, gavęs tinkamai pateiktą ir užpildytą Sąskaitą, uždelsia atsiskaityti už tinkamai Tiekėjo suteiktas kokybiškas Paslaugas per Sutartyje nurodytą terminą, Tiekėjas nuo kitos nei nustatytas terminas </w:t>
            </w:r>
            <w:r w:rsidRPr="00FF6661">
              <w:rPr>
                <w:sz w:val="22"/>
                <w:szCs w:val="22"/>
              </w:rPr>
              <w:lastRenderedPageBreak/>
              <w:t>dienos skaičiuoja Pirkėjui 0,02 (dvi šimtosios) procento dydžio delspinigius nuo neapmokėtos sumos be PVM už kiekvieną vėlavimo dieną.</w:t>
            </w:r>
          </w:p>
        </w:tc>
      </w:tr>
      <w:tr w:rsidR="00A62AC2" w:rsidRPr="00FF6661" w14:paraId="7207D070" w14:textId="77777777" w:rsidTr="00A62AC2">
        <w:trPr>
          <w:trHeight w:val="300"/>
          <w:jc w:val="center"/>
        </w:trPr>
        <w:tc>
          <w:tcPr>
            <w:tcW w:w="3094" w:type="dxa"/>
            <w:gridSpan w:val="2"/>
          </w:tcPr>
          <w:p w14:paraId="31BA3FA9" w14:textId="77777777" w:rsidR="00A62AC2" w:rsidRPr="00FF6661" w:rsidRDefault="00A62AC2" w:rsidP="00E216E5">
            <w:pPr>
              <w:rPr>
                <w:b/>
                <w:kern w:val="2"/>
                <w:sz w:val="22"/>
                <w:szCs w:val="22"/>
              </w:rPr>
            </w:pPr>
            <w:r w:rsidRPr="00FF6661">
              <w:rPr>
                <w:b/>
                <w:sz w:val="22"/>
                <w:szCs w:val="22"/>
              </w:rPr>
              <w:lastRenderedPageBreak/>
              <w:t>9.2. Tiekėjui taikomos netesybos</w:t>
            </w:r>
          </w:p>
        </w:tc>
        <w:tc>
          <w:tcPr>
            <w:tcW w:w="6441" w:type="dxa"/>
          </w:tcPr>
          <w:p w14:paraId="51291780" w14:textId="77777777" w:rsidR="00A62AC2" w:rsidRPr="00FF6661" w:rsidRDefault="00A62AC2" w:rsidP="00E216E5">
            <w:pPr>
              <w:jc w:val="both"/>
              <w:rPr>
                <w:color w:val="000000"/>
                <w:sz w:val="22"/>
                <w:szCs w:val="22"/>
              </w:rPr>
            </w:pPr>
            <w:r w:rsidRPr="00FF6661">
              <w:rPr>
                <w:color w:val="000000"/>
                <w:sz w:val="22"/>
                <w:szCs w:val="22"/>
                <w:lang w:val="lt"/>
              </w:rPr>
              <w:t xml:space="preserve">9.2.1. Jeigu Tiekėjas vėluoja suteikti Paslaugas arba nevykdo kitų sutartinių įsipareigojimų, Pirkėjas nuo kitos nei nustatytas terminas dienos Tiekėjui </w:t>
            </w:r>
            <w:r w:rsidRPr="00AF2052">
              <w:rPr>
                <w:sz w:val="22"/>
                <w:szCs w:val="22"/>
                <w:lang w:val="lt"/>
              </w:rPr>
              <w:t xml:space="preserve">skaičiuoja 0,02 (dvi šimtosios) procento dydžio delspinigius už kiekvieną uždelstą dieną </w:t>
            </w:r>
            <w:r w:rsidRPr="00FF6661">
              <w:rPr>
                <w:color w:val="000000"/>
                <w:sz w:val="22"/>
                <w:szCs w:val="22"/>
                <w:lang w:val="lt"/>
              </w:rPr>
              <w:t>nuo laiku nesuteiktų Paslaugų ar kitų sutartinių įsipareigojimų nevykdymo kainos be PVM.</w:t>
            </w:r>
          </w:p>
          <w:p w14:paraId="307772ED" w14:textId="77777777" w:rsidR="00A62AC2" w:rsidRPr="00AF2052" w:rsidRDefault="00A62AC2" w:rsidP="00E216E5">
            <w:pPr>
              <w:jc w:val="both"/>
              <w:rPr>
                <w:sz w:val="22"/>
                <w:szCs w:val="22"/>
              </w:rPr>
            </w:pPr>
            <w:r w:rsidRPr="00FF6661">
              <w:rPr>
                <w:color w:val="000000"/>
                <w:sz w:val="22"/>
                <w:szCs w:val="22"/>
                <w:lang w:val="lt"/>
              </w:rPr>
              <w:t xml:space="preserve">9.2.2. Jeigu Tiekėjas vėluoja grąžinti dėl Tiekėjui mokėtinos sumos sumažinimo susidariusią permoką pagal Bendrųjų sąlygų 7.4.1.2 papunktį, Pirkėjas nuo kitos nei nustatytas terminas dienos Tiekėjui </w:t>
            </w:r>
            <w:r w:rsidRPr="00AF2052">
              <w:rPr>
                <w:sz w:val="22"/>
                <w:szCs w:val="22"/>
                <w:lang w:val="lt"/>
              </w:rPr>
              <w:t>skaičiuoja 0,02 (dvi šimtosios) procento dydžio delspinigius už kiekvieną uždelstą dieną nuo laiku negrąžintos permokos kainos be PVM.</w:t>
            </w:r>
          </w:p>
          <w:p w14:paraId="7180B760" w14:textId="77777777" w:rsidR="00A62AC2" w:rsidRPr="00FF6661" w:rsidRDefault="00A62AC2" w:rsidP="00E216E5">
            <w:pPr>
              <w:jc w:val="both"/>
              <w:rPr>
                <w:b/>
                <w:kern w:val="2"/>
                <w:sz w:val="22"/>
                <w:szCs w:val="22"/>
              </w:rPr>
            </w:pPr>
            <w:r w:rsidRPr="00FF6661">
              <w:rPr>
                <w:color w:val="000000"/>
                <w:kern w:val="2"/>
                <w:sz w:val="22"/>
                <w:szCs w:val="22"/>
              </w:rPr>
              <w:t xml:space="preserve">9.2.3. </w:t>
            </w:r>
            <w:r>
              <w:rPr>
                <w:color w:val="000000"/>
                <w:kern w:val="2"/>
                <w:sz w:val="22"/>
                <w:szCs w:val="22"/>
              </w:rPr>
              <w:t>Tiekėjas privalo sumokėti Pirkėjui netesybas per 30 (trisdešimt) kalendorinių dienų nuo Pirkėjo pareikalavimo, jeigu n</w:t>
            </w:r>
            <w:r w:rsidRPr="00FF6661">
              <w:rPr>
                <w:color w:val="000000"/>
                <w:kern w:val="2"/>
                <w:sz w:val="22"/>
                <w:szCs w:val="22"/>
              </w:rPr>
              <w:t>etesybų suma</w:t>
            </w:r>
            <w:r>
              <w:rPr>
                <w:color w:val="000000"/>
                <w:kern w:val="2"/>
                <w:sz w:val="22"/>
                <w:szCs w:val="22"/>
              </w:rPr>
              <w:t xml:space="preserve"> nėra </w:t>
            </w:r>
            <w:r w:rsidRPr="00FF6661">
              <w:rPr>
                <w:sz w:val="22"/>
                <w:szCs w:val="22"/>
              </w:rPr>
              <w:t>išskaitoma iš Tiekėjui mokėtinos sumos.</w:t>
            </w:r>
          </w:p>
        </w:tc>
      </w:tr>
      <w:tr w:rsidR="00A62AC2" w:rsidRPr="00FF6661" w14:paraId="4AD445F6" w14:textId="77777777" w:rsidTr="00A62AC2">
        <w:trPr>
          <w:trHeight w:val="300"/>
          <w:jc w:val="center"/>
        </w:trPr>
        <w:tc>
          <w:tcPr>
            <w:tcW w:w="3094" w:type="dxa"/>
            <w:gridSpan w:val="2"/>
          </w:tcPr>
          <w:p w14:paraId="30D44E8D" w14:textId="77777777" w:rsidR="00A62AC2" w:rsidRPr="00FF6661" w:rsidRDefault="00A62AC2" w:rsidP="00E216E5">
            <w:pPr>
              <w:rPr>
                <w:b/>
                <w:kern w:val="2"/>
                <w:sz w:val="22"/>
                <w:szCs w:val="22"/>
              </w:rPr>
            </w:pPr>
            <w:r w:rsidRPr="00FF6661">
              <w:rPr>
                <w:b/>
                <w:kern w:val="2"/>
                <w:sz w:val="22"/>
                <w:szCs w:val="22"/>
              </w:rPr>
              <w:t>9.3. Tiekėjui / Pirkėjui taikoma bauda nutraukus Sutartį dėl esminio Sutarties pažeidimo ar nepagrįstai nutraukus Sutarties vykdymą ne Sutartyje nustatyta tvarka</w:t>
            </w:r>
          </w:p>
        </w:tc>
        <w:tc>
          <w:tcPr>
            <w:tcW w:w="6441" w:type="dxa"/>
          </w:tcPr>
          <w:p w14:paraId="5BD6466C" w14:textId="77777777" w:rsidR="00A62AC2" w:rsidRDefault="00A62AC2" w:rsidP="00E216E5">
            <w:pPr>
              <w:jc w:val="both"/>
              <w:rPr>
                <w:bCs/>
                <w:kern w:val="2"/>
                <w:sz w:val="22"/>
                <w:szCs w:val="22"/>
              </w:rPr>
            </w:pPr>
            <w:r w:rsidRPr="00FF6661">
              <w:rPr>
                <w:bCs/>
                <w:kern w:val="2"/>
                <w:sz w:val="22"/>
                <w:szCs w:val="22"/>
              </w:rPr>
              <w:t>9.3.1. Nutraukus Sutartį dėl esminio Sutarties pažeidimo, nustatyto Sutarties Specialiosiose sąlygose, mokama</w:t>
            </w:r>
            <w:r>
              <w:rPr>
                <w:bCs/>
                <w:kern w:val="2"/>
                <w:sz w:val="22"/>
                <w:szCs w:val="22"/>
              </w:rPr>
              <w:t xml:space="preserve"> 2 000,00 Eur (dviejų tūkstančių eurų 00 ct) </w:t>
            </w:r>
            <w:r w:rsidRPr="00FF6661">
              <w:rPr>
                <w:bCs/>
                <w:kern w:val="2"/>
                <w:sz w:val="22"/>
                <w:szCs w:val="22"/>
              </w:rPr>
              <w:t xml:space="preserve"> dydžio bauda</w:t>
            </w:r>
            <w:r>
              <w:rPr>
                <w:bCs/>
                <w:kern w:val="2"/>
                <w:sz w:val="22"/>
                <w:szCs w:val="22"/>
              </w:rPr>
              <w:t xml:space="preserve">. </w:t>
            </w:r>
            <w:r w:rsidRPr="00FF6661">
              <w:rPr>
                <w:bCs/>
                <w:kern w:val="2"/>
                <w:sz w:val="22"/>
                <w:szCs w:val="22"/>
              </w:rPr>
              <w:t xml:space="preserve"> </w:t>
            </w:r>
          </w:p>
          <w:p w14:paraId="465876D9" w14:textId="77777777" w:rsidR="00A62AC2" w:rsidRPr="00FF6661" w:rsidRDefault="00A62AC2" w:rsidP="00E216E5">
            <w:pPr>
              <w:jc w:val="both"/>
              <w:rPr>
                <w:kern w:val="2"/>
                <w:sz w:val="22"/>
                <w:szCs w:val="22"/>
              </w:rPr>
            </w:pPr>
            <w:r>
              <w:rPr>
                <w:bCs/>
                <w:sz w:val="22"/>
                <w:szCs w:val="22"/>
              </w:rPr>
              <w:t>9.3.2. Nepagrįstai nutraukus Sutarties vykdymą ne Sutartyje nustatyta tvarka, m</w:t>
            </w:r>
            <w:r w:rsidRPr="005200E0">
              <w:rPr>
                <w:rFonts w:cstheme="minorHAnsi"/>
                <w:bCs/>
                <w:sz w:val="22"/>
                <w:szCs w:val="22"/>
                <w:lang w:eastAsia="en-US"/>
              </w:rPr>
              <w:t xml:space="preserve">okama </w:t>
            </w:r>
            <w:r>
              <w:rPr>
                <w:rFonts w:cstheme="minorHAnsi"/>
                <w:bCs/>
                <w:sz w:val="22"/>
                <w:szCs w:val="22"/>
                <w:lang w:eastAsia="en-US"/>
              </w:rPr>
              <w:t xml:space="preserve">2 000,00 Eur (dviejų tūkstančių eurų 00 ct) dydžio bauda. </w:t>
            </w:r>
          </w:p>
        </w:tc>
      </w:tr>
      <w:tr w:rsidR="00A62AC2" w:rsidRPr="00FF6661" w14:paraId="1F41C833" w14:textId="77777777" w:rsidTr="00A62AC2">
        <w:trPr>
          <w:trHeight w:val="300"/>
          <w:jc w:val="center"/>
        </w:trPr>
        <w:tc>
          <w:tcPr>
            <w:tcW w:w="3094" w:type="dxa"/>
            <w:gridSpan w:val="2"/>
          </w:tcPr>
          <w:p w14:paraId="4C8CD41F" w14:textId="77777777" w:rsidR="00A62AC2" w:rsidRPr="00FF6661" w:rsidRDefault="00A62AC2" w:rsidP="00E216E5">
            <w:pPr>
              <w:rPr>
                <w:b/>
                <w:kern w:val="2"/>
                <w:sz w:val="22"/>
                <w:szCs w:val="22"/>
              </w:rPr>
            </w:pPr>
            <w:r w:rsidRPr="00FF6661">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51B2765D" w14:textId="77777777" w:rsidR="00A62AC2" w:rsidRDefault="00A62AC2" w:rsidP="00E216E5">
            <w:pPr>
              <w:contextualSpacing/>
              <w:jc w:val="both"/>
              <w:rPr>
                <w:rFonts w:cstheme="minorHAnsi"/>
                <w:color w:val="000000" w:themeColor="text1"/>
                <w:kern w:val="2"/>
                <w:sz w:val="22"/>
                <w:szCs w:val="22"/>
              </w:rPr>
            </w:pPr>
            <w:r>
              <w:rPr>
                <w:rFonts w:cstheme="minorHAnsi"/>
                <w:color w:val="000000" w:themeColor="text1"/>
                <w:kern w:val="2"/>
                <w:sz w:val="22"/>
                <w:szCs w:val="22"/>
              </w:rPr>
              <w:t xml:space="preserve">9.4.1. </w:t>
            </w:r>
            <w:r w:rsidRPr="005200E0">
              <w:rPr>
                <w:rFonts w:cstheme="minorHAnsi"/>
                <w:color w:val="000000" w:themeColor="text1"/>
                <w:kern w:val="2"/>
                <w:sz w:val="22"/>
                <w:szCs w:val="22"/>
              </w:rPr>
              <w:t xml:space="preserve">Tiekėjui, pažeidus Bendrųjų sąlygų nuostatas dėl Sutarties vykdymui pasitelkiamų naujų subtiekėjų ir (ar) specialistų / esamų subtiekėjų ir (ar) specialistų keitimo, taikoma </w:t>
            </w:r>
            <w:r>
              <w:rPr>
                <w:rFonts w:cstheme="minorHAnsi"/>
                <w:color w:val="000000" w:themeColor="text1"/>
                <w:kern w:val="2"/>
                <w:sz w:val="22"/>
                <w:szCs w:val="22"/>
              </w:rPr>
              <w:t xml:space="preserve">500,00 Eur (penkių šimtų eurų) </w:t>
            </w:r>
            <w:r w:rsidRPr="005200E0">
              <w:rPr>
                <w:rFonts w:cstheme="minorHAnsi"/>
                <w:color w:val="000000" w:themeColor="text1"/>
                <w:kern w:val="2"/>
                <w:sz w:val="22"/>
                <w:szCs w:val="22"/>
              </w:rPr>
              <w:t>bauda</w:t>
            </w:r>
            <w:r w:rsidRPr="005200E0">
              <w:rPr>
                <w:rFonts w:cstheme="minorHAnsi"/>
                <w:color w:val="000000" w:themeColor="text1"/>
                <w:sz w:val="22"/>
                <w:szCs w:val="22"/>
              </w:rPr>
              <w:t xml:space="preserve"> </w:t>
            </w:r>
            <w:r w:rsidRPr="005200E0">
              <w:rPr>
                <w:rFonts w:cstheme="minorHAnsi"/>
                <w:color w:val="000000" w:themeColor="text1"/>
                <w:kern w:val="2"/>
                <w:sz w:val="22"/>
                <w:szCs w:val="22"/>
              </w:rPr>
              <w:t>už kiekvieną pažeidimo atvejį</w:t>
            </w:r>
            <w:r>
              <w:rPr>
                <w:rFonts w:cstheme="minorHAnsi"/>
                <w:color w:val="000000" w:themeColor="text1"/>
                <w:kern w:val="2"/>
                <w:sz w:val="22"/>
                <w:szCs w:val="22"/>
              </w:rPr>
              <w:t>.</w:t>
            </w:r>
          </w:p>
          <w:p w14:paraId="4673A41A" w14:textId="77777777" w:rsidR="00A62AC2" w:rsidRDefault="00A62AC2" w:rsidP="00E216E5">
            <w:pPr>
              <w:contextualSpacing/>
              <w:jc w:val="both"/>
              <w:rPr>
                <w:rFonts w:cstheme="minorHAnsi"/>
                <w:color w:val="000000" w:themeColor="text1"/>
                <w:kern w:val="2"/>
                <w:sz w:val="22"/>
                <w:szCs w:val="22"/>
              </w:rPr>
            </w:pPr>
            <w:r>
              <w:rPr>
                <w:rFonts w:cstheme="minorHAnsi"/>
                <w:color w:val="000000" w:themeColor="text1"/>
                <w:kern w:val="2"/>
                <w:sz w:val="22"/>
                <w:szCs w:val="22"/>
              </w:rPr>
              <w:t xml:space="preserve">9.4.2. Šių Specialiųjų sąlygų 9.4.1 papunktyje nurodytą baudą Tiekėjas privalo sumokėti tuo atveju, jei per Pirkėjo raštu nustatytą terminą, kuris negali būti trumpesnis kaip 1 (vienas) mėnuo nuo Pirkėjo rašytinio pranešimo gavimo dienos, neištaiso pažeidimų dėl Bendrosiose sąlygose nustatytos naujų subtiekėjų ir (ar) specialistų pasitelkimo Sutarties vykdymui / esamų subtiekėjų ir (ar) specialistų pakeitimo tvarkos.  </w:t>
            </w:r>
          </w:p>
          <w:p w14:paraId="5D6B5CE0" w14:textId="77777777" w:rsidR="00A62AC2" w:rsidRPr="00D45F5F" w:rsidRDefault="00A62AC2" w:rsidP="00E216E5">
            <w:pPr>
              <w:pStyle w:val="CommentText"/>
              <w:tabs>
                <w:tab w:val="left" w:pos="410"/>
              </w:tabs>
              <w:spacing w:before="0" w:after="0"/>
              <w:contextualSpacing/>
              <w:jc w:val="both"/>
              <w:rPr>
                <w:rFonts w:ascii="Times New Roman" w:hAnsi="Times New Roman"/>
                <w:sz w:val="22"/>
                <w:szCs w:val="22"/>
              </w:rPr>
            </w:pPr>
            <w:r w:rsidRPr="00D45F5F">
              <w:rPr>
                <w:rFonts w:ascii="Times New Roman" w:hAnsi="Times New Roman"/>
                <w:color w:val="000000" w:themeColor="text1"/>
                <w:kern w:val="2"/>
                <w:sz w:val="22"/>
                <w:szCs w:val="22"/>
              </w:rPr>
              <w:t xml:space="preserve">9.4.3. Jei pirmiau nurodyti pažeidimai, už kuriuos Tiekėjui Specialiųjų sąlygų 9.4.2 papunktyje nustatyta tvarka buvo paskirta 500 Eur bauda, tęsiasi ir po baudos paskyrimo, Pirkėjas nustato Tiekėjui papildomą 1 (vieno) mėnesio terminą, skaičiuojamą nuo Pirkėjo rašytinio pranešimo gavimo dienos, šiems pažeidimams ištaisyti. Jei Tiekėjas neištaiso pažeidimų ir per šį papildomą terminą, tai laikoma esminiu Sutarties pažeidimu, dėl </w:t>
            </w:r>
            <w:r w:rsidRPr="00D45F5F">
              <w:rPr>
                <w:rFonts w:ascii="Times New Roman" w:hAnsi="Times New Roman"/>
                <w:sz w:val="22"/>
                <w:szCs w:val="22"/>
              </w:rPr>
              <w:t xml:space="preserve">kurio Pirkėjas įgyja teisę vienašališkai nutraukti Sutartį Bendrųjų sąlygų 22 skyriuje nustatyta tvarka.  </w:t>
            </w:r>
          </w:p>
          <w:p w14:paraId="7AD6D8A2" w14:textId="77777777" w:rsidR="00A62AC2" w:rsidRPr="00FF6661" w:rsidRDefault="00A62AC2" w:rsidP="00E216E5">
            <w:pPr>
              <w:rPr>
                <w:kern w:val="2"/>
                <w:sz w:val="22"/>
                <w:szCs w:val="22"/>
              </w:rPr>
            </w:pPr>
          </w:p>
        </w:tc>
      </w:tr>
      <w:tr w:rsidR="00A62AC2" w:rsidRPr="00FF6661" w14:paraId="70E78980" w14:textId="77777777" w:rsidTr="00A62AC2">
        <w:trPr>
          <w:trHeight w:val="300"/>
          <w:jc w:val="center"/>
        </w:trPr>
        <w:tc>
          <w:tcPr>
            <w:tcW w:w="3094" w:type="dxa"/>
            <w:gridSpan w:val="2"/>
          </w:tcPr>
          <w:p w14:paraId="39A9FE0E" w14:textId="77777777" w:rsidR="00A62AC2" w:rsidRPr="00FF6661" w:rsidRDefault="00A62AC2" w:rsidP="00E216E5">
            <w:pPr>
              <w:rPr>
                <w:b/>
                <w:kern w:val="2"/>
                <w:sz w:val="22"/>
                <w:szCs w:val="22"/>
              </w:rPr>
            </w:pPr>
            <w:r w:rsidRPr="00FF6661">
              <w:rPr>
                <w:b/>
                <w:kern w:val="2"/>
                <w:sz w:val="22"/>
                <w:szCs w:val="22"/>
              </w:rPr>
              <w:t>9.5. Tiekėjui taikomos baudos dėl aplinkosauginių ir (arba) socialinių kriterijų nesilaikymo</w:t>
            </w:r>
          </w:p>
        </w:tc>
        <w:tc>
          <w:tcPr>
            <w:tcW w:w="6441" w:type="dxa"/>
          </w:tcPr>
          <w:p w14:paraId="49843B66" w14:textId="77777777" w:rsidR="00A62AC2" w:rsidRPr="00FF6661" w:rsidRDefault="00A62AC2" w:rsidP="00E216E5">
            <w:pPr>
              <w:rPr>
                <w:color w:val="4472C4"/>
                <w:kern w:val="2"/>
                <w:sz w:val="22"/>
                <w:szCs w:val="22"/>
              </w:rPr>
            </w:pPr>
            <w:r>
              <w:rPr>
                <w:color w:val="4472C4"/>
                <w:kern w:val="2"/>
                <w:sz w:val="22"/>
                <w:szCs w:val="22"/>
              </w:rPr>
              <w:t>Netaikoma</w:t>
            </w:r>
          </w:p>
        </w:tc>
      </w:tr>
      <w:tr w:rsidR="00A62AC2" w:rsidRPr="00FF6661" w14:paraId="166707FB" w14:textId="77777777" w:rsidTr="00A62AC2">
        <w:trPr>
          <w:trHeight w:val="300"/>
          <w:jc w:val="center"/>
        </w:trPr>
        <w:tc>
          <w:tcPr>
            <w:tcW w:w="3094" w:type="dxa"/>
            <w:gridSpan w:val="2"/>
          </w:tcPr>
          <w:p w14:paraId="7D92DE58" w14:textId="77777777" w:rsidR="00A62AC2" w:rsidRPr="00FF6661" w:rsidRDefault="00A62AC2" w:rsidP="00E216E5">
            <w:pPr>
              <w:rPr>
                <w:b/>
                <w:kern w:val="2"/>
                <w:sz w:val="22"/>
                <w:szCs w:val="22"/>
              </w:rPr>
            </w:pPr>
            <w:r w:rsidRPr="00FF6661">
              <w:rPr>
                <w:b/>
                <w:kern w:val="2"/>
                <w:sz w:val="22"/>
                <w:szCs w:val="22"/>
              </w:rPr>
              <w:t>9.6. Tiekėjui / Pirkėjui taikoma bauda dėl konfidencialumo reikalavimų nesilaikymo</w:t>
            </w:r>
          </w:p>
        </w:tc>
        <w:tc>
          <w:tcPr>
            <w:tcW w:w="6441" w:type="dxa"/>
          </w:tcPr>
          <w:p w14:paraId="0668D713" w14:textId="77777777" w:rsidR="00A62AC2" w:rsidRDefault="00A62AC2" w:rsidP="00E216E5">
            <w:pPr>
              <w:jc w:val="both"/>
              <w:rPr>
                <w:rFonts w:cstheme="minorHAnsi"/>
                <w:color w:val="000000"/>
                <w:kern w:val="2"/>
                <w:sz w:val="22"/>
                <w:szCs w:val="22"/>
              </w:rPr>
            </w:pPr>
            <w:r>
              <w:rPr>
                <w:rFonts w:cstheme="minorHAnsi"/>
                <w:color w:val="000000"/>
                <w:kern w:val="2"/>
                <w:sz w:val="22"/>
                <w:szCs w:val="22"/>
              </w:rPr>
              <w:t xml:space="preserve">Už kitos Šalies konfidencialios informacijos nepagrįstą atskleidimą pažeidžiant Bendrųjų sąlygų 13 skyriaus reikalavimus, </w:t>
            </w:r>
            <w:r w:rsidRPr="005200E0">
              <w:rPr>
                <w:rFonts w:cstheme="minorHAnsi"/>
                <w:color w:val="000000"/>
                <w:kern w:val="2"/>
                <w:sz w:val="22"/>
                <w:szCs w:val="22"/>
              </w:rPr>
              <w:t>Tiekėjui</w:t>
            </w:r>
            <w:r>
              <w:rPr>
                <w:rFonts w:cstheme="minorHAnsi"/>
                <w:color w:val="000000"/>
                <w:kern w:val="2"/>
                <w:sz w:val="22"/>
                <w:szCs w:val="22"/>
              </w:rPr>
              <w:t xml:space="preserve"> / Pirkėjui</w:t>
            </w:r>
            <w:r w:rsidRPr="005200E0">
              <w:rPr>
                <w:rFonts w:cstheme="minorHAnsi"/>
                <w:color w:val="000000"/>
                <w:kern w:val="2"/>
                <w:sz w:val="22"/>
                <w:szCs w:val="22"/>
              </w:rPr>
              <w:t xml:space="preserve"> taikoma </w:t>
            </w:r>
            <w:r>
              <w:rPr>
                <w:rFonts w:cstheme="minorHAnsi"/>
                <w:color w:val="000000"/>
                <w:kern w:val="2"/>
                <w:sz w:val="22"/>
                <w:szCs w:val="22"/>
              </w:rPr>
              <w:t xml:space="preserve">500,00 (penkių šimtų eurų) dydžio bauda </w:t>
            </w:r>
            <w:r w:rsidRPr="005200E0">
              <w:rPr>
                <w:rFonts w:cstheme="minorHAnsi"/>
                <w:color w:val="000000"/>
                <w:kern w:val="2"/>
                <w:sz w:val="22"/>
                <w:szCs w:val="22"/>
              </w:rPr>
              <w:t>už kiekvieną pažeidimo atvejį.</w:t>
            </w:r>
          </w:p>
          <w:p w14:paraId="7F0FA62D" w14:textId="77777777" w:rsidR="00A62AC2" w:rsidRPr="00FF6661" w:rsidRDefault="00A62AC2" w:rsidP="00E216E5">
            <w:pPr>
              <w:rPr>
                <w:color w:val="4472C4"/>
                <w:kern w:val="2"/>
                <w:sz w:val="22"/>
                <w:szCs w:val="22"/>
              </w:rPr>
            </w:pPr>
          </w:p>
        </w:tc>
      </w:tr>
      <w:tr w:rsidR="00A62AC2" w:rsidRPr="00FF6661" w14:paraId="62E797B5" w14:textId="77777777" w:rsidTr="00A62AC2">
        <w:trPr>
          <w:trHeight w:val="300"/>
          <w:jc w:val="center"/>
        </w:trPr>
        <w:tc>
          <w:tcPr>
            <w:tcW w:w="3094" w:type="dxa"/>
            <w:gridSpan w:val="2"/>
          </w:tcPr>
          <w:p w14:paraId="09A9F6F0" w14:textId="77777777" w:rsidR="00A62AC2" w:rsidRPr="00FF6661" w:rsidRDefault="00A62AC2" w:rsidP="00E216E5">
            <w:pPr>
              <w:rPr>
                <w:b/>
                <w:kern w:val="2"/>
                <w:sz w:val="22"/>
                <w:szCs w:val="22"/>
              </w:rPr>
            </w:pPr>
            <w:r w:rsidRPr="00FF6661">
              <w:rPr>
                <w:b/>
                <w:sz w:val="22"/>
                <w:szCs w:val="22"/>
              </w:rPr>
              <w:t xml:space="preserve">9.7. Tiekėjui taikomos netesybos dėl pirkimo dokumentuose nustatytų Kokybinių kriterijų </w:t>
            </w:r>
            <w:proofErr w:type="spellStart"/>
            <w:r w:rsidRPr="00FF6661">
              <w:rPr>
                <w:b/>
                <w:sz w:val="22"/>
                <w:szCs w:val="22"/>
              </w:rPr>
              <w:t>nepasiekimo</w:t>
            </w:r>
            <w:proofErr w:type="spellEnd"/>
            <w:r w:rsidRPr="00FF6661">
              <w:rPr>
                <w:b/>
                <w:sz w:val="22"/>
                <w:szCs w:val="22"/>
              </w:rPr>
              <w:t xml:space="preserve"> Sutarties </w:t>
            </w:r>
            <w:r w:rsidRPr="00FF6661">
              <w:rPr>
                <w:b/>
                <w:sz w:val="22"/>
                <w:szCs w:val="22"/>
              </w:rPr>
              <w:lastRenderedPageBreak/>
              <w:t>vykdymo metu</w:t>
            </w:r>
          </w:p>
        </w:tc>
        <w:tc>
          <w:tcPr>
            <w:tcW w:w="6441" w:type="dxa"/>
          </w:tcPr>
          <w:p w14:paraId="587304FE" w14:textId="77777777" w:rsidR="00A62AC2" w:rsidRPr="00FF6661" w:rsidRDefault="00A62AC2" w:rsidP="00E216E5">
            <w:pPr>
              <w:rPr>
                <w:color w:val="4472C4"/>
                <w:kern w:val="2"/>
                <w:sz w:val="22"/>
                <w:szCs w:val="22"/>
              </w:rPr>
            </w:pPr>
            <w:r w:rsidRPr="00FF6661">
              <w:rPr>
                <w:bCs/>
                <w:sz w:val="22"/>
                <w:szCs w:val="22"/>
              </w:rPr>
              <w:lastRenderedPageBreak/>
              <w:t>Netaikoma</w:t>
            </w:r>
          </w:p>
          <w:p w14:paraId="4F9359C4" w14:textId="77777777" w:rsidR="00A62AC2" w:rsidRPr="00FF6661" w:rsidRDefault="00A62AC2" w:rsidP="00E216E5">
            <w:pPr>
              <w:rPr>
                <w:color w:val="4472C4"/>
                <w:kern w:val="2"/>
                <w:sz w:val="22"/>
                <w:szCs w:val="22"/>
              </w:rPr>
            </w:pPr>
          </w:p>
        </w:tc>
      </w:tr>
      <w:tr w:rsidR="00A62AC2" w:rsidRPr="00FF6661" w14:paraId="6C3103F8" w14:textId="77777777" w:rsidTr="00A62AC2">
        <w:trPr>
          <w:trHeight w:val="1012"/>
          <w:jc w:val="center"/>
        </w:trPr>
        <w:tc>
          <w:tcPr>
            <w:tcW w:w="3094" w:type="dxa"/>
            <w:gridSpan w:val="2"/>
            <w:tcBorders>
              <w:top w:val="single" w:sz="4" w:space="0" w:color="auto"/>
              <w:left w:val="single" w:sz="4" w:space="0" w:color="auto"/>
              <w:bottom w:val="single" w:sz="4" w:space="0" w:color="auto"/>
              <w:right w:val="single" w:sz="4" w:space="0" w:color="auto"/>
            </w:tcBorders>
          </w:tcPr>
          <w:p w14:paraId="69B3DCFC" w14:textId="77777777" w:rsidR="00A62AC2" w:rsidRPr="00FF6661" w:rsidRDefault="00A62AC2" w:rsidP="00E216E5">
            <w:pPr>
              <w:rPr>
                <w:b/>
                <w:kern w:val="2"/>
                <w:sz w:val="22"/>
                <w:szCs w:val="22"/>
              </w:rPr>
            </w:pPr>
            <w:r w:rsidRPr="00FF6661">
              <w:rPr>
                <w:b/>
                <w:kern w:val="2"/>
                <w:sz w:val="22"/>
                <w:szCs w:val="22"/>
              </w:rPr>
              <w:t xml:space="preserve">9.8. Tiekėjui taikomos netesybos dėl Sutarties įvykdymo užtikrinimo </w:t>
            </w:r>
            <w:r w:rsidRPr="00FF6661">
              <w:rPr>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34318E68" w14:textId="77777777" w:rsidR="00A62AC2" w:rsidRPr="00FF6661" w:rsidRDefault="00A62AC2" w:rsidP="00E216E5">
            <w:pPr>
              <w:rPr>
                <w:color w:val="4472C4"/>
                <w:kern w:val="2"/>
                <w:sz w:val="22"/>
                <w:szCs w:val="22"/>
              </w:rPr>
            </w:pPr>
            <w:r w:rsidRPr="00FF6661">
              <w:rPr>
                <w:bCs/>
                <w:kern w:val="2"/>
                <w:sz w:val="22"/>
                <w:szCs w:val="22"/>
              </w:rPr>
              <w:t>Netaikoma</w:t>
            </w:r>
          </w:p>
        </w:tc>
      </w:tr>
      <w:tr w:rsidR="00A62AC2" w:rsidRPr="00FF6661" w14:paraId="7F272D42" w14:textId="77777777" w:rsidTr="00A62AC2">
        <w:trPr>
          <w:trHeight w:val="300"/>
          <w:jc w:val="center"/>
        </w:trPr>
        <w:tc>
          <w:tcPr>
            <w:tcW w:w="3094" w:type="dxa"/>
            <w:gridSpan w:val="2"/>
          </w:tcPr>
          <w:p w14:paraId="2F723948" w14:textId="77777777" w:rsidR="00A62AC2" w:rsidRPr="00FF6661" w:rsidRDefault="00A62AC2" w:rsidP="00E216E5">
            <w:pPr>
              <w:rPr>
                <w:b/>
                <w:bCs/>
                <w:kern w:val="2"/>
                <w:sz w:val="22"/>
                <w:szCs w:val="22"/>
              </w:rPr>
            </w:pPr>
            <w:r w:rsidRPr="00FF6661">
              <w:rPr>
                <w:b/>
                <w:sz w:val="22"/>
                <w:szCs w:val="22"/>
              </w:rPr>
              <w:t>9.9. Tiekėjui taikoma bauda dėl Pirkėjo simbolių, pavadinimo ir ženklo reklamoje ar rinkodaroje naudojimo reikalavimų nesilaikymo bei draudimo naudotis Pirkėjo sukurtais</w:t>
            </w:r>
            <w:r w:rsidRPr="00FF6661">
              <w:rPr>
                <w:bCs/>
                <w:sz w:val="22"/>
                <w:szCs w:val="22"/>
              </w:rPr>
              <w:t xml:space="preserve"> </w:t>
            </w:r>
            <w:r w:rsidRPr="00FF6661">
              <w:rPr>
                <w:b/>
                <w:sz w:val="22"/>
                <w:szCs w:val="22"/>
              </w:rPr>
              <w:t>intelektiniais veiklos rezultatais nesilaikymo</w:t>
            </w:r>
          </w:p>
        </w:tc>
        <w:tc>
          <w:tcPr>
            <w:tcW w:w="6441" w:type="dxa"/>
          </w:tcPr>
          <w:p w14:paraId="4C0C401E" w14:textId="77777777" w:rsidR="00A62AC2" w:rsidRPr="00FF6661" w:rsidRDefault="00A62AC2" w:rsidP="00E216E5">
            <w:pPr>
              <w:rPr>
                <w:bCs/>
                <w:kern w:val="2"/>
                <w:sz w:val="22"/>
                <w:szCs w:val="22"/>
              </w:rPr>
            </w:pPr>
            <w:r w:rsidRPr="00FF6661">
              <w:rPr>
                <w:bCs/>
                <w:kern w:val="2"/>
                <w:sz w:val="22"/>
                <w:szCs w:val="22"/>
              </w:rPr>
              <w:t>Netaikoma</w:t>
            </w:r>
          </w:p>
          <w:p w14:paraId="0D04AB40" w14:textId="77777777" w:rsidR="00A62AC2" w:rsidRPr="00FF6661" w:rsidRDefault="00A62AC2" w:rsidP="00E216E5">
            <w:pPr>
              <w:rPr>
                <w:bCs/>
                <w:kern w:val="2"/>
                <w:sz w:val="22"/>
                <w:szCs w:val="22"/>
              </w:rPr>
            </w:pPr>
          </w:p>
          <w:p w14:paraId="072A5C64" w14:textId="77777777" w:rsidR="00A62AC2" w:rsidRPr="00FF6661" w:rsidRDefault="00A62AC2" w:rsidP="00E216E5">
            <w:pPr>
              <w:rPr>
                <w:color w:val="4472C4"/>
                <w:kern w:val="2"/>
                <w:sz w:val="22"/>
                <w:szCs w:val="22"/>
              </w:rPr>
            </w:pPr>
          </w:p>
        </w:tc>
      </w:tr>
      <w:tr w:rsidR="00A62AC2" w:rsidRPr="00FF6661" w14:paraId="72EB95BC" w14:textId="77777777" w:rsidTr="00A62AC2">
        <w:trPr>
          <w:trHeight w:val="300"/>
          <w:jc w:val="center"/>
        </w:trPr>
        <w:tc>
          <w:tcPr>
            <w:tcW w:w="3094" w:type="dxa"/>
            <w:gridSpan w:val="2"/>
          </w:tcPr>
          <w:p w14:paraId="1D004161" w14:textId="77777777" w:rsidR="00A62AC2" w:rsidRPr="00FF6661" w:rsidRDefault="00A62AC2" w:rsidP="00E216E5">
            <w:pPr>
              <w:rPr>
                <w:b/>
                <w:kern w:val="2"/>
                <w:sz w:val="22"/>
                <w:szCs w:val="22"/>
                <w:lang w:val="en-US"/>
              </w:rPr>
            </w:pPr>
            <w:r w:rsidRPr="00FF6661">
              <w:rPr>
                <w:b/>
                <w:kern w:val="2"/>
                <w:sz w:val="22"/>
                <w:szCs w:val="22"/>
                <w:lang w:val="en-US"/>
              </w:rPr>
              <w:t xml:space="preserve">9.10. </w:t>
            </w:r>
            <w:r w:rsidRPr="00FF6661">
              <w:rPr>
                <w:b/>
                <w:kern w:val="2"/>
                <w:sz w:val="22"/>
                <w:szCs w:val="22"/>
              </w:rPr>
              <w:t>Kitos netesybos</w:t>
            </w:r>
          </w:p>
        </w:tc>
        <w:tc>
          <w:tcPr>
            <w:tcW w:w="6441" w:type="dxa"/>
          </w:tcPr>
          <w:p w14:paraId="2DD8D838" w14:textId="77777777" w:rsidR="00A62AC2" w:rsidRPr="00FF6661" w:rsidRDefault="00A62AC2" w:rsidP="00E216E5">
            <w:pPr>
              <w:rPr>
                <w:color w:val="4472C4"/>
                <w:kern w:val="2"/>
                <w:sz w:val="22"/>
                <w:szCs w:val="22"/>
              </w:rPr>
            </w:pPr>
            <w:r w:rsidRPr="007535B9">
              <w:rPr>
                <w:bCs/>
                <w:kern w:val="2"/>
                <w:sz w:val="22"/>
                <w:szCs w:val="22"/>
              </w:rPr>
              <w:t xml:space="preserve">Netaikoma </w:t>
            </w:r>
          </w:p>
        </w:tc>
      </w:tr>
      <w:tr w:rsidR="00A62AC2" w:rsidRPr="00FF6661" w14:paraId="695F3031" w14:textId="77777777" w:rsidTr="00A62AC2">
        <w:trPr>
          <w:trHeight w:val="300"/>
          <w:jc w:val="center"/>
        </w:trPr>
        <w:tc>
          <w:tcPr>
            <w:tcW w:w="9535" w:type="dxa"/>
            <w:gridSpan w:val="3"/>
          </w:tcPr>
          <w:p w14:paraId="52DC52BE" w14:textId="77777777" w:rsidR="00A62AC2" w:rsidRPr="00FF6661" w:rsidRDefault="00A62AC2" w:rsidP="00E216E5">
            <w:pPr>
              <w:jc w:val="center"/>
              <w:rPr>
                <w:color w:val="4472C4"/>
                <w:kern w:val="2"/>
                <w:sz w:val="22"/>
                <w:szCs w:val="22"/>
              </w:rPr>
            </w:pPr>
            <w:r w:rsidRPr="00FF6661">
              <w:rPr>
                <w:b/>
                <w:kern w:val="2"/>
                <w:sz w:val="22"/>
                <w:szCs w:val="22"/>
              </w:rPr>
              <w:t>10. ESMINĖS SUTARTIES SĄLYGOS</w:t>
            </w:r>
          </w:p>
        </w:tc>
      </w:tr>
      <w:tr w:rsidR="00A62AC2" w:rsidRPr="00FF6661" w14:paraId="75E16776" w14:textId="77777777" w:rsidTr="00A62AC2">
        <w:trPr>
          <w:trHeight w:val="300"/>
          <w:jc w:val="center"/>
        </w:trPr>
        <w:tc>
          <w:tcPr>
            <w:tcW w:w="3094" w:type="dxa"/>
            <w:gridSpan w:val="2"/>
          </w:tcPr>
          <w:p w14:paraId="03C8BA98" w14:textId="77777777" w:rsidR="00A62AC2" w:rsidRPr="00FF6661" w:rsidRDefault="00A62AC2" w:rsidP="00E216E5">
            <w:pPr>
              <w:rPr>
                <w:b/>
                <w:kern w:val="2"/>
                <w:sz w:val="22"/>
                <w:szCs w:val="22"/>
                <w:lang w:val="en-US"/>
              </w:rPr>
            </w:pPr>
            <w:r w:rsidRPr="00FF6661">
              <w:rPr>
                <w:b/>
                <w:kern w:val="2"/>
                <w:sz w:val="22"/>
                <w:szCs w:val="22"/>
                <w:lang w:val="en-US"/>
              </w:rPr>
              <w:t xml:space="preserve">10.1. </w:t>
            </w:r>
            <w:r w:rsidRPr="00FF6661">
              <w:rPr>
                <w:b/>
                <w:kern w:val="2"/>
                <w:sz w:val="22"/>
                <w:szCs w:val="22"/>
              </w:rPr>
              <w:t>Esminės Sutarties sąlygos</w:t>
            </w:r>
          </w:p>
        </w:tc>
        <w:tc>
          <w:tcPr>
            <w:tcW w:w="6441" w:type="dxa"/>
          </w:tcPr>
          <w:p w14:paraId="46AB172F" w14:textId="77777777" w:rsidR="00A62AC2" w:rsidRPr="00D45F5F" w:rsidRDefault="00A62AC2" w:rsidP="00E216E5">
            <w:pPr>
              <w:pStyle w:val="CommentText"/>
              <w:tabs>
                <w:tab w:val="left" w:pos="410"/>
              </w:tabs>
              <w:spacing w:after="0"/>
              <w:jc w:val="both"/>
              <w:rPr>
                <w:rFonts w:ascii="Times New Roman" w:hAnsi="Times New Roman"/>
                <w:sz w:val="22"/>
                <w:szCs w:val="22"/>
              </w:rPr>
            </w:pPr>
            <w:r>
              <w:rPr>
                <w:rFonts w:ascii="Times New Roman" w:hAnsi="Times New Roman"/>
                <w:sz w:val="22"/>
                <w:szCs w:val="22"/>
              </w:rPr>
              <w:t xml:space="preserve">Savalaikis Paslaugų teikimas, laikantis Šalių suderinto Paslaugų teikimo grafiko. </w:t>
            </w:r>
            <w:r w:rsidRPr="00D45F5F">
              <w:rPr>
                <w:rFonts w:ascii="Times New Roman" w:hAnsi="Times New Roman"/>
                <w:sz w:val="22"/>
                <w:szCs w:val="22"/>
              </w:rPr>
              <w:t xml:space="preserve"> </w:t>
            </w:r>
          </w:p>
          <w:p w14:paraId="2CA5483B" w14:textId="77777777" w:rsidR="00A62AC2" w:rsidRDefault="00A62AC2" w:rsidP="00E216E5">
            <w:pPr>
              <w:jc w:val="both"/>
              <w:rPr>
                <w:kern w:val="2"/>
                <w:sz w:val="22"/>
                <w:szCs w:val="22"/>
              </w:rPr>
            </w:pPr>
          </w:p>
          <w:p w14:paraId="5BD0D753" w14:textId="77777777" w:rsidR="00A62AC2" w:rsidRPr="00FF6661" w:rsidRDefault="00A62AC2" w:rsidP="00E216E5">
            <w:pPr>
              <w:jc w:val="both"/>
              <w:rPr>
                <w:color w:val="4472C4"/>
                <w:kern w:val="2"/>
                <w:sz w:val="22"/>
                <w:szCs w:val="22"/>
              </w:rPr>
            </w:pPr>
          </w:p>
        </w:tc>
      </w:tr>
      <w:tr w:rsidR="00A62AC2" w:rsidRPr="00FF6661" w14:paraId="1527E185" w14:textId="77777777" w:rsidTr="00A62AC2">
        <w:trPr>
          <w:trHeight w:val="300"/>
          <w:jc w:val="center"/>
        </w:trPr>
        <w:tc>
          <w:tcPr>
            <w:tcW w:w="3094" w:type="dxa"/>
            <w:gridSpan w:val="2"/>
          </w:tcPr>
          <w:p w14:paraId="634B11AD" w14:textId="77777777" w:rsidR="00A62AC2" w:rsidRPr="007F378E" w:rsidRDefault="00A62AC2" w:rsidP="00E216E5">
            <w:pPr>
              <w:rPr>
                <w:b/>
                <w:kern w:val="2"/>
                <w:sz w:val="22"/>
                <w:szCs w:val="22"/>
              </w:rPr>
            </w:pPr>
            <w:r w:rsidRPr="00FF6661">
              <w:rPr>
                <w:b/>
                <w:bCs/>
                <w:sz w:val="22"/>
                <w:szCs w:val="22"/>
              </w:rPr>
              <w:t>10.2. Dideli arba nuolatiniai esminės Sutarties sąlygos vykdymo trūkumai</w:t>
            </w:r>
          </w:p>
        </w:tc>
        <w:tc>
          <w:tcPr>
            <w:tcW w:w="6441" w:type="dxa"/>
          </w:tcPr>
          <w:p w14:paraId="51F204C5" w14:textId="77777777" w:rsidR="00A62AC2" w:rsidRPr="00871214" w:rsidRDefault="00A62AC2" w:rsidP="00E216E5">
            <w:pPr>
              <w:jc w:val="both"/>
              <w:textAlignment w:val="baseline"/>
              <w:rPr>
                <w:sz w:val="22"/>
                <w:szCs w:val="22"/>
              </w:rPr>
            </w:pPr>
            <w:r w:rsidRPr="00312376">
              <w:rPr>
                <w:rFonts w:eastAsia="Arial"/>
                <w:sz w:val="22"/>
                <w:szCs w:val="22"/>
                <w:lang w:eastAsia="en-US"/>
              </w:rPr>
              <w:t>10.2.1. Šios Sutarties Specialiųjų sąlygų 10.1. punkte nurodytos esminės Sutarties sąlygos dideli</w:t>
            </w:r>
            <w:r>
              <w:rPr>
                <w:rFonts w:eastAsia="Arial"/>
                <w:sz w:val="22"/>
                <w:szCs w:val="22"/>
                <w:lang w:eastAsia="en-US"/>
              </w:rPr>
              <w:t xml:space="preserve">s vykdymo trūkumas – jei </w:t>
            </w:r>
            <w:r w:rsidRPr="00871214">
              <w:rPr>
                <w:rFonts w:eastAsia="Arial"/>
                <w:sz w:val="22"/>
                <w:szCs w:val="22"/>
              </w:rPr>
              <w:t>T</w:t>
            </w:r>
            <w:r w:rsidRPr="00D45F5F">
              <w:rPr>
                <w:sz w:val="22"/>
                <w:szCs w:val="22"/>
              </w:rPr>
              <w:t xml:space="preserve">iekėjas, nepaisydamas Pirkėjo raginimo, </w:t>
            </w:r>
            <w:r>
              <w:rPr>
                <w:sz w:val="22"/>
                <w:szCs w:val="22"/>
              </w:rPr>
              <w:t xml:space="preserve">2 (dvi) darbo dienas vėluoja </w:t>
            </w:r>
            <w:r w:rsidRPr="00871214">
              <w:rPr>
                <w:sz w:val="22"/>
                <w:szCs w:val="22"/>
              </w:rPr>
              <w:t>suteikti Paslaugas Paslaugų teikimo grafike n</w:t>
            </w:r>
            <w:r w:rsidRPr="00D45F5F">
              <w:rPr>
                <w:sz w:val="22"/>
                <w:szCs w:val="22"/>
              </w:rPr>
              <w:t>ustatytais terminais</w:t>
            </w:r>
            <w:r>
              <w:rPr>
                <w:sz w:val="22"/>
                <w:szCs w:val="22"/>
              </w:rPr>
              <w:t xml:space="preserve">. </w:t>
            </w:r>
          </w:p>
          <w:p w14:paraId="4CADDB1F" w14:textId="77777777" w:rsidR="00A62AC2" w:rsidRPr="00D45F5F" w:rsidRDefault="00A62AC2" w:rsidP="00E216E5">
            <w:pPr>
              <w:pStyle w:val="CommentText"/>
              <w:tabs>
                <w:tab w:val="left" w:pos="410"/>
              </w:tabs>
              <w:spacing w:after="0"/>
              <w:jc w:val="both"/>
              <w:rPr>
                <w:rFonts w:ascii="Times New Roman" w:hAnsi="Times New Roman"/>
                <w:sz w:val="22"/>
                <w:szCs w:val="22"/>
              </w:rPr>
            </w:pPr>
            <w:r w:rsidRPr="00D45F5F">
              <w:rPr>
                <w:rFonts w:ascii="Times New Roman" w:hAnsi="Times New Roman"/>
                <w:sz w:val="22"/>
                <w:szCs w:val="22"/>
              </w:rPr>
              <w:t>10.2.</w:t>
            </w:r>
            <w:r>
              <w:rPr>
                <w:rFonts w:ascii="Times New Roman" w:hAnsi="Times New Roman"/>
                <w:sz w:val="22"/>
                <w:szCs w:val="22"/>
              </w:rPr>
              <w:t>2. T</w:t>
            </w:r>
            <w:r w:rsidRPr="00D45F5F">
              <w:rPr>
                <w:rFonts w:ascii="Times New Roman" w:hAnsi="Times New Roman"/>
                <w:sz w:val="22"/>
                <w:szCs w:val="22"/>
              </w:rPr>
              <w:t>uo atveju, jei vėlavimas suteikti Paslaugas Paslaugų teikimo grafike nustatytais terminais trunka 3 (tris) darbo dienas</w:t>
            </w:r>
            <w:r>
              <w:rPr>
                <w:rFonts w:ascii="Times New Roman" w:hAnsi="Times New Roman"/>
                <w:sz w:val="22"/>
                <w:szCs w:val="22"/>
              </w:rPr>
              <w:t xml:space="preserve"> ir ilgiau</w:t>
            </w:r>
            <w:r w:rsidRPr="00D45F5F">
              <w:rPr>
                <w:rFonts w:ascii="Times New Roman" w:hAnsi="Times New Roman"/>
                <w:sz w:val="22"/>
                <w:szCs w:val="22"/>
              </w:rPr>
              <w:t xml:space="preserve">, tai laikoma esminiu Sutarties pažeidimu, dėl kurio Pirkėjas įgyja teisę vienašališkai nutraukti Sutartį Bendrųjų sąlygų 22 skyriuje nustatyta tvarka. </w:t>
            </w:r>
          </w:p>
          <w:p w14:paraId="44BC2122" w14:textId="77777777" w:rsidR="00A62AC2" w:rsidRDefault="00A62AC2" w:rsidP="00E216E5">
            <w:pPr>
              <w:spacing w:line="276" w:lineRule="auto"/>
              <w:jc w:val="both"/>
              <w:textAlignment w:val="baseline"/>
              <w:rPr>
                <w:rFonts w:eastAsia="Arial"/>
                <w:sz w:val="22"/>
                <w:szCs w:val="22"/>
              </w:rPr>
            </w:pPr>
          </w:p>
          <w:p w14:paraId="004FEC46" w14:textId="77777777" w:rsidR="00A62AC2" w:rsidRPr="00FF6661" w:rsidRDefault="00A62AC2" w:rsidP="00E216E5">
            <w:pPr>
              <w:spacing w:line="276" w:lineRule="auto"/>
              <w:jc w:val="both"/>
              <w:textAlignment w:val="baseline"/>
              <w:rPr>
                <w:kern w:val="2"/>
                <w:sz w:val="22"/>
                <w:szCs w:val="22"/>
              </w:rPr>
            </w:pPr>
          </w:p>
        </w:tc>
      </w:tr>
      <w:tr w:rsidR="00A62AC2" w:rsidRPr="00FF6661" w14:paraId="3B5E0604" w14:textId="77777777" w:rsidTr="00A62AC2">
        <w:trPr>
          <w:trHeight w:val="300"/>
          <w:jc w:val="center"/>
        </w:trPr>
        <w:tc>
          <w:tcPr>
            <w:tcW w:w="9535" w:type="dxa"/>
            <w:gridSpan w:val="3"/>
          </w:tcPr>
          <w:p w14:paraId="3603659D" w14:textId="77777777" w:rsidR="00A62AC2" w:rsidRPr="00FF6661" w:rsidRDefault="00A62AC2" w:rsidP="00E216E5">
            <w:pPr>
              <w:jc w:val="center"/>
              <w:rPr>
                <w:b/>
                <w:kern w:val="2"/>
                <w:sz w:val="22"/>
                <w:szCs w:val="22"/>
              </w:rPr>
            </w:pPr>
            <w:r w:rsidRPr="00FF6661">
              <w:rPr>
                <w:b/>
                <w:kern w:val="2"/>
                <w:sz w:val="22"/>
                <w:szCs w:val="22"/>
              </w:rPr>
              <w:t>11. SUTARTIES GALIOJIMAS IR KEITIMAS</w:t>
            </w:r>
          </w:p>
        </w:tc>
      </w:tr>
      <w:tr w:rsidR="00A62AC2" w:rsidRPr="00FF6661" w14:paraId="2F473B26" w14:textId="77777777" w:rsidTr="00A62AC2">
        <w:trPr>
          <w:trHeight w:val="300"/>
          <w:jc w:val="center"/>
        </w:trPr>
        <w:tc>
          <w:tcPr>
            <w:tcW w:w="3094" w:type="dxa"/>
            <w:gridSpan w:val="2"/>
          </w:tcPr>
          <w:p w14:paraId="2119AC89" w14:textId="77777777" w:rsidR="00A62AC2" w:rsidRPr="00FF6661" w:rsidRDefault="00A62AC2" w:rsidP="00E216E5">
            <w:pPr>
              <w:rPr>
                <w:b/>
                <w:kern w:val="2"/>
                <w:sz w:val="22"/>
                <w:szCs w:val="22"/>
              </w:rPr>
            </w:pPr>
            <w:r w:rsidRPr="00FF6661">
              <w:rPr>
                <w:b/>
                <w:sz w:val="22"/>
                <w:szCs w:val="22"/>
              </w:rPr>
              <w:t>11.1. Sutarties sudarymas ir įsigaliojimas</w:t>
            </w:r>
          </w:p>
        </w:tc>
        <w:tc>
          <w:tcPr>
            <w:tcW w:w="6441" w:type="dxa"/>
          </w:tcPr>
          <w:p w14:paraId="70FCB884" w14:textId="77777777" w:rsidR="00A62AC2" w:rsidRPr="00FF6661" w:rsidRDefault="00A62AC2" w:rsidP="00E216E5">
            <w:pPr>
              <w:jc w:val="both"/>
              <w:rPr>
                <w:sz w:val="22"/>
                <w:szCs w:val="22"/>
              </w:rPr>
            </w:pPr>
            <w:r>
              <w:rPr>
                <w:sz w:val="22"/>
                <w:szCs w:val="22"/>
              </w:rPr>
              <w:t xml:space="preserve">11.1.1. </w:t>
            </w:r>
            <w:r w:rsidRPr="00806F18">
              <w:rPr>
                <w:sz w:val="22"/>
                <w:szCs w:val="22"/>
              </w:rPr>
              <w:t>Sutartis sudaroma 12 (dvylikos) mėnesių laikotarpiui</w:t>
            </w:r>
            <w:r>
              <w:rPr>
                <w:sz w:val="22"/>
                <w:szCs w:val="22"/>
              </w:rPr>
              <w:t xml:space="preserve">, iš kurių 1 (vienas) mėnuo (paskutinis) skiriamas galutiniam atsiskaitymui. Sutartis gali būti pratęsta 2 (du) kartus po 12 (dvylika) mėnesių. </w:t>
            </w:r>
          </w:p>
          <w:p w14:paraId="2A3F9B5D" w14:textId="77777777" w:rsidR="00A62AC2" w:rsidRPr="00FF6661" w:rsidRDefault="00A62AC2" w:rsidP="00E216E5">
            <w:pPr>
              <w:jc w:val="both"/>
              <w:rPr>
                <w:kern w:val="2"/>
                <w:sz w:val="22"/>
                <w:szCs w:val="22"/>
              </w:rPr>
            </w:pPr>
            <w:r>
              <w:rPr>
                <w:kern w:val="2"/>
                <w:sz w:val="22"/>
                <w:szCs w:val="22"/>
              </w:rPr>
              <w:t xml:space="preserve">11.1.2. </w:t>
            </w:r>
            <w:r w:rsidRPr="00FF6661">
              <w:rPr>
                <w:kern w:val="2"/>
                <w:sz w:val="22"/>
                <w:szCs w:val="22"/>
              </w:rPr>
              <w:t>Š</w:t>
            </w:r>
            <w:r>
              <w:rPr>
                <w:kern w:val="2"/>
                <w:sz w:val="22"/>
                <w:szCs w:val="22"/>
              </w:rPr>
              <w:t xml:space="preserve">i </w:t>
            </w:r>
            <w:r w:rsidRPr="002B7E5D">
              <w:rPr>
                <w:kern w:val="2"/>
                <w:sz w:val="22"/>
                <w:szCs w:val="22"/>
              </w:rPr>
              <w:t>Sutartis laikoma sudaryta, kai</w:t>
            </w:r>
            <w:r>
              <w:rPr>
                <w:kern w:val="2"/>
                <w:sz w:val="22"/>
                <w:szCs w:val="22"/>
              </w:rPr>
              <w:t xml:space="preserve"> (pirma)</w:t>
            </w:r>
            <w:r w:rsidRPr="002B7E5D">
              <w:rPr>
                <w:kern w:val="2"/>
                <w:sz w:val="22"/>
                <w:szCs w:val="22"/>
              </w:rPr>
              <w:t xml:space="preserve"> ją pasirašo abi Šalys</w:t>
            </w:r>
            <w:r>
              <w:rPr>
                <w:kern w:val="2"/>
                <w:sz w:val="22"/>
                <w:szCs w:val="22"/>
              </w:rPr>
              <w:t>, ir (antra) pateikiamas Sutarties įvykdymo užtikrinimas – pirmo pareikalavimo banko/ kredito unijos garantija ar draudimo bendrovės laidavimo draudimo raštas</w:t>
            </w:r>
            <w:r w:rsidRPr="00FF6661">
              <w:rPr>
                <w:kern w:val="2"/>
                <w:sz w:val="22"/>
                <w:szCs w:val="22"/>
              </w:rPr>
              <w:t>.</w:t>
            </w:r>
          </w:p>
          <w:p w14:paraId="6537F88E" w14:textId="77777777" w:rsidR="00A62AC2" w:rsidRPr="00FF6661" w:rsidRDefault="00A62AC2" w:rsidP="00E216E5">
            <w:pPr>
              <w:jc w:val="both"/>
              <w:rPr>
                <w:color w:val="4472C4"/>
                <w:kern w:val="2"/>
                <w:sz w:val="22"/>
                <w:szCs w:val="22"/>
              </w:rPr>
            </w:pPr>
            <w:r>
              <w:rPr>
                <w:color w:val="000000"/>
                <w:kern w:val="2"/>
                <w:sz w:val="22"/>
                <w:szCs w:val="22"/>
              </w:rPr>
              <w:t xml:space="preserve">11.1.3. </w:t>
            </w:r>
            <w:r w:rsidRPr="00FF6661">
              <w:rPr>
                <w:color w:val="000000"/>
                <w:kern w:val="2"/>
                <w:sz w:val="22"/>
                <w:szCs w:val="22"/>
              </w:rPr>
              <w:t xml:space="preserve">Sutartis galioja iki visiško prievolių įvykdymo (kol bus išnaudota Pradinė Sutarties vertė, bet jos terminas negali būti ilgesnis kaip </w:t>
            </w:r>
            <w:r>
              <w:rPr>
                <w:color w:val="000000"/>
                <w:sz w:val="22"/>
                <w:szCs w:val="22"/>
              </w:rPr>
              <w:t>36</w:t>
            </w:r>
            <w:r w:rsidRPr="00FF6661">
              <w:rPr>
                <w:sz w:val="22"/>
                <w:szCs w:val="22"/>
              </w:rPr>
              <w:t xml:space="preserve"> (</w:t>
            </w:r>
            <w:r>
              <w:rPr>
                <w:sz w:val="22"/>
                <w:szCs w:val="22"/>
              </w:rPr>
              <w:t>trisdešimt šeši</w:t>
            </w:r>
            <w:r w:rsidRPr="00FF6661">
              <w:rPr>
                <w:sz w:val="22"/>
                <w:szCs w:val="22"/>
              </w:rPr>
              <w:t>) mėnesiai</w:t>
            </w:r>
            <w:r>
              <w:rPr>
                <w:sz w:val="22"/>
                <w:szCs w:val="22"/>
              </w:rPr>
              <w:t>).</w:t>
            </w:r>
          </w:p>
        </w:tc>
      </w:tr>
      <w:tr w:rsidR="00A62AC2" w:rsidRPr="00FF6661" w14:paraId="2420B765" w14:textId="77777777" w:rsidTr="00A62AC2">
        <w:trPr>
          <w:trHeight w:val="300"/>
          <w:jc w:val="center"/>
        </w:trPr>
        <w:tc>
          <w:tcPr>
            <w:tcW w:w="3094" w:type="dxa"/>
            <w:gridSpan w:val="2"/>
          </w:tcPr>
          <w:p w14:paraId="5AB4F94B" w14:textId="77777777" w:rsidR="00A62AC2" w:rsidRPr="00FF6661" w:rsidRDefault="00A62AC2" w:rsidP="00E216E5">
            <w:pPr>
              <w:rPr>
                <w:b/>
                <w:kern w:val="2"/>
                <w:sz w:val="22"/>
                <w:szCs w:val="22"/>
              </w:rPr>
            </w:pPr>
            <w:r w:rsidRPr="00FF6661">
              <w:rPr>
                <w:b/>
                <w:kern w:val="2"/>
                <w:sz w:val="22"/>
                <w:szCs w:val="22"/>
              </w:rPr>
              <w:t>11.2. Sutarties galiojimo termino pratęsimas</w:t>
            </w:r>
          </w:p>
        </w:tc>
        <w:tc>
          <w:tcPr>
            <w:tcW w:w="6441" w:type="dxa"/>
          </w:tcPr>
          <w:p w14:paraId="6BCC9FF0" w14:textId="77777777" w:rsidR="00A62AC2" w:rsidRPr="00FF6661" w:rsidRDefault="00A62AC2" w:rsidP="00E216E5">
            <w:pPr>
              <w:jc w:val="both"/>
              <w:rPr>
                <w:kern w:val="2"/>
                <w:sz w:val="22"/>
                <w:szCs w:val="22"/>
              </w:rPr>
            </w:pPr>
            <w:r>
              <w:rPr>
                <w:kern w:val="2"/>
                <w:sz w:val="22"/>
                <w:szCs w:val="22"/>
              </w:rPr>
              <w:t xml:space="preserve">Sutartis gali būti pratęsta 2 (du) kartus po 12 (dvylika) mėnesių. Sutartis pratęsiama automatiškai, be atskiro Šalių susitarimo, Šalims nepareiškus kitaip. Jei Šalis nebepageidauja pratęsti Sutarties galiojimo termino, apie tokį savo sprendimą privalo raštu pranešti kitai Šaliai ne vėliau kaip prieš 3 (tris) mėnesius iki Sutarties galiojimo termino pabaigos. </w:t>
            </w:r>
          </w:p>
        </w:tc>
      </w:tr>
      <w:tr w:rsidR="00A62AC2" w:rsidRPr="00FF6661" w14:paraId="26C10DA3" w14:textId="77777777" w:rsidTr="00A62AC2">
        <w:trPr>
          <w:trHeight w:val="300"/>
          <w:jc w:val="center"/>
        </w:trPr>
        <w:tc>
          <w:tcPr>
            <w:tcW w:w="9535" w:type="dxa"/>
            <w:gridSpan w:val="3"/>
          </w:tcPr>
          <w:p w14:paraId="16286540" w14:textId="77777777" w:rsidR="00A62AC2" w:rsidRPr="00FF6661" w:rsidRDefault="00A62AC2" w:rsidP="00E216E5">
            <w:pPr>
              <w:jc w:val="center"/>
              <w:rPr>
                <w:b/>
                <w:kern w:val="2"/>
                <w:sz w:val="22"/>
                <w:szCs w:val="22"/>
              </w:rPr>
            </w:pPr>
            <w:r w:rsidRPr="00FF6661">
              <w:rPr>
                <w:b/>
                <w:kern w:val="2"/>
                <w:sz w:val="22"/>
                <w:szCs w:val="22"/>
              </w:rPr>
              <w:t>12. SUTARTIES NUTRAUKIMAS</w:t>
            </w:r>
          </w:p>
        </w:tc>
      </w:tr>
      <w:tr w:rsidR="00A62AC2" w:rsidRPr="00FF6661" w14:paraId="232856B2" w14:textId="77777777" w:rsidTr="00A62AC2">
        <w:trPr>
          <w:trHeight w:val="300"/>
          <w:jc w:val="center"/>
        </w:trPr>
        <w:tc>
          <w:tcPr>
            <w:tcW w:w="3058" w:type="dxa"/>
            <w:tcBorders>
              <w:top w:val="single" w:sz="4" w:space="0" w:color="auto"/>
              <w:left w:val="single" w:sz="4" w:space="0" w:color="auto"/>
              <w:bottom w:val="single" w:sz="4" w:space="0" w:color="auto"/>
              <w:right w:val="single" w:sz="4" w:space="0" w:color="auto"/>
            </w:tcBorders>
          </w:tcPr>
          <w:p w14:paraId="5734E155" w14:textId="77777777" w:rsidR="00A62AC2" w:rsidRPr="00FF6661" w:rsidRDefault="00A62AC2" w:rsidP="00E216E5">
            <w:pPr>
              <w:rPr>
                <w:b/>
                <w:kern w:val="2"/>
                <w:sz w:val="22"/>
                <w:szCs w:val="22"/>
              </w:rPr>
            </w:pPr>
            <w:r w:rsidRPr="00FF6661">
              <w:rPr>
                <w:b/>
                <w:kern w:val="2"/>
                <w:sz w:val="22"/>
                <w:szCs w:val="22"/>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22B55FC9" w14:textId="77777777" w:rsidR="00A62AC2" w:rsidRPr="00FF6661" w:rsidRDefault="00A62AC2" w:rsidP="00E216E5">
            <w:pPr>
              <w:jc w:val="both"/>
              <w:rPr>
                <w:kern w:val="2"/>
                <w:sz w:val="22"/>
                <w:szCs w:val="22"/>
              </w:rPr>
            </w:pPr>
            <w:r w:rsidRPr="00FF6661">
              <w:rPr>
                <w:kern w:val="2"/>
                <w:sz w:val="22"/>
                <w:szCs w:val="22"/>
              </w:rPr>
              <w:t>Sutartis gali būti nutraukiama rašytiniu Šalių susitarimu arba vienašališkai, Bendrosiose sąlygose nustatyta tvarka.</w:t>
            </w:r>
          </w:p>
        </w:tc>
      </w:tr>
      <w:tr w:rsidR="00A62AC2" w:rsidRPr="00FF6661" w14:paraId="761C3097" w14:textId="77777777" w:rsidTr="00A62AC2">
        <w:trPr>
          <w:trHeight w:val="300"/>
          <w:jc w:val="center"/>
        </w:trPr>
        <w:tc>
          <w:tcPr>
            <w:tcW w:w="3058" w:type="dxa"/>
            <w:tcBorders>
              <w:top w:val="single" w:sz="4" w:space="0" w:color="auto"/>
              <w:left w:val="single" w:sz="4" w:space="0" w:color="auto"/>
              <w:bottom w:val="single" w:sz="4" w:space="0" w:color="auto"/>
              <w:right w:val="single" w:sz="4" w:space="0" w:color="auto"/>
            </w:tcBorders>
          </w:tcPr>
          <w:p w14:paraId="5D92B8BD" w14:textId="77777777" w:rsidR="00A62AC2" w:rsidRPr="00FF6661" w:rsidRDefault="00A62AC2" w:rsidP="00E216E5">
            <w:pPr>
              <w:rPr>
                <w:b/>
                <w:kern w:val="2"/>
                <w:sz w:val="22"/>
                <w:szCs w:val="22"/>
              </w:rPr>
            </w:pPr>
            <w:r w:rsidRPr="00FF6661">
              <w:rPr>
                <w:b/>
                <w:kern w:val="2"/>
                <w:sz w:val="22"/>
                <w:szCs w:val="22"/>
              </w:rPr>
              <w:t xml:space="preserve">12.2. Esminiai Sutarties </w:t>
            </w:r>
            <w:r w:rsidRPr="00FF6661">
              <w:rPr>
                <w:b/>
                <w:sz w:val="22"/>
                <w:szCs w:val="22"/>
              </w:rPr>
              <w:t>pažeidimai</w:t>
            </w:r>
          </w:p>
        </w:tc>
        <w:tc>
          <w:tcPr>
            <w:tcW w:w="6477" w:type="dxa"/>
            <w:gridSpan w:val="2"/>
            <w:tcBorders>
              <w:top w:val="single" w:sz="4" w:space="0" w:color="auto"/>
              <w:left w:val="single" w:sz="4" w:space="0" w:color="auto"/>
              <w:bottom w:val="single" w:sz="4" w:space="0" w:color="auto"/>
              <w:right w:val="single" w:sz="4" w:space="0" w:color="auto"/>
            </w:tcBorders>
          </w:tcPr>
          <w:p w14:paraId="60C60ED6" w14:textId="77777777" w:rsidR="00A62AC2" w:rsidRPr="00C8302A" w:rsidRDefault="00A62AC2" w:rsidP="00E216E5">
            <w:pPr>
              <w:jc w:val="both"/>
              <w:rPr>
                <w:rFonts w:cstheme="minorHAnsi"/>
                <w:kern w:val="2"/>
                <w:sz w:val="22"/>
                <w:szCs w:val="22"/>
                <w:lang w:eastAsia="en-US"/>
              </w:rPr>
            </w:pPr>
            <w:r w:rsidRPr="00C8302A">
              <w:rPr>
                <w:rFonts w:cstheme="minorHAnsi"/>
                <w:kern w:val="2"/>
                <w:sz w:val="22"/>
                <w:szCs w:val="22"/>
                <w:lang w:eastAsia="en-US"/>
              </w:rPr>
              <w:t xml:space="preserve">12.2.1. </w:t>
            </w:r>
            <w:r>
              <w:rPr>
                <w:rFonts w:cstheme="minorHAnsi"/>
                <w:kern w:val="2"/>
                <w:sz w:val="22"/>
                <w:szCs w:val="22"/>
                <w:lang w:eastAsia="en-US"/>
              </w:rPr>
              <w:t xml:space="preserve">jeigu </w:t>
            </w:r>
            <w:r w:rsidRPr="00C8302A">
              <w:rPr>
                <w:rFonts w:cstheme="minorHAnsi"/>
                <w:kern w:val="2"/>
                <w:sz w:val="22"/>
                <w:szCs w:val="22"/>
                <w:lang w:eastAsia="en-US"/>
              </w:rPr>
              <w:t>Tiekėjas nevykdo prisiimtų įsipareigojimų už Sutartyje nustatytą Sutarties kainą</w:t>
            </w:r>
            <w:r>
              <w:rPr>
                <w:rFonts w:cstheme="minorHAnsi"/>
                <w:kern w:val="2"/>
                <w:sz w:val="22"/>
                <w:szCs w:val="22"/>
                <w:lang w:eastAsia="en-US"/>
              </w:rPr>
              <w:t xml:space="preserve"> / įkainius;</w:t>
            </w:r>
          </w:p>
          <w:p w14:paraId="29342254" w14:textId="77777777" w:rsidR="00A62AC2" w:rsidRPr="00756B2C" w:rsidRDefault="00A62AC2" w:rsidP="00E216E5">
            <w:pPr>
              <w:contextualSpacing/>
              <w:jc w:val="both"/>
              <w:rPr>
                <w:sz w:val="22"/>
                <w:szCs w:val="22"/>
              </w:rPr>
            </w:pPr>
            <w:r w:rsidRPr="00C8302A">
              <w:rPr>
                <w:rFonts w:eastAsia="Arial" w:cstheme="minorHAnsi"/>
                <w:kern w:val="2"/>
                <w:sz w:val="22"/>
                <w:szCs w:val="22"/>
                <w:lang w:val="lt"/>
              </w:rPr>
              <w:t>12.2.2.</w:t>
            </w:r>
            <w:r>
              <w:rPr>
                <w:rFonts w:eastAsia="Arial" w:cstheme="minorHAnsi"/>
                <w:kern w:val="2"/>
                <w:sz w:val="22"/>
                <w:szCs w:val="22"/>
                <w:lang w:val="lt"/>
              </w:rPr>
              <w:t xml:space="preserve"> jeigu </w:t>
            </w:r>
            <w:r w:rsidRPr="005D30F9">
              <w:rPr>
                <w:rFonts w:eastAsia="Arial" w:cstheme="minorHAnsi"/>
                <w:kern w:val="2"/>
                <w:sz w:val="22"/>
                <w:szCs w:val="22"/>
                <w:lang w:val="lt"/>
              </w:rPr>
              <w:t>Tiekėjas</w:t>
            </w:r>
            <w:r>
              <w:rPr>
                <w:rFonts w:eastAsia="Arial" w:cstheme="minorHAnsi"/>
                <w:kern w:val="2"/>
                <w:sz w:val="22"/>
                <w:szCs w:val="22"/>
                <w:lang w:val="lt"/>
              </w:rPr>
              <w:t xml:space="preserve">, kuriam </w:t>
            </w:r>
            <w:r>
              <w:rPr>
                <w:rFonts w:cstheme="minorHAnsi"/>
                <w:color w:val="000000" w:themeColor="text1"/>
                <w:kern w:val="2"/>
                <w:sz w:val="22"/>
                <w:szCs w:val="22"/>
              </w:rPr>
              <w:t xml:space="preserve">už šios </w:t>
            </w:r>
            <w:r w:rsidRPr="005D30F9">
              <w:rPr>
                <w:rFonts w:eastAsia="Arial" w:cstheme="minorHAnsi"/>
                <w:kern w:val="2"/>
                <w:sz w:val="22"/>
                <w:szCs w:val="22"/>
                <w:lang w:val="lt"/>
              </w:rPr>
              <w:t>Sutarties Bendr</w:t>
            </w:r>
            <w:r>
              <w:rPr>
                <w:rFonts w:eastAsia="Arial" w:cstheme="minorHAnsi"/>
                <w:kern w:val="2"/>
                <w:sz w:val="22"/>
                <w:szCs w:val="22"/>
                <w:lang w:val="lt"/>
              </w:rPr>
              <w:t xml:space="preserve">ųjų sąlygų nuostatų pažeidimą dėl naujų subtiekėjų </w:t>
            </w:r>
            <w:r w:rsidRPr="005D30F9">
              <w:rPr>
                <w:rFonts w:eastAsia="Arial" w:cstheme="minorHAnsi"/>
                <w:kern w:val="2"/>
                <w:sz w:val="22"/>
                <w:szCs w:val="22"/>
                <w:lang w:val="lt"/>
              </w:rPr>
              <w:t>ir (ar) specialistų</w:t>
            </w:r>
            <w:r>
              <w:rPr>
                <w:rFonts w:eastAsia="Arial" w:cstheme="minorHAnsi"/>
                <w:kern w:val="2"/>
                <w:sz w:val="22"/>
                <w:szCs w:val="22"/>
                <w:lang w:val="lt"/>
              </w:rPr>
              <w:t xml:space="preserve"> pasitelkimo </w:t>
            </w:r>
            <w:r>
              <w:rPr>
                <w:rFonts w:eastAsia="Arial" w:cstheme="minorHAnsi"/>
                <w:kern w:val="2"/>
                <w:sz w:val="22"/>
                <w:szCs w:val="22"/>
                <w:lang w:val="lt"/>
              </w:rPr>
              <w:lastRenderedPageBreak/>
              <w:t xml:space="preserve">Sutarties vykdymui / </w:t>
            </w:r>
            <w:r w:rsidRPr="005D30F9">
              <w:rPr>
                <w:rFonts w:eastAsia="Arial" w:cstheme="minorHAnsi"/>
                <w:kern w:val="2"/>
                <w:sz w:val="22"/>
                <w:szCs w:val="22"/>
                <w:lang w:val="lt"/>
              </w:rPr>
              <w:t xml:space="preserve">esamų subtiekėjų ir (ar) specialistų </w:t>
            </w:r>
            <w:r>
              <w:rPr>
                <w:rFonts w:eastAsia="Arial" w:cstheme="minorHAnsi"/>
                <w:kern w:val="2"/>
                <w:sz w:val="22"/>
                <w:szCs w:val="22"/>
                <w:lang w:val="lt"/>
              </w:rPr>
              <w:t>pa</w:t>
            </w:r>
            <w:r w:rsidRPr="005D30F9">
              <w:rPr>
                <w:rFonts w:eastAsia="Arial" w:cstheme="minorHAnsi"/>
                <w:kern w:val="2"/>
                <w:sz w:val="22"/>
                <w:szCs w:val="22"/>
                <w:lang w:val="lt"/>
              </w:rPr>
              <w:t>keitimo</w:t>
            </w:r>
            <w:r>
              <w:rPr>
                <w:rFonts w:cstheme="minorHAnsi"/>
                <w:color w:val="000000" w:themeColor="text1"/>
                <w:kern w:val="2"/>
                <w:sz w:val="22"/>
                <w:szCs w:val="22"/>
              </w:rPr>
              <w:t xml:space="preserve"> buvo paskirta šiose Specialiosiose sąlygose nurodyto dydžio bauda, nepašalina šių pažeidimų per Pirkėjo nustatytą papildomą 1 (vieno) mėnesio terminą (Specialiųjų sąlygų 9.4.1–9.4.3 papunkčiai), arba Tiekėjas, </w:t>
            </w:r>
            <w:r w:rsidRPr="00D45F5F">
              <w:rPr>
                <w:sz w:val="22"/>
                <w:szCs w:val="22"/>
              </w:rPr>
              <w:t xml:space="preserve">pažeidęs šios Sutarties Bendrųjų sąlygų nuostatas dėl </w:t>
            </w:r>
            <w:r w:rsidRPr="005D30F9">
              <w:rPr>
                <w:rFonts w:eastAsia="Arial" w:cstheme="minorHAnsi"/>
                <w:kern w:val="2"/>
                <w:sz w:val="22"/>
                <w:szCs w:val="22"/>
                <w:lang w:val="lt"/>
              </w:rPr>
              <w:t>naujų subtiekėjų ir (ar) specialistų</w:t>
            </w:r>
            <w:r>
              <w:rPr>
                <w:rFonts w:eastAsia="Arial" w:cstheme="minorHAnsi"/>
                <w:kern w:val="2"/>
                <w:sz w:val="22"/>
                <w:szCs w:val="22"/>
                <w:lang w:val="lt"/>
              </w:rPr>
              <w:t xml:space="preserve"> pasitelkimo </w:t>
            </w:r>
            <w:r w:rsidRPr="005D30F9">
              <w:rPr>
                <w:rFonts w:eastAsia="Arial" w:cstheme="minorHAnsi"/>
                <w:kern w:val="2"/>
                <w:sz w:val="22"/>
                <w:szCs w:val="22"/>
                <w:lang w:val="lt"/>
              </w:rPr>
              <w:t xml:space="preserve">/ esamų subtiekėjų ir (ar) specialistų </w:t>
            </w:r>
            <w:r>
              <w:rPr>
                <w:rFonts w:eastAsia="Arial" w:cstheme="minorHAnsi"/>
                <w:kern w:val="2"/>
                <w:sz w:val="22"/>
                <w:szCs w:val="22"/>
                <w:lang w:val="lt"/>
              </w:rPr>
              <w:t>pa</w:t>
            </w:r>
            <w:r w:rsidRPr="005D30F9">
              <w:rPr>
                <w:rFonts w:eastAsia="Arial" w:cstheme="minorHAnsi"/>
                <w:kern w:val="2"/>
                <w:sz w:val="22"/>
                <w:szCs w:val="22"/>
                <w:lang w:val="lt"/>
              </w:rPr>
              <w:t xml:space="preserve">keitimo, </w:t>
            </w:r>
            <w:r w:rsidRPr="00D45F5F">
              <w:rPr>
                <w:sz w:val="22"/>
                <w:szCs w:val="22"/>
              </w:rPr>
              <w:t xml:space="preserve">per 6 (šešis) mėnesius nuo tokio pažeidimo ištaisymo dienos pakartotinai pažeidžia šios Sutarties Bendrųjų sąlygų nuostatas dėl naujų subtiekėjų  ir (ar) specialistų pasitelkimo / esamų subtiekėjų ir (ar) specialistų </w:t>
            </w:r>
            <w:r w:rsidRPr="00756B2C">
              <w:rPr>
                <w:sz w:val="22"/>
                <w:szCs w:val="22"/>
              </w:rPr>
              <w:t>pa</w:t>
            </w:r>
            <w:r w:rsidRPr="00D45F5F">
              <w:rPr>
                <w:sz w:val="22"/>
                <w:szCs w:val="22"/>
              </w:rPr>
              <w:t>keitimo</w:t>
            </w:r>
            <w:r w:rsidRPr="00756B2C">
              <w:rPr>
                <w:sz w:val="22"/>
                <w:szCs w:val="22"/>
              </w:rPr>
              <w:t>;</w:t>
            </w:r>
            <w:r w:rsidRPr="00D45F5F">
              <w:rPr>
                <w:sz w:val="22"/>
                <w:szCs w:val="22"/>
              </w:rPr>
              <w:t xml:space="preserve"> </w:t>
            </w:r>
          </w:p>
          <w:p w14:paraId="5015AA49" w14:textId="77777777" w:rsidR="00A62AC2" w:rsidRPr="00756B2C" w:rsidRDefault="00A62AC2" w:rsidP="00E216E5">
            <w:pPr>
              <w:pStyle w:val="CommentText"/>
              <w:tabs>
                <w:tab w:val="left" w:pos="410"/>
              </w:tabs>
              <w:spacing w:before="0" w:after="0"/>
              <w:contextualSpacing/>
              <w:jc w:val="both"/>
              <w:rPr>
                <w:rFonts w:ascii="Times New Roman" w:hAnsi="Times New Roman"/>
                <w:sz w:val="22"/>
                <w:szCs w:val="22"/>
              </w:rPr>
            </w:pPr>
            <w:r w:rsidRPr="00756B2C">
              <w:rPr>
                <w:rFonts w:ascii="Times New Roman" w:eastAsia="Arial" w:hAnsi="Times New Roman"/>
                <w:kern w:val="2"/>
                <w:sz w:val="22"/>
                <w:szCs w:val="22"/>
                <w:lang w:val="lt"/>
              </w:rPr>
              <w:t>12.2.3. šios Sutarties Specialiųjų sąlygų 10.2.</w:t>
            </w:r>
            <w:r>
              <w:rPr>
                <w:rFonts w:ascii="Times New Roman" w:eastAsia="Arial" w:hAnsi="Times New Roman"/>
                <w:kern w:val="2"/>
                <w:sz w:val="22"/>
                <w:szCs w:val="22"/>
                <w:lang w:val="lt"/>
              </w:rPr>
              <w:t xml:space="preserve">2 papunktyje </w:t>
            </w:r>
            <w:r w:rsidRPr="00756B2C">
              <w:rPr>
                <w:rFonts w:ascii="Times New Roman" w:eastAsia="Arial" w:hAnsi="Times New Roman"/>
                <w:kern w:val="2"/>
                <w:sz w:val="22"/>
                <w:szCs w:val="22"/>
                <w:lang w:val="lt"/>
              </w:rPr>
              <w:t>nurody</w:t>
            </w:r>
            <w:r>
              <w:rPr>
                <w:rFonts w:ascii="Times New Roman" w:eastAsia="Arial" w:hAnsi="Times New Roman"/>
                <w:kern w:val="2"/>
                <w:sz w:val="22"/>
                <w:szCs w:val="22"/>
                <w:lang w:val="lt"/>
              </w:rPr>
              <w:t>tas  S</w:t>
            </w:r>
            <w:r w:rsidRPr="00756B2C">
              <w:rPr>
                <w:rFonts w:ascii="Times New Roman" w:eastAsia="Arial" w:hAnsi="Times New Roman"/>
                <w:kern w:val="2"/>
                <w:sz w:val="22"/>
                <w:szCs w:val="22"/>
                <w:lang w:val="lt"/>
              </w:rPr>
              <w:t>utarties pažeidim</w:t>
            </w:r>
            <w:r>
              <w:rPr>
                <w:rFonts w:ascii="Times New Roman" w:eastAsia="Arial" w:hAnsi="Times New Roman"/>
                <w:kern w:val="2"/>
                <w:sz w:val="22"/>
                <w:szCs w:val="22"/>
                <w:lang w:val="lt"/>
              </w:rPr>
              <w:t xml:space="preserve">as; </w:t>
            </w:r>
            <w:r w:rsidRPr="00756B2C">
              <w:rPr>
                <w:rFonts w:ascii="Times New Roman" w:eastAsia="Arial" w:hAnsi="Times New Roman"/>
                <w:kern w:val="2"/>
                <w:sz w:val="22"/>
                <w:szCs w:val="22"/>
                <w:lang w:val="lt"/>
              </w:rPr>
              <w:t xml:space="preserve">  </w:t>
            </w:r>
            <w:r w:rsidRPr="00756B2C" w:rsidDel="005D30F9">
              <w:rPr>
                <w:rFonts w:ascii="Times New Roman" w:eastAsia="Arial" w:hAnsi="Times New Roman"/>
                <w:kern w:val="2"/>
                <w:sz w:val="22"/>
                <w:szCs w:val="22"/>
                <w:lang w:val="lt"/>
              </w:rPr>
              <w:t xml:space="preserve"> </w:t>
            </w:r>
          </w:p>
          <w:p w14:paraId="6A328E14" w14:textId="77777777" w:rsidR="00A62AC2" w:rsidRDefault="00A62AC2" w:rsidP="00E216E5">
            <w:pPr>
              <w:tabs>
                <w:tab w:val="left" w:pos="567"/>
                <w:tab w:val="left" w:pos="851"/>
                <w:tab w:val="left" w:pos="992"/>
                <w:tab w:val="left" w:pos="1134"/>
              </w:tabs>
              <w:contextualSpacing/>
              <w:jc w:val="both"/>
              <w:rPr>
                <w:rFonts w:eastAsia="Arial"/>
                <w:kern w:val="2"/>
                <w:sz w:val="22"/>
                <w:szCs w:val="22"/>
                <w:lang w:val="lt" w:eastAsia="en-US"/>
              </w:rPr>
            </w:pPr>
            <w:r w:rsidRPr="00756B2C">
              <w:rPr>
                <w:rFonts w:eastAsia="Arial"/>
                <w:kern w:val="2"/>
                <w:sz w:val="22"/>
                <w:szCs w:val="22"/>
                <w:lang w:val="lt" w:eastAsia="en-US"/>
              </w:rPr>
              <w:t>12.2.4. jeigu Tiekėjas pažeidžia Paslaugų suteikimo terminus ir priskaičiuotų netesybų už vėlavimą suma viršija 20 (dvidešimt) proc. Pradinės sutarties vertės</w:t>
            </w:r>
            <w:r>
              <w:rPr>
                <w:rFonts w:eastAsia="Arial"/>
                <w:kern w:val="2"/>
                <w:sz w:val="22"/>
                <w:szCs w:val="22"/>
                <w:lang w:val="lt" w:eastAsia="en-US"/>
              </w:rPr>
              <w:t xml:space="preserve">. </w:t>
            </w:r>
          </w:p>
          <w:p w14:paraId="3081941F" w14:textId="77777777" w:rsidR="00A62AC2" w:rsidRPr="00FF6661" w:rsidRDefault="00A62AC2" w:rsidP="00E216E5">
            <w:pPr>
              <w:spacing w:line="276" w:lineRule="auto"/>
              <w:jc w:val="both"/>
              <w:textAlignment w:val="baseline"/>
              <w:rPr>
                <w:rFonts w:eastAsia="Arial"/>
                <w:color w:val="FF0000"/>
                <w:kern w:val="2"/>
                <w:sz w:val="22"/>
                <w:szCs w:val="22"/>
              </w:rPr>
            </w:pPr>
          </w:p>
        </w:tc>
      </w:tr>
      <w:tr w:rsidR="00A62AC2" w:rsidRPr="00FF6661" w14:paraId="1C05435F" w14:textId="77777777" w:rsidTr="00A62AC2">
        <w:trPr>
          <w:trHeight w:val="300"/>
          <w:jc w:val="center"/>
        </w:trPr>
        <w:tc>
          <w:tcPr>
            <w:tcW w:w="9535" w:type="dxa"/>
            <w:gridSpan w:val="3"/>
          </w:tcPr>
          <w:p w14:paraId="32810E10" w14:textId="77777777" w:rsidR="00A62AC2" w:rsidRPr="00FF6661" w:rsidRDefault="00A62AC2" w:rsidP="00E216E5">
            <w:pPr>
              <w:jc w:val="center"/>
              <w:rPr>
                <w:kern w:val="2"/>
                <w:sz w:val="22"/>
                <w:szCs w:val="22"/>
              </w:rPr>
            </w:pPr>
            <w:r w:rsidRPr="00FF6661">
              <w:rPr>
                <w:b/>
                <w:kern w:val="2"/>
                <w:sz w:val="22"/>
                <w:szCs w:val="22"/>
              </w:rPr>
              <w:lastRenderedPageBreak/>
              <w:t>13. APLINKOS APSAUGOS IR SOCIALINIAI KRITERIJAI</w:t>
            </w:r>
          </w:p>
        </w:tc>
      </w:tr>
      <w:tr w:rsidR="00A62AC2" w:rsidRPr="00FF6661" w14:paraId="05382702" w14:textId="77777777" w:rsidTr="00A62AC2">
        <w:trPr>
          <w:trHeight w:val="300"/>
          <w:jc w:val="center"/>
        </w:trPr>
        <w:tc>
          <w:tcPr>
            <w:tcW w:w="3058" w:type="dxa"/>
          </w:tcPr>
          <w:p w14:paraId="10F658E6" w14:textId="77777777" w:rsidR="00A62AC2" w:rsidRPr="00FF6661" w:rsidRDefault="00A62AC2" w:rsidP="00E216E5">
            <w:pPr>
              <w:rPr>
                <w:b/>
                <w:kern w:val="2"/>
                <w:sz w:val="22"/>
                <w:szCs w:val="22"/>
              </w:rPr>
            </w:pPr>
            <w:r w:rsidRPr="00FF6661">
              <w:rPr>
                <w:b/>
                <w:kern w:val="2"/>
                <w:sz w:val="22"/>
                <w:szCs w:val="22"/>
              </w:rPr>
              <w:t xml:space="preserve">13.1. Su perkamomis paslaugomis susiję  aplinkos apsaugos kriterijai </w:t>
            </w:r>
          </w:p>
        </w:tc>
        <w:tc>
          <w:tcPr>
            <w:tcW w:w="6477" w:type="dxa"/>
            <w:gridSpan w:val="2"/>
          </w:tcPr>
          <w:p w14:paraId="55BD2AAC" w14:textId="77777777" w:rsidR="00A62AC2" w:rsidRDefault="00A62AC2" w:rsidP="00E216E5">
            <w:pPr>
              <w:jc w:val="both"/>
              <w:rPr>
                <w:color w:val="000000"/>
                <w:sz w:val="22"/>
                <w:szCs w:val="22"/>
              </w:rPr>
            </w:pPr>
            <w:r w:rsidRPr="00FF6661">
              <w:rPr>
                <w:color w:val="000000"/>
                <w:kern w:val="2"/>
                <w:sz w:val="22"/>
                <w:szCs w:val="22"/>
                <w:shd w:val="clear" w:color="auto" w:fill="FFFFFF"/>
              </w:rPr>
              <w:t>Vadovaujantis Lietuvos Respublikos aplinkos ministro 2011 m. birželio 28 d. įsakymu Nr. D1-508 (aktuali redakcija) patvirtint</w:t>
            </w:r>
            <w:r>
              <w:rPr>
                <w:color w:val="000000"/>
                <w:kern w:val="2"/>
                <w:sz w:val="22"/>
                <w:szCs w:val="22"/>
                <w:shd w:val="clear" w:color="auto" w:fill="FFFFFF"/>
              </w:rPr>
              <w:t>o</w:t>
            </w:r>
            <w:r w:rsidRPr="00FF6661">
              <w:rPr>
                <w:color w:val="000000"/>
                <w:kern w:val="2"/>
                <w:sz w:val="22"/>
                <w:szCs w:val="22"/>
                <w:shd w:val="clear" w:color="auto" w:fill="FFFFFF"/>
              </w:rPr>
              <w:t xml:space="preserve"> Aplinkos apsaugos kriterijų taikymo, vykdant žaliuosius pirkimus, tvarkos apraš</w:t>
            </w:r>
            <w:r>
              <w:rPr>
                <w:color w:val="000000"/>
                <w:kern w:val="2"/>
                <w:sz w:val="22"/>
                <w:szCs w:val="22"/>
                <w:shd w:val="clear" w:color="auto" w:fill="FFFFFF"/>
              </w:rPr>
              <w:t xml:space="preserve">o 4.3 punktu, perkamai paslaugai </w:t>
            </w:r>
            <w:r w:rsidRPr="0097751C">
              <w:rPr>
                <w:color w:val="000000"/>
                <w:kern w:val="2"/>
                <w:sz w:val="22"/>
                <w:szCs w:val="22"/>
                <w:shd w:val="clear" w:color="auto" w:fill="FFFFFF"/>
              </w:rPr>
              <w:t>T</w:t>
            </w:r>
            <w:r w:rsidRPr="001C33F0">
              <w:rPr>
                <w:color w:val="000000"/>
                <w:sz w:val="22"/>
                <w:szCs w:val="22"/>
              </w:rPr>
              <w: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Pr>
                <w:color w:val="000000"/>
                <w:sz w:val="22"/>
                <w:szCs w:val="22"/>
              </w:rPr>
              <w:t>.</w:t>
            </w:r>
            <w:r w:rsidRPr="001C33F0">
              <w:rPr>
                <w:color w:val="000000"/>
                <w:sz w:val="22"/>
                <w:szCs w:val="22"/>
              </w:rPr>
              <w:t xml:space="preserve"> </w:t>
            </w:r>
            <w:r w:rsidRPr="0073094E">
              <w:rPr>
                <w:color w:val="000000"/>
                <w:sz w:val="22"/>
                <w:szCs w:val="22"/>
              </w:rPr>
              <w:t xml:space="preserve"> </w:t>
            </w:r>
          </w:p>
          <w:p w14:paraId="551AEE63" w14:textId="77777777" w:rsidR="00A62AC2" w:rsidRPr="00FF6661" w:rsidRDefault="00A62AC2" w:rsidP="00E216E5">
            <w:pPr>
              <w:jc w:val="both"/>
              <w:rPr>
                <w:color w:val="000000"/>
                <w:kern w:val="2"/>
                <w:sz w:val="22"/>
                <w:szCs w:val="22"/>
                <w:shd w:val="clear" w:color="auto" w:fill="FFFFFF"/>
              </w:rPr>
            </w:pPr>
          </w:p>
        </w:tc>
      </w:tr>
      <w:tr w:rsidR="00A62AC2" w:rsidRPr="00FF6661" w14:paraId="552E83C8" w14:textId="77777777" w:rsidTr="00A62AC2">
        <w:trPr>
          <w:trHeight w:val="300"/>
          <w:jc w:val="center"/>
        </w:trPr>
        <w:tc>
          <w:tcPr>
            <w:tcW w:w="3058" w:type="dxa"/>
          </w:tcPr>
          <w:p w14:paraId="563D1F70" w14:textId="77777777" w:rsidR="00A62AC2" w:rsidRPr="00FF6661" w:rsidRDefault="00A62AC2" w:rsidP="00E216E5">
            <w:pPr>
              <w:rPr>
                <w:b/>
                <w:kern w:val="2"/>
                <w:sz w:val="22"/>
                <w:szCs w:val="22"/>
              </w:rPr>
            </w:pPr>
            <w:r w:rsidRPr="00FF6661">
              <w:rPr>
                <w:b/>
                <w:kern w:val="2"/>
                <w:sz w:val="22"/>
                <w:szCs w:val="22"/>
              </w:rPr>
              <w:t>13.2. Su perkamomis Paslaugomis susiję socialiniai kriterijai</w:t>
            </w:r>
          </w:p>
        </w:tc>
        <w:tc>
          <w:tcPr>
            <w:tcW w:w="6477" w:type="dxa"/>
            <w:gridSpan w:val="2"/>
          </w:tcPr>
          <w:p w14:paraId="01EBEFDF" w14:textId="77777777" w:rsidR="00A62AC2" w:rsidRPr="00FF6661" w:rsidRDefault="00A62AC2" w:rsidP="00E216E5">
            <w:pPr>
              <w:rPr>
                <w:color w:val="000000"/>
                <w:kern w:val="2"/>
                <w:sz w:val="22"/>
                <w:szCs w:val="22"/>
                <w:shd w:val="clear" w:color="auto" w:fill="FFFFFF"/>
              </w:rPr>
            </w:pPr>
            <w:r w:rsidRPr="00FF6661">
              <w:rPr>
                <w:color w:val="000000"/>
                <w:kern w:val="2"/>
                <w:sz w:val="22"/>
                <w:szCs w:val="22"/>
                <w:shd w:val="clear" w:color="auto" w:fill="FFFFFF"/>
              </w:rPr>
              <w:t>Netaikoma</w:t>
            </w:r>
          </w:p>
          <w:p w14:paraId="535DEBDE" w14:textId="77777777" w:rsidR="00A62AC2" w:rsidRPr="00FF6661" w:rsidRDefault="00A62AC2" w:rsidP="00E216E5">
            <w:pPr>
              <w:rPr>
                <w:color w:val="0070C0"/>
                <w:kern w:val="2"/>
                <w:sz w:val="22"/>
                <w:szCs w:val="22"/>
              </w:rPr>
            </w:pPr>
          </w:p>
        </w:tc>
      </w:tr>
      <w:tr w:rsidR="00A62AC2" w:rsidRPr="00FF6661" w14:paraId="4DCA9421" w14:textId="77777777" w:rsidTr="00A62AC2">
        <w:trPr>
          <w:trHeight w:val="300"/>
          <w:jc w:val="center"/>
        </w:trPr>
        <w:tc>
          <w:tcPr>
            <w:tcW w:w="9535" w:type="dxa"/>
            <w:gridSpan w:val="3"/>
          </w:tcPr>
          <w:p w14:paraId="74828238" w14:textId="77777777" w:rsidR="00A62AC2" w:rsidRPr="00FF6661" w:rsidRDefault="00A62AC2" w:rsidP="00E216E5">
            <w:pPr>
              <w:jc w:val="center"/>
              <w:rPr>
                <w:b/>
                <w:kern w:val="2"/>
                <w:sz w:val="22"/>
                <w:szCs w:val="22"/>
              </w:rPr>
            </w:pPr>
            <w:r w:rsidRPr="00FF6661">
              <w:rPr>
                <w:b/>
                <w:kern w:val="2"/>
                <w:sz w:val="22"/>
                <w:szCs w:val="22"/>
              </w:rPr>
              <w:t xml:space="preserve">14. BENDRŲJŲ SĄLYGŲ PAKEITIMAI IR PAPILDYMAI </w:t>
            </w:r>
          </w:p>
        </w:tc>
      </w:tr>
      <w:tr w:rsidR="00A62AC2" w:rsidRPr="00FF6661" w14:paraId="19F4284D" w14:textId="77777777" w:rsidTr="00A62AC2">
        <w:trPr>
          <w:trHeight w:val="300"/>
          <w:jc w:val="center"/>
        </w:trPr>
        <w:tc>
          <w:tcPr>
            <w:tcW w:w="3058" w:type="dxa"/>
          </w:tcPr>
          <w:p w14:paraId="6FA1A481" w14:textId="77777777" w:rsidR="00A62AC2" w:rsidRPr="00FF6661" w:rsidRDefault="00A62AC2" w:rsidP="00E216E5">
            <w:pPr>
              <w:rPr>
                <w:b/>
                <w:kern w:val="2"/>
                <w:sz w:val="22"/>
                <w:szCs w:val="22"/>
              </w:rPr>
            </w:pPr>
            <w:r w:rsidRPr="00FF6661">
              <w:rPr>
                <w:b/>
                <w:kern w:val="2"/>
                <w:sz w:val="22"/>
                <w:szCs w:val="22"/>
              </w:rPr>
              <w:t>14.1.</w:t>
            </w:r>
          </w:p>
        </w:tc>
        <w:tc>
          <w:tcPr>
            <w:tcW w:w="6477" w:type="dxa"/>
            <w:gridSpan w:val="2"/>
          </w:tcPr>
          <w:p w14:paraId="2730E5FF" w14:textId="77777777" w:rsidR="00A62AC2" w:rsidRPr="00FF6661" w:rsidRDefault="00A62AC2" w:rsidP="00E216E5">
            <w:pPr>
              <w:jc w:val="both"/>
              <w:rPr>
                <w:kern w:val="2"/>
                <w:sz w:val="22"/>
                <w:szCs w:val="22"/>
              </w:rPr>
            </w:pPr>
            <w:r w:rsidRPr="00FF6661">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A62AC2" w:rsidRPr="00FF6661" w14:paraId="0A8E0C67" w14:textId="77777777" w:rsidTr="00A62AC2">
        <w:trPr>
          <w:trHeight w:val="300"/>
          <w:jc w:val="center"/>
        </w:trPr>
        <w:tc>
          <w:tcPr>
            <w:tcW w:w="9535" w:type="dxa"/>
            <w:gridSpan w:val="3"/>
          </w:tcPr>
          <w:p w14:paraId="46BAE272" w14:textId="77777777" w:rsidR="00A62AC2" w:rsidRPr="00FF6661" w:rsidRDefault="00A62AC2" w:rsidP="00E216E5">
            <w:pPr>
              <w:jc w:val="center"/>
              <w:rPr>
                <w:b/>
                <w:kern w:val="2"/>
                <w:sz w:val="22"/>
                <w:szCs w:val="22"/>
              </w:rPr>
            </w:pPr>
            <w:r w:rsidRPr="00FF6661">
              <w:rPr>
                <w:b/>
                <w:kern w:val="2"/>
                <w:sz w:val="22"/>
                <w:szCs w:val="22"/>
              </w:rPr>
              <w:t>15. SUTARTIES PRIEDAI</w:t>
            </w:r>
          </w:p>
        </w:tc>
      </w:tr>
      <w:tr w:rsidR="00A62AC2" w:rsidRPr="00FF6661" w14:paraId="39465A63" w14:textId="77777777" w:rsidTr="00A62AC2">
        <w:trPr>
          <w:trHeight w:val="300"/>
          <w:jc w:val="center"/>
        </w:trPr>
        <w:tc>
          <w:tcPr>
            <w:tcW w:w="3058" w:type="dxa"/>
          </w:tcPr>
          <w:p w14:paraId="067E8EDB" w14:textId="77777777" w:rsidR="00A62AC2" w:rsidRPr="00FF6661" w:rsidRDefault="00A62AC2" w:rsidP="00E216E5">
            <w:pPr>
              <w:jc w:val="center"/>
              <w:rPr>
                <w:b/>
                <w:kern w:val="2"/>
                <w:sz w:val="22"/>
                <w:szCs w:val="22"/>
              </w:rPr>
            </w:pPr>
            <w:r w:rsidRPr="00FF6661">
              <w:rPr>
                <w:b/>
                <w:kern w:val="2"/>
                <w:sz w:val="22"/>
                <w:szCs w:val="22"/>
              </w:rPr>
              <w:t>15.1. Priedas Nr. 1</w:t>
            </w:r>
          </w:p>
        </w:tc>
        <w:tc>
          <w:tcPr>
            <w:tcW w:w="6477" w:type="dxa"/>
            <w:gridSpan w:val="2"/>
          </w:tcPr>
          <w:p w14:paraId="403B2D51" w14:textId="77777777" w:rsidR="00A62AC2" w:rsidRPr="00FF6661" w:rsidRDefault="00A62AC2" w:rsidP="00E216E5">
            <w:pPr>
              <w:rPr>
                <w:b/>
                <w:kern w:val="2"/>
                <w:sz w:val="22"/>
                <w:szCs w:val="22"/>
              </w:rPr>
            </w:pPr>
            <w:r w:rsidRPr="00FF6661">
              <w:rPr>
                <w:kern w:val="2"/>
                <w:sz w:val="22"/>
                <w:szCs w:val="22"/>
              </w:rPr>
              <w:t>Techninė specifikacija</w:t>
            </w:r>
          </w:p>
        </w:tc>
      </w:tr>
      <w:tr w:rsidR="00A62AC2" w:rsidRPr="00FF6661" w14:paraId="67634614" w14:textId="77777777" w:rsidTr="00A62AC2">
        <w:trPr>
          <w:trHeight w:val="300"/>
          <w:jc w:val="center"/>
        </w:trPr>
        <w:tc>
          <w:tcPr>
            <w:tcW w:w="3058" w:type="dxa"/>
          </w:tcPr>
          <w:p w14:paraId="5B065943" w14:textId="77777777" w:rsidR="00A62AC2" w:rsidRPr="00FF6661" w:rsidRDefault="00A62AC2" w:rsidP="00E216E5">
            <w:pPr>
              <w:jc w:val="center"/>
              <w:rPr>
                <w:b/>
                <w:kern w:val="2"/>
                <w:sz w:val="22"/>
                <w:szCs w:val="22"/>
              </w:rPr>
            </w:pPr>
            <w:r w:rsidRPr="00FF6661">
              <w:rPr>
                <w:b/>
                <w:kern w:val="2"/>
                <w:sz w:val="22"/>
                <w:szCs w:val="22"/>
              </w:rPr>
              <w:t>15.2. Priedas Nr. 2</w:t>
            </w:r>
          </w:p>
        </w:tc>
        <w:tc>
          <w:tcPr>
            <w:tcW w:w="6477" w:type="dxa"/>
            <w:gridSpan w:val="2"/>
          </w:tcPr>
          <w:p w14:paraId="1D9B3C41" w14:textId="77777777" w:rsidR="00A62AC2" w:rsidRPr="00FF6661" w:rsidRDefault="00A62AC2" w:rsidP="00E216E5">
            <w:pPr>
              <w:rPr>
                <w:b/>
                <w:kern w:val="2"/>
                <w:sz w:val="22"/>
                <w:szCs w:val="22"/>
              </w:rPr>
            </w:pPr>
            <w:r w:rsidRPr="00FF6661">
              <w:rPr>
                <w:kern w:val="2"/>
                <w:sz w:val="22"/>
                <w:szCs w:val="22"/>
              </w:rPr>
              <w:t>Pasiūlymo forma</w:t>
            </w:r>
          </w:p>
        </w:tc>
      </w:tr>
      <w:tr w:rsidR="00A62AC2" w:rsidRPr="00FF6661" w14:paraId="67B263C1" w14:textId="77777777" w:rsidTr="00A62AC2">
        <w:trPr>
          <w:trHeight w:val="300"/>
          <w:jc w:val="center"/>
        </w:trPr>
        <w:tc>
          <w:tcPr>
            <w:tcW w:w="3058" w:type="dxa"/>
          </w:tcPr>
          <w:p w14:paraId="66845D82" w14:textId="77777777" w:rsidR="00A62AC2" w:rsidRPr="00FF6661" w:rsidRDefault="00A62AC2" w:rsidP="00E216E5">
            <w:pPr>
              <w:jc w:val="center"/>
              <w:rPr>
                <w:b/>
                <w:kern w:val="2"/>
                <w:sz w:val="22"/>
                <w:szCs w:val="22"/>
              </w:rPr>
            </w:pPr>
            <w:r w:rsidRPr="00FF6661">
              <w:rPr>
                <w:b/>
                <w:kern w:val="2"/>
                <w:sz w:val="22"/>
                <w:szCs w:val="22"/>
              </w:rPr>
              <w:t>15.3. Priedas Nr. 3</w:t>
            </w:r>
          </w:p>
        </w:tc>
        <w:tc>
          <w:tcPr>
            <w:tcW w:w="6477" w:type="dxa"/>
            <w:gridSpan w:val="2"/>
          </w:tcPr>
          <w:p w14:paraId="7F0421CF" w14:textId="77777777" w:rsidR="00A62AC2" w:rsidRPr="00FF6661" w:rsidRDefault="00A62AC2" w:rsidP="00E216E5">
            <w:pPr>
              <w:spacing w:line="276" w:lineRule="auto"/>
              <w:rPr>
                <w:caps/>
                <w:sz w:val="22"/>
                <w:szCs w:val="22"/>
              </w:rPr>
            </w:pPr>
            <w:r w:rsidRPr="00FF6661">
              <w:rPr>
                <w:sz w:val="22"/>
                <w:szCs w:val="22"/>
              </w:rPr>
              <w:t>Paslaugų pirkimo</w:t>
            </w:r>
            <w:r w:rsidRPr="00FF6661">
              <w:rPr>
                <w:rFonts w:eastAsia="Arial"/>
                <w:sz w:val="22"/>
                <w:szCs w:val="22"/>
              </w:rPr>
              <w:t>–</w:t>
            </w:r>
            <w:r w:rsidRPr="00FF6661">
              <w:rPr>
                <w:sz w:val="22"/>
                <w:szCs w:val="22"/>
              </w:rPr>
              <w:t>pardavimo sutarties bendrosios sąlygos</w:t>
            </w:r>
          </w:p>
          <w:p w14:paraId="5C91FD61" w14:textId="77777777" w:rsidR="00A62AC2" w:rsidRPr="00FF6661" w:rsidRDefault="00A62AC2" w:rsidP="00E216E5">
            <w:pPr>
              <w:rPr>
                <w:b/>
                <w:kern w:val="2"/>
                <w:sz w:val="22"/>
                <w:szCs w:val="22"/>
              </w:rPr>
            </w:pPr>
          </w:p>
        </w:tc>
      </w:tr>
      <w:tr w:rsidR="00A62AC2" w:rsidRPr="00FF6661" w14:paraId="5EC75810" w14:textId="77777777" w:rsidTr="00A62AC2">
        <w:trPr>
          <w:trHeight w:val="300"/>
          <w:jc w:val="center"/>
        </w:trPr>
        <w:tc>
          <w:tcPr>
            <w:tcW w:w="3058" w:type="dxa"/>
          </w:tcPr>
          <w:p w14:paraId="41A9C412" w14:textId="77777777" w:rsidR="00A62AC2" w:rsidRPr="00FF6661" w:rsidRDefault="00A62AC2" w:rsidP="00E216E5">
            <w:pPr>
              <w:jc w:val="center"/>
              <w:rPr>
                <w:b/>
                <w:kern w:val="2"/>
                <w:sz w:val="22"/>
                <w:szCs w:val="22"/>
              </w:rPr>
            </w:pPr>
            <w:r w:rsidRPr="00FF6661">
              <w:rPr>
                <w:b/>
                <w:kern w:val="2"/>
                <w:sz w:val="22"/>
                <w:szCs w:val="22"/>
              </w:rPr>
              <w:t>15.4. Priedas Nr. 4</w:t>
            </w:r>
          </w:p>
        </w:tc>
        <w:tc>
          <w:tcPr>
            <w:tcW w:w="6477" w:type="dxa"/>
            <w:gridSpan w:val="2"/>
          </w:tcPr>
          <w:p w14:paraId="28D3C207" w14:textId="77777777" w:rsidR="00A62AC2" w:rsidRPr="00FF6661" w:rsidRDefault="00A62AC2" w:rsidP="00E216E5">
            <w:pPr>
              <w:jc w:val="center"/>
              <w:rPr>
                <w:b/>
                <w:kern w:val="2"/>
                <w:sz w:val="22"/>
                <w:szCs w:val="22"/>
              </w:rPr>
            </w:pPr>
          </w:p>
        </w:tc>
      </w:tr>
      <w:tr w:rsidR="00A62AC2" w:rsidRPr="00FF6661" w14:paraId="0E0DE703" w14:textId="77777777" w:rsidTr="00A62AC2">
        <w:trPr>
          <w:trHeight w:val="300"/>
          <w:jc w:val="center"/>
        </w:trPr>
        <w:tc>
          <w:tcPr>
            <w:tcW w:w="3058" w:type="dxa"/>
          </w:tcPr>
          <w:p w14:paraId="208A4FA1" w14:textId="77777777" w:rsidR="00A62AC2" w:rsidRPr="00FF6661" w:rsidRDefault="00A62AC2" w:rsidP="00E216E5">
            <w:pPr>
              <w:jc w:val="center"/>
              <w:rPr>
                <w:b/>
                <w:kern w:val="2"/>
                <w:sz w:val="22"/>
                <w:szCs w:val="22"/>
              </w:rPr>
            </w:pPr>
            <w:r w:rsidRPr="00FF6661">
              <w:rPr>
                <w:b/>
                <w:kern w:val="2"/>
                <w:sz w:val="22"/>
                <w:szCs w:val="22"/>
              </w:rPr>
              <w:t>15.5. Priedas Nr. 5</w:t>
            </w:r>
          </w:p>
        </w:tc>
        <w:tc>
          <w:tcPr>
            <w:tcW w:w="6477" w:type="dxa"/>
            <w:gridSpan w:val="2"/>
          </w:tcPr>
          <w:p w14:paraId="751DA9F4" w14:textId="77777777" w:rsidR="00A62AC2" w:rsidRPr="00FF6661" w:rsidRDefault="00A62AC2" w:rsidP="00E216E5">
            <w:pPr>
              <w:jc w:val="center"/>
              <w:rPr>
                <w:b/>
                <w:kern w:val="2"/>
                <w:sz w:val="22"/>
                <w:szCs w:val="22"/>
              </w:rPr>
            </w:pPr>
          </w:p>
        </w:tc>
      </w:tr>
    </w:tbl>
    <w:p w14:paraId="46640AD2" w14:textId="77777777" w:rsidR="00A62AC2" w:rsidRPr="00FF6661" w:rsidRDefault="00A62AC2" w:rsidP="00A62AC2">
      <w:pPr>
        <w:rPr>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A62AC2" w:rsidRPr="00FF6661" w14:paraId="26CC2A90" w14:textId="77777777" w:rsidTr="00A62AC2">
        <w:trPr>
          <w:trHeight w:val="300"/>
          <w:jc w:val="center"/>
        </w:trPr>
        <w:tc>
          <w:tcPr>
            <w:tcW w:w="9493" w:type="dxa"/>
            <w:gridSpan w:val="2"/>
          </w:tcPr>
          <w:p w14:paraId="070004FE" w14:textId="77777777" w:rsidR="00A62AC2" w:rsidRPr="00FF6661" w:rsidRDefault="00A62AC2" w:rsidP="00E216E5">
            <w:pPr>
              <w:jc w:val="center"/>
              <w:rPr>
                <w:b/>
                <w:bCs/>
                <w:kern w:val="2"/>
                <w:sz w:val="22"/>
                <w:szCs w:val="22"/>
              </w:rPr>
            </w:pPr>
            <w:r w:rsidRPr="00FF6661">
              <w:rPr>
                <w:b/>
                <w:bCs/>
                <w:kern w:val="2"/>
                <w:sz w:val="22"/>
                <w:szCs w:val="22"/>
              </w:rPr>
              <w:t>16. ŠALIŲ ATSTOVŲ PARAŠAI</w:t>
            </w:r>
          </w:p>
        </w:tc>
      </w:tr>
      <w:tr w:rsidR="00A62AC2" w:rsidRPr="00FF6661" w14:paraId="52812EAA" w14:textId="77777777" w:rsidTr="00A62A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jc w:val="center"/>
        </w:trPr>
        <w:tc>
          <w:tcPr>
            <w:tcW w:w="4957" w:type="dxa"/>
            <w:tcBorders>
              <w:top w:val="single" w:sz="4" w:space="0" w:color="000000"/>
              <w:left w:val="single" w:sz="4" w:space="0" w:color="000000"/>
              <w:bottom w:val="single" w:sz="4" w:space="0" w:color="000000"/>
            </w:tcBorders>
          </w:tcPr>
          <w:p w14:paraId="0189A930" w14:textId="77777777" w:rsidR="00A62AC2" w:rsidRPr="00FF6661" w:rsidRDefault="00A62AC2" w:rsidP="00E216E5">
            <w:pPr>
              <w:suppressLineNumbers/>
              <w:tabs>
                <w:tab w:val="left" w:pos="426"/>
              </w:tabs>
              <w:jc w:val="both"/>
              <w:rPr>
                <w:b/>
                <w:bCs/>
                <w:sz w:val="22"/>
                <w:szCs w:val="22"/>
              </w:rPr>
            </w:pPr>
            <w:r>
              <w:rPr>
                <w:b/>
                <w:bCs/>
                <w:sz w:val="22"/>
                <w:szCs w:val="22"/>
              </w:rPr>
              <w:t>Pirkėjas</w:t>
            </w:r>
            <w:r w:rsidRPr="00FF6661">
              <w:rPr>
                <w:b/>
                <w:sz w:val="22"/>
                <w:szCs w:val="22"/>
              </w:rPr>
              <w:t>:</w:t>
            </w:r>
          </w:p>
        </w:tc>
        <w:tc>
          <w:tcPr>
            <w:tcW w:w="4536" w:type="dxa"/>
            <w:tcBorders>
              <w:top w:val="single" w:sz="4" w:space="0" w:color="000000"/>
              <w:left w:val="single" w:sz="4" w:space="0" w:color="000000"/>
              <w:bottom w:val="single" w:sz="4" w:space="0" w:color="000000"/>
              <w:right w:val="single" w:sz="4" w:space="0" w:color="000000"/>
            </w:tcBorders>
          </w:tcPr>
          <w:p w14:paraId="192C45DF" w14:textId="77777777" w:rsidR="00A62AC2" w:rsidRPr="00FF6661" w:rsidRDefault="00A62AC2" w:rsidP="00E216E5">
            <w:pPr>
              <w:tabs>
                <w:tab w:val="left" w:pos="426"/>
              </w:tabs>
              <w:jc w:val="both"/>
              <w:rPr>
                <w:b/>
                <w:sz w:val="22"/>
                <w:szCs w:val="22"/>
              </w:rPr>
            </w:pPr>
            <w:r>
              <w:rPr>
                <w:b/>
                <w:bCs/>
                <w:sz w:val="22"/>
                <w:szCs w:val="22"/>
              </w:rPr>
              <w:t>Tiekėjas</w:t>
            </w:r>
            <w:r w:rsidRPr="00FF6661">
              <w:rPr>
                <w:b/>
                <w:bCs/>
                <w:sz w:val="22"/>
                <w:szCs w:val="22"/>
              </w:rPr>
              <w:t>:</w:t>
            </w:r>
          </w:p>
        </w:tc>
      </w:tr>
      <w:tr w:rsidR="00A62AC2" w:rsidRPr="00FF6661" w14:paraId="5AC64CF6" w14:textId="77777777" w:rsidTr="00A62A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9"/>
          <w:jc w:val="center"/>
        </w:trPr>
        <w:tc>
          <w:tcPr>
            <w:tcW w:w="4957" w:type="dxa"/>
            <w:tcBorders>
              <w:top w:val="single" w:sz="4" w:space="0" w:color="000000"/>
              <w:left w:val="single" w:sz="4" w:space="0" w:color="000000"/>
            </w:tcBorders>
          </w:tcPr>
          <w:p w14:paraId="40E80D02" w14:textId="77777777" w:rsidR="00A62AC2" w:rsidRPr="00FF6661" w:rsidRDefault="00A62AC2" w:rsidP="00E216E5">
            <w:pPr>
              <w:suppressLineNumbers/>
              <w:tabs>
                <w:tab w:val="left" w:pos="426"/>
              </w:tabs>
              <w:rPr>
                <w:b/>
                <w:sz w:val="22"/>
                <w:szCs w:val="22"/>
                <w:lang w:val="pt-BR"/>
              </w:rPr>
            </w:pPr>
            <w:r w:rsidRPr="00FF6661">
              <w:rPr>
                <w:b/>
                <w:sz w:val="22"/>
                <w:szCs w:val="22"/>
                <w:lang w:val="pt-BR"/>
              </w:rPr>
              <w:t>VšĮ Šiaulių regiono atliekų tvarkymo centras</w:t>
            </w:r>
          </w:p>
        </w:tc>
        <w:tc>
          <w:tcPr>
            <w:tcW w:w="4536" w:type="dxa"/>
            <w:tcBorders>
              <w:top w:val="single" w:sz="4" w:space="0" w:color="000000"/>
              <w:left w:val="single" w:sz="4" w:space="0" w:color="000000"/>
              <w:right w:val="single" w:sz="4" w:space="0" w:color="000000"/>
            </w:tcBorders>
          </w:tcPr>
          <w:p w14:paraId="2147CE69" w14:textId="77777777" w:rsidR="00A62AC2" w:rsidRPr="00FF6661" w:rsidRDefault="00A62AC2" w:rsidP="00E216E5">
            <w:pPr>
              <w:tabs>
                <w:tab w:val="left" w:pos="426"/>
              </w:tabs>
              <w:snapToGrid w:val="0"/>
              <w:rPr>
                <w:b/>
                <w:sz w:val="22"/>
                <w:szCs w:val="22"/>
                <w:lang w:val="pt-BR"/>
              </w:rPr>
            </w:pPr>
          </w:p>
        </w:tc>
      </w:tr>
      <w:tr w:rsidR="00A62AC2" w:rsidRPr="00FF6661" w14:paraId="743BBC64" w14:textId="77777777" w:rsidTr="00A62A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2"/>
          <w:jc w:val="center"/>
        </w:trPr>
        <w:tc>
          <w:tcPr>
            <w:tcW w:w="4957" w:type="dxa"/>
            <w:tcBorders>
              <w:left w:val="single" w:sz="4" w:space="0" w:color="000000"/>
            </w:tcBorders>
          </w:tcPr>
          <w:p w14:paraId="048369C3" w14:textId="77777777" w:rsidR="00A62AC2" w:rsidRPr="00386AB4" w:rsidRDefault="00A62AC2" w:rsidP="00E216E5">
            <w:pPr>
              <w:tabs>
                <w:tab w:val="left" w:pos="426"/>
              </w:tabs>
              <w:rPr>
                <w:sz w:val="22"/>
                <w:szCs w:val="22"/>
              </w:rPr>
            </w:pPr>
            <w:r w:rsidRPr="00386AB4">
              <w:rPr>
                <w:sz w:val="22"/>
                <w:szCs w:val="22"/>
              </w:rPr>
              <w:lastRenderedPageBreak/>
              <w:t xml:space="preserve">Buveinės adresas: </w:t>
            </w:r>
            <w:proofErr w:type="spellStart"/>
            <w:r w:rsidRPr="00386AB4">
              <w:rPr>
                <w:sz w:val="22"/>
                <w:szCs w:val="22"/>
              </w:rPr>
              <w:t>Jurgeliškių</w:t>
            </w:r>
            <w:proofErr w:type="spellEnd"/>
            <w:r w:rsidRPr="00386AB4">
              <w:rPr>
                <w:sz w:val="22"/>
                <w:szCs w:val="22"/>
              </w:rPr>
              <w:t xml:space="preserve"> k. 9, 76103 Šiauliai</w:t>
            </w:r>
          </w:p>
          <w:p w14:paraId="407D2300" w14:textId="77777777" w:rsidR="00A62AC2" w:rsidRPr="00386AB4" w:rsidRDefault="00A62AC2" w:rsidP="00E216E5">
            <w:pPr>
              <w:tabs>
                <w:tab w:val="left" w:pos="426"/>
              </w:tabs>
              <w:rPr>
                <w:sz w:val="22"/>
                <w:szCs w:val="22"/>
              </w:rPr>
            </w:pPr>
            <w:r w:rsidRPr="00386AB4">
              <w:rPr>
                <w:sz w:val="22"/>
                <w:szCs w:val="22"/>
              </w:rPr>
              <w:t xml:space="preserve">Adresas korespondencijai: </w:t>
            </w:r>
            <w:r w:rsidRPr="00386AB4">
              <w:rPr>
                <w:sz w:val="22"/>
                <w:szCs w:val="22"/>
                <w:shd w:val="clear" w:color="auto" w:fill="FFFFFF"/>
              </w:rPr>
              <w:t>Pramonės</w:t>
            </w:r>
            <w:r w:rsidRPr="00386AB4">
              <w:rPr>
                <w:sz w:val="22"/>
                <w:szCs w:val="22"/>
              </w:rPr>
              <w:t xml:space="preserve"> g. 15-71, 78137 Šiauliai</w:t>
            </w:r>
          </w:p>
          <w:p w14:paraId="1BB48394" w14:textId="77777777" w:rsidR="00A62AC2" w:rsidRPr="00FF6661" w:rsidRDefault="00A62AC2" w:rsidP="00E216E5">
            <w:pPr>
              <w:tabs>
                <w:tab w:val="left" w:pos="426"/>
              </w:tabs>
              <w:rPr>
                <w:sz w:val="22"/>
                <w:szCs w:val="22"/>
                <w:lang w:val="pt-BR"/>
              </w:rPr>
            </w:pPr>
            <w:r>
              <w:rPr>
                <w:sz w:val="22"/>
                <w:szCs w:val="22"/>
                <w:lang w:val="pt-BR"/>
              </w:rPr>
              <w:t xml:space="preserve">Juridinio asmens kodas </w:t>
            </w:r>
            <w:r w:rsidRPr="00FF6661">
              <w:rPr>
                <w:sz w:val="22"/>
                <w:szCs w:val="22"/>
                <w:lang w:val="pt-BR"/>
              </w:rPr>
              <w:t xml:space="preserve"> 145787276</w:t>
            </w:r>
          </w:p>
          <w:p w14:paraId="772890AA" w14:textId="77777777" w:rsidR="00A62AC2" w:rsidRPr="00FF6661" w:rsidRDefault="00A62AC2" w:rsidP="00E216E5">
            <w:pPr>
              <w:tabs>
                <w:tab w:val="left" w:pos="426"/>
              </w:tabs>
              <w:rPr>
                <w:sz w:val="22"/>
                <w:szCs w:val="22"/>
                <w:lang w:val="pt-BR"/>
              </w:rPr>
            </w:pPr>
            <w:r w:rsidRPr="00FF6661">
              <w:rPr>
                <w:sz w:val="22"/>
                <w:szCs w:val="22"/>
                <w:lang w:val="pt-BR"/>
              </w:rPr>
              <w:t>PVM kodas LT457872716</w:t>
            </w:r>
          </w:p>
          <w:p w14:paraId="6A42CA08" w14:textId="77777777" w:rsidR="00A62AC2" w:rsidRPr="00FF6661" w:rsidRDefault="00A62AC2" w:rsidP="00E216E5">
            <w:pPr>
              <w:tabs>
                <w:tab w:val="left" w:pos="426"/>
              </w:tabs>
              <w:rPr>
                <w:sz w:val="22"/>
                <w:szCs w:val="22"/>
                <w:lang w:val="pt-BR"/>
              </w:rPr>
            </w:pPr>
            <w:r w:rsidRPr="00FF6661">
              <w:rPr>
                <w:sz w:val="22"/>
                <w:szCs w:val="22"/>
                <w:lang w:val="pt-BR"/>
              </w:rPr>
              <w:t>Tel. (0 41) 421599</w:t>
            </w:r>
          </w:p>
          <w:p w14:paraId="1F4D93E9" w14:textId="77777777" w:rsidR="00A62AC2" w:rsidRPr="00FF6661" w:rsidRDefault="00A62AC2" w:rsidP="00E216E5">
            <w:pPr>
              <w:tabs>
                <w:tab w:val="left" w:pos="426"/>
              </w:tabs>
              <w:rPr>
                <w:sz w:val="22"/>
                <w:szCs w:val="22"/>
                <w:lang w:val="pt-BR"/>
              </w:rPr>
            </w:pPr>
            <w:r w:rsidRPr="00FF6661">
              <w:rPr>
                <w:sz w:val="22"/>
                <w:szCs w:val="22"/>
                <w:lang w:val="pt-BR"/>
              </w:rPr>
              <w:t xml:space="preserve">El. paštas </w:t>
            </w:r>
            <w:r>
              <w:fldChar w:fldCharType="begin"/>
            </w:r>
            <w:r>
              <w:instrText xml:space="preserve"> HYPERLINK "mailto:info@sratc.lt" </w:instrText>
            </w:r>
            <w:r>
              <w:fldChar w:fldCharType="separate"/>
            </w:r>
            <w:r w:rsidRPr="00FF6661">
              <w:rPr>
                <w:rStyle w:val="Hyperlink"/>
                <w:sz w:val="22"/>
                <w:szCs w:val="22"/>
                <w:lang w:val="pt-BR"/>
              </w:rPr>
              <w:t>info@sratc.lt</w:t>
            </w:r>
            <w:r>
              <w:rPr>
                <w:rStyle w:val="Hyperlink"/>
                <w:sz w:val="22"/>
                <w:szCs w:val="22"/>
                <w:lang w:val="pt-BR"/>
              </w:rPr>
              <w:fldChar w:fldCharType="end"/>
            </w:r>
          </w:p>
          <w:p w14:paraId="7E3026E9" w14:textId="77777777" w:rsidR="00A62AC2" w:rsidRPr="00FF6661" w:rsidRDefault="00A62AC2" w:rsidP="00E216E5">
            <w:pPr>
              <w:tabs>
                <w:tab w:val="left" w:pos="426"/>
              </w:tabs>
              <w:rPr>
                <w:sz w:val="22"/>
                <w:szCs w:val="22"/>
              </w:rPr>
            </w:pPr>
            <w:proofErr w:type="spellStart"/>
            <w:r w:rsidRPr="00FF6661">
              <w:rPr>
                <w:sz w:val="22"/>
                <w:szCs w:val="22"/>
              </w:rPr>
              <w:t>A.s</w:t>
            </w:r>
            <w:proofErr w:type="spellEnd"/>
            <w:r w:rsidRPr="00FF6661">
              <w:rPr>
                <w:sz w:val="22"/>
                <w:szCs w:val="22"/>
              </w:rPr>
              <w:t xml:space="preserve">. Nr. LT624010044200021860, </w:t>
            </w:r>
          </w:p>
          <w:p w14:paraId="1851AD9C" w14:textId="77777777" w:rsidR="00A62AC2" w:rsidRPr="00FF6661" w:rsidRDefault="00A62AC2" w:rsidP="00E216E5">
            <w:pPr>
              <w:tabs>
                <w:tab w:val="left" w:pos="426"/>
              </w:tabs>
              <w:ind w:left="30"/>
              <w:rPr>
                <w:sz w:val="22"/>
                <w:szCs w:val="22"/>
              </w:rPr>
            </w:pPr>
            <w:proofErr w:type="spellStart"/>
            <w:r w:rsidRPr="00FF6661">
              <w:rPr>
                <w:sz w:val="22"/>
                <w:szCs w:val="22"/>
              </w:rPr>
              <w:t>Luminor</w:t>
            </w:r>
            <w:proofErr w:type="spellEnd"/>
            <w:r w:rsidRPr="00FF6661">
              <w:rPr>
                <w:sz w:val="22"/>
                <w:szCs w:val="22"/>
              </w:rPr>
              <w:t xml:space="preserve"> Bank AB</w:t>
            </w:r>
            <w:r w:rsidRPr="00FF6661" w:rsidDel="00A41C78">
              <w:rPr>
                <w:sz w:val="22"/>
                <w:szCs w:val="22"/>
              </w:rPr>
              <w:t xml:space="preserve"> </w:t>
            </w:r>
            <w:r w:rsidRPr="00FF6661">
              <w:rPr>
                <w:sz w:val="22"/>
                <w:szCs w:val="22"/>
              </w:rPr>
              <w:t>SWIFT (BIC) kodas: AGBLLT2XXXX</w:t>
            </w:r>
          </w:p>
          <w:p w14:paraId="107E01FB" w14:textId="77777777" w:rsidR="00A62AC2" w:rsidRPr="00FF6661" w:rsidRDefault="00A62AC2" w:rsidP="00E216E5">
            <w:pPr>
              <w:tabs>
                <w:tab w:val="left" w:pos="426"/>
              </w:tabs>
              <w:ind w:left="30"/>
              <w:rPr>
                <w:sz w:val="22"/>
                <w:szCs w:val="22"/>
              </w:rPr>
            </w:pPr>
          </w:p>
          <w:p w14:paraId="4D1EB886" w14:textId="77777777" w:rsidR="00A62AC2" w:rsidRPr="00FF6661" w:rsidRDefault="00A62AC2" w:rsidP="00E216E5">
            <w:pPr>
              <w:tabs>
                <w:tab w:val="left" w:pos="426"/>
              </w:tabs>
              <w:ind w:left="30"/>
              <w:rPr>
                <w:sz w:val="22"/>
                <w:szCs w:val="22"/>
                <w:shd w:val="clear" w:color="auto" w:fill="FFFF00"/>
              </w:rPr>
            </w:pPr>
          </w:p>
        </w:tc>
        <w:tc>
          <w:tcPr>
            <w:tcW w:w="4536" w:type="dxa"/>
            <w:tcBorders>
              <w:left w:val="single" w:sz="4" w:space="0" w:color="000000"/>
              <w:right w:val="single" w:sz="4" w:space="0" w:color="000000"/>
            </w:tcBorders>
          </w:tcPr>
          <w:p w14:paraId="2E99CB51" w14:textId="77777777" w:rsidR="00A62AC2" w:rsidRPr="00FF6661" w:rsidRDefault="00A62AC2" w:rsidP="00E216E5">
            <w:pPr>
              <w:rPr>
                <w:sz w:val="22"/>
                <w:szCs w:val="22"/>
                <w:lang w:val="pt-BR"/>
              </w:rPr>
            </w:pPr>
            <w:r w:rsidRPr="00FF6661">
              <w:rPr>
                <w:sz w:val="22"/>
                <w:szCs w:val="22"/>
                <w:lang w:val="pt-BR"/>
              </w:rPr>
              <w:t>Adresas</w:t>
            </w:r>
            <w:r>
              <w:rPr>
                <w:sz w:val="22"/>
                <w:szCs w:val="22"/>
                <w:lang w:val="pt-BR"/>
              </w:rPr>
              <w:t>:</w:t>
            </w:r>
            <w:r w:rsidRPr="00FF6661">
              <w:rPr>
                <w:sz w:val="22"/>
                <w:szCs w:val="22"/>
                <w:lang w:val="pt-BR"/>
              </w:rPr>
              <w:t xml:space="preserve"> </w:t>
            </w:r>
          </w:p>
          <w:p w14:paraId="5D19A5B6" w14:textId="77777777" w:rsidR="00A62AC2" w:rsidRPr="00FF6661" w:rsidRDefault="00A62AC2" w:rsidP="00E216E5">
            <w:pPr>
              <w:tabs>
                <w:tab w:val="left" w:pos="426"/>
              </w:tabs>
              <w:rPr>
                <w:sz w:val="22"/>
                <w:szCs w:val="22"/>
                <w:lang w:val="pt-BR"/>
              </w:rPr>
            </w:pPr>
            <w:r>
              <w:rPr>
                <w:sz w:val="22"/>
                <w:szCs w:val="22"/>
                <w:lang w:val="pt-BR"/>
              </w:rPr>
              <w:t xml:space="preserve">Juridinio asmens </w:t>
            </w:r>
            <w:r w:rsidRPr="00FF6661">
              <w:rPr>
                <w:sz w:val="22"/>
                <w:szCs w:val="22"/>
                <w:lang w:val="pt-BR"/>
              </w:rPr>
              <w:t xml:space="preserve"> kodas </w:t>
            </w:r>
          </w:p>
          <w:p w14:paraId="3BF7154D" w14:textId="77777777" w:rsidR="00A62AC2" w:rsidRPr="00FF6661" w:rsidRDefault="00A62AC2" w:rsidP="00E216E5">
            <w:pPr>
              <w:tabs>
                <w:tab w:val="left" w:pos="426"/>
              </w:tabs>
              <w:rPr>
                <w:sz w:val="22"/>
                <w:szCs w:val="22"/>
                <w:lang w:val="pt-BR"/>
              </w:rPr>
            </w:pPr>
            <w:r w:rsidRPr="00FF6661">
              <w:rPr>
                <w:sz w:val="22"/>
                <w:szCs w:val="22"/>
                <w:lang w:val="pt-BR"/>
              </w:rPr>
              <w:t xml:space="preserve">PVM kodas </w:t>
            </w:r>
          </w:p>
          <w:p w14:paraId="10F9112E" w14:textId="77777777" w:rsidR="00A62AC2" w:rsidRPr="00FF6661" w:rsidRDefault="00A62AC2" w:rsidP="00E216E5">
            <w:pPr>
              <w:tabs>
                <w:tab w:val="left" w:pos="426"/>
              </w:tabs>
              <w:rPr>
                <w:sz w:val="22"/>
                <w:szCs w:val="22"/>
                <w:lang w:val="pt-BR"/>
              </w:rPr>
            </w:pPr>
            <w:r w:rsidRPr="00FF6661">
              <w:rPr>
                <w:sz w:val="22"/>
                <w:szCs w:val="22"/>
                <w:lang w:val="pt-BR"/>
              </w:rPr>
              <w:t xml:space="preserve">Tel. </w:t>
            </w:r>
          </w:p>
          <w:p w14:paraId="3E14BBE5" w14:textId="77777777" w:rsidR="00A62AC2" w:rsidRPr="00FF6661" w:rsidRDefault="00A62AC2" w:rsidP="00E216E5">
            <w:pPr>
              <w:tabs>
                <w:tab w:val="left" w:pos="426"/>
              </w:tabs>
              <w:rPr>
                <w:sz w:val="22"/>
                <w:szCs w:val="22"/>
                <w:lang w:val="pt-BR"/>
              </w:rPr>
            </w:pPr>
            <w:r w:rsidRPr="00FF6661">
              <w:rPr>
                <w:sz w:val="22"/>
                <w:szCs w:val="22"/>
                <w:lang w:val="pt-BR"/>
              </w:rPr>
              <w:t xml:space="preserve">El. paštas </w:t>
            </w:r>
            <w:r w:rsidRPr="00FF6661">
              <w:rPr>
                <w:sz w:val="22"/>
                <w:szCs w:val="22"/>
                <w:lang w:val="pt-BR"/>
              </w:rPr>
              <w:br/>
              <w:t xml:space="preserve">A. s. Nr. </w:t>
            </w:r>
          </w:p>
          <w:p w14:paraId="3C792425" w14:textId="77777777" w:rsidR="00A62AC2" w:rsidRPr="00FF6661" w:rsidRDefault="00A62AC2" w:rsidP="00E216E5">
            <w:pPr>
              <w:tabs>
                <w:tab w:val="left" w:pos="426"/>
              </w:tabs>
              <w:rPr>
                <w:sz w:val="22"/>
                <w:szCs w:val="22"/>
                <w:shd w:val="clear" w:color="auto" w:fill="FFFF00"/>
                <w:lang w:val="pt-BR"/>
              </w:rPr>
            </w:pPr>
          </w:p>
          <w:p w14:paraId="0E6C851F" w14:textId="77777777" w:rsidR="00A62AC2" w:rsidRPr="00FF6661" w:rsidRDefault="00A62AC2" w:rsidP="00E216E5">
            <w:pPr>
              <w:tabs>
                <w:tab w:val="left" w:pos="426"/>
              </w:tabs>
              <w:rPr>
                <w:sz w:val="22"/>
                <w:szCs w:val="22"/>
                <w:shd w:val="clear" w:color="auto" w:fill="FFFF00"/>
                <w:lang w:val="pt-BR"/>
              </w:rPr>
            </w:pPr>
          </w:p>
        </w:tc>
      </w:tr>
      <w:tr w:rsidR="00A62AC2" w:rsidRPr="00FF6661" w14:paraId="2FF716A7" w14:textId="77777777" w:rsidTr="00A62A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jc w:val="center"/>
        </w:trPr>
        <w:tc>
          <w:tcPr>
            <w:tcW w:w="4957" w:type="dxa"/>
            <w:tcBorders>
              <w:left w:val="single" w:sz="4" w:space="0" w:color="000000"/>
            </w:tcBorders>
          </w:tcPr>
          <w:p w14:paraId="32B74922" w14:textId="77777777" w:rsidR="00A62AC2" w:rsidRPr="00FF6661" w:rsidRDefault="00A62AC2" w:rsidP="00E216E5">
            <w:pPr>
              <w:suppressLineNumbers/>
              <w:tabs>
                <w:tab w:val="left" w:pos="426"/>
              </w:tabs>
              <w:snapToGrid w:val="0"/>
              <w:rPr>
                <w:i/>
                <w:sz w:val="22"/>
                <w:szCs w:val="22"/>
                <w:lang w:val="pt-BR"/>
              </w:rPr>
            </w:pPr>
          </w:p>
        </w:tc>
        <w:tc>
          <w:tcPr>
            <w:tcW w:w="4536" w:type="dxa"/>
            <w:tcBorders>
              <w:left w:val="single" w:sz="4" w:space="0" w:color="000000"/>
              <w:right w:val="single" w:sz="4" w:space="0" w:color="000000"/>
            </w:tcBorders>
          </w:tcPr>
          <w:p w14:paraId="3C7D5A1E" w14:textId="77777777" w:rsidR="00A62AC2" w:rsidRPr="00FF6661" w:rsidRDefault="00A62AC2" w:rsidP="00E216E5">
            <w:pPr>
              <w:suppressLineNumbers/>
              <w:tabs>
                <w:tab w:val="left" w:pos="426"/>
              </w:tabs>
              <w:snapToGrid w:val="0"/>
              <w:rPr>
                <w:sz w:val="22"/>
                <w:szCs w:val="22"/>
                <w:lang w:val="pt-BR"/>
              </w:rPr>
            </w:pPr>
          </w:p>
        </w:tc>
      </w:tr>
      <w:tr w:rsidR="00A62AC2" w:rsidRPr="00FF6661" w14:paraId="47C0C8AF" w14:textId="77777777" w:rsidTr="00A62A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jc w:val="center"/>
        </w:trPr>
        <w:tc>
          <w:tcPr>
            <w:tcW w:w="4957" w:type="dxa"/>
            <w:tcBorders>
              <w:left w:val="single" w:sz="4" w:space="0" w:color="000000"/>
              <w:bottom w:val="single" w:sz="4" w:space="0" w:color="000000"/>
            </w:tcBorders>
          </w:tcPr>
          <w:p w14:paraId="352CD1C5" w14:textId="77777777" w:rsidR="00A62AC2" w:rsidRPr="00FF6661" w:rsidRDefault="00A62AC2" w:rsidP="00E216E5">
            <w:pPr>
              <w:suppressLineNumbers/>
              <w:tabs>
                <w:tab w:val="left" w:pos="426"/>
              </w:tabs>
              <w:snapToGrid w:val="0"/>
              <w:jc w:val="center"/>
              <w:rPr>
                <w:sz w:val="22"/>
                <w:szCs w:val="22"/>
                <w:lang w:val="pt-BR"/>
              </w:rPr>
            </w:pPr>
          </w:p>
          <w:p w14:paraId="137848E3" w14:textId="77777777" w:rsidR="00A62AC2" w:rsidRPr="00FF6661" w:rsidRDefault="00A62AC2" w:rsidP="00E216E5">
            <w:pPr>
              <w:suppressLineNumbers/>
              <w:tabs>
                <w:tab w:val="left" w:pos="426"/>
              </w:tabs>
              <w:jc w:val="center"/>
              <w:rPr>
                <w:sz w:val="22"/>
                <w:szCs w:val="22"/>
              </w:rPr>
            </w:pPr>
            <w:r w:rsidRPr="00FF6661">
              <w:rPr>
                <w:sz w:val="22"/>
                <w:szCs w:val="22"/>
              </w:rPr>
              <w:t>(parašas)</w:t>
            </w:r>
          </w:p>
          <w:p w14:paraId="0890E989" w14:textId="77777777" w:rsidR="00A62AC2" w:rsidRPr="00FF6661" w:rsidRDefault="00A62AC2" w:rsidP="00E216E5">
            <w:pPr>
              <w:suppressLineNumbers/>
              <w:tabs>
                <w:tab w:val="left" w:pos="426"/>
              </w:tabs>
              <w:jc w:val="right"/>
              <w:rPr>
                <w:sz w:val="22"/>
                <w:szCs w:val="22"/>
              </w:rPr>
            </w:pPr>
          </w:p>
        </w:tc>
        <w:tc>
          <w:tcPr>
            <w:tcW w:w="4536" w:type="dxa"/>
            <w:tcBorders>
              <w:left w:val="single" w:sz="4" w:space="0" w:color="000000"/>
              <w:bottom w:val="single" w:sz="4" w:space="0" w:color="000000"/>
              <w:right w:val="single" w:sz="4" w:space="0" w:color="000000"/>
            </w:tcBorders>
          </w:tcPr>
          <w:p w14:paraId="3A5BE1AB" w14:textId="77777777" w:rsidR="00A62AC2" w:rsidRPr="00FF6661" w:rsidRDefault="00A62AC2" w:rsidP="00E216E5">
            <w:pPr>
              <w:suppressLineNumbers/>
              <w:tabs>
                <w:tab w:val="left" w:pos="426"/>
              </w:tabs>
              <w:snapToGrid w:val="0"/>
              <w:jc w:val="center"/>
              <w:rPr>
                <w:sz w:val="22"/>
                <w:szCs w:val="22"/>
              </w:rPr>
            </w:pPr>
          </w:p>
          <w:p w14:paraId="71ED4019" w14:textId="77777777" w:rsidR="00A62AC2" w:rsidRPr="00FF6661" w:rsidRDefault="00A62AC2" w:rsidP="00E216E5">
            <w:pPr>
              <w:suppressLineNumbers/>
              <w:tabs>
                <w:tab w:val="left" w:pos="426"/>
              </w:tabs>
              <w:jc w:val="center"/>
              <w:rPr>
                <w:sz w:val="22"/>
                <w:szCs w:val="22"/>
              </w:rPr>
            </w:pPr>
            <w:r w:rsidRPr="00FF6661">
              <w:rPr>
                <w:sz w:val="22"/>
                <w:szCs w:val="22"/>
              </w:rPr>
              <w:t>(parašas)</w:t>
            </w:r>
          </w:p>
          <w:p w14:paraId="35C0FD43" w14:textId="77777777" w:rsidR="00A62AC2" w:rsidRPr="00FF6661" w:rsidRDefault="00A62AC2" w:rsidP="00E216E5">
            <w:pPr>
              <w:suppressLineNumbers/>
              <w:tabs>
                <w:tab w:val="left" w:pos="426"/>
              </w:tabs>
              <w:jc w:val="right"/>
              <w:rPr>
                <w:sz w:val="22"/>
                <w:szCs w:val="22"/>
              </w:rPr>
            </w:pPr>
          </w:p>
        </w:tc>
      </w:tr>
    </w:tbl>
    <w:p w14:paraId="49DFB724" w14:textId="77777777" w:rsidR="00A62AC2" w:rsidRPr="00FF6661" w:rsidRDefault="00A62AC2" w:rsidP="00A62AC2">
      <w:pPr>
        <w:rPr>
          <w:sz w:val="22"/>
          <w:szCs w:val="22"/>
        </w:rPr>
      </w:pPr>
    </w:p>
    <w:p w14:paraId="2681CA8E" w14:textId="77777777" w:rsidR="00A62AC2" w:rsidRPr="00FF6661" w:rsidRDefault="00A62AC2" w:rsidP="00A62AC2">
      <w:pPr>
        <w:rPr>
          <w:sz w:val="22"/>
          <w:szCs w:val="22"/>
        </w:rPr>
      </w:pPr>
    </w:p>
    <w:p w14:paraId="5C446155" w14:textId="77777777" w:rsidR="00A62AC2" w:rsidRPr="00B15CAC" w:rsidRDefault="00A62AC2" w:rsidP="00A62AC2">
      <w:pPr>
        <w:tabs>
          <w:tab w:val="left" w:pos="5400"/>
        </w:tabs>
        <w:jc w:val="center"/>
        <w:textAlignment w:val="center"/>
        <w:rPr>
          <w:sz w:val="22"/>
          <w:szCs w:val="22"/>
        </w:rPr>
      </w:pPr>
      <w:r w:rsidRPr="00B15CAC">
        <w:rPr>
          <w:b/>
          <w:bCs/>
          <w:sz w:val="22"/>
          <w:szCs w:val="22"/>
        </w:rPr>
        <w:t>______________</w:t>
      </w:r>
    </w:p>
    <w:p w14:paraId="4656D91D" w14:textId="77777777" w:rsidR="00A62AC2" w:rsidRPr="00436BED" w:rsidRDefault="00A62AC2" w:rsidP="00A62AC2">
      <w:pPr>
        <w:ind w:left="6375"/>
        <w:jc w:val="right"/>
        <w:textAlignment w:val="baseline"/>
        <w:rPr>
          <w:rFonts w:eastAsia="Arial Unicode MS"/>
          <w:bCs/>
          <w:sz w:val="22"/>
          <w:szCs w:val="22"/>
          <w:bdr w:val="nil"/>
        </w:rPr>
      </w:pPr>
    </w:p>
    <w:p w14:paraId="715F3E4B" w14:textId="77777777" w:rsidR="00DB7143" w:rsidRPr="00A62AC2" w:rsidRDefault="00DB7143" w:rsidP="00A62AC2">
      <w:pPr>
        <w:widowControl/>
        <w:suppressAutoHyphens w:val="0"/>
        <w:overflowPunct/>
        <w:adjustRightInd/>
        <w:rPr>
          <w:rFonts w:eastAsia="Arial Unicode MS"/>
          <w:bCs/>
          <w:kern w:val="0"/>
          <w:sz w:val="22"/>
          <w:szCs w:val="22"/>
          <w:bdr w:val="nil"/>
          <w:lang w:val="x-none" w:eastAsia="en-US"/>
        </w:rPr>
      </w:pPr>
    </w:p>
    <w:sectPr w:rsidR="00DB7143" w:rsidRPr="00A62AC2" w:rsidSect="00974F59">
      <w:headerReference w:type="default" r:id="rId30"/>
      <w:footerReference w:type="default" r:id="rId31"/>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5B8EA4" w16cex:dateUtc="2025-01-08T11: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ED9D8" w14:textId="77777777" w:rsidR="008E5CA7" w:rsidRDefault="008E5CA7" w:rsidP="00893DD7">
      <w:r>
        <w:separator/>
      </w:r>
    </w:p>
  </w:endnote>
  <w:endnote w:type="continuationSeparator" w:id="0">
    <w:p w14:paraId="7A9B5917" w14:textId="77777777" w:rsidR="008E5CA7" w:rsidRDefault="008E5CA7"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rebuchetMS">
    <w:altName w:val="Times New Roman"/>
    <w:panose1 w:val="00000000000000000000"/>
    <w:charset w:val="00"/>
    <w:family w:val="roman"/>
    <w:notTrueType/>
    <w:pitch w:val="default"/>
  </w:font>
  <w:font w:name="OpenSansRegular">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E216E5" w:rsidRDefault="00E216E5">
    <w:pPr>
      <w:tabs>
        <w:tab w:val="center" w:pos="4320"/>
        <w:tab w:val="right" w:pos="8640"/>
      </w:tabs>
      <w:jc w:val="center"/>
    </w:pPr>
    <w:r>
      <w:pgNum/>
    </w:r>
  </w:p>
  <w:p w14:paraId="7FB4039E" w14:textId="77777777" w:rsidR="00E216E5" w:rsidRDefault="00E216E5">
    <w:pPr>
      <w:tabs>
        <w:tab w:val="center" w:pos="4320"/>
        <w:tab w:val="right" w:pos="8640"/>
      </w:tabs>
    </w:pPr>
  </w:p>
  <w:p w14:paraId="37FBCEF1" w14:textId="77777777" w:rsidR="00E216E5" w:rsidRDefault="00E216E5">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87411" w14:textId="77777777" w:rsidR="008E5CA7" w:rsidRDefault="008E5CA7" w:rsidP="00893DD7">
      <w:r>
        <w:separator/>
      </w:r>
    </w:p>
  </w:footnote>
  <w:footnote w:type="continuationSeparator" w:id="0">
    <w:p w14:paraId="440D055E" w14:textId="77777777" w:rsidR="008E5CA7" w:rsidRDefault="008E5CA7" w:rsidP="00893DD7">
      <w:r>
        <w:continuationSeparator/>
      </w:r>
    </w:p>
  </w:footnote>
  <w:footnote w:id="1">
    <w:p w14:paraId="24531ABE" w14:textId="77777777" w:rsidR="00E216E5" w:rsidRPr="001620D3" w:rsidRDefault="00E216E5" w:rsidP="003E493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5BC53" w14:textId="77777777" w:rsidR="00E216E5" w:rsidRPr="001620D3" w:rsidRDefault="00E216E5" w:rsidP="003E4936">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F8672B3" w14:textId="77777777" w:rsidR="00E216E5" w:rsidRPr="00003547" w:rsidRDefault="00E216E5" w:rsidP="003E4936">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3EB1FDC" w14:textId="77777777" w:rsidR="00E216E5" w:rsidRPr="00003547" w:rsidRDefault="00E216E5"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204CD" w14:textId="77777777" w:rsidR="00E216E5" w:rsidRPr="001620D3" w:rsidRDefault="00E216E5" w:rsidP="003E4936">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4FEF0A0F" w14:textId="77777777" w:rsidR="00E216E5" w:rsidRPr="00003547" w:rsidRDefault="00E216E5" w:rsidP="003E4936">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61B645" w14:textId="77777777" w:rsidR="00E216E5" w:rsidRPr="00003547" w:rsidRDefault="00E216E5"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9A4038" w14:textId="77777777" w:rsidR="00E216E5" w:rsidRPr="001620D3" w:rsidRDefault="00E216E5" w:rsidP="003E4936">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B9E854D" w14:textId="77777777" w:rsidR="00E216E5" w:rsidRPr="00003547" w:rsidRDefault="00E216E5" w:rsidP="003E4936">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E216E5" w:rsidRDefault="00E216E5">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92063"/>
    <w:multiLevelType w:val="hybridMultilevel"/>
    <w:tmpl w:val="B3229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0D7ABF"/>
    <w:multiLevelType w:val="multilevel"/>
    <w:tmpl w:val="A664F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A339A0"/>
    <w:multiLevelType w:val="multilevel"/>
    <w:tmpl w:val="00E6B0E4"/>
    <w:lvl w:ilvl="0">
      <w:start w:val="2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11" w15:restartNumberingAfterBreak="0">
    <w:nsid w:val="1B0307E2"/>
    <w:multiLevelType w:val="multilevel"/>
    <w:tmpl w:val="31528476"/>
    <w:lvl w:ilvl="0">
      <w:start w:val="2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9EC6A9F"/>
    <w:multiLevelType w:val="hybridMultilevel"/>
    <w:tmpl w:val="186428E2"/>
    <w:lvl w:ilvl="0" w:tplc="D9820CBE">
      <w:start w:val="1"/>
      <w:numFmt w:val="decimal"/>
      <w:lvlText w:val="%1."/>
      <w:lvlJc w:val="left"/>
      <w:pPr>
        <w:ind w:left="360"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E43072D"/>
    <w:multiLevelType w:val="multilevel"/>
    <w:tmpl w:val="F6B2B5A8"/>
    <w:lvl w:ilvl="0">
      <w:start w:val="2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4831746"/>
    <w:multiLevelType w:val="hybridMultilevel"/>
    <w:tmpl w:val="BBDA1634"/>
    <w:lvl w:ilvl="0" w:tplc="7C60EA9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0" w15:restartNumberingAfterBreak="0">
    <w:nsid w:val="560C63F6"/>
    <w:multiLevelType w:val="multilevel"/>
    <w:tmpl w:val="20A474C4"/>
    <w:lvl w:ilvl="0">
      <w:start w:val="2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2" w15:restartNumberingAfterBreak="0">
    <w:nsid w:val="5E1B7B10"/>
    <w:multiLevelType w:val="multilevel"/>
    <w:tmpl w:val="E544DDB4"/>
    <w:lvl w:ilvl="0">
      <w:start w:val="8"/>
      <w:numFmt w:val="decimal"/>
      <w:lvlText w:val="%1."/>
      <w:lvlJc w:val="left"/>
      <w:pPr>
        <w:ind w:left="504" w:hanging="504"/>
      </w:pPr>
      <w:rPr>
        <w:rFonts w:hint="default"/>
      </w:rPr>
    </w:lvl>
    <w:lvl w:ilvl="1">
      <w:start w:val="2"/>
      <w:numFmt w:val="decimal"/>
      <w:lvlText w:val="%1.%2."/>
      <w:lvlJc w:val="left"/>
      <w:pPr>
        <w:ind w:left="575" w:hanging="504"/>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B1690"/>
    <w:multiLevelType w:val="multilevel"/>
    <w:tmpl w:val="E3EA06E0"/>
    <w:lvl w:ilvl="0">
      <w:start w:val="7"/>
      <w:numFmt w:val="decimal"/>
      <w:lvlText w:val="%1."/>
      <w:lvlJc w:val="left"/>
      <w:pPr>
        <w:ind w:left="360" w:hanging="360"/>
      </w:pPr>
      <w:rPr>
        <w:rFonts w:ascii="Times New Roman" w:hAnsi="Times New Roman" w:hint="default"/>
        <w:b/>
        <w:sz w:val="24"/>
      </w:rPr>
    </w:lvl>
    <w:lvl w:ilvl="1">
      <w:start w:val="1"/>
      <w:numFmt w:val="decimal"/>
      <w:lvlText w:val="%1.%2."/>
      <w:lvlJc w:val="left"/>
      <w:pPr>
        <w:ind w:left="1070" w:hanging="360"/>
      </w:pPr>
      <w:rPr>
        <w:rFonts w:ascii="Times New Roman" w:hAnsi="Times New Roman" w:hint="default"/>
        <w:color w:val="auto"/>
        <w:sz w:val="22"/>
      </w:rPr>
    </w:lvl>
    <w:lvl w:ilvl="2">
      <w:start w:val="1"/>
      <w:numFmt w:val="decimal"/>
      <w:lvlText w:val="%1.%2.%3."/>
      <w:lvlJc w:val="left"/>
      <w:pPr>
        <w:ind w:left="2430" w:hanging="720"/>
      </w:pPr>
      <w:rPr>
        <w:rFonts w:ascii="Times New Roman" w:hAnsi="Times New Roman" w:hint="default"/>
        <w:color w:val="auto"/>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4855ADA"/>
    <w:multiLevelType w:val="multilevel"/>
    <w:tmpl w:val="2E0611E2"/>
    <w:lvl w:ilvl="0">
      <w:start w:val="26"/>
      <w:numFmt w:val="decimal"/>
      <w:lvlText w:val="%1."/>
      <w:lvlJc w:val="left"/>
      <w:pPr>
        <w:ind w:left="444" w:hanging="444"/>
      </w:pPr>
      <w:rPr>
        <w:rFonts w:hint="default"/>
      </w:rPr>
    </w:lvl>
    <w:lvl w:ilvl="1">
      <w:start w:val="8"/>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4"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9"/>
  </w:num>
  <w:num w:numId="2">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4"/>
  </w:num>
  <w:num w:numId="5">
    <w:abstractNumId w:val="12"/>
  </w:num>
  <w:num w:numId="6">
    <w:abstractNumId w:val="18"/>
  </w:num>
  <w:num w:numId="7">
    <w:abstractNumId w:val="21"/>
  </w:num>
  <w:num w:numId="8">
    <w:abstractNumId w:val="5"/>
  </w:num>
  <w:num w:numId="9">
    <w:abstractNumId w:val="23"/>
  </w:num>
  <w:num w:numId="10">
    <w:abstractNumId w:val="30"/>
  </w:num>
  <w:num w:numId="11">
    <w:abstractNumId w:val="24"/>
  </w:num>
  <w:num w:numId="12">
    <w:abstractNumId w:val="28"/>
  </w:num>
  <w:num w:numId="13">
    <w:abstractNumId w:val="2"/>
  </w:num>
  <w:num w:numId="14">
    <w:abstractNumId w:val="16"/>
  </w:num>
  <w:num w:numId="15">
    <w:abstractNumId w:val="26"/>
  </w:num>
  <w:num w:numId="16">
    <w:abstractNumId w:val="10"/>
  </w:num>
  <w:num w:numId="17">
    <w:abstractNumId w:val="14"/>
  </w:num>
  <w:num w:numId="18">
    <w:abstractNumId w:val="32"/>
  </w:num>
  <w:num w:numId="19">
    <w:abstractNumId w:val="25"/>
  </w:num>
  <w:num w:numId="20">
    <w:abstractNumId w:val="8"/>
  </w:num>
  <w:num w:numId="21">
    <w:abstractNumId w:val="34"/>
  </w:num>
  <w:num w:numId="22">
    <w:abstractNumId w:val="1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22"/>
  </w:num>
  <w:num w:numId="27">
    <w:abstractNumId w:val="27"/>
  </w:num>
  <w:num w:numId="28">
    <w:abstractNumId w:val="20"/>
  </w:num>
  <w:num w:numId="29">
    <w:abstractNumId w:val="9"/>
  </w:num>
  <w:num w:numId="30">
    <w:abstractNumId w:val="31"/>
  </w:num>
  <w:num w:numId="31">
    <w:abstractNumId w:val="15"/>
  </w:num>
  <w:num w:numId="32">
    <w:abstractNumId w:val="11"/>
  </w:num>
  <w:num w:numId="33">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0A8D"/>
    <w:rsid w:val="0000171F"/>
    <w:rsid w:val="00001DDA"/>
    <w:rsid w:val="00001E92"/>
    <w:rsid w:val="000021B5"/>
    <w:rsid w:val="0000253D"/>
    <w:rsid w:val="000026E1"/>
    <w:rsid w:val="00002C11"/>
    <w:rsid w:val="00003035"/>
    <w:rsid w:val="0000338B"/>
    <w:rsid w:val="00003547"/>
    <w:rsid w:val="00003CEE"/>
    <w:rsid w:val="00003EB7"/>
    <w:rsid w:val="00003ECD"/>
    <w:rsid w:val="00003FD5"/>
    <w:rsid w:val="00004398"/>
    <w:rsid w:val="00004A12"/>
    <w:rsid w:val="0000514A"/>
    <w:rsid w:val="000056BB"/>
    <w:rsid w:val="00005AEF"/>
    <w:rsid w:val="00005D0D"/>
    <w:rsid w:val="00005F29"/>
    <w:rsid w:val="00006496"/>
    <w:rsid w:val="000065DA"/>
    <w:rsid w:val="000068EF"/>
    <w:rsid w:val="00006B92"/>
    <w:rsid w:val="00007542"/>
    <w:rsid w:val="00007626"/>
    <w:rsid w:val="00007F4C"/>
    <w:rsid w:val="00010936"/>
    <w:rsid w:val="0001131E"/>
    <w:rsid w:val="000113EA"/>
    <w:rsid w:val="000114C8"/>
    <w:rsid w:val="000121AC"/>
    <w:rsid w:val="000128E7"/>
    <w:rsid w:val="0001366A"/>
    <w:rsid w:val="00013A31"/>
    <w:rsid w:val="00013D72"/>
    <w:rsid w:val="00013F76"/>
    <w:rsid w:val="0001441B"/>
    <w:rsid w:val="000145CB"/>
    <w:rsid w:val="00014E55"/>
    <w:rsid w:val="00015424"/>
    <w:rsid w:val="000156B0"/>
    <w:rsid w:val="000159C3"/>
    <w:rsid w:val="00015C1E"/>
    <w:rsid w:val="00015DAC"/>
    <w:rsid w:val="000163D1"/>
    <w:rsid w:val="000164F6"/>
    <w:rsid w:val="000167E2"/>
    <w:rsid w:val="0001681C"/>
    <w:rsid w:val="00016874"/>
    <w:rsid w:val="0001716E"/>
    <w:rsid w:val="00017267"/>
    <w:rsid w:val="000177F4"/>
    <w:rsid w:val="00017D43"/>
    <w:rsid w:val="000201DC"/>
    <w:rsid w:val="0002069E"/>
    <w:rsid w:val="00020810"/>
    <w:rsid w:val="00020A43"/>
    <w:rsid w:val="00020B73"/>
    <w:rsid w:val="00020BBC"/>
    <w:rsid w:val="00020BE9"/>
    <w:rsid w:val="00020FA2"/>
    <w:rsid w:val="00021003"/>
    <w:rsid w:val="00021266"/>
    <w:rsid w:val="00021879"/>
    <w:rsid w:val="00022D13"/>
    <w:rsid w:val="00022DB2"/>
    <w:rsid w:val="00023865"/>
    <w:rsid w:val="00023AE6"/>
    <w:rsid w:val="00023ED0"/>
    <w:rsid w:val="00024938"/>
    <w:rsid w:val="000250BC"/>
    <w:rsid w:val="0002522F"/>
    <w:rsid w:val="00025A94"/>
    <w:rsid w:val="00025C54"/>
    <w:rsid w:val="0002652C"/>
    <w:rsid w:val="00026BBB"/>
    <w:rsid w:val="00026BE8"/>
    <w:rsid w:val="00026DC5"/>
    <w:rsid w:val="00027A62"/>
    <w:rsid w:val="000302B8"/>
    <w:rsid w:val="00030488"/>
    <w:rsid w:val="00030CFF"/>
    <w:rsid w:val="00030FDC"/>
    <w:rsid w:val="00031F51"/>
    <w:rsid w:val="00032173"/>
    <w:rsid w:val="00032371"/>
    <w:rsid w:val="00032636"/>
    <w:rsid w:val="000336A3"/>
    <w:rsid w:val="00033C9B"/>
    <w:rsid w:val="0003401B"/>
    <w:rsid w:val="00034994"/>
    <w:rsid w:val="00035025"/>
    <w:rsid w:val="000356C0"/>
    <w:rsid w:val="00035AF4"/>
    <w:rsid w:val="00035E11"/>
    <w:rsid w:val="00035FB8"/>
    <w:rsid w:val="000364A5"/>
    <w:rsid w:val="000370E9"/>
    <w:rsid w:val="00037A42"/>
    <w:rsid w:val="00037F04"/>
    <w:rsid w:val="00037F0C"/>
    <w:rsid w:val="00040475"/>
    <w:rsid w:val="00040BA6"/>
    <w:rsid w:val="00041327"/>
    <w:rsid w:val="000419F8"/>
    <w:rsid w:val="00042269"/>
    <w:rsid w:val="00042626"/>
    <w:rsid w:val="00042C11"/>
    <w:rsid w:val="000432CB"/>
    <w:rsid w:val="00043388"/>
    <w:rsid w:val="00043A2E"/>
    <w:rsid w:val="00043E72"/>
    <w:rsid w:val="000448BB"/>
    <w:rsid w:val="00044970"/>
    <w:rsid w:val="00045155"/>
    <w:rsid w:val="000455F8"/>
    <w:rsid w:val="0004585D"/>
    <w:rsid w:val="00045DD5"/>
    <w:rsid w:val="00046FF9"/>
    <w:rsid w:val="00047313"/>
    <w:rsid w:val="00047C2C"/>
    <w:rsid w:val="00047E18"/>
    <w:rsid w:val="00050434"/>
    <w:rsid w:val="00050E9B"/>
    <w:rsid w:val="0005161D"/>
    <w:rsid w:val="00051655"/>
    <w:rsid w:val="0005181E"/>
    <w:rsid w:val="00051914"/>
    <w:rsid w:val="00051BED"/>
    <w:rsid w:val="0005267C"/>
    <w:rsid w:val="00052E74"/>
    <w:rsid w:val="0005315C"/>
    <w:rsid w:val="000538BE"/>
    <w:rsid w:val="00053A58"/>
    <w:rsid w:val="00053AD1"/>
    <w:rsid w:val="0005461E"/>
    <w:rsid w:val="00055A29"/>
    <w:rsid w:val="00055B15"/>
    <w:rsid w:val="00055DEB"/>
    <w:rsid w:val="000569A4"/>
    <w:rsid w:val="00057004"/>
    <w:rsid w:val="00057259"/>
    <w:rsid w:val="000576F8"/>
    <w:rsid w:val="00057D59"/>
    <w:rsid w:val="0006017C"/>
    <w:rsid w:val="000601BB"/>
    <w:rsid w:val="00060A1B"/>
    <w:rsid w:val="00061020"/>
    <w:rsid w:val="0006126F"/>
    <w:rsid w:val="00061308"/>
    <w:rsid w:val="00061335"/>
    <w:rsid w:val="00061A54"/>
    <w:rsid w:val="00061C87"/>
    <w:rsid w:val="00061E45"/>
    <w:rsid w:val="0006231E"/>
    <w:rsid w:val="000626A6"/>
    <w:rsid w:val="00062B83"/>
    <w:rsid w:val="00062DE4"/>
    <w:rsid w:val="0006373C"/>
    <w:rsid w:val="000639E8"/>
    <w:rsid w:val="0006473D"/>
    <w:rsid w:val="00064F41"/>
    <w:rsid w:val="0006504B"/>
    <w:rsid w:val="000657C9"/>
    <w:rsid w:val="00065E3E"/>
    <w:rsid w:val="00066EA8"/>
    <w:rsid w:val="000672FF"/>
    <w:rsid w:val="00067CAF"/>
    <w:rsid w:val="00070391"/>
    <w:rsid w:val="000709B1"/>
    <w:rsid w:val="000712FE"/>
    <w:rsid w:val="000715A2"/>
    <w:rsid w:val="00071738"/>
    <w:rsid w:val="00071A39"/>
    <w:rsid w:val="0007385A"/>
    <w:rsid w:val="000739A1"/>
    <w:rsid w:val="00073B27"/>
    <w:rsid w:val="00074683"/>
    <w:rsid w:val="0007540C"/>
    <w:rsid w:val="00075EBB"/>
    <w:rsid w:val="00075FDB"/>
    <w:rsid w:val="000763C6"/>
    <w:rsid w:val="000763F6"/>
    <w:rsid w:val="00076693"/>
    <w:rsid w:val="00076E09"/>
    <w:rsid w:val="00076FF7"/>
    <w:rsid w:val="00077ACA"/>
    <w:rsid w:val="00077CD3"/>
    <w:rsid w:val="00080298"/>
    <w:rsid w:val="0008097D"/>
    <w:rsid w:val="00080B1F"/>
    <w:rsid w:val="000816A4"/>
    <w:rsid w:val="000817B9"/>
    <w:rsid w:val="000820E4"/>
    <w:rsid w:val="00082EB9"/>
    <w:rsid w:val="000831F3"/>
    <w:rsid w:val="00083210"/>
    <w:rsid w:val="00083853"/>
    <w:rsid w:val="00083AE7"/>
    <w:rsid w:val="000846A0"/>
    <w:rsid w:val="0008470D"/>
    <w:rsid w:val="000848EE"/>
    <w:rsid w:val="00084A49"/>
    <w:rsid w:val="00084A7E"/>
    <w:rsid w:val="00084E80"/>
    <w:rsid w:val="000851C8"/>
    <w:rsid w:val="0008529D"/>
    <w:rsid w:val="0008593A"/>
    <w:rsid w:val="00085AFE"/>
    <w:rsid w:val="00085BDC"/>
    <w:rsid w:val="000864B9"/>
    <w:rsid w:val="00086F6F"/>
    <w:rsid w:val="0008787C"/>
    <w:rsid w:val="0009004A"/>
    <w:rsid w:val="000903FD"/>
    <w:rsid w:val="00090821"/>
    <w:rsid w:val="00091B33"/>
    <w:rsid w:val="00092828"/>
    <w:rsid w:val="00092E22"/>
    <w:rsid w:val="0009374D"/>
    <w:rsid w:val="0009381A"/>
    <w:rsid w:val="0009399E"/>
    <w:rsid w:val="00093BA3"/>
    <w:rsid w:val="00094475"/>
    <w:rsid w:val="000959CF"/>
    <w:rsid w:val="00095DB8"/>
    <w:rsid w:val="00096009"/>
    <w:rsid w:val="0009718F"/>
    <w:rsid w:val="00097311"/>
    <w:rsid w:val="000973C8"/>
    <w:rsid w:val="000974B6"/>
    <w:rsid w:val="00097DE9"/>
    <w:rsid w:val="000A1C78"/>
    <w:rsid w:val="000A1FF8"/>
    <w:rsid w:val="000A2206"/>
    <w:rsid w:val="000A2B07"/>
    <w:rsid w:val="000A2FCD"/>
    <w:rsid w:val="000A35B9"/>
    <w:rsid w:val="000A5040"/>
    <w:rsid w:val="000A55A6"/>
    <w:rsid w:val="000A6067"/>
    <w:rsid w:val="000A68A5"/>
    <w:rsid w:val="000A6911"/>
    <w:rsid w:val="000A6B43"/>
    <w:rsid w:val="000A6ED7"/>
    <w:rsid w:val="000A766E"/>
    <w:rsid w:val="000A7BCD"/>
    <w:rsid w:val="000B0872"/>
    <w:rsid w:val="000B0876"/>
    <w:rsid w:val="000B0B0A"/>
    <w:rsid w:val="000B0B87"/>
    <w:rsid w:val="000B1231"/>
    <w:rsid w:val="000B17F7"/>
    <w:rsid w:val="000B1B39"/>
    <w:rsid w:val="000B1F4A"/>
    <w:rsid w:val="000B1F98"/>
    <w:rsid w:val="000B20B0"/>
    <w:rsid w:val="000B2547"/>
    <w:rsid w:val="000B2C96"/>
    <w:rsid w:val="000B2D57"/>
    <w:rsid w:val="000B3054"/>
    <w:rsid w:val="000B3357"/>
    <w:rsid w:val="000B3690"/>
    <w:rsid w:val="000B4DB1"/>
    <w:rsid w:val="000B4E45"/>
    <w:rsid w:val="000B5131"/>
    <w:rsid w:val="000B51DA"/>
    <w:rsid w:val="000B5468"/>
    <w:rsid w:val="000B5FCD"/>
    <w:rsid w:val="000B5FF2"/>
    <w:rsid w:val="000B6AF5"/>
    <w:rsid w:val="000B7019"/>
    <w:rsid w:val="000B703A"/>
    <w:rsid w:val="000B7381"/>
    <w:rsid w:val="000B761E"/>
    <w:rsid w:val="000C0266"/>
    <w:rsid w:val="000C0671"/>
    <w:rsid w:val="000C1BD9"/>
    <w:rsid w:val="000C2222"/>
    <w:rsid w:val="000C2698"/>
    <w:rsid w:val="000C2CAE"/>
    <w:rsid w:val="000C3B0E"/>
    <w:rsid w:val="000C46E7"/>
    <w:rsid w:val="000C4D23"/>
    <w:rsid w:val="000C5900"/>
    <w:rsid w:val="000C65E5"/>
    <w:rsid w:val="000D0482"/>
    <w:rsid w:val="000D0C6B"/>
    <w:rsid w:val="000D12B1"/>
    <w:rsid w:val="000D2038"/>
    <w:rsid w:val="000D270B"/>
    <w:rsid w:val="000D2BDA"/>
    <w:rsid w:val="000D38EE"/>
    <w:rsid w:val="000D39A6"/>
    <w:rsid w:val="000D4231"/>
    <w:rsid w:val="000D4DFB"/>
    <w:rsid w:val="000D5258"/>
    <w:rsid w:val="000D5B6F"/>
    <w:rsid w:val="000D6354"/>
    <w:rsid w:val="000D6C0D"/>
    <w:rsid w:val="000D6CAB"/>
    <w:rsid w:val="000D7176"/>
    <w:rsid w:val="000D7517"/>
    <w:rsid w:val="000D7AEB"/>
    <w:rsid w:val="000D7CFA"/>
    <w:rsid w:val="000E24D5"/>
    <w:rsid w:val="000E259C"/>
    <w:rsid w:val="000E281B"/>
    <w:rsid w:val="000E2C07"/>
    <w:rsid w:val="000E2C34"/>
    <w:rsid w:val="000E2F1F"/>
    <w:rsid w:val="000E3184"/>
    <w:rsid w:val="000E3328"/>
    <w:rsid w:val="000E36E7"/>
    <w:rsid w:val="000E3C91"/>
    <w:rsid w:val="000E3F26"/>
    <w:rsid w:val="000E4319"/>
    <w:rsid w:val="000E50C5"/>
    <w:rsid w:val="000E5671"/>
    <w:rsid w:val="000E595C"/>
    <w:rsid w:val="000E6451"/>
    <w:rsid w:val="000E6A79"/>
    <w:rsid w:val="000E7537"/>
    <w:rsid w:val="000E7A75"/>
    <w:rsid w:val="000E7E4D"/>
    <w:rsid w:val="000E7F32"/>
    <w:rsid w:val="000F032A"/>
    <w:rsid w:val="000F0450"/>
    <w:rsid w:val="000F0A68"/>
    <w:rsid w:val="000F0C14"/>
    <w:rsid w:val="000F2328"/>
    <w:rsid w:val="000F29F7"/>
    <w:rsid w:val="000F2C16"/>
    <w:rsid w:val="000F3FAD"/>
    <w:rsid w:val="000F4501"/>
    <w:rsid w:val="000F49DC"/>
    <w:rsid w:val="000F4BF9"/>
    <w:rsid w:val="000F4DB0"/>
    <w:rsid w:val="000F4F1F"/>
    <w:rsid w:val="000F500A"/>
    <w:rsid w:val="000F561F"/>
    <w:rsid w:val="000F6D3C"/>
    <w:rsid w:val="000F7041"/>
    <w:rsid w:val="000F7BB7"/>
    <w:rsid w:val="0010046E"/>
    <w:rsid w:val="00100BBC"/>
    <w:rsid w:val="00101E25"/>
    <w:rsid w:val="001022F7"/>
    <w:rsid w:val="001038A3"/>
    <w:rsid w:val="00103B9B"/>
    <w:rsid w:val="00103CB2"/>
    <w:rsid w:val="00103D52"/>
    <w:rsid w:val="00104143"/>
    <w:rsid w:val="001047E3"/>
    <w:rsid w:val="00105DE2"/>
    <w:rsid w:val="00106891"/>
    <w:rsid w:val="00106A12"/>
    <w:rsid w:val="00106B5E"/>
    <w:rsid w:val="00107C33"/>
    <w:rsid w:val="00107C49"/>
    <w:rsid w:val="00110832"/>
    <w:rsid w:val="00110864"/>
    <w:rsid w:val="00111592"/>
    <w:rsid w:val="0011163F"/>
    <w:rsid w:val="00111828"/>
    <w:rsid w:val="00111E06"/>
    <w:rsid w:val="00113101"/>
    <w:rsid w:val="00113D5C"/>
    <w:rsid w:val="00114041"/>
    <w:rsid w:val="0011431D"/>
    <w:rsid w:val="00114984"/>
    <w:rsid w:val="0011547E"/>
    <w:rsid w:val="00115860"/>
    <w:rsid w:val="00115E49"/>
    <w:rsid w:val="00116E4D"/>
    <w:rsid w:val="0011733F"/>
    <w:rsid w:val="0011770B"/>
    <w:rsid w:val="001178DE"/>
    <w:rsid w:val="00117A9A"/>
    <w:rsid w:val="001203CE"/>
    <w:rsid w:val="00120A38"/>
    <w:rsid w:val="00121579"/>
    <w:rsid w:val="001215A0"/>
    <w:rsid w:val="00121C4B"/>
    <w:rsid w:val="00122C18"/>
    <w:rsid w:val="00122CE4"/>
    <w:rsid w:val="00123421"/>
    <w:rsid w:val="001235F2"/>
    <w:rsid w:val="0012363E"/>
    <w:rsid w:val="0012527F"/>
    <w:rsid w:val="0012551C"/>
    <w:rsid w:val="00126025"/>
    <w:rsid w:val="00126ED7"/>
    <w:rsid w:val="0012724E"/>
    <w:rsid w:val="00127BB7"/>
    <w:rsid w:val="00127D20"/>
    <w:rsid w:val="00127EC9"/>
    <w:rsid w:val="00130545"/>
    <w:rsid w:val="00130F27"/>
    <w:rsid w:val="00130F30"/>
    <w:rsid w:val="0013102F"/>
    <w:rsid w:val="001316E8"/>
    <w:rsid w:val="00131E6F"/>
    <w:rsid w:val="00131F26"/>
    <w:rsid w:val="00132062"/>
    <w:rsid w:val="00132155"/>
    <w:rsid w:val="0013221D"/>
    <w:rsid w:val="001324A3"/>
    <w:rsid w:val="00132558"/>
    <w:rsid w:val="00132660"/>
    <w:rsid w:val="001328A3"/>
    <w:rsid w:val="00132C2A"/>
    <w:rsid w:val="00133DC4"/>
    <w:rsid w:val="00134328"/>
    <w:rsid w:val="00134BE8"/>
    <w:rsid w:val="0013521A"/>
    <w:rsid w:val="00135406"/>
    <w:rsid w:val="00135416"/>
    <w:rsid w:val="00135C94"/>
    <w:rsid w:val="00136512"/>
    <w:rsid w:val="001365FE"/>
    <w:rsid w:val="0013687C"/>
    <w:rsid w:val="00137533"/>
    <w:rsid w:val="00137605"/>
    <w:rsid w:val="001377CD"/>
    <w:rsid w:val="00137A0E"/>
    <w:rsid w:val="00140229"/>
    <w:rsid w:val="001420DA"/>
    <w:rsid w:val="00142BA4"/>
    <w:rsid w:val="00142FE1"/>
    <w:rsid w:val="00143043"/>
    <w:rsid w:val="001442AC"/>
    <w:rsid w:val="001443E6"/>
    <w:rsid w:val="001459F5"/>
    <w:rsid w:val="00145CF6"/>
    <w:rsid w:val="0014623B"/>
    <w:rsid w:val="00146757"/>
    <w:rsid w:val="00146824"/>
    <w:rsid w:val="00146BDE"/>
    <w:rsid w:val="00146C7D"/>
    <w:rsid w:val="00146DCD"/>
    <w:rsid w:val="00147399"/>
    <w:rsid w:val="00147D84"/>
    <w:rsid w:val="00150369"/>
    <w:rsid w:val="00150C2A"/>
    <w:rsid w:val="001510A2"/>
    <w:rsid w:val="001515D2"/>
    <w:rsid w:val="0015223E"/>
    <w:rsid w:val="001526EB"/>
    <w:rsid w:val="00152D25"/>
    <w:rsid w:val="00152EEE"/>
    <w:rsid w:val="0015356A"/>
    <w:rsid w:val="001537BC"/>
    <w:rsid w:val="00153DEF"/>
    <w:rsid w:val="00153E5F"/>
    <w:rsid w:val="0015413B"/>
    <w:rsid w:val="0015498F"/>
    <w:rsid w:val="00154D4C"/>
    <w:rsid w:val="00155250"/>
    <w:rsid w:val="001552C3"/>
    <w:rsid w:val="00155A49"/>
    <w:rsid w:val="00155AF2"/>
    <w:rsid w:val="00155C13"/>
    <w:rsid w:val="00155DEC"/>
    <w:rsid w:val="00155FFA"/>
    <w:rsid w:val="001561B8"/>
    <w:rsid w:val="0015629A"/>
    <w:rsid w:val="001566ED"/>
    <w:rsid w:val="00156AAD"/>
    <w:rsid w:val="00156CAD"/>
    <w:rsid w:val="00156FBC"/>
    <w:rsid w:val="001570D6"/>
    <w:rsid w:val="00157ED0"/>
    <w:rsid w:val="001603D9"/>
    <w:rsid w:val="0016045F"/>
    <w:rsid w:val="0016056F"/>
    <w:rsid w:val="00160D98"/>
    <w:rsid w:val="00161097"/>
    <w:rsid w:val="00161524"/>
    <w:rsid w:val="001618EC"/>
    <w:rsid w:val="001619DF"/>
    <w:rsid w:val="00161F20"/>
    <w:rsid w:val="001630DC"/>
    <w:rsid w:val="001633D5"/>
    <w:rsid w:val="00163457"/>
    <w:rsid w:val="00163851"/>
    <w:rsid w:val="00163E96"/>
    <w:rsid w:val="001642CB"/>
    <w:rsid w:val="001645EC"/>
    <w:rsid w:val="001648A0"/>
    <w:rsid w:val="00164B77"/>
    <w:rsid w:val="001650DA"/>
    <w:rsid w:val="00165A49"/>
    <w:rsid w:val="00165D01"/>
    <w:rsid w:val="00166220"/>
    <w:rsid w:val="001670A5"/>
    <w:rsid w:val="0016790F"/>
    <w:rsid w:val="001679A7"/>
    <w:rsid w:val="00167A99"/>
    <w:rsid w:val="00167DAE"/>
    <w:rsid w:val="0017042D"/>
    <w:rsid w:val="00170A96"/>
    <w:rsid w:val="00170CE6"/>
    <w:rsid w:val="00170E35"/>
    <w:rsid w:val="0017100B"/>
    <w:rsid w:val="0017113D"/>
    <w:rsid w:val="00171506"/>
    <w:rsid w:val="001715BF"/>
    <w:rsid w:val="001719DE"/>
    <w:rsid w:val="00171B66"/>
    <w:rsid w:val="00171D34"/>
    <w:rsid w:val="00172829"/>
    <w:rsid w:val="00172F49"/>
    <w:rsid w:val="001737DC"/>
    <w:rsid w:val="00173CEF"/>
    <w:rsid w:val="00173F31"/>
    <w:rsid w:val="001745A0"/>
    <w:rsid w:val="0017530E"/>
    <w:rsid w:val="001757E1"/>
    <w:rsid w:val="00175A34"/>
    <w:rsid w:val="00175CCA"/>
    <w:rsid w:val="00175D67"/>
    <w:rsid w:val="00176272"/>
    <w:rsid w:val="001763B8"/>
    <w:rsid w:val="00176452"/>
    <w:rsid w:val="00176506"/>
    <w:rsid w:val="001768C3"/>
    <w:rsid w:val="00176A79"/>
    <w:rsid w:val="00177028"/>
    <w:rsid w:val="0017731A"/>
    <w:rsid w:val="00177804"/>
    <w:rsid w:val="00177D01"/>
    <w:rsid w:val="00177DB6"/>
    <w:rsid w:val="00180793"/>
    <w:rsid w:val="00180B2C"/>
    <w:rsid w:val="001812F1"/>
    <w:rsid w:val="0018135F"/>
    <w:rsid w:val="001817C3"/>
    <w:rsid w:val="001820C6"/>
    <w:rsid w:val="001826F9"/>
    <w:rsid w:val="00182896"/>
    <w:rsid w:val="00183333"/>
    <w:rsid w:val="00184063"/>
    <w:rsid w:val="00184B72"/>
    <w:rsid w:val="0018528F"/>
    <w:rsid w:val="00185C41"/>
    <w:rsid w:val="00186168"/>
    <w:rsid w:val="00186553"/>
    <w:rsid w:val="0019063F"/>
    <w:rsid w:val="00192187"/>
    <w:rsid w:val="0019283A"/>
    <w:rsid w:val="00192DEA"/>
    <w:rsid w:val="00192E11"/>
    <w:rsid w:val="00194536"/>
    <w:rsid w:val="00195839"/>
    <w:rsid w:val="00195939"/>
    <w:rsid w:val="00196777"/>
    <w:rsid w:val="00196BC7"/>
    <w:rsid w:val="00196FBA"/>
    <w:rsid w:val="0019718C"/>
    <w:rsid w:val="00197524"/>
    <w:rsid w:val="001A03AD"/>
    <w:rsid w:val="001A0656"/>
    <w:rsid w:val="001A0DF4"/>
    <w:rsid w:val="001A1396"/>
    <w:rsid w:val="001A1FA0"/>
    <w:rsid w:val="001A23C6"/>
    <w:rsid w:val="001A23CD"/>
    <w:rsid w:val="001A2479"/>
    <w:rsid w:val="001A25ED"/>
    <w:rsid w:val="001A2699"/>
    <w:rsid w:val="001A2AB1"/>
    <w:rsid w:val="001A2BE3"/>
    <w:rsid w:val="001A3B43"/>
    <w:rsid w:val="001A4C16"/>
    <w:rsid w:val="001A4C57"/>
    <w:rsid w:val="001A5294"/>
    <w:rsid w:val="001A587E"/>
    <w:rsid w:val="001A5C74"/>
    <w:rsid w:val="001A618E"/>
    <w:rsid w:val="001A7D3C"/>
    <w:rsid w:val="001A7F0A"/>
    <w:rsid w:val="001B0146"/>
    <w:rsid w:val="001B08CC"/>
    <w:rsid w:val="001B0BE2"/>
    <w:rsid w:val="001B0F3F"/>
    <w:rsid w:val="001B1040"/>
    <w:rsid w:val="001B16DF"/>
    <w:rsid w:val="001B1D7B"/>
    <w:rsid w:val="001B223E"/>
    <w:rsid w:val="001B2890"/>
    <w:rsid w:val="001B37A8"/>
    <w:rsid w:val="001B3DE1"/>
    <w:rsid w:val="001B3F62"/>
    <w:rsid w:val="001B51F0"/>
    <w:rsid w:val="001B54F2"/>
    <w:rsid w:val="001B5C76"/>
    <w:rsid w:val="001B6079"/>
    <w:rsid w:val="001B6643"/>
    <w:rsid w:val="001B69D0"/>
    <w:rsid w:val="001B6FF3"/>
    <w:rsid w:val="001B72DD"/>
    <w:rsid w:val="001B7434"/>
    <w:rsid w:val="001B75E4"/>
    <w:rsid w:val="001C0363"/>
    <w:rsid w:val="001C046E"/>
    <w:rsid w:val="001C0BA4"/>
    <w:rsid w:val="001C12E0"/>
    <w:rsid w:val="001C1313"/>
    <w:rsid w:val="001C2060"/>
    <w:rsid w:val="001C2880"/>
    <w:rsid w:val="001C2D41"/>
    <w:rsid w:val="001C2E47"/>
    <w:rsid w:val="001C2F96"/>
    <w:rsid w:val="001C300F"/>
    <w:rsid w:val="001C36DB"/>
    <w:rsid w:val="001C3753"/>
    <w:rsid w:val="001C3821"/>
    <w:rsid w:val="001C3931"/>
    <w:rsid w:val="001C399A"/>
    <w:rsid w:val="001C4044"/>
    <w:rsid w:val="001C4A02"/>
    <w:rsid w:val="001C5FAB"/>
    <w:rsid w:val="001C62C7"/>
    <w:rsid w:val="001C70AC"/>
    <w:rsid w:val="001C7AD8"/>
    <w:rsid w:val="001C7B4F"/>
    <w:rsid w:val="001C7CB3"/>
    <w:rsid w:val="001D0712"/>
    <w:rsid w:val="001D11D8"/>
    <w:rsid w:val="001D3286"/>
    <w:rsid w:val="001D3293"/>
    <w:rsid w:val="001D3393"/>
    <w:rsid w:val="001D48AB"/>
    <w:rsid w:val="001D4CEF"/>
    <w:rsid w:val="001D5143"/>
    <w:rsid w:val="001D6F24"/>
    <w:rsid w:val="001D70AC"/>
    <w:rsid w:val="001D71F6"/>
    <w:rsid w:val="001D7715"/>
    <w:rsid w:val="001D78F1"/>
    <w:rsid w:val="001D7C1C"/>
    <w:rsid w:val="001E020A"/>
    <w:rsid w:val="001E031D"/>
    <w:rsid w:val="001E0592"/>
    <w:rsid w:val="001E0844"/>
    <w:rsid w:val="001E124C"/>
    <w:rsid w:val="001E1979"/>
    <w:rsid w:val="001E1AB2"/>
    <w:rsid w:val="001E1D53"/>
    <w:rsid w:val="001E21B9"/>
    <w:rsid w:val="001E2402"/>
    <w:rsid w:val="001E28B8"/>
    <w:rsid w:val="001E2B5E"/>
    <w:rsid w:val="001E2F86"/>
    <w:rsid w:val="001E342D"/>
    <w:rsid w:val="001E34B0"/>
    <w:rsid w:val="001E49E6"/>
    <w:rsid w:val="001E4DA5"/>
    <w:rsid w:val="001E5AFF"/>
    <w:rsid w:val="001E5BDA"/>
    <w:rsid w:val="001E5D1B"/>
    <w:rsid w:val="001E5D82"/>
    <w:rsid w:val="001E5F1C"/>
    <w:rsid w:val="001E6647"/>
    <w:rsid w:val="001E6912"/>
    <w:rsid w:val="001E6CC2"/>
    <w:rsid w:val="001E6FFA"/>
    <w:rsid w:val="001E6FFD"/>
    <w:rsid w:val="001E73EB"/>
    <w:rsid w:val="001E7E70"/>
    <w:rsid w:val="001F0888"/>
    <w:rsid w:val="001F0D58"/>
    <w:rsid w:val="001F0E32"/>
    <w:rsid w:val="001F0E7A"/>
    <w:rsid w:val="001F1618"/>
    <w:rsid w:val="001F16A2"/>
    <w:rsid w:val="001F16AC"/>
    <w:rsid w:val="001F191C"/>
    <w:rsid w:val="001F19BE"/>
    <w:rsid w:val="001F1E8A"/>
    <w:rsid w:val="001F2A78"/>
    <w:rsid w:val="001F2CFE"/>
    <w:rsid w:val="001F32AF"/>
    <w:rsid w:val="001F3746"/>
    <w:rsid w:val="001F4043"/>
    <w:rsid w:val="001F44B3"/>
    <w:rsid w:val="001F4808"/>
    <w:rsid w:val="001F4910"/>
    <w:rsid w:val="001F4B4C"/>
    <w:rsid w:val="001F4CC5"/>
    <w:rsid w:val="001F6325"/>
    <w:rsid w:val="001F75A4"/>
    <w:rsid w:val="001F7B4C"/>
    <w:rsid w:val="001F7E57"/>
    <w:rsid w:val="001F7EB0"/>
    <w:rsid w:val="0020067A"/>
    <w:rsid w:val="00200AAC"/>
    <w:rsid w:val="00200CA9"/>
    <w:rsid w:val="00200EBF"/>
    <w:rsid w:val="002011F2"/>
    <w:rsid w:val="0020238C"/>
    <w:rsid w:val="0020245B"/>
    <w:rsid w:val="002025AF"/>
    <w:rsid w:val="00202B84"/>
    <w:rsid w:val="00202D7C"/>
    <w:rsid w:val="00203120"/>
    <w:rsid w:val="002037C2"/>
    <w:rsid w:val="00203896"/>
    <w:rsid w:val="00203E39"/>
    <w:rsid w:val="00204CA3"/>
    <w:rsid w:val="0020511F"/>
    <w:rsid w:val="002053AB"/>
    <w:rsid w:val="002058B5"/>
    <w:rsid w:val="00205ABC"/>
    <w:rsid w:val="00205DCC"/>
    <w:rsid w:val="002068A4"/>
    <w:rsid w:val="00206DA0"/>
    <w:rsid w:val="00207EC3"/>
    <w:rsid w:val="00207FAE"/>
    <w:rsid w:val="00210717"/>
    <w:rsid w:val="00210B30"/>
    <w:rsid w:val="00210CE9"/>
    <w:rsid w:val="0021132A"/>
    <w:rsid w:val="002114FB"/>
    <w:rsid w:val="00211E8E"/>
    <w:rsid w:val="00212112"/>
    <w:rsid w:val="0021255B"/>
    <w:rsid w:val="00212A65"/>
    <w:rsid w:val="00212D2F"/>
    <w:rsid w:val="002133BC"/>
    <w:rsid w:val="00213785"/>
    <w:rsid w:val="00213CEC"/>
    <w:rsid w:val="0021413C"/>
    <w:rsid w:val="00214B60"/>
    <w:rsid w:val="00214F64"/>
    <w:rsid w:val="00215017"/>
    <w:rsid w:val="00215623"/>
    <w:rsid w:val="002156D4"/>
    <w:rsid w:val="002158EF"/>
    <w:rsid w:val="002171E8"/>
    <w:rsid w:val="00217999"/>
    <w:rsid w:val="00217A39"/>
    <w:rsid w:val="00217A8E"/>
    <w:rsid w:val="00217E20"/>
    <w:rsid w:val="002209CA"/>
    <w:rsid w:val="002211AC"/>
    <w:rsid w:val="00221831"/>
    <w:rsid w:val="0022217F"/>
    <w:rsid w:val="00222506"/>
    <w:rsid w:val="00222632"/>
    <w:rsid w:val="00222692"/>
    <w:rsid w:val="00222A97"/>
    <w:rsid w:val="002230AB"/>
    <w:rsid w:val="0022395F"/>
    <w:rsid w:val="002239F9"/>
    <w:rsid w:val="00223D03"/>
    <w:rsid w:val="0022448F"/>
    <w:rsid w:val="00224854"/>
    <w:rsid w:val="00225033"/>
    <w:rsid w:val="00225088"/>
    <w:rsid w:val="00225158"/>
    <w:rsid w:val="00225346"/>
    <w:rsid w:val="002254A8"/>
    <w:rsid w:val="00225FC5"/>
    <w:rsid w:val="00226973"/>
    <w:rsid w:val="00226A98"/>
    <w:rsid w:val="00227AC8"/>
    <w:rsid w:val="0023109D"/>
    <w:rsid w:val="00231450"/>
    <w:rsid w:val="00231629"/>
    <w:rsid w:val="00231649"/>
    <w:rsid w:val="0023188D"/>
    <w:rsid w:val="00231A7D"/>
    <w:rsid w:val="0023207C"/>
    <w:rsid w:val="002320C6"/>
    <w:rsid w:val="00232442"/>
    <w:rsid w:val="00232B40"/>
    <w:rsid w:val="00232CAA"/>
    <w:rsid w:val="00232FB6"/>
    <w:rsid w:val="00233811"/>
    <w:rsid w:val="00233F49"/>
    <w:rsid w:val="00234A7C"/>
    <w:rsid w:val="00234F1E"/>
    <w:rsid w:val="00235D37"/>
    <w:rsid w:val="00235D9F"/>
    <w:rsid w:val="00236AC7"/>
    <w:rsid w:val="00236FAF"/>
    <w:rsid w:val="0023721A"/>
    <w:rsid w:val="00237650"/>
    <w:rsid w:val="002379EC"/>
    <w:rsid w:val="00237B41"/>
    <w:rsid w:val="0024089A"/>
    <w:rsid w:val="002414AE"/>
    <w:rsid w:val="0024185A"/>
    <w:rsid w:val="00241ABD"/>
    <w:rsid w:val="00241AC0"/>
    <w:rsid w:val="002421EC"/>
    <w:rsid w:val="002424E4"/>
    <w:rsid w:val="00242527"/>
    <w:rsid w:val="0024296B"/>
    <w:rsid w:val="002432FA"/>
    <w:rsid w:val="002433F8"/>
    <w:rsid w:val="00244633"/>
    <w:rsid w:val="00244A3F"/>
    <w:rsid w:val="00245BE3"/>
    <w:rsid w:val="00245D67"/>
    <w:rsid w:val="002464AB"/>
    <w:rsid w:val="0024660C"/>
    <w:rsid w:val="00246B2D"/>
    <w:rsid w:val="00247841"/>
    <w:rsid w:val="0025031A"/>
    <w:rsid w:val="00250886"/>
    <w:rsid w:val="00250AE5"/>
    <w:rsid w:val="002535CC"/>
    <w:rsid w:val="00253CA6"/>
    <w:rsid w:val="0025432B"/>
    <w:rsid w:val="00254567"/>
    <w:rsid w:val="00254615"/>
    <w:rsid w:val="002546A8"/>
    <w:rsid w:val="00254A1D"/>
    <w:rsid w:val="00254FBF"/>
    <w:rsid w:val="00255668"/>
    <w:rsid w:val="002558F1"/>
    <w:rsid w:val="00255E54"/>
    <w:rsid w:val="00255F98"/>
    <w:rsid w:val="00256100"/>
    <w:rsid w:val="00256907"/>
    <w:rsid w:val="00256B59"/>
    <w:rsid w:val="002603AD"/>
    <w:rsid w:val="00260477"/>
    <w:rsid w:val="0026064B"/>
    <w:rsid w:val="00260BA1"/>
    <w:rsid w:val="0026195A"/>
    <w:rsid w:val="00261D94"/>
    <w:rsid w:val="0026224C"/>
    <w:rsid w:val="002626FD"/>
    <w:rsid w:val="0026368C"/>
    <w:rsid w:val="00263A6F"/>
    <w:rsid w:val="00263ED6"/>
    <w:rsid w:val="0026410E"/>
    <w:rsid w:val="002644EA"/>
    <w:rsid w:val="00264916"/>
    <w:rsid w:val="00264D15"/>
    <w:rsid w:val="002656FA"/>
    <w:rsid w:val="002657CE"/>
    <w:rsid w:val="002666F1"/>
    <w:rsid w:val="00266E05"/>
    <w:rsid w:val="00266E0C"/>
    <w:rsid w:val="00267036"/>
    <w:rsid w:val="00270360"/>
    <w:rsid w:val="0027185D"/>
    <w:rsid w:val="002718BD"/>
    <w:rsid w:val="00271BFD"/>
    <w:rsid w:val="002720EE"/>
    <w:rsid w:val="00272288"/>
    <w:rsid w:val="00272C38"/>
    <w:rsid w:val="00274435"/>
    <w:rsid w:val="002745C2"/>
    <w:rsid w:val="002747B0"/>
    <w:rsid w:val="002747DC"/>
    <w:rsid w:val="00275333"/>
    <w:rsid w:val="00275886"/>
    <w:rsid w:val="0027606A"/>
    <w:rsid w:val="002762A4"/>
    <w:rsid w:val="00276899"/>
    <w:rsid w:val="00276CF6"/>
    <w:rsid w:val="00276EDE"/>
    <w:rsid w:val="002771AD"/>
    <w:rsid w:val="0027771F"/>
    <w:rsid w:val="0027773F"/>
    <w:rsid w:val="00277BC5"/>
    <w:rsid w:val="00277D73"/>
    <w:rsid w:val="00280407"/>
    <w:rsid w:val="00280581"/>
    <w:rsid w:val="002809C7"/>
    <w:rsid w:val="00280A1E"/>
    <w:rsid w:val="00280A35"/>
    <w:rsid w:val="00280A7A"/>
    <w:rsid w:val="00280EFB"/>
    <w:rsid w:val="00281DA7"/>
    <w:rsid w:val="0028209D"/>
    <w:rsid w:val="00282208"/>
    <w:rsid w:val="002822BA"/>
    <w:rsid w:val="002827FB"/>
    <w:rsid w:val="00282820"/>
    <w:rsid w:val="00282D32"/>
    <w:rsid w:val="002830B0"/>
    <w:rsid w:val="00283CB1"/>
    <w:rsid w:val="002842A3"/>
    <w:rsid w:val="0028436D"/>
    <w:rsid w:val="00284C97"/>
    <w:rsid w:val="00284DC6"/>
    <w:rsid w:val="0028525D"/>
    <w:rsid w:val="0028651C"/>
    <w:rsid w:val="002865B7"/>
    <w:rsid w:val="00286C37"/>
    <w:rsid w:val="00287247"/>
    <w:rsid w:val="00287664"/>
    <w:rsid w:val="00287706"/>
    <w:rsid w:val="00287F5B"/>
    <w:rsid w:val="00290BCB"/>
    <w:rsid w:val="00290DE8"/>
    <w:rsid w:val="00291482"/>
    <w:rsid w:val="00292196"/>
    <w:rsid w:val="0029257A"/>
    <w:rsid w:val="00292917"/>
    <w:rsid w:val="00292EFD"/>
    <w:rsid w:val="0029326D"/>
    <w:rsid w:val="002932DB"/>
    <w:rsid w:val="00293D79"/>
    <w:rsid w:val="00294AD6"/>
    <w:rsid w:val="00294C1C"/>
    <w:rsid w:val="00294CB9"/>
    <w:rsid w:val="0029505F"/>
    <w:rsid w:val="002952C7"/>
    <w:rsid w:val="00296129"/>
    <w:rsid w:val="0029619A"/>
    <w:rsid w:val="002963F8"/>
    <w:rsid w:val="002967C7"/>
    <w:rsid w:val="0029691A"/>
    <w:rsid w:val="00296965"/>
    <w:rsid w:val="00296B93"/>
    <w:rsid w:val="002978A1"/>
    <w:rsid w:val="00297957"/>
    <w:rsid w:val="00297D26"/>
    <w:rsid w:val="00297D4B"/>
    <w:rsid w:val="00297E79"/>
    <w:rsid w:val="00297EAC"/>
    <w:rsid w:val="002A0545"/>
    <w:rsid w:val="002A12FE"/>
    <w:rsid w:val="002A1800"/>
    <w:rsid w:val="002A1C9E"/>
    <w:rsid w:val="002A1F77"/>
    <w:rsid w:val="002A2834"/>
    <w:rsid w:val="002A2F18"/>
    <w:rsid w:val="002A3DF7"/>
    <w:rsid w:val="002A4792"/>
    <w:rsid w:val="002A4918"/>
    <w:rsid w:val="002A5019"/>
    <w:rsid w:val="002A5259"/>
    <w:rsid w:val="002A53DC"/>
    <w:rsid w:val="002A561F"/>
    <w:rsid w:val="002A6BF5"/>
    <w:rsid w:val="002A6D74"/>
    <w:rsid w:val="002A6E4B"/>
    <w:rsid w:val="002A7C10"/>
    <w:rsid w:val="002A7D3C"/>
    <w:rsid w:val="002B0B85"/>
    <w:rsid w:val="002B0B86"/>
    <w:rsid w:val="002B1553"/>
    <w:rsid w:val="002B1786"/>
    <w:rsid w:val="002B18EF"/>
    <w:rsid w:val="002B2178"/>
    <w:rsid w:val="002B26A8"/>
    <w:rsid w:val="002B2AED"/>
    <w:rsid w:val="002B2FE8"/>
    <w:rsid w:val="002B3C59"/>
    <w:rsid w:val="002B4530"/>
    <w:rsid w:val="002B47EE"/>
    <w:rsid w:val="002B489B"/>
    <w:rsid w:val="002B496F"/>
    <w:rsid w:val="002B4FD4"/>
    <w:rsid w:val="002B50BA"/>
    <w:rsid w:val="002B5136"/>
    <w:rsid w:val="002B5D66"/>
    <w:rsid w:val="002B5E7E"/>
    <w:rsid w:val="002B786F"/>
    <w:rsid w:val="002B78D3"/>
    <w:rsid w:val="002B7F14"/>
    <w:rsid w:val="002C00D0"/>
    <w:rsid w:val="002C07FD"/>
    <w:rsid w:val="002C0A8D"/>
    <w:rsid w:val="002C11F1"/>
    <w:rsid w:val="002C121F"/>
    <w:rsid w:val="002C12CF"/>
    <w:rsid w:val="002C1920"/>
    <w:rsid w:val="002C1A3F"/>
    <w:rsid w:val="002C22CA"/>
    <w:rsid w:val="002C22E5"/>
    <w:rsid w:val="002C2DF7"/>
    <w:rsid w:val="002C2F7F"/>
    <w:rsid w:val="002C325B"/>
    <w:rsid w:val="002C357F"/>
    <w:rsid w:val="002C472A"/>
    <w:rsid w:val="002C47A4"/>
    <w:rsid w:val="002C47C8"/>
    <w:rsid w:val="002C486D"/>
    <w:rsid w:val="002C53B7"/>
    <w:rsid w:val="002C58DB"/>
    <w:rsid w:val="002C5CEC"/>
    <w:rsid w:val="002C5DDE"/>
    <w:rsid w:val="002C5FDD"/>
    <w:rsid w:val="002C6604"/>
    <w:rsid w:val="002C75DA"/>
    <w:rsid w:val="002D13C4"/>
    <w:rsid w:val="002D149F"/>
    <w:rsid w:val="002D181F"/>
    <w:rsid w:val="002D1C51"/>
    <w:rsid w:val="002D1E48"/>
    <w:rsid w:val="002D2030"/>
    <w:rsid w:val="002D2A43"/>
    <w:rsid w:val="002D2BEC"/>
    <w:rsid w:val="002D3420"/>
    <w:rsid w:val="002D348C"/>
    <w:rsid w:val="002D3B90"/>
    <w:rsid w:val="002D4525"/>
    <w:rsid w:val="002D4795"/>
    <w:rsid w:val="002D52F5"/>
    <w:rsid w:val="002D5625"/>
    <w:rsid w:val="002D5EAA"/>
    <w:rsid w:val="002D66ED"/>
    <w:rsid w:val="002D6801"/>
    <w:rsid w:val="002D699B"/>
    <w:rsid w:val="002D6B92"/>
    <w:rsid w:val="002D711B"/>
    <w:rsid w:val="002D756B"/>
    <w:rsid w:val="002D7AA9"/>
    <w:rsid w:val="002E0132"/>
    <w:rsid w:val="002E0555"/>
    <w:rsid w:val="002E0C44"/>
    <w:rsid w:val="002E0CF2"/>
    <w:rsid w:val="002E18D3"/>
    <w:rsid w:val="002E2C6E"/>
    <w:rsid w:val="002E3FE3"/>
    <w:rsid w:val="002E4F0D"/>
    <w:rsid w:val="002E518D"/>
    <w:rsid w:val="002E5380"/>
    <w:rsid w:val="002E5DD5"/>
    <w:rsid w:val="002E5EF5"/>
    <w:rsid w:val="002E709C"/>
    <w:rsid w:val="002E7214"/>
    <w:rsid w:val="002E7509"/>
    <w:rsid w:val="002E7C3E"/>
    <w:rsid w:val="002E7E7F"/>
    <w:rsid w:val="002F0099"/>
    <w:rsid w:val="002F024A"/>
    <w:rsid w:val="002F0480"/>
    <w:rsid w:val="002F0961"/>
    <w:rsid w:val="002F1014"/>
    <w:rsid w:val="002F1CE1"/>
    <w:rsid w:val="002F1D19"/>
    <w:rsid w:val="002F1D2C"/>
    <w:rsid w:val="002F2A9E"/>
    <w:rsid w:val="002F2E44"/>
    <w:rsid w:val="002F3BE4"/>
    <w:rsid w:val="002F3BEC"/>
    <w:rsid w:val="002F404C"/>
    <w:rsid w:val="002F4878"/>
    <w:rsid w:val="002F4A76"/>
    <w:rsid w:val="002F5106"/>
    <w:rsid w:val="002F5A4A"/>
    <w:rsid w:val="002F6540"/>
    <w:rsid w:val="002F65F5"/>
    <w:rsid w:val="002F6900"/>
    <w:rsid w:val="002F754A"/>
    <w:rsid w:val="002F7C5A"/>
    <w:rsid w:val="002F7D87"/>
    <w:rsid w:val="0030057D"/>
    <w:rsid w:val="003006EA"/>
    <w:rsid w:val="00300739"/>
    <w:rsid w:val="00300982"/>
    <w:rsid w:val="00300B55"/>
    <w:rsid w:val="00300F02"/>
    <w:rsid w:val="003022C2"/>
    <w:rsid w:val="00302660"/>
    <w:rsid w:val="00302A24"/>
    <w:rsid w:val="00302A5E"/>
    <w:rsid w:val="003032BF"/>
    <w:rsid w:val="00303559"/>
    <w:rsid w:val="003044D8"/>
    <w:rsid w:val="0030491B"/>
    <w:rsid w:val="00304D3F"/>
    <w:rsid w:val="0030614E"/>
    <w:rsid w:val="00306A6F"/>
    <w:rsid w:val="00306ACB"/>
    <w:rsid w:val="00306FDD"/>
    <w:rsid w:val="00310161"/>
    <w:rsid w:val="0031085B"/>
    <w:rsid w:val="003108EC"/>
    <w:rsid w:val="00310AD4"/>
    <w:rsid w:val="00310BE9"/>
    <w:rsid w:val="00310D56"/>
    <w:rsid w:val="00311402"/>
    <w:rsid w:val="003114C4"/>
    <w:rsid w:val="003116C3"/>
    <w:rsid w:val="00311B0E"/>
    <w:rsid w:val="00311E90"/>
    <w:rsid w:val="003122BA"/>
    <w:rsid w:val="00312F46"/>
    <w:rsid w:val="003134B8"/>
    <w:rsid w:val="003138AA"/>
    <w:rsid w:val="0031451F"/>
    <w:rsid w:val="003150D8"/>
    <w:rsid w:val="00315295"/>
    <w:rsid w:val="003159FD"/>
    <w:rsid w:val="00315B32"/>
    <w:rsid w:val="003164D6"/>
    <w:rsid w:val="0031653F"/>
    <w:rsid w:val="003165F8"/>
    <w:rsid w:val="0031661A"/>
    <w:rsid w:val="00316A74"/>
    <w:rsid w:val="00316C16"/>
    <w:rsid w:val="003172C1"/>
    <w:rsid w:val="00317630"/>
    <w:rsid w:val="00317C41"/>
    <w:rsid w:val="003213B0"/>
    <w:rsid w:val="00321840"/>
    <w:rsid w:val="00321D5B"/>
    <w:rsid w:val="00321E37"/>
    <w:rsid w:val="00322397"/>
    <w:rsid w:val="0032262B"/>
    <w:rsid w:val="0032299F"/>
    <w:rsid w:val="00322AC4"/>
    <w:rsid w:val="00322BEF"/>
    <w:rsid w:val="00322DF3"/>
    <w:rsid w:val="003230A5"/>
    <w:rsid w:val="003234A2"/>
    <w:rsid w:val="0032519F"/>
    <w:rsid w:val="003255C0"/>
    <w:rsid w:val="00325827"/>
    <w:rsid w:val="00325B66"/>
    <w:rsid w:val="00325E43"/>
    <w:rsid w:val="00326C43"/>
    <w:rsid w:val="0032725B"/>
    <w:rsid w:val="003275CC"/>
    <w:rsid w:val="00327743"/>
    <w:rsid w:val="00327DA3"/>
    <w:rsid w:val="00327E0E"/>
    <w:rsid w:val="00330219"/>
    <w:rsid w:val="00330A68"/>
    <w:rsid w:val="00330BE3"/>
    <w:rsid w:val="00331324"/>
    <w:rsid w:val="0033133D"/>
    <w:rsid w:val="003315A7"/>
    <w:rsid w:val="00331718"/>
    <w:rsid w:val="003317CE"/>
    <w:rsid w:val="00331BAE"/>
    <w:rsid w:val="00331FE8"/>
    <w:rsid w:val="003329BF"/>
    <w:rsid w:val="00332A56"/>
    <w:rsid w:val="0033357E"/>
    <w:rsid w:val="00333962"/>
    <w:rsid w:val="0033398C"/>
    <w:rsid w:val="00333A13"/>
    <w:rsid w:val="003342DF"/>
    <w:rsid w:val="00334513"/>
    <w:rsid w:val="00334CCF"/>
    <w:rsid w:val="00335109"/>
    <w:rsid w:val="003352D1"/>
    <w:rsid w:val="003355C8"/>
    <w:rsid w:val="0033567F"/>
    <w:rsid w:val="00335E3B"/>
    <w:rsid w:val="00337598"/>
    <w:rsid w:val="00340535"/>
    <w:rsid w:val="0034073D"/>
    <w:rsid w:val="0034110A"/>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47D93"/>
    <w:rsid w:val="00350532"/>
    <w:rsid w:val="0035071B"/>
    <w:rsid w:val="00350841"/>
    <w:rsid w:val="00350DBE"/>
    <w:rsid w:val="00352743"/>
    <w:rsid w:val="003528E6"/>
    <w:rsid w:val="003529C5"/>
    <w:rsid w:val="00352D06"/>
    <w:rsid w:val="00352ED3"/>
    <w:rsid w:val="00353AD6"/>
    <w:rsid w:val="00353B15"/>
    <w:rsid w:val="00354A83"/>
    <w:rsid w:val="00354BCB"/>
    <w:rsid w:val="003557F8"/>
    <w:rsid w:val="0035599A"/>
    <w:rsid w:val="00355B3C"/>
    <w:rsid w:val="003565B1"/>
    <w:rsid w:val="003568CC"/>
    <w:rsid w:val="00356DCA"/>
    <w:rsid w:val="00357053"/>
    <w:rsid w:val="0035732D"/>
    <w:rsid w:val="00357DCA"/>
    <w:rsid w:val="0036034B"/>
    <w:rsid w:val="00360367"/>
    <w:rsid w:val="00360A39"/>
    <w:rsid w:val="00360F70"/>
    <w:rsid w:val="00360F90"/>
    <w:rsid w:val="00361030"/>
    <w:rsid w:val="00361734"/>
    <w:rsid w:val="00361AD2"/>
    <w:rsid w:val="00361C08"/>
    <w:rsid w:val="00362078"/>
    <w:rsid w:val="00362F3A"/>
    <w:rsid w:val="0036394E"/>
    <w:rsid w:val="0036406D"/>
    <w:rsid w:val="00364801"/>
    <w:rsid w:val="00364C88"/>
    <w:rsid w:val="003655FC"/>
    <w:rsid w:val="0036574F"/>
    <w:rsid w:val="00365802"/>
    <w:rsid w:val="0036582D"/>
    <w:rsid w:val="00365AF0"/>
    <w:rsid w:val="0036621F"/>
    <w:rsid w:val="0036658E"/>
    <w:rsid w:val="00366808"/>
    <w:rsid w:val="003675D9"/>
    <w:rsid w:val="00367E39"/>
    <w:rsid w:val="00370148"/>
    <w:rsid w:val="003703C6"/>
    <w:rsid w:val="00370F14"/>
    <w:rsid w:val="00370F70"/>
    <w:rsid w:val="0037133A"/>
    <w:rsid w:val="00371FEA"/>
    <w:rsid w:val="0037202F"/>
    <w:rsid w:val="00372662"/>
    <w:rsid w:val="00372C6B"/>
    <w:rsid w:val="00372FA6"/>
    <w:rsid w:val="003731D4"/>
    <w:rsid w:val="003738F2"/>
    <w:rsid w:val="00374727"/>
    <w:rsid w:val="00374AAA"/>
    <w:rsid w:val="00375351"/>
    <w:rsid w:val="003754EC"/>
    <w:rsid w:val="0037599E"/>
    <w:rsid w:val="003759CE"/>
    <w:rsid w:val="00376284"/>
    <w:rsid w:val="00376959"/>
    <w:rsid w:val="00376995"/>
    <w:rsid w:val="00377437"/>
    <w:rsid w:val="003801EA"/>
    <w:rsid w:val="00380463"/>
    <w:rsid w:val="00381125"/>
    <w:rsid w:val="00381A91"/>
    <w:rsid w:val="00381E6A"/>
    <w:rsid w:val="0038202B"/>
    <w:rsid w:val="00382DCF"/>
    <w:rsid w:val="00383346"/>
    <w:rsid w:val="003836D2"/>
    <w:rsid w:val="00384279"/>
    <w:rsid w:val="003843CF"/>
    <w:rsid w:val="0038459E"/>
    <w:rsid w:val="00384ED5"/>
    <w:rsid w:val="00384F1D"/>
    <w:rsid w:val="00384F5E"/>
    <w:rsid w:val="00385833"/>
    <w:rsid w:val="0038635A"/>
    <w:rsid w:val="003868F3"/>
    <w:rsid w:val="00386A60"/>
    <w:rsid w:val="00387548"/>
    <w:rsid w:val="00387ED8"/>
    <w:rsid w:val="00387F2D"/>
    <w:rsid w:val="003901FC"/>
    <w:rsid w:val="0039072C"/>
    <w:rsid w:val="00390D01"/>
    <w:rsid w:val="00390F26"/>
    <w:rsid w:val="00391193"/>
    <w:rsid w:val="003913C3"/>
    <w:rsid w:val="003916DA"/>
    <w:rsid w:val="003918FA"/>
    <w:rsid w:val="00392255"/>
    <w:rsid w:val="00392344"/>
    <w:rsid w:val="00393465"/>
    <w:rsid w:val="00393BF5"/>
    <w:rsid w:val="00393CA0"/>
    <w:rsid w:val="003952CD"/>
    <w:rsid w:val="00395B06"/>
    <w:rsid w:val="00395CA5"/>
    <w:rsid w:val="003963CC"/>
    <w:rsid w:val="0039640A"/>
    <w:rsid w:val="00396708"/>
    <w:rsid w:val="00396999"/>
    <w:rsid w:val="00396C19"/>
    <w:rsid w:val="003A0073"/>
    <w:rsid w:val="003A02CF"/>
    <w:rsid w:val="003A0658"/>
    <w:rsid w:val="003A1084"/>
    <w:rsid w:val="003A14DF"/>
    <w:rsid w:val="003A1C26"/>
    <w:rsid w:val="003A1C34"/>
    <w:rsid w:val="003A203A"/>
    <w:rsid w:val="003A2BB0"/>
    <w:rsid w:val="003A3EC2"/>
    <w:rsid w:val="003A433B"/>
    <w:rsid w:val="003A4839"/>
    <w:rsid w:val="003A4C2D"/>
    <w:rsid w:val="003A53AF"/>
    <w:rsid w:val="003A5FFA"/>
    <w:rsid w:val="003A6036"/>
    <w:rsid w:val="003A675B"/>
    <w:rsid w:val="003A72D7"/>
    <w:rsid w:val="003A7FEE"/>
    <w:rsid w:val="003B001C"/>
    <w:rsid w:val="003B072E"/>
    <w:rsid w:val="003B0752"/>
    <w:rsid w:val="003B0DD4"/>
    <w:rsid w:val="003B1538"/>
    <w:rsid w:val="003B1B48"/>
    <w:rsid w:val="003B1CAD"/>
    <w:rsid w:val="003B23AF"/>
    <w:rsid w:val="003B2795"/>
    <w:rsid w:val="003B2C06"/>
    <w:rsid w:val="003B3D89"/>
    <w:rsid w:val="003B411E"/>
    <w:rsid w:val="003B461D"/>
    <w:rsid w:val="003B65B3"/>
    <w:rsid w:val="003B66AB"/>
    <w:rsid w:val="003B71F2"/>
    <w:rsid w:val="003B731B"/>
    <w:rsid w:val="003B7783"/>
    <w:rsid w:val="003C00EF"/>
    <w:rsid w:val="003C0A93"/>
    <w:rsid w:val="003C16F7"/>
    <w:rsid w:val="003C1772"/>
    <w:rsid w:val="003C1C29"/>
    <w:rsid w:val="003C1D91"/>
    <w:rsid w:val="003C2450"/>
    <w:rsid w:val="003C2BC3"/>
    <w:rsid w:val="003C32FB"/>
    <w:rsid w:val="003C3523"/>
    <w:rsid w:val="003C3CFF"/>
    <w:rsid w:val="003C3E10"/>
    <w:rsid w:val="003C43C6"/>
    <w:rsid w:val="003C4BCB"/>
    <w:rsid w:val="003C5098"/>
    <w:rsid w:val="003C5170"/>
    <w:rsid w:val="003C55EF"/>
    <w:rsid w:val="003C5A67"/>
    <w:rsid w:val="003C62E1"/>
    <w:rsid w:val="003C678D"/>
    <w:rsid w:val="003C69F9"/>
    <w:rsid w:val="003C6CA1"/>
    <w:rsid w:val="003C71E8"/>
    <w:rsid w:val="003D0093"/>
    <w:rsid w:val="003D019B"/>
    <w:rsid w:val="003D05EF"/>
    <w:rsid w:val="003D15C3"/>
    <w:rsid w:val="003D1C2D"/>
    <w:rsid w:val="003D1D72"/>
    <w:rsid w:val="003D2149"/>
    <w:rsid w:val="003D2E42"/>
    <w:rsid w:val="003D3430"/>
    <w:rsid w:val="003D35A3"/>
    <w:rsid w:val="003D395D"/>
    <w:rsid w:val="003D3CBE"/>
    <w:rsid w:val="003D3E0B"/>
    <w:rsid w:val="003D421B"/>
    <w:rsid w:val="003D442B"/>
    <w:rsid w:val="003D507F"/>
    <w:rsid w:val="003D5384"/>
    <w:rsid w:val="003D5878"/>
    <w:rsid w:val="003D5B36"/>
    <w:rsid w:val="003D663C"/>
    <w:rsid w:val="003D7318"/>
    <w:rsid w:val="003D75A4"/>
    <w:rsid w:val="003D76DA"/>
    <w:rsid w:val="003D7B97"/>
    <w:rsid w:val="003D7DA7"/>
    <w:rsid w:val="003E062B"/>
    <w:rsid w:val="003E0A1F"/>
    <w:rsid w:val="003E0C90"/>
    <w:rsid w:val="003E0CB5"/>
    <w:rsid w:val="003E0F29"/>
    <w:rsid w:val="003E1083"/>
    <w:rsid w:val="003E13B4"/>
    <w:rsid w:val="003E1770"/>
    <w:rsid w:val="003E1865"/>
    <w:rsid w:val="003E1904"/>
    <w:rsid w:val="003E1A07"/>
    <w:rsid w:val="003E1AE5"/>
    <w:rsid w:val="003E2025"/>
    <w:rsid w:val="003E2452"/>
    <w:rsid w:val="003E2691"/>
    <w:rsid w:val="003E2A1C"/>
    <w:rsid w:val="003E30DA"/>
    <w:rsid w:val="003E3F98"/>
    <w:rsid w:val="003E44CE"/>
    <w:rsid w:val="003E4936"/>
    <w:rsid w:val="003E4E3E"/>
    <w:rsid w:val="003E5133"/>
    <w:rsid w:val="003E527D"/>
    <w:rsid w:val="003E52A5"/>
    <w:rsid w:val="003E53B7"/>
    <w:rsid w:val="003E55A0"/>
    <w:rsid w:val="003E55C8"/>
    <w:rsid w:val="003E58DB"/>
    <w:rsid w:val="003E5C8D"/>
    <w:rsid w:val="003E6511"/>
    <w:rsid w:val="003E7207"/>
    <w:rsid w:val="003E79AC"/>
    <w:rsid w:val="003E7BE4"/>
    <w:rsid w:val="003F0B8C"/>
    <w:rsid w:val="003F0D7D"/>
    <w:rsid w:val="003F1786"/>
    <w:rsid w:val="003F1B73"/>
    <w:rsid w:val="003F1CC5"/>
    <w:rsid w:val="003F2A68"/>
    <w:rsid w:val="003F3610"/>
    <w:rsid w:val="003F377F"/>
    <w:rsid w:val="003F3B4D"/>
    <w:rsid w:val="003F3E82"/>
    <w:rsid w:val="003F4FD6"/>
    <w:rsid w:val="003F50C4"/>
    <w:rsid w:val="003F5178"/>
    <w:rsid w:val="003F545C"/>
    <w:rsid w:val="003F5E8E"/>
    <w:rsid w:val="003F6986"/>
    <w:rsid w:val="003F6FF6"/>
    <w:rsid w:val="003F759B"/>
    <w:rsid w:val="003F764C"/>
    <w:rsid w:val="003F7E18"/>
    <w:rsid w:val="0040029C"/>
    <w:rsid w:val="004002F1"/>
    <w:rsid w:val="00400580"/>
    <w:rsid w:val="004010DA"/>
    <w:rsid w:val="004018EE"/>
    <w:rsid w:val="00401A2F"/>
    <w:rsid w:val="00402054"/>
    <w:rsid w:val="004022C3"/>
    <w:rsid w:val="004023A7"/>
    <w:rsid w:val="004024F2"/>
    <w:rsid w:val="004028E1"/>
    <w:rsid w:val="004029D7"/>
    <w:rsid w:val="00402D86"/>
    <w:rsid w:val="00403042"/>
    <w:rsid w:val="004038E6"/>
    <w:rsid w:val="0040419A"/>
    <w:rsid w:val="00404369"/>
    <w:rsid w:val="0040461A"/>
    <w:rsid w:val="00404802"/>
    <w:rsid w:val="00404F8E"/>
    <w:rsid w:val="00405A56"/>
    <w:rsid w:val="00405CA5"/>
    <w:rsid w:val="00405DBA"/>
    <w:rsid w:val="00406E4D"/>
    <w:rsid w:val="0040704C"/>
    <w:rsid w:val="0040787C"/>
    <w:rsid w:val="00410091"/>
    <w:rsid w:val="004109A6"/>
    <w:rsid w:val="00410C23"/>
    <w:rsid w:val="00410E08"/>
    <w:rsid w:val="00411401"/>
    <w:rsid w:val="00411DB5"/>
    <w:rsid w:val="00412035"/>
    <w:rsid w:val="00412588"/>
    <w:rsid w:val="00413575"/>
    <w:rsid w:val="00413B21"/>
    <w:rsid w:val="0041516C"/>
    <w:rsid w:val="00415851"/>
    <w:rsid w:val="004159A1"/>
    <w:rsid w:val="00416212"/>
    <w:rsid w:val="00416391"/>
    <w:rsid w:val="00416B8D"/>
    <w:rsid w:val="004172FD"/>
    <w:rsid w:val="00417B8F"/>
    <w:rsid w:val="00417F3F"/>
    <w:rsid w:val="004202C9"/>
    <w:rsid w:val="004209FE"/>
    <w:rsid w:val="00420F9C"/>
    <w:rsid w:val="00421A90"/>
    <w:rsid w:val="00421ABF"/>
    <w:rsid w:val="004228EA"/>
    <w:rsid w:val="00422AB2"/>
    <w:rsid w:val="00423E81"/>
    <w:rsid w:val="00424F86"/>
    <w:rsid w:val="004251EA"/>
    <w:rsid w:val="004258BB"/>
    <w:rsid w:val="004258E9"/>
    <w:rsid w:val="00425D9F"/>
    <w:rsid w:val="00426015"/>
    <w:rsid w:val="0042633C"/>
    <w:rsid w:val="004269A0"/>
    <w:rsid w:val="00426BD2"/>
    <w:rsid w:val="0042722C"/>
    <w:rsid w:val="004279D6"/>
    <w:rsid w:val="0043013B"/>
    <w:rsid w:val="004304BC"/>
    <w:rsid w:val="00430E1D"/>
    <w:rsid w:val="00430EC5"/>
    <w:rsid w:val="00431016"/>
    <w:rsid w:val="00431A12"/>
    <w:rsid w:val="00431B94"/>
    <w:rsid w:val="00432A00"/>
    <w:rsid w:val="00432B10"/>
    <w:rsid w:val="00432C17"/>
    <w:rsid w:val="0043378D"/>
    <w:rsid w:val="00433D1F"/>
    <w:rsid w:val="00433EFE"/>
    <w:rsid w:val="0043579E"/>
    <w:rsid w:val="00435BC0"/>
    <w:rsid w:val="00435CE9"/>
    <w:rsid w:val="004361DA"/>
    <w:rsid w:val="00436679"/>
    <w:rsid w:val="004366AB"/>
    <w:rsid w:val="00437911"/>
    <w:rsid w:val="004379A4"/>
    <w:rsid w:val="00437AAA"/>
    <w:rsid w:val="00437B9F"/>
    <w:rsid w:val="00437D1D"/>
    <w:rsid w:val="00437F8E"/>
    <w:rsid w:val="00440AED"/>
    <w:rsid w:val="00440E23"/>
    <w:rsid w:val="00441BDD"/>
    <w:rsid w:val="004426C0"/>
    <w:rsid w:val="0044270C"/>
    <w:rsid w:val="00443749"/>
    <w:rsid w:val="004439C7"/>
    <w:rsid w:val="00443A61"/>
    <w:rsid w:val="00443AE0"/>
    <w:rsid w:val="004455EB"/>
    <w:rsid w:val="00445846"/>
    <w:rsid w:val="00445B5C"/>
    <w:rsid w:val="00445D5A"/>
    <w:rsid w:val="00445D7A"/>
    <w:rsid w:val="004466A9"/>
    <w:rsid w:val="0044676F"/>
    <w:rsid w:val="00446ED6"/>
    <w:rsid w:val="00447AE6"/>
    <w:rsid w:val="0045020F"/>
    <w:rsid w:val="0045030A"/>
    <w:rsid w:val="0045043F"/>
    <w:rsid w:val="0045045D"/>
    <w:rsid w:val="0045077A"/>
    <w:rsid w:val="00450B6A"/>
    <w:rsid w:val="004518BA"/>
    <w:rsid w:val="00451A28"/>
    <w:rsid w:val="004521F6"/>
    <w:rsid w:val="00452CF4"/>
    <w:rsid w:val="004530BB"/>
    <w:rsid w:val="004532E5"/>
    <w:rsid w:val="004545B6"/>
    <w:rsid w:val="004547C5"/>
    <w:rsid w:val="0045550E"/>
    <w:rsid w:val="00455708"/>
    <w:rsid w:val="00455F6F"/>
    <w:rsid w:val="004560FD"/>
    <w:rsid w:val="00456EBA"/>
    <w:rsid w:val="004577DD"/>
    <w:rsid w:val="004579CA"/>
    <w:rsid w:val="00457E99"/>
    <w:rsid w:val="00457EC2"/>
    <w:rsid w:val="00461042"/>
    <w:rsid w:val="00461429"/>
    <w:rsid w:val="004619D9"/>
    <w:rsid w:val="0046240F"/>
    <w:rsid w:val="004628F0"/>
    <w:rsid w:val="004633AD"/>
    <w:rsid w:val="0046340E"/>
    <w:rsid w:val="00463A51"/>
    <w:rsid w:val="00463B0C"/>
    <w:rsid w:val="00464687"/>
    <w:rsid w:val="00464BAF"/>
    <w:rsid w:val="00464E4F"/>
    <w:rsid w:val="00465090"/>
    <w:rsid w:val="00465342"/>
    <w:rsid w:val="00465C4B"/>
    <w:rsid w:val="004665D7"/>
    <w:rsid w:val="00466843"/>
    <w:rsid w:val="00466E36"/>
    <w:rsid w:val="004670CF"/>
    <w:rsid w:val="0046735F"/>
    <w:rsid w:val="00467ADF"/>
    <w:rsid w:val="00467C16"/>
    <w:rsid w:val="00470A44"/>
    <w:rsid w:val="00470D88"/>
    <w:rsid w:val="00470F25"/>
    <w:rsid w:val="0047138A"/>
    <w:rsid w:val="00471D1C"/>
    <w:rsid w:val="00471EEA"/>
    <w:rsid w:val="00471F3A"/>
    <w:rsid w:val="00472CB0"/>
    <w:rsid w:val="00472D63"/>
    <w:rsid w:val="00472EAE"/>
    <w:rsid w:val="004731B0"/>
    <w:rsid w:val="0047393B"/>
    <w:rsid w:val="0047397D"/>
    <w:rsid w:val="00473C50"/>
    <w:rsid w:val="00474493"/>
    <w:rsid w:val="004746C8"/>
    <w:rsid w:val="00474717"/>
    <w:rsid w:val="004747AD"/>
    <w:rsid w:val="0047502F"/>
    <w:rsid w:val="004754B9"/>
    <w:rsid w:val="00475572"/>
    <w:rsid w:val="004763E4"/>
    <w:rsid w:val="004767B6"/>
    <w:rsid w:val="00476DCC"/>
    <w:rsid w:val="00476FC3"/>
    <w:rsid w:val="00477223"/>
    <w:rsid w:val="004775D1"/>
    <w:rsid w:val="00477CE2"/>
    <w:rsid w:val="004800B5"/>
    <w:rsid w:val="00480230"/>
    <w:rsid w:val="00480FA2"/>
    <w:rsid w:val="00480FEF"/>
    <w:rsid w:val="004812CB"/>
    <w:rsid w:val="00481A32"/>
    <w:rsid w:val="00481D81"/>
    <w:rsid w:val="00481EFE"/>
    <w:rsid w:val="004822A8"/>
    <w:rsid w:val="0048243B"/>
    <w:rsid w:val="004826D1"/>
    <w:rsid w:val="00482DF7"/>
    <w:rsid w:val="00482EB2"/>
    <w:rsid w:val="00483916"/>
    <w:rsid w:val="004841C2"/>
    <w:rsid w:val="00484276"/>
    <w:rsid w:val="004843CA"/>
    <w:rsid w:val="0048448B"/>
    <w:rsid w:val="00484AF7"/>
    <w:rsid w:val="00484CA8"/>
    <w:rsid w:val="004859A2"/>
    <w:rsid w:val="004866B3"/>
    <w:rsid w:val="00486ADE"/>
    <w:rsid w:val="00487041"/>
    <w:rsid w:val="004903FC"/>
    <w:rsid w:val="00490725"/>
    <w:rsid w:val="00490889"/>
    <w:rsid w:val="00491300"/>
    <w:rsid w:val="00491779"/>
    <w:rsid w:val="00492184"/>
    <w:rsid w:val="004921E8"/>
    <w:rsid w:val="004927D5"/>
    <w:rsid w:val="00492A77"/>
    <w:rsid w:val="00492FBA"/>
    <w:rsid w:val="00493099"/>
    <w:rsid w:val="004930BA"/>
    <w:rsid w:val="0049335A"/>
    <w:rsid w:val="00493DCA"/>
    <w:rsid w:val="00493EF1"/>
    <w:rsid w:val="00494D57"/>
    <w:rsid w:val="00495972"/>
    <w:rsid w:val="00495F0D"/>
    <w:rsid w:val="00496585"/>
    <w:rsid w:val="00496712"/>
    <w:rsid w:val="00496A3E"/>
    <w:rsid w:val="004A0CAB"/>
    <w:rsid w:val="004A0E14"/>
    <w:rsid w:val="004A1217"/>
    <w:rsid w:val="004A17C3"/>
    <w:rsid w:val="004A18AC"/>
    <w:rsid w:val="004A2733"/>
    <w:rsid w:val="004A2979"/>
    <w:rsid w:val="004A2AA5"/>
    <w:rsid w:val="004A3EBD"/>
    <w:rsid w:val="004A42C8"/>
    <w:rsid w:val="004A4B55"/>
    <w:rsid w:val="004A5574"/>
    <w:rsid w:val="004A5759"/>
    <w:rsid w:val="004A59C5"/>
    <w:rsid w:val="004A5FFD"/>
    <w:rsid w:val="004A6142"/>
    <w:rsid w:val="004A6391"/>
    <w:rsid w:val="004A72A2"/>
    <w:rsid w:val="004A7B58"/>
    <w:rsid w:val="004A7D22"/>
    <w:rsid w:val="004B04A5"/>
    <w:rsid w:val="004B07C8"/>
    <w:rsid w:val="004B104D"/>
    <w:rsid w:val="004B2172"/>
    <w:rsid w:val="004B2461"/>
    <w:rsid w:val="004B2A2B"/>
    <w:rsid w:val="004B4061"/>
    <w:rsid w:val="004B527C"/>
    <w:rsid w:val="004B5D3A"/>
    <w:rsid w:val="004B6CBB"/>
    <w:rsid w:val="004B6E8B"/>
    <w:rsid w:val="004B733E"/>
    <w:rsid w:val="004B73DA"/>
    <w:rsid w:val="004B7B50"/>
    <w:rsid w:val="004B7F44"/>
    <w:rsid w:val="004C026A"/>
    <w:rsid w:val="004C0EA3"/>
    <w:rsid w:val="004C15B5"/>
    <w:rsid w:val="004C16B4"/>
    <w:rsid w:val="004C1992"/>
    <w:rsid w:val="004C1994"/>
    <w:rsid w:val="004C20BA"/>
    <w:rsid w:val="004C2135"/>
    <w:rsid w:val="004C22E9"/>
    <w:rsid w:val="004C25E6"/>
    <w:rsid w:val="004C294F"/>
    <w:rsid w:val="004C3603"/>
    <w:rsid w:val="004C3800"/>
    <w:rsid w:val="004C3882"/>
    <w:rsid w:val="004C4126"/>
    <w:rsid w:val="004C43BD"/>
    <w:rsid w:val="004C50B9"/>
    <w:rsid w:val="004C5326"/>
    <w:rsid w:val="004C5DDD"/>
    <w:rsid w:val="004C61E0"/>
    <w:rsid w:val="004C7782"/>
    <w:rsid w:val="004D0056"/>
    <w:rsid w:val="004D0160"/>
    <w:rsid w:val="004D02A2"/>
    <w:rsid w:val="004D0423"/>
    <w:rsid w:val="004D0625"/>
    <w:rsid w:val="004D0B11"/>
    <w:rsid w:val="004D0CAC"/>
    <w:rsid w:val="004D0D85"/>
    <w:rsid w:val="004D0E17"/>
    <w:rsid w:val="004D10C7"/>
    <w:rsid w:val="004D143C"/>
    <w:rsid w:val="004D1C71"/>
    <w:rsid w:val="004D23D3"/>
    <w:rsid w:val="004D2F4F"/>
    <w:rsid w:val="004D414E"/>
    <w:rsid w:val="004D5033"/>
    <w:rsid w:val="004D51F6"/>
    <w:rsid w:val="004D5276"/>
    <w:rsid w:val="004D5304"/>
    <w:rsid w:val="004D5F09"/>
    <w:rsid w:val="004D6EB7"/>
    <w:rsid w:val="004D6F69"/>
    <w:rsid w:val="004D74AE"/>
    <w:rsid w:val="004D7909"/>
    <w:rsid w:val="004D7DDE"/>
    <w:rsid w:val="004E006F"/>
    <w:rsid w:val="004E02AC"/>
    <w:rsid w:val="004E09FE"/>
    <w:rsid w:val="004E1618"/>
    <w:rsid w:val="004E1C68"/>
    <w:rsid w:val="004E1EB4"/>
    <w:rsid w:val="004E27D6"/>
    <w:rsid w:val="004E2FF2"/>
    <w:rsid w:val="004E32E3"/>
    <w:rsid w:val="004E3374"/>
    <w:rsid w:val="004E3D17"/>
    <w:rsid w:val="004E3FB6"/>
    <w:rsid w:val="004E49A2"/>
    <w:rsid w:val="004E532A"/>
    <w:rsid w:val="004E54B1"/>
    <w:rsid w:val="004E54E6"/>
    <w:rsid w:val="004E618C"/>
    <w:rsid w:val="004E66F2"/>
    <w:rsid w:val="004E67A0"/>
    <w:rsid w:val="004F012B"/>
    <w:rsid w:val="004F06AA"/>
    <w:rsid w:val="004F0EB6"/>
    <w:rsid w:val="004F1599"/>
    <w:rsid w:val="004F2BD1"/>
    <w:rsid w:val="004F309F"/>
    <w:rsid w:val="004F42A3"/>
    <w:rsid w:val="004F43B1"/>
    <w:rsid w:val="004F5117"/>
    <w:rsid w:val="004F5D9F"/>
    <w:rsid w:val="004F64F7"/>
    <w:rsid w:val="004F67F4"/>
    <w:rsid w:val="004F6BD4"/>
    <w:rsid w:val="004F6BE5"/>
    <w:rsid w:val="004F7A01"/>
    <w:rsid w:val="004F7D8B"/>
    <w:rsid w:val="0050029E"/>
    <w:rsid w:val="005013A0"/>
    <w:rsid w:val="00501670"/>
    <w:rsid w:val="005019EB"/>
    <w:rsid w:val="005021D0"/>
    <w:rsid w:val="00502265"/>
    <w:rsid w:val="0050238E"/>
    <w:rsid w:val="00502514"/>
    <w:rsid w:val="0050286B"/>
    <w:rsid w:val="00502F86"/>
    <w:rsid w:val="005044A0"/>
    <w:rsid w:val="0050452A"/>
    <w:rsid w:val="00504849"/>
    <w:rsid w:val="0050484D"/>
    <w:rsid w:val="00505119"/>
    <w:rsid w:val="00505144"/>
    <w:rsid w:val="00505B0F"/>
    <w:rsid w:val="00505FCE"/>
    <w:rsid w:val="0050636B"/>
    <w:rsid w:val="005064DD"/>
    <w:rsid w:val="0050667C"/>
    <w:rsid w:val="005067BE"/>
    <w:rsid w:val="00506CCD"/>
    <w:rsid w:val="00506CEE"/>
    <w:rsid w:val="0050727B"/>
    <w:rsid w:val="005072E5"/>
    <w:rsid w:val="00507440"/>
    <w:rsid w:val="005076DE"/>
    <w:rsid w:val="005103B6"/>
    <w:rsid w:val="0051082C"/>
    <w:rsid w:val="005108FC"/>
    <w:rsid w:val="00510A2B"/>
    <w:rsid w:val="00510F0E"/>
    <w:rsid w:val="00511834"/>
    <w:rsid w:val="00511C9C"/>
    <w:rsid w:val="00512357"/>
    <w:rsid w:val="00512733"/>
    <w:rsid w:val="00512863"/>
    <w:rsid w:val="005129EC"/>
    <w:rsid w:val="00514159"/>
    <w:rsid w:val="00514191"/>
    <w:rsid w:val="0051545F"/>
    <w:rsid w:val="0051580C"/>
    <w:rsid w:val="00515C58"/>
    <w:rsid w:val="00515C7B"/>
    <w:rsid w:val="005161C5"/>
    <w:rsid w:val="00516782"/>
    <w:rsid w:val="00516EE1"/>
    <w:rsid w:val="00517174"/>
    <w:rsid w:val="005171F6"/>
    <w:rsid w:val="00517380"/>
    <w:rsid w:val="005178D5"/>
    <w:rsid w:val="00517D53"/>
    <w:rsid w:val="00517ECA"/>
    <w:rsid w:val="0052001D"/>
    <w:rsid w:val="005202B1"/>
    <w:rsid w:val="005202E6"/>
    <w:rsid w:val="00520732"/>
    <w:rsid w:val="00520965"/>
    <w:rsid w:val="00520A55"/>
    <w:rsid w:val="00520FCF"/>
    <w:rsid w:val="00521257"/>
    <w:rsid w:val="005216B8"/>
    <w:rsid w:val="0052171C"/>
    <w:rsid w:val="00521785"/>
    <w:rsid w:val="0052186A"/>
    <w:rsid w:val="00521A58"/>
    <w:rsid w:val="00521E1C"/>
    <w:rsid w:val="00521EE4"/>
    <w:rsid w:val="005220BA"/>
    <w:rsid w:val="0052247C"/>
    <w:rsid w:val="00522D59"/>
    <w:rsid w:val="00522DC7"/>
    <w:rsid w:val="005235F1"/>
    <w:rsid w:val="005239CE"/>
    <w:rsid w:val="00523A95"/>
    <w:rsid w:val="00523C40"/>
    <w:rsid w:val="00523E9D"/>
    <w:rsid w:val="00524B92"/>
    <w:rsid w:val="00524F5E"/>
    <w:rsid w:val="0052520B"/>
    <w:rsid w:val="00525319"/>
    <w:rsid w:val="0052558C"/>
    <w:rsid w:val="0052670B"/>
    <w:rsid w:val="00526AFE"/>
    <w:rsid w:val="00526EC1"/>
    <w:rsid w:val="00527276"/>
    <w:rsid w:val="0052767B"/>
    <w:rsid w:val="0052768D"/>
    <w:rsid w:val="00527975"/>
    <w:rsid w:val="00527EE4"/>
    <w:rsid w:val="005302D1"/>
    <w:rsid w:val="005302DF"/>
    <w:rsid w:val="0053192B"/>
    <w:rsid w:val="00531C64"/>
    <w:rsid w:val="00531C73"/>
    <w:rsid w:val="00532193"/>
    <w:rsid w:val="00532277"/>
    <w:rsid w:val="005323DB"/>
    <w:rsid w:val="00532BB6"/>
    <w:rsid w:val="00532C3B"/>
    <w:rsid w:val="00532E14"/>
    <w:rsid w:val="00532FC0"/>
    <w:rsid w:val="005335CD"/>
    <w:rsid w:val="005336A6"/>
    <w:rsid w:val="00533A6E"/>
    <w:rsid w:val="00533AE5"/>
    <w:rsid w:val="00533E92"/>
    <w:rsid w:val="00534798"/>
    <w:rsid w:val="005347A9"/>
    <w:rsid w:val="00534D7C"/>
    <w:rsid w:val="0053535C"/>
    <w:rsid w:val="0053549E"/>
    <w:rsid w:val="0053565C"/>
    <w:rsid w:val="0053569D"/>
    <w:rsid w:val="005362FD"/>
    <w:rsid w:val="00536547"/>
    <w:rsid w:val="00536C34"/>
    <w:rsid w:val="00537BBF"/>
    <w:rsid w:val="00537C9F"/>
    <w:rsid w:val="00537E63"/>
    <w:rsid w:val="00537F6B"/>
    <w:rsid w:val="0054055D"/>
    <w:rsid w:val="00541735"/>
    <w:rsid w:val="00541C00"/>
    <w:rsid w:val="00541C15"/>
    <w:rsid w:val="00541CE0"/>
    <w:rsid w:val="00541D55"/>
    <w:rsid w:val="00541D70"/>
    <w:rsid w:val="0054289E"/>
    <w:rsid w:val="00542A94"/>
    <w:rsid w:val="00542D4E"/>
    <w:rsid w:val="00542F3E"/>
    <w:rsid w:val="00543553"/>
    <w:rsid w:val="005435B4"/>
    <w:rsid w:val="00544C53"/>
    <w:rsid w:val="005453DC"/>
    <w:rsid w:val="0054576E"/>
    <w:rsid w:val="00545913"/>
    <w:rsid w:val="00545EDD"/>
    <w:rsid w:val="00545F87"/>
    <w:rsid w:val="0054623D"/>
    <w:rsid w:val="005478D5"/>
    <w:rsid w:val="00547B1A"/>
    <w:rsid w:val="00550165"/>
    <w:rsid w:val="005502F7"/>
    <w:rsid w:val="0055071D"/>
    <w:rsid w:val="005510CE"/>
    <w:rsid w:val="005515C8"/>
    <w:rsid w:val="00551628"/>
    <w:rsid w:val="005523B0"/>
    <w:rsid w:val="00552C36"/>
    <w:rsid w:val="00552FF8"/>
    <w:rsid w:val="0055345F"/>
    <w:rsid w:val="00554288"/>
    <w:rsid w:val="00554EB8"/>
    <w:rsid w:val="00555347"/>
    <w:rsid w:val="0055574F"/>
    <w:rsid w:val="00556090"/>
    <w:rsid w:val="005563F8"/>
    <w:rsid w:val="0055708D"/>
    <w:rsid w:val="005572E8"/>
    <w:rsid w:val="005575F3"/>
    <w:rsid w:val="00557B7E"/>
    <w:rsid w:val="005605D9"/>
    <w:rsid w:val="00560D26"/>
    <w:rsid w:val="00560ED4"/>
    <w:rsid w:val="005613B1"/>
    <w:rsid w:val="005613C3"/>
    <w:rsid w:val="00561456"/>
    <w:rsid w:val="0056202E"/>
    <w:rsid w:val="00562156"/>
    <w:rsid w:val="0056238B"/>
    <w:rsid w:val="00562CB8"/>
    <w:rsid w:val="00562D48"/>
    <w:rsid w:val="00562EBB"/>
    <w:rsid w:val="005630C1"/>
    <w:rsid w:val="005631CA"/>
    <w:rsid w:val="00563558"/>
    <w:rsid w:val="00564646"/>
    <w:rsid w:val="00564D77"/>
    <w:rsid w:val="005656DE"/>
    <w:rsid w:val="0056627C"/>
    <w:rsid w:val="00566B91"/>
    <w:rsid w:val="00566F5F"/>
    <w:rsid w:val="00567212"/>
    <w:rsid w:val="00567A2A"/>
    <w:rsid w:val="00571755"/>
    <w:rsid w:val="00571BDE"/>
    <w:rsid w:val="00571BFF"/>
    <w:rsid w:val="00571D71"/>
    <w:rsid w:val="00571DC6"/>
    <w:rsid w:val="00571E60"/>
    <w:rsid w:val="00573FD8"/>
    <w:rsid w:val="00574262"/>
    <w:rsid w:val="00574427"/>
    <w:rsid w:val="00574B68"/>
    <w:rsid w:val="00574CA7"/>
    <w:rsid w:val="00574D64"/>
    <w:rsid w:val="00575260"/>
    <w:rsid w:val="00576043"/>
    <w:rsid w:val="0057667B"/>
    <w:rsid w:val="00576758"/>
    <w:rsid w:val="00576A9B"/>
    <w:rsid w:val="00576CB9"/>
    <w:rsid w:val="00577986"/>
    <w:rsid w:val="00577A2B"/>
    <w:rsid w:val="00577FF4"/>
    <w:rsid w:val="00580237"/>
    <w:rsid w:val="00580600"/>
    <w:rsid w:val="00581179"/>
    <w:rsid w:val="00581894"/>
    <w:rsid w:val="00582B3D"/>
    <w:rsid w:val="00582B6B"/>
    <w:rsid w:val="00582D81"/>
    <w:rsid w:val="00582E1B"/>
    <w:rsid w:val="00582E89"/>
    <w:rsid w:val="00583360"/>
    <w:rsid w:val="00583459"/>
    <w:rsid w:val="00583537"/>
    <w:rsid w:val="00583895"/>
    <w:rsid w:val="00584A64"/>
    <w:rsid w:val="00584A6E"/>
    <w:rsid w:val="00584F15"/>
    <w:rsid w:val="00585112"/>
    <w:rsid w:val="0058557C"/>
    <w:rsid w:val="00585623"/>
    <w:rsid w:val="00585A3C"/>
    <w:rsid w:val="00585DED"/>
    <w:rsid w:val="005862C5"/>
    <w:rsid w:val="00586C1A"/>
    <w:rsid w:val="00586CAC"/>
    <w:rsid w:val="0058745C"/>
    <w:rsid w:val="00587622"/>
    <w:rsid w:val="00587E8A"/>
    <w:rsid w:val="00587EC2"/>
    <w:rsid w:val="005901F4"/>
    <w:rsid w:val="005905D9"/>
    <w:rsid w:val="00590A18"/>
    <w:rsid w:val="005915B2"/>
    <w:rsid w:val="005917F5"/>
    <w:rsid w:val="005918E3"/>
    <w:rsid w:val="00591AFF"/>
    <w:rsid w:val="005921CE"/>
    <w:rsid w:val="00592833"/>
    <w:rsid w:val="00592A1C"/>
    <w:rsid w:val="00592C87"/>
    <w:rsid w:val="00593674"/>
    <w:rsid w:val="005940DC"/>
    <w:rsid w:val="0059507C"/>
    <w:rsid w:val="00595100"/>
    <w:rsid w:val="00595170"/>
    <w:rsid w:val="005957A4"/>
    <w:rsid w:val="0059601F"/>
    <w:rsid w:val="00596363"/>
    <w:rsid w:val="005973BB"/>
    <w:rsid w:val="005975EA"/>
    <w:rsid w:val="00597AD8"/>
    <w:rsid w:val="00597E87"/>
    <w:rsid w:val="005A013B"/>
    <w:rsid w:val="005A0467"/>
    <w:rsid w:val="005A074C"/>
    <w:rsid w:val="005A0DDD"/>
    <w:rsid w:val="005A1532"/>
    <w:rsid w:val="005A1D07"/>
    <w:rsid w:val="005A1DCF"/>
    <w:rsid w:val="005A207E"/>
    <w:rsid w:val="005A291C"/>
    <w:rsid w:val="005A2D9B"/>
    <w:rsid w:val="005A3082"/>
    <w:rsid w:val="005A3EC8"/>
    <w:rsid w:val="005A52C4"/>
    <w:rsid w:val="005A5926"/>
    <w:rsid w:val="005A6546"/>
    <w:rsid w:val="005A6840"/>
    <w:rsid w:val="005A6D3A"/>
    <w:rsid w:val="005A7EC2"/>
    <w:rsid w:val="005B0A2E"/>
    <w:rsid w:val="005B0DFA"/>
    <w:rsid w:val="005B1AA8"/>
    <w:rsid w:val="005B1BB0"/>
    <w:rsid w:val="005B26D9"/>
    <w:rsid w:val="005B27F8"/>
    <w:rsid w:val="005B27FD"/>
    <w:rsid w:val="005B2A19"/>
    <w:rsid w:val="005B2DDA"/>
    <w:rsid w:val="005B309D"/>
    <w:rsid w:val="005B34FE"/>
    <w:rsid w:val="005B3EC5"/>
    <w:rsid w:val="005B421E"/>
    <w:rsid w:val="005B4564"/>
    <w:rsid w:val="005B4D7A"/>
    <w:rsid w:val="005B51C1"/>
    <w:rsid w:val="005B66BD"/>
    <w:rsid w:val="005B6757"/>
    <w:rsid w:val="005B6F7A"/>
    <w:rsid w:val="005B7542"/>
    <w:rsid w:val="005B77EE"/>
    <w:rsid w:val="005B7A29"/>
    <w:rsid w:val="005B7E98"/>
    <w:rsid w:val="005C03E7"/>
    <w:rsid w:val="005C058D"/>
    <w:rsid w:val="005C0873"/>
    <w:rsid w:val="005C0CB7"/>
    <w:rsid w:val="005C109E"/>
    <w:rsid w:val="005C1812"/>
    <w:rsid w:val="005C1BE2"/>
    <w:rsid w:val="005C22FC"/>
    <w:rsid w:val="005C29C0"/>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228"/>
    <w:rsid w:val="005C58A6"/>
    <w:rsid w:val="005C6862"/>
    <w:rsid w:val="005C6932"/>
    <w:rsid w:val="005C74C4"/>
    <w:rsid w:val="005C7F9B"/>
    <w:rsid w:val="005D021F"/>
    <w:rsid w:val="005D06C0"/>
    <w:rsid w:val="005D0B90"/>
    <w:rsid w:val="005D0EBC"/>
    <w:rsid w:val="005D1376"/>
    <w:rsid w:val="005D1572"/>
    <w:rsid w:val="005D18CE"/>
    <w:rsid w:val="005D1A17"/>
    <w:rsid w:val="005D3674"/>
    <w:rsid w:val="005D36A9"/>
    <w:rsid w:val="005D3AEF"/>
    <w:rsid w:val="005D42DA"/>
    <w:rsid w:val="005D480D"/>
    <w:rsid w:val="005D49A0"/>
    <w:rsid w:val="005D4A4F"/>
    <w:rsid w:val="005D5117"/>
    <w:rsid w:val="005D51FD"/>
    <w:rsid w:val="005D531C"/>
    <w:rsid w:val="005D5AF5"/>
    <w:rsid w:val="005D61B4"/>
    <w:rsid w:val="005D6695"/>
    <w:rsid w:val="005D68F0"/>
    <w:rsid w:val="005D72EF"/>
    <w:rsid w:val="005D760F"/>
    <w:rsid w:val="005D7B57"/>
    <w:rsid w:val="005D7FD9"/>
    <w:rsid w:val="005E04A8"/>
    <w:rsid w:val="005E087A"/>
    <w:rsid w:val="005E167F"/>
    <w:rsid w:val="005E1750"/>
    <w:rsid w:val="005E2108"/>
    <w:rsid w:val="005E22B3"/>
    <w:rsid w:val="005E255C"/>
    <w:rsid w:val="005E2A16"/>
    <w:rsid w:val="005E2F91"/>
    <w:rsid w:val="005E34E8"/>
    <w:rsid w:val="005E350F"/>
    <w:rsid w:val="005E36B4"/>
    <w:rsid w:val="005E39AB"/>
    <w:rsid w:val="005E3D93"/>
    <w:rsid w:val="005E47C2"/>
    <w:rsid w:val="005E487D"/>
    <w:rsid w:val="005E4909"/>
    <w:rsid w:val="005E4A48"/>
    <w:rsid w:val="005E5462"/>
    <w:rsid w:val="005E5E2A"/>
    <w:rsid w:val="005E613C"/>
    <w:rsid w:val="005E6F56"/>
    <w:rsid w:val="005E6FAE"/>
    <w:rsid w:val="005E73EA"/>
    <w:rsid w:val="005E74ED"/>
    <w:rsid w:val="005E78BF"/>
    <w:rsid w:val="005F0476"/>
    <w:rsid w:val="005F11B0"/>
    <w:rsid w:val="005F1A72"/>
    <w:rsid w:val="005F1AFB"/>
    <w:rsid w:val="005F20AF"/>
    <w:rsid w:val="005F2E3F"/>
    <w:rsid w:val="005F2FFD"/>
    <w:rsid w:val="005F35FB"/>
    <w:rsid w:val="005F371D"/>
    <w:rsid w:val="005F408C"/>
    <w:rsid w:val="005F4149"/>
    <w:rsid w:val="005F46DC"/>
    <w:rsid w:val="005F47DC"/>
    <w:rsid w:val="005F4D88"/>
    <w:rsid w:val="005F5274"/>
    <w:rsid w:val="005F5B38"/>
    <w:rsid w:val="005F633A"/>
    <w:rsid w:val="005F6645"/>
    <w:rsid w:val="005F7534"/>
    <w:rsid w:val="005F7970"/>
    <w:rsid w:val="005F79C7"/>
    <w:rsid w:val="005F7AC6"/>
    <w:rsid w:val="005F7CF6"/>
    <w:rsid w:val="005F7D7D"/>
    <w:rsid w:val="00600272"/>
    <w:rsid w:val="00600435"/>
    <w:rsid w:val="00600698"/>
    <w:rsid w:val="00600927"/>
    <w:rsid w:val="00600B15"/>
    <w:rsid w:val="00601674"/>
    <w:rsid w:val="00601DEC"/>
    <w:rsid w:val="006021C2"/>
    <w:rsid w:val="006023CF"/>
    <w:rsid w:val="00602B39"/>
    <w:rsid w:val="00602E14"/>
    <w:rsid w:val="0060401A"/>
    <w:rsid w:val="006042DB"/>
    <w:rsid w:val="006044D0"/>
    <w:rsid w:val="00604B5C"/>
    <w:rsid w:val="00604EEF"/>
    <w:rsid w:val="00604FA3"/>
    <w:rsid w:val="00605573"/>
    <w:rsid w:val="006058FC"/>
    <w:rsid w:val="006062F5"/>
    <w:rsid w:val="00606F95"/>
    <w:rsid w:val="0060719E"/>
    <w:rsid w:val="006071D7"/>
    <w:rsid w:val="006078D6"/>
    <w:rsid w:val="00607CAA"/>
    <w:rsid w:val="00610005"/>
    <w:rsid w:val="00610933"/>
    <w:rsid w:val="00610C02"/>
    <w:rsid w:val="00610CA3"/>
    <w:rsid w:val="006114DF"/>
    <w:rsid w:val="006116C5"/>
    <w:rsid w:val="00611CCE"/>
    <w:rsid w:val="00611F89"/>
    <w:rsid w:val="006127A8"/>
    <w:rsid w:val="00612B4D"/>
    <w:rsid w:val="00612C6B"/>
    <w:rsid w:val="00612E78"/>
    <w:rsid w:val="00612F92"/>
    <w:rsid w:val="00613149"/>
    <w:rsid w:val="0061371F"/>
    <w:rsid w:val="00613A9C"/>
    <w:rsid w:val="00614BB1"/>
    <w:rsid w:val="00614C49"/>
    <w:rsid w:val="00614D84"/>
    <w:rsid w:val="00614F89"/>
    <w:rsid w:val="00615049"/>
    <w:rsid w:val="00615135"/>
    <w:rsid w:val="00615B36"/>
    <w:rsid w:val="0061622D"/>
    <w:rsid w:val="0061685C"/>
    <w:rsid w:val="00617571"/>
    <w:rsid w:val="00617877"/>
    <w:rsid w:val="006178C7"/>
    <w:rsid w:val="00617BD5"/>
    <w:rsid w:val="00617F07"/>
    <w:rsid w:val="0062030F"/>
    <w:rsid w:val="006205FC"/>
    <w:rsid w:val="00620BE1"/>
    <w:rsid w:val="00621041"/>
    <w:rsid w:val="00621045"/>
    <w:rsid w:val="0062174F"/>
    <w:rsid w:val="00621785"/>
    <w:rsid w:val="00621C19"/>
    <w:rsid w:val="00622011"/>
    <w:rsid w:val="00622415"/>
    <w:rsid w:val="00623308"/>
    <w:rsid w:val="006237E0"/>
    <w:rsid w:val="00623DA8"/>
    <w:rsid w:val="00623F7D"/>
    <w:rsid w:val="0062414B"/>
    <w:rsid w:val="006242C9"/>
    <w:rsid w:val="00624301"/>
    <w:rsid w:val="006243B2"/>
    <w:rsid w:val="00624763"/>
    <w:rsid w:val="00624AB1"/>
    <w:rsid w:val="00625072"/>
    <w:rsid w:val="006259B4"/>
    <w:rsid w:val="00625B76"/>
    <w:rsid w:val="00626008"/>
    <w:rsid w:val="006265EC"/>
    <w:rsid w:val="006270A4"/>
    <w:rsid w:val="006272F0"/>
    <w:rsid w:val="00627682"/>
    <w:rsid w:val="006278DD"/>
    <w:rsid w:val="0063017B"/>
    <w:rsid w:val="0063094C"/>
    <w:rsid w:val="00630D0A"/>
    <w:rsid w:val="0063127E"/>
    <w:rsid w:val="006317B6"/>
    <w:rsid w:val="00631E47"/>
    <w:rsid w:val="00631E67"/>
    <w:rsid w:val="00632F35"/>
    <w:rsid w:val="00633077"/>
    <w:rsid w:val="00633FCB"/>
    <w:rsid w:val="006345C8"/>
    <w:rsid w:val="00635351"/>
    <w:rsid w:val="0063563B"/>
    <w:rsid w:val="006358B7"/>
    <w:rsid w:val="0063644E"/>
    <w:rsid w:val="006367D8"/>
    <w:rsid w:val="00637263"/>
    <w:rsid w:val="00637359"/>
    <w:rsid w:val="00637620"/>
    <w:rsid w:val="006377C8"/>
    <w:rsid w:val="00637C8E"/>
    <w:rsid w:val="00640377"/>
    <w:rsid w:val="006406B4"/>
    <w:rsid w:val="006407A4"/>
    <w:rsid w:val="00640836"/>
    <w:rsid w:val="00641CE3"/>
    <w:rsid w:val="00642324"/>
    <w:rsid w:val="00642732"/>
    <w:rsid w:val="0064294E"/>
    <w:rsid w:val="00643264"/>
    <w:rsid w:val="0064331E"/>
    <w:rsid w:val="00643BE6"/>
    <w:rsid w:val="00644663"/>
    <w:rsid w:val="00645096"/>
    <w:rsid w:val="0064553E"/>
    <w:rsid w:val="006466B3"/>
    <w:rsid w:val="006475F9"/>
    <w:rsid w:val="0065034B"/>
    <w:rsid w:val="00650773"/>
    <w:rsid w:val="006509F6"/>
    <w:rsid w:val="00651AE5"/>
    <w:rsid w:val="00651B35"/>
    <w:rsid w:val="00651B3B"/>
    <w:rsid w:val="00652271"/>
    <w:rsid w:val="0065380E"/>
    <w:rsid w:val="00653912"/>
    <w:rsid w:val="0065424A"/>
    <w:rsid w:val="006550D6"/>
    <w:rsid w:val="006556F6"/>
    <w:rsid w:val="006559FD"/>
    <w:rsid w:val="0065651A"/>
    <w:rsid w:val="00656ADA"/>
    <w:rsid w:val="006572BD"/>
    <w:rsid w:val="00657C9B"/>
    <w:rsid w:val="00657C9D"/>
    <w:rsid w:val="00657CC1"/>
    <w:rsid w:val="00657D11"/>
    <w:rsid w:val="00657ECC"/>
    <w:rsid w:val="00660C24"/>
    <w:rsid w:val="00661535"/>
    <w:rsid w:val="00662556"/>
    <w:rsid w:val="0066276B"/>
    <w:rsid w:val="006629CD"/>
    <w:rsid w:val="006630E6"/>
    <w:rsid w:val="0066415D"/>
    <w:rsid w:val="0066421C"/>
    <w:rsid w:val="006646BF"/>
    <w:rsid w:val="00665019"/>
    <w:rsid w:val="00665454"/>
    <w:rsid w:val="006655C1"/>
    <w:rsid w:val="00665E60"/>
    <w:rsid w:val="00665EC2"/>
    <w:rsid w:val="00666DEC"/>
    <w:rsid w:val="0066747F"/>
    <w:rsid w:val="006674A0"/>
    <w:rsid w:val="006700E8"/>
    <w:rsid w:val="00670173"/>
    <w:rsid w:val="00671F3C"/>
    <w:rsid w:val="006729C3"/>
    <w:rsid w:val="00672DC7"/>
    <w:rsid w:val="0067314C"/>
    <w:rsid w:val="0067347D"/>
    <w:rsid w:val="00673786"/>
    <w:rsid w:val="00673F3B"/>
    <w:rsid w:val="00673FB0"/>
    <w:rsid w:val="0067431A"/>
    <w:rsid w:val="0067448D"/>
    <w:rsid w:val="006745FF"/>
    <w:rsid w:val="0067484A"/>
    <w:rsid w:val="00675023"/>
    <w:rsid w:val="00675504"/>
    <w:rsid w:val="00675898"/>
    <w:rsid w:val="00675F3A"/>
    <w:rsid w:val="00676110"/>
    <w:rsid w:val="0067674B"/>
    <w:rsid w:val="00676A1E"/>
    <w:rsid w:val="00676A6F"/>
    <w:rsid w:val="00676B2E"/>
    <w:rsid w:val="00676ED1"/>
    <w:rsid w:val="00676F86"/>
    <w:rsid w:val="00676FC7"/>
    <w:rsid w:val="0067744A"/>
    <w:rsid w:val="006805D4"/>
    <w:rsid w:val="006805DE"/>
    <w:rsid w:val="0068063F"/>
    <w:rsid w:val="00680895"/>
    <w:rsid w:val="006812E7"/>
    <w:rsid w:val="00681FA3"/>
    <w:rsid w:val="00682013"/>
    <w:rsid w:val="006825A4"/>
    <w:rsid w:val="0068274B"/>
    <w:rsid w:val="00682769"/>
    <w:rsid w:val="00682E36"/>
    <w:rsid w:val="00683543"/>
    <w:rsid w:val="00683AB1"/>
    <w:rsid w:val="00683E2E"/>
    <w:rsid w:val="00684AEA"/>
    <w:rsid w:val="00684D0F"/>
    <w:rsid w:val="00684D98"/>
    <w:rsid w:val="00684DB0"/>
    <w:rsid w:val="00684E34"/>
    <w:rsid w:val="00685420"/>
    <w:rsid w:val="00685540"/>
    <w:rsid w:val="0068566C"/>
    <w:rsid w:val="006857C9"/>
    <w:rsid w:val="00685B17"/>
    <w:rsid w:val="00687201"/>
    <w:rsid w:val="00687B78"/>
    <w:rsid w:val="0069019C"/>
    <w:rsid w:val="00690CD7"/>
    <w:rsid w:val="0069151B"/>
    <w:rsid w:val="00692760"/>
    <w:rsid w:val="00693FE6"/>
    <w:rsid w:val="006941AC"/>
    <w:rsid w:val="0069476B"/>
    <w:rsid w:val="00695171"/>
    <w:rsid w:val="00695186"/>
    <w:rsid w:val="006952E7"/>
    <w:rsid w:val="0069532D"/>
    <w:rsid w:val="00695AE4"/>
    <w:rsid w:val="00695E12"/>
    <w:rsid w:val="00696789"/>
    <w:rsid w:val="00696940"/>
    <w:rsid w:val="00697DE6"/>
    <w:rsid w:val="00697F97"/>
    <w:rsid w:val="006A01FC"/>
    <w:rsid w:val="006A07CA"/>
    <w:rsid w:val="006A0CA8"/>
    <w:rsid w:val="006A22C5"/>
    <w:rsid w:val="006A2466"/>
    <w:rsid w:val="006A291F"/>
    <w:rsid w:val="006A2B63"/>
    <w:rsid w:val="006A2F21"/>
    <w:rsid w:val="006A3749"/>
    <w:rsid w:val="006A37BD"/>
    <w:rsid w:val="006A5410"/>
    <w:rsid w:val="006A5552"/>
    <w:rsid w:val="006A5827"/>
    <w:rsid w:val="006A5AC5"/>
    <w:rsid w:val="006A675F"/>
    <w:rsid w:val="006A6B7F"/>
    <w:rsid w:val="006A6C67"/>
    <w:rsid w:val="006A6F00"/>
    <w:rsid w:val="006A7C20"/>
    <w:rsid w:val="006A7D9E"/>
    <w:rsid w:val="006A7E62"/>
    <w:rsid w:val="006B0242"/>
    <w:rsid w:val="006B085A"/>
    <w:rsid w:val="006B08A4"/>
    <w:rsid w:val="006B0C21"/>
    <w:rsid w:val="006B1943"/>
    <w:rsid w:val="006B23EE"/>
    <w:rsid w:val="006B2AC0"/>
    <w:rsid w:val="006B319D"/>
    <w:rsid w:val="006B3375"/>
    <w:rsid w:val="006B3397"/>
    <w:rsid w:val="006B3851"/>
    <w:rsid w:val="006B439F"/>
    <w:rsid w:val="006B4472"/>
    <w:rsid w:val="006B475C"/>
    <w:rsid w:val="006B49CF"/>
    <w:rsid w:val="006B6E16"/>
    <w:rsid w:val="006B7723"/>
    <w:rsid w:val="006B7C97"/>
    <w:rsid w:val="006B7DFC"/>
    <w:rsid w:val="006C002C"/>
    <w:rsid w:val="006C0077"/>
    <w:rsid w:val="006C02D6"/>
    <w:rsid w:val="006C0A29"/>
    <w:rsid w:val="006C0F39"/>
    <w:rsid w:val="006C219F"/>
    <w:rsid w:val="006C21DC"/>
    <w:rsid w:val="006C236B"/>
    <w:rsid w:val="006C2489"/>
    <w:rsid w:val="006C366A"/>
    <w:rsid w:val="006C3A2A"/>
    <w:rsid w:val="006C3AD8"/>
    <w:rsid w:val="006C3DDB"/>
    <w:rsid w:val="006C485A"/>
    <w:rsid w:val="006C48C3"/>
    <w:rsid w:val="006C4B7E"/>
    <w:rsid w:val="006C502F"/>
    <w:rsid w:val="006C5098"/>
    <w:rsid w:val="006C534A"/>
    <w:rsid w:val="006C559E"/>
    <w:rsid w:val="006C58E2"/>
    <w:rsid w:val="006C59BB"/>
    <w:rsid w:val="006C5F50"/>
    <w:rsid w:val="006C62E8"/>
    <w:rsid w:val="006C6A26"/>
    <w:rsid w:val="006C6F7E"/>
    <w:rsid w:val="006C7472"/>
    <w:rsid w:val="006C78C4"/>
    <w:rsid w:val="006C7C3A"/>
    <w:rsid w:val="006C7FDD"/>
    <w:rsid w:val="006D02C7"/>
    <w:rsid w:val="006D0440"/>
    <w:rsid w:val="006D075C"/>
    <w:rsid w:val="006D14E7"/>
    <w:rsid w:val="006D1C8F"/>
    <w:rsid w:val="006D1EB6"/>
    <w:rsid w:val="006D3161"/>
    <w:rsid w:val="006D392E"/>
    <w:rsid w:val="006D41E4"/>
    <w:rsid w:val="006D4C8B"/>
    <w:rsid w:val="006D55EC"/>
    <w:rsid w:val="006D56AB"/>
    <w:rsid w:val="006D5EAE"/>
    <w:rsid w:val="006D633B"/>
    <w:rsid w:val="006D6A2C"/>
    <w:rsid w:val="006D7361"/>
    <w:rsid w:val="006D7728"/>
    <w:rsid w:val="006D78FD"/>
    <w:rsid w:val="006D7B55"/>
    <w:rsid w:val="006E0006"/>
    <w:rsid w:val="006E00A1"/>
    <w:rsid w:val="006E04D3"/>
    <w:rsid w:val="006E0698"/>
    <w:rsid w:val="006E0823"/>
    <w:rsid w:val="006E0F5F"/>
    <w:rsid w:val="006E1545"/>
    <w:rsid w:val="006E187B"/>
    <w:rsid w:val="006E22DA"/>
    <w:rsid w:val="006E2622"/>
    <w:rsid w:val="006E3069"/>
    <w:rsid w:val="006E3324"/>
    <w:rsid w:val="006E3A7D"/>
    <w:rsid w:val="006E3F1E"/>
    <w:rsid w:val="006E422E"/>
    <w:rsid w:val="006E47FA"/>
    <w:rsid w:val="006E558A"/>
    <w:rsid w:val="006E5685"/>
    <w:rsid w:val="006E6147"/>
    <w:rsid w:val="006E6707"/>
    <w:rsid w:val="006E6908"/>
    <w:rsid w:val="006E755F"/>
    <w:rsid w:val="006E7712"/>
    <w:rsid w:val="006E7DD1"/>
    <w:rsid w:val="006F0073"/>
    <w:rsid w:val="006F0681"/>
    <w:rsid w:val="006F08A4"/>
    <w:rsid w:val="006F0938"/>
    <w:rsid w:val="006F0A4C"/>
    <w:rsid w:val="006F1159"/>
    <w:rsid w:val="006F1345"/>
    <w:rsid w:val="006F149B"/>
    <w:rsid w:val="006F1673"/>
    <w:rsid w:val="006F2AE1"/>
    <w:rsid w:val="006F2C05"/>
    <w:rsid w:val="006F2FB7"/>
    <w:rsid w:val="006F30BE"/>
    <w:rsid w:val="006F341C"/>
    <w:rsid w:val="006F3F87"/>
    <w:rsid w:val="006F4E0D"/>
    <w:rsid w:val="006F4E28"/>
    <w:rsid w:val="006F5011"/>
    <w:rsid w:val="006F51F6"/>
    <w:rsid w:val="006F5BBF"/>
    <w:rsid w:val="006F5D1E"/>
    <w:rsid w:val="006F5F62"/>
    <w:rsid w:val="006F693A"/>
    <w:rsid w:val="006F6E8F"/>
    <w:rsid w:val="006F73F6"/>
    <w:rsid w:val="006F7697"/>
    <w:rsid w:val="006F7EAF"/>
    <w:rsid w:val="00700726"/>
    <w:rsid w:val="007007E2"/>
    <w:rsid w:val="00700A8F"/>
    <w:rsid w:val="007013DB"/>
    <w:rsid w:val="00701499"/>
    <w:rsid w:val="0070165E"/>
    <w:rsid w:val="0070187A"/>
    <w:rsid w:val="007018B0"/>
    <w:rsid w:val="00701A76"/>
    <w:rsid w:val="007023B0"/>
    <w:rsid w:val="00702519"/>
    <w:rsid w:val="007029D0"/>
    <w:rsid w:val="007035CE"/>
    <w:rsid w:val="0070398A"/>
    <w:rsid w:val="00703EAC"/>
    <w:rsid w:val="00703F9B"/>
    <w:rsid w:val="00703FDC"/>
    <w:rsid w:val="00704C02"/>
    <w:rsid w:val="0070536C"/>
    <w:rsid w:val="00706052"/>
    <w:rsid w:val="00706429"/>
    <w:rsid w:val="007069DE"/>
    <w:rsid w:val="0070725C"/>
    <w:rsid w:val="00707946"/>
    <w:rsid w:val="007079D0"/>
    <w:rsid w:val="00710150"/>
    <w:rsid w:val="007105D5"/>
    <w:rsid w:val="00710A58"/>
    <w:rsid w:val="00710BCA"/>
    <w:rsid w:val="007114B5"/>
    <w:rsid w:val="00711C3D"/>
    <w:rsid w:val="00711D2D"/>
    <w:rsid w:val="00712472"/>
    <w:rsid w:val="00712B76"/>
    <w:rsid w:val="00713945"/>
    <w:rsid w:val="00713BFE"/>
    <w:rsid w:val="00713C7D"/>
    <w:rsid w:val="00713D8F"/>
    <w:rsid w:val="00713F96"/>
    <w:rsid w:val="007147B0"/>
    <w:rsid w:val="0071485D"/>
    <w:rsid w:val="00714FE3"/>
    <w:rsid w:val="007151D3"/>
    <w:rsid w:val="007155BE"/>
    <w:rsid w:val="0071581C"/>
    <w:rsid w:val="0071591B"/>
    <w:rsid w:val="00715E98"/>
    <w:rsid w:val="007163FA"/>
    <w:rsid w:val="00716EE3"/>
    <w:rsid w:val="0071722B"/>
    <w:rsid w:val="00717DD8"/>
    <w:rsid w:val="00720156"/>
    <w:rsid w:val="007219B2"/>
    <w:rsid w:val="00721C73"/>
    <w:rsid w:val="00721D63"/>
    <w:rsid w:val="00721E49"/>
    <w:rsid w:val="00721FA2"/>
    <w:rsid w:val="00723A86"/>
    <w:rsid w:val="00723EB7"/>
    <w:rsid w:val="00724475"/>
    <w:rsid w:val="007244BF"/>
    <w:rsid w:val="00725A61"/>
    <w:rsid w:val="00725BA3"/>
    <w:rsid w:val="0072610D"/>
    <w:rsid w:val="00726266"/>
    <w:rsid w:val="00726886"/>
    <w:rsid w:val="00726F4E"/>
    <w:rsid w:val="00727061"/>
    <w:rsid w:val="007274FB"/>
    <w:rsid w:val="0072782F"/>
    <w:rsid w:val="00727E20"/>
    <w:rsid w:val="00730466"/>
    <w:rsid w:val="00730554"/>
    <w:rsid w:val="00730A58"/>
    <w:rsid w:val="00730AEF"/>
    <w:rsid w:val="00730E78"/>
    <w:rsid w:val="0073119E"/>
    <w:rsid w:val="00731514"/>
    <w:rsid w:val="00731874"/>
    <w:rsid w:val="0073199E"/>
    <w:rsid w:val="00731E89"/>
    <w:rsid w:val="00732348"/>
    <w:rsid w:val="00732FB9"/>
    <w:rsid w:val="00733137"/>
    <w:rsid w:val="0073349E"/>
    <w:rsid w:val="0073386C"/>
    <w:rsid w:val="007345DE"/>
    <w:rsid w:val="00734F5D"/>
    <w:rsid w:val="0073580B"/>
    <w:rsid w:val="00735812"/>
    <w:rsid w:val="007362A1"/>
    <w:rsid w:val="00736A17"/>
    <w:rsid w:val="00736FB4"/>
    <w:rsid w:val="0073716C"/>
    <w:rsid w:val="007372C6"/>
    <w:rsid w:val="00740E3F"/>
    <w:rsid w:val="00741B2D"/>
    <w:rsid w:val="007428F3"/>
    <w:rsid w:val="0074292C"/>
    <w:rsid w:val="00742E6D"/>
    <w:rsid w:val="00744873"/>
    <w:rsid w:val="00744D72"/>
    <w:rsid w:val="00744DE3"/>
    <w:rsid w:val="00744F75"/>
    <w:rsid w:val="0074590B"/>
    <w:rsid w:val="007461B2"/>
    <w:rsid w:val="00746619"/>
    <w:rsid w:val="00746A78"/>
    <w:rsid w:val="00747D89"/>
    <w:rsid w:val="00747DA4"/>
    <w:rsid w:val="00750060"/>
    <w:rsid w:val="00750626"/>
    <w:rsid w:val="0075062E"/>
    <w:rsid w:val="00750643"/>
    <w:rsid w:val="007507B4"/>
    <w:rsid w:val="0075108E"/>
    <w:rsid w:val="00751097"/>
    <w:rsid w:val="007513D7"/>
    <w:rsid w:val="00751BDE"/>
    <w:rsid w:val="0075237F"/>
    <w:rsid w:val="007525ED"/>
    <w:rsid w:val="00752744"/>
    <w:rsid w:val="00752DB4"/>
    <w:rsid w:val="00752EC9"/>
    <w:rsid w:val="00753024"/>
    <w:rsid w:val="0075302C"/>
    <w:rsid w:val="00753674"/>
    <w:rsid w:val="00753D8B"/>
    <w:rsid w:val="007548A0"/>
    <w:rsid w:val="00754B59"/>
    <w:rsid w:val="00755EA9"/>
    <w:rsid w:val="0075645F"/>
    <w:rsid w:val="0075748A"/>
    <w:rsid w:val="00757A8A"/>
    <w:rsid w:val="00760132"/>
    <w:rsid w:val="00760608"/>
    <w:rsid w:val="007608C0"/>
    <w:rsid w:val="00761437"/>
    <w:rsid w:val="00761CBA"/>
    <w:rsid w:val="00761E74"/>
    <w:rsid w:val="007625EE"/>
    <w:rsid w:val="00762743"/>
    <w:rsid w:val="0076274A"/>
    <w:rsid w:val="00762915"/>
    <w:rsid w:val="00763322"/>
    <w:rsid w:val="00763974"/>
    <w:rsid w:val="00763CF1"/>
    <w:rsid w:val="007640A7"/>
    <w:rsid w:val="00764B04"/>
    <w:rsid w:val="0076548C"/>
    <w:rsid w:val="0076563F"/>
    <w:rsid w:val="00765A30"/>
    <w:rsid w:val="00765AA8"/>
    <w:rsid w:val="00765CB3"/>
    <w:rsid w:val="00765E85"/>
    <w:rsid w:val="00766862"/>
    <w:rsid w:val="00767963"/>
    <w:rsid w:val="00767A47"/>
    <w:rsid w:val="0077011C"/>
    <w:rsid w:val="00770129"/>
    <w:rsid w:val="00770A4A"/>
    <w:rsid w:val="00771367"/>
    <w:rsid w:val="0077176D"/>
    <w:rsid w:val="0077200B"/>
    <w:rsid w:val="0077226E"/>
    <w:rsid w:val="0077261F"/>
    <w:rsid w:val="0077394F"/>
    <w:rsid w:val="00773D37"/>
    <w:rsid w:val="00774176"/>
    <w:rsid w:val="007742C6"/>
    <w:rsid w:val="007756CA"/>
    <w:rsid w:val="007757DD"/>
    <w:rsid w:val="007770AC"/>
    <w:rsid w:val="00777381"/>
    <w:rsid w:val="00777675"/>
    <w:rsid w:val="00777729"/>
    <w:rsid w:val="00777DB8"/>
    <w:rsid w:val="00780017"/>
    <w:rsid w:val="00780253"/>
    <w:rsid w:val="007807BC"/>
    <w:rsid w:val="00781062"/>
    <w:rsid w:val="007820A1"/>
    <w:rsid w:val="00782BC3"/>
    <w:rsid w:val="00783082"/>
    <w:rsid w:val="0078321C"/>
    <w:rsid w:val="00783296"/>
    <w:rsid w:val="00783EF4"/>
    <w:rsid w:val="0078416C"/>
    <w:rsid w:val="007848EB"/>
    <w:rsid w:val="007851AC"/>
    <w:rsid w:val="00786DC4"/>
    <w:rsid w:val="00787047"/>
    <w:rsid w:val="00787267"/>
    <w:rsid w:val="00787593"/>
    <w:rsid w:val="00787638"/>
    <w:rsid w:val="00787813"/>
    <w:rsid w:val="00791766"/>
    <w:rsid w:val="00792DED"/>
    <w:rsid w:val="00792EC8"/>
    <w:rsid w:val="007933C2"/>
    <w:rsid w:val="00793997"/>
    <w:rsid w:val="00793A7E"/>
    <w:rsid w:val="00794A95"/>
    <w:rsid w:val="00795126"/>
    <w:rsid w:val="00795F74"/>
    <w:rsid w:val="00796667"/>
    <w:rsid w:val="007967EE"/>
    <w:rsid w:val="00796C32"/>
    <w:rsid w:val="00797A87"/>
    <w:rsid w:val="007A06C6"/>
    <w:rsid w:val="007A0A64"/>
    <w:rsid w:val="007A14FD"/>
    <w:rsid w:val="007A1A49"/>
    <w:rsid w:val="007A1B20"/>
    <w:rsid w:val="007A2046"/>
    <w:rsid w:val="007A23C6"/>
    <w:rsid w:val="007A290E"/>
    <w:rsid w:val="007A2BE8"/>
    <w:rsid w:val="007A2D5D"/>
    <w:rsid w:val="007A2F73"/>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494"/>
    <w:rsid w:val="007B165D"/>
    <w:rsid w:val="007B1ADE"/>
    <w:rsid w:val="007B1C21"/>
    <w:rsid w:val="007B2275"/>
    <w:rsid w:val="007B2C74"/>
    <w:rsid w:val="007B305D"/>
    <w:rsid w:val="007B31C8"/>
    <w:rsid w:val="007B3609"/>
    <w:rsid w:val="007B3E2D"/>
    <w:rsid w:val="007B3FE3"/>
    <w:rsid w:val="007B446B"/>
    <w:rsid w:val="007B4507"/>
    <w:rsid w:val="007B45F2"/>
    <w:rsid w:val="007B4CB3"/>
    <w:rsid w:val="007B56B0"/>
    <w:rsid w:val="007B5742"/>
    <w:rsid w:val="007B5935"/>
    <w:rsid w:val="007B5FDA"/>
    <w:rsid w:val="007B61D5"/>
    <w:rsid w:val="007B6363"/>
    <w:rsid w:val="007B677B"/>
    <w:rsid w:val="007B68BA"/>
    <w:rsid w:val="007B6D52"/>
    <w:rsid w:val="007B6DE4"/>
    <w:rsid w:val="007C0073"/>
    <w:rsid w:val="007C0337"/>
    <w:rsid w:val="007C07B2"/>
    <w:rsid w:val="007C0DCC"/>
    <w:rsid w:val="007C1E94"/>
    <w:rsid w:val="007C2DC7"/>
    <w:rsid w:val="007C33DD"/>
    <w:rsid w:val="007C36F1"/>
    <w:rsid w:val="007C3C23"/>
    <w:rsid w:val="007C4021"/>
    <w:rsid w:val="007C45D5"/>
    <w:rsid w:val="007C4C5D"/>
    <w:rsid w:val="007C4C67"/>
    <w:rsid w:val="007C5129"/>
    <w:rsid w:val="007C5559"/>
    <w:rsid w:val="007C5B79"/>
    <w:rsid w:val="007C6336"/>
    <w:rsid w:val="007C63B1"/>
    <w:rsid w:val="007C67E9"/>
    <w:rsid w:val="007C76AD"/>
    <w:rsid w:val="007C78E9"/>
    <w:rsid w:val="007C7932"/>
    <w:rsid w:val="007D01E9"/>
    <w:rsid w:val="007D0397"/>
    <w:rsid w:val="007D0410"/>
    <w:rsid w:val="007D0692"/>
    <w:rsid w:val="007D0B0A"/>
    <w:rsid w:val="007D0EC5"/>
    <w:rsid w:val="007D11F4"/>
    <w:rsid w:val="007D1910"/>
    <w:rsid w:val="007D1C29"/>
    <w:rsid w:val="007D1FC0"/>
    <w:rsid w:val="007D2350"/>
    <w:rsid w:val="007D2371"/>
    <w:rsid w:val="007D2C5C"/>
    <w:rsid w:val="007D3718"/>
    <w:rsid w:val="007D3B93"/>
    <w:rsid w:val="007D3DFE"/>
    <w:rsid w:val="007D3FCB"/>
    <w:rsid w:val="007D412B"/>
    <w:rsid w:val="007D5498"/>
    <w:rsid w:val="007D54F4"/>
    <w:rsid w:val="007D59A4"/>
    <w:rsid w:val="007D5DC8"/>
    <w:rsid w:val="007D62DF"/>
    <w:rsid w:val="007D63A5"/>
    <w:rsid w:val="007D6644"/>
    <w:rsid w:val="007D71AF"/>
    <w:rsid w:val="007D7298"/>
    <w:rsid w:val="007D7306"/>
    <w:rsid w:val="007D76A2"/>
    <w:rsid w:val="007D7BB4"/>
    <w:rsid w:val="007D7FAB"/>
    <w:rsid w:val="007E091A"/>
    <w:rsid w:val="007E0C18"/>
    <w:rsid w:val="007E0FB1"/>
    <w:rsid w:val="007E14BC"/>
    <w:rsid w:val="007E14CE"/>
    <w:rsid w:val="007E1709"/>
    <w:rsid w:val="007E17C4"/>
    <w:rsid w:val="007E1C5E"/>
    <w:rsid w:val="007E22C0"/>
    <w:rsid w:val="007E266E"/>
    <w:rsid w:val="007E28F5"/>
    <w:rsid w:val="007E2AC6"/>
    <w:rsid w:val="007E3734"/>
    <w:rsid w:val="007E3A8C"/>
    <w:rsid w:val="007E40F1"/>
    <w:rsid w:val="007E4D83"/>
    <w:rsid w:val="007E530E"/>
    <w:rsid w:val="007E5370"/>
    <w:rsid w:val="007E5B0E"/>
    <w:rsid w:val="007E6077"/>
    <w:rsid w:val="007E65C7"/>
    <w:rsid w:val="007E685C"/>
    <w:rsid w:val="007E73E4"/>
    <w:rsid w:val="007E7664"/>
    <w:rsid w:val="007F07B5"/>
    <w:rsid w:val="007F0F98"/>
    <w:rsid w:val="007F1DF1"/>
    <w:rsid w:val="007F21F5"/>
    <w:rsid w:val="007F25A3"/>
    <w:rsid w:val="007F2F68"/>
    <w:rsid w:val="007F2F7A"/>
    <w:rsid w:val="007F37F4"/>
    <w:rsid w:val="007F3943"/>
    <w:rsid w:val="007F497B"/>
    <w:rsid w:val="007F4D5D"/>
    <w:rsid w:val="007F4EE0"/>
    <w:rsid w:val="007F51D4"/>
    <w:rsid w:val="007F55D8"/>
    <w:rsid w:val="007F5A38"/>
    <w:rsid w:val="007F70A4"/>
    <w:rsid w:val="007F70F3"/>
    <w:rsid w:val="007F7201"/>
    <w:rsid w:val="007F7893"/>
    <w:rsid w:val="007F7A38"/>
    <w:rsid w:val="00800063"/>
    <w:rsid w:val="00800613"/>
    <w:rsid w:val="008009B1"/>
    <w:rsid w:val="008009E2"/>
    <w:rsid w:val="00800A10"/>
    <w:rsid w:val="00800BDB"/>
    <w:rsid w:val="0080157F"/>
    <w:rsid w:val="00801AFD"/>
    <w:rsid w:val="00801DD8"/>
    <w:rsid w:val="00801FEB"/>
    <w:rsid w:val="00802028"/>
    <w:rsid w:val="00802350"/>
    <w:rsid w:val="00802449"/>
    <w:rsid w:val="00802732"/>
    <w:rsid w:val="008030F5"/>
    <w:rsid w:val="00803747"/>
    <w:rsid w:val="008038A8"/>
    <w:rsid w:val="00804BBE"/>
    <w:rsid w:val="00804D28"/>
    <w:rsid w:val="00804E1C"/>
    <w:rsid w:val="008056A8"/>
    <w:rsid w:val="008056D5"/>
    <w:rsid w:val="00805959"/>
    <w:rsid w:val="00805D87"/>
    <w:rsid w:val="00806375"/>
    <w:rsid w:val="00806C9F"/>
    <w:rsid w:val="00806CAC"/>
    <w:rsid w:val="0080712B"/>
    <w:rsid w:val="00807554"/>
    <w:rsid w:val="00807889"/>
    <w:rsid w:val="00812B93"/>
    <w:rsid w:val="0081375E"/>
    <w:rsid w:val="00813A6F"/>
    <w:rsid w:val="00813B3E"/>
    <w:rsid w:val="00813D25"/>
    <w:rsid w:val="0081406F"/>
    <w:rsid w:val="008144C9"/>
    <w:rsid w:val="00814556"/>
    <w:rsid w:val="00814582"/>
    <w:rsid w:val="008146F5"/>
    <w:rsid w:val="0081494C"/>
    <w:rsid w:val="00814A92"/>
    <w:rsid w:val="00814B0E"/>
    <w:rsid w:val="00815193"/>
    <w:rsid w:val="0081532A"/>
    <w:rsid w:val="0081558E"/>
    <w:rsid w:val="00815908"/>
    <w:rsid w:val="00815FC6"/>
    <w:rsid w:val="00815FD4"/>
    <w:rsid w:val="0081620A"/>
    <w:rsid w:val="00816644"/>
    <w:rsid w:val="00816DFC"/>
    <w:rsid w:val="00816E71"/>
    <w:rsid w:val="00816ECC"/>
    <w:rsid w:val="00817111"/>
    <w:rsid w:val="008179CC"/>
    <w:rsid w:val="0082010B"/>
    <w:rsid w:val="00820228"/>
    <w:rsid w:val="00820690"/>
    <w:rsid w:val="008208A0"/>
    <w:rsid w:val="008211F2"/>
    <w:rsid w:val="0082298E"/>
    <w:rsid w:val="00822F24"/>
    <w:rsid w:val="0082306B"/>
    <w:rsid w:val="00823B5A"/>
    <w:rsid w:val="00823EF2"/>
    <w:rsid w:val="008243F3"/>
    <w:rsid w:val="00824458"/>
    <w:rsid w:val="008245AC"/>
    <w:rsid w:val="0082471C"/>
    <w:rsid w:val="00824D7F"/>
    <w:rsid w:val="00824E35"/>
    <w:rsid w:val="00825104"/>
    <w:rsid w:val="0082590F"/>
    <w:rsid w:val="00825CDD"/>
    <w:rsid w:val="00825F23"/>
    <w:rsid w:val="00826594"/>
    <w:rsid w:val="00827524"/>
    <w:rsid w:val="00827599"/>
    <w:rsid w:val="00827964"/>
    <w:rsid w:val="0083032C"/>
    <w:rsid w:val="008304AF"/>
    <w:rsid w:val="0083069C"/>
    <w:rsid w:val="00830E63"/>
    <w:rsid w:val="008311FB"/>
    <w:rsid w:val="00831817"/>
    <w:rsid w:val="00831E8A"/>
    <w:rsid w:val="0083222A"/>
    <w:rsid w:val="008324C2"/>
    <w:rsid w:val="00832591"/>
    <w:rsid w:val="008327CB"/>
    <w:rsid w:val="0083285C"/>
    <w:rsid w:val="00833DE9"/>
    <w:rsid w:val="00834644"/>
    <w:rsid w:val="008349D1"/>
    <w:rsid w:val="00835E36"/>
    <w:rsid w:val="00835FBA"/>
    <w:rsid w:val="00836142"/>
    <w:rsid w:val="00836666"/>
    <w:rsid w:val="0083758E"/>
    <w:rsid w:val="0083771D"/>
    <w:rsid w:val="0083785B"/>
    <w:rsid w:val="00837974"/>
    <w:rsid w:val="008404D5"/>
    <w:rsid w:val="008409A0"/>
    <w:rsid w:val="00840F1B"/>
    <w:rsid w:val="00841593"/>
    <w:rsid w:val="00841652"/>
    <w:rsid w:val="00841D99"/>
    <w:rsid w:val="00841E65"/>
    <w:rsid w:val="008423B1"/>
    <w:rsid w:val="008424B6"/>
    <w:rsid w:val="00842622"/>
    <w:rsid w:val="00842EFB"/>
    <w:rsid w:val="008432D1"/>
    <w:rsid w:val="008440D2"/>
    <w:rsid w:val="0084552B"/>
    <w:rsid w:val="00845FAA"/>
    <w:rsid w:val="008465B3"/>
    <w:rsid w:val="0084676A"/>
    <w:rsid w:val="00846776"/>
    <w:rsid w:val="00846BD9"/>
    <w:rsid w:val="008476F0"/>
    <w:rsid w:val="00850325"/>
    <w:rsid w:val="008504D0"/>
    <w:rsid w:val="00850501"/>
    <w:rsid w:val="00850C50"/>
    <w:rsid w:val="00851519"/>
    <w:rsid w:val="00851989"/>
    <w:rsid w:val="00851B0E"/>
    <w:rsid w:val="00852717"/>
    <w:rsid w:val="00852ABD"/>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464"/>
    <w:rsid w:val="0085759D"/>
    <w:rsid w:val="00860322"/>
    <w:rsid w:val="00860C84"/>
    <w:rsid w:val="00860FB8"/>
    <w:rsid w:val="0086109C"/>
    <w:rsid w:val="00861389"/>
    <w:rsid w:val="00861C97"/>
    <w:rsid w:val="008621A1"/>
    <w:rsid w:val="00862B15"/>
    <w:rsid w:val="00863429"/>
    <w:rsid w:val="008639A8"/>
    <w:rsid w:val="00863B3F"/>
    <w:rsid w:val="00864A8C"/>
    <w:rsid w:val="00864D2C"/>
    <w:rsid w:val="008659D9"/>
    <w:rsid w:val="00866692"/>
    <w:rsid w:val="00866FD0"/>
    <w:rsid w:val="008704D4"/>
    <w:rsid w:val="008709CB"/>
    <w:rsid w:val="00870CEE"/>
    <w:rsid w:val="00870FB6"/>
    <w:rsid w:val="0087163A"/>
    <w:rsid w:val="00871E5C"/>
    <w:rsid w:val="008722D5"/>
    <w:rsid w:val="0087282D"/>
    <w:rsid w:val="008741F5"/>
    <w:rsid w:val="00874715"/>
    <w:rsid w:val="00874C7B"/>
    <w:rsid w:val="00874C7E"/>
    <w:rsid w:val="00874CE9"/>
    <w:rsid w:val="00875545"/>
    <w:rsid w:val="0087598B"/>
    <w:rsid w:val="00875BB5"/>
    <w:rsid w:val="00877BCD"/>
    <w:rsid w:val="008803B9"/>
    <w:rsid w:val="00880EE4"/>
    <w:rsid w:val="00881D22"/>
    <w:rsid w:val="00882253"/>
    <w:rsid w:val="0088350B"/>
    <w:rsid w:val="00883BC9"/>
    <w:rsid w:val="008840AA"/>
    <w:rsid w:val="00884356"/>
    <w:rsid w:val="008849D5"/>
    <w:rsid w:val="00885456"/>
    <w:rsid w:val="008854B1"/>
    <w:rsid w:val="00885C9D"/>
    <w:rsid w:val="0088638F"/>
    <w:rsid w:val="0088660A"/>
    <w:rsid w:val="00886A90"/>
    <w:rsid w:val="00886BC6"/>
    <w:rsid w:val="00886C59"/>
    <w:rsid w:val="00887430"/>
    <w:rsid w:val="008878AF"/>
    <w:rsid w:val="00890269"/>
    <w:rsid w:val="008902B4"/>
    <w:rsid w:val="0089063D"/>
    <w:rsid w:val="00890DF4"/>
    <w:rsid w:val="0089162F"/>
    <w:rsid w:val="00891945"/>
    <w:rsid w:val="00891BEA"/>
    <w:rsid w:val="008921E5"/>
    <w:rsid w:val="00892602"/>
    <w:rsid w:val="00892735"/>
    <w:rsid w:val="00892CA8"/>
    <w:rsid w:val="00892E5F"/>
    <w:rsid w:val="00892FC7"/>
    <w:rsid w:val="0089349F"/>
    <w:rsid w:val="00893C03"/>
    <w:rsid w:val="00893DD7"/>
    <w:rsid w:val="00893F68"/>
    <w:rsid w:val="00894166"/>
    <w:rsid w:val="00894210"/>
    <w:rsid w:val="008944CF"/>
    <w:rsid w:val="00894DD0"/>
    <w:rsid w:val="00894E5D"/>
    <w:rsid w:val="008957C1"/>
    <w:rsid w:val="008959C2"/>
    <w:rsid w:val="00895A8E"/>
    <w:rsid w:val="00895CF1"/>
    <w:rsid w:val="00895EAA"/>
    <w:rsid w:val="0089680C"/>
    <w:rsid w:val="008972B5"/>
    <w:rsid w:val="00897588"/>
    <w:rsid w:val="008975F3"/>
    <w:rsid w:val="008976F0"/>
    <w:rsid w:val="00897B6E"/>
    <w:rsid w:val="00897E23"/>
    <w:rsid w:val="008A139C"/>
    <w:rsid w:val="008A21CD"/>
    <w:rsid w:val="008A2656"/>
    <w:rsid w:val="008A272A"/>
    <w:rsid w:val="008A36E1"/>
    <w:rsid w:val="008A418F"/>
    <w:rsid w:val="008A41B6"/>
    <w:rsid w:val="008A4B71"/>
    <w:rsid w:val="008A4F98"/>
    <w:rsid w:val="008A50C9"/>
    <w:rsid w:val="008A54E9"/>
    <w:rsid w:val="008A5864"/>
    <w:rsid w:val="008A592C"/>
    <w:rsid w:val="008A5BEF"/>
    <w:rsid w:val="008A5D41"/>
    <w:rsid w:val="008A5E0B"/>
    <w:rsid w:val="008A648A"/>
    <w:rsid w:val="008A6C45"/>
    <w:rsid w:val="008A6D27"/>
    <w:rsid w:val="008A6EE6"/>
    <w:rsid w:val="008A71D7"/>
    <w:rsid w:val="008A76C3"/>
    <w:rsid w:val="008A7892"/>
    <w:rsid w:val="008A798F"/>
    <w:rsid w:val="008A7C5A"/>
    <w:rsid w:val="008A7EE4"/>
    <w:rsid w:val="008A7FA2"/>
    <w:rsid w:val="008B031E"/>
    <w:rsid w:val="008B0987"/>
    <w:rsid w:val="008B09D8"/>
    <w:rsid w:val="008B13A3"/>
    <w:rsid w:val="008B18C5"/>
    <w:rsid w:val="008B2A71"/>
    <w:rsid w:val="008B2B26"/>
    <w:rsid w:val="008B3B5F"/>
    <w:rsid w:val="008B3D43"/>
    <w:rsid w:val="008B4970"/>
    <w:rsid w:val="008B4E34"/>
    <w:rsid w:val="008B529F"/>
    <w:rsid w:val="008B5FB6"/>
    <w:rsid w:val="008B69FD"/>
    <w:rsid w:val="008B6B1B"/>
    <w:rsid w:val="008B72AF"/>
    <w:rsid w:val="008B7623"/>
    <w:rsid w:val="008B79BF"/>
    <w:rsid w:val="008C00F3"/>
    <w:rsid w:val="008C0948"/>
    <w:rsid w:val="008C0ADD"/>
    <w:rsid w:val="008C0DA0"/>
    <w:rsid w:val="008C1147"/>
    <w:rsid w:val="008C1585"/>
    <w:rsid w:val="008C17A3"/>
    <w:rsid w:val="008C1966"/>
    <w:rsid w:val="008C4050"/>
    <w:rsid w:val="008C4217"/>
    <w:rsid w:val="008C435B"/>
    <w:rsid w:val="008C4767"/>
    <w:rsid w:val="008C4CA7"/>
    <w:rsid w:val="008C4CF6"/>
    <w:rsid w:val="008C4DC4"/>
    <w:rsid w:val="008C5B91"/>
    <w:rsid w:val="008C6AEB"/>
    <w:rsid w:val="008C6BF0"/>
    <w:rsid w:val="008C6F64"/>
    <w:rsid w:val="008C7A9F"/>
    <w:rsid w:val="008C7C39"/>
    <w:rsid w:val="008D102B"/>
    <w:rsid w:val="008D1292"/>
    <w:rsid w:val="008D1469"/>
    <w:rsid w:val="008D1A79"/>
    <w:rsid w:val="008D22AA"/>
    <w:rsid w:val="008D2967"/>
    <w:rsid w:val="008D2E66"/>
    <w:rsid w:val="008D32A4"/>
    <w:rsid w:val="008D34B4"/>
    <w:rsid w:val="008D34CF"/>
    <w:rsid w:val="008D44A2"/>
    <w:rsid w:val="008D44FE"/>
    <w:rsid w:val="008D4D2A"/>
    <w:rsid w:val="008D4D47"/>
    <w:rsid w:val="008D5158"/>
    <w:rsid w:val="008D545A"/>
    <w:rsid w:val="008D5D25"/>
    <w:rsid w:val="008D5F36"/>
    <w:rsid w:val="008D6687"/>
    <w:rsid w:val="008D6725"/>
    <w:rsid w:val="008D735D"/>
    <w:rsid w:val="008D76AE"/>
    <w:rsid w:val="008E04E0"/>
    <w:rsid w:val="008E0B68"/>
    <w:rsid w:val="008E19BD"/>
    <w:rsid w:val="008E2C37"/>
    <w:rsid w:val="008E3E51"/>
    <w:rsid w:val="008E3E93"/>
    <w:rsid w:val="008E3F80"/>
    <w:rsid w:val="008E4583"/>
    <w:rsid w:val="008E5273"/>
    <w:rsid w:val="008E56BA"/>
    <w:rsid w:val="008E588C"/>
    <w:rsid w:val="008E58D5"/>
    <w:rsid w:val="008E5CA7"/>
    <w:rsid w:val="008E6680"/>
    <w:rsid w:val="008E66A1"/>
    <w:rsid w:val="008E679E"/>
    <w:rsid w:val="008E6DBD"/>
    <w:rsid w:val="008E6F85"/>
    <w:rsid w:val="008E74AC"/>
    <w:rsid w:val="008E79B1"/>
    <w:rsid w:val="008E7B1F"/>
    <w:rsid w:val="008E7C6C"/>
    <w:rsid w:val="008E7CE4"/>
    <w:rsid w:val="008E7F0B"/>
    <w:rsid w:val="008F0D62"/>
    <w:rsid w:val="008F1444"/>
    <w:rsid w:val="008F1D84"/>
    <w:rsid w:val="008F1EAA"/>
    <w:rsid w:val="008F257D"/>
    <w:rsid w:val="008F260E"/>
    <w:rsid w:val="008F2675"/>
    <w:rsid w:val="008F2CF5"/>
    <w:rsid w:val="008F2E7C"/>
    <w:rsid w:val="008F2F33"/>
    <w:rsid w:val="008F3164"/>
    <w:rsid w:val="008F3299"/>
    <w:rsid w:val="008F3E4A"/>
    <w:rsid w:val="008F3FDC"/>
    <w:rsid w:val="008F4082"/>
    <w:rsid w:val="008F410E"/>
    <w:rsid w:val="008F47B5"/>
    <w:rsid w:val="008F4ADB"/>
    <w:rsid w:val="008F4B86"/>
    <w:rsid w:val="008F4F9D"/>
    <w:rsid w:val="008F5563"/>
    <w:rsid w:val="008F5AC3"/>
    <w:rsid w:val="008F5DB6"/>
    <w:rsid w:val="008F6041"/>
    <w:rsid w:val="008F6079"/>
    <w:rsid w:val="008F6A76"/>
    <w:rsid w:val="008F6CC1"/>
    <w:rsid w:val="008F799C"/>
    <w:rsid w:val="009003BE"/>
    <w:rsid w:val="009004BB"/>
    <w:rsid w:val="00900583"/>
    <w:rsid w:val="009014D3"/>
    <w:rsid w:val="00901687"/>
    <w:rsid w:val="00901A02"/>
    <w:rsid w:val="00901CB0"/>
    <w:rsid w:val="00902163"/>
    <w:rsid w:val="00902638"/>
    <w:rsid w:val="00903437"/>
    <w:rsid w:val="00903ABA"/>
    <w:rsid w:val="00903B95"/>
    <w:rsid w:val="00903DEF"/>
    <w:rsid w:val="009045B1"/>
    <w:rsid w:val="00904F1F"/>
    <w:rsid w:val="0090514F"/>
    <w:rsid w:val="009057DB"/>
    <w:rsid w:val="00905935"/>
    <w:rsid w:val="00905E83"/>
    <w:rsid w:val="0090619B"/>
    <w:rsid w:val="00906F7D"/>
    <w:rsid w:val="00907227"/>
    <w:rsid w:val="00907314"/>
    <w:rsid w:val="0090745D"/>
    <w:rsid w:val="0091026C"/>
    <w:rsid w:val="009104F4"/>
    <w:rsid w:val="00912A2F"/>
    <w:rsid w:val="0091325D"/>
    <w:rsid w:val="00913536"/>
    <w:rsid w:val="00913813"/>
    <w:rsid w:val="00914824"/>
    <w:rsid w:val="00915EDB"/>
    <w:rsid w:val="00915F60"/>
    <w:rsid w:val="0091622B"/>
    <w:rsid w:val="00916C47"/>
    <w:rsid w:val="00917446"/>
    <w:rsid w:val="0092042B"/>
    <w:rsid w:val="009214F4"/>
    <w:rsid w:val="00921A79"/>
    <w:rsid w:val="00921AD8"/>
    <w:rsid w:val="00923197"/>
    <w:rsid w:val="009236B4"/>
    <w:rsid w:val="00923A7C"/>
    <w:rsid w:val="009246E3"/>
    <w:rsid w:val="00924966"/>
    <w:rsid w:val="00924B9B"/>
    <w:rsid w:val="0092504F"/>
    <w:rsid w:val="009256C2"/>
    <w:rsid w:val="00925AF0"/>
    <w:rsid w:val="00926424"/>
    <w:rsid w:val="00926512"/>
    <w:rsid w:val="009266AF"/>
    <w:rsid w:val="00926FC7"/>
    <w:rsid w:val="00927326"/>
    <w:rsid w:val="00927E2B"/>
    <w:rsid w:val="00927FBA"/>
    <w:rsid w:val="00930193"/>
    <w:rsid w:val="00930CC7"/>
    <w:rsid w:val="00930CD9"/>
    <w:rsid w:val="009316DF"/>
    <w:rsid w:val="00931ED3"/>
    <w:rsid w:val="00931F85"/>
    <w:rsid w:val="009324F8"/>
    <w:rsid w:val="00932563"/>
    <w:rsid w:val="00932967"/>
    <w:rsid w:val="00932D1D"/>
    <w:rsid w:val="00932F1F"/>
    <w:rsid w:val="00933162"/>
    <w:rsid w:val="009333DD"/>
    <w:rsid w:val="0093390C"/>
    <w:rsid w:val="00933A2C"/>
    <w:rsid w:val="00933B09"/>
    <w:rsid w:val="00933CD8"/>
    <w:rsid w:val="00934257"/>
    <w:rsid w:val="00934B1D"/>
    <w:rsid w:val="00934FFA"/>
    <w:rsid w:val="009351B2"/>
    <w:rsid w:val="00935338"/>
    <w:rsid w:val="00935673"/>
    <w:rsid w:val="009357AC"/>
    <w:rsid w:val="009357EE"/>
    <w:rsid w:val="00935A1B"/>
    <w:rsid w:val="00935B10"/>
    <w:rsid w:val="009364F3"/>
    <w:rsid w:val="009377B8"/>
    <w:rsid w:val="0094006E"/>
    <w:rsid w:val="009400AF"/>
    <w:rsid w:val="00940224"/>
    <w:rsid w:val="009407AC"/>
    <w:rsid w:val="009418D1"/>
    <w:rsid w:val="00941DB6"/>
    <w:rsid w:val="00941F27"/>
    <w:rsid w:val="009437DB"/>
    <w:rsid w:val="00943E86"/>
    <w:rsid w:val="009446A8"/>
    <w:rsid w:val="00944C7B"/>
    <w:rsid w:val="00944EF2"/>
    <w:rsid w:val="0094591E"/>
    <w:rsid w:val="00946531"/>
    <w:rsid w:val="00947BE5"/>
    <w:rsid w:val="00950968"/>
    <w:rsid w:val="009511D2"/>
    <w:rsid w:val="00951553"/>
    <w:rsid w:val="00951975"/>
    <w:rsid w:val="00951E53"/>
    <w:rsid w:val="009525C1"/>
    <w:rsid w:val="009525F1"/>
    <w:rsid w:val="00952DEE"/>
    <w:rsid w:val="00953258"/>
    <w:rsid w:val="00954455"/>
    <w:rsid w:val="00954B0A"/>
    <w:rsid w:val="009553ED"/>
    <w:rsid w:val="0095573C"/>
    <w:rsid w:val="00955749"/>
    <w:rsid w:val="0095617B"/>
    <w:rsid w:val="0095629C"/>
    <w:rsid w:val="00957166"/>
    <w:rsid w:val="00957380"/>
    <w:rsid w:val="00957652"/>
    <w:rsid w:val="00957C9F"/>
    <w:rsid w:val="00957D92"/>
    <w:rsid w:val="0096005B"/>
    <w:rsid w:val="009606AB"/>
    <w:rsid w:val="009613EB"/>
    <w:rsid w:val="00961854"/>
    <w:rsid w:val="0096202C"/>
    <w:rsid w:val="00963051"/>
    <w:rsid w:val="00963168"/>
    <w:rsid w:val="00963EF1"/>
    <w:rsid w:val="009649AC"/>
    <w:rsid w:val="00965216"/>
    <w:rsid w:val="009652E0"/>
    <w:rsid w:val="0096547A"/>
    <w:rsid w:val="009655D6"/>
    <w:rsid w:val="0096651C"/>
    <w:rsid w:val="00966D08"/>
    <w:rsid w:val="00967457"/>
    <w:rsid w:val="00967470"/>
    <w:rsid w:val="0096772A"/>
    <w:rsid w:val="00967816"/>
    <w:rsid w:val="00967D29"/>
    <w:rsid w:val="00967F95"/>
    <w:rsid w:val="00971044"/>
    <w:rsid w:val="0097144B"/>
    <w:rsid w:val="00971609"/>
    <w:rsid w:val="00971C36"/>
    <w:rsid w:val="00971C3F"/>
    <w:rsid w:val="00972723"/>
    <w:rsid w:val="00972C0B"/>
    <w:rsid w:val="00972C10"/>
    <w:rsid w:val="00972CA5"/>
    <w:rsid w:val="00972E69"/>
    <w:rsid w:val="00972F25"/>
    <w:rsid w:val="009736B1"/>
    <w:rsid w:val="00973902"/>
    <w:rsid w:val="00973948"/>
    <w:rsid w:val="00974EDB"/>
    <w:rsid w:val="00974F59"/>
    <w:rsid w:val="00975228"/>
    <w:rsid w:val="0097569C"/>
    <w:rsid w:val="00975BA3"/>
    <w:rsid w:val="00976689"/>
    <w:rsid w:val="00976C04"/>
    <w:rsid w:val="00977050"/>
    <w:rsid w:val="009775FB"/>
    <w:rsid w:val="00980043"/>
    <w:rsid w:val="0098039E"/>
    <w:rsid w:val="00981104"/>
    <w:rsid w:val="009812BA"/>
    <w:rsid w:val="00981ED5"/>
    <w:rsid w:val="00982168"/>
    <w:rsid w:val="0098216A"/>
    <w:rsid w:val="009827DC"/>
    <w:rsid w:val="00982D03"/>
    <w:rsid w:val="00982D3B"/>
    <w:rsid w:val="00984906"/>
    <w:rsid w:val="00984BEF"/>
    <w:rsid w:val="00984BF3"/>
    <w:rsid w:val="00985418"/>
    <w:rsid w:val="009854CB"/>
    <w:rsid w:val="009856D8"/>
    <w:rsid w:val="009858EA"/>
    <w:rsid w:val="0098621B"/>
    <w:rsid w:val="0098622B"/>
    <w:rsid w:val="00986783"/>
    <w:rsid w:val="0098692D"/>
    <w:rsid w:val="0098702D"/>
    <w:rsid w:val="0098721F"/>
    <w:rsid w:val="00987CCF"/>
    <w:rsid w:val="009924E7"/>
    <w:rsid w:val="00992AAC"/>
    <w:rsid w:val="00992F3D"/>
    <w:rsid w:val="009948E2"/>
    <w:rsid w:val="0099504F"/>
    <w:rsid w:val="009952C6"/>
    <w:rsid w:val="009954A2"/>
    <w:rsid w:val="00995FF3"/>
    <w:rsid w:val="0099612A"/>
    <w:rsid w:val="00996C5A"/>
    <w:rsid w:val="009972EC"/>
    <w:rsid w:val="009974AE"/>
    <w:rsid w:val="0099757C"/>
    <w:rsid w:val="0099771D"/>
    <w:rsid w:val="00997B76"/>
    <w:rsid w:val="00997FA6"/>
    <w:rsid w:val="009A08E7"/>
    <w:rsid w:val="009A0E75"/>
    <w:rsid w:val="009A1DA6"/>
    <w:rsid w:val="009A1DD7"/>
    <w:rsid w:val="009A20ED"/>
    <w:rsid w:val="009A2960"/>
    <w:rsid w:val="009A29B5"/>
    <w:rsid w:val="009A2B37"/>
    <w:rsid w:val="009A2F09"/>
    <w:rsid w:val="009A348C"/>
    <w:rsid w:val="009A3702"/>
    <w:rsid w:val="009A40D0"/>
    <w:rsid w:val="009A4572"/>
    <w:rsid w:val="009A468D"/>
    <w:rsid w:val="009A4813"/>
    <w:rsid w:val="009A4B50"/>
    <w:rsid w:val="009A4BD7"/>
    <w:rsid w:val="009A4DCB"/>
    <w:rsid w:val="009A5287"/>
    <w:rsid w:val="009A555F"/>
    <w:rsid w:val="009A587D"/>
    <w:rsid w:val="009A593E"/>
    <w:rsid w:val="009A5E13"/>
    <w:rsid w:val="009A63B5"/>
    <w:rsid w:val="009A6A6B"/>
    <w:rsid w:val="009A6BFC"/>
    <w:rsid w:val="009A6E32"/>
    <w:rsid w:val="009A6F39"/>
    <w:rsid w:val="009A7C4E"/>
    <w:rsid w:val="009A7E7F"/>
    <w:rsid w:val="009A7F73"/>
    <w:rsid w:val="009B0A85"/>
    <w:rsid w:val="009B1892"/>
    <w:rsid w:val="009B1F70"/>
    <w:rsid w:val="009B2691"/>
    <w:rsid w:val="009B29B8"/>
    <w:rsid w:val="009B2E70"/>
    <w:rsid w:val="009B3AB9"/>
    <w:rsid w:val="009B5AE8"/>
    <w:rsid w:val="009B5F92"/>
    <w:rsid w:val="009B74CC"/>
    <w:rsid w:val="009B798E"/>
    <w:rsid w:val="009B7AE1"/>
    <w:rsid w:val="009C0125"/>
    <w:rsid w:val="009C0B44"/>
    <w:rsid w:val="009C0F86"/>
    <w:rsid w:val="009C1598"/>
    <w:rsid w:val="009C1BBD"/>
    <w:rsid w:val="009C1FBD"/>
    <w:rsid w:val="009C22F7"/>
    <w:rsid w:val="009C235C"/>
    <w:rsid w:val="009C28BC"/>
    <w:rsid w:val="009C2CA3"/>
    <w:rsid w:val="009C2D31"/>
    <w:rsid w:val="009C3CD9"/>
    <w:rsid w:val="009C48B3"/>
    <w:rsid w:val="009C4B79"/>
    <w:rsid w:val="009C4F45"/>
    <w:rsid w:val="009C683C"/>
    <w:rsid w:val="009C6BC0"/>
    <w:rsid w:val="009C6CA5"/>
    <w:rsid w:val="009C6D79"/>
    <w:rsid w:val="009C6E54"/>
    <w:rsid w:val="009C716F"/>
    <w:rsid w:val="009C7718"/>
    <w:rsid w:val="009C7A73"/>
    <w:rsid w:val="009C7FCE"/>
    <w:rsid w:val="009D02B4"/>
    <w:rsid w:val="009D049F"/>
    <w:rsid w:val="009D068F"/>
    <w:rsid w:val="009D0B70"/>
    <w:rsid w:val="009D0E78"/>
    <w:rsid w:val="009D0EA5"/>
    <w:rsid w:val="009D121A"/>
    <w:rsid w:val="009D15BE"/>
    <w:rsid w:val="009D1A08"/>
    <w:rsid w:val="009D1C51"/>
    <w:rsid w:val="009D204C"/>
    <w:rsid w:val="009D2663"/>
    <w:rsid w:val="009D2A28"/>
    <w:rsid w:val="009D363C"/>
    <w:rsid w:val="009D390C"/>
    <w:rsid w:val="009D3A31"/>
    <w:rsid w:val="009D3F88"/>
    <w:rsid w:val="009D4023"/>
    <w:rsid w:val="009D485E"/>
    <w:rsid w:val="009D48B0"/>
    <w:rsid w:val="009D4F9F"/>
    <w:rsid w:val="009D5197"/>
    <w:rsid w:val="009D5894"/>
    <w:rsid w:val="009D5F75"/>
    <w:rsid w:val="009D6878"/>
    <w:rsid w:val="009D6E99"/>
    <w:rsid w:val="009D6F3A"/>
    <w:rsid w:val="009E0958"/>
    <w:rsid w:val="009E12EC"/>
    <w:rsid w:val="009E155E"/>
    <w:rsid w:val="009E166F"/>
    <w:rsid w:val="009E21EC"/>
    <w:rsid w:val="009E28A7"/>
    <w:rsid w:val="009E2C53"/>
    <w:rsid w:val="009E2EE9"/>
    <w:rsid w:val="009E30A1"/>
    <w:rsid w:val="009E30F1"/>
    <w:rsid w:val="009E325A"/>
    <w:rsid w:val="009E343C"/>
    <w:rsid w:val="009E3BF2"/>
    <w:rsid w:val="009E4D98"/>
    <w:rsid w:val="009E50FD"/>
    <w:rsid w:val="009E5A27"/>
    <w:rsid w:val="009E602D"/>
    <w:rsid w:val="009E6F39"/>
    <w:rsid w:val="009E7C79"/>
    <w:rsid w:val="009E7FA6"/>
    <w:rsid w:val="009F1877"/>
    <w:rsid w:val="009F1A1F"/>
    <w:rsid w:val="009F20BB"/>
    <w:rsid w:val="009F224A"/>
    <w:rsid w:val="009F273D"/>
    <w:rsid w:val="009F2749"/>
    <w:rsid w:val="009F2AAC"/>
    <w:rsid w:val="009F2BCC"/>
    <w:rsid w:val="009F2E94"/>
    <w:rsid w:val="009F3E68"/>
    <w:rsid w:val="009F4301"/>
    <w:rsid w:val="009F47ED"/>
    <w:rsid w:val="009F4A66"/>
    <w:rsid w:val="009F4AE7"/>
    <w:rsid w:val="009F4BB4"/>
    <w:rsid w:val="009F51EC"/>
    <w:rsid w:val="009F548A"/>
    <w:rsid w:val="009F54F5"/>
    <w:rsid w:val="009F6192"/>
    <w:rsid w:val="009F61DC"/>
    <w:rsid w:val="009F6635"/>
    <w:rsid w:val="009F6D86"/>
    <w:rsid w:val="009F6ED0"/>
    <w:rsid w:val="009F6F47"/>
    <w:rsid w:val="009F780A"/>
    <w:rsid w:val="00A0027D"/>
    <w:rsid w:val="00A00648"/>
    <w:rsid w:val="00A00766"/>
    <w:rsid w:val="00A00EB0"/>
    <w:rsid w:val="00A0183F"/>
    <w:rsid w:val="00A03786"/>
    <w:rsid w:val="00A03815"/>
    <w:rsid w:val="00A038BC"/>
    <w:rsid w:val="00A03B81"/>
    <w:rsid w:val="00A041E1"/>
    <w:rsid w:val="00A043B7"/>
    <w:rsid w:val="00A04477"/>
    <w:rsid w:val="00A046A4"/>
    <w:rsid w:val="00A05CDD"/>
    <w:rsid w:val="00A062CB"/>
    <w:rsid w:val="00A0664B"/>
    <w:rsid w:val="00A066F0"/>
    <w:rsid w:val="00A06B67"/>
    <w:rsid w:val="00A06C10"/>
    <w:rsid w:val="00A06FF5"/>
    <w:rsid w:val="00A07197"/>
    <w:rsid w:val="00A07599"/>
    <w:rsid w:val="00A07906"/>
    <w:rsid w:val="00A1005C"/>
    <w:rsid w:val="00A10303"/>
    <w:rsid w:val="00A1042E"/>
    <w:rsid w:val="00A10661"/>
    <w:rsid w:val="00A108D0"/>
    <w:rsid w:val="00A10FF0"/>
    <w:rsid w:val="00A11023"/>
    <w:rsid w:val="00A111E1"/>
    <w:rsid w:val="00A11D32"/>
    <w:rsid w:val="00A122AD"/>
    <w:rsid w:val="00A13180"/>
    <w:rsid w:val="00A13315"/>
    <w:rsid w:val="00A13417"/>
    <w:rsid w:val="00A139ED"/>
    <w:rsid w:val="00A13F24"/>
    <w:rsid w:val="00A14273"/>
    <w:rsid w:val="00A145A6"/>
    <w:rsid w:val="00A1478E"/>
    <w:rsid w:val="00A14859"/>
    <w:rsid w:val="00A14872"/>
    <w:rsid w:val="00A1511F"/>
    <w:rsid w:val="00A164BA"/>
    <w:rsid w:val="00A1701D"/>
    <w:rsid w:val="00A2027F"/>
    <w:rsid w:val="00A20CED"/>
    <w:rsid w:val="00A20E4C"/>
    <w:rsid w:val="00A20EEC"/>
    <w:rsid w:val="00A20F5F"/>
    <w:rsid w:val="00A214C7"/>
    <w:rsid w:val="00A21CE6"/>
    <w:rsid w:val="00A22348"/>
    <w:rsid w:val="00A229A2"/>
    <w:rsid w:val="00A23A0E"/>
    <w:rsid w:val="00A24061"/>
    <w:rsid w:val="00A24A7C"/>
    <w:rsid w:val="00A24FC6"/>
    <w:rsid w:val="00A25A57"/>
    <w:rsid w:val="00A25E8E"/>
    <w:rsid w:val="00A26242"/>
    <w:rsid w:val="00A2682C"/>
    <w:rsid w:val="00A26E24"/>
    <w:rsid w:val="00A27BB6"/>
    <w:rsid w:val="00A27E2C"/>
    <w:rsid w:val="00A27E7E"/>
    <w:rsid w:val="00A3097E"/>
    <w:rsid w:val="00A30F5C"/>
    <w:rsid w:val="00A30FC2"/>
    <w:rsid w:val="00A31076"/>
    <w:rsid w:val="00A32ACC"/>
    <w:rsid w:val="00A32CD7"/>
    <w:rsid w:val="00A331F2"/>
    <w:rsid w:val="00A336CB"/>
    <w:rsid w:val="00A337B3"/>
    <w:rsid w:val="00A33D9E"/>
    <w:rsid w:val="00A36A4B"/>
    <w:rsid w:val="00A36C62"/>
    <w:rsid w:val="00A36F56"/>
    <w:rsid w:val="00A3709E"/>
    <w:rsid w:val="00A37B65"/>
    <w:rsid w:val="00A37C1C"/>
    <w:rsid w:val="00A40187"/>
    <w:rsid w:val="00A40311"/>
    <w:rsid w:val="00A403AB"/>
    <w:rsid w:val="00A404A4"/>
    <w:rsid w:val="00A41061"/>
    <w:rsid w:val="00A4128B"/>
    <w:rsid w:val="00A41737"/>
    <w:rsid w:val="00A419DC"/>
    <w:rsid w:val="00A41CEA"/>
    <w:rsid w:val="00A422E2"/>
    <w:rsid w:val="00A42DE9"/>
    <w:rsid w:val="00A4315D"/>
    <w:rsid w:val="00A43368"/>
    <w:rsid w:val="00A43DF6"/>
    <w:rsid w:val="00A44D0C"/>
    <w:rsid w:val="00A4537C"/>
    <w:rsid w:val="00A4592F"/>
    <w:rsid w:val="00A45D6A"/>
    <w:rsid w:val="00A46282"/>
    <w:rsid w:val="00A46AD1"/>
    <w:rsid w:val="00A46BB1"/>
    <w:rsid w:val="00A47143"/>
    <w:rsid w:val="00A472A2"/>
    <w:rsid w:val="00A47744"/>
    <w:rsid w:val="00A50B62"/>
    <w:rsid w:val="00A50DE2"/>
    <w:rsid w:val="00A5179D"/>
    <w:rsid w:val="00A5199B"/>
    <w:rsid w:val="00A51DDD"/>
    <w:rsid w:val="00A52545"/>
    <w:rsid w:val="00A528CD"/>
    <w:rsid w:val="00A52921"/>
    <w:rsid w:val="00A53527"/>
    <w:rsid w:val="00A536D0"/>
    <w:rsid w:val="00A5375C"/>
    <w:rsid w:val="00A53DD5"/>
    <w:rsid w:val="00A54A91"/>
    <w:rsid w:val="00A55033"/>
    <w:rsid w:val="00A55B27"/>
    <w:rsid w:val="00A55E1D"/>
    <w:rsid w:val="00A56100"/>
    <w:rsid w:val="00A5674F"/>
    <w:rsid w:val="00A56D42"/>
    <w:rsid w:val="00A56E05"/>
    <w:rsid w:val="00A573D7"/>
    <w:rsid w:val="00A575E0"/>
    <w:rsid w:val="00A57972"/>
    <w:rsid w:val="00A57A90"/>
    <w:rsid w:val="00A60285"/>
    <w:rsid w:val="00A604AB"/>
    <w:rsid w:val="00A60C58"/>
    <w:rsid w:val="00A60EFA"/>
    <w:rsid w:val="00A629F9"/>
    <w:rsid w:val="00A62AC2"/>
    <w:rsid w:val="00A6326E"/>
    <w:rsid w:val="00A632A7"/>
    <w:rsid w:val="00A6367E"/>
    <w:rsid w:val="00A63B49"/>
    <w:rsid w:val="00A647D7"/>
    <w:rsid w:val="00A64A93"/>
    <w:rsid w:val="00A64B52"/>
    <w:rsid w:val="00A656F3"/>
    <w:rsid w:val="00A662E5"/>
    <w:rsid w:val="00A663D3"/>
    <w:rsid w:val="00A66AA9"/>
    <w:rsid w:val="00A67008"/>
    <w:rsid w:val="00A671E5"/>
    <w:rsid w:val="00A676A7"/>
    <w:rsid w:val="00A6784B"/>
    <w:rsid w:val="00A67A02"/>
    <w:rsid w:val="00A67D96"/>
    <w:rsid w:val="00A67F4C"/>
    <w:rsid w:val="00A704DB"/>
    <w:rsid w:val="00A7090C"/>
    <w:rsid w:val="00A7106A"/>
    <w:rsid w:val="00A710C2"/>
    <w:rsid w:val="00A71147"/>
    <w:rsid w:val="00A71185"/>
    <w:rsid w:val="00A712B0"/>
    <w:rsid w:val="00A71A41"/>
    <w:rsid w:val="00A7280A"/>
    <w:rsid w:val="00A73A63"/>
    <w:rsid w:val="00A73A9B"/>
    <w:rsid w:val="00A73B0D"/>
    <w:rsid w:val="00A73E29"/>
    <w:rsid w:val="00A741C7"/>
    <w:rsid w:val="00A74695"/>
    <w:rsid w:val="00A749CE"/>
    <w:rsid w:val="00A749CF"/>
    <w:rsid w:val="00A74F0F"/>
    <w:rsid w:val="00A750B3"/>
    <w:rsid w:val="00A7510B"/>
    <w:rsid w:val="00A753C3"/>
    <w:rsid w:val="00A758E8"/>
    <w:rsid w:val="00A75F12"/>
    <w:rsid w:val="00A76F2A"/>
    <w:rsid w:val="00A77018"/>
    <w:rsid w:val="00A770F3"/>
    <w:rsid w:val="00A773B6"/>
    <w:rsid w:val="00A775A1"/>
    <w:rsid w:val="00A77724"/>
    <w:rsid w:val="00A808E5"/>
    <w:rsid w:val="00A81991"/>
    <w:rsid w:val="00A81BBD"/>
    <w:rsid w:val="00A8221E"/>
    <w:rsid w:val="00A8257F"/>
    <w:rsid w:val="00A82669"/>
    <w:rsid w:val="00A827F7"/>
    <w:rsid w:val="00A82E3A"/>
    <w:rsid w:val="00A83818"/>
    <w:rsid w:val="00A84744"/>
    <w:rsid w:val="00A84A4A"/>
    <w:rsid w:val="00A84A5D"/>
    <w:rsid w:val="00A85096"/>
    <w:rsid w:val="00A8510D"/>
    <w:rsid w:val="00A85140"/>
    <w:rsid w:val="00A8568C"/>
    <w:rsid w:val="00A85C65"/>
    <w:rsid w:val="00A860D3"/>
    <w:rsid w:val="00A866AE"/>
    <w:rsid w:val="00A86707"/>
    <w:rsid w:val="00A86CDA"/>
    <w:rsid w:val="00A8715F"/>
    <w:rsid w:val="00A87515"/>
    <w:rsid w:val="00A87E49"/>
    <w:rsid w:val="00A9055F"/>
    <w:rsid w:val="00A908FE"/>
    <w:rsid w:val="00A91158"/>
    <w:rsid w:val="00A9131E"/>
    <w:rsid w:val="00A91810"/>
    <w:rsid w:val="00A91C13"/>
    <w:rsid w:val="00A91E5F"/>
    <w:rsid w:val="00A91FD9"/>
    <w:rsid w:val="00A921EF"/>
    <w:rsid w:val="00A9231E"/>
    <w:rsid w:val="00A92916"/>
    <w:rsid w:val="00A94554"/>
    <w:rsid w:val="00A94D92"/>
    <w:rsid w:val="00A94DCF"/>
    <w:rsid w:val="00A9529E"/>
    <w:rsid w:val="00A9568A"/>
    <w:rsid w:val="00A95C34"/>
    <w:rsid w:val="00A96EF3"/>
    <w:rsid w:val="00A96F60"/>
    <w:rsid w:val="00A97012"/>
    <w:rsid w:val="00A97B35"/>
    <w:rsid w:val="00A97CBD"/>
    <w:rsid w:val="00AA1386"/>
    <w:rsid w:val="00AA1C9A"/>
    <w:rsid w:val="00AA2451"/>
    <w:rsid w:val="00AA246F"/>
    <w:rsid w:val="00AA2974"/>
    <w:rsid w:val="00AA2FC7"/>
    <w:rsid w:val="00AA324B"/>
    <w:rsid w:val="00AA35D0"/>
    <w:rsid w:val="00AA37E7"/>
    <w:rsid w:val="00AA3D4F"/>
    <w:rsid w:val="00AA3D71"/>
    <w:rsid w:val="00AA4026"/>
    <w:rsid w:val="00AA4F2C"/>
    <w:rsid w:val="00AA52F5"/>
    <w:rsid w:val="00AA5707"/>
    <w:rsid w:val="00AA58D0"/>
    <w:rsid w:val="00AA657F"/>
    <w:rsid w:val="00AA66CC"/>
    <w:rsid w:val="00AA69E9"/>
    <w:rsid w:val="00AA6A83"/>
    <w:rsid w:val="00AA6EAE"/>
    <w:rsid w:val="00AA7316"/>
    <w:rsid w:val="00AA7581"/>
    <w:rsid w:val="00AA7DE6"/>
    <w:rsid w:val="00AA7ECD"/>
    <w:rsid w:val="00AA7EDC"/>
    <w:rsid w:val="00AB04FA"/>
    <w:rsid w:val="00AB0A19"/>
    <w:rsid w:val="00AB17FC"/>
    <w:rsid w:val="00AB19FD"/>
    <w:rsid w:val="00AB1B98"/>
    <w:rsid w:val="00AB27D8"/>
    <w:rsid w:val="00AB2A76"/>
    <w:rsid w:val="00AB2B58"/>
    <w:rsid w:val="00AB2F79"/>
    <w:rsid w:val="00AB2F9B"/>
    <w:rsid w:val="00AB368F"/>
    <w:rsid w:val="00AB43F7"/>
    <w:rsid w:val="00AB5EA8"/>
    <w:rsid w:val="00AB6629"/>
    <w:rsid w:val="00AB6B82"/>
    <w:rsid w:val="00AB6D7B"/>
    <w:rsid w:val="00AB7254"/>
    <w:rsid w:val="00AB72F4"/>
    <w:rsid w:val="00AB73B8"/>
    <w:rsid w:val="00AB74B5"/>
    <w:rsid w:val="00AB77A7"/>
    <w:rsid w:val="00AB7802"/>
    <w:rsid w:val="00AB7B20"/>
    <w:rsid w:val="00AB7B4F"/>
    <w:rsid w:val="00AC0953"/>
    <w:rsid w:val="00AC1CF1"/>
    <w:rsid w:val="00AC1D34"/>
    <w:rsid w:val="00AC1D59"/>
    <w:rsid w:val="00AC1EB0"/>
    <w:rsid w:val="00AC1ECC"/>
    <w:rsid w:val="00AC20E7"/>
    <w:rsid w:val="00AC2AF1"/>
    <w:rsid w:val="00AC2FF3"/>
    <w:rsid w:val="00AC3365"/>
    <w:rsid w:val="00AC34E2"/>
    <w:rsid w:val="00AC3BD1"/>
    <w:rsid w:val="00AC3CAA"/>
    <w:rsid w:val="00AC437F"/>
    <w:rsid w:val="00AC44C3"/>
    <w:rsid w:val="00AC4B43"/>
    <w:rsid w:val="00AC4F8C"/>
    <w:rsid w:val="00AC5081"/>
    <w:rsid w:val="00AC581A"/>
    <w:rsid w:val="00AC5F8A"/>
    <w:rsid w:val="00AC6BDF"/>
    <w:rsid w:val="00AC6BF7"/>
    <w:rsid w:val="00AC6C29"/>
    <w:rsid w:val="00AC7051"/>
    <w:rsid w:val="00AC7436"/>
    <w:rsid w:val="00AC7B4A"/>
    <w:rsid w:val="00AC7EB4"/>
    <w:rsid w:val="00AD034C"/>
    <w:rsid w:val="00AD1232"/>
    <w:rsid w:val="00AD19C9"/>
    <w:rsid w:val="00AD35D9"/>
    <w:rsid w:val="00AD3C8B"/>
    <w:rsid w:val="00AD4A35"/>
    <w:rsid w:val="00AD4D87"/>
    <w:rsid w:val="00AD568E"/>
    <w:rsid w:val="00AD58C2"/>
    <w:rsid w:val="00AD58C7"/>
    <w:rsid w:val="00AD652C"/>
    <w:rsid w:val="00AD7E18"/>
    <w:rsid w:val="00AE0150"/>
    <w:rsid w:val="00AE1211"/>
    <w:rsid w:val="00AE122A"/>
    <w:rsid w:val="00AE142C"/>
    <w:rsid w:val="00AE14B5"/>
    <w:rsid w:val="00AE157F"/>
    <w:rsid w:val="00AE15C6"/>
    <w:rsid w:val="00AE18C5"/>
    <w:rsid w:val="00AE197E"/>
    <w:rsid w:val="00AE1A4F"/>
    <w:rsid w:val="00AE1D30"/>
    <w:rsid w:val="00AE218D"/>
    <w:rsid w:val="00AE318C"/>
    <w:rsid w:val="00AE31F2"/>
    <w:rsid w:val="00AE31F3"/>
    <w:rsid w:val="00AE3252"/>
    <w:rsid w:val="00AE3649"/>
    <w:rsid w:val="00AE3BB8"/>
    <w:rsid w:val="00AE3D94"/>
    <w:rsid w:val="00AE3ED1"/>
    <w:rsid w:val="00AE4802"/>
    <w:rsid w:val="00AE5100"/>
    <w:rsid w:val="00AE54B3"/>
    <w:rsid w:val="00AE575A"/>
    <w:rsid w:val="00AE5B24"/>
    <w:rsid w:val="00AE6368"/>
    <w:rsid w:val="00AE63C0"/>
    <w:rsid w:val="00AE65EA"/>
    <w:rsid w:val="00AE71D9"/>
    <w:rsid w:val="00AE72A9"/>
    <w:rsid w:val="00AF00AF"/>
    <w:rsid w:val="00AF0233"/>
    <w:rsid w:val="00AF07EF"/>
    <w:rsid w:val="00AF1467"/>
    <w:rsid w:val="00AF18CF"/>
    <w:rsid w:val="00AF1999"/>
    <w:rsid w:val="00AF1FA8"/>
    <w:rsid w:val="00AF26B7"/>
    <w:rsid w:val="00AF2856"/>
    <w:rsid w:val="00AF2E02"/>
    <w:rsid w:val="00AF2FB0"/>
    <w:rsid w:val="00AF31B0"/>
    <w:rsid w:val="00AF349C"/>
    <w:rsid w:val="00AF36BF"/>
    <w:rsid w:val="00AF3E0D"/>
    <w:rsid w:val="00AF5066"/>
    <w:rsid w:val="00AF5455"/>
    <w:rsid w:val="00AF5815"/>
    <w:rsid w:val="00AF5F17"/>
    <w:rsid w:val="00AF6C60"/>
    <w:rsid w:val="00AF7240"/>
    <w:rsid w:val="00B001EE"/>
    <w:rsid w:val="00B00446"/>
    <w:rsid w:val="00B00995"/>
    <w:rsid w:val="00B014BC"/>
    <w:rsid w:val="00B0186C"/>
    <w:rsid w:val="00B01AE4"/>
    <w:rsid w:val="00B02831"/>
    <w:rsid w:val="00B029D4"/>
    <w:rsid w:val="00B029E3"/>
    <w:rsid w:val="00B03694"/>
    <w:rsid w:val="00B037BC"/>
    <w:rsid w:val="00B03CF6"/>
    <w:rsid w:val="00B0484A"/>
    <w:rsid w:val="00B04D3F"/>
    <w:rsid w:val="00B0580A"/>
    <w:rsid w:val="00B05EA8"/>
    <w:rsid w:val="00B0674F"/>
    <w:rsid w:val="00B070CC"/>
    <w:rsid w:val="00B07372"/>
    <w:rsid w:val="00B07434"/>
    <w:rsid w:val="00B079C0"/>
    <w:rsid w:val="00B07D0B"/>
    <w:rsid w:val="00B07D29"/>
    <w:rsid w:val="00B10653"/>
    <w:rsid w:val="00B10ACF"/>
    <w:rsid w:val="00B10FF1"/>
    <w:rsid w:val="00B10FF6"/>
    <w:rsid w:val="00B113A3"/>
    <w:rsid w:val="00B113E3"/>
    <w:rsid w:val="00B1205D"/>
    <w:rsid w:val="00B122F1"/>
    <w:rsid w:val="00B12B47"/>
    <w:rsid w:val="00B1304D"/>
    <w:rsid w:val="00B13C4E"/>
    <w:rsid w:val="00B14268"/>
    <w:rsid w:val="00B145FB"/>
    <w:rsid w:val="00B15451"/>
    <w:rsid w:val="00B163B8"/>
    <w:rsid w:val="00B1659C"/>
    <w:rsid w:val="00B17053"/>
    <w:rsid w:val="00B17B27"/>
    <w:rsid w:val="00B207E9"/>
    <w:rsid w:val="00B20BAF"/>
    <w:rsid w:val="00B214CD"/>
    <w:rsid w:val="00B2174E"/>
    <w:rsid w:val="00B21DEF"/>
    <w:rsid w:val="00B22191"/>
    <w:rsid w:val="00B231A0"/>
    <w:rsid w:val="00B23D53"/>
    <w:rsid w:val="00B2414C"/>
    <w:rsid w:val="00B25724"/>
    <w:rsid w:val="00B26A25"/>
    <w:rsid w:val="00B27355"/>
    <w:rsid w:val="00B27B8F"/>
    <w:rsid w:val="00B30097"/>
    <w:rsid w:val="00B306DE"/>
    <w:rsid w:val="00B30879"/>
    <w:rsid w:val="00B30E00"/>
    <w:rsid w:val="00B30E35"/>
    <w:rsid w:val="00B30F67"/>
    <w:rsid w:val="00B310F3"/>
    <w:rsid w:val="00B3139B"/>
    <w:rsid w:val="00B315EF"/>
    <w:rsid w:val="00B31E08"/>
    <w:rsid w:val="00B32737"/>
    <w:rsid w:val="00B329CE"/>
    <w:rsid w:val="00B32FD1"/>
    <w:rsid w:val="00B32FE8"/>
    <w:rsid w:val="00B335D4"/>
    <w:rsid w:val="00B33885"/>
    <w:rsid w:val="00B33B03"/>
    <w:rsid w:val="00B33D09"/>
    <w:rsid w:val="00B33DE9"/>
    <w:rsid w:val="00B3412C"/>
    <w:rsid w:val="00B358BB"/>
    <w:rsid w:val="00B35B9B"/>
    <w:rsid w:val="00B35F7F"/>
    <w:rsid w:val="00B35FBB"/>
    <w:rsid w:val="00B36071"/>
    <w:rsid w:val="00B36233"/>
    <w:rsid w:val="00B3755E"/>
    <w:rsid w:val="00B37C60"/>
    <w:rsid w:val="00B400CE"/>
    <w:rsid w:val="00B408F2"/>
    <w:rsid w:val="00B40F30"/>
    <w:rsid w:val="00B41626"/>
    <w:rsid w:val="00B4181A"/>
    <w:rsid w:val="00B41B59"/>
    <w:rsid w:val="00B41CF4"/>
    <w:rsid w:val="00B41EC0"/>
    <w:rsid w:val="00B423F9"/>
    <w:rsid w:val="00B425FF"/>
    <w:rsid w:val="00B42F08"/>
    <w:rsid w:val="00B4356C"/>
    <w:rsid w:val="00B4366A"/>
    <w:rsid w:val="00B4388B"/>
    <w:rsid w:val="00B442B2"/>
    <w:rsid w:val="00B446B9"/>
    <w:rsid w:val="00B44B7B"/>
    <w:rsid w:val="00B4517F"/>
    <w:rsid w:val="00B45381"/>
    <w:rsid w:val="00B459D3"/>
    <w:rsid w:val="00B45C03"/>
    <w:rsid w:val="00B45D7E"/>
    <w:rsid w:val="00B462BE"/>
    <w:rsid w:val="00B46313"/>
    <w:rsid w:val="00B46650"/>
    <w:rsid w:val="00B4666D"/>
    <w:rsid w:val="00B46888"/>
    <w:rsid w:val="00B46ABD"/>
    <w:rsid w:val="00B46CCB"/>
    <w:rsid w:val="00B47277"/>
    <w:rsid w:val="00B473D4"/>
    <w:rsid w:val="00B47B91"/>
    <w:rsid w:val="00B47C21"/>
    <w:rsid w:val="00B47CBB"/>
    <w:rsid w:val="00B50017"/>
    <w:rsid w:val="00B50EFD"/>
    <w:rsid w:val="00B51263"/>
    <w:rsid w:val="00B51831"/>
    <w:rsid w:val="00B5235D"/>
    <w:rsid w:val="00B524A8"/>
    <w:rsid w:val="00B528FC"/>
    <w:rsid w:val="00B531B5"/>
    <w:rsid w:val="00B53238"/>
    <w:rsid w:val="00B5333D"/>
    <w:rsid w:val="00B5358F"/>
    <w:rsid w:val="00B53D05"/>
    <w:rsid w:val="00B53E2A"/>
    <w:rsid w:val="00B54016"/>
    <w:rsid w:val="00B542FC"/>
    <w:rsid w:val="00B54AD7"/>
    <w:rsid w:val="00B54BB8"/>
    <w:rsid w:val="00B55116"/>
    <w:rsid w:val="00B55892"/>
    <w:rsid w:val="00B55B10"/>
    <w:rsid w:val="00B56524"/>
    <w:rsid w:val="00B56532"/>
    <w:rsid w:val="00B5670D"/>
    <w:rsid w:val="00B56EFF"/>
    <w:rsid w:val="00B571B0"/>
    <w:rsid w:val="00B57524"/>
    <w:rsid w:val="00B57DAE"/>
    <w:rsid w:val="00B60E12"/>
    <w:rsid w:val="00B618DF"/>
    <w:rsid w:val="00B61A60"/>
    <w:rsid w:val="00B62E2B"/>
    <w:rsid w:val="00B63CB1"/>
    <w:rsid w:val="00B63D6D"/>
    <w:rsid w:val="00B6401F"/>
    <w:rsid w:val="00B64470"/>
    <w:rsid w:val="00B64476"/>
    <w:rsid w:val="00B6495E"/>
    <w:rsid w:val="00B64D9E"/>
    <w:rsid w:val="00B65C64"/>
    <w:rsid w:val="00B65DBE"/>
    <w:rsid w:val="00B65E33"/>
    <w:rsid w:val="00B66019"/>
    <w:rsid w:val="00B66135"/>
    <w:rsid w:val="00B665D7"/>
    <w:rsid w:val="00B66B26"/>
    <w:rsid w:val="00B67815"/>
    <w:rsid w:val="00B70B91"/>
    <w:rsid w:val="00B718E6"/>
    <w:rsid w:val="00B71F4D"/>
    <w:rsid w:val="00B73567"/>
    <w:rsid w:val="00B73A17"/>
    <w:rsid w:val="00B73D16"/>
    <w:rsid w:val="00B73DFB"/>
    <w:rsid w:val="00B74934"/>
    <w:rsid w:val="00B74CC3"/>
    <w:rsid w:val="00B7510F"/>
    <w:rsid w:val="00B752B7"/>
    <w:rsid w:val="00B75456"/>
    <w:rsid w:val="00B75601"/>
    <w:rsid w:val="00B76FA4"/>
    <w:rsid w:val="00B77304"/>
    <w:rsid w:val="00B77CF5"/>
    <w:rsid w:val="00B77E65"/>
    <w:rsid w:val="00B80080"/>
    <w:rsid w:val="00B80824"/>
    <w:rsid w:val="00B8086E"/>
    <w:rsid w:val="00B81D72"/>
    <w:rsid w:val="00B83334"/>
    <w:rsid w:val="00B83862"/>
    <w:rsid w:val="00B83B18"/>
    <w:rsid w:val="00B83C72"/>
    <w:rsid w:val="00B83FF4"/>
    <w:rsid w:val="00B84000"/>
    <w:rsid w:val="00B848A0"/>
    <w:rsid w:val="00B848BD"/>
    <w:rsid w:val="00B853CE"/>
    <w:rsid w:val="00B85AF5"/>
    <w:rsid w:val="00B85BFA"/>
    <w:rsid w:val="00B86510"/>
    <w:rsid w:val="00B865C3"/>
    <w:rsid w:val="00B86875"/>
    <w:rsid w:val="00B86BC4"/>
    <w:rsid w:val="00B86C1C"/>
    <w:rsid w:val="00B871C8"/>
    <w:rsid w:val="00B87660"/>
    <w:rsid w:val="00B8775E"/>
    <w:rsid w:val="00B87841"/>
    <w:rsid w:val="00B90924"/>
    <w:rsid w:val="00B91128"/>
    <w:rsid w:val="00B91575"/>
    <w:rsid w:val="00B919FE"/>
    <w:rsid w:val="00B925D5"/>
    <w:rsid w:val="00B93718"/>
    <w:rsid w:val="00B93B33"/>
    <w:rsid w:val="00B9402F"/>
    <w:rsid w:val="00B941E9"/>
    <w:rsid w:val="00B94410"/>
    <w:rsid w:val="00B94C9D"/>
    <w:rsid w:val="00B950CB"/>
    <w:rsid w:val="00B95B63"/>
    <w:rsid w:val="00B95BED"/>
    <w:rsid w:val="00B95DE0"/>
    <w:rsid w:val="00B969DF"/>
    <w:rsid w:val="00B97129"/>
    <w:rsid w:val="00B97501"/>
    <w:rsid w:val="00B97809"/>
    <w:rsid w:val="00BA00FB"/>
    <w:rsid w:val="00BA1040"/>
    <w:rsid w:val="00BA15C4"/>
    <w:rsid w:val="00BA15E9"/>
    <w:rsid w:val="00BA20E1"/>
    <w:rsid w:val="00BA22B0"/>
    <w:rsid w:val="00BA2628"/>
    <w:rsid w:val="00BA284D"/>
    <w:rsid w:val="00BA2A47"/>
    <w:rsid w:val="00BA2B5D"/>
    <w:rsid w:val="00BA387F"/>
    <w:rsid w:val="00BA3A53"/>
    <w:rsid w:val="00BA3FE6"/>
    <w:rsid w:val="00BA4374"/>
    <w:rsid w:val="00BA48C2"/>
    <w:rsid w:val="00BA4E7C"/>
    <w:rsid w:val="00BA4F8E"/>
    <w:rsid w:val="00BA587A"/>
    <w:rsid w:val="00BA5B17"/>
    <w:rsid w:val="00BA5C90"/>
    <w:rsid w:val="00BA616E"/>
    <w:rsid w:val="00BA6611"/>
    <w:rsid w:val="00BA698C"/>
    <w:rsid w:val="00BA6AF4"/>
    <w:rsid w:val="00BA70AA"/>
    <w:rsid w:val="00BA7504"/>
    <w:rsid w:val="00BA760A"/>
    <w:rsid w:val="00BB05B6"/>
    <w:rsid w:val="00BB0EAE"/>
    <w:rsid w:val="00BB1A83"/>
    <w:rsid w:val="00BB1CB4"/>
    <w:rsid w:val="00BB2067"/>
    <w:rsid w:val="00BB261C"/>
    <w:rsid w:val="00BB2B1F"/>
    <w:rsid w:val="00BB3821"/>
    <w:rsid w:val="00BB4E8A"/>
    <w:rsid w:val="00BB507C"/>
    <w:rsid w:val="00BB5229"/>
    <w:rsid w:val="00BB5C85"/>
    <w:rsid w:val="00BB6750"/>
    <w:rsid w:val="00BB681C"/>
    <w:rsid w:val="00BB6A6E"/>
    <w:rsid w:val="00BB6A92"/>
    <w:rsid w:val="00BB6A9C"/>
    <w:rsid w:val="00BB6D09"/>
    <w:rsid w:val="00BB6E21"/>
    <w:rsid w:val="00BB71BF"/>
    <w:rsid w:val="00BB7CBD"/>
    <w:rsid w:val="00BC0204"/>
    <w:rsid w:val="00BC06D0"/>
    <w:rsid w:val="00BC0B6D"/>
    <w:rsid w:val="00BC13D4"/>
    <w:rsid w:val="00BC17DC"/>
    <w:rsid w:val="00BC1A3B"/>
    <w:rsid w:val="00BC2193"/>
    <w:rsid w:val="00BC2763"/>
    <w:rsid w:val="00BC2A18"/>
    <w:rsid w:val="00BC2E1F"/>
    <w:rsid w:val="00BC3768"/>
    <w:rsid w:val="00BC3A48"/>
    <w:rsid w:val="00BC3E2B"/>
    <w:rsid w:val="00BC3E71"/>
    <w:rsid w:val="00BC448C"/>
    <w:rsid w:val="00BC4B31"/>
    <w:rsid w:val="00BC5443"/>
    <w:rsid w:val="00BC5A5D"/>
    <w:rsid w:val="00BC65B8"/>
    <w:rsid w:val="00BC68CC"/>
    <w:rsid w:val="00BC6C71"/>
    <w:rsid w:val="00BC7007"/>
    <w:rsid w:val="00BC7115"/>
    <w:rsid w:val="00BC7F1B"/>
    <w:rsid w:val="00BD022A"/>
    <w:rsid w:val="00BD084E"/>
    <w:rsid w:val="00BD0CB3"/>
    <w:rsid w:val="00BD13E3"/>
    <w:rsid w:val="00BD1842"/>
    <w:rsid w:val="00BD21F9"/>
    <w:rsid w:val="00BD28A8"/>
    <w:rsid w:val="00BD2EA4"/>
    <w:rsid w:val="00BD3449"/>
    <w:rsid w:val="00BD3B69"/>
    <w:rsid w:val="00BD3B82"/>
    <w:rsid w:val="00BD3DD0"/>
    <w:rsid w:val="00BD413D"/>
    <w:rsid w:val="00BD4C97"/>
    <w:rsid w:val="00BD4E66"/>
    <w:rsid w:val="00BD52E8"/>
    <w:rsid w:val="00BD5BB5"/>
    <w:rsid w:val="00BD7D94"/>
    <w:rsid w:val="00BE033A"/>
    <w:rsid w:val="00BE079B"/>
    <w:rsid w:val="00BE07E7"/>
    <w:rsid w:val="00BE0CBB"/>
    <w:rsid w:val="00BE0CCA"/>
    <w:rsid w:val="00BE1CCB"/>
    <w:rsid w:val="00BE1EFA"/>
    <w:rsid w:val="00BE2CA1"/>
    <w:rsid w:val="00BE2F33"/>
    <w:rsid w:val="00BE32E9"/>
    <w:rsid w:val="00BE36D0"/>
    <w:rsid w:val="00BE3D01"/>
    <w:rsid w:val="00BE3E94"/>
    <w:rsid w:val="00BE452E"/>
    <w:rsid w:val="00BE456B"/>
    <w:rsid w:val="00BE498F"/>
    <w:rsid w:val="00BE4A22"/>
    <w:rsid w:val="00BE4EEC"/>
    <w:rsid w:val="00BE5494"/>
    <w:rsid w:val="00BE641A"/>
    <w:rsid w:val="00BE641B"/>
    <w:rsid w:val="00BF0171"/>
    <w:rsid w:val="00BF07C8"/>
    <w:rsid w:val="00BF09DB"/>
    <w:rsid w:val="00BF206B"/>
    <w:rsid w:val="00BF218F"/>
    <w:rsid w:val="00BF233C"/>
    <w:rsid w:val="00BF290B"/>
    <w:rsid w:val="00BF29A1"/>
    <w:rsid w:val="00BF2A2A"/>
    <w:rsid w:val="00BF2EDD"/>
    <w:rsid w:val="00BF311D"/>
    <w:rsid w:val="00BF38B9"/>
    <w:rsid w:val="00BF3C98"/>
    <w:rsid w:val="00BF4280"/>
    <w:rsid w:val="00BF5BD4"/>
    <w:rsid w:val="00BF5CBF"/>
    <w:rsid w:val="00BF621F"/>
    <w:rsid w:val="00BF624E"/>
    <w:rsid w:val="00BF78CF"/>
    <w:rsid w:val="00C00056"/>
    <w:rsid w:val="00C008C7"/>
    <w:rsid w:val="00C00E22"/>
    <w:rsid w:val="00C00FFA"/>
    <w:rsid w:val="00C016EC"/>
    <w:rsid w:val="00C018CD"/>
    <w:rsid w:val="00C02222"/>
    <w:rsid w:val="00C0248A"/>
    <w:rsid w:val="00C029FC"/>
    <w:rsid w:val="00C02E16"/>
    <w:rsid w:val="00C03C40"/>
    <w:rsid w:val="00C03E14"/>
    <w:rsid w:val="00C04704"/>
    <w:rsid w:val="00C04A83"/>
    <w:rsid w:val="00C0554E"/>
    <w:rsid w:val="00C05622"/>
    <w:rsid w:val="00C05D1A"/>
    <w:rsid w:val="00C07822"/>
    <w:rsid w:val="00C10537"/>
    <w:rsid w:val="00C1072B"/>
    <w:rsid w:val="00C10816"/>
    <w:rsid w:val="00C10F8B"/>
    <w:rsid w:val="00C1122D"/>
    <w:rsid w:val="00C114BC"/>
    <w:rsid w:val="00C11F55"/>
    <w:rsid w:val="00C124DF"/>
    <w:rsid w:val="00C12C73"/>
    <w:rsid w:val="00C13FAE"/>
    <w:rsid w:val="00C14CD4"/>
    <w:rsid w:val="00C153E5"/>
    <w:rsid w:val="00C157F9"/>
    <w:rsid w:val="00C1637F"/>
    <w:rsid w:val="00C175DF"/>
    <w:rsid w:val="00C200A5"/>
    <w:rsid w:val="00C202B9"/>
    <w:rsid w:val="00C2205B"/>
    <w:rsid w:val="00C22221"/>
    <w:rsid w:val="00C22504"/>
    <w:rsid w:val="00C22B8E"/>
    <w:rsid w:val="00C230A9"/>
    <w:rsid w:val="00C23786"/>
    <w:rsid w:val="00C23873"/>
    <w:rsid w:val="00C248F9"/>
    <w:rsid w:val="00C249F3"/>
    <w:rsid w:val="00C24A05"/>
    <w:rsid w:val="00C2544A"/>
    <w:rsid w:val="00C25687"/>
    <w:rsid w:val="00C260BB"/>
    <w:rsid w:val="00C2646F"/>
    <w:rsid w:val="00C269A6"/>
    <w:rsid w:val="00C26F57"/>
    <w:rsid w:val="00C26FBE"/>
    <w:rsid w:val="00C271F9"/>
    <w:rsid w:val="00C273F5"/>
    <w:rsid w:val="00C27490"/>
    <w:rsid w:val="00C274ED"/>
    <w:rsid w:val="00C278C3"/>
    <w:rsid w:val="00C30119"/>
    <w:rsid w:val="00C30203"/>
    <w:rsid w:val="00C303CC"/>
    <w:rsid w:val="00C3057F"/>
    <w:rsid w:val="00C310B2"/>
    <w:rsid w:val="00C314D3"/>
    <w:rsid w:val="00C322BB"/>
    <w:rsid w:val="00C327DF"/>
    <w:rsid w:val="00C3283E"/>
    <w:rsid w:val="00C33788"/>
    <w:rsid w:val="00C33B59"/>
    <w:rsid w:val="00C33F56"/>
    <w:rsid w:val="00C34182"/>
    <w:rsid w:val="00C35A71"/>
    <w:rsid w:val="00C35E6F"/>
    <w:rsid w:val="00C360F5"/>
    <w:rsid w:val="00C3624E"/>
    <w:rsid w:val="00C37891"/>
    <w:rsid w:val="00C37B27"/>
    <w:rsid w:val="00C37D03"/>
    <w:rsid w:val="00C37FD8"/>
    <w:rsid w:val="00C4048D"/>
    <w:rsid w:val="00C4070D"/>
    <w:rsid w:val="00C40DD2"/>
    <w:rsid w:val="00C40FAA"/>
    <w:rsid w:val="00C40FFB"/>
    <w:rsid w:val="00C410A7"/>
    <w:rsid w:val="00C41302"/>
    <w:rsid w:val="00C420FF"/>
    <w:rsid w:val="00C421E0"/>
    <w:rsid w:val="00C423B1"/>
    <w:rsid w:val="00C42A47"/>
    <w:rsid w:val="00C4343E"/>
    <w:rsid w:val="00C437B5"/>
    <w:rsid w:val="00C43998"/>
    <w:rsid w:val="00C447C3"/>
    <w:rsid w:val="00C44943"/>
    <w:rsid w:val="00C45E6B"/>
    <w:rsid w:val="00C45ED4"/>
    <w:rsid w:val="00C45EEB"/>
    <w:rsid w:val="00C4634B"/>
    <w:rsid w:val="00C46784"/>
    <w:rsid w:val="00C46994"/>
    <w:rsid w:val="00C47C3A"/>
    <w:rsid w:val="00C511A8"/>
    <w:rsid w:val="00C51873"/>
    <w:rsid w:val="00C51A26"/>
    <w:rsid w:val="00C51A8B"/>
    <w:rsid w:val="00C52167"/>
    <w:rsid w:val="00C5242E"/>
    <w:rsid w:val="00C52733"/>
    <w:rsid w:val="00C52CDB"/>
    <w:rsid w:val="00C52E5E"/>
    <w:rsid w:val="00C53010"/>
    <w:rsid w:val="00C53263"/>
    <w:rsid w:val="00C5345E"/>
    <w:rsid w:val="00C54F8E"/>
    <w:rsid w:val="00C5555E"/>
    <w:rsid w:val="00C55716"/>
    <w:rsid w:val="00C55CF6"/>
    <w:rsid w:val="00C55D9A"/>
    <w:rsid w:val="00C564A7"/>
    <w:rsid w:val="00C56AC7"/>
    <w:rsid w:val="00C57001"/>
    <w:rsid w:val="00C578BB"/>
    <w:rsid w:val="00C5793D"/>
    <w:rsid w:val="00C57C7C"/>
    <w:rsid w:val="00C57CCC"/>
    <w:rsid w:val="00C57E7F"/>
    <w:rsid w:val="00C602F6"/>
    <w:rsid w:val="00C60C33"/>
    <w:rsid w:val="00C60E83"/>
    <w:rsid w:val="00C610DD"/>
    <w:rsid w:val="00C61AE9"/>
    <w:rsid w:val="00C61BF0"/>
    <w:rsid w:val="00C621E0"/>
    <w:rsid w:val="00C624E6"/>
    <w:rsid w:val="00C62565"/>
    <w:rsid w:val="00C62E28"/>
    <w:rsid w:val="00C63782"/>
    <w:rsid w:val="00C64016"/>
    <w:rsid w:val="00C641FC"/>
    <w:rsid w:val="00C642A0"/>
    <w:rsid w:val="00C64BE0"/>
    <w:rsid w:val="00C64E00"/>
    <w:rsid w:val="00C65099"/>
    <w:rsid w:val="00C659CF"/>
    <w:rsid w:val="00C65B39"/>
    <w:rsid w:val="00C6609A"/>
    <w:rsid w:val="00C66A3A"/>
    <w:rsid w:val="00C66B78"/>
    <w:rsid w:val="00C671DD"/>
    <w:rsid w:val="00C67345"/>
    <w:rsid w:val="00C67661"/>
    <w:rsid w:val="00C67811"/>
    <w:rsid w:val="00C70BA0"/>
    <w:rsid w:val="00C7126A"/>
    <w:rsid w:val="00C7170B"/>
    <w:rsid w:val="00C71877"/>
    <w:rsid w:val="00C71920"/>
    <w:rsid w:val="00C71933"/>
    <w:rsid w:val="00C71FF5"/>
    <w:rsid w:val="00C72301"/>
    <w:rsid w:val="00C724B3"/>
    <w:rsid w:val="00C727A2"/>
    <w:rsid w:val="00C72FD6"/>
    <w:rsid w:val="00C7455B"/>
    <w:rsid w:val="00C74659"/>
    <w:rsid w:val="00C746F0"/>
    <w:rsid w:val="00C748FB"/>
    <w:rsid w:val="00C74C4C"/>
    <w:rsid w:val="00C74CD8"/>
    <w:rsid w:val="00C7526F"/>
    <w:rsid w:val="00C75730"/>
    <w:rsid w:val="00C75B2C"/>
    <w:rsid w:val="00C75B94"/>
    <w:rsid w:val="00C75D20"/>
    <w:rsid w:val="00C76746"/>
    <w:rsid w:val="00C76816"/>
    <w:rsid w:val="00C77276"/>
    <w:rsid w:val="00C7761F"/>
    <w:rsid w:val="00C77915"/>
    <w:rsid w:val="00C803E5"/>
    <w:rsid w:val="00C80977"/>
    <w:rsid w:val="00C80AB1"/>
    <w:rsid w:val="00C81309"/>
    <w:rsid w:val="00C81FBE"/>
    <w:rsid w:val="00C82068"/>
    <w:rsid w:val="00C8236C"/>
    <w:rsid w:val="00C8283D"/>
    <w:rsid w:val="00C82E78"/>
    <w:rsid w:val="00C82F40"/>
    <w:rsid w:val="00C83634"/>
    <w:rsid w:val="00C83648"/>
    <w:rsid w:val="00C8385A"/>
    <w:rsid w:val="00C83E61"/>
    <w:rsid w:val="00C83ED4"/>
    <w:rsid w:val="00C83EF6"/>
    <w:rsid w:val="00C83FF0"/>
    <w:rsid w:val="00C841D5"/>
    <w:rsid w:val="00C84B8C"/>
    <w:rsid w:val="00C84EE5"/>
    <w:rsid w:val="00C8532C"/>
    <w:rsid w:val="00C853C9"/>
    <w:rsid w:val="00C85730"/>
    <w:rsid w:val="00C85E54"/>
    <w:rsid w:val="00C87455"/>
    <w:rsid w:val="00C87A4A"/>
    <w:rsid w:val="00C87F26"/>
    <w:rsid w:val="00C902CF"/>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96CF8"/>
    <w:rsid w:val="00C974D0"/>
    <w:rsid w:val="00C97F17"/>
    <w:rsid w:val="00CA03FF"/>
    <w:rsid w:val="00CA0D4B"/>
    <w:rsid w:val="00CA0DA6"/>
    <w:rsid w:val="00CA117C"/>
    <w:rsid w:val="00CA1510"/>
    <w:rsid w:val="00CA2A5F"/>
    <w:rsid w:val="00CA3301"/>
    <w:rsid w:val="00CA3A50"/>
    <w:rsid w:val="00CA438D"/>
    <w:rsid w:val="00CA4801"/>
    <w:rsid w:val="00CA503A"/>
    <w:rsid w:val="00CA566E"/>
    <w:rsid w:val="00CA695F"/>
    <w:rsid w:val="00CA6D22"/>
    <w:rsid w:val="00CB04F0"/>
    <w:rsid w:val="00CB0D27"/>
    <w:rsid w:val="00CB1347"/>
    <w:rsid w:val="00CB16EB"/>
    <w:rsid w:val="00CB178B"/>
    <w:rsid w:val="00CB1CF5"/>
    <w:rsid w:val="00CB1FF1"/>
    <w:rsid w:val="00CB2703"/>
    <w:rsid w:val="00CB326D"/>
    <w:rsid w:val="00CB39D7"/>
    <w:rsid w:val="00CB44EA"/>
    <w:rsid w:val="00CB46F9"/>
    <w:rsid w:val="00CB491B"/>
    <w:rsid w:val="00CB4C3F"/>
    <w:rsid w:val="00CB6003"/>
    <w:rsid w:val="00CB759F"/>
    <w:rsid w:val="00CB7A18"/>
    <w:rsid w:val="00CB7C45"/>
    <w:rsid w:val="00CB7CA3"/>
    <w:rsid w:val="00CB7EC5"/>
    <w:rsid w:val="00CC0099"/>
    <w:rsid w:val="00CC060D"/>
    <w:rsid w:val="00CC0DE1"/>
    <w:rsid w:val="00CC0FBC"/>
    <w:rsid w:val="00CC15D5"/>
    <w:rsid w:val="00CC1DCE"/>
    <w:rsid w:val="00CC27B8"/>
    <w:rsid w:val="00CC32E2"/>
    <w:rsid w:val="00CC3422"/>
    <w:rsid w:val="00CC3496"/>
    <w:rsid w:val="00CC362E"/>
    <w:rsid w:val="00CC36F8"/>
    <w:rsid w:val="00CC3E96"/>
    <w:rsid w:val="00CC4F01"/>
    <w:rsid w:val="00CC4FBB"/>
    <w:rsid w:val="00CC510B"/>
    <w:rsid w:val="00CC572D"/>
    <w:rsid w:val="00CC586B"/>
    <w:rsid w:val="00CC5A4D"/>
    <w:rsid w:val="00CC5C25"/>
    <w:rsid w:val="00CC5D0C"/>
    <w:rsid w:val="00CC70DC"/>
    <w:rsid w:val="00CC76B8"/>
    <w:rsid w:val="00CC7BBC"/>
    <w:rsid w:val="00CC7E36"/>
    <w:rsid w:val="00CD004D"/>
    <w:rsid w:val="00CD061D"/>
    <w:rsid w:val="00CD0924"/>
    <w:rsid w:val="00CD1199"/>
    <w:rsid w:val="00CD11D6"/>
    <w:rsid w:val="00CD13FE"/>
    <w:rsid w:val="00CD1964"/>
    <w:rsid w:val="00CD1A38"/>
    <w:rsid w:val="00CD1B6F"/>
    <w:rsid w:val="00CD1C77"/>
    <w:rsid w:val="00CD1CB4"/>
    <w:rsid w:val="00CD1FC1"/>
    <w:rsid w:val="00CD2B0E"/>
    <w:rsid w:val="00CD42A7"/>
    <w:rsid w:val="00CD431D"/>
    <w:rsid w:val="00CD443B"/>
    <w:rsid w:val="00CD5661"/>
    <w:rsid w:val="00CD5CCE"/>
    <w:rsid w:val="00CD621A"/>
    <w:rsid w:val="00CD6451"/>
    <w:rsid w:val="00CD7BA0"/>
    <w:rsid w:val="00CD7CDE"/>
    <w:rsid w:val="00CD7F1B"/>
    <w:rsid w:val="00CE07FF"/>
    <w:rsid w:val="00CE0F9C"/>
    <w:rsid w:val="00CE15E2"/>
    <w:rsid w:val="00CE27B8"/>
    <w:rsid w:val="00CE2A65"/>
    <w:rsid w:val="00CE2B71"/>
    <w:rsid w:val="00CE2DAB"/>
    <w:rsid w:val="00CE2F49"/>
    <w:rsid w:val="00CE3CD1"/>
    <w:rsid w:val="00CE43BB"/>
    <w:rsid w:val="00CE44B9"/>
    <w:rsid w:val="00CE46A3"/>
    <w:rsid w:val="00CE5122"/>
    <w:rsid w:val="00CE51FA"/>
    <w:rsid w:val="00CE5A78"/>
    <w:rsid w:val="00CE5D67"/>
    <w:rsid w:val="00CE634F"/>
    <w:rsid w:val="00CE690E"/>
    <w:rsid w:val="00CE6929"/>
    <w:rsid w:val="00CE709B"/>
    <w:rsid w:val="00CE715F"/>
    <w:rsid w:val="00CE736C"/>
    <w:rsid w:val="00CF0C12"/>
    <w:rsid w:val="00CF0E18"/>
    <w:rsid w:val="00CF2185"/>
    <w:rsid w:val="00CF2906"/>
    <w:rsid w:val="00CF35EC"/>
    <w:rsid w:val="00CF3B13"/>
    <w:rsid w:val="00CF3EC4"/>
    <w:rsid w:val="00CF4078"/>
    <w:rsid w:val="00CF59D5"/>
    <w:rsid w:val="00CF5A78"/>
    <w:rsid w:val="00CF6601"/>
    <w:rsid w:val="00CF6881"/>
    <w:rsid w:val="00CF7712"/>
    <w:rsid w:val="00CF7F92"/>
    <w:rsid w:val="00D0017E"/>
    <w:rsid w:val="00D00343"/>
    <w:rsid w:val="00D0065B"/>
    <w:rsid w:val="00D00836"/>
    <w:rsid w:val="00D00C5C"/>
    <w:rsid w:val="00D0138B"/>
    <w:rsid w:val="00D01584"/>
    <w:rsid w:val="00D01BD7"/>
    <w:rsid w:val="00D0210A"/>
    <w:rsid w:val="00D03502"/>
    <w:rsid w:val="00D039F0"/>
    <w:rsid w:val="00D04391"/>
    <w:rsid w:val="00D044AC"/>
    <w:rsid w:val="00D04848"/>
    <w:rsid w:val="00D04D1D"/>
    <w:rsid w:val="00D04EA9"/>
    <w:rsid w:val="00D05353"/>
    <w:rsid w:val="00D0793A"/>
    <w:rsid w:val="00D1020F"/>
    <w:rsid w:val="00D1176F"/>
    <w:rsid w:val="00D11CD6"/>
    <w:rsid w:val="00D11D9E"/>
    <w:rsid w:val="00D1276F"/>
    <w:rsid w:val="00D12824"/>
    <w:rsid w:val="00D12F13"/>
    <w:rsid w:val="00D134A9"/>
    <w:rsid w:val="00D13A2D"/>
    <w:rsid w:val="00D13FA6"/>
    <w:rsid w:val="00D143ED"/>
    <w:rsid w:val="00D1450F"/>
    <w:rsid w:val="00D1590D"/>
    <w:rsid w:val="00D16C89"/>
    <w:rsid w:val="00D16CF2"/>
    <w:rsid w:val="00D16F4F"/>
    <w:rsid w:val="00D1730F"/>
    <w:rsid w:val="00D17A2D"/>
    <w:rsid w:val="00D2033B"/>
    <w:rsid w:val="00D203B0"/>
    <w:rsid w:val="00D20AC5"/>
    <w:rsid w:val="00D20C61"/>
    <w:rsid w:val="00D213B8"/>
    <w:rsid w:val="00D215D3"/>
    <w:rsid w:val="00D2173F"/>
    <w:rsid w:val="00D21777"/>
    <w:rsid w:val="00D21C3A"/>
    <w:rsid w:val="00D2221A"/>
    <w:rsid w:val="00D2322B"/>
    <w:rsid w:val="00D232C5"/>
    <w:rsid w:val="00D239D1"/>
    <w:rsid w:val="00D247CE"/>
    <w:rsid w:val="00D249F6"/>
    <w:rsid w:val="00D24D41"/>
    <w:rsid w:val="00D24DC5"/>
    <w:rsid w:val="00D250DD"/>
    <w:rsid w:val="00D25833"/>
    <w:rsid w:val="00D25958"/>
    <w:rsid w:val="00D25D02"/>
    <w:rsid w:val="00D26195"/>
    <w:rsid w:val="00D26A73"/>
    <w:rsid w:val="00D27109"/>
    <w:rsid w:val="00D272E4"/>
    <w:rsid w:val="00D274E1"/>
    <w:rsid w:val="00D274F9"/>
    <w:rsid w:val="00D275DF"/>
    <w:rsid w:val="00D27DB9"/>
    <w:rsid w:val="00D3009D"/>
    <w:rsid w:val="00D3086E"/>
    <w:rsid w:val="00D3099D"/>
    <w:rsid w:val="00D30FCE"/>
    <w:rsid w:val="00D3119C"/>
    <w:rsid w:val="00D313C4"/>
    <w:rsid w:val="00D319C4"/>
    <w:rsid w:val="00D32773"/>
    <w:rsid w:val="00D328D4"/>
    <w:rsid w:val="00D333A3"/>
    <w:rsid w:val="00D3393B"/>
    <w:rsid w:val="00D33A93"/>
    <w:rsid w:val="00D33D40"/>
    <w:rsid w:val="00D33FC6"/>
    <w:rsid w:val="00D342C0"/>
    <w:rsid w:val="00D352C9"/>
    <w:rsid w:val="00D35643"/>
    <w:rsid w:val="00D35E59"/>
    <w:rsid w:val="00D37874"/>
    <w:rsid w:val="00D40088"/>
    <w:rsid w:val="00D40361"/>
    <w:rsid w:val="00D40A2E"/>
    <w:rsid w:val="00D411B5"/>
    <w:rsid w:val="00D41437"/>
    <w:rsid w:val="00D41F49"/>
    <w:rsid w:val="00D421BC"/>
    <w:rsid w:val="00D42367"/>
    <w:rsid w:val="00D42AAB"/>
    <w:rsid w:val="00D42CF7"/>
    <w:rsid w:val="00D42D90"/>
    <w:rsid w:val="00D43718"/>
    <w:rsid w:val="00D43E33"/>
    <w:rsid w:val="00D43F37"/>
    <w:rsid w:val="00D4404E"/>
    <w:rsid w:val="00D442A6"/>
    <w:rsid w:val="00D44C31"/>
    <w:rsid w:val="00D44D30"/>
    <w:rsid w:val="00D46804"/>
    <w:rsid w:val="00D468E9"/>
    <w:rsid w:val="00D46B0D"/>
    <w:rsid w:val="00D47045"/>
    <w:rsid w:val="00D47060"/>
    <w:rsid w:val="00D47103"/>
    <w:rsid w:val="00D4759E"/>
    <w:rsid w:val="00D47CBE"/>
    <w:rsid w:val="00D505AB"/>
    <w:rsid w:val="00D50EBD"/>
    <w:rsid w:val="00D51131"/>
    <w:rsid w:val="00D512B1"/>
    <w:rsid w:val="00D5208B"/>
    <w:rsid w:val="00D522D2"/>
    <w:rsid w:val="00D528FA"/>
    <w:rsid w:val="00D52BC3"/>
    <w:rsid w:val="00D52CC8"/>
    <w:rsid w:val="00D53A66"/>
    <w:rsid w:val="00D55040"/>
    <w:rsid w:val="00D550F6"/>
    <w:rsid w:val="00D55171"/>
    <w:rsid w:val="00D5530D"/>
    <w:rsid w:val="00D561AE"/>
    <w:rsid w:val="00D56422"/>
    <w:rsid w:val="00D56473"/>
    <w:rsid w:val="00D56673"/>
    <w:rsid w:val="00D56E1F"/>
    <w:rsid w:val="00D57C59"/>
    <w:rsid w:val="00D57D26"/>
    <w:rsid w:val="00D602F4"/>
    <w:rsid w:val="00D60511"/>
    <w:rsid w:val="00D60729"/>
    <w:rsid w:val="00D61541"/>
    <w:rsid w:val="00D62484"/>
    <w:rsid w:val="00D625F7"/>
    <w:rsid w:val="00D62661"/>
    <w:rsid w:val="00D62AC9"/>
    <w:rsid w:val="00D62B88"/>
    <w:rsid w:val="00D63163"/>
    <w:rsid w:val="00D63E34"/>
    <w:rsid w:val="00D63E54"/>
    <w:rsid w:val="00D64895"/>
    <w:rsid w:val="00D6492D"/>
    <w:rsid w:val="00D64A4D"/>
    <w:rsid w:val="00D65736"/>
    <w:rsid w:val="00D65971"/>
    <w:rsid w:val="00D65F28"/>
    <w:rsid w:val="00D66465"/>
    <w:rsid w:val="00D67156"/>
    <w:rsid w:val="00D6787A"/>
    <w:rsid w:val="00D70755"/>
    <w:rsid w:val="00D7101D"/>
    <w:rsid w:val="00D71E19"/>
    <w:rsid w:val="00D72665"/>
    <w:rsid w:val="00D728A4"/>
    <w:rsid w:val="00D72AC0"/>
    <w:rsid w:val="00D73865"/>
    <w:rsid w:val="00D73D4B"/>
    <w:rsid w:val="00D743DE"/>
    <w:rsid w:val="00D7445E"/>
    <w:rsid w:val="00D74968"/>
    <w:rsid w:val="00D74DC8"/>
    <w:rsid w:val="00D74E2B"/>
    <w:rsid w:val="00D7561A"/>
    <w:rsid w:val="00D75743"/>
    <w:rsid w:val="00D76179"/>
    <w:rsid w:val="00D764C8"/>
    <w:rsid w:val="00D76546"/>
    <w:rsid w:val="00D767D0"/>
    <w:rsid w:val="00D768FC"/>
    <w:rsid w:val="00D773EA"/>
    <w:rsid w:val="00D776B6"/>
    <w:rsid w:val="00D77B0B"/>
    <w:rsid w:val="00D803D7"/>
    <w:rsid w:val="00D804AF"/>
    <w:rsid w:val="00D80755"/>
    <w:rsid w:val="00D80861"/>
    <w:rsid w:val="00D8114D"/>
    <w:rsid w:val="00D815C2"/>
    <w:rsid w:val="00D816F9"/>
    <w:rsid w:val="00D81ACD"/>
    <w:rsid w:val="00D81D9A"/>
    <w:rsid w:val="00D81E10"/>
    <w:rsid w:val="00D826A2"/>
    <w:rsid w:val="00D82CEF"/>
    <w:rsid w:val="00D8374B"/>
    <w:rsid w:val="00D84A68"/>
    <w:rsid w:val="00D84DD5"/>
    <w:rsid w:val="00D853D3"/>
    <w:rsid w:val="00D856CE"/>
    <w:rsid w:val="00D860E9"/>
    <w:rsid w:val="00D868F3"/>
    <w:rsid w:val="00D87BFD"/>
    <w:rsid w:val="00D905FF"/>
    <w:rsid w:val="00D90B6C"/>
    <w:rsid w:val="00D9148F"/>
    <w:rsid w:val="00D914B2"/>
    <w:rsid w:val="00D915F6"/>
    <w:rsid w:val="00D9171B"/>
    <w:rsid w:val="00D91D50"/>
    <w:rsid w:val="00D921A4"/>
    <w:rsid w:val="00D92541"/>
    <w:rsid w:val="00D92CAA"/>
    <w:rsid w:val="00D92D29"/>
    <w:rsid w:val="00D93AFE"/>
    <w:rsid w:val="00D93CE8"/>
    <w:rsid w:val="00D94387"/>
    <w:rsid w:val="00D946AA"/>
    <w:rsid w:val="00D9494B"/>
    <w:rsid w:val="00D9645A"/>
    <w:rsid w:val="00D96774"/>
    <w:rsid w:val="00D96E76"/>
    <w:rsid w:val="00D97771"/>
    <w:rsid w:val="00D97A83"/>
    <w:rsid w:val="00DA01DC"/>
    <w:rsid w:val="00DA0333"/>
    <w:rsid w:val="00DA035F"/>
    <w:rsid w:val="00DA042C"/>
    <w:rsid w:val="00DA0535"/>
    <w:rsid w:val="00DA0BAF"/>
    <w:rsid w:val="00DA0C67"/>
    <w:rsid w:val="00DA2009"/>
    <w:rsid w:val="00DA25D8"/>
    <w:rsid w:val="00DA2A7D"/>
    <w:rsid w:val="00DA3325"/>
    <w:rsid w:val="00DA37D6"/>
    <w:rsid w:val="00DA422D"/>
    <w:rsid w:val="00DA42BE"/>
    <w:rsid w:val="00DA5713"/>
    <w:rsid w:val="00DA5EC5"/>
    <w:rsid w:val="00DA6160"/>
    <w:rsid w:val="00DA6529"/>
    <w:rsid w:val="00DA738D"/>
    <w:rsid w:val="00DA745D"/>
    <w:rsid w:val="00DA76A4"/>
    <w:rsid w:val="00DA7F2B"/>
    <w:rsid w:val="00DA7FA9"/>
    <w:rsid w:val="00DB0004"/>
    <w:rsid w:val="00DB06AB"/>
    <w:rsid w:val="00DB08D0"/>
    <w:rsid w:val="00DB1379"/>
    <w:rsid w:val="00DB1403"/>
    <w:rsid w:val="00DB1552"/>
    <w:rsid w:val="00DB1676"/>
    <w:rsid w:val="00DB1EC8"/>
    <w:rsid w:val="00DB25E8"/>
    <w:rsid w:val="00DB27E2"/>
    <w:rsid w:val="00DB3454"/>
    <w:rsid w:val="00DB3AFE"/>
    <w:rsid w:val="00DB5214"/>
    <w:rsid w:val="00DB594F"/>
    <w:rsid w:val="00DB59DD"/>
    <w:rsid w:val="00DB5F3D"/>
    <w:rsid w:val="00DB6796"/>
    <w:rsid w:val="00DB7143"/>
    <w:rsid w:val="00DB7A35"/>
    <w:rsid w:val="00DB7E81"/>
    <w:rsid w:val="00DC0372"/>
    <w:rsid w:val="00DC03FD"/>
    <w:rsid w:val="00DC0A2C"/>
    <w:rsid w:val="00DC0AAD"/>
    <w:rsid w:val="00DC0AF7"/>
    <w:rsid w:val="00DC1543"/>
    <w:rsid w:val="00DC21D4"/>
    <w:rsid w:val="00DC2BCD"/>
    <w:rsid w:val="00DC2E9F"/>
    <w:rsid w:val="00DC32FC"/>
    <w:rsid w:val="00DC3573"/>
    <w:rsid w:val="00DC3F85"/>
    <w:rsid w:val="00DC40D0"/>
    <w:rsid w:val="00DC4B18"/>
    <w:rsid w:val="00DC4C14"/>
    <w:rsid w:val="00DC52CD"/>
    <w:rsid w:val="00DC69E1"/>
    <w:rsid w:val="00DC6BB2"/>
    <w:rsid w:val="00DC6E13"/>
    <w:rsid w:val="00DC6F90"/>
    <w:rsid w:val="00DC7221"/>
    <w:rsid w:val="00DC7A2A"/>
    <w:rsid w:val="00DD0C01"/>
    <w:rsid w:val="00DD0FD7"/>
    <w:rsid w:val="00DD1996"/>
    <w:rsid w:val="00DD1C33"/>
    <w:rsid w:val="00DD20A5"/>
    <w:rsid w:val="00DD2431"/>
    <w:rsid w:val="00DD249D"/>
    <w:rsid w:val="00DD2CE7"/>
    <w:rsid w:val="00DD30BF"/>
    <w:rsid w:val="00DD3E6C"/>
    <w:rsid w:val="00DD3F1B"/>
    <w:rsid w:val="00DD420F"/>
    <w:rsid w:val="00DD47AE"/>
    <w:rsid w:val="00DD4831"/>
    <w:rsid w:val="00DD4AA6"/>
    <w:rsid w:val="00DD50DD"/>
    <w:rsid w:val="00DD56BF"/>
    <w:rsid w:val="00DD5CB4"/>
    <w:rsid w:val="00DD6451"/>
    <w:rsid w:val="00DD6BE0"/>
    <w:rsid w:val="00DD7233"/>
    <w:rsid w:val="00DD72AE"/>
    <w:rsid w:val="00DD73B2"/>
    <w:rsid w:val="00DD7450"/>
    <w:rsid w:val="00DD74C9"/>
    <w:rsid w:val="00DE08E4"/>
    <w:rsid w:val="00DE10B6"/>
    <w:rsid w:val="00DE2337"/>
    <w:rsid w:val="00DE2CDC"/>
    <w:rsid w:val="00DE2DAF"/>
    <w:rsid w:val="00DE2EDE"/>
    <w:rsid w:val="00DE2F18"/>
    <w:rsid w:val="00DE2FCE"/>
    <w:rsid w:val="00DE3FE2"/>
    <w:rsid w:val="00DE4123"/>
    <w:rsid w:val="00DE41BF"/>
    <w:rsid w:val="00DE4BDE"/>
    <w:rsid w:val="00DE5304"/>
    <w:rsid w:val="00DE633F"/>
    <w:rsid w:val="00DE642A"/>
    <w:rsid w:val="00DE66DE"/>
    <w:rsid w:val="00DE6835"/>
    <w:rsid w:val="00DE6A49"/>
    <w:rsid w:val="00DE6A88"/>
    <w:rsid w:val="00DE70A4"/>
    <w:rsid w:val="00DE71AE"/>
    <w:rsid w:val="00DE7873"/>
    <w:rsid w:val="00DE78BF"/>
    <w:rsid w:val="00DE78E3"/>
    <w:rsid w:val="00DE7D42"/>
    <w:rsid w:val="00DF036F"/>
    <w:rsid w:val="00DF0538"/>
    <w:rsid w:val="00DF0649"/>
    <w:rsid w:val="00DF0E12"/>
    <w:rsid w:val="00DF1915"/>
    <w:rsid w:val="00DF1F1F"/>
    <w:rsid w:val="00DF2163"/>
    <w:rsid w:val="00DF29B6"/>
    <w:rsid w:val="00DF3185"/>
    <w:rsid w:val="00DF3337"/>
    <w:rsid w:val="00DF41B9"/>
    <w:rsid w:val="00DF539C"/>
    <w:rsid w:val="00DF5DDB"/>
    <w:rsid w:val="00DF626E"/>
    <w:rsid w:val="00DF630E"/>
    <w:rsid w:val="00DF7100"/>
    <w:rsid w:val="00DF7363"/>
    <w:rsid w:val="00DF7937"/>
    <w:rsid w:val="00DF7969"/>
    <w:rsid w:val="00DF7EEC"/>
    <w:rsid w:val="00E00053"/>
    <w:rsid w:val="00E002EA"/>
    <w:rsid w:val="00E01875"/>
    <w:rsid w:val="00E01B4D"/>
    <w:rsid w:val="00E01BB5"/>
    <w:rsid w:val="00E02315"/>
    <w:rsid w:val="00E02897"/>
    <w:rsid w:val="00E02973"/>
    <w:rsid w:val="00E030B9"/>
    <w:rsid w:val="00E035FB"/>
    <w:rsid w:val="00E03776"/>
    <w:rsid w:val="00E03858"/>
    <w:rsid w:val="00E03A4C"/>
    <w:rsid w:val="00E03F1F"/>
    <w:rsid w:val="00E040E0"/>
    <w:rsid w:val="00E043CC"/>
    <w:rsid w:val="00E0451B"/>
    <w:rsid w:val="00E0501A"/>
    <w:rsid w:val="00E051D6"/>
    <w:rsid w:val="00E059A7"/>
    <w:rsid w:val="00E05B79"/>
    <w:rsid w:val="00E0650A"/>
    <w:rsid w:val="00E0731C"/>
    <w:rsid w:val="00E07507"/>
    <w:rsid w:val="00E10219"/>
    <w:rsid w:val="00E102E7"/>
    <w:rsid w:val="00E106B8"/>
    <w:rsid w:val="00E10778"/>
    <w:rsid w:val="00E11C33"/>
    <w:rsid w:val="00E12482"/>
    <w:rsid w:val="00E12781"/>
    <w:rsid w:val="00E13D33"/>
    <w:rsid w:val="00E1403F"/>
    <w:rsid w:val="00E143D1"/>
    <w:rsid w:val="00E14B1A"/>
    <w:rsid w:val="00E15A67"/>
    <w:rsid w:val="00E15FF1"/>
    <w:rsid w:val="00E1611F"/>
    <w:rsid w:val="00E16347"/>
    <w:rsid w:val="00E16944"/>
    <w:rsid w:val="00E16D5E"/>
    <w:rsid w:val="00E17154"/>
    <w:rsid w:val="00E177E7"/>
    <w:rsid w:val="00E1780D"/>
    <w:rsid w:val="00E178D3"/>
    <w:rsid w:val="00E17B12"/>
    <w:rsid w:val="00E17F8B"/>
    <w:rsid w:val="00E20650"/>
    <w:rsid w:val="00E216E5"/>
    <w:rsid w:val="00E22BC8"/>
    <w:rsid w:val="00E22C6E"/>
    <w:rsid w:val="00E22F0C"/>
    <w:rsid w:val="00E22F32"/>
    <w:rsid w:val="00E2310B"/>
    <w:rsid w:val="00E235CE"/>
    <w:rsid w:val="00E23A6D"/>
    <w:rsid w:val="00E255B9"/>
    <w:rsid w:val="00E25D7C"/>
    <w:rsid w:val="00E26061"/>
    <w:rsid w:val="00E262EB"/>
    <w:rsid w:val="00E264D2"/>
    <w:rsid w:val="00E268A1"/>
    <w:rsid w:val="00E27419"/>
    <w:rsid w:val="00E30014"/>
    <w:rsid w:val="00E30783"/>
    <w:rsid w:val="00E30B38"/>
    <w:rsid w:val="00E30E64"/>
    <w:rsid w:val="00E30F24"/>
    <w:rsid w:val="00E31A78"/>
    <w:rsid w:val="00E31D4C"/>
    <w:rsid w:val="00E31DB8"/>
    <w:rsid w:val="00E31DCC"/>
    <w:rsid w:val="00E31F48"/>
    <w:rsid w:val="00E32371"/>
    <w:rsid w:val="00E326F4"/>
    <w:rsid w:val="00E3292F"/>
    <w:rsid w:val="00E32BEF"/>
    <w:rsid w:val="00E33038"/>
    <w:rsid w:val="00E33088"/>
    <w:rsid w:val="00E3319A"/>
    <w:rsid w:val="00E33356"/>
    <w:rsid w:val="00E33B7D"/>
    <w:rsid w:val="00E33EF5"/>
    <w:rsid w:val="00E343E3"/>
    <w:rsid w:val="00E34BEC"/>
    <w:rsid w:val="00E34E89"/>
    <w:rsid w:val="00E356CC"/>
    <w:rsid w:val="00E35828"/>
    <w:rsid w:val="00E35CAA"/>
    <w:rsid w:val="00E35F0F"/>
    <w:rsid w:val="00E35F2D"/>
    <w:rsid w:val="00E36B28"/>
    <w:rsid w:val="00E36B53"/>
    <w:rsid w:val="00E36B54"/>
    <w:rsid w:val="00E36E38"/>
    <w:rsid w:val="00E37469"/>
    <w:rsid w:val="00E37769"/>
    <w:rsid w:val="00E37C32"/>
    <w:rsid w:val="00E40473"/>
    <w:rsid w:val="00E4063B"/>
    <w:rsid w:val="00E40D50"/>
    <w:rsid w:val="00E410F0"/>
    <w:rsid w:val="00E4116D"/>
    <w:rsid w:val="00E4150C"/>
    <w:rsid w:val="00E417F7"/>
    <w:rsid w:val="00E426FA"/>
    <w:rsid w:val="00E429F3"/>
    <w:rsid w:val="00E43449"/>
    <w:rsid w:val="00E43B60"/>
    <w:rsid w:val="00E43C98"/>
    <w:rsid w:val="00E447EF"/>
    <w:rsid w:val="00E44F3B"/>
    <w:rsid w:val="00E44FC0"/>
    <w:rsid w:val="00E46001"/>
    <w:rsid w:val="00E46110"/>
    <w:rsid w:val="00E46307"/>
    <w:rsid w:val="00E46655"/>
    <w:rsid w:val="00E46AEF"/>
    <w:rsid w:val="00E46F05"/>
    <w:rsid w:val="00E471BC"/>
    <w:rsid w:val="00E472DF"/>
    <w:rsid w:val="00E475B4"/>
    <w:rsid w:val="00E47724"/>
    <w:rsid w:val="00E47B8E"/>
    <w:rsid w:val="00E5021B"/>
    <w:rsid w:val="00E505D4"/>
    <w:rsid w:val="00E50626"/>
    <w:rsid w:val="00E50F1F"/>
    <w:rsid w:val="00E512EA"/>
    <w:rsid w:val="00E5140E"/>
    <w:rsid w:val="00E52F12"/>
    <w:rsid w:val="00E53146"/>
    <w:rsid w:val="00E5328D"/>
    <w:rsid w:val="00E53580"/>
    <w:rsid w:val="00E5391B"/>
    <w:rsid w:val="00E539F6"/>
    <w:rsid w:val="00E53CE3"/>
    <w:rsid w:val="00E557BE"/>
    <w:rsid w:val="00E56853"/>
    <w:rsid w:val="00E56C1D"/>
    <w:rsid w:val="00E56EFD"/>
    <w:rsid w:val="00E579B1"/>
    <w:rsid w:val="00E57F32"/>
    <w:rsid w:val="00E57FE9"/>
    <w:rsid w:val="00E6013A"/>
    <w:rsid w:val="00E6028F"/>
    <w:rsid w:val="00E60844"/>
    <w:rsid w:val="00E60C11"/>
    <w:rsid w:val="00E60FD3"/>
    <w:rsid w:val="00E60FFD"/>
    <w:rsid w:val="00E61228"/>
    <w:rsid w:val="00E612A9"/>
    <w:rsid w:val="00E6195A"/>
    <w:rsid w:val="00E619EA"/>
    <w:rsid w:val="00E627EA"/>
    <w:rsid w:val="00E62840"/>
    <w:rsid w:val="00E62E2F"/>
    <w:rsid w:val="00E63354"/>
    <w:rsid w:val="00E63532"/>
    <w:rsid w:val="00E63AF0"/>
    <w:rsid w:val="00E63E97"/>
    <w:rsid w:val="00E64AB6"/>
    <w:rsid w:val="00E6546F"/>
    <w:rsid w:val="00E65576"/>
    <w:rsid w:val="00E65627"/>
    <w:rsid w:val="00E65A2E"/>
    <w:rsid w:val="00E66FF9"/>
    <w:rsid w:val="00E70640"/>
    <w:rsid w:val="00E70FC8"/>
    <w:rsid w:val="00E71541"/>
    <w:rsid w:val="00E718C6"/>
    <w:rsid w:val="00E7247B"/>
    <w:rsid w:val="00E72FFC"/>
    <w:rsid w:val="00E731EF"/>
    <w:rsid w:val="00E73F25"/>
    <w:rsid w:val="00E74343"/>
    <w:rsid w:val="00E7445E"/>
    <w:rsid w:val="00E74674"/>
    <w:rsid w:val="00E74768"/>
    <w:rsid w:val="00E74846"/>
    <w:rsid w:val="00E749B1"/>
    <w:rsid w:val="00E74CB6"/>
    <w:rsid w:val="00E752CE"/>
    <w:rsid w:val="00E753FC"/>
    <w:rsid w:val="00E75695"/>
    <w:rsid w:val="00E761B0"/>
    <w:rsid w:val="00E76376"/>
    <w:rsid w:val="00E765FF"/>
    <w:rsid w:val="00E76B67"/>
    <w:rsid w:val="00E77649"/>
    <w:rsid w:val="00E80437"/>
    <w:rsid w:val="00E80620"/>
    <w:rsid w:val="00E808B7"/>
    <w:rsid w:val="00E8127E"/>
    <w:rsid w:val="00E81B94"/>
    <w:rsid w:val="00E81FF8"/>
    <w:rsid w:val="00E820CE"/>
    <w:rsid w:val="00E8241D"/>
    <w:rsid w:val="00E829D4"/>
    <w:rsid w:val="00E83C9C"/>
    <w:rsid w:val="00E83F23"/>
    <w:rsid w:val="00E841D6"/>
    <w:rsid w:val="00E846A4"/>
    <w:rsid w:val="00E853E4"/>
    <w:rsid w:val="00E857B1"/>
    <w:rsid w:val="00E85910"/>
    <w:rsid w:val="00E86156"/>
    <w:rsid w:val="00E8673D"/>
    <w:rsid w:val="00E86CBD"/>
    <w:rsid w:val="00E870C2"/>
    <w:rsid w:val="00E870CC"/>
    <w:rsid w:val="00E875E0"/>
    <w:rsid w:val="00E87985"/>
    <w:rsid w:val="00E879E5"/>
    <w:rsid w:val="00E87EE0"/>
    <w:rsid w:val="00E9090C"/>
    <w:rsid w:val="00E91B0F"/>
    <w:rsid w:val="00E91CB9"/>
    <w:rsid w:val="00E9213A"/>
    <w:rsid w:val="00E93213"/>
    <w:rsid w:val="00E933BD"/>
    <w:rsid w:val="00E941C6"/>
    <w:rsid w:val="00E9425C"/>
    <w:rsid w:val="00E9589F"/>
    <w:rsid w:val="00E9591B"/>
    <w:rsid w:val="00E963D4"/>
    <w:rsid w:val="00E96849"/>
    <w:rsid w:val="00E96EF8"/>
    <w:rsid w:val="00E97791"/>
    <w:rsid w:val="00EA208A"/>
    <w:rsid w:val="00EA2201"/>
    <w:rsid w:val="00EA35CE"/>
    <w:rsid w:val="00EA3F44"/>
    <w:rsid w:val="00EA4948"/>
    <w:rsid w:val="00EA547B"/>
    <w:rsid w:val="00EA56E5"/>
    <w:rsid w:val="00EA6330"/>
    <w:rsid w:val="00EA63AD"/>
    <w:rsid w:val="00EA683B"/>
    <w:rsid w:val="00EA6C1D"/>
    <w:rsid w:val="00EA6C77"/>
    <w:rsid w:val="00EA7127"/>
    <w:rsid w:val="00EA7310"/>
    <w:rsid w:val="00EA75F1"/>
    <w:rsid w:val="00EB00E5"/>
    <w:rsid w:val="00EB04EC"/>
    <w:rsid w:val="00EB0B0E"/>
    <w:rsid w:val="00EB0B26"/>
    <w:rsid w:val="00EB0C20"/>
    <w:rsid w:val="00EB187F"/>
    <w:rsid w:val="00EB1CB0"/>
    <w:rsid w:val="00EB20E6"/>
    <w:rsid w:val="00EB2487"/>
    <w:rsid w:val="00EB24EE"/>
    <w:rsid w:val="00EB2676"/>
    <w:rsid w:val="00EB2B1A"/>
    <w:rsid w:val="00EB2D89"/>
    <w:rsid w:val="00EB40D9"/>
    <w:rsid w:val="00EB4623"/>
    <w:rsid w:val="00EB4BCB"/>
    <w:rsid w:val="00EB56C8"/>
    <w:rsid w:val="00EB59FF"/>
    <w:rsid w:val="00EB60EE"/>
    <w:rsid w:val="00EB63A5"/>
    <w:rsid w:val="00EB69B1"/>
    <w:rsid w:val="00EB69E6"/>
    <w:rsid w:val="00EB6DA9"/>
    <w:rsid w:val="00EC0109"/>
    <w:rsid w:val="00EC03FF"/>
    <w:rsid w:val="00EC0670"/>
    <w:rsid w:val="00EC10EC"/>
    <w:rsid w:val="00EC1440"/>
    <w:rsid w:val="00EC1649"/>
    <w:rsid w:val="00EC1BF9"/>
    <w:rsid w:val="00EC237F"/>
    <w:rsid w:val="00EC2A64"/>
    <w:rsid w:val="00EC2EBC"/>
    <w:rsid w:val="00EC3ED9"/>
    <w:rsid w:val="00EC4B20"/>
    <w:rsid w:val="00EC52B9"/>
    <w:rsid w:val="00EC52E8"/>
    <w:rsid w:val="00EC5C83"/>
    <w:rsid w:val="00EC5E29"/>
    <w:rsid w:val="00EC67A3"/>
    <w:rsid w:val="00EC6AE8"/>
    <w:rsid w:val="00EC70E1"/>
    <w:rsid w:val="00EC769F"/>
    <w:rsid w:val="00EC771A"/>
    <w:rsid w:val="00EC7893"/>
    <w:rsid w:val="00ED138D"/>
    <w:rsid w:val="00ED19CB"/>
    <w:rsid w:val="00ED221A"/>
    <w:rsid w:val="00ED261A"/>
    <w:rsid w:val="00ED2C62"/>
    <w:rsid w:val="00ED2E0E"/>
    <w:rsid w:val="00ED3228"/>
    <w:rsid w:val="00ED5CBE"/>
    <w:rsid w:val="00ED62D9"/>
    <w:rsid w:val="00ED69A5"/>
    <w:rsid w:val="00ED7078"/>
    <w:rsid w:val="00ED78FD"/>
    <w:rsid w:val="00EE0EFB"/>
    <w:rsid w:val="00EE1C58"/>
    <w:rsid w:val="00EE2970"/>
    <w:rsid w:val="00EE2B1B"/>
    <w:rsid w:val="00EE2D38"/>
    <w:rsid w:val="00EE33B3"/>
    <w:rsid w:val="00EE3884"/>
    <w:rsid w:val="00EE3A8D"/>
    <w:rsid w:val="00EE4091"/>
    <w:rsid w:val="00EE45DF"/>
    <w:rsid w:val="00EE5632"/>
    <w:rsid w:val="00EE56BD"/>
    <w:rsid w:val="00EE6387"/>
    <w:rsid w:val="00EE7A65"/>
    <w:rsid w:val="00EF017D"/>
    <w:rsid w:val="00EF1E23"/>
    <w:rsid w:val="00EF27B7"/>
    <w:rsid w:val="00EF28FB"/>
    <w:rsid w:val="00EF2F44"/>
    <w:rsid w:val="00EF37A0"/>
    <w:rsid w:val="00EF3C61"/>
    <w:rsid w:val="00EF3CD8"/>
    <w:rsid w:val="00EF4559"/>
    <w:rsid w:val="00EF46D3"/>
    <w:rsid w:val="00EF5003"/>
    <w:rsid w:val="00EF5342"/>
    <w:rsid w:val="00EF54A0"/>
    <w:rsid w:val="00EF562D"/>
    <w:rsid w:val="00EF6955"/>
    <w:rsid w:val="00EF6D42"/>
    <w:rsid w:val="00EF7857"/>
    <w:rsid w:val="00EF7A42"/>
    <w:rsid w:val="00F0052A"/>
    <w:rsid w:val="00F008B9"/>
    <w:rsid w:val="00F00BBF"/>
    <w:rsid w:val="00F00D63"/>
    <w:rsid w:val="00F0175D"/>
    <w:rsid w:val="00F01AD6"/>
    <w:rsid w:val="00F02D3E"/>
    <w:rsid w:val="00F03265"/>
    <w:rsid w:val="00F032F0"/>
    <w:rsid w:val="00F033D7"/>
    <w:rsid w:val="00F0344D"/>
    <w:rsid w:val="00F0349C"/>
    <w:rsid w:val="00F03593"/>
    <w:rsid w:val="00F03CF6"/>
    <w:rsid w:val="00F042BB"/>
    <w:rsid w:val="00F046BE"/>
    <w:rsid w:val="00F04CAC"/>
    <w:rsid w:val="00F04D11"/>
    <w:rsid w:val="00F04E24"/>
    <w:rsid w:val="00F057F0"/>
    <w:rsid w:val="00F05B77"/>
    <w:rsid w:val="00F05C86"/>
    <w:rsid w:val="00F05F59"/>
    <w:rsid w:val="00F063E4"/>
    <w:rsid w:val="00F06C00"/>
    <w:rsid w:val="00F07D11"/>
    <w:rsid w:val="00F105B8"/>
    <w:rsid w:val="00F107A2"/>
    <w:rsid w:val="00F10E90"/>
    <w:rsid w:val="00F10F70"/>
    <w:rsid w:val="00F11427"/>
    <w:rsid w:val="00F11E14"/>
    <w:rsid w:val="00F12864"/>
    <w:rsid w:val="00F1362F"/>
    <w:rsid w:val="00F1363A"/>
    <w:rsid w:val="00F1379F"/>
    <w:rsid w:val="00F13BF2"/>
    <w:rsid w:val="00F141F4"/>
    <w:rsid w:val="00F161D4"/>
    <w:rsid w:val="00F16289"/>
    <w:rsid w:val="00F1667D"/>
    <w:rsid w:val="00F16ADB"/>
    <w:rsid w:val="00F16D2E"/>
    <w:rsid w:val="00F1717E"/>
    <w:rsid w:val="00F1763F"/>
    <w:rsid w:val="00F17A78"/>
    <w:rsid w:val="00F17B15"/>
    <w:rsid w:val="00F17EBE"/>
    <w:rsid w:val="00F17F96"/>
    <w:rsid w:val="00F17FB3"/>
    <w:rsid w:val="00F20C99"/>
    <w:rsid w:val="00F21360"/>
    <w:rsid w:val="00F21721"/>
    <w:rsid w:val="00F21CC9"/>
    <w:rsid w:val="00F2228C"/>
    <w:rsid w:val="00F2333B"/>
    <w:rsid w:val="00F233C5"/>
    <w:rsid w:val="00F23670"/>
    <w:rsid w:val="00F237D2"/>
    <w:rsid w:val="00F23D01"/>
    <w:rsid w:val="00F23E03"/>
    <w:rsid w:val="00F24202"/>
    <w:rsid w:val="00F25322"/>
    <w:rsid w:val="00F25D04"/>
    <w:rsid w:val="00F26245"/>
    <w:rsid w:val="00F26510"/>
    <w:rsid w:val="00F2663C"/>
    <w:rsid w:val="00F26C3B"/>
    <w:rsid w:val="00F279E1"/>
    <w:rsid w:val="00F27A5D"/>
    <w:rsid w:val="00F300D0"/>
    <w:rsid w:val="00F30529"/>
    <w:rsid w:val="00F306FF"/>
    <w:rsid w:val="00F31045"/>
    <w:rsid w:val="00F31C72"/>
    <w:rsid w:val="00F31E08"/>
    <w:rsid w:val="00F3264F"/>
    <w:rsid w:val="00F32F96"/>
    <w:rsid w:val="00F33FEF"/>
    <w:rsid w:val="00F34E91"/>
    <w:rsid w:val="00F34EFB"/>
    <w:rsid w:val="00F356E1"/>
    <w:rsid w:val="00F36D1D"/>
    <w:rsid w:val="00F36EE3"/>
    <w:rsid w:val="00F37403"/>
    <w:rsid w:val="00F37868"/>
    <w:rsid w:val="00F378B4"/>
    <w:rsid w:val="00F37B00"/>
    <w:rsid w:val="00F37D48"/>
    <w:rsid w:val="00F401D5"/>
    <w:rsid w:val="00F40722"/>
    <w:rsid w:val="00F40D34"/>
    <w:rsid w:val="00F4104E"/>
    <w:rsid w:val="00F41133"/>
    <w:rsid w:val="00F424A5"/>
    <w:rsid w:val="00F42842"/>
    <w:rsid w:val="00F42C43"/>
    <w:rsid w:val="00F4410C"/>
    <w:rsid w:val="00F44AC5"/>
    <w:rsid w:val="00F450D0"/>
    <w:rsid w:val="00F4560B"/>
    <w:rsid w:val="00F456EF"/>
    <w:rsid w:val="00F4588B"/>
    <w:rsid w:val="00F45BBD"/>
    <w:rsid w:val="00F467F4"/>
    <w:rsid w:val="00F46F27"/>
    <w:rsid w:val="00F47731"/>
    <w:rsid w:val="00F47E93"/>
    <w:rsid w:val="00F47FAF"/>
    <w:rsid w:val="00F5008D"/>
    <w:rsid w:val="00F50590"/>
    <w:rsid w:val="00F50B6D"/>
    <w:rsid w:val="00F50CB7"/>
    <w:rsid w:val="00F51864"/>
    <w:rsid w:val="00F51929"/>
    <w:rsid w:val="00F51B94"/>
    <w:rsid w:val="00F51EE9"/>
    <w:rsid w:val="00F52361"/>
    <w:rsid w:val="00F52A70"/>
    <w:rsid w:val="00F52C59"/>
    <w:rsid w:val="00F52FD1"/>
    <w:rsid w:val="00F53232"/>
    <w:rsid w:val="00F5333F"/>
    <w:rsid w:val="00F536A3"/>
    <w:rsid w:val="00F53F8C"/>
    <w:rsid w:val="00F540B4"/>
    <w:rsid w:val="00F54279"/>
    <w:rsid w:val="00F54700"/>
    <w:rsid w:val="00F55233"/>
    <w:rsid w:val="00F55D07"/>
    <w:rsid w:val="00F5626E"/>
    <w:rsid w:val="00F57307"/>
    <w:rsid w:val="00F60CCF"/>
    <w:rsid w:val="00F61220"/>
    <w:rsid w:val="00F61BAF"/>
    <w:rsid w:val="00F61D0A"/>
    <w:rsid w:val="00F6273A"/>
    <w:rsid w:val="00F62806"/>
    <w:rsid w:val="00F62C6D"/>
    <w:rsid w:val="00F630C5"/>
    <w:rsid w:val="00F637F9"/>
    <w:rsid w:val="00F6386F"/>
    <w:rsid w:val="00F644FC"/>
    <w:rsid w:val="00F6456F"/>
    <w:rsid w:val="00F652B3"/>
    <w:rsid w:val="00F6669F"/>
    <w:rsid w:val="00F66CFA"/>
    <w:rsid w:val="00F67110"/>
    <w:rsid w:val="00F6796C"/>
    <w:rsid w:val="00F71A5E"/>
    <w:rsid w:val="00F722CD"/>
    <w:rsid w:val="00F72BAB"/>
    <w:rsid w:val="00F73A1D"/>
    <w:rsid w:val="00F73B9E"/>
    <w:rsid w:val="00F74A24"/>
    <w:rsid w:val="00F74C3C"/>
    <w:rsid w:val="00F75168"/>
    <w:rsid w:val="00F75814"/>
    <w:rsid w:val="00F759F6"/>
    <w:rsid w:val="00F75FFD"/>
    <w:rsid w:val="00F77154"/>
    <w:rsid w:val="00F77414"/>
    <w:rsid w:val="00F804F9"/>
    <w:rsid w:val="00F822E1"/>
    <w:rsid w:val="00F8234F"/>
    <w:rsid w:val="00F82FEC"/>
    <w:rsid w:val="00F83204"/>
    <w:rsid w:val="00F836B7"/>
    <w:rsid w:val="00F8410F"/>
    <w:rsid w:val="00F84248"/>
    <w:rsid w:val="00F84B7D"/>
    <w:rsid w:val="00F856D3"/>
    <w:rsid w:val="00F85977"/>
    <w:rsid w:val="00F862EB"/>
    <w:rsid w:val="00F86627"/>
    <w:rsid w:val="00F86E79"/>
    <w:rsid w:val="00F87194"/>
    <w:rsid w:val="00F871E4"/>
    <w:rsid w:val="00F876E7"/>
    <w:rsid w:val="00F87ACC"/>
    <w:rsid w:val="00F87D97"/>
    <w:rsid w:val="00F87E25"/>
    <w:rsid w:val="00F87FA3"/>
    <w:rsid w:val="00F87FEE"/>
    <w:rsid w:val="00F9038B"/>
    <w:rsid w:val="00F904C5"/>
    <w:rsid w:val="00F9062B"/>
    <w:rsid w:val="00F906EF"/>
    <w:rsid w:val="00F90A8D"/>
    <w:rsid w:val="00F90FCB"/>
    <w:rsid w:val="00F91221"/>
    <w:rsid w:val="00F914F5"/>
    <w:rsid w:val="00F91C99"/>
    <w:rsid w:val="00F91F2C"/>
    <w:rsid w:val="00F9201D"/>
    <w:rsid w:val="00F92504"/>
    <w:rsid w:val="00F9267A"/>
    <w:rsid w:val="00F92BC0"/>
    <w:rsid w:val="00F92CA6"/>
    <w:rsid w:val="00F92DC7"/>
    <w:rsid w:val="00F92E01"/>
    <w:rsid w:val="00F932E9"/>
    <w:rsid w:val="00F9358D"/>
    <w:rsid w:val="00F9381B"/>
    <w:rsid w:val="00F941D0"/>
    <w:rsid w:val="00F94895"/>
    <w:rsid w:val="00F94D12"/>
    <w:rsid w:val="00F95391"/>
    <w:rsid w:val="00F95733"/>
    <w:rsid w:val="00F95DCB"/>
    <w:rsid w:val="00F97B40"/>
    <w:rsid w:val="00F97C43"/>
    <w:rsid w:val="00FA162C"/>
    <w:rsid w:val="00FA1828"/>
    <w:rsid w:val="00FA1C29"/>
    <w:rsid w:val="00FA1EE5"/>
    <w:rsid w:val="00FA21D3"/>
    <w:rsid w:val="00FA222C"/>
    <w:rsid w:val="00FA2EEE"/>
    <w:rsid w:val="00FA35BE"/>
    <w:rsid w:val="00FA4870"/>
    <w:rsid w:val="00FA5A75"/>
    <w:rsid w:val="00FA5B1D"/>
    <w:rsid w:val="00FA666D"/>
    <w:rsid w:val="00FA79A4"/>
    <w:rsid w:val="00FA7AC1"/>
    <w:rsid w:val="00FA7B16"/>
    <w:rsid w:val="00FB0275"/>
    <w:rsid w:val="00FB1A4F"/>
    <w:rsid w:val="00FB1C35"/>
    <w:rsid w:val="00FB1CA0"/>
    <w:rsid w:val="00FB1D5B"/>
    <w:rsid w:val="00FB2C29"/>
    <w:rsid w:val="00FB33AA"/>
    <w:rsid w:val="00FB3622"/>
    <w:rsid w:val="00FB38F1"/>
    <w:rsid w:val="00FB3C5A"/>
    <w:rsid w:val="00FB3E8E"/>
    <w:rsid w:val="00FB3F10"/>
    <w:rsid w:val="00FB41D1"/>
    <w:rsid w:val="00FB4333"/>
    <w:rsid w:val="00FB45B8"/>
    <w:rsid w:val="00FB4D6A"/>
    <w:rsid w:val="00FB5850"/>
    <w:rsid w:val="00FB5A17"/>
    <w:rsid w:val="00FB5ECA"/>
    <w:rsid w:val="00FB6AA0"/>
    <w:rsid w:val="00FB6ABF"/>
    <w:rsid w:val="00FB7325"/>
    <w:rsid w:val="00FB73CE"/>
    <w:rsid w:val="00FB768F"/>
    <w:rsid w:val="00FC0B0A"/>
    <w:rsid w:val="00FC10FE"/>
    <w:rsid w:val="00FC13EA"/>
    <w:rsid w:val="00FC1606"/>
    <w:rsid w:val="00FC1E2E"/>
    <w:rsid w:val="00FC26FB"/>
    <w:rsid w:val="00FC3224"/>
    <w:rsid w:val="00FC37BA"/>
    <w:rsid w:val="00FC3A2A"/>
    <w:rsid w:val="00FC3F54"/>
    <w:rsid w:val="00FC4C10"/>
    <w:rsid w:val="00FC4CA9"/>
    <w:rsid w:val="00FC52B2"/>
    <w:rsid w:val="00FC5914"/>
    <w:rsid w:val="00FC5ABB"/>
    <w:rsid w:val="00FD02D5"/>
    <w:rsid w:val="00FD0F27"/>
    <w:rsid w:val="00FD20A6"/>
    <w:rsid w:val="00FD2246"/>
    <w:rsid w:val="00FD22E2"/>
    <w:rsid w:val="00FD2E67"/>
    <w:rsid w:val="00FD30F9"/>
    <w:rsid w:val="00FD31D6"/>
    <w:rsid w:val="00FD33E8"/>
    <w:rsid w:val="00FD3A64"/>
    <w:rsid w:val="00FD3AD9"/>
    <w:rsid w:val="00FD3C83"/>
    <w:rsid w:val="00FD3CFE"/>
    <w:rsid w:val="00FD43D2"/>
    <w:rsid w:val="00FD470B"/>
    <w:rsid w:val="00FD485C"/>
    <w:rsid w:val="00FD4903"/>
    <w:rsid w:val="00FD519A"/>
    <w:rsid w:val="00FD53D0"/>
    <w:rsid w:val="00FD55A4"/>
    <w:rsid w:val="00FD5615"/>
    <w:rsid w:val="00FD578A"/>
    <w:rsid w:val="00FD5BC8"/>
    <w:rsid w:val="00FD70B0"/>
    <w:rsid w:val="00FD7DE1"/>
    <w:rsid w:val="00FE0E69"/>
    <w:rsid w:val="00FE188F"/>
    <w:rsid w:val="00FE1BF6"/>
    <w:rsid w:val="00FE2B3E"/>
    <w:rsid w:val="00FE2E31"/>
    <w:rsid w:val="00FE3A01"/>
    <w:rsid w:val="00FE3B23"/>
    <w:rsid w:val="00FE3FF3"/>
    <w:rsid w:val="00FE41CA"/>
    <w:rsid w:val="00FE451B"/>
    <w:rsid w:val="00FE46DA"/>
    <w:rsid w:val="00FE47D9"/>
    <w:rsid w:val="00FE4B5E"/>
    <w:rsid w:val="00FE4D1D"/>
    <w:rsid w:val="00FE5467"/>
    <w:rsid w:val="00FE589D"/>
    <w:rsid w:val="00FF0961"/>
    <w:rsid w:val="00FF0AE5"/>
    <w:rsid w:val="00FF0EA5"/>
    <w:rsid w:val="00FF1094"/>
    <w:rsid w:val="00FF1204"/>
    <w:rsid w:val="00FF1358"/>
    <w:rsid w:val="00FF19E1"/>
    <w:rsid w:val="00FF1BD8"/>
    <w:rsid w:val="00FF1D39"/>
    <w:rsid w:val="00FF1F0D"/>
    <w:rsid w:val="00FF1F39"/>
    <w:rsid w:val="00FF21DE"/>
    <w:rsid w:val="00FF2444"/>
    <w:rsid w:val="00FF2471"/>
    <w:rsid w:val="00FF24B3"/>
    <w:rsid w:val="00FF26B1"/>
    <w:rsid w:val="00FF28C9"/>
    <w:rsid w:val="00FF32EF"/>
    <w:rsid w:val="00FF34D7"/>
    <w:rsid w:val="00FF3987"/>
    <w:rsid w:val="00FF3ADF"/>
    <w:rsid w:val="00FF48F5"/>
    <w:rsid w:val="00FF4C15"/>
    <w:rsid w:val="00FF4C69"/>
    <w:rsid w:val="00FF4D6F"/>
    <w:rsid w:val="00FF5D32"/>
    <w:rsid w:val="00FF684F"/>
    <w:rsid w:val="00FF6851"/>
    <w:rsid w:val="00FF68DC"/>
    <w:rsid w:val="00FF6A60"/>
    <w:rsid w:val="00FF71DF"/>
    <w:rsid w:val="00FF75C4"/>
    <w:rsid w:val="00FF7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Char Char Char Diagrama Diagrama Diagrama Diagrama Diagrama,Char Char Char Diagrama Diagrama Diagrama Diagrama Diagrama Diagrama Diagrama Diagrama Diagrama 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Char Char Char Diagrama Diagrama Diagrama Diagrama Diagrama Char,Char Char Char Diagrama Diagrama Diagrama Diagrama Diagrama Diagrama Diagrama Diagrama Diagrama 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uiPriority w:val="99"/>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Timesnewroman11lenteles">
    <w:name w:val="Times new roman 11 į lenteles"/>
    <w:basedOn w:val="DefaultParagraphFont"/>
    <w:uiPriority w:val="1"/>
    <w:rsid w:val="00516782"/>
    <w:rPr>
      <w:rFonts w:ascii="Times New Roman" w:hAnsi="Times New Roman" w:cs="Times New Roman" w:hint="default"/>
      <w:sz w:val="22"/>
    </w:rPr>
  </w:style>
  <w:style w:type="character" w:customStyle="1" w:styleId="Bodytext20">
    <w:name w:val="Body text (2)_"/>
    <w:link w:val="Bodytext21"/>
    <w:uiPriority w:val="99"/>
    <w:locked/>
    <w:rsid w:val="003172C1"/>
    <w:rPr>
      <w:sz w:val="19"/>
      <w:shd w:val="clear" w:color="auto" w:fill="FFFFFF"/>
    </w:rPr>
  </w:style>
  <w:style w:type="paragraph" w:customStyle="1" w:styleId="Bodytext21">
    <w:name w:val="Body text (2)"/>
    <w:basedOn w:val="Normal"/>
    <w:link w:val="Bodytext20"/>
    <w:uiPriority w:val="99"/>
    <w:rsid w:val="003172C1"/>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3172C1"/>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prastasis1">
    <w:name w:val="Įprastasis1"/>
    <w:rsid w:val="00CC76B8"/>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
    <w:name w:val="Numatytasis pastraipos šriftas9"/>
    <w:rsid w:val="00CC76B8"/>
  </w:style>
  <w:style w:type="character" w:customStyle="1" w:styleId="Heading1Char1">
    <w:name w:val="Heading 1 Char1"/>
    <w:aliases w:val="Skyrius Char1"/>
    <w:basedOn w:val="DefaultParagraphFont"/>
    <w:rsid w:val="0029326D"/>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29326D"/>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29326D"/>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29326D"/>
    <w:pPr>
      <w:widowControl/>
      <w:suppressAutoHyphens w:val="0"/>
      <w:overflowPunct/>
      <w:adjustRightInd/>
      <w:spacing w:before="100" w:beforeAutospacing="1" w:after="100" w:afterAutospacing="1"/>
    </w:pPr>
    <w:rPr>
      <w:kern w:val="0"/>
      <w:lang w:val="en-US" w:eastAsia="en-US"/>
    </w:rPr>
  </w:style>
  <w:style w:type="character" w:customStyle="1" w:styleId="Heading2Char1">
    <w:name w:val="Heading 2 Char1"/>
    <w:aliases w:val="Title Header2 Char1,Punktas Char1"/>
    <w:basedOn w:val="DefaultParagraphFont"/>
    <w:semiHidden/>
    <w:rsid w:val="0029326D"/>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29326D"/>
    <w:rPr>
      <w:color w:val="605E5C"/>
      <w:shd w:val="clear" w:color="auto" w:fill="E1DFDD"/>
    </w:rPr>
  </w:style>
  <w:style w:type="paragraph" w:customStyle="1" w:styleId="prastasis10">
    <w:name w:val="Įprastasis1"/>
    <w:rsid w:val="0029326D"/>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0">
    <w:name w:val="Numatytasis pastraipos šriftas9"/>
    <w:rsid w:val="0029326D"/>
  </w:style>
  <w:style w:type="paragraph" w:customStyle="1" w:styleId="paragraph">
    <w:name w:val="paragraph"/>
    <w:basedOn w:val="Normal"/>
    <w:rsid w:val="00A62AC2"/>
    <w:pPr>
      <w:widowControl/>
      <w:suppressAutoHyphens w:val="0"/>
      <w:overflowPunct/>
      <w:adjustRightInd/>
      <w:spacing w:before="100" w:beforeAutospacing="1" w:after="100" w:afterAutospacing="1"/>
    </w:pPr>
    <w:rPr>
      <w:kern w:val="0"/>
      <w:lang w:val="en-US" w:eastAsia="en-US"/>
    </w:rPr>
  </w:style>
  <w:style w:type="character" w:customStyle="1" w:styleId="normaltextrun">
    <w:name w:val="normaltextrun"/>
    <w:basedOn w:val="DefaultParagraphFont"/>
    <w:rsid w:val="00A62AC2"/>
  </w:style>
  <w:style w:type="character" w:customStyle="1" w:styleId="eop">
    <w:name w:val="eop"/>
    <w:basedOn w:val="DefaultParagraphFont"/>
    <w:rsid w:val="00A62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9317">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723798943">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48177206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656639546">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1878811841">
      <w:bodyDiv w:val="1"/>
      <w:marLeft w:val="0"/>
      <w:marRight w:val="0"/>
      <w:marTop w:val="0"/>
      <w:marBottom w:val="0"/>
      <w:divBdr>
        <w:top w:val="none" w:sz="0" w:space="0" w:color="auto"/>
        <w:left w:val="none" w:sz="0" w:space="0" w:color="auto"/>
        <w:bottom w:val="none" w:sz="0" w:space="0" w:color="auto"/>
        <w:right w:val="none" w:sz="0" w:space="0" w:color="auto"/>
      </w:divBdr>
    </w:div>
    <w:div w:id="1956863141">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viesuosiuose-pirkimuose-europos-sajungos-ribojimai-del-rusijos-pradeto-karo-ukrainoje" TargetMode="External"/><Relationship Id="rId18" Type="http://schemas.openxmlformats.org/officeDocument/2006/relationships/image" Target="media/image3.wmf"/><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oleObject" Target="embeddings/oleObject1.bin"/><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draudejai.sodra.lt/draudeju_viesi_duomenys/" TargetMode="External"/><Relationship Id="rId29" Type="http://schemas.openxmlformats.org/officeDocument/2006/relationships/hyperlink" Target="https://atvr.aplink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pas@sratc.lt" TargetMode="External"/><Relationship Id="rId24" Type="http://schemas.openxmlformats.org/officeDocument/2006/relationships/hyperlink" Target="https://www.registrucentras.lt/jar/p/index.php" TargetMode="External"/><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hyperlink" Target="https://ted.europa.eu/" TargetMode="External"/><Relationship Id="rId19" Type="http://schemas.openxmlformats.org/officeDocument/2006/relationships/oleObject" Target="embeddings/oleObject2.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A737D-7240-4B02-BA27-254F19E6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54</Pages>
  <Words>126120</Words>
  <Characters>71889</Characters>
  <Application>Microsoft Office Word</Application>
  <DocSecurity>0</DocSecurity>
  <Lines>599</Lines>
  <Paragraphs>395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197614</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66</cp:revision>
  <cp:lastPrinted>2023-08-10T07:47:00Z</cp:lastPrinted>
  <dcterms:created xsi:type="dcterms:W3CDTF">2025-01-08T12:33:00Z</dcterms:created>
  <dcterms:modified xsi:type="dcterms:W3CDTF">2025-12-15T07:08:00Z</dcterms:modified>
</cp:coreProperties>
</file>