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74" w:type="dxa"/>
        <w:tblInd w:w="-11" w:type="dxa"/>
        <w:tblLayout w:type="fixed"/>
        <w:tblCellMar>
          <w:top w:w="13" w:type="dxa"/>
          <w:left w:w="32" w:type="dxa"/>
          <w:right w:w="56" w:type="dxa"/>
        </w:tblCellMar>
        <w:tblLook w:val="04A0" w:firstRow="1" w:lastRow="0" w:firstColumn="1" w:lastColumn="0" w:noHBand="0" w:noVBand="1"/>
      </w:tblPr>
      <w:tblGrid>
        <w:gridCol w:w="894"/>
        <w:gridCol w:w="8930"/>
        <w:gridCol w:w="40"/>
        <w:gridCol w:w="10"/>
      </w:tblGrid>
      <w:tr w:rsidR="000B4422" w:rsidRPr="009A04E6" w14:paraId="565F631D" w14:textId="77777777" w:rsidTr="000C5DF4">
        <w:trPr>
          <w:gridAfter w:val="1"/>
          <w:wAfter w:w="10" w:type="dxa"/>
          <w:trHeight w:val="611"/>
        </w:trPr>
        <w:tc>
          <w:tcPr>
            <w:tcW w:w="894" w:type="dxa"/>
            <w:tcBorders>
              <w:top w:val="single" w:sz="2" w:space="0" w:color="000000"/>
              <w:left w:val="single" w:sz="2" w:space="0" w:color="000000"/>
              <w:bottom w:val="single" w:sz="2" w:space="0" w:color="000000"/>
              <w:right w:val="single" w:sz="2" w:space="0" w:color="000000"/>
            </w:tcBorders>
          </w:tcPr>
          <w:p w14:paraId="6466F612" w14:textId="7E6F76F7" w:rsidR="000B4422" w:rsidRPr="009A04E6" w:rsidRDefault="00DD482A" w:rsidP="000C5DF4">
            <w:pPr>
              <w:pStyle w:val="Standard"/>
              <w:spacing w:after="0" w:line="259" w:lineRule="auto"/>
              <w:ind w:left="208" w:firstLine="64"/>
              <w:jc w:val="center"/>
              <w:rPr>
                <w:szCs w:val="24"/>
                <w:lang w:val="lt-LT"/>
              </w:rPr>
            </w:pPr>
            <w:r w:rsidRPr="009A04E6">
              <w:rPr>
                <w:color w:val="auto"/>
                <w:szCs w:val="24"/>
                <w:lang w:val="lt-LT"/>
              </w:rPr>
              <w:t>Eil.</w:t>
            </w:r>
            <w:r w:rsidR="000C5DF4" w:rsidRPr="009A04E6">
              <w:rPr>
                <w:color w:val="auto"/>
                <w:szCs w:val="24"/>
                <w:lang w:val="lt-LT"/>
              </w:rPr>
              <w:t xml:space="preserve"> </w:t>
            </w:r>
            <w:r w:rsidRPr="009A04E6">
              <w:rPr>
                <w:color w:val="auto"/>
                <w:szCs w:val="24"/>
                <w:lang w:val="lt-LT"/>
              </w:rPr>
              <w:t>Nr.</w:t>
            </w:r>
          </w:p>
        </w:tc>
        <w:tc>
          <w:tcPr>
            <w:tcW w:w="8930" w:type="dxa"/>
            <w:tcBorders>
              <w:top w:val="single" w:sz="2" w:space="0" w:color="000000"/>
              <w:left w:val="single" w:sz="2" w:space="0" w:color="000000"/>
              <w:bottom w:val="single" w:sz="2" w:space="0" w:color="000000"/>
              <w:right w:val="single" w:sz="2" w:space="0" w:color="000000"/>
            </w:tcBorders>
          </w:tcPr>
          <w:p w14:paraId="5CFB0EA4" w14:textId="77777777" w:rsidR="000B4422" w:rsidRPr="009A04E6" w:rsidRDefault="00DD482A">
            <w:pPr>
              <w:pStyle w:val="Standard"/>
              <w:spacing w:after="160" w:line="259" w:lineRule="auto"/>
              <w:ind w:left="0" w:firstLine="0"/>
              <w:jc w:val="center"/>
              <w:rPr>
                <w:szCs w:val="24"/>
                <w:lang w:val="lt-LT"/>
              </w:rPr>
            </w:pPr>
            <w:r w:rsidRPr="009A04E6">
              <w:rPr>
                <w:color w:val="auto"/>
                <w:szCs w:val="24"/>
                <w:lang w:val="lt-LT"/>
              </w:rPr>
              <w:t>Šarvuoto visureigio techninė specifikacija</w:t>
            </w:r>
          </w:p>
        </w:tc>
        <w:tc>
          <w:tcPr>
            <w:tcW w:w="40" w:type="dxa"/>
            <w:tcMar>
              <w:top w:w="0" w:type="dxa"/>
              <w:left w:w="10" w:type="dxa"/>
              <w:right w:w="10" w:type="dxa"/>
            </w:tcMar>
          </w:tcPr>
          <w:p w14:paraId="266D9E51" w14:textId="77777777" w:rsidR="000B4422" w:rsidRPr="009A04E6" w:rsidRDefault="000B4422">
            <w:pPr>
              <w:rPr>
                <w:lang w:val="lt-LT"/>
              </w:rPr>
            </w:pPr>
          </w:p>
        </w:tc>
      </w:tr>
      <w:tr w:rsidR="000B4422" w:rsidRPr="009A04E6" w14:paraId="62630679" w14:textId="77777777" w:rsidTr="000C5DF4">
        <w:trPr>
          <w:gridAfter w:val="1"/>
          <w:wAfter w:w="10" w:type="dxa"/>
          <w:trHeight w:val="244"/>
        </w:trPr>
        <w:tc>
          <w:tcPr>
            <w:tcW w:w="894" w:type="dxa"/>
            <w:tcBorders>
              <w:top w:val="single" w:sz="2" w:space="0" w:color="000000"/>
              <w:left w:val="single" w:sz="2" w:space="0" w:color="000000"/>
              <w:bottom w:val="single" w:sz="2" w:space="0" w:color="000000"/>
              <w:right w:val="single" w:sz="2" w:space="0" w:color="000000"/>
            </w:tcBorders>
            <w:shd w:val="clear" w:color="auto" w:fill="E7E6E6"/>
          </w:tcPr>
          <w:p w14:paraId="246A39A3" w14:textId="6FB95441" w:rsidR="000B4422" w:rsidRPr="009A04E6" w:rsidRDefault="000B4422" w:rsidP="009A04E6">
            <w:pPr>
              <w:pStyle w:val="ListParagraph"/>
              <w:numPr>
                <w:ilvl w:val="0"/>
                <w:numId w:val="63"/>
              </w:numPr>
              <w:spacing w:after="160" w:line="259" w:lineRule="auto"/>
              <w:ind w:left="296" w:firstLine="64"/>
              <w:jc w:val="center"/>
              <w:rPr>
                <w:szCs w:val="24"/>
                <w:lang w:val="lt-LT"/>
              </w:rPr>
            </w:pPr>
          </w:p>
        </w:tc>
        <w:tc>
          <w:tcPr>
            <w:tcW w:w="8930" w:type="dxa"/>
            <w:tcBorders>
              <w:top w:val="single" w:sz="2" w:space="0" w:color="000000"/>
              <w:left w:val="single" w:sz="2" w:space="0" w:color="000000"/>
              <w:bottom w:val="single" w:sz="2" w:space="0" w:color="000000"/>
              <w:right w:val="single" w:sz="2" w:space="0" w:color="000000"/>
            </w:tcBorders>
            <w:shd w:val="clear" w:color="auto" w:fill="E7E6E6"/>
          </w:tcPr>
          <w:p w14:paraId="1A31DD7C" w14:textId="77777777" w:rsidR="000B4422" w:rsidRPr="009A04E6" w:rsidRDefault="00DD482A">
            <w:pPr>
              <w:pStyle w:val="Standard"/>
              <w:spacing w:after="0" w:line="259" w:lineRule="auto"/>
              <w:ind w:left="10" w:firstLine="0"/>
              <w:jc w:val="center"/>
              <w:rPr>
                <w:szCs w:val="24"/>
                <w:lang w:val="lt-LT"/>
              </w:rPr>
            </w:pPr>
            <w:r w:rsidRPr="009A04E6">
              <w:rPr>
                <w:b/>
                <w:color w:val="auto"/>
                <w:szCs w:val="24"/>
                <w:lang w:val="lt-LT"/>
              </w:rPr>
              <w:t>Bendra informacija:</w:t>
            </w:r>
          </w:p>
        </w:tc>
        <w:tc>
          <w:tcPr>
            <w:tcW w:w="40" w:type="dxa"/>
            <w:tcMar>
              <w:top w:w="0" w:type="dxa"/>
              <w:left w:w="10" w:type="dxa"/>
              <w:right w:w="10" w:type="dxa"/>
            </w:tcMar>
          </w:tcPr>
          <w:p w14:paraId="060AAB87" w14:textId="77777777" w:rsidR="000B4422" w:rsidRPr="009A04E6" w:rsidRDefault="000B4422">
            <w:pPr>
              <w:rPr>
                <w:lang w:val="lt-LT"/>
              </w:rPr>
            </w:pPr>
          </w:p>
        </w:tc>
      </w:tr>
      <w:tr w:rsidR="000B4422" w:rsidRPr="009A04E6" w14:paraId="49B3C698" w14:textId="77777777" w:rsidTr="000C5DF4">
        <w:trPr>
          <w:gridAfter w:val="1"/>
          <w:wAfter w:w="10" w:type="dxa"/>
          <w:trHeight w:val="557"/>
        </w:trPr>
        <w:tc>
          <w:tcPr>
            <w:tcW w:w="894" w:type="dxa"/>
            <w:tcBorders>
              <w:top w:val="single" w:sz="2" w:space="0" w:color="000000"/>
              <w:left w:val="single" w:sz="2" w:space="0" w:color="000000"/>
              <w:bottom w:val="single" w:sz="2" w:space="0" w:color="000000"/>
              <w:right w:val="single" w:sz="2" w:space="0" w:color="000000"/>
            </w:tcBorders>
          </w:tcPr>
          <w:p w14:paraId="0BFC4526" w14:textId="77777777" w:rsidR="000B4422" w:rsidRPr="009A04E6" w:rsidRDefault="000B4422" w:rsidP="009A04E6">
            <w:pPr>
              <w:pStyle w:val="ListParagraph"/>
              <w:numPr>
                <w:ilvl w:val="1"/>
                <w:numId w:val="64"/>
              </w:numPr>
              <w:tabs>
                <w:tab w:val="left" w:pos="1146"/>
              </w:tabs>
              <w:spacing w:line="259" w:lineRule="auto"/>
              <w:ind w:left="438" w:right="49" w:firstLine="64"/>
              <w:jc w:val="center"/>
              <w:rPr>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67F57993" w14:textId="77777777" w:rsidR="000B4422" w:rsidRPr="009A04E6" w:rsidRDefault="00DD482A" w:rsidP="00C07CD3">
            <w:pPr>
              <w:pStyle w:val="Standard"/>
              <w:spacing w:line="259" w:lineRule="auto"/>
              <w:ind w:left="10"/>
              <w:jc w:val="both"/>
              <w:rPr>
                <w:szCs w:val="24"/>
                <w:lang w:val="lt-LT"/>
              </w:rPr>
            </w:pPr>
            <w:r w:rsidRPr="009A04E6">
              <w:rPr>
                <w:color w:val="auto"/>
                <w:szCs w:val="24"/>
                <w:lang w:val="lt-LT"/>
              </w:rPr>
              <w:t>Transporto priemonė turi būti nauja, neeksploatuota, ne senesnė kaip 2 metų gamybos nuo prekių sutarties įsigaliojimo datos.</w:t>
            </w:r>
          </w:p>
        </w:tc>
        <w:tc>
          <w:tcPr>
            <w:tcW w:w="40" w:type="dxa"/>
            <w:tcMar>
              <w:top w:w="0" w:type="dxa"/>
              <w:left w:w="10" w:type="dxa"/>
              <w:right w:w="10" w:type="dxa"/>
            </w:tcMar>
          </w:tcPr>
          <w:p w14:paraId="4F45F423" w14:textId="77777777" w:rsidR="000B4422" w:rsidRPr="009A04E6" w:rsidRDefault="000B4422">
            <w:pPr>
              <w:rPr>
                <w:lang w:val="lt-LT"/>
              </w:rPr>
            </w:pPr>
          </w:p>
        </w:tc>
      </w:tr>
      <w:tr w:rsidR="000B4422" w:rsidRPr="009A04E6" w14:paraId="3DDF1C13" w14:textId="77777777" w:rsidTr="000C5DF4">
        <w:trPr>
          <w:gridAfter w:val="1"/>
          <w:wAfter w:w="10" w:type="dxa"/>
          <w:trHeight w:val="557"/>
        </w:trPr>
        <w:tc>
          <w:tcPr>
            <w:tcW w:w="894" w:type="dxa"/>
            <w:tcBorders>
              <w:top w:val="single" w:sz="2" w:space="0" w:color="000000"/>
              <w:left w:val="single" w:sz="2" w:space="0" w:color="000000"/>
              <w:bottom w:val="single" w:sz="2" w:space="0" w:color="000000"/>
              <w:right w:val="single" w:sz="2" w:space="0" w:color="000000"/>
            </w:tcBorders>
          </w:tcPr>
          <w:p w14:paraId="10D693EE" w14:textId="77777777" w:rsidR="000B4422" w:rsidRPr="009A04E6" w:rsidRDefault="000B4422" w:rsidP="009A04E6">
            <w:pPr>
              <w:pStyle w:val="ListParagraph"/>
              <w:numPr>
                <w:ilvl w:val="1"/>
                <w:numId w:val="64"/>
              </w:numPr>
              <w:spacing w:line="259" w:lineRule="auto"/>
              <w:ind w:left="296" w:right="49" w:firstLine="64"/>
              <w:jc w:val="center"/>
              <w:rPr>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12F5DBB8" w14:textId="77777777" w:rsidR="000B4422" w:rsidRPr="009A04E6" w:rsidRDefault="00DD482A" w:rsidP="00C07CD3">
            <w:pPr>
              <w:pStyle w:val="Standard"/>
              <w:spacing w:line="259" w:lineRule="auto"/>
              <w:ind w:left="10"/>
              <w:jc w:val="both"/>
              <w:rPr>
                <w:szCs w:val="24"/>
                <w:lang w:val="lt-LT"/>
              </w:rPr>
            </w:pPr>
            <w:r w:rsidRPr="009A04E6">
              <w:rPr>
                <w:color w:val="auto"/>
                <w:szCs w:val="24"/>
                <w:lang w:val="lt-LT"/>
              </w:rPr>
              <w:t>Turi būti pritaikytas važiuoti miesto keliais,  žvyrkeliais ir miško keliais.</w:t>
            </w:r>
          </w:p>
        </w:tc>
        <w:tc>
          <w:tcPr>
            <w:tcW w:w="40" w:type="dxa"/>
            <w:tcMar>
              <w:top w:w="0" w:type="dxa"/>
              <w:left w:w="10" w:type="dxa"/>
              <w:right w:w="10" w:type="dxa"/>
            </w:tcMar>
          </w:tcPr>
          <w:p w14:paraId="7CFAD58A" w14:textId="77777777" w:rsidR="000B4422" w:rsidRPr="009A04E6" w:rsidRDefault="000B4422">
            <w:pPr>
              <w:rPr>
                <w:lang w:val="lt-LT"/>
              </w:rPr>
            </w:pPr>
          </w:p>
        </w:tc>
      </w:tr>
      <w:tr w:rsidR="000B4422" w:rsidRPr="009A04E6" w14:paraId="7276C2EA" w14:textId="77777777" w:rsidTr="000C5DF4">
        <w:trPr>
          <w:gridAfter w:val="1"/>
          <w:wAfter w:w="10" w:type="dxa"/>
          <w:trHeight w:val="557"/>
        </w:trPr>
        <w:tc>
          <w:tcPr>
            <w:tcW w:w="894" w:type="dxa"/>
            <w:tcBorders>
              <w:top w:val="single" w:sz="2" w:space="0" w:color="000000"/>
              <w:left w:val="single" w:sz="2" w:space="0" w:color="000000"/>
              <w:bottom w:val="single" w:sz="2" w:space="0" w:color="000000"/>
              <w:right w:val="single" w:sz="2" w:space="0" w:color="000000"/>
            </w:tcBorders>
          </w:tcPr>
          <w:p w14:paraId="3344D201" w14:textId="77777777" w:rsidR="000B4422" w:rsidRPr="009A04E6" w:rsidRDefault="000B4422" w:rsidP="009A04E6">
            <w:pPr>
              <w:pStyle w:val="ListParagraph"/>
              <w:numPr>
                <w:ilvl w:val="1"/>
                <w:numId w:val="64"/>
              </w:numPr>
              <w:spacing w:line="259" w:lineRule="auto"/>
              <w:ind w:left="296" w:right="49" w:firstLine="64"/>
              <w:jc w:val="center"/>
              <w:rPr>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723946AE" w14:textId="77777777" w:rsidR="000B4422" w:rsidRPr="009A04E6" w:rsidRDefault="00DD482A" w:rsidP="00C07CD3">
            <w:pPr>
              <w:pStyle w:val="Standard"/>
              <w:spacing w:line="259" w:lineRule="auto"/>
              <w:ind w:left="10"/>
              <w:jc w:val="both"/>
              <w:rPr>
                <w:szCs w:val="24"/>
                <w:lang w:val="lt-LT"/>
              </w:rPr>
            </w:pPr>
            <w:r w:rsidRPr="009A04E6">
              <w:rPr>
                <w:lang w:val="lt-LT"/>
              </w:rPr>
              <w:t xml:space="preserve">Transporto priemonė turi būti tinkama eksploatuoti įvairiomis oro sąlygomis, įskaitant didelio karščio (+40 °C) ir atšiaurių žiemos sąlygų (–35 °C) temperatūras. </w:t>
            </w:r>
          </w:p>
        </w:tc>
        <w:tc>
          <w:tcPr>
            <w:tcW w:w="40" w:type="dxa"/>
            <w:tcMar>
              <w:top w:w="0" w:type="dxa"/>
              <w:left w:w="10" w:type="dxa"/>
              <w:right w:w="10" w:type="dxa"/>
            </w:tcMar>
          </w:tcPr>
          <w:p w14:paraId="1A5964A5" w14:textId="77777777" w:rsidR="000B4422" w:rsidRPr="009A04E6" w:rsidRDefault="000B4422">
            <w:pPr>
              <w:rPr>
                <w:lang w:val="lt-LT"/>
              </w:rPr>
            </w:pPr>
          </w:p>
        </w:tc>
      </w:tr>
      <w:tr w:rsidR="000B4422" w:rsidRPr="009A04E6" w14:paraId="2717EB37" w14:textId="77777777" w:rsidTr="000C5DF4">
        <w:trPr>
          <w:gridAfter w:val="1"/>
          <w:wAfter w:w="10" w:type="dxa"/>
          <w:trHeight w:val="284"/>
        </w:trPr>
        <w:tc>
          <w:tcPr>
            <w:tcW w:w="894" w:type="dxa"/>
            <w:tcBorders>
              <w:top w:val="single" w:sz="2" w:space="0" w:color="000000"/>
              <w:left w:val="single" w:sz="2" w:space="0" w:color="000000"/>
              <w:bottom w:val="single" w:sz="2" w:space="0" w:color="000000"/>
              <w:right w:val="single" w:sz="2" w:space="0" w:color="000000"/>
            </w:tcBorders>
          </w:tcPr>
          <w:p w14:paraId="512074F5" w14:textId="77777777" w:rsidR="000B4422" w:rsidRPr="009A04E6" w:rsidRDefault="000B4422" w:rsidP="009A04E6">
            <w:pPr>
              <w:pStyle w:val="ListParagraph"/>
              <w:numPr>
                <w:ilvl w:val="1"/>
                <w:numId w:val="64"/>
              </w:numPr>
              <w:spacing w:line="259" w:lineRule="auto"/>
              <w:ind w:left="296" w:firstLine="64"/>
              <w:jc w:val="center"/>
              <w:rPr>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6533AED9" w14:textId="77777777" w:rsidR="000B4422" w:rsidRPr="009A04E6" w:rsidRDefault="00DD482A" w:rsidP="00C07CD3">
            <w:pPr>
              <w:pStyle w:val="Standard"/>
              <w:spacing w:line="259" w:lineRule="auto"/>
              <w:ind w:left="10" w:firstLine="0"/>
              <w:jc w:val="both"/>
              <w:rPr>
                <w:szCs w:val="24"/>
                <w:lang w:val="lt-LT"/>
              </w:rPr>
            </w:pPr>
            <w:r w:rsidRPr="009A04E6">
              <w:rPr>
                <w:color w:val="auto"/>
                <w:szCs w:val="24"/>
                <w:lang w:val="lt-LT"/>
              </w:rPr>
              <w:t xml:space="preserve">Transporto priemonės  techninis aptarnavimas </w:t>
            </w:r>
            <w:r w:rsidR="00BB4A17" w:rsidRPr="009A04E6">
              <w:rPr>
                <w:color w:val="auto"/>
                <w:szCs w:val="24"/>
                <w:lang w:val="lt-LT"/>
              </w:rPr>
              <w:t>turi</w:t>
            </w:r>
            <w:r w:rsidRPr="009A04E6">
              <w:rPr>
                <w:color w:val="auto"/>
                <w:szCs w:val="24"/>
                <w:lang w:val="lt-LT"/>
              </w:rPr>
              <w:t xml:space="preserve"> būti atliekamas autorizuotose servisuose mažiausiai devynis (9) metus nuo galutinio transporto priemonės priėmimo perdavimo akto pasirašymo datos.</w:t>
            </w:r>
          </w:p>
        </w:tc>
        <w:tc>
          <w:tcPr>
            <w:tcW w:w="40" w:type="dxa"/>
            <w:tcMar>
              <w:top w:w="0" w:type="dxa"/>
              <w:left w:w="10" w:type="dxa"/>
              <w:right w:w="10" w:type="dxa"/>
            </w:tcMar>
          </w:tcPr>
          <w:p w14:paraId="0AC79E7D" w14:textId="77777777" w:rsidR="000B4422" w:rsidRPr="009A04E6" w:rsidRDefault="000B4422">
            <w:pPr>
              <w:rPr>
                <w:lang w:val="lt-LT"/>
              </w:rPr>
            </w:pPr>
          </w:p>
        </w:tc>
      </w:tr>
      <w:tr w:rsidR="000B4422" w:rsidRPr="009A04E6" w14:paraId="2E8B24FC" w14:textId="77777777" w:rsidTr="000C5DF4">
        <w:trPr>
          <w:gridAfter w:val="1"/>
          <w:wAfter w:w="10" w:type="dxa"/>
          <w:trHeight w:val="284"/>
        </w:trPr>
        <w:tc>
          <w:tcPr>
            <w:tcW w:w="894" w:type="dxa"/>
            <w:tcBorders>
              <w:top w:val="single" w:sz="2" w:space="0" w:color="000000"/>
              <w:left w:val="single" w:sz="2" w:space="0" w:color="000000"/>
              <w:bottom w:val="single" w:sz="2" w:space="0" w:color="000000"/>
              <w:right w:val="single" w:sz="2" w:space="0" w:color="000000"/>
            </w:tcBorders>
          </w:tcPr>
          <w:p w14:paraId="5BA77399" w14:textId="77777777" w:rsidR="000B4422" w:rsidRPr="009A04E6" w:rsidRDefault="000B4422" w:rsidP="009A04E6">
            <w:pPr>
              <w:pStyle w:val="ListParagraph"/>
              <w:numPr>
                <w:ilvl w:val="1"/>
                <w:numId w:val="64"/>
              </w:numPr>
              <w:spacing w:line="259" w:lineRule="auto"/>
              <w:ind w:left="296" w:firstLine="64"/>
              <w:jc w:val="center"/>
              <w:rPr>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420A8D86" w14:textId="77777777" w:rsidR="000B4422" w:rsidRPr="009A04E6" w:rsidRDefault="00DD482A" w:rsidP="00C07CD3">
            <w:pPr>
              <w:pStyle w:val="Standard"/>
              <w:spacing w:line="259" w:lineRule="auto"/>
              <w:ind w:left="10" w:firstLine="0"/>
              <w:jc w:val="both"/>
              <w:rPr>
                <w:szCs w:val="24"/>
                <w:lang w:val="lt-LT"/>
              </w:rPr>
            </w:pPr>
            <w:r w:rsidRPr="009A04E6">
              <w:rPr>
                <w:color w:val="auto"/>
                <w:szCs w:val="24"/>
                <w:lang w:val="lt-LT"/>
              </w:rPr>
              <w:t>Visa transporto priemonė įskaitant ir AGM (angl. absorbant glass mat) tipo akumuliatorius turi būti pritaikyti gabenti jūros ir oro transporto priemonėmis.</w:t>
            </w:r>
          </w:p>
        </w:tc>
        <w:tc>
          <w:tcPr>
            <w:tcW w:w="40" w:type="dxa"/>
            <w:tcMar>
              <w:top w:w="0" w:type="dxa"/>
              <w:left w:w="10" w:type="dxa"/>
              <w:right w:w="10" w:type="dxa"/>
            </w:tcMar>
          </w:tcPr>
          <w:p w14:paraId="29E41876" w14:textId="77777777" w:rsidR="000B4422" w:rsidRPr="009A04E6" w:rsidRDefault="000B4422">
            <w:pPr>
              <w:rPr>
                <w:lang w:val="lt-LT"/>
              </w:rPr>
            </w:pPr>
          </w:p>
        </w:tc>
      </w:tr>
      <w:tr w:rsidR="000B4422" w:rsidRPr="009A04E6" w14:paraId="7BB5AEF0" w14:textId="77777777" w:rsidTr="000C5DF4">
        <w:trPr>
          <w:gridAfter w:val="1"/>
          <w:wAfter w:w="10" w:type="dxa"/>
          <w:trHeight w:val="284"/>
        </w:trPr>
        <w:tc>
          <w:tcPr>
            <w:tcW w:w="894" w:type="dxa"/>
            <w:tcBorders>
              <w:top w:val="single" w:sz="2" w:space="0" w:color="000000"/>
              <w:left w:val="single" w:sz="2" w:space="0" w:color="000000"/>
              <w:bottom w:val="single" w:sz="2" w:space="0" w:color="000000"/>
              <w:right w:val="single" w:sz="2" w:space="0" w:color="000000"/>
            </w:tcBorders>
          </w:tcPr>
          <w:p w14:paraId="2B16A147" w14:textId="77777777" w:rsidR="000B4422" w:rsidRPr="009A04E6" w:rsidRDefault="000B4422" w:rsidP="009A04E6">
            <w:pPr>
              <w:pStyle w:val="ListParagraph"/>
              <w:numPr>
                <w:ilvl w:val="1"/>
                <w:numId w:val="64"/>
              </w:numPr>
              <w:spacing w:line="259" w:lineRule="auto"/>
              <w:ind w:left="296" w:right="49" w:firstLine="64"/>
              <w:jc w:val="center"/>
              <w:rPr>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1E35F072" w14:textId="77777777" w:rsidR="000B4422" w:rsidRPr="009A04E6" w:rsidRDefault="00DD482A" w:rsidP="00C07CD3">
            <w:pPr>
              <w:pStyle w:val="Standard"/>
              <w:spacing w:line="259" w:lineRule="auto"/>
              <w:ind w:left="10" w:firstLine="0"/>
              <w:jc w:val="both"/>
              <w:rPr>
                <w:color w:val="auto"/>
                <w:szCs w:val="24"/>
                <w:shd w:val="clear" w:color="auto" w:fill="FFFFFF"/>
                <w:lang w:val="lt-LT"/>
              </w:rPr>
            </w:pPr>
            <w:r w:rsidRPr="009A04E6">
              <w:rPr>
                <w:color w:val="auto"/>
                <w:szCs w:val="24"/>
                <w:lang w:val="lt-LT"/>
              </w:rPr>
              <w:t>Transporto priemonė turi atitikti šarvuotų transporto priemonių kėbulo balistinę apsaugą pagal VPAM BRV ir VPAM ERV Edition 3 VR9 lygio (</w:t>
            </w:r>
            <w:r w:rsidRPr="009A04E6">
              <w:rPr>
                <w:szCs w:val="24"/>
                <w:shd w:val="clear" w:color="auto" w:fill="FFFFFF"/>
                <w:lang w:val="lt-LT"/>
              </w:rPr>
              <w:t>7.62x51 mm P80</w:t>
            </w:r>
            <w:r w:rsidRPr="009A04E6">
              <w:rPr>
                <w:color w:val="auto"/>
                <w:szCs w:val="24"/>
                <w:lang w:val="lt-LT"/>
              </w:rPr>
              <w:t xml:space="preserve"> arba analogiškas šarvamušis šaudmuo, HC, AP tipo (angl. „hard core“, „armor piercing“) pagal standartą </w:t>
            </w:r>
            <w:r w:rsidRPr="009A04E6">
              <w:rPr>
                <w:szCs w:val="24"/>
                <w:lang w:val="lt-LT"/>
              </w:rPr>
              <w:t xml:space="preserve">STANAG 4569 </w:t>
            </w:r>
            <w:r w:rsidRPr="009A04E6">
              <w:rPr>
                <w:color w:val="auto"/>
                <w:szCs w:val="24"/>
                <w:lang w:val="lt-LT"/>
              </w:rPr>
              <w:t xml:space="preserve">arba kitą lygiavertį. </w:t>
            </w:r>
            <w:r w:rsidRPr="009A04E6">
              <w:rPr>
                <w:szCs w:val="24"/>
                <w:shd w:val="clear" w:color="auto" w:fill="FFFFFF"/>
                <w:lang w:val="lt-LT"/>
              </w:rPr>
              <w:t>T.y. testuojamas konkretaus Transporto priemonės modelis ar jo medžiagos, kai testuojamas konkretus šarvuotas automobilis. Kartu su pasiūlymu turi būti pateikta nepriklausomos akredituotos laboratorijos testavimo ataskaita, raportas ar kitas lygiavertis dokumentas.</w:t>
            </w:r>
          </w:p>
        </w:tc>
        <w:tc>
          <w:tcPr>
            <w:tcW w:w="40" w:type="dxa"/>
            <w:tcMar>
              <w:top w:w="0" w:type="dxa"/>
              <w:left w:w="10" w:type="dxa"/>
              <w:right w:w="10" w:type="dxa"/>
            </w:tcMar>
          </w:tcPr>
          <w:p w14:paraId="1655FC1D" w14:textId="77777777" w:rsidR="000B4422" w:rsidRPr="009A04E6" w:rsidRDefault="000B4422">
            <w:pPr>
              <w:rPr>
                <w:lang w:val="lt-LT"/>
              </w:rPr>
            </w:pPr>
          </w:p>
        </w:tc>
      </w:tr>
      <w:tr w:rsidR="000B4422" w:rsidRPr="009A04E6" w14:paraId="00C796FD" w14:textId="77777777" w:rsidTr="000C5DF4">
        <w:trPr>
          <w:gridAfter w:val="1"/>
          <w:wAfter w:w="10" w:type="dxa"/>
          <w:trHeight w:val="278"/>
        </w:trPr>
        <w:tc>
          <w:tcPr>
            <w:tcW w:w="894" w:type="dxa"/>
            <w:tcBorders>
              <w:top w:val="single" w:sz="2" w:space="0" w:color="000000"/>
              <w:left w:val="single" w:sz="2" w:space="0" w:color="000000"/>
              <w:bottom w:val="single" w:sz="2" w:space="0" w:color="000000"/>
              <w:right w:val="single" w:sz="2" w:space="0" w:color="000000"/>
            </w:tcBorders>
          </w:tcPr>
          <w:p w14:paraId="04051531" w14:textId="77777777" w:rsidR="000B4422" w:rsidRPr="009A04E6" w:rsidRDefault="00DD482A" w:rsidP="000C5DF4">
            <w:pPr>
              <w:pStyle w:val="Standard"/>
              <w:spacing w:line="259" w:lineRule="auto"/>
              <w:ind w:left="688" w:hanging="708"/>
              <w:jc w:val="center"/>
              <w:rPr>
                <w:szCs w:val="24"/>
                <w:lang w:val="lt-LT"/>
              </w:rPr>
            </w:pPr>
            <w:r w:rsidRPr="009A04E6">
              <w:rPr>
                <w:szCs w:val="24"/>
                <w:lang w:val="lt-LT"/>
              </w:rPr>
              <w:t>1.7</w:t>
            </w:r>
          </w:p>
        </w:tc>
        <w:tc>
          <w:tcPr>
            <w:tcW w:w="8930" w:type="dxa"/>
            <w:tcBorders>
              <w:top w:val="single" w:sz="2" w:space="0" w:color="000000"/>
              <w:left w:val="single" w:sz="2" w:space="0" w:color="000000"/>
              <w:bottom w:val="single" w:sz="2" w:space="0" w:color="000000"/>
              <w:right w:val="single" w:sz="2" w:space="0" w:color="000000"/>
            </w:tcBorders>
          </w:tcPr>
          <w:p w14:paraId="520AB0C5" w14:textId="77777777" w:rsidR="000B4422" w:rsidRPr="009A04E6" w:rsidRDefault="00DD482A" w:rsidP="00C07CD3">
            <w:pPr>
              <w:pStyle w:val="Standard"/>
              <w:spacing w:line="259" w:lineRule="auto"/>
              <w:ind w:left="0" w:firstLine="0"/>
              <w:jc w:val="both"/>
              <w:rPr>
                <w:szCs w:val="24"/>
                <w:lang w:val="lt-LT"/>
              </w:rPr>
            </w:pPr>
            <w:r w:rsidRPr="009A04E6">
              <w:rPr>
                <w:szCs w:val="24"/>
                <w:lang w:val="lt-LT"/>
              </w:rPr>
              <w:t>Langai:</w:t>
            </w:r>
          </w:p>
          <w:p w14:paraId="7F2C69B4" w14:textId="77777777" w:rsidR="000B4422" w:rsidRPr="009A04E6" w:rsidRDefault="00DD482A" w:rsidP="009A04E6">
            <w:pPr>
              <w:pStyle w:val="Standard"/>
              <w:numPr>
                <w:ilvl w:val="0"/>
                <w:numId w:val="1"/>
              </w:numPr>
              <w:spacing w:line="259" w:lineRule="auto"/>
              <w:jc w:val="both"/>
              <w:rPr>
                <w:szCs w:val="24"/>
                <w:lang w:val="lt-LT"/>
              </w:rPr>
            </w:pPr>
            <w:r w:rsidRPr="009A04E6">
              <w:rPr>
                <w:szCs w:val="24"/>
                <w:lang w:val="lt-LT"/>
              </w:rPr>
              <w:t>Šoninis vairuotojo langas turi atsidaryti ne mažesniu kaip 100 mm plyšiu.</w:t>
            </w:r>
          </w:p>
          <w:p w14:paraId="65E00D0F" w14:textId="77777777" w:rsidR="000B4422" w:rsidRPr="009A04E6" w:rsidRDefault="00DD482A" w:rsidP="009A04E6">
            <w:pPr>
              <w:pStyle w:val="Standard"/>
              <w:numPr>
                <w:ilvl w:val="0"/>
                <w:numId w:val="1"/>
              </w:numPr>
              <w:spacing w:line="259" w:lineRule="auto"/>
              <w:jc w:val="both"/>
              <w:rPr>
                <w:szCs w:val="24"/>
                <w:lang w:val="lt-LT"/>
              </w:rPr>
            </w:pPr>
            <w:r w:rsidRPr="009A04E6">
              <w:rPr>
                <w:szCs w:val="24"/>
                <w:lang w:val="lt-LT"/>
              </w:rPr>
              <w:t>Turi būti šildomas priekinis ir galinis Transporto priemonės stiklas.</w:t>
            </w:r>
          </w:p>
          <w:p w14:paraId="5F61DD3A" w14:textId="77777777" w:rsidR="000B4422" w:rsidRPr="009A04E6" w:rsidRDefault="00DD482A" w:rsidP="009A04E6">
            <w:pPr>
              <w:pStyle w:val="Standard"/>
              <w:numPr>
                <w:ilvl w:val="0"/>
                <w:numId w:val="1"/>
              </w:numPr>
              <w:spacing w:line="259" w:lineRule="auto"/>
              <w:jc w:val="both"/>
              <w:rPr>
                <w:szCs w:val="24"/>
                <w:lang w:val="lt-LT"/>
              </w:rPr>
            </w:pPr>
            <w:r w:rsidRPr="009A04E6">
              <w:rPr>
                <w:szCs w:val="24"/>
                <w:lang w:val="lt-LT"/>
              </w:rPr>
              <w:t>Vairuotojo/keleivio langai turi būti šildomi, tiek, kad leistų  naudotis šoniniais galinio vaizdo veidrodėliais (užtenka šildymo funkcijos 1/3 stiklo priekinėje dalyje).</w:t>
            </w:r>
          </w:p>
          <w:p w14:paraId="4870DFAC" w14:textId="77777777" w:rsidR="000B4422" w:rsidRPr="009A04E6" w:rsidRDefault="00DD482A" w:rsidP="009A04E6">
            <w:pPr>
              <w:pStyle w:val="Standard"/>
              <w:numPr>
                <w:ilvl w:val="0"/>
                <w:numId w:val="1"/>
              </w:numPr>
              <w:spacing w:line="259" w:lineRule="auto"/>
              <w:jc w:val="both"/>
              <w:rPr>
                <w:szCs w:val="24"/>
                <w:lang w:val="lt-LT"/>
              </w:rPr>
            </w:pPr>
            <w:r w:rsidRPr="009A04E6">
              <w:rPr>
                <w:szCs w:val="24"/>
                <w:lang w:val="lt-LT"/>
              </w:rPr>
              <w:t>Galinis bagažinės langas turi būti originalus gamintojo.</w:t>
            </w:r>
          </w:p>
          <w:p w14:paraId="2D41AF04" w14:textId="77777777" w:rsidR="000B4422" w:rsidRPr="009A04E6" w:rsidRDefault="00DD482A" w:rsidP="009A04E6">
            <w:pPr>
              <w:pStyle w:val="Standard"/>
              <w:numPr>
                <w:ilvl w:val="0"/>
                <w:numId w:val="1"/>
              </w:numPr>
              <w:spacing w:line="259" w:lineRule="auto"/>
              <w:jc w:val="both"/>
              <w:rPr>
                <w:szCs w:val="24"/>
                <w:lang w:val="lt-LT"/>
              </w:rPr>
            </w:pPr>
            <w:r w:rsidRPr="009A04E6">
              <w:rPr>
                <w:szCs w:val="24"/>
                <w:lang w:val="lt-LT"/>
              </w:rPr>
              <w:t>Galinis bagažinės langas turi būti padengtas dūžiui atsparia plėvele iš vidaus.</w:t>
            </w:r>
          </w:p>
        </w:tc>
        <w:tc>
          <w:tcPr>
            <w:tcW w:w="40" w:type="dxa"/>
            <w:tcMar>
              <w:top w:w="0" w:type="dxa"/>
              <w:left w:w="10" w:type="dxa"/>
              <w:right w:w="10" w:type="dxa"/>
            </w:tcMar>
          </w:tcPr>
          <w:p w14:paraId="4BE3E4A6" w14:textId="77777777" w:rsidR="000B4422" w:rsidRPr="009A04E6" w:rsidRDefault="000B4422">
            <w:pPr>
              <w:rPr>
                <w:lang w:val="lt-LT"/>
              </w:rPr>
            </w:pPr>
          </w:p>
        </w:tc>
      </w:tr>
      <w:tr w:rsidR="000B4422" w:rsidRPr="009A04E6" w14:paraId="6C6C91A0" w14:textId="77777777" w:rsidTr="000C5DF4">
        <w:trPr>
          <w:gridAfter w:val="1"/>
          <w:wAfter w:w="10" w:type="dxa"/>
          <w:trHeight w:val="278"/>
        </w:trPr>
        <w:tc>
          <w:tcPr>
            <w:tcW w:w="894" w:type="dxa"/>
            <w:tcBorders>
              <w:top w:val="single" w:sz="2" w:space="0" w:color="000000"/>
              <w:left w:val="single" w:sz="2" w:space="0" w:color="000000"/>
              <w:bottom w:val="single" w:sz="2" w:space="0" w:color="000000"/>
              <w:right w:val="single" w:sz="2" w:space="0" w:color="000000"/>
            </w:tcBorders>
            <w:shd w:val="clear" w:color="auto" w:fill="E7E6E6"/>
          </w:tcPr>
          <w:p w14:paraId="03F823DB" w14:textId="0F8D5949" w:rsidR="000B4422" w:rsidRPr="009A04E6" w:rsidRDefault="000C5DF4" w:rsidP="009A04E6">
            <w:pPr>
              <w:pStyle w:val="ListParagraph"/>
              <w:numPr>
                <w:ilvl w:val="0"/>
                <w:numId w:val="2"/>
              </w:numPr>
              <w:spacing w:line="259" w:lineRule="auto"/>
              <w:ind w:left="360" w:right="69" w:hanging="360"/>
              <w:jc w:val="center"/>
              <w:rPr>
                <w:color w:val="auto"/>
                <w:szCs w:val="24"/>
                <w:lang w:val="lt-LT"/>
              </w:rPr>
            </w:pPr>
            <w:r w:rsidRPr="009A04E6">
              <w:rPr>
                <w:color w:val="auto"/>
                <w:szCs w:val="24"/>
                <w:lang w:val="lt-LT"/>
              </w:rPr>
              <w:t>2.</w:t>
            </w:r>
          </w:p>
        </w:tc>
        <w:tc>
          <w:tcPr>
            <w:tcW w:w="8930" w:type="dxa"/>
            <w:tcBorders>
              <w:top w:val="single" w:sz="2" w:space="0" w:color="000000"/>
              <w:left w:val="single" w:sz="2" w:space="0" w:color="000000"/>
              <w:bottom w:val="single" w:sz="2" w:space="0" w:color="000000"/>
              <w:right w:val="single" w:sz="2" w:space="0" w:color="000000"/>
            </w:tcBorders>
            <w:shd w:val="clear" w:color="auto" w:fill="E7E6E6"/>
          </w:tcPr>
          <w:p w14:paraId="61844806" w14:textId="77777777" w:rsidR="000B4422" w:rsidRPr="009A04E6" w:rsidRDefault="00DD482A">
            <w:pPr>
              <w:pStyle w:val="Standard"/>
              <w:spacing w:line="259" w:lineRule="auto"/>
              <w:ind w:left="10" w:firstLine="0"/>
              <w:rPr>
                <w:szCs w:val="24"/>
                <w:lang w:val="lt-LT"/>
              </w:rPr>
            </w:pPr>
            <w:r w:rsidRPr="009A04E6">
              <w:rPr>
                <w:b/>
                <w:color w:val="auto"/>
                <w:szCs w:val="24"/>
                <w:lang w:val="lt-LT"/>
              </w:rPr>
              <w:t>Kėbulas:</w:t>
            </w:r>
          </w:p>
        </w:tc>
        <w:tc>
          <w:tcPr>
            <w:tcW w:w="40" w:type="dxa"/>
            <w:tcMar>
              <w:top w:w="0" w:type="dxa"/>
              <w:left w:w="10" w:type="dxa"/>
              <w:right w:w="10" w:type="dxa"/>
            </w:tcMar>
          </w:tcPr>
          <w:p w14:paraId="2ACBEDBF" w14:textId="77777777" w:rsidR="000B4422" w:rsidRPr="009A04E6" w:rsidRDefault="000B4422">
            <w:pPr>
              <w:rPr>
                <w:lang w:val="lt-LT"/>
              </w:rPr>
            </w:pPr>
          </w:p>
        </w:tc>
      </w:tr>
      <w:tr w:rsidR="000B4422" w:rsidRPr="009A04E6" w14:paraId="4F931EE1" w14:textId="77777777" w:rsidTr="000C5DF4">
        <w:trPr>
          <w:gridAfter w:val="1"/>
          <w:wAfter w:w="10" w:type="dxa"/>
          <w:trHeight w:val="288"/>
        </w:trPr>
        <w:tc>
          <w:tcPr>
            <w:tcW w:w="894" w:type="dxa"/>
            <w:tcBorders>
              <w:top w:val="single" w:sz="2" w:space="0" w:color="000000"/>
              <w:left w:val="single" w:sz="2" w:space="0" w:color="000000"/>
              <w:bottom w:val="single" w:sz="2" w:space="0" w:color="000000"/>
              <w:right w:val="single" w:sz="2" w:space="0" w:color="000000"/>
            </w:tcBorders>
          </w:tcPr>
          <w:p w14:paraId="1C1B8DC7" w14:textId="27F77BCE" w:rsidR="000B4422" w:rsidRPr="009A04E6" w:rsidRDefault="000B4422" w:rsidP="009A04E6">
            <w:pPr>
              <w:pStyle w:val="ListParagraph"/>
              <w:numPr>
                <w:ilvl w:val="1"/>
                <w:numId w:val="65"/>
              </w:numPr>
              <w:spacing w:line="259" w:lineRule="auto"/>
              <w:ind w:right="49"/>
              <w:rPr>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681ADF6F" w14:textId="77777777" w:rsidR="000B4422" w:rsidRPr="009A04E6" w:rsidRDefault="00DD482A">
            <w:pPr>
              <w:pStyle w:val="Standard"/>
              <w:spacing w:line="259" w:lineRule="auto"/>
              <w:ind w:left="19" w:firstLine="0"/>
              <w:rPr>
                <w:szCs w:val="24"/>
                <w:lang w:val="lt-LT"/>
              </w:rPr>
            </w:pPr>
            <w:r w:rsidRPr="009A04E6">
              <w:rPr>
                <w:color w:val="auto"/>
                <w:szCs w:val="24"/>
                <w:lang w:val="lt-LT"/>
              </w:rPr>
              <w:t>Spalva pasirenkama pagal gamintojo spalvų gamą užsakymo metu. Pasiūloje turi būti nemažiau kaip 4 spalvos: balta, juoda, sidabrinė, pilka.</w:t>
            </w:r>
          </w:p>
        </w:tc>
        <w:tc>
          <w:tcPr>
            <w:tcW w:w="40" w:type="dxa"/>
            <w:tcMar>
              <w:top w:w="0" w:type="dxa"/>
              <w:left w:w="10" w:type="dxa"/>
              <w:right w:w="10" w:type="dxa"/>
            </w:tcMar>
          </w:tcPr>
          <w:p w14:paraId="69FAA4DA" w14:textId="77777777" w:rsidR="000B4422" w:rsidRPr="009A04E6" w:rsidRDefault="000B4422">
            <w:pPr>
              <w:rPr>
                <w:lang w:val="lt-LT"/>
              </w:rPr>
            </w:pPr>
          </w:p>
        </w:tc>
      </w:tr>
      <w:tr w:rsidR="000B4422" w:rsidRPr="009A04E6" w14:paraId="096DAAC5" w14:textId="77777777" w:rsidTr="000C5DF4">
        <w:trPr>
          <w:gridAfter w:val="1"/>
          <w:wAfter w:w="10" w:type="dxa"/>
          <w:trHeight w:val="288"/>
        </w:trPr>
        <w:tc>
          <w:tcPr>
            <w:tcW w:w="894" w:type="dxa"/>
            <w:tcBorders>
              <w:top w:val="single" w:sz="2" w:space="0" w:color="000000"/>
              <w:left w:val="single" w:sz="2" w:space="0" w:color="000000"/>
              <w:bottom w:val="single" w:sz="2" w:space="0" w:color="000000"/>
              <w:right w:val="single" w:sz="2" w:space="0" w:color="000000"/>
            </w:tcBorders>
          </w:tcPr>
          <w:p w14:paraId="5A1475DA" w14:textId="223CAEC5" w:rsidR="000B4422" w:rsidRPr="009A04E6" w:rsidRDefault="000B4422" w:rsidP="009A04E6">
            <w:pPr>
              <w:pStyle w:val="ListParagraph"/>
              <w:numPr>
                <w:ilvl w:val="1"/>
                <w:numId w:val="65"/>
              </w:numPr>
              <w:spacing w:line="259" w:lineRule="auto"/>
              <w:ind w:right="49"/>
              <w:rPr>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5DFA1D69" w14:textId="77777777" w:rsidR="000B4422" w:rsidRPr="009A04E6" w:rsidRDefault="00DD482A" w:rsidP="00C07CD3">
            <w:pPr>
              <w:pStyle w:val="Standard"/>
              <w:spacing w:line="259" w:lineRule="auto"/>
              <w:ind w:left="19" w:firstLine="0"/>
              <w:jc w:val="both"/>
              <w:rPr>
                <w:szCs w:val="24"/>
                <w:lang w:val="lt-LT"/>
              </w:rPr>
            </w:pPr>
            <w:r w:rsidRPr="009A04E6">
              <w:rPr>
                <w:szCs w:val="24"/>
                <w:lang w:val="lt-LT"/>
              </w:rPr>
              <w:t>Siekiant užtikrinti ekipažo pasirengimą specialiosioms užduotims, jų vykdymą su pilna ekipuote, specialiosios paskirties ginklais ir priemonėmis bei greitą įlipimą ir išlipimą, transporto priemonės po modifikavimo vidiniai matmenys turi būti ne mažesni nei būtina ekipažui su visa specialiąja ekipuote, t. y.: šalmu su naktinio matymo įranga, šarvine liemene, įvairiais specialiosios paskirties ginklais, ryšio priemonėmis, asmeninės apsaugos priemonėmis CBRN ir medicininės paskirties įranga, įsilaužimo hidrauline įranga, nardymo įranga su kvėpavimo aparatais bei kitomis specialiosiomis priemonėmis:</w:t>
            </w:r>
          </w:p>
          <w:p w14:paraId="5F473097" w14:textId="77777777" w:rsidR="000B4422" w:rsidRPr="009A04E6" w:rsidRDefault="00DD482A">
            <w:pPr>
              <w:pStyle w:val="Standard"/>
              <w:spacing w:line="259" w:lineRule="auto"/>
              <w:ind w:left="19" w:firstLine="0"/>
              <w:rPr>
                <w:szCs w:val="24"/>
                <w:lang w:val="lt-LT"/>
              </w:rPr>
            </w:pPr>
            <w:r w:rsidRPr="009A04E6">
              <w:rPr>
                <w:color w:val="auto"/>
                <w:szCs w:val="24"/>
                <w:lang w:val="lt-LT"/>
              </w:rPr>
              <w:t>A Matmuo ne mažiau, nei 990 milimetrų</w:t>
            </w:r>
          </w:p>
          <w:p w14:paraId="491FFCD4" w14:textId="77777777" w:rsidR="000B4422" w:rsidRPr="009A04E6" w:rsidRDefault="00DD482A">
            <w:pPr>
              <w:pStyle w:val="Standard"/>
              <w:spacing w:line="259" w:lineRule="auto"/>
              <w:ind w:left="19" w:firstLine="0"/>
              <w:rPr>
                <w:szCs w:val="24"/>
                <w:lang w:val="lt-LT"/>
              </w:rPr>
            </w:pPr>
            <w:r w:rsidRPr="009A04E6">
              <w:rPr>
                <w:color w:val="auto"/>
                <w:szCs w:val="24"/>
                <w:lang w:val="lt-LT"/>
              </w:rPr>
              <w:t>B Matmuo ne mažiau, nei 940 milimetrų</w:t>
            </w:r>
          </w:p>
          <w:p w14:paraId="6B332109" w14:textId="77777777" w:rsidR="000B4422" w:rsidRPr="009A04E6" w:rsidRDefault="00DD482A">
            <w:pPr>
              <w:pStyle w:val="Standard"/>
              <w:spacing w:line="259" w:lineRule="auto"/>
              <w:ind w:left="19" w:firstLine="0"/>
              <w:rPr>
                <w:szCs w:val="24"/>
                <w:lang w:val="lt-LT"/>
              </w:rPr>
            </w:pPr>
            <w:r w:rsidRPr="009A04E6">
              <w:rPr>
                <w:color w:val="auto"/>
                <w:szCs w:val="24"/>
                <w:lang w:val="lt-LT"/>
              </w:rPr>
              <w:t>C Matmuo ne mažiau, nei 1470 milimetrų</w:t>
            </w:r>
          </w:p>
          <w:p w14:paraId="2387562D" w14:textId="77777777" w:rsidR="000B4422" w:rsidRPr="009A04E6" w:rsidRDefault="00DD482A">
            <w:pPr>
              <w:pStyle w:val="Standard"/>
              <w:spacing w:line="259" w:lineRule="auto"/>
              <w:ind w:left="19" w:firstLine="0"/>
              <w:rPr>
                <w:szCs w:val="24"/>
                <w:lang w:val="lt-LT"/>
              </w:rPr>
            </w:pPr>
            <w:r w:rsidRPr="009A04E6">
              <w:rPr>
                <w:color w:val="auto"/>
                <w:szCs w:val="24"/>
                <w:lang w:val="lt-LT"/>
              </w:rPr>
              <w:t>D Matmuo ne mažiau, nei 1350 milimetrų</w:t>
            </w:r>
          </w:p>
          <w:p w14:paraId="1A01B239" w14:textId="77777777" w:rsidR="000B4422" w:rsidRPr="009A04E6" w:rsidRDefault="00DD482A">
            <w:pPr>
              <w:pStyle w:val="Standard"/>
              <w:spacing w:line="259" w:lineRule="auto"/>
              <w:ind w:left="19" w:firstLine="0"/>
              <w:rPr>
                <w:szCs w:val="24"/>
                <w:lang w:val="lt-LT"/>
              </w:rPr>
            </w:pPr>
            <w:r w:rsidRPr="009A04E6">
              <w:rPr>
                <w:color w:val="auto"/>
                <w:szCs w:val="24"/>
                <w:lang w:val="lt-LT"/>
              </w:rPr>
              <w:t>E Matmuo ne mažiau, nei 150 milimetrų</w:t>
            </w:r>
          </w:p>
          <w:p w14:paraId="4E1EFF2F" w14:textId="77777777" w:rsidR="000B4422" w:rsidRPr="009A04E6" w:rsidRDefault="00DD482A">
            <w:pPr>
              <w:pStyle w:val="Standard"/>
              <w:spacing w:line="259" w:lineRule="auto"/>
              <w:ind w:left="19" w:firstLine="0"/>
              <w:rPr>
                <w:szCs w:val="24"/>
                <w:lang w:val="lt-LT"/>
              </w:rPr>
            </w:pPr>
            <w:r w:rsidRPr="009A04E6">
              <w:rPr>
                <w:color w:val="auto"/>
                <w:szCs w:val="24"/>
                <w:lang w:val="lt-LT"/>
              </w:rPr>
              <w:t>F Matmuo ne mažiau, nei 360 milimetrų.</w:t>
            </w:r>
          </w:p>
          <w:p w14:paraId="16309D0C" w14:textId="77777777" w:rsidR="000B4422" w:rsidRPr="009A04E6" w:rsidRDefault="00DD482A">
            <w:pPr>
              <w:pStyle w:val="Standard"/>
              <w:spacing w:line="259" w:lineRule="auto"/>
              <w:ind w:left="19" w:firstLine="0"/>
              <w:rPr>
                <w:color w:val="auto"/>
                <w:szCs w:val="24"/>
                <w:lang w:val="lt-LT"/>
              </w:rPr>
            </w:pPr>
            <w:r w:rsidRPr="009A04E6">
              <w:rPr>
                <w:color w:val="auto"/>
                <w:szCs w:val="24"/>
                <w:lang w:val="lt-LT"/>
              </w:rPr>
              <w:t>Matmenų schemą ir aprašymą galima rasti Priede Nr. 1 – prie šių techninių specifikacijų.</w:t>
            </w:r>
          </w:p>
        </w:tc>
        <w:tc>
          <w:tcPr>
            <w:tcW w:w="40" w:type="dxa"/>
            <w:tcMar>
              <w:top w:w="0" w:type="dxa"/>
              <w:left w:w="10" w:type="dxa"/>
              <w:right w:w="10" w:type="dxa"/>
            </w:tcMar>
          </w:tcPr>
          <w:p w14:paraId="62058935" w14:textId="77777777" w:rsidR="000B4422" w:rsidRPr="009A04E6" w:rsidRDefault="000B4422">
            <w:pPr>
              <w:rPr>
                <w:lang w:val="lt-LT"/>
              </w:rPr>
            </w:pPr>
          </w:p>
        </w:tc>
      </w:tr>
      <w:tr w:rsidR="000B4422" w:rsidRPr="009A04E6" w14:paraId="6E6C19A7" w14:textId="77777777" w:rsidTr="000C5DF4">
        <w:trPr>
          <w:gridAfter w:val="1"/>
          <w:wAfter w:w="10" w:type="dxa"/>
          <w:trHeight w:val="777"/>
        </w:trPr>
        <w:tc>
          <w:tcPr>
            <w:tcW w:w="894" w:type="dxa"/>
            <w:tcBorders>
              <w:top w:val="single" w:sz="2" w:space="0" w:color="000000"/>
              <w:left w:val="single" w:sz="2" w:space="0" w:color="000000"/>
              <w:bottom w:val="single" w:sz="2" w:space="0" w:color="000000"/>
              <w:right w:val="single" w:sz="2" w:space="0" w:color="000000"/>
            </w:tcBorders>
          </w:tcPr>
          <w:p w14:paraId="4F3D0C5A" w14:textId="188CF25A" w:rsidR="000B4422" w:rsidRPr="009A04E6" w:rsidRDefault="000B4422" w:rsidP="009A04E6">
            <w:pPr>
              <w:pStyle w:val="ListParagraph"/>
              <w:numPr>
                <w:ilvl w:val="1"/>
                <w:numId w:val="65"/>
              </w:numPr>
              <w:spacing w:line="259" w:lineRule="auto"/>
              <w:rPr>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740FA8CA" w14:textId="77777777" w:rsidR="000B4422" w:rsidRPr="009A04E6" w:rsidRDefault="00DD482A" w:rsidP="00C07CD3">
            <w:pPr>
              <w:pStyle w:val="Standard"/>
              <w:spacing w:line="259" w:lineRule="auto"/>
              <w:ind w:left="0" w:firstLine="0"/>
              <w:jc w:val="both"/>
              <w:rPr>
                <w:szCs w:val="24"/>
                <w:lang w:val="lt-LT"/>
              </w:rPr>
            </w:pPr>
            <w:r w:rsidRPr="009A04E6">
              <w:rPr>
                <w:color w:val="auto"/>
                <w:szCs w:val="24"/>
                <w:lang w:val="lt-LT"/>
              </w:rPr>
              <w:t>Transporto priemonės bendra išvaizda turi kaip galima labiau atitikti originalios bazinės civilinės transporto priemonės nešarvuotos išvaizdos. T.y. žvelgiant iš išorės transporto priemonės šarvavimo faktas turi būti kaip galima labiau paslėptas.</w:t>
            </w:r>
          </w:p>
        </w:tc>
        <w:tc>
          <w:tcPr>
            <w:tcW w:w="40" w:type="dxa"/>
            <w:tcMar>
              <w:top w:w="0" w:type="dxa"/>
              <w:left w:w="10" w:type="dxa"/>
              <w:right w:w="10" w:type="dxa"/>
            </w:tcMar>
          </w:tcPr>
          <w:p w14:paraId="17CB5442" w14:textId="77777777" w:rsidR="000B4422" w:rsidRPr="009A04E6" w:rsidRDefault="000B4422">
            <w:pPr>
              <w:rPr>
                <w:lang w:val="lt-LT"/>
              </w:rPr>
            </w:pPr>
          </w:p>
        </w:tc>
      </w:tr>
      <w:tr w:rsidR="000B4422" w:rsidRPr="009A04E6" w14:paraId="0B9B0754" w14:textId="77777777" w:rsidTr="000C5DF4">
        <w:trPr>
          <w:gridAfter w:val="1"/>
          <w:wAfter w:w="10" w:type="dxa"/>
          <w:trHeight w:val="599"/>
        </w:trPr>
        <w:tc>
          <w:tcPr>
            <w:tcW w:w="894" w:type="dxa"/>
            <w:tcBorders>
              <w:top w:val="single" w:sz="2" w:space="0" w:color="000000"/>
              <w:left w:val="single" w:sz="2" w:space="0" w:color="000000"/>
              <w:bottom w:val="single" w:sz="2" w:space="0" w:color="000000"/>
              <w:right w:val="single" w:sz="2" w:space="0" w:color="000000"/>
            </w:tcBorders>
          </w:tcPr>
          <w:p w14:paraId="442105EB" w14:textId="2F5B6B2A" w:rsidR="000B4422" w:rsidRPr="009A04E6" w:rsidRDefault="000B4422" w:rsidP="009A04E6">
            <w:pPr>
              <w:pStyle w:val="ListParagraph"/>
              <w:numPr>
                <w:ilvl w:val="1"/>
                <w:numId w:val="65"/>
              </w:numPr>
              <w:spacing w:line="259" w:lineRule="auto"/>
              <w:rPr>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41ECD1BA" w14:textId="77777777" w:rsidR="000B4422" w:rsidRPr="009A04E6" w:rsidRDefault="00DD482A" w:rsidP="00C07CD3">
            <w:pPr>
              <w:pStyle w:val="Standard"/>
              <w:spacing w:line="259" w:lineRule="auto"/>
              <w:ind w:left="0" w:firstLine="0"/>
              <w:jc w:val="both"/>
              <w:rPr>
                <w:szCs w:val="24"/>
                <w:lang w:val="lt-LT"/>
              </w:rPr>
            </w:pPr>
            <w:r w:rsidRPr="009A04E6">
              <w:rPr>
                <w:color w:val="auto"/>
                <w:szCs w:val="24"/>
                <w:lang w:val="lt-LT"/>
              </w:rPr>
              <w:t>Durys: transporto priemonėje turi būti keturios šoninės durys ir viena galinė, į viršų atsidaranti bagažinė. Automatinės bagažinės duris atsidarančios į viršų turi likti nešarvuotos, tačiau viduje turi būti atskiros atsidarančios šarvuotos galinės durys.</w:t>
            </w:r>
          </w:p>
        </w:tc>
        <w:tc>
          <w:tcPr>
            <w:tcW w:w="40" w:type="dxa"/>
            <w:tcMar>
              <w:top w:w="0" w:type="dxa"/>
              <w:left w:w="10" w:type="dxa"/>
              <w:right w:w="10" w:type="dxa"/>
            </w:tcMar>
          </w:tcPr>
          <w:p w14:paraId="35369FBE" w14:textId="77777777" w:rsidR="000B4422" w:rsidRPr="009A04E6" w:rsidRDefault="000B4422">
            <w:pPr>
              <w:rPr>
                <w:lang w:val="lt-LT"/>
              </w:rPr>
            </w:pPr>
          </w:p>
        </w:tc>
      </w:tr>
      <w:tr w:rsidR="000B4422" w:rsidRPr="009A04E6" w14:paraId="5BF9DD8A" w14:textId="77777777" w:rsidTr="000C5DF4">
        <w:trPr>
          <w:gridAfter w:val="1"/>
          <w:wAfter w:w="10" w:type="dxa"/>
          <w:trHeight w:val="346"/>
        </w:trPr>
        <w:tc>
          <w:tcPr>
            <w:tcW w:w="894" w:type="dxa"/>
            <w:tcBorders>
              <w:top w:val="single" w:sz="2" w:space="0" w:color="000000"/>
              <w:left w:val="single" w:sz="2" w:space="0" w:color="000000"/>
              <w:bottom w:val="single" w:sz="2" w:space="0" w:color="000000"/>
              <w:right w:val="single" w:sz="2" w:space="0" w:color="000000"/>
            </w:tcBorders>
          </w:tcPr>
          <w:p w14:paraId="5574EA0C" w14:textId="77777777" w:rsidR="000B4422" w:rsidRPr="009A04E6" w:rsidRDefault="000B4422" w:rsidP="009A04E6">
            <w:pPr>
              <w:pStyle w:val="ListParagraph"/>
              <w:numPr>
                <w:ilvl w:val="1"/>
                <w:numId w:val="65"/>
              </w:numPr>
              <w:spacing w:line="259" w:lineRule="auto"/>
              <w:rPr>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0143A19C" w14:textId="77777777" w:rsidR="000B4422" w:rsidRPr="009A04E6" w:rsidRDefault="00DD482A" w:rsidP="00C07CD3">
            <w:pPr>
              <w:pStyle w:val="Standard"/>
              <w:spacing w:line="259" w:lineRule="auto"/>
              <w:ind w:left="0" w:firstLine="0"/>
              <w:jc w:val="both"/>
              <w:rPr>
                <w:szCs w:val="24"/>
                <w:lang w:val="lt-LT"/>
              </w:rPr>
            </w:pPr>
            <w:r w:rsidRPr="009A04E6">
              <w:rPr>
                <w:color w:val="auto"/>
                <w:szCs w:val="24"/>
                <w:lang w:val="lt-LT"/>
              </w:rPr>
              <w:t>Automobilis turi turėti priekinį, galinį ir visų durų stiklus. Visi išvardinti stiklai, išskyrus galinį, neturi žymiai ir juntamai sumažinti matymo lauko.</w:t>
            </w:r>
          </w:p>
        </w:tc>
        <w:tc>
          <w:tcPr>
            <w:tcW w:w="40" w:type="dxa"/>
            <w:tcMar>
              <w:top w:w="0" w:type="dxa"/>
              <w:left w:w="10" w:type="dxa"/>
              <w:right w:w="10" w:type="dxa"/>
            </w:tcMar>
          </w:tcPr>
          <w:p w14:paraId="1A9B8995" w14:textId="77777777" w:rsidR="000B4422" w:rsidRPr="009A04E6" w:rsidRDefault="000B4422">
            <w:pPr>
              <w:rPr>
                <w:lang w:val="lt-LT"/>
              </w:rPr>
            </w:pPr>
          </w:p>
        </w:tc>
      </w:tr>
      <w:tr w:rsidR="000B4422" w:rsidRPr="009A04E6" w14:paraId="044C4066" w14:textId="77777777" w:rsidTr="000C5DF4">
        <w:trPr>
          <w:gridAfter w:val="1"/>
          <w:wAfter w:w="10" w:type="dxa"/>
          <w:trHeight w:val="599"/>
        </w:trPr>
        <w:tc>
          <w:tcPr>
            <w:tcW w:w="894" w:type="dxa"/>
            <w:tcBorders>
              <w:top w:val="single" w:sz="2" w:space="0" w:color="000000"/>
              <w:left w:val="single" w:sz="2" w:space="0" w:color="000000"/>
              <w:bottom w:val="single" w:sz="2" w:space="0" w:color="000000"/>
              <w:right w:val="single" w:sz="2" w:space="0" w:color="000000"/>
            </w:tcBorders>
          </w:tcPr>
          <w:p w14:paraId="1BB4D642" w14:textId="77777777" w:rsidR="000B4422" w:rsidRPr="009A04E6" w:rsidRDefault="000B4422" w:rsidP="009A04E6">
            <w:pPr>
              <w:pStyle w:val="ListParagraph"/>
              <w:numPr>
                <w:ilvl w:val="1"/>
                <w:numId w:val="65"/>
              </w:numPr>
              <w:spacing w:line="259" w:lineRule="auto"/>
              <w:rPr>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038C58FA" w14:textId="77777777" w:rsidR="000B4422" w:rsidRPr="009A04E6" w:rsidRDefault="00DD482A" w:rsidP="00C07CD3">
            <w:pPr>
              <w:pStyle w:val="Standard"/>
              <w:spacing w:line="259" w:lineRule="auto"/>
              <w:ind w:left="0" w:firstLine="0"/>
              <w:jc w:val="both"/>
              <w:rPr>
                <w:color w:val="auto"/>
                <w:szCs w:val="24"/>
                <w:lang w:val="lt-LT"/>
              </w:rPr>
            </w:pPr>
            <w:r w:rsidRPr="009A04E6">
              <w:rPr>
                <w:color w:val="auto"/>
                <w:szCs w:val="24"/>
                <w:lang w:val="lt-LT"/>
              </w:rPr>
              <w:t>Siekiant užtikrinti ekipažo specialiųjų užduočių vykdymui ar evakuacijai su pilna ekipuote bei spec. paskirties ginklais ir priemonėmis bei greitam išlipimui.</w:t>
            </w:r>
          </w:p>
          <w:p w14:paraId="3A3E2EBC" w14:textId="77777777" w:rsidR="000B4422" w:rsidRPr="009A04E6" w:rsidRDefault="00DD482A" w:rsidP="00C07CD3">
            <w:pPr>
              <w:pStyle w:val="Standard"/>
              <w:spacing w:line="259" w:lineRule="auto"/>
              <w:ind w:left="0" w:firstLine="0"/>
              <w:jc w:val="both"/>
              <w:rPr>
                <w:szCs w:val="24"/>
                <w:lang w:val="lt-LT"/>
              </w:rPr>
            </w:pPr>
            <w:r w:rsidRPr="009A04E6">
              <w:rPr>
                <w:color w:val="auto"/>
                <w:szCs w:val="24"/>
                <w:lang w:val="lt-LT"/>
              </w:rPr>
              <w:t xml:space="preserve"> Stoge turi būti įrengtas kvadrato arba stačiakampio formos liukas kurio angos matmenys yra ne mažesni kaip 600 x 800 milimetrų. Liukas turi būti sudarytas iš vienos dalies</w:t>
            </w:r>
            <w:r w:rsidR="0084383F" w:rsidRPr="009A04E6">
              <w:rPr>
                <w:color w:val="auto"/>
                <w:szCs w:val="24"/>
                <w:lang w:val="lt-LT"/>
              </w:rPr>
              <w:t xml:space="preserve">, </w:t>
            </w:r>
            <w:r w:rsidRPr="009A04E6">
              <w:rPr>
                <w:color w:val="auto"/>
                <w:szCs w:val="24"/>
                <w:lang w:val="lt-LT"/>
              </w:rPr>
              <w:t>atsidaryti ir užsidaryti. Atidarius liuko dangtis turi užsifiksuoti. Jį uždaryti galima tik atjungus fiksuojantį įtaisą. Liuko dangtis atsidaro į transporto priemonės priekį ir sukasi 180 laipsnių, kad esant poreikiui apsaugotų galinę dalį. Visos angos turi būti paruoštos taip, kad juo naudodamiesi operatoriai nesusižalotų ir nepažeistų savo ekipuo</w:t>
            </w:r>
            <w:bookmarkStart w:id="0" w:name="_GoBack"/>
            <w:bookmarkEnd w:id="0"/>
            <w:r w:rsidRPr="009A04E6">
              <w:rPr>
                <w:color w:val="auto"/>
                <w:szCs w:val="24"/>
                <w:lang w:val="lt-LT"/>
              </w:rPr>
              <w:t>tės ir įrangos.</w:t>
            </w:r>
          </w:p>
        </w:tc>
        <w:tc>
          <w:tcPr>
            <w:tcW w:w="40" w:type="dxa"/>
            <w:tcMar>
              <w:top w:w="0" w:type="dxa"/>
              <w:left w:w="10" w:type="dxa"/>
              <w:right w:w="10" w:type="dxa"/>
            </w:tcMar>
          </w:tcPr>
          <w:p w14:paraId="7E93B9CF" w14:textId="77777777" w:rsidR="000B4422" w:rsidRPr="009A04E6" w:rsidRDefault="000B4422">
            <w:pPr>
              <w:rPr>
                <w:lang w:val="lt-LT"/>
              </w:rPr>
            </w:pPr>
          </w:p>
        </w:tc>
      </w:tr>
      <w:tr w:rsidR="000B4422" w:rsidRPr="009A04E6" w14:paraId="0C04CB41" w14:textId="77777777" w:rsidTr="000C5DF4">
        <w:trPr>
          <w:gridAfter w:val="1"/>
          <w:wAfter w:w="10" w:type="dxa"/>
          <w:trHeight w:val="599"/>
        </w:trPr>
        <w:tc>
          <w:tcPr>
            <w:tcW w:w="894" w:type="dxa"/>
            <w:tcBorders>
              <w:top w:val="single" w:sz="2" w:space="0" w:color="000000"/>
              <w:left w:val="single" w:sz="2" w:space="0" w:color="000000"/>
              <w:bottom w:val="single" w:sz="2" w:space="0" w:color="000000"/>
              <w:right w:val="single" w:sz="2" w:space="0" w:color="000000"/>
            </w:tcBorders>
          </w:tcPr>
          <w:p w14:paraId="7C4F48D1" w14:textId="2CAF2EA4" w:rsidR="000C5DF4" w:rsidRPr="009A04E6" w:rsidRDefault="000C5DF4" w:rsidP="000C5DF4">
            <w:pPr>
              <w:spacing w:line="259" w:lineRule="auto"/>
              <w:ind w:left="1080"/>
              <w:rPr>
                <w:szCs w:val="24"/>
                <w:lang w:val="lt-LT"/>
              </w:rPr>
            </w:pPr>
          </w:p>
          <w:p w14:paraId="579D0645" w14:textId="2830AFEA" w:rsidR="000B4422" w:rsidRPr="009A04E6" w:rsidRDefault="000B4422" w:rsidP="009A04E6">
            <w:pPr>
              <w:pStyle w:val="ListParagraph"/>
              <w:numPr>
                <w:ilvl w:val="1"/>
                <w:numId w:val="65"/>
              </w:numPr>
              <w:rPr>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08A969DF" w14:textId="77777777" w:rsidR="000B4422" w:rsidRPr="009A04E6" w:rsidRDefault="00DD482A" w:rsidP="00C07CD3">
            <w:pPr>
              <w:pStyle w:val="Standard"/>
              <w:spacing w:line="259" w:lineRule="auto"/>
              <w:ind w:left="0" w:firstLine="0"/>
              <w:jc w:val="both"/>
              <w:rPr>
                <w:szCs w:val="24"/>
                <w:lang w:val="lt-LT"/>
              </w:rPr>
            </w:pPr>
            <w:r w:rsidRPr="009A04E6">
              <w:rPr>
                <w:color w:val="auto"/>
                <w:szCs w:val="24"/>
                <w:lang w:val="lt-LT"/>
              </w:rPr>
              <w:t>Bet kokios tvirtinimo detalės ar įtaisai, kurie nėra konkrečiai aptarti šioje specifikacijoje, bet naudojami šarvų medžiagoms tvirtinti, turi būti suprojektuoti ir sumontuoti taip, kad transporto priemonėje nekeltų pavojaus keleiviams ir eismo dalyviams susidūrimo su transporto priemone atveju.</w:t>
            </w:r>
          </w:p>
        </w:tc>
        <w:tc>
          <w:tcPr>
            <w:tcW w:w="40" w:type="dxa"/>
            <w:tcMar>
              <w:top w:w="0" w:type="dxa"/>
              <w:left w:w="10" w:type="dxa"/>
              <w:right w:w="10" w:type="dxa"/>
            </w:tcMar>
          </w:tcPr>
          <w:p w14:paraId="664F51DF" w14:textId="77777777" w:rsidR="000B4422" w:rsidRPr="009A04E6" w:rsidRDefault="000B4422">
            <w:pPr>
              <w:rPr>
                <w:lang w:val="lt-LT"/>
              </w:rPr>
            </w:pPr>
          </w:p>
        </w:tc>
      </w:tr>
      <w:tr w:rsidR="000B4422" w:rsidRPr="009A04E6" w14:paraId="32F569C4" w14:textId="77777777" w:rsidTr="000C5DF4">
        <w:trPr>
          <w:gridAfter w:val="1"/>
          <w:wAfter w:w="10" w:type="dxa"/>
          <w:trHeight w:val="279"/>
        </w:trPr>
        <w:tc>
          <w:tcPr>
            <w:tcW w:w="894" w:type="dxa"/>
            <w:tcBorders>
              <w:top w:val="single" w:sz="2" w:space="0" w:color="000000"/>
              <w:left w:val="single" w:sz="2" w:space="0" w:color="000000"/>
              <w:bottom w:val="single" w:sz="2" w:space="0" w:color="000000"/>
              <w:right w:val="single" w:sz="2" w:space="0" w:color="000000"/>
            </w:tcBorders>
          </w:tcPr>
          <w:p w14:paraId="2EF63E07" w14:textId="77777777" w:rsidR="000B4422" w:rsidRPr="009A04E6" w:rsidRDefault="000B4422" w:rsidP="009A04E6">
            <w:pPr>
              <w:pStyle w:val="ListParagraph"/>
              <w:numPr>
                <w:ilvl w:val="1"/>
                <w:numId w:val="65"/>
              </w:numPr>
              <w:spacing w:line="259" w:lineRule="auto"/>
              <w:rPr>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37B65BF9" w14:textId="1BD5C3D3" w:rsidR="000B4422" w:rsidRPr="009A04E6" w:rsidRDefault="009A04E6" w:rsidP="00C07CD3">
            <w:pPr>
              <w:pStyle w:val="Standard"/>
              <w:spacing w:line="259" w:lineRule="auto"/>
              <w:ind w:left="0" w:firstLine="0"/>
              <w:jc w:val="both"/>
              <w:rPr>
                <w:szCs w:val="24"/>
                <w:lang w:val="lt-LT"/>
              </w:rPr>
            </w:pPr>
            <w:r w:rsidRPr="009A04E6">
              <w:rPr>
                <w:lang w:val="lt-LT"/>
              </w:rPr>
              <w:t>Transporto priemonėje turi būti sumontuotos ne mažiau kaip keturios ekipažui skirtos sėdynės. Sėdynės turi būti padengtos austu poliesterio apmušalu, užtikrinančiu aukštą kokybę, ilgaamžiškumą ir lengvą valymą per visą garantinį laikotarpį. Sėdynių apmušalai turi būti lengvai keičiami, jei to prireiktų, taip užtikrinant kokybišką jų eksploataciją visą garantijos galiojimo laikotarpį. Transporto priemonė turi būti pritaikyta ekipažui naudoti su pilna taktine ekipuote.</w:t>
            </w:r>
          </w:p>
        </w:tc>
        <w:tc>
          <w:tcPr>
            <w:tcW w:w="40" w:type="dxa"/>
            <w:tcMar>
              <w:top w:w="0" w:type="dxa"/>
              <w:left w:w="10" w:type="dxa"/>
              <w:right w:w="10" w:type="dxa"/>
            </w:tcMar>
          </w:tcPr>
          <w:p w14:paraId="69F33998" w14:textId="77777777" w:rsidR="000B4422" w:rsidRPr="009A04E6" w:rsidRDefault="000B4422">
            <w:pPr>
              <w:rPr>
                <w:lang w:val="lt-LT"/>
              </w:rPr>
            </w:pPr>
          </w:p>
        </w:tc>
      </w:tr>
      <w:tr w:rsidR="000B4422" w:rsidRPr="009A04E6" w14:paraId="70DCDBFD" w14:textId="77777777" w:rsidTr="000C5DF4">
        <w:trPr>
          <w:gridAfter w:val="1"/>
          <w:wAfter w:w="10" w:type="dxa"/>
          <w:trHeight w:val="279"/>
        </w:trPr>
        <w:tc>
          <w:tcPr>
            <w:tcW w:w="894" w:type="dxa"/>
            <w:tcBorders>
              <w:top w:val="single" w:sz="2" w:space="0" w:color="000000"/>
              <w:left w:val="single" w:sz="2" w:space="0" w:color="000000"/>
              <w:bottom w:val="single" w:sz="2" w:space="0" w:color="000000"/>
              <w:right w:val="single" w:sz="2" w:space="0" w:color="000000"/>
            </w:tcBorders>
          </w:tcPr>
          <w:p w14:paraId="0BE74D1D" w14:textId="203129E0" w:rsidR="000B4422" w:rsidRPr="009A04E6" w:rsidRDefault="000B4422" w:rsidP="009A04E6">
            <w:pPr>
              <w:pStyle w:val="ListParagraph"/>
              <w:numPr>
                <w:ilvl w:val="1"/>
                <w:numId w:val="65"/>
              </w:numPr>
              <w:spacing w:line="259" w:lineRule="auto"/>
              <w:rPr>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4385FAE5" w14:textId="77777777" w:rsidR="000B4422" w:rsidRPr="009A04E6" w:rsidRDefault="00DD482A" w:rsidP="00C07CD3">
            <w:pPr>
              <w:pStyle w:val="Standard"/>
              <w:spacing w:line="259" w:lineRule="auto"/>
              <w:ind w:left="0" w:firstLine="0"/>
              <w:jc w:val="both"/>
              <w:rPr>
                <w:szCs w:val="24"/>
                <w:lang w:val="lt-LT"/>
              </w:rPr>
            </w:pPr>
            <w:r w:rsidRPr="009A04E6">
              <w:rPr>
                <w:rFonts w:eastAsia="Calibri"/>
                <w:szCs w:val="24"/>
                <w:lang w:val="lt-LT"/>
              </w:rPr>
              <w:t xml:space="preserve">Grindų dangos atsparumo degumui komponentai testuojami ir atitinka degumo klasę pagal </w:t>
            </w:r>
            <w:r w:rsidRPr="009A04E6">
              <w:rPr>
                <w:szCs w:val="24"/>
                <w:lang w:val="lt-LT"/>
              </w:rPr>
              <w:t>ISO 3795</w:t>
            </w:r>
            <w:r w:rsidRPr="009A04E6">
              <w:rPr>
                <w:rFonts w:eastAsia="Calibri"/>
                <w:szCs w:val="24"/>
                <w:lang w:val="lt-LT"/>
              </w:rPr>
              <w:t xml:space="preserve"> (vidaus komponentų degumas) arba lygiavertį standartą. (Pateikiami tai įrodantys dokumentai).</w:t>
            </w:r>
          </w:p>
        </w:tc>
        <w:tc>
          <w:tcPr>
            <w:tcW w:w="40" w:type="dxa"/>
            <w:tcMar>
              <w:top w:w="0" w:type="dxa"/>
              <w:left w:w="10" w:type="dxa"/>
              <w:right w:w="10" w:type="dxa"/>
            </w:tcMar>
          </w:tcPr>
          <w:p w14:paraId="05F70739" w14:textId="77777777" w:rsidR="000B4422" w:rsidRPr="009A04E6" w:rsidRDefault="000B4422">
            <w:pPr>
              <w:rPr>
                <w:lang w:val="lt-LT"/>
              </w:rPr>
            </w:pPr>
          </w:p>
        </w:tc>
      </w:tr>
      <w:tr w:rsidR="000B4422" w:rsidRPr="009A04E6" w14:paraId="2CE00A94" w14:textId="77777777" w:rsidTr="000C5DF4">
        <w:trPr>
          <w:gridAfter w:val="1"/>
          <w:wAfter w:w="10" w:type="dxa"/>
          <w:trHeight w:val="292"/>
        </w:trPr>
        <w:tc>
          <w:tcPr>
            <w:tcW w:w="894" w:type="dxa"/>
            <w:tcBorders>
              <w:top w:val="single" w:sz="2" w:space="0" w:color="000000"/>
              <w:left w:val="single" w:sz="2" w:space="0" w:color="000000"/>
              <w:bottom w:val="single" w:sz="2" w:space="0" w:color="000000"/>
              <w:right w:val="single" w:sz="2" w:space="0" w:color="000000"/>
            </w:tcBorders>
            <w:shd w:val="clear" w:color="auto" w:fill="F2F2F2"/>
          </w:tcPr>
          <w:p w14:paraId="63F06149" w14:textId="3066922A" w:rsidR="000B4422" w:rsidRPr="009A04E6" w:rsidRDefault="000B4422" w:rsidP="009A04E6">
            <w:pPr>
              <w:pStyle w:val="ListParagraph"/>
              <w:numPr>
                <w:ilvl w:val="0"/>
                <w:numId w:val="65"/>
              </w:numPr>
              <w:spacing w:line="259" w:lineRule="auto"/>
              <w:ind w:right="49"/>
              <w:rPr>
                <w:b/>
                <w:szCs w:val="24"/>
                <w:lang w:val="lt-LT"/>
              </w:rPr>
            </w:pPr>
          </w:p>
        </w:tc>
        <w:tc>
          <w:tcPr>
            <w:tcW w:w="8930" w:type="dxa"/>
            <w:tcBorders>
              <w:top w:val="single" w:sz="2" w:space="0" w:color="000000"/>
              <w:left w:val="single" w:sz="2" w:space="0" w:color="000000"/>
              <w:bottom w:val="single" w:sz="2" w:space="0" w:color="000000"/>
              <w:right w:val="single" w:sz="2" w:space="0" w:color="000000"/>
            </w:tcBorders>
            <w:shd w:val="clear" w:color="auto" w:fill="F2F2F2"/>
          </w:tcPr>
          <w:p w14:paraId="17D10869" w14:textId="77777777" w:rsidR="000B4422" w:rsidRPr="009A04E6" w:rsidRDefault="00DD482A">
            <w:pPr>
              <w:pStyle w:val="Standard"/>
              <w:spacing w:line="259" w:lineRule="auto"/>
              <w:ind w:left="19" w:firstLine="0"/>
              <w:rPr>
                <w:szCs w:val="24"/>
                <w:lang w:val="lt-LT"/>
              </w:rPr>
            </w:pPr>
            <w:r w:rsidRPr="009A04E6">
              <w:rPr>
                <w:b/>
                <w:color w:val="auto"/>
                <w:szCs w:val="24"/>
                <w:lang w:val="lt-LT"/>
              </w:rPr>
              <w:t>Transmisija:</w:t>
            </w:r>
          </w:p>
        </w:tc>
        <w:tc>
          <w:tcPr>
            <w:tcW w:w="40" w:type="dxa"/>
            <w:tcMar>
              <w:top w:w="0" w:type="dxa"/>
              <w:left w:w="10" w:type="dxa"/>
              <w:right w:w="10" w:type="dxa"/>
            </w:tcMar>
          </w:tcPr>
          <w:p w14:paraId="493C6448" w14:textId="77777777" w:rsidR="000B4422" w:rsidRPr="009A04E6" w:rsidRDefault="000B4422">
            <w:pPr>
              <w:rPr>
                <w:lang w:val="lt-LT"/>
              </w:rPr>
            </w:pPr>
          </w:p>
        </w:tc>
      </w:tr>
      <w:tr w:rsidR="000B4422" w:rsidRPr="009A04E6" w14:paraId="33260265" w14:textId="77777777" w:rsidTr="000C5DF4">
        <w:trPr>
          <w:gridAfter w:val="1"/>
          <w:wAfter w:w="10" w:type="dxa"/>
          <w:trHeight w:val="292"/>
        </w:trPr>
        <w:tc>
          <w:tcPr>
            <w:tcW w:w="894" w:type="dxa"/>
            <w:tcBorders>
              <w:top w:val="single" w:sz="2" w:space="0" w:color="000000"/>
              <w:left w:val="single" w:sz="2" w:space="0" w:color="000000"/>
              <w:bottom w:val="single" w:sz="2" w:space="0" w:color="000000"/>
              <w:right w:val="single" w:sz="2" w:space="0" w:color="000000"/>
            </w:tcBorders>
          </w:tcPr>
          <w:p w14:paraId="2A02A33D" w14:textId="2CC2B9DC" w:rsidR="000B4422" w:rsidRPr="009A04E6" w:rsidRDefault="000B4422" w:rsidP="009A04E6">
            <w:pPr>
              <w:pStyle w:val="ListParagraph"/>
              <w:numPr>
                <w:ilvl w:val="1"/>
                <w:numId w:val="65"/>
              </w:numPr>
              <w:spacing w:line="259" w:lineRule="auto"/>
              <w:ind w:right="49"/>
              <w:jc w:val="center"/>
              <w:rPr>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423D1BF9" w14:textId="77777777" w:rsidR="000B4422" w:rsidRPr="009A04E6" w:rsidRDefault="00DD482A" w:rsidP="00C07CD3">
            <w:pPr>
              <w:pStyle w:val="Standard"/>
              <w:spacing w:line="259" w:lineRule="auto"/>
              <w:ind w:left="157" w:hanging="134"/>
              <w:jc w:val="both"/>
              <w:rPr>
                <w:szCs w:val="24"/>
                <w:lang w:val="lt-LT"/>
              </w:rPr>
            </w:pPr>
            <w:r w:rsidRPr="009A04E6">
              <w:rPr>
                <w:color w:val="auto"/>
                <w:szCs w:val="24"/>
                <w:lang w:val="lt-LT"/>
              </w:rPr>
              <w:t>Automatinė pavarų dėžė, su ne mažiau kaip 8+1 pavaromis (aštuonios pavaros į priekį ir viena pavara atgal).</w:t>
            </w:r>
          </w:p>
        </w:tc>
        <w:tc>
          <w:tcPr>
            <w:tcW w:w="40" w:type="dxa"/>
            <w:tcMar>
              <w:top w:w="0" w:type="dxa"/>
              <w:left w:w="10" w:type="dxa"/>
              <w:right w:w="10" w:type="dxa"/>
            </w:tcMar>
          </w:tcPr>
          <w:p w14:paraId="3D66FDDE" w14:textId="77777777" w:rsidR="000B4422" w:rsidRPr="009A04E6" w:rsidRDefault="000B4422">
            <w:pPr>
              <w:rPr>
                <w:lang w:val="lt-LT"/>
              </w:rPr>
            </w:pPr>
          </w:p>
        </w:tc>
      </w:tr>
      <w:tr w:rsidR="000B4422" w:rsidRPr="009A04E6" w14:paraId="52CA81A8" w14:textId="77777777" w:rsidTr="000C5DF4">
        <w:trPr>
          <w:gridAfter w:val="1"/>
          <w:wAfter w:w="10" w:type="dxa"/>
          <w:trHeight w:val="292"/>
        </w:trPr>
        <w:tc>
          <w:tcPr>
            <w:tcW w:w="894" w:type="dxa"/>
            <w:tcBorders>
              <w:top w:val="single" w:sz="2" w:space="0" w:color="000000"/>
              <w:left w:val="single" w:sz="2" w:space="0" w:color="000000"/>
              <w:bottom w:val="single" w:sz="2" w:space="0" w:color="000000"/>
              <w:right w:val="single" w:sz="2" w:space="0" w:color="000000"/>
            </w:tcBorders>
          </w:tcPr>
          <w:p w14:paraId="5436A0E0" w14:textId="26122071" w:rsidR="000B4422" w:rsidRPr="009A04E6" w:rsidRDefault="000B4422" w:rsidP="009A04E6">
            <w:pPr>
              <w:pStyle w:val="ListParagraph"/>
              <w:numPr>
                <w:ilvl w:val="1"/>
                <w:numId w:val="65"/>
              </w:numPr>
              <w:spacing w:line="259" w:lineRule="auto"/>
              <w:ind w:right="49"/>
              <w:jc w:val="center"/>
              <w:rPr>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4EC69674" w14:textId="77777777" w:rsidR="000B4422" w:rsidRPr="009A04E6" w:rsidRDefault="00DD482A" w:rsidP="00C07CD3">
            <w:pPr>
              <w:pStyle w:val="Standard"/>
              <w:spacing w:line="259" w:lineRule="auto"/>
              <w:ind w:left="0" w:firstLine="0"/>
              <w:jc w:val="both"/>
              <w:rPr>
                <w:szCs w:val="24"/>
                <w:lang w:val="lt-LT"/>
              </w:rPr>
            </w:pPr>
            <w:r w:rsidRPr="009A04E6">
              <w:rPr>
                <w:szCs w:val="24"/>
                <w:shd w:val="clear" w:color="auto" w:fill="FFFFFF"/>
                <w:lang w:val="lt-LT"/>
              </w:rPr>
              <w:t xml:space="preserve">Važiuoklė </w:t>
            </w:r>
            <w:r w:rsidRPr="009A04E6">
              <w:rPr>
                <w:color w:val="auto"/>
                <w:szCs w:val="24"/>
                <w:lang w:val="lt-LT"/>
              </w:rPr>
              <w:t xml:space="preserve">- </w:t>
            </w:r>
            <w:r w:rsidRPr="009A04E6">
              <w:rPr>
                <w:szCs w:val="24"/>
                <w:lang w:val="lt-LT"/>
              </w:rPr>
              <w:t>visų varančiųjų ratų sistema</w:t>
            </w:r>
            <w:r w:rsidRPr="009A04E6">
              <w:rPr>
                <w:color w:val="auto"/>
                <w:szCs w:val="24"/>
                <w:lang w:val="lt-LT"/>
              </w:rPr>
              <w:t xml:space="preserve"> 4x4</w:t>
            </w:r>
          </w:p>
        </w:tc>
        <w:tc>
          <w:tcPr>
            <w:tcW w:w="40" w:type="dxa"/>
            <w:tcMar>
              <w:top w:w="0" w:type="dxa"/>
              <w:left w:w="10" w:type="dxa"/>
              <w:right w:w="10" w:type="dxa"/>
            </w:tcMar>
          </w:tcPr>
          <w:p w14:paraId="3386BB41" w14:textId="77777777" w:rsidR="000B4422" w:rsidRPr="009A04E6" w:rsidRDefault="000B4422">
            <w:pPr>
              <w:rPr>
                <w:lang w:val="lt-LT"/>
              </w:rPr>
            </w:pPr>
          </w:p>
        </w:tc>
      </w:tr>
      <w:tr w:rsidR="000B4422" w:rsidRPr="009A04E6" w14:paraId="740EE7C8" w14:textId="77777777" w:rsidTr="000C5DF4">
        <w:trPr>
          <w:gridAfter w:val="1"/>
          <w:wAfter w:w="10" w:type="dxa"/>
          <w:trHeight w:val="294"/>
        </w:trPr>
        <w:tc>
          <w:tcPr>
            <w:tcW w:w="894" w:type="dxa"/>
            <w:tcBorders>
              <w:top w:val="single" w:sz="2" w:space="0" w:color="000000"/>
              <w:left w:val="single" w:sz="2" w:space="0" w:color="000000"/>
              <w:bottom w:val="single" w:sz="2" w:space="0" w:color="000000"/>
              <w:right w:val="single" w:sz="2" w:space="0" w:color="000000"/>
            </w:tcBorders>
            <w:shd w:val="clear" w:color="auto" w:fill="F2F2F2"/>
          </w:tcPr>
          <w:p w14:paraId="3DDCEA17" w14:textId="77777777" w:rsidR="000B4422" w:rsidRPr="009A04E6" w:rsidRDefault="000B4422" w:rsidP="009A04E6">
            <w:pPr>
              <w:pStyle w:val="ListParagraph"/>
              <w:numPr>
                <w:ilvl w:val="0"/>
                <w:numId w:val="65"/>
              </w:numPr>
              <w:spacing w:line="259" w:lineRule="auto"/>
              <w:ind w:right="40"/>
              <w:jc w:val="center"/>
              <w:rPr>
                <w:b/>
                <w:szCs w:val="24"/>
                <w:lang w:val="lt-LT"/>
              </w:rPr>
            </w:pPr>
          </w:p>
        </w:tc>
        <w:tc>
          <w:tcPr>
            <w:tcW w:w="8930" w:type="dxa"/>
            <w:tcBorders>
              <w:top w:val="single" w:sz="2" w:space="0" w:color="000000"/>
              <w:left w:val="single" w:sz="2" w:space="0" w:color="000000"/>
              <w:bottom w:val="single" w:sz="2" w:space="0" w:color="000000"/>
              <w:right w:val="single" w:sz="2" w:space="0" w:color="000000"/>
            </w:tcBorders>
            <w:shd w:val="clear" w:color="auto" w:fill="F2F2F2"/>
          </w:tcPr>
          <w:p w14:paraId="5F0D48F3" w14:textId="77777777" w:rsidR="000B4422" w:rsidRPr="009A04E6" w:rsidRDefault="00DD482A" w:rsidP="00C07CD3">
            <w:pPr>
              <w:pStyle w:val="Standard"/>
              <w:spacing w:line="259" w:lineRule="auto"/>
              <w:ind w:left="19" w:firstLine="0"/>
              <w:jc w:val="both"/>
              <w:rPr>
                <w:szCs w:val="24"/>
                <w:lang w:val="lt-LT"/>
              </w:rPr>
            </w:pPr>
            <w:r w:rsidRPr="009A04E6">
              <w:rPr>
                <w:b/>
                <w:color w:val="auto"/>
                <w:szCs w:val="24"/>
                <w:lang w:val="lt-LT"/>
              </w:rPr>
              <w:t>Masė:</w:t>
            </w:r>
          </w:p>
        </w:tc>
        <w:tc>
          <w:tcPr>
            <w:tcW w:w="40" w:type="dxa"/>
            <w:tcMar>
              <w:top w:w="0" w:type="dxa"/>
              <w:left w:w="10" w:type="dxa"/>
              <w:right w:w="10" w:type="dxa"/>
            </w:tcMar>
          </w:tcPr>
          <w:p w14:paraId="1BB46EE4" w14:textId="77777777" w:rsidR="000B4422" w:rsidRPr="009A04E6" w:rsidRDefault="000B4422">
            <w:pPr>
              <w:rPr>
                <w:lang w:val="lt-LT"/>
              </w:rPr>
            </w:pPr>
          </w:p>
        </w:tc>
      </w:tr>
      <w:tr w:rsidR="000B4422" w:rsidRPr="009A04E6" w14:paraId="708573F7" w14:textId="77777777" w:rsidTr="000C5DF4">
        <w:trPr>
          <w:gridAfter w:val="1"/>
          <w:wAfter w:w="10" w:type="dxa"/>
          <w:trHeight w:val="288"/>
        </w:trPr>
        <w:tc>
          <w:tcPr>
            <w:tcW w:w="894" w:type="dxa"/>
            <w:tcBorders>
              <w:top w:val="single" w:sz="2" w:space="0" w:color="000000"/>
              <w:left w:val="single" w:sz="2" w:space="0" w:color="000000"/>
              <w:bottom w:val="single" w:sz="2" w:space="0" w:color="000000"/>
              <w:right w:val="single" w:sz="2" w:space="0" w:color="000000"/>
            </w:tcBorders>
          </w:tcPr>
          <w:p w14:paraId="7ADEE461" w14:textId="77777777" w:rsidR="000B4422" w:rsidRPr="009A04E6" w:rsidRDefault="000B4422" w:rsidP="009A04E6">
            <w:pPr>
              <w:pStyle w:val="ListParagraph"/>
              <w:numPr>
                <w:ilvl w:val="1"/>
                <w:numId w:val="65"/>
              </w:numPr>
              <w:spacing w:line="259" w:lineRule="auto"/>
              <w:ind w:right="49"/>
              <w:jc w:val="center"/>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53EC5FD6" w14:textId="77777777" w:rsidR="000B4422" w:rsidRPr="009A04E6" w:rsidRDefault="00DD482A" w:rsidP="00C07CD3">
            <w:pPr>
              <w:pStyle w:val="Standard"/>
              <w:spacing w:line="259" w:lineRule="auto"/>
              <w:ind w:left="19" w:firstLine="0"/>
              <w:jc w:val="both"/>
              <w:rPr>
                <w:szCs w:val="24"/>
                <w:lang w:val="lt-LT"/>
              </w:rPr>
            </w:pPr>
            <w:r w:rsidRPr="009A04E6">
              <w:rPr>
                <w:color w:val="auto"/>
                <w:szCs w:val="24"/>
                <w:lang w:val="lt-LT"/>
              </w:rPr>
              <w:t>Bendra Transporto priemonės  masė — ne daugiau kaip 6300 kg.</w:t>
            </w:r>
          </w:p>
        </w:tc>
        <w:tc>
          <w:tcPr>
            <w:tcW w:w="40" w:type="dxa"/>
            <w:tcMar>
              <w:top w:w="0" w:type="dxa"/>
              <w:left w:w="10" w:type="dxa"/>
              <w:right w:w="10" w:type="dxa"/>
            </w:tcMar>
          </w:tcPr>
          <w:p w14:paraId="2E2585A9" w14:textId="77777777" w:rsidR="000B4422" w:rsidRPr="009A04E6" w:rsidRDefault="000B4422">
            <w:pPr>
              <w:rPr>
                <w:lang w:val="lt-LT"/>
              </w:rPr>
            </w:pPr>
          </w:p>
        </w:tc>
      </w:tr>
      <w:tr w:rsidR="000B4422" w:rsidRPr="009A04E6" w14:paraId="1ACDAA06" w14:textId="77777777" w:rsidTr="000C5DF4">
        <w:trPr>
          <w:gridAfter w:val="1"/>
          <w:wAfter w:w="10" w:type="dxa"/>
          <w:trHeight w:val="288"/>
        </w:trPr>
        <w:tc>
          <w:tcPr>
            <w:tcW w:w="894" w:type="dxa"/>
            <w:tcBorders>
              <w:top w:val="single" w:sz="2" w:space="0" w:color="000000"/>
              <w:left w:val="single" w:sz="2" w:space="0" w:color="000000"/>
              <w:bottom w:val="single" w:sz="2" w:space="0" w:color="000000"/>
              <w:right w:val="single" w:sz="2" w:space="0" w:color="000000"/>
            </w:tcBorders>
          </w:tcPr>
          <w:p w14:paraId="4ABEC730" w14:textId="77777777" w:rsidR="000B4422" w:rsidRPr="009A04E6" w:rsidRDefault="000B4422" w:rsidP="009A04E6">
            <w:pPr>
              <w:pStyle w:val="ListParagraph"/>
              <w:numPr>
                <w:ilvl w:val="1"/>
                <w:numId w:val="65"/>
              </w:numPr>
              <w:spacing w:line="259" w:lineRule="auto"/>
              <w:ind w:right="49"/>
              <w:jc w:val="center"/>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13EC4B0A" w14:textId="77777777" w:rsidR="000B4422" w:rsidRPr="009A04E6" w:rsidRDefault="00DD482A" w:rsidP="00C07CD3">
            <w:pPr>
              <w:pStyle w:val="Standard"/>
              <w:spacing w:line="259" w:lineRule="auto"/>
              <w:ind w:left="0" w:firstLine="0"/>
              <w:jc w:val="both"/>
              <w:rPr>
                <w:szCs w:val="24"/>
                <w:lang w:val="lt-LT"/>
              </w:rPr>
            </w:pPr>
            <w:r w:rsidRPr="009A04E6">
              <w:rPr>
                <w:color w:val="auto"/>
                <w:szCs w:val="24"/>
                <w:lang w:val="lt-LT"/>
              </w:rPr>
              <w:t xml:space="preserve">Siekiant užtikrinti ekipažo specialiųjų užduočių vykdymui su pilna ekipuote bei spec. paskirties ginklais ir priemonėmis Transporto priemonės minimali naudingoji apkrova nemažesnė 1000kg. </w:t>
            </w:r>
          </w:p>
        </w:tc>
        <w:tc>
          <w:tcPr>
            <w:tcW w:w="40" w:type="dxa"/>
            <w:tcMar>
              <w:top w:w="0" w:type="dxa"/>
              <w:left w:w="10" w:type="dxa"/>
              <w:right w:w="10" w:type="dxa"/>
            </w:tcMar>
          </w:tcPr>
          <w:p w14:paraId="6B0786DD" w14:textId="77777777" w:rsidR="000B4422" w:rsidRPr="009A04E6" w:rsidRDefault="000B4422">
            <w:pPr>
              <w:rPr>
                <w:lang w:val="lt-LT"/>
              </w:rPr>
            </w:pPr>
          </w:p>
        </w:tc>
      </w:tr>
      <w:tr w:rsidR="000B4422" w:rsidRPr="009A04E6" w14:paraId="7007DE36" w14:textId="77777777" w:rsidTr="000C5DF4">
        <w:trPr>
          <w:gridAfter w:val="1"/>
          <w:wAfter w:w="10" w:type="dxa"/>
          <w:trHeight w:val="288"/>
        </w:trPr>
        <w:tc>
          <w:tcPr>
            <w:tcW w:w="894" w:type="dxa"/>
            <w:tcBorders>
              <w:top w:val="single" w:sz="2" w:space="0" w:color="000000"/>
              <w:left w:val="single" w:sz="2" w:space="0" w:color="000000"/>
              <w:bottom w:val="single" w:sz="2" w:space="0" w:color="000000"/>
              <w:right w:val="single" w:sz="2" w:space="0" w:color="000000"/>
            </w:tcBorders>
            <w:shd w:val="clear" w:color="auto" w:fill="F2F2F2"/>
          </w:tcPr>
          <w:p w14:paraId="5F0064A5" w14:textId="77777777" w:rsidR="000B4422" w:rsidRPr="009A04E6" w:rsidRDefault="000B4422" w:rsidP="009A04E6">
            <w:pPr>
              <w:pStyle w:val="ListParagraph"/>
              <w:numPr>
                <w:ilvl w:val="0"/>
                <w:numId w:val="65"/>
              </w:numPr>
              <w:spacing w:after="0" w:line="259" w:lineRule="auto"/>
              <w:ind w:right="89"/>
              <w:jc w:val="center"/>
              <w:rPr>
                <w:b/>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shd w:val="clear" w:color="auto" w:fill="F2F2F2"/>
          </w:tcPr>
          <w:p w14:paraId="2D21FE2F" w14:textId="77777777" w:rsidR="000B4422" w:rsidRPr="009A04E6" w:rsidRDefault="00DD482A" w:rsidP="00C07CD3">
            <w:pPr>
              <w:pStyle w:val="Standard"/>
              <w:spacing w:after="0" w:line="259" w:lineRule="auto"/>
              <w:ind w:left="32" w:firstLine="0"/>
              <w:jc w:val="both"/>
              <w:rPr>
                <w:szCs w:val="24"/>
                <w:lang w:val="lt-LT"/>
              </w:rPr>
            </w:pPr>
            <w:r w:rsidRPr="009A04E6">
              <w:rPr>
                <w:b/>
                <w:color w:val="auto"/>
                <w:szCs w:val="24"/>
                <w:lang w:val="lt-LT"/>
              </w:rPr>
              <w:t>Variklis ir eksploatacinės savybės:</w:t>
            </w:r>
          </w:p>
        </w:tc>
        <w:tc>
          <w:tcPr>
            <w:tcW w:w="40" w:type="dxa"/>
            <w:tcMar>
              <w:top w:w="0" w:type="dxa"/>
              <w:left w:w="10" w:type="dxa"/>
              <w:right w:w="10" w:type="dxa"/>
            </w:tcMar>
          </w:tcPr>
          <w:p w14:paraId="0C212EAA" w14:textId="77777777" w:rsidR="000B4422" w:rsidRPr="009A04E6" w:rsidRDefault="000B4422">
            <w:pPr>
              <w:rPr>
                <w:lang w:val="lt-LT"/>
              </w:rPr>
            </w:pPr>
          </w:p>
        </w:tc>
      </w:tr>
      <w:tr w:rsidR="000B4422" w:rsidRPr="009A04E6" w14:paraId="1AE2E2CC" w14:textId="77777777" w:rsidTr="000C5DF4">
        <w:trPr>
          <w:gridAfter w:val="1"/>
          <w:wAfter w:w="10" w:type="dxa"/>
          <w:trHeight w:val="288"/>
        </w:trPr>
        <w:tc>
          <w:tcPr>
            <w:tcW w:w="894" w:type="dxa"/>
            <w:tcBorders>
              <w:top w:val="single" w:sz="2" w:space="0" w:color="000000"/>
              <w:left w:val="single" w:sz="2" w:space="0" w:color="000000"/>
              <w:bottom w:val="single" w:sz="2" w:space="0" w:color="000000"/>
              <w:right w:val="single" w:sz="2" w:space="0" w:color="000000"/>
            </w:tcBorders>
          </w:tcPr>
          <w:p w14:paraId="78E4AF21" w14:textId="77777777" w:rsidR="000B4422" w:rsidRPr="009A04E6" w:rsidRDefault="000B4422" w:rsidP="009A04E6">
            <w:pPr>
              <w:pStyle w:val="ListParagraph"/>
              <w:numPr>
                <w:ilvl w:val="1"/>
                <w:numId w:val="65"/>
              </w:numPr>
              <w:spacing w:line="259" w:lineRule="auto"/>
              <w:ind w:right="49"/>
              <w:jc w:val="center"/>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781F8C61" w14:textId="77777777" w:rsidR="000B4422" w:rsidRPr="009A04E6" w:rsidRDefault="00DD482A" w:rsidP="00C07CD3">
            <w:pPr>
              <w:pStyle w:val="Standard"/>
              <w:spacing w:after="0" w:line="259" w:lineRule="auto"/>
              <w:ind w:left="42" w:firstLine="0"/>
              <w:jc w:val="both"/>
              <w:rPr>
                <w:szCs w:val="24"/>
                <w:lang w:val="lt-LT"/>
              </w:rPr>
            </w:pPr>
            <w:r w:rsidRPr="009A04E6">
              <w:rPr>
                <w:color w:val="auto"/>
                <w:szCs w:val="24"/>
                <w:lang w:val="lt-LT"/>
              </w:rPr>
              <w:t>Turi būti sumontuotas gamyklinis benzininis variklis.</w:t>
            </w:r>
          </w:p>
        </w:tc>
        <w:tc>
          <w:tcPr>
            <w:tcW w:w="40" w:type="dxa"/>
            <w:tcMar>
              <w:top w:w="0" w:type="dxa"/>
              <w:left w:w="10" w:type="dxa"/>
              <w:right w:w="10" w:type="dxa"/>
            </w:tcMar>
          </w:tcPr>
          <w:p w14:paraId="6D596E21" w14:textId="77777777" w:rsidR="000B4422" w:rsidRPr="009A04E6" w:rsidRDefault="000B4422">
            <w:pPr>
              <w:rPr>
                <w:lang w:val="lt-LT"/>
              </w:rPr>
            </w:pPr>
          </w:p>
        </w:tc>
      </w:tr>
      <w:tr w:rsidR="000B4422" w:rsidRPr="009A04E6" w14:paraId="3BAF5356" w14:textId="77777777" w:rsidTr="000C5DF4">
        <w:trPr>
          <w:gridAfter w:val="1"/>
          <w:wAfter w:w="10" w:type="dxa"/>
          <w:trHeight w:val="288"/>
        </w:trPr>
        <w:tc>
          <w:tcPr>
            <w:tcW w:w="894" w:type="dxa"/>
            <w:tcBorders>
              <w:top w:val="single" w:sz="2" w:space="0" w:color="000000"/>
              <w:left w:val="single" w:sz="2" w:space="0" w:color="000000"/>
              <w:bottom w:val="single" w:sz="2" w:space="0" w:color="000000"/>
              <w:right w:val="single" w:sz="2" w:space="0" w:color="000000"/>
            </w:tcBorders>
          </w:tcPr>
          <w:p w14:paraId="0D237ADD" w14:textId="77777777" w:rsidR="000B4422" w:rsidRPr="009A04E6" w:rsidRDefault="000B4422" w:rsidP="009A04E6">
            <w:pPr>
              <w:pStyle w:val="ListParagraph"/>
              <w:numPr>
                <w:ilvl w:val="1"/>
                <w:numId w:val="65"/>
              </w:numPr>
              <w:spacing w:line="259" w:lineRule="auto"/>
              <w:ind w:right="49"/>
              <w:jc w:val="center"/>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252D2017" w14:textId="77777777" w:rsidR="000B4422" w:rsidRPr="009A04E6" w:rsidRDefault="00DD482A" w:rsidP="00C07CD3">
            <w:pPr>
              <w:pStyle w:val="Standard"/>
              <w:spacing w:after="0" w:line="259" w:lineRule="auto"/>
              <w:ind w:left="42" w:firstLine="0"/>
              <w:jc w:val="both"/>
              <w:rPr>
                <w:szCs w:val="24"/>
                <w:lang w:val="lt-LT"/>
              </w:rPr>
            </w:pPr>
            <w:r w:rsidRPr="009A04E6">
              <w:rPr>
                <w:color w:val="auto"/>
                <w:szCs w:val="24"/>
                <w:lang w:val="lt-LT"/>
              </w:rPr>
              <w:t xml:space="preserve">Degalų bako talpa ne mažiau kaip 110 litrų. </w:t>
            </w:r>
          </w:p>
        </w:tc>
        <w:tc>
          <w:tcPr>
            <w:tcW w:w="40" w:type="dxa"/>
            <w:tcMar>
              <w:top w:w="0" w:type="dxa"/>
              <w:left w:w="10" w:type="dxa"/>
              <w:right w:w="10" w:type="dxa"/>
            </w:tcMar>
          </w:tcPr>
          <w:p w14:paraId="4F34E7D9" w14:textId="77777777" w:rsidR="000B4422" w:rsidRPr="009A04E6" w:rsidRDefault="000B4422">
            <w:pPr>
              <w:rPr>
                <w:lang w:val="lt-LT"/>
              </w:rPr>
            </w:pPr>
          </w:p>
        </w:tc>
      </w:tr>
      <w:tr w:rsidR="000B4422" w:rsidRPr="009A04E6" w14:paraId="63A02EB8" w14:textId="77777777" w:rsidTr="000C5DF4">
        <w:trPr>
          <w:gridAfter w:val="1"/>
          <w:wAfter w:w="10" w:type="dxa"/>
          <w:trHeight w:val="288"/>
        </w:trPr>
        <w:tc>
          <w:tcPr>
            <w:tcW w:w="894" w:type="dxa"/>
            <w:tcBorders>
              <w:top w:val="single" w:sz="2" w:space="0" w:color="000000"/>
              <w:left w:val="single" w:sz="2" w:space="0" w:color="000000"/>
              <w:bottom w:val="single" w:sz="2" w:space="0" w:color="000000"/>
              <w:right w:val="single" w:sz="2" w:space="0" w:color="000000"/>
            </w:tcBorders>
          </w:tcPr>
          <w:p w14:paraId="501CEC79" w14:textId="77777777" w:rsidR="000B4422" w:rsidRPr="009A04E6" w:rsidRDefault="000B4422" w:rsidP="009A04E6">
            <w:pPr>
              <w:pStyle w:val="ListParagraph"/>
              <w:numPr>
                <w:ilvl w:val="1"/>
                <w:numId w:val="65"/>
              </w:numPr>
              <w:spacing w:line="259" w:lineRule="auto"/>
              <w:ind w:right="49"/>
              <w:jc w:val="center"/>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00A8BCD2" w14:textId="77777777" w:rsidR="000B4422" w:rsidRPr="009A04E6" w:rsidRDefault="00DD482A">
            <w:pPr>
              <w:pStyle w:val="Standard"/>
              <w:spacing w:after="0" w:line="259" w:lineRule="auto"/>
              <w:ind w:left="32" w:firstLine="0"/>
              <w:rPr>
                <w:szCs w:val="24"/>
                <w:lang w:val="lt-LT"/>
              </w:rPr>
            </w:pPr>
            <w:r w:rsidRPr="009A04E6">
              <w:rPr>
                <w:color w:val="auto"/>
                <w:szCs w:val="24"/>
                <w:lang w:val="lt-LT"/>
              </w:rPr>
              <w:t>Gamyklinė galia — ne mažesnė kaip 300 kW. Sukimo momentas - ne mažesnis kaip 600 NM.</w:t>
            </w:r>
          </w:p>
        </w:tc>
        <w:tc>
          <w:tcPr>
            <w:tcW w:w="40" w:type="dxa"/>
            <w:tcMar>
              <w:top w:w="0" w:type="dxa"/>
              <w:left w:w="10" w:type="dxa"/>
              <w:right w:w="10" w:type="dxa"/>
            </w:tcMar>
          </w:tcPr>
          <w:p w14:paraId="6460761D" w14:textId="77777777" w:rsidR="000B4422" w:rsidRPr="009A04E6" w:rsidRDefault="000B4422">
            <w:pPr>
              <w:rPr>
                <w:lang w:val="lt-LT"/>
              </w:rPr>
            </w:pPr>
          </w:p>
        </w:tc>
      </w:tr>
      <w:tr w:rsidR="000B4422" w:rsidRPr="009A04E6" w14:paraId="0DA8F48B" w14:textId="77777777" w:rsidTr="000C5DF4">
        <w:trPr>
          <w:gridAfter w:val="1"/>
          <w:wAfter w:w="10" w:type="dxa"/>
          <w:trHeight w:val="288"/>
        </w:trPr>
        <w:tc>
          <w:tcPr>
            <w:tcW w:w="894" w:type="dxa"/>
            <w:tcBorders>
              <w:top w:val="single" w:sz="2" w:space="0" w:color="000000"/>
              <w:left w:val="single" w:sz="2" w:space="0" w:color="000000"/>
              <w:bottom w:val="single" w:sz="2" w:space="0" w:color="000000"/>
              <w:right w:val="single" w:sz="2" w:space="0" w:color="000000"/>
            </w:tcBorders>
          </w:tcPr>
          <w:p w14:paraId="132D3BA3" w14:textId="77777777" w:rsidR="000B4422" w:rsidRPr="009A04E6" w:rsidRDefault="000B4422" w:rsidP="009A04E6">
            <w:pPr>
              <w:pStyle w:val="ListParagraph"/>
              <w:numPr>
                <w:ilvl w:val="1"/>
                <w:numId w:val="65"/>
              </w:numPr>
              <w:spacing w:line="259" w:lineRule="auto"/>
              <w:ind w:right="49"/>
              <w:jc w:val="center"/>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49559A2E" w14:textId="589E9114" w:rsidR="000B4422" w:rsidRPr="009A04E6" w:rsidRDefault="00DD482A" w:rsidP="0084383F">
            <w:pPr>
              <w:pStyle w:val="Standard"/>
              <w:spacing w:after="0" w:line="259" w:lineRule="auto"/>
              <w:ind w:left="32" w:firstLine="0"/>
              <w:jc w:val="both"/>
              <w:rPr>
                <w:szCs w:val="24"/>
                <w:lang w:val="lt-LT"/>
              </w:rPr>
            </w:pPr>
            <w:r w:rsidRPr="009A04E6">
              <w:rPr>
                <w:color w:val="auto"/>
                <w:szCs w:val="24"/>
                <w:lang w:val="lt-LT"/>
              </w:rPr>
              <w:t xml:space="preserve">Ekstremaliomis sąlygomis, turi būti rėžimas, kuris atjungia visas pagalbines sistemas ir leidžia automobiliui nepaistant (variklio, transmisijos ir panašiai) apsaugos sistemų važiuoti ir veikti maksimaliai mechaniškai įmanomu galingumu. Šiuo reikalavimu </w:t>
            </w:r>
            <w:r w:rsidRPr="009A04E6">
              <w:rPr>
                <w:color w:val="auto"/>
                <w:szCs w:val="24"/>
                <w:lang w:val="lt-LT"/>
              </w:rPr>
              <w:lastRenderedPageBreak/>
              <w:t>siekiama turėti galimybę pasišalinti iš pavojingos zonos, po sprogimų, apšaudymų ir panašių pažeidimų sugedus elektrinėms pagalbinėms Transporto priemonės  variklio ir transmisijos sistemoms.</w:t>
            </w:r>
          </w:p>
        </w:tc>
        <w:tc>
          <w:tcPr>
            <w:tcW w:w="40" w:type="dxa"/>
            <w:tcMar>
              <w:top w:w="0" w:type="dxa"/>
              <w:left w:w="10" w:type="dxa"/>
              <w:right w:w="10" w:type="dxa"/>
            </w:tcMar>
          </w:tcPr>
          <w:p w14:paraId="7408B8DD" w14:textId="77777777" w:rsidR="000B4422" w:rsidRPr="009A04E6" w:rsidRDefault="000B4422">
            <w:pPr>
              <w:rPr>
                <w:lang w:val="lt-LT"/>
              </w:rPr>
            </w:pPr>
          </w:p>
        </w:tc>
      </w:tr>
      <w:tr w:rsidR="000B4422" w:rsidRPr="009A04E6" w14:paraId="5F88466E" w14:textId="77777777" w:rsidTr="000C5DF4">
        <w:trPr>
          <w:gridAfter w:val="1"/>
          <w:wAfter w:w="10" w:type="dxa"/>
          <w:trHeight w:val="292"/>
        </w:trPr>
        <w:tc>
          <w:tcPr>
            <w:tcW w:w="894" w:type="dxa"/>
            <w:tcBorders>
              <w:top w:val="single" w:sz="2" w:space="0" w:color="000000"/>
              <w:left w:val="single" w:sz="2" w:space="0" w:color="000000"/>
              <w:bottom w:val="single" w:sz="2" w:space="0" w:color="000000"/>
              <w:right w:val="single" w:sz="2" w:space="0" w:color="000000"/>
            </w:tcBorders>
            <w:shd w:val="clear" w:color="auto" w:fill="F2F2F2"/>
          </w:tcPr>
          <w:p w14:paraId="25BA2E85" w14:textId="77777777" w:rsidR="000B4422" w:rsidRPr="009A04E6" w:rsidRDefault="000B4422" w:rsidP="009A04E6">
            <w:pPr>
              <w:pStyle w:val="ListParagraph"/>
              <w:numPr>
                <w:ilvl w:val="0"/>
                <w:numId w:val="65"/>
              </w:numPr>
              <w:spacing w:line="259" w:lineRule="auto"/>
              <w:ind w:right="98"/>
              <w:jc w:val="center"/>
              <w:rPr>
                <w:b/>
                <w:szCs w:val="24"/>
                <w:lang w:val="lt-LT"/>
              </w:rPr>
            </w:pPr>
          </w:p>
        </w:tc>
        <w:tc>
          <w:tcPr>
            <w:tcW w:w="8930" w:type="dxa"/>
            <w:tcBorders>
              <w:top w:val="single" w:sz="2" w:space="0" w:color="000000"/>
              <w:left w:val="single" w:sz="2" w:space="0" w:color="000000"/>
              <w:bottom w:val="single" w:sz="2" w:space="0" w:color="000000"/>
              <w:right w:val="single" w:sz="2" w:space="0" w:color="000000"/>
            </w:tcBorders>
            <w:shd w:val="clear" w:color="auto" w:fill="F2F2F2"/>
          </w:tcPr>
          <w:p w14:paraId="72977CBB" w14:textId="77777777" w:rsidR="000B4422" w:rsidRPr="009A04E6" w:rsidRDefault="00DD482A">
            <w:pPr>
              <w:pStyle w:val="Standard"/>
              <w:spacing w:after="0" w:line="259" w:lineRule="auto"/>
              <w:ind w:left="0" w:firstLine="0"/>
              <w:rPr>
                <w:szCs w:val="24"/>
                <w:lang w:val="lt-LT"/>
              </w:rPr>
            </w:pPr>
            <w:r w:rsidRPr="009A04E6">
              <w:rPr>
                <w:b/>
                <w:color w:val="auto"/>
                <w:szCs w:val="24"/>
                <w:lang w:val="lt-LT"/>
              </w:rPr>
              <w:t>Saugumas:</w:t>
            </w:r>
          </w:p>
        </w:tc>
        <w:tc>
          <w:tcPr>
            <w:tcW w:w="40" w:type="dxa"/>
            <w:tcMar>
              <w:top w:w="0" w:type="dxa"/>
              <w:left w:w="10" w:type="dxa"/>
              <w:right w:w="10" w:type="dxa"/>
            </w:tcMar>
          </w:tcPr>
          <w:p w14:paraId="3898F8A9" w14:textId="77777777" w:rsidR="000B4422" w:rsidRPr="009A04E6" w:rsidRDefault="000B4422">
            <w:pPr>
              <w:rPr>
                <w:lang w:val="lt-LT"/>
              </w:rPr>
            </w:pPr>
          </w:p>
        </w:tc>
      </w:tr>
      <w:tr w:rsidR="000B4422" w:rsidRPr="009A04E6" w14:paraId="41FD6E96" w14:textId="77777777" w:rsidTr="000C5DF4">
        <w:trPr>
          <w:gridAfter w:val="1"/>
          <w:wAfter w:w="10" w:type="dxa"/>
          <w:trHeight w:val="284"/>
        </w:trPr>
        <w:tc>
          <w:tcPr>
            <w:tcW w:w="894" w:type="dxa"/>
            <w:tcBorders>
              <w:top w:val="single" w:sz="2" w:space="0" w:color="000000"/>
              <w:left w:val="single" w:sz="2" w:space="0" w:color="000000"/>
              <w:bottom w:val="single" w:sz="2" w:space="0" w:color="000000"/>
              <w:right w:val="single" w:sz="2" w:space="0" w:color="000000"/>
            </w:tcBorders>
          </w:tcPr>
          <w:p w14:paraId="0A02DE67" w14:textId="77777777" w:rsidR="000B4422" w:rsidRPr="009A04E6" w:rsidRDefault="000B4422" w:rsidP="009A04E6">
            <w:pPr>
              <w:pStyle w:val="ListParagraph"/>
              <w:numPr>
                <w:ilvl w:val="1"/>
                <w:numId w:val="65"/>
              </w:numPr>
              <w:spacing w:line="259" w:lineRule="auto"/>
              <w:ind w:right="49"/>
              <w:jc w:val="center"/>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2B1AD33C" w14:textId="77777777" w:rsidR="000B4422" w:rsidRPr="009A04E6" w:rsidRDefault="00DD482A">
            <w:pPr>
              <w:pStyle w:val="Standard"/>
              <w:spacing w:after="0" w:line="259" w:lineRule="auto"/>
              <w:ind w:left="0" w:firstLine="0"/>
              <w:rPr>
                <w:szCs w:val="24"/>
                <w:lang w:val="lt-LT"/>
              </w:rPr>
            </w:pPr>
            <w:r w:rsidRPr="009A04E6">
              <w:rPr>
                <w:color w:val="auto"/>
                <w:szCs w:val="24"/>
                <w:lang w:val="lt-LT"/>
              </w:rPr>
              <w:t>Transporto priemonėje visos sėdynės turi būti su trijų taškų saugos diržų sistema.</w:t>
            </w:r>
          </w:p>
        </w:tc>
        <w:tc>
          <w:tcPr>
            <w:tcW w:w="40" w:type="dxa"/>
            <w:tcMar>
              <w:top w:w="0" w:type="dxa"/>
              <w:left w:w="10" w:type="dxa"/>
              <w:right w:w="10" w:type="dxa"/>
            </w:tcMar>
          </w:tcPr>
          <w:p w14:paraId="3F267904" w14:textId="77777777" w:rsidR="000B4422" w:rsidRPr="009A04E6" w:rsidRDefault="000B4422">
            <w:pPr>
              <w:rPr>
                <w:lang w:val="lt-LT"/>
              </w:rPr>
            </w:pPr>
          </w:p>
        </w:tc>
      </w:tr>
      <w:tr w:rsidR="000B4422" w:rsidRPr="009A04E6" w14:paraId="58D34BEC" w14:textId="77777777" w:rsidTr="000C5DF4">
        <w:trPr>
          <w:gridAfter w:val="1"/>
          <w:wAfter w:w="10" w:type="dxa"/>
          <w:trHeight w:val="284"/>
        </w:trPr>
        <w:tc>
          <w:tcPr>
            <w:tcW w:w="894" w:type="dxa"/>
            <w:tcBorders>
              <w:top w:val="single" w:sz="2" w:space="0" w:color="000000"/>
              <w:left w:val="single" w:sz="2" w:space="0" w:color="000000"/>
              <w:bottom w:val="single" w:sz="2" w:space="0" w:color="000000"/>
              <w:right w:val="single" w:sz="2" w:space="0" w:color="000000"/>
            </w:tcBorders>
          </w:tcPr>
          <w:p w14:paraId="32884C0E" w14:textId="77777777" w:rsidR="000B4422" w:rsidRPr="009A04E6" w:rsidRDefault="000B4422" w:rsidP="009A04E6">
            <w:pPr>
              <w:pStyle w:val="ListParagraph"/>
              <w:numPr>
                <w:ilvl w:val="1"/>
                <w:numId w:val="65"/>
              </w:numPr>
              <w:spacing w:line="259" w:lineRule="auto"/>
              <w:ind w:right="49"/>
              <w:jc w:val="center"/>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31DA8D94" w14:textId="77777777" w:rsidR="000B4422" w:rsidRPr="009A04E6" w:rsidRDefault="00DD482A">
            <w:pPr>
              <w:pStyle w:val="CommentText"/>
              <w:jc w:val="both"/>
              <w:rPr>
                <w:rFonts w:ascii="Times New Roman" w:eastAsia="Times New Roman" w:hAnsi="Times New Roman" w:cs="Times New Roman"/>
                <w:sz w:val="24"/>
                <w:szCs w:val="24"/>
                <w:lang w:val="lt-LT"/>
              </w:rPr>
            </w:pPr>
            <w:r w:rsidRPr="009A04E6">
              <w:rPr>
                <w:rFonts w:ascii="Times New Roman" w:eastAsia="Times New Roman" w:hAnsi="Times New Roman" w:cs="Times New Roman"/>
                <w:sz w:val="24"/>
                <w:szCs w:val="24"/>
                <w:lang w:val="lt-LT"/>
              </w:rPr>
              <w:t>Siekiant išlaikyti patikimumą ir saugumą kelyje, transporto priemonėje stabdžių sistema turi būti įrengta atsižvelgiant į jos svorį ir transmisiją. Transporto priemonė po šarvavimo turi būti išbandyta ir sertifikuota nepriklausomo akredituoto bandymų centro (pvz., TÜV, DEKRA, UTAC arba lygiaverčio), patvirtinančio stabdžių sistemos ir važiuoklės atitiktį ECE R13 ar lygiaverčiams standartams. "</w:t>
            </w:r>
          </w:p>
        </w:tc>
        <w:tc>
          <w:tcPr>
            <w:tcW w:w="40" w:type="dxa"/>
            <w:tcMar>
              <w:top w:w="0" w:type="dxa"/>
              <w:left w:w="10" w:type="dxa"/>
              <w:right w:w="10" w:type="dxa"/>
            </w:tcMar>
          </w:tcPr>
          <w:p w14:paraId="28762E19" w14:textId="77777777" w:rsidR="000B4422" w:rsidRPr="009A04E6" w:rsidRDefault="000B4422">
            <w:pPr>
              <w:rPr>
                <w:lang w:val="lt-LT"/>
              </w:rPr>
            </w:pPr>
          </w:p>
        </w:tc>
      </w:tr>
      <w:tr w:rsidR="000B4422" w:rsidRPr="009A04E6" w14:paraId="13F70A9D" w14:textId="77777777" w:rsidTr="000C5DF4">
        <w:trPr>
          <w:gridAfter w:val="1"/>
          <w:wAfter w:w="10" w:type="dxa"/>
          <w:trHeight w:val="282"/>
        </w:trPr>
        <w:tc>
          <w:tcPr>
            <w:tcW w:w="894" w:type="dxa"/>
            <w:tcBorders>
              <w:top w:val="single" w:sz="2" w:space="0" w:color="000000"/>
              <w:left w:val="single" w:sz="2" w:space="0" w:color="000000"/>
              <w:bottom w:val="single" w:sz="2" w:space="0" w:color="000000"/>
              <w:right w:val="single" w:sz="2" w:space="0" w:color="000000"/>
            </w:tcBorders>
          </w:tcPr>
          <w:p w14:paraId="3D148A94" w14:textId="77777777" w:rsidR="000B4422" w:rsidRPr="009A04E6" w:rsidRDefault="000B4422" w:rsidP="009A04E6">
            <w:pPr>
              <w:pStyle w:val="ListParagraph"/>
              <w:numPr>
                <w:ilvl w:val="1"/>
                <w:numId w:val="65"/>
              </w:numPr>
              <w:spacing w:line="259" w:lineRule="auto"/>
              <w:ind w:right="49"/>
              <w:jc w:val="center"/>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5815348B" w14:textId="77777777" w:rsidR="000B4422" w:rsidRPr="009A04E6" w:rsidRDefault="00DD482A">
            <w:pPr>
              <w:pStyle w:val="Standard"/>
              <w:spacing w:after="0" w:line="259" w:lineRule="auto"/>
              <w:ind w:left="0" w:firstLine="0"/>
              <w:jc w:val="both"/>
              <w:rPr>
                <w:szCs w:val="24"/>
                <w:lang w:val="lt-LT"/>
              </w:rPr>
            </w:pPr>
            <w:r w:rsidRPr="009A04E6">
              <w:rPr>
                <w:color w:val="auto"/>
                <w:szCs w:val="24"/>
                <w:lang w:val="lt-LT"/>
              </w:rPr>
              <w:t>Turi būti sumontuotos vairuotojo priekinė (Transporto priemonės  vaire) apsauginė oro pagalvė. Priekinio keleivio priekinė oro saugos pagalvė.</w:t>
            </w:r>
          </w:p>
        </w:tc>
        <w:tc>
          <w:tcPr>
            <w:tcW w:w="40" w:type="dxa"/>
            <w:tcMar>
              <w:top w:w="0" w:type="dxa"/>
              <w:left w:w="10" w:type="dxa"/>
              <w:right w:w="10" w:type="dxa"/>
            </w:tcMar>
          </w:tcPr>
          <w:p w14:paraId="408D9E19" w14:textId="77777777" w:rsidR="000B4422" w:rsidRPr="009A04E6" w:rsidRDefault="000B4422">
            <w:pPr>
              <w:rPr>
                <w:lang w:val="lt-LT"/>
              </w:rPr>
            </w:pPr>
          </w:p>
        </w:tc>
      </w:tr>
      <w:tr w:rsidR="000B4422" w:rsidRPr="009A04E6" w14:paraId="4B0E9EEF" w14:textId="77777777" w:rsidTr="000C5DF4">
        <w:trPr>
          <w:gridAfter w:val="1"/>
          <w:wAfter w:w="10" w:type="dxa"/>
          <w:trHeight w:val="166"/>
        </w:trPr>
        <w:tc>
          <w:tcPr>
            <w:tcW w:w="894" w:type="dxa"/>
            <w:tcBorders>
              <w:top w:val="single" w:sz="2" w:space="0" w:color="000000"/>
              <w:left w:val="single" w:sz="2" w:space="0" w:color="000000"/>
              <w:bottom w:val="single" w:sz="2" w:space="0" w:color="000000"/>
              <w:right w:val="single" w:sz="2" w:space="0" w:color="000000"/>
            </w:tcBorders>
          </w:tcPr>
          <w:p w14:paraId="075EE13C" w14:textId="77777777" w:rsidR="000B4422" w:rsidRPr="009A04E6" w:rsidRDefault="000B4422" w:rsidP="009A04E6">
            <w:pPr>
              <w:pStyle w:val="ListParagraph"/>
              <w:numPr>
                <w:ilvl w:val="1"/>
                <w:numId w:val="65"/>
              </w:numPr>
              <w:spacing w:line="259" w:lineRule="auto"/>
              <w:ind w:right="49"/>
              <w:jc w:val="center"/>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5DF3771D" w14:textId="77777777" w:rsidR="000B4422" w:rsidRPr="009A04E6" w:rsidRDefault="00DD482A">
            <w:pPr>
              <w:pStyle w:val="Standard"/>
              <w:spacing w:after="0" w:line="259" w:lineRule="auto"/>
              <w:ind w:left="32" w:right="112" w:firstLine="0"/>
              <w:jc w:val="both"/>
              <w:rPr>
                <w:szCs w:val="24"/>
                <w:lang w:val="lt-LT"/>
              </w:rPr>
            </w:pPr>
            <w:r w:rsidRPr="009A04E6">
              <w:rPr>
                <w:color w:val="auto"/>
                <w:szCs w:val="24"/>
                <w:lang w:val="lt-LT"/>
              </w:rPr>
              <w:t>Turi būti: LED priekiniai trumpųjų ir ilgųjų šviesu žibintai, LED dienos šviesos.</w:t>
            </w:r>
          </w:p>
        </w:tc>
        <w:tc>
          <w:tcPr>
            <w:tcW w:w="40" w:type="dxa"/>
            <w:tcMar>
              <w:top w:w="0" w:type="dxa"/>
              <w:left w:w="10" w:type="dxa"/>
              <w:right w:w="10" w:type="dxa"/>
            </w:tcMar>
          </w:tcPr>
          <w:p w14:paraId="602D75D7" w14:textId="77777777" w:rsidR="000B4422" w:rsidRPr="009A04E6" w:rsidRDefault="000B4422">
            <w:pPr>
              <w:rPr>
                <w:lang w:val="lt-LT"/>
              </w:rPr>
            </w:pPr>
          </w:p>
        </w:tc>
      </w:tr>
      <w:tr w:rsidR="000B4422" w:rsidRPr="009A04E6" w14:paraId="70203F4E" w14:textId="77777777" w:rsidTr="000C5DF4">
        <w:trPr>
          <w:gridAfter w:val="1"/>
          <w:wAfter w:w="10" w:type="dxa"/>
          <w:trHeight w:val="1148"/>
        </w:trPr>
        <w:tc>
          <w:tcPr>
            <w:tcW w:w="894" w:type="dxa"/>
            <w:tcBorders>
              <w:top w:val="single" w:sz="2" w:space="0" w:color="000000"/>
              <w:left w:val="single" w:sz="2" w:space="0" w:color="000000"/>
              <w:bottom w:val="single" w:sz="2" w:space="0" w:color="000000"/>
              <w:right w:val="single" w:sz="2" w:space="0" w:color="000000"/>
            </w:tcBorders>
          </w:tcPr>
          <w:p w14:paraId="0AF40AE6" w14:textId="77777777" w:rsidR="000B4422" w:rsidRPr="009A04E6" w:rsidRDefault="000B4422" w:rsidP="009A04E6">
            <w:pPr>
              <w:pStyle w:val="ListParagraph"/>
              <w:numPr>
                <w:ilvl w:val="1"/>
                <w:numId w:val="65"/>
              </w:numPr>
              <w:spacing w:line="259" w:lineRule="auto"/>
              <w:ind w:right="49"/>
              <w:jc w:val="center"/>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4F52C563" w14:textId="77777777" w:rsidR="000B4422" w:rsidRPr="009A04E6" w:rsidRDefault="00DD482A">
            <w:pPr>
              <w:pStyle w:val="Standard"/>
              <w:spacing w:after="0" w:line="259" w:lineRule="auto"/>
              <w:ind w:left="32" w:right="112" w:firstLine="0"/>
              <w:jc w:val="both"/>
              <w:rPr>
                <w:szCs w:val="24"/>
                <w:lang w:val="lt-LT"/>
              </w:rPr>
            </w:pPr>
            <w:r w:rsidRPr="009A04E6">
              <w:rPr>
                <w:color w:val="auto"/>
                <w:szCs w:val="24"/>
                <w:lang w:val="lt-LT"/>
              </w:rPr>
              <w:t>Turi būti: galimybė iš vairuotojo vietos visiškai išjungti šviesas ir įjungti išorinius IR žibintus skirtus vairuoti naktį naudojant naktinio matymo prietaisus (Turi išsijungti visi šviesos šaltiniai skleidžiantys šviesą į išorę (įskaitant gabaritų šviesas, trumpas/ilgas šviesas, atbulinės eigos žibintą, posūkius, numerio apšvietimą ir t.t.) ir šviesos šaltiniai skleidžiantys šviesą visame Transporto priemonės  viduje (atidarius Transporto priemonės  dureles tokiame rėžime, neturi veikti jokie vidaus žibintai). Turi būti galimybė įjungti stabdymo žibintų veikimą važiuojant automobilių kolonoje.</w:t>
            </w:r>
          </w:p>
        </w:tc>
        <w:tc>
          <w:tcPr>
            <w:tcW w:w="40" w:type="dxa"/>
            <w:tcMar>
              <w:top w:w="0" w:type="dxa"/>
              <w:left w:w="10" w:type="dxa"/>
              <w:right w:w="10" w:type="dxa"/>
            </w:tcMar>
          </w:tcPr>
          <w:p w14:paraId="356B4AC5" w14:textId="77777777" w:rsidR="000B4422" w:rsidRPr="009A04E6" w:rsidRDefault="000B4422">
            <w:pPr>
              <w:rPr>
                <w:lang w:val="lt-LT"/>
              </w:rPr>
            </w:pPr>
          </w:p>
        </w:tc>
      </w:tr>
      <w:tr w:rsidR="000B4422" w:rsidRPr="009A04E6" w14:paraId="68EFD234" w14:textId="77777777" w:rsidTr="000C5DF4">
        <w:trPr>
          <w:gridAfter w:val="1"/>
          <w:wAfter w:w="10" w:type="dxa"/>
          <w:trHeight w:val="317"/>
        </w:trPr>
        <w:tc>
          <w:tcPr>
            <w:tcW w:w="894" w:type="dxa"/>
            <w:tcBorders>
              <w:top w:val="single" w:sz="2" w:space="0" w:color="000000"/>
              <w:left w:val="single" w:sz="2" w:space="0" w:color="000000"/>
              <w:bottom w:val="single" w:sz="2" w:space="0" w:color="000000"/>
              <w:right w:val="single" w:sz="2" w:space="0" w:color="000000"/>
            </w:tcBorders>
          </w:tcPr>
          <w:p w14:paraId="20298814" w14:textId="77777777" w:rsidR="000B4422" w:rsidRPr="009A04E6" w:rsidRDefault="000B4422" w:rsidP="009A04E6">
            <w:pPr>
              <w:pStyle w:val="ListParagraph"/>
              <w:numPr>
                <w:ilvl w:val="1"/>
                <w:numId w:val="65"/>
              </w:numPr>
              <w:spacing w:line="259" w:lineRule="auto"/>
              <w:ind w:right="49"/>
              <w:jc w:val="center"/>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74561ABD" w14:textId="77777777" w:rsidR="000B4422" w:rsidRPr="009A04E6" w:rsidRDefault="00DD482A">
            <w:pPr>
              <w:pStyle w:val="Standard"/>
              <w:spacing w:line="259" w:lineRule="auto"/>
              <w:ind w:left="0" w:firstLine="0"/>
              <w:rPr>
                <w:szCs w:val="24"/>
                <w:lang w:val="lt-LT"/>
              </w:rPr>
            </w:pPr>
            <w:r w:rsidRPr="009A04E6">
              <w:rPr>
                <w:color w:val="auto"/>
                <w:szCs w:val="24"/>
                <w:lang w:val="lt-LT"/>
              </w:rPr>
              <w:t>Turi būti sumontuoti priekiniai ir galiniai parkavimo davikliai. Turi būti sumontuota galinės eigos vaizdo kamera.</w:t>
            </w:r>
          </w:p>
        </w:tc>
        <w:tc>
          <w:tcPr>
            <w:tcW w:w="40" w:type="dxa"/>
            <w:tcMar>
              <w:top w:w="0" w:type="dxa"/>
              <w:left w:w="10" w:type="dxa"/>
              <w:right w:w="10" w:type="dxa"/>
            </w:tcMar>
          </w:tcPr>
          <w:p w14:paraId="264CBCB2" w14:textId="77777777" w:rsidR="000B4422" w:rsidRPr="009A04E6" w:rsidRDefault="000B4422">
            <w:pPr>
              <w:rPr>
                <w:lang w:val="lt-LT"/>
              </w:rPr>
            </w:pPr>
          </w:p>
        </w:tc>
      </w:tr>
      <w:tr w:rsidR="000B4422" w:rsidRPr="009A04E6" w14:paraId="57EDB389" w14:textId="77777777" w:rsidTr="000C5DF4">
        <w:trPr>
          <w:gridAfter w:val="1"/>
          <w:wAfter w:w="10" w:type="dxa"/>
          <w:trHeight w:val="288"/>
        </w:trPr>
        <w:tc>
          <w:tcPr>
            <w:tcW w:w="894" w:type="dxa"/>
            <w:tcBorders>
              <w:top w:val="single" w:sz="2" w:space="0" w:color="000000"/>
              <w:left w:val="single" w:sz="2" w:space="0" w:color="000000"/>
              <w:bottom w:val="single" w:sz="2" w:space="0" w:color="000000"/>
              <w:right w:val="single" w:sz="2" w:space="0" w:color="000000"/>
            </w:tcBorders>
          </w:tcPr>
          <w:p w14:paraId="535FF10D" w14:textId="77777777" w:rsidR="000B4422" w:rsidRPr="009A04E6" w:rsidRDefault="000B4422" w:rsidP="009A04E6">
            <w:pPr>
              <w:pStyle w:val="ListParagraph"/>
              <w:numPr>
                <w:ilvl w:val="1"/>
                <w:numId w:val="65"/>
              </w:numPr>
              <w:spacing w:line="259" w:lineRule="auto"/>
              <w:ind w:right="49"/>
              <w:jc w:val="center"/>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22AF6999" w14:textId="77777777" w:rsidR="000B4422" w:rsidRPr="009A04E6" w:rsidRDefault="00DD482A">
            <w:pPr>
              <w:pStyle w:val="Standard"/>
              <w:spacing w:line="259" w:lineRule="auto"/>
              <w:ind w:left="0" w:firstLine="0"/>
              <w:jc w:val="both"/>
              <w:rPr>
                <w:szCs w:val="24"/>
                <w:lang w:val="lt-LT"/>
              </w:rPr>
            </w:pPr>
            <w:r w:rsidRPr="009A04E6">
              <w:rPr>
                <w:color w:val="auto"/>
                <w:szCs w:val="24"/>
                <w:lang w:val="lt-LT"/>
              </w:rPr>
              <w:t>Tūri būti vairuotojo ir priekinio keleivio oro pagalvių atjungimo jungiklis. Jis turi būti sumontuotas lengvai pasiekiamoje abiejų priekinių sėdynių keleiviams vietoje, turi turėti apsauginį mechanizmą, kuris apsaugo jį nuo atsitiktinio įsijungimo.</w:t>
            </w:r>
          </w:p>
        </w:tc>
        <w:tc>
          <w:tcPr>
            <w:tcW w:w="40" w:type="dxa"/>
            <w:tcMar>
              <w:top w:w="0" w:type="dxa"/>
              <w:left w:w="10" w:type="dxa"/>
              <w:right w:w="10" w:type="dxa"/>
            </w:tcMar>
          </w:tcPr>
          <w:p w14:paraId="3E72DF4F" w14:textId="77777777" w:rsidR="000B4422" w:rsidRPr="009A04E6" w:rsidRDefault="000B4422">
            <w:pPr>
              <w:rPr>
                <w:lang w:val="lt-LT"/>
              </w:rPr>
            </w:pPr>
          </w:p>
        </w:tc>
      </w:tr>
      <w:tr w:rsidR="000B4422" w:rsidRPr="009A04E6" w14:paraId="32E0685E" w14:textId="77777777" w:rsidTr="000C5DF4">
        <w:trPr>
          <w:gridAfter w:val="1"/>
          <w:wAfter w:w="10" w:type="dxa"/>
          <w:trHeight w:val="288"/>
        </w:trPr>
        <w:tc>
          <w:tcPr>
            <w:tcW w:w="894" w:type="dxa"/>
            <w:tcBorders>
              <w:top w:val="single" w:sz="2" w:space="0" w:color="000000"/>
              <w:left w:val="single" w:sz="2" w:space="0" w:color="000000"/>
              <w:bottom w:val="single" w:sz="2" w:space="0" w:color="000000"/>
              <w:right w:val="single" w:sz="2" w:space="0" w:color="000000"/>
            </w:tcBorders>
          </w:tcPr>
          <w:p w14:paraId="550D86CE" w14:textId="77777777" w:rsidR="000B4422" w:rsidRPr="009A04E6" w:rsidRDefault="000B4422" w:rsidP="009A04E6">
            <w:pPr>
              <w:pStyle w:val="ListParagraph"/>
              <w:numPr>
                <w:ilvl w:val="1"/>
                <w:numId w:val="65"/>
              </w:numPr>
              <w:spacing w:line="259" w:lineRule="auto"/>
              <w:ind w:right="49"/>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02F9663B" w14:textId="77777777" w:rsidR="000B4422" w:rsidRPr="009A04E6" w:rsidRDefault="00DD482A">
            <w:pPr>
              <w:pStyle w:val="Standard"/>
              <w:spacing w:line="259" w:lineRule="auto"/>
              <w:ind w:left="0" w:firstLine="0"/>
              <w:jc w:val="both"/>
              <w:rPr>
                <w:szCs w:val="24"/>
                <w:lang w:val="lt-LT"/>
              </w:rPr>
            </w:pPr>
            <w:r w:rsidRPr="009A04E6">
              <w:rPr>
                <w:color w:val="auto"/>
                <w:szCs w:val="24"/>
                <w:lang w:val="lt-LT"/>
              </w:rPr>
              <w:t>Transporto priemonėje turi būti sumontuota gaisro gesinimo sistema, kuri apsaugotų variklio skyrių, Transporto priemonės  dugną ir kuro baką. Gesinimo medžiaga turi būti tinkamo tipo elektros ir kuro gaisrams. Gesinimo medžiaga neturi būti kenksminga žmogaus sveikatai.</w:t>
            </w:r>
          </w:p>
        </w:tc>
        <w:tc>
          <w:tcPr>
            <w:tcW w:w="40" w:type="dxa"/>
            <w:tcMar>
              <w:top w:w="0" w:type="dxa"/>
              <w:left w:w="10" w:type="dxa"/>
              <w:right w:w="10" w:type="dxa"/>
            </w:tcMar>
          </w:tcPr>
          <w:p w14:paraId="34D38D4C" w14:textId="77777777" w:rsidR="000B4422" w:rsidRPr="009A04E6" w:rsidRDefault="000B4422">
            <w:pPr>
              <w:rPr>
                <w:lang w:val="lt-LT"/>
              </w:rPr>
            </w:pPr>
          </w:p>
        </w:tc>
      </w:tr>
      <w:tr w:rsidR="000B4422" w:rsidRPr="009A04E6" w14:paraId="5F834C76" w14:textId="77777777" w:rsidTr="000C5DF4">
        <w:trPr>
          <w:gridAfter w:val="1"/>
          <w:wAfter w:w="10" w:type="dxa"/>
          <w:trHeight w:val="288"/>
        </w:trPr>
        <w:tc>
          <w:tcPr>
            <w:tcW w:w="894" w:type="dxa"/>
            <w:tcBorders>
              <w:top w:val="single" w:sz="2" w:space="0" w:color="000000"/>
              <w:left w:val="single" w:sz="2" w:space="0" w:color="000000"/>
              <w:bottom w:val="single" w:sz="2" w:space="0" w:color="000000"/>
              <w:right w:val="single" w:sz="2" w:space="0" w:color="000000"/>
            </w:tcBorders>
          </w:tcPr>
          <w:p w14:paraId="66109AC3" w14:textId="77777777" w:rsidR="000B4422" w:rsidRPr="009A04E6" w:rsidRDefault="000B4422" w:rsidP="009A04E6">
            <w:pPr>
              <w:pStyle w:val="ListParagraph"/>
              <w:numPr>
                <w:ilvl w:val="1"/>
                <w:numId w:val="65"/>
              </w:numPr>
              <w:spacing w:line="259" w:lineRule="auto"/>
              <w:ind w:right="49"/>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260E2905" w14:textId="77777777" w:rsidR="000B4422" w:rsidRPr="009A04E6" w:rsidRDefault="00DD482A">
            <w:pPr>
              <w:pStyle w:val="Standard"/>
              <w:spacing w:line="259" w:lineRule="auto"/>
              <w:ind w:left="0" w:firstLine="0"/>
              <w:jc w:val="both"/>
              <w:rPr>
                <w:szCs w:val="24"/>
                <w:lang w:val="lt-LT"/>
              </w:rPr>
            </w:pPr>
            <w:r w:rsidRPr="009A04E6">
              <w:rPr>
                <w:color w:val="auto"/>
                <w:szCs w:val="24"/>
                <w:lang w:val="lt-LT"/>
              </w:rPr>
              <w:t>Transporto priemonės  salono prietaisų skydelio centre turi būti gaisro gesinimo rankinio įjungimo jungiklis. Rankinis jungiklis turi būti apsaugotas apsauginiu dangteliu, užplombuotu lūžtančia viela arba lygiaverčiu mechanizmu, kad būtų išvengta atsitiktinio įjungimo.</w:t>
            </w:r>
          </w:p>
        </w:tc>
        <w:tc>
          <w:tcPr>
            <w:tcW w:w="40" w:type="dxa"/>
            <w:tcMar>
              <w:top w:w="0" w:type="dxa"/>
              <w:left w:w="10" w:type="dxa"/>
              <w:right w:w="10" w:type="dxa"/>
            </w:tcMar>
          </w:tcPr>
          <w:p w14:paraId="08487A2A" w14:textId="77777777" w:rsidR="000B4422" w:rsidRPr="009A04E6" w:rsidRDefault="000B4422">
            <w:pPr>
              <w:rPr>
                <w:lang w:val="lt-LT"/>
              </w:rPr>
            </w:pPr>
          </w:p>
        </w:tc>
      </w:tr>
      <w:tr w:rsidR="000B4422" w:rsidRPr="009A04E6" w14:paraId="0BB4E827" w14:textId="77777777" w:rsidTr="000C5DF4">
        <w:trPr>
          <w:gridAfter w:val="1"/>
          <w:wAfter w:w="10" w:type="dxa"/>
          <w:trHeight w:val="288"/>
        </w:trPr>
        <w:tc>
          <w:tcPr>
            <w:tcW w:w="894" w:type="dxa"/>
            <w:tcBorders>
              <w:top w:val="single" w:sz="2" w:space="0" w:color="000000"/>
              <w:left w:val="single" w:sz="2" w:space="0" w:color="000000"/>
              <w:bottom w:val="single" w:sz="2" w:space="0" w:color="000000"/>
              <w:right w:val="single" w:sz="2" w:space="0" w:color="000000"/>
            </w:tcBorders>
          </w:tcPr>
          <w:p w14:paraId="4B193557" w14:textId="77777777" w:rsidR="000B4422" w:rsidRPr="009A04E6" w:rsidRDefault="000B4422" w:rsidP="009A04E6">
            <w:pPr>
              <w:pStyle w:val="ListParagraph"/>
              <w:numPr>
                <w:ilvl w:val="1"/>
                <w:numId w:val="65"/>
              </w:numPr>
              <w:spacing w:line="259" w:lineRule="auto"/>
              <w:ind w:right="49"/>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212028B8" w14:textId="77777777" w:rsidR="000B4422" w:rsidRPr="009A04E6" w:rsidRDefault="00DD482A">
            <w:pPr>
              <w:pStyle w:val="Standard"/>
              <w:spacing w:line="259" w:lineRule="auto"/>
              <w:ind w:left="42" w:firstLine="0"/>
              <w:jc w:val="both"/>
              <w:rPr>
                <w:szCs w:val="24"/>
                <w:lang w:val="lt-LT"/>
              </w:rPr>
            </w:pPr>
            <w:r w:rsidRPr="009A04E6">
              <w:rPr>
                <w:color w:val="auto"/>
                <w:szCs w:val="24"/>
                <w:lang w:val="lt-LT"/>
              </w:rPr>
              <w:t>Automobilis turi turėti stabilizavimo sistemą ESP, ESC ar analogišką. Sistema turi turėti atjungimo mygtuką.</w:t>
            </w:r>
          </w:p>
        </w:tc>
        <w:tc>
          <w:tcPr>
            <w:tcW w:w="40" w:type="dxa"/>
            <w:tcMar>
              <w:top w:w="0" w:type="dxa"/>
              <w:left w:w="10" w:type="dxa"/>
              <w:right w:w="10" w:type="dxa"/>
            </w:tcMar>
          </w:tcPr>
          <w:p w14:paraId="69C6D3B6" w14:textId="77777777" w:rsidR="000B4422" w:rsidRPr="009A04E6" w:rsidRDefault="000B4422">
            <w:pPr>
              <w:rPr>
                <w:lang w:val="lt-LT"/>
              </w:rPr>
            </w:pPr>
          </w:p>
        </w:tc>
      </w:tr>
      <w:tr w:rsidR="000B4422" w:rsidRPr="009A04E6" w14:paraId="346C002F" w14:textId="77777777" w:rsidTr="000C5DF4">
        <w:trPr>
          <w:gridAfter w:val="1"/>
          <w:wAfter w:w="10" w:type="dxa"/>
          <w:trHeight w:val="288"/>
        </w:trPr>
        <w:tc>
          <w:tcPr>
            <w:tcW w:w="894" w:type="dxa"/>
            <w:tcBorders>
              <w:top w:val="single" w:sz="2" w:space="0" w:color="000000"/>
              <w:left w:val="single" w:sz="2" w:space="0" w:color="000000"/>
              <w:bottom w:val="single" w:sz="2" w:space="0" w:color="000000"/>
              <w:right w:val="single" w:sz="2" w:space="0" w:color="000000"/>
            </w:tcBorders>
          </w:tcPr>
          <w:p w14:paraId="363ADD63" w14:textId="77777777" w:rsidR="000B4422" w:rsidRPr="009A04E6" w:rsidRDefault="000B4422" w:rsidP="009A04E6">
            <w:pPr>
              <w:pStyle w:val="ListParagraph"/>
              <w:numPr>
                <w:ilvl w:val="1"/>
                <w:numId w:val="65"/>
              </w:numPr>
              <w:spacing w:line="259" w:lineRule="auto"/>
              <w:ind w:right="49"/>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0B4BE1CE" w14:textId="77777777" w:rsidR="000B4422" w:rsidRPr="009A04E6" w:rsidRDefault="00DD482A">
            <w:pPr>
              <w:pStyle w:val="Standard"/>
              <w:spacing w:line="259" w:lineRule="auto"/>
              <w:ind w:left="42" w:firstLine="0"/>
              <w:jc w:val="both"/>
              <w:rPr>
                <w:szCs w:val="24"/>
                <w:lang w:val="lt-LT"/>
              </w:rPr>
            </w:pPr>
            <w:r w:rsidRPr="009A04E6">
              <w:rPr>
                <w:color w:val="auto"/>
                <w:szCs w:val="24"/>
                <w:lang w:val="lt-LT"/>
              </w:rPr>
              <w:t>Automobilis turi turėti traukos kontrolės sistemą TCS. Sistema turi turėti atjungimo mygtuką.</w:t>
            </w:r>
          </w:p>
        </w:tc>
        <w:tc>
          <w:tcPr>
            <w:tcW w:w="40" w:type="dxa"/>
            <w:tcMar>
              <w:top w:w="0" w:type="dxa"/>
              <w:left w:w="10" w:type="dxa"/>
              <w:right w:w="10" w:type="dxa"/>
            </w:tcMar>
          </w:tcPr>
          <w:p w14:paraId="79225035" w14:textId="77777777" w:rsidR="000B4422" w:rsidRPr="009A04E6" w:rsidRDefault="000B4422">
            <w:pPr>
              <w:rPr>
                <w:lang w:val="lt-LT"/>
              </w:rPr>
            </w:pPr>
          </w:p>
        </w:tc>
      </w:tr>
      <w:tr w:rsidR="000B4422" w:rsidRPr="009A04E6" w14:paraId="5821E559" w14:textId="77777777" w:rsidTr="000C5DF4">
        <w:trPr>
          <w:gridAfter w:val="1"/>
          <w:wAfter w:w="10" w:type="dxa"/>
          <w:trHeight w:val="288"/>
        </w:trPr>
        <w:tc>
          <w:tcPr>
            <w:tcW w:w="894" w:type="dxa"/>
            <w:tcBorders>
              <w:top w:val="single" w:sz="2" w:space="0" w:color="000000"/>
              <w:left w:val="single" w:sz="2" w:space="0" w:color="000000"/>
              <w:bottom w:val="single" w:sz="2" w:space="0" w:color="000000"/>
              <w:right w:val="single" w:sz="2" w:space="0" w:color="000000"/>
            </w:tcBorders>
          </w:tcPr>
          <w:p w14:paraId="2E4FD987" w14:textId="77777777" w:rsidR="000B4422" w:rsidRPr="009A04E6" w:rsidRDefault="000B4422" w:rsidP="009A04E6">
            <w:pPr>
              <w:pStyle w:val="ListParagraph"/>
              <w:numPr>
                <w:ilvl w:val="1"/>
                <w:numId w:val="65"/>
              </w:numPr>
              <w:spacing w:line="259" w:lineRule="auto"/>
              <w:ind w:right="49"/>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4858CA56" w14:textId="77777777" w:rsidR="000B4422" w:rsidRPr="009A04E6" w:rsidRDefault="00DD482A">
            <w:pPr>
              <w:pStyle w:val="Standard"/>
              <w:spacing w:line="259" w:lineRule="auto"/>
              <w:ind w:left="42" w:firstLine="0"/>
              <w:jc w:val="both"/>
              <w:rPr>
                <w:szCs w:val="24"/>
                <w:lang w:val="lt-LT"/>
              </w:rPr>
            </w:pPr>
            <w:r w:rsidRPr="009A04E6">
              <w:rPr>
                <w:color w:val="auto"/>
                <w:szCs w:val="24"/>
                <w:lang w:val="lt-LT"/>
              </w:rPr>
              <w:t>Transporto priemonėje turi būti sumontuota viduje esanti rankiniu būdu valdoma centrinio durų užrakto sistema.</w:t>
            </w:r>
          </w:p>
        </w:tc>
        <w:tc>
          <w:tcPr>
            <w:tcW w:w="40" w:type="dxa"/>
            <w:tcMar>
              <w:top w:w="0" w:type="dxa"/>
              <w:left w:w="10" w:type="dxa"/>
              <w:right w:w="10" w:type="dxa"/>
            </w:tcMar>
          </w:tcPr>
          <w:p w14:paraId="11572B39" w14:textId="77777777" w:rsidR="000B4422" w:rsidRPr="009A04E6" w:rsidRDefault="000B4422">
            <w:pPr>
              <w:rPr>
                <w:lang w:val="lt-LT"/>
              </w:rPr>
            </w:pPr>
          </w:p>
        </w:tc>
      </w:tr>
      <w:tr w:rsidR="000B4422" w:rsidRPr="009A04E6" w14:paraId="2BD37E5E" w14:textId="77777777" w:rsidTr="000C5DF4">
        <w:trPr>
          <w:gridAfter w:val="1"/>
          <w:wAfter w:w="10" w:type="dxa"/>
          <w:trHeight w:val="288"/>
        </w:trPr>
        <w:tc>
          <w:tcPr>
            <w:tcW w:w="894" w:type="dxa"/>
            <w:tcBorders>
              <w:top w:val="single" w:sz="2" w:space="0" w:color="000000"/>
              <w:left w:val="single" w:sz="2" w:space="0" w:color="000000"/>
              <w:bottom w:val="single" w:sz="2" w:space="0" w:color="000000"/>
              <w:right w:val="single" w:sz="2" w:space="0" w:color="000000"/>
            </w:tcBorders>
          </w:tcPr>
          <w:p w14:paraId="276877A7" w14:textId="77777777" w:rsidR="000B4422" w:rsidRPr="009A04E6" w:rsidRDefault="000B4422" w:rsidP="009A04E6">
            <w:pPr>
              <w:pStyle w:val="ListParagraph"/>
              <w:numPr>
                <w:ilvl w:val="1"/>
                <w:numId w:val="65"/>
              </w:numPr>
              <w:spacing w:line="259" w:lineRule="auto"/>
              <w:ind w:right="49"/>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6DC2FFDB" w14:textId="77777777" w:rsidR="000B4422" w:rsidRPr="009A04E6" w:rsidRDefault="00DD482A">
            <w:pPr>
              <w:pStyle w:val="Standard"/>
              <w:spacing w:line="259" w:lineRule="auto"/>
              <w:ind w:left="42" w:firstLine="0"/>
              <w:jc w:val="both"/>
              <w:rPr>
                <w:szCs w:val="24"/>
                <w:lang w:val="lt-LT"/>
              </w:rPr>
            </w:pPr>
            <w:r w:rsidRPr="009A04E6">
              <w:rPr>
                <w:color w:val="auto"/>
                <w:szCs w:val="24"/>
                <w:lang w:val="lt-LT"/>
              </w:rPr>
              <w:t>Turi būti sumontuotas avarinis, mechaninis durų ir stogo liuko atidarymas dingus Transporto priemonės  elektrai ir neveikiant hidraulinei arba elektrinei durų atidarymo sistemai.</w:t>
            </w:r>
          </w:p>
        </w:tc>
        <w:tc>
          <w:tcPr>
            <w:tcW w:w="40" w:type="dxa"/>
            <w:tcMar>
              <w:top w:w="0" w:type="dxa"/>
              <w:left w:w="10" w:type="dxa"/>
              <w:right w:w="10" w:type="dxa"/>
            </w:tcMar>
          </w:tcPr>
          <w:p w14:paraId="6CDE6B9E" w14:textId="77777777" w:rsidR="000B4422" w:rsidRPr="009A04E6" w:rsidRDefault="000B4422">
            <w:pPr>
              <w:rPr>
                <w:lang w:val="lt-LT"/>
              </w:rPr>
            </w:pPr>
          </w:p>
        </w:tc>
      </w:tr>
      <w:tr w:rsidR="000B4422" w:rsidRPr="009A04E6" w14:paraId="6DC88697" w14:textId="77777777" w:rsidTr="000C5DF4">
        <w:trPr>
          <w:gridAfter w:val="1"/>
          <w:wAfter w:w="10" w:type="dxa"/>
          <w:trHeight w:val="288"/>
        </w:trPr>
        <w:tc>
          <w:tcPr>
            <w:tcW w:w="894" w:type="dxa"/>
            <w:tcBorders>
              <w:top w:val="single" w:sz="2" w:space="0" w:color="000000"/>
              <w:left w:val="single" w:sz="2" w:space="0" w:color="000000"/>
              <w:bottom w:val="single" w:sz="2" w:space="0" w:color="000000"/>
              <w:right w:val="single" w:sz="2" w:space="0" w:color="000000"/>
            </w:tcBorders>
          </w:tcPr>
          <w:p w14:paraId="6BA39A43" w14:textId="77777777" w:rsidR="000B4422" w:rsidRPr="009A04E6" w:rsidRDefault="000B4422" w:rsidP="009A04E6">
            <w:pPr>
              <w:pStyle w:val="ListParagraph"/>
              <w:numPr>
                <w:ilvl w:val="1"/>
                <w:numId w:val="65"/>
              </w:numPr>
              <w:spacing w:line="259" w:lineRule="auto"/>
              <w:ind w:right="49"/>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7E61EC6E" w14:textId="77777777" w:rsidR="000B4422" w:rsidRPr="009A04E6" w:rsidRDefault="00DD482A">
            <w:pPr>
              <w:pStyle w:val="Standard"/>
              <w:spacing w:line="259" w:lineRule="auto"/>
              <w:ind w:left="42" w:firstLine="0"/>
              <w:jc w:val="both"/>
              <w:rPr>
                <w:szCs w:val="24"/>
                <w:lang w:val="lt-LT"/>
              </w:rPr>
            </w:pPr>
            <w:r w:rsidRPr="009A04E6">
              <w:rPr>
                <w:color w:val="auto"/>
                <w:szCs w:val="24"/>
                <w:lang w:val="lt-LT"/>
              </w:rPr>
              <w:t>Automobilis turi būti pritaikytas įveikti vandens kliūtis kurių gylis yra ne mažesnis nei 60 cm.</w:t>
            </w:r>
          </w:p>
        </w:tc>
        <w:tc>
          <w:tcPr>
            <w:tcW w:w="40" w:type="dxa"/>
            <w:tcMar>
              <w:top w:w="0" w:type="dxa"/>
              <w:left w:w="10" w:type="dxa"/>
              <w:right w:w="10" w:type="dxa"/>
            </w:tcMar>
          </w:tcPr>
          <w:p w14:paraId="0DB82DFA" w14:textId="77777777" w:rsidR="000B4422" w:rsidRPr="009A04E6" w:rsidRDefault="000B4422">
            <w:pPr>
              <w:rPr>
                <w:lang w:val="lt-LT"/>
              </w:rPr>
            </w:pPr>
          </w:p>
        </w:tc>
      </w:tr>
      <w:tr w:rsidR="000B4422" w:rsidRPr="009A04E6" w14:paraId="1D8CEBEA" w14:textId="77777777" w:rsidTr="000C5DF4">
        <w:trPr>
          <w:gridAfter w:val="1"/>
          <w:wAfter w:w="10" w:type="dxa"/>
          <w:trHeight w:val="282"/>
        </w:trPr>
        <w:tc>
          <w:tcPr>
            <w:tcW w:w="894" w:type="dxa"/>
            <w:tcBorders>
              <w:top w:val="single" w:sz="2" w:space="0" w:color="000000"/>
              <w:left w:val="single" w:sz="2" w:space="0" w:color="000000"/>
              <w:bottom w:val="single" w:sz="2" w:space="0" w:color="000000"/>
              <w:right w:val="single" w:sz="2" w:space="0" w:color="000000"/>
            </w:tcBorders>
            <w:shd w:val="clear" w:color="auto" w:fill="F2F2F2"/>
          </w:tcPr>
          <w:p w14:paraId="40E04697" w14:textId="77777777" w:rsidR="000B4422" w:rsidRPr="009A04E6" w:rsidRDefault="000B4422" w:rsidP="009A04E6">
            <w:pPr>
              <w:pStyle w:val="ListParagraph"/>
              <w:numPr>
                <w:ilvl w:val="0"/>
                <w:numId w:val="65"/>
              </w:numPr>
              <w:spacing w:line="259" w:lineRule="auto"/>
              <w:ind w:right="89"/>
              <w:jc w:val="both"/>
              <w:rPr>
                <w:b/>
                <w:szCs w:val="24"/>
                <w:lang w:val="lt-LT"/>
              </w:rPr>
            </w:pPr>
          </w:p>
        </w:tc>
        <w:tc>
          <w:tcPr>
            <w:tcW w:w="8930" w:type="dxa"/>
            <w:tcBorders>
              <w:top w:val="single" w:sz="2" w:space="0" w:color="000000"/>
              <w:left w:val="single" w:sz="2" w:space="0" w:color="000000"/>
              <w:bottom w:val="single" w:sz="2" w:space="0" w:color="000000"/>
              <w:right w:val="single" w:sz="2" w:space="0" w:color="000000"/>
            </w:tcBorders>
            <w:shd w:val="clear" w:color="auto" w:fill="F2F2F2"/>
          </w:tcPr>
          <w:p w14:paraId="7700F2E2" w14:textId="77777777" w:rsidR="000B4422" w:rsidRPr="009A04E6" w:rsidRDefault="00DD482A">
            <w:pPr>
              <w:pStyle w:val="Standard"/>
              <w:spacing w:line="259" w:lineRule="auto"/>
              <w:ind w:left="0" w:firstLine="0"/>
              <w:jc w:val="both"/>
              <w:rPr>
                <w:szCs w:val="24"/>
                <w:lang w:val="lt-LT"/>
              </w:rPr>
            </w:pPr>
            <w:r w:rsidRPr="009A04E6">
              <w:rPr>
                <w:b/>
                <w:color w:val="auto"/>
                <w:szCs w:val="24"/>
                <w:lang w:val="lt-LT"/>
              </w:rPr>
              <w:t>Papildoma įranga:</w:t>
            </w:r>
          </w:p>
        </w:tc>
        <w:tc>
          <w:tcPr>
            <w:tcW w:w="40" w:type="dxa"/>
            <w:tcMar>
              <w:top w:w="0" w:type="dxa"/>
              <w:left w:w="10" w:type="dxa"/>
              <w:right w:w="10" w:type="dxa"/>
            </w:tcMar>
          </w:tcPr>
          <w:p w14:paraId="7A72B4BF" w14:textId="77777777" w:rsidR="000B4422" w:rsidRPr="009A04E6" w:rsidRDefault="000B4422">
            <w:pPr>
              <w:rPr>
                <w:lang w:val="lt-LT"/>
              </w:rPr>
            </w:pPr>
          </w:p>
        </w:tc>
      </w:tr>
      <w:tr w:rsidR="000B4422" w:rsidRPr="009A04E6" w14:paraId="38087593"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42433278" w14:textId="77777777" w:rsidR="000B4422" w:rsidRPr="009A04E6" w:rsidRDefault="000B4422" w:rsidP="009A04E6">
            <w:pPr>
              <w:pStyle w:val="ListParagraph"/>
              <w:numPr>
                <w:ilvl w:val="1"/>
                <w:numId w:val="65"/>
              </w:numPr>
              <w:spacing w:line="259" w:lineRule="auto"/>
              <w:ind w:right="49"/>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26F403DB" w14:textId="77777777" w:rsidR="000B4422" w:rsidRPr="009A04E6" w:rsidRDefault="00DD482A">
            <w:pPr>
              <w:pStyle w:val="Standard"/>
              <w:spacing w:line="259" w:lineRule="auto"/>
              <w:ind w:left="42" w:firstLine="0"/>
              <w:jc w:val="both"/>
              <w:rPr>
                <w:szCs w:val="24"/>
                <w:lang w:val="lt-LT"/>
              </w:rPr>
            </w:pPr>
            <w:r w:rsidRPr="009A04E6">
              <w:rPr>
                <w:color w:val="auto"/>
                <w:szCs w:val="24"/>
                <w:lang w:val="lt-LT"/>
              </w:rPr>
              <w:t xml:space="preserve">Turi būti Multimedijos įrenginys ne mažesniu nei 7 coliu ekranu. Turi būti „Android Auto“ </w:t>
            </w:r>
            <w:r w:rsidRPr="009A04E6">
              <w:rPr>
                <w:color w:val="auto"/>
                <w:szCs w:val="24"/>
                <w:lang w:val="lt-LT"/>
              </w:rPr>
              <w:lastRenderedPageBreak/>
              <w:t>funkcionalumas, tiek laidu, tiek bevieliu „Bluetooth“ ryšiu. Turi būti „Bluetooth“ „laisvų rankų“ sistema.</w:t>
            </w:r>
          </w:p>
        </w:tc>
        <w:tc>
          <w:tcPr>
            <w:tcW w:w="40" w:type="dxa"/>
            <w:tcMar>
              <w:top w:w="0" w:type="dxa"/>
              <w:left w:w="10" w:type="dxa"/>
              <w:right w:w="10" w:type="dxa"/>
            </w:tcMar>
          </w:tcPr>
          <w:p w14:paraId="7A44AF5D" w14:textId="77777777" w:rsidR="000B4422" w:rsidRPr="009A04E6" w:rsidRDefault="000B4422">
            <w:pPr>
              <w:rPr>
                <w:lang w:val="lt-LT"/>
              </w:rPr>
            </w:pPr>
          </w:p>
        </w:tc>
      </w:tr>
      <w:tr w:rsidR="000B4422" w:rsidRPr="009A04E6" w14:paraId="13D9FA07"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37936CBB" w14:textId="77777777" w:rsidR="000B4422" w:rsidRPr="009A04E6" w:rsidRDefault="000B4422" w:rsidP="009A04E6">
            <w:pPr>
              <w:pStyle w:val="ListParagraph"/>
              <w:numPr>
                <w:ilvl w:val="1"/>
                <w:numId w:val="65"/>
              </w:numPr>
              <w:spacing w:line="259" w:lineRule="auto"/>
              <w:ind w:right="49"/>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2DBF2417" w14:textId="77777777" w:rsidR="000B4422" w:rsidRPr="009A04E6" w:rsidRDefault="00DD482A">
            <w:pPr>
              <w:pStyle w:val="Standard"/>
              <w:pBdr>
                <w:top w:val="single" w:sz="4" w:space="1" w:color="000000"/>
                <w:left w:val="single" w:sz="4" w:space="4" w:color="000000"/>
                <w:right w:val="single" w:sz="4" w:space="4" w:color="000000"/>
              </w:pBdr>
              <w:spacing w:line="259" w:lineRule="auto"/>
              <w:ind w:left="42" w:right="137" w:firstLine="0"/>
              <w:jc w:val="both"/>
              <w:rPr>
                <w:color w:val="auto"/>
                <w:szCs w:val="24"/>
                <w:shd w:val="clear" w:color="auto" w:fill="FFFFFF"/>
                <w:lang w:val="lt-LT"/>
              </w:rPr>
            </w:pPr>
            <w:r w:rsidRPr="009A04E6">
              <w:rPr>
                <w:szCs w:val="24"/>
                <w:shd w:val="clear" w:color="auto" w:fill="FFFFFF"/>
                <w:lang w:val="lt-LT"/>
              </w:rPr>
              <w:t>Transporto priemonėje turi būti sukomplektuota uždedama ant stogo (tvirtinimas neinvazinis)  magnetiniais laikikliais arba gnybtais, bevieliu arba laidiniu būdų valdoma 360° PTZ dviejų spektrų stebėjimo (kamera (visible + thermal)) sistema, kuri užtikrintų optimalų matomumą 24 valandas per parą, 7 dienas per savaitę bet kokiomis oro sąlygomis.</w:t>
            </w:r>
          </w:p>
          <w:p w14:paraId="18D85E40" w14:textId="77777777" w:rsidR="000B4422" w:rsidRPr="009A04E6" w:rsidRDefault="00DD482A">
            <w:pPr>
              <w:pStyle w:val="Standard"/>
              <w:pBdr>
                <w:top w:val="single" w:sz="4" w:space="1" w:color="000000"/>
                <w:left w:val="single" w:sz="4" w:space="4" w:color="000000"/>
                <w:right w:val="single" w:sz="4" w:space="4" w:color="000000"/>
              </w:pBdr>
              <w:spacing w:line="259" w:lineRule="auto"/>
              <w:ind w:left="42" w:right="137" w:firstLine="0"/>
              <w:jc w:val="both"/>
              <w:rPr>
                <w:color w:val="auto"/>
                <w:szCs w:val="24"/>
                <w:shd w:val="clear" w:color="auto" w:fill="FFFFFF"/>
                <w:lang w:val="lt-LT"/>
              </w:rPr>
            </w:pPr>
            <w:r w:rsidRPr="009A04E6">
              <w:rPr>
                <w:szCs w:val="24"/>
                <w:shd w:val="clear" w:color="auto" w:fill="FFFFFF"/>
                <w:lang w:val="lt-LT"/>
              </w:rPr>
              <w:t>Sistemose turi būti patvarus ekrano LCD monitorius, valdymo blokas su įmontuotu jutikliniu ekranu ir vairalazde, kuri užtikrina stebėjimo kameromis valdymą.</w:t>
            </w:r>
          </w:p>
          <w:p w14:paraId="3FA47333" w14:textId="77777777" w:rsidR="000B4422" w:rsidRPr="009A04E6" w:rsidRDefault="00DD482A">
            <w:pPr>
              <w:pStyle w:val="Standard"/>
              <w:pBdr>
                <w:top w:val="single" w:sz="4" w:space="1" w:color="000000"/>
                <w:left w:val="single" w:sz="4" w:space="4" w:color="000000"/>
                <w:right w:val="single" w:sz="4" w:space="4" w:color="000000"/>
              </w:pBdr>
              <w:spacing w:line="259" w:lineRule="auto"/>
              <w:ind w:left="42" w:right="137" w:firstLine="0"/>
              <w:jc w:val="both"/>
              <w:rPr>
                <w:color w:val="auto"/>
                <w:szCs w:val="24"/>
                <w:shd w:val="clear" w:color="auto" w:fill="FFFFFF"/>
                <w:lang w:val="lt-LT"/>
              </w:rPr>
            </w:pPr>
            <w:r w:rsidRPr="009A04E6">
              <w:rPr>
                <w:szCs w:val="24"/>
                <w:shd w:val="clear" w:color="auto" w:fill="FFFFFF"/>
                <w:lang w:val="lt-LT"/>
              </w:rPr>
              <w:t>PTZ dviejų spektrų stebėjimo kamera turi būti:</w:t>
            </w:r>
          </w:p>
          <w:p w14:paraId="22E43CFA" w14:textId="77777777" w:rsidR="000B4422" w:rsidRPr="009A04E6" w:rsidRDefault="00DD482A">
            <w:pPr>
              <w:pStyle w:val="Standard"/>
              <w:pBdr>
                <w:top w:val="single" w:sz="4" w:space="1" w:color="000000"/>
                <w:left w:val="single" w:sz="4" w:space="4" w:color="000000"/>
                <w:right w:val="single" w:sz="4" w:space="4" w:color="000000"/>
              </w:pBdr>
              <w:spacing w:line="259" w:lineRule="auto"/>
              <w:ind w:left="42" w:right="137" w:firstLine="0"/>
              <w:jc w:val="both"/>
              <w:rPr>
                <w:color w:val="auto"/>
                <w:szCs w:val="24"/>
                <w:shd w:val="clear" w:color="auto" w:fill="FFFFFF"/>
                <w:lang w:val="lt-LT"/>
              </w:rPr>
            </w:pPr>
            <w:r w:rsidRPr="009A04E6">
              <w:rPr>
                <w:szCs w:val="24"/>
                <w:shd w:val="clear" w:color="auto" w:fill="FFFFFF"/>
                <w:lang w:val="lt-LT"/>
              </w:rPr>
              <w:t>- Integruotame korpuse, kurio apsaugos lygis ne mažesnis kaip IP67.</w:t>
            </w:r>
          </w:p>
          <w:p w14:paraId="2904074E" w14:textId="77777777" w:rsidR="000B4422" w:rsidRPr="009A04E6" w:rsidRDefault="00DD482A">
            <w:pPr>
              <w:pStyle w:val="Standard"/>
              <w:pBdr>
                <w:top w:val="single" w:sz="4" w:space="1" w:color="000000"/>
                <w:left w:val="single" w:sz="4" w:space="4" w:color="000000"/>
                <w:right w:val="single" w:sz="4" w:space="4" w:color="000000"/>
              </w:pBdr>
              <w:spacing w:line="259" w:lineRule="auto"/>
              <w:ind w:left="42" w:right="137" w:firstLine="0"/>
              <w:jc w:val="both"/>
              <w:rPr>
                <w:color w:val="auto"/>
                <w:szCs w:val="24"/>
                <w:shd w:val="clear" w:color="auto" w:fill="FFFFFF"/>
                <w:lang w:val="lt-LT"/>
              </w:rPr>
            </w:pPr>
            <w:r w:rsidRPr="009A04E6">
              <w:rPr>
                <w:szCs w:val="24"/>
                <w:shd w:val="clear" w:color="auto" w:fill="FFFFFF"/>
                <w:lang w:val="lt-LT"/>
              </w:rPr>
              <w:t>- Bendras kameros svoris ne didesnis kaip 6,5 kg.</w:t>
            </w:r>
          </w:p>
          <w:p w14:paraId="1A9915ED" w14:textId="77777777" w:rsidR="000B4422" w:rsidRPr="009A04E6" w:rsidRDefault="00DD482A">
            <w:pPr>
              <w:pStyle w:val="Standard"/>
              <w:pBdr>
                <w:top w:val="single" w:sz="4" w:space="1" w:color="000000"/>
                <w:left w:val="single" w:sz="4" w:space="4" w:color="000000"/>
                <w:right w:val="single" w:sz="4" w:space="4" w:color="000000"/>
              </w:pBdr>
              <w:spacing w:line="259" w:lineRule="auto"/>
              <w:ind w:left="42" w:right="137" w:firstLine="0"/>
              <w:jc w:val="both"/>
              <w:rPr>
                <w:color w:val="auto"/>
                <w:szCs w:val="24"/>
                <w:shd w:val="clear" w:color="auto" w:fill="FFFFFF"/>
                <w:lang w:val="lt-LT"/>
              </w:rPr>
            </w:pPr>
            <w:r w:rsidRPr="009A04E6">
              <w:rPr>
                <w:szCs w:val="24"/>
                <w:shd w:val="clear" w:color="auto" w:fill="FFFFFF"/>
                <w:lang w:val="lt-LT"/>
              </w:rPr>
              <w:t>- Įmontuoti infraraudonųjų spindulių pašvietėjai, kurių veiksmingas veikimo nuotolis ne mažesnis kaip 30 metrų.</w:t>
            </w:r>
          </w:p>
          <w:p w14:paraId="7DEAEFB9" w14:textId="77777777" w:rsidR="000B4422" w:rsidRPr="009A04E6" w:rsidRDefault="00DD482A">
            <w:pPr>
              <w:pStyle w:val="Standard"/>
              <w:pBdr>
                <w:top w:val="single" w:sz="4" w:space="1" w:color="000000"/>
                <w:left w:val="single" w:sz="4" w:space="4" w:color="000000"/>
                <w:right w:val="single" w:sz="4" w:space="4" w:color="000000"/>
              </w:pBdr>
              <w:spacing w:line="259" w:lineRule="auto"/>
              <w:ind w:left="42" w:right="137" w:firstLine="0"/>
              <w:jc w:val="both"/>
              <w:rPr>
                <w:color w:val="auto"/>
                <w:szCs w:val="24"/>
                <w:shd w:val="clear" w:color="auto" w:fill="FFFFFF"/>
                <w:lang w:val="lt-LT"/>
              </w:rPr>
            </w:pPr>
            <w:r w:rsidRPr="009A04E6">
              <w:rPr>
                <w:szCs w:val="24"/>
                <w:shd w:val="clear" w:color="auto" w:fill="FFFFFF"/>
                <w:lang w:val="lt-LT"/>
              </w:rPr>
              <w:t>- Valdymo sąsaja, palaikanti ONVIF ir RS485 protokolus.</w:t>
            </w:r>
          </w:p>
          <w:p w14:paraId="38FB891D" w14:textId="77777777" w:rsidR="000B4422" w:rsidRPr="009A04E6" w:rsidRDefault="00DD482A">
            <w:pPr>
              <w:pStyle w:val="Standard"/>
              <w:pBdr>
                <w:top w:val="single" w:sz="4" w:space="1" w:color="000000"/>
                <w:left w:val="single" w:sz="4" w:space="4" w:color="000000"/>
                <w:right w:val="single" w:sz="4" w:space="4" w:color="000000"/>
              </w:pBdr>
              <w:spacing w:line="259" w:lineRule="auto"/>
              <w:ind w:left="42" w:right="137" w:firstLine="0"/>
              <w:jc w:val="both"/>
              <w:rPr>
                <w:color w:val="auto"/>
                <w:szCs w:val="24"/>
                <w:shd w:val="clear" w:color="auto" w:fill="FFFFFF"/>
                <w:lang w:val="lt-LT"/>
              </w:rPr>
            </w:pPr>
            <w:r w:rsidRPr="009A04E6">
              <w:rPr>
                <w:szCs w:val="24"/>
                <w:shd w:val="clear" w:color="auto" w:fill="FFFFFF"/>
                <w:lang w:val="lt-LT"/>
              </w:rPr>
              <w:t>- Įtampos diapazonas: 9-36 V DC, su galvaniniu izoliavimu.</w:t>
            </w:r>
          </w:p>
          <w:p w14:paraId="24C7EF95" w14:textId="77777777" w:rsidR="000B4422" w:rsidRPr="009A04E6" w:rsidRDefault="00DD482A">
            <w:pPr>
              <w:pStyle w:val="Standard"/>
              <w:pBdr>
                <w:top w:val="single" w:sz="4" w:space="1" w:color="000000"/>
                <w:left w:val="single" w:sz="4" w:space="4" w:color="000000"/>
                <w:right w:val="single" w:sz="4" w:space="4" w:color="000000"/>
              </w:pBdr>
              <w:spacing w:line="259" w:lineRule="auto"/>
              <w:ind w:left="42" w:right="137" w:firstLine="0"/>
              <w:jc w:val="both"/>
              <w:rPr>
                <w:color w:val="auto"/>
                <w:szCs w:val="24"/>
                <w:shd w:val="clear" w:color="auto" w:fill="FFFFFF"/>
                <w:lang w:val="lt-LT"/>
              </w:rPr>
            </w:pPr>
            <w:r w:rsidRPr="009A04E6">
              <w:rPr>
                <w:szCs w:val="24"/>
                <w:shd w:val="clear" w:color="auto" w:fill="FFFFFF"/>
                <w:lang w:val="lt-LT"/>
              </w:rPr>
              <w:t>Kamerų regimųjų (VIS+NIR) vaizdavimo kanalas:</w:t>
            </w:r>
          </w:p>
          <w:p w14:paraId="253EFD00" w14:textId="77777777" w:rsidR="000B4422" w:rsidRPr="009A04E6" w:rsidRDefault="00DD482A">
            <w:pPr>
              <w:pStyle w:val="Standard"/>
              <w:pBdr>
                <w:top w:val="single" w:sz="4" w:space="1" w:color="000000"/>
                <w:left w:val="single" w:sz="4" w:space="4" w:color="000000"/>
                <w:right w:val="single" w:sz="4" w:space="4" w:color="000000"/>
              </w:pBdr>
              <w:spacing w:line="259" w:lineRule="auto"/>
              <w:ind w:left="42" w:right="137" w:firstLine="0"/>
              <w:jc w:val="both"/>
              <w:rPr>
                <w:color w:val="auto"/>
                <w:szCs w:val="24"/>
                <w:shd w:val="clear" w:color="auto" w:fill="FFFFFF"/>
                <w:lang w:val="lt-LT"/>
              </w:rPr>
            </w:pPr>
            <w:r w:rsidRPr="009A04E6">
              <w:rPr>
                <w:szCs w:val="24"/>
                <w:shd w:val="clear" w:color="auto" w:fill="FFFFFF"/>
                <w:lang w:val="lt-LT"/>
              </w:rPr>
              <w:t>- Minimali rezoliucija 1920×1080 pikseliai.</w:t>
            </w:r>
          </w:p>
          <w:p w14:paraId="7C7CA29E" w14:textId="77777777" w:rsidR="000B4422" w:rsidRPr="009A04E6" w:rsidRDefault="00DD482A">
            <w:pPr>
              <w:pStyle w:val="Standard"/>
              <w:pBdr>
                <w:top w:val="single" w:sz="4" w:space="1" w:color="000000"/>
                <w:left w:val="single" w:sz="4" w:space="4" w:color="000000"/>
                <w:right w:val="single" w:sz="4" w:space="4" w:color="000000"/>
              </w:pBdr>
              <w:spacing w:line="259" w:lineRule="auto"/>
              <w:ind w:left="42" w:right="137" w:firstLine="0"/>
              <w:jc w:val="both"/>
              <w:rPr>
                <w:color w:val="auto"/>
                <w:szCs w:val="24"/>
                <w:shd w:val="clear" w:color="auto" w:fill="FFFFFF"/>
                <w:lang w:val="lt-LT"/>
              </w:rPr>
            </w:pPr>
            <w:r w:rsidRPr="009A04E6">
              <w:rPr>
                <w:szCs w:val="24"/>
                <w:shd w:val="clear" w:color="auto" w:fill="FFFFFF"/>
                <w:lang w:val="lt-LT"/>
              </w:rPr>
              <w:t>- Spalvų jautrumas silpno apšvietimo aplinkoje iki 0,001 liukso;</w:t>
            </w:r>
          </w:p>
          <w:p w14:paraId="54777B63" w14:textId="77777777" w:rsidR="000B4422" w:rsidRPr="009A04E6" w:rsidRDefault="00DD482A">
            <w:pPr>
              <w:pStyle w:val="Standard"/>
              <w:pBdr>
                <w:top w:val="single" w:sz="4" w:space="1" w:color="000000"/>
                <w:left w:val="single" w:sz="4" w:space="4" w:color="000000"/>
                <w:right w:val="single" w:sz="4" w:space="4" w:color="000000"/>
              </w:pBdr>
              <w:spacing w:line="259" w:lineRule="auto"/>
              <w:ind w:left="42" w:right="137" w:firstLine="0"/>
              <w:jc w:val="both"/>
              <w:rPr>
                <w:color w:val="auto"/>
                <w:szCs w:val="24"/>
                <w:shd w:val="clear" w:color="auto" w:fill="FFFFFF"/>
                <w:lang w:val="lt-LT"/>
              </w:rPr>
            </w:pPr>
            <w:r w:rsidRPr="009A04E6">
              <w:rPr>
                <w:szCs w:val="24"/>
                <w:shd w:val="clear" w:color="auto" w:fill="FFFFFF"/>
                <w:lang w:val="lt-LT"/>
              </w:rPr>
              <w:t>- Optinis priartinimas: Skaitmeninio priartinimo galimybė: 30×, taip pat skaitmeninio priartinimo galimybė;</w:t>
            </w:r>
          </w:p>
          <w:p w14:paraId="06C565B3" w14:textId="77777777" w:rsidR="000B4422" w:rsidRPr="009A04E6" w:rsidRDefault="00DD482A">
            <w:pPr>
              <w:pStyle w:val="Standard"/>
              <w:pBdr>
                <w:top w:val="single" w:sz="4" w:space="1" w:color="000000"/>
                <w:left w:val="single" w:sz="4" w:space="4" w:color="000000"/>
                <w:bottom w:val="single" w:sz="4" w:space="1" w:color="000000"/>
                <w:right w:val="single" w:sz="4" w:space="4" w:color="000000"/>
              </w:pBdr>
              <w:spacing w:line="259" w:lineRule="auto"/>
              <w:ind w:left="42" w:right="137" w:firstLine="0"/>
              <w:jc w:val="both"/>
              <w:rPr>
                <w:color w:val="auto"/>
                <w:szCs w:val="24"/>
                <w:shd w:val="clear" w:color="auto" w:fill="FFFFFF"/>
                <w:lang w:val="lt-LT"/>
              </w:rPr>
            </w:pPr>
            <w:r w:rsidRPr="009A04E6">
              <w:rPr>
                <w:szCs w:val="24"/>
                <w:shd w:val="clear" w:color="auto" w:fill="FFFFFF"/>
                <w:lang w:val="lt-LT"/>
              </w:rPr>
              <w:t>- Horizontalus matymo laukas: ≥ 65° (platusis), ≤ 3,5° (toliaregis);- Spektrinis atsakas: 400-1000 nm (nuo matomos iki artimosios infraraudonosios srities).</w:t>
            </w:r>
          </w:p>
          <w:p w14:paraId="5DDB4A9C" w14:textId="77777777" w:rsidR="000B4422" w:rsidRPr="009A04E6" w:rsidRDefault="00DD482A">
            <w:pPr>
              <w:pStyle w:val="Standard"/>
              <w:spacing w:line="259" w:lineRule="auto"/>
              <w:ind w:left="42" w:right="137" w:firstLine="0"/>
              <w:jc w:val="both"/>
              <w:rPr>
                <w:color w:val="auto"/>
                <w:szCs w:val="24"/>
                <w:shd w:val="clear" w:color="auto" w:fill="FFFFFF"/>
                <w:lang w:val="lt-LT"/>
              </w:rPr>
            </w:pPr>
            <w:r w:rsidRPr="009A04E6">
              <w:rPr>
                <w:szCs w:val="24"/>
                <w:shd w:val="clear" w:color="auto" w:fill="FFFFFF"/>
                <w:lang w:val="lt-LT"/>
              </w:rPr>
              <w:t>Šiluminio vaizdavimo kanalas turi būti neprastesnių parametrų:</w:t>
            </w:r>
          </w:p>
          <w:p w14:paraId="40CA208F" w14:textId="77777777" w:rsidR="000B4422" w:rsidRPr="009A04E6" w:rsidRDefault="00DD482A">
            <w:pPr>
              <w:pStyle w:val="Standard"/>
              <w:spacing w:line="259" w:lineRule="auto"/>
              <w:ind w:left="0" w:right="137" w:firstLine="0"/>
              <w:jc w:val="both"/>
              <w:rPr>
                <w:color w:val="auto"/>
                <w:szCs w:val="24"/>
                <w:shd w:val="clear" w:color="auto" w:fill="FFFFFF"/>
                <w:lang w:val="lt-LT"/>
              </w:rPr>
            </w:pPr>
            <w:r w:rsidRPr="009A04E6">
              <w:rPr>
                <w:szCs w:val="24"/>
                <w:shd w:val="clear" w:color="auto" w:fill="FFFFFF"/>
                <w:lang w:val="lt-LT"/>
              </w:rPr>
              <w:t>-Neaušinamas detektorius, kurio skiriamoji geba ne mažesnė kaip 640×512;</w:t>
            </w:r>
          </w:p>
          <w:p w14:paraId="254FD848" w14:textId="77777777" w:rsidR="000B4422" w:rsidRPr="009A04E6" w:rsidRDefault="00DD482A">
            <w:pPr>
              <w:pStyle w:val="Standard"/>
              <w:spacing w:line="259" w:lineRule="auto"/>
              <w:ind w:left="0" w:right="137" w:firstLine="0"/>
              <w:jc w:val="both"/>
              <w:rPr>
                <w:color w:val="auto"/>
                <w:szCs w:val="24"/>
                <w:shd w:val="clear" w:color="auto" w:fill="FFFFFF"/>
                <w:lang w:val="lt-LT"/>
              </w:rPr>
            </w:pPr>
            <w:r w:rsidRPr="009A04E6">
              <w:rPr>
                <w:szCs w:val="24"/>
                <w:shd w:val="clear" w:color="auto" w:fill="FFFFFF"/>
                <w:lang w:val="lt-LT"/>
              </w:rPr>
              <w:t>- NETD vertė ≤ 35 mK, esant F/1,0;</w:t>
            </w:r>
          </w:p>
          <w:p w14:paraId="0328FCD4" w14:textId="77777777" w:rsidR="000B4422" w:rsidRPr="009A04E6" w:rsidRDefault="00DD482A">
            <w:pPr>
              <w:pStyle w:val="Standard"/>
              <w:spacing w:line="259" w:lineRule="auto"/>
              <w:ind w:left="0" w:right="137" w:firstLine="0"/>
              <w:jc w:val="both"/>
              <w:rPr>
                <w:color w:val="auto"/>
                <w:szCs w:val="24"/>
                <w:shd w:val="clear" w:color="auto" w:fill="FFFFFF"/>
                <w:lang w:val="lt-LT"/>
              </w:rPr>
            </w:pPr>
            <w:r w:rsidRPr="009A04E6">
              <w:rPr>
                <w:szCs w:val="24"/>
                <w:shd w:val="clear" w:color="auto" w:fill="FFFFFF"/>
                <w:lang w:val="lt-LT"/>
              </w:rPr>
              <w:t>- kadrų dažnis: ≥ 50 Hz;</w:t>
            </w:r>
          </w:p>
          <w:p w14:paraId="56780D1B" w14:textId="77777777" w:rsidR="000B4422" w:rsidRPr="009A04E6" w:rsidRDefault="00DD482A">
            <w:pPr>
              <w:pStyle w:val="Standard"/>
              <w:spacing w:line="259" w:lineRule="auto"/>
              <w:ind w:left="0" w:right="137" w:firstLine="0"/>
              <w:jc w:val="both"/>
              <w:rPr>
                <w:color w:val="auto"/>
                <w:szCs w:val="24"/>
                <w:shd w:val="clear" w:color="auto" w:fill="FFFFFF"/>
                <w:lang w:val="lt-LT"/>
              </w:rPr>
            </w:pPr>
            <w:r w:rsidRPr="009A04E6">
              <w:rPr>
                <w:szCs w:val="24"/>
                <w:shd w:val="clear" w:color="auto" w:fill="FFFFFF"/>
                <w:lang w:val="lt-LT"/>
              </w:rPr>
              <w:t>- Fiksuoto židinio nuotolio objektyvas: 35 mm, matymo laukas: maždaug 12,5° × 10°;</w:t>
            </w:r>
          </w:p>
          <w:p w14:paraId="569BB893" w14:textId="77777777" w:rsidR="000B4422" w:rsidRPr="009A04E6" w:rsidRDefault="00DD482A">
            <w:pPr>
              <w:pStyle w:val="Standard"/>
              <w:spacing w:line="259" w:lineRule="auto"/>
              <w:ind w:left="0" w:right="137" w:firstLine="0"/>
              <w:jc w:val="both"/>
              <w:rPr>
                <w:color w:val="auto"/>
                <w:szCs w:val="24"/>
                <w:shd w:val="clear" w:color="auto" w:fill="FFFFFF"/>
                <w:lang w:val="lt-LT"/>
              </w:rPr>
            </w:pPr>
            <w:r w:rsidRPr="009A04E6">
              <w:rPr>
                <w:szCs w:val="24"/>
                <w:shd w:val="clear" w:color="auto" w:fill="FFFFFF"/>
                <w:lang w:val="lt-LT"/>
              </w:rPr>
              <w:t>- Pseudo spalvų režimai: balta karšta, juoda karšta, suliejimas ir kt;</w:t>
            </w:r>
          </w:p>
          <w:p w14:paraId="2F04C23C" w14:textId="77777777" w:rsidR="000B4422" w:rsidRPr="009A04E6" w:rsidRDefault="00DD482A">
            <w:pPr>
              <w:pStyle w:val="Standard"/>
              <w:spacing w:line="259" w:lineRule="auto"/>
              <w:ind w:left="0" w:right="137" w:firstLine="0"/>
              <w:jc w:val="both"/>
              <w:rPr>
                <w:color w:val="auto"/>
                <w:szCs w:val="24"/>
                <w:shd w:val="clear" w:color="auto" w:fill="FFFFFF"/>
                <w:lang w:val="lt-LT"/>
              </w:rPr>
            </w:pPr>
            <w:r w:rsidRPr="009A04E6">
              <w:rPr>
                <w:szCs w:val="24"/>
                <w:shd w:val="clear" w:color="auto" w:fill="FFFFFF"/>
                <w:lang w:val="lt-LT"/>
              </w:rPr>
              <w:t>- Aptikimo nuotolis (transporto priemonė, 2,3 m): ≥ 2500 m;</w:t>
            </w:r>
          </w:p>
          <w:p w14:paraId="649C41AD" w14:textId="77777777" w:rsidR="000B4422" w:rsidRPr="009A04E6" w:rsidRDefault="00DD482A">
            <w:pPr>
              <w:pStyle w:val="Standard"/>
              <w:spacing w:line="259" w:lineRule="auto"/>
              <w:ind w:left="0" w:right="137" w:firstLine="0"/>
              <w:jc w:val="both"/>
              <w:rPr>
                <w:color w:val="auto"/>
                <w:szCs w:val="24"/>
                <w:shd w:val="clear" w:color="auto" w:fill="FFFFFF"/>
                <w:lang w:val="lt-LT"/>
              </w:rPr>
            </w:pPr>
            <w:r w:rsidRPr="009A04E6">
              <w:rPr>
                <w:szCs w:val="24"/>
                <w:shd w:val="clear" w:color="auto" w:fill="FFFFFF"/>
                <w:lang w:val="lt-LT"/>
              </w:rPr>
              <w:t>- aptikimo nuotolis (žmogus, 1,7 m): ≥ 1000 m.</w:t>
            </w:r>
          </w:p>
          <w:p w14:paraId="5990676F" w14:textId="77777777" w:rsidR="000B4422" w:rsidRPr="009A04E6" w:rsidRDefault="00DD482A">
            <w:pPr>
              <w:pStyle w:val="Standard"/>
              <w:pBdr>
                <w:top w:val="single" w:sz="4" w:space="1" w:color="000000"/>
                <w:left w:val="single" w:sz="4" w:space="4" w:color="000000"/>
                <w:right w:val="single" w:sz="4" w:space="4" w:color="000000"/>
              </w:pBdr>
              <w:spacing w:line="259" w:lineRule="auto"/>
              <w:ind w:left="42" w:right="137" w:firstLine="0"/>
              <w:jc w:val="both"/>
              <w:rPr>
                <w:color w:val="auto"/>
                <w:szCs w:val="24"/>
                <w:shd w:val="clear" w:color="auto" w:fill="FFFFFF"/>
                <w:lang w:val="lt-LT"/>
              </w:rPr>
            </w:pPr>
            <w:r w:rsidRPr="009A04E6">
              <w:rPr>
                <w:szCs w:val="24"/>
                <w:shd w:val="clear" w:color="auto" w:fill="FFFFFF"/>
                <w:lang w:val="lt-LT"/>
              </w:rPr>
              <w:t>Valdymo blokas:</w:t>
            </w:r>
          </w:p>
          <w:p w14:paraId="13DCE225" w14:textId="77777777" w:rsidR="000B4422" w:rsidRPr="009A04E6" w:rsidRDefault="00DD482A">
            <w:pPr>
              <w:pStyle w:val="Standard"/>
              <w:pBdr>
                <w:top w:val="single" w:sz="4" w:space="1" w:color="000000"/>
                <w:left w:val="single" w:sz="4" w:space="4" w:color="000000"/>
                <w:right w:val="single" w:sz="4" w:space="4" w:color="000000"/>
              </w:pBdr>
              <w:spacing w:line="259" w:lineRule="auto"/>
              <w:ind w:left="42" w:right="137" w:firstLine="0"/>
              <w:jc w:val="both"/>
              <w:rPr>
                <w:color w:val="auto"/>
                <w:szCs w:val="24"/>
                <w:shd w:val="clear" w:color="auto" w:fill="FFFFFF"/>
                <w:lang w:val="lt-LT"/>
              </w:rPr>
            </w:pPr>
            <w:r w:rsidRPr="009A04E6">
              <w:rPr>
                <w:szCs w:val="24"/>
                <w:shd w:val="clear" w:color="auto" w:fill="FFFFFF"/>
                <w:lang w:val="lt-LT"/>
              </w:rPr>
              <w:t>- Operacinė sistema su jutiklinio ekrano vartotojo sąsaja (ne mažesnė kaip 7 colių, ne mažesnė kaip 1024×600 raiška).</w:t>
            </w:r>
          </w:p>
          <w:p w14:paraId="1BDC7099" w14:textId="77777777" w:rsidR="000B4422" w:rsidRPr="009A04E6" w:rsidRDefault="00DD482A">
            <w:pPr>
              <w:pStyle w:val="Standard"/>
              <w:pBdr>
                <w:top w:val="single" w:sz="4" w:space="1" w:color="000000"/>
                <w:left w:val="single" w:sz="4" w:space="4" w:color="000000"/>
                <w:right w:val="single" w:sz="4" w:space="4" w:color="000000"/>
              </w:pBdr>
              <w:spacing w:line="259" w:lineRule="auto"/>
              <w:ind w:left="42" w:right="137" w:firstLine="0"/>
              <w:jc w:val="both"/>
              <w:rPr>
                <w:color w:val="auto"/>
                <w:szCs w:val="24"/>
                <w:shd w:val="clear" w:color="auto" w:fill="FFFFFF"/>
                <w:lang w:val="lt-LT"/>
              </w:rPr>
            </w:pPr>
            <w:r w:rsidRPr="009A04E6">
              <w:rPr>
                <w:szCs w:val="24"/>
                <w:shd w:val="clear" w:color="auto" w:fill="FFFFFF"/>
                <w:lang w:val="lt-LT"/>
              </w:rPr>
              <w:t>- Integruotas 4 ašių vairasvirtė, palaikanti pasukimo, pakreipimo, priartinimo ir fokusavimo funkcijas.</w:t>
            </w:r>
          </w:p>
          <w:p w14:paraId="72D8582C" w14:textId="77777777" w:rsidR="000B4422" w:rsidRPr="009A04E6" w:rsidRDefault="00DD482A">
            <w:pPr>
              <w:pStyle w:val="Standard"/>
              <w:pBdr>
                <w:top w:val="single" w:sz="4" w:space="1" w:color="000000"/>
                <w:left w:val="single" w:sz="4" w:space="4" w:color="000000"/>
                <w:right w:val="single" w:sz="4" w:space="4" w:color="000000"/>
              </w:pBdr>
              <w:spacing w:line="259" w:lineRule="auto"/>
              <w:ind w:left="42" w:right="137" w:firstLine="0"/>
              <w:jc w:val="both"/>
              <w:rPr>
                <w:color w:val="auto"/>
                <w:szCs w:val="24"/>
                <w:shd w:val="clear" w:color="auto" w:fill="FFFFFF"/>
                <w:lang w:val="lt-LT"/>
              </w:rPr>
            </w:pPr>
            <w:r w:rsidRPr="009A04E6">
              <w:rPr>
                <w:szCs w:val="24"/>
                <w:shd w:val="clear" w:color="auto" w:fill="FFFFFF"/>
                <w:lang w:val="lt-LT"/>
              </w:rPr>
              <w:t>- Vaizdo peržiūra realiuoju laiku tiesiogiai ekrane su HDMI išvestimi skirta integruoti išorinį ekraną. Turi būti palaikoma išorinio monitoriaus išvestis.</w:t>
            </w:r>
          </w:p>
          <w:p w14:paraId="70BB91D5" w14:textId="77777777" w:rsidR="000B4422" w:rsidRPr="009A04E6" w:rsidRDefault="00DD482A">
            <w:pPr>
              <w:pStyle w:val="Standard"/>
              <w:pBdr>
                <w:top w:val="single" w:sz="4" w:space="1" w:color="000000"/>
                <w:left w:val="single" w:sz="4" w:space="4" w:color="000000"/>
                <w:right w:val="single" w:sz="4" w:space="4" w:color="000000"/>
              </w:pBdr>
              <w:spacing w:line="259" w:lineRule="auto"/>
              <w:ind w:left="42" w:right="137" w:firstLine="0"/>
              <w:jc w:val="both"/>
              <w:rPr>
                <w:color w:val="auto"/>
                <w:szCs w:val="24"/>
                <w:shd w:val="clear" w:color="auto" w:fill="FFFFFF"/>
                <w:lang w:val="lt-LT"/>
              </w:rPr>
            </w:pPr>
            <w:r w:rsidRPr="009A04E6">
              <w:rPr>
                <w:szCs w:val="24"/>
                <w:shd w:val="clear" w:color="auto" w:fill="FFFFFF"/>
                <w:lang w:val="lt-LT"/>
              </w:rPr>
              <w:t>- Vaizdo įrašų dekodavimo galimybė:</w:t>
            </w:r>
          </w:p>
          <w:p w14:paraId="66D69056" w14:textId="77777777" w:rsidR="000B4422" w:rsidRPr="009A04E6" w:rsidRDefault="00DD482A">
            <w:pPr>
              <w:pStyle w:val="Standard"/>
              <w:pBdr>
                <w:top w:val="single" w:sz="4" w:space="1" w:color="000000"/>
                <w:left w:val="single" w:sz="4" w:space="4" w:color="000000"/>
                <w:right w:val="single" w:sz="4" w:space="4" w:color="000000"/>
              </w:pBdr>
              <w:spacing w:line="259" w:lineRule="auto"/>
              <w:ind w:left="42" w:right="137" w:firstLine="0"/>
              <w:jc w:val="both"/>
              <w:rPr>
                <w:color w:val="auto"/>
                <w:szCs w:val="24"/>
                <w:shd w:val="clear" w:color="auto" w:fill="FFFFFF"/>
                <w:lang w:val="lt-LT"/>
              </w:rPr>
            </w:pPr>
            <w:r w:rsidRPr="009A04E6">
              <w:rPr>
                <w:szCs w:val="24"/>
                <w:shd w:val="clear" w:color="auto" w:fill="FFFFFF"/>
                <w:lang w:val="lt-LT"/>
              </w:rPr>
              <w:tab/>
              <w:t>- Bent vienas kanalas 4K@60fps (H.265/H.264);</w:t>
            </w:r>
          </w:p>
          <w:p w14:paraId="506C2C1A" w14:textId="77777777" w:rsidR="000B4422" w:rsidRPr="009A04E6" w:rsidRDefault="00DD482A">
            <w:pPr>
              <w:pStyle w:val="Standard"/>
              <w:pBdr>
                <w:top w:val="single" w:sz="4" w:space="1" w:color="000000"/>
                <w:left w:val="single" w:sz="4" w:space="4" w:color="000000"/>
                <w:right w:val="single" w:sz="4" w:space="4" w:color="000000"/>
              </w:pBdr>
              <w:spacing w:line="259" w:lineRule="auto"/>
              <w:ind w:left="42" w:right="137" w:firstLine="0"/>
              <w:jc w:val="both"/>
              <w:rPr>
                <w:color w:val="auto"/>
                <w:szCs w:val="24"/>
                <w:shd w:val="clear" w:color="auto" w:fill="FFFFFF"/>
                <w:lang w:val="lt-LT"/>
              </w:rPr>
            </w:pPr>
            <w:r w:rsidRPr="009A04E6">
              <w:rPr>
                <w:szCs w:val="24"/>
                <w:shd w:val="clear" w:color="auto" w:fill="FFFFFF"/>
                <w:lang w:val="lt-LT"/>
              </w:rPr>
              <w:tab/>
              <w:t>- Bent keturi 1080p@30 kadrų per sekundę kanalai.</w:t>
            </w:r>
          </w:p>
          <w:p w14:paraId="60E4BAC2" w14:textId="77777777" w:rsidR="000B4422" w:rsidRPr="009A04E6" w:rsidRDefault="00DD482A">
            <w:pPr>
              <w:pStyle w:val="Standard"/>
              <w:pBdr>
                <w:top w:val="single" w:sz="4" w:space="1" w:color="000000"/>
                <w:left w:val="single" w:sz="4" w:space="4" w:color="000000"/>
                <w:right w:val="single" w:sz="4" w:space="4" w:color="000000"/>
              </w:pBdr>
              <w:spacing w:line="259" w:lineRule="auto"/>
              <w:ind w:left="42" w:right="137" w:firstLine="0"/>
              <w:jc w:val="both"/>
              <w:rPr>
                <w:color w:val="auto"/>
                <w:szCs w:val="24"/>
                <w:shd w:val="clear" w:color="auto" w:fill="FFFFFF"/>
                <w:lang w:val="lt-LT"/>
              </w:rPr>
            </w:pPr>
            <w:r w:rsidRPr="009A04E6">
              <w:rPr>
                <w:szCs w:val="24"/>
                <w:shd w:val="clear" w:color="auto" w:fill="FFFFFF"/>
                <w:lang w:val="lt-LT"/>
              </w:rPr>
              <w:t>- Ne mažiau kaip 2000 įrenginių valdymas per IP.</w:t>
            </w:r>
          </w:p>
          <w:p w14:paraId="41DD9219" w14:textId="77777777" w:rsidR="000B4422" w:rsidRPr="009A04E6" w:rsidRDefault="00DD482A">
            <w:pPr>
              <w:pStyle w:val="Standard"/>
              <w:pBdr>
                <w:top w:val="single" w:sz="4" w:space="1" w:color="000000"/>
                <w:left w:val="single" w:sz="4" w:space="4" w:color="000000"/>
                <w:right w:val="single" w:sz="4" w:space="4" w:color="000000"/>
              </w:pBdr>
              <w:spacing w:line="259" w:lineRule="auto"/>
              <w:ind w:left="42" w:right="137" w:firstLine="0"/>
              <w:jc w:val="both"/>
              <w:rPr>
                <w:color w:val="auto"/>
                <w:szCs w:val="24"/>
                <w:shd w:val="clear" w:color="auto" w:fill="FFFFFF"/>
                <w:lang w:val="lt-LT"/>
              </w:rPr>
            </w:pPr>
            <w:r w:rsidRPr="009A04E6">
              <w:rPr>
                <w:szCs w:val="24"/>
                <w:shd w:val="clear" w:color="auto" w:fill="FFFFFF"/>
                <w:lang w:val="lt-LT"/>
              </w:rPr>
              <w:t>- Suderinamumas su pagrindiniais pramonės standartiniais protokolais, įskaitant ONVIF 2.8, VISCA IP, NDI; galimybė integruoti pasirinktinius protokolus.</w:t>
            </w:r>
          </w:p>
          <w:p w14:paraId="6C3A98F4" w14:textId="77777777" w:rsidR="000B4422" w:rsidRPr="009A04E6" w:rsidRDefault="00DD482A">
            <w:pPr>
              <w:pStyle w:val="Standard"/>
              <w:pBdr>
                <w:top w:val="single" w:sz="4" w:space="1" w:color="000000"/>
                <w:left w:val="single" w:sz="4" w:space="4" w:color="000000"/>
                <w:right w:val="single" w:sz="4" w:space="4" w:color="000000"/>
              </w:pBdr>
              <w:spacing w:line="259" w:lineRule="auto"/>
              <w:ind w:left="42" w:right="137" w:firstLine="0"/>
              <w:jc w:val="both"/>
              <w:rPr>
                <w:szCs w:val="24"/>
                <w:shd w:val="clear" w:color="auto" w:fill="FFFFFF"/>
                <w:lang w:val="lt-LT"/>
              </w:rPr>
            </w:pPr>
            <w:r w:rsidRPr="009A04E6">
              <w:rPr>
                <w:szCs w:val="24"/>
                <w:shd w:val="clear" w:color="auto" w:fill="FFFFFF"/>
                <w:lang w:val="lt-LT"/>
              </w:rPr>
              <w:t>- Palaikomas nuotraukų fiksavimas ir vaizdo įrašų įrašymas tiesiai iš valdymo sąsajos su galimybe įrašyti į išorinę USB/TF laikmeną.</w:t>
            </w:r>
          </w:p>
          <w:p w14:paraId="1F0ABA9C" w14:textId="77777777" w:rsidR="000B4422" w:rsidRPr="009A04E6" w:rsidRDefault="00DD482A">
            <w:pPr>
              <w:pStyle w:val="Standard"/>
              <w:pBdr>
                <w:top w:val="single" w:sz="4" w:space="1" w:color="000000"/>
                <w:left w:val="single" w:sz="4" w:space="4" w:color="000000"/>
                <w:right w:val="single" w:sz="4" w:space="4" w:color="000000"/>
              </w:pBdr>
              <w:spacing w:line="259" w:lineRule="auto"/>
              <w:ind w:left="42" w:right="137" w:firstLine="0"/>
              <w:jc w:val="both"/>
              <w:rPr>
                <w:color w:val="auto"/>
                <w:szCs w:val="24"/>
                <w:shd w:val="clear" w:color="auto" w:fill="FFFFFF"/>
                <w:lang w:val="lt-LT"/>
              </w:rPr>
            </w:pPr>
            <w:r w:rsidRPr="009A04E6">
              <w:rPr>
                <w:szCs w:val="24"/>
                <w:shd w:val="clear" w:color="auto" w:fill="FFFFFF"/>
                <w:lang w:val="lt-LT"/>
              </w:rPr>
              <w:lastRenderedPageBreak/>
              <w:t>- Sąsajos: ne mažiau kaip 1 × RJ45 (tinklo), 1 × RS485/RS422, 1 × RS232, 1 × USB, 1 × TF kortelės lizdas, 1 × HDMI išvestis ir nuolatinės srovės maitinimo įvestis.</w:t>
            </w:r>
          </w:p>
          <w:p w14:paraId="79A5B0C9" w14:textId="77777777" w:rsidR="000B4422" w:rsidRPr="009A04E6" w:rsidRDefault="00DD482A">
            <w:pPr>
              <w:pStyle w:val="Standard"/>
              <w:pBdr>
                <w:top w:val="single" w:sz="4" w:space="1" w:color="000000"/>
                <w:left w:val="single" w:sz="4" w:space="4" w:color="000000"/>
                <w:bottom w:val="single" w:sz="4" w:space="1" w:color="000000"/>
                <w:right w:val="single" w:sz="4" w:space="4" w:color="000000"/>
              </w:pBdr>
              <w:spacing w:line="259" w:lineRule="auto"/>
              <w:ind w:left="42" w:right="137" w:firstLine="0"/>
              <w:jc w:val="both"/>
              <w:rPr>
                <w:color w:val="auto"/>
                <w:szCs w:val="24"/>
                <w:shd w:val="clear" w:color="auto" w:fill="FFFFFF"/>
                <w:lang w:val="lt-LT"/>
              </w:rPr>
            </w:pPr>
            <w:r w:rsidRPr="009A04E6">
              <w:rPr>
                <w:szCs w:val="24"/>
                <w:shd w:val="clear" w:color="auto" w:fill="FFFFFF"/>
                <w:lang w:val="lt-LT"/>
              </w:rPr>
              <w:t>- Maitinimo šaltinis: Nuolatinės srovės 12 V, suvartojama ne daugiau kaip 2 W.</w:t>
            </w:r>
          </w:p>
          <w:p w14:paraId="647BFF1C" w14:textId="77777777" w:rsidR="000B4422" w:rsidRPr="009A04E6" w:rsidRDefault="00DD482A">
            <w:pPr>
              <w:pStyle w:val="Standard"/>
              <w:spacing w:line="259" w:lineRule="auto"/>
              <w:ind w:left="42" w:right="137" w:firstLine="0"/>
              <w:jc w:val="both"/>
              <w:rPr>
                <w:szCs w:val="24"/>
                <w:shd w:val="clear" w:color="auto" w:fill="FFFFFF"/>
                <w:lang w:val="lt-LT"/>
              </w:rPr>
            </w:pPr>
            <w:r w:rsidRPr="009A04E6">
              <w:rPr>
                <w:szCs w:val="24"/>
                <w:shd w:val="clear" w:color="auto" w:fill="FFFFFF"/>
                <w:lang w:val="lt-LT"/>
              </w:rPr>
              <w:t>Patvarus ekrano monitorius (10.1”)</w:t>
            </w:r>
          </w:p>
          <w:p w14:paraId="03F6CB30" w14:textId="77777777" w:rsidR="000B4422" w:rsidRPr="009A04E6" w:rsidRDefault="00DD482A">
            <w:pPr>
              <w:pStyle w:val="Standard"/>
              <w:spacing w:line="259" w:lineRule="auto"/>
              <w:ind w:left="42" w:right="137" w:firstLine="0"/>
              <w:jc w:val="both"/>
              <w:rPr>
                <w:color w:val="auto"/>
                <w:szCs w:val="24"/>
                <w:shd w:val="clear" w:color="auto" w:fill="FFFFFF"/>
                <w:lang w:val="lt-LT"/>
              </w:rPr>
            </w:pPr>
            <w:r w:rsidRPr="009A04E6">
              <w:rPr>
                <w:szCs w:val="24"/>
                <w:shd w:val="clear" w:color="auto" w:fill="FFFFFF"/>
                <w:lang w:val="lt-LT"/>
              </w:rPr>
              <w:t>- Visapusiškai atspari konstrukcija su IP67 / NEMA6P apsaugos klase.</w:t>
            </w:r>
          </w:p>
          <w:p w14:paraId="2DDDA723" w14:textId="77777777" w:rsidR="000B4422" w:rsidRPr="009A04E6" w:rsidRDefault="00DD482A">
            <w:pPr>
              <w:pStyle w:val="Standard"/>
              <w:spacing w:line="259" w:lineRule="auto"/>
              <w:ind w:left="42" w:right="137" w:firstLine="0"/>
              <w:jc w:val="both"/>
              <w:rPr>
                <w:color w:val="auto"/>
                <w:szCs w:val="24"/>
                <w:shd w:val="clear" w:color="auto" w:fill="FFFFFF"/>
                <w:lang w:val="lt-LT"/>
              </w:rPr>
            </w:pPr>
            <w:r w:rsidRPr="009A04E6">
              <w:rPr>
                <w:szCs w:val="24"/>
                <w:shd w:val="clear" w:color="auto" w:fill="FFFFFF"/>
                <w:lang w:val="lt-LT"/>
              </w:rPr>
              <w:t>- Saulės šviesoje įskaitomas ne mažesnio kaip 1200 nitų ryškumo ekranas, automatinis ryškumo reguliavimas naudojant aplinkos šviesos jutiklį.</w:t>
            </w:r>
          </w:p>
          <w:p w14:paraId="2B61B41F" w14:textId="77777777" w:rsidR="000B4422" w:rsidRPr="009A04E6" w:rsidRDefault="00DD482A">
            <w:pPr>
              <w:pStyle w:val="Standard"/>
              <w:spacing w:line="259" w:lineRule="auto"/>
              <w:ind w:left="42" w:right="137" w:firstLine="0"/>
              <w:jc w:val="both"/>
              <w:rPr>
                <w:color w:val="auto"/>
                <w:szCs w:val="24"/>
                <w:shd w:val="clear" w:color="auto" w:fill="FFFFFF"/>
                <w:lang w:val="lt-LT"/>
              </w:rPr>
            </w:pPr>
            <w:r w:rsidRPr="009A04E6">
              <w:rPr>
                <w:szCs w:val="24"/>
                <w:shd w:val="clear" w:color="auto" w:fill="FFFFFF"/>
                <w:lang w:val="lt-LT"/>
              </w:rPr>
              <w:t>- Mažiausia skiriamoji geba: 1280×800, kraštinių santykis 16:9.</w:t>
            </w:r>
          </w:p>
          <w:p w14:paraId="5E47CAE6" w14:textId="77777777" w:rsidR="000B4422" w:rsidRPr="009A04E6" w:rsidRDefault="00DD482A">
            <w:pPr>
              <w:pStyle w:val="Standard"/>
              <w:spacing w:line="259" w:lineRule="auto"/>
              <w:ind w:left="42" w:right="137" w:firstLine="0"/>
              <w:jc w:val="both"/>
              <w:rPr>
                <w:color w:val="auto"/>
                <w:szCs w:val="24"/>
                <w:shd w:val="clear" w:color="auto" w:fill="FFFFFF"/>
                <w:lang w:val="lt-LT"/>
              </w:rPr>
            </w:pPr>
            <w:r w:rsidRPr="009A04E6">
              <w:rPr>
                <w:szCs w:val="24"/>
                <w:shd w:val="clear" w:color="auto" w:fill="FFFFFF"/>
                <w:lang w:val="lt-LT"/>
              </w:rPr>
              <w:t>- Įvesties sąsajos: HDMI, VGA ir kompozitinė vaizdo įvestis.</w:t>
            </w:r>
          </w:p>
          <w:p w14:paraId="033FB7E5" w14:textId="77777777" w:rsidR="000B4422" w:rsidRPr="009A04E6" w:rsidRDefault="00DD482A">
            <w:pPr>
              <w:pStyle w:val="Standard"/>
              <w:spacing w:line="259" w:lineRule="auto"/>
              <w:ind w:left="42" w:right="137" w:firstLine="0"/>
              <w:jc w:val="both"/>
              <w:rPr>
                <w:color w:val="auto"/>
                <w:szCs w:val="24"/>
                <w:shd w:val="clear" w:color="auto" w:fill="FFFFFF"/>
                <w:lang w:val="lt-LT"/>
              </w:rPr>
            </w:pPr>
            <w:r w:rsidRPr="009A04E6">
              <w:rPr>
                <w:szCs w:val="24"/>
                <w:shd w:val="clear" w:color="auto" w:fill="FFFFFF"/>
                <w:lang w:val="lt-LT"/>
              </w:rPr>
              <w:t>- Suderinamas su „Windows 7+“, „Android“ ir pagrindinėmis operacinių sistemų platformomis (jei reikia, pagal tvarkyklę).</w:t>
            </w:r>
          </w:p>
          <w:p w14:paraId="3E7E739B" w14:textId="77777777" w:rsidR="000B4422" w:rsidRPr="009A04E6" w:rsidRDefault="00DD482A">
            <w:pPr>
              <w:pStyle w:val="Standard"/>
              <w:spacing w:line="259" w:lineRule="auto"/>
              <w:ind w:left="42" w:right="137" w:firstLine="0"/>
              <w:jc w:val="both"/>
              <w:rPr>
                <w:color w:val="auto"/>
                <w:szCs w:val="24"/>
                <w:shd w:val="clear" w:color="auto" w:fill="FFFFFF"/>
                <w:lang w:val="lt-LT"/>
              </w:rPr>
            </w:pPr>
            <w:r w:rsidRPr="009A04E6">
              <w:rPr>
                <w:szCs w:val="24"/>
                <w:shd w:val="clear" w:color="auto" w:fill="FFFFFF"/>
                <w:lang w:val="lt-LT"/>
              </w:rPr>
              <w:t>- Darbinė įtampa: 9-36 V nuolatinė įtampa, sertifikuota automobiliams.</w:t>
            </w:r>
          </w:p>
          <w:p w14:paraId="1425C99F" w14:textId="77777777" w:rsidR="000B4422" w:rsidRPr="009A04E6" w:rsidRDefault="00DD482A">
            <w:pPr>
              <w:pStyle w:val="Standard"/>
              <w:spacing w:line="259" w:lineRule="auto"/>
              <w:ind w:left="42" w:right="137" w:firstLine="0"/>
              <w:jc w:val="both"/>
              <w:rPr>
                <w:color w:val="auto"/>
                <w:szCs w:val="24"/>
                <w:shd w:val="clear" w:color="auto" w:fill="FFFFFF"/>
                <w:lang w:val="lt-LT"/>
              </w:rPr>
            </w:pPr>
            <w:r w:rsidRPr="009A04E6">
              <w:rPr>
                <w:szCs w:val="24"/>
                <w:shd w:val="clear" w:color="auto" w:fill="FFFFFF"/>
                <w:lang w:val="lt-LT"/>
              </w:rPr>
              <w:t>- Turi būti tokios funkcijos kaip automatinis įjungimas, paskutinės įvesties atmintis, vaizdo apvertimas ir tvirtas aliuminio korpusas, palaikantis VESA ir U formos tvirtinimo galimybes.</w:t>
            </w:r>
          </w:p>
          <w:p w14:paraId="08B487BF" w14:textId="77777777" w:rsidR="000B4422" w:rsidRPr="009A04E6" w:rsidRDefault="000B4422">
            <w:pPr>
              <w:pStyle w:val="Standard"/>
              <w:spacing w:line="259" w:lineRule="auto"/>
              <w:ind w:left="42" w:right="137" w:firstLine="0"/>
              <w:jc w:val="both"/>
              <w:rPr>
                <w:color w:val="auto"/>
                <w:szCs w:val="24"/>
                <w:shd w:val="clear" w:color="auto" w:fill="FFFFFF"/>
                <w:lang w:val="lt-LT"/>
              </w:rPr>
            </w:pPr>
          </w:p>
          <w:p w14:paraId="10C85998" w14:textId="77777777" w:rsidR="000B4422" w:rsidRPr="009A04E6" w:rsidRDefault="00DD482A">
            <w:pPr>
              <w:pStyle w:val="Standard"/>
              <w:spacing w:line="259" w:lineRule="auto"/>
              <w:ind w:left="42" w:right="137" w:firstLine="0"/>
              <w:jc w:val="both"/>
              <w:rPr>
                <w:color w:val="auto"/>
                <w:szCs w:val="24"/>
                <w:shd w:val="clear" w:color="auto" w:fill="FFFFFF"/>
                <w:lang w:val="lt-LT"/>
              </w:rPr>
            </w:pPr>
            <w:r w:rsidRPr="009A04E6">
              <w:rPr>
                <w:szCs w:val="24"/>
                <w:shd w:val="clear" w:color="auto" w:fill="FFFFFF"/>
                <w:lang w:val="lt-LT"/>
              </w:rPr>
              <w:t>Reikalavimai eksploatacijai</w:t>
            </w:r>
          </w:p>
          <w:p w14:paraId="7121E053" w14:textId="77777777" w:rsidR="000B4422" w:rsidRPr="009A04E6" w:rsidRDefault="00DD482A">
            <w:pPr>
              <w:pStyle w:val="Standard"/>
              <w:spacing w:line="259" w:lineRule="auto"/>
              <w:ind w:left="42" w:right="137" w:firstLine="0"/>
              <w:jc w:val="both"/>
              <w:rPr>
                <w:color w:val="auto"/>
                <w:szCs w:val="24"/>
                <w:shd w:val="clear" w:color="auto" w:fill="FFFFFF"/>
                <w:lang w:val="lt-LT"/>
              </w:rPr>
            </w:pPr>
            <w:r w:rsidRPr="009A04E6">
              <w:rPr>
                <w:szCs w:val="24"/>
                <w:shd w:val="clear" w:color="auto" w:fill="FFFFFF"/>
                <w:lang w:val="lt-LT"/>
              </w:rPr>
              <w:tab/>
              <w:t>- PTZ kameros darbinės temperatūros diapazonas: -Nuo -30 °C iki +60 °C, iki 95 % drėgmės (be kondensato);</w:t>
            </w:r>
          </w:p>
          <w:p w14:paraId="3BA7D4A0" w14:textId="77777777" w:rsidR="000B4422" w:rsidRPr="009A04E6" w:rsidRDefault="00DD482A">
            <w:pPr>
              <w:pStyle w:val="Standard"/>
              <w:spacing w:line="259" w:lineRule="auto"/>
              <w:ind w:left="42" w:right="137" w:firstLine="0"/>
              <w:jc w:val="both"/>
              <w:rPr>
                <w:color w:val="auto"/>
                <w:szCs w:val="24"/>
                <w:shd w:val="clear" w:color="auto" w:fill="FFFFFF"/>
                <w:lang w:val="lt-LT"/>
              </w:rPr>
            </w:pPr>
            <w:r w:rsidRPr="009A04E6">
              <w:rPr>
                <w:szCs w:val="24"/>
                <w:shd w:val="clear" w:color="auto" w:fill="FFFFFF"/>
                <w:lang w:val="lt-LT"/>
              </w:rPr>
              <w:tab/>
              <w:t>- Valdymo bloko darbinė temperatūra: Temperatūra nuo -10 °C iki +50 °C;</w:t>
            </w:r>
          </w:p>
          <w:p w14:paraId="3094DD5C" w14:textId="77777777" w:rsidR="000B4422" w:rsidRPr="009A04E6" w:rsidRDefault="00DD482A">
            <w:pPr>
              <w:pStyle w:val="Standard"/>
              <w:spacing w:line="259" w:lineRule="auto"/>
              <w:ind w:left="42" w:right="137" w:firstLine="0"/>
              <w:jc w:val="both"/>
              <w:rPr>
                <w:color w:val="auto"/>
                <w:szCs w:val="24"/>
                <w:shd w:val="clear" w:color="auto" w:fill="FFFFFF"/>
                <w:lang w:val="lt-LT"/>
              </w:rPr>
            </w:pPr>
            <w:r w:rsidRPr="009A04E6">
              <w:rPr>
                <w:szCs w:val="24"/>
                <w:shd w:val="clear" w:color="auto" w:fill="FFFFFF"/>
                <w:lang w:val="lt-LT"/>
              </w:rPr>
              <w:tab/>
              <w:t>- Valdymo bloko MTBF: ≥ 30 000 valandų;</w:t>
            </w:r>
          </w:p>
          <w:p w14:paraId="59FCE717" w14:textId="77777777" w:rsidR="000B4422" w:rsidRPr="009A04E6" w:rsidRDefault="00DD482A">
            <w:pPr>
              <w:pStyle w:val="Standard"/>
              <w:spacing w:line="259" w:lineRule="auto"/>
              <w:ind w:left="42" w:right="137" w:firstLine="0"/>
              <w:jc w:val="both"/>
              <w:rPr>
                <w:color w:val="auto"/>
                <w:szCs w:val="24"/>
                <w:shd w:val="clear" w:color="auto" w:fill="FFFFFF"/>
                <w:lang w:val="lt-LT"/>
              </w:rPr>
            </w:pPr>
            <w:r w:rsidRPr="009A04E6">
              <w:rPr>
                <w:szCs w:val="24"/>
                <w:shd w:val="clear" w:color="auto" w:fill="FFFFFF"/>
                <w:lang w:val="lt-LT"/>
              </w:rPr>
              <w:tab/>
              <w:t>- Visiems moduliams būtina smūgiams ir vibracijai atspari konstrukcija.</w:t>
            </w:r>
          </w:p>
        </w:tc>
        <w:tc>
          <w:tcPr>
            <w:tcW w:w="40" w:type="dxa"/>
            <w:tcMar>
              <w:top w:w="0" w:type="dxa"/>
              <w:left w:w="10" w:type="dxa"/>
              <w:right w:w="10" w:type="dxa"/>
            </w:tcMar>
          </w:tcPr>
          <w:p w14:paraId="563A40EF" w14:textId="77777777" w:rsidR="000B4422" w:rsidRPr="009A04E6" w:rsidRDefault="000B4422">
            <w:pPr>
              <w:rPr>
                <w:lang w:val="lt-LT"/>
              </w:rPr>
            </w:pPr>
          </w:p>
        </w:tc>
      </w:tr>
      <w:tr w:rsidR="000B4422" w:rsidRPr="009A04E6" w14:paraId="6BB3C021"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2C5992EB"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036619F1" w14:textId="77777777" w:rsidR="000B4422" w:rsidRPr="009A04E6" w:rsidRDefault="00DD482A">
            <w:pPr>
              <w:pStyle w:val="Standard"/>
              <w:spacing w:line="259" w:lineRule="auto"/>
              <w:ind w:left="42" w:firstLine="0"/>
              <w:jc w:val="both"/>
              <w:rPr>
                <w:color w:val="auto"/>
                <w:szCs w:val="24"/>
                <w:shd w:val="clear" w:color="auto" w:fill="FFFFFF"/>
                <w:lang w:val="lt-LT"/>
              </w:rPr>
            </w:pPr>
            <w:r w:rsidRPr="009A04E6">
              <w:rPr>
                <w:color w:val="auto"/>
                <w:szCs w:val="24"/>
                <w:lang w:val="lt-LT"/>
              </w:rPr>
              <w:t>Atsižvelgiant į ekipažo specialiųjų užduočių vykdymo specifiką t</w:t>
            </w:r>
            <w:r w:rsidRPr="009A04E6">
              <w:rPr>
                <w:szCs w:val="24"/>
                <w:shd w:val="clear" w:color="auto" w:fill="FFFFFF"/>
                <w:lang w:val="lt-LT"/>
              </w:rPr>
              <w:t>ransporto priemonėje turi būti įrengtos 2 oro kondicionavimo sistemos – pagrindinė originali gamintojo ir papildoma – atsarginė oro kondicionavimo sistema. .</w:t>
            </w:r>
          </w:p>
        </w:tc>
        <w:tc>
          <w:tcPr>
            <w:tcW w:w="40" w:type="dxa"/>
            <w:tcMar>
              <w:top w:w="0" w:type="dxa"/>
              <w:left w:w="10" w:type="dxa"/>
              <w:right w:w="10" w:type="dxa"/>
            </w:tcMar>
          </w:tcPr>
          <w:p w14:paraId="7EFDDA7C" w14:textId="77777777" w:rsidR="000B4422" w:rsidRPr="009A04E6" w:rsidRDefault="000B4422">
            <w:pPr>
              <w:rPr>
                <w:lang w:val="lt-LT"/>
              </w:rPr>
            </w:pPr>
          </w:p>
        </w:tc>
      </w:tr>
      <w:tr w:rsidR="000B4422" w:rsidRPr="009A04E6" w14:paraId="63DB37C8"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69DEA035"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1CB4F297" w14:textId="77777777" w:rsidR="000B4422" w:rsidRPr="009A04E6" w:rsidRDefault="00DD482A">
            <w:pPr>
              <w:pStyle w:val="Standard"/>
              <w:spacing w:line="259" w:lineRule="auto"/>
              <w:ind w:left="42" w:firstLine="0"/>
              <w:jc w:val="both"/>
              <w:rPr>
                <w:szCs w:val="24"/>
                <w:lang w:val="lt-LT"/>
              </w:rPr>
            </w:pPr>
            <w:r w:rsidRPr="009A04E6">
              <w:rPr>
                <w:color w:val="auto"/>
                <w:szCs w:val="24"/>
                <w:lang w:val="lt-LT"/>
              </w:rPr>
              <w:t>Transporto priemonėje privalo būti įrengta papildoma autonominė šildymo sistema arba lygiavertė sistema, esanti gamintojo bazinės komplektacijos sudėtyje.</w:t>
            </w:r>
          </w:p>
        </w:tc>
        <w:tc>
          <w:tcPr>
            <w:tcW w:w="40" w:type="dxa"/>
            <w:tcMar>
              <w:top w:w="0" w:type="dxa"/>
              <w:left w:w="10" w:type="dxa"/>
              <w:right w:w="10" w:type="dxa"/>
            </w:tcMar>
          </w:tcPr>
          <w:p w14:paraId="64CB3C75" w14:textId="77777777" w:rsidR="000B4422" w:rsidRPr="009A04E6" w:rsidRDefault="000B4422">
            <w:pPr>
              <w:rPr>
                <w:lang w:val="lt-LT"/>
              </w:rPr>
            </w:pPr>
          </w:p>
        </w:tc>
      </w:tr>
      <w:tr w:rsidR="000B4422" w:rsidRPr="009A04E6" w14:paraId="50176CE8"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6BF7E758"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20730632" w14:textId="77777777" w:rsidR="000B4422" w:rsidRPr="009A04E6" w:rsidRDefault="00DD482A">
            <w:pPr>
              <w:pStyle w:val="Standard"/>
              <w:spacing w:line="259" w:lineRule="auto"/>
              <w:ind w:left="42" w:firstLine="0"/>
              <w:jc w:val="both"/>
              <w:rPr>
                <w:szCs w:val="24"/>
                <w:lang w:val="lt-LT"/>
              </w:rPr>
            </w:pPr>
            <w:r w:rsidRPr="009A04E6">
              <w:rPr>
                <w:color w:val="auto"/>
                <w:szCs w:val="24"/>
                <w:lang w:val="lt-LT"/>
              </w:rPr>
              <w:t>Tarp vairuotojo ir priekinės sėdynės keleivio turi būti sumontuota po du USB A ir USB C tipo maitinimo lizdus.</w:t>
            </w:r>
          </w:p>
        </w:tc>
        <w:tc>
          <w:tcPr>
            <w:tcW w:w="40" w:type="dxa"/>
            <w:tcMar>
              <w:top w:w="0" w:type="dxa"/>
              <w:left w:w="10" w:type="dxa"/>
              <w:right w:w="10" w:type="dxa"/>
            </w:tcMar>
          </w:tcPr>
          <w:p w14:paraId="77C15CF0" w14:textId="77777777" w:rsidR="000B4422" w:rsidRPr="009A04E6" w:rsidRDefault="000B4422">
            <w:pPr>
              <w:rPr>
                <w:lang w:val="lt-LT"/>
              </w:rPr>
            </w:pPr>
          </w:p>
        </w:tc>
      </w:tr>
      <w:tr w:rsidR="000B4422" w:rsidRPr="009A04E6" w14:paraId="3B4D279B"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2DB9D4BA"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4D22B23F" w14:textId="77777777" w:rsidR="000B4422" w:rsidRPr="009A04E6" w:rsidRDefault="00DD482A">
            <w:pPr>
              <w:pStyle w:val="Standard"/>
              <w:spacing w:line="259" w:lineRule="auto"/>
              <w:ind w:left="42" w:firstLine="0"/>
              <w:jc w:val="both"/>
              <w:rPr>
                <w:szCs w:val="24"/>
                <w:lang w:val="lt-LT"/>
              </w:rPr>
            </w:pPr>
            <w:r w:rsidRPr="009A04E6">
              <w:rPr>
                <w:color w:val="auto"/>
                <w:szCs w:val="24"/>
                <w:lang w:val="lt-LT"/>
              </w:rPr>
              <w:t>Transporto priemonėje turi būti neslidūs guminiai kilimėliai priekyje ir gale keleivių sėdimose vietose, taip pat ir bagažinėje. Kilimėliai turi turėti neslidų gumuota/silikoninį pagrindą, kad kilimėliai neslidinėtų. Kilimėliai turi dengti visą grindų plotą.</w:t>
            </w:r>
          </w:p>
        </w:tc>
        <w:tc>
          <w:tcPr>
            <w:tcW w:w="40" w:type="dxa"/>
            <w:tcMar>
              <w:top w:w="0" w:type="dxa"/>
              <w:left w:w="10" w:type="dxa"/>
              <w:right w:w="10" w:type="dxa"/>
            </w:tcMar>
          </w:tcPr>
          <w:p w14:paraId="471CEA16" w14:textId="77777777" w:rsidR="000B4422" w:rsidRPr="009A04E6" w:rsidRDefault="000B4422">
            <w:pPr>
              <w:rPr>
                <w:lang w:val="lt-LT"/>
              </w:rPr>
            </w:pPr>
          </w:p>
        </w:tc>
      </w:tr>
      <w:tr w:rsidR="000B4422" w:rsidRPr="009A04E6" w14:paraId="5E96008F"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shd w:val="clear" w:color="auto" w:fill="FFFFFF"/>
          </w:tcPr>
          <w:p w14:paraId="19F54871"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shd w:val="clear" w:color="auto" w:fill="FFFFFF"/>
          </w:tcPr>
          <w:p w14:paraId="71E8D670" w14:textId="77777777" w:rsidR="000B4422" w:rsidRPr="009A04E6" w:rsidRDefault="00DD482A">
            <w:pPr>
              <w:pStyle w:val="Standard"/>
              <w:spacing w:line="259" w:lineRule="auto"/>
              <w:ind w:left="42" w:firstLine="0"/>
              <w:jc w:val="both"/>
              <w:rPr>
                <w:szCs w:val="24"/>
                <w:lang w:val="lt-LT"/>
              </w:rPr>
            </w:pPr>
            <w:r w:rsidRPr="009A04E6">
              <w:rPr>
                <w:color w:val="auto"/>
                <w:szCs w:val="24"/>
                <w:lang w:val="lt-LT"/>
              </w:rPr>
              <w:t>Transporto priemonės  raktai: iš viso trys raktų komplektai.</w:t>
            </w:r>
          </w:p>
        </w:tc>
        <w:tc>
          <w:tcPr>
            <w:tcW w:w="40" w:type="dxa"/>
            <w:tcMar>
              <w:top w:w="0" w:type="dxa"/>
              <w:left w:w="10" w:type="dxa"/>
              <w:right w:w="10" w:type="dxa"/>
            </w:tcMar>
          </w:tcPr>
          <w:p w14:paraId="0C777A28" w14:textId="77777777" w:rsidR="000B4422" w:rsidRPr="009A04E6" w:rsidRDefault="000B4422">
            <w:pPr>
              <w:rPr>
                <w:lang w:val="lt-LT"/>
              </w:rPr>
            </w:pPr>
          </w:p>
        </w:tc>
      </w:tr>
      <w:tr w:rsidR="000B4422" w:rsidRPr="009A04E6" w14:paraId="34C3AF5C"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shd w:val="clear" w:color="auto" w:fill="FFFFFF"/>
          </w:tcPr>
          <w:p w14:paraId="3BA05859"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shd w:val="clear" w:color="auto" w:fill="FFFFFF"/>
          </w:tcPr>
          <w:p w14:paraId="116A257A" w14:textId="77777777" w:rsidR="000B4422" w:rsidRPr="009A04E6" w:rsidRDefault="00DD482A">
            <w:pPr>
              <w:pStyle w:val="Standard"/>
              <w:spacing w:line="259" w:lineRule="auto"/>
              <w:ind w:left="42" w:firstLine="0"/>
              <w:jc w:val="both"/>
              <w:rPr>
                <w:szCs w:val="24"/>
                <w:lang w:val="lt-LT"/>
              </w:rPr>
            </w:pPr>
            <w:r w:rsidRPr="009A04E6">
              <w:rPr>
                <w:color w:val="auto"/>
                <w:szCs w:val="24"/>
                <w:lang w:val="lt-LT"/>
              </w:rPr>
              <w:t>Visi skysčių rezervuarai, jungikliai ir pagalbinė įranga, esanti variklio skyriuje, galinėje krovinių zonoje ir transporto priemonės salone, turi būti lengvai atpažįstami ir aiškiai paženklinti, visos etiketės turi būti pakankamai tvirtos, kad išliktų nenuimamos mažiausiai penkerius metus.</w:t>
            </w:r>
          </w:p>
        </w:tc>
        <w:tc>
          <w:tcPr>
            <w:tcW w:w="40" w:type="dxa"/>
            <w:tcMar>
              <w:top w:w="0" w:type="dxa"/>
              <w:left w:w="10" w:type="dxa"/>
              <w:right w:w="10" w:type="dxa"/>
            </w:tcMar>
          </w:tcPr>
          <w:p w14:paraId="302C7650" w14:textId="77777777" w:rsidR="000B4422" w:rsidRPr="009A04E6" w:rsidRDefault="000B4422">
            <w:pPr>
              <w:rPr>
                <w:lang w:val="lt-LT"/>
              </w:rPr>
            </w:pPr>
          </w:p>
        </w:tc>
      </w:tr>
      <w:tr w:rsidR="000B4422" w:rsidRPr="009A04E6" w14:paraId="3FC5AEFB"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522B1D29"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5B0A8556" w14:textId="77777777" w:rsidR="000B4422" w:rsidRPr="009A04E6" w:rsidRDefault="00DD482A">
            <w:pPr>
              <w:pStyle w:val="Standard"/>
              <w:spacing w:line="259" w:lineRule="auto"/>
              <w:ind w:left="42" w:firstLine="0"/>
              <w:jc w:val="both"/>
              <w:rPr>
                <w:szCs w:val="24"/>
                <w:lang w:val="lt-LT"/>
              </w:rPr>
            </w:pPr>
            <w:r w:rsidRPr="009A04E6">
              <w:rPr>
                <w:color w:val="auto"/>
                <w:szCs w:val="24"/>
                <w:lang w:val="lt-LT"/>
              </w:rPr>
              <w:t>Transporto priemonėje turi būti: apsauginės durelės, kurios uždengia prieigą prie degalų bako. Durelės gali būti atidarytos naudojant skląstį arba svirtį, esančią kabinos priekyje. Durelės iš vidinės pusės turi turėti lipduką, kuriame turi būti pažymėta kuro rūšis reikalinga automobiliui.</w:t>
            </w:r>
          </w:p>
        </w:tc>
        <w:tc>
          <w:tcPr>
            <w:tcW w:w="40" w:type="dxa"/>
            <w:tcMar>
              <w:top w:w="0" w:type="dxa"/>
              <w:left w:w="10" w:type="dxa"/>
              <w:right w:w="10" w:type="dxa"/>
            </w:tcMar>
          </w:tcPr>
          <w:p w14:paraId="3DAA0D1C" w14:textId="77777777" w:rsidR="000B4422" w:rsidRPr="009A04E6" w:rsidRDefault="000B4422">
            <w:pPr>
              <w:rPr>
                <w:lang w:val="lt-LT"/>
              </w:rPr>
            </w:pPr>
          </w:p>
        </w:tc>
      </w:tr>
      <w:tr w:rsidR="000B4422" w:rsidRPr="009A04E6" w14:paraId="103704AA"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1DD6BBC9"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51EED760" w14:textId="77777777" w:rsidR="000B4422" w:rsidRPr="009A04E6" w:rsidRDefault="00DD482A">
            <w:pPr>
              <w:pStyle w:val="Standard"/>
              <w:spacing w:line="259" w:lineRule="auto"/>
              <w:ind w:left="42" w:firstLine="0"/>
              <w:jc w:val="both"/>
              <w:rPr>
                <w:szCs w:val="24"/>
                <w:lang w:val="lt-LT"/>
              </w:rPr>
            </w:pPr>
            <w:r w:rsidRPr="009A04E6">
              <w:rPr>
                <w:color w:val="auto"/>
                <w:szCs w:val="24"/>
                <w:lang w:val="lt-LT"/>
              </w:rPr>
              <w:t>Šildomi šoniniai veidrodėliai (išoriniai) turi būti valdomi elektros jungikliu esančiu lengvai pasiekiamu vairuotojui.</w:t>
            </w:r>
          </w:p>
        </w:tc>
        <w:tc>
          <w:tcPr>
            <w:tcW w:w="40" w:type="dxa"/>
            <w:tcMar>
              <w:top w:w="0" w:type="dxa"/>
              <w:left w:w="10" w:type="dxa"/>
              <w:right w:w="10" w:type="dxa"/>
            </w:tcMar>
          </w:tcPr>
          <w:p w14:paraId="52C9510B" w14:textId="77777777" w:rsidR="000B4422" w:rsidRPr="009A04E6" w:rsidRDefault="000B4422">
            <w:pPr>
              <w:rPr>
                <w:lang w:val="lt-LT"/>
              </w:rPr>
            </w:pPr>
          </w:p>
        </w:tc>
      </w:tr>
      <w:tr w:rsidR="000B4422" w:rsidRPr="009A04E6" w14:paraId="48014AE6"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29BAB64A"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7AF00820" w14:textId="77777777" w:rsidR="000B4422" w:rsidRPr="009A04E6" w:rsidRDefault="00DD482A">
            <w:pPr>
              <w:pStyle w:val="Standard"/>
              <w:spacing w:line="259" w:lineRule="auto"/>
              <w:ind w:left="42" w:firstLine="0"/>
              <w:jc w:val="both"/>
              <w:rPr>
                <w:szCs w:val="24"/>
                <w:lang w:val="lt-LT"/>
              </w:rPr>
            </w:pPr>
            <w:r w:rsidRPr="009A04E6">
              <w:rPr>
                <w:color w:val="auto"/>
                <w:szCs w:val="24"/>
                <w:lang w:val="lt-LT"/>
              </w:rPr>
              <w:t>Dujų išmetimo vamzdis turi būti apsaugotas grotelėmis arba metaliniu tinklu, kad nebūtų įmanoma įkišti pašalinių daiktų didesnių nei 20 mm.</w:t>
            </w:r>
          </w:p>
        </w:tc>
        <w:tc>
          <w:tcPr>
            <w:tcW w:w="40" w:type="dxa"/>
            <w:tcMar>
              <w:top w:w="0" w:type="dxa"/>
              <w:left w:w="10" w:type="dxa"/>
              <w:right w:w="10" w:type="dxa"/>
            </w:tcMar>
          </w:tcPr>
          <w:p w14:paraId="6574AC42" w14:textId="77777777" w:rsidR="000B4422" w:rsidRPr="009A04E6" w:rsidRDefault="000B4422">
            <w:pPr>
              <w:rPr>
                <w:lang w:val="lt-LT"/>
              </w:rPr>
            </w:pPr>
          </w:p>
        </w:tc>
      </w:tr>
      <w:tr w:rsidR="000B4422" w:rsidRPr="009A04E6" w14:paraId="097A4955"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74A33B1C"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351F8E0B" w14:textId="77777777" w:rsidR="000B4422" w:rsidRPr="009A04E6" w:rsidRDefault="00DD482A">
            <w:pPr>
              <w:pStyle w:val="Standard"/>
              <w:spacing w:line="259" w:lineRule="auto"/>
              <w:ind w:left="42" w:firstLine="0"/>
              <w:jc w:val="both"/>
              <w:rPr>
                <w:szCs w:val="24"/>
                <w:lang w:val="lt-LT"/>
              </w:rPr>
            </w:pPr>
            <w:r w:rsidRPr="009A04E6">
              <w:rPr>
                <w:color w:val="auto"/>
                <w:szCs w:val="24"/>
                <w:lang w:val="lt-LT"/>
              </w:rPr>
              <w:t>Apsauga nuo rūdžių: visi šarvų medžiagų paviršiai turi būti padengti tinkamu rūdžių inhibitoriumi.</w:t>
            </w:r>
          </w:p>
        </w:tc>
        <w:tc>
          <w:tcPr>
            <w:tcW w:w="40" w:type="dxa"/>
            <w:tcMar>
              <w:top w:w="0" w:type="dxa"/>
              <w:left w:w="10" w:type="dxa"/>
              <w:right w:w="10" w:type="dxa"/>
            </w:tcMar>
          </w:tcPr>
          <w:p w14:paraId="169912FE" w14:textId="77777777" w:rsidR="000B4422" w:rsidRPr="009A04E6" w:rsidRDefault="000B4422">
            <w:pPr>
              <w:rPr>
                <w:lang w:val="lt-LT"/>
              </w:rPr>
            </w:pPr>
          </w:p>
        </w:tc>
      </w:tr>
      <w:tr w:rsidR="000B4422" w:rsidRPr="009A04E6" w14:paraId="236465AE"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335BF80E"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6A47F113" w14:textId="77777777" w:rsidR="000B4422" w:rsidRPr="009A04E6" w:rsidRDefault="00DD482A">
            <w:pPr>
              <w:pStyle w:val="Standard"/>
              <w:spacing w:line="259" w:lineRule="auto"/>
              <w:ind w:left="42" w:firstLine="0"/>
              <w:jc w:val="both"/>
              <w:rPr>
                <w:szCs w:val="24"/>
                <w:lang w:val="lt-LT"/>
              </w:rPr>
            </w:pPr>
            <w:r w:rsidRPr="009A04E6">
              <w:rPr>
                <w:color w:val="auto"/>
                <w:szCs w:val="24"/>
                <w:lang w:val="lt-LT"/>
              </w:rPr>
              <w:t>Transporto priemonės pakaba, kėbulas ir visos ertmės turi būti padengtos antikorozine derva.</w:t>
            </w:r>
          </w:p>
        </w:tc>
        <w:tc>
          <w:tcPr>
            <w:tcW w:w="40" w:type="dxa"/>
            <w:tcMar>
              <w:top w:w="0" w:type="dxa"/>
              <w:left w:w="10" w:type="dxa"/>
              <w:right w:w="10" w:type="dxa"/>
            </w:tcMar>
          </w:tcPr>
          <w:p w14:paraId="64F84463" w14:textId="77777777" w:rsidR="000B4422" w:rsidRPr="009A04E6" w:rsidRDefault="000B4422">
            <w:pPr>
              <w:rPr>
                <w:lang w:val="lt-LT"/>
              </w:rPr>
            </w:pPr>
          </w:p>
        </w:tc>
      </w:tr>
      <w:tr w:rsidR="000B4422" w:rsidRPr="009A04E6" w14:paraId="3FE6B42D"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5D9D8446"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7EE856E1" w14:textId="77777777" w:rsidR="000B4422" w:rsidRPr="009A04E6" w:rsidRDefault="00DD482A">
            <w:pPr>
              <w:pStyle w:val="Standard"/>
              <w:spacing w:line="259" w:lineRule="auto"/>
              <w:ind w:left="42" w:firstLine="0"/>
              <w:jc w:val="both"/>
              <w:rPr>
                <w:szCs w:val="24"/>
                <w:lang w:val="lt-LT"/>
              </w:rPr>
            </w:pPr>
            <w:r w:rsidRPr="009A04E6">
              <w:rPr>
                <w:color w:val="auto"/>
                <w:szCs w:val="24"/>
                <w:lang w:val="lt-LT"/>
              </w:rPr>
              <w:t>Transporto priemonėje turi būti įrengti priekiniai ir galiniai traukimo tvirtinimo taškai (viso ne mažiau keturių) prie pat važiuoklės, kad atlaikytų visos pilnai pakrautos užklimpusios transporto priemonės svorį. Tvirtinimo taškai turi būti įrengti taip, kad transporto priemonei tapus nevažiuojančia, ją būtų galima traukti už, bet kurio prieinamo taško.</w:t>
            </w:r>
          </w:p>
        </w:tc>
        <w:tc>
          <w:tcPr>
            <w:tcW w:w="40" w:type="dxa"/>
            <w:tcMar>
              <w:top w:w="0" w:type="dxa"/>
              <w:left w:w="10" w:type="dxa"/>
              <w:right w:w="10" w:type="dxa"/>
            </w:tcMar>
          </w:tcPr>
          <w:p w14:paraId="3259F3B2" w14:textId="77777777" w:rsidR="000B4422" w:rsidRPr="009A04E6" w:rsidRDefault="000B4422">
            <w:pPr>
              <w:rPr>
                <w:lang w:val="lt-LT"/>
              </w:rPr>
            </w:pPr>
          </w:p>
        </w:tc>
      </w:tr>
      <w:tr w:rsidR="000B4422" w:rsidRPr="009A04E6" w14:paraId="70B4A14B"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109B0B40"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270B551E" w14:textId="77777777" w:rsidR="000B4422" w:rsidRPr="009A04E6" w:rsidRDefault="00DD482A">
            <w:pPr>
              <w:pStyle w:val="Standard"/>
              <w:spacing w:line="259" w:lineRule="auto"/>
              <w:ind w:left="42" w:firstLine="0"/>
              <w:jc w:val="both"/>
              <w:rPr>
                <w:szCs w:val="24"/>
                <w:lang w:val="lt-LT"/>
              </w:rPr>
            </w:pPr>
            <w:r w:rsidRPr="009A04E6">
              <w:rPr>
                <w:color w:val="auto"/>
                <w:szCs w:val="24"/>
                <w:lang w:val="lt-LT"/>
              </w:rPr>
              <w:t>Mėlynos šviesos LED švyturėliai integruoti po Transporto priemonės  priekinėmis grotelėmis ir  galiniu stiklu.</w:t>
            </w:r>
          </w:p>
        </w:tc>
        <w:tc>
          <w:tcPr>
            <w:tcW w:w="40" w:type="dxa"/>
            <w:tcMar>
              <w:top w:w="0" w:type="dxa"/>
              <w:left w:w="10" w:type="dxa"/>
              <w:right w:w="10" w:type="dxa"/>
            </w:tcMar>
          </w:tcPr>
          <w:p w14:paraId="78CD2295" w14:textId="77777777" w:rsidR="000B4422" w:rsidRPr="009A04E6" w:rsidRDefault="000B4422">
            <w:pPr>
              <w:rPr>
                <w:lang w:val="lt-LT"/>
              </w:rPr>
            </w:pPr>
          </w:p>
        </w:tc>
      </w:tr>
      <w:tr w:rsidR="000B4422" w:rsidRPr="009A04E6" w14:paraId="335B2CFB"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5C9C9B21"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7EF81594" w14:textId="77777777" w:rsidR="000B4422" w:rsidRPr="009A04E6" w:rsidRDefault="00DD482A">
            <w:pPr>
              <w:pStyle w:val="Standard"/>
              <w:spacing w:line="259" w:lineRule="auto"/>
              <w:ind w:left="42" w:firstLine="0"/>
              <w:jc w:val="both"/>
              <w:rPr>
                <w:szCs w:val="24"/>
                <w:lang w:val="lt-LT"/>
              </w:rPr>
            </w:pPr>
            <w:r w:rsidRPr="009A04E6">
              <w:rPr>
                <w:color w:val="auto"/>
                <w:szCs w:val="24"/>
                <w:lang w:val="lt-LT"/>
              </w:rPr>
              <w:t>Priekinė automobilio dalis turi būti sustiprinta taip, kad užtikrintų galimybę pašalinti, stumti nedideles kliūtis (pvz., transporto priemonę ar barjerą) nepažeidžiant esminių komponentų (radiatoriaus, variklio, aušinimo sistemos). Sprendimas gali būti įgyvendintas sustiprintu bamperiu, papildomu apsauginiu rėmu ar lygiaverte konstrukcija.</w:t>
            </w:r>
          </w:p>
        </w:tc>
        <w:tc>
          <w:tcPr>
            <w:tcW w:w="40" w:type="dxa"/>
            <w:tcMar>
              <w:top w:w="0" w:type="dxa"/>
              <w:left w:w="10" w:type="dxa"/>
              <w:right w:w="10" w:type="dxa"/>
            </w:tcMar>
          </w:tcPr>
          <w:p w14:paraId="0E60D1BE" w14:textId="77777777" w:rsidR="000B4422" w:rsidRPr="009A04E6" w:rsidRDefault="000B4422">
            <w:pPr>
              <w:rPr>
                <w:lang w:val="lt-LT"/>
              </w:rPr>
            </w:pPr>
          </w:p>
        </w:tc>
      </w:tr>
      <w:tr w:rsidR="000B4422" w:rsidRPr="009A04E6" w14:paraId="60515C23"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4BD9738C"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70329DF2" w14:textId="77777777" w:rsidR="000B4422" w:rsidRPr="009A04E6" w:rsidRDefault="00DD482A">
            <w:pPr>
              <w:pStyle w:val="Standard"/>
              <w:spacing w:line="259" w:lineRule="auto"/>
              <w:ind w:left="42" w:firstLine="0"/>
              <w:jc w:val="both"/>
              <w:rPr>
                <w:szCs w:val="24"/>
                <w:lang w:val="lt-LT"/>
              </w:rPr>
            </w:pPr>
            <w:r w:rsidRPr="009A04E6">
              <w:rPr>
                <w:color w:val="auto"/>
                <w:szCs w:val="24"/>
                <w:lang w:val="lt-LT"/>
              </w:rPr>
              <w:t>Sumontuota gervė po priekiniu bamperiu skirta automobiliui ištraukti ne mažesniu kaip 60 KN galingumo. (komplekte tūri būti skriemulys su tvirtinimo lynu).</w:t>
            </w:r>
          </w:p>
        </w:tc>
        <w:tc>
          <w:tcPr>
            <w:tcW w:w="40" w:type="dxa"/>
            <w:tcMar>
              <w:top w:w="0" w:type="dxa"/>
              <w:left w:w="10" w:type="dxa"/>
              <w:right w:w="10" w:type="dxa"/>
            </w:tcMar>
          </w:tcPr>
          <w:p w14:paraId="60E22FD1" w14:textId="77777777" w:rsidR="000B4422" w:rsidRPr="009A04E6" w:rsidRDefault="000B4422">
            <w:pPr>
              <w:rPr>
                <w:lang w:val="lt-LT"/>
              </w:rPr>
            </w:pPr>
          </w:p>
        </w:tc>
      </w:tr>
      <w:tr w:rsidR="000B4422" w:rsidRPr="009A04E6" w14:paraId="33B3315C"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2C48842E"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7503ADE7" w14:textId="77777777" w:rsidR="000B4422" w:rsidRPr="009A04E6" w:rsidRDefault="00DD482A">
            <w:pPr>
              <w:pStyle w:val="Standard"/>
              <w:spacing w:line="259" w:lineRule="auto"/>
              <w:ind w:left="42" w:firstLine="0"/>
              <w:jc w:val="both"/>
              <w:rPr>
                <w:szCs w:val="24"/>
                <w:lang w:val="lt-LT"/>
              </w:rPr>
            </w:pPr>
            <w:r w:rsidRPr="009A04E6">
              <w:rPr>
                <w:color w:val="auto"/>
                <w:szCs w:val="24"/>
                <w:lang w:val="lt-LT"/>
              </w:rPr>
              <w:t>Galinis bamperis sustiprintas vidiniu iš metalo pagamintu karkasu.</w:t>
            </w:r>
          </w:p>
        </w:tc>
        <w:tc>
          <w:tcPr>
            <w:tcW w:w="40" w:type="dxa"/>
            <w:tcMar>
              <w:top w:w="0" w:type="dxa"/>
              <w:left w:w="10" w:type="dxa"/>
              <w:right w:w="10" w:type="dxa"/>
            </w:tcMar>
          </w:tcPr>
          <w:p w14:paraId="293364EA" w14:textId="77777777" w:rsidR="000B4422" w:rsidRPr="009A04E6" w:rsidRDefault="000B4422">
            <w:pPr>
              <w:rPr>
                <w:lang w:val="lt-LT"/>
              </w:rPr>
            </w:pPr>
          </w:p>
        </w:tc>
      </w:tr>
      <w:tr w:rsidR="000B4422" w:rsidRPr="009A04E6" w14:paraId="6A7F5E4F"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shd w:val="clear" w:color="auto" w:fill="F2F2F2"/>
          </w:tcPr>
          <w:p w14:paraId="7C7973C7" w14:textId="77777777" w:rsidR="000B4422" w:rsidRPr="009A04E6" w:rsidRDefault="000B4422" w:rsidP="009A04E6">
            <w:pPr>
              <w:pStyle w:val="ListParagraph"/>
              <w:numPr>
                <w:ilvl w:val="0"/>
                <w:numId w:val="65"/>
              </w:numPr>
              <w:spacing w:line="259" w:lineRule="auto"/>
              <w:jc w:val="both"/>
              <w:rPr>
                <w:b/>
                <w:szCs w:val="24"/>
                <w:lang w:val="lt-LT"/>
              </w:rPr>
            </w:pPr>
          </w:p>
        </w:tc>
        <w:tc>
          <w:tcPr>
            <w:tcW w:w="8930" w:type="dxa"/>
            <w:tcBorders>
              <w:top w:val="single" w:sz="2" w:space="0" w:color="000000"/>
              <w:left w:val="single" w:sz="2" w:space="0" w:color="000000"/>
              <w:bottom w:val="single" w:sz="2" w:space="0" w:color="000000"/>
              <w:right w:val="single" w:sz="2" w:space="0" w:color="000000"/>
            </w:tcBorders>
            <w:shd w:val="clear" w:color="auto" w:fill="F2F2F2"/>
          </w:tcPr>
          <w:p w14:paraId="5A5BA5EF" w14:textId="77777777" w:rsidR="000B4422" w:rsidRPr="009A04E6" w:rsidRDefault="00DD482A">
            <w:pPr>
              <w:pStyle w:val="Standard"/>
              <w:spacing w:line="259" w:lineRule="auto"/>
              <w:ind w:left="42" w:firstLine="0"/>
              <w:jc w:val="both"/>
              <w:rPr>
                <w:szCs w:val="24"/>
                <w:lang w:val="lt-LT"/>
              </w:rPr>
            </w:pPr>
            <w:r w:rsidRPr="009A04E6">
              <w:rPr>
                <w:b/>
                <w:color w:val="auto"/>
                <w:szCs w:val="24"/>
                <w:lang w:val="lt-LT"/>
              </w:rPr>
              <w:t>Remonto komplektas Transporto priemonėje.</w:t>
            </w:r>
          </w:p>
        </w:tc>
        <w:tc>
          <w:tcPr>
            <w:tcW w:w="40" w:type="dxa"/>
            <w:tcMar>
              <w:top w:w="0" w:type="dxa"/>
              <w:left w:w="10" w:type="dxa"/>
              <w:right w:w="10" w:type="dxa"/>
            </w:tcMar>
          </w:tcPr>
          <w:p w14:paraId="08F9996B" w14:textId="77777777" w:rsidR="000B4422" w:rsidRPr="009A04E6" w:rsidRDefault="000B4422">
            <w:pPr>
              <w:rPr>
                <w:lang w:val="lt-LT"/>
              </w:rPr>
            </w:pPr>
          </w:p>
        </w:tc>
      </w:tr>
      <w:tr w:rsidR="000B4422" w:rsidRPr="009A04E6" w14:paraId="76521231"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3351DEA2"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66D6AFD6" w14:textId="77777777" w:rsidR="000B4422" w:rsidRPr="009A04E6" w:rsidRDefault="00DD482A">
            <w:pPr>
              <w:pStyle w:val="Standard"/>
              <w:spacing w:line="259" w:lineRule="auto"/>
              <w:ind w:left="42" w:firstLine="0"/>
              <w:jc w:val="both"/>
              <w:rPr>
                <w:szCs w:val="24"/>
                <w:lang w:val="lt-LT"/>
              </w:rPr>
            </w:pPr>
            <w:r w:rsidRPr="009A04E6">
              <w:rPr>
                <w:color w:val="auto"/>
                <w:szCs w:val="24"/>
                <w:lang w:val="lt-LT"/>
              </w:rPr>
              <w:t>Atsarginis ratas tokio pat dydžio pagal sezoną.</w:t>
            </w:r>
          </w:p>
        </w:tc>
        <w:tc>
          <w:tcPr>
            <w:tcW w:w="40" w:type="dxa"/>
            <w:tcMar>
              <w:top w:w="0" w:type="dxa"/>
              <w:left w:w="10" w:type="dxa"/>
              <w:right w:w="10" w:type="dxa"/>
            </w:tcMar>
          </w:tcPr>
          <w:p w14:paraId="55248D6B" w14:textId="77777777" w:rsidR="000B4422" w:rsidRPr="009A04E6" w:rsidRDefault="000B4422">
            <w:pPr>
              <w:rPr>
                <w:lang w:val="lt-LT"/>
              </w:rPr>
            </w:pPr>
          </w:p>
        </w:tc>
      </w:tr>
      <w:tr w:rsidR="000B4422" w:rsidRPr="009A04E6" w14:paraId="48BEBA50"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4590D737"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609D24BB" w14:textId="77777777" w:rsidR="000B4422" w:rsidRPr="009A04E6" w:rsidRDefault="00DD482A">
            <w:pPr>
              <w:pStyle w:val="Standard"/>
              <w:spacing w:line="259" w:lineRule="auto"/>
              <w:ind w:left="42" w:firstLine="0"/>
              <w:jc w:val="both"/>
              <w:rPr>
                <w:szCs w:val="24"/>
                <w:lang w:val="lt-LT"/>
              </w:rPr>
            </w:pPr>
            <w:r w:rsidRPr="009A04E6">
              <w:rPr>
                <w:color w:val="auto"/>
                <w:szCs w:val="24"/>
                <w:lang w:val="lt-LT"/>
              </w:rPr>
              <w:t>Vaistinėlė.</w:t>
            </w:r>
          </w:p>
        </w:tc>
        <w:tc>
          <w:tcPr>
            <w:tcW w:w="40" w:type="dxa"/>
            <w:tcMar>
              <w:top w:w="0" w:type="dxa"/>
              <w:left w:w="10" w:type="dxa"/>
              <w:right w:w="10" w:type="dxa"/>
            </w:tcMar>
          </w:tcPr>
          <w:p w14:paraId="07970C47" w14:textId="77777777" w:rsidR="000B4422" w:rsidRPr="009A04E6" w:rsidRDefault="000B4422">
            <w:pPr>
              <w:rPr>
                <w:lang w:val="lt-LT"/>
              </w:rPr>
            </w:pPr>
          </w:p>
        </w:tc>
      </w:tr>
      <w:tr w:rsidR="000B4422" w:rsidRPr="009A04E6" w14:paraId="305481B7"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57FE6395"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553F20C5" w14:textId="77777777" w:rsidR="000B4422" w:rsidRPr="009A04E6" w:rsidRDefault="00DD482A">
            <w:pPr>
              <w:pStyle w:val="Standard"/>
              <w:spacing w:line="259" w:lineRule="auto"/>
              <w:ind w:left="42" w:firstLine="0"/>
              <w:jc w:val="both"/>
              <w:rPr>
                <w:szCs w:val="24"/>
                <w:lang w:val="lt-LT"/>
              </w:rPr>
            </w:pPr>
            <w:r w:rsidRPr="009A04E6">
              <w:rPr>
                <w:color w:val="auto"/>
                <w:szCs w:val="24"/>
                <w:lang w:val="lt-LT"/>
              </w:rPr>
              <w:t>Raktas ratui atsukti.</w:t>
            </w:r>
          </w:p>
        </w:tc>
        <w:tc>
          <w:tcPr>
            <w:tcW w:w="40" w:type="dxa"/>
            <w:tcMar>
              <w:top w:w="0" w:type="dxa"/>
              <w:left w:w="10" w:type="dxa"/>
              <w:right w:w="10" w:type="dxa"/>
            </w:tcMar>
          </w:tcPr>
          <w:p w14:paraId="71D91701" w14:textId="77777777" w:rsidR="000B4422" w:rsidRPr="009A04E6" w:rsidRDefault="000B4422">
            <w:pPr>
              <w:rPr>
                <w:lang w:val="lt-LT"/>
              </w:rPr>
            </w:pPr>
          </w:p>
        </w:tc>
      </w:tr>
      <w:tr w:rsidR="000B4422" w:rsidRPr="009A04E6" w14:paraId="38A16C05"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3501292A"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08950861" w14:textId="77777777" w:rsidR="000B4422" w:rsidRPr="009A04E6" w:rsidRDefault="00DD482A">
            <w:pPr>
              <w:pStyle w:val="Standard"/>
              <w:spacing w:line="259" w:lineRule="auto"/>
              <w:ind w:left="42" w:firstLine="0"/>
              <w:jc w:val="both"/>
              <w:rPr>
                <w:szCs w:val="24"/>
                <w:lang w:val="lt-LT"/>
              </w:rPr>
            </w:pPr>
            <w:r w:rsidRPr="009A04E6">
              <w:rPr>
                <w:color w:val="auto"/>
                <w:szCs w:val="24"/>
                <w:lang w:val="lt-LT"/>
              </w:rPr>
              <w:t>Rato paspyra.</w:t>
            </w:r>
          </w:p>
        </w:tc>
        <w:tc>
          <w:tcPr>
            <w:tcW w:w="40" w:type="dxa"/>
            <w:tcMar>
              <w:top w:w="0" w:type="dxa"/>
              <w:left w:w="10" w:type="dxa"/>
              <w:right w:w="10" w:type="dxa"/>
            </w:tcMar>
          </w:tcPr>
          <w:p w14:paraId="586F15BA" w14:textId="77777777" w:rsidR="000B4422" w:rsidRPr="009A04E6" w:rsidRDefault="000B4422">
            <w:pPr>
              <w:rPr>
                <w:lang w:val="lt-LT"/>
              </w:rPr>
            </w:pPr>
          </w:p>
        </w:tc>
      </w:tr>
      <w:tr w:rsidR="000B4422" w:rsidRPr="009A04E6" w14:paraId="36B51123"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23B9C16D"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283E429F" w14:textId="77777777" w:rsidR="000B4422" w:rsidRPr="009A04E6" w:rsidRDefault="00DD482A">
            <w:pPr>
              <w:pStyle w:val="Standard"/>
              <w:spacing w:line="259" w:lineRule="auto"/>
              <w:ind w:left="42" w:firstLine="0"/>
              <w:jc w:val="both"/>
              <w:rPr>
                <w:szCs w:val="24"/>
                <w:lang w:val="lt-LT"/>
              </w:rPr>
            </w:pPr>
            <w:r w:rsidRPr="009A04E6">
              <w:rPr>
                <w:color w:val="auto"/>
                <w:szCs w:val="24"/>
                <w:lang w:val="lt-LT"/>
              </w:rPr>
              <w:t>Trikampis atšvaitas.</w:t>
            </w:r>
          </w:p>
        </w:tc>
        <w:tc>
          <w:tcPr>
            <w:tcW w:w="40" w:type="dxa"/>
            <w:tcMar>
              <w:top w:w="0" w:type="dxa"/>
              <w:left w:w="10" w:type="dxa"/>
              <w:right w:w="10" w:type="dxa"/>
            </w:tcMar>
          </w:tcPr>
          <w:p w14:paraId="778EA74C" w14:textId="77777777" w:rsidR="000B4422" w:rsidRPr="009A04E6" w:rsidRDefault="000B4422">
            <w:pPr>
              <w:rPr>
                <w:lang w:val="lt-LT"/>
              </w:rPr>
            </w:pPr>
          </w:p>
        </w:tc>
      </w:tr>
      <w:tr w:rsidR="000B4422" w:rsidRPr="009A04E6" w14:paraId="392DCB6E"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5B5F2F60"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6DA95089" w14:textId="77777777" w:rsidR="000B4422" w:rsidRPr="009A04E6" w:rsidRDefault="00DD482A">
            <w:pPr>
              <w:pStyle w:val="Standard"/>
              <w:spacing w:line="259" w:lineRule="auto"/>
              <w:ind w:left="42" w:firstLine="0"/>
              <w:jc w:val="both"/>
              <w:rPr>
                <w:szCs w:val="24"/>
                <w:lang w:val="lt-LT"/>
              </w:rPr>
            </w:pPr>
            <w:r w:rsidRPr="009A04E6">
              <w:rPr>
                <w:color w:val="auto"/>
                <w:szCs w:val="24"/>
                <w:lang w:val="lt-LT"/>
              </w:rPr>
              <w:t>Traukimo lynas.</w:t>
            </w:r>
          </w:p>
        </w:tc>
        <w:tc>
          <w:tcPr>
            <w:tcW w:w="40" w:type="dxa"/>
            <w:tcMar>
              <w:top w:w="0" w:type="dxa"/>
              <w:left w:w="10" w:type="dxa"/>
              <w:right w:w="10" w:type="dxa"/>
            </w:tcMar>
          </w:tcPr>
          <w:p w14:paraId="13838FBC" w14:textId="77777777" w:rsidR="000B4422" w:rsidRPr="009A04E6" w:rsidRDefault="000B4422">
            <w:pPr>
              <w:rPr>
                <w:lang w:val="lt-LT"/>
              </w:rPr>
            </w:pPr>
          </w:p>
        </w:tc>
      </w:tr>
      <w:tr w:rsidR="000B4422" w:rsidRPr="009A04E6" w14:paraId="00B89A57"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2CE21447"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7830AF0C" w14:textId="77777777" w:rsidR="000B4422" w:rsidRPr="009A04E6" w:rsidRDefault="00DD482A">
            <w:pPr>
              <w:pStyle w:val="Standard"/>
              <w:spacing w:after="0" w:line="259" w:lineRule="auto"/>
              <w:ind w:left="42" w:firstLine="0"/>
              <w:jc w:val="both"/>
              <w:rPr>
                <w:szCs w:val="24"/>
                <w:lang w:val="lt-LT"/>
              </w:rPr>
            </w:pPr>
            <w:r w:rsidRPr="009A04E6">
              <w:rPr>
                <w:color w:val="auto"/>
                <w:szCs w:val="24"/>
                <w:lang w:val="lt-LT"/>
              </w:rPr>
              <w:t>Šviesa atspindinti liemenė.</w:t>
            </w:r>
          </w:p>
        </w:tc>
        <w:tc>
          <w:tcPr>
            <w:tcW w:w="40" w:type="dxa"/>
            <w:tcMar>
              <w:top w:w="0" w:type="dxa"/>
              <w:left w:w="10" w:type="dxa"/>
              <w:right w:w="10" w:type="dxa"/>
            </w:tcMar>
          </w:tcPr>
          <w:p w14:paraId="7EB85598" w14:textId="77777777" w:rsidR="000B4422" w:rsidRPr="009A04E6" w:rsidRDefault="000B4422">
            <w:pPr>
              <w:rPr>
                <w:lang w:val="lt-LT"/>
              </w:rPr>
            </w:pPr>
          </w:p>
        </w:tc>
      </w:tr>
      <w:tr w:rsidR="000B4422" w:rsidRPr="009A04E6" w14:paraId="0D3F35EB"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4505A14B"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0409A21A" w14:textId="77777777" w:rsidR="000B4422" w:rsidRPr="009A04E6" w:rsidRDefault="00DD482A">
            <w:pPr>
              <w:pStyle w:val="Standard"/>
              <w:spacing w:after="0" w:line="259" w:lineRule="auto"/>
              <w:ind w:left="42" w:firstLine="0"/>
              <w:jc w:val="both"/>
              <w:rPr>
                <w:szCs w:val="24"/>
                <w:lang w:val="lt-LT"/>
              </w:rPr>
            </w:pPr>
            <w:r w:rsidRPr="009A04E6">
              <w:rPr>
                <w:color w:val="auto"/>
                <w:szCs w:val="24"/>
                <w:lang w:val="lt-LT"/>
              </w:rPr>
              <w:t>Keltuvas automobiliui kelti ne mažiau kaip 6000kg. Transporto priemonėje turi būti sukomplektuota bekelės tipo Transporto priemonės  pakėlimo sistema (rato keitimui), kuria naudojantis galima pakelti automobilį ant bet kokio paviršiaus.</w:t>
            </w:r>
          </w:p>
        </w:tc>
        <w:tc>
          <w:tcPr>
            <w:tcW w:w="40" w:type="dxa"/>
            <w:tcMar>
              <w:top w:w="0" w:type="dxa"/>
              <w:left w:w="10" w:type="dxa"/>
              <w:right w:w="10" w:type="dxa"/>
            </w:tcMar>
          </w:tcPr>
          <w:p w14:paraId="009C74F3" w14:textId="77777777" w:rsidR="000B4422" w:rsidRPr="009A04E6" w:rsidRDefault="000B4422">
            <w:pPr>
              <w:rPr>
                <w:lang w:val="lt-LT"/>
              </w:rPr>
            </w:pPr>
          </w:p>
        </w:tc>
      </w:tr>
      <w:tr w:rsidR="000B4422" w:rsidRPr="009A04E6" w14:paraId="1D02A61E"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4D042F38"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34945B30" w14:textId="77777777" w:rsidR="000B4422" w:rsidRPr="009A04E6" w:rsidRDefault="00DD482A">
            <w:pPr>
              <w:pStyle w:val="Standard"/>
              <w:spacing w:after="0" w:line="259" w:lineRule="auto"/>
              <w:ind w:left="42" w:firstLine="0"/>
              <w:jc w:val="both"/>
              <w:rPr>
                <w:szCs w:val="24"/>
                <w:lang w:val="lt-LT"/>
              </w:rPr>
            </w:pPr>
            <w:r w:rsidRPr="009A04E6">
              <w:rPr>
                <w:color w:val="auto"/>
                <w:szCs w:val="24"/>
                <w:lang w:val="lt-LT"/>
              </w:rPr>
              <w:t>Akumuliatoriaus užvedimo laidai.</w:t>
            </w:r>
          </w:p>
        </w:tc>
        <w:tc>
          <w:tcPr>
            <w:tcW w:w="40" w:type="dxa"/>
            <w:tcMar>
              <w:top w:w="0" w:type="dxa"/>
              <w:left w:w="10" w:type="dxa"/>
              <w:right w:w="10" w:type="dxa"/>
            </w:tcMar>
          </w:tcPr>
          <w:p w14:paraId="3A7B0885" w14:textId="77777777" w:rsidR="000B4422" w:rsidRPr="009A04E6" w:rsidRDefault="000B4422">
            <w:pPr>
              <w:rPr>
                <w:lang w:val="lt-LT"/>
              </w:rPr>
            </w:pPr>
          </w:p>
        </w:tc>
      </w:tr>
      <w:tr w:rsidR="000B4422" w:rsidRPr="009A04E6" w14:paraId="45357BE9"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09AB9189"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15FAF6EF" w14:textId="77777777" w:rsidR="000B4422" w:rsidRPr="009A04E6" w:rsidRDefault="00DD482A">
            <w:pPr>
              <w:pStyle w:val="Standard"/>
              <w:spacing w:after="0" w:line="259" w:lineRule="auto"/>
              <w:ind w:left="42" w:firstLine="0"/>
              <w:jc w:val="both"/>
              <w:rPr>
                <w:szCs w:val="24"/>
                <w:lang w:val="lt-LT"/>
              </w:rPr>
            </w:pPr>
            <w:r w:rsidRPr="009A04E6">
              <w:rPr>
                <w:color w:val="auto"/>
                <w:szCs w:val="24"/>
                <w:lang w:val="lt-LT"/>
              </w:rPr>
              <w:t>Siekiant užtikrinti ekipažo galimybes vykdyti specialiąsias užduotis su pilna ekipuote, specialiosios paskirties ginklais ir priemonėmis, transporto priemonėje turi būti numatyta padangų pripūtimo žarna su kompresoriumi, ne trumpesnė kaip 5 metrai, su integruotu manometru, skirta ratų ir padangų aptarnavimui</w:t>
            </w:r>
          </w:p>
        </w:tc>
        <w:tc>
          <w:tcPr>
            <w:tcW w:w="40" w:type="dxa"/>
            <w:tcMar>
              <w:top w:w="0" w:type="dxa"/>
              <w:left w:w="10" w:type="dxa"/>
              <w:right w:w="10" w:type="dxa"/>
            </w:tcMar>
          </w:tcPr>
          <w:p w14:paraId="57DFF136" w14:textId="77777777" w:rsidR="000B4422" w:rsidRPr="009A04E6" w:rsidRDefault="000B4422">
            <w:pPr>
              <w:rPr>
                <w:lang w:val="lt-LT"/>
              </w:rPr>
            </w:pPr>
          </w:p>
        </w:tc>
      </w:tr>
      <w:tr w:rsidR="000B4422" w:rsidRPr="009A04E6" w14:paraId="46A504AC"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2FDF6493"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28222775" w14:textId="77777777" w:rsidR="000B4422" w:rsidRPr="009A04E6" w:rsidRDefault="00DD482A">
            <w:pPr>
              <w:pStyle w:val="Standard"/>
              <w:spacing w:after="0" w:line="259" w:lineRule="auto"/>
              <w:ind w:left="42" w:firstLine="0"/>
              <w:jc w:val="both"/>
              <w:rPr>
                <w:szCs w:val="24"/>
                <w:lang w:val="lt-LT"/>
              </w:rPr>
            </w:pPr>
            <w:r w:rsidRPr="009A04E6">
              <w:rPr>
                <w:color w:val="auto"/>
                <w:szCs w:val="24"/>
                <w:lang w:val="lt-LT"/>
              </w:rPr>
              <w:t>12V automobilinis įkraunamas LED baterinis žibintuvėlis;</w:t>
            </w:r>
          </w:p>
        </w:tc>
        <w:tc>
          <w:tcPr>
            <w:tcW w:w="40" w:type="dxa"/>
            <w:tcMar>
              <w:top w:w="0" w:type="dxa"/>
              <w:left w:w="10" w:type="dxa"/>
              <w:right w:w="10" w:type="dxa"/>
            </w:tcMar>
          </w:tcPr>
          <w:p w14:paraId="415074FE" w14:textId="77777777" w:rsidR="000B4422" w:rsidRPr="009A04E6" w:rsidRDefault="000B4422">
            <w:pPr>
              <w:rPr>
                <w:lang w:val="lt-LT"/>
              </w:rPr>
            </w:pPr>
          </w:p>
        </w:tc>
      </w:tr>
      <w:tr w:rsidR="000B4422" w:rsidRPr="009A04E6" w14:paraId="7CB87F07"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43B11081"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7AD2EC6B" w14:textId="77777777" w:rsidR="000B4422" w:rsidRPr="009A04E6" w:rsidRDefault="00DD482A">
            <w:pPr>
              <w:pStyle w:val="Standard"/>
              <w:spacing w:after="0" w:line="259" w:lineRule="auto"/>
              <w:ind w:left="42" w:firstLine="0"/>
              <w:jc w:val="both"/>
              <w:rPr>
                <w:szCs w:val="24"/>
                <w:lang w:val="lt-LT"/>
              </w:rPr>
            </w:pPr>
            <w:r w:rsidRPr="009A04E6">
              <w:rPr>
                <w:color w:val="auto"/>
                <w:szCs w:val="24"/>
                <w:lang w:val="lt-LT"/>
              </w:rPr>
              <w:t>Įrankių dėžė, kurioje galima laikyti visus privalomus priedus;</w:t>
            </w:r>
          </w:p>
        </w:tc>
        <w:tc>
          <w:tcPr>
            <w:tcW w:w="40" w:type="dxa"/>
            <w:tcMar>
              <w:top w:w="0" w:type="dxa"/>
              <w:left w:w="10" w:type="dxa"/>
              <w:right w:w="10" w:type="dxa"/>
            </w:tcMar>
          </w:tcPr>
          <w:p w14:paraId="08C4B09F" w14:textId="77777777" w:rsidR="000B4422" w:rsidRPr="009A04E6" w:rsidRDefault="000B4422">
            <w:pPr>
              <w:rPr>
                <w:lang w:val="lt-LT"/>
              </w:rPr>
            </w:pPr>
          </w:p>
        </w:tc>
      </w:tr>
      <w:tr w:rsidR="000B4422" w:rsidRPr="009A04E6" w14:paraId="76EB84A7"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shd w:val="clear" w:color="auto" w:fill="F2F2F2"/>
          </w:tcPr>
          <w:p w14:paraId="4CEE2362" w14:textId="77777777" w:rsidR="000B4422" w:rsidRPr="009A04E6" w:rsidRDefault="000B4422" w:rsidP="009A04E6">
            <w:pPr>
              <w:pStyle w:val="ListParagraph"/>
              <w:numPr>
                <w:ilvl w:val="0"/>
                <w:numId w:val="65"/>
              </w:numPr>
              <w:spacing w:line="259" w:lineRule="auto"/>
              <w:jc w:val="both"/>
              <w:rPr>
                <w:b/>
                <w:szCs w:val="24"/>
                <w:lang w:val="lt-LT"/>
              </w:rPr>
            </w:pPr>
          </w:p>
        </w:tc>
        <w:tc>
          <w:tcPr>
            <w:tcW w:w="8930" w:type="dxa"/>
            <w:tcBorders>
              <w:top w:val="single" w:sz="2" w:space="0" w:color="000000"/>
              <w:left w:val="single" w:sz="2" w:space="0" w:color="000000"/>
              <w:bottom w:val="single" w:sz="2" w:space="0" w:color="000000"/>
              <w:right w:val="single" w:sz="2" w:space="0" w:color="000000"/>
            </w:tcBorders>
            <w:shd w:val="clear" w:color="auto" w:fill="F2F2F2"/>
          </w:tcPr>
          <w:p w14:paraId="66D0398C" w14:textId="77777777" w:rsidR="000B4422" w:rsidRPr="009A04E6" w:rsidRDefault="00DD482A">
            <w:pPr>
              <w:pStyle w:val="Standard"/>
              <w:spacing w:after="0" w:line="259" w:lineRule="auto"/>
              <w:ind w:left="42" w:firstLine="0"/>
              <w:jc w:val="both"/>
              <w:rPr>
                <w:szCs w:val="24"/>
                <w:lang w:val="lt-LT"/>
              </w:rPr>
            </w:pPr>
            <w:r w:rsidRPr="009A04E6">
              <w:rPr>
                <w:b/>
                <w:color w:val="auto"/>
                <w:szCs w:val="24"/>
                <w:lang w:val="lt-LT"/>
              </w:rPr>
              <w:t>Identifikavimo lentelė</w:t>
            </w:r>
          </w:p>
        </w:tc>
        <w:tc>
          <w:tcPr>
            <w:tcW w:w="40" w:type="dxa"/>
            <w:tcMar>
              <w:top w:w="0" w:type="dxa"/>
              <w:left w:w="10" w:type="dxa"/>
              <w:right w:w="10" w:type="dxa"/>
            </w:tcMar>
          </w:tcPr>
          <w:p w14:paraId="5D3C8C9F" w14:textId="77777777" w:rsidR="000B4422" w:rsidRPr="009A04E6" w:rsidRDefault="000B4422">
            <w:pPr>
              <w:rPr>
                <w:lang w:val="lt-LT"/>
              </w:rPr>
            </w:pPr>
          </w:p>
        </w:tc>
      </w:tr>
      <w:tr w:rsidR="000B4422" w:rsidRPr="009A04E6" w14:paraId="74888E39" w14:textId="77777777" w:rsidTr="000C5DF4">
        <w:trPr>
          <w:trHeight w:val="332"/>
        </w:trPr>
        <w:tc>
          <w:tcPr>
            <w:tcW w:w="894" w:type="dxa"/>
            <w:tcBorders>
              <w:top w:val="single" w:sz="2" w:space="0" w:color="000000"/>
              <w:left w:val="single" w:sz="2" w:space="0" w:color="000000"/>
              <w:bottom w:val="single" w:sz="2" w:space="0" w:color="000000"/>
              <w:right w:val="single" w:sz="2" w:space="0" w:color="000000"/>
            </w:tcBorders>
          </w:tcPr>
          <w:p w14:paraId="444CF327"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80" w:type="dxa"/>
            <w:gridSpan w:val="3"/>
            <w:tcBorders>
              <w:top w:val="single" w:sz="2" w:space="0" w:color="000000"/>
              <w:left w:val="single" w:sz="2" w:space="0" w:color="000000"/>
              <w:bottom w:val="single" w:sz="2" w:space="0" w:color="000000"/>
              <w:right w:val="single" w:sz="2" w:space="0" w:color="000000"/>
            </w:tcBorders>
          </w:tcPr>
          <w:p w14:paraId="5718FC01" w14:textId="77777777" w:rsidR="000B4422" w:rsidRPr="009A04E6" w:rsidRDefault="00DD482A">
            <w:pPr>
              <w:pStyle w:val="Standard"/>
              <w:spacing w:after="0" w:line="259" w:lineRule="auto"/>
              <w:ind w:left="42" w:firstLine="0"/>
              <w:jc w:val="both"/>
              <w:rPr>
                <w:szCs w:val="24"/>
                <w:lang w:val="lt-LT"/>
              </w:rPr>
            </w:pPr>
            <w:r w:rsidRPr="009A04E6">
              <w:rPr>
                <w:color w:val="auto"/>
                <w:szCs w:val="24"/>
                <w:lang w:val="lt-LT"/>
              </w:rPr>
              <w:t>Turi būti ant statramsčio įrengta identifikavimo lentelė su šiais duomenimis:</w:t>
            </w:r>
          </w:p>
        </w:tc>
      </w:tr>
      <w:tr w:rsidR="000B4422" w:rsidRPr="009A04E6" w14:paraId="224BEDF7" w14:textId="77777777" w:rsidTr="000C5DF4">
        <w:trPr>
          <w:trHeight w:val="332"/>
        </w:trPr>
        <w:tc>
          <w:tcPr>
            <w:tcW w:w="894" w:type="dxa"/>
            <w:tcBorders>
              <w:top w:val="single" w:sz="2" w:space="0" w:color="000000"/>
              <w:left w:val="single" w:sz="2" w:space="0" w:color="000000"/>
              <w:bottom w:val="single" w:sz="2" w:space="0" w:color="000000"/>
              <w:right w:val="single" w:sz="2" w:space="0" w:color="000000"/>
            </w:tcBorders>
          </w:tcPr>
          <w:p w14:paraId="35C51512"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80" w:type="dxa"/>
            <w:gridSpan w:val="3"/>
            <w:tcBorders>
              <w:top w:val="single" w:sz="2" w:space="0" w:color="000000"/>
              <w:left w:val="single" w:sz="2" w:space="0" w:color="000000"/>
              <w:bottom w:val="single" w:sz="2" w:space="0" w:color="000000"/>
              <w:right w:val="single" w:sz="2" w:space="0" w:color="000000"/>
            </w:tcBorders>
          </w:tcPr>
          <w:p w14:paraId="64C630D3" w14:textId="77777777" w:rsidR="000B4422" w:rsidRPr="009A04E6" w:rsidRDefault="00DD482A">
            <w:pPr>
              <w:pStyle w:val="Standard"/>
              <w:spacing w:after="0" w:line="259" w:lineRule="auto"/>
              <w:ind w:left="42" w:firstLine="0"/>
              <w:jc w:val="both"/>
              <w:rPr>
                <w:szCs w:val="24"/>
                <w:lang w:val="lt-LT"/>
              </w:rPr>
            </w:pPr>
            <w:r w:rsidRPr="009A04E6">
              <w:rPr>
                <w:color w:val="auto"/>
                <w:szCs w:val="24"/>
                <w:lang w:val="lt-LT"/>
              </w:rPr>
              <w:t>Rangovo pavadinimas ir kontaktiniai duomenys</w:t>
            </w:r>
          </w:p>
        </w:tc>
      </w:tr>
      <w:tr w:rsidR="000B4422" w:rsidRPr="009A04E6" w14:paraId="47E814DD" w14:textId="77777777" w:rsidTr="000C5DF4">
        <w:trPr>
          <w:trHeight w:val="332"/>
        </w:trPr>
        <w:tc>
          <w:tcPr>
            <w:tcW w:w="894" w:type="dxa"/>
            <w:tcBorders>
              <w:top w:val="single" w:sz="2" w:space="0" w:color="000000"/>
              <w:left w:val="single" w:sz="2" w:space="0" w:color="000000"/>
              <w:bottom w:val="single" w:sz="2" w:space="0" w:color="000000"/>
              <w:right w:val="single" w:sz="2" w:space="0" w:color="000000"/>
            </w:tcBorders>
          </w:tcPr>
          <w:p w14:paraId="55F4D201"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80" w:type="dxa"/>
            <w:gridSpan w:val="3"/>
            <w:tcBorders>
              <w:top w:val="single" w:sz="2" w:space="0" w:color="000000"/>
              <w:left w:val="single" w:sz="2" w:space="0" w:color="000000"/>
              <w:bottom w:val="single" w:sz="2" w:space="0" w:color="000000"/>
              <w:right w:val="single" w:sz="2" w:space="0" w:color="000000"/>
            </w:tcBorders>
          </w:tcPr>
          <w:p w14:paraId="2C294FD3" w14:textId="77777777" w:rsidR="000B4422" w:rsidRPr="009A04E6" w:rsidRDefault="00DD482A">
            <w:pPr>
              <w:pStyle w:val="Standard"/>
              <w:spacing w:after="0" w:line="259" w:lineRule="auto"/>
              <w:ind w:left="42" w:firstLine="0"/>
              <w:jc w:val="both"/>
              <w:rPr>
                <w:szCs w:val="24"/>
                <w:lang w:val="lt-LT"/>
              </w:rPr>
            </w:pPr>
            <w:r w:rsidRPr="009A04E6">
              <w:rPr>
                <w:color w:val="auto"/>
                <w:szCs w:val="24"/>
                <w:lang w:val="lt-LT"/>
              </w:rPr>
              <w:t>Modifikacijos mėnuo / metai;</w:t>
            </w:r>
          </w:p>
        </w:tc>
      </w:tr>
      <w:tr w:rsidR="000B4422" w:rsidRPr="009A04E6" w14:paraId="7C83E7D2" w14:textId="77777777" w:rsidTr="000C5DF4">
        <w:trPr>
          <w:trHeight w:val="332"/>
        </w:trPr>
        <w:tc>
          <w:tcPr>
            <w:tcW w:w="894" w:type="dxa"/>
            <w:tcBorders>
              <w:top w:val="single" w:sz="2" w:space="0" w:color="000000"/>
              <w:left w:val="single" w:sz="2" w:space="0" w:color="000000"/>
              <w:bottom w:val="single" w:sz="2" w:space="0" w:color="000000"/>
              <w:right w:val="single" w:sz="2" w:space="0" w:color="000000"/>
            </w:tcBorders>
          </w:tcPr>
          <w:p w14:paraId="2D753981"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80" w:type="dxa"/>
            <w:gridSpan w:val="3"/>
            <w:tcBorders>
              <w:top w:val="single" w:sz="2" w:space="0" w:color="000000"/>
              <w:left w:val="single" w:sz="2" w:space="0" w:color="000000"/>
              <w:bottom w:val="single" w:sz="2" w:space="0" w:color="000000"/>
              <w:right w:val="single" w:sz="2" w:space="0" w:color="000000"/>
            </w:tcBorders>
          </w:tcPr>
          <w:p w14:paraId="052BCDD4" w14:textId="77777777" w:rsidR="000B4422" w:rsidRPr="009A04E6" w:rsidRDefault="00DD482A">
            <w:pPr>
              <w:pStyle w:val="Standard"/>
              <w:spacing w:after="0" w:line="259" w:lineRule="auto"/>
              <w:ind w:left="42" w:firstLine="0"/>
              <w:jc w:val="both"/>
              <w:rPr>
                <w:szCs w:val="24"/>
                <w:lang w:val="lt-LT"/>
              </w:rPr>
            </w:pPr>
            <w:r w:rsidRPr="009A04E6">
              <w:rPr>
                <w:color w:val="auto"/>
                <w:szCs w:val="24"/>
                <w:lang w:val="lt-LT"/>
              </w:rPr>
              <w:t>Transporto priemonės  pagaminimo metai;</w:t>
            </w:r>
          </w:p>
        </w:tc>
      </w:tr>
      <w:tr w:rsidR="000B4422" w:rsidRPr="009A04E6" w14:paraId="22D3D8DA" w14:textId="77777777" w:rsidTr="000C5DF4">
        <w:trPr>
          <w:trHeight w:val="332"/>
        </w:trPr>
        <w:tc>
          <w:tcPr>
            <w:tcW w:w="894" w:type="dxa"/>
            <w:tcBorders>
              <w:top w:val="single" w:sz="2" w:space="0" w:color="000000"/>
              <w:left w:val="single" w:sz="2" w:space="0" w:color="000000"/>
              <w:bottom w:val="single" w:sz="2" w:space="0" w:color="000000"/>
              <w:right w:val="single" w:sz="2" w:space="0" w:color="000000"/>
            </w:tcBorders>
          </w:tcPr>
          <w:p w14:paraId="6B617120"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80" w:type="dxa"/>
            <w:gridSpan w:val="3"/>
            <w:tcBorders>
              <w:top w:val="single" w:sz="2" w:space="0" w:color="000000"/>
              <w:left w:val="single" w:sz="2" w:space="0" w:color="000000"/>
              <w:bottom w:val="single" w:sz="2" w:space="0" w:color="000000"/>
              <w:right w:val="single" w:sz="2" w:space="0" w:color="000000"/>
            </w:tcBorders>
          </w:tcPr>
          <w:p w14:paraId="143DD2FC" w14:textId="77777777" w:rsidR="000B4422" w:rsidRPr="009A04E6" w:rsidRDefault="00DD482A">
            <w:pPr>
              <w:pStyle w:val="Standard"/>
              <w:spacing w:after="0" w:line="259" w:lineRule="auto"/>
              <w:ind w:left="42" w:firstLine="0"/>
              <w:jc w:val="both"/>
              <w:rPr>
                <w:szCs w:val="24"/>
                <w:lang w:val="lt-LT"/>
              </w:rPr>
            </w:pPr>
            <w:r w:rsidRPr="009A04E6">
              <w:rPr>
                <w:color w:val="auto"/>
                <w:szCs w:val="24"/>
                <w:lang w:val="lt-LT"/>
              </w:rPr>
              <w:t>Transporto priemonės VIN Nr.</w:t>
            </w:r>
          </w:p>
        </w:tc>
      </w:tr>
      <w:tr w:rsidR="000B4422" w:rsidRPr="009A04E6" w14:paraId="6BDA5132" w14:textId="77777777" w:rsidTr="000C5DF4">
        <w:trPr>
          <w:trHeight w:val="332"/>
        </w:trPr>
        <w:tc>
          <w:tcPr>
            <w:tcW w:w="894" w:type="dxa"/>
            <w:tcBorders>
              <w:top w:val="single" w:sz="2" w:space="0" w:color="000000"/>
              <w:left w:val="single" w:sz="2" w:space="0" w:color="000000"/>
              <w:bottom w:val="single" w:sz="2" w:space="0" w:color="000000"/>
              <w:right w:val="single" w:sz="2" w:space="0" w:color="000000"/>
            </w:tcBorders>
          </w:tcPr>
          <w:p w14:paraId="3432EBBA"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80" w:type="dxa"/>
            <w:gridSpan w:val="3"/>
            <w:tcBorders>
              <w:top w:val="single" w:sz="2" w:space="0" w:color="000000"/>
              <w:left w:val="single" w:sz="2" w:space="0" w:color="000000"/>
              <w:bottom w:val="single" w:sz="2" w:space="0" w:color="000000"/>
              <w:right w:val="single" w:sz="2" w:space="0" w:color="000000"/>
            </w:tcBorders>
          </w:tcPr>
          <w:p w14:paraId="208A11D1" w14:textId="77777777" w:rsidR="000B4422" w:rsidRPr="009A04E6" w:rsidRDefault="00DD482A">
            <w:pPr>
              <w:pStyle w:val="Standard"/>
              <w:spacing w:after="0" w:line="259" w:lineRule="auto"/>
              <w:ind w:left="42" w:firstLine="0"/>
              <w:jc w:val="both"/>
              <w:rPr>
                <w:szCs w:val="24"/>
                <w:lang w:val="lt-LT"/>
              </w:rPr>
            </w:pPr>
            <w:r w:rsidRPr="009A04E6">
              <w:rPr>
                <w:color w:val="auto"/>
                <w:szCs w:val="24"/>
                <w:lang w:val="lt-LT"/>
              </w:rPr>
              <w:t>Variklio modelio Nr.</w:t>
            </w:r>
          </w:p>
        </w:tc>
      </w:tr>
      <w:tr w:rsidR="000B4422" w:rsidRPr="009A04E6" w14:paraId="133D52D3" w14:textId="77777777" w:rsidTr="000C5DF4">
        <w:trPr>
          <w:trHeight w:val="332"/>
        </w:trPr>
        <w:tc>
          <w:tcPr>
            <w:tcW w:w="894" w:type="dxa"/>
            <w:tcBorders>
              <w:top w:val="single" w:sz="2" w:space="0" w:color="000000"/>
              <w:left w:val="single" w:sz="2" w:space="0" w:color="000000"/>
              <w:bottom w:val="single" w:sz="2" w:space="0" w:color="000000"/>
              <w:right w:val="single" w:sz="2" w:space="0" w:color="000000"/>
            </w:tcBorders>
          </w:tcPr>
          <w:p w14:paraId="3169D5F0"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80" w:type="dxa"/>
            <w:gridSpan w:val="3"/>
            <w:tcBorders>
              <w:top w:val="single" w:sz="2" w:space="0" w:color="000000"/>
              <w:left w:val="single" w:sz="2" w:space="0" w:color="000000"/>
              <w:bottom w:val="single" w:sz="2" w:space="0" w:color="000000"/>
              <w:right w:val="single" w:sz="2" w:space="0" w:color="000000"/>
            </w:tcBorders>
          </w:tcPr>
          <w:p w14:paraId="44412BE2" w14:textId="77777777" w:rsidR="000B4422" w:rsidRPr="009A04E6" w:rsidRDefault="00DD482A">
            <w:pPr>
              <w:pStyle w:val="Standard"/>
              <w:spacing w:after="0" w:line="259" w:lineRule="auto"/>
              <w:ind w:left="42" w:firstLine="0"/>
              <w:jc w:val="both"/>
              <w:rPr>
                <w:szCs w:val="24"/>
                <w:lang w:val="lt-LT"/>
              </w:rPr>
            </w:pPr>
            <w:r w:rsidRPr="009A04E6">
              <w:rPr>
                <w:color w:val="auto"/>
                <w:szCs w:val="24"/>
                <w:lang w:val="lt-LT"/>
              </w:rPr>
              <w:t>Kuro tipas;</w:t>
            </w:r>
          </w:p>
        </w:tc>
      </w:tr>
      <w:tr w:rsidR="000B4422" w:rsidRPr="009A04E6" w14:paraId="6189FB27" w14:textId="77777777" w:rsidTr="000C5DF4">
        <w:trPr>
          <w:trHeight w:val="332"/>
        </w:trPr>
        <w:tc>
          <w:tcPr>
            <w:tcW w:w="894" w:type="dxa"/>
            <w:tcBorders>
              <w:top w:val="single" w:sz="2" w:space="0" w:color="000000"/>
              <w:left w:val="single" w:sz="2" w:space="0" w:color="000000"/>
              <w:bottom w:val="single" w:sz="2" w:space="0" w:color="000000"/>
              <w:right w:val="single" w:sz="2" w:space="0" w:color="000000"/>
            </w:tcBorders>
          </w:tcPr>
          <w:p w14:paraId="329F1456"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80" w:type="dxa"/>
            <w:gridSpan w:val="3"/>
            <w:tcBorders>
              <w:top w:val="single" w:sz="2" w:space="0" w:color="000000"/>
              <w:left w:val="single" w:sz="2" w:space="0" w:color="000000"/>
              <w:bottom w:val="single" w:sz="2" w:space="0" w:color="000000"/>
              <w:right w:val="single" w:sz="2" w:space="0" w:color="000000"/>
            </w:tcBorders>
          </w:tcPr>
          <w:p w14:paraId="1BDBFD1D" w14:textId="77777777" w:rsidR="000B4422" w:rsidRPr="009A04E6" w:rsidRDefault="00DD482A">
            <w:pPr>
              <w:pStyle w:val="Standard"/>
              <w:spacing w:after="0" w:line="259" w:lineRule="auto"/>
              <w:ind w:left="42" w:firstLine="0"/>
              <w:jc w:val="both"/>
              <w:rPr>
                <w:szCs w:val="24"/>
                <w:lang w:val="lt-LT"/>
              </w:rPr>
            </w:pPr>
            <w:r w:rsidRPr="009A04E6">
              <w:rPr>
                <w:color w:val="auto"/>
                <w:szCs w:val="24"/>
                <w:lang w:val="lt-LT"/>
              </w:rPr>
              <w:t>Masė (kg) – (apibrėžiama kaip modifikuota transporto priemonė, atsarginė padanga, pilnas degalų bakas, privalomi priedai ir vežimėlio domkratas.)</w:t>
            </w:r>
          </w:p>
        </w:tc>
      </w:tr>
      <w:tr w:rsidR="000B4422" w:rsidRPr="009A04E6" w14:paraId="29340D4A" w14:textId="77777777" w:rsidTr="000C5DF4">
        <w:trPr>
          <w:trHeight w:val="332"/>
        </w:trPr>
        <w:tc>
          <w:tcPr>
            <w:tcW w:w="894" w:type="dxa"/>
            <w:tcBorders>
              <w:top w:val="single" w:sz="2" w:space="0" w:color="000000"/>
              <w:left w:val="single" w:sz="2" w:space="0" w:color="000000"/>
              <w:bottom w:val="single" w:sz="2" w:space="0" w:color="000000"/>
              <w:right w:val="single" w:sz="2" w:space="0" w:color="000000"/>
            </w:tcBorders>
          </w:tcPr>
          <w:p w14:paraId="0574FB29" w14:textId="2155319C" w:rsidR="000B4422" w:rsidRPr="009A04E6" w:rsidRDefault="000B4422" w:rsidP="009A04E6">
            <w:pPr>
              <w:pStyle w:val="ListParagraph"/>
              <w:numPr>
                <w:ilvl w:val="1"/>
                <w:numId w:val="65"/>
              </w:numPr>
              <w:spacing w:line="259" w:lineRule="auto"/>
              <w:jc w:val="both"/>
              <w:rPr>
                <w:szCs w:val="24"/>
                <w:lang w:val="lt-LT"/>
              </w:rPr>
            </w:pPr>
          </w:p>
        </w:tc>
        <w:tc>
          <w:tcPr>
            <w:tcW w:w="8980" w:type="dxa"/>
            <w:gridSpan w:val="3"/>
            <w:tcBorders>
              <w:top w:val="single" w:sz="2" w:space="0" w:color="000000"/>
              <w:left w:val="single" w:sz="2" w:space="0" w:color="000000"/>
              <w:bottom w:val="single" w:sz="2" w:space="0" w:color="000000"/>
              <w:right w:val="single" w:sz="2" w:space="0" w:color="000000"/>
            </w:tcBorders>
          </w:tcPr>
          <w:p w14:paraId="73D40E43" w14:textId="77777777" w:rsidR="000B4422" w:rsidRPr="009A04E6" w:rsidRDefault="00DD482A">
            <w:pPr>
              <w:pStyle w:val="Standard"/>
              <w:spacing w:after="0" w:line="259" w:lineRule="auto"/>
              <w:ind w:left="42" w:firstLine="0"/>
              <w:jc w:val="both"/>
              <w:rPr>
                <w:szCs w:val="24"/>
                <w:lang w:val="lt-LT"/>
              </w:rPr>
            </w:pPr>
            <w:r w:rsidRPr="009A04E6">
              <w:rPr>
                <w:color w:val="auto"/>
                <w:szCs w:val="24"/>
                <w:lang w:val="lt-LT"/>
              </w:rPr>
              <w:t>Turima naudingoji apkrova (bendras transporto priemonės svoris, atėmus savo svorį) (kg)</w:t>
            </w:r>
          </w:p>
        </w:tc>
      </w:tr>
      <w:tr w:rsidR="000B4422" w:rsidRPr="009A04E6" w14:paraId="7AFB37D3"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shd w:val="clear" w:color="auto" w:fill="F2F2F2"/>
          </w:tcPr>
          <w:p w14:paraId="4CEE878E" w14:textId="77777777" w:rsidR="000B4422" w:rsidRPr="009A04E6" w:rsidRDefault="000B4422" w:rsidP="009A04E6">
            <w:pPr>
              <w:pStyle w:val="ListParagraph"/>
              <w:numPr>
                <w:ilvl w:val="0"/>
                <w:numId w:val="65"/>
              </w:numPr>
              <w:spacing w:line="259" w:lineRule="auto"/>
              <w:jc w:val="both"/>
              <w:rPr>
                <w:b/>
                <w:szCs w:val="24"/>
                <w:lang w:val="lt-LT"/>
              </w:rPr>
            </w:pPr>
          </w:p>
        </w:tc>
        <w:tc>
          <w:tcPr>
            <w:tcW w:w="8930" w:type="dxa"/>
            <w:tcBorders>
              <w:top w:val="single" w:sz="2" w:space="0" w:color="000000"/>
              <w:left w:val="single" w:sz="2" w:space="0" w:color="000000"/>
              <w:bottom w:val="single" w:sz="2" w:space="0" w:color="000000"/>
              <w:right w:val="single" w:sz="2" w:space="0" w:color="000000"/>
            </w:tcBorders>
            <w:shd w:val="clear" w:color="auto" w:fill="F2F2F2"/>
          </w:tcPr>
          <w:p w14:paraId="75D32AD9" w14:textId="77777777" w:rsidR="000B4422" w:rsidRPr="009A04E6" w:rsidRDefault="00DD482A">
            <w:pPr>
              <w:pStyle w:val="Standard"/>
              <w:spacing w:after="0" w:line="259" w:lineRule="auto"/>
              <w:ind w:left="42" w:firstLine="0"/>
              <w:jc w:val="both"/>
              <w:rPr>
                <w:szCs w:val="24"/>
                <w:lang w:val="lt-LT"/>
              </w:rPr>
            </w:pPr>
            <w:r w:rsidRPr="009A04E6">
              <w:rPr>
                <w:b/>
                <w:color w:val="auto"/>
                <w:szCs w:val="24"/>
                <w:lang w:val="lt-LT"/>
              </w:rPr>
              <w:t>Padangų ir ratų duomenų lentelė</w:t>
            </w:r>
          </w:p>
        </w:tc>
        <w:tc>
          <w:tcPr>
            <w:tcW w:w="40" w:type="dxa"/>
            <w:tcMar>
              <w:top w:w="0" w:type="dxa"/>
              <w:left w:w="10" w:type="dxa"/>
              <w:right w:w="10" w:type="dxa"/>
            </w:tcMar>
          </w:tcPr>
          <w:p w14:paraId="411FC5FC" w14:textId="77777777" w:rsidR="000B4422" w:rsidRPr="009A04E6" w:rsidRDefault="000B4422">
            <w:pPr>
              <w:rPr>
                <w:lang w:val="lt-LT"/>
              </w:rPr>
            </w:pPr>
          </w:p>
        </w:tc>
      </w:tr>
      <w:tr w:rsidR="000B4422" w:rsidRPr="009A04E6" w14:paraId="20190305"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12998D58" w14:textId="705A5767" w:rsidR="009A04E6" w:rsidRPr="009A04E6" w:rsidRDefault="009A04E6" w:rsidP="009A04E6">
            <w:pPr>
              <w:pStyle w:val="ListParagraph"/>
              <w:numPr>
                <w:ilvl w:val="1"/>
                <w:numId w:val="65"/>
              </w:numPr>
              <w:spacing w:line="259" w:lineRule="auto"/>
              <w:jc w:val="both"/>
              <w:rPr>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27D02DD4" w14:textId="77777777" w:rsidR="000B4422" w:rsidRPr="009A04E6" w:rsidRDefault="00DD482A">
            <w:pPr>
              <w:pStyle w:val="Standard"/>
              <w:spacing w:after="0" w:line="259" w:lineRule="auto"/>
              <w:ind w:left="42" w:firstLine="0"/>
              <w:jc w:val="both"/>
              <w:rPr>
                <w:szCs w:val="24"/>
                <w:lang w:val="lt-LT"/>
              </w:rPr>
            </w:pPr>
            <w:r w:rsidRPr="009A04E6">
              <w:rPr>
                <w:szCs w:val="24"/>
                <w:lang w:val="lt-LT"/>
              </w:rPr>
              <w:t xml:space="preserve">Tiekėjas turi pateikti padangų techninius parametrus (gamintojo dokumentaciją), kuriuose nurodytas tinkamas šalto pripūtimo slėgis pagal transporto priemonės bendrąją masę ir apkrovą. Leidžiama naudoti bet kurio gamintojo padangas, atitinkančias keliamus parametrus. </w:t>
            </w:r>
          </w:p>
        </w:tc>
        <w:tc>
          <w:tcPr>
            <w:tcW w:w="40" w:type="dxa"/>
            <w:tcMar>
              <w:top w:w="0" w:type="dxa"/>
              <w:left w:w="10" w:type="dxa"/>
              <w:right w:w="10" w:type="dxa"/>
            </w:tcMar>
          </w:tcPr>
          <w:p w14:paraId="787AF514" w14:textId="77777777" w:rsidR="000B4422" w:rsidRPr="009A04E6" w:rsidRDefault="000B4422">
            <w:pPr>
              <w:rPr>
                <w:lang w:val="lt-LT"/>
              </w:rPr>
            </w:pPr>
          </w:p>
        </w:tc>
      </w:tr>
      <w:tr w:rsidR="000B4422" w:rsidRPr="009A04E6" w14:paraId="5396E36A"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shd w:val="clear" w:color="auto" w:fill="F2F2F2"/>
          </w:tcPr>
          <w:p w14:paraId="7A9588F1" w14:textId="77777777" w:rsidR="000B4422" w:rsidRPr="009A04E6" w:rsidRDefault="000B4422" w:rsidP="009A04E6">
            <w:pPr>
              <w:pStyle w:val="ListParagraph"/>
              <w:numPr>
                <w:ilvl w:val="0"/>
                <w:numId w:val="65"/>
              </w:numPr>
              <w:spacing w:line="259" w:lineRule="auto"/>
              <w:jc w:val="both"/>
              <w:rPr>
                <w:b/>
                <w:szCs w:val="24"/>
                <w:lang w:val="lt-LT"/>
              </w:rPr>
            </w:pPr>
          </w:p>
        </w:tc>
        <w:tc>
          <w:tcPr>
            <w:tcW w:w="8930" w:type="dxa"/>
            <w:tcBorders>
              <w:top w:val="single" w:sz="2" w:space="0" w:color="000000"/>
              <w:left w:val="single" w:sz="2" w:space="0" w:color="000000"/>
              <w:bottom w:val="single" w:sz="2" w:space="0" w:color="000000"/>
              <w:right w:val="single" w:sz="2" w:space="0" w:color="000000"/>
            </w:tcBorders>
            <w:shd w:val="clear" w:color="auto" w:fill="F2F2F2"/>
          </w:tcPr>
          <w:p w14:paraId="55B3733F" w14:textId="77777777" w:rsidR="000B4422" w:rsidRPr="009A04E6" w:rsidRDefault="00DD482A">
            <w:pPr>
              <w:pStyle w:val="Standard"/>
              <w:spacing w:after="0" w:line="259" w:lineRule="auto"/>
              <w:ind w:left="42" w:firstLine="0"/>
              <w:jc w:val="both"/>
              <w:rPr>
                <w:szCs w:val="24"/>
                <w:lang w:val="lt-LT"/>
              </w:rPr>
            </w:pPr>
            <w:r w:rsidRPr="009A04E6">
              <w:rPr>
                <w:b/>
                <w:color w:val="auto"/>
                <w:szCs w:val="24"/>
                <w:lang w:val="lt-LT"/>
              </w:rPr>
              <w:t>Elektros sistema</w:t>
            </w:r>
          </w:p>
        </w:tc>
        <w:tc>
          <w:tcPr>
            <w:tcW w:w="40" w:type="dxa"/>
            <w:tcMar>
              <w:top w:w="0" w:type="dxa"/>
              <w:left w:w="10" w:type="dxa"/>
              <w:right w:w="10" w:type="dxa"/>
            </w:tcMar>
          </w:tcPr>
          <w:p w14:paraId="60590EBA" w14:textId="77777777" w:rsidR="000B4422" w:rsidRPr="009A04E6" w:rsidRDefault="000B4422">
            <w:pPr>
              <w:rPr>
                <w:lang w:val="lt-LT"/>
              </w:rPr>
            </w:pPr>
          </w:p>
        </w:tc>
      </w:tr>
      <w:tr w:rsidR="000B4422" w:rsidRPr="009A04E6" w14:paraId="6F4781F1"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5E9F3E49"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1E255C20" w14:textId="77777777" w:rsidR="000B4422" w:rsidRPr="009A04E6" w:rsidRDefault="00DD482A">
            <w:pPr>
              <w:pStyle w:val="Standard"/>
              <w:spacing w:after="0" w:line="259" w:lineRule="auto"/>
              <w:ind w:left="42" w:firstLine="0"/>
              <w:jc w:val="both"/>
              <w:rPr>
                <w:szCs w:val="24"/>
                <w:lang w:val="lt-LT"/>
              </w:rPr>
            </w:pPr>
            <w:r w:rsidRPr="009A04E6">
              <w:rPr>
                <w:color w:val="auto"/>
                <w:szCs w:val="24"/>
                <w:lang w:val="lt-LT"/>
              </w:rPr>
              <w:t>Energijos valdymo sistema: transporto priemonėje turi būti sumontuota dviguba (pirminė ir antrinė) akumuliatorių sistemai, valdoma išmaniosios padalytosios įkrovimo sistemos.</w:t>
            </w:r>
          </w:p>
        </w:tc>
        <w:tc>
          <w:tcPr>
            <w:tcW w:w="40" w:type="dxa"/>
            <w:tcMar>
              <w:top w:w="0" w:type="dxa"/>
              <w:left w:w="10" w:type="dxa"/>
              <w:right w:w="10" w:type="dxa"/>
            </w:tcMar>
          </w:tcPr>
          <w:p w14:paraId="1A4BF6CB" w14:textId="77777777" w:rsidR="000B4422" w:rsidRPr="009A04E6" w:rsidRDefault="000B4422">
            <w:pPr>
              <w:rPr>
                <w:lang w:val="lt-LT"/>
              </w:rPr>
            </w:pPr>
          </w:p>
        </w:tc>
      </w:tr>
      <w:tr w:rsidR="000B4422" w:rsidRPr="009A04E6" w14:paraId="688EE35E"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2550DD3C"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2A4402D1" w14:textId="77777777" w:rsidR="000B4422" w:rsidRPr="009A04E6" w:rsidRDefault="00DD482A">
            <w:pPr>
              <w:pStyle w:val="Standard"/>
              <w:spacing w:after="0" w:line="259" w:lineRule="auto"/>
              <w:ind w:left="42" w:firstLine="0"/>
              <w:jc w:val="both"/>
              <w:rPr>
                <w:szCs w:val="24"/>
                <w:lang w:val="lt-LT"/>
              </w:rPr>
            </w:pPr>
            <w:r w:rsidRPr="009A04E6">
              <w:rPr>
                <w:color w:val="auto"/>
                <w:szCs w:val="24"/>
                <w:lang w:val="lt-LT"/>
              </w:rPr>
              <w:t>Elektros energija: transporto priemonės pirminės ir antrinės baterijos turi turėti  galimybę atskirti kiekvieną akumuliatorių atskirai, esantį variklio skyriuje, rankiniu jungikliu.</w:t>
            </w:r>
          </w:p>
        </w:tc>
        <w:tc>
          <w:tcPr>
            <w:tcW w:w="40" w:type="dxa"/>
            <w:tcMar>
              <w:top w:w="0" w:type="dxa"/>
              <w:left w:w="10" w:type="dxa"/>
              <w:right w:w="10" w:type="dxa"/>
            </w:tcMar>
          </w:tcPr>
          <w:p w14:paraId="0E2CD25D" w14:textId="77777777" w:rsidR="000B4422" w:rsidRPr="009A04E6" w:rsidRDefault="000B4422">
            <w:pPr>
              <w:rPr>
                <w:lang w:val="lt-LT"/>
              </w:rPr>
            </w:pPr>
          </w:p>
        </w:tc>
      </w:tr>
      <w:tr w:rsidR="000B4422" w:rsidRPr="009A04E6" w14:paraId="256AEAB1"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4CB58615"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6AE5B3E9" w14:textId="77777777" w:rsidR="000B4422" w:rsidRPr="009A04E6" w:rsidRDefault="00DD482A">
            <w:pPr>
              <w:pStyle w:val="Standard"/>
              <w:spacing w:after="0" w:line="259" w:lineRule="auto"/>
              <w:ind w:left="42" w:firstLine="0"/>
              <w:jc w:val="both"/>
              <w:rPr>
                <w:szCs w:val="24"/>
                <w:lang w:val="lt-LT"/>
              </w:rPr>
            </w:pPr>
            <w:r w:rsidRPr="009A04E6">
              <w:rPr>
                <w:lang w:val="lt-LT"/>
              </w:rPr>
              <w:t>Turi būti bent viena nuolat veikianti 12 V nuolatinės srovės įtampos jungtis</w:t>
            </w:r>
            <w:r w:rsidR="0084383F" w:rsidRPr="009A04E6">
              <w:rPr>
                <w:lang w:val="lt-LT"/>
              </w:rPr>
              <w:t>/kištukas</w:t>
            </w:r>
            <w:r w:rsidRPr="009A04E6">
              <w:rPr>
                <w:color w:val="auto"/>
                <w:szCs w:val="24"/>
                <w:lang w:val="lt-LT"/>
              </w:rPr>
              <w:t>.</w:t>
            </w:r>
          </w:p>
        </w:tc>
        <w:tc>
          <w:tcPr>
            <w:tcW w:w="40" w:type="dxa"/>
            <w:tcMar>
              <w:top w:w="0" w:type="dxa"/>
              <w:left w:w="10" w:type="dxa"/>
              <w:right w:w="10" w:type="dxa"/>
            </w:tcMar>
          </w:tcPr>
          <w:p w14:paraId="0933DB26" w14:textId="77777777" w:rsidR="000B4422" w:rsidRPr="009A04E6" w:rsidRDefault="000B4422">
            <w:pPr>
              <w:rPr>
                <w:lang w:val="lt-LT"/>
              </w:rPr>
            </w:pPr>
          </w:p>
        </w:tc>
      </w:tr>
      <w:tr w:rsidR="000B4422" w:rsidRPr="009A04E6" w14:paraId="5183063F"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shd w:val="clear" w:color="auto" w:fill="F2F2F2"/>
          </w:tcPr>
          <w:p w14:paraId="11BA5063" w14:textId="77777777" w:rsidR="000B4422" w:rsidRPr="009A04E6" w:rsidRDefault="000B4422" w:rsidP="009A04E6">
            <w:pPr>
              <w:pStyle w:val="ListParagraph"/>
              <w:numPr>
                <w:ilvl w:val="0"/>
                <w:numId w:val="65"/>
              </w:numPr>
              <w:spacing w:line="259" w:lineRule="auto"/>
              <w:jc w:val="both"/>
              <w:rPr>
                <w:b/>
                <w:szCs w:val="24"/>
                <w:lang w:val="lt-LT"/>
              </w:rPr>
            </w:pPr>
          </w:p>
        </w:tc>
        <w:tc>
          <w:tcPr>
            <w:tcW w:w="8930" w:type="dxa"/>
            <w:tcBorders>
              <w:top w:val="single" w:sz="2" w:space="0" w:color="000000"/>
              <w:left w:val="single" w:sz="2" w:space="0" w:color="000000"/>
              <w:bottom w:val="single" w:sz="2" w:space="0" w:color="000000"/>
              <w:right w:val="single" w:sz="2" w:space="0" w:color="000000"/>
            </w:tcBorders>
            <w:shd w:val="clear" w:color="auto" w:fill="F2F2F2"/>
          </w:tcPr>
          <w:p w14:paraId="33AA8F67" w14:textId="77777777" w:rsidR="000B4422" w:rsidRPr="009A04E6" w:rsidRDefault="00DD482A">
            <w:pPr>
              <w:pStyle w:val="Standard"/>
              <w:spacing w:after="0" w:line="259" w:lineRule="auto"/>
              <w:ind w:left="10" w:right="643" w:firstLine="0"/>
              <w:jc w:val="both"/>
              <w:rPr>
                <w:szCs w:val="24"/>
                <w:lang w:val="lt-LT"/>
              </w:rPr>
            </w:pPr>
            <w:r w:rsidRPr="009A04E6">
              <w:rPr>
                <w:b/>
                <w:color w:val="auto"/>
                <w:szCs w:val="24"/>
                <w:lang w:val="lt-LT"/>
              </w:rPr>
              <w:t>Garsinė įranga</w:t>
            </w:r>
          </w:p>
        </w:tc>
        <w:tc>
          <w:tcPr>
            <w:tcW w:w="40" w:type="dxa"/>
            <w:tcMar>
              <w:top w:w="0" w:type="dxa"/>
              <w:left w:w="10" w:type="dxa"/>
              <w:right w:w="10" w:type="dxa"/>
            </w:tcMar>
          </w:tcPr>
          <w:p w14:paraId="314C270E" w14:textId="77777777" w:rsidR="000B4422" w:rsidRPr="009A04E6" w:rsidRDefault="000B4422">
            <w:pPr>
              <w:rPr>
                <w:lang w:val="lt-LT"/>
              </w:rPr>
            </w:pPr>
          </w:p>
        </w:tc>
      </w:tr>
      <w:tr w:rsidR="000B4422" w:rsidRPr="009A04E6" w14:paraId="2B003F96"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2A9387A3"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78C74F81" w14:textId="77777777" w:rsidR="000B4422" w:rsidRPr="009A04E6" w:rsidRDefault="00DD482A">
            <w:pPr>
              <w:pStyle w:val="Standard"/>
              <w:spacing w:after="0" w:line="259" w:lineRule="auto"/>
              <w:ind w:left="0" w:right="643" w:firstLine="0"/>
              <w:jc w:val="both"/>
              <w:rPr>
                <w:szCs w:val="24"/>
                <w:lang w:val="lt-LT"/>
              </w:rPr>
            </w:pPr>
            <w:r w:rsidRPr="009A04E6">
              <w:rPr>
                <w:color w:val="auto"/>
                <w:szCs w:val="24"/>
                <w:lang w:val="lt-LT"/>
              </w:rPr>
              <w:t>Turi būti sumontuota ne mažesnio galingumo kaip 100 W garsiakalbis, integruotas po variklio gaubtu.</w:t>
            </w:r>
          </w:p>
        </w:tc>
        <w:tc>
          <w:tcPr>
            <w:tcW w:w="40" w:type="dxa"/>
            <w:tcMar>
              <w:top w:w="0" w:type="dxa"/>
              <w:left w:w="10" w:type="dxa"/>
              <w:right w:w="10" w:type="dxa"/>
            </w:tcMar>
          </w:tcPr>
          <w:p w14:paraId="1141F928" w14:textId="77777777" w:rsidR="000B4422" w:rsidRPr="009A04E6" w:rsidRDefault="000B4422">
            <w:pPr>
              <w:rPr>
                <w:lang w:val="lt-LT"/>
              </w:rPr>
            </w:pPr>
          </w:p>
        </w:tc>
      </w:tr>
      <w:tr w:rsidR="000B4422" w:rsidRPr="009A04E6" w14:paraId="5A79E65C"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43941EFB"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24755395" w14:textId="77777777" w:rsidR="000B4422" w:rsidRPr="009A04E6" w:rsidRDefault="00DD482A">
            <w:pPr>
              <w:pStyle w:val="Standard"/>
              <w:spacing w:after="0" w:line="259" w:lineRule="auto"/>
              <w:ind w:left="42" w:firstLine="0"/>
              <w:jc w:val="both"/>
              <w:rPr>
                <w:szCs w:val="24"/>
                <w:lang w:val="lt-LT"/>
              </w:rPr>
            </w:pPr>
            <w:r w:rsidRPr="009A04E6">
              <w:rPr>
                <w:color w:val="auto"/>
                <w:szCs w:val="24"/>
                <w:lang w:val="lt-LT"/>
              </w:rPr>
              <w:t>Turi būti sumontuotas valdymo pultas</w:t>
            </w:r>
          </w:p>
        </w:tc>
        <w:tc>
          <w:tcPr>
            <w:tcW w:w="40" w:type="dxa"/>
            <w:tcMar>
              <w:top w:w="0" w:type="dxa"/>
              <w:left w:w="10" w:type="dxa"/>
              <w:right w:w="10" w:type="dxa"/>
            </w:tcMar>
          </w:tcPr>
          <w:p w14:paraId="44145126" w14:textId="77777777" w:rsidR="000B4422" w:rsidRPr="009A04E6" w:rsidRDefault="000B4422">
            <w:pPr>
              <w:rPr>
                <w:lang w:val="lt-LT"/>
              </w:rPr>
            </w:pPr>
          </w:p>
        </w:tc>
      </w:tr>
      <w:tr w:rsidR="000B4422" w:rsidRPr="009A04E6" w14:paraId="1EC56A5F"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1187432C"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0D28AA1B" w14:textId="77777777" w:rsidR="000B4422" w:rsidRPr="009A04E6" w:rsidRDefault="00DD482A">
            <w:pPr>
              <w:pStyle w:val="Standard"/>
              <w:spacing w:after="0" w:line="259" w:lineRule="auto"/>
              <w:ind w:left="42" w:firstLine="0"/>
              <w:jc w:val="both"/>
              <w:rPr>
                <w:szCs w:val="24"/>
                <w:lang w:val="lt-LT"/>
              </w:rPr>
            </w:pPr>
            <w:r w:rsidRPr="009A04E6">
              <w:rPr>
                <w:color w:val="auto"/>
                <w:szCs w:val="24"/>
                <w:lang w:val="lt-LT"/>
              </w:rPr>
              <w:t>Turi būti sumontuota ne mažiau kaip trys skirtingi garsiniai signalai.</w:t>
            </w:r>
          </w:p>
        </w:tc>
        <w:tc>
          <w:tcPr>
            <w:tcW w:w="40" w:type="dxa"/>
            <w:tcMar>
              <w:top w:w="0" w:type="dxa"/>
              <w:left w:w="10" w:type="dxa"/>
              <w:right w:w="10" w:type="dxa"/>
            </w:tcMar>
          </w:tcPr>
          <w:p w14:paraId="6C128D58" w14:textId="77777777" w:rsidR="000B4422" w:rsidRPr="009A04E6" w:rsidRDefault="000B4422">
            <w:pPr>
              <w:rPr>
                <w:lang w:val="lt-LT"/>
              </w:rPr>
            </w:pPr>
          </w:p>
        </w:tc>
      </w:tr>
      <w:tr w:rsidR="000B4422" w:rsidRPr="009A04E6" w14:paraId="75A9A5CC"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168E8CAA"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75B71A8A" w14:textId="77777777" w:rsidR="000B4422" w:rsidRPr="009A04E6" w:rsidRDefault="00DD482A">
            <w:pPr>
              <w:pStyle w:val="Standard"/>
              <w:spacing w:after="0" w:line="259" w:lineRule="auto"/>
              <w:ind w:left="19" w:right="643" w:firstLine="0"/>
              <w:jc w:val="both"/>
              <w:rPr>
                <w:szCs w:val="24"/>
                <w:lang w:val="lt-LT"/>
              </w:rPr>
            </w:pPr>
            <w:r w:rsidRPr="009A04E6">
              <w:rPr>
                <w:color w:val="auto"/>
                <w:szCs w:val="24"/>
                <w:lang w:val="lt-LT"/>
              </w:rPr>
              <w:t>Turi būti sumontuoti švyturėliai ir garsiakalbis valdomi pulteliu, kuriame yra sumontuotas mikrofonas.</w:t>
            </w:r>
          </w:p>
        </w:tc>
        <w:tc>
          <w:tcPr>
            <w:tcW w:w="40" w:type="dxa"/>
            <w:tcMar>
              <w:top w:w="0" w:type="dxa"/>
              <w:left w:w="10" w:type="dxa"/>
              <w:right w:w="10" w:type="dxa"/>
            </w:tcMar>
          </w:tcPr>
          <w:p w14:paraId="0C821699" w14:textId="77777777" w:rsidR="000B4422" w:rsidRPr="009A04E6" w:rsidRDefault="000B4422">
            <w:pPr>
              <w:rPr>
                <w:lang w:val="lt-LT"/>
              </w:rPr>
            </w:pPr>
          </w:p>
        </w:tc>
      </w:tr>
      <w:tr w:rsidR="000B4422" w:rsidRPr="009A04E6" w14:paraId="14B9EA28"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084A887C"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2E62BCD0" w14:textId="77777777" w:rsidR="000B4422" w:rsidRPr="009A04E6" w:rsidRDefault="00DD482A">
            <w:pPr>
              <w:pStyle w:val="Standard"/>
              <w:spacing w:after="0" w:line="259" w:lineRule="auto"/>
              <w:ind w:left="42" w:firstLine="0"/>
              <w:jc w:val="both"/>
              <w:rPr>
                <w:szCs w:val="24"/>
                <w:lang w:val="lt-LT"/>
              </w:rPr>
            </w:pPr>
            <w:r w:rsidRPr="009A04E6">
              <w:rPr>
                <w:color w:val="auto"/>
                <w:szCs w:val="24"/>
                <w:lang w:val="lt-LT"/>
              </w:rPr>
              <w:t>Garsiakalbiai privalo būti apsaugoti nuo vandens srauto, purvo ar sniego patekimo į jo vidų.</w:t>
            </w:r>
          </w:p>
        </w:tc>
        <w:tc>
          <w:tcPr>
            <w:tcW w:w="40" w:type="dxa"/>
            <w:tcMar>
              <w:top w:w="0" w:type="dxa"/>
              <w:left w:w="10" w:type="dxa"/>
              <w:right w:w="10" w:type="dxa"/>
            </w:tcMar>
          </w:tcPr>
          <w:p w14:paraId="1CF24125" w14:textId="77777777" w:rsidR="000B4422" w:rsidRPr="009A04E6" w:rsidRDefault="000B4422">
            <w:pPr>
              <w:rPr>
                <w:lang w:val="lt-LT"/>
              </w:rPr>
            </w:pPr>
          </w:p>
        </w:tc>
      </w:tr>
      <w:tr w:rsidR="000B4422" w:rsidRPr="009A04E6" w14:paraId="39CC3EAA"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shd w:val="clear" w:color="auto" w:fill="F2F2F2"/>
          </w:tcPr>
          <w:p w14:paraId="3B58BF79" w14:textId="77777777" w:rsidR="000B4422" w:rsidRPr="009A04E6" w:rsidRDefault="000B4422" w:rsidP="009A04E6">
            <w:pPr>
              <w:pStyle w:val="ListParagraph"/>
              <w:numPr>
                <w:ilvl w:val="0"/>
                <w:numId w:val="65"/>
              </w:numPr>
              <w:spacing w:line="259" w:lineRule="auto"/>
              <w:jc w:val="both"/>
              <w:rPr>
                <w:b/>
                <w:szCs w:val="24"/>
                <w:lang w:val="lt-LT"/>
              </w:rPr>
            </w:pPr>
          </w:p>
        </w:tc>
        <w:tc>
          <w:tcPr>
            <w:tcW w:w="8930" w:type="dxa"/>
            <w:tcBorders>
              <w:top w:val="single" w:sz="2" w:space="0" w:color="000000"/>
              <w:left w:val="single" w:sz="2" w:space="0" w:color="000000"/>
              <w:bottom w:val="single" w:sz="2" w:space="0" w:color="000000"/>
              <w:right w:val="single" w:sz="2" w:space="0" w:color="000000"/>
            </w:tcBorders>
            <w:shd w:val="clear" w:color="auto" w:fill="F2F2F2"/>
          </w:tcPr>
          <w:p w14:paraId="56B64E9C" w14:textId="77777777" w:rsidR="000B4422" w:rsidRPr="009A04E6" w:rsidRDefault="00DD482A">
            <w:pPr>
              <w:pStyle w:val="Standard"/>
              <w:spacing w:after="0" w:line="259" w:lineRule="auto"/>
              <w:ind w:left="0" w:firstLine="0"/>
              <w:jc w:val="both"/>
              <w:rPr>
                <w:szCs w:val="24"/>
                <w:lang w:val="lt-LT"/>
              </w:rPr>
            </w:pPr>
            <w:r w:rsidRPr="009A04E6">
              <w:rPr>
                <w:b/>
                <w:color w:val="auto"/>
                <w:szCs w:val="24"/>
                <w:lang w:val="lt-LT"/>
              </w:rPr>
              <w:t>Padangos ir ratai</w:t>
            </w:r>
          </w:p>
        </w:tc>
        <w:tc>
          <w:tcPr>
            <w:tcW w:w="40" w:type="dxa"/>
            <w:tcMar>
              <w:top w:w="0" w:type="dxa"/>
              <w:left w:w="10" w:type="dxa"/>
              <w:right w:w="10" w:type="dxa"/>
            </w:tcMar>
          </w:tcPr>
          <w:p w14:paraId="2AF2A5B8" w14:textId="77777777" w:rsidR="000B4422" w:rsidRPr="009A04E6" w:rsidRDefault="000B4422">
            <w:pPr>
              <w:rPr>
                <w:lang w:val="lt-LT"/>
              </w:rPr>
            </w:pPr>
          </w:p>
        </w:tc>
      </w:tr>
      <w:tr w:rsidR="000B4422" w:rsidRPr="009A04E6" w14:paraId="4724C8AD"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6B8CC9C9"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13260F8B" w14:textId="77777777" w:rsidR="000B4422" w:rsidRPr="009A04E6" w:rsidRDefault="00DD482A">
            <w:pPr>
              <w:pStyle w:val="Standard"/>
              <w:spacing w:after="0" w:line="259" w:lineRule="auto"/>
              <w:ind w:left="42" w:firstLine="0"/>
              <w:jc w:val="both"/>
              <w:rPr>
                <w:szCs w:val="24"/>
                <w:lang w:val="lt-LT"/>
              </w:rPr>
            </w:pPr>
            <w:r w:rsidRPr="009A04E6">
              <w:rPr>
                <w:szCs w:val="24"/>
                <w:lang w:val="lt-LT"/>
              </w:rPr>
              <w:t>Visuose ratuose turi būti įrengta sistema, leidžianti transporto priemonei tęsti judėjimą be oro padangoje. Esant padangos pažeidimui ar visiškam oro slėgio praradimui, transporto priemonė turi turėti galimybę nuvažiuoti ne mažiau kaip 50 km atstumą, važiuojant ne didesniu kaip 50 km/h greičiu.</w:t>
            </w:r>
          </w:p>
        </w:tc>
        <w:tc>
          <w:tcPr>
            <w:tcW w:w="40" w:type="dxa"/>
            <w:tcMar>
              <w:top w:w="0" w:type="dxa"/>
              <w:left w:w="10" w:type="dxa"/>
              <w:right w:w="10" w:type="dxa"/>
            </w:tcMar>
          </w:tcPr>
          <w:p w14:paraId="362F1426" w14:textId="77777777" w:rsidR="000B4422" w:rsidRPr="009A04E6" w:rsidRDefault="000B4422">
            <w:pPr>
              <w:rPr>
                <w:lang w:val="lt-LT"/>
              </w:rPr>
            </w:pPr>
          </w:p>
        </w:tc>
      </w:tr>
      <w:tr w:rsidR="000B4422" w:rsidRPr="009A04E6" w14:paraId="5B9EFA29" w14:textId="77777777" w:rsidTr="000C5DF4">
        <w:trPr>
          <w:gridAfter w:val="1"/>
          <w:wAfter w:w="10" w:type="dxa"/>
          <w:trHeight w:val="783"/>
        </w:trPr>
        <w:tc>
          <w:tcPr>
            <w:tcW w:w="894" w:type="dxa"/>
            <w:tcBorders>
              <w:top w:val="single" w:sz="2" w:space="0" w:color="000000"/>
              <w:left w:val="single" w:sz="2" w:space="0" w:color="000000"/>
              <w:bottom w:val="single" w:sz="2" w:space="0" w:color="000000"/>
              <w:right w:val="single" w:sz="2" w:space="0" w:color="000000"/>
            </w:tcBorders>
          </w:tcPr>
          <w:p w14:paraId="69336AA3"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748EEE97" w14:textId="77777777" w:rsidR="000B4422" w:rsidRPr="009A04E6" w:rsidRDefault="00DD482A">
            <w:pPr>
              <w:pStyle w:val="Standard"/>
              <w:spacing w:after="0" w:line="259" w:lineRule="auto"/>
              <w:ind w:left="32" w:firstLine="0"/>
              <w:jc w:val="both"/>
              <w:rPr>
                <w:szCs w:val="24"/>
                <w:lang w:val="lt-LT"/>
              </w:rPr>
            </w:pPr>
            <w:r w:rsidRPr="009A04E6">
              <w:rPr>
                <w:color w:val="auto"/>
                <w:szCs w:val="24"/>
                <w:lang w:val="lt-LT"/>
              </w:rPr>
              <w:t>Visi ratai turi būti su juodos spalvos lengvojo lydinio ratlankiais, ne mažesnio, nei R18 diametro.</w:t>
            </w:r>
          </w:p>
        </w:tc>
        <w:tc>
          <w:tcPr>
            <w:tcW w:w="40" w:type="dxa"/>
            <w:tcMar>
              <w:top w:w="0" w:type="dxa"/>
              <w:left w:w="10" w:type="dxa"/>
              <w:right w:w="10" w:type="dxa"/>
            </w:tcMar>
          </w:tcPr>
          <w:p w14:paraId="2A640EF8" w14:textId="77777777" w:rsidR="000B4422" w:rsidRPr="009A04E6" w:rsidRDefault="000B4422">
            <w:pPr>
              <w:rPr>
                <w:lang w:val="lt-LT"/>
              </w:rPr>
            </w:pPr>
          </w:p>
        </w:tc>
      </w:tr>
      <w:tr w:rsidR="000B4422" w:rsidRPr="009A04E6" w14:paraId="13A5CF3D"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7CEFEE54"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1B96FAE3" w14:textId="77777777" w:rsidR="000B4422" w:rsidRPr="009A04E6" w:rsidRDefault="00DD482A">
            <w:pPr>
              <w:pStyle w:val="Standard"/>
              <w:spacing w:after="0" w:line="259" w:lineRule="auto"/>
              <w:ind w:left="42" w:firstLine="0"/>
              <w:jc w:val="both"/>
              <w:rPr>
                <w:szCs w:val="24"/>
                <w:lang w:val="lt-LT"/>
              </w:rPr>
            </w:pPr>
            <w:r w:rsidRPr="009A04E6">
              <w:rPr>
                <w:color w:val="auto"/>
                <w:szCs w:val="24"/>
                <w:lang w:val="lt-LT"/>
              </w:rPr>
              <w:t>Padangos ir ratlankiai turi atlaikyti šarvuotos Transporto priemonės</w:t>
            </w:r>
            <w:r w:rsidRPr="009A04E6">
              <w:rPr>
                <w:szCs w:val="24"/>
                <w:lang w:val="lt-LT"/>
              </w:rPr>
              <w:t xml:space="preserve"> svorį ir ne mažesnį nei 160 km/h greitį</w:t>
            </w:r>
            <w:r w:rsidRPr="009A04E6">
              <w:rPr>
                <w:color w:val="auto"/>
                <w:szCs w:val="24"/>
                <w:lang w:val="lt-LT"/>
              </w:rPr>
              <w:t>.</w:t>
            </w:r>
          </w:p>
        </w:tc>
        <w:tc>
          <w:tcPr>
            <w:tcW w:w="40" w:type="dxa"/>
            <w:tcMar>
              <w:top w:w="0" w:type="dxa"/>
              <w:left w:w="10" w:type="dxa"/>
              <w:right w:w="10" w:type="dxa"/>
            </w:tcMar>
          </w:tcPr>
          <w:p w14:paraId="0A239F60" w14:textId="77777777" w:rsidR="000B4422" w:rsidRPr="009A04E6" w:rsidRDefault="000B4422">
            <w:pPr>
              <w:rPr>
                <w:lang w:val="lt-LT"/>
              </w:rPr>
            </w:pPr>
          </w:p>
        </w:tc>
      </w:tr>
      <w:tr w:rsidR="000B4422" w:rsidRPr="009A04E6" w14:paraId="2E9C6470"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5B0C14D3"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7987CF4C" w14:textId="77777777" w:rsidR="000B4422" w:rsidRPr="009A04E6" w:rsidRDefault="00DD482A">
            <w:pPr>
              <w:pStyle w:val="Standard"/>
              <w:spacing w:after="0" w:line="259" w:lineRule="auto"/>
              <w:ind w:left="42" w:firstLine="0"/>
              <w:jc w:val="both"/>
              <w:rPr>
                <w:szCs w:val="24"/>
                <w:lang w:val="lt-LT"/>
              </w:rPr>
            </w:pPr>
            <w:r w:rsidRPr="009A04E6">
              <w:rPr>
                <w:color w:val="auto"/>
                <w:szCs w:val="24"/>
                <w:lang w:val="lt-LT"/>
              </w:rPr>
              <w:t xml:space="preserve">Transporto priemonė turi būti aprūpinta universaliomis (M+S tipo, tinkamomis visiems paviršiams, angl. </w:t>
            </w:r>
            <w:r w:rsidRPr="009A04E6">
              <w:rPr>
                <w:i/>
                <w:iCs/>
                <w:color w:val="auto"/>
                <w:szCs w:val="24"/>
                <w:lang w:val="lt-LT"/>
              </w:rPr>
              <w:t>All Terrain</w:t>
            </w:r>
            <w:r w:rsidRPr="009A04E6">
              <w:rPr>
                <w:color w:val="auto"/>
                <w:szCs w:val="24"/>
                <w:lang w:val="lt-LT"/>
              </w:rPr>
              <w:t>) padangomis, taip pat papildomai turi būti pateiktos dvi atsarginės padangos su ratlankiais. Apmokymų metu turi būti pateikta išsami informacija apie padangų gamintojo rekomenduojamą šalto pripūtimo slėgį, atsižvelgiant į pakeistą transporto priemonės svorį. Šioje informacijoje taip pat turi būti pastaba, kad nurodyti slėgio lygiai taikomi konkrečiai padangos markei ir modeliui, kurie iš pradžių buvo pateikti kartu su transporto priemone. Padangos turi atitikti minimalios apkrovos ir greičio indeksą pagal bendrąją transporto priemonės masę</w:t>
            </w:r>
          </w:p>
        </w:tc>
        <w:tc>
          <w:tcPr>
            <w:tcW w:w="40" w:type="dxa"/>
            <w:tcMar>
              <w:top w:w="0" w:type="dxa"/>
              <w:left w:w="10" w:type="dxa"/>
              <w:right w:w="10" w:type="dxa"/>
            </w:tcMar>
          </w:tcPr>
          <w:p w14:paraId="6A287EFB" w14:textId="77777777" w:rsidR="000B4422" w:rsidRPr="009A04E6" w:rsidRDefault="000B4422">
            <w:pPr>
              <w:rPr>
                <w:lang w:val="lt-LT"/>
              </w:rPr>
            </w:pPr>
          </w:p>
        </w:tc>
      </w:tr>
      <w:tr w:rsidR="000B4422" w:rsidRPr="009A04E6" w14:paraId="5CAA0EB0"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shd w:val="clear" w:color="auto" w:fill="F2F2F2"/>
          </w:tcPr>
          <w:p w14:paraId="40C5DCD4" w14:textId="77777777" w:rsidR="000B4422" w:rsidRPr="009A04E6" w:rsidRDefault="000B4422" w:rsidP="009A04E6">
            <w:pPr>
              <w:pStyle w:val="ListParagraph"/>
              <w:numPr>
                <w:ilvl w:val="0"/>
                <w:numId w:val="65"/>
              </w:numPr>
              <w:spacing w:line="259" w:lineRule="auto"/>
              <w:jc w:val="both"/>
              <w:rPr>
                <w:b/>
                <w:szCs w:val="24"/>
                <w:lang w:val="lt-LT"/>
              </w:rPr>
            </w:pPr>
          </w:p>
        </w:tc>
        <w:tc>
          <w:tcPr>
            <w:tcW w:w="8930" w:type="dxa"/>
            <w:tcBorders>
              <w:top w:val="single" w:sz="2" w:space="0" w:color="000000"/>
              <w:left w:val="single" w:sz="2" w:space="0" w:color="000000"/>
              <w:bottom w:val="single" w:sz="2" w:space="0" w:color="000000"/>
              <w:right w:val="single" w:sz="2" w:space="0" w:color="000000"/>
            </w:tcBorders>
            <w:shd w:val="clear" w:color="auto" w:fill="F2F2F2"/>
          </w:tcPr>
          <w:p w14:paraId="01B57714" w14:textId="77777777" w:rsidR="000B4422" w:rsidRPr="009A04E6" w:rsidRDefault="00DD482A">
            <w:pPr>
              <w:pStyle w:val="Standard"/>
              <w:spacing w:after="0" w:line="259" w:lineRule="auto"/>
              <w:ind w:left="42" w:firstLine="0"/>
              <w:jc w:val="both"/>
              <w:rPr>
                <w:szCs w:val="24"/>
                <w:lang w:val="lt-LT"/>
              </w:rPr>
            </w:pPr>
            <w:r w:rsidRPr="009A04E6">
              <w:rPr>
                <w:b/>
                <w:color w:val="auto"/>
                <w:szCs w:val="24"/>
                <w:lang w:val="lt-LT"/>
              </w:rPr>
              <w:t>Ryšių įranga</w:t>
            </w:r>
          </w:p>
        </w:tc>
        <w:tc>
          <w:tcPr>
            <w:tcW w:w="40" w:type="dxa"/>
            <w:tcMar>
              <w:top w:w="0" w:type="dxa"/>
              <w:left w:w="10" w:type="dxa"/>
              <w:right w:w="10" w:type="dxa"/>
            </w:tcMar>
          </w:tcPr>
          <w:p w14:paraId="29A5E760" w14:textId="77777777" w:rsidR="000B4422" w:rsidRPr="009A04E6" w:rsidRDefault="000B4422">
            <w:pPr>
              <w:rPr>
                <w:lang w:val="lt-LT"/>
              </w:rPr>
            </w:pPr>
          </w:p>
        </w:tc>
      </w:tr>
      <w:tr w:rsidR="000B4422" w:rsidRPr="009A04E6" w14:paraId="0644A41D"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03026B5B"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0EDD2760" w14:textId="77777777" w:rsidR="000B4422" w:rsidRPr="009A04E6" w:rsidRDefault="00DD482A">
            <w:pPr>
              <w:pStyle w:val="Standard"/>
              <w:spacing w:after="0" w:line="259" w:lineRule="auto"/>
              <w:ind w:left="42" w:firstLine="0"/>
              <w:jc w:val="both"/>
              <w:rPr>
                <w:szCs w:val="24"/>
                <w:lang w:val="lt-LT"/>
              </w:rPr>
            </w:pPr>
            <w:r w:rsidRPr="009A04E6">
              <w:rPr>
                <w:color w:val="auto"/>
                <w:szCs w:val="24"/>
                <w:lang w:val="lt-LT"/>
              </w:rPr>
              <w:t>Turi būti įrengta viešojo informavimo sistema (minios valdymo sistema), kad vairuotojas ir priekinis keleivis galėtų bendrauti su žmonėmis, esančiais išorėje, neatidarant langų turėti ne mažesnį kaip 100 Db garsu.</w:t>
            </w:r>
          </w:p>
        </w:tc>
        <w:tc>
          <w:tcPr>
            <w:tcW w:w="40" w:type="dxa"/>
            <w:tcMar>
              <w:top w:w="0" w:type="dxa"/>
              <w:left w:w="10" w:type="dxa"/>
              <w:right w:w="10" w:type="dxa"/>
            </w:tcMar>
          </w:tcPr>
          <w:p w14:paraId="553C52E3" w14:textId="77777777" w:rsidR="000B4422" w:rsidRPr="009A04E6" w:rsidRDefault="000B4422">
            <w:pPr>
              <w:rPr>
                <w:lang w:val="lt-LT"/>
              </w:rPr>
            </w:pPr>
          </w:p>
        </w:tc>
      </w:tr>
      <w:tr w:rsidR="000B4422" w:rsidRPr="009A04E6" w14:paraId="6BA9FBB6"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12589141"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6AC91E3D" w14:textId="77777777" w:rsidR="000B4422" w:rsidRPr="009A04E6" w:rsidRDefault="00DD482A">
            <w:pPr>
              <w:pStyle w:val="Standard"/>
              <w:spacing w:after="0" w:line="259" w:lineRule="auto"/>
              <w:ind w:left="42" w:firstLine="0"/>
              <w:jc w:val="both"/>
              <w:rPr>
                <w:szCs w:val="24"/>
                <w:lang w:val="lt-LT"/>
              </w:rPr>
            </w:pPr>
            <w:r w:rsidRPr="009A04E6">
              <w:rPr>
                <w:color w:val="auto"/>
                <w:szCs w:val="24"/>
                <w:lang w:val="lt-LT"/>
              </w:rPr>
              <w:t>Turi būti įrengta privataus pokalbio sistema (pasikalbėjimui su apsaugos punktais, sargais), kad vairuotojas ir priekinis keleivis galėtų bendrauti su žmonėmis, esančiais išorėje, neatidarant langų.</w:t>
            </w:r>
          </w:p>
        </w:tc>
        <w:tc>
          <w:tcPr>
            <w:tcW w:w="40" w:type="dxa"/>
            <w:tcMar>
              <w:top w:w="0" w:type="dxa"/>
              <w:left w:w="10" w:type="dxa"/>
              <w:right w:w="10" w:type="dxa"/>
            </w:tcMar>
          </w:tcPr>
          <w:p w14:paraId="4099E9C5" w14:textId="77777777" w:rsidR="000B4422" w:rsidRPr="009A04E6" w:rsidRDefault="000B4422">
            <w:pPr>
              <w:rPr>
                <w:lang w:val="lt-LT"/>
              </w:rPr>
            </w:pPr>
          </w:p>
        </w:tc>
      </w:tr>
      <w:tr w:rsidR="000B4422" w:rsidRPr="009A04E6" w14:paraId="4A95DC74"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732A6A74"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3D42CF5D" w14:textId="77777777" w:rsidR="000B4422" w:rsidRPr="009A04E6" w:rsidRDefault="00DD482A">
            <w:pPr>
              <w:pStyle w:val="Standard"/>
              <w:spacing w:after="0" w:line="259" w:lineRule="auto"/>
              <w:ind w:left="42" w:firstLine="0"/>
              <w:jc w:val="both"/>
              <w:rPr>
                <w:szCs w:val="24"/>
                <w:lang w:val="lt-LT"/>
              </w:rPr>
            </w:pPr>
            <w:r w:rsidRPr="009A04E6">
              <w:rPr>
                <w:color w:val="auto"/>
                <w:szCs w:val="24"/>
                <w:lang w:val="lt-LT"/>
              </w:rPr>
              <w:t>Sistemos valdikliai, įskaitant mikrofoną, būtų saugiai išdėstyti ir lengvai pasiekiami vairuotojui ir priekiniam keleiviui.</w:t>
            </w:r>
          </w:p>
        </w:tc>
        <w:tc>
          <w:tcPr>
            <w:tcW w:w="40" w:type="dxa"/>
            <w:tcMar>
              <w:top w:w="0" w:type="dxa"/>
              <w:left w:w="10" w:type="dxa"/>
              <w:right w:w="10" w:type="dxa"/>
            </w:tcMar>
          </w:tcPr>
          <w:p w14:paraId="4719F9ED" w14:textId="77777777" w:rsidR="000B4422" w:rsidRPr="009A04E6" w:rsidRDefault="000B4422">
            <w:pPr>
              <w:rPr>
                <w:lang w:val="lt-LT"/>
              </w:rPr>
            </w:pPr>
          </w:p>
        </w:tc>
      </w:tr>
      <w:tr w:rsidR="000B4422" w:rsidRPr="009A04E6" w14:paraId="6C4EEC7F"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7237226F"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4830E36D" w14:textId="77777777" w:rsidR="000B4422" w:rsidRPr="009A04E6" w:rsidRDefault="00DD482A">
            <w:pPr>
              <w:pStyle w:val="Standard"/>
              <w:spacing w:after="0" w:line="259" w:lineRule="auto"/>
              <w:ind w:left="42" w:firstLine="0"/>
              <w:jc w:val="both"/>
              <w:rPr>
                <w:szCs w:val="24"/>
                <w:lang w:val="lt-LT"/>
              </w:rPr>
            </w:pPr>
            <w:r w:rsidRPr="009A04E6">
              <w:rPr>
                <w:color w:val="auto"/>
                <w:szCs w:val="24"/>
                <w:lang w:val="lt-LT"/>
              </w:rPr>
              <w:t>Sistemos valdymo blokas neturi būti pirštinių dėžėje arba zonoje tarp šarvų ir išorinės minkštos metalinės transporto priemonės išorinės dangos.</w:t>
            </w:r>
          </w:p>
        </w:tc>
        <w:tc>
          <w:tcPr>
            <w:tcW w:w="40" w:type="dxa"/>
            <w:tcMar>
              <w:top w:w="0" w:type="dxa"/>
              <w:left w:w="10" w:type="dxa"/>
              <w:right w:w="10" w:type="dxa"/>
            </w:tcMar>
          </w:tcPr>
          <w:p w14:paraId="1691A40B" w14:textId="77777777" w:rsidR="000B4422" w:rsidRPr="009A04E6" w:rsidRDefault="000B4422">
            <w:pPr>
              <w:rPr>
                <w:lang w:val="lt-LT"/>
              </w:rPr>
            </w:pPr>
          </w:p>
        </w:tc>
      </w:tr>
      <w:tr w:rsidR="000B4422" w:rsidRPr="009A04E6" w14:paraId="2A0B5794"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2AD3AE50"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15D2F560" w14:textId="77777777" w:rsidR="000B4422" w:rsidRPr="009A04E6" w:rsidRDefault="00DD482A">
            <w:pPr>
              <w:pStyle w:val="Standard"/>
              <w:spacing w:after="0" w:line="259" w:lineRule="auto"/>
              <w:ind w:left="42" w:firstLine="0"/>
              <w:jc w:val="both"/>
              <w:rPr>
                <w:szCs w:val="24"/>
                <w:lang w:val="lt-LT"/>
              </w:rPr>
            </w:pPr>
            <w:r w:rsidRPr="009A04E6">
              <w:rPr>
                <w:color w:val="auto"/>
                <w:szCs w:val="24"/>
                <w:lang w:val="lt-LT"/>
              </w:rPr>
              <w:t>Turi būti sumontuotas 20 mm kabelių kanalas kuris leistų tarp Transporto priemonės  vidaus ir stogo išvesti įvairių prietaisų kabelius (radijo antenos, kameros, įvairių daviklių ir t.t.), bei turi ištraukiamus ir iš anksto sumontuotus RG58 tipo ir GPS kabelius.</w:t>
            </w:r>
          </w:p>
        </w:tc>
        <w:tc>
          <w:tcPr>
            <w:tcW w:w="40" w:type="dxa"/>
            <w:tcMar>
              <w:top w:w="0" w:type="dxa"/>
              <w:left w:w="10" w:type="dxa"/>
              <w:right w:w="10" w:type="dxa"/>
            </w:tcMar>
          </w:tcPr>
          <w:p w14:paraId="591C3432" w14:textId="77777777" w:rsidR="000B4422" w:rsidRPr="009A04E6" w:rsidRDefault="000B4422">
            <w:pPr>
              <w:rPr>
                <w:lang w:val="lt-LT"/>
              </w:rPr>
            </w:pPr>
          </w:p>
        </w:tc>
      </w:tr>
      <w:tr w:rsidR="000B4422" w:rsidRPr="009A04E6" w14:paraId="10544A07"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102B9472" w14:textId="77777777" w:rsidR="000B4422" w:rsidRPr="009A04E6" w:rsidRDefault="000B4422" w:rsidP="009A04E6">
            <w:pPr>
              <w:pStyle w:val="ListParagraph"/>
              <w:numPr>
                <w:ilvl w:val="1"/>
                <w:numId w:val="65"/>
              </w:numPr>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72EA9E6C" w14:textId="77777777" w:rsidR="000B4422" w:rsidRPr="009A04E6" w:rsidRDefault="00DD482A">
            <w:pPr>
              <w:pStyle w:val="Standard"/>
              <w:tabs>
                <w:tab w:val="left" w:pos="376"/>
              </w:tabs>
              <w:spacing w:line="276" w:lineRule="auto"/>
              <w:ind w:left="0" w:firstLine="0"/>
              <w:jc w:val="both"/>
              <w:rPr>
                <w:szCs w:val="24"/>
                <w:lang w:val="lt-LT"/>
              </w:rPr>
            </w:pPr>
            <w:r w:rsidRPr="009A04E6">
              <w:rPr>
                <w:rFonts w:eastAsia="Calibri"/>
                <w:szCs w:val="24"/>
                <w:lang w:val="lt-LT"/>
              </w:rPr>
              <w:t>Sumontuota skaitmeninė radijo ryšio įranga, privalomi parametrai:</w:t>
            </w:r>
          </w:p>
          <w:p w14:paraId="2DCC7A3D" w14:textId="77777777" w:rsidR="000B4422" w:rsidRPr="009A04E6" w:rsidRDefault="00DD482A" w:rsidP="009A04E6">
            <w:pPr>
              <w:pStyle w:val="ListParagraph"/>
              <w:numPr>
                <w:ilvl w:val="0"/>
                <w:numId w:val="3"/>
              </w:numPr>
              <w:tabs>
                <w:tab w:val="left" w:pos="376"/>
              </w:tabs>
              <w:spacing w:after="0" w:line="276" w:lineRule="auto"/>
              <w:ind w:left="0" w:firstLine="0"/>
              <w:jc w:val="both"/>
              <w:rPr>
                <w:szCs w:val="24"/>
                <w:lang w:val="lt-LT"/>
              </w:rPr>
            </w:pPr>
            <w:r w:rsidRPr="009A04E6">
              <w:rPr>
                <w:rFonts w:eastAsia="Calibri"/>
                <w:szCs w:val="24"/>
                <w:lang w:val="lt-LT"/>
              </w:rPr>
              <w:t>Suderinamumas - skaitmeninis automobilinis radijo ryšio terminalas (toliau – terminalas) su priedais privalo dirbti Vidaus reikalų radijo ryšio tinkle, įdiegtame naudojant profesionalaus radijo ryšio standartą („Dimetra IP 8.0“ „TETRA“ standarto skaitmeninė mobiliojo radijo ryšio sistema). Pirkėjui pareikalavus, turi būti sudaryta galimybė išbandyti terminalą ir patikrinti jo funkcionalumą.</w:t>
            </w:r>
          </w:p>
          <w:p w14:paraId="187A4A4F" w14:textId="77777777" w:rsidR="000B4422" w:rsidRPr="009A04E6" w:rsidRDefault="00DD482A" w:rsidP="009A04E6">
            <w:pPr>
              <w:pStyle w:val="ListParagraph"/>
              <w:numPr>
                <w:ilvl w:val="0"/>
                <w:numId w:val="4"/>
              </w:numPr>
              <w:tabs>
                <w:tab w:val="left" w:pos="376"/>
              </w:tabs>
              <w:spacing w:after="0" w:line="276" w:lineRule="auto"/>
              <w:ind w:left="0" w:firstLine="0"/>
              <w:jc w:val="both"/>
              <w:rPr>
                <w:szCs w:val="24"/>
                <w:lang w:val="lt-LT"/>
              </w:rPr>
            </w:pPr>
            <w:r w:rsidRPr="009A04E6">
              <w:rPr>
                <w:rFonts w:eastAsia="Calibri"/>
                <w:szCs w:val="24"/>
                <w:lang w:val="lt-LT"/>
              </w:rPr>
              <w:t xml:space="preserve">Veikimo dažnio palaikymas - </w:t>
            </w:r>
            <w:r w:rsidRPr="009A04E6">
              <w:rPr>
                <w:szCs w:val="24"/>
                <w:lang w:val="lt-LT" w:eastAsia="zh-CN"/>
              </w:rPr>
              <w:t>ne blogiau kaip nuo 380 iki 430 MHz.</w:t>
            </w:r>
          </w:p>
          <w:p w14:paraId="26816B81" w14:textId="77777777" w:rsidR="000B4422" w:rsidRPr="009A04E6" w:rsidRDefault="00DD482A" w:rsidP="009A04E6">
            <w:pPr>
              <w:pStyle w:val="ListParagraph"/>
              <w:numPr>
                <w:ilvl w:val="0"/>
                <w:numId w:val="5"/>
              </w:numPr>
              <w:tabs>
                <w:tab w:val="left" w:pos="376"/>
              </w:tabs>
              <w:spacing w:after="0" w:line="276" w:lineRule="auto"/>
              <w:ind w:left="0" w:firstLine="0"/>
              <w:jc w:val="both"/>
              <w:rPr>
                <w:szCs w:val="24"/>
                <w:lang w:val="lt-LT"/>
              </w:rPr>
            </w:pPr>
            <w:r w:rsidRPr="009A04E6">
              <w:rPr>
                <w:rFonts w:eastAsia="Calibri"/>
                <w:szCs w:val="24"/>
                <w:lang w:val="lt-LT"/>
              </w:rPr>
              <w:t xml:space="preserve">Displėjus - </w:t>
            </w:r>
            <w:r w:rsidRPr="009A04E6">
              <w:rPr>
                <w:szCs w:val="24"/>
                <w:lang w:val="lt-LT" w:eastAsia="zh-CN"/>
              </w:rPr>
              <w:t>ne blogesnis kaip 320 x 240 rezoliucijos spalvotas LCD.</w:t>
            </w:r>
          </w:p>
          <w:p w14:paraId="4E05ED2F" w14:textId="77777777" w:rsidR="000B4422" w:rsidRPr="009A04E6" w:rsidRDefault="00DD482A" w:rsidP="009A04E6">
            <w:pPr>
              <w:pStyle w:val="ListParagraph"/>
              <w:numPr>
                <w:ilvl w:val="0"/>
                <w:numId w:val="6"/>
              </w:numPr>
              <w:tabs>
                <w:tab w:val="left" w:pos="376"/>
              </w:tabs>
              <w:spacing w:after="0" w:line="276" w:lineRule="auto"/>
              <w:ind w:left="0" w:firstLine="0"/>
              <w:jc w:val="both"/>
              <w:rPr>
                <w:szCs w:val="24"/>
                <w:lang w:val="lt-LT" w:eastAsia="zh-CN"/>
              </w:rPr>
            </w:pPr>
            <w:r w:rsidRPr="009A04E6">
              <w:rPr>
                <w:szCs w:val="24"/>
                <w:lang w:val="lt-LT" w:eastAsia="zh-CN"/>
              </w:rPr>
              <w:t>Kanalų kiekis - ne mažiau 2000.</w:t>
            </w:r>
          </w:p>
          <w:p w14:paraId="5468FC30" w14:textId="77777777" w:rsidR="000B4422" w:rsidRPr="009A04E6" w:rsidRDefault="00DD482A" w:rsidP="009A04E6">
            <w:pPr>
              <w:pStyle w:val="ListParagraph"/>
              <w:numPr>
                <w:ilvl w:val="0"/>
                <w:numId w:val="7"/>
              </w:numPr>
              <w:tabs>
                <w:tab w:val="left" w:pos="376"/>
              </w:tabs>
              <w:spacing w:after="0" w:line="276" w:lineRule="auto"/>
              <w:ind w:left="0" w:firstLine="0"/>
              <w:jc w:val="both"/>
              <w:rPr>
                <w:szCs w:val="24"/>
                <w:lang w:val="lt-LT"/>
              </w:rPr>
            </w:pPr>
            <w:r w:rsidRPr="009A04E6">
              <w:rPr>
                <w:rFonts w:eastAsia="Calibri"/>
                <w:szCs w:val="24"/>
                <w:lang w:val="lt-LT"/>
              </w:rPr>
              <w:t xml:space="preserve">Kanalų išskyrimo dažnis - </w:t>
            </w:r>
            <w:r w:rsidRPr="009A04E6">
              <w:rPr>
                <w:szCs w:val="24"/>
                <w:lang w:val="lt-LT" w:eastAsia="zh-CN"/>
              </w:rPr>
              <w:t>25 kHz</w:t>
            </w:r>
            <w:r w:rsidRPr="009A04E6">
              <w:rPr>
                <w:rFonts w:eastAsia="Calibri"/>
                <w:szCs w:val="24"/>
                <w:lang w:val="lt-LT"/>
              </w:rPr>
              <w:t xml:space="preserve"> r</w:t>
            </w:r>
            <w:r w:rsidRPr="009A04E6">
              <w:rPr>
                <w:szCs w:val="24"/>
                <w:lang w:val="lt-LT" w:eastAsia="zh-CN"/>
              </w:rPr>
              <w:t>adijo dažnių žingsnis (tinklelis) ir 12,5 kHz radijo dažnių programavimo žingsnis.</w:t>
            </w:r>
          </w:p>
          <w:p w14:paraId="5A9FAEA7" w14:textId="77777777" w:rsidR="000B4422" w:rsidRPr="009A04E6" w:rsidRDefault="00DD482A" w:rsidP="009A04E6">
            <w:pPr>
              <w:pStyle w:val="ListParagraph"/>
              <w:numPr>
                <w:ilvl w:val="0"/>
                <w:numId w:val="8"/>
              </w:numPr>
              <w:tabs>
                <w:tab w:val="left" w:pos="376"/>
              </w:tabs>
              <w:spacing w:after="0" w:line="276" w:lineRule="auto"/>
              <w:ind w:left="0" w:firstLine="0"/>
              <w:jc w:val="both"/>
              <w:rPr>
                <w:szCs w:val="24"/>
                <w:lang w:val="lt-LT" w:eastAsia="zh-CN"/>
              </w:rPr>
            </w:pPr>
            <w:r w:rsidRPr="009A04E6">
              <w:rPr>
                <w:szCs w:val="24"/>
                <w:lang w:val="lt-LT" w:eastAsia="zh-CN"/>
              </w:rPr>
              <w:t>Siųstuvo spinduliuojamo signalo galia - ne mažiau nei 10 W.</w:t>
            </w:r>
          </w:p>
          <w:p w14:paraId="3AFC281E" w14:textId="77777777" w:rsidR="000B4422" w:rsidRPr="009A04E6" w:rsidRDefault="00DD482A" w:rsidP="009A04E6">
            <w:pPr>
              <w:pStyle w:val="ListParagraph"/>
              <w:numPr>
                <w:ilvl w:val="0"/>
                <w:numId w:val="9"/>
              </w:numPr>
              <w:tabs>
                <w:tab w:val="left" w:pos="376"/>
              </w:tabs>
              <w:spacing w:after="0" w:line="276" w:lineRule="auto"/>
              <w:ind w:left="0" w:firstLine="0"/>
              <w:jc w:val="both"/>
              <w:rPr>
                <w:szCs w:val="24"/>
                <w:lang w:val="lt-LT" w:eastAsia="zh-CN"/>
              </w:rPr>
            </w:pPr>
            <w:r w:rsidRPr="009A04E6">
              <w:rPr>
                <w:szCs w:val="24"/>
                <w:lang w:val="lt-LT" w:eastAsia="zh-CN"/>
              </w:rPr>
              <w:t>Imtuvo jautrumas - ne blogiau 112 dBm (statinis) ir ne blogiau 103 dBm (dinaminis).</w:t>
            </w:r>
          </w:p>
          <w:p w14:paraId="769BCC81" w14:textId="77777777" w:rsidR="000B4422" w:rsidRPr="009A04E6" w:rsidRDefault="00DD482A" w:rsidP="009A04E6">
            <w:pPr>
              <w:pStyle w:val="ListParagraph"/>
              <w:numPr>
                <w:ilvl w:val="0"/>
                <w:numId w:val="10"/>
              </w:numPr>
              <w:tabs>
                <w:tab w:val="left" w:pos="376"/>
              </w:tabs>
              <w:spacing w:after="0" w:line="276" w:lineRule="auto"/>
              <w:ind w:left="0" w:firstLine="0"/>
              <w:jc w:val="both"/>
              <w:rPr>
                <w:szCs w:val="24"/>
                <w:lang w:val="lt-LT" w:eastAsia="zh-CN"/>
              </w:rPr>
            </w:pPr>
            <w:r w:rsidRPr="009A04E6">
              <w:rPr>
                <w:szCs w:val="24"/>
                <w:lang w:val="lt-LT" w:eastAsia="zh-CN"/>
              </w:rPr>
              <w:t>Audio išėjimas - ne mažiau 6 W.</w:t>
            </w:r>
          </w:p>
          <w:p w14:paraId="52016740" w14:textId="77777777" w:rsidR="000B4422" w:rsidRPr="009A04E6" w:rsidRDefault="00DD482A" w:rsidP="009A04E6">
            <w:pPr>
              <w:pStyle w:val="ListParagraph"/>
              <w:numPr>
                <w:ilvl w:val="0"/>
                <w:numId w:val="11"/>
              </w:numPr>
              <w:tabs>
                <w:tab w:val="left" w:pos="376"/>
              </w:tabs>
              <w:spacing w:after="0" w:line="276" w:lineRule="auto"/>
              <w:ind w:left="0" w:firstLine="0"/>
              <w:jc w:val="both"/>
              <w:rPr>
                <w:rFonts w:eastAsia="Calibri"/>
                <w:szCs w:val="24"/>
                <w:lang w:val="lt-LT"/>
              </w:rPr>
            </w:pPr>
            <w:r w:rsidRPr="009A04E6">
              <w:rPr>
                <w:rFonts w:eastAsia="Calibri"/>
                <w:szCs w:val="24"/>
                <w:lang w:val="lt-LT"/>
              </w:rPr>
              <w:t>Klaviatūra - DTMF tipo arba lygiavertė.</w:t>
            </w:r>
          </w:p>
          <w:p w14:paraId="1AE2DBCB" w14:textId="77777777" w:rsidR="000B4422" w:rsidRPr="009A04E6" w:rsidRDefault="00DD482A" w:rsidP="009A04E6">
            <w:pPr>
              <w:pStyle w:val="ListParagraph"/>
              <w:numPr>
                <w:ilvl w:val="0"/>
                <w:numId w:val="12"/>
              </w:numPr>
              <w:tabs>
                <w:tab w:val="left" w:pos="376"/>
              </w:tabs>
              <w:spacing w:after="0" w:line="276" w:lineRule="auto"/>
              <w:ind w:left="0" w:firstLine="0"/>
              <w:jc w:val="both"/>
              <w:rPr>
                <w:szCs w:val="24"/>
                <w:lang w:val="lt-LT"/>
              </w:rPr>
            </w:pPr>
            <w:r w:rsidRPr="009A04E6">
              <w:rPr>
                <w:rFonts w:eastAsia="Calibri"/>
                <w:bCs/>
                <w:szCs w:val="24"/>
                <w:lang w:val="lt-LT"/>
              </w:rPr>
              <w:t xml:space="preserve">Atsparumo klasė - </w:t>
            </w:r>
            <w:r w:rsidRPr="009A04E6">
              <w:rPr>
                <w:rFonts w:eastAsia="Calibri"/>
                <w:szCs w:val="24"/>
                <w:lang w:val="lt-LT"/>
              </w:rPr>
              <w:t xml:space="preserve">nuo purvo ir vandens ne mažiau </w:t>
            </w:r>
            <w:r w:rsidRPr="009A04E6">
              <w:rPr>
                <w:rFonts w:eastAsia="Calibri"/>
                <w:bCs/>
                <w:szCs w:val="24"/>
                <w:lang w:val="lt-LT"/>
              </w:rPr>
              <w:t>IP 54.</w:t>
            </w:r>
          </w:p>
          <w:p w14:paraId="0C16B08C" w14:textId="77777777" w:rsidR="000B4422" w:rsidRPr="009A04E6" w:rsidRDefault="00DD482A" w:rsidP="009A04E6">
            <w:pPr>
              <w:pStyle w:val="ListParagraph"/>
              <w:numPr>
                <w:ilvl w:val="0"/>
                <w:numId w:val="13"/>
              </w:numPr>
              <w:tabs>
                <w:tab w:val="left" w:pos="376"/>
              </w:tabs>
              <w:spacing w:after="0" w:line="276" w:lineRule="auto"/>
              <w:ind w:left="0" w:firstLine="0"/>
              <w:jc w:val="both"/>
              <w:rPr>
                <w:szCs w:val="24"/>
                <w:lang w:val="lt-LT"/>
              </w:rPr>
            </w:pPr>
            <w:r w:rsidRPr="009A04E6">
              <w:rPr>
                <w:rFonts w:eastAsia="Calibri"/>
                <w:szCs w:val="24"/>
                <w:lang w:val="lt-LT"/>
              </w:rPr>
              <w:t xml:space="preserve">Darbinė įtampa - </w:t>
            </w:r>
            <w:r w:rsidRPr="009A04E6">
              <w:rPr>
                <w:szCs w:val="24"/>
                <w:lang w:val="lt-LT" w:eastAsia="zh-CN"/>
              </w:rPr>
              <w:t xml:space="preserve">ne blogiau kaip nuo 11 iki 15,5V </w:t>
            </w:r>
            <w:r w:rsidRPr="009A04E6">
              <w:rPr>
                <w:rFonts w:eastAsia="Calibri"/>
                <w:szCs w:val="24"/>
                <w:lang w:val="lt-LT"/>
              </w:rPr>
              <w:t>(esant būtinumui, turi būti įdiegtas atitinkamos galios išorinis konverteris įrenginio maitinimo palaikymui užtikrinti)</w:t>
            </w:r>
            <w:r w:rsidRPr="009A04E6">
              <w:rPr>
                <w:szCs w:val="24"/>
                <w:lang w:val="lt-LT" w:eastAsia="zh-CN"/>
              </w:rPr>
              <w:t>.</w:t>
            </w:r>
          </w:p>
          <w:p w14:paraId="5D7FAE5E" w14:textId="77777777" w:rsidR="000B4422" w:rsidRPr="009A04E6" w:rsidRDefault="00DD482A" w:rsidP="009A04E6">
            <w:pPr>
              <w:pStyle w:val="ListParagraph"/>
              <w:numPr>
                <w:ilvl w:val="0"/>
                <w:numId w:val="14"/>
              </w:numPr>
              <w:tabs>
                <w:tab w:val="left" w:pos="376"/>
              </w:tabs>
              <w:spacing w:after="0" w:line="276" w:lineRule="auto"/>
              <w:ind w:left="0" w:firstLine="0"/>
              <w:jc w:val="both"/>
              <w:rPr>
                <w:szCs w:val="24"/>
                <w:lang w:val="lt-LT" w:eastAsia="zh-CN"/>
              </w:rPr>
            </w:pPr>
            <w:r w:rsidRPr="009A04E6">
              <w:rPr>
                <w:szCs w:val="24"/>
                <w:lang w:val="lt-LT" w:eastAsia="zh-CN"/>
              </w:rPr>
              <w:t>Darbo temperatūros ribos - nuo -25°C iki + 60°C.</w:t>
            </w:r>
          </w:p>
          <w:p w14:paraId="06513F3E" w14:textId="77777777" w:rsidR="000B4422" w:rsidRPr="009A04E6" w:rsidRDefault="00DD482A" w:rsidP="009A04E6">
            <w:pPr>
              <w:pStyle w:val="ListParagraph"/>
              <w:numPr>
                <w:ilvl w:val="0"/>
                <w:numId w:val="15"/>
              </w:numPr>
              <w:tabs>
                <w:tab w:val="left" w:pos="376"/>
              </w:tabs>
              <w:spacing w:after="0" w:line="276" w:lineRule="auto"/>
              <w:ind w:left="0" w:firstLine="0"/>
              <w:jc w:val="both"/>
              <w:rPr>
                <w:szCs w:val="24"/>
                <w:lang w:val="lt-LT" w:eastAsia="zh-CN"/>
              </w:rPr>
            </w:pPr>
            <w:r w:rsidRPr="009A04E6">
              <w:rPr>
                <w:szCs w:val="24"/>
                <w:lang w:val="lt-LT" w:eastAsia="zh-CN"/>
              </w:rPr>
              <w:t>Veikimo režimai - radijo terminalai turi palaikyti (įdiegta su visomis reikiamomis licencijomis):</w:t>
            </w:r>
          </w:p>
          <w:p w14:paraId="75F3E0FF" w14:textId="77777777" w:rsidR="000B4422" w:rsidRPr="009A04E6" w:rsidRDefault="00DD482A" w:rsidP="009A04E6">
            <w:pPr>
              <w:pStyle w:val="ListParagraph"/>
              <w:numPr>
                <w:ilvl w:val="1"/>
                <w:numId w:val="16"/>
              </w:numPr>
              <w:tabs>
                <w:tab w:val="left" w:pos="565"/>
              </w:tabs>
              <w:spacing w:after="0" w:line="276" w:lineRule="auto"/>
              <w:ind w:left="0" w:firstLine="0"/>
              <w:jc w:val="both"/>
              <w:rPr>
                <w:szCs w:val="24"/>
                <w:lang w:val="lt-LT" w:eastAsia="zh-CN"/>
              </w:rPr>
            </w:pPr>
            <w:r w:rsidRPr="009A04E6">
              <w:rPr>
                <w:szCs w:val="24"/>
                <w:lang w:val="lt-LT" w:eastAsia="zh-CN"/>
              </w:rPr>
              <w:t>Kamieninio veikimo režimą (angl. trumpinys - TMO);</w:t>
            </w:r>
          </w:p>
          <w:p w14:paraId="280B8EAC" w14:textId="77777777" w:rsidR="000B4422" w:rsidRPr="009A04E6" w:rsidRDefault="00DD482A" w:rsidP="009A04E6">
            <w:pPr>
              <w:pStyle w:val="ListParagraph"/>
              <w:numPr>
                <w:ilvl w:val="1"/>
                <w:numId w:val="17"/>
              </w:numPr>
              <w:tabs>
                <w:tab w:val="left" w:pos="565"/>
              </w:tabs>
              <w:spacing w:after="0" w:line="276" w:lineRule="auto"/>
              <w:ind w:left="0" w:firstLine="0"/>
              <w:jc w:val="both"/>
              <w:rPr>
                <w:szCs w:val="24"/>
                <w:lang w:val="lt-LT" w:eastAsia="zh-CN"/>
              </w:rPr>
            </w:pPr>
            <w:r w:rsidRPr="009A04E6">
              <w:rPr>
                <w:szCs w:val="24"/>
                <w:lang w:val="lt-LT" w:eastAsia="zh-CN"/>
              </w:rPr>
              <w:t>Tiesioginio veikimo režimą (angl. trumpinys - DMO);</w:t>
            </w:r>
          </w:p>
          <w:p w14:paraId="5E6D3606" w14:textId="77777777" w:rsidR="000B4422" w:rsidRPr="009A04E6" w:rsidRDefault="00DD482A" w:rsidP="009A04E6">
            <w:pPr>
              <w:pStyle w:val="ListParagraph"/>
              <w:numPr>
                <w:ilvl w:val="1"/>
                <w:numId w:val="18"/>
              </w:numPr>
              <w:tabs>
                <w:tab w:val="left" w:pos="565"/>
              </w:tabs>
              <w:spacing w:after="0" w:line="276" w:lineRule="auto"/>
              <w:ind w:left="0" w:firstLine="0"/>
              <w:jc w:val="both"/>
              <w:rPr>
                <w:szCs w:val="24"/>
                <w:lang w:val="lt-LT"/>
              </w:rPr>
            </w:pPr>
            <w:r w:rsidRPr="009A04E6">
              <w:rPr>
                <w:rFonts w:eastAsia="Calibri"/>
                <w:szCs w:val="24"/>
                <w:lang w:val="lt-LT"/>
              </w:rPr>
              <w:t xml:space="preserve">Tiesioginio ryšio kartotuvo funkcionalumą (angl. trumpinys </w:t>
            </w:r>
            <w:r w:rsidRPr="009A04E6">
              <w:rPr>
                <w:szCs w:val="24"/>
                <w:lang w:val="lt-LT" w:eastAsia="zh-CN"/>
              </w:rPr>
              <w:t>-</w:t>
            </w:r>
            <w:r w:rsidRPr="009A04E6">
              <w:rPr>
                <w:rFonts w:eastAsia="Calibri"/>
                <w:szCs w:val="24"/>
                <w:lang w:val="lt-LT"/>
              </w:rPr>
              <w:t xml:space="preserve"> DMO Repeater).</w:t>
            </w:r>
          </w:p>
          <w:p w14:paraId="1EBE6058" w14:textId="77777777" w:rsidR="000B4422" w:rsidRPr="009A04E6" w:rsidRDefault="00DD482A" w:rsidP="009A04E6">
            <w:pPr>
              <w:pStyle w:val="ListParagraph"/>
              <w:numPr>
                <w:ilvl w:val="1"/>
                <w:numId w:val="19"/>
              </w:numPr>
              <w:tabs>
                <w:tab w:val="left" w:pos="565"/>
              </w:tabs>
              <w:spacing w:after="0" w:line="276" w:lineRule="auto"/>
              <w:ind w:left="0" w:firstLine="0"/>
              <w:jc w:val="both"/>
              <w:rPr>
                <w:szCs w:val="24"/>
                <w:lang w:val="lt-LT"/>
              </w:rPr>
            </w:pPr>
            <w:r w:rsidRPr="009A04E6">
              <w:rPr>
                <w:rFonts w:eastAsia="Calibri"/>
                <w:szCs w:val="24"/>
                <w:lang w:val="lt-LT"/>
              </w:rPr>
              <w:t xml:space="preserve">TMO/DMO vartų (angl. trumpinys </w:t>
            </w:r>
            <w:r w:rsidRPr="009A04E6">
              <w:rPr>
                <w:szCs w:val="24"/>
                <w:lang w:val="lt-LT" w:eastAsia="zh-CN"/>
              </w:rPr>
              <w:t>-</w:t>
            </w:r>
            <w:r w:rsidRPr="009A04E6">
              <w:rPr>
                <w:rFonts w:eastAsia="Calibri"/>
                <w:szCs w:val="24"/>
                <w:lang w:val="lt-LT"/>
              </w:rPr>
              <w:t xml:space="preserve"> TMO Gateway) funkcionalumą;</w:t>
            </w:r>
          </w:p>
          <w:p w14:paraId="0882D37C" w14:textId="77777777" w:rsidR="000B4422" w:rsidRPr="009A04E6" w:rsidRDefault="00DD482A" w:rsidP="009A04E6">
            <w:pPr>
              <w:pStyle w:val="ListParagraph"/>
              <w:numPr>
                <w:ilvl w:val="1"/>
                <w:numId w:val="20"/>
              </w:numPr>
              <w:tabs>
                <w:tab w:val="left" w:pos="565"/>
              </w:tabs>
              <w:spacing w:after="0" w:line="276" w:lineRule="auto"/>
              <w:ind w:left="0" w:firstLine="0"/>
              <w:jc w:val="both"/>
              <w:rPr>
                <w:szCs w:val="24"/>
                <w:lang w:val="lt-LT" w:eastAsia="zh-CN"/>
              </w:rPr>
            </w:pPr>
            <w:r w:rsidRPr="009A04E6">
              <w:rPr>
                <w:szCs w:val="24"/>
                <w:lang w:val="lt-LT" w:eastAsia="zh-CN"/>
              </w:rPr>
              <w:t>Grįžimo veikimo režimą (angl.  Fallback operation).</w:t>
            </w:r>
          </w:p>
          <w:p w14:paraId="1DF7E26A" w14:textId="77777777" w:rsidR="000B4422" w:rsidRPr="009A04E6" w:rsidRDefault="00DD482A" w:rsidP="009A04E6">
            <w:pPr>
              <w:pStyle w:val="ListParagraph"/>
              <w:widowControl w:val="0"/>
              <w:numPr>
                <w:ilvl w:val="0"/>
                <w:numId w:val="21"/>
              </w:numPr>
              <w:tabs>
                <w:tab w:val="left" w:pos="376"/>
              </w:tabs>
              <w:spacing w:after="0" w:line="240" w:lineRule="auto"/>
              <w:ind w:left="0" w:firstLine="0"/>
              <w:jc w:val="both"/>
              <w:rPr>
                <w:szCs w:val="24"/>
                <w:lang w:val="lt-LT"/>
              </w:rPr>
            </w:pPr>
            <w:r w:rsidRPr="009A04E6">
              <w:rPr>
                <w:rFonts w:eastAsia="Calibri"/>
                <w:szCs w:val="24"/>
                <w:lang w:val="lt-LT"/>
              </w:rPr>
              <w:t>atlikti vienalaikio dvipusio ryšio individualius ir telefoninius pokalbius (</w:t>
            </w:r>
            <w:r w:rsidRPr="009A04E6">
              <w:rPr>
                <w:szCs w:val="24"/>
                <w:lang w:val="lt-LT" w:eastAsia="zh-CN"/>
              </w:rPr>
              <w:t xml:space="preserve">angl. </w:t>
            </w:r>
            <w:r w:rsidRPr="009A04E6">
              <w:rPr>
                <w:rFonts w:eastAsia="Calibri"/>
                <w:szCs w:val="24"/>
                <w:lang w:val="lt-LT"/>
              </w:rPr>
              <w:t>Full Duplex).</w:t>
            </w:r>
          </w:p>
          <w:p w14:paraId="49B5AFFC" w14:textId="77777777" w:rsidR="000B4422" w:rsidRPr="009A04E6" w:rsidRDefault="00DD482A" w:rsidP="009A04E6">
            <w:pPr>
              <w:pStyle w:val="ListParagraph"/>
              <w:widowControl w:val="0"/>
              <w:numPr>
                <w:ilvl w:val="0"/>
                <w:numId w:val="22"/>
              </w:numPr>
              <w:tabs>
                <w:tab w:val="left" w:pos="376"/>
                <w:tab w:val="left" w:pos="541"/>
                <w:tab w:val="left" w:pos="604"/>
              </w:tabs>
              <w:spacing w:after="0" w:line="240" w:lineRule="auto"/>
              <w:ind w:left="0" w:firstLine="0"/>
              <w:jc w:val="both"/>
              <w:rPr>
                <w:szCs w:val="24"/>
                <w:lang w:val="lt-LT" w:eastAsia="zh-CN"/>
              </w:rPr>
            </w:pPr>
            <w:r w:rsidRPr="009A04E6">
              <w:rPr>
                <w:szCs w:val="24"/>
                <w:lang w:val="lt-LT" w:eastAsia="zh-CN"/>
              </w:rPr>
              <w:t>Funkcinės savybės - radijo terminaluose privalo būti:</w:t>
            </w:r>
          </w:p>
          <w:p w14:paraId="5A2D2838" w14:textId="77777777" w:rsidR="000B4422" w:rsidRPr="009A04E6" w:rsidRDefault="00DD482A" w:rsidP="009A04E6">
            <w:pPr>
              <w:pStyle w:val="ListParagraph"/>
              <w:widowControl w:val="0"/>
              <w:numPr>
                <w:ilvl w:val="1"/>
                <w:numId w:val="23"/>
              </w:numPr>
              <w:tabs>
                <w:tab w:val="left" w:pos="376"/>
                <w:tab w:val="left" w:pos="541"/>
                <w:tab w:val="left" w:pos="604"/>
              </w:tabs>
              <w:spacing w:after="0" w:line="240" w:lineRule="auto"/>
              <w:ind w:left="0" w:firstLine="0"/>
              <w:jc w:val="both"/>
              <w:rPr>
                <w:szCs w:val="24"/>
                <w:lang w:val="lt-LT" w:eastAsia="zh-CN"/>
              </w:rPr>
            </w:pPr>
            <w:r w:rsidRPr="009A04E6">
              <w:rPr>
                <w:szCs w:val="24"/>
                <w:lang w:val="lt-LT" w:eastAsia="zh-CN"/>
              </w:rPr>
              <w:t>individualūs skambučiai;</w:t>
            </w:r>
          </w:p>
          <w:p w14:paraId="116CC5BD" w14:textId="77777777" w:rsidR="000B4422" w:rsidRPr="009A04E6" w:rsidRDefault="00DD482A" w:rsidP="009A04E6">
            <w:pPr>
              <w:pStyle w:val="ListParagraph"/>
              <w:widowControl w:val="0"/>
              <w:numPr>
                <w:ilvl w:val="1"/>
                <w:numId w:val="24"/>
              </w:numPr>
              <w:tabs>
                <w:tab w:val="left" w:pos="376"/>
                <w:tab w:val="left" w:pos="541"/>
                <w:tab w:val="left" w:pos="604"/>
              </w:tabs>
              <w:spacing w:after="0" w:line="240" w:lineRule="auto"/>
              <w:ind w:left="0" w:firstLine="0"/>
              <w:jc w:val="both"/>
              <w:rPr>
                <w:szCs w:val="24"/>
                <w:lang w:val="lt-LT" w:eastAsia="zh-CN"/>
              </w:rPr>
            </w:pPr>
            <w:r w:rsidRPr="009A04E6">
              <w:rPr>
                <w:szCs w:val="24"/>
                <w:lang w:val="lt-LT" w:eastAsia="zh-CN"/>
              </w:rPr>
              <w:t>grupiniai skambučiai;</w:t>
            </w:r>
          </w:p>
          <w:p w14:paraId="14EA8B86" w14:textId="77777777" w:rsidR="000B4422" w:rsidRPr="009A04E6" w:rsidRDefault="00DD482A" w:rsidP="009A04E6">
            <w:pPr>
              <w:pStyle w:val="ListParagraph"/>
              <w:widowControl w:val="0"/>
              <w:numPr>
                <w:ilvl w:val="1"/>
                <w:numId w:val="25"/>
              </w:numPr>
              <w:tabs>
                <w:tab w:val="left" w:pos="376"/>
                <w:tab w:val="left" w:pos="541"/>
                <w:tab w:val="left" w:pos="604"/>
              </w:tabs>
              <w:spacing w:after="0" w:line="240" w:lineRule="auto"/>
              <w:ind w:left="0" w:firstLine="0"/>
              <w:jc w:val="both"/>
              <w:rPr>
                <w:szCs w:val="24"/>
                <w:lang w:val="lt-LT" w:eastAsia="zh-CN"/>
              </w:rPr>
            </w:pPr>
            <w:r w:rsidRPr="009A04E6">
              <w:rPr>
                <w:szCs w:val="24"/>
                <w:lang w:val="lt-LT" w:eastAsia="zh-CN"/>
              </w:rPr>
              <w:t>vėlyvas prisijungimas (angl. – late entry);</w:t>
            </w:r>
          </w:p>
          <w:p w14:paraId="04F75F70" w14:textId="77777777" w:rsidR="000B4422" w:rsidRPr="009A04E6" w:rsidRDefault="00DD482A" w:rsidP="009A04E6">
            <w:pPr>
              <w:pStyle w:val="ListParagraph"/>
              <w:widowControl w:val="0"/>
              <w:numPr>
                <w:ilvl w:val="1"/>
                <w:numId w:val="26"/>
              </w:numPr>
              <w:tabs>
                <w:tab w:val="left" w:pos="376"/>
                <w:tab w:val="left" w:pos="541"/>
                <w:tab w:val="left" w:pos="604"/>
              </w:tabs>
              <w:spacing w:after="0" w:line="240" w:lineRule="auto"/>
              <w:ind w:left="0" w:firstLine="0"/>
              <w:jc w:val="both"/>
              <w:rPr>
                <w:szCs w:val="24"/>
                <w:lang w:val="lt-LT" w:eastAsia="zh-CN"/>
              </w:rPr>
            </w:pPr>
            <w:r w:rsidRPr="009A04E6">
              <w:rPr>
                <w:szCs w:val="24"/>
                <w:lang w:val="lt-LT" w:eastAsia="zh-CN"/>
              </w:rPr>
              <w:t>dinaminės grupės;</w:t>
            </w:r>
          </w:p>
          <w:p w14:paraId="2114F14E" w14:textId="77777777" w:rsidR="000B4422" w:rsidRPr="009A04E6" w:rsidRDefault="00DD482A" w:rsidP="009A04E6">
            <w:pPr>
              <w:pStyle w:val="ListParagraph"/>
              <w:widowControl w:val="0"/>
              <w:numPr>
                <w:ilvl w:val="1"/>
                <w:numId w:val="27"/>
              </w:numPr>
              <w:tabs>
                <w:tab w:val="left" w:pos="376"/>
                <w:tab w:val="left" w:pos="541"/>
                <w:tab w:val="left" w:pos="604"/>
              </w:tabs>
              <w:spacing w:after="0" w:line="240" w:lineRule="auto"/>
              <w:ind w:left="0" w:firstLine="0"/>
              <w:jc w:val="both"/>
              <w:rPr>
                <w:szCs w:val="24"/>
                <w:lang w:val="lt-LT" w:eastAsia="zh-CN"/>
              </w:rPr>
            </w:pPr>
            <w:r w:rsidRPr="009A04E6">
              <w:rPr>
                <w:szCs w:val="24"/>
                <w:lang w:val="lt-LT" w:eastAsia="zh-CN"/>
              </w:rPr>
              <w:t>avariniai skambučiai;</w:t>
            </w:r>
          </w:p>
          <w:p w14:paraId="3B79F7DB" w14:textId="77777777" w:rsidR="000B4422" w:rsidRPr="009A04E6" w:rsidRDefault="00DD482A" w:rsidP="009A04E6">
            <w:pPr>
              <w:pStyle w:val="ListParagraph"/>
              <w:widowControl w:val="0"/>
              <w:numPr>
                <w:ilvl w:val="1"/>
                <w:numId w:val="28"/>
              </w:numPr>
              <w:tabs>
                <w:tab w:val="left" w:pos="376"/>
                <w:tab w:val="left" w:pos="541"/>
                <w:tab w:val="left" w:pos="604"/>
              </w:tabs>
              <w:spacing w:after="0" w:line="240" w:lineRule="auto"/>
              <w:ind w:left="0" w:firstLine="0"/>
              <w:jc w:val="both"/>
              <w:rPr>
                <w:szCs w:val="24"/>
                <w:lang w:val="lt-LT" w:eastAsia="zh-CN"/>
              </w:rPr>
            </w:pPr>
            <w:r w:rsidRPr="009A04E6">
              <w:rPr>
                <w:szCs w:val="24"/>
                <w:lang w:val="lt-LT" w:eastAsia="zh-CN"/>
              </w:rPr>
              <w:t>prioritetiniai skambučiai;</w:t>
            </w:r>
          </w:p>
          <w:p w14:paraId="51266114" w14:textId="77777777" w:rsidR="000B4422" w:rsidRPr="009A04E6" w:rsidRDefault="00DD482A" w:rsidP="009A04E6">
            <w:pPr>
              <w:pStyle w:val="ListParagraph"/>
              <w:widowControl w:val="0"/>
              <w:numPr>
                <w:ilvl w:val="1"/>
                <w:numId w:val="29"/>
              </w:numPr>
              <w:tabs>
                <w:tab w:val="left" w:pos="376"/>
                <w:tab w:val="left" w:pos="541"/>
                <w:tab w:val="left" w:pos="604"/>
              </w:tabs>
              <w:spacing w:after="0" w:line="240" w:lineRule="auto"/>
              <w:ind w:left="0" w:firstLine="0"/>
              <w:jc w:val="both"/>
              <w:rPr>
                <w:szCs w:val="24"/>
                <w:lang w:val="lt-LT" w:eastAsia="zh-CN"/>
              </w:rPr>
            </w:pPr>
            <w:r w:rsidRPr="009A04E6">
              <w:rPr>
                <w:szCs w:val="24"/>
                <w:lang w:val="lt-LT" w:eastAsia="zh-CN"/>
              </w:rPr>
              <w:t>paketinis duomenų perdavimas:</w:t>
            </w:r>
          </w:p>
          <w:p w14:paraId="486711E9" w14:textId="77777777" w:rsidR="000B4422" w:rsidRPr="009A04E6" w:rsidRDefault="00DD482A" w:rsidP="009A04E6">
            <w:pPr>
              <w:pStyle w:val="ListParagraph"/>
              <w:widowControl w:val="0"/>
              <w:numPr>
                <w:ilvl w:val="2"/>
                <w:numId w:val="30"/>
              </w:numPr>
              <w:tabs>
                <w:tab w:val="left" w:pos="376"/>
                <w:tab w:val="left" w:pos="541"/>
                <w:tab w:val="left" w:pos="604"/>
              </w:tabs>
              <w:spacing w:after="0" w:line="240" w:lineRule="auto"/>
              <w:ind w:left="0" w:firstLine="0"/>
              <w:jc w:val="both"/>
              <w:rPr>
                <w:szCs w:val="24"/>
                <w:lang w:val="lt-LT" w:eastAsia="zh-CN"/>
              </w:rPr>
            </w:pPr>
            <w:r w:rsidRPr="009A04E6">
              <w:rPr>
                <w:szCs w:val="24"/>
                <w:lang w:val="lt-LT" w:eastAsia="zh-CN"/>
              </w:rPr>
              <w:lastRenderedPageBreak/>
              <w:t>paketinių duomenų perdavimas naudojant kelis laiko tarpsnius;</w:t>
            </w:r>
          </w:p>
          <w:p w14:paraId="3526E2B9" w14:textId="77777777" w:rsidR="000B4422" w:rsidRPr="009A04E6" w:rsidRDefault="00DD482A" w:rsidP="009A04E6">
            <w:pPr>
              <w:pStyle w:val="ListParagraph"/>
              <w:widowControl w:val="0"/>
              <w:numPr>
                <w:ilvl w:val="2"/>
                <w:numId w:val="31"/>
              </w:numPr>
              <w:tabs>
                <w:tab w:val="left" w:pos="376"/>
                <w:tab w:val="left" w:pos="541"/>
                <w:tab w:val="left" w:pos="604"/>
              </w:tabs>
              <w:spacing w:after="0" w:line="240" w:lineRule="auto"/>
              <w:ind w:left="0" w:firstLine="0"/>
              <w:jc w:val="both"/>
              <w:rPr>
                <w:szCs w:val="24"/>
                <w:lang w:val="lt-LT" w:eastAsia="zh-CN"/>
              </w:rPr>
            </w:pPr>
            <w:r w:rsidRPr="009A04E6">
              <w:rPr>
                <w:szCs w:val="24"/>
                <w:lang w:val="lt-LT" w:eastAsia="zh-CN"/>
              </w:rPr>
              <w:t>paketinių duomenų perdavimas WAP protokolu;</w:t>
            </w:r>
          </w:p>
          <w:p w14:paraId="2FD4AD32" w14:textId="77777777" w:rsidR="000B4422" w:rsidRPr="009A04E6" w:rsidRDefault="00DD482A" w:rsidP="009A04E6">
            <w:pPr>
              <w:pStyle w:val="ListParagraph"/>
              <w:widowControl w:val="0"/>
              <w:numPr>
                <w:ilvl w:val="2"/>
                <w:numId w:val="32"/>
              </w:numPr>
              <w:tabs>
                <w:tab w:val="left" w:pos="376"/>
                <w:tab w:val="left" w:pos="541"/>
                <w:tab w:val="left" w:pos="604"/>
              </w:tabs>
              <w:spacing w:after="0" w:line="240" w:lineRule="auto"/>
              <w:ind w:left="0" w:firstLine="0"/>
              <w:jc w:val="both"/>
              <w:rPr>
                <w:szCs w:val="24"/>
                <w:lang w:val="lt-LT"/>
              </w:rPr>
            </w:pPr>
            <w:r w:rsidRPr="009A04E6">
              <w:rPr>
                <w:szCs w:val="24"/>
                <w:lang w:val="lt-LT" w:eastAsia="zh-CN"/>
              </w:rPr>
              <w:t xml:space="preserve">trumpųjų duomenų perdavimas </w:t>
            </w:r>
            <w:r w:rsidRPr="009A04E6">
              <w:rPr>
                <w:rFonts w:eastAsia="Calibri"/>
                <w:szCs w:val="24"/>
                <w:lang w:val="lt-LT"/>
              </w:rPr>
              <w:t>(</w:t>
            </w:r>
            <w:r w:rsidRPr="009A04E6">
              <w:rPr>
                <w:szCs w:val="24"/>
                <w:lang w:val="lt-LT" w:eastAsia="zh-CN"/>
              </w:rPr>
              <w:t xml:space="preserve">angl. </w:t>
            </w:r>
            <w:r w:rsidRPr="009A04E6">
              <w:rPr>
                <w:rFonts w:eastAsia="Calibri"/>
                <w:szCs w:val="24"/>
                <w:lang w:val="lt-LT"/>
              </w:rPr>
              <w:t>SDA)</w:t>
            </w:r>
            <w:r w:rsidRPr="009A04E6">
              <w:rPr>
                <w:szCs w:val="24"/>
                <w:lang w:val="lt-LT" w:eastAsia="zh-CN"/>
              </w:rPr>
              <w:t>;</w:t>
            </w:r>
          </w:p>
          <w:p w14:paraId="0D0536C7" w14:textId="77777777" w:rsidR="000B4422" w:rsidRPr="009A04E6" w:rsidRDefault="00DD482A" w:rsidP="009A04E6">
            <w:pPr>
              <w:pStyle w:val="ListParagraph"/>
              <w:widowControl w:val="0"/>
              <w:numPr>
                <w:ilvl w:val="2"/>
                <w:numId w:val="33"/>
              </w:numPr>
              <w:tabs>
                <w:tab w:val="left" w:pos="376"/>
                <w:tab w:val="left" w:pos="541"/>
                <w:tab w:val="left" w:pos="604"/>
              </w:tabs>
              <w:spacing w:after="0" w:line="240" w:lineRule="auto"/>
              <w:ind w:left="0" w:firstLine="0"/>
              <w:jc w:val="both"/>
              <w:rPr>
                <w:szCs w:val="24"/>
                <w:lang w:val="lt-LT"/>
              </w:rPr>
            </w:pPr>
            <w:r w:rsidRPr="009A04E6">
              <w:rPr>
                <w:szCs w:val="24"/>
                <w:lang w:val="lt-LT" w:eastAsia="zh-CN"/>
              </w:rPr>
              <w:t xml:space="preserve">būsenos pranešimai </w:t>
            </w:r>
            <w:r w:rsidRPr="009A04E6">
              <w:rPr>
                <w:rFonts w:eastAsia="Calibri"/>
                <w:szCs w:val="24"/>
                <w:lang w:val="lt-LT"/>
              </w:rPr>
              <w:t>(</w:t>
            </w:r>
            <w:r w:rsidRPr="009A04E6">
              <w:rPr>
                <w:szCs w:val="24"/>
                <w:lang w:val="lt-LT" w:eastAsia="zh-CN"/>
              </w:rPr>
              <w:t xml:space="preserve">angl. </w:t>
            </w:r>
            <w:r w:rsidRPr="009A04E6">
              <w:rPr>
                <w:rFonts w:eastAsia="Calibri"/>
                <w:szCs w:val="24"/>
                <w:lang w:val="lt-LT"/>
              </w:rPr>
              <w:t>Status Messaging);</w:t>
            </w:r>
          </w:p>
          <w:p w14:paraId="1C131B14" w14:textId="77777777" w:rsidR="000B4422" w:rsidRPr="009A04E6" w:rsidRDefault="00DD482A" w:rsidP="009A04E6">
            <w:pPr>
              <w:pStyle w:val="ListParagraph"/>
              <w:widowControl w:val="0"/>
              <w:numPr>
                <w:ilvl w:val="1"/>
                <w:numId w:val="34"/>
              </w:numPr>
              <w:tabs>
                <w:tab w:val="left" w:pos="376"/>
                <w:tab w:val="left" w:pos="541"/>
                <w:tab w:val="left" w:pos="604"/>
              </w:tabs>
              <w:spacing w:after="0" w:line="240" w:lineRule="auto"/>
              <w:ind w:left="0" w:firstLine="0"/>
              <w:jc w:val="both"/>
              <w:rPr>
                <w:rFonts w:eastAsia="Calibri"/>
                <w:szCs w:val="24"/>
                <w:lang w:val="lt-LT"/>
              </w:rPr>
            </w:pPr>
            <w:r w:rsidRPr="009A04E6">
              <w:rPr>
                <w:rFonts w:eastAsia="Calibri"/>
                <w:szCs w:val="24"/>
                <w:lang w:val="lt-LT"/>
              </w:rPr>
              <w:t>terminalo identifikavimas pokalbio metu;</w:t>
            </w:r>
          </w:p>
          <w:p w14:paraId="24029D3E" w14:textId="77777777" w:rsidR="000B4422" w:rsidRPr="009A04E6" w:rsidRDefault="00DD482A" w:rsidP="009A04E6">
            <w:pPr>
              <w:pStyle w:val="ListParagraph"/>
              <w:widowControl w:val="0"/>
              <w:numPr>
                <w:ilvl w:val="1"/>
                <w:numId w:val="35"/>
              </w:numPr>
              <w:tabs>
                <w:tab w:val="left" w:pos="376"/>
                <w:tab w:val="left" w:pos="541"/>
                <w:tab w:val="left" w:pos="604"/>
              </w:tabs>
              <w:spacing w:after="0" w:line="240" w:lineRule="auto"/>
              <w:ind w:left="0" w:firstLine="0"/>
              <w:jc w:val="both"/>
              <w:rPr>
                <w:rFonts w:eastAsia="Calibri"/>
                <w:szCs w:val="24"/>
                <w:lang w:val="lt-LT"/>
              </w:rPr>
            </w:pPr>
            <w:r w:rsidRPr="009A04E6">
              <w:rPr>
                <w:rFonts w:eastAsia="Calibri"/>
                <w:szCs w:val="24"/>
                <w:lang w:val="lt-LT"/>
              </w:rPr>
              <w:t>galimybė vykdyti pokalbių grupių skenavimą, prioritetinį pokalbių grupių skenavimą;</w:t>
            </w:r>
          </w:p>
          <w:p w14:paraId="1357183C" w14:textId="77777777" w:rsidR="000B4422" w:rsidRPr="009A04E6" w:rsidRDefault="00DD482A" w:rsidP="009A04E6">
            <w:pPr>
              <w:pStyle w:val="ListParagraph"/>
              <w:widowControl w:val="0"/>
              <w:numPr>
                <w:ilvl w:val="1"/>
                <w:numId w:val="36"/>
              </w:numPr>
              <w:tabs>
                <w:tab w:val="left" w:pos="376"/>
                <w:tab w:val="left" w:pos="706"/>
              </w:tabs>
              <w:spacing w:after="0" w:line="240" w:lineRule="auto"/>
              <w:ind w:left="0" w:firstLine="0"/>
              <w:jc w:val="both"/>
              <w:rPr>
                <w:rFonts w:eastAsia="Calibri"/>
                <w:szCs w:val="24"/>
                <w:lang w:val="lt-LT"/>
              </w:rPr>
            </w:pPr>
            <w:r w:rsidRPr="009A04E6">
              <w:rPr>
                <w:rFonts w:eastAsia="Calibri"/>
                <w:szCs w:val="24"/>
                <w:lang w:val="lt-LT"/>
              </w:rPr>
              <w:t>ne blogiau kaip TEA2 šifravimas;</w:t>
            </w:r>
          </w:p>
          <w:p w14:paraId="0F497EEE" w14:textId="77777777" w:rsidR="000B4422" w:rsidRPr="009A04E6" w:rsidRDefault="00DD482A" w:rsidP="009A04E6">
            <w:pPr>
              <w:pStyle w:val="ListParagraph"/>
              <w:widowControl w:val="0"/>
              <w:numPr>
                <w:ilvl w:val="1"/>
                <w:numId w:val="37"/>
              </w:numPr>
              <w:tabs>
                <w:tab w:val="left" w:pos="376"/>
                <w:tab w:val="left" w:pos="706"/>
              </w:tabs>
              <w:spacing w:after="0" w:line="240" w:lineRule="auto"/>
              <w:ind w:left="0" w:firstLine="0"/>
              <w:jc w:val="both"/>
              <w:rPr>
                <w:rFonts w:eastAsia="Calibri"/>
                <w:szCs w:val="24"/>
                <w:lang w:val="lt-LT"/>
              </w:rPr>
            </w:pPr>
            <w:r w:rsidRPr="009A04E6">
              <w:rPr>
                <w:rFonts w:eastAsia="Calibri"/>
                <w:szCs w:val="24"/>
                <w:lang w:val="lt-LT"/>
              </w:rPr>
              <w:t>įspėjimo apie tinklo nebuvimą funkcija;</w:t>
            </w:r>
          </w:p>
          <w:p w14:paraId="11972EBB" w14:textId="77777777" w:rsidR="000B4422" w:rsidRPr="009A04E6" w:rsidRDefault="00DD482A" w:rsidP="009A04E6">
            <w:pPr>
              <w:pStyle w:val="ListParagraph"/>
              <w:widowControl w:val="0"/>
              <w:numPr>
                <w:ilvl w:val="1"/>
                <w:numId w:val="38"/>
              </w:numPr>
              <w:tabs>
                <w:tab w:val="left" w:pos="376"/>
                <w:tab w:val="left" w:pos="706"/>
              </w:tabs>
              <w:spacing w:after="0" w:line="240" w:lineRule="auto"/>
              <w:ind w:left="0" w:firstLine="0"/>
              <w:jc w:val="both"/>
              <w:rPr>
                <w:rFonts w:eastAsia="Calibri"/>
                <w:szCs w:val="24"/>
                <w:lang w:val="lt-LT"/>
              </w:rPr>
            </w:pPr>
            <w:r w:rsidRPr="009A04E6">
              <w:rPr>
                <w:rFonts w:eastAsia="Calibri"/>
                <w:szCs w:val="24"/>
                <w:lang w:val="lt-LT"/>
              </w:rPr>
              <w:t>tinklo našumo monitoringas.</w:t>
            </w:r>
          </w:p>
          <w:p w14:paraId="6FE86D3C" w14:textId="77777777" w:rsidR="000B4422" w:rsidRPr="009A04E6" w:rsidRDefault="00DD482A" w:rsidP="009A04E6">
            <w:pPr>
              <w:pStyle w:val="ListParagraph"/>
              <w:widowControl w:val="0"/>
              <w:numPr>
                <w:ilvl w:val="1"/>
                <w:numId w:val="39"/>
              </w:numPr>
              <w:tabs>
                <w:tab w:val="left" w:pos="376"/>
                <w:tab w:val="left" w:pos="706"/>
              </w:tabs>
              <w:spacing w:after="0" w:line="240" w:lineRule="auto"/>
              <w:ind w:left="0" w:firstLine="0"/>
              <w:jc w:val="both"/>
              <w:rPr>
                <w:szCs w:val="24"/>
                <w:lang w:val="lt-LT" w:eastAsia="zh-CN"/>
              </w:rPr>
            </w:pPr>
            <w:r w:rsidRPr="009A04E6">
              <w:rPr>
                <w:szCs w:val="24"/>
                <w:lang w:val="lt-LT" w:eastAsia="zh-CN"/>
              </w:rPr>
              <w:t>celių perrinkimas (angl. Handover);</w:t>
            </w:r>
          </w:p>
          <w:p w14:paraId="42B38491" w14:textId="77777777" w:rsidR="000B4422" w:rsidRPr="009A04E6" w:rsidRDefault="00DD482A" w:rsidP="009A04E6">
            <w:pPr>
              <w:pStyle w:val="ListParagraph"/>
              <w:widowControl w:val="0"/>
              <w:numPr>
                <w:ilvl w:val="1"/>
                <w:numId w:val="40"/>
              </w:numPr>
              <w:tabs>
                <w:tab w:val="left" w:pos="376"/>
                <w:tab w:val="left" w:pos="706"/>
              </w:tabs>
              <w:spacing w:after="0" w:line="240" w:lineRule="auto"/>
              <w:ind w:left="0" w:firstLine="0"/>
              <w:jc w:val="both"/>
              <w:rPr>
                <w:szCs w:val="24"/>
                <w:lang w:val="lt-LT" w:eastAsia="zh-CN"/>
              </w:rPr>
            </w:pPr>
            <w:r w:rsidRPr="009A04E6">
              <w:rPr>
                <w:szCs w:val="24"/>
                <w:lang w:val="lt-LT" w:eastAsia="zh-CN"/>
              </w:rPr>
              <w:t>identifikavimas unikaliais identifikatoriais (tokie kaip unikalus numeris, IP adresai);</w:t>
            </w:r>
          </w:p>
          <w:p w14:paraId="7BF18C8F" w14:textId="77777777" w:rsidR="000B4422" w:rsidRPr="009A04E6" w:rsidRDefault="00DD482A" w:rsidP="009A04E6">
            <w:pPr>
              <w:pStyle w:val="ListParagraph"/>
              <w:widowControl w:val="0"/>
              <w:numPr>
                <w:ilvl w:val="1"/>
                <w:numId w:val="41"/>
              </w:numPr>
              <w:tabs>
                <w:tab w:val="left" w:pos="376"/>
                <w:tab w:val="left" w:pos="706"/>
              </w:tabs>
              <w:spacing w:after="0" w:line="240" w:lineRule="auto"/>
              <w:ind w:left="0" w:firstLine="0"/>
              <w:jc w:val="both"/>
              <w:rPr>
                <w:szCs w:val="24"/>
                <w:lang w:val="lt-LT" w:eastAsia="zh-CN"/>
              </w:rPr>
            </w:pPr>
            <w:r w:rsidRPr="009A04E6">
              <w:rPr>
                <w:szCs w:val="24"/>
                <w:lang w:val="lt-LT" w:eastAsia="zh-CN"/>
              </w:rPr>
              <w:t>programuojamas raudonas avarinis mygtukas;</w:t>
            </w:r>
          </w:p>
          <w:p w14:paraId="7CAA3AA3" w14:textId="77777777" w:rsidR="000B4422" w:rsidRPr="009A04E6" w:rsidRDefault="00DD482A" w:rsidP="009A04E6">
            <w:pPr>
              <w:pStyle w:val="ListParagraph"/>
              <w:widowControl w:val="0"/>
              <w:numPr>
                <w:ilvl w:val="1"/>
                <w:numId w:val="42"/>
              </w:numPr>
              <w:tabs>
                <w:tab w:val="left" w:pos="376"/>
                <w:tab w:val="left" w:pos="706"/>
              </w:tabs>
              <w:spacing w:after="0" w:line="240" w:lineRule="auto"/>
              <w:ind w:left="0" w:firstLine="0"/>
              <w:jc w:val="both"/>
              <w:rPr>
                <w:szCs w:val="24"/>
                <w:lang w:val="lt-LT" w:eastAsia="zh-CN"/>
              </w:rPr>
            </w:pPr>
            <w:r w:rsidRPr="009A04E6">
              <w:rPr>
                <w:szCs w:val="24"/>
                <w:lang w:val="lt-LT" w:eastAsia="zh-CN"/>
              </w:rPr>
              <w:t>siuntimo draudimas;</w:t>
            </w:r>
          </w:p>
          <w:p w14:paraId="2998869D" w14:textId="77777777" w:rsidR="000B4422" w:rsidRPr="009A04E6" w:rsidRDefault="00DD482A" w:rsidP="009A04E6">
            <w:pPr>
              <w:pStyle w:val="ListParagraph"/>
              <w:widowControl w:val="0"/>
              <w:numPr>
                <w:ilvl w:val="1"/>
                <w:numId w:val="43"/>
              </w:numPr>
              <w:tabs>
                <w:tab w:val="left" w:pos="376"/>
                <w:tab w:val="left" w:pos="706"/>
              </w:tabs>
              <w:spacing w:after="0" w:line="240" w:lineRule="auto"/>
              <w:ind w:left="0" w:firstLine="0"/>
              <w:jc w:val="both"/>
              <w:rPr>
                <w:szCs w:val="24"/>
                <w:lang w:val="lt-LT" w:eastAsia="zh-CN"/>
              </w:rPr>
            </w:pPr>
            <w:r w:rsidRPr="009A04E6">
              <w:rPr>
                <w:szCs w:val="24"/>
                <w:lang w:val="lt-LT" w:eastAsia="zh-CN"/>
              </w:rPr>
              <w:t>rinkto telefoninio abonento numerio (angl. DTMF) perrinkimas;</w:t>
            </w:r>
          </w:p>
          <w:p w14:paraId="5B70F134" w14:textId="77777777" w:rsidR="000B4422" w:rsidRPr="009A04E6" w:rsidRDefault="00DD482A" w:rsidP="009A04E6">
            <w:pPr>
              <w:pStyle w:val="ListParagraph"/>
              <w:widowControl w:val="0"/>
              <w:numPr>
                <w:ilvl w:val="1"/>
                <w:numId w:val="44"/>
              </w:numPr>
              <w:tabs>
                <w:tab w:val="left" w:pos="376"/>
                <w:tab w:val="left" w:pos="706"/>
              </w:tabs>
              <w:spacing w:after="0" w:line="240" w:lineRule="auto"/>
              <w:ind w:left="0" w:firstLine="0"/>
              <w:jc w:val="both"/>
              <w:rPr>
                <w:szCs w:val="24"/>
                <w:lang w:val="lt-LT" w:eastAsia="zh-CN"/>
              </w:rPr>
            </w:pPr>
            <w:r w:rsidRPr="009A04E6">
              <w:rPr>
                <w:szCs w:val="24"/>
                <w:lang w:val="lt-LT" w:eastAsia="zh-CN"/>
              </w:rPr>
              <w:t>telefonų knyga, galinti palaikyti ne mažiau 50 įrašų, kuriuos gali redaguoti vartotojai;</w:t>
            </w:r>
          </w:p>
          <w:p w14:paraId="16E22C43" w14:textId="77777777" w:rsidR="000B4422" w:rsidRPr="009A04E6" w:rsidRDefault="00DD482A" w:rsidP="009A04E6">
            <w:pPr>
              <w:pStyle w:val="ListParagraph"/>
              <w:widowControl w:val="0"/>
              <w:numPr>
                <w:ilvl w:val="1"/>
                <w:numId w:val="45"/>
              </w:numPr>
              <w:tabs>
                <w:tab w:val="left" w:pos="376"/>
                <w:tab w:val="left" w:pos="706"/>
              </w:tabs>
              <w:spacing w:after="0" w:line="240" w:lineRule="auto"/>
              <w:ind w:left="0" w:firstLine="0"/>
              <w:jc w:val="both"/>
              <w:rPr>
                <w:szCs w:val="24"/>
                <w:lang w:val="lt-LT" w:eastAsia="zh-CN"/>
              </w:rPr>
            </w:pPr>
            <w:r w:rsidRPr="009A04E6">
              <w:rPr>
                <w:szCs w:val="24"/>
                <w:lang w:val="lt-LT" w:eastAsia="zh-CN"/>
              </w:rPr>
              <w:t>skambučių istorija (įeinantys, išeinantys, praleisti skambučiai);</w:t>
            </w:r>
          </w:p>
          <w:p w14:paraId="7DC8CE0B" w14:textId="77777777" w:rsidR="000B4422" w:rsidRPr="009A04E6" w:rsidRDefault="00DD482A" w:rsidP="009A04E6">
            <w:pPr>
              <w:pStyle w:val="ListParagraph"/>
              <w:widowControl w:val="0"/>
              <w:numPr>
                <w:ilvl w:val="1"/>
                <w:numId w:val="46"/>
              </w:numPr>
              <w:tabs>
                <w:tab w:val="left" w:pos="376"/>
                <w:tab w:val="left" w:pos="706"/>
              </w:tabs>
              <w:spacing w:after="0" w:line="240" w:lineRule="auto"/>
              <w:ind w:left="0" w:firstLine="0"/>
              <w:jc w:val="both"/>
              <w:rPr>
                <w:szCs w:val="24"/>
                <w:lang w:val="lt-LT" w:eastAsia="zh-CN"/>
              </w:rPr>
            </w:pPr>
            <w:r w:rsidRPr="009A04E6">
              <w:rPr>
                <w:szCs w:val="24"/>
                <w:lang w:val="lt-LT" w:eastAsia="zh-CN"/>
              </w:rPr>
              <w:t>radijo terminalo profiliai (tokius kaip normalus profilis ir tylus profilis), kuriuos vartotojai gali padaryti aktyviais;</w:t>
            </w:r>
          </w:p>
          <w:p w14:paraId="1B9575AF" w14:textId="77777777" w:rsidR="000B4422" w:rsidRPr="009A04E6" w:rsidRDefault="00DD482A" w:rsidP="009A04E6">
            <w:pPr>
              <w:pStyle w:val="ListParagraph"/>
              <w:widowControl w:val="0"/>
              <w:numPr>
                <w:ilvl w:val="1"/>
                <w:numId w:val="47"/>
              </w:numPr>
              <w:tabs>
                <w:tab w:val="left" w:pos="376"/>
                <w:tab w:val="left" w:pos="706"/>
              </w:tabs>
              <w:spacing w:after="0" w:line="240" w:lineRule="auto"/>
              <w:ind w:left="0" w:firstLine="0"/>
              <w:jc w:val="both"/>
              <w:rPr>
                <w:szCs w:val="24"/>
                <w:lang w:val="lt-LT" w:eastAsia="zh-CN"/>
              </w:rPr>
            </w:pPr>
            <w:r w:rsidRPr="009A04E6">
              <w:rPr>
                <w:szCs w:val="24"/>
                <w:lang w:val="lt-LT" w:eastAsia="zh-CN"/>
              </w:rPr>
              <w:t>vartotojų grupei būdingi trumpieji numeriai (angl. Fleet Specific Short Number);</w:t>
            </w:r>
          </w:p>
          <w:p w14:paraId="4FD06D73" w14:textId="77777777" w:rsidR="000B4422" w:rsidRPr="009A04E6" w:rsidRDefault="00DD482A" w:rsidP="009A04E6">
            <w:pPr>
              <w:pStyle w:val="ListParagraph"/>
              <w:widowControl w:val="0"/>
              <w:numPr>
                <w:ilvl w:val="1"/>
                <w:numId w:val="48"/>
              </w:numPr>
              <w:tabs>
                <w:tab w:val="left" w:pos="376"/>
                <w:tab w:val="left" w:pos="706"/>
              </w:tabs>
              <w:spacing w:after="0" w:line="240" w:lineRule="auto"/>
              <w:ind w:left="0" w:firstLine="0"/>
              <w:jc w:val="both"/>
              <w:rPr>
                <w:szCs w:val="24"/>
                <w:lang w:val="lt-LT" w:eastAsia="zh-CN"/>
              </w:rPr>
            </w:pPr>
            <w:r w:rsidRPr="009A04E6">
              <w:rPr>
                <w:szCs w:val="24"/>
                <w:lang w:val="lt-LT" w:eastAsia="zh-CN"/>
              </w:rPr>
              <w:t>vieta modulio įdiegimui (pvz. SIM kortelė), modulis gali būti naudojamas ištisiniam kodavimui;</w:t>
            </w:r>
          </w:p>
          <w:p w14:paraId="0A03BB6F" w14:textId="77777777" w:rsidR="000B4422" w:rsidRPr="009A04E6" w:rsidRDefault="00DD482A" w:rsidP="009A04E6">
            <w:pPr>
              <w:pStyle w:val="ListParagraph"/>
              <w:widowControl w:val="0"/>
              <w:numPr>
                <w:ilvl w:val="1"/>
                <w:numId w:val="49"/>
              </w:numPr>
              <w:tabs>
                <w:tab w:val="left" w:pos="376"/>
                <w:tab w:val="left" w:pos="706"/>
              </w:tabs>
              <w:spacing w:after="0" w:line="240" w:lineRule="auto"/>
              <w:ind w:left="0" w:firstLine="0"/>
              <w:jc w:val="both"/>
              <w:rPr>
                <w:szCs w:val="24"/>
                <w:lang w:val="lt-LT"/>
              </w:rPr>
            </w:pPr>
            <w:r w:rsidRPr="009A04E6">
              <w:rPr>
                <w:szCs w:val="24"/>
                <w:lang w:val="lt-LT" w:eastAsia="zh-CN"/>
              </w:rPr>
              <w:t xml:space="preserve">įdiegtas ir aktyvuotas GPS modulio funkcionalumas </w:t>
            </w:r>
            <w:r w:rsidRPr="009A04E6">
              <w:rPr>
                <w:rFonts w:eastAsia="Calibri"/>
                <w:szCs w:val="24"/>
                <w:lang w:val="lt-LT"/>
              </w:rPr>
              <w:t>su visomis reikalingomis licencijomis (turi būti GPS koordinačių siuntimo funkcija)</w:t>
            </w:r>
            <w:r w:rsidRPr="009A04E6">
              <w:rPr>
                <w:szCs w:val="24"/>
                <w:lang w:val="lt-LT" w:eastAsia="zh-CN"/>
              </w:rPr>
              <w:t>, kurio funkcionalumas būtų suderinamas su Viešojo saugumo tarnybos prie LR vidaus reikalų ministerijos (toliau – VST) jau naudojama programine įranga „Akis“ (duomenims priimti naudojami GPS duomenų gavimo terminalai „</w:t>
            </w:r>
            <w:r w:rsidRPr="009A04E6">
              <w:rPr>
                <w:rFonts w:eastAsia="Calibri"/>
                <w:szCs w:val="24"/>
                <w:shd w:val="clear" w:color="auto" w:fill="FFFFFF"/>
                <w:lang w:val="lt-LT"/>
              </w:rPr>
              <w:t>Sepura SRG3900“)</w:t>
            </w:r>
            <w:r w:rsidRPr="009A04E6">
              <w:rPr>
                <w:szCs w:val="24"/>
                <w:lang w:val="lt-LT" w:eastAsia="zh-CN"/>
              </w:rPr>
              <w:t>.</w:t>
            </w:r>
          </w:p>
          <w:p w14:paraId="4C3A3EF5" w14:textId="77777777" w:rsidR="000B4422" w:rsidRPr="009A04E6" w:rsidRDefault="00DD482A" w:rsidP="009A04E6">
            <w:pPr>
              <w:pStyle w:val="ListParagraph"/>
              <w:widowControl w:val="0"/>
              <w:numPr>
                <w:ilvl w:val="1"/>
                <w:numId w:val="50"/>
              </w:numPr>
              <w:tabs>
                <w:tab w:val="left" w:pos="376"/>
                <w:tab w:val="left" w:pos="706"/>
              </w:tabs>
              <w:spacing w:after="0" w:line="240" w:lineRule="auto"/>
              <w:ind w:left="0" w:firstLine="0"/>
              <w:jc w:val="both"/>
              <w:rPr>
                <w:szCs w:val="24"/>
                <w:lang w:val="lt-LT"/>
              </w:rPr>
            </w:pPr>
            <w:r w:rsidRPr="009A04E6">
              <w:rPr>
                <w:szCs w:val="24"/>
                <w:lang w:val="lt-LT" w:eastAsia="zh-CN"/>
              </w:rPr>
              <w:t xml:space="preserve">Taip pat turi būti galima nurodyti siųsti ne mažiau kaip dviem </w:t>
            </w:r>
            <w:r w:rsidRPr="009A04E6">
              <w:rPr>
                <w:rFonts w:eastAsia="Calibri"/>
                <w:szCs w:val="24"/>
                <w:shd w:val="clear" w:color="auto" w:fill="FFFFFF"/>
                <w:lang w:val="lt-LT"/>
              </w:rPr>
              <w:t>GPS koordinačių gavimo adresatams vienu metu (</w:t>
            </w:r>
            <w:r w:rsidRPr="009A04E6">
              <w:rPr>
                <w:rFonts w:eastAsia="Calibri"/>
                <w:szCs w:val="24"/>
                <w:lang w:val="lt-LT"/>
              </w:rPr>
              <w:t>e</w:t>
            </w:r>
            <w:r w:rsidRPr="009A04E6">
              <w:rPr>
                <w:szCs w:val="24"/>
                <w:lang w:val="lt-LT" w:eastAsia="zh-CN"/>
              </w:rPr>
              <w:t>sant poreikiui tiekėjas turi pademonstruoti veikimą)</w:t>
            </w:r>
            <w:r w:rsidRPr="009A04E6">
              <w:rPr>
                <w:rFonts w:eastAsia="Calibri"/>
                <w:szCs w:val="24"/>
                <w:shd w:val="clear" w:color="auto" w:fill="FFFFFF"/>
                <w:lang w:val="lt-LT"/>
              </w:rPr>
              <w:t xml:space="preserve">. </w:t>
            </w:r>
            <w:r w:rsidRPr="009A04E6">
              <w:rPr>
                <w:rFonts w:eastAsia="Calibri"/>
                <w:szCs w:val="24"/>
                <w:lang w:val="lt-LT"/>
              </w:rPr>
              <w:t>Jei suderinamumas negalimas, tiekėjas turi savo lėšomis pateikti terminalus, skirtus GPS koordinačių priėmimui, suderinamus su siūlomais ir VST</w:t>
            </w:r>
            <w:r w:rsidRPr="009A04E6">
              <w:rPr>
                <w:szCs w:val="24"/>
                <w:lang w:val="lt-LT" w:eastAsia="zh-CN"/>
              </w:rPr>
              <w:t xml:space="preserve"> jau</w:t>
            </w:r>
            <w:r w:rsidRPr="009A04E6">
              <w:rPr>
                <w:rFonts w:eastAsia="Calibri"/>
                <w:szCs w:val="24"/>
                <w:lang w:val="lt-LT"/>
              </w:rPr>
              <w:t xml:space="preserve"> naudojamais radijo ryšio terminalais, bei savo lėšomis atlikti integracijos darbus</w:t>
            </w:r>
            <w:r w:rsidRPr="009A04E6">
              <w:rPr>
                <w:szCs w:val="24"/>
                <w:lang w:val="lt-LT" w:eastAsia="zh-CN"/>
              </w:rPr>
              <w:t>.</w:t>
            </w:r>
          </w:p>
          <w:p w14:paraId="718E083B" w14:textId="77777777" w:rsidR="000B4422" w:rsidRPr="009A04E6" w:rsidRDefault="00DD482A" w:rsidP="009A04E6">
            <w:pPr>
              <w:pStyle w:val="ListParagraph"/>
              <w:widowControl w:val="0"/>
              <w:numPr>
                <w:ilvl w:val="0"/>
                <w:numId w:val="51"/>
              </w:numPr>
              <w:tabs>
                <w:tab w:val="left" w:pos="376"/>
                <w:tab w:val="left" w:pos="541"/>
                <w:tab w:val="left" w:pos="604"/>
              </w:tabs>
              <w:spacing w:after="0" w:line="240" w:lineRule="auto"/>
              <w:ind w:left="0" w:firstLine="0"/>
              <w:jc w:val="both"/>
              <w:rPr>
                <w:szCs w:val="24"/>
                <w:lang w:val="lt-LT"/>
              </w:rPr>
            </w:pPr>
            <w:r w:rsidRPr="009A04E6">
              <w:rPr>
                <w:szCs w:val="24"/>
                <w:lang w:val="lt-LT" w:eastAsia="zh-CN"/>
              </w:rPr>
              <w:t xml:space="preserve">Vartotojo sąsaja (kalba) - </w:t>
            </w:r>
            <w:r w:rsidRPr="009A04E6">
              <w:rPr>
                <w:rFonts w:eastAsia="Calibri"/>
                <w:szCs w:val="24"/>
                <w:lang w:val="lt-LT"/>
              </w:rPr>
              <w:t>grafinė (angl. trumpinys - GUI), visos terminalo programinės įrangos aplinkos ir navigaciniai pasirinkimai lietuvių kalba, tačiau sunkiai verčiami žodžiai ar neverčiami terminai (pvz.: TMO, DMO, SDS ir t.t.) gali būti pateikiami anglų kalba.</w:t>
            </w:r>
          </w:p>
          <w:p w14:paraId="70DEA75B" w14:textId="77777777" w:rsidR="000B4422" w:rsidRPr="009A04E6" w:rsidRDefault="00DD482A" w:rsidP="009A04E6">
            <w:pPr>
              <w:pStyle w:val="ListParagraph"/>
              <w:widowControl w:val="0"/>
              <w:numPr>
                <w:ilvl w:val="0"/>
                <w:numId w:val="52"/>
              </w:numPr>
              <w:tabs>
                <w:tab w:val="left" w:pos="376"/>
                <w:tab w:val="left" w:pos="541"/>
                <w:tab w:val="left" w:pos="604"/>
              </w:tabs>
              <w:spacing w:after="0" w:line="240" w:lineRule="auto"/>
              <w:ind w:left="0" w:firstLine="0"/>
              <w:jc w:val="both"/>
              <w:rPr>
                <w:szCs w:val="24"/>
                <w:lang w:val="lt-LT"/>
              </w:rPr>
            </w:pPr>
            <w:r w:rsidRPr="009A04E6">
              <w:rPr>
                <w:rFonts w:eastAsia="Calibri"/>
                <w:szCs w:val="24"/>
                <w:lang w:val="lt-LT"/>
              </w:rPr>
              <w:t xml:space="preserve">Sertifikatai ir licencijos. </w:t>
            </w:r>
            <w:r w:rsidRPr="009A04E6">
              <w:rPr>
                <w:szCs w:val="24"/>
                <w:lang w:val="lt-LT" w:eastAsia="zh-CN"/>
              </w:rPr>
              <w:t>Visa pateikiama įranga privalo turėti Europos Sąjungos „CE“ sertifikavimą ir ženklinimą, bei</w:t>
            </w:r>
            <w:r w:rsidRPr="009A04E6">
              <w:rPr>
                <w:rFonts w:eastAsia="Calibri"/>
                <w:szCs w:val="24"/>
                <w:lang w:val="lt-LT"/>
              </w:rPr>
              <w:t xml:space="preserve"> būti pateiktos visos licencijos reikalingos reikalaujamam funkcionalumui užtikrinti.</w:t>
            </w:r>
          </w:p>
          <w:p w14:paraId="28C74BDD" w14:textId="77777777" w:rsidR="000B4422" w:rsidRPr="009A04E6" w:rsidRDefault="00DD482A" w:rsidP="009A04E6">
            <w:pPr>
              <w:pStyle w:val="ListParagraph"/>
              <w:widowControl w:val="0"/>
              <w:numPr>
                <w:ilvl w:val="0"/>
                <w:numId w:val="53"/>
              </w:numPr>
              <w:tabs>
                <w:tab w:val="left" w:pos="376"/>
                <w:tab w:val="left" w:pos="541"/>
                <w:tab w:val="left" w:pos="604"/>
              </w:tabs>
              <w:spacing w:after="0" w:line="240" w:lineRule="auto"/>
              <w:ind w:left="0" w:firstLine="0"/>
              <w:jc w:val="both"/>
              <w:rPr>
                <w:szCs w:val="24"/>
                <w:lang w:val="lt-LT"/>
              </w:rPr>
            </w:pPr>
            <w:r w:rsidRPr="009A04E6">
              <w:rPr>
                <w:rFonts w:eastAsia="Calibri"/>
                <w:szCs w:val="24"/>
                <w:lang w:val="lt-LT"/>
              </w:rPr>
              <w:t>Programavimas. Terminalą su priedais pagal funkcionalumo poreikius programuos Informatikos ir ryšių departamento prie Lietuvos Respublikos vidaus reikalų ministerijos (toliau – IRD) specialistai. Naujausia terminalų programinė įranga su programavimo kabeliais turi būti teikiama IRD.</w:t>
            </w:r>
          </w:p>
          <w:p w14:paraId="00B6363B" w14:textId="77777777" w:rsidR="000B4422" w:rsidRPr="009A04E6" w:rsidRDefault="00DD482A" w:rsidP="009A04E6">
            <w:pPr>
              <w:pStyle w:val="ListParagraph"/>
              <w:widowControl w:val="0"/>
              <w:numPr>
                <w:ilvl w:val="0"/>
                <w:numId w:val="54"/>
              </w:numPr>
              <w:tabs>
                <w:tab w:val="left" w:pos="376"/>
                <w:tab w:val="left" w:pos="541"/>
                <w:tab w:val="left" w:pos="604"/>
              </w:tabs>
              <w:spacing w:after="0" w:line="240" w:lineRule="auto"/>
              <w:ind w:left="0" w:firstLine="0"/>
              <w:jc w:val="both"/>
              <w:rPr>
                <w:szCs w:val="24"/>
                <w:lang w:val="lt-LT"/>
              </w:rPr>
            </w:pPr>
            <w:r w:rsidRPr="009A04E6">
              <w:rPr>
                <w:rFonts w:eastAsia="Calibri"/>
                <w:szCs w:val="24"/>
                <w:lang w:val="lt-LT"/>
              </w:rPr>
              <w:t xml:space="preserve">Garantija. </w:t>
            </w:r>
            <w:r w:rsidRPr="009A04E6">
              <w:rPr>
                <w:szCs w:val="24"/>
                <w:lang w:val="lt-LT" w:eastAsia="zh-CN"/>
              </w:rPr>
              <w:t xml:space="preserve">Ne mažiau kaip 24 mėn. Garantiniu laikotarpiu tiekėjas privalo nemokamai teikti naujausius terminalų vidinės programinės įrangos atnaujinimus/modernizavimus, o garantinio laikotarpio pabaigoje turi būti pateikta naujausia terminalo vidinės programinės įrangos versija. Garantinio laikotarpio metu tiekėjas privalo nemokamai teikti naujausius radijo ryšio terminalų programavimo programinės įrangos atnaujinimus/modernizavimus, o garantinio laikotarpio pabaigoje turi būti pateikta naujausia radijo ryšio terminalų programavimo programinės įrangos versija. Terminalų priėmimas garantiniam remontui ir, jei tai yra būtina, techniniam aptarnavimui turi būti vykdomas Vilniaus mieste. Garantinis remontas ar techninis aptarnavimas visai priduodamai įrangai turi trukti ne ilgiau kaip 30 </w:t>
            </w:r>
            <w:r w:rsidRPr="009A04E6">
              <w:rPr>
                <w:szCs w:val="24"/>
                <w:lang w:val="lt-LT" w:eastAsia="zh-CN"/>
              </w:rPr>
              <w:lastRenderedPageBreak/>
              <w:t>kalendorinių dienų skaičiuojant nuo įrangos pridavimo garantiniam remontui ar techniniam aptarnavimui dienos iki pranešimo (elektroninėmis informavimo priemonėmis) įrangą pridavusiai įstaigai, kad įranga suremontuota ar techninis aptarnavimas atliktas ir ją galima paimti, gavimo dienos.</w:t>
            </w:r>
          </w:p>
          <w:p w14:paraId="694B19D9" w14:textId="77777777" w:rsidR="000B4422" w:rsidRPr="009A04E6" w:rsidRDefault="00DD482A" w:rsidP="009A04E6">
            <w:pPr>
              <w:pStyle w:val="ListParagraph"/>
              <w:widowControl w:val="0"/>
              <w:numPr>
                <w:ilvl w:val="0"/>
                <w:numId w:val="55"/>
              </w:numPr>
              <w:tabs>
                <w:tab w:val="left" w:pos="376"/>
                <w:tab w:val="left" w:pos="541"/>
                <w:tab w:val="left" w:pos="604"/>
              </w:tabs>
              <w:spacing w:after="0" w:line="240" w:lineRule="auto"/>
              <w:ind w:left="0" w:firstLine="0"/>
              <w:jc w:val="both"/>
              <w:rPr>
                <w:rFonts w:eastAsia="Calibri"/>
                <w:szCs w:val="24"/>
                <w:lang w:val="lt-LT"/>
              </w:rPr>
            </w:pPr>
            <w:r w:rsidRPr="009A04E6">
              <w:rPr>
                <w:rFonts w:eastAsia="Calibri"/>
                <w:szCs w:val="24"/>
                <w:lang w:val="lt-LT"/>
              </w:rPr>
              <w:t>Komplektacija. Turi būti:</w:t>
            </w:r>
          </w:p>
          <w:p w14:paraId="012B7E51" w14:textId="77777777" w:rsidR="000B4422" w:rsidRPr="009A04E6" w:rsidRDefault="00DD482A" w:rsidP="009A04E6">
            <w:pPr>
              <w:pStyle w:val="ListParagraph"/>
              <w:widowControl w:val="0"/>
              <w:numPr>
                <w:ilvl w:val="1"/>
                <w:numId w:val="56"/>
              </w:numPr>
              <w:tabs>
                <w:tab w:val="left" w:pos="376"/>
                <w:tab w:val="left" w:pos="541"/>
                <w:tab w:val="left" w:pos="604"/>
              </w:tabs>
              <w:spacing w:after="0" w:line="240" w:lineRule="auto"/>
              <w:ind w:left="0" w:firstLine="0"/>
              <w:jc w:val="both"/>
              <w:rPr>
                <w:rFonts w:eastAsia="Calibri"/>
                <w:szCs w:val="24"/>
                <w:lang w:val="lt-LT"/>
              </w:rPr>
            </w:pPr>
            <w:r w:rsidRPr="009A04E6">
              <w:rPr>
                <w:rFonts w:eastAsia="Calibri"/>
                <w:szCs w:val="24"/>
                <w:lang w:val="lt-LT"/>
              </w:rPr>
              <w:t>siųstuvo/imtuvo blokas su spalvotu displėjumi ir pilna valdymo klaviatūra – panelė (siųstuvo/imtuvo blokas ir valdymo panelė turi būti atskiruose korpusuose su jiems skirtu standartiniu jungiamuoju kabeliu);</w:t>
            </w:r>
          </w:p>
          <w:p w14:paraId="7C999841" w14:textId="77777777" w:rsidR="000B4422" w:rsidRPr="009A04E6" w:rsidRDefault="00DD482A" w:rsidP="009A04E6">
            <w:pPr>
              <w:pStyle w:val="ListParagraph"/>
              <w:widowControl w:val="0"/>
              <w:numPr>
                <w:ilvl w:val="1"/>
                <w:numId w:val="57"/>
              </w:numPr>
              <w:tabs>
                <w:tab w:val="left" w:pos="376"/>
                <w:tab w:val="left" w:pos="541"/>
                <w:tab w:val="left" w:pos="604"/>
              </w:tabs>
              <w:spacing w:after="0" w:line="240" w:lineRule="auto"/>
              <w:ind w:left="0" w:firstLine="0"/>
              <w:jc w:val="both"/>
              <w:rPr>
                <w:rFonts w:eastAsia="Calibri"/>
                <w:szCs w:val="24"/>
                <w:lang w:val="lt-LT"/>
              </w:rPr>
            </w:pPr>
            <w:r w:rsidRPr="009A04E6">
              <w:rPr>
                <w:rFonts w:eastAsia="Calibri"/>
                <w:szCs w:val="24"/>
                <w:lang w:val="lt-LT"/>
              </w:rPr>
              <w:t>montavimo stovas su reikiamais laikikliais bei tvirtinimo detalėmis tiek siųstuvo-imtuvo blokui, tiek valdymo panelei;</w:t>
            </w:r>
          </w:p>
          <w:p w14:paraId="2B72E39C" w14:textId="77777777" w:rsidR="000B4422" w:rsidRPr="009A04E6" w:rsidRDefault="00DD482A" w:rsidP="009A04E6">
            <w:pPr>
              <w:pStyle w:val="ListParagraph"/>
              <w:widowControl w:val="0"/>
              <w:numPr>
                <w:ilvl w:val="1"/>
                <w:numId w:val="58"/>
              </w:numPr>
              <w:tabs>
                <w:tab w:val="left" w:pos="376"/>
                <w:tab w:val="left" w:pos="541"/>
                <w:tab w:val="left" w:pos="604"/>
              </w:tabs>
              <w:spacing w:after="0" w:line="240" w:lineRule="auto"/>
              <w:ind w:left="0" w:firstLine="0"/>
              <w:jc w:val="both"/>
              <w:rPr>
                <w:rFonts w:eastAsia="Calibri"/>
                <w:szCs w:val="24"/>
                <w:lang w:val="lt-LT"/>
              </w:rPr>
            </w:pPr>
            <w:r w:rsidRPr="009A04E6">
              <w:rPr>
                <w:rFonts w:eastAsia="Calibri"/>
                <w:szCs w:val="24"/>
                <w:lang w:val="lt-LT"/>
              </w:rPr>
              <w:t>delninis mikrofonas-manipuliatorius;</w:t>
            </w:r>
          </w:p>
          <w:p w14:paraId="7192AF8F" w14:textId="77777777" w:rsidR="000B4422" w:rsidRPr="009A04E6" w:rsidRDefault="00DD482A" w:rsidP="009A04E6">
            <w:pPr>
              <w:pStyle w:val="ListParagraph"/>
              <w:widowControl w:val="0"/>
              <w:numPr>
                <w:ilvl w:val="1"/>
                <w:numId w:val="59"/>
              </w:numPr>
              <w:tabs>
                <w:tab w:val="left" w:pos="376"/>
                <w:tab w:val="left" w:pos="541"/>
                <w:tab w:val="left" w:pos="604"/>
              </w:tabs>
              <w:spacing w:after="0" w:line="240" w:lineRule="auto"/>
              <w:ind w:left="0" w:firstLine="0"/>
              <w:jc w:val="both"/>
              <w:rPr>
                <w:rFonts w:eastAsia="Calibri"/>
                <w:szCs w:val="24"/>
                <w:lang w:val="lt-LT"/>
              </w:rPr>
            </w:pPr>
            <w:r w:rsidRPr="009A04E6">
              <w:rPr>
                <w:rFonts w:eastAsia="Calibri"/>
                <w:szCs w:val="24"/>
                <w:lang w:val="lt-LT"/>
              </w:rPr>
              <w:t>atitinkamos varžos ir galios išorinis montuojamas garsiakalbis, atsparus vandeniui (drėgmei);</w:t>
            </w:r>
          </w:p>
          <w:p w14:paraId="236603A0" w14:textId="77777777" w:rsidR="000B4422" w:rsidRPr="009A04E6" w:rsidRDefault="00DD482A" w:rsidP="009A04E6">
            <w:pPr>
              <w:pStyle w:val="ListParagraph"/>
              <w:widowControl w:val="0"/>
              <w:numPr>
                <w:ilvl w:val="1"/>
                <w:numId w:val="60"/>
              </w:numPr>
              <w:tabs>
                <w:tab w:val="left" w:pos="376"/>
                <w:tab w:val="left" w:pos="541"/>
                <w:tab w:val="left" w:pos="604"/>
              </w:tabs>
              <w:spacing w:after="0" w:line="240" w:lineRule="auto"/>
              <w:ind w:left="0" w:firstLine="0"/>
              <w:jc w:val="both"/>
              <w:rPr>
                <w:rFonts w:eastAsia="Calibri"/>
                <w:szCs w:val="24"/>
                <w:lang w:val="lt-LT"/>
              </w:rPr>
            </w:pPr>
            <w:r w:rsidRPr="009A04E6">
              <w:rPr>
                <w:rFonts w:eastAsia="Calibri"/>
                <w:szCs w:val="24"/>
                <w:lang w:val="lt-LT"/>
              </w:rPr>
              <w:t>įgręžiama, tinkanti siūlomiems terminalams ¼ bangos ilgio, lanksti, kombinuota (radijo ryšio ir GPS signalo), ant Transporto priemonės  stogo montuojama, antena su atitinkamo ilgio anteniniu kabeliu ir  visomis reikiamomis jungtimis ir kabeliniais perėjimais;</w:t>
            </w:r>
          </w:p>
          <w:p w14:paraId="1BA5E293" w14:textId="77777777" w:rsidR="000B4422" w:rsidRPr="009A04E6" w:rsidRDefault="00DD482A" w:rsidP="009A04E6">
            <w:pPr>
              <w:pStyle w:val="ListParagraph"/>
              <w:widowControl w:val="0"/>
              <w:numPr>
                <w:ilvl w:val="1"/>
                <w:numId w:val="61"/>
              </w:numPr>
              <w:tabs>
                <w:tab w:val="left" w:pos="376"/>
                <w:tab w:val="left" w:pos="541"/>
                <w:tab w:val="left" w:pos="604"/>
              </w:tabs>
              <w:spacing w:after="0" w:line="240" w:lineRule="auto"/>
              <w:ind w:left="0" w:firstLine="0"/>
              <w:jc w:val="both"/>
              <w:rPr>
                <w:rFonts w:eastAsia="Calibri"/>
                <w:szCs w:val="24"/>
                <w:lang w:val="lt-LT"/>
              </w:rPr>
            </w:pPr>
            <w:r w:rsidRPr="009A04E6">
              <w:rPr>
                <w:rFonts w:eastAsia="Calibri"/>
                <w:szCs w:val="24"/>
                <w:lang w:val="lt-LT"/>
              </w:rPr>
              <w:t>12V standartinis maitinimo laidas;</w:t>
            </w:r>
          </w:p>
          <w:p w14:paraId="45F1E5E3" w14:textId="77777777" w:rsidR="000B4422" w:rsidRPr="009A04E6" w:rsidRDefault="00DD482A" w:rsidP="009A04E6">
            <w:pPr>
              <w:pStyle w:val="ListParagraph"/>
              <w:widowControl w:val="0"/>
              <w:numPr>
                <w:ilvl w:val="1"/>
                <w:numId w:val="62"/>
              </w:numPr>
              <w:tabs>
                <w:tab w:val="left" w:pos="376"/>
                <w:tab w:val="left" w:pos="541"/>
                <w:tab w:val="left" w:pos="604"/>
              </w:tabs>
              <w:spacing w:after="0" w:line="240" w:lineRule="auto"/>
              <w:ind w:left="0" w:firstLine="0"/>
              <w:jc w:val="both"/>
              <w:rPr>
                <w:rFonts w:eastAsia="Calibri"/>
                <w:szCs w:val="24"/>
                <w:lang w:val="lt-LT"/>
              </w:rPr>
            </w:pPr>
            <w:r w:rsidRPr="009A04E6">
              <w:rPr>
                <w:rFonts w:eastAsia="Calibri"/>
                <w:szCs w:val="24"/>
                <w:lang w:val="lt-LT"/>
              </w:rPr>
              <w:t>vartotojo instrukcija lietuvių kalba.</w:t>
            </w:r>
          </w:p>
          <w:p w14:paraId="6C0D100D" w14:textId="77777777" w:rsidR="000B4422" w:rsidRPr="009A04E6" w:rsidRDefault="00DD482A">
            <w:pPr>
              <w:pStyle w:val="Standard"/>
              <w:spacing w:after="0" w:line="259" w:lineRule="auto"/>
              <w:ind w:left="42" w:firstLine="0"/>
              <w:jc w:val="both"/>
              <w:rPr>
                <w:szCs w:val="24"/>
                <w:lang w:val="lt-LT"/>
              </w:rPr>
            </w:pPr>
            <w:r w:rsidRPr="009A04E6">
              <w:rPr>
                <w:rFonts w:eastAsia="Calibri"/>
                <w:szCs w:val="24"/>
                <w:lang w:val="lt-LT"/>
              </w:rPr>
              <w:t xml:space="preserve">taip pat (jeigu reikia) turi būti </w:t>
            </w:r>
            <w:r w:rsidRPr="009A04E6">
              <w:rPr>
                <w:szCs w:val="24"/>
                <w:lang w:val="lt-LT" w:eastAsia="zh-CN"/>
              </w:rPr>
              <w:t xml:space="preserve">visi reikalingi bet neišvardyti pajungimo laidai, kabeliai, jungtys bei priedai pilnam terminalo funkcionavimui užtikrinti. </w:t>
            </w:r>
            <w:r w:rsidRPr="009A04E6">
              <w:rPr>
                <w:rFonts w:eastAsia="Calibri"/>
                <w:szCs w:val="24"/>
                <w:lang w:val="lt-LT"/>
              </w:rPr>
              <w:t>Visa įranga ir jos komplektuojančios dalys turi būti naujos ir nenaudotos, gamykliškai atnaujinti komponentai (</w:t>
            </w:r>
            <w:r w:rsidRPr="009A04E6">
              <w:rPr>
                <w:rFonts w:eastAsia="Calibri"/>
                <w:szCs w:val="24"/>
                <w:shd w:val="clear" w:color="auto" w:fill="FFFFFF"/>
                <w:lang w:val="lt-LT"/>
              </w:rPr>
              <w:t xml:space="preserve">angl. remarketing/refurbished) </w:t>
            </w:r>
            <w:r w:rsidRPr="009A04E6">
              <w:rPr>
                <w:rFonts w:eastAsia="Calibri"/>
                <w:szCs w:val="24"/>
                <w:lang w:val="lt-LT"/>
              </w:rPr>
              <w:t>neleistini.</w:t>
            </w:r>
          </w:p>
        </w:tc>
        <w:tc>
          <w:tcPr>
            <w:tcW w:w="40" w:type="dxa"/>
            <w:tcMar>
              <w:top w:w="0" w:type="dxa"/>
              <w:left w:w="10" w:type="dxa"/>
              <w:right w:w="10" w:type="dxa"/>
            </w:tcMar>
          </w:tcPr>
          <w:p w14:paraId="4C2DB3B7" w14:textId="77777777" w:rsidR="000B4422" w:rsidRPr="009A04E6" w:rsidRDefault="000B4422">
            <w:pPr>
              <w:rPr>
                <w:lang w:val="lt-LT"/>
              </w:rPr>
            </w:pPr>
          </w:p>
        </w:tc>
      </w:tr>
      <w:tr w:rsidR="000B4422" w:rsidRPr="009A04E6" w14:paraId="3FDE6868"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shd w:val="clear" w:color="auto" w:fill="F2F2F2"/>
          </w:tcPr>
          <w:p w14:paraId="0CA89A28" w14:textId="77777777" w:rsidR="000B4422" w:rsidRPr="009A04E6" w:rsidRDefault="000B4422" w:rsidP="009A04E6">
            <w:pPr>
              <w:pStyle w:val="ListParagraph"/>
              <w:numPr>
                <w:ilvl w:val="0"/>
                <w:numId w:val="65"/>
              </w:numPr>
              <w:spacing w:line="259" w:lineRule="auto"/>
              <w:jc w:val="both"/>
              <w:rPr>
                <w:b/>
                <w:szCs w:val="24"/>
                <w:lang w:val="lt-LT"/>
              </w:rPr>
            </w:pPr>
          </w:p>
        </w:tc>
        <w:tc>
          <w:tcPr>
            <w:tcW w:w="8930" w:type="dxa"/>
            <w:tcBorders>
              <w:top w:val="single" w:sz="2" w:space="0" w:color="000000"/>
              <w:left w:val="single" w:sz="2" w:space="0" w:color="000000"/>
              <w:bottom w:val="single" w:sz="2" w:space="0" w:color="000000"/>
              <w:right w:val="single" w:sz="2" w:space="0" w:color="000000"/>
            </w:tcBorders>
            <w:shd w:val="clear" w:color="auto" w:fill="F2F2F2"/>
          </w:tcPr>
          <w:p w14:paraId="3B2E9911" w14:textId="77777777" w:rsidR="000B4422" w:rsidRPr="009A04E6" w:rsidRDefault="00DD482A">
            <w:pPr>
              <w:pStyle w:val="Standard"/>
              <w:spacing w:after="0" w:line="259" w:lineRule="auto"/>
              <w:ind w:left="42" w:firstLine="0"/>
              <w:jc w:val="both"/>
              <w:rPr>
                <w:szCs w:val="24"/>
                <w:lang w:val="lt-LT"/>
              </w:rPr>
            </w:pPr>
            <w:r w:rsidRPr="009A04E6">
              <w:rPr>
                <w:b/>
                <w:color w:val="auto"/>
                <w:szCs w:val="24"/>
                <w:lang w:val="lt-LT"/>
              </w:rPr>
              <w:t>PAPILDOMOS  BŪTINOS SĄLYGOS</w:t>
            </w:r>
          </w:p>
        </w:tc>
        <w:tc>
          <w:tcPr>
            <w:tcW w:w="40" w:type="dxa"/>
            <w:tcMar>
              <w:top w:w="0" w:type="dxa"/>
              <w:left w:w="10" w:type="dxa"/>
              <w:right w:w="10" w:type="dxa"/>
            </w:tcMar>
          </w:tcPr>
          <w:p w14:paraId="05B30549" w14:textId="77777777" w:rsidR="000B4422" w:rsidRPr="009A04E6" w:rsidRDefault="000B4422">
            <w:pPr>
              <w:rPr>
                <w:lang w:val="lt-LT"/>
              </w:rPr>
            </w:pPr>
          </w:p>
        </w:tc>
      </w:tr>
      <w:tr w:rsidR="000B4422" w:rsidRPr="009A04E6" w14:paraId="73D715E3"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52584209" w14:textId="77777777" w:rsidR="000B4422" w:rsidRPr="009A04E6" w:rsidRDefault="000B4422" w:rsidP="009A04E6">
            <w:pPr>
              <w:pStyle w:val="ListParagraph"/>
              <w:numPr>
                <w:ilvl w:val="1"/>
                <w:numId w:val="65"/>
              </w:numPr>
              <w:tabs>
                <w:tab w:val="left" w:pos="830"/>
              </w:tabs>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1EEA2E76" w14:textId="77777777" w:rsidR="000B4422" w:rsidRPr="009A04E6" w:rsidRDefault="00DD482A">
            <w:pPr>
              <w:pStyle w:val="Standard"/>
              <w:spacing w:after="0" w:line="259" w:lineRule="auto"/>
              <w:ind w:left="42" w:firstLine="0"/>
              <w:jc w:val="both"/>
              <w:rPr>
                <w:szCs w:val="24"/>
                <w:lang w:val="lt-LT"/>
              </w:rPr>
            </w:pPr>
            <w:r w:rsidRPr="009A04E6">
              <w:rPr>
                <w:color w:val="auto"/>
                <w:szCs w:val="24"/>
                <w:lang w:val="lt-LT"/>
              </w:rPr>
              <w:t>Per 30 dienų nuo transporto priemonės atvežimo į užsakovo patalpas Rangovas pateiks duomenis apie remonto įmonę, kurias jis įgalioja kaip tinkamai kvalifikuotas ir įrengtas profesionaliai prižiūrėti ir remontuoti šarvuotą automobilį.</w:t>
            </w:r>
          </w:p>
        </w:tc>
        <w:tc>
          <w:tcPr>
            <w:tcW w:w="40" w:type="dxa"/>
            <w:tcMar>
              <w:top w:w="0" w:type="dxa"/>
              <w:left w:w="10" w:type="dxa"/>
              <w:right w:w="10" w:type="dxa"/>
            </w:tcMar>
          </w:tcPr>
          <w:p w14:paraId="19051A85" w14:textId="77777777" w:rsidR="000B4422" w:rsidRPr="009A04E6" w:rsidRDefault="000B4422">
            <w:pPr>
              <w:rPr>
                <w:lang w:val="lt-LT"/>
              </w:rPr>
            </w:pPr>
          </w:p>
        </w:tc>
      </w:tr>
      <w:tr w:rsidR="000B4422" w:rsidRPr="009A04E6" w14:paraId="38E6868B"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1D6FA0CD" w14:textId="77777777" w:rsidR="000B4422" w:rsidRPr="009A04E6" w:rsidRDefault="000B4422" w:rsidP="009A04E6">
            <w:pPr>
              <w:pStyle w:val="ListParagraph"/>
              <w:numPr>
                <w:ilvl w:val="1"/>
                <w:numId w:val="65"/>
              </w:numPr>
              <w:tabs>
                <w:tab w:val="left" w:pos="830"/>
              </w:tabs>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5E788B59" w14:textId="77777777" w:rsidR="000B4422" w:rsidRPr="009A04E6" w:rsidRDefault="00DD482A">
            <w:pPr>
              <w:pStyle w:val="Standard"/>
              <w:spacing w:after="0" w:line="259" w:lineRule="auto"/>
              <w:ind w:left="42" w:firstLine="0"/>
              <w:jc w:val="both"/>
              <w:rPr>
                <w:szCs w:val="24"/>
                <w:lang w:val="lt-LT"/>
              </w:rPr>
            </w:pPr>
            <w:r w:rsidRPr="009A04E6">
              <w:rPr>
                <w:color w:val="auto"/>
                <w:szCs w:val="24"/>
                <w:lang w:val="lt-LT"/>
              </w:rPr>
              <w:t>Per 90 dienų nuo transporto priemonės atvežimo į užsakovo patalpas Rangovas organizuos transporto priemonių, vairuotojų/operatorių vairavimo kursus, kurių metu vairuotojai/operatoriai bus supažindinti su konkretaus Transporto priemonės  vairavimo ypatybėmis. Rangovas pateiks tik instruktorius ir mokymo medžiagą.</w:t>
            </w:r>
          </w:p>
        </w:tc>
        <w:tc>
          <w:tcPr>
            <w:tcW w:w="40" w:type="dxa"/>
            <w:tcMar>
              <w:top w:w="0" w:type="dxa"/>
              <w:left w:w="10" w:type="dxa"/>
              <w:right w:w="10" w:type="dxa"/>
            </w:tcMar>
          </w:tcPr>
          <w:p w14:paraId="5186BBFC" w14:textId="77777777" w:rsidR="000B4422" w:rsidRPr="009A04E6" w:rsidRDefault="000B4422">
            <w:pPr>
              <w:rPr>
                <w:lang w:val="lt-LT"/>
              </w:rPr>
            </w:pPr>
          </w:p>
        </w:tc>
      </w:tr>
      <w:tr w:rsidR="000B4422" w:rsidRPr="009A04E6" w14:paraId="57EA019C"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7EC44DB8" w14:textId="77777777" w:rsidR="000B4422" w:rsidRPr="009A04E6" w:rsidRDefault="000B4422" w:rsidP="009A04E6">
            <w:pPr>
              <w:pStyle w:val="ListParagraph"/>
              <w:numPr>
                <w:ilvl w:val="1"/>
                <w:numId w:val="65"/>
              </w:numPr>
              <w:tabs>
                <w:tab w:val="left" w:pos="830"/>
              </w:tabs>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4BE69A22" w14:textId="77777777" w:rsidR="000B4422" w:rsidRPr="009A04E6" w:rsidRDefault="00DD482A">
            <w:pPr>
              <w:pStyle w:val="Standard"/>
              <w:spacing w:after="0" w:line="259" w:lineRule="auto"/>
              <w:ind w:left="42" w:firstLine="0"/>
              <w:jc w:val="both"/>
              <w:rPr>
                <w:szCs w:val="24"/>
                <w:lang w:val="lt-LT"/>
              </w:rPr>
            </w:pPr>
            <w:r w:rsidRPr="009A04E6">
              <w:rPr>
                <w:color w:val="auto"/>
                <w:szCs w:val="24"/>
                <w:lang w:val="lt-LT"/>
              </w:rPr>
              <w:t>Pateikta reguliaraus 10 metų aptarnavimo lentelė. (pagal ridą ir pagal laiką)</w:t>
            </w:r>
          </w:p>
        </w:tc>
        <w:tc>
          <w:tcPr>
            <w:tcW w:w="40" w:type="dxa"/>
            <w:tcMar>
              <w:top w:w="0" w:type="dxa"/>
              <w:left w:w="10" w:type="dxa"/>
              <w:right w:w="10" w:type="dxa"/>
            </w:tcMar>
          </w:tcPr>
          <w:p w14:paraId="68B3E1CA" w14:textId="77777777" w:rsidR="000B4422" w:rsidRPr="009A04E6" w:rsidRDefault="000B4422">
            <w:pPr>
              <w:rPr>
                <w:lang w:val="lt-LT"/>
              </w:rPr>
            </w:pPr>
          </w:p>
        </w:tc>
      </w:tr>
      <w:tr w:rsidR="000B4422" w:rsidRPr="009A04E6" w14:paraId="64FFD55C"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474CA7D8" w14:textId="77777777" w:rsidR="000B4422" w:rsidRPr="009A04E6" w:rsidRDefault="000B4422" w:rsidP="009A04E6">
            <w:pPr>
              <w:pStyle w:val="ListParagraph"/>
              <w:numPr>
                <w:ilvl w:val="1"/>
                <w:numId w:val="65"/>
              </w:numPr>
              <w:tabs>
                <w:tab w:val="left" w:pos="830"/>
              </w:tabs>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62CFF211" w14:textId="77777777" w:rsidR="000B4422" w:rsidRPr="009A04E6" w:rsidRDefault="00DD482A">
            <w:pPr>
              <w:pStyle w:val="Standard"/>
              <w:spacing w:after="0" w:line="259" w:lineRule="auto"/>
              <w:ind w:left="42" w:firstLine="0"/>
              <w:jc w:val="both"/>
              <w:rPr>
                <w:szCs w:val="24"/>
                <w:lang w:val="lt-LT"/>
              </w:rPr>
            </w:pPr>
            <w:r w:rsidRPr="009A04E6">
              <w:rPr>
                <w:color w:val="auto"/>
                <w:szCs w:val="24"/>
                <w:lang w:val="lt-LT"/>
              </w:rPr>
              <w:t>Transporto priemonė ir originalios įrangos gamintojų atsarginės dalys turi būti parduodamos ne trumpiau kaip 9 (devyni) metai po Transporto priemonės  perdavimo užsakovui.</w:t>
            </w:r>
          </w:p>
        </w:tc>
        <w:tc>
          <w:tcPr>
            <w:tcW w:w="40" w:type="dxa"/>
            <w:tcMar>
              <w:top w:w="0" w:type="dxa"/>
              <w:left w:w="10" w:type="dxa"/>
              <w:right w:w="10" w:type="dxa"/>
            </w:tcMar>
          </w:tcPr>
          <w:p w14:paraId="5E8665E4" w14:textId="77777777" w:rsidR="000B4422" w:rsidRPr="009A04E6" w:rsidRDefault="000B4422">
            <w:pPr>
              <w:rPr>
                <w:lang w:val="lt-LT"/>
              </w:rPr>
            </w:pPr>
          </w:p>
        </w:tc>
      </w:tr>
      <w:tr w:rsidR="000B4422" w:rsidRPr="009A04E6" w14:paraId="7DD34963"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45A91C17" w14:textId="77777777" w:rsidR="000B4422" w:rsidRPr="009A04E6" w:rsidRDefault="000B4422" w:rsidP="009A04E6">
            <w:pPr>
              <w:pStyle w:val="ListParagraph"/>
              <w:numPr>
                <w:ilvl w:val="1"/>
                <w:numId w:val="65"/>
              </w:numPr>
              <w:tabs>
                <w:tab w:val="left" w:pos="830"/>
              </w:tabs>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03A766E4" w14:textId="77777777" w:rsidR="000B4422" w:rsidRPr="009A04E6" w:rsidRDefault="00DD482A">
            <w:pPr>
              <w:pStyle w:val="Standard"/>
              <w:spacing w:after="0" w:line="259" w:lineRule="auto"/>
              <w:ind w:left="42" w:firstLine="0"/>
              <w:jc w:val="both"/>
              <w:rPr>
                <w:szCs w:val="24"/>
                <w:lang w:val="lt-LT"/>
              </w:rPr>
            </w:pPr>
            <w:r w:rsidRPr="009A04E6">
              <w:rPr>
                <w:color w:val="auto"/>
                <w:szCs w:val="24"/>
                <w:lang w:val="lt-LT"/>
              </w:rPr>
              <w:t>Automobilis, skirtas naudoti bendro naudojimo keliuose, privalo atitikti galiojančius Europos Sąjungos kelių eismo techninius reikalavimus ir turėti tai patvirtinantį nepriklausomos sertifikavimo institucijos (pvz., TÜV arba lygiavertės) sertifikatą.</w:t>
            </w:r>
          </w:p>
        </w:tc>
        <w:tc>
          <w:tcPr>
            <w:tcW w:w="40" w:type="dxa"/>
            <w:tcMar>
              <w:top w:w="0" w:type="dxa"/>
              <w:left w:w="10" w:type="dxa"/>
              <w:right w:w="10" w:type="dxa"/>
            </w:tcMar>
          </w:tcPr>
          <w:p w14:paraId="4822E5B6" w14:textId="77777777" w:rsidR="000B4422" w:rsidRPr="009A04E6" w:rsidRDefault="000B4422">
            <w:pPr>
              <w:rPr>
                <w:lang w:val="lt-LT"/>
              </w:rPr>
            </w:pPr>
          </w:p>
        </w:tc>
      </w:tr>
      <w:tr w:rsidR="000B4422" w:rsidRPr="009A04E6" w14:paraId="415D6B57"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2DB345BD" w14:textId="77777777" w:rsidR="000B4422" w:rsidRPr="009A04E6" w:rsidRDefault="000B4422" w:rsidP="009A04E6">
            <w:pPr>
              <w:pStyle w:val="ListParagraph"/>
              <w:numPr>
                <w:ilvl w:val="1"/>
                <w:numId w:val="65"/>
              </w:numPr>
              <w:tabs>
                <w:tab w:val="left" w:pos="830"/>
              </w:tabs>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5187375B" w14:textId="77777777" w:rsidR="000B4422" w:rsidRPr="009A04E6" w:rsidRDefault="00DD482A">
            <w:pPr>
              <w:pStyle w:val="Standard"/>
              <w:spacing w:after="0" w:line="259" w:lineRule="auto"/>
              <w:ind w:left="42" w:firstLine="0"/>
              <w:jc w:val="both"/>
              <w:rPr>
                <w:szCs w:val="24"/>
                <w:lang w:val="lt-LT"/>
              </w:rPr>
            </w:pPr>
            <w:r w:rsidRPr="009A04E6">
              <w:rPr>
                <w:color w:val="auto"/>
                <w:szCs w:val="24"/>
                <w:lang w:val="lt-LT"/>
              </w:rPr>
              <w:t>Rangovas atliekantis Transporto priemonės  modernizavimą turi turėti galiojantį kokybės užtikrinimo sertifikatą pagal ISO 9001:2015 kokybės vadybos sistemas arba lygiavertį.</w:t>
            </w:r>
          </w:p>
        </w:tc>
        <w:tc>
          <w:tcPr>
            <w:tcW w:w="40" w:type="dxa"/>
            <w:tcMar>
              <w:top w:w="0" w:type="dxa"/>
              <w:left w:w="10" w:type="dxa"/>
              <w:right w:w="10" w:type="dxa"/>
            </w:tcMar>
          </w:tcPr>
          <w:p w14:paraId="4B6373C7" w14:textId="77777777" w:rsidR="000B4422" w:rsidRPr="009A04E6" w:rsidRDefault="000B4422">
            <w:pPr>
              <w:rPr>
                <w:lang w:val="lt-LT"/>
              </w:rPr>
            </w:pPr>
          </w:p>
        </w:tc>
      </w:tr>
      <w:tr w:rsidR="000B4422" w:rsidRPr="009A04E6" w14:paraId="63BAD680" w14:textId="77777777" w:rsidTr="000C5DF4">
        <w:trPr>
          <w:gridAfter w:val="1"/>
          <w:wAfter w:w="10" w:type="dxa"/>
          <w:trHeight w:val="332"/>
        </w:trPr>
        <w:tc>
          <w:tcPr>
            <w:tcW w:w="894" w:type="dxa"/>
            <w:tcBorders>
              <w:top w:val="single" w:sz="2" w:space="0" w:color="000000"/>
              <w:left w:val="single" w:sz="2" w:space="0" w:color="000000"/>
              <w:bottom w:val="single" w:sz="2" w:space="0" w:color="000000"/>
              <w:right w:val="single" w:sz="2" w:space="0" w:color="000000"/>
            </w:tcBorders>
          </w:tcPr>
          <w:p w14:paraId="37EBBE79" w14:textId="77777777" w:rsidR="000B4422" w:rsidRPr="009A04E6" w:rsidRDefault="000B4422" w:rsidP="009A04E6">
            <w:pPr>
              <w:pStyle w:val="ListParagraph"/>
              <w:numPr>
                <w:ilvl w:val="1"/>
                <w:numId w:val="65"/>
              </w:numPr>
              <w:tabs>
                <w:tab w:val="left" w:pos="830"/>
              </w:tabs>
              <w:spacing w:after="0" w:line="259" w:lineRule="auto"/>
              <w:jc w:val="both"/>
              <w:rPr>
                <w:color w:val="auto"/>
                <w:szCs w:val="24"/>
                <w:lang w:val="lt-LT"/>
              </w:rPr>
            </w:pPr>
          </w:p>
        </w:tc>
        <w:tc>
          <w:tcPr>
            <w:tcW w:w="8930" w:type="dxa"/>
            <w:tcBorders>
              <w:top w:val="single" w:sz="2" w:space="0" w:color="000000"/>
              <w:left w:val="single" w:sz="2" w:space="0" w:color="000000"/>
              <w:bottom w:val="single" w:sz="2" w:space="0" w:color="000000"/>
              <w:right w:val="single" w:sz="2" w:space="0" w:color="000000"/>
            </w:tcBorders>
          </w:tcPr>
          <w:p w14:paraId="69F707F0" w14:textId="77777777" w:rsidR="000B4422" w:rsidRPr="009A04E6" w:rsidRDefault="00DD482A">
            <w:pPr>
              <w:pStyle w:val="Standard"/>
              <w:spacing w:after="0" w:line="259" w:lineRule="auto"/>
              <w:ind w:left="42" w:firstLine="0"/>
              <w:jc w:val="both"/>
              <w:rPr>
                <w:szCs w:val="24"/>
                <w:lang w:val="lt-LT"/>
              </w:rPr>
            </w:pPr>
            <w:r w:rsidRPr="009A04E6">
              <w:rPr>
                <w:color w:val="auto"/>
                <w:szCs w:val="24"/>
                <w:lang w:val="lt-LT"/>
              </w:rPr>
              <w:t>Garantija:</w:t>
            </w:r>
          </w:p>
          <w:p w14:paraId="44F8762D" w14:textId="77777777" w:rsidR="000B4422" w:rsidRPr="009A04E6" w:rsidRDefault="00DD482A" w:rsidP="009A04E6">
            <w:pPr>
              <w:pStyle w:val="Standard"/>
              <w:numPr>
                <w:ilvl w:val="0"/>
                <w:numId w:val="1"/>
              </w:numPr>
              <w:spacing w:after="0" w:line="259" w:lineRule="auto"/>
              <w:jc w:val="both"/>
              <w:rPr>
                <w:color w:val="auto"/>
                <w:szCs w:val="24"/>
                <w:lang w:val="lt-LT"/>
              </w:rPr>
            </w:pPr>
            <w:r w:rsidRPr="009A04E6">
              <w:rPr>
                <w:color w:val="auto"/>
                <w:szCs w:val="24"/>
                <w:lang w:val="lt-LT"/>
              </w:rPr>
              <w:t>Viso Transporto priemonės  išskyrus besidėvinčias dalis, kaip padangos, stabdžių diskai, stabdžių trinkelės – ne mažiau kaip 2 (dviejų) metų arba 30 000 kilometrų ridos (kas anksčiau).</w:t>
            </w:r>
          </w:p>
          <w:p w14:paraId="0ADA7D15" w14:textId="77777777" w:rsidR="000B4422" w:rsidRPr="009A04E6" w:rsidRDefault="00DD482A" w:rsidP="009A04E6">
            <w:pPr>
              <w:pStyle w:val="Standard"/>
              <w:numPr>
                <w:ilvl w:val="0"/>
                <w:numId w:val="1"/>
              </w:numPr>
              <w:spacing w:after="0" w:line="259" w:lineRule="auto"/>
              <w:jc w:val="both"/>
              <w:rPr>
                <w:i/>
                <w:iCs/>
                <w:color w:val="auto"/>
                <w:szCs w:val="24"/>
                <w:lang w:val="lt-LT"/>
              </w:rPr>
            </w:pPr>
            <w:r w:rsidRPr="009A04E6">
              <w:rPr>
                <w:color w:val="auto"/>
                <w:szCs w:val="24"/>
                <w:lang w:val="lt-LT"/>
              </w:rPr>
              <w:t>Nuo kėbulo kiauryminės ir arba paviršinės korozijos – ne mažiau kaip 5 (penki) metų.</w:t>
            </w:r>
          </w:p>
        </w:tc>
        <w:tc>
          <w:tcPr>
            <w:tcW w:w="40" w:type="dxa"/>
            <w:tcMar>
              <w:top w:w="0" w:type="dxa"/>
              <w:left w:w="10" w:type="dxa"/>
              <w:right w:w="10" w:type="dxa"/>
            </w:tcMar>
          </w:tcPr>
          <w:p w14:paraId="7AFD5535" w14:textId="77777777" w:rsidR="000B4422" w:rsidRPr="009A04E6" w:rsidRDefault="000B4422">
            <w:pPr>
              <w:rPr>
                <w:lang w:val="lt-LT"/>
              </w:rPr>
            </w:pPr>
          </w:p>
        </w:tc>
      </w:tr>
    </w:tbl>
    <w:p w14:paraId="11C3DD45" w14:textId="77777777" w:rsidR="000B4422" w:rsidRPr="009A04E6" w:rsidRDefault="000B4422">
      <w:pPr>
        <w:pStyle w:val="Standard"/>
        <w:spacing w:after="0" w:line="259" w:lineRule="auto"/>
        <w:ind w:left="-1152" w:right="11286" w:firstLine="0"/>
        <w:jc w:val="both"/>
        <w:rPr>
          <w:color w:val="auto"/>
          <w:szCs w:val="24"/>
          <w:lang w:val="lt-LT"/>
        </w:rPr>
      </w:pPr>
    </w:p>
    <w:p w14:paraId="220C61B5" w14:textId="501504CE" w:rsidR="009A04E6" w:rsidRPr="009A04E6" w:rsidRDefault="009A04E6">
      <w:pPr>
        <w:widowControl/>
        <w:textAlignment w:val="auto"/>
        <w:rPr>
          <w:rFonts w:ascii="Times New Roman" w:eastAsia="Times New Roman" w:hAnsi="Times New Roman" w:cs="Times New Roman"/>
          <w:sz w:val="24"/>
          <w:szCs w:val="24"/>
          <w:lang w:val="lt-LT"/>
        </w:rPr>
      </w:pPr>
      <w:r w:rsidRPr="009A04E6">
        <w:rPr>
          <w:szCs w:val="24"/>
          <w:lang w:val="lt-LT"/>
        </w:rPr>
        <w:br w:type="page"/>
      </w:r>
    </w:p>
    <w:p w14:paraId="51663225" w14:textId="77777777" w:rsidR="000B4422" w:rsidRPr="009A04E6" w:rsidRDefault="000B4422">
      <w:pPr>
        <w:pStyle w:val="Standard"/>
        <w:spacing w:after="160" w:line="259" w:lineRule="auto"/>
        <w:ind w:left="0" w:firstLine="0"/>
        <w:jc w:val="both"/>
        <w:rPr>
          <w:color w:val="auto"/>
          <w:szCs w:val="24"/>
          <w:lang w:val="lt-LT"/>
        </w:rPr>
      </w:pPr>
    </w:p>
    <w:p w14:paraId="500D14BA" w14:textId="77777777" w:rsidR="000B4422" w:rsidRPr="009A04E6" w:rsidRDefault="00DD482A">
      <w:pPr>
        <w:pStyle w:val="Standard"/>
        <w:tabs>
          <w:tab w:val="right" w:pos="10134"/>
        </w:tabs>
        <w:ind w:left="0" w:firstLine="0"/>
        <w:jc w:val="both"/>
        <w:rPr>
          <w:szCs w:val="24"/>
          <w:lang w:val="lt-LT"/>
        </w:rPr>
      </w:pPr>
      <w:r w:rsidRPr="009A04E6">
        <w:rPr>
          <w:color w:val="auto"/>
          <w:szCs w:val="24"/>
          <w:lang w:val="lt-LT"/>
        </w:rPr>
        <w:t>Priedas Nr. 1</w:t>
      </w:r>
    </w:p>
    <w:p w14:paraId="20E0F159" w14:textId="77777777" w:rsidR="000B4422" w:rsidRPr="009A04E6" w:rsidRDefault="000B4422">
      <w:pPr>
        <w:pStyle w:val="Standard"/>
        <w:tabs>
          <w:tab w:val="right" w:pos="10134"/>
        </w:tabs>
        <w:ind w:left="0" w:firstLine="0"/>
        <w:jc w:val="both"/>
        <w:rPr>
          <w:color w:val="auto"/>
          <w:szCs w:val="24"/>
          <w:lang w:val="lt-LT"/>
        </w:rPr>
      </w:pPr>
    </w:p>
    <w:p w14:paraId="7097ABA3" w14:textId="77777777" w:rsidR="000B4422" w:rsidRPr="009A04E6" w:rsidRDefault="00DD482A">
      <w:pPr>
        <w:pStyle w:val="Standard"/>
        <w:tabs>
          <w:tab w:val="right" w:pos="10134"/>
        </w:tabs>
        <w:ind w:left="0" w:firstLine="0"/>
        <w:jc w:val="both"/>
        <w:rPr>
          <w:szCs w:val="24"/>
          <w:lang w:val="lt-LT"/>
        </w:rPr>
      </w:pPr>
      <w:r w:rsidRPr="009A04E6">
        <w:rPr>
          <w:color w:val="auto"/>
          <w:szCs w:val="24"/>
          <w:lang w:val="lt-LT"/>
        </w:rPr>
        <w:t>Matmuo:</w:t>
      </w:r>
    </w:p>
    <w:p w14:paraId="05A070EC" w14:textId="77777777" w:rsidR="000B4422" w:rsidRPr="009A04E6" w:rsidRDefault="00DD482A">
      <w:pPr>
        <w:pStyle w:val="Standard"/>
        <w:tabs>
          <w:tab w:val="right" w:pos="10134"/>
        </w:tabs>
        <w:ind w:left="0" w:firstLine="0"/>
        <w:jc w:val="both"/>
        <w:rPr>
          <w:szCs w:val="24"/>
          <w:lang w:val="lt-LT"/>
        </w:rPr>
      </w:pPr>
      <w:r w:rsidRPr="009A04E6">
        <w:rPr>
          <w:color w:val="auto"/>
          <w:szCs w:val="24"/>
          <w:lang w:val="lt-LT"/>
        </w:rPr>
        <w:t>A – Atstumas matuojamas nuo vairuotojo ir priekinio keleivio sėdynės (žemiausioje padėtyje, jeigu ji yra reguliuojama) sėdimosios dalies ties atlošu, iki Transporto priemonės  stogo apatinės dalies. Matmuo daromas 8 laipsnių kampu, o ne tiesiai statmenai. Matmuo daromas ties Transporto priemonės  sėdynės sėdimosios dalies viduriu (stuburo linija)</w:t>
      </w:r>
    </w:p>
    <w:p w14:paraId="7718C601" w14:textId="77777777" w:rsidR="000B4422" w:rsidRPr="009A04E6" w:rsidRDefault="000B4422">
      <w:pPr>
        <w:pStyle w:val="Standard"/>
        <w:tabs>
          <w:tab w:val="right" w:pos="10134"/>
        </w:tabs>
        <w:ind w:left="0" w:firstLine="0"/>
        <w:jc w:val="both"/>
        <w:rPr>
          <w:color w:val="auto"/>
          <w:szCs w:val="24"/>
          <w:lang w:val="lt-LT"/>
        </w:rPr>
      </w:pPr>
    </w:p>
    <w:p w14:paraId="0C70FE04" w14:textId="77777777" w:rsidR="000B4422" w:rsidRPr="009A04E6" w:rsidRDefault="00DD482A">
      <w:pPr>
        <w:pStyle w:val="Standard"/>
        <w:tabs>
          <w:tab w:val="right" w:pos="10134"/>
        </w:tabs>
        <w:ind w:left="0" w:firstLine="0"/>
        <w:jc w:val="both"/>
        <w:rPr>
          <w:szCs w:val="24"/>
          <w:lang w:val="lt-LT"/>
        </w:rPr>
      </w:pPr>
      <w:r w:rsidRPr="009A04E6">
        <w:rPr>
          <w:color w:val="auto"/>
          <w:szCs w:val="24"/>
          <w:lang w:val="lt-LT"/>
        </w:rPr>
        <w:t>B – Atstumas matuojamas nuo galinio keleivio sėdynės (kairės arba dešinės) (žemiausioje padėtyje, jeigu ji yra reguliuojama) sėdimosios dalies ties atlošu, iki Transporto priemonės  stogo apatinės dalies. Matmuo daromas 8 laipsnių kampu, o ne tiesiai statmenai. Matmuo daromas ties Transporto priemonės  sėdynės sėdimosios dalies viduriu (stuburo linija).</w:t>
      </w:r>
    </w:p>
    <w:p w14:paraId="65CD976C" w14:textId="77777777" w:rsidR="000B4422" w:rsidRPr="009A04E6" w:rsidRDefault="00DD482A">
      <w:pPr>
        <w:pStyle w:val="Standard"/>
        <w:tabs>
          <w:tab w:val="right" w:pos="10134"/>
        </w:tabs>
        <w:ind w:left="0" w:firstLine="0"/>
        <w:rPr>
          <w:szCs w:val="24"/>
          <w:lang w:val="lt-LT"/>
        </w:rPr>
      </w:pPr>
      <w:r w:rsidRPr="009A04E6">
        <w:rPr>
          <w:noProof/>
          <w:lang w:val="lt-LT"/>
        </w:rPr>
        <w:drawing>
          <wp:inline distT="0" distB="0" distL="0" distR="0" wp14:anchorId="067201A0" wp14:editId="5EB4F924">
            <wp:extent cx="6435090" cy="3619500"/>
            <wp:effectExtent l="0" t="0" r="0" b="0"/>
            <wp:docPr id="1" name="Picture 1" descr="A drawing of a ca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car  Description automatically generated"/>
                    <pic:cNvPicPr>
                      <a:picLocks noChangeAspect="1" noChangeArrowheads="1"/>
                    </pic:cNvPicPr>
                  </pic:nvPicPr>
                  <pic:blipFill>
                    <a:blip r:embed="rId9"/>
                    <a:stretch>
                      <a:fillRect/>
                    </a:stretch>
                  </pic:blipFill>
                  <pic:spPr bwMode="auto">
                    <a:xfrm>
                      <a:off x="0" y="0"/>
                      <a:ext cx="6435090" cy="3619500"/>
                    </a:xfrm>
                    <a:prstGeom prst="rect">
                      <a:avLst/>
                    </a:prstGeom>
                    <a:noFill/>
                  </pic:spPr>
                </pic:pic>
              </a:graphicData>
            </a:graphic>
          </wp:inline>
        </w:drawing>
      </w:r>
    </w:p>
    <w:p w14:paraId="1B36FE60" w14:textId="77777777" w:rsidR="000B4422" w:rsidRPr="009A04E6" w:rsidRDefault="000B4422">
      <w:pPr>
        <w:pStyle w:val="Standard"/>
        <w:tabs>
          <w:tab w:val="right" w:pos="10134"/>
        </w:tabs>
        <w:ind w:left="0" w:firstLine="0"/>
        <w:rPr>
          <w:color w:val="auto"/>
          <w:szCs w:val="24"/>
          <w:lang w:val="lt-LT"/>
        </w:rPr>
      </w:pPr>
    </w:p>
    <w:p w14:paraId="27C9712F" w14:textId="77777777" w:rsidR="000B4422" w:rsidRPr="009A04E6" w:rsidRDefault="00DD482A">
      <w:pPr>
        <w:pStyle w:val="Standard"/>
        <w:tabs>
          <w:tab w:val="right" w:pos="10134"/>
        </w:tabs>
        <w:ind w:left="0" w:firstLine="0"/>
        <w:rPr>
          <w:szCs w:val="24"/>
          <w:lang w:val="lt-LT"/>
        </w:rPr>
      </w:pPr>
      <w:r w:rsidRPr="009A04E6">
        <w:rPr>
          <w:color w:val="auto"/>
          <w:szCs w:val="24"/>
          <w:lang w:val="lt-LT"/>
        </w:rPr>
        <w:t>C – Matmuo daromas ties priekinių automobilių durų ir lango susikirtimu, tarp Transporto priemonės  durelių apmušimų. T.y. matuojamas efektyvus Transporto priemonės  viduje esantis atstumas tarp durelių, ties Transporto priemonės  stiklų „palange“.</w:t>
      </w:r>
    </w:p>
    <w:p w14:paraId="7607D669" w14:textId="77777777" w:rsidR="000B4422" w:rsidRPr="009A04E6" w:rsidRDefault="000B4422">
      <w:pPr>
        <w:pStyle w:val="Standard"/>
        <w:tabs>
          <w:tab w:val="right" w:pos="10134"/>
        </w:tabs>
        <w:ind w:left="0" w:firstLine="0"/>
        <w:rPr>
          <w:color w:val="auto"/>
          <w:szCs w:val="24"/>
          <w:lang w:val="lt-LT"/>
        </w:rPr>
      </w:pPr>
    </w:p>
    <w:p w14:paraId="25B97F25" w14:textId="77777777" w:rsidR="000B4422" w:rsidRPr="009A04E6" w:rsidRDefault="00DD482A">
      <w:pPr>
        <w:pStyle w:val="Standard"/>
        <w:tabs>
          <w:tab w:val="right" w:pos="10134"/>
        </w:tabs>
        <w:ind w:left="0" w:firstLine="0"/>
        <w:rPr>
          <w:szCs w:val="24"/>
          <w:lang w:val="lt-LT"/>
        </w:rPr>
      </w:pPr>
      <w:r w:rsidRPr="009A04E6">
        <w:rPr>
          <w:color w:val="auto"/>
          <w:szCs w:val="24"/>
          <w:lang w:val="lt-LT"/>
        </w:rPr>
        <w:t>D – Matmuo daromas ties priekinių automobilių durų ir lango susikirtimu, tarp Transporto priemonės  durelių apmušimų. T.y. matuojamas efektyvus Transporto priemonės  viduje esantis atstumas tarp durelių, ties Transporto priemonės  stiklų „palange“.</w:t>
      </w:r>
    </w:p>
    <w:p w14:paraId="584F71CD" w14:textId="77777777" w:rsidR="000B4422" w:rsidRPr="009A04E6" w:rsidRDefault="000B4422">
      <w:pPr>
        <w:pStyle w:val="Standard"/>
        <w:tabs>
          <w:tab w:val="right" w:pos="10134"/>
        </w:tabs>
        <w:ind w:left="0" w:firstLine="0"/>
        <w:rPr>
          <w:color w:val="auto"/>
          <w:szCs w:val="24"/>
          <w:lang w:val="lt-LT"/>
        </w:rPr>
      </w:pPr>
    </w:p>
    <w:p w14:paraId="7ACDAA9F" w14:textId="77777777" w:rsidR="000B4422" w:rsidRPr="009A04E6" w:rsidRDefault="00DD482A">
      <w:pPr>
        <w:pStyle w:val="Standard"/>
        <w:tabs>
          <w:tab w:val="right" w:pos="10134"/>
        </w:tabs>
        <w:ind w:left="0" w:firstLine="0"/>
        <w:rPr>
          <w:szCs w:val="24"/>
          <w:lang w:val="lt-LT"/>
        </w:rPr>
      </w:pPr>
      <w:r w:rsidRPr="009A04E6">
        <w:rPr>
          <w:color w:val="auto"/>
          <w:szCs w:val="24"/>
          <w:lang w:val="lt-LT"/>
        </w:rPr>
        <w:t>E – Matmuo daromas tarp Transporto priemonės  vairuotojo sėdynės galinio atlošo (kai sėdynė yra galinėje padėtyje) ir galinio keleivio sėdynės sėdimosios dalies priekio. T.y. matuojamas efektyvus atstumas ir erdvė skirta galinio keleivio kojoms.</w:t>
      </w:r>
    </w:p>
    <w:p w14:paraId="3F179E35" w14:textId="77777777" w:rsidR="000B4422" w:rsidRPr="009A04E6" w:rsidRDefault="000B4422">
      <w:pPr>
        <w:pStyle w:val="Standard"/>
        <w:tabs>
          <w:tab w:val="right" w:pos="10134"/>
        </w:tabs>
        <w:ind w:left="0" w:firstLine="0"/>
        <w:rPr>
          <w:color w:val="auto"/>
          <w:szCs w:val="24"/>
          <w:lang w:val="lt-LT"/>
        </w:rPr>
      </w:pPr>
    </w:p>
    <w:p w14:paraId="081D2841" w14:textId="77777777" w:rsidR="000B4422" w:rsidRPr="009A04E6" w:rsidRDefault="00DD482A">
      <w:pPr>
        <w:pStyle w:val="Standard"/>
        <w:tabs>
          <w:tab w:val="right" w:pos="10134"/>
        </w:tabs>
        <w:ind w:left="0" w:firstLine="0"/>
        <w:rPr>
          <w:szCs w:val="24"/>
          <w:lang w:val="lt-LT"/>
        </w:rPr>
      </w:pPr>
      <w:r w:rsidRPr="009A04E6">
        <w:rPr>
          <w:color w:val="auto"/>
          <w:szCs w:val="24"/>
          <w:lang w:val="lt-LT"/>
        </w:rPr>
        <w:t>F – Matmuo daromas tarp Transporto priemonės  dugno žemiausios vietos ir paviršiaus ant kurio stovi automobilis. T.y. matuojamas efektyvus Transporto priemonės  klirensas.</w:t>
      </w:r>
    </w:p>
    <w:p w14:paraId="619E06A6" w14:textId="77777777" w:rsidR="000B4422" w:rsidRPr="009A04E6" w:rsidRDefault="000B4422">
      <w:pPr>
        <w:pStyle w:val="Standard"/>
        <w:tabs>
          <w:tab w:val="right" w:pos="10134"/>
        </w:tabs>
        <w:ind w:left="0" w:firstLine="0"/>
        <w:rPr>
          <w:color w:val="auto"/>
          <w:szCs w:val="24"/>
          <w:lang w:val="lt-LT"/>
        </w:rPr>
      </w:pPr>
    </w:p>
    <w:sectPr w:rsidR="000B4422" w:rsidRPr="009A04E6">
      <w:pgSz w:w="11906" w:h="16838"/>
      <w:pgMar w:top="1135" w:right="614" w:bottom="1418" w:left="1152" w:header="0" w:footer="0" w:gutter="0"/>
      <w:cols w:space="1296"/>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22E09"/>
    <w:multiLevelType w:val="hybridMultilevel"/>
    <w:tmpl w:val="974E08B0"/>
    <w:lvl w:ilvl="0" w:tplc="250A65BA">
      <w:start w:val="1"/>
      <w:numFmt w:val="decimal"/>
      <w:lvlText w:val="1.%1"/>
      <w:lvlJc w:val="left"/>
      <w:pPr>
        <w:ind w:left="720" w:hanging="360"/>
      </w:pPr>
      <w:rPr>
        <w:rFonts w:hint="default"/>
      </w:rPr>
    </w:lvl>
    <w:lvl w:ilvl="1" w:tplc="250A65BA">
      <w:start w:val="1"/>
      <w:numFmt w:val="decimal"/>
      <w:lvlText w:val="1.%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3E10837"/>
    <w:multiLevelType w:val="hybridMultilevel"/>
    <w:tmpl w:val="56D0C12C"/>
    <w:lvl w:ilvl="0" w:tplc="3BD843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CA508AB"/>
    <w:multiLevelType w:val="multilevel"/>
    <w:tmpl w:val="8CC28618"/>
    <w:lvl w:ilvl="0">
      <w:start w:val="1"/>
      <w:numFmt w:val="decimal"/>
      <w:lvlText w:val="%1."/>
      <w:lvlJc w:val="left"/>
      <w:pPr>
        <w:tabs>
          <w:tab w:val="num" w:pos="0"/>
        </w:tabs>
        <w:ind w:left="360" w:hanging="360"/>
      </w:pPr>
    </w:lvl>
    <w:lvl w:ilvl="1">
      <w:start w:val="1"/>
      <w:numFmt w:val="decimal"/>
      <w:lvlText w:val="%1.%2."/>
      <w:lvlJc w:val="left"/>
      <w:pPr>
        <w:tabs>
          <w:tab w:val="num" w:pos="0"/>
        </w:tabs>
        <w:ind w:left="574"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5C54524B"/>
    <w:multiLevelType w:val="multilevel"/>
    <w:tmpl w:val="A1CA2A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A754C33"/>
    <w:multiLevelType w:val="multilevel"/>
    <w:tmpl w:val="248C887E"/>
    <w:lvl w:ilvl="0">
      <w:start w:val="1"/>
      <w:numFmt w:val="decimal"/>
      <w:lvlText w:val="%1."/>
      <w:lvlJc w:val="left"/>
      <w:pPr>
        <w:tabs>
          <w:tab w:val="num" w:pos="0"/>
        </w:tabs>
        <w:ind w:left="360" w:hanging="360"/>
      </w:pPr>
      <w:rPr>
        <w:color w:val="000000"/>
        <w:sz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7309772B"/>
    <w:multiLevelType w:val="multilevel"/>
    <w:tmpl w:val="064A9E82"/>
    <w:lvl w:ilvl="0">
      <w:numFmt w:val="bullet"/>
      <w:lvlText w:val="-"/>
      <w:lvlJc w:val="left"/>
      <w:pPr>
        <w:tabs>
          <w:tab w:val="num" w:pos="0"/>
        </w:tabs>
        <w:ind w:left="370" w:hanging="360"/>
      </w:pPr>
      <w:rPr>
        <w:rFonts w:ascii="Times New Roman" w:hAnsi="Times New Roman" w:cs="Times New Roman" w:hint="default"/>
      </w:rPr>
    </w:lvl>
    <w:lvl w:ilvl="1">
      <w:start w:val="1"/>
      <w:numFmt w:val="bullet"/>
      <w:lvlText w:val="o"/>
      <w:lvlJc w:val="left"/>
      <w:pPr>
        <w:tabs>
          <w:tab w:val="num" w:pos="0"/>
        </w:tabs>
        <w:ind w:left="1090" w:hanging="360"/>
      </w:pPr>
      <w:rPr>
        <w:rFonts w:ascii="Courier New" w:hAnsi="Courier New" w:cs="Courier New" w:hint="default"/>
      </w:rPr>
    </w:lvl>
    <w:lvl w:ilvl="2">
      <w:start w:val="1"/>
      <w:numFmt w:val="bullet"/>
      <w:lvlText w:val=""/>
      <w:lvlJc w:val="left"/>
      <w:pPr>
        <w:tabs>
          <w:tab w:val="num" w:pos="0"/>
        </w:tabs>
        <w:ind w:left="1810" w:hanging="360"/>
      </w:pPr>
      <w:rPr>
        <w:rFonts w:ascii="Wingdings" w:hAnsi="Wingdings" w:cs="Wingdings" w:hint="default"/>
      </w:rPr>
    </w:lvl>
    <w:lvl w:ilvl="3">
      <w:start w:val="1"/>
      <w:numFmt w:val="bullet"/>
      <w:lvlText w:val=""/>
      <w:lvlJc w:val="left"/>
      <w:pPr>
        <w:tabs>
          <w:tab w:val="num" w:pos="0"/>
        </w:tabs>
        <w:ind w:left="2530" w:hanging="360"/>
      </w:pPr>
      <w:rPr>
        <w:rFonts w:ascii="Symbol" w:hAnsi="Symbol" w:cs="Symbol" w:hint="default"/>
      </w:rPr>
    </w:lvl>
    <w:lvl w:ilvl="4">
      <w:start w:val="1"/>
      <w:numFmt w:val="bullet"/>
      <w:lvlText w:val="o"/>
      <w:lvlJc w:val="left"/>
      <w:pPr>
        <w:tabs>
          <w:tab w:val="num" w:pos="0"/>
        </w:tabs>
        <w:ind w:left="3250" w:hanging="360"/>
      </w:pPr>
      <w:rPr>
        <w:rFonts w:ascii="Courier New" w:hAnsi="Courier New" w:cs="Courier New" w:hint="default"/>
      </w:rPr>
    </w:lvl>
    <w:lvl w:ilvl="5">
      <w:start w:val="1"/>
      <w:numFmt w:val="bullet"/>
      <w:lvlText w:val=""/>
      <w:lvlJc w:val="left"/>
      <w:pPr>
        <w:tabs>
          <w:tab w:val="num" w:pos="0"/>
        </w:tabs>
        <w:ind w:left="3970" w:hanging="360"/>
      </w:pPr>
      <w:rPr>
        <w:rFonts w:ascii="Wingdings" w:hAnsi="Wingdings" w:cs="Wingdings" w:hint="default"/>
      </w:rPr>
    </w:lvl>
    <w:lvl w:ilvl="6">
      <w:start w:val="1"/>
      <w:numFmt w:val="bullet"/>
      <w:lvlText w:val=""/>
      <w:lvlJc w:val="left"/>
      <w:pPr>
        <w:tabs>
          <w:tab w:val="num" w:pos="0"/>
        </w:tabs>
        <w:ind w:left="4690" w:hanging="360"/>
      </w:pPr>
      <w:rPr>
        <w:rFonts w:ascii="Symbol" w:hAnsi="Symbol" w:cs="Symbol" w:hint="default"/>
      </w:rPr>
    </w:lvl>
    <w:lvl w:ilvl="7">
      <w:start w:val="1"/>
      <w:numFmt w:val="bullet"/>
      <w:lvlText w:val="o"/>
      <w:lvlJc w:val="left"/>
      <w:pPr>
        <w:tabs>
          <w:tab w:val="num" w:pos="0"/>
        </w:tabs>
        <w:ind w:left="5410" w:hanging="360"/>
      </w:pPr>
      <w:rPr>
        <w:rFonts w:ascii="Courier New" w:hAnsi="Courier New" w:cs="Courier New" w:hint="default"/>
      </w:rPr>
    </w:lvl>
    <w:lvl w:ilvl="8">
      <w:start w:val="1"/>
      <w:numFmt w:val="bullet"/>
      <w:lvlText w:val=""/>
      <w:lvlJc w:val="left"/>
      <w:pPr>
        <w:tabs>
          <w:tab w:val="num" w:pos="0"/>
        </w:tabs>
        <w:ind w:left="6130" w:hanging="360"/>
      </w:pPr>
      <w:rPr>
        <w:rFonts w:ascii="Wingdings" w:hAnsi="Wingdings" w:cs="Wingdings" w:hint="default"/>
      </w:rPr>
    </w:lvl>
  </w:abstractNum>
  <w:num w:numId="1">
    <w:abstractNumId w:val="5"/>
  </w:num>
  <w:num w:numId="2">
    <w:abstractNumId w:val="2"/>
    <w:lvlOverride w:ilvl="0">
      <w:lvl w:ilvl="0">
        <w:start w:val="1"/>
        <w:numFmt w:val="decimal"/>
        <w:lvlText w:val=""/>
        <w:lvlJc w:val="left"/>
      </w:lvl>
    </w:lvlOverride>
    <w:lvlOverride w:ilvl="1">
      <w:lvl w:ilvl="1">
        <w:start w:val="1"/>
        <w:numFmt w:val="decimal"/>
        <w:lvlText w:val="%1.%2."/>
        <w:lvlJc w:val="left"/>
        <w:pPr>
          <w:tabs>
            <w:tab w:val="num" w:pos="0"/>
          </w:tabs>
          <w:ind w:left="858" w:hanging="432"/>
        </w:pPr>
      </w:lvl>
    </w:lvlOverride>
    <w:lvlOverride w:ilvl="2">
      <w:lvl w:ilvl="2">
        <w:start w:val="1"/>
        <w:numFmt w:val="decimal"/>
        <w:lvlText w:val="%1.%2.%3."/>
        <w:lvlJc w:val="left"/>
        <w:pPr>
          <w:tabs>
            <w:tab w:val="num" w:pos="0"/>
          </w:tabs>
          <w:ind w:left="1224" w:hanging="504"/>
        </w:pPr>
      </w:lvl>
    </w:lvlOverride>
    <w:lvlOverride w:ilvl="3">
      <w:lvl w:ilvl="3">
        <w:start w:val="1"/>
        <w:numFmt w:val="decimal"/>
        <w:lvlText w:val="%1.%2.%3.%4."/>
        <w:lvlJc w:val="left"/>
        <w:pPr>
          <w:tabs>
            <w:tab w:val="num" w:pos="0"/>
          </w:tabs>
          <w:ind w:left="1728" w:hanging="648"/>
        </w:pPr>
      </w:lvl>
    </w:lvlOverride>
    <w:lvlOverride w:ilvl="4">
      <w:lvl w:ilvl="4">
        <w:start w:val="1"/>
        <w:numFmt w:val="decimal"/>
        <w:lvlText w:val="%1.%2.%3.%4.%5."/>
        <w:lvlJc w:val="left"/>
        <w:pPr>
          <w:tabs>
            <w:tab w:val="num" w:pos="0"/>
          </w:tabs>
          <w:ind w:left="2232" w:hanging="792"/>
        </w:pPr>
      </w:lvl>
    </w:lvlOverride>
    <w:lvlOverride w:ilvl="5">
      <w:lvl w:ilvl="5">
        <w:start w:val="1"/>
        <w:numFmt w:val="decimal"/>
        <w:lvlText w:val="%1.%2.%3.%4.%5.%6."/>
        <w:lvlJc w:val="left"/>
        <w:pPr>
          <w:tabs>
            <w:tab w:val="num" w:pos="0"/>
          </w:tabs>
          <w:ind w:left="2736" w:hanging="936"/>
        </w:pPr>
      </w:lvl>
    </w:lvlOverride>
    <w:lvlOverride w:ilvl="6">
      <w:lvl w:ilvl="6">
        <w:start w:val="1"/>
        <w:numFmt w:val="decimal"/>
        <w:lvlText w:val="%1.%2.%3.%4.%5.%6.%7."/>
        <w:lvlJc w:val="left"/>
        <w:pPr>
          <w:tabs>
            <w:tab w:val="num" w:pos="0"/>
          </w:tabs>
          <w:ind w:left="3240" w:hanging="1080"/>
        </w:pPr>
      </w:lvl>
    </w:lvlOverride>
    <w:lvlOverride w:ilvl="7">
      <w:lvl w:ilvl="7">
        <w:start w:val="1"/>
        <w:numFmt w:val="decimal"/>
        <w:lvlText w:val="%1.%2.%3.%4.%5.%6.%7.%8."/>
        <w:lvlJc w:val="left"/>
        <w:pPr>
          <w:tabs>
            <w:tab w:val="num" w:pos="0"/>
          </w:tabs>
          <w:ind w:left="3744" w:hanging="1224"/>
        </w:pPr>
      </w:lvl>
    </w:lvlOverride>
    <w:lvlOverride w:ilvl="8">
      <w:lvl w:ilvl="8">
        <w:start w:val="1"/>
        <w:numFmt w:val="decimal"/>
        <w:lvlText w:val="%1.%2.%3.%4.%5.%6.%7.%8.%9."/>
        <w:lvlJc w:val="left"/>
        <w:pPr>
          <w:tabs>
            <w:tab w:val="num" w:pos="0"/>
          </w:tabs>
          <w:ind w:left="4320" w:hanging="1440"/>
        </w:pPr>
      </w:lvl>
    </w:lvlOverride>
  </w:num>
  <w:num w:numId="3">
    <w:abstractNumId w:val="4"/>
    <w:lvlOverride w:ilvl="0">
      <w:startOverride w:val="1"/>
    </w:lvlOverride>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4"/>
  </w:num>
  <w:num w:numId="45">
    <w:abstractNumId w:val="4"/>
  </w:num>
  <w:num w:numId="46">
    <w:abstractNumId w:val="4"/>
  </w:num>
  <w:num w:numId="47">
    <w:abstractNumId w:val="4"/>
  </w:num>
  <w:num w:numId="48">
    <w:abstractNumId w:val="4"/>
  </w:num>
  <w:num w:numId="49">
    <w:abstractNumId w:val="4"/>
  </w:num>
  <w:num w:numId="50">
    <w:abstractNumId w:val="4"/>
  </w:num>
  <w:num w:numId="51">
    <w:abstractNumId w:val="4"/>
  </w:num>
  <w:num w:numId="52">
    <w:abstractNumId w:val="4"/>
  </w:num>
  <w:num w:numId="53">
    <w:abstractNumId w:val="4"/>
  </w:num>
  <w:num w:numId="54">
    <w:abstractNumId w:val="4"/>
  </w:num>
  <w:num w:numId="55">
    <w:abstractNumId w:val="4"/>
  </w:num>
  <w:num w:numId="56">
    <w:abstractNumId w:val="4"/>
  </w:num>
  <w:num w:numId="57">
    <w:abstractNumId w:val="4"/>
  </w:num>
  <w:num w:numId="58">
    <w:abstractNumId w:val="4"/>
  </w:num>
  <w:num w:numId="59">
    <w:abstractNumId w:val="4"/>
  </w:num>
  <w:num w:numId="60">
    <w:abstractNumId w:val="4"/>
  </w:num>
  <w:num w:numId="61">
    <w:abstractNumId w:val="4"/>
  </w:num>
  <w:num w:numId="62">
    <w:abstractNumId w:val="4"/>
  </w:num>
  <w:num w:numId="63">
    <w:abstractNumId w:val="1"/>
  </w:num>
  <w:num w:numId="64">
    <w:abstractNumId w:val="0"/>
  </w:num>
  <w:num w:numId="65">
    <w:abstractNumId w:val="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422"/>
    <w:rsid w:val="000B4422"/>
    <w:rsid w:val="000C5DF4"/>
    <w:rsid w:val="007E304F"/>
    <w:rsid w:val="0084383F"/>
    <w:rsid w:val="008A4FD8"/>
    <w:rsid w:val="009A04E6"/>
    <w:rsid w:val="00A56D0D"/>
    <w:rsid w:val="00BB4A17"/>
    <w:rsid w:val="00C07CD3"/>
    <w:rsid w:val="00DD482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AA64F"/>
  <w15:docId w15:val="{9A0ACE93-EC34-4787-A4DD-8C7C1194C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sz w:val="22"/>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qFormat/>
    <w:rPr>
      <w:color w:val="0000FF"/>
      <w:u w:val="single"/>
    </w:rPr>
  </w:style>
  <w:style w:type="character" w:customStyle="1" w:styleId="VisitedInternetLink">
    <w:name w:val="Visited Internet Link"/>
    <w:basedOn w:val="DefaultParagraphFont"/>
    <w:qFormat/>
    <w:rPr>
      <w:color w:val="954F72"/>
      <w:u w:val="single"/>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rFonts w:ascii="Times New Roman" w:eastAsia="Times New Roman" w:hAnsi="Times New Roman" w:cs="Times New Roman"/>
      <w:color w:val="000000"/>
      <w:sz w:val="20"/>
      <w:szCs w:val="20"/>
    </w:rPr>
  </w:style>
  <w:style w:type="character" w:customStyle="1" w:styleId="CommentSubjectChar">
    <w:name w:val="Comment Subject Char"/>
    <w:basedOn w:val="CommentTextChar"/>
    <w:qFormat/>
    <w:rPr>
      <w:rFonts w:ascii="Times New Roman" w:eastAsia="Times New Roman" w:hAnsi="Times New Roman" w:cs="Times New Roman"/>
      <w:b/>
      <w:bCs/>
      <w:color w:val="000000"/>
      <w:sz w:val="20"/>
      <w:szCs w:val="20"/>
    </w:rPr>
  </w:style>
  <w:style w:type="character" w:customStyle="1" w:styleId="Mencinsinresolver1">
    <w:name w:val="Mención sin resolver1"/>
    <w:basedOn w:val="DefaultParagraphFont"/>
    <w:qFormat/>
    <w:rPr>
      <w:color w:val="605E5C"/>
      <w:shd w:val="clear" w:color="auto" w:fill="E1DFDD"/>
    </w:rPr>
  </w:style>
  <w:style w:type="character" w:customStyle="1" w:styleId="ListParagraphChar">
    <w:name w:val="List Paragraph Char"/>
    <w:basedOn w:val="DefaultParagraphFont"/>
    <w:qFormat/>
    <w:rPr>
      <w:rFonts w:ascii="Times New Roman" w:eastAsia="Times New Roman" w:hAnsi="Times New Roman" w:cs="Times New Roman"/>
      <w:color w:val="000000"/>
      <w:sz w:val="24"/>
    </w:rPr>
  </w:style>
  <w:style w:type="character" w:customStyle="1" w:styleId="CommentTextChar1">
    <w:name w:val="Comment Text Char1"/>
    <w:basedOn w:val="DefaultParagraphFont"/>
    <w:link w:val="CommentText"/>
    <w:uiPriority w:val="99"/>
    <w:qFormat/>
    <w:rsid w:val="0039436A"/>
    <w:rPr>
      <w:sz w:val="20"/>
      <w:szCs w:val="20"/>
    </w:rPr>
  </w:style>
  <w:style w:type="character" w:customStyle="1" w:styleId="BalloonTextChar">
    <w:name w:val="Balloon Text Char"/>
    <w:basedOn w:val="DefaultParagraphFont"/>
    <w:link w:val="BalloonText"/>
    <w:uiPriority w:val="99"/>
    <w:semiHidden/>
    <w:qFormat/>
    <w:rsid w:val="00BD0C8F"/>
    <w:rPr>
      <w:rFonts w:ascii="Segoe UI" w:hAnsi="Segoe UI" w:cs="Segoe UI"/>
      <w:sz w:val="18"/>
      <w:szCs w:val="18"/>
    </w:rPr>
  </w:style>
  <w:style w:type="character" w:styleId="LineNumber">
    <w:name w:val="line number"/>
  </w:style>
  <w:style w:type="paragraph" w:customStyle="1" w:styleId="Heading">
    <w:name w:val="Heading"/>
    <w:basedOn w:val="Standard"/>
    <w:next w:val="Textbody"/>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Textbody"/>
    <w:rPr>
      <w:rFonts w:cs="Arial"/>
    </w:rPr>
  </w:style>
  <w:style w:type="paragraph" w:styleId="Caption">
    <w:name w:val="caption"/>
    <w:basedOn w:val="Standard"/>
    <w:qFormat/>
    <w:pPr>
      <w:suppressLineNumbers/>
      <w:spacing w:before="120" w:after="120"/>
    </w:pPr>
    <w:rPr>
      <w:rFonts w:cs="Arial"/>
      <w:i/>
      <w:iCs/>
      <w:szCs w:val="24"/>
    </w:rPr>
  </w:style>
  <w:style w:type="paragraph" w:customStyle="1" w:styleId="Index">
    <w:name w:val="Index"/>
    <w:basedOn w:val="Standard"/>
    <w:qFormat/>
    <w:pPr>
      <w:suppressLineNumbers/>
    </w:pPr>
    <w:rPr>
      <w:rFonts w:cs="Arial"/>
    </w:rPr>
  </w:style>
  <w:style w:type="paragraph" w:customStyle="1" w:styleId="Standard">
    <w:name w:val="Standard"/>
    <w:qFormat/>
    <w:pPr>
      <w:spacing w:after="11" w:line="247" w:lineRule="auto"/>
      <w:ind w:left="6459" w:hanging="10"/>
      <w:textAlignment w:val="baseline"/>
    </w:pPr>
    <w:rPr>
      <w:rFonts w:ascii="Times New Roman" w:eastAsia="Times New Roman" w:hAnsi="Times New Roman" w:cs="Times New Roman"/>
      <w:color w:val="000000"/>
      <w:sz w:val="24"/>
    </w:rPr>
  </w:style>
  <w:style w:type="paragraph" w:customStyle="1" w:styleId="Textbody">
    <w:name w:val="Text body"/>
    <w:basedOn w:val="Standard"/>
    <w:qFormat/>
    <w:pPr>
      <w:spacing w:after="140" w:line="276" w:lineRule="auto"/>
    </w:pPr>
  </w:style>
  <w:style w:type="paragraph" w:styleId="ListParagraph">
    <w:name w:val="List Paragraph"/>
    <w:basedOn w:val="Standard"/>
    <w:qFormat/>
    <w:pPr>
      <w:ind w:left="720"/>
      <w:contextualSpacing/>
    </w:pPr>
  </w:style>
  <w:style w:type="paragraph" w:styleId="Revision">
    <w:name w:val="Revision"/>
    <w:qFormat/>
    <w:pPr>
      <w:textAlignment w:val="baseline"/>
    </w:pPr>
    <w:rPr>
      <w:rFonts w:ascii="Times New Roman" w:eastAsia="Times New Roman" w:hAnsi="Times New Roman" w:cs="Times New Roman"/>
      <w:color w:val="000000"/>
      <w:sz w:val="24"/>
    </w:rPr>
  </w:style>
  <w:style w:type="paragraph" w:customStyle="1" w:styleId="Marginalia">
    <w:name w:val="Marginalia"/>
    <w:basedOn w:val="Standard"/>
    <w:qFormat/>
    <w:pPr>
      <w:spacing w:line="240" w:lineRule="auto"/>
    </w:pPr>
    <w:rPr>
      <w:sz w:val="20"/>
      <w:szCs w:val="20"/>
    </w:rPr>
  </w:style>
  <w:style w:type="paragraph" w:styleId="CommentSubject">
    <w:name w:val="annotation subject"/>
    <w:basedOn w:val="Marginalia"/>
    <w:next w:val="Marginalia"/>
    <w:qFormat/>
    <w:rPr>
      <w:b/>
      <w:bCs/>
    </w:rPr>
  </w:style>
  <w:style w:type="paragraph" w:customStyle="1" w:styleId="TableContents">
    <w:name w:val="Table Contents"/>
    <w:basedOn w:val="Standard"/>
    <w:qFormat/>
    <w:pPr>
      <w:widowControl w:val="0"/>
      <w:suppressLineNumbers/>
    </w:pPr>
  </w:style>
  <w:style w:type="paragraph" w:styleId="CommentText">
    <w:name w:val="annotation text"/>
    <w:basedOn w:val="Normal"/>
    <w:link w:val="CommentTextChar1"/>
    <w:uiPriority w:val="99"/>
    <w:unhideWhenUsed/>
    <w:rsid w:val="0039436A"/>
    <w:rPr>
      <w:sz w:val="20"/>
      <w:szCs w:val="20"/>
    </w:rPr>
  </w:style>
  <w:style w:type="paragraph" w:styleId="BalloonText">
    <w:name w:val="Balloon Text"/>
    <w:basedOn w:val="Normal"/>
    <w:link w:val="BalloonTextChar"/>
    <w:uiPriority w:val="99"/>
    <w:semiHidden/>
    <w:unhideWhenUsed/>
    <w:qFormat/>
    <w:rsid w:val="00BD0C8F"/>
    <w:rPr>
      <w:rFonts w:ascii="Segoe UI" w:hAnsi="Segoe UI" w:cs="Segoe UI"/>
      <w:sz w:val="18"/>
      <w:szCs w:val="18"/>
    </w:rPr>
  </w:style>
  <w:style w:type="numbering" w:customStyle="1" w:styleId="NoList1">
    <w:name w:val="No List_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iunčiamas dokumentas (CPVA)" ma:contentTypeID="0x010100CB82DDBF60804FB48BD1C67AAF642D1900677B2B2E5D5749A3B38A2A8137D5A5FA0096C53EF14D7740C881A91BF4CA7DA2B9009B0E800B2FE7D44B8ACDE2E2BFC65A98" ma:contentTypeVersion="43" ma:contentTypeDescription="" ma:contentTypeScope="" ma:versionID="7b1f22aa1f41c612c0f6d893f461ffd4">
  <xsd:schema xmlns:xsd="http://www.w3.org/2001/XMLSchema" xmlns:xs="http://www.w3.org/2001/XMLSchema" xmlns:p="http://schemas.microsoft.com/office/2006/metadata/properties" xmlns:ns2="4b2e9d09-07c5-42d4-ad0a-92e216c40b99" xmlns:ns3="028236e2-f653-4d19-ab67-4d06a9145e0c" xmlns:ns4="30557e7b-17fb-4d0a-a598-62d7221fe872" xmlns:ns5="ac3775fa-9d3b-4d8c-bc3d-fbdb29195e0c" targetNamespace="http://schemas.microsoft.com/office/2006/metadata/properties" ma:root="true" ma:fieldsID="62515127f794d664b4709b4c05110e7a" ns2:_="" ns3:_="" ns4:_="" ns5:_="">
    <xsd:import namespace="4b2e9d09-07c5-42d4-ad0a-92e216c40b99"/>
    <xsd:import namespace="028236e2-f653-4d19-ab67-4d06a9145e0c"/>
    <xsd:import namespace="30557e7b-17fb-4d0a-a598-62d7221fe872"/>
    <xsd:import namespace="ac3775fa-9d3b-4d8c-bc3d-fbdb29195e0c"/>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AddresseeSendingType"/>
                <xsd:element ref="ns3:DmsAddressee" minOccurs="0"/>
                <xsd:element ref="ns3:DmsSendingType" minOccurs="0"/>
                <xsd:element ref="ns4:DmsCPVAClassification"/>
                <xsd:element ref="ns3:DmsDocSpecification" minOccurs="0"/>
                <xsd:element ref="ns3:DmsPageCount" minOccurs="0"/>
                <xsd:element ref="ns3:DmsAnnexCount" minOccurs="0"/>
                <xsd:element ref="ns3:DmsCase"/>
                <xsd:element ref="ns2:DmsCPVATome" minOccurs="0"/>
                <xsd:element ref="ns3:DmsCPVAExtraCases" minOccurs="0"/>
                <xsd:element ref="ns3:DmsRegNo" minOccurs="0"/>
                <xsd:element ref="ns3:DmsRegDat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Organizer" minOccurs="0"/>
                <xsd:element ref="ns3:DmsNotes" minOccurs="0"/>
                <xsd:element ref="ns3:DmsCoordinators" minOccurs="0"/>
                <xsd:element ref="ns3:DmsVisers" minOccurs="0"/>
                <xsd:element ref="ns3:DmsSigners" minOccurs="0"/>
                <xsd:element ref="ns3:DmsApprovers" minOccurs="0"/>
                <xsd:element ref="ns2:DmsCoordinationNotes" minOccurs="0"/>
                <xsd:element ref="ns2:DmsAlignmentNotes" minOccurs="0"/>
                <xsd:element ref="ns2:DmsSigningNotes" minOccurs="0"/>
                <xsd:element ref="ns2:DmsApprovalNotes" minOccurs="0"/>
                <xsd:element ref="ns3:DmsResponsiblePerson" minOccurs="0"/>
                <xsd:element ref="ns3:DmsResponsibleFinal" minOccurs="0"/>
                <xsd:element ref="ns3:DmsCPVAOtherResponsiblePersons" minOccurs="0"/>
                <xsd:element ref="ns3:DmsEmailHistory" minOccurs="0"/>
                <xsd:element ref="ns3:DmsDocExecutionTim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 minOccurs="0"/>
                <xsd:element ref="ns4:TaxCatchAllLabel" minOccurs="0"/>
                <xsd:element ref="ns3:DmsCommChanPerm" minOccurs="0"/>
                <xsd:element ref="ns5:a14285f26a0b45bfa54ed9a05aaa3ab1" minOccurs="0"/>
                <xsd:element ref="ns5:DmsPermissionsProxyRegisterUsers" minOccurs="0"/>
                <xsd:element ref="ns5:DmsPermissionsProxyFileUsers" minOccurs="0"/>
                <xsd:element ref="ns5:DmsImportID" minOccurs="0"/>
                <xsd:element ref="ns4:bef85333021544dbbbb8b847b70284cc" minOccurs="0"/>
                <xsd:element ref="ns4:h5d7dfff98a247c1954587ec9b17d55b" minOccurs="0"/>
                <xsd:element ref="ns4:o3cb2451d6904553a72e202c291dd6d8" minOccurs="0"/>
                <xsd:element ref="ns4:e60ee4271ca74d28a1640aed29de29ee" minOccurs="0"/>
                <xsd:element ref="ns4:b1f23dead1274c488d632b6cb8d4aba0" minOccurs="0"/>
                <xsd:element ref="ns4:DmsExternalSystemsResult"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20" nillable="true" ma:displayName="Tomas" ma:description="" ma:hidden="true" ma:internalName="DmsCPVATome" ma:readOnly="false">
      <xsd:simpleType>
        <xsd:restriction base="dms:Text"/>
      </xsd:simpleType>
    </xsd:element>
    <xsd:element name="DmsDocRelatedDocPrep" ma:index="25" nillable="true" ma:displayName="Rengimo aplinka" ma:description="" ma:internalName="DmsDocRelatedDocPrep">
      <xsd:simpleType>
        <xsd:restriction base="dms:Note"/>
      </xsd:simpleType>
    </xsd:element>
    <xsd:element name="DmsRegRealDate" ma:index="29" nillable="true" ma:displayName="Reg. data" ma:description="" ma:format="DateOnly" ma:internalName="DmsRegRealDate">
      <xsd:simpleType>
        <xsd:restriction base="dms:DateTime"/>
      </xsd:simpleType>
    </xsd:element>
    <xsd:element name="DmsCoordinationNotes" ma:index="37" nillable="true" ma:displayName="Derinimo informacija" ma:description="" ma:internalName="DmsCoordinationNotes">
      <xsd:simpleType>
        <xsd:restriction base="dms:Note"/>
      </xsd:simpleType>
    </xsd:element>
    <xsd:element name="DmsAlignmentNotes" ma:index="38" nillable="true" ma:displayName="Vizavimo informacija" ma:description="" ma:internalName="DmsAlignmentNotes">
      <xsd:simpleType>
        <xsd:restriction base="dms:Note"/>
      </xsd:simpleType>
    </xsd:element>
    <xsd:element name="DmsSigningNotes" ma:index="39" nillable="true" ma:displayName="Pasirašymo informacija" ma:description="" ma:internalName="DmsSigningNotes">
      <xsd:simpleType>
        <xsd:restriction base="dms:Note"/>
      </xsd:simpleType>
    </xsd:element>
    <xsd:element name="DmsApprovalNotes" ma:index="40" nillable="true" ma:displayName="Tvirtinimo informacija" ma:description="" ma:internalName="DmsApprovalNotes">
      <xsd:simpleType>
        <xsd:restriction base="dms:Note"/>
      </xsd:simpleType>
    </xsd:element>
    <xsd:element name="DmsCPVAProjectNumber" ma:index="47" nillable="true" ma:displayName="Projekto numeris" ma:description="" ma:hidden="true" ma:internalName="DmsCPVAProjectNumber" ma:readOnly="false">
      <xsd:simpleType>
        <xsd:restriction base="dms:Note"/>
      </xsd:simpleType>
    </xsd:element>
    <xsd:element name="DmsCPVAProjectTitle" ma:index="48" nillable="true" ma:displayName="Projekto pavadinimas" ma:description="" ma:hidden="true" ma:internalName="DmsCPVAProjectTitle" ma:readOnly="false">
      <xsd:simpleType>
        <xsd:restriction base="dms:Note"/>
      </xsd:simpleType>
    </xsd:element>
    <xsd:element name="DmsCPVAProjectExecutor" ma:index="49" nillable="true" ma:displayName="Projekto vykdytojas" ma:description="" ma:hidden="true" ma:internalName="DmsCPVAProjectExecutor" ma:readOnly="false">
      <xsd:simpleType>
        <xsd:restriction base="dms:Note"/>
      </xsd:simpleType>
    </xsd:element>
    <xsd:element name="DmsDocPrepAdocType" ma:index="78"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AddresseeSendingType" ma:index="10" ma:displayName="Adresatai" ma:description="" ma:internalName="DmsAddresseeSendingType">
      <xsd:simpleType>
        <xsd:restriction base="dms:Note"/>
      </xsd:simpleType>
    </xsd:element>
    <xsd:element name="DmsAddressee" ma:index="11" nillable="true" ma:displayName="Adresatai" ma:description="" ma:list="63bbc08d-ae8e-438d-a30c-a3e5894b787f" ma:internalName="DmsAddressee" ma:showField="Title" ma:web="30557e7b-17fb-4d0a-a598-62d7221fe872">
      <xsd:simpleType>
        <xsd:restriction base="dms:Unknown"/>
      </xsd:simpleType>
    </xsd:element>
    <xsd:element name="DmsSendingType" ma:index="12"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DocSpecification" ma:index="14" nillable="true" ma:displayName="Patikslinimas" ma:description="Sudarytojo patikslinimas" ma:internalName="DmsDocSpecification">
      <xsd:simpleType>
        <xsd:restriction base="dms:Note"/>
      </xsd:simpleType>
    </xsd:element>
    <xsd:element name="DmsPageCount" ma:index="17" nillable="true" ma:displayName="Lapų sk." ma:description="" ma:internalName="DmsPageCount">
      <xsd:simpleType>
        <xsd:restriction base="dms:Text">
          <xsd:maxLength value="255"/>
        </xsd:restriction>
      </xsd:simpleType>
    </xsd:element>
    <xsd:element name="DmsAnnexCount" ma:index="18" nillable="true" ma:displayName="Priedų sk." ma:description="" ma:internalName="DmsAnnexCount">
      <xsd:simpleType>
        <xsd:restriction base="dms:Text">
          <xsd:maxLength value="255"/>
        </xsd:restriction>
      </xsd:simpleType>
    </xsd:element>
    <xsd:element name="DmsCase" ma:index="19" ma:displayName="Byla" ma:default="" ma:description="Priskirtos bylos indeksas" ma:list="15a44348-285a-447f-a4c4-fe1971acec48" ma:internalName="DmsCase" ma:readOnly="false" ma:showField="DmsCaseFullTitle" ma:web="a843bbba-5665-4b5f-aacc-cdcb1c804839">
      <xsd:simpleType>
        <xsd:restriction base="dms:Lookup"/>
      </xsd:simpleType>
    </xsd:element>
    <xsd:element name="DmsCPVAExtraCases" ma:index="21"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gNo" ma:index="22" nillable="true" ma:displayName="Dokumento numeris" ma:description="" ma:indexed="true" ma:internalName="DmsRegNo">
      <xsd:simpleType>
        <xsd:restriction base="dms:Text">
          <xsd:maxLength value="255"/>
        </xsd:restriction>
      </xsd:simpleType>
    </xsd:element>
    <xsd:element name="DmsRegDate" ma:index="23" nillable="true" ma:displayName="Dokumento data" ma:description="" ma:format="DateOnly" ma:internalName="DmsRegDate">
      <xsd:simpleType>
        <xsd:restriction base="dms:DateTime"/>
      </xsd:simpleType>
    </xsd:element>
    <xsd:element name="DmsDocRelated" ma:index="24" nillable="true" ma:displayName="Susiję dokumentai" ma:description="" ma:internalName="DmsDocRelated">
      <xsd:simpleType>
        <xsd:restriction base="dms:Note"/>
      </xsd:simpleType>
    </xsd:element>
    <xsd:element name="DmsPreparationUpn" ma:index="26" nillable="true" ma:displayName="Rengimo UPN" ma:description="Dokumento rengimo unikalus paieškos numeris" ma:internalName="DmsPreparationUpn">
      <xsd:simpleType>
        <xsd:restriction base="dms:Text"/>
      </xsd:simpleType>
    </xsd:element>
    <xsd:element name="DmsEDoc" ma:index="27" nillable="true" ma:displayName="El. dokumentas" ma:description="Požymis, ar naudojamas el. parašas" ma:internalName="DmsEDoc">
      <xsd:simpleType>
        <xsd:restriction base="dms:Boolean"/>
      </xsd:simpleType>
    </xsd:element>
    <xsd:element name="DmsRegPerson" ma:index="28"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Organizer" ma:index="30" nillable="true" ma:displayName="Rengėjas" ma:description="" ma:list="UserInfo" ma:SharePointGroup="0" ma:internalName="DmsOrganiz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2" nillable="true" ma:displayName="Pastabos" ma:description="" ma:internalName="DmsNotes">
      <xsd:simpleType>
        <xsd:restriction base="dms:Note"/>
      </xsd:simpleType>
    </xsd:element>
    <xsd:element name="DmsCoordinators" ma:index="33"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34"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35"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36"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Person" ma:index="41" nillable="true" ma:displayName="Atsakingas darbuotojas" ma:description="Darbuotojas, priskirtas atsakingu už dokumentą" ma:list="UserInfo" ma:SharePointGroup="0" ma:internalName="Dms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Final" ma:index="43" nillable="true" ma:displayName="Galutinis atsakingas" ma:description="" ma:internalName="DmsResponsibleFinal">
      <xsd:simpleType>
        <xsd:restriction base="dms:Boolean"/>
      </xsd:simpleType>
    </xsd:element>
    <xsd:element name="DmsCPVAOtherResponsiblePersons" ma:index="44"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EmailHistory" ma:index="45" nillable="true" ma:displayName="El. pašto siuntimo istorija" ma:description="" ma:internalName="DmsEmailHistory">
      <xsd:simpleType>
        <xsd:restriction base="dms:Note"/>
      </xsd:simpleType>
    </xsd:element>
    <xsd:element name="DmsDocExecutionTime" ma:index="46" nillable="true" ma:displayName="Vykdymo terminas" ma:description="Priskirtas dokumento vykdymo terminas" ma:format="DateOnly" ma:internalName="DmsDocExecutionTime">
      <xsd:simpleType>
        <xsd:restriction base="dms:DateTime"/>
      </xsd:simpleType>
    </xsd:element>
    <xsd:element name="DmsCommChanPerm" ma:index="60" nillable="true" ma:displayName="DmsCommChanPerm" ma:description="" ma:hidden="true" ma:internalName="DmsCommChanPerm">
      <xsd:simpleType>
        <xsd:restriction base="dms:Note"/>
      </xsd:simpleType>
    </xsd:element>
    <xsd:element name="DmsFamiliarizedPeopleList" ma:index="77"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54" nillable="true" ma:displayName="Kiti atsakingi darbuotojai (išskleistos grupės)" ma:description="" ma:internalName="DmsCPVAOtherResponsiblePersonsExplode" ma:readOnly="false">
      <xsd:simpleType>
        <xsd:restriction base="dms:Note"/>
      </xsd:simpleType>
    </xsd:element>
    <xsd:element name="DmsCPVADocSector" ma:index="57" nillable="true" ma:displayName="Sektorius" ma:description="" ma:hidden="true" ma:internalName="DmsCPVADocSector" ma:readOnly="false">
      <xsd:simpleType>
        <xsd:restriction base="dms:Note"/>
      </xsd:simpleType>
    </xsd:element>
    <xsd:element name="TaxCatchAll" ma:index="5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71"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h5d7dfff98a247c1954587ec9b17d55b" ma:index="72" nillable="true" ma:taxonomy="true" ma:internalName="h5d7dfff98a247c1954587ec9b17d55b" ma:taxonomyFieldName="DmsSendingDocType" ma:displayName="Dokumento rūšis" ma:readOnly="false" ma:default="" ma:fieldId="{15d7dfff-98a2-47c1-9545-87ec9b17d55b}"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73"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e60ee4271ca74d28a1640aed29de29ee" ma:index="74"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b1f23dead1274c488d632b6cb8d4aba0" ma:index="75"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ExternalSystemsResult" ma:index="76" nillable="true" ma:displayName="Perdavimo išorinėms sistemoms rezultatas" ma:internalName="DmsExternalSystemsResult">
      <xsd:simpleType>
        <xsd:restriction base="dms:Note"/>
      </xsd:simpleType>
    </xsd:element>
    <xsd:element name="DMSESignLevel" ma:index="79" nillable="true" ma:displayName="El. parašo lygmuo" ma:internalName="DMSESignLevel">
      <xsd:simpleType>
        <xsd:restriction base="dms:Text"/>
      </xsd:simpleType>
    </xsd:element>
    <xsd:element name="DMSESign1LevelDate" ma:index="80" nillable="true" ma:displayName="Pirminės laiko žymos uždėjimo data" ma:format="DateOnly" ma:internalName="DMSESign1LevelDate">
      <xsd:simpleType>
        <xsd:restriction base="dms:DateTime"/>
      </xsd:simpleType>
    </xsd:element>
    <xsd:element name="DMSESign2LevelDate" ma:index="81" nillable="true" ma:displayName="Antrinės laiko žymos uždėjimo data" ma:format="DateOnly" ma:internalName="DMSESign2LevelDate">
      <xsd:simpleType>
        <xsd:restriction base="dms:DateTime"/>
      </xsd:simpleType>
    </xsd:element>
    <xsd:element name="DMSESignError" ma:index="82" nillable="true" ma:displayName="Klaidos pranešimas" ma:internalName="DMSESignError">
      <xsd:simpleType>
        <xsd:restriction base="dms:Note"/>
      </xsd:simpleType>
    </xsd:element>
    <xsd:element name="DMSESignState" ma:index="83" nillable="true" ma:displayName="El. parašo būsena" ma:internalName="DMSESignState">
      <xsd:simpleType>
        <xsd:restriction base="dms:Text"/>
      </xsd:simpleType>
    </xsd:element>
    <xsd:element name="DMSESignExpirationDate" ma:index="84" nillable="true" ma:displayName="Laiko žymų tarnybos sertifikato galiojimo pabaiga" ma:format="DateOnly" ma:internalName="DMSESignExpirationDate">
      <xsd:simpleType>
        <xsd:restriction base="dms:DateTime"/>
      </xsd:simpleType>
    </xsd:element>
    <xsd:element name="DmsAllCases" ma:index="85"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DmsPermissionsUsers" ma:index="5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52" nillable="true" ma:displayName="Konfidencialu" ma:internalName="DmsPermissionsConfid">
      <xsd:simpleType>
        <xsd:restriction base="dms:Boolean"/>
      </xsd:simpleType>
    </xsd:element>
    <xsd:element name="DmsPermissionsFlags" ma:index="53" nillable="true" ma:displayName="DVS Teisių žymos" ma:default=",SECFALSE," ma:internalName="DmsPermissionsFlags">
      <xsd:simpleType>
        <xsd:restriction base="dms:Text"/>
      </xsd:simpleType>
    </xsd:element>
    <xsd:element name="a14285f26a0b45bfa54ed9a05aaa3ab1" ma:index="63" nillable="true" ma:taxonomy="true" ma:internalName="a14285f26a0b45bfa54ed9a05aaa3ab1" ma:taxonomyFieldName="DmsPermissionsDivisions" ma:displayName="Teisės padaliniai" ma:fieldId="{a14285f2-6a0b-45bf-a54e-d9a05aaa3ab1}"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65"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66"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8"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Turinio tipas"/>
        <xsd:element ref="dc:title" minOccurs="0" maxOccurs="1" ma:index="16"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RegDate xmlns="028236e2-f653-4d19-ab67-4d06a9145e0c" xsi:nil="true"/>
    <DmsSigners xmlns="028236e2-f653-4d19-ab67-4d06a9145e0c">
      <UserInfo>
        <DisplayName/>
        <AccountId xsi:nil="true"/>
        <AccountType/>
      </UserInfo>
    </DmsSigners>
    <DmsPermissionsUsers xmlns="ac3775fa-9d3b-4d8c-bc3d-fbdb29195e0c">
      <UserInfo>
        <DisplayName>Sistemos abonementas</DisplayName>
        <AccountId>1073741823</AccountId>
        <AccountType/>
      </UserInfo>
      <UserInfo>
        <DisplayName>Jonas Markevičius</DisplayName>
        <AccountId>1480</AccountId>
        <AccountType/>
      </UserInfo>
      <UserInfo>
        <DisplayName>Gintarė Pliuščikienė</DisplayName>
        <AccountId>1082</AccountId>
        <AccountType/>
      </UserInfo>
      <UserInfo>
        <DisplayName>Mindaugas Rauba</DisplayName>
        <AccountId>1292</AccountId>
        <AccountType/>
      </UserInfo>
      <UserInfo>
        <DisplayName>i:0#.w|cpma\robertas-ma</DisplayName>
        <AccountId>1695</AccountId>
        <AccountType/>
      </UserInfo>
    </DmsPermissionsUsers>
    <DmsExternalSystemsResult xmlns="30557e7b-17fb-4d0a-a598-62d7221fe872" xsi:nil="true"/>
    <DmsCPVAExtraCases xmlns="028236e2-f653-4d19-ab67-4d06a9145e0c" xsi:nil="true"/>
    <DmsPreparationUpn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AddresseeSendingType xmlns="028236e2-f653-4d19-ab67-4d06a9145e0c"/>
    <DmsSendingType xmlns="028236e2-f653-4d19-ab67-4d06a9145e0c">8</DmsSendingType>
    <DmsEDoc xmlns="028236e2-f653-4d19-ab67-4d06a9145e0c" xsi:nil="true"/>
    <DmsCoordinationNotes xmlns="4b2e9d09-07c5-42d4-ad0a-92e216c40b99" xsi:nil="true"/>
    <DmsResponsiblePerson xmlns="028236e2-f653-4d19-ab67-4d06a9145e0c">
      <UserInfo>
        <DisplayName/>
        <AccountId xsi:nil="true"/>
        <AccountType/>
      </UserInfo>
    </DmsResponsiblePerson>
    <DmsCPVAProjectNumber xmlns="4b2e9d09-07c5-42d4-ad0a-92e216c40b99" xsi:nil="true"/>
    <TaxCatchAll xmlns="30557e7b-17fb-4d0a-a598-62d7221fe872">
      <Value>3759</Value>
    </TaxCatchAll>
    <DMSESignExpirationDate xmlns="30557e7b-17fb-4d0a-a598-62d7221fe872" xsi:nil="true"/>
    <DmsRegCounter xmlns="4b2e9d09-07c5-42d4-ad0a-92e216c40b99" xsi:nil="true"/>
    <DmsNotes xmlns="028236e2-f653-4d19-ab67-4d06a9145e0c" xsi:nil="true"/>
    <DmsPermissionsConfid xmlns="ac3775fa-9d3b-4d8c-bc3d-fbdb29195e0c">false</DmsPermissionsConfid>
    <DMSESign1LevelDate xmlns="30557e7b-17fb-4d0a-a598-62d7221fe872" xsi:nil="true"/>
    <DmsIntegrSystemID xmlns="028236e2-f653-4d19-ab67-4d06a9145e0c" xsi:nil="true"/>
    <DmsDocExecutionTime xmlns="028236e2-f653-4d19-ab67-4d06a9145e0c" xsi:nil="true"/>
    <DMSESignLevel xmlns="30557e7b-17fb-4d0a-a598-62d7221fe872" xsi:nil="true"/>
    <DMSESign2LevelDate xmlns="30557e7b-17fb-4d0a-a598-62d7221fe872" xsi:nil="true"/>
    <DmsAddressee xmlns="028236e2-f653-4d19-ab67-4d06a9145e0c" xsi:nil="true"/>
    <DMSESignState xmlns="30557e7b-17fb-4d0a-a598-62d7221fe872" xsi:nil="true"/>
    <a14285f26a0b45bfa54ed9a05aaa3ab1 xmlns="ac3775fa-9d3b-4d8c-bc3d-fbdb29195e0c">
      <Terms xmlns="http://schemas.microsoft.com/office/infopath/2007/PartnerControls">
        <TermInfo>
          <TermName>Valstybės sienų ir kelių investicijų skyrius</TermName>
          <TermId>5b17650c-5f58-462f-91bd-b81e1c151e56</TermId>
        </TermInfo>
      </Terms>
    </a14285f26a0b45bfa54ed9a05aaa3ab1>
    <e60ee4271ca74d28a1640aed29de29ee xmlns="30557e7b-17fb-4d0a-a598-62d7221fe872">
      <Terms xmlns="http://schemas.microsoft.com/office/infopath/2007/PartnerControls"/>
    </e60ee4271ca74d28a1640aed29de29ee>
    <DmsCPVADocSector xmlns="30557e7b-17fb-4d0a-a598-62d7221fe872" xsi:nil="true"/>
    <DmsApprovalNotes xmlns="4b2e9d09-07c5-42d4-ad0a-92e216c40b99" xsi:nil="true"/>
    <DmsCase xmlns="028236e2-f653-4d19-ab67-4d06a9145e0c">122296</DmsCase>
    <DmsRegPerson xmlns="028236e2-f653-4d19-ab67-4d06a9145e0c">
      <UserInfo>
        <DisplayName/>
        <AccountId xsi:nil="true"/>
        <AccountType/>
      </UserInfo>
    </DmsRegPerson>
    <DmsSigningNotes xmlns="4b2e9d09-07c5-42d4-ad0a-92e216c40b99" xsi:nil="true"/>
    <DmsCPVAProjectExecutor xmlns="4b2e9d09-07c5-42d4-ad0a-92e216c40b99" xsi:nil="true"/>
    <DmsIntegrSystemObjectID xmlns="028236e2-f653-4d19-ab67-4d06a9145e0c" xsi:nil="true"/>
    <DmsRegister xmlns="028236e2-f653-4d19-ab67-4d06a9145e0c">120129</DmsRegister>
    <DmsCPVAProject xmlns="028236e2-f653-4d19-ab67-4d06a9145e0c" xsi:nil="true"/>
    <DmsAlignmentNotes xmlns="4b2e9d09-07c5-42d4-ad0a-92e216c40b99" xsi:nil="true"/>
    <DmsPermissionsFlags xmlns="ac3775fa-9d3b-4d8c-bc3d-fbdb29195e0c">,SECTRUE,</DmsPermissionsFlags>
    <DmsPageCount xmlns="028236e2-f653-4d19-ab67-4d06a9145e0c" xsi:nil="true"/>
    <DmsDocRelated xmlns="028236e2-f653-4d19-ab67-4d06a9145e0c" xsi:nil="true"/>
    <DmsRegRealDate xmlns="4b2e9d09-07c5-42d4-ad0a-92e216c40b99" xsi:nil="true"/>
    <DmsDocRelatedDocPrep xmlns="4b2e9d09-07c5-42d4-ad0a-92e216c40b99" xsi:nil="true"/>
    <DmsCPVAProjectTitle xmlns="4b2e9d09-07c5-42d4-ad0a-92e216c40b99" xsi:nil="true"/>
    <DmsImportID xmlns="ac3775fa-9d3b-4d8c-bc3d-fbdb29195e0c" xsi:nil="true"/>
    <h5d7dfff98a247c1954587ec9b17d55b xmlns="30557e7b-17fb-4d0a-a598-62d7221fe872">
      <Terms xmlns="http://schemas.microsoft.com/office/infopath/2007/PartnerControls"/>
    </h5d7dfff98a247c1954587ec9b17d55b>
    <DmsCPVAClassification xmlns="30557e7b-17fb-4d0a-a598-62d7221fe872"/>
    <DmsDocSpecification xmlns="028236e2-f653-4d19-ab67-4d06a9145e0c" xsi:nil="true"/>
    <DmsRegNo xmlns="028236e2-f653-4d19-ab67-4d06a9145e0c" xsi:nil="true"/>
    <DmsOrganizer xmlns="028236e2-f653-4d19-ab67-4d06a9145e0c">
      <UserInfo>
        <DisplayName/>
        <AccountId xsi:nil="true"/>
        <AccountType/>
      </UserInfo>
    </DmsOrganizer>
    <DmsVisers xmlns="028236e2-f653-4d19-ab67-4d06a9145e0c">
      <UserInfo>
        <DisplayName/>
        <AccountId xsi:nil="true"/>
        <AccountType/>
      </UserInfo>
    </DmsVisers>
    <DmsRegState xmlns="028236e2-f653-4d19-ab67-4d06a9145e0c">Naujas</DmsRegState>
    <DmsApprovers xmlns="028236e2-f653-4d19-ab67-4d06a9145e0c">
      <UserInfo>
        <DisplayName/>
        <AccountId xsi:nil="true"/>
        <AccountType/>
      </UserInfo>
    </DmsApprovers>
    <DmsResponsibleFinal xmlns="028236e2-f653-4d19-ab67-4d06a9145e0c" xsi:nil="true"/>
    <DmsAnnexCount xmlns="028236e2-f653-4d19-ab67-4d06a9145e0c" xsi:nil="true"/>
    <DmsCoordinators xmlns="028236e2-f653-4d19-ab67-4d06a9145e0c">
      <UserInfo>
        <DisplayName/>
        <AccountId xsi:nil="true"/>
        <AccountType/>
      </UserInfo>
    </DmsCoordinators>
    <DmsEmailHistory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Display>/dvs/SendingDocuments/Forms/RegDocDispForm.aspx</Display>
  <Edit>/dvs/SendingDocuments/Forms/RegDocEditForm.aspx</Edit>
</FormUrls>
</file>

<file path=customXml/itemProps1.xml><?xml version="1.0" encoding="utf-8"?>
<ds:datastoreItem xmlns:ds="http://schemas.openxmlformats.org/officeDocument/2006/customXml" ds:itemID="{BFADA370-DC50-41EA-9882-E3EC851CB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774518-0C11-4EE9-8CBA-556E8CA1D662}">
  <ds:schemaRefs>
    <ds:schemaRef ds:uri="http://schemas.microsoft.com/office/2006/metadata/properties"/>
    <ds:schemaRef ds:uri="http://schemas.microsoft.com/office/infopath/2007/PartnerControls"/>
    <ds:schemaRef ds:uri="30557e7b-17fb-4d0a-a598-62d7221fe872"/>
    <ds:schemaRef ds:uri="4b2e9d09-07c5-42d4-ad0a-92e216c40b99"/>
    <ds:schemaRef ds:uri="028236e2-f653-4d19-ab67-4d06a9145e0c"/>
    <ds:schemaRef ds:uri="ac3775fa-9d3b-4d8c-bc3d-fbdb29195e0c"/>
  </ds:schemaRefs>
</ds:datastoreItem>
</file>

<file path=customXml/itemProps3.xml><?xml version="1.0" encoding="utf-8"?>
<ds:datastoreItem xmlns:ds="http://schemas.openxmlformats.org/officeDocument/2006/customXml" ds:itemID="{04C4EB29-B0EA-4D1A-9CFE-3003F823CC57}">
  <ds:schemaRefs>
    <ds:schemaRef ds:uri="http://schemas.microsoft.com/sharepoint/v3/contenttype/forms"/>
  </ds:schemaRefs>
</ds:datastoreItem>
</file>

<file path=customXml/itemProps4.xml><?xml version="1.0" encoding="utf-8"?>
<ds:datastoreItem xmlns:ds="http://schemas.openxmlformats.org/officeDocument/2006/customXml" ds:itemID="{383EE4C5-EFF7-4BB3-A698-B0A91AE6B7F0}">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19885</Words>
  <Characters>11335</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Pastabos ir rekomendacijos TS</vt:lpstr>
    </vt:vector>
  </TitlesOfParts>
  <Company/>
  <LinksUpToDate>false</LinksUpToDate>
  <CharactersWithSpaces>31158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Pastabos ir rekomendacijos TS</dc:title>
  <dc:subject/>
  <dc:creator>Dziugas Cesnulevicius</dc:creator>
  <cp:keywords/>
  <dc:description/>
  <cp:lastModifiedBy>Justina Vilkaitienė</cp:lastModifiedBy>
  <cp:revision>2</cp:revision>
  <dcterms:created xsi:type="dcterms:W3CDTF">2025-12-14T17:27:00Z</dcterms:created>
  <dcterms:modified xsi:type="dcterms:W3CDTF">2025-12-14T17:27:00Z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0x010100CB82DDBF60804FB48BD1C67AAF642D1900677B2B2E5D5749A3B38A2A8137D5A5FA0096C53EF14D7740C881A91BF4CA7DA2B9009B0E800B2FE7D44B8ACDE2E2BFC65A98</vt:lpwstr>
  </property>
  <property fmtid="{D5CDD505-2E9C-101B-9397-08002B2CF9AE}" pid="3" name="DmsCPVADocProgram">
    <vt:lpwstr/>
  </property>
  <property fmtid="{D5CDD505-2E9C-101B-9397-08002B2CF9AE}" pid="4" name="DmsCPVADocSubtype">
    <vt:lpwstr/>
  </property>
  <property fmtid="{D5CDD505-2E9C-101B-9397-08002B2CF9AE}" pid="5" name="DmsCommChanPerm">
    <vt:lpwstr/>
  </property>
  <property fmtid="{D5CDD505-2E9C-101B-9397-08002B2CF9AE}" pid="6" name="DmsDocPrepDocSendRegReal">
    <vt:bool>false</vt:bool>
  </property>
  <property fmtid="{D5CDD505-2E9C-101B-9397-08002B2CF9AE}" pid="7" name="DmsPermissionsConfid">
    <vt:bool>false</vt:bool>
  </property>
  <property fmtid="{D5CDD505-2E9C-101B-9397-08002B2CF9AE}" pid="8" name="DmsPermissionsDivisions">
    <vt:lpwstr>3759;#Valstybės sienų ir kelių investicijų skyrius|5b17650c-5f58-462f-91bd-b81e1c151e56</vt:lpwstr>
  </property>
  <property fmtid="{D5CDD505-2E9C-101B-9397-08002B2CF9AE}" pid="9" name="DmsPermissionsFlags">
    <vt:lpwstr>,SECTRUE,</vt:lpwstr>
  </property>
  <property fmtid="{D5CDD505-2E9C-101B-9397-08002B2CF9AE}" pid="10" name="DmsPermissionsUsers">
    <vt:lpwstr>1480;#Jonas Markevičius;#1082;#Gintarė Pliuščikienė;#1292;#Mindaugas Rauba</vt:lpwstr>
  </property>
  <property fmtid="{D5CDD505-2E9C-101B-9397-08002B2CF9AE}" pid="11" name="DmsRegDoc">
    <vt:lpwstr>324562</vt:lpwstr>
  </property>
  <property fmtid="{D5CDD505-2E9C-101B-9397-08002B2CF9AE}" pid="12" name="DmsSendingDocType">
    <vt:lpwstr/>
  </property>
  <property fmtid="{D5CDD505-2E9C-101B-9397-08002B2CF9AE}" pid="13" name="DmsWaitingForSign">
    <vt:bool>false</vt:bool>
  </property>
  <property fmtid="{D5CDD505-2E9C-101B-9397-08002B2CF9AE}" pid="14" name="GrammarlyDocumentId">
    <vt:lpwstr>07e82b68-7976-41ac-9773-679a7b789506</vt:lpwstr>
  </property>
  <property fmtid="{D5CDD505-2E9C-101B-9397-08002B2CF9AE}" pid="15" name="ICV">
    <vt:lpwstr>3e790ee4af8c497dab4fd9a37ede115b</vt:lpwstr>
  </property>
  <property fmtid="{D5CDD505-2E9C-101B-9397-08002B2CF9AE}" pid="16" name="OLD_DMSPERMISSIONSCONFID_VALUE">
    <vt:lpwstr>False_</vt:lpwstr>
  </property>
  <property fmtid="{D5CDD505-2E9C-101B-9397-08002B2CF9AE}" pid="17" name="TaxCatchAll">
    <vt:lpwstr/>
  </property>
</Properties>
</file>