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C295C6" w14:textId="6575B8A4" w:rsidR="00D165F1" w:rsidRDefault="00EF2B6D">
      <w:r w:rsidRPr="00EF2B6D">
        <w:rPr>
          <w:b/>
          <w:bCs/>
        </w:rPr>
        <w:t>Klausimas:</w:t>
      </w:r>
      <w:r>
        <w:t xml:space="preserve"> </w:t>
      </w:r>
      <w:r w:rsidR="001B5822" w:rsidRPr="001B5822">
        <w:t>Konkurso specialiosios sąlygos 7 priedas 4 p.</w:t>
      </w:r>
      <w:r w:rsidR="001B5822" w:rsidRPr="001B5822">
        <w:br/>
        <w:t>Tiekėjas pirkimo sutarties vykdymui gali skirti kelis specialistus arba vieną specialistą, jei atitinka keliamus reikalavimus visa apimtimi:</w:t>
      </w:r>
      <w:r w:rsidR="001B5822" w:rsidRPr="001B5822">
        <w:br/>
        <w:t>- turintį teisę atlikti tvarkomuosius paveldosaugos darbus (tvarkybos darbus) kultūros paveldo objekte, specializacija:</w:t>
      </w:r>
      <w:r w:rsidR="001B5822" w:rsidRPr="001B5822">
        <w:br/>
        <w:t>fasado mūro ir dekoro elementų restauravimo darbai...</w:t>
      </w:r>
      <w:r w:rsidR="001B5822" w:rsidRPr="001B5822">
        <w:br/>
        <w:t>Informuojame, kad nei Kultūros ministerijoje atestuojamos veiklos specializacijose pagal atestuojamos veiklos rūšis, nei restauratorių specialybių ir specializacijų sąraše tokios veiklos nėra nurodoma. Tai reiškia, kad specialistų kvalifikacijos atestatuose tokio įrašo nėra ir negali būti.</w:t>
      </w:r>
      <w:r w:rsidR="001B5822" w:rsidRPr="001B5822">
        <w:br/>
        <w:t>Prašome patikslinti šią sąlygą, vadovaujantis Lietuvos Respublikos kultūros ministerijos reglamentuojamomis tvarkybos darbų specializacijomis.</w:t>
      </w:r>
    </w:p>
    <w:p w14:paraId="49986FE6" w14:textId="6809EC3F" w:rsidR="00D441E7" w:rsidRDefault="00EF2B6D" w:rsidP="00D441E7">
      <w:pPr>
        <w:spacing w:after="0" w:line="276" w:lineRule="auto"/>
      </w:pPr>
      <w:r w:rsidRPr="00EF2B6D">
        <w:rPr>
          <w:b/>
          <w:bCs/>
        </w:rPr>
        <w:t xml:space="preserve">Atsakymas: </w:t>
      </w:r>
      <w:r w:rsidR="001A24AF">
        <w:t xml:space="preserve">Tiksliname kvalifikacijos </w:t>
      </w:r>
      <w:r w:rsidR="00832578">
        <w:t>4 p</w:t>
      </w:r>
      <w:r w:rsidR="00FA7349">
        <w:t>.</w:t>
      </w:r>
      <w:r w:rsidR="00832578">
        <w:t xml:space="preserve">: </w:t>
      </w:r>
      <w:r w:rsidR="00BC356B" w:rsidRPr="00BC356B">
        <w:t>Tiekėjas pirkimo sutarties vykdymui gali skirti kelis specialistus arba vieną specialistą, jei atitinka keliamus reikalavimus visa apimtimi:</w:t>
      </w:r>
    </w:p>
    <w:p w14:paraId="7E370AAC" w14:textId="2C2BA309" w:rsidR="00BC356B" w:rsidRPr="00BC356B" w:rsidRDefault="00D441E7" w:rsidP="00D441E7">
      <w:pPr>
        <w:spacing w:after="0" w:line="276" w:lineRule="auto"/>
      </w:pPr>
      <w:r>
        <w:t xml:space="preserve">- </w:t>
      </w:r>
      <w:r w:rsidR="00BC356B" w:rsidRPr="00BC356B">
        <w:t>turintį teisę atlikti tvarkomuosius paveldosaugos darbus (tvarkybos darbus) kultūros paveldo objekte, specializacija:</w:t>
      </w:r>
    </w:p>
    <w:p w14:paraId="20A17055" w14:textId="77777777" w:rsidR="00BC356B" w:rsidRDefault="00BC356B" w:rsidP="00D441E7">
      <w:pPr>
        <w:spacing w:after="0" w:line="276" w:lineRule="auto"/>
        <w:rPr>
          <w:b/>
          <w:bCs/>
          <w:i/>
          <w:iCs/>
        </w:rPr>
      </w:pPr>
      <w:r w:rsidRPr="00BC356B">
        <w:rPr>
          <w:b/>
          <w:bCs/>
          <w:i/>
          <w:iCs/>
        </w:rPr>
        <w:t>akmens mūro, natūralaus akmens, plytų mūro darbai, medinių konstrukcijų darbai</w:t>
      </w:r>
      <w:r w:rsidRPr="00BC356B">
        <w:t xml:space="preserve">, </w:t>
      </w:r>
      <w:r w:rsidRPr="00BC356B">
        <w:rPr>
          <w:b/>
          <w:bCs/>
          <w:i/>
          <w:iCs/>
        </w:rPr>
        <w:t>medžių apdailos ir stalių gaminių darbai</w:t>
      </w:r>
      <w:r w:rsidRPr="00BC356B">
        <w:t xml:space="preserve">, </w:t>
      </w:r>
      <w:r w:rsidRPr="00BC356B">
        <w:rPr>
          <w:b/>
          <w:bCs/>
          <w:i/>
          <w:iCs/>
        </w:rPr>
        <w:t>metalo gaminių ir  konstrukcijų darbai</w:t>
      </w:r>
      <w:r w:rsidRPr="00BC356B">
        <w:t xml:space="preserve">, </w:t>
      </w:r>
      <w:r w:rsidRPr="00BC356B">
        <w:rPr>
          <w:b/>
          <w:bCs/>
          <w:i/>
          <w:iCs/>
        </w:rPr>
        <w:t>dekoratyvinio tinko ir tinkuotų dažytų paviršių darbai.</w:t>
      </w:r>
    </w:p>
    <w:p w14:paraId="2D8DB9F4" w14:textId="77777777" w:rsidR="00DF5F9B" w:rsidRDefault="00DF5F9B" w:rsidP="00D441E7">
      <w:pPr>
        <w:spacing w:after="0" w:line="276" w:lineRule="auto"/>
        <w:rPr>
          <w:b/>
          <w:bCs/>
          <w:i/>
          <w:iCs/>
        </w:rPr>
      </w:pPr>
    </w:p>
    <w:p w14:paraId="503FD099" w14:textId="135DF96E" w:rsidR="00DF5F9B" w:rsidRDefault="00C532E5" w:rsidP="00D441E7">
      <w:pPr>
        <w:spacing w:after="0" w:line="276" w:lineRule="auto"/>
      </w:pPr>
      <w:r>
        <w:t>Taip pat patikslinamas Specialiųjų sąlygų 6.1.2 punktas</w:t>
      </w:r>
    </w:p>
    <w:p w14:paraId="44ACE97E" w14:textId="77777777" w:rsidR="00C532E5" w:rsidRPr="00C532E5" w:rsidRDefault="00C532E5" w:rsidP="00D441E7">
      <w:pPr>
        <w:spacing w:after="0" w:line="276" w:lineRule="auto"/>
      </w:pPr>
    </w:p>
    <w:p w14:paraId="14426811" w14:textId="04E53409" w:rsidR="00DF5F9B" w:rsidRPr="00BC356B" w:rsidRDefault="00DF5F9B" w:rsidP="00D441E7">
      <w:pPr>
        <w:spacing w:after="0" w:line="276" w:lineRule="auto"/>
      </w:pPr>
      <w:r>
        <w:t xml:space="preserve">Patikslinti </w:t>
      </w:r>
      <w:r w:rsidR="00FA7349">
        <w:t xml:space="preserve">pirkimo </w:t>
      </w:r>
      <w:r>
        <w:t>dokumentai bus patalpinti CVPIS</w:t>
      </w:r>
      <w:r w:rsidR="00FA7349">
        <w:t>.</w:t>
      </w:r>
    </w:p>
    <w:p w14:paraId="054EF82E" w14:textId="6C5F2C7E" w:rsidR="0034669F" w:rsidRPr="0034669F" w:rsidRDefault="0034669F" w:rsidP="0034669F">
      <w:pPr>
        <w:rPr>
          <w:b/>
          <w:bCs/>
        </w:rPr>
      </w:pPr>
    </w:p>
    <w:p w14:paraId="05FF78C1" w14:textId="77777777" w:rsidR="00D165F1" w:rsidRPr="001B5822" w:rsidRDefault="00D165F1">
      <w:pPr>
        <w:rPr>
          <w:lang w:val="en-US"/>
        </w:rPr>
      </w:pPr>
    </w:p>
    <w:sectPr w:rsidR="00D165F1" w:rsidRPr="001B5822">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2F21A5"/>
    <w:multiLevelType w:val="hybridMultilevel"/>
    <w:tmpl w:val="AB845292"/>
    <w:lvl w:ilvl="0" w:tplc="9DD2289E">
      <w:start w:val="4"/>
      <w:numFmt w:val="bullet"/>
      <w:lvlText w:val="-"/>
      <w:lvlJc w:val="left"/>
      <w:pPr>
        <w:ind w:left="720" w:hanging="360"/>
      </w:pPr>
      <w:rPr>
        <w:rFonts w:ascii="Times New Roman" w:eastAsia="Arial Unicode MS" w:hAnsi="Times New Roman" w:cs="Times New Roman" w:hint="default"/>
        <w:i w:val="0"/>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 w15:restartNumberingAfterBreak="0">
    <w:nsid w:val="62F21D9F"/>
    <w:multiLevelType w:val="hybridMultilevel"/>
    <w:tmpl w:val="1D465308"/>
    <w:lvl w:ilvl="0" w:tplc="DE200F94">
      <w:start w:val="1"/>
      <w:numFmt w:val="bullet"/>
      <w:lvlText w:val="-"/>
      <w:lvlJc w:val="left"/>
      <w:pPr>
        <w:ind w:left="720" w:hanging="360"/>
      </w:pPr>
      <w:rPr>
        <w:rFonts w:ascii="Aptos" w:eastAsiaTheme="minorHAnsi" w:hAnsi="Aptos" w:cstheme="minorBid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2058582681">
    <w:abstractNumId w:val="0"/>
  </w:num>
  <w:num w:numId="2" w16cid:durableId="11846289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5822"/>
    <w:rsid w:val="0014151F"/>
    <w:rsid w:val="001A24AF"/>
    <w:rsid w:val="001B5822"/>
    <w:rsid w:val="0034669F"/>
    <w:rsid w:val="004D5C65"/>
    <w:rsid w:val="005B6A2E"/>
    <w:rsid w:val="00832578"/>
    <w:rsid w:val="008E4087"/>
    <w:rsid w:val="00BC356B"/>
    <w:rsid w:val="00C532E5"/>
    <w:rsid w:val="00D165F1"/>
    <w:rsid w:val="00D3354E"/>
    <w:rsid w:val="00D441E7"/>
    <w:rsid w:val="00DF5F9B"/>
    <w:rsid w:val="00EF2B6D"/>
    <w:rsid w:val="00FA734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F5DAC4"/>
  <w15:chartTrackingRefBased/>
  <w15:docId w15:val="{AC7F9F90-89F4-4AE2-8A43-974BBE7FC1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1B582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1B582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1B5822"/>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1B5822"/>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1B5822"/>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1B5822"/>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1B5822"/>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1B5822"/>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1B5822"/>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1B5822"/>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1B5822"/>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1B5822"/>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1B5822"/>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1B5822"/>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1B5822"/>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1B5822"/>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1B5822"/>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1B5822"/>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1B582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1B5822"/>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1B5822"/>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1B5822"/>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1B5822"/>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1B5822"/>
    <w:rPr>
      <w:i/>
      <w:iCs/>
      <w:color w:val="404040" w:themeColor="text1" w:themeTint="BF"/>
    </w:rPr>
  </w:style>
  <w:style w:type="paragraph" w:styleId="Sraopastraipa">
    <w:name w:val="List Paragraph"/>
    <w:basedOn w:val="prastasis"/>
    <w:uiPriority w:val="34"/>
    <w:qFormat/>
    <w:rsid w:val="001B5822"/>
    <w:pPr>
      <w:ind w:left="720"/>
      <w:contextualSpacing/>
    </w:pPr>
  </w:style>
  <w:style w:type="character" w:styleId="Rykuspabraukimas">
    <w:name w:val="Intense Emphasis"/>
    <w:basedOn w:val="Numatytasispastraiposriftas"/>
    <w:uiPriority w:val="21"/>
    <w:qFormat/>
    <w:rsid w:val="001B5822"/>
    <w:rPr>
      <w:i/>
      <w:iCs/>
      <w:color w:val="0F4761" w:themeColor="accent1" w:themeShade="BF"/>
    </w:rPr>
  </w:style>
  <w:style w:type="paragraph" w:styleId="Iskirtacitata">
    <w:name w:val="Intense Quote"/>
    <w:basedOn w:val="prastasis"/>
    <w:next w:val="prastasis"/>
    <w:link w:val="IskirtacitataDiagrama"/>
    <w:uiPriority w:val="30"/>
    <w:qFormat/>
    <w:rsid w:val="001B582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1B5822"/>
    <w:rPr>
      <w:i/>
      <w:iCs/>
      <w:color w:val="0F4761" w:themeColor="accent1" w:themeShade="BF"/>
    </w:rPr>
  </w:style>
  <w:style w:type="character" w:styleId="Rykinuoroda">
    <w:name w:val="Intense Reference"/>
    <w:basedOn w:val="Numatytasispastraiposriftas"/>
    <w:uiPriority w:val="32"/>
    <w:qFormat/>
    <w:rsid w:val="001B582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110</TotalTime>
  <Pages>1</Pages>
  <Words>917</Words>
  <Characters>524</Characters>
  <Application>Microsoft Office Word</Application>
  <DocSecurity>0</DocSecurity>
  <Lines>4</Lines>
  <Paragraphs>2</Paragraphs>
  <ScaleCrop>false</ScaleCrop>
  <Company/>
  <LinksUpToDate>false</LinksUpToDate>
  <CharactersWithSpaces>1439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 Mataitis</dc:creator>
  <cp:keywords/>
  <dc:description/>
  <cp:lastModifiedBy>Tomas Mataitis</cp:lastModifiedBy>
  <cp:revision>12</cp:revision>
  <dcterms:created xsi:type="dcterms:W3CDTF">2025-12-10T13:54:00Z</dcterms:created>
  <dcterms:modified xsi:type="dcterms:W3CDTF">2025-12-15T14:17:00Z</dcterms:modified>
</cp:coreProperties>
</file>