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F718" w14:textId="77777777" w:rsidR="003C1A65" w:rsidRPr="003C1A65" w:rsidRDefault="003552FE" w:rsidP="003C1A65">
      <w:pPr>
        <w:rPr>
          <w:rFonts w:ascii="Times New Roman" w:eastAsiaTheme="minorHAnsi" w:hAnsi="Times New Roman" w:cs="Times New Roman"/>
          <w:b/>
          <w:bCs/>
          <w:color w:val="EE0000"/>
          <w:sz w:val="24"/>
          <w:szCs w:val="24"/>
          <w:lang w:val="lt-LT" w:eastAsia="en-US"/>
        </w:rPr>
      </w:pPr>
      <w:r w:rsidRPr="003C1A65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lt-LT" w:eastAsia="en-US"/>
        </w:rPr>
        <w:t xml:space="preserve">              </w:t>
      </w:r>
      <w:r w:rsidR="003C1A65" w:rsidRPr="003C1A65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lt-LT" w:eastAsia="en-US"/>
        </w:rPr>
        <w:t xml:space="preserve">                  Analizatorių, įskaitant reagentų tiekimą, pirkimas</w:t>
      </w:r>
    </w:p>
    <w:p w14:paraId="28F83885" w14:textId="029B6673" w:rsidR="00F956FB" w:rsidRPr="00F956FB" w:rsidRDefault="00792AA0" w:rsidP="00F956FB">
      <w:pPr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</w:pPr>
      <w:r w:rsidRPr="003C1A65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lt-LT" w:eastAsia="en-US"/>
        </w:rPr>
        <w:t xml:space="preserve">                                     </w:t>
      </w:r>
      <w:r w:rsidR="00F74E52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lt-LT" w:eastAsia="en-US"/>
        </w:rPr>
        <w:t xml:space="preserve">   </w:t>
      </w:r>
      <w:r w:rsidRPr="003C1A65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lt-LT" w:eastAsia="en-US"/>
        </w:rPr>
        <w:t xml:space="preserve"> </w:t>
      </w:r>
      <w:r w:rsidR="00F956FB" w:rsidRPr="00F956FB"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  <w:t>Pasiūlymų vertinimo kriterijai ir tvarka</w:t>
      </w:r>
    </w:p>
    <w:p w14:paraId="1E2C6527" w14:textId="2C3C8648" w:rsidR="00792AA0" w:rsidRPr="003C1A65" w:rsidRDefault="00792AA0" w:rsidP="00F956FB">
      <w:pPr>
        <w:rPr>
          <w:rFonts w:ascii="Times New Roman" w:eastAsiaTheme="minorHAnsi" w:hAnsi="Times New Roman" w:cs="Times New Roman"/>
          <w:b/>
          <w:bCs/>
          <w:color w:val="EE0000"/>
          <w:sz w:val="24"/>
          <w:szCs w:val="24"/>
          <w:lang w:val="lt-LT" w:eastAsia="en-US"/>
        </w:rPr>
      </w:pPr>
      <w:r w:rsidRPr="003C1A65">
        <w:rPr>
          <w:rFonts w:ascii="Times New Roman" w:eastAsia="Calibri" w:hAnsi="Times New Roman" w:cs="Times New Roman"/>
          <w:kern w:val="2"/>
          <w:sz w:val="22"/>
          <w:szCs w:val="22"/>
          <w:lang w:val="lt-LT" w:eastAsia="en-US"/>
          <w14:ligatures w14:val="standardContextual"/>
        </w:rPr>
        <w:t xml:space="preserve">Pasiūlymas vertinamas ekonomiškai naudingiausio pasiūlymo pagrindu, pagal kainos (80 </w:t>
      </w:r>
      <w:r w:rsidRPr="003C1A65">
        <w:rPr>
          <w:rFonts w:ascii="Times New Roman" w:eastAsia="Times New Roman" w:hAnsi="Times New Roman" w:cs="Times New Roman"/>
          <w:sz w:val="22"/>
          <w:szCs w:val="22"/>
          <w:lang w:val="lt-LT"/>
        </w:rPr>
        <w:t>%</w:t>
      </w:r>
      <w:r w:rsidRPr="003C1A65">
        <w:rPr>
          <w:rFonts w:ascii="Times New Roman" w:eastAsia="Calibri" w:hAnsi="Times New Roman" w:cs="Times New Roman"/>
          <w:kern w:val="2"/>
          <w:sz w:val="22"/>
          <w:szCs w:val="22"/>
          <w:lang w:val="lt-LT" w:eastAsia="en-US"/>
          <w14:ligatures w14:val="standardContextual"/>
        </w:rPr>
        <w:t xml:space="preserve">) ir kokybės – naudingiausių techninių kriterijų (20 </w:t>
      </w:r>
      <w:r w:rsidRPr="003C1A65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%) </w:t>
      </w:r>
      <w:r w:rsidRPr="003C1A65">
        <w:rPr>
          <w:rFonts w:ascii="Times New Roman" w:eastAsia="Calibri" w:hAnsi="Times New Roman" w:cs="Times New Roman"/>
          <w:kern w:val="2"/>
          <w:sz w:val="22"/>
          <w:szCs w:val="22"/>
          <w:lang w:val="lt-LT" w:eastAsia="en-US"/>
          <w14:ligatures w14:val="standardContextual"/>
        </w:rPr>
        <w:t>santykį</w:t>
      </w:r>
      <w:r w:rsidR="00F74E52">
        <w:rPr>
          <w:rFonts w:ascii="Times New Roman" w:eastAsia="Calibri" w:hAnsi="Times New Roman" w:cs="Times New Roman"/>
          <w:kern w:val="2"/>
          <w:sz w:val="22"/>
          <w:szCs w:val="22"/>
          <w:lang w:val="lt-LT" w:eastAsia="en-US"/>
          <w14:ligatures w14:val="standardContextual"/>
        </w:rPr>
        <w:t>.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7372"/>
        <w:gridCol w:w="2126"/>
      </w:tblGrid>
      <w:tr w:rsidR="00792AA0" w:rsidRPr="003C1A65" w14:paraId="53F98753" w14:textId="77777777" w:rsidTr="009F6563">
        <w:trPr>
          <w:trHeight w:val="416"/>
        </w:trPr>
        <w:tc>
          <w:tcPr>
            <w:tcW w:w="7372" w:type="dxa"/>
          </w:tcPr>
          <w:p w14:paraId="04497F1C" w14:textId="77777777" w:rsidR="00792AA0" w:rsidRPr="003C1A65" w:rsidRDefault="00792AA0" w:rsidP="002E6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C1A6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Vertinimo kriterijus</w:t>
            </w:r>
          </w:p>
        </w:tc>
        <w:tc>
          <w:tcPr>
            <w:tcW w:w="2126" w:type="dxa"/>
          </w:tcPr>
          <w:p w14:paraId="129E0A30" w14:textId="77777777" w:rsidR="00792AA0" w:rsidRPr="003C1A65" w:rsidRDefault="00792AA0" w:rsidP="002E6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C1A6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Svoris</w:t>
            </w:r>
          </w:p>
        </w:tc>
      </w:tr>
      <w:tr w:rsidR="00792AA0" w:rsidRPr="003C1A65" w14:paraId="6873F759" w14:textId="77777777" w:rsidTr="009F6563">
        <w:trPr>
          <w:trHeight w:val="419"/>
        </w:trPr>
        <w:tc>
          <w:tcPr>
            <w:tcW w:w="7372" w:type="dxa"/>
            <w:vAlign w:val="center"/>
          </w:tcPr>
          <w:p w14:paraId="26C95FF8" w14:textId="697747A4" w:rsidR="00792AA0" w:rsidRPr="003C1A65" w:rsidRDefault="00792AA0" w:rsidP="002E6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C1A65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Bendra pasiūlymo kaina su PVM (analizatoriai + reagentai/ priemonės 36 mėn.)</w:t>
            </w:r>
          </w:p>
        </w:tc>
        <w:tc>
          <w:tcPr>
            <w:tcW w:w="2126" w:type="dxa"/>
          </w:tcPr>
          <w:p w14:paraId="167382F7" w14:textId="77777777" w:rsidR="00792AA0" w:rsidRPr="003C1A65" w:rsidRDefault="00792AA0" w:rsidP="002E6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C1A65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80 %</w:t>
            </w:r>
          </w:p>
        </w:tc>
      </w:tr>
      <w:tr w:rsidR="00792AA0" w:rsidRPr="003C1A65" w14:paraId="4E030A43" w14:textId="77777777" w:rsidTr="009F6563">
        <w:tc>
          <w:tcPr>
            <w:tcW w:w="7372" w:type="dxa"/>
          </w:tcPr>
          <w:p w14:paraId="625EB435" w14:textId="77777777" w:rsidR="00792AA0" w:rsidRDefault="00792AA0" w:rsidP="002E6922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3C1A65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Naudingiausi techniniai kriterijai</w:t>
            </w:r>
          </w:p>
          <w:p w14:paraId="43E50552" w14:textId="77777777" w:rsidR="00F74E52" w:rsidRPr="003C1A65" w:rsidRDefault="00F74E52" w:rsidP="002E6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4409FB86" w14:textId="77777777" w:rsidR="00792AA0" w:rsidRPr="003C1A65" w:rsidRDefault="00792AA0" w:rsidP="002E692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C1A65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20 %</w:t>
            </w:r>
          </w:p>
        </w:tc>
      </w:tr>
    </w:tbl>
    <w:p w14:paraId="1E3B1B82" w14:textId="77777777" w:rsidR="009F6563" w:rsidRPr="009F6563" w:rsidRDefault="009F6563" w:rsidP="009F6563">
      <w:pPr>
        <w:pStyle w:val="prastasiniatinklio"/>
        <w:spacing w:before="0" w:beforeAutospacing="0" w:after="0" w:afterAutospacing="0" w:line="360" w:lineRule="auto"/>
        <w:rPr>
          <w:noProof/>
          <w:lang w:val="lt-LT"/>
        </w:rPr>
      </w:pPr>
    </w:p>
    <w:p w14:paraId="303498F0" w14:textId="5DD209E5" w:rsidR="00F74E52" w:rsidRPr="009F6563" w:rsidRDefault="00F74E52" w:rsidP="009F6563">
      <w:pPr>
        <w:pStyle w:val="prastasiniatinklio"/>
        <w:spacing w:before="0" w:beforeAutospacing="0" w:after="0" w:afterAutospacing="0" w:line="360" w:lineRule="auto"/>
        <w:ind w:left="-108"/>
        <w:jc w:val="both"/>
        <w:rPr>
          <w:noProof/>
          <w:sz w:val="22"/>
          <w:szCs w:val="22"/>
          <w:lang w:val="lt-LT"/>
        </w:rPr>
      </w:pPr>
      <w:r w:rsidRPr="009F6563">
        <w:rPr>
          <w:noProof/>
          <w:sz w:val="22"/>
          <w:szCs w:val="22"/>
          <w:lang w:val="lt-LT"/>
        </w:rPr>
        <w:t>Kainos kriterijui skiriama iki 80 balų, kurie apskaičiuojami pagal formulę:</w:t>
      </w:r>
    </w:p>
    <w:p w14:paraId="4F420F80" w14:textId="77777777" w:rsidR="00F74E52" w:rsidRPr="009F6563" w:rsidRDefault="00F74E52" w:rsidP="009F6563">
      <w:pPr>
        <w:pStyle w:val="prastasiniatinklio"/>
        <w:spacing w:before="0" w:beforeAutospacing="0" w:after="0" w:afterAutospacing="0" w:line="360" w:lineRule="auto"/>
        <w:ind w:left="-108"/>
        <w:jc w:val="both"/>
        <w:rPr>
          <w:noProof/>
          <w:sz w:val="22"/>
          <w:szCs w:val="22"/>
          <w:lang w:val="lt-LT"/>
        </w:rPr>
      </w:pPr>
      <w:r w:rsidRPr="009F6563">
        <w:rPr>
          <w:noProof/>
          <w:sz w:val="22"/>
          <w:szCs w:val="22"/>
          <w:lang w:val="lt-LT"/>
        </w:rPr>
        <w:t xml:space="preserve"> </w:t>
      </w:r>
      <w:r w:rsidRPr="009F6563">
        <w:rPr>
          <w:rStyle w:val="Grietas"/>
          <w:rFonts w:eastAsiaTheme="majorEastAsia"/>
          <w:noProof/>
          <w:sz w:val="22"/>
          <w:szCs w:val="22"/>
          <w:lang w:val="lt-LT"/>
        </w:rPr>
        <w:t>K = (Kmin / Kp) × 80</w:t>
      </w:r>
      <w:r w:rsidRPr="009F6563">
        <w:rPr>
          <w:noProof/>
          <w:sz w:val="22"/>
          <w:szCs w:val="22"/>
          <w:lang w:val="lt-LT"/>
        </w:rPr>
        <w:t xml:space="preserve">, kur </w:t>
      </w:r>
      <w:r w:rsidRPr="009F6563">
        <w:rPr>
          <w:rStyle w:val="Emfaz"/>
          <w:rFonts w:eastAsiaTheme="majorEastAsia"/>
          <w:b/>
          <w:bCs/>
          <w:noProof/>
          <w:sz w:val="22"/>
          <w:szCs w:val="22"/>
          <w:lang w:val="lt-LT"/>
        </w:rPr>
        <w:t>Kmin</w:t>
      </w:r>
      <w:r w:rsidRPr="009F6563">
        <w:rPr>
          <w:b/>
          <w:bCs/>
          <w:noProof/>
          <w:sz w:val="22"/>
          <w:szCs w:val="22"/>
          <w:lang w:val="lt-LT"/>
        </w:rPr>
        <w:t xml:space="preserve"> </w:t>
      </w:r>
      <w:r w:rsidRPr="009F6563">
        <w:rPr>
          <w:noProof/>
          <w:sz w:val="22"/>
          <w:szCs w:val="22"/>
          <w:lang w:val="lt-LT"/>
        </w:rPr>
        <w:t xml:space="preserve">– mažiausia pasiūlyta kaina, </w:t>
      </w:r>
      <w:r w:rsidRPr="009F6563">
        <w:rPr>
          <w:rStyle w:val="Emfaz"/>
          <w:rFonts w:eastAsiaTheme="majorEastAsia"/>
          <w:b/>
          <w:bCs/>
          <w:noProof/>
          <w:sz w:val="22"/>
          <w:szCs w:val="22"/>
          <w:lang w:val="lt-LT"/>
        </w:rPr>
        <w:t>Kp</w:t>
      </w:r>
      <w:r w:rsidRPr="009F6563">
        <w:rPr>
          <w:b/>
          <w:bCs/>
          <w:noProof/>
          <w:sz w:val="22"/>
          <w:szCs w:val="22"/>
          <w:lang w:val="lt-LT"/>
        </w:rPr>
        <w:t xml:space="preserve"> </w:t>
      </w:r>
      <w:r w:rsidRPr="009F6563">
        <w:rPr>
          <w:noProof/>
          <w:sz w:val="22"/>
          <w:szCs w:val="22"/>
          <w:lang w:val="lt-LT"/>
        </w:rPr>
        <w:t xml:space="preserve">– vertinamo pasiūlymo kaina. </w:t>
      </w:r>
    </w:p>
    <w:p w14:paraId="3E14E71C" w14:textId="3751F288" w:rsidR="009F6563" w:rsidRPr="009F6563" w:rsidRDefault="00F74E52" w:rsidP="009F6563">
      <w:pPr>
        <w:pStyle w:val="prastasiniatinklio"/>
        <w:spacing w:before="0" w:beforeAutospacing="0" w:after="0" w:afterAutospacing="0" w:line="360" w:lineRule="auto"/>
        <w:ind w:left="-108"/>
        <w:jc w:val="both"/>
        <w:rPr>
          <w:noProof/>
          <w:sz w:val="22"/>
          <w:szCs w:val="22"/>
          <w:lang w:val="lt-LT"/>
        </w:rPr>
      </w:pPr>
      <w:r w:rsidRPr="009F6563">
        <w:rPr>
          <w:noProof/>
          <w:sz w:val="22"/>
          <w:szCs w:val="22"/>
          <w:lang w:val="lt-LT"/>
        </w:rPr>
        <w:t>Naudingiausiam techniniam kriterijui skiriama iki 20 balų pagal techninėje specifikacijoje nustatytus</w:t>
      </w:r>
      <w:r w:rsidR="009F6563" w:rsidRPr="009F6563">
        <w:rPr>
          <w:noProof/>
          <w:sz w:val="22"/>
          <w:szCs w:val="22"/>
          <w:lang w:val="lt-LT"/>
        </w:rPr>
        <w:t xml:space="preserve"> </w:t>
      </w:r>
      <w:r w:rsidRPr="009F6563">
        <w:rPr>
          <w:noProof/>
          <w:sz w:val="22"/>
          <w:szCs w:val="22"/>
          <w:lang w:val="lt-LT"/>
        </w:rPr>
        <w:t>vertinimo kriterijus.</w:t>
      </w:r>
    </w:p>
    <w:p w14:paraId="7B298BAF" w14:textId="224A2F5A" w:rsidR="009F6563" w:rsidRPr="009F6563" w:rsidRDefault="00F74E52" w:rsidP="009F6563">
      <w:pPr>
        <w:pStyle w:val="prastasiniatinklio"/>
        <w:spacing w:before="0" w:beforeAutospacing="0" w:after="0" w:afterAutospacing="0" w:line="360" w:lineRule="auto"/>
        <w:ind w:left="-108"/>
        <w:jc w:val="both"/>
        <w:rPr>
          <w:noProof/>
          <w:sz w:val="22"/>
          <w:szCs w:val="22"/>
          <w:lang w:val="lt-LT"/>
        </w:rPr>
      </w:pPr>
      <w:r w:rsidRPr="009F6563">
        <w:rPr>
          <w:noProof/>
          <w:sz w:val="22"/>
          <w:szCs w:val="22"/>
          <w:lang w:val="lt-LT"/>
        </w:rPr>
        <w:t>Galutinis pasiūlymo balas apskaičiuojamas pagal formulę:</w:t>
      </w:r>
    </w:p>
    <w:p w14:paraId="5DA20D1C" w14:textId="2CDDD26D" w:rsidR="009F6563" w:rsidRPr="009F6563" w:rsidRDefault="00F74E52" w:rsidP="009F6563">
      <w:pPr>
        <w:pStyle w:val="prastasiniatinklio"/>
        <w:spacing w:before="0" w:beforeAutospacing="0" w:after="0" w:afterAutospacing="0" w:line="360" w:lineRule="auto"/>
        <w:ind w:left="-108"/>
        <w:jc w:val="both"/>
        <w:rPr>
          <w:noProof/>
          <w:sz w:val="22"/>
          <w:szCs w:val="22"/>
          <w:lang w:val="lt-LT"/>
        </w:rPr>
      </w:pPr>
      <w:r w:rsidRPr="009F6563">
        <w:rPr>
          <w:noProof/>
          <w:sz w:val="22"/>
          <w:szCs w:val="22"/>
          <w:lang w:val="lt-LT"/>
        </w:rPr>
        <w:t xml:space="preserve"> </w:t>
      </w:r>
      <w:r w:rsidRPr="009F6563">
        <w:rPr>
          <w:rStyle w:val="Grietas"/>
          <w:rFonts w:eastAsiaTheme="majorEastAsia"/>
          <w:noProof/>
          <w:sz w:val="22"/>
          <w:szCs w:val="22"/>
          <w:lang w:val="lt-LT"/>
        </w:rPr>
        <w:t>B = K + T</w:t>
      </w:r>
      <w:r w:rsidRPr="009F6563">
        <w:rPr>
          <w:noProof/>
          <w:sz w:val="22"/>
          <w:szCs w:val="22"/>
          <w:lang w:val="lt-LT"/>
        </w:rPr>
        <w:t xml:space="preserve">, kur </w:t>
      </w:r>
      <w:r w:rsidRPr="009F6563">
        <w:rPr>
          <w:rStyle w:val="Emfaz"/>
          <w:rFonts w:eastAsiaTheme="majorEastAsia"/>
          <w:noProof/>
          <w:sz w:val="22"/>
          <w:szCs w:val="22"/>
          <w:lang w:val="lt-LT"/>
        </w:rPr>
        <w:t>T</w:t>
      </w:r>
      <w:r w:rsidRPr="009F6563">
        <w:rPr>
          <w:noProof/>
          <w:sz w:val="22"/>
          <w:szCs w:val="22"/>
          <w:lang w:val="lt-LT"/>
        </w:rPr>
        <w:t xml:space="preserve"> – techninės kokybės kriterijaus balas</w:t>
      </w:r>
      <w:r w:rsidR="009F6563" w:rsidRPr="009F6563">
        <w:rPr>
          <w:noProof/>
          <w:sz w:val="22"/>
          <w:szCs w:val="22"/>
          <w:lang w:val="lt-LT"/>
        </w:rPr>
        <w:t>.</w:t>
      </w:r>
    </w:p>
    <w:p w14:paraId="12BB9454" w14:textId="5886B192" w:rsidR="00F74E52" w:rsidRDefault="00F74E52" w:rsidP="009F6563">
      <w:pPr>
        <w:pStyle w:val="prastasiniatinklio"/>
        <w:spacing w:before="0" w:beforeAutospacing="0" w:after="0" w:afterAutospacing="0" w:line="360" w:lineRule="auto"/>
        <w:ind w:left="-108"/>
        <w:jc w:val="both"/>
        <w:rPr>
          <w:rStyle w:val="Grietas"/>
          <w:rFonts w:eastAsiaTheme="majorEastAsia"/>
          <w:noProof/>
          <w:sz w:val="22"/>
          <w:szCs w:val="22"/>
          <w:lang w:val="lt-LT"/>
        </w:rPr>
      </w:pPr>
      <w:r w:rsidRPr="009F6563">
        <w:rPr>
          <w:noProof/>
          <w:sz w:val="22"/>
          <w:szCs w:val="22"/>
          <w:lang w:val="lt-LT"/>
        </w:rPr>
        <w:t>Ekonomiškai naudingiausiu laikomas pasiūlymas, surinkęs didžiausią bendrą balų skaičių.</w:t>
      </w:r>
      <w:r w:rsidR="009F6563" w:rsidRPr="009F6563">
        <w:rPr>
          <w:noProof/>
          <w:sz w:val="22"/>
          <w:szCs w:val="22"/>
          <w:lang w:val="lt-LT"/>
        </w:rPr>
        <w:t xml:space="preserve"> Maksimalus galimas balų skaičius – </w:t>
      </w:r>
      <w:r w:rsidR="009F6563" w:rsidRPr="009F6563">
        <w:rPr>
          <w:rStyle w:val="Grietas"/>
          <w:rFonts w:eastAsiaTheme="majorEastAsia"/>
          <w:noProof/>
          <w:sz w:val="22"/>
          <w:szCs w:val="22"/>
          <w:lang w:val="lt-LT"/>
        </w:rPr>
        <w:t>100 balų</w:t>
      </w:r>
      <w:r w:rsidR="009F6563">
        <w:rPr>
          <w:rStyle w:val="Grietas"/>
          <w:rFonts w:eastAsiaTheme="majorEastAsia"/>
          <w:noProof/>
          <w:sz w:val="22"/>
          <w:szCs w:val="22"/>
          <w:lang w:val="lt-LT"/>
        </w:rPr>
        <w:t>.</w:t>
      </w:r>
    </w:p>
    <w:p w14:paraId="21D5BD64" w14:textId="77777777" w:rsidR="009F6563" w:rsidRPr="009F6563" w:rsidRDefault="009F6563" w:rsidP="009F6563">
      <w:pPr>
        <w:pStyle w:val="prastasiniatinklio"/>
        <w:spacing w:before="0" w:beforeAutospacing="0" w:after="0" w:afterAutospacing="0" w:line="360" w:lineRule="auto"/>
        <w:ind w:left="-108"/>
        <w:jc w:val="both"/>
        <w:rPr>
          <w:noProof/>
          <w:sz w:val="22"/>
          <w:szCs w:val="22"/>
          <w:lang w:val="lt-LT"/>
        </w:rPr>
      </w:pPr>
    </w:p>
    <w:p w14:paraId="4D9C9D66" w14:textId="250DE6F4" w:rsidR="0082768F" w:rsidRPr="003C1A65" w:rsidRDefault="00792AA0" w:rsidP="0082768F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C1A65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val="lt-LT"/>
        </w:rPr>
        <w:t>I pirkimo dalis</w:t>
      </w:r>
      <w:r w:rsidRPr="003C1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  <w:r w:rsidRPr="003C1A6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bookmarkStart w:id="0" w:name="_Hlk215831992"/>
      <w:r w:rsidR="0082768F" w:rsidRPr="003C1A65">
        <w:rPr>
          <w:rFonts w:ascii="Times New Roman" w:hAnsi="Times New Roman" w:cs="Times New Roman"/>
          <w:b/>
          <w:bCs/>
          <w:sz w:val="24"/>
          <w:szCs w:val="24"/>
          <w:lang w:val="lt-LT"/>
        </w:rPr>
        <w:t>Kraujo dujų, pH ir kitų kraujo parametrų (elektrolitų, metabolitų) analizatorių (</w:t>
      </w:r>
      <w:r w:rsidR="00E404FC">
        <w:rPr>
          <w:rFonts w:ascii="Times New Roman" w:hAnsi="Times New Roman" w:cs="Times New Roman"/>
          <w:b/>
          <w:bCs/>
          <w:sz w:val="24"/>
          <w:szCs w:val="24"/>
          <w:lang w:val="lt-LT"/>
        </w:rPr>
        <w:t>5</w:t>
      </w:r>
      <w:r w:rsidR="0082768F" w:rsidRPr="003C1A6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vnt.) pirkimas, įskaitant techninę priežiūrą ir nuolatinį reagentų tiekimą.</w:t>
      </w:r>
      <w:bookmarkEnd w:id="0"/>
    </w:p>
    <w:p w14:paraId="0C4F3317" w14:textId="77777777" w:rsidR="00792AA0" w:rsidRPr="003C1A65" w:rsidRDefault="00792AA0" w:rsidP="0082768F">
      <w:pPr>
        <w:rPr>
          <w:rFonts w:ascii="Times New Roman" w:eastAsia="MS Mincho" w:hAnsi="Times New Roman" w:cs="Times New Roman"/>
          <w:sz w:val="24"/>
          <w:szCs w:val="24"/>
          <w:lang w:val="lt-LT" w:eastAsia="en-US"/>
        </w:rPr>
      </w:pPr>
      <w:r w:rsidRPr="003C1A65">
        <w:rPr>
          <w:rFonts w:ascii="Times New Roman" w:eastAsia="MS Mincho" w:hAnsi="Times New Roman" w:cs="Times New Roman"/>
          <w:sz w:val="24"/>
          <w:szCs w:val="24"/>
          <w:lang w:val="lt-LT" w:eastAsia="en-US"/>
        </w:rPr>
        <w:t>Ekonomiškai naudingiausių techninių kriterijų balų lentelė (maksimalus 20 balų skaičius)</w:t>
      </w:r>
    </w:p>
    <w:tbl>
      <w:tblPr>
        <w:tblStyle w:val="Lentelstinklelis"/>
        <w:tblW w:w="9498" w:type="dxa"/>
        <w:tblInd w:w="-147" w:type="dxa"/>
        <w:tblLook w:val="04A0" w:firstRow="1" w:lastRow="0" w:firstColumn="1" w:lastColumn="0" w:noHBand="0" w:noVBand="1"/>
      </w:tblPr>
      <w:tblGrid>
        <w:gridCol w:w="4592"/>
        <w:gridCol w:w="816"/>
        <w:gridCol w:w="2724"/>
        <w:gridCol w:w="1366"/>
      </w:tblGrid>
      <w:tr w:rsidR="00792AA0" w:rsidRPr="003C1A65" w14:paraId="24F97097" w14:textId="77777777" w:rsidTr="009F6563">
        <w:trPr>
          <w:trHeight w:val="399"/>
        </w:trPr>
        <w:tc>
          <w:tcPr>
            <w:tcW w:w="4653" w:type="dxa"/>
          </w:tcPr>
          <w:p w14:paraId="5567B572" w14:textId="73E70A7F" w:rsidR="00451797" w:rsidRPr="003C1A65" w:rsidRDefault="009F6563" w:rsidP="004517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  <w:t>Techniniai k</w:t>
            </w:r>
            <w:r w:rsidR="00451797" w:rsidRPr="003C1A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  <w:t>okybės kriterijai</w:t>
            </w:r>
          </w:p>
          <w:p w14:paraId="06A8CA2F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</w:p>
        </w:tc>
        <w:tc>
          <w:tcPr>
            <w:tcW w:w="816" w:type="dxa"/>
          </w:tcPr>
          <w:p w14:paraId="1461128B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Kodas</w:t>
            </w:r>
          </w:p>
        </w:tc>
        <w:tc>
          <w:tcPr>
            <w:tcW w:w="2753" w:type="dxa"/>
          </w:tcPr>
          <w:p w14:paraId="6B110B13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Balų skyrimo principas</w:t>
            </w:r>
          </w:p>
        </w:tc>
        <w:tc>
          <w:tcPr>
            <w:tcW w:w="1276" w:type="dxa"/>
          </w:tcPr>
          <w:p w14:paraId="07E2DB08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Maksimalus balai</w:t>
            </w:r>
          </w:p>
        </w:tc>
      </w:tr>
      <w:tr w:rsidR="003C1A65" w:rsidRPr="003C1A65" w14:paraId="464BF4CD" w14:textId="77777777" w:rsidTr="009F6563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ADE" w14:textId="77777777" w:rsidR="003C1A65" w:rsidRPr="00E404FC" w:rsidRDefault="003C1A65" w:rsidP="003C1A65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E404F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Portatyvumas:</w:t>
            </w:r>
          </w:p>
          <w:p w14:paraId="75DE97D0" w14:textId="2161F748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E404F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Analizatoriaus svoris iki 1 kg </w:t>
            </w:r>
            <w:r w:rsidR="00E404F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;</w:t>
            </w:r>
          </w:p>
        </w:tc>
        <w:tc>
          <w:tcPr>
            <w:tcW w:w="816" w:type="dxa"/>
          </w:tcPr>
          <w:p w14:paraId="77730989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T1</w:t>
            </w:r>
          </w:p>
        </w:tc>
        <w:tc>
          <w:tcPr>
            <w:tcW w:w="2753" w:type="dxa"/>
          </w:tcPr>
          <w:p w14:paraId="1341BA18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5 balai</w:t>
            </w:r>
          </w:p>
        </w:tc>
        <w:tc>
          <w:tcPr>
            <w:tcW w:w="1276" w:type="dxa"/>
          </w:tcPr>
          <w:p w14:paraId="5B8CDECB" w14:textId="77777777" w:rsidR="003C1A65" w:rsidRPr="003C1A65" w:rsidRDefault="003C1A65" w:rsidP="003C1A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5</w:t>
            </w:r>
          </w:p>
        </w:tc>
      </w:tr>
      <w:tr w:rsidR="003C1A65" w:rsidRPr="003C1A65" w14:paraId="6D65E040" w14:textId="77777777" w:rsidTr="009F6563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3E16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Papildomos analitės:</w:t>
            </w:r>
          </w:p>
          <w:p w14:paraId="5503B74B" w14:textId="77777777" w:rsidR="003C1A65" w:rsidRPr="003C1A65" w:rsidRDefault="003C1A65" w:rsidP="003C1A65">
            <w:pPr>
              <w:pStyle w:val="prastasiniatinklio"/>
              <w:spacing w:before="0" w:beforeAutospacing="0" w:after="0" w:afterAutospacing="0"/>
              <w:rPr>
                <w:noProof/>
                <w:sz w:val="22"/>
                <w:szCs w:val="22"/>
                <w:lang w:val="en-US"/>
              </w:rPr>
            </w:pPr>
            <w:r w:rsidRPr="003C1A65">
              <w:rPr>
                <w:noProof/>
                <w:sz w:val="22"/>
                <w:szCs w:val="22"/>
                <w:lang w:val="en-US"/>
              </w:rPr>
              <w:t>Analizatorius, be privalomų tyrimų, turi turėti galimybę pagal poreikį atlikti šias papildomas analites:</w:t>
            </w:r>
          </w:p>
          <w:p w14:paraId="50028E78" w14:textId="46585A6D" w:rsidR="003C1A65" w:rsidRPr="003C1A65" w:rsidRDefault="003C1A65" w:rsidP="003C1A65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3C1A65">
              <w:rPr>
                <w:rStyle w:val="Grietas"/>
                <w:rFonts w:eastAsiaTheme="majorEastAsia"/>
                <w:b w:val="0"/>
                <w:bCs w:val="0"/>
                <w:noProof/>
                <w:sz w:val="22"/>
                <w:szCs w:val="22"/>
                <w:lang w:val="en-US"/>
              </w:rPr>
              <w:t>Cr (kreatininas), BUN (šlapalas), apskaičiuoti glomerulų filtracijos greitį (eGFR)</w:t>
            </w:r>
            <w:r w:rsidR="00E404FC">
              <w:rPr>
                <w:rStyle w:val="Grietas"/>
                <w:rFonts w:eastAsiaTheme="majorEastAsia"/>
                <w:b w:val="0"/>
                <w:bCs w:val="0"/>
                <w:noProof/>
                <w:sz w:val="22"/>
                <w:szCs w:val="22"/>
                <w:lang w:val="en-US"/>
              </w:rPr>
              <w:t>;</w:t>
            </w:r>
            <w:r w:rsidRPr="003C1A65">
              <w:rPr>
                <w:rStyle w:val="Grietas"/>
                <w:rFonts w:eastAsiaTheme="majorEastAsia"/>
                <w:b w:val="0"/>
                <w:bCs w:val="0"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16" w:type="dxa"/>
          </w:tcPr>
          <w:p w14:paraId="0D20788C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T2</w:t>
            </w:r>
          </w:p>
        </w:tc>
        <w:tc>
          <w:tcPr>
            <w:tcW w:w="2753" w:type="dxa"/>
          </w:tcPr>
          <w:p w14:paraId="31BD5C5D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funkciją, už kiekvieną analitę skiriama po  2  balus</w:t>
            </w:r>
          </w:p>
        </w:tc>
        <w:tc>
          <w:tcPr>
            <w:tcW w:w="1276" w:type="dxa"/>
          </w:tcPr>
          <w:p w14:paraId="488D3CE4" w14:textId="77777777" w:rsidR="003C1A65" w:rsidRPr="003C1A65" w:rsidRDefault="003C1A65" w:rsidP="003C1A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6</w:t>
            </w:r>
          </w:p>
        </w:tc>
      </w:tr>
      <w:tr w:rsidR="003C1A65" w:rsidRPr="003C1A65" w14:paraId="52907803" w14:textId="77777777" w:rsidTr="009F6563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EDC8" w14:textId="77777777" w:rsidR="003C1A65" w:rsidRPr="003C1A65" w:rsidRDefault="003C1A65" w:rsidP="003C1A65">
            <w:pPr>
              <w:pStyle w:val="prastasiniatinklio"/>
              <w:spacing w:before="0" w:beforeAutospacing="0" w:after="0" w:afterAutospacing="0"/>
              <w:rPr>
                <w:noProof/>
                <w:sz w:val="22"/>
                <w:szCs w:val="22"/>
                <w:lang w:val="de-LI"/>
              </w:rPr>
            </w:pPr>
            <w:r w:rsidRPr="003C1A65">
              <w:rPr>
                <w:rStyle w:val="Grietas"/>
                <w:rFonts w:eastAsiaTheme="majorEastAsia"/>
                <w:noProof/>
                <w:sz w:val="22"/>
                <w:szCs w:val="22"/>
                <w:lang w:val="de-LI"/>
              </w:rPr>
              <w:t>Mėginio  tūris</w:t>
            </w:r>
            <w:r w:rsidRPr="003C1A65">
              <w:rPr>
                <w:noProof/>
                <w:sz w:val="22"/>
                <w:szCs w:val="22"/>
                <w:lang w:val="de-LI"/>
              </w:rPr>
              <w:t>:</w:t>
            </w:r>
          </w:p>
          <w:p w14:paraId="059EAB8C" w14:textId="4691D633" w:rsidR="003C1A65" w:rsidRPr="003C1A65" w:rsidRDefault="003C1A65" w:rsidP="003C1A65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 w:eastAsia="en-US"/>
              </w:rPr>
            </w:pPr>
            <w:r w:rsidRPr="003C1A65">
              <w:rPr>
                <w:noProof/>
                <w:sz w:val="22"/>
                <w:szCs w:val="22"/>
                <w:lang w:val="de-LI"/>
              </w:rPr>
              <w:t xml:space="preserve"> Iki 100 mikrolitrų</w:t>
            </w:r>
            <w:r w:rsidR="00E404FC">
              <w:rPr>
                <w:noProof/>
                <w:sz w:val="22"/>
                <w:szCs w:val="22"/>
                <w:lang w:val="de-LI"/>
              </w:rPr>
              <w:t>;</w:t>
            </w:r>
            <w:r w:rsidRPr="003C1A65">
              <w:rPr>
                <w:noProof/>
                <w:sz w:val="22"/>
                <w:szCs w:val="22"/>
                <w:lang w:val="de-LI"/>
              </w:rPr>
              <w:t xml:space="preserve"> </w:t>
            </w:r>
          </w:p>
        </w:tc>
        <w:tc>
          <w:tcPr>
            <w:tcW w:w="816" w:type="dxa"/>
          </w:tcPr>
          <w:p w14:paraId="3327D0EF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T3</w:t>
            </w:r>
          </w:p>
        </w:tc>
        <w:tc>
          <w:tcPr>
            <w:tcW w:w="2753" w:type="dxa"/>
          </w:tcPr>
          <w:p w14:paraId="198727B6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5 balai</w:t>
            </w:r>
          </w:p>
        </w:tc>
        <w:tc>
          <w:tcPr>
            <w:tcW w:w="1276" w:type="dxa"/>
          </w:tcPr>
          <w:p w14:paraId="710B1E25" w14:textId="77777777" w:rsidR="003C1A65" w:rsidRPr="003C1A65" w:rsidRDefault="003C1A65" w:rsidP="003C1A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5</w:t>
            </w:r>
          </w:p>
        </w:tc>
      </w:tr>
      <w:tr w:rsidR="003C1A65" w:rsidRPr="003C1A65" w14:paraId="0DA76DAE" w14:textId="77777777" w:rsidTr="009F6563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DA0" w14:textId="371C3236" w:rsidR="003C1A65" w:rsidRPr="003C1A65" w:rsidRDefault="003C1A65" w:rsidP="003C1A6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EE0000"/>
                <w:sz w:val="22"/>
                <w:szCs w:val="22"/>
                <w:lang w:val="lt-LT" w:eastAsia="en-US"/>
              </w:rPr>
            </w:pPr>
            <w:r w:rsidRPr="00E404FC"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val="en-US" w:eastAsia="en-US"/>
              </w:rPr>
              <w:t>Garantinis aptarnavimas</w:t>
            </w:r>
            <w:r w:rsidRPr="00E404FC">
              <w:rPr>
                <w:rFonts w:ascii="Times New Roman" w:eastAsia="Calibri" w:hAnsi="Times New Roman" w:cs="Times New Roman"/>
                <w:bCs/>
                <w:noProof/>
                <w:sz w:val="22"/>
                <w:szCs w:val="22"/>
                <w:lang w:val="en-US" w:eastAsia="en-US"/>
              </w:rPr>
              <w:t>: 36 mėnesiai nuo pristatymo datos (visą sutarties laikotarpį)</w:t>
            </w:r>
            <w:r w:rsidR="00E404FC">
              <w:rPr>
                <w:rFonts w:ascii="Times New Roman" w:eastAsia="Calibri" w:hAnsi="Times New Roman" w:cs="Times New Roman"/>
                <w:bCs/>
                <w:noProof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16" w:type="dxa"/>
          </w:tcPr>
          <w:p w14:paraId="6DA0C121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T4</w:t>
            </w:r>
          </w:p>
        </w:tc>
        <w:tc>
          <w:tcPr>
            <w:tcW w:w="2753" w:type="dxa"/>
          </w:tcPr>
          <w:p w14:paraId="4B1DFD0F" w14:textId="77777777" w:rsidR="003C1A65" w:rsidRPr="003C1A65" w:rsidRDefault="003C1A65" w:rsidP="003C1A6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276" w:type="dxa"/>
          </w:tcPr>
          <w:p w14:paraId="5881FBD8" w14:textId="77777777" w:rsidR="003C1A65" w:rsidRPr="003C1A65" w:rsidRDefault="003C1A65" w:rsidP="003C1A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792AA0" w:rsidRPr="003C1A65" w14:paraId="1E67A7F9" w14:textId="77777777" w:rsidTr="009F6563">
        <w:trPr>
          <w:trHeight w:val="239"/>
        </w:trPr>
        <w:tc>
          <w:tcPr>
            <w:tcW w:w="8222" w:type="dxa"/>
            <w:gridSpan w:val="3"/>
          </w:tcPr>
          <w:p w14:paraId="6B276860" w14:textId="77777777" w:rsidR="00792AA0" w:rsidRPr="003C1A65" w:rsidRDefault="00792AA0" w:rsidP="002E6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</w:pPr>
          </w:p>
          <w:p w14:paraId="61DC259B" w14:textId="1D8DE310" w:rsidR="00792AA0" w:rsidRPr="003C1A65" w:rsidRDefault="00451797" w:rsidP="00887AC9">
            <w:pP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 xml:space="preserve">                   </w:t>
            </w:r>
            <w:r w:rsidR="00887AC9" w:rsidRPr="00887AC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Maksimali galima T kriterijaus parametrų reikalavimų (T1-T5) suma:</w:t>
            </w:r>
          </w:p>
        </w:tc>
        <w:tc>
          <w:tcPr>
            <w:tcW w:w="1276" w:type="dxa"/>
          </w:tcPr>
          <w:p w14:paraId="559B9987" w14:textId="77777777" w:rsidR="00792AA0" w:rsidRPr="003C1A65" w:rsidRDefault="00792AA0" w:rsidP="002E6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</w:p>
          <w:p w14:paraId="4D5DB14D" w14:textId="77777777" w:rsidR="00792AA0" w:rsidRPr="003C1A65" w:rsidRDefault="00792AA0" w:rsidP="002E6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20</w:t>
            </w:r>
          </w:p>
        </w:tc>
      </w:tr>
    </w:tbl>
    <w:p w14:paraId="09A3BC80" w14:textId="77777777" w:rsidR="00451797" w:rsidRPr="003C1A65" w:rsidRDefault="00451797" w:rsidP="00451797">
      <w:pPr>
        <w:ind w:left="-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69832116" w14:textId="77777777" w:rsidR="00451797" w:rsidRDefault="00451797" w:rsidP="00451797">
      <w:pPr>
        <w:ind w:left="-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28675751" w14:textId="77777777" w:rsidR="00706C0D" w:rsidRDefault="00706C0D" w:rsidP="00451797">
      <w:pPr>
        <w:ind w:left="-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1484CC7C" w14:textId="77777777" w:rsidR="00706C0D" w:rsidRPr="003C1A65" w:rsidRDefault="00706C0D" w:rsidP="00451797">
      <w:pPr>
        <w:ind w:left="-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669937BC" w14:textId="77777777" w:rsidR="003D35DD" w:rsidRPr="003C1A65" w:rsidRDefault="00451797" w:rsidP="003D35D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C1A65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val="lt-LT"/>
        </w:rPr>
        <w:lastRenderedPageBreak/>
        <w:t>II pirkimo dalis</w:t>
      </w:r>
      <w:r w:rsidRPr="003C1A6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lt-LT"/>
        </w:rPr>
        <w:t xml:space="preserve">. </w:t>
      </w:r>
      <w:bookmarkStart w:id="1" w:name="_Hlk215832045"/>
      <w:r w:rsidRPr="003C1A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Hematologinių  analizatorių ( 5 vnt. ) </w:t>
      </w:r>
      <w:r w:rsidR="003D35DD" w:rsidRPr="003C1A65">
        <w:rPr>
          <w:rFonts w:ascii="Times New Roman" w:hAnsi="Times New Roman" w:cs="Times New Roman"/>
          <w:b/>
          <w:bCs/>
          <w:sz w:val="24"/>
          <w:szCs w:val="24"/>
          <w:lang w:val="lt-LT"/>
        </w:rPr>
        <w:t>įskaitant techninę priežiūrą ir nuolatinį reagentų tiekimą</w:t>
      </w:r>
      <w:bookmarkEnd w:id="1"/>
      <w:r w:rsidR="003D35DD" w:rsidRPr="003C1A65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1EFC12F9" w14:textId="77777777" w:rsidR="00792AA0" w:rsidRPr="003C1A65" w:rsidRDefault="00792AA0" w:rsidP="003D35DD">
      <w:pPr>
        <w:rPr>
          <w:rFonts w:ascii="Times New Roman" w:eastAsia="MS Mincho" w:hAnsi="Times New Roman" w:cs="Times New Roman"/>
          <w:sz w:val="24"/>
          <w:szCs w:val="24"/>
          <w:lang w:val="lt-LT" w:eastAsia="en-US"/>
        </w:rPr>
      </w:pPr>
      <w:r w:rsidRPr="003C1A65">
        <w:rPr>
          <w:rFonts w:ascii="Times New Roman" w:eastAsia="MS Mincho" w:hAnsi="Times New Roman" w:cs="Times New Roman"/>
          <w:sz w:val="24"/>
          <w:szCs w:val="24"/>
          <w:lang w:val="lt-LT" w:eastAsia="en-US"/>
        </w:rPr>
        <w:t>Ekonomiškai naudingiausių techninių kriterijų balų lentelė (maksimalus 20 balų skaičius)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4609"/>
        <w:gridCol w:w="816"/>
        <w:gridCol w:w="2386"/>
        <w:gridCol w:w="1970"/>
      </w:tblGrid>
      <w:tr w:rsidR="00792AA0" w:rsidRPr="003C1A65" w14:paraId="5BD8195E" w14:textId="77777777" w:rsidTr="00887AC9">
        <w:trPr>
          <w:trHeight w:val="399"/>
        </w:trPr>
        <w:tc>
          <w:tcPr>
            <w:tcW w:w="4678" w:type="dxa"/>
          </w:tcPr>
          <w:p w14:paraId="4B7FD3D2" w14:textId="77777777" w:rsidR="009F6563" w:rsidRPr="003C1A65" w:rsidRDefault="009F6563" w:rsidP="009F65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  <w:t>Techniniai k</w:t>
            </w:r>
            <w:r w:rsidRPr="003C1A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  <w:t>okybės kriterijai</w:t>
            </w:r>
          </w:p>
          <w:p w14:paraId="441BBA55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</w:p>
        </w:tc>
        <w:tc>
          <w:tcPr>
            <w:tcW w:w="709" w:type="dxa"/>
          </w:tcPr>
          <w:p w14:paraId="76C8298A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Kodas</w:t>
            </w:r>
          </w:p>
        </w:tc>
        <w:tc>
          <w:tcPr>
            <w:tcW w:w="2410" w:type="dxa"/>
          </w:tcPr>
          <w:p w14:paraId="77EE8B17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Balų skyrimo principas</w:t>
            </w:r>
          </w:p>
        </w:tc>
        <w:tc>
          <w:tcPr>
            <w:tcW w:w="1984" w:type="dxa"/>
          </w:tcPr>
          <w:p w14:paraId="155AEA38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Maksimalus balai</w:t>
            </w:r>
          </w:p>
        </w:tc>
      </w:tr>
      <w:tr w:rsidR="00792AA0" w:rsidRPr="003C1A65" w14:paraId="1885C3D5" w14:textId="77777777" w:rsidTr="00887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FBE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  <w:t>Mėgintuvėlių naudojimo tipas:</w:t>
            </w:r>
          </w:p>
          <w:p w14:paraId="4598616A" w14:textId="5E419305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Ir uždari ir atviri mėgintuvėliai</w:t>
            </w:r>
            <w:r w:rsidR="00E404FC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;</w:t>
            </w:r>
          </w:p>
        </w:tc>
        <w:tc>
          <w:tcPr>
            <w:tcW w:w="709" w:type="dxa"/>
          </w:tcPr>
          <w:p w14:paraId="01DDEB7D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T1</w:t>
            </w:r>
          </w:p>
        </w:tc>
        <w:tc>
          <w:tcPr>
            <w:tcW w:w="2410" w:type="dxa"/>
          </w:tcPr>
          <w:p w14:paraId="399FD4EE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43B882FC" w14:textId="77777777" w:rsidR="00792AA0" w:rsidRPr="003C1A65" w:rsidRDefault="00792AA0" w:rsidP="002E6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451797" w:rsidRPr="003C1A65" w14:paraId="1E2C989A" w14:textId="77777777" w:rsidTr="00887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8464" w14:textId="77777777" w:rsidR="00451797" w:rsidRPr="003C1A65" w:rsidRDefault="00451797" w:rsidP="00451797">
            <w:pPr>
              <w:pStyle w:val="prastasiniatinklio"/>
              <w:spacing w:before="0" w:beforeAutospacing="0" w:after="0" w:afterAutospacing="0"/>
              <w:rPr>
                <w:b/>
                <w:bCs/>
                <w:sz w:val="22"/>
                <w:szCs w:val="22"/>
                <w:lang w:val="lt-LT"/>
              </w:rPr>
            </w:pPr>
            <w:r w:rsidRPr="003C1A65">
              <w:rPr>
                <w:b/>
                <w:bCs/>
                <w:sz w:val="22"/>
                <w:szCs w:val="22"/>
                <w:lang w:val="lt-LT"/>
              </w:rPr>
              <w:t>Portatyvumas:</w:t>
            </w:r>
          </w:p>
          <w:p w14:paraId="1B01CB25" w14:textId="5549E920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Analizatoriaus svoris iki 15 kg</w:t>
            </w:r>
            <w:r w:rsidR="00E404F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</w:tc>
        <w:tc>
          <w:tcPr>
            <w:tcW w:w="709" w:type="dxa"/>
          </w:tcPr>
          <w:p w14:paraId="2EDB039D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T2</w:t>
            </w:r>
          </w:p>
        </w:tc>
        <w:tc>
          <w:tcPr>
            <w:tcW w:w="2410" w:type="dxa"/>
          </w:tcPr>
          <w:p w14:paraId="23266837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1378D914" w14:textId="77777777" w:rsidR="00451797" w:rsidRPr="003C1A65" w:rsidRDefault="00451797" w:rsidP="004517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451797" w:rsidRPr="003C1A65" w14:paraId="67698C8D" w14:textId="77777777" w:rsidTr="00887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899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  <w:t>Analizatoriaus našumas:</w:t>
            </w:r>
          </w:p>
          <w:p w14:paraId="4FA77874" w14:textId="14B22141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Ne mažiau kaip 60 tyrimų per 1 valandą</w:t>
            </w:r>
            <w:r w:rsidR="00E404FC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;</w:t>
            </w: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 xml:space="preserve">  </w:t>
            </w:r>
          </w:p>
        </w:tc>
        <w:tc>
          <w:tcPr>
            <w:tcW w:w="709" w:type="dxa"/>
          </w:tcPr>
          <w:p w14:paraId="66C4CFEE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T3</w:t>
            </w:r>
          </w:p>
        </w:tc>
        <w:tc>
          <w:tcPr>
            <w:tcW w:w="2410" w:type="dxa"/>
          </w:tcPr>
          <w:p w14:paraId="2769DCD7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2349F5DB" w14:textId="77777777" w:rsidR="00451797" w:rsidRPr="003C1A65" w:rsidRDefault="00451797" w:rsidP="004517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451797" w:rsidRPr="003C1A65" w14:paraId="24C2BC90" w14:textId="77777777" w:rsidTr="00887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DB0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  <w:t>Analizatoriaus užsikimšimo prevencija:</w:t>
            </w:r>
          </w:p>
          <w:p w14:paraId="17486B6E" w14:textId="10B26673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Automatiniai sistemos praplovimo būdai, krešulio pašalinimo sistema, automatinis mėginio adatos  išorinis ir vidinis valymas</w:t>
            </w:r>
            <w:r w:rsidR="00E404FC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;</w:t>
            </w: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 xml:space="preserve"> </w:t>
            </w:r>
          </w:p>
        </w:tc>
        <w:tc>
          <w:tcPr>
            <w:tcW w:w="709" w:type="dxa"/>
          </w:tcPr>
          <w:p w14:paraId="504E236A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T4</w:t>
            </w:r>
          </w:p>
        </w:tc>
        <w:tc>
          <w:tcPr>
            <w:tcW w:w="2410" w:type="dxa"/>
          </w:tcPr>
          <w:p w14:paraId="60B18C25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165A6433" w14:textId="77777777" w:rsidR="00451797" w:rsidRPr="003C1A65" w:rsidRDefault="00451797" w:rsidP="004517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451797" w:rsidRPr="003C1A65" w14:paraId="05DE9021" w14:textId="77777777" w:rsidTr="00887A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774" w14:textId="27110738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eastAsia="en-US"/>
              </w:rPr>
              <w:t>Garantinis aptarnavimas:</w:t>
            </w:r>
            <w:r w:rsidRPr="003C1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 xml:space="preserve"> 36 mėnesiai nuo pristatymo datos (visą sutarties laikotarpį)</w:t>
            </w:r>
            <w:r w:rsidR="00E404FC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.</w:t>
            </w:r>
            <w:r w:rsidRPr="003C1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 xml:space="preserve"> </w:t>
            </w:r>
          </w:p>
        </w:tc>
        <w:tc>
          <w:tcPr>
            <w:tcW w:w="709" w:type="dxa"/>
          </w:tcPr>
          <w:p w14:paraId="7832C07E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T5</w:t>
            </w:r>
          </w:p>
        </w:tc>
        <w:tc>
          <w:tcPr>
            <w:tcW w:w="2410" w:type="dxa"/>
          </w:tcPr>
          <w:p w14:paraId="4E0F9C6E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47F10F23" w14:textId="77777777" w:rsidR="00451797" w:rsidRPr="003C1A65" w:rsidRDefault="00451797" w:rsidP="004517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451797" w:rsidRPr="003C1A65" w14:paraId="63C160C2" w14:textId="77777777" w:rsidTr="009F6563">
        <w:trPr>
          <w:trHeight w:val="334"/>
        </w:trPr>
        <w:tc>
          <w:tcPr>
            <w:tcW w:w="7797" w:type="dxa"/>
            <w:gridSpan w:val="3"/>
          </w:tcPr>
          <w:p w14:paraId="6A5130B2" w14:textId="614F109D" w:rsidR="00451797" w:rsidRPr="003C1A65" w:rsidRDefault="00451797" w:rsidP="009F65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Maksimali galima T kriterijaus parametrų reikalavimų (T1-T</w:t>
            </w:r>
            <w:r w:rsidR="000B5F32" w:rsidRPr="003C1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5</w:t>
            </w:r>
            <w:r w:rsidRPr="003C1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) suma</w:t>
            </w:r>
            <w:r w:rsidR="00887AC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:</w:t>
            </w:r>
          </w:p>
        </w:tc>
        <w:tc>
          <w:tcPr>
            <w:tcW w:w="1984" w:type="dxa"/>
            <w:vAlign w:val="center"/>
          </w:tcPr>
          <w:p w14:paraId="123DB124" w14:textId="6B130526" w:rsidR="00451797" w:rsidRPr="003C1A65" w:rsidRDefault="009F6563" w:rsidP="009F6563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 xml:space="preserve">              </w:t>
            </w:r>
            <w:r w:rsidR="00451797"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20</w:t>
            </w:r>
          </w:p>
        </w:tc>
      </w:tr>
    </w:tbl>
    <w:p w14:paraId="2EF6D870" w14:textId="77777777" w:rsidR="003C1A65" w:rsidRDefault="003C1A65" w:rsidP="003D35DD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lt-LT"/>
        </w:rPr>
      </w:pPr>
    </w:p>
    <w:p w14:paraId="69FEA65D" w14:textId="122EF843" w:rsidR="003D35DD" w:rsidRPr="003C1A65" w:rsidRDefault="00451797" w:rsidP="003D35D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C1A65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val="lt-LT"/>
        </w:rPr>
        <w:t>III pirkimo dalis.</w:t>
      </w:r>
      <w:r w:rsidRPr="003C1A6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lt-LT"/>
        </w:rPr>
        <w:t xml:space="preserve"> </w:t>
      </w:r>
      <w:r w:rsidRPr="003C1A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Biocheminiu analizatorių ( 5 vnt. ) </w:t>
      </w:r>
      <w:r w:rsidR="003D35DD" w:rsidRPr="003C1A65">
        <w:rPr>
          <w:rFonts w:ascii="Times New Roman" w:hAnsi="Times New Roman" w:cs="Times New Roman"/>
          <w:b/>
          <w:bCs/>
          <w:sz w:val="24"/>
          <w:szCs w:val="24"/>
          <w:lang w:val="lt-LT"/>
        </w:rPr>
        <w:t>įskaitant techninę priežiūrą ir nuolatinį reagentų tiekimą.</w:t>
      </w:r>
    </w:p>
    <w:p w14:paraId="69411A65" w14:textId="77777777" w:rsidR="00792AA0" w:rsidRPr="003C1A65" w:rsidRDefault="00792AA0" w:rsidP="003D35DD">
      <w:pPr>
        <w:rPr>
          <w:rFonts w:ascii="Times New Roman" w:eastAsia="MS Mincho" w:hAnsi="Times New Roman" w:cs="Times New Roman"/>
          <w:sz w:val="24"/>
          <w:szCs w:val="24"/>
          <w:lang w:val="lt-LT" w:eastAsia="en-US"/>
        </w:rPr>
      </w:pPr>
      <w:r w:rsidRPr="003C1A65">
        <w:rPr>
          <w:rFonts w:ascii="Times New Roman" w:eastAsia="MS Mincho" w:hAnsi="Times New Roman" w:cs="Times New Roman"/>
          <w:sz w:val="24"/>
          <w:szCs w:val="24"/>
          <w:lang w:val="lt-LT" w:eastAsia="en-US"/>
        </w:rPr>
        <w:t>Ekonomiškai naudingiausių techninių kriterijų balų lentelė (maksimalus 20 balų skaičius)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4653"/>
        <w:gridCol w:w="816"/>
        <w:gridCol w:w="2328"/>
        <w:gridCol w:w="1984"/>
      </w:tblGrid>
      <w:tr w:rsidR="00792AA0" w:rsidRPr="003C1A65" w14:paraId="4E9565DB" w14:textId="77777777" w:rsidTr="00887AC9">
        <w:trPr>
          <w:trHeight w:val="399"/>
        </w:trPr>
        <w:tc>
          <w:tcPr>
            <w:tcW w:w="4653" w:type="dxa"/>
          </w:tcPr>
          <w:p w14:paraId="01EDFE87" w14:textId="77777777" w:rsidR="009F6563" w:rsidRPr="003C1A65" w:rsidRDefault="009F6563" w:rsidP="009F65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  <w:t>Techniniai k</w:t>
            </w:r>
            <w:r w:rsidRPr="003C1A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  <w:t>okybės kriterijai</w:t>
            </w:r>
          </w:p>
          <w:p w14:paraId="38EE8774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</w:p>
        </w:tc>
        <w:tc>
          <w:tcPr>
            <w:tcW w:w="816" w:type="dxa"/>
          </w:tcPr>
          <w:p w14:paraId="31CF493B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Kodas</w:t>
            </w:r>
          </w:p>
        </w:tc>
        <w:tc>
          <w:tcPr>
            <w:tcW w:w="2328" w:type="dxa"/>
          </w:tcPr>
          <w:p w14:paraId="78392470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Balų skyrimo principas</w:t>
            </w:r>
          </w:p>
        </w:tc>
        <w:tc>
          <w:tcPr>
            <w:tcW w:w="1984" w:type="dxa"/>
          </w:tcPr>
          <w:p w14:paraId="4337CBE2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kern w:val="2"/>
                <w:sz w:val="22"/>
                <w:szCs w:val="22"/>
                <w:lang w:val="lt-LT" w:eastAsia="en-US"/>
                <w14:ligatures w14:val="standardContextual"/>
              </w:rPr>
              <w:t>Maksimalus balai</w:t>
            </w:r>
          </w:p>
        </w:tc>
      </w:tr>
      <w:tr w:rsidR="00792AA0" w:rsidRPr="003C1A65" w14:paraId="01C952B8" w14:textId="77777777" w:rsidTr="00887AC9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AB5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  <w:t>Mėginio tūris :</w:t>
            </w:r>
          </w:p>
          <w:p w14:paraId="1E178E07" w14:textId="02E83B36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 xml:space="preserve">Ne didesnis nei 100 </w:t>
            </w:r>
            <w:r w:rsidR="003C1A65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lt-LT" w:eastAsia="en-US"/>
              </w:rPr>
              <w:t>mikrolitrų</w:t>
            </w:r>
            <w:r w:rsidR="00E404FC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lt-LT" w:eastAsia="en-US"/>
              </w:rPr>
              <w:t>;</w:t>
            </w:r>
          </w:p>
        </w:tc>
        <w:tc>
          <w:tcPr>
            <w:tcW w:w="816" w:type="dxa"/>
          </w:tcPr>
          <w:p w14:paraId="08B06815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T1</w:t>
            </w:r>
          </w:p>
        </w:tc>
        <w:tc>
          <w:tcPr>
            <w:tcW w:w="2328" w:type="dxa"/>
          </w:tcPr>
          <w:p w14:paraId="72959051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6ECE7772" w14:textId="77777777" w:rsidR="00792AA0" w:rsidRPr="003C1A65" w:rsidRDefault="00792AA0" w:rsidP="002E6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792AA0" w:rsidRPr="003C1A65" w14:paraId="6741BD27" w14:textId="77777777" w:rsidTr="00887AC9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0B87" w14:textId="77777777" w:rsidR="00792AA0" w:rsidRPr="003C1A65" w:rsidRDefault="00792AA0" w:rsidP="002E6922">
            <w:pPr>
              <w:pStyle w:val="prastasiniatinklio"/>
              <w:spacing w:before="0" w:beforeAutospacing="0" w:after="0" w:afterAutospacing="0"/>
              <w:rPr>
                <w:b/>
                <w:bCs/>
                <w:lang w:val="lt-LT"/>
              </w:rPr>
            </w:pPr>
            <w:r w:rsidRPr="003C1A65">
              <w:rPr>
                <w:b/>
                <w:bCs/>
                <w:lang w:val="lt-LT"/>
              </w:rPr>
              <w:t>Portatyvumas:</w:t>
            </w:r>
          </w:p>
          <w:p w14:paraId="2901F3BE" w14:textId="2234318E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Analizatoriaus svoris iki 15 kg</w:t>
            </w:r>
            <w:r w:rsidR="00E404F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  <w:r w:rsidRPr="003C1A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16" w:type="dxa"/>
          </w:tcPr>
          <w:p w14:paraId="4AF08542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T2</w:t>
            </w:r>
          </w:p>
        </w:tc>
        <w:tc>
          <w:tcPr>
            <w:tcW w:w="2328" w:type="dxa"/>
          </w:tcPr>
          <w:p w14:paraId="08350886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7594C475" w14:textId="77777777" w:rsidR="00792AA0" w:rsidRPr="003C1A65" w:rsidRDefault="00792AA0" w:rsidP="002E6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792AA0" w:rsidRPr="003C1A65" w14:paraId="1B7D49D5" w14:textId="77777777" w:rsidTr="00887AC9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CB9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</w:pPr>
            <w:r w:rsidRPr="003C1A6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 w:eastAsia="en-US"/>
              </w:rPr>
              <w:t>Analizatoriaus našumas</w:t>
            </w: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:</w:t>
            </w:r>
          </w:p>
          <w:p w14:paraId="5A77B333" w14:textId="475DCB23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Ne mažiau kaip 100 tyrimų per 1 valandą</w:t>
            </w:r>
            <w:r w:rsidR="00E404FC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;</w:t>
            </w:r>
            <w:r w:rsidRPr="003C1A65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 xml:space="preserve">  </w:t>
            </w:r>
          </w:p>
        </w:tc>
        <w:tc>
          <w:tcPr>
            <w:tcW w:w="816" w:type="dxa"/>
          </w:tcPr>
          <w:p w14:paraId="3D229E3E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T3</w:t>
            </w:r>
          </w:p>
        </w:tc>
        <w:tc>
          <w:tcPr>
            <w:tcW w:w="2328" w:type="dxa"/>
          </w:tcPr>
          <w:p w14:paraId="741D8DE2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2CD8FD61" w14:textId="77777777" w:rsidR="00792AA0" w:rsidRPr="003C1A65" w:rsidRDefault="00792AA0" w:rsidP="002E6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792AA0" w:rsidRPr="003C1A65" w14:paraId="21D63C54" w14:textId="77777777" w:rsidTr="00887AC9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30D2" w14:textId="7446D12F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Automatiniai procesai</w:t>
            </w:r>
            <w:r w:rsidRPr="003C1A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: </w:t>
            </w:r>
            <w:r w:rsidR="00EE22C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Automatinis </w:t>
            </w:r>
            <w:r w:rsidRPr="003C1A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mėginio užnešimas ant testų ir panaudotų testų surinkimas į integruotą atliekų konteinerį, mažinant biologinio pavojaus ir užteršimo riziką</w:t>
            </w:r>
            <w:r w:rsidR="00E404FC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  <w:r w:rsidRPr="003C1A6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t-LT" w:eastAsia="en-US"/>
              </w:rPr>
              <w:t xml:space="preserve"> </w:t>
            </w:r>
          </w:p>
        </w:tc>
        <w:tc>
          <w:tcPr>
            <w:tcW w:w="816" w:type="dxa"/>
          </w:tcPr>
          <w:p w14:paraId="270BA3DC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T4</w:t>
            </w:r>
          </w:p>
        </w:tc>
        <w:tc>
          <w:tcPr>
            <w:tcW w:w="2328" w:type="dxa"/>
          </w:tcPr>
          <w:p w14:paraId="0499F1E9" w14:textId="77777777" w:rsidR="00792AA0" w:rsidRPr="003C1A65" w:rsidRDefault="00792AA0" w:rsidP="002E6922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20E239F5" w14:textId="77777777" w:rsidR="00792AA0" w:rsidRPr="003C1A65" w:rsidRDefault="00792AA0" w:rsidP="002E6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451797" w:rsidRPr="003C1A65" w14:paraId="721A0CDA" w14:textId="77777777" w:rsidTr="00887AC9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3191" w14:textId="5BD3DF40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eastAsia="en-US"/>
              </w:rPr>
              <w:t>Garantinis aptarnavimas:</w:t>
            </w:r>
            <w:r w:rsidRPr="003C1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 xml:space="preserve"> 36 mėnesiai nuo pristatymo datos (visą sutarties laikotarpį) </w:t>
            </w:r>
            <w:r w:rsidR="00E404FC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.</w:t>
            </w:r>
          </w:p>
        </w:tc>
        <w:tc>
          <w:tcPr>
            <w:tcW w:w="816" w:type="dxa"/>
          </w:tcPr>
          <w:p w14:paraId="37DB535B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T5</w:t>
            </w:r>
          </w:p>
        </w:tc>
        <w:tc>
          <w:tcPr>
            <w:tcW w:w="2328" w:type="dxa"/>
          </w:tcPr>
          <w:p w14:paraId="74198F11" w14:textId="77777777" w:rsidR="00451797" w:rsidRPr="003C1A65" w:rsidRDefault="00451797" w:rsidP="004517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Jei analizatorius turi funkciją- skiriami 4 balai</w:t>
            </w:r>
          </w:p>
        </w:tc>
        <w:tc>
          <w:tcPr>
            <w:tcW w:w="1984" w:type="dxa"/>
          </w:tcPr>
          <w:p w14:paraId="1392642F" w14:textId="77777777" w:rsidR="00451797" w:rsidRPr="003C1A65" w:rsidRDefault="00451797" w:rsidP="004517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4</w:t>
            </w:r>
          </w:p>
        </w:tc>
      </w:tr>
      <w:tr w:rsidR="00451797" w:rsidRPr="003C1A65" w14:paraId="5AC2B0C2" w14:textId="77777777" w:rsidTr="00887AC9">
        <w:trPr>
          <w:trHeight w:val="533"/>
        </w:trPr>
        <w:tc>
          <w:tcPr>
            <w:tcW w:w="7797" w:type="dxa"/>
            <w:gridSpan w:val="3"/>
          </w:tcPr>
          <w:p w14:paraId="6C6C06B9" w14:textId="19CBD888" w:rsidR="00451797" w:rsidRPr="003C1A65" w:rsidRDefault="00451797" w:rsidP="004517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 xml:space="preserve">              Maksimali galima T kriterijaus parametrų reikalavimų (T1-T5) suma</w:t>
            </w:r>
            <w:r w:rsidR="00887AC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 w:eastAsia="en-US"/>
              </w:rPr>
              <w:t>:</w:t>
            </w:r>
          </w:p>
        </w:tc>
        <w:tc>
          <w:tcPr>
            <w:tcW w:w="1984" w:type="dxa"/>
          </w:tcPr>
          <w:p w14:paraId="074AC70B" w14:textId="77777777" w:rsidR="00451797" w:rsidRPr="003C1A65" w:rsidRDefault="00451797" w:rsidP="004517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</w:pPr>
            <w:r w:rsidRPr="003C1A65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lt-LT" w:eastAsia="en-US"/>
                <w14:ligatures w14:val="standardContextual"/>
              </w:rPr>
              <w:t>20</w:t>
            </w:r>
          </w:p>
        </w:tc>
      </w:tr>
    </w:tbl>
    <w:p w14:paraId="0477DAF3" w14:textId="77777777" w:rsidR="00792AA0" w:rsidRPr="003C1A65" w:rsidRDefault="00792AA0" w:rsidP="009F6563">
      <w:pPr>
        <w:rPr>
          <w:lang w:val="lt-LT"/>
        </w:rPr>
      </w:pPr>
    </w:p>
    <w:sectPr w:rsidR="00792AA0" w:rsidRPr="003C1A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A0"/>
    <w:rsid w:val="00071618"/>
    <w:rsid w:val="000B5F32"/>
    <w:rsid w:val="002223AD"/>
    <w:rsid w:val="00275CDC"/>
    <w:rsid w:val="003552FE"/>
    <w:rsid w:val="003C1A65"/>
    <w:rsid w:val="003C3AD3"/>
    <w:rsid w:val="003D35DD"/>
    <w:rsid w:val="00451797"/>
    <w:rsid w:val="0046194A"/>
    <w:rsid w:val="004A1AE9"/>
    <w:rsid w:val="004E16E2"/>
    <w:rsid w:val="005A1368"/>
    <w:rsid w:val="00706C0D"/>
    <w:rsid w:val="00792AA0"/>
    <w:rsid w:val="00794349"/>
    <w:rsid w:val="0082768F"/>
    <w:rsid w:val="00862D0F"/>
    <w:rsid w:val="00887AC9"/>
    <w:rsid w:val="009F6563"/>
    <w:rsid w:val="00AB00C2"/>
    <w:rsid w:val="00AD0166"/>
    <w:rsid w:val="00B73DBF"/>
    <w:rsid w:val="00DF6C26"/>
    <w:rsid w:val="00E40255"/>
    <w:rsid w:val="00E404FC"/>
    <w:rsid w:val="00E72770"/>
    <w:rsid w:val="00EE22C7"/>
    <w:rsid w:val="00F23830"/>
    <w:rsid w:val="00F74E52"/>
    <w:rsid w:val="00F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D1AB"/>
  <w15:chartTrackingRefBased/>
  <w15:docId w15:val="{BA216129-4F7F-4AF6-9EA9-DA40F220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2AA0"/>
    <w:pPr>
      <w:spacing w:line="276" w:lineRule="auto"/>
    </w:pPr>
    <w:rPr>
      <w:rFonts w:eastAsiaTheme="minorEastAsia"/>
      <w:kern w:val="0"/>
      <w:sz w:val="21"/>
      <w:szCs w:val="21"/>
      <w:lang w:val="ru-RU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2A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2A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2A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2A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2A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2A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2A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2A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2A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2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2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2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2A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2A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2A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2A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2A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2A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2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2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2AA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2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2AA0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2A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2AA0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92A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2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2A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2AA0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79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92AA0"/>
    <w:rPr>
      <w:b/>
      <w:bCs/>
    </w:rPr>
  </w:style>
  <w:style w:type="table" w:styleId="Lentelstinklelis">
    <w:name w:val="Table Grid"/>
    <w:basedOn w:val="prastojilentel"/>
    <w:uiPriority w:val="59"/>
    <w:rsid w:val="0079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F74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2702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Kavaliauskienė</dc:creator>
  <cp:keywords/>
  <dc:description/>
  <cp:lastModifiedBy>Alicija Kavaliauskienė</cp:lastModifiedBy>
  <cp:revision>3</cp:revision>
  <dcterms:created xsi:type="dcterms:W3CDTF">2025-12-07T09:54:00Z</dcterms:created>
  <dcterms:modified xsi:type="dcterms:W3CDTF">2025-12-07T09:55:00Z</dcterms:modified>
</cp:coreProperties>
</file>