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E9DD" w14:textId="77777777" w:rsidR="00DC3625" w:rsidRPr="000911DA" w:rsidRDefault="00DC3625" w:rsidP="00DC362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  <w:r w:rsidRPr="000911DA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VIEŠOJO PIRKIMO </w:t>
      </w:r>
      <w:r w:rsidRPr="000911DA">
        <w:rPr>
          <w:rFonts w:ascii="Times New Roman" w:hAnsi="Times New Roman" w:cs="Times New Roman"/>
          <w:b/>
          <w:bCs/>
          <w:lang w:val="lt-LT"/>
        </w:rPr>
        <w:t>„VALSTYBINĖS REIKŠMĖS RAJONINIO KELIO NR. 4532 GRIEŽPELKIAI I - VILKYŠKIAI RUOŽO NUO 8,645 KM IKI 8,720 KM IR NUO 8,910 KM IKI 9,304 KM  PAPRASTASIS REMONTAS SUTAISANT TAKĄ“</w:t>
      </w:r>
    </w:p>
    <w:p w14:paraId="7E0CBB64" w14:textId="77777777" w:rsidR="00DC3625" w:rsidRPr="000911DA" w:rsidRDefault="00DC3625" w:rsidP="00DC362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97DF20D" w14:textId="77777777" w:rsidR="00DC3625" w:rsidRPr="000911DA" w:rsidRDefault="00DC3625" w:rsidP="00DC362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  <w:r w:rsidRPr="000911DA">
        <w:rPr>
          <w:rFonts w:ascii="Times New Roman" w:hAnsi="Times New Roman" w:cs="Times New Roman"/>
          <w:b/>
          <w:bCs/>
          <w:lang w:val="lt-LT"/>
        </w:rPr>
        <w:t>SPECIALIŲJŲ SĄLYGŲ</w:t>
      </w:r>
    </w:p>
    <w:p w14:paraId="2DA84C20" w14:textId="77777777" w:rsidR="00DC3625" w:rsidRPr="000911DA" w:rsidRDefault="00DC3625" w:rsidP="00DC362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B539EEE" w14:textId="153C3EAF" w:rsidR="00113BB5" w:rsidRPr="000911DA" w:rsidRDefault="006021DB" w:rsidP="006021DB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0911DA">
        <w:rPr>
          <w:rFonts w:ascii="Times New Roman" w:hAnsi="Times New Roman" w:cs="Times New Roman"/>
          <w:b/>
          <w:bCs/>
          <w:lang w:val="lt-LT"/>
        </w:rPr>
        <w:t xml:space="preserve">Priedas Nr. </w:t>
      </w:r>
      <w:r w:rsidR="00BA6F43" w:rsidRPr="000911DA">
        <w:rPr>
          <w:rFonts w:ascii="Times New Roman" w:hAnsi="Times New Roman" w:cs="Times New Roman"/>
          <w:b/>
          <w:bCs/>
          <w:lang w:val="lt-LT"/>
        </w:rPr>
        <w:t>5</w:t>
      </w:r>
      <w:r w:rsidR="00113BB5" w:rsidRPr="000911DA">
        <w:rPr>
          <w:rFonts w:ascii="Times New Roman" w:hAnsi="Times New Roman" w:cs="Times New Roman"/>
          <w:b/>
          <w:bCs/>
          <w:lang w:val="lt-LT"/>
        </w:rPr>
        <w:t xml:space="preserve"> „</w:t>
      </w:r>
      <w:r w:rsidR="000C0C9F" w:rsidRPr="000911DA">
        <w:rPr>
          <w:rFonts w:ascii="Times New Roman" w:hAnsi="Times New Roman" w:cs="Times New Roman"/>
          <w:b/>
          <w:bCs/>
          <w:lang w:val="lt-LT"/>
        </w:rPr>
        <w:t>Ekonomiškai naudingiausio pasiūlymų vertinimo kriterijai ir sąlygos</w:t>
      </w:r>
      <w:r w:rsidR="00113BB5" w:rsidRPr="000911DA">
        <w:rPr>
          <w:rFonts w:ascii="Times New Roman" w:hAnsi="Times New Roman" w:cs="Times New Roman"/>
          <w:b/>
          <w:bCs/>
          <w:lang w:val="lt-LT"/>
        </w:rPr>
        <w:t>“</w:t>
      </w:r>
    </w:p>
    <w:sdt>
      <w:sdtPr>
        <w:rPr>
          <w:rFonts w:ascii="Times New Roman" w:hAnsi="Times New Roman" w:cs="Times New Roman"/>
          <w:b/>
          <w:bCs/>
          <w:color w:val="000000" w:themeColor="text1"/>
          <w:lang w:val="lt-LT"/>
        </w:rPr>
        <w:id w:val="531261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244D157" w14:textId="77777777" w:rsidR="001C42CE" w:rsidRPr="000911DA" w:rsidRDefault="001C42CE" w:rsidP="001C42CE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</w:pPr>
        </w:p>
        <w:p w14:paraId="651FC413" w14:textId="77777777" w:rsidR="001C42CE" w:rsidRPr="000911DA" w:rsidRDefault="001C42CE" w:rsidP="001C42CE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</w:pPr>
          <w:r w:rsidRPr="000911DA"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  <w:t>Ekonomiškai naudingiausio pasiūlymų vertinimo kriterijai ir sąlygos</w:t>
          </w:r>
        </w:p>
        <w:p w14:paraId="0EB1FE6C" w14:textId="77777777" w:rsidR="001C42CE" w:rsidRPr="000911DA" w:rsidRDefault="001C42CE" w:rsidP="001C42CE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</w:pPr>
        </w:p>
        <w:p w14:paraId="5D7A2FD4" w14:textId="77777777" w:rsidR="001C42CE" w:rsidRPr="000911DA" w:rsidRDefault="00000000" w:rsidP="001C42CE">
          <w:pPr>
            <w:shd w:val="clear" w:color="auto" w:fill="FFFFFF"/>
            <w:tabs>
              <w:tab w:val="left" w:pos="1080"/>
            </w:tabs>
            <w:suppressAutoHyphens/>
            <w:spacing w:after="0" w:line="240" w:lineRule="auto"/>
            <w:ind w:left="720"/>
            <w:contextualSpacing/>
            <w:jc w:val="both"/>
            <w:rPr>
              <w:rFonts w:ascii="Times New Roman" w:hAnsi="Times New Roman" w:cs="Times New Roman"/>
              <w:color w:val="000000" w:themeColor="text1"/>
              <w:lang w:val="lt-LT"/>
            </w:rPr>
          </w:pPr>
        </w:p>
      </w:sdtContent>
    </w:sdt>
    <w:p w14:paraId="3389B381" w14:textId="77777777" w:rsidR="001C42CE" w:rsidRPr="000911DA" w:rsidRDefault="001C42CE" w:rsidP="001C42CE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Ekonomiškai naudingiausio pasiūlymo vertinimo kriterijaus kainos ir kokybės santykis:</w:t>
      </w:r>
    </w:p>
    <w:tbl>
      <w:tblPr>
        <w:tblW w:w="10325" w:type="dxa"/>
        <w:jc w:val="center"/>
        <w:tblLayout w:type="fixed"/>
        <w:tblLook w:val="0000" w:firstRow="0" w:lastRow="0" w:firstColumn="0" w:lastColumn="0" w:noHBand="0" w:noVBand="0"/>
      </w:tblPr>
      <w:tblGrid>
        <w:gridCol w:w="6835"/>
        <w:gridCol w:w="3490"/>
      </w:tblGrid>
      <w:tr w:rsidR="001C42CE" w:rsidRPr="000911DA" w14:paraId="0EE0B157" w14:textId="77777777" w:rsidTr="00EC382C">
        <w:trPr>
          <w:cantSplit/>
          <w:trHeight w:val="1009"/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82D63" w14:textId="77777777" w:rsidR="001C42CE" w:rsidRPr="000911DA" w:rsidRDefault="001C42CE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  <w:t>Vertinimo kriterijai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A6A" w14:textId="77777777" w:rsidR="001C42CE" w:rsidRPr="000911DA" w:rsidRDefault="001C42CE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  <w:t>Skiriami balai ekonominio naudingumo įvertinime</w:t>
            </w:r>
          </w:p>
        </w:tc>
      </w:tr>
      <w:tr w:rsidR="001C42CE" w:rsidRPr="000911DA" w14:paraId="1356DA09" w14:textId="77777777" w:rsidTr="00EC382C">
        <w:trPr>
          <w:cantSplit/>
          <w:trHeight w:val="435"/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0219B" w14:textId="77777777" w:rsidR="001C42CE" w:rsidRPr="000911DA" w:rsidRDefault="001C42CE" w:rsidP="00EC382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1. Pasiūlymo kaina (K).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30B1" w14:textId="55028F25" w:rsidR="001C42CE" w:rsidRPr="000911DA" w:rsidRDefault="001C42CE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bookmarkStart w:id="0" w:name="_Hlk105605014"/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A=</w:t>
            </w:r>
            <w:bookmarkEnd w:id="0"/>
            <w:r w:rsidR="00DC3625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90</w:t>
            </w:r>
          </w:p>
        </w:tc>
      </w:tr>
      <w:tr w:rsidR="001C42CE" w:rsidRPr="000911DA" w14:paraId="7A80C711" w14:textId="77777777" w:rsidTr="00EC382C">
        <w:trPr>
          <w:cantSplit/>
          <w:trHeight w:val="407"/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35AF" w14:textId="56982304" w:rsidR="001C42CE" w:rsidRPr="000911DA" w:rsidRDefault="001C42CE" w:rsidP="00EC382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 xml:space="preserve">2. </w:t>
            </w:r>
            <w:bookmarkStart w:id="1" w:name="_Hlk166144424"/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Pasiūlymo kokybė (P)</w:t>
            </w:r>
            <w:bookmarkEnd w:id="1"/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en-GB"/>
              </w:rPr>
              <w:t>.</w:t>
            </w:r>
            <w:r w:rsidR="00DC3625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en-GB"/>
              </w:rPr>
              <w:t xml:space="preserve"> </w:t>
            </w:r>
            <w:r w:rsidR="00954303" w:rsidRPr="000911DA">
              <w:rPr>
                <w:rFonts w:ascii="Times New Roman" w:eastAsia="Calibri" w:hAnsi="Times New Roman" w:cs="Times New Roman"/>
                <w:lang w:val="lt-LT"/>
              </w:rPr>
              <w:t>Papildoma statinio garantinio termino trukmė</w:t>
            </w:r>
            <w:r w:rsidR="00954303" w:rsidRPr="000911DA">
              <w:rPr>
                <w:rFonts w:ascii="Times New Roman" w:eastAsia="Calibri" w:hAnsi="Times New Roman" w:cs="Times New Roman"/>
                <w:lang w:val="lt-LT"/>
              </w:rPr>
              <w:t>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26B4" w14:textId="263D27AB" w:rsidR="001C42CE" w:rsidRPr="000911DA" w:rsidRDefault="00A10E9A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 xml:space="preserve">P </w:t>
            </w:r>
            <w:r w:rsidR="001C42CE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=1</w:t>
            </w:r>
            <w:r w:rsidR="00DC3625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0</w:t>
            </w:r>
          </w:p>
        </w:tc>
      </w:tr>
    </w:tbl>
    <w:p w14:paraId="3961C4CC" w14:textId="77777777" w:rsidR="001C42CE" w:rsidRPr="000911DA" w:rsidRDefault="001C42CE" w:rsidP="001C42CE">
      <w:pPr>
        <w:pStyle w:val="ListParagraph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Pirkimo sutartis bus sudaroma su dalyviu, pateikusiu Perkančiajam subjektui ekonomiškai naudingiausią (N) pasiūlymą.</w:t>
      </w:r>
    </w:p>
    <w:p w14:paraId="76C7960E" w14:textId="77777777" w:rsidR="001C42CE" w:rsidRPr="000911DA" w:rsidRDefault="001C42CE" w:rsidP="001C42CE">
      <w:pPr>
        <w:pStyle w:val="ListParagraph"/>
        <w:numPr>
          <w:ilvl w:val="0"/>
          <w:numId w:val="14"/>
        </w:numPr>
        <w:shd w:val="clear" w:color="auto" w:fill="FFFFFF"/>
        <w:suppressAutoHyphens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Ekonominis naudingumas (N) apskaičiuojamas sudedant tiekėjo Pasiūlymo kainos Eur be PVM (K), </w:t>
      </w:r>
      <w:r w:rsidRPr="000911DA">
        <w:rPr>
          <w:rFonts w:ascii="Times New Roman" w:eastAsia="Calibri" w:hAnsi="Times New Roman" w:cs="Times New Roman"/>
          <w:color w:val="000000" w:themeColor="text1"/>
          <w:lang w:val="lt-LT" w:eastAsia="ar-SA"/>
        </w:rPr>
        <w:t>Pasiūlymo kokybės (P) „</w:t>
      </w:r>
      <w:r w:rsidRPr="000911DA">
        <w:rPr>
          <w:rFonts w:ascii="Times New Roman" w:eastAsia="Calibri" w:hAnsi="Times New Roman" w:cs="Times New Roman"/>
          <w:color w:val="000000" w:themeColor="text1"/>
          <w:lang w:val="lt-LT" w:eastAsia="en-GB"/>
        </w:rPr>
        <w:t>ūkio subjekto patirtis ir sutartinių įsipareigojimų laikymasis“</w:t>
      </w:r>
      <w:r w:rsidRPr="000911DA">
        <w:rPr>
          <w:rFonts w:ascii="Times New Roman" w:eastAsia="Calibri" w:hAnsi="Times New Roman" w:cs="Times New Roman"/>
          <w:color w:val="000000" w:themeColor="text1"/>
          <w:lang w:val="lt-LT" w:eastAsia="ar-SA"/>
        </w:rPr>
        <w:t xml:space="preserve">, </w:t>
      </w:r>
    </w:p>
    <w:p w14:paraId="61D49005" w14:textId="77777777" w:rsidR="001C42CE" w:rsidRPr="000911DA" w:rsidRDefault="001C42CE" w:rsidP="001C42CE">
      <w:pPr>
        <w:pStyle w:val="ListParagraph"/>
        <w:shd w:val="clear" w:color="auto" w:fill="FFFFFF"/>
        <w:suppressAutoHyphens/>
        <w:spacing w:before="120"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N = K + P</w:t>
      </w:r>
    </w:p>
    <w:p w14:paraId="32A5F01A" w14:textId="77777777" w:rsidR="001C42CE" w:rsidRPr="000911DA" w:rsidRDefault="001C42CE" w:rsidP="001C42CE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22F8D895" w14:textId="77777777" w:rsidR="001C42CE" w:rsidRPr="000911DA" w:rsidRDefault="001C42CE" w:rsidP="001C42CE">
      <w:pPr>
        <w:pStyle w:val="ListParagraph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Pirkimo sutartis bus sudaroma su tiekėju, pateikusiu ekonomiškai naudingiausią (N) pasiūlymą  išrinktą pagal nustatytus kokybinius vertinimo kriterijus ir taisykles:</w:t>
      </w:r>
    </w:p>
    <w:p w14:paraId="3F999C61" w14:textId="77777777" w:rsidR="001C42CE" w:rsidRPr="000911DA" w:rsidRDefault="001C42CE" w:rsidP="001C42CE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Pasiūlymo kaina (K) bus vertinama eurais be PVM. Jeigu pasiūlymo kaina nurodyta užsienio valiuta, ji turės būti perskaičiuojama į eurus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0310FD53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</w:p>
    <w:p w14:paraId="3DD30297" w14:textId="77777777" w:rsidR="001C42CE" w:rsidRPr="000911DA" w:rsidRDefault="001C42CE" w:rsidP="001C42CE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Ekonominio naudingumo kriterijaus Pasiūlymo kainos (K) balai apskaičiuojami mažiausios pasiūlytos kainos (</w:t>
      </w:r>
      <w:proofErr w:type="spellStart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min</w:t>
      </w:r>
      <w:proofErr w:type="spellEnd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) ir vertinamo pasiūlymo kainos (</w:t>
      </w:r>
      <w:proofErr w:type="spellStart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v</w:t>
      </w:r>
      <w:proofErr w:type="spellEnd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) santykį padauginant iš kainos lyginamojo svorio (A):</w:t>
      </w:r>
    </w:p>
    <w:p w14:paraId="63171F7E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K = </w:t>
      </w:r>
      <w:proofErr w:type="spellStart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min</w:t>
      </w:r>
      <w:proofErr w:type="spellEnd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 / </w:t>
      </w:r>
      <w:proofErr w:type="spellStart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v</w:t>
      </w:r>
      <w:proofErr w:type="spellEnd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x A</w:t>
      </w:r>
    </w:p>
    <w:p w14:paraId="091FFDF1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lt-LT"/>
        </w:rPr>
        <w:t>Lyginant pasiūlymo kainas EUR be PVM, balai suteikiami dviejų skaitmenų po kablelio tikslumu. Pavyzdžiui: atlikus mažiausios pasiūlymo kainos palyginimą su vertinamo pasiūlymo kaina gaunama reikšmė 0,8695652173. Ši reikšmė dauginama iš ekonominio naudingumo balo (90). Tokiu atveju gauta reikšmė yra 0,8695652173 x 90 = 78,260869557. Vadinasi, vertinamam tiekėjui už kainą (K) bus skiriama 78,26 balo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.</w:t>
      </w:r>
    </w:p>
    <w:p w14:paraId="2B5DBFDF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</w:p>
    <w:p w14:paraId="7C066C2A" w14:textId="6875C65E" w:rsidR="00954303" w:rsidRPr="000911DA" w:rsidRDefault="001C42CE" w:rsidP="00954303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bookmarkStart w:id="2" w:name="_Hlk166148179"/>
      <w:bookmarkStart w:id="3" w:name="_Hlk166157471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Pasiūlymo kokybės kriterijaus </w:t>
      </w:r>
      <w:bookmarkEnd w:id="2"/>
      <w:r w:rsidRPr="000911DA">
        <w:rPr>
          <w:rFonts w:ascii="Times New Roman" w:eastAsia="Calibri" w:hAnsi="Times New Roman" w:cs="Times New Roman"/>
          <w:color w:val="000000" w:themeColor="text1"/>
          <w:lang w:val="lt-LT" w:eastAsia="ar-SA"/>
        </w:rPr>
        <w:t>(P)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balai suteikiami už </w:t>
      </w:r>
      <w:r w:rsidR="00954303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Tiekėjo suteikiamą 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>p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>apildom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>ą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 xml:space="preserve"> statinio garantinio termino trukm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 xml:space="preserve">ę mėnesiais, viršijančiais </w:t>
      </w:r>
      <w:proofErr w:type="spellStart"/>
      <w:r w:rsidR="00954303" w:rsidRPr="000911DA">
        <w:rPr>
          <w:rFonts w:ascii="Times New Roman" w:eastAsia="Calibri" w:hAnsi="Times New Roman" w:cs="Times New Roman"/>
          <w:bCs/>
          <w:lang w:val="lt-LT"/>
        </w:rPr>
        <w:t>miminalų</w:t>
      </w:r>
      <w:proofErr w:type="spellEnd"/>
      <w:r w:rsidR="00954303" w:rsidRPr="000911DA">
        <w:rPr>
          <w:rFonts w:ascii="Times New Roman" w:eastAsia="Calibri" w:hAnsi="Times New Roman" w:cs="Times New Roman"/>
          <w:bCs/>
          <w:lang w:val="lt-LT"/>
        </w:rPr>
        <w:t xml:space="preserve"> teisės aktuose nustatytą garantinį terminą.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 xml:space="preserve"> 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>Pagal šį kriterijų balai skiriami sekančiai: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4129"/>
      </w:tblGrid>
      <w:tr w:rsidR="00954303" w:rsidRPr="000911DA" w14:paraId="17D83AF0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81A" w14:textId="01BA7141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lang w:val="lt-LT"/>
              </w:rPr>
            </w:pPr>
            <w:r w:rsidRPr="000911DA">
              <w:rPr>
                <w:rFonts w:ascii="Times New Roman" w:hAnsi="Times New Roman" w:cs="Times New Roman"/>
                <w:b/>
                <w:lang w:val="lt-LT"/>
              </w:rPr>
              <w:lastRenderedPageBreak/>
              <w:t>Tiekėjo siūloma papildoma statinio garantinio termino trukmė m</w:t>
            </w:r>
            <w:r w:rsidRPr="000911DA">
              <w:rPr>
                <w:rFonts w:ascii="Times New Roman" w:hAnsi="Times New Roman" w:cs="Times New Roman"/>
                <w:b/>
                <w:lang w:val="lt-LT"/>
              </w:rPr>
              <w:t>ėnesiais</w:t>
            </w:r>
            <w:r w:rsidRPr="000911DA">
              <w:rPr>
                <w:rFonts w:ascii="Times New Roman" w:hAnsi="Times New Roman" w:cs="Times New Roman"/>
                <w:b/>
                <w:lang w:val="lt-LT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60C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lang w:val="lt-LT"/>
              </w:rPr>
            </w:pPr>
            <w:r w:rsidRPr="000911DA">
              <w:rPr>
                <w:rFonts w:ascii="Times New Roman" w:hAnsi="Times New Roman" w:cs="Times New Roman"/>
                <w:b/>
                <w:lang w:val="lt-LT"/>
              </w:rPr>
              <w:t>Ekonominio naudingumo balai, kurie bus suteikti šiam kriterijui</w:t>
            </w:r>
          </w:p>
        </w:tc>
      </w:tr>
      <w:tr w:rsidR="00954303" w:rsidRPr="000911DA" w14:paraId="5054716D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756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963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  <w:tr w:rsidR="00954303" w:rsidRPr="000911DA" w14:paraId="43BD8115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431B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ADA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954303" w:rsidRPr="000911DA" w14:paraId="68F36B5D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BD5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5FA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954303" w:rsidRPr="000911DA" w14:paraId="18FB2ADF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BCEE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0BF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6</w:t>
            </w:r>
          </w:p>
        </w:tc>
      </w:tr>
      <w:tr w:rsidR="00954303" w:rsidRPr="000911DA" w14:paraId="0DF064C7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6DAC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652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8</w:t>
            </w:r>
          </w:p>
        </w:tc>
      </w:tr>
      <w:tr w:rsidR="00954303" w:rsidRPr="000911DA" w14:paraId="765D1442" w14:textId="77777777" w:rsidTr="00402E8D">
        <w:trPr>
          <w:trHeight w:val="139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9BA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0B1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10</w:t>
            </w:r>
          </w:p>
        </w:tc>
      </w:tr>
    </w:tbl>
    <w:p w14:paraId="6BDF1FA2" w14:textId="5A95C69E" w:rsidR="00954303" w:rsidRPr="000911DA" w:rsidRDefault="00954303" w:rsidP="00954303">
      <w:pPr>
        <w:suppressAutoHyphens/>
        <w:rPr>
          <w:rFonts w:ascii="Times New Roman" w:hAnsi="Times New Roman" w:cs="Times New Roman"/>
          <w:lang w:val="lt-LT"/>
        </w:rPr>
      </w:pPr>
      <w:r w:rsidRPr="000911DA">
        <w:rPr>
          <w:rFonts w:ascii="Times New Roman" w:hAnsi="Times New Roman" w:cs="Times New Roman"/>
          <w:lang w:val="lt-LT"/>
        </w:rPr>
        <w:t>Tiekėjas savo pasiūlyme turi nurodyti jo siūlomą papildomą statinio garantinio termino trukmę sveikais skaičiais, išreikštą m</w:t>
      </w:r>
      <w:r w:rsidR="000911DA" w:rsidRPr="000911DA">
        <w:rPr>
          <w:rFonts w:ascii="Times New Roman" w:hAnsi="Times New Roman" w:cs="Times New Roman"/>
          <w:lang w:val="lt-LT"/>
        </w:rPr>
        <w:t>ėnesiais</w:t>
      </w:r>
      <w:r w:rsidRPr="000911DA">
        <w:rPr>
          <w:rFonts w:ascii="Times New Roman" w:hAnsi="Times New Roman" w:cs="Times New Roman"/>
          <w:lang w:val="lt-LT"/>
        </w:rPr>
        <w:t>.</w:t>
      </w:r>
      <w:r w:rsidRPr="000911DA">
        <w:rPr>
          <w:rFonts w:ascii="Times New Roman" w:eastAsia="Calibri" w:hAnsi="Times New Roman" w:cs="Times New Roman"/>
          <w:lang w:val="lt-LT"/>
        </w:rPr>
        <w:t xml:space="preserve"> </w:t>
      </w:r>
      <w:r w:rsidRPr="000911DA">
        <w:rPr>
          <w:rFonts w:ascii="Times New Roman" w:hAnsi="Times New Roman" w:cs="Times New Roman"/>
          <w:lang w:val="lt-LT"/>
        </w:rPr>
        <w:t>Pirkimo dokumentuose numatomi minimalūs garantiniai įsipareigojimai, o tiekėjai gali siūlyti papildomus garantinius terminus, kurie bus vertinami.</w:t>
      </w:r>
    </w:p>
    <w:p w14:paraId="49156EFA" w14:textId="1FEF84C4" w:rsidR="001C42CE" w:rsidRPr="000911DA" w:rsidRDefault="001C42CE" w:rsidP="00B6081C">
      <w:pPr>
        <w:pStyle w:val="ListParagraph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bookmarkStart w:id="4" w:name="_Hlk201854596"/>
      <w:bookmarkStart w:id="5" w:name="_Hlk176006585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Jei tiekėjas teikdamas pasiūlymą specialiųjų pirkimo sąlygų priedo Nr.</w:t>
      </w:r>
      <w:r w:rsidR="00A10E9A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8 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„Pasiūlymo forma“ 5 sk. „Pasiūlymo kokybiniai parametrai“ lentelės 3</w:t>
      </w:r>
      <w:r w:rsidR="00A10E9A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stulpelyje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nieko nenurodys, tokiam pasiūlymui pagal pasiūlymo kokybės (</w:t>
      </w:r>
      <w:r w:rsidR="00A10E9A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) kriterijų bus suteikiama 0 (nulis) balų.</w:t>
      </w:r>
      <w:bookmarkStart w:id="6" w:name="_Hlk179801140"/>
      <w:bookmarkEnd w:id="4"/>
      <w:bookmarkEnd w:id="5"/>
      <w:r w:rsidR="00554324" w:rsidRPr="000911DA">
        <w:rPr>
          <w:rFonts w:ascii="Times New Roman" w:hAnsi="Times New Roman" w:cs="Times New Roman"/>
          <w:color w:val="000000"/>
          <w:lang w:val="lt-LT"/>
        </w:rPr>
        <w:t xml:space="preserve"> </w:t>
      </w:r>
      <w:bookmarkEnd w:id="3"/>
      <w:bookmarkEnd w:id="6"/>
    </w:p>
    <w:p w14:paraId="2E50F626" w14:textId="0440BAA4" w:rsidR="00C00A22" w:rsidRPr="000911DA" w:rsidRDefault="00C00A22" w:rsidP="001C42CE">
      <w:pPr>
        <w:jc w:val="center"/>
        <w:rPr>
          <w:rFonts w:ascii="Times New Roman" w:hAnsi="Times New Roman" w:cs="Times New Roman"/>
          <w:lang w:val="lt-LT"/>
        </w:rPr>
      </w:pPr>
    </w:p>
    <w:sectPr w:rsidR="00C00A22" w:rsidRPr="000911DA" w:rsidSect="00FB78B2">
      <w:pgSz w:w="12240" w:h="15840"/>
      <w:pgMar w:top="1440" w:right="562" w:bottom="11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BA98" w14:textId="77777777" w:rsidR="00907CB0" w:rsidRDefault="00907CB0" w:rsidP="00115A47">
      <w:pPr>
        <w:spacing w:after="0" w:line="240" w:lineRule="auto"/>
      </w:pPr>
      <w:r>
        <w:separator/>
      </w:r>
    </w:p>
  </w:endnote>
  <w:endnote w:type="continuationSeparator" w:id="0">
    <w:p w14:paraId="2232338A" w14:textId="77777777" w:rsidR="00907CB0" w:rsidRDefault="00907CB0" w:rsidP="0011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6F0D" w14:textId="77777777" w:rsidR="00907CB0" w:rsidRDefault="00907CB0" w:rsidP="00115A47">
      <w:pPr>
        <w:spacing w:after="0" w:line="240" w:lineRule="auto"/>
      </w:pPr>
      <w:r>
        <w:separator/>
      </w:r>
    </w:p>
  </w:footnote>
  <w:footnote w:type="continuationSeparator" w:id="0">
    <w:p w14:paraId="4A05BCA4" w14:textId="77777777" w:rsidR="00907CB0" w:rsidRDefault="00907CB0" w:rsidP="00115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B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D59F3"/>
    <w:multiLevelType w:val="multilevel"/>
    <w:tmpl w:val="E95E5E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08AF57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FA1554"/>
    <w:multiLevelType w:val="multilevel"/>
    <w:tmpl w:val="DF5EA76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816F40"/>
    <w:multiLevelType w:val="multilevel"/>
    <w:tmpl w:val="650879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02EE7"/>
    <w:multiLevelType w:val="hybridMultilevel"/>
    <w:tmpl w:val="2F60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1F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05522CB"/>
    <w:multiLevelType w:val="multilevel"/>
    <w:tmpl w:val="085AC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24548EC"/>
    <w:multiLevelType w:val="multilevel"/>
    <w:tmpl w:val="8E14F7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470330"/>
    <w:multiLevelType w:val="multilevel"/>
    <w:tmpl w:val="B9BE607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2" w15:restartNumberingAfterBreak="0">
    <w:nsid w:val="744C6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638074507">
    <w:abstractNumId w:val="12"/>
  </w:num>
  <w:num w:numId="2" w16cid:durableId="2097558897">
    <w:abstractNumId w:val="2"/>
  </w:num>
  <w:num w:numId="3" w16cid:durableId="1231846181">
    <w:abstractNumId w:val="3"/>
  </w:num>
  <w:num w:numId="4" w16cid:durableId="13505686">
    <w:abstractNumId w:val="4"/>
  </w:num>
  <w:num w:numId="5" w16cid:durableId="1249462027">
    <w:abstractNumId w:val="6"/>
  </w:num>
  <w:num w:numId="6" w16cid:durableId="1923879786">
    <w:abstractNumId w:val="0"/>
  </w:num>
  <w:num w:numId="7" w16cid:durableId="797802299">
    <w:abstractNumId w:val="9"/>
  </w:num>
  <w:num w:numId="8" w16cid:durableId="539976305">
    <w:abstractNumId w:val="13"/>
  </w:num>
  <w:num w:numId="9" w16cid:durableId="1824196321">
    <w:abstractNumId w:val="7"/>
  </w:num>
  <w:num w:numId="10" w16cid:durableId="1007757998">
    <w:abstractNumId w:val="11"/>
  </w:num>
  <w:num w:numId="11" w16cid:durableId="1801220951">
    <w:abstractNumId w:val="5"/>
  </w:num>
  <w:num w:numId="12" w16cid:durableId="1603760984">
    <w:abstractNumId w:val="1"/>
  </w:num>
  <w:num w:numId="13" w16cid:durableId="1003511175">
    <w:abstractNumId w:val="8"/>
  </w:num>
  <w:num w:numId="14" w16cid:durableId="1629159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4"/>
    <w:rsid w:val="00007B08"/>
    <w:rsid w:val="0001007F"/>
    <w:rsid w:val="00017F52"/>
    <w:rsid w:val="00034BCD"/>
    <w:rsid w:val="000425E1"/>
    <w:rsid w:val="00045597"/>
    <w:rsid w:val="00090CFF"/>
    <w:rsid w:val="000911DA"/>
    <w:rsid w:val="000A3DED"/>
    <w:rsid w:val="000A7FB2"/>
    <w:rsid w:val="000C0C9F"/>
    <w:rsid w:val="000C13B1"/>
    <w:rsid w:val="000D05F7"/>
    <w:rsid w:val="000E2BB9"/>
    <w:rsid w:val="00113BB5"/>
    <w:rsid w:val="00115A47"/>
    <w:rsid w:val="00134895"/>
    <w:rsid w:val="00140AD5"/>
    <w:rsid w:val="001476F8"/>
    <w:rsid w:val="00154274"/>
    <w:rsid w:val="00166D7C"/>
    <w:rsid w:val="001857BC"/>
    <w:rsid w:val="00193F22"/>
    <w:rsid w:val="001A32AE"/>
    <w:rsid w:val="001B3A73"/>
    <w:rsid w:val="001B63A7"/>
    <w:rsid w:val="001B695E"/>
    <w:rsid w:val="001C42CE"/>
    <w:rsid w:val="001C7377"/>
    <w:rsid w:val="001E4163"/>
    <w:rsid w:val="001F3CE2"/>
    <w:rsid w:val="00201C01"/>
    <w:rsid w:val="002061DC"/>
    <w:rsid w:val="0022633A"/>
    <w:rsid w:val="00255E0D"/>
    <w:rsid w:val="00273AD3"/>
    <w:rsid w:val="0028702B"/>
    <w:rsid w:val="00293515"/>
    <w:rsid w:val="002A10B1"/>
    <w:rsid w:val="002A5923"/>
    <w:rsid w:val="002A78A8"/>
    <w:rsid w:val="002B790C"/>
    <w:rsid w:val="002C2615"/>
    <w:rsid w:val="002D0FA8"/>
    <w:rsid w:val="002F1B40"/>
    <w:rsid w:val="003015E8"/>
    <w:rsid w:val="00304F46"/>
    <w:rsid w:val="00320737"/>
    <w:rsid w:val="0032378E"/>
    <w:rsid w:val="003446F9"/>
    <w:rsid w:val="003A425F"/>
    <w:rsid w:val="003C3683"/>
    <w:rsid w:val="003D2B15"/>
    <w:rsid w:val="003F0DBC"/>
    <w:rsid w:val="003F3460"/>
    <w:rsid w:val="003F4C5E"/>
    <w:rsid w:val="003F5594"/>
    <w:rsid w:val="00406D8C"/>
    <w:rsid w:val="004202AB"/>
    <w:rsid w:val="00421495"/>
    <w:rsid w:val="00425FC2"/>
    <w:rsid w:val="00443F56"/>
    <w:rsid w:val="0045290A"/>
    <w:rsid w:val="004729C8"/>
    <w:rsid w:val="00474468"/>
    <w:rsid w:val="0047528B"/>
    <w:rsid w:val="00477460"/>
    <w:rsid w:val="00486250"/>
    <w:rsid w:val="004924C3"/>
    <w:rsid w:val="004B082B"/>
    <w:rsid w:val="004B1486"/>
    <w:rsid w:val="004B3F20"/>
    <w:rsid w:val="004B50DA"/>
    <w:rsid w:val="004D032B"/>
    <w:rsid w:val="004E37D4"/>
    <w:rsid w:val="004E43F6"/>
    <w:rsid w:val="00505AF6"/>
    <w:rsid w:val="0053522F"/>
    <w:rsid w:val="00542B9E"/>
    <w:rsid w:val="005470A8"/>
    <w:rsid w:val="00554324"/>
    <w:rsid w:val="00554565"/>
    <w:rsid w:val="00567C3F"/>
    <w:rsid w:val="005707CC"/>
    <w:rsid w:val="005970F4"/>
    <w:rsid w:val="005B00E2"/>
    <w:rsid w:val="005B5B8B"/>
    <w:rsid w:val="005B5E2E"/>
    <w:rsid w:val="005C23E4"/>
    <w:rsid w:val="005D4FE1"/>
    <w:rsid w:val="005F1563"/>
    <w:rsid w:val="006021DB"/>
    <w:rsid w:val="00615EFB"/>
    <w:rsid w:val="00645B74"/>
    <w:rsid w:val="006466CF"/>
    <w:rsid w:val="00663731"/>
    <w:rsid w:val="00676239"/>
    <w:rsid w:val="0069764C"/>
    <w:rsid w:val="006A22FB"/>
    <w:rsid w:val="006A5D0C"/>
    <w:rsid w:val="006B2BA0"/>
    <w:rsid w:val="006C16FF"/>
    <w:rsid w:val="006D23B4"/>
    <w:rsid w:val="006D46A6"/>
    <w:rsid w:val="006E5DB1"/>
    <w:rsid w:val="006F5CED"/>
    <w:rsid w:val="006F7D08"/>
    <w:rsid w:val="0072754A"/>
    <w:rsid w:val="007606CE"/>
    <w:rsid w:val="007817A3"/>
    <w:rsid w:val="00793881"/>
    <w:rsid w:val="007A0748"/>
    <w:rsid w:val="007B7246"/>
    <w:rsid w:val="007C12CE"/>
    <w:rsid w:val="007C5877"/>
    <w:rsid w:val="007D5767"/>
    <w:rsid w:val="007E1869"/>
    <w:rsid w:val="007F247A"/>
    <w:rsid w:val="007F37D1"/>
    <w:rsid w:val="00807256"/>
    <w:rsid w:val="0082194C"/>
    <w:rsid w:val="0083236C"/>
    <w:rsid w:val="008324D6"/>
    <w:rsid w:val="008459B7"/>
    <w:rsid w:val="00847798"/>
    <w:rsid w:val="00854691"/>
    <w:rsid w:val="0085606F"/>
    <w:rsid w:val="0086410E"/>
    <w:rsid w:val="008770D6"/>
    <w:rsid w:val="00880E2C"/>
    <w:rsid w:val="008810C6"/>
    <w:rsid w:val="008928A0"/>
    <w:rsid w:val="0089361B"/>
    <w:rsid w:val="00893958"/>
    <w:rsid w:val="008A1833"/>
    <w:rsid w:val="008A33ED"/>
    <w:rsid w:val="008A6557"/>
    <w:rsid w:val="008C431B"/>
    <w:rsid w:val="008E2DD0"/>
    <w:rsid w:val="008F3D3C"/>
    <w:rsid w:val="008F61B2"/>
    <w:rsid w:val="00905A05"/>
    <w:rsid w:val="009071C4"/>
    <w:rsid w:val="00907CB0"/>
    <w:rsid w:val="00913738"/>
    <w:rsid w:val="009271A8"/>
    <w:rsid w:val="009377E5"/>
    <w:rsid w:val="00954303"/>
    <w:rsid w:val="00955095"/>
    <w:rsid w:val="00961C5D"/>
    <w:rsid w:val="0096232B"/>
    <w:rsid w:val="009678C2"/>
    <w:rsid w:val="0097227C"/>
    <w:rsid w:val="009B4D88"/>
    <w:rsid w:val="009C6144"/>
    <w:rsid w:val="009F5413"/>
    <w:rsid w:val="00A019D1"/>
    <w:rsid w:val="00A10E9A"/>
    <w:rsid w:val="00A311E4"/>
    <w:rsid w:val="00A36AFA"/>
    <w:rsid w:val="00A402A5"/>
    <w:rsid w:val="00A83339"/>
    <w:rsid w:val="00A83B11"/>
    <w:rsid w:val="00AD5D17"/>
    <w:rsid w:val="00AE0A2B"/>
    <w:rsid w:val="00B053DF"/>
    <w:rsid w:val="00B06E51"/>
    <w:rsid w:val="00B16932"/>
    <w:rsid w:val="00B22595"/>
    <w:rsid w:val="00B37552"/>
    <w:rsid w:val="00B45972"/>
    <w:rsid w:val="00B501A5"/>
    <w:rsid w:val="00B54D88"/>
    <w:rsid w:val="00B65966"/>
    <w:rsid w:val="00B72A74"/>
    <w:rsid w:val="00B86616"/>
    <w:rsid w:val="00B924CB"/>
    <w:rsid w:val="00B967BC"/>
    <w:rsid w:val="00BA285F"/>
    <w:rsid w:val="00BA6F43"/>
    <w:rsid w:val="00BA797C"/>
    <w:rsid w:val="00BC23D9"/>
    <w:rsid w:val="00BD7983"/>
    <w:rsid w:val="00C00A22"/>
    <w:rsid w:val="00C14067"/>
    <w:rsid w:val="00C2545A"/>
    <w:rsid w:val="00C26F17"/>
    <w:rsid w:val="00C74BFA"/>
    <w:rsid w:val="00C90F49"/>
    <w:rsid w:val="00CA4E38"/>
    <w:rsid w:val="00CB771C"/>
    <w:rsid w:val="00CE273F"/>
    <w:rsid w:val="00CE38EC"/>
    <w:rsid w:val="00CE504F"/>
    <w:rsid w:val="00CF0A14"/>
    <w:rsid w:val="00D04CF9"/>
    <w:rsid w:val="00D1445F"/>
    <w:rsid w:val="00D2082C"/>
    <w:rsid w:val="00D27367"/>
    <w:rsid w:val="00D36A84"/>
    <w:rsid w:val="00D43CC7"/>
    <w:rsid w:val="00D44E28"/>
    <w:rsid w:val="00D713E5"/>
    <w:rsid w:val="00D96C63"/>
    <w:rsid w:val="00DA21B6"/>
    <w:rsid w:val="00DB7143"/>
    <w:rsid w:val="00DC3625"/>
    <w:rsid w:val="00DC4711"/>
    <w:rsid w:val="00DD0CCF"/>
    <w:rsid w:val="00DD1A5B"/>
    <w:rsid w:val="00DD7BAA"/>
    <w:rsid w:val="00DE18F7"/>
    <w:rsid w:val="00DE5E58"/>
    <w:rsid w:val="00DF39B9"/>
    <w:rsid w:val="00DF5C56"/>
    <w:rsid w:val="00DF6499"/>
    <w:rsid w:val="00E06BD1"/>
    <w:rsid w:val="00E15099"/>
    <w:rsid w:val="00E178DC"/>
    <w:rsid w:val="00E2097E"/>
    <w:rsid w:val="00E219C7"/>
    <w:rsid w:val="00E21AC8"/>
    <w:rsid w:val="00E222A0"/>
    <w:rsid w:val="00E22F1C"/>
    <w:rsid w:val="00E766DE"/>
    <w:rsid w:val="00E9691E"/>
    <w:rsid w:val="00EA4300"/>
    <w:rsid w:val="00EC1FF0"/>
    <w:rsid w:val="00ED6090"/>
    <w:rsid w:val="00F1093A"/>
    <w:rsid w:val="00F15DCA"/>
    <w:rsid w:val="00F20307"/>
    <w:rsid w:val="00F26914"/>
    <w:rsid w:val="00F34A42"/>
    <w:rsid w:val="00F40D32"/>
    <w:rsid w:val="00F41E62"/>
    <w:rsid w:val="00F429AF"/>
    <w:rsid w:val="00F529C2"/>
    <w:rsid w:val="00F64A85"/>
    <w:rsid w:val="00F65F70"/>
    <w:rsid w:val="00F74E84"/>
    <w:rsid w:val="00F8124B"/>
    <w:rsid w:val="00F9230B"/>
    <w:rsid w:val="00F94B20"/>
    <w:rsid w:val="00FA5495"/>
    <w:rsid w:val="00FB78B2"/>
    <w:rsid w:val="00FC7379"/>
    <w:rsid w:val="00FD043E"/>
    <w:rsid w:val="00FD368F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43E267"/>
  <w15:chartTrackingRefBased/>
  <w15:docId w15:val="{1DA5EFF3-5349-4F10-9560-2062153D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A54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07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737"/>
    <w:rPr>
      <w:color w:val="605E5C"/>
      <w:shd w:val="clear" w:color="auto" w:fill="E1DFDD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C16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8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7460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14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4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CF9"/>
    <w:rPr>
      <w:b/>
      <w:bCs/>
      <w:sz w:val="20"/>
      <w:szCs w:val="20"/>
    </w:rPr>
  </w:style>
  <w:style w:type="paragraph" w:customStyle="1" w:styleId="Default">
    <w:name w:val="Default"/>
    <w:rsid w:val="00017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lt-LT"/>
    </w:rPr>
  </w:style>
  <w:style w:type="table" w:customStyle="1" w:styleId="TableGrid3">
    <w:name w:val="Table Grid3"/>
    <w:basedOn w:val="TableNormal"/>
    <w:next w:val="TableGrid"/>
    <w:uiPriority w:val="39"/>
    <w:rsid w:val="00C00A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C42CE"/>
  </w:style>
  <w:style w:type="character" w:customStyle="1" w:styleId="apple-converted-space">
    <w:name w:val="apple-converted-space"/>
    <w:basedOn w:val="DefaultParagraphFont"/>
    <w:rsid w:val="001C42CE"/>
  </w:style>
  <w:style w:type="paragraph" w:styleId="FootnoteText">
    <w:name w:val="footnote text"/>
    <w:basedOn w:val="Normal"/>
    <w:link w:val="FootnoteTextChar"/>
    <w:uiPriority w:val="99"/>
    <w:semiHidden/>
    <w:unhideWhenUsed/>
    <w:rsid w:val="00115A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A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5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0290-ADAF-4F1F-9EDC-5E21FAD0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Skuodo siluma</dc:creator>
  <cp:keywords/>
  <dc:description/>
  <cp:lastModifiedBy>Andrius P.</cp:lastModifiedBy>
  <cp:revision>19</cp:revision>
  <dcterms:created xsi:type="dcterms:W3CDTF">2025-06-26T15:47:00Z</dcterms:created>
  <dcterms:modified xsi:type="dcterms:W3CDTF">2025-11-20T10:05:00Z</dcterms:modified>
</cp:coreProperties>
</file>