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6EAF" w14:textId="77777777" w:rsidR="00540ABF" w:rsidRPr="00540ABF" w:rsidRDefault="00540ABF" w:rsidP="00540ABF">
      <w:pPr>
        <w:pStyle w:val="Default"/>
        <w:jc w:val="right"/>
        <w:rPr>
          <w:bCs/>
          <w:color w:val="auto"/>
        </w:rPr>
      </w:pPr>
      <w:r w:rsidRPr="00540ABF">
        <w:rPr>
          <w:bCs/>
          <w:color w:val="auto"/>
        </w:rPr>
        <w:t>Pirkimo dokumentų</w:t>
      </w:r>
    </w:p>
    <w:p w14:paraId="23658469" w14:textId="08364756" w:rsidR="00540ABF" w:rsidRPr="00540ABF" w:rsidRDefault="00540ABF" w:rsidP="00540ABF">
      <w:pPr>
        <w:pStyle w:val="Default"/>
        <w:jc w:val="right"/>
        <w:rPr>
          <w:bCs/>
          <w:color w:val="auto"/>
        </w:rPr>
      </w:pPr>
      <w:r w:rsidRPr="00540ABF">
        <w:rPr>
          <w:bCs/>
          <w:color w:val="auto"/>
        </w:rPr>
        <w:t>1 priedas</w:t>
      </w:r>
    </w:p>
    <w:p w14:paraId="045D1993" w14:textId="77777777" w:rsidR="00540ABF" w:rsidRDefault="00540ABF" w:rsidP="00F035F9">
      <w:pPr>
        <w:jc w:val="center"/>
        <w:rPr>
          <w:b/>
          <w:lang w:val="en-GB"/>
        </w:rPr>
      </w:pPr>
    </w:p>
    <w:p w14:paraId="5E3474F7" w14:textId="7B804ED4" w:rsidR="00BA4CC7" w:rsidRPr="00577BA0" w:rsidRDefault="00BA4CC7" w:rsidP="00F035F9">
      <w:pPr>
        <w:jc w:val="center"/>
        <w:rPr>
          <w:b/>
          <w:lang w:val="en-GB"/>
        </w:rPr>
      </w:pPr>
      <w:r w:rsidRPr="00577BA0">
        <w:rPr>
          <w:b/>
          <w:lang w:val="en-GB"/>
        </w:rPr>
        <w:t>TECHNINĖ SPECIFIKACIJA</w:t>
      </w:r>
    </w:p>
    <w:p w14:paraId="1D780C96" w14:textId="77777777" w:rsidR="00BA4CC7" w:rsidRPr="00577BA0" w:rsidRDefault="00BA4CC7" w:rsidP="00BA4CC7">
      <w:pPr>
        <w:jc w:val="center"/>
        <w:rPr>
          <w:b/>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5"/>
        <w:gridCol w:w="6633"/>
      </w:tblGrid>
      <w:tr w:rsidR="0058095A" w:rsidRPr="002F771E" w14:paraId="5BCF5077" w14:textId="77777777" w:rsidTr="00C01249">
        <w:trPr>
          <w:trHeight w:val="1021"/>
        </w:trPr>
        <w:tc>
          <w:tcPr>
            <w:tcW w:w="709" w:type="dxa"/>
          </w:tcPr>
          <w:p w14:paraId="28D36853" w14:textId="77777777" w:rsidR="0058095A" w:rsidRPr="002F771E" w:rsidRDefault="0058095A" w:rsidP="008E1E24">
            <w:pPr>
              <w:spacing w:before="120"/>
              <w:jc w:val="center"/>
              <w:rPr>
                <w:b/>
              </w:rPr>
            </w:pPr>
            <w:r w:rsidRPr="002F771E">
              <w:rPr>
                <w:b/>
              </w:rPr>
              <w:t>1.</w:t>
            </w:r>
          </w:p>
        </w:tc>
        <w:tc>
          <w:tcPr>
            <w:tcW w:w="1985" w:type="dxa"/>
          </w:tcPr>
          <w:p w14:paraId="5155FCA3" w14:textId="77777777" w:rsidR="0058095A" w:rsidRPr="002F771E" w:rsidRDefault="0058095A" w:rsidP="008E1E24">
            <w:pPr>
              <w:spacing w:before="120" w:after="120"/>
              <w:rPr>
                <w:b/>
              </w:rPr>
            </w:pPr>
            <w:r w:rsidRPr="002F771E">
              <w:rPr>
                <w:b/>
              </w:rPr>
              <w:t xml:space="preserve">Pirkimo objekto pavadinimas: </w:t>
            </w:r>
          </w:p>
        </w:tc>
        <w:tc>
          <w:tcPr>
            <w:tcW w:w="6633" w:type="dxa"/>
            <w:vAlign w:val="center"/>
          </w:tcPr>
          <w:p w14:paraId="6AC9D3CD" w14:textId="78D7C03F" w:rsidR="0058095A" w:rsidRPr="002F771E" w:rsidRDefault="0058095A" w:rsidP="008E1E24">
            <w:pPr>
              <w:ind w:left="-108" w:firstLine="136"/>
              <w:rPr>
                <w:bCs/>
              </w:rPr>
            </w:pPr>
            <w:r w:rsidRPr="002F771E">
              <w:rPr>
                <w:bCs/>
              </w:rPr>
              <w:t>Neperšaunamos</w:t>
            </w:r>
            <w:r w:rsidR="004C7BBE" w:rsidRPr="002F771E">
              <w:rPr>
                <w:bCs/>
              </w:rPr>
              <w:t xml:space="preserve"> </w:t>
            </w:r>
            <w:r w:rsidR="004C7BBE" w:rsidRPr="002F771E">
              <w:rPr>
                <w:bCs/>
              </w:rPr>
              <w:t>(šarvinės)</w:t>
            </w:r>
            <w:r w:rsidRPr="002F771E">
              <w:rPr>
                <w:bCs/>
              </w:rPr>
              <w:t xml:space="preserve"> liemenės </w:t>
            </w:r>
          </w:p>
        </w:tc>
      </w:tr>
      <w:tr w:rsidR="0058095A" w:rsidRPr="002F771E" w14:paraId="7508DDAD" w14:textId="77777777" w:rsidTr="00C01249">
        <w:trPr>
          <w:trHeight w:val="1408"/>
        </w:trPr>
        <w:tc>
          <w:tcPr>
            <w:tcW w:w="709" w:type="dxa"/>
          </w:tcPr>
          <w:p w14:paraId="3B4EBBC6" w14:textId="77777777" w:rsidR="0058095A" w:rsidRPr="002F771E" w:rsidRDefault="0058095A" w:rsidP="008E1E24">
            <w:pPr>
              <w:spacing w:before="120"/>
              <w:jc w:val="center"/>
              <w:rPr>
                <w:b/>
              </w:rPr>
            </w:pPr>
            <w:r w:rsidRPr="002F771E">
              <w:rPr>
                <w:b/>
              </w:rPr>
              <w:t>2.</w:t>
            </w:r>
          </w:p>
        </w:tc>
        <w:tc>
          <w:tcPr>
            <w:tcW w:w="1985" w:type="dxa"/>
          </w:tcPr>
          <w:p w14:paraId="56866CE6" w14:textId="77777777" w:rsidR="0058095A" w:rsidRPr="002F771E" w:rsidRDefault="0058095A" w:rsidP="008E1E24">
            <w:pPr>
              <w:spacing w:before="120"/>
              <w:rPr>
                <w:b/>
              </w:rPr>
            </w:pPr>
            <w:r w:rsidRPr="002F771E">
              <w:rPr>
                <w:b/>
              </w:rPr>
              <w:t xml:space="preserve">Techniniai reikalavimai pirkimo objektui: </w:t>
            </w:r>
          </w:p>
        </w:tc>
        <w:tc>
          <w:tcPr>
            <w:tcW w:w="6633" w:type="dxa"/>
            <w:shd w:val="clear" w:color="auto" w:fill="auto"/>
          </w:tcPr>
          <w:p w14:paraId="7E0CA8D0" w14:textId="5ACCDEBC" w:rsidR="0058095A" w:rsidRPr="002F771E" w:rsidRDefault="00951ADD" w:rsidP="008E484E">
            <w:pPr>
              <w:spacing w:line="300" w:lineRule="atLeast"/>
              <w:jc w:val="both"/>
              <w:rPr>
                <w:bCs/>
              </w:rPr>
            </w:pPr>
            <w:r w:rsidRPr="002F771E">
              <w:rPr>
                <w:bCs/>
              </w:rPr>
              <w:t>Neperšaunam</w:t>
            </w:r>
            <w:r w:rsidR="008B7C32" w:rsidRPr="002F771E">
              <w:rPr>
                <w:bCs/>
              </w:rPr>
              <w:t>a</w:t>
            </w:r>
            <w:r w:rsidRPr="002F771E">
              <w:rPr>
                <w:bCs/>
              </w:rPr>
              <w:t xml:space="preserve"> </w:t>
            </w:r>
            <w:r w:rsidR="00485878" w:rsidRPr="002F771E">
              <w:rPr>
                <w:bCs/>
              </w:rPr>
              <w:t>(š</w:t>
            </w:r>
            <w:r w:rsidR="0058095A" w:rsidRPr="002F771E">
              <w:rPr>
                <w:bCs/>
              </w:rPr>
              <w:t>arvinė</w:t>
            </w:r>
            <w:r w:rsidR="00485878" w:rsidRPr="002F771E">
              <w:rPr>
                <w:bCs/>
              </w:rPr>
              <w:t xml:space="preserve">) </w:t>
            </w:r>
            <w:r w:rsidR="0058095A" w:rsidRPr="002F771E">
              <w:rPr>
                <w:bCs/>
              </w:rPr>
              <w:t>liemenė</w:t>
            </w:r>
            <w:r w:rsidR="008B7C32" w:rsidRPr="002F771E">
              <w:rPr>
                <w:bCs/>
              </w:rPr>
              <w:t xml:space="preserve"> </w:t>
            </w:r>
            <w:r w:rsidR="002F771E" w:rsidRPr="002F771E">
              <w:rPr>
                <w:bCs/>
              </w:rPr>
              <w:t xml:space="preserve">– </w:t>
            </w:r>
            <w:r w:rsidR="00382C4D" w:rsidRPr="00382C4D">
              <w:rPr>
                <w:bCs/>
              </w:rPr>
              <w:t>individualios apsaugos priemonė, skirta apsaugoti gyvybiškai svarbius organus nuo šaunamųjų ginklų ir skeveldrų žalojančio poveiki</w:t>
            </w:r>
            <w:r w:rsidR="00C126CB" w:rsidRPr="002F771E">
              <w:rPr>
                <w:bCs/>
              </w:rPr>
              <w:t>o</w:t>
            </w:r>
            <w:r w:rsidR="001F31A2">
              <w:rPr>
                <w:bCs/>
              </w:rPr>
              <w:t>.</w:t>
            </w:r>
            <w:r w:rsidR="0058095A" w:rsidRPr="002F771E">
              <w:rPr>
                <w:bCs/>
              </w:rPr>
              <w:t xml:space="preserve"> </w:t>
            </w:r>
            <w:r w:rsidR="00D86433">
              <w:rPr>
                <w:bCs/>
              </w:rPr>
              <w:t>Liem</w:t>
            </w:r>
            <w:r w:rsidR="00D7298F">
              <w:rPr>
                <w:bCs/>
              </w:rPr>
              <w:t xml:space="preserve">enė </w:t>
            </w:r>
            <w:r w:rsidR="00D86433">
              <w:rPr>
                <w:bCs/>
              </w:rPr>
              <w:t>komplektuojama kartui su balistinėmis plokštėmis</w:t>
            </w:r>
            <w:r w:rsidR="00D7298F">
              <w:rPr>
                <w:bCs/>
              </w:rPr>
              <w:t>.</w:t>
            </w:r>
          </w:p>
          <w:p w14:paraId="46B53E08" w14:textId="1470860B" w:rsidR="0058095A" w:rsidRDefault="00EF2C46" w:rsidP="008E484E">
            <w:pPr>
              <w:pStyle w:val="Sraopastraipa"/>
              <w:ind w:left="0"/>
              <w:jc w:val="both"/>
              <w:rPr>
                <w:b/>
              </w:rPr>
            </w:pPr>
            <w:r>
              <w:rPr>
                <w:b/>
              </w:rPr>
              <w:t xml:space="preserve">I. </w:t>
            </w:r>
            <w:r w:rsidR="001F31A2">
              <w:rPr>
                <w:b/>
              </w:rPr>
              <w:t>Reikalavimai l</w:t>
            </w:r>
            <w:r w:rsidR="0058095A" w:rsidRPr="002F771E">
              <w:rPr>
                <w:b/>
              </w:rPr>
              <w:t>iemen</w:t>
            </w:r>
            <w:r w:rsidR="001F31A2">
              <w:rPr>
                <w:b/>
              </w:rPr>
              <w:t>ei</w:t>
            </w:r>
            <w:r w:rsidR="00C71465">
              <w:rPr>
                <w:b/>
              </w:rPr>
              <w:t>.</w:t>
            </w:r>
          </w:p>
          <w:p w14:paraId="5783A2DC" w14:textId="60FA0516" w:rsidR="00C71465" w:rsidRPr="00644371" w:rsidRDefault="00C71465" w:rsidP="00D07DA6">
            <w:pPr>
              <w:pStyle w:val="Sraopastraipa"/>
              <w:spacing w:before="120"/>
              <w:ind w:left="0"/>
              <w:contextualSpacing w:val="0"/>
              <w:jc w:val="both"/>
              <w:rPr>
                <w:bCs/>
                <w:i/>
                <w:iCs/>
              </w:rPr>
            </w:pPr>
            <w:r w:rsidRPr="00644371">
              <w:rPr>
                <w:bCs/>
                <w:i/>
                <w:iCs/>
              </w:rPr>
              <w:t>Konstrukcija:</w:t>
            </w:r>
          </w:p>
          <w:p w14:paraId="42307D14" w14:textId="2D836A27" w:rsidR="0080158E" w:rsidRDefault="005F777C" w:rsidP="008E484E">
            <w:pPr>
              <w:pStyle w:val="Sraopastraipa"/>
              <w:numPr>
                <w:ilvl w:val="0"/>
                <w:numId w:val="5"/>
              </w:numPr>
              <w:ind w:left="0"/>
              <w:jc w:val="both"/>
              <w:rPr>
                <w:bCs/>
              </w:rPr>
            </w:pPr>
            <w:r w:rsidRPr="005E6714">
              <w:rPr>
                <w:bCs/>
              </w:rPr>
              <w:t xml:space="preserve">Liemenę sudaro </w:t>
            </w:r>
            <w:r w:rsidR="00C752E7" w:rsidRPr="005E6714">
              <w:rPr>
                <w:bCs/>
              </w:rPr>
              <w:t>priekiniai ir galiniai m</w:t>
            </w:r>
            <w:r w:rsidR="0058095A" w:rsidRPr="005E6714">
              <w:rPr>
                <w:bCs/>
              </w:rPr>
              <w:t>inkšt</w:t>
            </w:r>
            <w:r w:rsidR="00C752E7" w:rsidRPr="005E6714">
              <w:rPr>
                <w:bCs/>
              </w:rPr>
              <w:t>i</w:t>
            </w:r>
            <w:r w:rsidR="0058095A" w:rsidRPr="005E6714">
              <w:rPr>
                <w:bCs/>
              </w:rPr>
              <w:t xml:space="preserve"> tekstilini</w:t>
            </w:r>
            <w:r w:rsidR="00C752E7" w:rsidRPr="005E6714">
              <w:rPr>
                <w:bCs/>
              </w:rPr>
              <w:t xml:space="preserve">ai </w:t>
            </w:r>
            <w:r w:rsidR="0058095A" w:rsidRPr="005E6714">
              <w:rPr>
                <w:bCs/>
              </w:rPr>
              <w:t>apvalkal</w:t>
            </w:r>
            <w:r w:rsidR="00C752E7" w:rsidRPr="005E6714">
              <w:rPr>
                <w:bCs/>
              </w:rPr>
              <w:t>ai</w:t>
            </w:r>
            <w:r w:rsidR="006A0DB8" w:rsidRPr="005E6714">
              <w:rPr>
                <w:bCs/>
              </w:rPr>
              <w:t xml:space="preserve"> su special</w:t>
            </w:r>
            <w:r w:rsidR="00832D25" w:rsidRPr="005E6714">
              <w:rPr>
                <w:bCs/>
              </w:rPr>
              <w:t>i</w:t>
            </w:r>
            <w:r w:rsidR="006A0DB8" w:rsidRPr="005E6714">
              <w:rPr>
                <w:bCs/>
              </w:rPr>
              <w:t>ais įdėklais</w:t>
            </w:r>
            <w:r w:rsidR="00832D25" w:rsidRPr="005E6714">
              <w:rPr>
                <w:bCs/>
              </w:rPr>
              <w:t xml:space="preserve"> – kišenėmis, skirtais</w:t>
            </w:r>
            <w:r w:rsidR="00DC1722" w:rsidRPr="005E6714">
              <w:rPr>
                <w:bCs/>
              </w:rPr>
              <w:t xml:space="preserve"> balistinėms plokštėms</w:t>
            </w:r>
            <w:r w:rsidR="00D3206C" w:rsidRPr="005E6714">
              <w:rPr>
                <w:bCs/>
              </w:rPr>
              <w:t>, sujungt</w:t>
            </w:r>
            <w:r w:rsidR="00333EC4" w:rsidRPr="005E6714">
              <w:rPr>
                <w:bCs/>
              </w:rPr>
              <w:t>i viršutinėmis petnešomis ir šoniniais diržais</w:t>
            </w:r>
            <w:r w:rsidR="002820B7" w:rsidRPr="005E6714">
              <w:rPr>
                <w:bCs/>
              </w:rPr>
              <w:t xml:space="preserve"> </w:t>
            </w:r>
            <w:r w:rsidR="00E72410">
              <w:rPr>
                <w:bCs/>
              </w:rPr>
              <w:t xml:space="preserve"> </w:t>
            </w:r>
            <w:r w:rsidR="00E72410" w:rsidRPr="00467E26">
              <w:rPr>
                <w:bCs/>
                <w:i/>
                <w:iCs/>
              </w:rPr>
              <w:t xml:space="preserve">(angl. </w:t>
            </w:r>
            <w:r w:rsidR="00E72410" w:rsidRPr="00FC7F7B">
              <w:rPr>
                <w:bCs/>
                <w:i/>
                <w:iCs/>
              </w:rPr>
              <w:t>cummerb</w:t>
            </w:r>
            <w:r w:rsidR="00CB420A" w:rsidRPr="00FC7F7B">
              <w:rPr>
                <w:bCs/>
                <w:i/>
                <w:iCs/>
              </w:rPr>
              <w:t>u</w:t>
            </w:r>
            <w:r w:rsidR="00E72410" w:rsidRPr="00FC7F7B">
              <w:rPr>
                <w:bCs/>
                <w:i/>
                <w:iCs/>
              </w:rPr>
              <w:t>nd)</w:t>
            </w:r>
            <w:r w:rsidR="00E72410" w:rsidRPr="002F771E">
              <w:rPr>
                <w:bCs/>
              </w:rPr>
              <w:t xml:space="preserve"> </w:t>
            </w:r>
            <w:r w:rsidR="002820B7" w:rsidRPr="005E6714">
              <w:rPr>
                <w:bCs/>
              </w:rPr>
              <w:t>su papildomais elementais</w:t>
            </w:r>
            <w:r w:rsidR="00FC7F7B">
              <w:rPr>
                <w:bCs/>
              </w:rPr>
              <w:t>. Orientacinis</w:t>
            </w:r>
            <w:r w:rsidR="001D6624">
              <w:rPr>
                <w:bCs/>
              </w:rPr>
              <w:t xml:space="preserve"> liemenės pavyzdys pateiktas</w:t>
            </w:r>
            <w:r w:rsidR="00FC7F7B">
              <w:rPr>
                <w:bCs/>
              </w:rPr>
              <w:t xml:space="preserve"> 1 pav.</w:t>
            </w:r>
            <w:r w:rsidR="001D6624">
              <w:rPr>
                <w:bCs/>
              </w:rPr>
              <w:t xml:space="preserve"> </w:t>
            </w:r>
            <w:r w:rsidR="00194A5E">
              <w:rPr>
                <w:bCs/>
              </w:rPr>
              <w:t>–</w:t>
            </w:r>
            <w:r w:rsidR="001D6624">
              <w:rPr>
                <w:bCs/>
              </w:rPr>
              <w:t xml:space="preserve"> </w:t>
            </w:r>
            <w:r w:rsidR="00194A5E">
              <w:rPr>
                <w:bCs/>
              </w:rPr>
              <w:t>siūloma liemenė neprivalo atkartoti 1 pav. pavyzdyje nurodytų dizaino elementų, tačiau konstru</w:t>
            </w:r>
            <w:r w:rsidR="00322826">
              <w:rPr>
                <w:bCs/>
              </w:rPr>
              <w:t xml:space="preserve">kciniai sprendimai </w:t>
            </w:r>
            <w:r w:rsidR="00194A5E">
              <w:rPr>
                <w:bCs/>
              </w:rPr>
              <w:t xml:space="preserve">turi atitikti visus techninės specifikacijos </w:t>
            </w:r>
            <w:r w:rsidR="00322826">
              <w:rPr>
                <w:bCs/>
              </w:rPr>
              <w:t>reikalavimus.</w:t>
            </w:r>
          </w:p>
          <w:p w14:paraId="090F4233" w14:textId="7B7D1C79" w:rsidR="00CB7EAD" w:rsidRDefault="00CB7EAD" w:rsidP="00CB7EAD">
            <w:pPr>
              <w:pStyle w:val="Sraopastraipa"/>
              <w:ind w:left="0"/>
              <w:jc w:val="both"/>
              <w:rPr>
                <w:bCs/>
              </w:rPr>
            </w:pPr>
            <w:r w:rsidRPr="00A810A9">
              <w:rPr>
                <w:bCs/>
                <w:noProof/>
              </w:rPr>
              <w:drawing>
                <wp:anchor distT="0" distB="0" distL="114300" distR="114300" simplePos="0" relativeHeight="251658240" behindDoc="0" locked="0" layoutInCell="1" allowOverlap="1" wp14:anchorId="5290BA7F" wp14:editId="1D75E7AC">
                  <wp:simplePos x="0" y="0"/>
                  <wp:positionH relativeFrom="column">
                    <wp:posOffset>747024</wp:posOffset>
                  </wp:positionH>
                  <wp:positionV relativeFrom="paragraph">
                    <wp:posOffset>278130</wp:posOffset>
                  </wp:positionV>
                  <wp:extent cx="2534285" cy="2797175"/>
                  <wp:effectExtent l="0" t="0" r="0" b="3175"/>
                  <wp:wrapTopAndBottom/>
                  <wp:docPr id="1529080957" name="Picture 5" descr="Paveikslėlis, kuriame yra eskizas, piešimas, iliustracija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848456" name="Picture 5" descr="Paveikslėlis, kuriame yra eskizas, piešimas, iliustracija  Dirbtinio intelekto sugeneruotas turinys gali būti neteising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34285" cy="2797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FC1A0F" w14:textId="36E7F3B4" w:rsidR="00CB7EAD" w:rsidRDefault="00CB7EAD" w:rsidP="00CB7EAD">
            <w:pPr>
              <w:jc w:val="center"/>
              <w:rPr>
                <w:bCs/>
              </w:rPr>
            </w:pPr>
            <w:r w:rsidRPr="00A810A9">
              <w:rPr>
                <w:bCs/>
              </w:rPr>
              <w:t>1 pav. Liemenės eskizas</w:t>
            </w:r>
          </w:p>
          <w:p w14:paraId="369AA108" w14:textId="5F8C5D27" w:rsidR="00CB7EAD" w:rsidRPr="00CB7EAD" w:rsidRDefault="00CB7EAD" w:rsidP="00CB7EAD">
            <w:pPr>
              <w:pStyle w:val="Sraopastraipa"/>
              <w:ind w:left="0"/>
              <w:jc w:val="both"/>
              <w:rPr>
                <w:bCs/>
              </w:rPr>
            </w:pPr>
          </w:p>
          <w:p w14:paraId="591F53B0" w14:textId="4B40B265" w:rsidR="00902DBA" w:rsidRDefault="000A0181" w:rsidP="008E484E">
            <w:pPr>
              <w:pStyle w:val="Sraopastraipa"/>
              <w:numPr>
                <w:ilvl w:val="0"/>
                <w:numId w:val="5"/>
              </w:numPr>
              <w:ind w:left="0"/>
              <w:jc w:val="both"/>
              <w:rPr>
                <w:bCs/>
              </w:rPr>
            </w:pPr>
            <w:r>
              <w:rPr>
                <w:bCs/>
              </w:rPr>
              <w:t>B</w:t>
            </w:r>
            <w:r w:rsidRPr="005E6714">
              <w:rPr>
                <w:bCs/>
              </w:rPr>
              <w:t>alistin</w:t>
            </w:r>
            <w:r>
              <w:rPr>
                <w:bCs/>
              </w:rPr>
              <w:t>ių</w:t>
            </w:r>
            <w:r w:rsidRPr="005E6714">
              <w:rPr>
                <w:bCs/>
              </w:rPr>
              <w:t xml:space="preserve"> plokš</w:t>
            </w:r>
            <w:r>
              <w:rPr>
                <w:bCs/>
              </w:rPr>
              <w:t>čių</w:t>
            </w:r>
            <w:r w:rsidR="00D578CF" w:rsidRPr="005E6714">
              <w:rPr>
                <w:bCs/>
              </w:rPr>
              <w:t xml:space="preserve"> įdėklai</w:t>
            </w:r>
            <w:r w:rsidR="00DD2057" w:rsidRPr="005E6714">
              <w:rPr>
                <w:bCs/>
              </w:rPr>
              <w:t xml:space="preserve"> – kišenės turi atitikti komplektuojamų balistinių plokščių dydį, </w:t>
            </w:r>
            <w:r w:rsidR="00BE6359" w:rsidRPr="005E6714">
              <w:rPr>
                <w:bCs/>
              </w:rPr>
              <w:t>konstrukcija turi u</w:t>
            </w:r>
            <w:r w:rsidR="00A96831" w:rsidRPr="005E6714">
              <w:rPr>
                <w:bCs/>
              </w:rPr>
              <w:t>žtikrin</w:t>
            </w:r>
            <w:r w:rsidR="00BE6359" w:rsidRPr="005E6714">
              <w:rPr>
                <w:bCs/>
              </w:rPr>
              <w:t>ti</w:t>
            </w:r>
            <w:r w:rsidR="00A96831" w:rsidRPr="005E6714">
              <w:rPr>
                <w:bCs/>
              </w:rPr>
              <w:t xml:space="preserve"> </w:t>
            </w:r>
            <w:r w:rsidR="00BE6359" w:rsidRPr="005E6714">
              <w:rPr>
                <w:bCs/>
              </w:rPr>
              <w:t xml:space="preserve">balistinių </w:t>
            </w:r>
            <w:r w:rsidR="00A96831" w:rsidRPr="005E6714">
              <w:rPr>
                <w:bCs/>
              </w:rPr>
              <w:t>plokščių stabilų įsitvirtinimą aktyvios eksploatacijos metu</w:t>
            </w:r>
            <w:r w:rsidR="00BE6359" w:rsidRPr="005E6714">
              <w:rPr>
                <w:bCs/>
              </w:rPr>
              <w:t xml:space="preserve"> bei </w:t>
            </w:r>
            <w:r w:rsidR="00652DF1">
              <w:rPr>
                <w:bCs/>
              </w:rPr>
              <w:t xml:space="preserve">leisti </w:t>
            </w:r>
            <w:r w:rsidR="00400F11">
              <w:rPr>
                <w:bCs/>
              </w:rPr>
              <w:t>pakeisti</w:t>
            </w:r>
            <w:r w:rsidR="00652DF1">
              <w:rPr>
                <w:bCs/>
              </w:rPr>
              <w:t xml:space="preserve"> </w:t>
            </w:r>
            <w:r w:rsidR="007356E6" w:rsidRPr="005E6714">
              <w:rPr>
                <w:bCs/>
              </w:rPr>
              <w:t>balistin</w:t>
            </w:r>
            <w:r w:rsidR="00400F11">
              <w:rPr>
                <w:bCs/>
              </w:rPr>
              <w:t>es</w:t>
            </w:r>
            <w:r w:rsidR="007356E6" w:rsidRPr="005E6714">
              <w:rPr>
                <w:bCs/>
              </w:rPr>
              <w:t xml:space="preserve"> plokš</w:t>
            </w:r>
            <w:r w:rsidR="00400F11">
              <w:rPr>
                <w:bCs/>
              </w:rPr>
              <w:t>tes</w:t>
            </w:r>
            <w:r w:rsidR="007356E6" w:rsidRPr="005E6714">
              <w:rPr>
                <w:bCs/>
              </w:rPr>
              <w:t xml:space="preserve"> be papildomų </w:t>
            </w:r>
            <w:r w:rsidR="00400F11">
              <w:rPr>
                <w:bCs/>
              </w:rPr>
              <w:t xml:space="preserve">įrankių ar </w:t>
            </w:r>
            <w:r w:rsidR="007356E6" w:rsidRPr="005E6714">
              <w:rPr>
                <w:bCs/>
              </w:rPr>
              <w:t>priemonių</w:t>
            </w:r>
            <w:r w:rsidR="00E92D20" w:rsidRPr="005E6714">
              <w:rPr>
                <w:bCs/>
              </w:rPr>
              <w:t>.</w:t>
            </w:r>
          </w:p>
          <w:p w14:paraId="28645987" w14:textId="6D959307" w:rsidR="00AE56E9" w:rsidRDefault="00BD1C6C" w:rsidP="008E484E">
            <w:pPr>
              <w:pStyle w:val="Sraopastraipa"/>
              <w:numPr>
                <w:ilvl w:val="0"/>
                <w:numId w:val="5"/>
              </w:numPr>
              <w:ind w:left="0"/>
              <w:jc w:val="both"/>
              <w:rPr>
                <w:bCs/>
              </w:rPr>
            </w:pPr>
            <w:r>
              <w:rPr>
                <w:bCs/>
              </w:rPr>
              <w:t xml:space="preserve">Liemenės </w:t>
            </w:r>
            <w:r w:rsidRPr="002F771E">
              <w:rPr>
                <w:bCs/>
              </w:rPr>
              <w:t>dirž</w:t>
            </w:r>
            <w:r w:rsidR="00B95709">
              <w:rPr>
                <w:bCs/>
              </w:rPr>
              <w:t>as</w:t>
            </w:r>
            <w:r w:rsidR="00490153">
              <w:rPr>
                <w:bCs/>
              </w:rPr>
              <w:t xml:space="preserve"> </w:t>
            </w:r>
            <w:r w:rsidRPr="002F771E">
              <w:rPr>
                <w:bCs/>
              </w:rPr>
              <w:t xml:space="preserve">turi </w:t>
            </w:r>
            <w:r w:rsidR="00490153">
              <w:rPr>
                <w:bCs/>
              </w:rPr>
              <w:t>turėti</w:t>
            </w:r>
            <w:r w:rsidRPr="002F771E">
              <w:rPr>
                <w:bCs/>
              </w:rPr>
              <w:t xml:space="preserve"> integruot</w:t>
            </w:r>
            <w:r w:rsidR="00490153">
              <w:rPr>
                <w:bCs/>
              </w:rPr>
              <w:t>as</w:t>
            </w:r>
            <w:r w:rsidRPr="002F771E">
              <w:rPr>
                <w:bCs/>
              </w:rPr>
              <w:t xml:space="preserve"> kišen</w:t>
            </w:r>
            <w:r w:rsidR="00490153">
              <w:rPr>
                <w:bCs/>
              </w:rPr>
              <w:t>e</w:t>
            </w:r>
            <w:r w:rsidRPr="002F771E">
              <w:rPr>
                <w:bCs/>
              </w:rPr>
              <w:t>s</w:t>
            </w:r>
            <w:r w:rsidR="00AE56E9">
              <w:rPr>
                <w:bCs/>
              </w:rPr>
              <w:t xml:space="preserve"> </w:t>
            </w:r>
            <w:r w:rsidR="00AE56E9" w:rsidRPr="00AE56E9">
              <w:rPr>
                <w:bCs/>
              </w:rPr>
              <w:t xml:space="preserve">balistiniams paketams arba mažoms plokštėms </w:t>
            </w:r>
            <w:r w:rsidR="00E95E84">
              <w:rPr>
                <w:bCs/>
              </w:rPr>
              <w:t xml:space="preserve">papildomai apsaugai </w:t>
            </w:r>
            <w:r w:rsidR="00AE56E9" w:rsidRPr="00AE56E9">
              <w:rPr>
                <w:bCs/>
              </w:rPr>
              <w:t>šonuose.</w:t>
            </w:r>
          </w:p>
          <w:p w14:paraId="041FDD76" w14:textId="7D829492" w:rsidR="00C36F89" w:rsidRPr="00C36F89" w:rsidRDefault="00C36F89" w:rsidP="008E484E">
            <w:pPr>
              <w:pStyle w:val="Sraopastraipa"/>
              <w:numPr>
                <w:ilvl w:val="0"/>
                <w:numId w:val="5"/>
              </w:numPr>
              <w:ind w:left="0"/>
              <w:jc w:val="both"/>
              <w:rPr>
                <w:bCs/>
              </w:rPr>
            </w:pPr>
            <w:r>
              <w:rPr>
                <w:bCs/>
              </w:rPr>
              <w:t xml:space="preserve">Viršutinės petnešos </w:t>
            </w:r>
            <w:r w:rsidR="00603DA8">
              <w:rPr>
                <w:bCs/>
              </w:rPr>
              <w:t xml:space="preserve">turėti </w:t>
            </w:r>
            <w:r w:rsidR="00E770A2">
              <w:rPr>
                <w:bCs/>
              </w:rPr>
              <w:t>konstrukcin</w:t>
            </w:r>
            <w:r w:rsidR="000136E6">
              <w:rPr>
                <w:bCs/>
              </w:rPr>
              <w:t>į</w:t>
            </w:r>
            <w:r w:rsidR="00603DA8">
              <w:rPr>
                <w:bCs/>
              </w:rPr>
              <w:t xml:space="preserve"> sprendim</w:t>
            </w:r>
            <w:r w:rsidR="000136E6">
              <w:rPr>
                <w:bCs/>
              </w:rPr>
              <w:t>ą</w:t>
            </w:r>
            <w:r w:rsidRPr="00C36F89">
              <w:rPr>
                <w:bCs/>
              </w:rPr>
              <w:t>,</w:t>
            </w:r>
            <w:r w:rsidR="00603DA8">
              <w:rPr>
                <w:bCs/>
              </w:rPr>
              <w:t xml:space="preserve"> </w:t>
            </w:r>
            <w:r w:rsidRPr="00C36F89">
              <w:rPr>
                <w:bCs/>
              </w:rPr>
              <w:t>pečių apkrov</w:t>
            </w:r>
            <w:r w:rsidR="00603DA8">
              <w:rPr>
                <w:bCs/>
              </w:rPr>
              <w:t xml:space="preserve">ą </w:t>
            </w:r>
            <w:r w:rsidR="000136E6">
              <w:rPr>
                <w:bCs/>
              </w:rPr>
              <w:t xml:space="preserve">mažinti </w:t>
            </w:r>
            <w:r w:rsidR="00603DA8">
              <w:rPr>
                <w:bCs/>
              </w:rPr>
              <w:t>(pvz. paminkštinimo elementai</w:t>
            </w:r>
            <w:r w:rsidR="00E770A2">
              <w:rPr>
                <w:bCs/>
              </w:rPr>
              <w:t xml:space="preserve"> ar kt.)</w:t>
            </w:r>
            <w:r w:rsidRPr="00C36F89">
              <w:rPr>
                <w:bCs/>
              </w:rPr>
              <w:t>.</w:t>
            </w:r>
          </w:p>
          <w:p w14:paraId="661E8BA7" w14:textId="515BAD08" w:rsidR="00902DBA" w:rsidRDefault="00902DBA" w:rsidP="008E484E">
            <w:pPr>
              <w:pStyle w:val="Sraopastraipa"/>
              <w:numPr>
                <w:ilvl w:val="0"/>
                <w:numId w:val="5"/>
              </w:numPr>
              <w:ind w:left="0"/>
              <w:jc w:val="both"/>
              <w:rPr>
                <w:bCs/>
              </w:rPr>
            </w:pPr>
            <w:r>
              <w:rPr>
                <w:bCs/>
              </w:rPr>
              <w:lastRenderedPageBreak/>
              <w:t xml:space="preserve"> </w:t>
            </w:r>
            <w:r>
              <w:rPr>
                <w:bCs/>
              </w:rPr>
              <w:t>Liemenės</w:t>
            </w:r>
            <w:r w:rsidRPr="00DA01A5">
              <w:rPr>
                <w:bCs/>
              </w:rPr>
              <w:t xml:space="preserve"> priekis, nugara bei šon</w:t>
            </w:r>
            <w:r>
              <w:rPr>
                <w:bCs/>
              </w:rPr>
              <w:t xml:space="preserve">iniai diržai </w:t>
            </w:r>
            <w:r w:rsidRPr="00DA01A5">
              <w:rPr>
                <w:bCs/>
              </w:rPr>
              <w:t xml:space="preserve">turi </w:t>
            </w:r>
            <w:r>
              <w:rPr>
                <w:bCs/>
              </w:rPr>
              <w:t xml:space="preserve">turėti papildomų elementų tvirtinimo sistemą PALS </w:t>
            </w:r>
            <w:r w:rsidRPr="00467E26">
              <w:rPr>
                <w:bCs/>
                <w:i/>
                <w:iCs/>
              </w:rPr>
              <w:t xml:space="preserve">(angl. </w:t>
            </w:r>
            <w:r w:rsidRPr="00467E26">
              <w:rPr>
                <w:bCs/>
                <w:i/>
                <w:iCs/>
                <w:lang w:val="en-US"/>
              </w:rPr>
              <w:t>Pouch Attachment Ladder System webbing stripes</w:t>
            </w:r>
            <w:r w:rsidRPr="00467E26">
              <w:rPr>
                <w:bCs/>
                <w:i/>
                <w:iCs/>
              </w:rPr>
              <w:t>)</w:t>
            </w:r>
            <w:r>
              <w:rPr>
                <w:bCs/>
              </w:rPr>
              <w:t xml:space="preserve"> arba lygiavertę tinkančią </w:t>
            </w:r>
            <w:r w:rsidRPr="005D25E0">
              <w:rPr>
                <w:bCs/>
              </w:rPr>
              <w:t xml:space="preserve">tvirtinti </w:t>
            </w:r>
            <w:r>
              <w:rPr>
                <w:bCs/>
              </w:rPr>
              <w:t>papildomus liemenės elementus</w:t>
            </w:r>
            <w:r w:rsidRPr="005D25E0">
              <w:rPr>
                <w:bCs/>
              </w:rPr>
              <w:t xml:space="preserve"> MOLLE</w:t>
            </w:r>
            <w:r>
              <w:rPr>
                <w:bCs/>
              </w:rPr>
              <w:t xml:space="preserve"> </w:t>
            </w:r>
            <w:r w:rsidRPr="00467E26">
              <w:rPr>
                <w:bCs/>
                <w:i/>
                <w:iCs/>
              </w:rPr>
              <w:t xml:space="preserve">(angl. </w:t>
            </w:r>
            <w:r w:rsidRPr="00467E26">
              <w:rPr>
                <w:bCs/>
                <w:i/>
                <w:iCs/>
                <w:lang w:val="en-US"/>
              </w:rPr>
              <w:t>Modular Lightweight Load-carrying Equipment</w:t>
            </w:r>
            <w:r w:rsidRPr="00C90FC7">
              <w:rPr>
                <w:bCs/>
              </w:rPr>
              <w:t>) arba lygiaverte tvirtinimo sistema</w:t>
            </w:r>
            <w:r w:rsidR="00075291">
              <w:rPr>
                <w:bCs/>
              </w:rPr>
              <w:t xml:space="preserve">  -</w:t>
            </w:r>
            <w:r w:rsidR="00075291" w:rsidRPr="00075291">
              <w:rPr>
                <w:lang w:eastAsia="ar-SA"/>
              </w:rPr>
              <w:t xml:space="preserve"> </w:t>
            </w:r>
            <w:r w:rsidR="00075291" w:rsidRPr="00075291">
              <w:rPr>
                <w:bCs/>
              </w:rPr>
              <w:t xml:space="preserve">ne mažiau kaip po </w:t>
            </w:r>
            <w:r w:rsidR="00075291" w:rsidRPr="00434910">
              <w:rPr>
                <w:bCs/>
              </w:rPr>
              <w:t>6 eiles priekyje ir nugaroje</w:t>
            </w:r>
            <w:r w:rsidR="00E962FA" w:rsidRPr="00434910">
              <w:rPr>
                <w:bCs/>
              </w:rPr>
              <w:t xml:space="preserve">, </w:t>
            </w:r>
            <w:r w:rsidR="009F49E5" w:rsidRPr="00434910">
              <w:rPr>
                <w:bCs/>
              </w:rPr>
              <w:t xml:space="preserve">ne mažiau </w:t>
            </w:r>
            <w:r w:rsidR="004244D8" w:rsidRPr="00434910">
              <w:rPr>
                <w:bCs/>
              </w:rPr>
              <w:t xml:space="preserve">kaip po </w:t>
            </w:r>
            <w:r w:rsidR="009F49E5" w:rsidRPr="00434910">
              <w:rPr>
                <w:bCs/>
              </w:rPr>
              <w:t>2 eiles šonin</w:t>
            </w:r>
            <w:r w:rsidR="009F49E5">
              <w:rPr>
                <w:bCs/>
              </w:rPr>
              <w:t xml:space="preserve">iuose </w:t>
            </w:r>
            <w:r w:rsidR="004244D8">
              <w:rPr>
                <w:bCs/>
              </w:rPr>
              <w:t>diržuose</w:t>
            </w:r>
            <w:r w:rsidRPr="00C90FC7">
              <w:rPr>
                <w:bCs/>
              </w:rPr>
              <w:t>.</w:t>
            </w:r>
          </w:p>
          <w:p w14:paraId="7F49B84F" w14:textId="0309655B" w:rsidR="007E53D9" w:rsidRPr="00E95E84" w:rsidRDefault="007E53D9" w:rsidP="008E484E">
            <w:pPr>
              <w:pStyle w:val="Sraopastraipa"/>
              <w:numPr>
                <w:ilvl w:val="0"/>
                <w:numId w:val="5"/>
              </w:numPr>
              <w:ind w:left="0"/>
              <w:jc w:val="both"/>
              <w:rPr>
                <w:bCs/>
              </w:rPr>
            </w:pPr>
            <w:r w:rsidRPr="00E95E84">
              <w:rPr>
                <w:bCs/>
              </w:rPr>
              <w:t>L</w:t>
            </w:r>
            <w:r w:rsidRPr="00E95E84">
              <w:rPr>
                <w:bCs/>
              </w:rPr>
              <w:t xml:space="preserve">iemenės priekio ir nugaros viršutinėje dalyje </w:t>
            </w:r>
            <w:r w:rsidR="00434910" w:rsidRPr="00E95E84">
              <w:rPr>
                <w:bCs/>
              </w:rPr>
              <w:t xml:space="preserve">turi būti </w:t>
            </w:r>
            <w:r w:rsidRPr="00E95E84">
              <w:rPr>
                <w:bCs/>
              </w:rPr>
              <w:t>užsiūtos tekstilinės</w:t>
            </w:r>
            <w:r w:rsidR="00467E26" w:rsidRPr="00E95E84">
              <w:rPr>
                <w:bCs/>
              </w:rPr>
              <w:t xml:space="preserve"> </w:t>
            </w:r>
            <w:r w:rsidR="00C10DA6" w:rsidRPr="00E95E84">
              <w:rPr>
                <w:bCs/>
                <w:i/>
                <w:iCs/>
              </w:rPr>
              <w:t>Velcro</w:t>
            </w:r>
            <w:r w:rsidR="00C10DA6" w:rsidRPr="00E95E84">
              <w:rPr>
                <w:bCs/>
              </w:rPr>
              <w:t xml:space="preserve"> </w:t>
            </w:r>
            <w:r w:rsidR="00467E26" w:rsidRPr="00E95E84">
              <w:rPr>
                <w:bCs/>
              </w:rPr>
              <w:t>arba lygiaverčių</w:t>
            </w:r>
            <w:r w:rsidRPr="00E95E84">
              <w:rPr>
                <w:bCs/>
              </w:rPr>
              <w:t xml:space="preserve"> kibių užsegimų minkštosios </w:t>
            </w:r>
            <w:r w:rsidRPr="00E95E84">
              <w:rPr>
                <w:bCs/>
                <w:i/>
                <w:iCs/>
              </w:rPr>
              <w:t>(</w:t>
            </w:r>
            <w:r w:rsidR="001F6561" w:rsidRPr="00E95E84">
              <w:rPr>
                <w:bCs/>
                <w:i/>
                <w:iCs/>
              </w:rPr>
              <w:t xml:space="preserve">angl. </w:t>
            </w:r>
            <w:r w:rsidRPr="00E95E84">
              <w:rPr>
                <w:bCs/>
                <w:i/>
                <w:iCs/>
              </w:rPr>
              <w:t xml:space="preserve">loop) </w:t>
            </w:r>
            <w:r w:rsidRPr="00E95E84">
              <w:rPr>
                <w:bCs/>
              </w:rPr>
              <w:t>dalys</w:t>
            </w:r>
            <w:r w:rsidR="001F6561" w:rsidRPr="00E95E84">
              <w:rPr>
                <w:bCs/>
              </w:rPr>
              <w:t>.</w:t>
            </w:r>
          </w:p>
          <w:p w14:paraId="300116B1" w14:textId="44F9686D" w:rsidR="005E6714" w:rsidRPr="00C90FC7" w:rsidRDefault="00E36D24" w:rsidP="008E484E">
            <w:pPr>
              <w:pStyle w:val="Sraopastraipa"/>
              <w:numPr>
                <w:ilvl w:val="0"/>
                <w:numId w:val="5"/>
              </w:numPr>
              <w:ind w:left="0"/>
              <w:jc w:val="both"/>
              <w:rPr>
                <w:bCs/>
              </w:rPr>
            </w:pPr>
            <w:r>
              <w:rPr>
                <w:bCs/>
              </w:rPr>
              <w:t>Liemenė</w:t>
            </w:r>
            <w:r w:rsidR="00993914">
              <w:rPr>
                <w:bCs/>
              </w:rPr>
              <w:t xml:space="preserve"> turi būti</w:t>
            </w:r>
            <w:r w:rsidR="00643FA5">
              <w:rPr>
                <w:bCs/>
              </w:rPr>
              <w:t xml:space="preserve"> individualiai </w:t>
            </w:r>
            <w:r>
              <w:rPr>
                <w:bCs/>
              </w:rPr>
              <w:t>reguliuojam</w:t>
            </w:r>
            <w:r w:rsidR="00643FA5">
              <w:rPr>
                <w:bCs/>
              </w:rPr>
              <w:t>o dydžio</w:t>
            </w:r>
            <w:r w:rsidR="00D62AF0">
              <w:rPr>
                <w:bCs/>
              </w:rPr>
              <w:t>:</w:t>
            </w:r>
            <w:r w:rsidR="00D62AF0" w:rsidRPr="00D62AF0">
              <w:rPr>
                <w:lang w:eastAsia="ar-SA"/>
              </w:rPr>
              <w:t xml:space="preserve"> </w:t>
            </w:r>
            <w:r w:rsidR="00D62AF0" w:rsidRPr="00D62AF0">
              <w:rPr>
                <w:bCs/>
              </w:rPr>
              <w:t>liemenės aukščio reguliavimas turi būti pečių srityje</w:t>
            </w:r>
            <w:r w:rsidR="00E66688">
              <w:rPr>
                <w:bCs/>
              </w:rPr>
              <w:t xml:space="preserve"> priekinėje dalyje</w:t>
            </w:r>
            <w:r w:rsidR="00D62AF0">
              <w:rPr>
                <w:bCs/>
              </w:rPr>
              <w:t xml:space="preserve">, </w:t>
            </w:r>
            <w:r w:rsidR="00C55138" w:rsidRPr="00C55138">
              <w:rPr>
                <w:bCs/>
              </w:rPr>
              <w:t>liemenės pločio reguliavimo element</w:t>
            </w:r>
            <w:r w:rsidR="006B4BCD">
              <w:rPr>
                <w:bCs/>
              </w:rPr>
              <w:t>ai turi</w:t>
            </w:r>
            <w:r w:rsidR="00052503">
              <w:rPr>
                <w:bCs/>
              </w:rPr>
              <w:t xml:space="preserve"> būti šonuose. </w:t>
            </w:r>
          </w:p>
          <w:p w14:paraId="57596B0B" w14:textId="1D7F27DE" w:rsidR="0080158E" w:rsidRDefault="0080158E" w:rsidP="008E484E">
            <w:pPr>
              <w:pStyle w:val="Sraopastraipa"/>
              <w:numPr>
                <w:ilvl w:val="0"/>
                <w:numId w:val="5"/>
              </w:numPr>
              <w:ind w:left="0"/>
              <w:jc w:val="both"/>
              <w:rPr>
                <w:bCs/>
              </w:rPr>
            </w:pPr>
            <w:r>
              <w:rPr>
                <w:bCs/>
              </w:rPr>
              <w:t>V</w:t>
            </w:r>
            <w:r w:rsidR="0080558A" w:rsidRPr="005D25E0">
              <w:rPr>
                <w:bCs/>
              </w:rPr>
              <w:t xml:space="preserve">isi </w:t>
            </w:r>
            <w:r>
              <w:rPr>
                <w:bCs/>
              </w:rPr>
              <w:t>l</w:t>
            </w:r>
            <w:r w:rsidRPr="005D25E0">
              <w:rPr>
                <w:bCs/>
              </w:rPr>
              <w:t>iemenė</w:t>
            </w:r>
            <w:r>
              <w:rPr>
                <w:bCs/>
              </w:rPr>
              <w:t>s</w:t>
            </w:r>
            <w:r w:rsidRPr="005D25E0">
              <w:rPr>
                <w:bCs/>
              </w:rPr>
              <w:t xml:space="preserve"> </w:t>
            </w:r>
            <w:r w:rsidR="00956626" w:rsidRPr="005D25E0">
              <w:rPr>
                <w:bCs/>
              </w:rPr>
              <w:t>užsegim</w:t>
            </w:r>
            <w:r w:rsidR="00FA7B88" w:rsidRPr="005D25E0">
              <w:rPr>
                <w:bCs/>
              </w:rPr>
              <w:t>ui</w:t>
            </w:r>
            <w:r w:rsidR="00956626" w:rsidRPr="005D25E0">
              <w:rPr>
                <w:bCs/>
              </w:rPr>
              <w:t>/atsegim</w:t>
            </w:r>
            <w:r w:rsidR="00FA7B88" w:rsidRPr="005D25E0">
              <w:rPr>
                <w:bCs/>
              </w:rPr>
              <w:t>ui naudojami elementai turi</w:t>
            </w:r>
            <w:r w:rsidR="005A52D0" w:rsidRPr="005D25E0">
              <w:rPr>
                <w:bCs/>
              </w:rPr>
              <w:t xml:space="preserve"> turėti saugią greito užsegimo ir atsegimo sistemą</w:t>
            </w:r>
            <w:r w:rsidR="00E37CF9">
              <w:rPr>
                <w:bCs/>
              </w:rPr>
              <w:t xml:space="preserve"> - l</w:t>
            </w:r>
            <w:r w:rsidR="005A52D0" w:rsidRPr="005D25E0">
              <w:rPr>
                <w:bCs/>
              </w:rPr>
              <w:t>iemenė ne</w:t>
            </w:r>
            <w:r w:rsidR="00E37CF9">
              <w:rPr>
                <w:bCs/>
              </w:rPr>
              <w:t>gali</w:t>
            </w:r>
            <w:r w:rsidR="005A52D0" w:rsidRPr="005D25E0">
              <w:rPr>
                <w:bCs/>
              </w:rPr>
              <w:t xml:space="preserve"> </w:t>
            </w:r>
            <w:r w:rsidR="00E37CF9" w:rsidRPr="005D25E0">
              <w:rPr>
                <w:bCs/>
              </w:rPr>
              <w:t>atsisegti</w:t>
            </w:r>
            <w:r w:rsidR="00E37CF9" w:rsidRPr="005D25E0">
              <w:rPr>
                <w:bCs/>
              </w:rPr>
              <w:t xml:space="preserve"> </w:t>
            </w:r>
            <w:r w:rsidR="005A52D0" w:rsidRPr="005D25E0">
              <w:rPr>
                <w:bCs/>
              </w:rPr>
              <w:t>savaime</w:t>
            </w:r>
            <w:r w:rsidR="005D25E0" w:rsidRPr="005D25E0">
              <w:rPr>
                <w:bCs/>
              </w:rPr>
              <w:t>.</w:t>
            </w:r>
            <w:r w:rsidRPr="00205AFB">
              <w:rPr>
                <w:bCs/>
              </w:rPr>
              <w:t xml:space="preserve"> </w:t>
            </w:r>
            <w:r w:rsidR="006E331C">
              <w:rPr>
                <w:bCs/>
              </w:rPr>
              <w:t xml:space="preserve">Viršutinio </w:t>
            </w:r>
            <w:r w:rsidR="002E1AE3">
              <w:rPr>
                <w:bCs/>
              </w:rPr>
              <w:t xml:space="preserve"> atsegim</w:t>
            </w:r>
            <w:r w:rsidR="009026E6">
              <w:rPr>
                <w:bCs/>
              </w:rPr>
              <w:t>o elementai</w:t>
            </w:r>
            <w:r w:rsidR="00E74B9F">
              <w:rPr>
                <w:bCs/>
              </w:rPr>
              <w:t xml:space="preserve"> turi būti </w:t>
            </w:r>
            <w:r w:rsidR="006E331C">
              <w:rPr>
                <w:bCs/>
              </w:rPr>
              <w:t>priekinėje liemenės dalyje.</w:t>
            </w:r>
          </w:p>
          <w:p w14:paraId="43CA1C62" w14:textId="2078DA3F" w:rsidR="0080158E" w:rsidRPr="00C71465" w:rsidRDefault="0080158E" w:rsidP="008E484E">
            <w:pPr>
              <w:pStyle w:val="Sraopastraipa"/>
              <w:numPr>
                <w:ilvl w:val="0"/>
                <w:numId w:val="5"/>
              </w:numPr>
              <w:ind w:left="0"/>
              <w:jc w:val="both"/>
              <w:rPr>
                <w:bCs/>
              </w:rPr>
            </w:pPr>
            <w:r w:rsidRPr="00205AFB">
              <w:rPr>
                <w:bCs/>
              </w:rPr>
              <w:t>Liemenės konstrukcija</w:t>
            </w:r>
            <w:r>
              <w:rPr>
                <w:bCs/>
              </w:rPr>
              <w:t xml:space="preserve">, </w:t>
            </w:r>
            <w:r w:rsidRPr="00696C8F">
              <w:rPr>
                <w:bCs/>
              </w:rPr>
              <w:t xml:space="preserve">siekiant funkcinio, ergonominio suderinamumo su kitais </w:t>
            </w:r>
            <w:r>
              <w:rPr>
                <w:bCs/>
              </w:rPr>
              <w:t>asmens</w:t>
            </w:r>
            <w:r w:rsidRPr="00696C8F">
              <w:rPr>
                <w:bCs/>
              </w:rPr>
              <w:t xml:space="preserve"> naudojamais ekipuotės bei aprangos elementais, bei mažinant </w:t>
            </w:r>
            <w:r>
              <w:rPr>
                <w:bCs/>
              </w:rPr>
              <w:t>asmenų</w:t>
            </w:r>
            <w:r w:rsidRPr="00696C8F">
              <w:rPr>
                <w:bCs/>
              </w:rPr>
              <w:t xml:space="preserve"> </w:t>
            </w:r>
            <w:r>
              <w:rPr>
                <w:bCs/>
              </w:rPr>
              <w:t>(</w:t>
            </w:r>
            <w:r w:rsidRPr="00696C8F">
              <w:rPr>
                <w:bCs/>
              </w:rPr>
              <w:t>už</w:t>
            </w:r>
            <w:r>
              <w:rPr>
                <w:bCs/>
              </w:rPr>
              <w:t>)</w:t>
            </w:r>
            <w:r w:rsidRPr="00696C8F">
              <w:rPr>
                <w:bCs/>
              </w:rPr>
              <w:t>kliuvimo pavojų</w:t>
            </w:r>
            <w:r w:rsidRPr="00205AFB">
              <w:rPr>
                <w:bCs/>
              </w:rPr>
              <w:t xml:space="preserve"> turi būti kompaktiška, kuo labiau prigludusi prie </w:t>
            </w:r>
            <w:r w:rsidRPr="00C71465">
              <w:rPr>
                <w:bCs/>
              </w:rPr>
              <w:t>kūno, nevaržanti judesių ir netrukdanti šaudymui iš įvairių padėčių, t.y. žemo profilio.</w:t>
            </w:r>
          </w:p>
          <w:p w14:paraId="183C90CA" w14:textId="3E099ABA" w:rsidR="0058095A" w:rsidRDefault="0080158E" w:rsidP="008E484E">
            <w:pPr>
              <w:pStyle w:val="Sraopastraipa"/>
              <w:numPr>
                <w:ilvl w:val="0"/>
                <w:numId w:val="5"/>
              </w:numPr>
              <w:ind w:left="0"/>
              <w:jc w:val="both"/>
              <w:rPr>
                <w:bCs/>
              </w:rPr>
            </w:pPr>
            <w:r w:rsidRPr="00C71465">
              <w:rPr>
                <w:bCs/>
              </w:rPr>
              <w:t>Liemenės konstrukcija turi būti tokia, kad asmuo ją galėtų užsidėti/nusiimti be kitų asmenų pagalbos</w:t>
            </w:r>
            <w:r w:rsidR="005E6714" w:rsidRPr="00C71465">
              <w:rPr>
                <w:bCs/>
              </w:rPr>
              <w:t>.</w:t>
            </w:r>
          </w:p>
          <w:p w14:paraId="560C831B" w14:textId="7350F068" w:rsidR="009303D0" w:rsidRDefault="009303D0" w:rsidP="008E484E">
            <w:pPr>
              <w:pStyle w:val="Sraopastraipa"/>
              <w:numPr>
                <w:ilvl w:val="0"/>
                <w:numId w:val="5"/>
              </w:numPr>
              <w:ind w:left="0"/>
              <w:jc w:val="both"/>
              <w:rPr>
                <w:bCs/>
              </w:rPr>
            </w:pPr>
            <w:r w:rsidRPr="009303D0">
              <w:rPr>
                <w:bCs/>
              </w:rPr>
              <w:t xml:space="preserve">Liemenės nugarinėje dalyje turi būti sustiprinta transportavimo/evakuacijos rankena, pritvirtinta taip, kad atlaikytų ne mažiau kaip 100 kg apkrovą, ir netrukdytų judėjimui (pvz., fiksuojama </w:t>
            </w:r>
            <w:r w:rsidRPr="009303D0">
              <w:rPr>
                <w:bCs/>
                <w:i/>
                <w:iCs/>
              </w:rPr>
              <w:t>Velcro</w:t>
            </w:r>
            <w:r w:rsidR="00CE434A">
              <w:rPr>
                <w:bCs/>
              </w:rPr>
              <w:t xml:space="preserve"> tipo</w:t>
            </w:r>
            <w:r w:rsidRPr="009303D0">
              <w:rPr>
                <w:bCs/>
              </w:rPr>
              <w:t xml:space="preserve"> juosta arba</w:t>
            </w:r>
            <w:r w:rsidR="00DB0AA7">
              <w:rPr>
                <w:bCs/>
              </w:rPr>
              <w:t xml:space="preserve"> yra</w:t>
            </w:r>
            <w:r w:rsidRPr="009303D0">
              <w:rPr>
                <w:bCs/>
              </w:rPr>
              <w:t xml:space="preserve"> paslėpta).</w:t>
            </w:r>
          </w:p>
          <w:p w14:paraId="42B150A4" w14:textId="2EF439E3" w:rsidR="006D2BA8" w:rsidRPr="00644371" w:rsidRDefault="00644371" w:rsidP="00D07DA6">
            <w:pPr>
              <w:pStyle w:val="Sraopastraipa"/>
              <w:spacing w:before="120"/>
              <w:ind w:left="0"/>
              <w:contextualSpacing w:val="0"/>
              <w:jc w:val="both"/>
              <w:rPr>
                <w:bCs/>
                <w:i/>
                <w:iCs/>
              </w:rPr>
            </w:pPr>
            <w:r w:rsidRPr="00644371">
              <w:rPr>
                <w:bCs/>
                <w:i/>
                <w:iCs/>
              </w:rPr>
              <w:t>Medžiagos:</w:t>
            </w:r>
          </w:p>
          <w:p w14:paraId="2F98B51D" w14:textId="63F14931" w:rsidR="00B22E7F" w:rsidRPr="00283D00" w:rsidRDefault="00B22E7F" w:rsidP="008E484E">
            <w:pPr>
              <w:jc w:val="both"/>
              <w:rPr>
                <w:bCs/>
              </w:rPr>
            </w:pPr>
            <w:r w:rsidRPr="00283D00">
              <w:rPr>
                <w:bCs/>
              </w:rPr>
              <w:t>2.12.</w:t>
            </w:r>
            <w:r w:rsidR="00283D00">
              <w:rPr>
                <w:bCs/>
              </w:rPr>
              <w:t xml:space="preserve"> </w:t>
            </w:r>
            <w:r w:rsidR="00EE7398" w:rsidRPr="0002386B">
              <w:rPr>
                <w:bCs/>
              </w:rPr>
              <w:t>Liemenės</w:t>
            </w:r>
            <w:r w:rsidR="004A35E7" w:rsidRPr="0002386B">
              <w:rPr>
                <w:bCs/>
              </w:rPr>
              <w:t xml:space="preserve"> </w:t>
            </w:r>
            <w:r w:rsidR="00021F73">
              <w:rPr>
                <w:bCs/>
              </w:rPr>
              <w:t>pagrindinis</w:t>
            </w:r>
            <w:r w:rsidR="00EE7398" w:rsidRPr="0002386B">
              <w:rPr>
                <w:bCs/>
              </w:rPr>
              <w:t xml:space="preserve"> </w:t>
            </w:r>
            <w:r w:rsidR="00EE7398" w:rsidRPr="0002386B">
              <w:rPr>
                <w:bCs/>
              </w:rPr>
              <w:t>išorin</w:t>
            </w:r>
            <w:r w:rsidR="009C1B28" w:rsidRPr="0002386B">
              <w:rPr>
                <w:bCs/>
              </w:rPr>
              <w:t>is paviršius</w:t>
            </w:r>
            <w:r w:rsidR="009C1B28" w:rsidRPr="00283D00">
              <w:rPr>
                <w:bCs/>
              </w:rPr>
              <w:t xml:space="preserve"> </w:t>
            </w:r>
            <w:r w:rsidR="00EE7398" w:rsidRPr="00283D00">
              <w:rPr>
                <w:bCs/>
              </w:rPr>
              <w:t xml:space="preserve">turi būti pagamintas </w:t>
            </w:r>
            <w:r w:rsidR="002C2C83" w:rsidRPr="00283D00">
              <w:rPr>
                <w:bCs/>
              </w:rPr>
              <w:t xml:space="preserve">iš </w:t>
            </w:r>
            <w:r w:rsidR="00D804BE" w:rsidRPr="00283D00">
              <w:rPr>
                <w:bCs/>
              </w:rPr>
              <w:t xml:space="preserve">CORDURA 500D </w:t>
            </w:r>
            <w:r w:rsidR="00C47ED7" w:rsidRPr="00283D00">
              <w:rPr>
                <w:bCs/>
              </w:rPr>
              <w:t>arba</w:t>
            </w:r>
            <w:r w:rsidR="00C47ED7">
              <w:rPr>
                <w:bCs/>
              </w:rPr>
              <w:t xml:space="preserve"> lygiaverčio audinio</w:t>
            </w:r>
            <w:r w:rsidR="00C21E9C">
              <w:rPr>
                <w:bCs/>
              </w:rPr>
              <w:t>. Lygiaver</w:t>
            </w:r>
            <w:r w:rsidR="00C92BCC">
              <w:rPr>
                <w:bCs/>
              </w:rPr>
              <w:t>tis</w:t>
            </w:r>
            <w:r w:rsidR="00C21E9C">
              <w:rPr>
                <w:bCs/>
              </w:rPr>
              <w:t xml:space="preserve"> </w:t>
            </w:r>
            <w:r w:rsidR="00C92BCC">
              <w:rPr>
                <w:bCs/>
              </w:rPr>
              <w:t xml:space="preserve">audinys turi </w:t>
            </w:r>
            <w:r w:rsidR="007D723F">
              <w:rPr>
                <w:bCs/>
              </w:rPr>
              <w:t>atitikti</w:t>
            </w:r>
            <w:r w:rsidR="00C92BCC">
              <w:rPr>
                <w:bCs/>
              </w:rPr>
              <w:t xml:space="preserve"> CORDURA</w:t>
            </w:r>
            <w:r w:rsidR="007D723F">
              <w:rPr>
                <w:bCs/>
              </w:rPr>
              <w:t>500</w:t>
            </w:r>
            <w:r w:rsidR="00C92BCC">
              <w:rPr>
                <w:bCs/>
              </w:rPr>
              <w:t>D</w:t>
            </w:r>
            <w:r w:rsidR="007D723F">
              <w:rPr>
                <w:bCs/>
              </w:rPr>
              <w:t xml:space="preserve"> </w:t>
            </w:r>
            <w:r w:rsidR="00C92BCC">
              <w:rPr>
                <w:bCs/>
              </w:rPr>
              <w:t>pluoštinę sudėtį</w:t>
            </w:r>
            <w:r w:rsidR="00FA2B5F">
              <w:rPr>
                <w:bCs/>
              </w:rPr>
              <w:t xml:space="preserve"> – turi būti pagamintas iš 100 proc.</w:t>
            </w:r>
            <w:r w:rsidR="00BA70C0">
              <w:rPr>
                <w:bCs/>
              </w:rPr>
              <w:t xml:space="preserve"> </w:t>
            </w:r>
            <w:r w:rsidR="00FA2B5F">
              <w:rPr>
                <w:bCs/>
              </w:rPr>
              <w:t>nailono</w:t>
            </w:r>
            <w:r w:rsidR="00C92BCC">
              <w:rPr>
                <w:bCs/>
              </w:rPr>
              <w:t xml:space="preserve"> ir </w:t>
            </w:r>
            <w:r w:rsidR="00BA70C0">
              <w:rPr>
                <w:bCs/>
              </w:rPr>
              <w:t xml:space="preserve">atitikti </w:t>
            </w:r>
            <w:r w:rsidR="007D723F">
              <w:rPr>
                <w:bCs/>
              </w:rPr>
              <w:t>šiuos reikalavimus</w:t>
            </w:r>
            <w:r w:rsidRPr="00283D00">
              <w:rPr>
                <w:bCs/>
              </w:rPr>
              <w:t>:</w:t>
            </w:r>
          </w:p>
          <w:p w14:paraId="66131186" w14:textId="0B92F982" w:rsidR="00A50522" w:rsidRPr="00283D00" w:rsidRDefault="00B22E7F" w:rsidP="00B22E7F">
            <w:pPr>
              <w:jc w:val="both"/>
              <w:rPr>
                <w:bCs/>
              </w:rPr>
            </w:pPr>
            <w:r w:rsidRPr="00283D00">
              <w:rPr>
                <w:bCs/>
              </w:rPr>
              <w:t>2.12.1</w:t>
            </w:r>
            <w:r w:rsidR="00B30425" w:rsidRPr="00283D00">
              <w:rPr>
                <w:bCs/>
              </w:rPr>
              <w:t>. A</w:t>
            </w:r>
            <w:r w:rsidR="00D14511" w:rsidRPr="00283D00">
              <w:rPr>
                <w:bCs/>
              </w:rPr>
              <w:t>tsparumas</w:t>
            </w:r>
            <w:r w:rsidR="003B4DE8" w:rsidRPr="00283D00">
              <w:rPr>
                <w:bCs/>
              </w:rPr>
              <w:t xml:space="preserve"> dilimui</w:t>
            </w:r>
            <w:r w:rsidR="007F7BC5">
              <w:rPr>
                <w:bCs/>
              </w:rPr>
              <w:t>:</w:t>
            </w:r>
            <w:r w:rsidRPr="00283D00">
              <w:rPr>
                <w:bCs/>
              </w:rPr>
              <w:t xml:space="preserve"> </w:t>
            </w:r>
            <w:r w:rsidR="00897871">
              <w:rPr>
                <w:bCs/>
              </w:rPr>
              <w:t>daugiau</w:t>
            </w:r>
            <w:r w:rsidR="0000387B">
              <w:rPr>
                <w:bCs/>
              </w:rPr>
              <w:t xml:space="preserve"> nei 300 000 ciklų pagal Martindale arba lygiavertį</w:t>
            </w:r>
            <w:r w:rsidR="00D6238B">
              <w:rPr>
                <w:bCs/>
              </w:rPr>
              <w:t xml:space="preserve"> </w:t>
            </w:r>
            <w:r w:rsidR="00D6238B">
              <w:rPr>
                <w:bCs/>
              </w:rPr>
              <w:t>testą</w:t>
            </w:r>
            <w:r w:rsidR="0000387B">
              <w:rPr>
                <w:bCs/>
              </w:rPr>
              <w:t>;</w:t>
            </w:r>
          </w:p>
          <w:p w14:paraId="21C11E09" w14:textId="744F32A2" w:rsidR="00B041F5" w:rsidRDefault="00A50522" w:rsidP="00B041F5">
            <w:pPr>
              <w:jc w:val="both"/>
              <w:rPr>
                <w:bCs/>
              </w:rPr>
            </w:pPr>
            <w:r w:rsidRPr="00283D00">
              <w:rPr>
                <w:bCs/>
              </w:rPr>
              <w:t>2.12.2. Atsparumas</w:t>
            </w:r>
            <w:r w:rsidR="00283D00" w:rsidRPr="00283D00">
              <w:rPr>
                <w:bCs/>
              </w:rPr>
              <w:t xml:space="preserve"> </w:t>
            </w:r>
            <w:r w:rsidR="00283D00" w:rsidRPr="00283D00">
              <w:rPr>
                <w:bCs/>
              </w:rPr>
              <w:t>plyšimui</w:t>
            </w:r>
            <w:r w:rsidR="006F4AB5">
              <w:rPr>
                <w:bCs/>
              </w:rPr>
              <w:t>,</w:t>
            </w:r>
            <w:r w:rsidR="00B041F5">
              <w:rPr>
                <w:bCs/>
              </w:rPr>
              <w:t xml:space="preserve"> </w:t>
            </w:r>
            <w:r w:rsidR="00B041F5" w:rsidRPr="00B041F5">
              <w:rPr>
                <w:bCs/>
              </w:rPr>
              <w:t>metmenų kryptimi</w:t>
            </w:r>
            <w:r w:rsidR="00B041F5">
              <w:rPr>
                <w:bCs/>
              </w:rPr>
              <w:t>/ataudų kryp</w:t>
            </w:r>
            <w:r w:rsidR="00D807EC">
              <w:rPr>
                <w:bCs/>
              </w:rPr>
              <w:t>t</w:t>
            </w:r>
            <w:r w:rsidR="00B041F5">
              <w:rPr>
                <w:bCs/>
              </w:rPr>
              <w:t xml:space="preserve">imi: </w:t>
            </w:r>
            <w:r w:rsidR="00D807EC">
              <w:rPr>
                <w:bCs/>
              </w:rPr>
              <w:t xml:space="preserve">ne  mažiau </w:t>
            </w:r>
            <w:r w:rsidR="00B041F5">
              <w:rPr>
                <w:bCs/>
              </w:rPr>
              <w:t>1</w:t>
            </w:r>
            <w:r w:rsidR="00D807EC">
              <w:rPr>
                <w:bCs/>
              </w:rPr>
              <w:t>0</w:t>
            </w:r>
            <w:r w:rsidR="00B041F5">
              <w:rPr>
                <w:bCs/>
              </w:rPr>
              <w:t>0/160 N</w:t>
            </w:r>
            <w:r w:rsidR="00D807EC">
              <w:rPr>
                <w:bCs/>
              </w:rPr>
              <w:t xml:space="preserve"> pagal </w:t>
            </w:r>
            <w:r w:rsidR="00D807EC" w:rsidRPr="00D807EC">
              <w:rPr>
                <w:bCs/>
              </w:rPr>
              <w:t xml:space="preserve">LST EN ISO 13937-2 (ISO 13937-2) </w:t>
            </w:r>
            <w:r w:rsidR="00D6238B" w:rsidRPr="00D807EC">
              <w:rPr>
                <w:bCs/>
              </w:rPr>
              <w:t>arba</w:t>
            </w:r>
            <w:r w:rsidR="00D6238B" w:rsidRPr="00D807EC">
              <w:rPr>
                <w:bCs/>
              </w:rPr>
              <w:t xml:space="preserve"> </w:t>
            </w:r>
            <w:r w:rsidR="00D807EC" w:rsidRPr="00D807EC">
              <w:rPr>
                <w:bCs/>
              </w:rPr>
              <w:t>lygiavert</w:t>
            </w:r>
            <w:r w:rsidR="00D807EC">
              <w:rPr>
                <w:bCs/>
              </w:rPr>
              <w:t>į standartą;</w:t>
            </w:r>
          </w:p>
          <w:p w14:paraId="14910420" w14:textId="44896C56" w:rsidR="00625414" w:rsidRDefault="007F7BC5" w:rsidP="00625414">
            <w:pPr>
              <w:jc w:val="both"/>
              <w:rPr>
                <w:bCs/>
              </w:rPr>
            </w:pPr>
            <w:r>
              <w:rPr>
                <w:bCs/>
              </w:rPr>
              <w:t xml:space="preserve">2.12.3. </w:t>
            </w:r>
            <w:r w:rsidR="00625414" w:rsidRPr="00625414">
              <w:rPr>
                <w:bCs/>
              </w:rPr>
              <w:t>Atsparumas tempimui</w:t>
            </w:r>
            <w:r w:rsidR="006F4AB5">
              <w:rPr>
                <w:bCs/>
              </w:rPr>
              <w:t xml:space="preserve">, </w:t>
            </w:r>
            <w:r w:rsidR="006F4AB5" w:rsidRPr="00B041F5">
              <w:rPr>
                <w:bCs/>
              </w:rPr>
              <w:t>metmenų kryptimi</w:t>
            </w:r>
            <w:r w:rsidR="006F4AB5">
              <w:rPr>
                <w:bCs/>
              </w:rPr>
              <w:t>/ataudų kryptimi:</w:t>
            </w:r>
            <w:r w:rsidR="006F4AB5">
              <w:rPr>
                <w:bCs/>
              </w:rPr>
              <w:t>1600</w:t>
            </w:r>
            <w:r w:rsidR="00684703">
              <w:rPr>
                <w:bCs/>
              </w:rPr>
              <w:t xml:space="preserve">/2400 N </w:t>
            </w:r>
            <w:r w:rsidR="00684703">
              <w:rPr>
                <w:bCs/>
              </w:rPr>
              <w:t xml:space="preserve">pagal </w:t>
            </w:r>
            <w:r w:rsidR="00A570D8" w:rsidRPr="00A570D8">
              <w:rPr>
                <w:bCs/>
              </w:rPr>
              <w:t xml:space="preserve">LST EN ISO 13934-1 (ISO 13934-1) </w:t>
            </w:r>
            <w:r w:rsidR="00684703" w:rsidRPr="00D807EC">
              <w:rPr>
                <w:bCs/>
              </w:rPr>
              <w:t>arba lygiavert</w:t>
            </w:r>
            <w:r w:rsidR="00684703">
              <w:rPr>
                <w:bCs/>
              </w:rPr>
              <w:t>į standartą;</w:t>
            </w:r>
          </w:p>
          <w:p w14:paraId="40D0499F" w14:textId="2A302B91" w:rsidR="002E3487" w:rsidRPr="002E3487" w:rsidRDefault="00230648" w:rsidP="002E3487">
            <w:pPr>
              <w:jc w:val="both"/>
              <w:rPr>
                <w:bCs/>
              </w:rPr>
            </w:pPr>
            <w:r>
              <w:rPr>
                <w:bCs/>
              </w:rPr>
              <w:t>2.12.4.</w:t>
            </w:r>
            <w:r w:rsidR="00A772C9">
              <w:rPr>
                <w:bCs/>
              </w:rPr>
              <w:t xml:space="preserve"> Atsparumas </w:t>
            </w:r>
            <w:r w:rsidR="002E3487" w:rsidRPr="002E3487">
              <w:rPr>
                <w:bCs/>
              </w:rPr>
              <w:t>vandeniui</w:t>
            </w:r>
            <w:r w:rsidR="002E3487">
              <w:rPr>
                <w:bCs/>
              </w:rPr>
              <w:t xml:space="preserve"> </w:t>
            </w:r>
            <w:r w:rsidR="00E400BA">
              <w:rPr>
                <w:bCs/>
              </w:rPr>
              <w:t xml:space="preserve"> - ne mažiau </w:t>
            </w:r>
            <w:r w:rsidR="00E1321A">
              <w:rPr>
                <w:bCs/>
              </w:rPr>
              <w:t xml:space="preserve">1000 mm pagal </w:t>
            </w:r>
            <w:r w:rsidR="00E1321A" w:rsidRPr="00A570D8">
              <w:rPr>
                <w:bCs/>
              </w:rPr>
              <w:t xml:space="preserve">LST EN ISO </w:t>
            </w:r>
            <w:r w:rsidR="00E1321A">
              <w:rPr>
                <w:bCs/>
              </w:rPr>
              <w:t>811</w:t>
            </w:r>
            <w:r w:rsidR="00E1321A" w:rsidRPr="00A570D8">
              <w:rPr>
                <w:bCs/>
              </w:rPr>
              <w:t xml:space="preserve"> (ISO </w:t>
            </w:r>
            <w:r w:rsidR="00E1321A">
              <w:rPr>
                <w:bCs/>
              </w:rPr>
              <w:t>811</w:t>
            </w:r>
            <w:r w:rsidR="00E1321A" w:rsidRPr="00A570D8">
              <w:rPr>
                <w:bCs/>
              </w:rPr>
              <w:t xml:space="preserve">) </w:t>
            </w:r>
            <w:r w:rsidR="00E1321A" w:rsidRPr="00D807EC">
              <w:rPr>
                <w:bCs/>
              </w:rPr>
              <w:t>arba lygiavert</w:t>
            </w:r>
            <w:r w:rsidR="00E1321A">
              <w:rPr>
                <w:bCs/>
              </w:rPr>
              <w:t>į standartą;</w:t>
            </w:r>
            <w:r w:rsidR="00E1321A">
              <w:rPr>
                <w:bCs/>
              </w:rPr>
              <w:t xml:space="preserve"> </w:t>
            </w:r>
          </w:p>
          <w:p w14:paraId="2FFC1C8E" w14:textId="6F659DD2" w:rsidR="007F7BC5" w:rsidRPr="00DA39B8" w:rsidRDefault="00365004" w:rsidP="00B041F5">
            <w:pPr>
              <w:jc w:val="both"/>
              <w:rPr>
                <w:bCs/>
              </w:rPr>
            </w:pPr>
            <w:r>
              <w:rPr>
                <w:bCs/>
              </w:rPr>
              <w:t>2</w:t>
            </w:r>
            <w:r w:rsidR="00986BFC">
              <w:rPr>
                <w:bCs/>
              </w:rPr>
              <w:t>.</w:t>
            </w:r>
            <w:r w:rsidR="00986BFC" w:rsidRPr="00BC1D02">
              <w:rPr>
                <w:bCs/>
              </w:rPr>
              <w:t>13</w:t>
            </w:r>
            <w:r w:rsidR="00BC1D02" w:rsidRPr="00BC1D02">
              <w:rPr>
                <w:bCs/>
              </w:rPr>
              <w:t xml:space="preserve">. </w:t>
            </w:r>
            <w:r w:rsidR="00C27FF6" w:rsidRPr="00F075E8">
              <w:rPr>
                <w:bCs/>
              </w:rPr>
              <w:t>Liemenės</w:t>
            </w:r>
            <w:r w:rsidR="004A35E7" w:rsidRPr="00F075E8">
              <w:rPr>
                <w:bCs/>
              </w:rPr>
              <w:t xml:space="preserve"> </w:t>
            </w:r>
            <w:r w:rsidR="00D068A7" w:rsidRPr="00F075E8">
              <w:rPr>
                <w:bCs/>
              </w:rPr>
              <w:t>priekinė ir galinės dalies</w:t>
            </w:r>
            <w:r w:rsidR="004A35E7" w:rsidRPr="00F075E8">
              <w:rPr>
                <w:bCs/>
              </w:rPr>
              <w:t xml:space="preserve"> </w:t>
            </w:r>
            <w:r w:rsidR="00C27FF6" w:rsidRPr="00F075E8">
              <w:rPr>
                <w:bCs/>
              </w:rPr>
              <w:t>vidinis</w:t>
            </w:r>
            <w:r w:rsidR="00C27FF6" w:rsidRPr="00F075E8">
              <w:rPr>
                <w:bCs/>
              </w:rPr>
              <w:t xml:space="preserve"> paviršius </w:t>
            </w:r>
            <w:r w:rsidR="00BF7796" w:rsidRPr="00F075E8">
              <w:rPr>
                <w:bCs/>
              </w:rPr>
              <w:t xml:space="preserve">turi būti </w:t>
            </w:r>
            <w:r w:rsidR="004A35E7" w:rsidRPr="00F075E8">
              <w:rPr>
                <w:bCs/>
              </w:rPr>
              <w:t>pagamin</w:t>
            </w:r>
            <w:r w:rsidR="004A35E7" w:rsidRPr="00F075E8">
              <w:rPr>
                <w:bCs/>
              </w:rPr>
              <w:t>tas</w:t>
            </w:r>
            <w:r w:rsidR="004A35E7" w:rsidRPr="00F075E8">
              <w:rPr>
                <w:bCs/>
              </w:rPr>
              <w:t xml:space="preserve"> iš tekstilės tinklelio</w:t>
            </w:r>
            <w:r w:rsidR="004A35E7" w:rsidRPr="00F075E8">
              <w:rPr>
                <w:bCs/>
              </w:rPr>
              <w:t xml:space="preserve"> su </w:t>
            </w:r>
            <w:r w:rsidR="00BF7796" w:rsidRPr="00F075E8">
              <w:rPr>
                <w:bCs/>
              </w:rPr>
              <w:t>paminkštin</w:t>
            </w:r>
            <w:r w:rsidR="004A35E7" w:rsidRPr="00F075E8">
              <w:rPr>
                <w:bCs/>
              </w:rPr>
              <w:t xml:space="preserve">imu per </w:t>
            </w:r>
            <w:r w:rsidR="004A35E7" w:rsidRPr="00DA39B8">
              <w:rPr>
                <w:bCs/>
              </w:rPr>
              <w:t xml:space="preserve">visą </w:t>
            </w:r>
            <w:r w:rsidR="00D068A7" w:rsidRPr="00DA39B8">
              <w:rPr>
                <w:bCs/>
              </w:rPr>
              <w:t>plotą</w:t>
            </w:r>
            <w:r w:rsidR="00F075E8" w:rsidRPr="00DA39B8">
              <w:rPr>
                <w:bCs/>
              </w:rPr>
              <w:t>.</w:t>
            </w:r>
          </w:p>
          <w:p w14:paraId="1DC1B9B7" w14:textId="29A4D9A3" w:rsidR="00DA39B8" w:rsidRDefault="00DA39B8" w:rsidP="00B041F5">
            <w:pPr>
              <w:jc w:val="both"/>
              <w:rPr>
                <w:bCs/>
              </w:rPr>
            </w:pPr>
            <w:r w:rsidRPr="00DA39B8">
              <w:rPr>
                <w:bCs/>
              </w:rPr>
              <w:t>2.14. Liemenės ir jo elementų</w:t>
            </w:r>
            <w:r w:rsidRPr="00DA39B8">
              <w:rPr>
                <w:bCs/>
              </w:rPr>
              <w:t xml:space="preserve"> siuvimui naudojami siūlai turi būti </w:t>
            </w:r>
            <w:r w:rsidRPr="00DA39B8">
              <w:rPr>
                <w:bCs/>
              </w:rPr>
              <w:t>pakankamo stiprumo ir storio</w:t>
            </w:r>
            <w:r w:rsidRPr="00DA39B8">
              <w:rPr>
                <w:bCs/>
              </w:rPr>
              <w:t>, tinkami tokio tipo gaminiams gaminti</w:t>
            </w:r>
            <w:r w:rsidRPr="00DA39B8">
              <w:rPr>
                <w:bCs/>
              </w:rPr>
              <w:t>.</w:t>
            </w:r>
          </w:p>
          <w:p w14:paraId="5F000E32" w14:textId="699F09F7" w:rsidR="002540D7" w:rsidRPr="009644D4" w:rsidRDefault="002540D7" w:rsidP="002540D7">
            <w:pPr>
              <w:jc w:val="both"/>
            </w:pPr>
            <w:r>
              <w:rPr>
                <w:bCs/>
              </w:rPr>
              <w:t>2</w:t>
            </w:r>
            <w:r w:rsidR="00426851">
              <w:rPr>
                <w:bCs/>
              </w:rPr>
              <w:t>.</w:t>
            </w:r>
            <w:r>
              <w:rPr>
                <w:bCs/>
              </w:rPr>
              <w:t>1</w:t>
            </w:r>
            <w:r w:rsidR="00DA39B8">
              <w:rPr>
                <w:bCs/>
              </w:rPr>
              <w:t>5</w:t>
            </w:r>
            <w:r w:rsidR="00426851">
              <w:rPr>
                <w:bCs/>
              </w:rPr>
              <w:t>.</w:t>
            </w:r>
            <w:r>
              <w:rPr>
                <w:bCs/>
              </w:rPr>
              <w:t xml:space="preserve"> Liemenės </w:t>
            </w:r>
            <w:r w:rsidR="006C12C3">
              <w:rPr>
                <w:bCs/>
              </w:rPr>
              <w:t>v</w:t>
            </w:r>
            <w:r w:rsidRPr="002540D7">
              <w:rPr>
                <w:bCs/>
              </w:rPr>
              <w:t>isų matomų komponentų (</w:t>
            </w:r>
            <w:r w:rsidR="00426851">
              <w:rPr>
                <w:bCs/>
              </w:rPr>
              <w:t xml:space="preserve">išorinis ir vidinis </w:t>
            </w:r>
            <w:r w:rsidRPr="002540D7">
              <w:rPr>
                <w:bCs/>
              </w:rPr>
              <w:t xml:space="preserve">audinys, juostos, kibios juostos, siūlai) </w:t>
            </w:r>
            <w:r w:rsidRPr="009644D4">
              <w:t>vienspalv</w:t>
            </w:r>
            <w:r w:rsidR="00426851">
              <w:t>i</w:t>
            </w:r>
            <w:r w:rsidR="00E14077">
              <w:t>ai</w:t>
            </w:r>
            <w:r w:rsidRPr="009644D4">
              <w:t xml:space="preserve">, </w:t>
            </w:r>
            <w:r w:rsidR="00426851" w:rsidRPr="002540D7">
              <w:rPr>
                <w:bCs/>
              </w:rPr>
              <w:t>spalva</w:t>
            </w:r>
            <w:r w:rsidR="00426851" w:rsidRPr="009644D4">
              <w:t xml:space="preserve"> </w:t>
            </w:r>
            <w:r w:rsidR="00426851" w:rsidRPr="002540D7">
              <w:rPr>
                <w:bCs/>
              </w:rPr>
              <w:t>–</w:t>
            </w:r>
            <w:r w:rsidR="00E14077">
              <w:rPr>
                <w:bCs/>
              </w:rPr>
              <w:t xml:space="preserve"> </w:t>
            </w:r>
            <w:r w:rsidR="00426851" w:rsidRPr="009644D4">
              <w:t>6003 (</w:t>
            </w:r>
            <w:r w:rsidR="00426851" w:rsidRPr="009644D4">
              <w:rPr>
                <w:i/>
              </w:rPr>
              <w:t>olive green</w:t>
            </w:r>
            <w:r w:rsidR="00426851" w:rsidRPr="009644D4">
              <w:t>) pagal RAL spalvų katalogą</w:t>
            </w:r>
            <w:r w:rsidR="00E14077">
              <w:t xml:space="preserve"> arba</w:t>
            </w:r>
            <w:r w:rsidRPr="009644D4">
              <w:t xml:space="preserve"> artim</w:t>
            </w:r>
            <w:r w:rsidR="00E14077">
              <w:t>os spalvos</w:t>
            </w:r>
            <w:r w:rsidR="00D84ECC">
              <w:t>.</w:t>
            </w:r>
          </w:p>
          <w:p w14:paraId="48A56E26" w14:textId="7ADC61DD" w:rsidR="0058095A" w:rsidRPr="00EF2C46" w:rsidRDefault="00EF2C46" w:rsidP="00EF2C46">
            <w:pPr>
              <w:pStyle w:val="Sraopastraipa"/>
              <w:ind w:left="0"/>
              <w:jc w:val="both"/>
              <w:rPr>
                <w:b/>
              </w:rPr>
            </w:pPr>
            <w:r>
              <w:rPr>
                <w:b/>
              </w:rPr>
              <w:lastRenderedPageBreak/>
              <w:t xml:space="preserve">II. </w:t>
            </w:r>
            <w:r w:rsidRPr="00EF2C46">
              <w:rPr>
                <w:b/>
              </w:rPr>
              <w:t>Reikalavimai b</w:t>
            </w:r>
            <w:r w:rsidR="0058095A" w:rsidRPr="00EF2C46">
              <w:rPr>
                <w:b/>
              </w:rPr>
              <w:t>alistinė</w:t>
            </w:r>
            <w:r w:rsidRPr="00EF2C46">
              <w:rPr>
                <w:b/>
              </w:rPr>
              <w:t>m</w:t>
            </w:r>
            <w:r w:rsidR="0058095A" w:rsidRPr="00EF2C46">
              <w:rPr>
                <w:b/>
              </w:rPr>
              <w:t>s plokštė</w:t>
            </w:r>
            <w:r w:rsidRPr="00EF2C46">
              <w:rPr>
                <w:b/>
              </w:rPr>
              <w:t>m</w:t>
            </w:r>
            <w:r w:rsidR="0058095A" w:rsidRPr="00EF2C46">
              <w:rPr>
                <w:b/>
              </w:rPr>
              <w:t>s:</w:t>
            </w:r>
          </w:p>
          <w:p w14:paraId="11575A1A" w14:textId="6473BD18" w:rsidR="00EA734C" w:rsidRDefault="00995864" w:rsidP="00734F14">
            <w:pPr>
              <w:jc w:val="both"/>
              <w:rPr>
                <w:bCs/>
              </w:rPr>
            </w:pPr>
            <w:r>
              <w:rPr>
                <w:bCs/>
              </w:rPr>
              <w:t xml:space="preserve">2.16. </w:t>
            </w:r>
            <w:r w:rsidR="00734F14" w:rsidRPr="00734F14">
              <w:rPr>
                <w:bCs/>
              </w:rPr>
              <w:t>Tipas ir paskirtis</w:t>
            </w:r>
            <w:r w:rsidR="00734F14">
              <w:rPr>
                <w:bCs/>
              </w:rPr>
              <w:t xml:space="preserve">: </w:t>
            </w:r>
            <w:r w:rsidR="00EA734C">
              <w:rPr>
                <w:bCs/>
              </w:rPr>
              <w:t>k</w:t>
            </w:r>
            <w:r w:rsidR="00734F14" w:rsidRPr="00734F14">
              <w:rPr>
                <w:bCs/>
              </w:rPr>
              <w:t xml:space="preserve">ieta balistinė apsauga, </w:t>
            </w:r>
            <w:r w:rsidR="005E565D">
              <w:rPr>
                <w:bCs/>
              </w:rPr>
              <w:t xml:space="preserve">SA tipo </w:t>
            </w:r>
            <w:r w:rsidR="005E565D" w:rsidRPr="005E565D">
              <w:rPr>
                <w:bCs/>
                <w:i/>
                <w:iCs/>
              </w:rPr>
              <w:t>(angl.</w:t>
            </w:r>
            <w:r w:rsidR="005E565D">
              <w:rPr>
                <w:bCs/>
                <w:i/>
                <w:iCs/>
              </w:rPr>
              <w:t xml:space="preserve"> </w:t>
            </w:r>
            <w:r w:rsidR="00734F14" w:rsidRPr="005E565D">
              <w:rPr>
                <w:bCs/>
                <w:i/>
                <w:iCs/>
              </w:rPr>
              <w:t>Stand Alone</w:t>
            </w:r>
            <w:r w:rsidR="005E565D" w:rsidRPr="005E565D">
              <w:rPr>
                <w:bCs/>
                <w:i/>
                <w:iCs/>
              </w:rPr>
              <w:t>)</w:t>
            </w:r>
            <w:r w:rsidR="00734F14" w:rsidRPr="005E565D">
              <w:rPr>
                <w:bCs/>
                <w:i/>
                <w:iCs/>
              </w:rPr>
              <w:t>,</w:t>
            </w:r>
            <w:r w:rsidR="00734F14" w:rsidRPr="00734F14">
              <w:rPr>
                <w:bCs/>
              </w:rPr>
              <w:t xml:space="preserve"> lenkta viena ar</w:t>
            </w:r>
            <w:r w:rsidR="005E565D">
              <w:rPr>
                <w:bCs/>
              </w:rPr>
              <w:t>ba</w:t>
            </w:r>
            <w:r w:rsidR="00734F14" w:rsidRPr="00734F14">
              <w:rPr>
                <w:bCs/>
              </w:rPr>
              <w:t xml:space="preserve"> dviem ašimis</w:t>
            </w:r>
            <w:r w:rsidR="006A359E">
              <w:rPr>
                <w:bCs/>
              </w:rPr>
              <w:t xml:space="preserve"> </w:t>
            </w:r>
            <w:r w:rsidR="006A359E" w:rsidRPr="00E72F73">
              <w:rPr>
                <w:bCs/>
                <w:i/>
                <w:iCs/>
              </w:rPr>
              <w:t>(</w:t>
            </w:r>
            <w:r w:rsidR="00E72F73" w:rsidRPr="00E72F73">
              <w:rPr>
                <w:rFonts w:eastAsia="Calibri"/>
                <w:i/>
                <w:iCs/>
              </w:rPr>
              <w:t>angl. multicurved)</w:t>
            </w:r>
            <w:r w:rsidR="00734F14" w:rsidRPr="00E72F73">
              <w:rPr>
                <w:bCs/>
                <w:i/>
                <w:iCs/>
              </w:rPr>
              <w:t>,</w:t>
            </w:r>
            <w:r w:rsidR="00734F14" w:rsidRPr="00734F14">
              <w:rPr>
                <w:bCs/>
              </w:rPr>
              <w:t xml:space="preserve"> </w:t>
            </w:r>
            <w:r w:rsidR="00073A86">
              <w:rPr>
                <w:bCs/>
              </w:rPr>
              <w:t xml:space="preserve">su apvalkalu, </w:t>
            </w:r>
            <w:r w:rsidR="00734F14" w:rsidRPr="00734F14">
              <w:rPr>
                <w:bCs/>
              </w:rPr>
              <w:t>skirta krūtinės ir nugaros apsaugai.</w:t>
            </w:r>
            <w:r w:rsidR="00734F14">
              <w:rPr>
                <w:bCs/>
              </w:rPr>
              <w:t xml:space="preserve"> </w:t>
            </w:r>
          </w:p>
          <w:p w14:paraId="751D4225" w14:textId="2A9DF1D3" w:rsidR="00734F14" w:rsidRDefault="00EA734C" w:rsidP="00734F14">
            <w:pPr>
              <w:jc w:val="both"/>
              <w:rPr>
                <w:bCs/>
              </w:rPr>
            </w:pPr>
            <w:r>
              <w:rPr>
                <w:bCs/>
              </w:rPr>
              <w:t xml:space="preserve">2.17. </w:t>
            </w:r>
            <w:r w:rsidR="00734F14" w:rsidRPr="00734F14">
              <w:rPr>
                <w:bCs/>
              </w:rPr>
              <w:t xml:space="preserve">Apsaugos lygis – </w:t>
            </w:r>
            <w:r w:rsidR="006E3409" w:rsidRPr="00734F14">
              <w:rPr>
                <w:bCs/>
              </w:rPr>
              <w:t>IV</w:t>
            </w:r>
            <w:r w:rsidR="006E3409" w:rsidRPr="00734F14">
              <w:rPr>
                <w:bCs/>
              </w:rPr>
              <w:t xml:space="preserve"> </w:t>
            </w:r>
            <w:r w:rsidR="006E3409">
              <w:rPr>
                <w:bCs/>
              </w:rPr>
              <w:t xml:space="preserve">apsaugos lygis pagal </w:t>
            </w:r>
            <w:r w:rsidR="00734F14" w:rsidRPr="00734F14">
              <w:rPr>
                <w:bCs/>
              </w:rPr>
              <w:t>NIJ 0101.06</w:t>
            </w:r>
            <w:r w:rsidR="003271A7">
              <w:rPr>
                <w:bCs/>
              </w:rPr>
              <w:t>.</w:t>
            </w:r>
          </w:p>
          <w:p w14:paraId="1BB3D69B" w14:textId="60E96DD8" w:rsidR="00E72626" w:rsidRDefault="005E565D" w:rsidP="00E72626">
            <w:pPr>
              <w:jc w:val="both"/>
              <w:rPr>
                <w:bCs/>
              </w:rPr>
            </w:pPr>
            <w:r>
              <w:rPr>
                <w:bCs/>
              </w:rPr>
              <w:t xml:space="preserve">2.18. </w:t>
            </w:r>
            <w:r w:rsidR="00E72626">
              <w:rPr>
                <w:bCs/>
              </w:rPr>
              <w:t>G</w:t>
            </w:r>
            <w:r w:rsidR="00E72626" w:rsidRPr="00E72626">
              <w:rPr>
                <w:bCs/>
              </w:rPr>
              <w:t>rėsmių (šaudmenų) atitikimas</w:t>
            </w:r>
            <w:r w:rsidR="00E72626">
              <w:rPr>
                <w:bCs/>
              </w:rPr>
              <w:t>:</w:t>
            </w:r>
            <w:r w:rsidR="00E72626" w:rsidRPr="00E72626">
              <w:rPr>
                <w:rFonts w:ascii="Segoe UI" w:hAnsi="Segoe UI" w:cs="Segoe UI"/>
                <w:sz w:val="21"/>
                <w:szCs w:val="21"/>
              </w:rPr>
              <w:t xml:space="preserve"> </w:t>
            </w:r>
            <w:r w:rsidR="00E72626">
              <w:rPr>
                <w:bCs/>
              </w:rPr>
              <w:t>balistinės p</w:t>
            </w:r>
            <w:r w:rsidR="00E72626" w:rsidRPr="00E72626">
              <w:rPr>
                <w:bCs/>
              </w:rPr>
              <w:t>lokštės turi sulaikyti šiuos šaudmeni</w:t>
            </w:r>
            <w:r w:rsidR="00077880">
              <w:rPr>
                <w:bCs/>
              </w:rPr>
              <w:t>s:</w:t>
            </w:r>
          </w:p>
          <w:p w14:paraId="0D8F7444" w14:textId="1F8B9710" w:rsidR="00077880" w:rsidRPr="00F032CE" w:rsidRDefault="00077880" w:rsidP="00077880">
            <w:pPr>
              <w:jc w:val="both"/>
              <w:rPr>
                <w:bCs/>
              </w:rPr>
            </w:pPr>
            <w:r w:rsidRPr="00F032CE">
              <w:rPr>
                <w:bCs/>
              </w:rPr>
              <w:t>7,62 × 51 mm AP P80 – 820 ± 10 m/s;</w:t>
            </w:r>
          </w:p>
          <w:p w14:paraId="536C01A9" w14:textId="77777777" w:rsidR="00077880" w:rsidRPr="00F032CE" w:rsidRDefault="00077880" w:rsidP="00077880">
            <w:pPr>
              <w:jc w:val="both"/>
              <w:rPr>
                <w:bCs/>
              </w:rPr>
            </w:pPr>
            <w:r w:rsidRPr="00F032CE">
              <w:rPr>
                <w:bCs/>
              </w:rPr>
              <w:t>7,62 × 54R B32 API – 860 ± 10 m/s;</w:t>
            </w:r>
          </w:p>
          <w:p w14:paraId="718889A2" w14:textId="492EFF74" w:rsidR="00077880" w:rsidRPr="00F032CE" w:rsidRDefault="00077880" w:rsidP="00077880">
            <w:pPr>
              <w:jc w:val="both"/>
              <w:rPr>
                <w:bCs/>
              </w:rPr>
            </w:pPr>
            <w:r w:rsidRPr="00F032CE">
              <w:rPr>
                <w:bCs/>
              </w:rPr>
              <w:t>7,62 × 39 mm AK4</w:t>
            </w:r>
            <w:r w:rsidR="00F032CE">
              <w:rPr>
                <w:bCs/>
              </w:rPr>
              <w:t>7</w:t>
            </w:r>
            <w:r w:rsidRPr="00F032CE">
              <w:rPr>
                <w:bCs/>
              </w:rPr>
              <w:t xml:space="preserve"> 144 gr – ~850 m/s;</w:t>
            </w:r>
          </w:p>
          <w:p w14:paraId="72B1FD0E" w14:textId="1E4FD341" w:rsidR="00077880" w:rsidRPr="00F032CE" w:rsidRDefault="00077880" w:rsidP="00077880">
            <w:pPr>
              <w:jc w:val="both"/>
              <w:rPr>
                <w:bCs/>
              </w:rPr>
            </w:pPr>
            <w:r w:rsidRPr="00F032CE">
              <w:rPr>
                <w:bCs/>
              </w:rPr>
              <w:t>7,62 × 39 mm AP.</w:t>
            </w:r>
          </w:p>
          <w:p w14:paraId="1F9CD99A" w14:textId="3ADDCD72" w:rsidR="000D2C54" w:rsidRPr="000D2C54" w:rsidRDefault="000D2C54" w:rsidP="000D2C54">
            <w:pPr>
              <w:jc w:val="both"/>
              <w:rPr>
                <w:bCs/>
                <w:i/>
                <w:iCs/>
              </w:rPr>
            </w:pPr>
            <w:r w:rsidRPr="00C65B34">
              <w:rPr>
                <w:bCs/>
                <w:i/>
                <w:iCs/>
              </w:rPr>
              <w:t xml:space="preserve">AK47 - </w:t>
            </w:r>
            <w:r w:rsidR="00F032CE" w:rsidRPr="00C65B34">
              <w:rPr>
                <w:rFonts w:eastAsia="Calibri"/>
                <w:bCs/>
                <w:i/>
                <w:iCs/>
              </w:rPr>
              <w:t>Kalašnikovo sistemos automatinis šautuvas</w:t>
            </w:r>
            <w:r w:rsidR="00C65B34" w:rsidRPr="00C65B34">
              <w:rPr>
                <w:rFonts w:eastAsia="Calibri"/>
                <w:bCs/>
                <w:i/>
                <w:iCs/>
              </w:rPr>
              <w:t xml:space="preserve">, </w:t>
            </w:r>
            <w:r w:rsidR="006D4AFC" w:rsidRPr="00C65B34">
              <w:rPr>
                <w:bCs/>
                <w:i/>
                <w:iCs/>
              </w:rPr>
              <w:t xml:space="preserve">AP - </w:t>
            </w:r>
            <w:r w:rsidR="006D4AFC" w:rsidRPr="00C65B34">
              <w:rPr>
                <w:bCs/>
                <w:i/>
                <w:iCs/>
              </w:rPr>
              <w:t>Armor Piercing</w:t>
            </w:r>
            <w:r w:rsidR="006D4AFC" w:rsidRPr="00C65B34">
              <w:rPr>
                <w:bCs/>
                <w:i/>
                <w:iCs/>
              </w:rPr>
              <w:t xml:space="preserve"> – šarvamušė kulka, </w:t>
            </w:r>
            <w:r w:rsidRPr="00C65B34">
              <w:rPr>
                <w:bCs/>
                <w:i/>
                <w:iCs/>
              </w:rPr>
              <w:t>API – Armor Piercing Incendiary</w:t>
            </w:r>
            <w:r w:rsidRPr="00C65B34">
              <w:rPr>
                <w:bCs/>
                <w:i/>
                <w:iCs/>
              </w:rPr>
              <w:t xml:space="preserve"> - </w:t>
            </w:r>
            <w:r w:rsidRPr="00C65B34">
              <w:rPr>
                <w:bCs/>
                <w:i/>
                <w:iCs/>
              </w:rPr>
              <w:t>šarvamušė su uždegamuoju užtaisu</w:t>
            </w:r>
            <w:r w:rsidRPr="000D2C54">
              <w:rPr>
                <w:bCs/>
                <w:i/>
                <w:iCs/>
              </w:rPr>
              <w:t>.</w:t>
            </w:r>
          </w:p>
          <w:p w14:paraId="01EEF6FA" w14:textId="2BE1C0F0" w:rsidR="00591DDB" w:rsidRPr="00591DDB" w:rsidRDefault="000B3BAC" w:rsidP="00591DDB">
            <w:pPr>
              <w:jc w:val="both"/>
              <w:rPr>
                <w:bCs/>
              </w:rPr>
            </w:pPr>
            <w:r>
              <w:rPr>
                <w:bCs/>
              </w:rPr>
              <w:t xml:space="preserve">2.19. </w:t>
            </w:r>
            <w:r w:rsidR="00CC51D8">
              <w:rPr>
                <w:bCs/>
              </w:rPr>
              <w:t>Balistinės plokštės m</w:t>
            </w:r>
            <w:r w:rsidR="00591DDB" w:rsidRPr="00591DDB">
              <w:rPr>
                <w:bCs/>
              </w:rPr>
              <w:t>atmenys: 250 × 300 mm</w:t>
            </w:r>
            <w:r w:rsidR="006F1DDC">
              <w:rPr>
                <w:bCs/>
              </w:rPr>
              <w:t>;</w:t>
            </w:r>
          </w:p>
          <w:p w14:paraId="47858C31" w14:textId="41056EE4" w:rsidR="00591DDB" w:rsidRPr="00591DDB" w:rsidRDefault="007C37E4" w:rsidP="00591DDB">
            <w:pPr>
              <w:jc w:val="both"/>
              <w:rPr>
                <w:bCs/>
              </w:rPr>
            </w:pPr>
            <w:r>
              <w:rPr>
                <w:bCs/>
              </w:rPr>
              <w:t>2.20.</w:t>
            </w:r>
            <w:r w:rsidR="00591DDB" w:rsidRPr="00591DDB">
              <w:rPr>
                <w:bCs/>
              </w:rPr>
              <w:t xml:space="preserve"> </w:t>
            </w:r>
            <w:r w:rsidR="00CC51D8">
              <w:rPr>
                <w:bCs/>
              </w:rPr>
              <w:t xml:space="preserve">Balistinės plokštės </w:t>
            </w:r>
            <w:r w:rsidR="00CC51D8">
              <w:rPr>
                <w:bCs/>
              </w:rPr>
              <w:t>s</w:t>
            </w:r>
            <w:r w:rsidR="00591DDB" w:rsidRPr="00591DDB">
              <w:rPr>
                <w:bCs/>
              </w:rPr>
              <w:t xml:space="preserve">toris (su apvalkalu): </w:t>
            </w:r>
            <w:r w:rsidR="003F0EE4">
              <w:rPr>
                <w:bCs/>
              </w:rPr>
              <w:t xml:space="preserve">ne daugiau </w:t>
            </w:r>
            <w:r w:rsidR="00591DDB" w:rsidRPr="00591DDB">
              <w:rPr>
                <w:bCs/>
              </w:rPr>
              <w:t>2</w:t>
            </w:r>
            <w:r w:rsidR="00A17A66">
              <w:rPr>
                <w:bCs/>
              </w:rPr>
              <w:t>6</w:t>
            </w:r>
            <w:r w:rsidR="00591DDB" w:rsidRPr="00591DDB">
              <w:rPr>
                <w:bCs/>
              </w:rPr>
              <w:t xml:space="preserve"> mm</w:t>
            </w:r>
            <w:r w:rsidR="006F1DDC">
              <w:rPr>
                <w:bCs/>
              </w:rPr>
              <w:t>;</w:t>
            </w:r>
          </w:p>
          <w:p w14:paraId="6960168E" w14:textId="1F283A0B" w:rsidR="00591DDB" w:rsidRPr="00591DDB" w:rsidRDefault="007C37E4" w:rsidP="00591DDB">
            <w:pPr>
              <w:jc w:val="both"/>
              <w:rPr>
                <w:bCs/>
              </w:rPr>
            </w:pPr>
            <w:r>
              <w:rPr>
                <w:bCs/>
              </w:rPr>
              <w:t>2.21.</w:t>
            </w:r>
            <w:r w:rsidR="00591DDB" w:rsidRPr="00591DDB">
              <w:rPr>
                <w:bCs/>
              </w:rPr>
              <w:t xml:space="preserve"> </w:t>
            </w:r>
            <w:r w:rsidR="00CC51D8">
              <w:rPr>
                <w:bCs/>
              </w:rPr>
              <w:t xml:space="preserve">Balistinės plokštės </w:t>
            </w:r>
            <w:r w:rsidR="00CC51D8">
              <w:rPr>
                <w:bCs/>
              </w:rPr>
              <w:t>s</w:t>
            </w:r>
            <w:r w:rsidR="00591DDB" w:rsidRPr="00591DDB">
              <w:rPr>
                <w:bCs/>
              </w:rPr>
              <w:t>voris</w:t>
            </w:r>
            <w:r w:rsidR="007D4497">
              <w:rPr>
                <w:bCs/>
              </w:rPr>
              <w:t xml:space="preserve">, </w:t>
            </w:r>
            <w:r w:rsidR="00591DDB" w:rsidRPr="00591DDB">
              <w:rPr>
                <w:bCs/>
              </w:rPr>
              <w:t xml:space="preserve">1 vnt.: </w:t>
            </w:r>
            <w:r w:rsidR="00591DDB">
              <w:rPr>
                <w:bCs/>
              </w:rPr>
              <w:t xml:space="preserve">ne daugiau </w:t>
            </w:r>
            <w:r w:rsidR="003663A0">
              <w:rPr>
                <w:bCs/>
              </w:rPr>
              <w:t>3</w:t>
            </w:r>
            <w:r w:rsidR="00591DDB" w:rsidRPr="00591DDB">
              <w:rPr>
                <w:bCs/>
              </w:rPr>
              <w:t xml:space="preserve"> kg</w:t>
            </w:r>
            <w:r w:rsidR="00161965">
              <w:rPr>
                <w:bCs/>
              </w:rPr>
              <w:t>;</w:t>
            </w:r>
          </w:p>
          <w:p w14:paraId="0A63A459" w14:textId="527EB48E" w:rsidR="000B3BAC" w:rsidRDefault="007C37E4" w:rsidP="00591DDB">
            <w:pPr>
              <w:jc w:val="both"/>
              <w:rPr>
                <w:bCs/>
              </w:rPr>
            </w:pPr>
            <w:r>
              <w:rPr>
                <w:bCs/>
              </w:rPr>
              <w:t xml:space="preserve">2.22. </w:t>
            </w:r>
            <w:r w:rsidR="00CC51D8">
              <w:rPr>
                <w:bCs/>
              </w:rPr>
              <w:t>Balistinės plokštės</w:t>
            </w:r>
            <w:r w:rsidR="00591DDB" w:rsidRPr="00591DDB">
              <w:rPr>
                <w:bCs/>
              </w:rPr>
              <w:t xml:space="preserve"> kraštai ir kampai turi būti apsaugoti nuo </w:t>
            </w:r>
            <w:r w:rsidR="007D4497">
              <w:rPr>
                <w:bCs/>
              </w:rPr>
              <w:t>išsisluoksniavimo</w:t>
            </w:r>
            <w:r w:rsidR="005C13BB">
              <w:rPr>
                <w:bCs/>
              </w:rPr>
              <w:t xml:space="preserve"> </w:t>
            </w:r>
            <w:r w:rsidR="005C13BB" w:rsidRPr="005C13BB">
              <w:rPr>
                <w:bCs/>
                <w:i/>
                <w:iCs/>
              </w:rPr>
              <w:t>(delaminacijos)</w:t>
            </w:r>
            <w:r w:rsidR="00591DDB" w:rsidRPr="00591DDB">
              <w:rPr>
                <w:bCs/>
              </w:rPr>
              <w:t>.</w:t>
            </w:r>
          </w:p>
          <w:p w14:paraId="0634141C" w14:textId="13104E96" w:rsidR="00753376" w:rsidRDefault="005C13BB" w:rsidP="00753376">
            <w:pPr>
              <w:spacing w:line="20" w:lineRule="atLeast"/>
              <w:contextualSpacing/>
              <w:mirrorIndents/>
              <w:jc w:val="both"/>
              <w:rPr>
                <w:rFonts w:eastAsia="Calibri"/>
              </w:rPr>
            </w:pPr>
            <w:r>
              <w:rPr>
                <w:bCs/>
              </w:rPr>
              <w:t xml:space="preserve">2.23. </w:t>
            </w:r>
            <w:r w:rsidR="00CC51D8">
              <w:rPr>
                <w:bCs/>
              </w:rPr>
              <w:t xml:space="preserve">Balistinės plokštės </w:t>
            </w:r>
            <w:r w:rsidR="00753376" w:rsidRPr="00517916">
              <w:rPr>
                <w:rFonts w:eastAsia="Calibri"/>
              </w:rPr>
              <w:t>apvalkal</w:t>
            </w:r>
            <w:r w:rsidR="00CC51D8">
              <w:rPr>
                <w:rFonts w:eastAsia="Calibri"/>
              </w:rPr>
              <w:t>as</w:t>
            </w:r>
            <w:r w:rsidR="00753376">
              <w:rPr>
                <w:rFonts w:eastAsia="Calibri"/>
              </w:rPr>
              <w:t xml:space="preserve"> </w:t>
            </w:r>
            <w:r w:rsidR="003364B7" w:rsidRPr="003364B7">
              <w:rPr>
                <w:rFonts w:eastAsia="Calibri"/>
              </w:rPr>
              <w:t>turi būti visiškai nepralaidus drėgmei ir atsparus alyvai</w:t>
            </w:r>
            <w:r w:rsidR="00753376" w:rsidRPr="00517916">
              <w:rPr>
                <w:rFonts w:eastAsia="Calibri"/>
              </w:rPr>
              <w:t>. Apvalkalo medžiaga turi būti vientisa, negali turėti jokių pažeidimų (negali būti jokių skylių, įplėšimų, įpjovimų, net jei jie ir hermetiškai užtaisyti).</w:t>
            </w:r>
          </w:p>
          <w:p w14:paraId="78B6BA7B" w14:textId="77777777" w:rsidR="0067299F" w:rsidRDefault="00667F18" w:rsidP="00DD0066">
            <w:pPr>
              <w:spacing w:line="20" w:lineRule="atLeast"/>
              <w:contextualSpacing/>
              <w:mirrorIndents/>
              <w:jc w:val="both"/>
              <w:rPr>
                <w:rFonts w:eastAsia="Calibri"/>
              </w:rPr>
            </w:pPr>
            <w:r>
              <w:rPr>
                <w:rFonts w:eastAsia="Calibri"/>
              </w:rPr>
              <w:t xml:space="preserve">2.24. </w:t>
            </w:r>
            <w:r w:rsidR="0067299F" w:rsidRPr="00517916">
              <w:rPr>
                <w:rFonts w:eastAsia="Calibri"/>
              </w:rPr>
              <w:t xml:space="preserve">Balistinių </w:t>
            </w:r>
            <w:r w:rsidR="0067299F">
              <w:rPr>
                <w:rFonts w:eastAsia="Calibri"/>
              </w:rPr>
              <w:t xml:space="preserve">plokščių </w:t>
            </w:r>
            <w:r w:rsidR="0067299F" w:rsidRPr="00517916">
              <w:rPr>
                <w:rFonts w:eastAsia="Calibri"/>
              </w:rPr>
              <w:t>žymėjimas</w:t>
            </w:r>
            <w:r w:rsidR="0067299F">
              <w:rPr>
                <w:rFonts w:eastAsia="Calibri"/>
              </w:rPr>
              <w:t>: a</w:t>
            </w:r>
            <w:r w:rsidR="0067299F" w:rsidRPr="00517916">
              <w:rPr>
                <w:rFonts w:eastAsia="Calibri"/>
              </w:rPr>
              <w:t>nt kiekvieno</w:t>
            </w:r>
            <w:r w:rsidR="0067299F">
              <w:rPr>
                <w:rFonts w:eastAsia="Calibri"/>
              </w:rPr>
              <w:t>s</w:t>
            </w:r>
            <w:r w:rsidR="0067299F" w:rsidRPr="00517916">
              <w:rPr>
                <w:rFonts w:eastAsia="Calibri"/>
              </w:rPr>
              <w:t xml:space="preserve"> balistin</w:t>
            </w:r>
            <w:r w:rsidR="0067299F">
              <w:rPr>
                <w:rFonts w:eastAsia="Calibri"/>
              </w:rPr>
              <w:t xml:space="preserve">ės plokštės </w:t>
            </w:r>
            <w:r w:rsidR="0067299F" w:rsidRPr="00517916">
              <w:rPr>
                <w:rFonts w:eastAsia="Calibri"/>
              </w:rPr>
              <w:t>turi būti patikimai pritvirtinta NIJ 0101.04</w:t>
            </w:r>
            <w:r w:rsidR="0067299F">
              <w:rPr>
                <w:rFonts w:eastAsia="Calibri"/>
              </w:rPr>
              <w:t xml:space="preserve"> </w:t>
            </w:r>
            <w:r w:rsidR="0067299F" w:rsidRPr="00517916">
              <w:rPr>
                <w:rFonts w:eastAsia="Calibri"/>
              </w:rPr>
              <w:t>arba lygiaverči</w:t>
            </w:r>
            <w:r w:rsidR="0067299F">
              <w:rPr>
                <w:rFonts w:eastAsia="Calibri"/>
              </w:rPr>
              <w:t>ų</w:t>
            </w:r>
            <w:r w:rsidR="0067299F" w:rsidRPr="00517916">
              <w:rPr>
                <w:rFonts w:eastAsia="Calibri"/>
              </w:rPr>
              <w:t xml:space="preserve"> standart</w:t>
            </w:r>
            <w:r w:rsidR="0067299F">
              <w:rPr>
                <w:rFonts w:eastAsia="Calibri"/>
              </w:rPr>
              <w:t>ų</w:t>
            </w:r>
            <w:r w:rsidR="0067299F" w:rsidRPr="00517916">
              <w:rPr>
                <w:rFonts w:eastAsia="Calibri"/>
              </w:rPr>
              <w:t xml:space="preserve"> reikalavimus atitinkanti etiketė, kurioje turi būti nurodyta ši informacija lietuvių kalba:</w:t>
            </w:r>
          </w:p>
          <w:p w14:paraId="151CFA98" w14:textId="77777777" w:rsidR="0067299F" w:rsidRPr="00517916" w:rsidRDefault="0067299F" w:rsidP="00DD0066">
            <w:pPr>
              <w:numPr>
                <w:ilvl w:val="0"/>
                <w:numId w:val="6"/>
              </w:numPr>
              <w:tabs>
                <w:tab w:val="left" w:pos="289"/>
              </w:tabs>
              <w:spacing w:line="20" w:lineRule="atLeast"/>
              <w:ind w:left="5" w:hanging="6"/>
              <w:contextualSpacing/>
              <w:mirrorIndents/>
              <w:jc w:val="both"/>
              <w:rPr>
                <w:rFonts w:eastAsia="Calibri"/>
              </w:rPr>
            </w:pPr>
            <w:r w:rsidRPr="00517916">
              <w:rPr>
                <w:rFonts w:eastAsia="Calibri"/>
              </w:rPr>
              <w:t>Gamintojas ir jo kontaktinė informacija;</w:t>
            </w:r>
          </w:p>
          <w:p w14:paraId="13C66114" w14:textId="77777777" w:rsidR="0067299F" w:rsidRPr="00517916" w:rsidRDefault="0067299F" w:rsidP="00DD0066">
            <w:pPr>
              <w:numPr>
                <w:ilvl w:val="0"/>
                <w:numId w:val="6"/>
              </w:numPr>
              <w:tabs>
                <w:tab w:val="left" w:pos="289"/>
              </w:tabs>
              <w:spacing w:line="20" w:lineRule="atLeast"/>
              <w:ind w:left="5" w:hanging="6"/>
              <w:contextualSpacing/>
              <w:mirrorIndents/>
              <w:jc w:val="both"/>
              <w:rPr>
                <w:rFonts w:eastAsia="Calibri"/>
              </w:rPr>
            </w:pPr>
            <w:r w:rsidRPr="00517916">
              <w:rPr>
                <w:rFonts w:eastAsia="Calibri"/>
              </w:rPr>
              <w:t xml:space="preserve">Apsaugos lygiai ir </w:t>
            </w:r>
            <w:r>
              <w:rPr>
                <w:rFonts w:eastAsia="Calibri"/>
              </w:rPr>
              <w:t>NIJ</w:t>
            </w:r>
            <w:r w:rsidRPr="00517916">
              <w:rPr>
                <w:rFonts w:eastAsia="Calibri"/>
              </w:rPr>
              <w:t xml:space="preserve"> </w:t>
            </w:r>
            <w:r>
              <w:rPr>
                <w:rFonts w:eastAsia="Calibri"/>
              </w:rPr>
              <w:t xml:space="preserve">ar lygiaverčiai </w:t>
            </w:r>
            <w:r w:rsidRPr="00517916">
              <w:rPr>
                <w:rFonts w:eastAsia="Calibri"/>
              </w:rPr>
              <w:t>standartai</w:t>
            </w:r>
            <w:r>
              <w:rPr>
                <w:rFonts w:eastAsia="Calibri"/>
              </w:rPr>
              <w:t>,</w:t>
            </w:r>
            <w:r w:rsidRPr="00517916">
              <w:rPr>
                <w:rFonts w:eastAsia="Calibri"/>
              </w:rPr>
              <w:t xml:space="preserve"> pagal kuriuos sertifikuota; </w:t>
            </w:r>
          </w:p>
          <w:p w14:paraId="3C86F729" w14:textId="77777777" w:rsidR="0067299F" w:rsidRPr="00517916" w:rsidRDefault="0067299F" w:rsidP="00DD0066">
            <w:pPr>
              <w:numPr>
                <w:ilvl w:val="0"/>
                <w:numId w:val="6"/>
              </w:numPr>
              <w:tabs>
                <w:tab w:val="left" w:pos="289"/>
              </w:tabs>
              <w:spacing w:line="20" w:lineRule="atLeast"/>
              <w:ind w:left="5" w:hanging="6"/>
              <w:contextualSpacing/>
              <w:mirrorIndents/>
              <w:jc w:val="both"/>
              <w:rPr>
                <w:rFonts w:eastAsia="Calibri"/>
              </w:rPr>
            </w:pPr>
            <w:r w:rsidRPr="00517916">
              <w:rPr>
                <w:rFonts w:eastAsia="Calibri"/>
              </w:rPr>
              <w:t>Modelis;</w:t>
            </w:r>
          </w:p>
          <w:p w14:paraId="20C4B0E5" w14:textId="77777777" w:rsidR="0067299F" w:rsidRPr="00517916" w:rsidRDefault="0067299F" w:rsidP="00DD0066">
            <w:pPr>
              <w:numPr>
                <w:ilvl w:val="0"/>
                <w:numId w:val="6"/>
              </w:numPr>
              <w:tabs>
                <w:tab w:val="left" w:pos="289"/>
              </w:tabs>
              <w:spacing w:line="20" w:lineRule="atLeast"/>
              <w:ind w:left="5" w:hanging="6"/>
              <w:contextualSpacing/>
              <w:mirrorIndents/>
              <w:jc w:val="both"/>
              <w:rPr>
                <w:rFonts w:eastAsia="Calibri"/>
              </w:rPr>
            </w:pPr>
            <w:r w:rsidRPr="00517916">
              <w:rPr>
                <w:rFonts w:eastAsia="Calibri"/>
              </w:rPr>
              <w:t>Individualus nesikartojantis serijos numeris;</w:t>
            </w:r>
          </w:p>
          <w:p w14:paraId="34C3023B" w14:textId="77777777" w:rsidR="0067299F" w:rsidRPr="00517916" w:rsidRDefault="0067299F" w:rsidP="00DD0066">
            <w:pPr>
              <w:numPr>
                <w:ilvl w:val="0"/>
                <w:numId w:val="6"/>
              </w:numPr>
              <w:tabs>
                <w:tab w:val="left" w:pos="289"/>
              </w:tabs>
              <w:spacing w:line="20" w:lineRule="atLeast"/>
              <w:ind w:left="5" w:hanging="6"/>
              <w:contextualSpacing/>
              <w:mirrorIndents/>
              <w:jc w:val="both"/>
              <w:rPr>
                <w:rFonts w:eastAsia="Calibri"/>
              </w:rPr>
            </w:pPr>
            <w:r w:rsidRPr="00517916">
              <w:rPr>
                <w:rFonts w:eastAsia="Calibri"/>
              </w:rPr>
              <w:t>Dydis;</w:t>
            </w:r>
          </w:p>
          <w:p w14:paraId="38395E63" w14:textId="77777777" w:rsidR="0067299F" w:rsidRPr="00517916" w:rsidRDefault="0067299F" w:rsidP="00DD0066">
            <w:pPr>
              <w:numPr>
                <w:ilvl w:val="0"/>
                <w:numId w:val="6"/>
              </w:numPr>
              <w:tabs>
                <w:tab w:val="left" w:pos="289"/>
              </w:tabs>
              <w:spacing w:line="20" w:lineRule="atLeast"/>
              <w:ind w:left="5" w:hanging="6"/>
              <w:contextualSpacing/>
              <w:mirrorIndents/>
              <w:jc w:val="both"/>
              <w:rPr>
                <w:rFonts w:eastAsia="Calibri"/>
              </w:rPr>
            </w:pPr>
            <w:r w:rsidRPr="00517916">
              <w:rPr>
                <w:rFonts w:eastAsia="Calibri"/>
              </w:rPr>
              <w:t>Pagaminimo data;</w:t>
            </w:r>
          </w:p>
          <w:p w14:paraId="3178740D" w14:textId="413BFCB1" w:rsidR="0058095A" w:rsidRPr="000E4E8A" w:rsidRDefault="0067299F" w:rsidP="000E4E8A">
            <w:pPr>
              <w:numPr>
                <w:ilvl w:val="0"/>
                <w:numId w:val="6"/>
              </w:numPr>
              <w:tabs>
                <w:tab w:val="left" w:pos="289"/>
              </w:tabs>
              <w:spacing w:line="20" w:lineRule="atLeast"/>
              <w:ind w:left="5" w:hanging="6"/>
              <w:contextualSpacing/>
              <w:mirrorIndents/>
              <w:jc w:val="both"/>
              <w:rPr>
                <w:rFonts w:eastAsia="Calibri"/>
              </w:rPr>
            </w:pPr>
            <w:r w:rsidRPr="00517916">
              <w:rPr>
                <w:rFonts w:eastAsia="Calibri"/>
              </w:rPr>
              <w:t>Kita privaloma informacija ir žymėjimai pagal NIJ 0101.04 arba lygiaver</w:t>
            </w:r>
            <w:r>
              <w:rPr>
                <w:rFonts w:eastAsia="Calibri"/>
              </w:rPr>
              <w:t>tį</w:t>
            </w:r>
            <w:r w:rsidRPr="00517916">
              <w:rPr>
                <w:rFonts w:eastAsia="Calibri"/>
              </w:rPr>
              <w:t xml:space="preserve"> standartą.</w:t>
            </w:r>
          </w:p>
        </w:tc>
      </w:tr>
      <w:tr w:rsidR="0058095A" w:rsidRPr="002F771E" w14:paraId="75A656EC" w14:textId="77777777" w:rsidTr="007405AB">
        <w:trPr>
          <w:trHeight w:hRule="exact" w:val="14197"/>
        </w:trPr>
        <w:tc>
          <w:tcPr>
            <w:tcW w:w="709" w:type="dxa"/>
          </w:tcPr>
          <w:p w14:paraId="702D3692" w14:textId="77777777" w:rsidR="0058095A" w:rsidRPr="002F771E" w:rsidRDefault="0058095A" w:rsidP="008E1E24">
            <w:pPr>
              <w:spacing w:before="120"/>
              <w:jc w:val="center"/>
              <w:rPr>
                <w:b/>
              </w:rPr>
            </w:pPr>
          </w:p>
        </w:tc>
        <w:tc>
          <w:tcPr>
            <w:tcW w:w="1985" w:type="dxa"/>
          </w:tcPr>
          <w:p w14:paraId="119381A4" w14:textId="77777777" w:rsidR="0058095A" w:rsidRPr="002F771E" w:rsidRDefault="0058095A" w:rsidP="008E1E24">
            <w:pPr>
              <w:spacing w:before="120" w:after="120"/>
              <w:rPr>
                <w:b/>
              </w:rPr>
            </w:pPr>
            <w:r w:rsidRPr="002F771E">
              <w:rPr>
                <w:b/>
              </w:rPr>
              <w:t>Kiti reikalavimai:</w:t>
            </w:r>
          </w:p>
        </w:tc>
        <w:tc>
          <w:tcPr>
            <w:tcW w:w="6633" w:type="dxa"/>
            <w:shd w:val="clear" w:color="auto" w:fill="auto"/>
          </w:tcPr>
          <w:p w14:paraId="41BC715A" w14:textId="5BDB6594" w:rsidR="0065614D" w:rsidRDefault="0065614D" w:rsidP="00322826">
            <w:pPr>
              <w:spacing w:before="120"/>
              <w:ind w:left="28"/>
              <w:jc w:val="both"/>
              <w:rPr>
                <w:bCs/>
              </w:rPr>
            </w:pPr>
            <w:r>
              <w:rPr>
                <w:bCs/>
              </w:rPr>
              <w:t>3.1. Garantija:</w:t>
            </w:r>
          </w:p>
          <w:p w14:paraId="3566D889" w14:textId="63F4A580" w:rsidR="00891BEB" w:rsidRPr="00891BEB" w:rsidRDefault="00891BEB" w:rsidP="00891BEB">
            <w:pPr>
              <w:ind w:left="28"/>
              <w:jc w:val="both"/>
              <w:rPr>
                <w:bCs/>
              </w:rPr>
            </w:pPr>
            <w:r>
              <w:rPr>
                <w:bCs/>
              </w:rPr>
              <w:t>3</w:t>
            </w:r>
            <w:r w:rsidRPr="00891BEB">
              <w:rPr>
                <w:bCs/>
              </w:rPr>
              <w:t>.</w:t>
            </w:r>
            <w:r>
              <w:rPr>
                <w:bCs/>
              </w:rPr>
              <w:t>1.</w:t>
            </w:r>
            <w:r w:rsidRPr="00891BEB">
              <w:rPr>
                <w:bCs/>
              </w:rPr>
              <w:t xml:space="preserve">1. </w:t>
            </w:r>
            <w:r>
              <w:rPr>
                <w:bCs/>
              </w:rPr>
              <w:t xml:space="preserve">Balistinėms plokštėms </w:t>
            </w:r>
            <w:r w:rsidRPr="00891BEB">
              <w:rPr>
                <w:bCs/>
              </w:rPr>
              <w:t>turi būti suteikiama ne trumpesnė nei 5 metų gamintojo garantija nuo balistinių plokščių perdavimo priėmimo akto pasirašymo dienos. Garantijos terminas turi būti nurodytas ant balistinių plokščių etikečių ir NIJ arba lygiaverčio standarto atitikties pripažinime.</w:t>
            </w:r>
          </w:p>
          <w:p w14:paraId="604534B6" w14:textId="3FDDFA50" w:rsidR="00891BEB" w:rsidRDefault="007F58FA" w:rsidP="00891BEB">
            <w:pPr>
              <w:ind w:left="28"/>
              <w:jc w:val="both"/>
              <w:rPr>
                <w:bCs/>
              </w:rPr>
            </w:pPr>
            <w:r>
              <w:rPr>
                <w:bCs/>
              </w:rPr>
              <w:t>3.1.2</w:t>
            </w:r>
            <w:r w:rsidR="00891BEB" w:rsidRPr="00891BEB">
              <w:rPr>
                <w:bCs/>
              </w:rPr>
              <w:t xml:space="preserve">. </w:t>
            </w:r>
            <w:r w:rsidR="00891BEB">
              <w:rPr>
                <w:bCs/>
              </w:rPr>
              <w:t>Lie</w:t>
            </w:r>
            <w:r w:rsidR="00841FAA">
              <w:rPr>
                <w:bCs/>
              </w:rPr>
              <w:t>menei</w:t>
            </w:r>
            <w:r w:rsidR="00891BEB" w:rsidRPr="00891BEB">
              <w:rPr>
                <w:bCs/>
              </w:rPr>
              <w:t xml:space="preserve"> ir </w:t>
            </w:r>
            <w:r w:rsidR="00841FAA">
              <w:rPr>
                <w:bCs/>
              </w:rPr>
              <w:t>jo</w:t>
            </w:r>
            <w:r w:rsidR="00891BEB" w:rsidRPr="00891BEB">
              <w:rPr>
                <w:bCs/>
              </w:rPr>
              <w:t>s komplektuojančioms dalims – turi būti suteikiama ne mažiau kaip 24 (dvidešimt keturių) mėnesių garantiją aktyvios veiklos sąlygomis (skaičiuojant nuo prekių perdavimo naudotojui dienos) ir 5 (penkių) metų garantija nuo prekių perdavimo-priėmimo akto pasirašymo dienos.</w:t>
            </w:r>
          </w:p>
          <w:p w14:paraId="4BD50E78" w14:textId="73DB3E3E" w:rsidR="0065614D" w:rsidRDefault="0065614D" w:rsidP="008E1E24">
            <w:pPr>
              <w:ind w:left="28"/>
              <w:jc w:val="both"/>
              <w:rPr>
                <w:bCs/>
              </w:rPr>
            </w:pPr>
            <w:r>
              <w:rPr>
                <w:bCs/>
              </w:rPr>
              <w:t xml:space="preserve">3.2. </w:t>
            </w:r>
            <w:r w:rsidRPr="007405AB">
              <w:rPr>
                <w:bCs/>
                <w:i/>
                <w:iCs/>
                <w:u w:val="single"/>
              </w:rPr>
              <w:t xml:space="preserve">Atitiktį </w:t>
            </w:r>
            <w:r w:rsidR="00662B10" w:rsidRPr="007405AB">
              <w:rPr>
                <w:bCs/>
                <w:u w:val="single"/>
              </w:rPr>
              <w:t>apsaugos</w:t>
            </w:r>
            <w:r w:rsidR="00662B10" w:rsidRPr="000E4E8A">
              <w:rPr>
                <w:bCs/>
                <w:u w:val="single"/>
              </w:rPr>
              <w:t xml:space="preserve"> lygiui</w:t>
            </w:r>
            <w:r w:rsidR="00662B10">
              <w:rPr>
                <w:bCs/>
              </w:rPr>
              <w:t xml:space="preserve"> </w:t>
            </w:r>
            <w:r>
              <w:rPr>
                <w:bCs/>
              </w:rPr>
              <w:t>patvirtinantys dokumentai</w:t>
            </w:r>
            <w:r w:rsidR="00184205">
              <w:rPr>
                <w:bCs/>
              </w:rPr>
              <w:t xml:space="preserve"> (pateikiamas bent vienas žemiau nurodytų)</w:t>
            </w:r>
            <w:r w:rsidR="00662B10">
              <w:rPr>
                <w:bCs/>
              </w:rPr>
              <w:t>:</w:t>
            </w:r>
          </w:p>
          <w:p w14:paraId="6DA506B0" w14:textId="77F29AD8" w:rsidR="00B65649" w:rsidRPr="00445475" w:rsidRDefault="00E67E89" w:rsidP="00E67E89">
            <w:pPr>
              <w:ind w:left="28"/>
              <w:jc w:val="both"/>
              <w:rPr>
                <w:bCs/>
              </w:rPr>
            </w:pPr>
            <w:r w:rsidRPr="00184205">
              <w:t xml:space="preserve">3.2.1. </w:t>
            </w:r>
            <w:r w:rsidR="00B65649" w:rsidRPr="00B65649">
              <w:rPr>
                <w:i/>
                <w:iCs/>
              </w:rPr>
              <w:t>NIJ sertifikatas:</w:t>
            </w:r>
            <w:r>
              <w:rPr>
                <w:bCs/>
              </w:rPr>
              <w:t xml:space="preserve"> o</w:t>
            </w:r>
            <w:r w:rsidR="00B65649" w:rsidRPr="00B65649">
              <w:rPr>
                <w:bCs/>
              </w:rPr>
              <w:t>ficialus dokumentas iš akredituotos bandymų laboratorijos (pvz., NTS, HP White).</w:t>
            </w:r>
            <w:r>
              <w:rPr>
                <w:bCs/>
              </w:rPr>
              <w:t xml:space="preserve"> </w:t>
            </w:r>
            <w:r w:rsidR="00B65649" w:rsidRPr="00B65649">
              <w:rPr>
                <w:bCs/>
              </w:rPr>
              <w:t>Turi būti nurodytas plokštės modelis, bandymo data, standartas (NIJ 0101.06), apsaugos lygis (IV), ir ar plokštė yra SA tipo.</w:t>
            </w:r>
            <w:r w:rsidR="00681C90">
              <w:rPr>
                <w:bCs/>
              </w:rPr>
              <w:t xml:space="preserve"> Kartu pateikiama laboratorijos akreditacija</w:t>
            </w:r>
            <w:r w:rsidR="00A4583C">
              <w:rPr>
                <w:bCs/>
              </w:rPr>
              <w:t xml:space="preserve"> patvirtinančia </w:t>
            </w:r>
            <w:r w:rsidR="00A4583C" w:rsidRPr="00445475">
              <w:rPr>
                <w:bCs/>
              </w:rPr>
              <w:t>teisę atlikti bandymus pagal NIJ 0101.06 standartą</w:t>
            </w:r>
            <w:r w:rsidR="00184205" w:rsidRPr="00445475">
              <w:rPr>
                <w:bCs/>
              </w:rPr>
              <w:t>.</w:t>
            </w:r>
          </w:p>
          <w:p w14:paraId="0B9882A6" w14:textId="5DC4C2C7" w:rsidR="00445475" w:rsidRPr="00CB7EAD" w:rsidRDefault="00762E45" w:rsidP="00445475">
            <w:pPr>
              <w:ind w:left="28"/>
              <w:jc w:val="both"/>
              <w:rPr>
                <w:bCs/>
              </w:rPr>
            </w:pPr>
            <w:r w:rsidRPr="00445475">
              <w:rPr>
                <w:bCs/>
              </w:rPr>
              <w:t>3.2.2.</w:t>
            </w:r>
            <w:r w:rsidR="009A77A2" w:rsidRPr="00445475">
              <w:rPr>
                <w:bCs/>
              </w:rPr>
              <w:t xml:space="preserve"> Balistinės plokštės yra į</w:t>
            </w:r>
            <w:r w:rsidRPr="00445475">
              <w:rPr>
                <w:bCs/>
              </w:rPr>
              <w:t xml:space="preserve">trauktos į </w:t>
            </w:r>
            <w:r w:rsidRPr="00CB7EAD">
              <w:rPr>
                <w:bCs/>
                <w:i/>
                <w:iCs/>
              </w:rPr>
              <w:t>NIJ Compliant Products List (CPL)</w:t>
            </w:r>
            <w:r w:rsidRPr="00CB7EAD">
              <w:rPr>
                <w:bCs/>
              </w:rPr>
              <w:t xml:space="preserve">, kuris anksčiau buvo žinomas kaip </w:t>
            </w:r>
            <w:r w:rsidRPr="00CB7EAD">
              <w:rPr>
                <w:bCs/>
                <w:i/>
                <w:iCs/>
              </w:rPr>
              <w:t>JTIC (Justice Technology Information Center</w:t>
            </w:r>
            <w:r w:rsidRPr="00CB7EAD">
              <w:rPr>
                <w:bCs/>
              </w:rPr>
              <w:t>) sąraš</w:t>
            </w:r>
            <w:r w:rsidR="009A77A2" w:rsidRPr="00CB7EAD">
              <w:rPr>
                <w:bCs/>
              </w:rPr>
              <w:t xml:space="preserve">ą </w:t>
            </w:r>
            <w:r w:rsidR="00445475" w:rsidRPr="00CB7EAD">
              <w:rPr>
                <w:bCs/>
              </w:rPr>
              <w:t>–</w:t>
            </w:r>
            <w:r w:rsidR="009A77A2" w:rsidRPr="00CB7EAD">
              <w:rPr>
                <w:bCs/>
              </w:rPr>
              <w:t xml:space="preserve"> </w:t>
            </w:r>
            <w:r w:rsidR="00445475" w:rsidRPr="00CB7EAD">
              <w:rPr>
                <w:bCs/>
              </w:rPr>
              <w:t>pateikiama n</w:t>
            </w:r>
            <w:r w:rsidR="00445475" w:rsidRPr="00CB7EAD">
              <w:rPr>
                <w:bCs/>
              </w:rPr>
              <w:t xml:space="preserve">uorodą į CPL sąrašą </w:t>
            </w:r>
            <w:r w:rsidR="00445475" w:rsidRPr="00CB7EAD">
              <w:rPr>
                <w:bCs/>
              </w:rPr>
              <w:t>ir</w:t>
            </w:r>
            <w:r w:rsidR="00445475" w:rsidRPr="00CB7EAD">
              <w:rPr>
                <w:bCs/>
              </w:rPr>
              <w:t xml:space="preserve"> ekrano kopij</w:t>
            </w:r>
            <w:r w:rsidR="00445475" w:rsidRPr="00CB7EAD">
              <w:rPr>
                <w:bCs/>
              </w:rPr>
              <w:t>a</w:t>
            </w:r>
            <w:r w:rsidR="00445475" w:rsidRPr="00CB7EAD">
              <w:rPr>
                <w:bCs/>
              </w:rPr>
              <w:t>, patvirtinan</w:t>
            </w:r>
            <w:r w:rsidR="00445475" w:rsidRPr="00CB7EAD">
              <w:rPr>
                <w:bCs/>
              </w:rPr>
              <w:t>ti</w:t>
            </w:r>
            <w:r w:rsidR="00445475" w:rsidRPr="00CB7EAD">
              <w:rPr>
                <w:bCs/>
              </w:rPr>
              <w:t xml:space="preserve"> įtraukimą.</w:t>
            </w:r>
          </w:p>
          <w:p w14:paraId="598A84D9" w14:textId="77777777" w:rsidR="007405AB" w:rsidRDefault="00184205" w:rsidP="00891BEB">
            <w:pPr>
              <w:ind w:left="28"/>
              <w:jc w:val="both"/>
            </w:pPr>
            <w:r w:rsidRPr="00184205">
              <w:t>3.2</w:t>
            </w:r>
            <w:r w:rsidR="00445475">
              <w:t>.3</w:t>
            </w:r>
            <w:r w:rsidRPr="00184205">
              <w:t xml:space="preserve">. </w:t>
            </w:r>
            <w:r w:rsidR="00467C81" w:rsidRPr="00467C81">
              <w:rPr>
                <w:i/>
                <w:iCs/>
              </w:rPr>
              <w:t>Gamintojo atitikties deklaracija</w:t>
            </w:r>
            <w:r w:rsidR="00467C81" w:rsidRPr="00467C81">
              <w:t>:</w:t>
            </w:r>
            <w:r w:rsidR="00467C81" w:rsidRPr="00184205">
              <w:t xml:space="preserve"> </w:t>
            </w:r>
            <w:r w:rsidR="00903F87" w:rsidRPr="00903F87">
              <w:t xml:space="preserve">patvirtinimas, kad produktas atitinka </w:t>
            </w:r>
            <w:r w:rsidR="005878F6">
              <w:t>reikalavimą.</w:t>
            </w:r>
            <w:r w:rsidR="00903F87" w:rsidRPr="00903F87">
              <w:t xml:space="preserve"> Kartu su deklaracija turi būti pateikti nepriklausomos akredituotos įstaigos atliktų bandymų protokolai, įrodantys, kad siūlomas balistinės plokštės modelis atitinka IV apsaugos lygį pagal NIJ 0101.06 standartą. Bandymų protokoluose turi būti detalūs duomenys: šaudmenų tipai, greičiai, smūgių skaičius, ar pramušimas įvyko, bandymai turi atitikti NIJ metodiką (pvz., .30-06 M2 AP kulka, 878 ± 9 m/s). Kartu pateikiama laboratorijos akreditacija patvirtinančia teisę atlikti bandymus pagal NIJ 0101.06 standartą. </w:t>
            </w:r>
          </w:p>
          <w:p w14:paraId="1834A27A" w14:textId="2C79D91A" w:rsidR="00467C81" w:rsidRDefault="00445475" w:rsidP="00891BEB">
            <w:pPr>
              <w:ind w:left="28"/>
              <w:jc w:val="both"/>
            </w:pPr>
            <w:r>
              <w:rPr>
                <w:bCs/>
              </w:rPr>
              <w:t>3.2.4</w:t>
            </w:r>
            <w:r w:rsidRPr="00891BEB">
              <w:rPr>
                <w:bCs/>
              </w:rPr>
              <w:t xml:space="preserve">. </w:t>
            </w:r>
            <w:r w:rsidR="00891BEB" w:rsidRPr="00891BEB">
              <w:rPr>
                <w:bCs/>
              </w:rPr>
              <w:t xml:space="preserve">Balistinės plokštės </w:t>
            </w:r>
            <w:r w:rsidR="00891BEB" w:rsidRPr="00CB7EAD">
              <w:rPr>
                <w:bCs/>
                <w:i/>
                <w:iCs/>
              </w:rPr>
              <w:t>e</w:t>
            </w:r>
            <w:r w:rsidR="00467C81" w:rsidRPr="00CB7EAD">
              <w:rPr>
                <w:rStyle w:val="Grietas"/>
                <w:b w:val="0"/>
                <w:i/>
                <w:iCs/>
              </w:rPr>
              <w:t>tiketės pavyzdys</w:t>
            </w:r>
            <w:r w:rsidR="00467C81" w:rsidRPr="00CB7EAD">
              <w:rPr>
                <w:b/>
              </w:rPr>
              <w:t>:</w:t>
            </w:r>
            <w:r w:rsidR="00891BEB" w:rsidRPr="00891BEB">
              <w:t xml:space="preserve"> a</w:t>
            </w:r>
            <w:r w:rsidR="00467C81" w:rsidRPr="00891BEB">
              <w:t xml:space="preserve">nt </w:t>
            </w:r>
            <w:r w:rsidR="00891BEB" w:rsidRPr="00891BEB">
              <w:t xml:space="preserve">balistinės </w:t>
            </w:r>
            <w:r w:rsidR="00467C81" w:rsidRPr="00891BEB">
              <w:t>plokštės turi būti: apsaugos lygis, standartas, serijos numeris, pagaminimo data, gamintojas.</w:t>
            </w:r>
          </w:p>
          <w:p w14:paraId="698CE882" w14:textId="2F71DA92" w:rsidR="0036302F" w:rsidRDefault="009D3F7A" w:rsidP="0036302F">
            <w:pPr>
              <w:ind w:left="28"/>
              <w:jc w:val="both"/>
              <w:rPr>
                <w:bCs/>
              </w:rPr>
            </w:pPr>
            <w:r>
              <w:t xml:space="preserve">3.3. </w:t>
            </w:r>
            <w:r w:rsidRPr="007405AB">
              <w:rPr>
                <w:bCs/>
                <w:u w:val="single"/>
              </w:rPr>
              <w:t xml:space="preserve">Atitiktį </w:t>
            </w:r>
            <w:r w:rsidRPr="007405AB">
              <w:rPr>
                <w:bCs/>
                <w:u w:val="single"/>
              </w:rPr>
              <w:t>g</w:t>
            </w:r>
            <w:r w:rsidRPr="007405AB">
              <w:rPr>
                <w:bCs/>
                <w:u w:val="single"/>
              </w:rPr>
              <w:t>rėsmių (šaudmenų) atitikim</w:t>
            </w:r>
            <w:r w:rsidRPr="007405AB">
              <w:rPr>
                <w:bCs/>
                <w:u w:val="single"/>
              </w:rPr>
              <w:t>ui</w:t>
            </w:r>
            <w:r>
              <w:rPr>
                <w:bCs/>
              </w:rPr>
              <w:t xml:space="preserve"> </w:t>
            </w:r>
            <w:r>
              <w:rPr>
                <w:bCs/>
              </w:rPr>
              <w:t>patvirtinant</w:t>
            </w:r>
            <w:r w:rsidR="007450BE">
              <w:rPr>
                <w:bCs/>
              </w:rPr>
              <w:t>i</w:t>
            </w:r>
            <w:r>
              <w:rPr>
                <w:bCs/>
              </w:rPr>
              <w:t>s dokumenta</w:t>
            </w:r>
            <w:r w:rsidR="007450BE">
              <w:rPr>
                <w:bCs/>
              </w:rPr>
              <w:t xml:space="preserve">s yra </w:t>
            </w:r>
            <w:r w:rsidR="007450BE" w:rsidRPr="007450BE">
              <w:rPr>
                <w:bCs/>
                <w:i/>
                <w:iCs/>
              </w:rPr>
              <w:t>g</w:t>
            </w:r>
            <w:r w:rsidRPr="00467C81">
              <w:rPr>
                <w:i/>
                <w:iCs/>
              </w:rPr>
              <w:t>amintojo atitikties deklaracija</w:t>
            </w:r>
            <w:r w:rsidRPr="00467C81">
              <w:t>:</w:t>
            </w:r>
            <w:r w:rsidRPr="00184205">
              <w:t xml:space="preserve"> </w:t>
            </w:r>
            <w:r w:rsidR="0036302F" w:rsidRPr="00467C81">
              <w:rPr>
                <w:i/>
                <w:iCs/>
              </w:rPr>
              <w:t>Gamintojo atitikties deklaracija</w:t>
            </w:r>
            <w:r w:rsidR="0036302F" w:rsidRPr="00467C81">
              <w:t>:</w:t>
            </w:r>
            <w:r w:rsidR="0036302F" w:rsidRPr="00184205">
              <w:t xml:space="preserve"> p</w:t>
            </w:r>
            <w:r w:rsidR="0036302F" w:rsidRPr="00467C81">
              <w:t xml:space="preserve">atvirtinimas, kad </w:t>
            </w:r>
            <w:r w:rsidR="0036302F">
              <w:t>balistinės plokštės sulaiko nurodytus šaudmenis. K</w:t>
            </w:r>
            <w:r w:rsidR="0036302F" w:rsidRPr="00184205">
              <w:t xml:space="preserve">artu </w:t>
            </w:r>
            <w:r w:rsidR="0036302F">
              <w:t xml:space="preserve">su deklaracija </w:t>
            </w:r>
            <w:r w:rsidR="0036302F" w:rsidRPr="00184205">
              <w:t xml:space="preserve">turi būti pateikti nepriklausomos akredituotos įstaigos atliktų </w:t>
            </w:r>
            <w:r w:rsidR="0036302F" w:rsidRPr="00CB7EAD">
              <w:rPr>
                <w:i/>
                <w:iCs/>
              </w:rPr>
              <w:t>bandymų protokolai</w:t>
            </w:r>
            <w:r w:rsidR="0036302F">
              <w:t>,</w:t>
            </w:r>
            <w:r w:rsidR="0036302F" w:rsidRPr="00184205">
              <w:t xml:space="preserve"> įrodantys, kad siūlomas balistinės plokštės </w:t>
            </w:r>
            <w:r w:rsidR="0036302F">
              <w:t>išbandytos su nurodytais šaudmenimis</w:t>
            </w:r>
            <w:r w:rsidR="0036302F" w:rsidRPr="00184205">
              <w:t xml:space="preserve">. </w:t>
            </w:r>
            <w:r w:rsidR="0036302F" w:rsidRPr="00B65649">
              <w:t>Bandymų protokol</w:t>
            </w:r>
            <w:r w:rsidR="0036302F" w:rsidRPr="00184205">
              <w:t>uose turi būti</w:t>
            </w:r>
            <w:r w:rsidR="0036302F">
              <w:t xml:space="preserve"> d</w:t>
            </w:r>
            <w:r w:rsidR="0036302F" w:rsidRPr="00B65649">
              <w:t>etalūs duomenys: šaudmenų tipai, greičiai, smūgių skaičius, ar pramušimas įvyko.</w:t>
            </w:r>
            <w:r w:rsidR="0036302F">
              <w:t xml:space="preserve"> </w:t>
            </w:r>
            <w:r w:rsidR="0036302F">
              <w:rPr>
                <w:bCs/>
              </w:rPr>
              <w:t xml:space="preserve">Kartu pateikiama laboratorijos akreditacija patvirtinančia </w:t>
            </w:r>
            <w:r w:rsidR="0036302F" w:rsidRPr="00445475">
              <w:rPr>
                <w:bCs/>
              </w:rPr>
              <w:t xml:space="preserve">teisę atlikti </w:t>
            </w:r>
            <w:r w:rsidR="0036302F">
              <w:rPr>
                <w:bCs/>
              </w:rPr>
              <w:t xml:space="preserve">balistinius </w:t>
            </w:r>
            <w:r w:rsidR="0036302F" w:rsidRPr="00445475">
              <w:rPr>
                <w:bCs/>
              </w:rPr>
              <w:t>bandymus</w:t>
            </w:r>
            <w:r w:rsidR="0036302F">
              <w:rPr>
                <w:bCs/>
              </w:rPr>
              <w:t>.</w:t>
            </w:r>
          </w:p>
          <w:p w14:paraId="0587F7F4" w14:textId="5041C883" w:rsidR="0058095A" w:rsidRDefault="0058095A" w:rsidP="008E1E24">
            <w:pPr>
              <w:ind w:left="28"/>
              <w:jc w:val="both"/>
              <w:rPr>
                <w:bCs/>
              </w:rPr>
            </w:pPr>
            <w:r w:rsidRPr="002F771E">
              <w:rPr>
                <w:bCs/>
              </w:rPr>
              <w:t>3.</w:t>
            </w:r>
            <w:r w:rsidR="007405AB">
              <w:rPr>
                <w:bCs/>
              </w:rPr>
              <w:t>4</w:t>
            </w:r>
            <w:r w:rsidRPr="002F771E">
              <w:rPr>
                <w:bCs/>
              </w:rPr>
              <w:t xml:space="preserve">. </w:t>
            </w:r>
            <w:r w:rsidR="0065614D">
              <w:rPr>
                <w:bCs/>
              </w:rPr>
              <w:t xml:space="preserve">Instrukcija: </w:t>
            </w:r>
            <w:r w:rsidRPr="002F771E">
              <w:rPr>
                <w:bCs/>
              </w:rPr>
              <w:t xml:space="preserve">turi būti pateikta išsami </w:t>
            </w:r>
            <w:r w:rsidR="000E4E8A">
              <w:rPr>
                <w:bCs/>
              </w:rPr>
              <w:t>neperšaunamos (</w:t>
            </w:r>
            <w:r w:rsidRPr="002F771E">
              <w:rPr>
                <w:bCs/>
              </w:rPr>
              <w:t>šarvinės</w:t>
            </w:r>
            <w:r w:rsidR="000E4E8A">
              <w:rPr>
                <w:bCs/>
              </w:rPr>
              <w:t>)</w:t>
            </w:r>
            <w:r w:rsidRPr="002F771E">
              <w:rPr>
                <w:bCs/>
              </w:rPr>
              <w:t xml:space="preserve"> liemenės naudojimo ir priežiūros instrukcija lietuvių ir /arba anglų kalba.</w:t>
            </w:r>
          </w:p>
          <w:p w14:paraId="62E13B21" w14:textId="15FE132D" w:rsidR="0065614D" w:rsidRPr="002F771E" w:rsidRDefault="000E4E8A" w:rsidP="00CB7EAD">
            <w:pPr>
              <w:ind w:left="28"/>
              <w:jc w:val="both"/>
              <w:rPr>
                <w:bCs/>
              </w:rPr>
            </w:pPr>
            <w:r>
              <w:rPr>
                <w:bCs/>
              </w:rPr>
              <w:t>3.</w:t>
            </w:r>
            <w:r w:rsidR="007405AB">
              <w:rPr>
                <w:bCs/>
              </w:rPr>
              <w:t>5</w:t>
            </w:r>
            <w:r>
              <w:rPr>
                <w:bCs/>
              </w:rPr>
              <w:t>. N</w:t>
            </w:r>
            <w:r>
              <w:rPr>
                <w:bCs/>
              </w:rPr>
              <w:t>eperšaunam</w:t>
            </w:r>
            <w:r>
              <w:rPr>
                <w:bCs/>
              </w:rPr>
              <w:t>a</w:t>
            </w:r>
            <w:r>
              <w:rPr>
                <w:bCs/>
              </w:rPr>
              <w:t xml:space="preserve"> (</w:t>
            </w:r>
            <w:r w:rsidRPr="002F771E">
              <w:rPr>
                <w:bCs/>
              </w:rPr>
              <w:t>šarvinė</w:t>
            </w:r>
            <w:r>
              <w:rPr>
                <w:bCs/>
              </w:rPr>
              <w:t>)</w:t>
            </w:r>
            <w:r w:rsidRPr="002F771E">
              <w:rPr>
                <w:bCs/>
              </w:rPr>
              <w:t xml:space="preserve"> liemenė ir jos komponentai turi būti nauji, nenaudoti.</w:t>
            </w:r>
          </w:p>
        </w:tc>
      </w:tr>
    </w:tbl>
    <w:p w14:paraId="3BE223BA" w14:textId="142BC996" w:rsidR="000A74C2" w:rsidRDefault="005F0BCC" w:rsidP="007405AB">
      <w:pPr>
        <w:jc w:val="center"/>
      </w:pPr>
      <w:r>
        <w:t>______</w:t>
      </w:r>
    </w:p>
    <w:sectPr w:rsidR="000A74C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A38D3"/>
    <w:multiLevelType w:val="multilevel"/>
    <w:tmpl w:val="2D7A0CE8"/>
    <w:lvl w:ilvl="0">
      <w:start w:val="1"/>
      <w:numFmt w:val="decimal"/>
      <w:suff w:val="space"/>
      <w:lvlText w:val="2.%1."/>
      <w:lvlJc w:val="left"/>
      <w:pPr>
        <w:ind w:left="-218" w:firstLine="0"/>
      </w:pPr>
      <w:rPr>
        <w:rFonts w:hint="default"/>
      </w:rPr>
    </w:lvl>
    <w:lvl w:ilvl="1">
      <w:start w:val="1"/>
      <w:numFmt w:val="decimal"/>
      <w:suff w:val="space"/>
      <w:lvlText w:val="2.%1.%2."/>
      <w:lvlJc w:val="left"/>
      <w:pPr>
        <w:ind w:left="-218" w:firstLine="170"/>
      </w:pPr>
      <w:rPr>
        <w:rFonts w:hint="default"/>
      </w:rPr>
    </w:lvl>
    <w:lvl w:ilvl="2">
      <w:start w:val="1"/>
      <w:numFmt w:val="decimal"/>
      <w:suff w:val="space"/>
      <w:lvlText w:val="2.%1.%2.%3."/>
      <w:lvlJc w:val="left"/>
      <w:pPr>
        <w:ind w:left="-218" w:firstLine="454"/>
      </w:pPr>
      <w:rPr>
        <w:rFonts w:hint="default"/>
      </w:rPr>
    </w:lvl>
    <w:lvl w:ilvl="3">
      <w:start w:val="1"/>
      <w:numFmt w:val="decimal"/>
      <w:lvlText w:val="%1.%2.%3.%4."/>
      <w:lvlJc w:val="left"/>
      <w:pPr>
        <w:ind w:left="1510" w:hanging="648"/>
      </w:pPr>
      <w:rPr>
        <w:rFonts w:hint="default"/>
      </w:rPr>
    </w:lvl>
    <w:lvl w:ilvl="4">
      <w:start w:val="1"/>
      <w:numFmt w:val="decimal"/>
      <w:lvlText w:val="%1.%2.%3.%4.%5."/>
      <w:lvlJc w:val="left"/>
      <w:pPr>
        <w:ind w:left="2014" w:hanging="792"/>
      </w:pPr>
      <w:rPr>
        <w:rFonts w:hint="default"/>
      </w:rPr>
    </w:lvl>
    <w:lvl w:ilvl="5">
      <w:start w:val="1"/>
      <w:numFmt w:val="decimal"/>
      <w:lvlText w:val="%1.%2.%3.%4.%5.%6."/>
      <w:lvlJc w:val="left"/>
      <w:pPr>
        <w:ind w:left="2518" w:hanging="936"/>
      </w:pPr>
      <w:rPr>
        <w:rFonts w:hint="default"/>
      </w:rPr>
    </w:lvl>
    <w:lvl w:ilvl="6">
      <w:start w:val="1"/>
      <w:numFmt w:val="decimal"/>
      <w:lvlText w:val="%1.%2.%3.%4.%5.%6.%7."/>
      <w:lvlJc w:val="left"/>
      <w:pPr>
        <w:ind w:left="3022" w:hanging="1080"/>
      </w:pPr>
      <w:rPr>
        <w:rFonts w:hint="default"/>
      </w:rPr>
    </w:lvl>
    <w:lvl w:ilvl="7">
      <w:start w:val="1"/>
      <w:numFmt w:val="decimal"/>
      <w:lvlText w:val="%1.%2.%3.%4.%5.%6.%7.%8."/>
      <w:lvlJc w:val="left"/>
      <w:pPr>
        <w:ind w:left="3526" w:hanging="1224"/>
      </w:pPr>
      <w:rPr>
        <w:rFonts w:hint="default"/>
      </w:rPr>
    </w:lvl>
    <w:lvl w:ilvl="8">
      <w:start w:val="1"/>
      <w:numFmt w:val="decimal"/>
      <w:lvlText w:val="%1.%2.%3.%4.%5.%6.%7.%8.%9."/>
      <w:lvlJc w:val="left"/>
      <w:pPr>
        <w:ind w:left="4102" w:hanging="1440"/>
      </w:pPr>
      <w:rPr>
        <w:rFonts w:hint="default"/>
      </w:rPr>
    </w:lvl>
  </w:abstractNum>
  <w:abstractNum w:abstractNumId="1" w15:restartNumberingAfterBreak="0">
    <w:nsid w:val="29EB562F"/>
    <w:multiLevelType w:val="multilevel"/>
    <w:tmpl w:val="1F2C5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581BD0"/>
    <w:multiLevelType w:val="multilevel"/>
    <w:tmpl w:val="7F509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586609"/>
    <w:multiLevelType w:val="multilevel"/>
    <w:tmpl w:val="7292D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054FDA"/>
    <w:multiLevelType w:val="hybridMultilevel"/>
    <w:tmpl w:val="782835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213941"/>
    <w:multiLevelType w:val="hybridMultilevel"/>
    <w:tmpl w:val="EE1068BE"/>
    <w:lvl w:ilvl="0" w:tplc="498035F6">
      <w:start w:val="1"/>
      <w:numFmt w:val="decimal"/>
      <w:lvlText w:val="2.2.%1."/>
      <w:lvlJc w:val="left"/>
      <w:pPr>
        <w:ind w:left="720" w:hanging="360"/>
      </w:pPr>
    </w:lvl>
    <w:lvl w:ilvl="1" w:tplc="72EEAE3C">
      <w:start w:val="1"/>
      <w:numFmt w:val="lowerLetter"/>
      <w:lvlText w:val="%2."/>
      <w:lvlJc w:val="left"/>
      <w:pPr>
        <w:ind w:left="1440" w:hanging="360"/>
      </w:pPr>
    </w:lvl>
    <w:lvl w:ilvl="2" w:tplc="E3DC2160">
      <w:start w:val="1"/>
      <w:numFmt w:val="lowerRoman"/>
      <w:lvlText w:val="%3."/>
      <w:lvlJc w:val="right"/>
      <w:pPr>
        <w:ind w:left="2160" w:hanging="180"/>
      </w:pPr>
    </w:lvl>
    <w:lvl w:ilvl="3" w:tplc="DD22EB72">
      <w:start w:val="1"/>
      <w:numFmt w:val="decimal"/>
      <w:lvlText w:val="%4."/>
      <w:lvlJc w:val="left"/>
      <w:pPr>
        <w:ind w:left="2880" w:hanging="360"/>
      </w:pPr>
    </w:lvl>
    <w:lvl w:ilvl="4" w:tplc="25E061AE">
      <w:start w:val="1"/>
      <w:numFmt w:val="lowerLetter"/>
      <w:lvlText w:val="%5."/>
      <w:lvlJc w:val="left"/>
      <w:pPr>
        <w:ind w:left="3600" w:hanging="360"/>
      </w:pPr>
    </w:lvl>
    <w:lvl w:ilvl="5" w:tplc="E3EA131A">
      <w:start w:val="1"/>
      <w:numFmt w:val="lowerRoman"/>
      <w:lvlText w:val="%6."/>
      <w:lvlJc w:val="right"/>
      <w:pPr>
        <w:ind w:left="4320" w:hanging="180"/>
      </w:pPr>
    </w:lvl>
    <w:lvl w:ilvl="6" w:tplc="36689768">
      <w:start w:val="1"/>
      <w:numFmt w:val="decimal"/>
      <w:lvlText w:val="%7."/>
      <w:lvlJc w:val="left"/>
      <w:pPr>
        <w:ind w:left="5040" w:hanging="360"/>
      </w:pPr>
    </w:lvl>
    <w:lvl w:ilvl="7" w:tplc="018CB9F6">
      <w:start w:val="1"/>
      <w:numFmt w:val="lowerLetter"/>
      <w:lvlText w:val="%8."/>
      <w:lvlJc w:val="left"/>
      <w:pPr>
        <w:ind w:left="5760" w:hanging="360"/>
      </w:pPr>
    </w:lvl>
    <w:lvl w:ilvl="8" w:tplc="9124ABB4">
      <w:start w:val="1"/>
      <w:numFmt w:val="lowerRoman"/>
      <w:lvlText w:val="%9."/>
      <w:lvlJc w:val="right"/>
      <w:pPr>
        <w:ind w:left="6480" w:hanging="180"/>
      </w:pPr>
    </w:lvl>
  </w:abstractNum>
  <w:abstractNum w:abstractNumId="6" w15:restartNumberingAfterBreak="0">
    <w:nsid w:val="5C3943DB"/>
    <w:multiLevelType w:val="multilevel"/>
    <w:tmpl w:val="DBE0C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E2543B"/>
    <w:multiLevelType w:val="multilevel"/>
    <w:tmpl w:val="B8F8A404"/>
    <w:lvl w:ilvl="0">
      <w:start w:val="1"/>
      <w:numFmt w:val="decimal"/>
      <w:suff w:val="space"/>
      <w:lvlText w:val="2.%1."/>
      <w:lvlJc w:val="left"/>
      <w:pPr>
        <w:ind w:left="0" w:firstLine="0"/>
      </w:pPr>
      <w:rPr>
        <w:rFonts w:hint="default"/>
        <w:b/>
        <w:bCs w:val="0"/>
      </w:rPr>
    </w:lvl>
    <w:lvl w:ilvl="1">
      <w:start w:val="1"/>
      <w:numFmt w:val="decimal"/>
      <w:suff w:val="space"/>
      <w:lvlText w:val="2.%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4803EE"/>
    <w:multiLevelType w:val="multilevel"/>
    <w:tmpl w:val="96860BF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6B9F1081"/>
    <w:multiLevelType w:val="multilevel"/>
    <w:tmpl w:val="902087AA"/>
    <w:lvl w:ilvl="0">
      <w:start w:val="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6EC72423"/>
    <w:multiLevelType w:val="multilevel"/>
    <w:tmpl w:val="086A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9468528">
    <w:abstractNumId w:val="7"/>
  </w:num>
  <w:num w:numId="2" w16cid:durableId="173304451">
    <w:abstractNumId w:val="5"/>
  </w:num>
  <w:num w:numId="3" w16cid:durableId="368072364">
    <w:abstractNumId w:val="9"/>
  </w:num>
  <w:num w:numId="4" w16cid:durableId="1629042697">
    <w:abstractNumId w:val="8"/>
  </w:num>
  <w:num w:numId="5" w16cid:durableId="2125928406">
    <w:abstractNumId w:val="0"/>
  </w:num>
  <w:num w:numId="6" w16cid:durableId="1371762738">
    <w:abstractNumId w:val="4"/>
  </w:num>
  <w:num w:numId="7" w16cid:durableId="355665920">
    <w:abstractNumId w:val="6"/>
  </w:num>
  <w:num w:numId="8" w16cid:durableId="276835784">
    <w:abstractNumId w:val="1"/>
  </w:num>
  <w:num w:numId="9" w16cid:durableId="947079786">
    <w:abstractNumId w:val="3"/>
  </w:num>
  <w:num w:numId="10" w16cid:durableId="1961181934">
    <w:abstractNumId w:val="2"/>
  </w:num>
  <w:num w:numId="11" w16cid:durableId="19265747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0387B"/>
    <w:rsid w:val="000136E6"/>
    <w:rsid w:val="00021F73"/>
    <w:rsid w:val="0002386B"/>
    <w:rsid w:val="00031640"/>
    <w:rsid w:val="00031983"/>
    <w:rsid w:val="0003667D"/>
    <w:rsid w:val="000411A2"/>
    <w:rsid w:val="00052503"/>
    <w:rsid w:val="00056326"/>
    <w:rsid w:val="00063EB8"/>
    <w:rsid w:val="00073A86"/>
    <w:rsid w:val="00075291"/>
    <w:rsid w:val="00077880"/>
    <w:rsid w:val="000875AD"/>
    <w:rsid w:val="000A0181"/>
    <w:rsid w:val="000A74C2"/>
    <w:rsid w:val="000B02EA"/>
    <w:rsid w:val="000B3BAC"/>
    <w:rsid w:val="000C4FEA"/>
    <w:rsid w:val="000D2C54"/>
    <w:rsid w:val="000D6192"/>
    <w:rsid w:val="000E4E8A"/>
    <w:rsid w:val="000F1FC4"/>
    <w:rsid w:val="000F28AC"/>
    <w:rsid w:val="000F6C07"/>
    <w:rsid w:val="00106F91"/>
    <w:rsid w:val="00161965"/>
    <w:rsid w:val="00164263"/>
    <w:rsid w:val="00184205"/>
    <w:rsid w:val="00194A5E"/>
    <w:rsid w:val="001A3ECB"/>
    <w:rsid w:val="001A4A08"/>
    <w:rsid w:val="001C24B2"/>
    <w:rsid w:val="001C281A"/>
    <w:rsid w:val="001D2934"/>
    <w:rsid w:val="001D43A4"/>
    <w:rsid w:val="001D6624"/>
    <w:rsid w:val="001F25DC"/>
    <w:rsid w:val="001F31A2"/>
    <w:rsid w:val="001F5416"/>
    <w:rsid w:val="001F6561"/>
    <w:rsid w:val="00205AFB"/>
    <w:rsid w:val="00215AC4"/>
    <w:rsid w:val="00225593"/>
    <w:rsid w:val="00230648"/>
    <w:rsid w:val="00252969"/>
    <w:rsid w:val="002540D7"/>
    <w:rsid w:val="00254540"/>
    <w:rsid w:val="00265706"/>
    <w:rsid w:val="00281286"/>
    <w:rsid w:val="002820B7"/>
    <w:rsid w:val="00283D00"/>
    <w:rsid w:val="00284FA5"/>
    <w:rsid w:val="002951EE"/>
    <w:rsid w:val="002A5C80"/>
    <w:rsid w:val="002B4209"/>
    <w:rsid w:val="002C2C83"/>
    <w:rsid w:val="002C59AC"/>
    <w:rsid w:val="002D13A3"/>
    <w:rsid w:val="002E1AE3"/>
    <w:rsid w:val="002E3487"/>
    <w:rsid w:val="002E7777"/>
    <w:rsid w:val="002F771E"/>
    <w:rsid w:val="00305B39"/>
    <w:rsid w:val="00311408"/>
    <w:rsid w:val="00320ED9"/>
    <w:rsid w:val="00322826"/>
    <w:rsid w:val="00325802"/>
    <w:rsid w:val="003271A7"/>
    <w:rsid w:val="00330A44"/>
    <w:rsid w:val="00333EC4"/>
    <w:rsid w:val="003364B7"/>
    <w:rsid w:val="00341C04"/>
    <w:rsid w:val="00344343"/>
    <w:rsid w:val="0036302F"/>
    <w:rsid w:val="00365004"/>
    <w:rsid w:val="003663A0"/>
    <w:rsid w:val="00382C4D"/>
    <w:rsid w:val="003A03F8"/>
    <w:rsid w:val="003B4DE8"/>
    <w:rsid w:val="003D7CBF"/>
    <w:rsid w:val="003E2EE5"/>
    <w:rsid w:val="003F0EE4"/>
    <w:rsid w:val="00400F11"/>
    <w:rsid w:val="00403C8A"/>
    <w:rsid w:val="00416CD0"/>
    <w:rsid w:val="00422C90"/>
    <w:rsid w:val="004244D8"/>
    <w:rsid w:val="00426480"/>
    <w:rsid w:val="00426851"/>
    <w:rsid w:val="00434910"/>
    <w:rsid w:val="00437AC7"/>
    <w:rsid w:val="00441918"/>
    <w:rsid w:val="00445475"/>
    <w:rsid w:val="0045556F"/>
    <w:rsid w:val="00464541"/>
    <w:rsid w:val="00466000"/>
    <w:rsid w:val="00467C81"/>
    <w:rsid w:val="00467E26"/>
    <w:rsid w:val="00485878"/>
    <w:rsid w:val="00486DF0"/>
    <w:rsid w:val="00490153"/>
    <w:rsid w:val="004A35E7"/>
    <w:rsid w:val="004A3E73"/>
    <w:rsid w:val="004B38D5"/>
    <w:rsid w:val="004B4008"/>
    <w:rsid w:val="004C1BA5"/>
    <w:rsid w:val="004C7BBE"/>
    <w:rsid w:val="004D0293"/>
    <w:rsid w:val="004E14DB"/>
    <w:rsid w:val="004F3195"/>
    <w:rsid w:val="00510A39"/>
    <w:rsid w:val="00513BF3"/>
    <w:rsid w:val="00514040"/>
    <w:rsid w:val="005214A8"/>
    <w:rsid w:val="00536BA1"/>
    <w:rsid w:val="00540ABF"/>
    <w:rsid w:val="0058095A"/>
    <w:rsid w:val="00580E3F"/>
    <w:rsid w:val="005842F9"/>
    <w:rsid w:val="005878F6"/>
    <w:rsid w:val="00591DDB"/>
    <w:rsid w:val="005A52D0"/>
    <w:rsid w:val="005C0562"/>
    <w:rsid w:val="005C13BB"/>
    <w:rsid w:val="005D25E0"/>
    <w:rsid w:val="005D6087"/>
    <w:rsid w:val="005E565D"/>
    <w:rsid w:val="005E6714"/>
    <w:rsid w:val="005F0BCC"/>
    <w:rsid w:val="005F777C"/>
    <w:rsid w:val="00603DA8"/>
    <w:rsid w:val="006238B1"/>
    <w:rsid w:val="00625414"/>
    <w:rsid w:val="00636126"/>
    <w:rsid w:val="00643FA5"/>
    <w:rsid w:val="00644371"/>
    <w:rsid w:val="00652DF1"/>
    <w:rsid w:val="0065614D"/>
    <w:rsid w:val="00661A16"/>
    <w:rsid w:val="00662B10"/>
    <w:rsid w:val="00667F18"/>
    <w:rsid w:val="0067299F"/>
    <w:rsid w:val="0067646E"/>
    <w:rsid w:val="0068191C"/>
    <w:rsid w:val="00681C90"/>
    <w:rsid w:val="00684703"/>
    <w:rsid w:val="00696C8F"/>
    <w:rsid w:val="006A0DB8"/>
    <w:rsid w:val="006A359E"/>
    <w:rsid w:val="006B4BCD"/>
    <w:rsid w:val="006C0ACB"/>
    <w:rsid w:val="006C12C3"/>
    <w:rsid w:val="006C2D52"/>
    <w:rsid w:val="006C3C91"/>
    <w:rsid w:val="006C5752"/>
    <w:rsid w:val="006D2BA8"/>
    <w:rsid w:val="006D4AFC"/>
    <w:rsid w:val="006E1802"/>
    <w:rsid w:val="006E331C"/>
    <w:rsid w:val="006E3409"/>
    <w:rsid w:val="006E5308"/>
    <w:rsid w:val="006E6908"/>
    <w:rsid w:val="006F1DDC"/>
    <w:rsid w:val="006F4AB5"/>
    <w:rsid w:val="006F5A4F"/>
    <w:rsid w:val="006F66DD"/>
    <w:rsid w:val="0070608A"/>
    <w:rsid w:val="00734F14"/>
    <w:rsid w:val="007356E6"/>
    <w:rsid w:val="007405AB"/>
    <w:rsid w:val="007450BE"/>
    <w:rsid w:val="00751ED4"/>
    <w:rsid w:val="00753376"/>
    <w:rsid w:val="00762E45"/>
    <w:rsid w:val="007744D5"/>
    <w:rsid w:val="007800ED"/>
    <w:rsid w:val="007867AA"/>
    <w:rsid w:val="007B7468"/>
    <w:rsid w:val="007C37E4"/>
    <w:rsid w:val="007D4497"/>
    <w:rsid w:val="007D723F"/>
    <w:rsid w:val="007E53D9"/>
    <w:rsid w:val="007F58FA"/>
    <w:rsid w:val="007F6185"/>
    <w:rsid w:val="007F7BC5"/>
    <w:rsid w:val="0080158E"/>
    <w:rsid w:val="0080558A"/>
    <w:rsid w:val="00831011"/>
    <w:rsid w:val="00832D25"/>
    <w:rsid w:val="008375E3"/>
    <w:rsid w:val="00841FAA"/>
    <w:rsid w:val="008443C0"/>
    <w:rsid w:val="0086154B"/>
    <w:rsid w:val="00874E54"/>
    <w:rsid w:val="00882F15"/>
    <w:rsid w:val="00891BEB"/>
    <w:rsid w:val="00892FBB"/>
    <w:rsid w:val="00897871"/>
    <w:rsid w:val="008B7C32"/>
    <w:rsid w:val="008C1585"/>
    <w:rsid w:val="008C1E7B"/>
    <w:rsid w:val="008C2678"/>
    <w:rsid w:val="008C602C"/>
    <w:rsid w:val="008C6109"/>
    <w:rsid w:val="008D1DB9"/>
    <w:rsid w:val="008E484E"/>
    <w:rsid w:val="009026E6"/>
    <w:rsid w:val="00902DBA"/>
    <w:rsid w:val="00903F87"/>
    <w:rsid w:val="0091640D"/>
    <w:rsid w:val="00923DD6"/>
    <w:rsid w:val="009303D0"/>
    <w:rsid w:val="0095067A"/>
    <w:rsid w:val="00951ADD"/>
    <w:rsid w:val="00952D64"/>
    <w:rsid w:val="00956626"/>
    <w:rsid w:val="009625ED"/>
    <w:rsid w:val="009644D4"/>
    <w:rsid w:val="00965863"/>
    <w:rsid w:val="0096697E"/>
    <w:rsid w:val="0097584F"/>
    <w:rsid w:val="00984DA1"/>
    <w:rsid w:val="00986BFC"/>
    <w:rsid w:val="009879FA"/>
    <w:rsid w:val="00993914"/>
    <w:rsid w:val="00995864"/>
    <w:rsid w:val="009A62D8"/>
    <w:rsid w:val="009A77A2"/>
    <w:rsid w:val="009C11CF"/>
    <w:rsid w:val="009C1B28"/>
    <w:rsid w:val="009D3F7A"/>
    <w:rsid w:val="009E073B"/>
    <w:rsid w:val="009F49E5"/>
    <w:rsid w:val="00A042EA"/>
    <w:rsid w:val="00A07525"/>
    <w:rsid w:val="00A16856"/>
    <w:rsid w:val="00A17A66"/>
    <w:rsid w:val="00A30E6C"/>
    <w:rsid w:val="00A35F38"/>
    <w:rsid w:val="00A364DC"/>
    <w:rsid w:val="00A4083E"/>
    <w:rsid w:val="00A4583C"/>
    <w:rsid w:val="00A50522"/>
    <w:rsid w:val="00A570D8"/>
    <w:rsid w:val="00A57421"/>
    <w:rsid w:val="00A63781"/>
    <w:rsid w:val="00A710C8"/>
    <w:rsid w:val="00A7394D"/>
    <w:rsid w:val="00A772C9"/>
    <w:rsid w:val="00A80900"/>
    <w:rsid w:val="00A85200"/>
    <w:rsid w:val="00A92CE7"/>
    <w:rsid w:val="00A96831"/>
    <w:rsid w:val="00AA31B0"/>
    <w:rsid w:val="00AB5173"/>
    <w:rsid w:val="00AD3734"/>
    <w:rsid w:val="00AD49CB"/>
    <w:rsid w:val="00AE56E9"/>
    <w:rsid w:val="00B01108"/>
    <w:rsid w:val="00B041F5"/>
    <w:rsid w:val="00B10AB3"/>
    <w:rsid w:val="00B13EFA"/>
    <w:rsid w:val="00B22E7F"/>
    <w:rsid w:val="00B30425"/>
    <w:rsid w:val="00B345EC"/>
    <w:rsid w:val="00B41013"/>
    <w:rsid w:val="00B472BF"/>
    <w:rsid w:val="00B65649"/>
    <w:rsid w:val="00B73064"/>
    <w:rsid w:val="00B77B3E"/>
    <w:rsid w:val="00B95709"/>
    <w:rsid w:val="00BA0AEE"/>
    <w:rsid w:val="00BA43D2"/>
    <w:rsid w:val="00BA4CC7"/>
    <w:rsid w:val="00BA70C0"/>
    <w:rsid w:val="00BB16FB"/>
    <w:rsid w:val="00BB4049"/>
    <w:rsid w:val="00BB699E"/>
    <w:rsid w:val="00BC1D02"/>
    <w:rsid w:val="00BC6229"/>
    <w:rsid w:val="00BD1C6C"/>
    <w:rsid w:val="00BE1AB0"/>
    <w:rsid w:val="00BE6359"/>
    <w:rsid w:val="00BF7796"/>
    <w:rsid w:val="00C01249"/>
    <w:rsid w:val="00C0349D"/>
    <w:rsid w:val="00C10DA6"/>
    <w:rsid w:val="00C126CB"/>
    <w:rsid w:val="00C21E9C"/>
    <w:rsid w:val="00C22331"/>
    <w:rsid w:val="00C24AA5"/>
    <w:rsid w:val="00C27F8A"/>
    <w:rsid w:val="00C27FF6"/>
    <w:rsid w:val="00C31CE4"/>
    <w:rsid w:val="00C32077"/>
    <w:rsid w:val="00C32213"/>
    <w:rsid w:val="00C36F89"/>
    <w:rsid w:val="00C427B5"/>
    <w:rsid w:val="00C47ED7"/>
    <w:rsid w:val="00C55138"/>
    <w:rsid w:val="00C65B34"/>
    <w:rsid w:val="00C674FC"/>
    <w:rsid w:val="00C71465"/>
    <w:rsid w:val="00C7231D"/>
    <w:rsid w:val="00C752E7"/>
    <w:rsid w:val="00C75ACB"/>
    <w:rsid w:val="00C90FC7"/>
    <w:rsid w:val="00C92BCC"/>
    <w:rsid w:val="00CB420A"/>
    <w:rsid w:val="00CB7EAD"/>
    <w:rsid w:val="00CC131C"/>
    <w:rsid w:val="00CC51D8"/>
    <w:rsid w:val="00CD593C"/>
    <w:rsid w:val="00CE1770"/>
    <w:rsid w:val="00CE434A"/>
    <w:rsid w:val="00CF0A29"/>
    <w:rsid w:val="00CF207F"/>
    <w:rsid w:val="00D068A7"/>
    <w:rsid w:val="00D07DA6"/>
    <w:rsid w:val="00D14511"/>
    <w:rsid w:val="00D2064E"/>
    <w:rsid w:val="00D3206C"/>
    <w:rsid w:val="00D578CF"/>
    <w:rsid w:val="00D57F83"/>
    <w:rsid w:val="00D6238B"/>
    <w:rsid w:val="00D62AF0"/>
    <w:rsid w:val="00D70218"/>
    <w:rsid w:val="00D7298F"/>
    <w:rsid w:val="00D804BE"/>
    <w:rsid w:val="00D807EC"/>
    <w:rsid w:val="00D84ECC"/>
    <w:rsid w:val="00D86433"/>
    <w:rsid w:val="00D91BB7"/>
    <w:rsid w:val="00D9235B"/>
    <w:rsid w:val="00DA01A5"/>
    <w:rsid w:val="00DA39B8"/>
    <w:rsid w:val="00DB0AA7"/>
    <w:rsid w:val="00DB61D9"/>
    <w:rsid w:val="00DC09E8"/>
    <w:rsid w:val="00DC1722"/>
    <w:rsid w:val="00DD0066"/>
    <w:rsid w:val="00DD2057"/>
    <w:rsid w:val="00DD74C9"/>
    <w:rsid w:val="00DE441F"/>
    <w:rsid w:val="00DF1EA0"/>
    <w:rsid w:val="00DF6AF2"/>
    <w:rsid w:val="00E061F8"/>
    <w:rsid w:val="00E1321A"/>
    <w:rsid w:val="00E14077"/>
    <w:rsid w:val="00E15555"/>
    <w:rsid w:val="00E329B6"/>
    <w:rsid w:val="00E36D24"/>
    <w:rsid w:val="00E37CF9"/>
    <w:rsid w:val="00E400BA"/>
    <w:rsid w:val="00E53E8E"/>
    <w:rsid w:val="00E66688"/>
    <w:rsid w:val="00E67E89"/>
    <w:rsid w:val="00E72410"/>
    <w:rsid w:val="00E72626"/>
    <w:rsid w:val="00E72F73"/>
    <w:rsid w:val="00E74B9F"/>
    <w:rsid w:val="00E760D6"/>
    <w:rsid w:val="00E770A2"/>
    <w:rsid w:val="00E9076A"/>
    <w:rsid w:val="00E92D20"/>
    <w:rsid w:val="00E95E84"/>
    <w:rsid w:val="00E962FA"/>
    <w:rsid w:val="00E9637C"/>
    <w:rsid w:val="00EA1B7A"/>
    <w:rsid w:val="00EA734C"/>
    <w:rsid w:val="00ED2D6E"/>
    <w:rsid w:val="00EE7398"/>
    <w:rsid w:val="00EF2C46"/>
    <w:rsid w:val="00F01236"/>
    <w:rsid w:val="00F032CE"/>
    <w:rsid w:val="00F035F9"/>
    <w:rsid w:val="00F03DE3"/>
    <w:rsid w:val="00F075E8"/>
    <w:rsid w:val="00F13F9E"/>
    <w:rsid w:val="00F4203F"/>
    <w:rsid w:val="00F47375"/>
    <w:rsid w:val="00F538F7"/>
    <w:rsid w:val="00F80381"/>
    <w:rsid w:val="00F81B18"/>
    <w:rsid w:val="00FA2B5F"/>
    <w:rsid w:val="00FA7B88"/>
    <w:rsid w:val="00FB28B6"/>
    <w:rsid w:val="00FB75ED"/>
    <w:rsid w:val="00FB7DFE"/>
    <w:rsid w:val="00FC217C"/>
    <w:rsid w:val="00FC7F7B"/>
    <w:rsid w:val="00FE02D2"/>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302F"/>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2">
    <w:name w:val="heading 2"/>
    <w:basedOn w:val="prastasis"/>
    <w:next w:val="prastasis"/>
    <w:link w:val="Antrat2Diagrama"/>
    <w:uiPriority w:val="9"/>
    <w:semiHidden/>
    <w:unhideWhenUsed/>
    <w:qFormat/>
    <w:rsid w:val="00C90FC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line="297" w:lineRule="auto"/>
      <w:jc w:val="center"/>
    </w:pPr>
    <w:rPr>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C3221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0ACB"/>
    <w:rPr>
      <w:rFonts w:ascii="Calibri" w:eastAsia="Calibri" w:hAnsi="Calibri" w:cs="Times New Roman"/>
      <w:kern w:val="0"/>
      <w14:ligatures w14:val="none"/>
    </w:rPr>
  </w:style>
  <w:style w:type="character" w:customStyle="1" w:styleId="Antrat2Diagrama">
    <w:name w:val="Antraštė 2 Diagrama"/>
    <w:basedOn w:val="Numatytasispastraiposriftas"/>
    <w:link w:val="Antrat2"/>
    <w:uiPriority w:val="9"/>
    <w:semiHidden/>
    <w:rsid w:val="00C90FC7"/>
    <w:rPr>
      <w:rFonts w:asciiTheme="majorHAnsi" w:eastAsiaTheme="majorEastAsia" w:hAnsiTheme="majorHAnsi" w:cstheme="majorBidi"/>
      <w:color w:val="2F5496" w:themeColor="accent1" w:themeShade="BF"/>
      <w:kern w:val="0"/>
      <w:sz w:val="26"/>
      <w:szCs w:val="26"/>
      <w:lang w:eastAsia="lt-LT"/>
      <w14:ligatures w14:val="none"/>
    </w:rPr>
  </w:style>
  <w:style w:type="paragraph" w:styleId="prastasiniatinklio">
    <w:name w:val="Normal (Web)"/>
    <w:basedOn w:val="prastasis"/>
    <w:uiPriority w:val="99"/>
    <w:unhideWhenUsed/>
    <w:rsid w:val="00467C81"/>
    <w:pPr>
      <w:spacing w:before="100" w:beforeAutospacing="1" w:after="100" w:afterAutospacing="1"/>
    </w:pPr>
  </w:style>
  <w:style w:type="character" w:styleId="Grietas">
    <w:name w:val="Strong"/>
    <w:basedOn w:val="Numatytasispastraiposriftas"/>
    <w:uiPriority w:val="22"/>
    <w:qFormat/>
    <w:rsid w:val="00467C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53723">
      <w:bodyDiv w:val="1"/>
      <w:marLeft w:val="0"/>
      <w:marRight w:val="0"/>
      <w:marTop w:val="0"/>
      <w:marBottom w:val="0"/>
      <w:divBdr>
        <w:top w:val="none" w:sz="0" w:space="0" w:color="auto"/>
        <w:left w:val="none" w:sz="0" w:space="0" w:color="auto"/>
        <w:bottom w:val="none" w:sz="0" w:space="0" w:color="auto"/>
        <w:right w:val="none" w:sz="0" w:space="0" w:color="auto"/>
      </w:divBdr>
      <w:divsChild>
        <w:div w:id="114567298">
          <w:marLeft w:val="0"/>
          <w:marRight w:val="0"/>
          <w:marTop w:val="0"/>
          <w:marBottom w:val="0"/>
          <w:divBdr>
            <w:top w:val="none" w:sz="0" w:space="0" w:color="auto"/>
            <w:left w:val="none" w:sz="0" w:space="0" w:color="auto"/>
            <w:bottom w:val="none" w:sz="0" w:space="0" w:color="auto"/>
            <w:right w:val="none" w:sz="0" w:space="0" w:color="auto"/>
          </w:divBdr>
        </w:div>
      </w:divsChild>
    </w:div>
    <w:div w:id="150220835">
      <w:bodyDiv w:val="1"/>
      <w:marLeft w:val="0"/>
      <w:marRight w:val="0"/>
      <w:marTop w:val="0"/>
      <w:marBottom w:val="0"/>
      <w:divBdr>
        <w:top w:val="none" w:sz="0" w:space="0" w:color="auto"/>
        <w:left w:val="none" w:sz="0" w:space="0" w:color="auto"/>
        <w:bottom w:val="none" w:sz="0" w:space="0" w:color="auto"/>
        <w:right w:val="none" w:sz="0" w:space="0" w:color="auto"/>
      </w:divBdr>
      <w:divsChild>
        <w:div w:id="686753756">
          <w:marLeft w:val="0"/>
          <w:marRight w:val="0"/>
          <w:marTop w:val="0"/>
          <w:marBottom w:val="0"/>
          <w:divBdr>
            <w:top w:val="none" w:sz="0" w:space="0" w:color="auto"/>
            <w:left w:val="none" w:sz="0" w:space="0" w:color="auto"/>
            <w:bottom w:val="none" w:sz="0" w:space="0" w:color="auto"/>
            <w:right w:val="none" w:sz="0" w:space="0" w:color="auto"/>
          </w:divBdr>
        </w:div>
      </w:divsChild>
    </w:div>
    <w:div w:id="193344169">
      <w:bodyDiv w:val="1"/>
      <w:marLeft w:val="0"/>
      <w:marRight w:val="0"/>
      <w:marTop w:val="0"/>
      <w:marBottom w:val="0"/>
      <w:divBdr>
        <w:top w:val="none" w:sz="0" w:space="0" w:color="auto"/>
        <w:left w:val="none" w:sz="0" w:space="0" w:color="auto"/>
        <w:bottom w:val="none" w:sz="0" w:space="0" w:color="auto"/>
        <w:right w:val="none" w:sz="0" w:space="0" w:color="auto"/>
      </w:divBdr>
      <w:divsChild>
        <w:div w:id="813452620">
          <w:marLeft w:val="0"/>
          <w:marRight w:val="0"/>
          <w:marTop w:val="0"/>
          <w:marBottom w:val="0"/>
          <w:divBdr>
            <w:top w:val="none" w:sz="0" w:space="0" w:color="auto"/>
            <w:left w:val="none" w:sz="0" w:space="0" w:color="auto"/>
            <w:bottom w:val="none" w:sz="0" w:space="0" w:color="auto"/>
            <w:right w:val="none" w:sz="0" w:space="0" w:color="auto"/>
          </w:divBdr>
        </w:div>
      </w:divsChild>
    </w:div>
    <w:div w:id="213516312">
      <w:bodyDiv w:val="1"/>
      <w:marLeft w:val="0"/>
      <w:marRight w:val="0"/>
      <w:marTop w:val="0"/>
      <w:marBottom w:val="0"/>
      <w:divBdr>
        <w:top w:val="none" w:sz="0" w:space="0" w:color="auto"/>
        <w:left w:val="none" w:sz="0" w:space="0" w:color="auto"/>
        <w:bottom w:val="none" w:sz="0" w:space="0" w:color="auto"/>
        <w:right w:val="none" w:sz="0" w:space="0" w:color="auto"/>
      </w:divBdr>
      <w:divsChild>
        <w:div w:id="1581210344">
          <w:marLeft w:val="0"/>
          <w:marRight w:val="0"/>
          <w:marTop w:val="0"/>
          <w:marBottom w:val="0"/>
          <w:divBdr>
            <w:top w:val="none" w:sz="0" w:space="0" w:color="auto"/>
            <w:left w:val="none" w:sz="0" w:space="0" w:color="auto"/>
            <w:bottom w:val="none" w:sz="0" w:space="0" w:color="auto"/>
            <w:right w:val="none" w:sz="0" w:space="0" w:color="auto"/>
          </w:divBdr>
        </w:div>
      </w:divsChild>
    </w:div>
    <w:div w:id="324406975">
      <w:bodyDiv w:val="1"/>
      <w:marLeft w:val="0"/>
      <w:marRight w:val="0"/>
      <w:marTop w:val="0"/>
      <w:marBottom w:val="0"/>
      <w:divBdr>
        <w:top w:val="none" w:sz="0" w:space="0" w:color="auto"/>
        <w:left w:val="none" w:sz="0" w:space="0" w:color="auto"/>
        <w:bottom w:val="none" w:sz="0" w:space="0" w:color="auto"/>
        <w:right w:val="none" w:sz="0" w:space="0" w:color="auto"/>
      </w:divBdr>
      <w:divsChild>
        <w:div w:id="477917643">
          <w:marLeft w:val="0"/>
          <w:marRight w:val="0"/>
          <w:marTop w:val="0"/>
          <w:marBottom w:val="0"/>
          <w:divBdr>
            <w:top w:val="none" w:sz="0" w:space="0" w:color="auto"/>
            <w:left w:val="none" w:sz="0" w:space="0" w:color="auto"/>
            <w:bottom w:val="none" w:sz="0" w:space="0" w:color="auto"/>
            <w:right w:val="none" w:sz="0" w:space="0" w:color="auto"/>
          </w:divBdr>
        </w:div>
      </w:divsChild>
    </w:div>
    <w:div w:id="370418433">
      <w:bodyDiv w:val="1"/>
      <w:marLeft w:val="0"/>
      <w:marRight w:val="0"/>
      <w:marTop w:val="0"/>
      <w:marBottom w:val="0"/>
      <w:divBdr>
        <w:top w:val="none" w:sz="0" w:space="0" w:color="auto"/>
        <w:left w:val="none" w:sz="0" w:space="0" w:color="auto"/>
        <w:bottom w:val="none" w:sz="0" w:space="0" w:color="auto"/>
        <w:right w:val="none" w:sz="0" w:space="0" w:color="auto"/>
      </w:divBdr>
      <w:divsChild>
        <w:div w:id="2018383170">
          <w:marLeft w:val="0"/>
          <w:marRight w:val="0"/>
          <w:marTop w:val="0"/>
          <w:marBottom w:val="0"/>
          <w:divBdr>
            <w:top w:val="none" w:sz="0" w:space="0" w:color="auto"/>
            <w:left w:val="none" w:sz="0" w:space="0" w:color="auto"/>
            <w:bottom w:val="none" w:sz="0" w:space="0" w:color="auto"/>
            <w:right w:val="none" w:sz="0" w:space="0" w:color="auto"/>
          </w:divBdr>
        </w:div>
      </w:divsChild>
    </w:div>
    <w:div w:id="381515798">
      <w:bodyDiv w:val="1"/>
      <w:marLeft w:val="0"/>
      <w:marRight w:val="0"/>
      <w:marTop w:val="0"/>
      <w:marBottom w:val="0"/>
      <w:divBdr>
        <w:top w:val="none" w:sz="0" w:space="0" w:color="auto"/>
        <w:left w:val="none" w:sz="0" w:space="0" w:color="auto"/>
        <w:bottom w:val="none" w:sz="0" w:space="0" w:color="auto"/>
        <w:right w:val="none" w:sz="0" w:space="0" w:color="auto"/>
      </w:divBdr>
      <w:divsChild>
        <w:div w:id="620501264">
          <w:marLeft w:val="0"/>
          <w:marRight w:val="0"/>
          <w:marTop w:val="0"/>
          <w:marBottom w:val="0"/>
          <w:divBdr>
            <w:top w:val="none" w:sz="0" w:space="0" w:color="auto"/>
            <w:left w:val="none" w:sz="0" w:space="0" w:color="auto"/>
            <w:bottom w:val="none" w:sz="0" w:space="0" w:color="auto"/>
            <w:right w:val="none" w:sz="0" w:space="0" w:color="auto"/>
          </w:divBdr>
        </w:div>
      </w:divsChild>
    </w:div>
    <w:div w:id="396787153">
      <w:bodyDiv w:val="1"/>
      <w:marLeft w:val="0"/>
      <w:marRight w:val="0"/>
      <w:marTop w:val="0"/>
      <w:marBottom w:val="0"/>
      <w:divBdr>
        <w:top w:val="none" w:sz="0" w:space="0" w:color="auto"/>
        <w:left w:val="none" w:sz="0" w:space="0" w:color="auto"/>
        <w:bottom w:val="none" w:sz="0" w:space="0" w:color="auto"/>
        <w:right w:val="none" w:sz="0" w:space="0" w:color="auto"/>
      </w:divBdr>
      <w:divsChild>
        <w:div w:id="1065689738">
          <w:marLeft w:val="0"/>
          <w:marRight w:val="0"/>
          <w:marTop w:val="0"/>
          <w:marBottom w:val="0"/>
          <w:divBdr>
            <w:top w:val="none" w:sz="0" w:space="0" w:color="auto"/>
            <w:left w:val="none" w:sz="0" w:space="0" w:color="auto"/>
            <w:bottom w:val="none" w:sz="0" w:space="0" w:color="auto"/>
            <w:right w:val="none" w:sz="0" w:space="0" w:color="auto"/>
          </w:divBdr>
        </w:div>
      </w:divsChild>
    </w:div>
    <w:div w:id="447941403">
      <w:bodyDiv w:val="1"/>
      <w:marLeft w:val="0"/>
      <w:marRight w:val="0"/>
      <w:marTop w:val="0"/>
      <w:marBottom w:val="0"/>
      <w:divBdr>
        <w:top w:val="none" w:sz="0" w:space="0" w:color="auto"/>
        <w:left w:val="none" w:sz="0" w:space="0" w:color="auto"/>
        <w:bottom w:val="none" w:sz="0" w:space="0" w:color="auto"/>
        <w:right w:val="none" w:sz="0" w:space="0" w:color="auto"/>
      </w:divBdr>
      <w:divsChild>
        <w:div w:id="1080369612">
          <w:marLeft w:val="0"/>
          <w:marRight w:val="0"/>
          <w:marTop w:val="0"/>
          <w:marBottom w:val="0"/>
          <w:divBdr>
            <w:top w:val="none" w:sz="0" w:space="0" w:color="auto"/>
            <w:left w:val="none" w:sz="0" w:space="0" w:color="auto"/>
            <w:bottom w:val="none" w:sz="0" w:space="0" w:color="auto"/>
            <w:right w:val="none" w:sz="0" w:space="0" w:color="auto"/>
          </w:divBdr>
        </w:div>
      </w:divsChild>
    </w:div>
    <w:div w:id="502859688">
      <w:bodyDiv w:val="1"/>
      <w:marLeft w:val="0"/>
      <w:marRight w:val="0"/>
      <w:marTop w:val="0"/>
      <w:marBottom w:val="0"/>
      <w:divBdr>
        <w:top w:val="none" w:sz="0" w:space="0" w:color="auto"/>
        <w:left w:val="none" w:sz="0" w:space="0" w:color="auto"/>
        <w:bottom w:val="none" w:sz="0" w:space="0" w:color="auto"/>
        <w:right w:val="none" w:sz="0" w:space="0" w:color="auto"/>
      </w:divBdr>
      <w:divsChild>
        <w:div w:id="104926456">
          <w:marLeft w:val="0"/>
          <w:marRight w:val="0"/>
          <w:marTop w:val="0"/>
          <w:marBottom w:val="0"/>
          <w:divBdr>
            <w:top w:val="none" w:sz="0" w:space="0" w:color="auto"/>
            <w:left w:val="none" w:sz="0" w:space="0" w:color="auto"/>
            <w:bottom w:val="none" w:sz="0" w:space="0" w:color="auto"/>
            <w:right w:val="none" w:sz="0" w:space="0" w:color="auto"/>
          </w:divBdr>
        </w:div>
      </w:divsChild>
    </w:div>
    <w:div w:id="511190854">
      <w:bodyDiv w:val="1"/>
      <w:marLeft w:val="0"/>
      <w:marRight w:val="0"/>
      <w:marTop w:val="0"/>
      <w:marBottom w:val="0"/>
      <w:divBdr>
        <w:top w:val="none" w:sz="0" w:space="0" w:color="auto"/>
        <w:left w:val="none" w:sz="0" w:space="0" w:color="auto"/>
        <w:bottom w:val="none" w:sz="0" w:space="0" w:color="auto"/>
        <w:right w:val="none" w:sz="0" w:space="0" w:color="auto"/>
      </w:divBdr>
      <w:divsChild>
        <w:div w:id="1645500329">
          <w:marLeft w:val="0"/>
          <w:marRight w:val="0"/>
          <w:marTop w:val="0"/>
          <w:marBottom w:val="0"/>
          <w:divBdr>
            <w:top w:val="none" w:sz="0" w:space="0" w:color="auto"/>
            <w:left w:val="none" w:sz="0" w:space="0" w:color="auto"/>
            <w:bottom w:val="none" w:sz="0" w:space="0" w:color="auto"/>
            <w:right w:val="none" w:sz="0" w:space="0" w:color="auto"/>
          </w:divBdr>
        </w:div>
      </w:divsChild>
    </w:div>
    <w:div w:id="526333361">
      <w:bodyDiv w:val="1"/>
      <w:marLeft w:val="0"/>
      <w:marRight w:val="0"/>
      <w:marTop w:val="0"/>
      <w:marBottom w:val="0"/>
      <w:divBdr>
        <w:top w:val="none" w:sz="0" w:space="0" w:color="auto"/>
        <w:left w:val="none" w:sz="0" w:space="0" w:color="auto"/>
        <w:bottom w:val="none" w:sz="0" w:space="0" w:color="auto"/>
        <w:right w:val="none" w:sz="0" w:space="0" w:color="auto"/>
      </w:divBdr>
      <w:divsChild>
        <w:div w:id="598758457">
          <w:marLeft w:val="0"/>
          <w:marRight w:val="0"/>
          <w:marTop w:val="0"/>
          <w:marBottom w:val="0"/>
          <w:divBdr>
            <w:top w:val="none" w:sz="0" w:space="0" w:color="auto"/>
            <w:left w:val="none" w:sz="0" w:space="0" w:color="auto"/>
            <w:bottom w:val="none" w:sz="0" w:space="0" w:color="auto"/>
            <w:right w:val="none" w:sz="0" w:space="0" w:color="auto"/>
          </w:divBdr>
        </w:div>
      </w:divsChild>
    </w:div>
    <w:div w:id="578757244">
      <w:bodyDiv w:val="1"/>
      <w:marLeft w:val="0"/>
      <w:marRight w:val="0"/>
      <w:marTop w:val="0"/>
      <w:marBottom w:val="0"/>
      <w:divBdr>
        <w:top w:val="none" w:sz="0" w:space="0" w:color="auto"/>
        <w:left w:val="none" w:sz="0" w:space="0" w:color="auto"/>
        <w:bottom w:val="none" w:sz="0" w:space="0" w:color="auto"/>
        <w:right w:val="none" w:sz="0" w:space="0" w:color="auto"/>
      </w:divBdr>
      <w:divsChild>
        <w:div w:id="938873037">
          <w:marLeft w:val="0"/>
          <w:marRight w:val="0"/>
          <w:marTop w:val="0"/>
          <w:marBottom w:val="0"/>
          <w:divBdr>
            <w:top w:val="none" w:sz="0" w:space="0" w:color="auto"/>
            <w:left w:val="none" w:sz="0" w:space="0" w:color="auto"/>
            <w:bottom w:val="none" w:sz="0" w:space="0" w:color="auto"/>
            <w:right w:val="none" w:sz="0" w:space="0" w:color="auto"/>
          </w:divBdr>
        </w:div>
      </w:divsChild>
    </w:div>
    <w:div w:id="590436456">
      <w:bodyDiv w:val="1"/>
      <w:marLeft w:val="0"/>
      <w:marRight w:val="0"/>
      <w:marTop w:val="0"/>
      <w:marBottom w:val="0"/>
      <w:divBdr>
        <w:top w:val="none" w:sz="0" w:space="0" w:color="auto"/>
        <w:left w:val="none" w:sz="0" w:space="0" w:color="auto"/>
        <w:bottom w:val="none" w:sz="0" w:space="0" w:color="auto"/>
        <w:right w:val="none" w:sz="0" w:space="0" w:color="auto"/>
      </w:divBdr>
      <w:divsChild>
        <w:div w:id="292369599">
          <w:marLeft w:val="0"/>
          <w:marRight w:val="0"/>
          <w:marTop w:val="0"/>
          <w:marBottom w:val="0"/>
          <w:divBdr>
            <w:top w:val="none" w:sz="0" w:space="0" w:color="auto"/>
            <w:left w:val="none" w:sz="0" w:space="0" w:color="auto"/>
            <w:bottom w:val="none" w:sz="0" w:space="0" w:color="auto"/>
            <w:right w:val="none" w:sz="0" w:space="0" w:color="auto"/>
          </w:divBdr>
        </w:div>
      </w:divsChild>
    </w:div>
    <w:div w:id="617222313">
      <w:bodyDiv w:val="1"/>
      <w:marLeft w:val="0"/>
      <w:marRight w:val="0"/>
      <w:marTop w:val="0"/>
      <w:marBottom w:val="0"/>
      <w:divBdr>
        <w:top w:val="none" w:sz="0" w:space="0" w:color="auto"/>
        <w:left w:val="none" w:sz="0" w:space="0" w:color="auto"/>
        <w:bottom w:val="none" w:sz="0" w:space="0" w:color="auto"/>
        <w:right w:val="none" w:sz="0" w:space="0" w:color="auto"/>
      </w:divBdr>
      <w:divsChild>
        <w:div w:id="1774862134">
          <w:marLeft w:val="0"/>
          <w:marRight w:val="0"/>
          <w:marTop w:val="0"/>
          <w:marBottom w:val="0"/>
          <w:divBdr>
            <w:top w:val="none" w:sz="0" w:space="0" w:color="auto"/>
            <w:left w:val="none" w:sz="0" w:space="0" w:color="auto"/>
            <w:bottom w:val="none" w:sz="0" w:space="0" w:color="auto"/>
            <w:right w:val="none" w:sz="0" w:space="0" w:color="auto"/>
          </w:divBdr>
        </w:div>
      </w:divsChild>
    </w:div>
    <w:div w:id="712121506">
      <w:bodyDiv w:val="1"/>
      <w:marLeft w:val="0"/>
      <w:marRight w:val="0"/>
      <w:marTop w:val="0"/>
      <w:marBottom w:val="0"/>
      <w:divBdr>
        <w:top w:val="none" w:sz="0" w:space="0" w:color="auto"/>
        <w:left w:val="none" w:sz="0" w:space="0" w:color="auto"/>
        <w:bottom w:val="none" w:sz="0" w:space="0" w:color="auto"/>
        <w:right w:val="none" w:sz="0" w:space="0" w:color="auto"/>
      </w:divBdr>
      <w:divsChild>
        <w:div w:id="1490366265">
          <w:marLeft w:val="0"/>
          <w:marRight w:val="0"/>
          <w:marTop w:val="0"/>
          <w:marBottom w:val="0"/>
          <w:divBdr>
            <w:top w:val="none" w:sz="0" w:space="0" w:color="auto"/>
            <w:left w:val="none" w:sz="0" w:space="0" w:color="auto"/>
            <w:bottom w:val="none" w:sz="0" w:space="0" w:color="auto"/>
            <w:right w:val="none" w:sz="0" w:space="0" w:color="auto"/>
          </w:divBdr>
        </w:div>
      </w:divsChild>
    </w:div>
    <w:div w:id="899439164">
      <w:bodyDiv w:val="1"/>
      <w:marLeft w:val="0"/>
      <w:marRight w:val="0"/>
      <w:marTop w:val="0"/>
      <w:marBottom w:val="0"/>
      <w:divBdr>
        <w:top w:val="none" w:sz="0" w:space="0" w:color="auto"/>
        <w:left w:val="none" w:sz="0" w:space="0" w:color="auto"/>
        <w:bottom w:val="none" w:sz="0" w:space="0" w:color="auto"/>
        <w:right w:val="none" w:sz="0" w:space="0" w:color="auto"/>
      </w:divBdr>
      <w:divsChild>
        <w:div w:id="270168217">
          <w:marLeft w:val="0"/>
          <w:marRight w:val="0"/>
          <w:marTop w:val="0"/>
          <w:marBottom w:val="0"/>
          <w:divBdr>
            <w:top w:val="none" w:sz="0" w:space="0" w:color="auto"/>
            <w:left w:val="none" w:sz="0" w:space="0" w:color="auto"/>
            <w:bottom w:val="none" w:sz="0" w:space="0" w:color="auto"/>
            <w:right w:val="none" w:sz="0" w:space="0" w:color="auto"/>
          </w:divBdr>
        </w:div>
      </w:divsChild>
    </w:div>
    <w:div w:id="913323372">
      <w:bodyDiv w:val="1"/>
      <w:marLeft w:val="0"/>
      <w:marRight w:val="0"/>
      <w:marTop w:val="0"/>
      <w:marBottom w:val="0"/>
      <w:divBdr>
        <w:top w:val="none" w:sz="0" w:space="0" w:color="auto"/>
        <w:left w:val="none" w:sz="0" w:space="0" w:color="auto"/>
        <w:bottom w:val="none" w:sz="0" w:space="0" w:color="auto"/>
        <w:right w:val="none" w:sz="0" w:space="0" w:color="auto"/>
      </w:divBdr>
      <w:divsChild>
        <w:div w:id="1812671305">
          <w:marLeft w:val="0"/>
          <w:marRight w:val="0"/>
          <w:marTop w:val="0"/>
          <w:marBottom w:val="0"/>
          <w:divBdr>
            <w:top w:val="none" w:sz="0" w:space="0" w:color="auto"/>
            <w:left w:val="none" w:sz="0" w:space="0" w:color="auto"/>
            <w:bottom w:val="none" w:sz="0" w:space="0" w:color="auto"/>
            <w:right w:val="none" w:sz="0" w:space="0" w:color="auto"/>
          </w:divBdr>
        </w:div>
      </w:divsChild>
    </w:div>
    <w:div w:id="914128732">
      <w:bodyDiv w:val="1"/>
      <w:marLeft w:val="0"/>
      <w:marRight w:val="0"/>
      <w:marTop w:val="0"/>
      <w:marBottom w:val="0"/>
      <w:divBdr>
        <w:top w:val="none" w:sz="0" w:space="0" w:color="auto"/>
        <w:left w:val="none" w:sz="0" w:space="0" w:color="auto"/>
        <w:bottom w:val="none" w:sz="0" w:space="0" w:color="auto"/>
        <w:right w:val="none" w:sz="0" w:space="0" w:color="auto"/>
      </w:divBdr>
      <w:divsChild>
        <w:div w:id="1663506932">
          <w:marLeft w:val="0"/>
          <w:marRight w:val="0"/>
          <w:marTop w:val="0"/>
          <w:marBottom w:val="0"/>
          <w:divBdr>
            <w:top w:val="none" w:sz="0" w:space="0" w:color="auto"/>
            <w:left w:val="none" w:sz="0" w:space="0" w:color="auto"/>
            <w:bottom w:val="none" w:sz="0" w:space="0" w:color="auto"/>
            <w:right w:val="none" w:sz="0" w:space="0" w:color="auto"/>
          </w:divBdr>
        </w:div>
      </w:divsChild>
    </w:div>
    <w:div w:id="984696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8527">
          <w:marLeft w:val="0"/>
          <w:marRight w:val="0"/>
          <w:marTop w:val="0"/>
          <w:marBottom w:val="0"/>
          <w:divBdr>
            <w:top w:val="none" w:sz="0" w:space="0" w:color="auto"/>
            <w:left w:val="none" w:sz="0" w:space="0" w:color="auto"/>
            <w:bottom w:val="none" w:sz="0" w:space="0" w:color="auto"/>
            <w:right w:val="none" w:sz="0" w:space="0" w:color="auto"/>
          </w:divBdr>
        </w:div>
      </w:divsChild>
    </w:div>
    <w:div w:id="985235003">
      <w:bodyDiv w:val="1"/>
      <w:marLeft w:val="0"/>
      <w:marRight w:val="0"/>
      <w:marTop w:val="0"/>
      <w:marBottom w:val="0"/>
      <w:divBdr>
        <w:top w:val="none" w:sz="0" w:space="0" w:color="auto"/>
        <w:left w:val="none" w:sz="0" w:space="0" w:color="auto"/>
        <w:bottom w:val="none" w:sz="0" w:space="0" w:color="auto"/>
        <w:right w:val="none" w:sz="0" w:space="0" w:color="auto"/>
      </w:divBdr>
      <w:divsChild>
        <w:div w:id="860243491">
          <w:marLeft w:val="0"/>
          <w:marRight w:val="0"/>
          <w:marTop w:val="0"/>
          <w:marBottom w:val="0"/>
          <w:divBdr>
            <w:top w:val="none" w:sz="0" w:space="0" w:color="auto"/>
            <w:left w:val="none" w:sz="0" w:space="0" w:color="auto"/>
            <w:bottom w:val="none" w:sz="0" w:space="0" w:color="auto"/>
            <w:right w:val="none" w:sz="0" w:space="0" w:color="auto"/>
          </w:divBdr>
        </w:div>
      </w:divsChild>
    </w:div>
    <w:div w:id="985353701">
      <w:bodyDiv w:val="1"/>
      <w:marLeft w:val="0"/>
      <w:marRight w:val="0"/>
      <w:marTop w:val="0"/>
      <w:marBottom w:val="0"/>
      <w:divBdr>
        <w:top w:val="none" w:sz="0" w:space="0" w:color="auto"/>
        <w:left w:val="none" w:sz="0" w:space="0" w:color="auto"/>
        <w:bottom w:val="none" w:sz="0" w:space="0" w:color="auto"/>
        <w:right w:val="none" w:sz="0" w:space="0" w:color="auto"/>
      </w:divBdr>
      <w:divsChild>
        <w:div w:id="853689554">
          <w:marLeft w:val="0"/>
          <w:marRight w:val="0"/>
          <w:marTop w:val="0"/>
          <w:marBottom w:val="0"/>
          <w:divBdr>
            <w:top w:val="none" w:sz="0" w:space="0" w:color="auto"/>
            <w:left w:val="none" w:sz="0" w:space="0" w:color="auto"/>
            <w:bottom w:val="none" w:sz="0" w:space="0" w:color="auto"/>
            <w:right w:val="none" w:sz="0" w:space="0" w:color="auto"/>
          </w:divBdr>
        </w:div>
      </w:divsChild>
    </w:div>
    <w:div w:id="1047990248">
      <w:bodyDiv w:val="1"/>
      <w:marLeft w:val="0"/>
      <w:marRight w:val="0"/>
      <w:marTop w:val="0"/>
      <w:marBottom w:val="0"/>
      <w:divBdr>
        <w:top w:val="none" w:sz="0" w:space="0" w:color="auto"/>
        <w:left w:val="none" w:sz="0" w:space="0" w:color="auto"/>
        <w:bottom w:val="none" w:sz="0" w:space="0" w:color="auto"/>
        <w:right w:val="none" w:sz="0" w:space="0" w:color="auto"/>
      </w:divBdr>
      <w:divsChild>
        <w:div w:id="1067386982">
          <w:marLeft w:val="0"/>
          <w:marRight w:val="0"/>
          <w:marTop w:val="0"/>
          <w:marBottom w:val="0"/>
          <w:divBdr>
            <w:top w:val="none" w:sz="0" w:space="0" w:color="auto"/>
            <w:left w:val="none" w:sz="0" w:space="0" w:color="auto"/>
            <w:bottom w:val="none" w:sz="0" w:space="0" w:color="auto"/>
            <w:right w:val="none" w:sz="0" w:space="0" w:color="auto"/>
          </w:divBdr>
        </w:div>
      </w:divsChild>
    </w:div>
    <w:div w:id="1072313660">
      <w:bodyDiv w:val="1"/>
      <w:marLeft w:val="0"/>
      <w:marRight w:val="0"/>
      <w:marTop w:val="0"/>
      <w:marBottom w:val="0"/>
      <w:divBdr>
        <w:top w:val="none" w:sz="0" w:space="0" w:color="auto"/>
        <w:left w:val="none" w:sz="0" w:space="0" w:color="auto"/>
        <w:bottom w:val="none" w:sz="0" w:space="0" w:color="auto"/>
        <w:right w:val="none" w:sz="0" w:space="0" w:color="auto"/>
      </w:divBdr>
      <w:divsChild>
        <w:div w:id="1735200727">
          <w:marLeft w:val="0"/>
          <w:marRight w:val="0"/>
          <w:marTop w:val="0"/>
          <w:marBottom w:val="0"/>
          <w:divBdr>
            <w:top w:val="none" w:sz="0" w:space="0" w:color="auto"/>
            <w:left w:val="none" w:sz="0" w:space="0" w:color="auto"/>
            <w:bottom w:val="none" w:sz="0" w:space="0" w:color="auto"/>
            <w:right w:val="none" w:sz="0" w:space="0" w:color="auto"/>
          </w:divBdr>
        </w:div>
      </w:divsChild>
    </w:div>
    <w:div w:id="1100564718">
      <w:bodyDiv w:val="1"/>
      <w:marLeft w:val="0"/>
      <w:marRight w:val="0"/>
      <w:marTop w:val="0"/>
      <w:marBottom w:val="0"/>
      <w:divBdr>
        <w:top w:val="none" w:sz="0" w:space="0" w:color="auto"/>
        <w:left w:val="none" w:sz="0" w:space="0" w:color="auto"/>
        <w:bottom w:val="none" w:sz="0" w:space="0" w:color="auto"/>
        <w:right w:val="none" w:sz="0" w:space="0" w:color="auto"/>
      </w:divBdr>
      <w:divsChild>
        <w:div w:id="147795643">
          <w:marLeft w:val="0"/>
          <w:marRight w:val="0"/>
          <w:marTop w:val="0"/>
          <w:marBottom w:val="0"/>
          <w:divBdr>
            <w:top w:val="none" w:sz="0" w:space="0" w:color="auto"/>
            <w:left w:val="none" w:sz="0" w:space="0" w:color="auto"/>
            <w:bottom w:val="none" w:sz="0" w:space="0" w:color="auto"/>
            <w:right w:val="none" w:sz="0" w:space="0" w:color="auto"/>
          </w:divBdr>
        </w:div>
      </w:divsChild>
    </w:div>
    <w:div w:id="1131439302">
      <w:bodyDiv w:val="1"/>
      <w:marLeft w:val="0"/>
      <w:marRight w:val="0"/>
      <w:marTop w:val="0"/>
      <w:marBottom w:val="0"/>
      <w:divBdr>
        <w:top w:val="none" w:sz="0" w:space="0" w:color="auto"/>
        <w:left w:val="none" w:sz="0" w:space="0" w:color="auto"/>
        <w:bottom w:val="none" w:sz="0" w:space="0" w:color="auto"/>
        <w:right w:val="none" w:sz="0" w:space="0" w:color="auto"/>
      </w:divBdr>
      <w:divsChild>
        <w:div w:id="451828417">
          <w:marLeft w:val="0"/>
          <w:marRight w:val="0"/>
          <w:marTop w:val="0"/>
          <w:marBottom w:val="0"/>
          <w:divBdr>
            <w:top w:val="none" w:sz="0" w:space="0" w:color="auto"/>
            <w:left w:val="none" w:sz="0" w:space="0" w:color="auto"/>
            <w:bottom w:val="none" w:sz="0" w:space="0" w:color="auto"/>
            <w:right w:val="none" w:sz="0" w:space="0" w:color="auto"/>
          </w:divBdr>
        </w:div>
      </w:divsChild>
    </w:div>
    <w:div w:id="1188447957">
      <w:bodyDiv w:val="1"/>
      <w:marLeft w:val="0"/>
      <w:marRight w:val="0"/>
      <w:marTop w:val="0"/>
      <w:marBottom w:val="0"/>
      <w:divBdr>
        <w:top w:val="none" w:sz="0" w:space="0" w:color="auto"/>
        <w:left w:val="none" w:sz="0" w:space="0" w:color="auto"/>
        <w:bottom w:val="none" w:sz="0" w:space="0" w:color="auto"/>
        <w:right w:val="none" w:sz="0" w:space="0" w:color="auto"/>
      </w:divBdr>
      <w:divsChild>
        <w:div w:id="1092432184">
          <w:marLeft w:val="0"/>
          <w:marRight w:val="0"/>
          <w:marTop w:val="0"/>
          <w:marBottom w:val="0"/>
          <w:divBdr>
            <w:top w:val="none" w:sz="0" w:space="0" w:color="auto"/>
            <w:left w:val="none" w:sz="0" w:space="0" w:color="auto"/>
            <w:bottom w:val="none" w:sz="0" w:space="0" w:color="auto"/>
            <w:right w:val="none" w:sz="0" w:space="0" w:color="auto"/>
          </w:divBdr>
        </w:div>
      </w:divsChild>
    </w:div>
    <w:div w:id="1193959834">
      <w:bodyDiv w:val="1"/>
      <w:marLeft w:val="0"/>
      <w:marRight w:val="0"/>
      <w:marTop w:val="0"/>
      <w:marBottom w:val="0"/>
      <w:divBdr>
        <w:top w:val="none" w:sz="0" w:space="0" w:color="auto"/>
        <w:left w:val="none" w:sz="0" w:space="0" w:color="auto"/>
        <w:bottom w:val="none" w:sz="0" w:space="0" w:color="auto"/>
        <w:right w:val="none" w:sz="0" w:space="0" w:color="auto"/>
      </w:divBdr>
      <w:divsChild>
        <w:div w:id="112865185">
          <w:marLeft w:val="0"/>
          <w:marRight w:val="0"/>
          <w:marTop w:val="0"/>
          <w:marBottom w:val="0"/>
          <w:divBdr>
            <w:top w:val="none" w:sz="0" w:space="0" w:color="auto"/>
            <w:left w:val="none" w:sz="0" w:space="0" w:color="auto"/>
            <w:bottom w:val="none" w:sz="0" w:space="0" w:color="auto"/>
            <w:right w:val="none" w:sz="0" w:space="0" w:color="auto"/>
          </w:divBdr>
        </w:div>
      </w:divsChild>
    </w:div>
    <w:div w:id="1317878312">
      <w:bodyDiv w:val="1"/>
      <w:marLeft w:val="0"/>
      <w:marRight w:val="0"/>
      <w:marTop w:val="0"/>
      <w:marBottom w:val="0"/>
      <w:divBdr>
        <w:top w:val="none" w:sz="0" w:space="0" w:color="auto"/>
        <w:left w:val="none" w:sz="0" w:space="0" w:color="auto"/>
        <w:bottom w:val="none" w:sz="0" w:space="0" w:color="auto"/>
        <w:right w:val="none" w:sz="0" w:space="0" w:color="auto"/>
      </w:divBdr>
      <w:divsChild>
        <w:div w:id="1422145659">
          <w:marLeft w:val="0"/>
          <w:marRight w:val="0"/>
          <w:marTop w:val="0"/>
          <w:marBottom w:val="0"/>
          <w:divBdr>
            <w:top w:val="none" w:sz="0" w:space="0" w:color="auto"/>
            <w:left w:val="none" w:sz="0" w:space="0" w:color="auto"/>
            <w:bottom w:val="none" w:sz="0" w:space="0" w:color="auto"/>
            <w:right w:val="none" w:sz="0" w:space="0" w:color="auto"/>
          </w:divBdr>
        </w:div>
      </w:divsChild>
    </w:div>
    <w:div w:id="1344553588">
      <w:bodyDiv w:val="1"/>
      <w:marLeft w:val="0"/>
      <w:marRight w:val="0"/>
      <w:marTop w:val="0"/>
      <w:marBottom w:val="0"/>
      <w:divBdr>
        <w:top w:val="none" w:sz="0" w:space="0" w:color="auto"/>
        <w:left w:val="none" w:sz="0" w:space="0" w:color="auto"/>
        <w:bottom w:val="none" w:sz="0" w:space="0" w:color="auto"/>
        <w:right w:val="none" w:sz="0" w:space="0" w:color="auto"/>
      </w:divBdr>
      <w:divsChild>
        <w:div w:id="950934662">
          <w:marLeft w:val="0"/>
          <w:marRight w:val="0"/>
          <w:marTop w:val="0"/>
          <w:marBottom w:val="0"/>
          <w:divBdr>
            <w:top w:val="none" w:sz="0" w:space="0" w:color="auto"/>
            <w:left w:val="none" w:sz="0" w:space="0" w:color="auto"/>
            <w:bottom w:val="none" w:sz="0" w:space="0" w:color="auto"/>
            <w:right w:val="none" w:sz="0" w:space="0" w:color="auto"/>
          </w:divBdr>
        </w:div>
      </w:divsChild>
    </w:div>
    <w:div w:id="1373504311">
      <w:bodyDiv w:val="1"/>
      <w:marLeft w:val="0"/>
      <w:marRight w:val="0"/>
      <w:marTop w:val="0"/>
      <w:marBottom w:val="0"/>
      <w:divBdr>
        <w:top w:val="none" w:sz="0" w:space="0" w:color="auto"/>
        <w:left w:val="none" w:sz="0" w:space="0" w:color="auto"/>
        <w:bottom w:val="none" w:sz="0" w:space="0" w:color="auto"/>
        <w:right w:val="none" w:sz="0" w:space="0" w:color="auto"/>
      </w:divBdr>
      <w:divsChild>
        <w:div w:id="104736526">
          <w:marLeft w:val="0"/>
          <w:marRight w:val="0"/>
          <w:marTop w:val="0"/>
          <w:marBottom w:val="0"/>
          <w:divBdr>
            <w:top w:val="none" w:sz="0" w:space="0" w:color="auto"/>
            <w:left w:val="none" w:sz="0" w:space="0" w:color="auto"/>
            <w:bottom w:val="none" w:sz="0" w:space="0" w:color="auto"/>
            <w:right w:val="none" w:sz="0" w:space="0" w:color="auto"/>
          </w:divBdr>
        </w:div>
      </w:divsChild>
    </w:div>
    <w:div w:id="1406880242">
      <w:bodyDiv w:val="1"/>
      <w:marLeft w:val="0"/>
      <w:marRight w:val="0"/>
      <w:marTop w:val="0"/>
      <w:marBottom w:val="0"/>
      <w:divBdr>
        <w:top w:val="none" w:sz="0" w:space="0" w:color="auto"/>
        <w:left w:val="none" w:sz="0" w:space="0" w:color="auto"/>
        <w:bottom w:val="none" w:sz="0" w:space="0" w:color="auto"/>
        <w:right w:val="none" w:sz="0" w:space="0" w:color="auto"/>
      </w:divBdr>
      <w:divsChild>
        <w:div w:id="1636182291">
          <w:marLeft w:val="0"/>
          <w:marRight w:val="0"/>
          <w:marTop w:val="0"/>
          <w:marBottom w:val="0"/>
          <w:divBdr>
            <w:top w:val="none" w:sz="0" w:space="0" w:color="auto"/>
            <w:left w:val="none" w:sz="0" w:space="0" w:color="auto"/>
            <w:bottom w:val="none" w:sz="0" w:space="0" w:color="auto"/>
            <w:right w:val="none" w:sz="0" w:space="0" w:color="auto"/>
          </w:divBdr>
        </w:div>
      </w:divsChild>
    </w:div>
    <w:div w:id="1417631843">
      <w:bodyDiv w:val="1"/>
      <w:marLeft w:val="0"/>
      <w:marRight w:val="0"/>
      <w:marTop w:val="0"/>
      <w:marBottom w:val="0"/>
      <w:divBdr>
        <w:top w:val="none" w:sz="0" w:space="0" w:color="auto"/>
        <w:left w:val="none" w:sz="0" w:space="0" w:color="auto"/>
        <w:bottom w:val="none" w:sz="0" w:space="0" w:color="auto"/>
        <w:right w:val="none" w:sz="0" w:space="0" w:color="auto"/>
      </w:divBdr>
      <w:divsChild>
        <w:div w:id="499663181">
          <w:marLeft w:val="0"/>
          <w:marRight w:val="0"/>
          <w:marTop w:val="0"/>
          <w:marBottom w:val="0"/>
          <w:divBdr>
            <w:top w:val="none" w:sz="0" w:space="0" w:color="auto"/>
            <w:left w:val="none" w:sz="0" w:space="0" w:color="auto"/>
            <w:bottom w:val="none" w:sz="0" w:space="0" w:color="auto"/>
            <w:right w:val="none" w:sz="0" w:space="0" w:color="auto"/>
          </w:divBdr>
        </w:div>
      </w:divsChild>
    </w:div>
    <w:div w:id="1419403098">
      <w:bodyDiv w:val="1"/>
      <w:marLeft w:val="0"/>
      <w:marRight w:val="0"/>
      <w:marTop w:val="0"/>
      <w:marBottom w:val="0"/>
      <w:divBdr>
        <w:top w:val="none" w:sz="0" w:space="0" w:color="auto"/>
        <w:left w:val="none" w:sz="0" w:space="0" w:color="auto"/>
        <w:bottom w:val="none" w:sz="0" w:space="0" w:color="auto"/>
        <w:right w:val="none" w:sz="0" w:space="0" w:color="auto"/>
      </w:divBdr>
      <w:divsChild>
        <w:div w:id="428044228">
          <w:marLeft w:val="0"/>
          <w:marRight w:val="0"/>
          <w:marTop w:val="0"/>
          <w:marBottom w:val="0"/>
          <w:divBdr>
            <w:top w:val="none" w:sz="0" w:space="0" w:color="auto"/>
            <w:left w:val="none" w:sz="0" w:space="0" w:color="auto"/>
            <w:bottom w:val="none" w:sz="0" w:space="0" w:color="auto"/>
            <w:right w:val="none" w:sz="0" w:space="0" w:color="auto"/>
          </w:divBdr>
        </w:div>
      </w:divsChild>
    </w:div>
    <w:div w:id="1435789329">
      <w:bodyDiv w:val="1"/>
      <w:marLeft w:val="0"/>
      <w:marRight w:val="0"/>
      <w:marTop w:val="0"/>
      <w:marBottom w:val="0"/>
      <w:divBdr>
        <w:top w:val="none" w:sz="0" w:space="0" w:color="auto"/>
        <w:left w:val="none" w:sz="0" w:space="0" w:color="auto"/>
        <w:bottom w:val="none" w:sz="0" w:space="0" w:color="auto"/>
        <w:right w:val="none" w:sz="0" w:space="0" w:color="auto"/>
      </w:divBdr>
      <w:divsChild>
        <w:div w:id="72167646">
          <w:marLeft w:val="0"/>
          <w:marRight w:val="0"/>
          <w:marTop w:val="0"/>
          <w:marBottom w:val="0"/>
          <w:divBdr>
            <w:top w:val="none" w:sz="0" w:space="0" w:color="auto"/>
            <w:left w:val="none" w:sz="0" w:space="0" w:color="auto"/>
            <w:bottom w:val="none" w:sz="0" w:space="0" w:color="auto"/>
            <w:right w:val="none" w:sz="0" w:space="0" w:color="auto"/>
          </w:divBdr>
        </w:div>
      </w:divsChild>
    </w:div>
    <w:div w:id="1649243016">
      <w:bodyDiv w:val="1"/>
      <w:marLeft w:val="0"/>
      <w:marRight w:val="0"/>
      <w:marTop w:val="0"/>
      <w:marBottom w:val="0"/>
      <w:divBdr>
        <w:top w:val="none" w:sz="0" w:space="0" w:color="auto"/>
        <w:left w:val="none" w:sz="0" w:space="0" w:color="auto"/>
        <w:bottom w:val="none" w:sz="0" w:space="0" w:color="auto"/>
        <w:right w:val="none" w:sz="0" w:space="0" w:color="auto"/>
      </w:divBdr>
      <w:divsChild>
        <w:div w:id="1203131013">
          <w:marLeft w:val="0"/>
          <w:marRight w:val="0"/>
          <w:marTop w:val="0"/>
          <w:marBottom w:val="0"/>
          <w:divBdr>
            <w:top w:val="none" w:sz="0" w:space="0" w:color="auto"/>
            <w:left w:val="none" w:sz="0" w:space="0" w:color="auto"/>
            <w:bottom w:val="none" w:sz="0" w:space="0" w:color="auto"/>
            <w:right w:val="none" w:sz="0" w:space="0" w:color="auto"/>
          </w:divBdr>
        </w:div>
      </w:divsChild>
    </w:div>
    <w:div w:id="1699430491">
      <w:bodyDiv w:val="1"/>
      <w:marLeft w:val="0"/>
      <w:marRight w:val="0"/>
      <w:marTop w:val="0"/>
      <w:marBottom w:val="0"/>
      <w:divBdr>
        <w:top w:val="none" w:sz="0" w:space="0" w:color="auto"/>
        <w:left w:val="none" w:sz="0" w:space="0" w:color="auto"/>
        <w:bottom w:val="none" w:sz="0" w:space="0" w:color="auto"/>
        <w:right w:val="none" w:sz="0" w:space="0" w:color="auto"/>
      </w:divBdr>
      <w:divsChild>
        <w:div w:id="65882430">
          <w:marLeft w:val="0"/>
          <w:marRight w:val="0"/>
          <w:marTop w:val="0"/>
          <w:marBottom w:val="0"/>
          <w:divBdr>
            <w:top w:val="none" w:sz="0" w:space="0" w:color="auto"/>
            <w:left w:val="none" w:sz="0" w:space="0" w:color="auto"/>
            <w:bottom w:val="none" w:sz="0" w:space="0" w:color="auto"/>
            <w:right w:val="none" w:sz="0" w:space="0" w:color="auto"/>
          </w:divBdr>
        </w:div>
      </w:divsChild>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
    <w:div w:id="1742406200">
      <w:bodyDiv w:val="1"/>
      <w:marLeft w:val="0"/>
      <w:marRight w:val="0"/>
      <w:marTop w:val="0"/>
      <w:marBottom w:val="0"/>
      <w:divBdr>
        <w:top w:val="none" w:sz="0" w:space="0" w:color="auto"/>
        <w:left w:val="none" w:sz="0" w:space="0" w:color="auto"/>
        <w:bottom w:val="none" w:sz="0" w:space="0" w:color="auto"/>
        <w:right w:val="none" w:sz="0" w:space="0" w:color="auto"/>
      </w:divBdr>
      <w:divsChild>
        <w:div w:id="835150871">
          <w:marLeft w:val="0"/>
          <w:marRight w:val="0"/>
          <w:marTop w:val="0"/>
          <w:marBottom w:val="0"/>
          <w:divBdr>
            <w:top w:val="none" w:sz="0" w:space="0" w:color="auto"/>
            <w:left w:val="none" w:sz="0" w:space="0" w:color="auto"/>
            <w:bottom w:val="none" w:sz="0" w:space="0" w:color="auto"/>
            <w:right w:val="none" w:sz="0" w:space="0" w:color="auto"/>
          </w:divBdr>
        </w:div>
      </w:divsChild>
    </w:div>
    <w:div w:id="1750535448">
      <w:bodyDiv w:val="1"/>
      <w:marLeft w:val="0"/>
      <w:marRight w:val="0"/>
      <w:marTop w:val="0"/>
      <w:marBottom w:val="0"/>
      <w:divBdr>
        <w:top w:val="none" w:sz="0" w:space="0" w:color="auto"/>
        <w:left w:val="none" w:sz="0" w:space="0" w:color="auto"/>
        <w:bottom w:val="none" w:sz="0" w:space="0" w:color="auto"/>
        <w:right w:val="none" w:sz="0" w:space="0" w:color="auto"/>
      </w:divBdr>
    </w:div>
    <w:div w:id="1755273901">
      <w:bodyDiv w:val="1"/>
      <w:marLeft w:val="0"/>
      <w:marRight w:val="0"/>
      <w:marTop w:val="0"/>
      <w:marBottom w:val="0"/>
      <w:divBdr>
        <w:top w:val="none" w:sz="0" w:space="0" w:color="auto"/>
        <w:left w:val="none" w:sz="0" w:space="0" w:color="auto"/>
        <w:bottom w:val="none" w:sz="0" w:space="0" w:color="auto"/>
        <w:right w:val="none" w:sz="0" w:space="0" w:color="auto"/>
      </w:divBdr>
      <w:divsChild>
        <w:div w:id="1829058923">
          <w:marLeft w:val="0"/>
          <w:marRight w:val="0"/>
          <w:marTop w:val="0"/>
          <w:marBottom w:val="0"/>
          <w:divBdr>
            <w:top w:val="none" w:sz="0" w:space="0" w:color="auto"/>
            <w:left w:val="none" w:sz="0" w:space="0" w:color="auto"/>
            <w:bottom w:val="none" w:sz="0" w:space="0" w:color="auto"/>
            <w:right w:val="none" w:sz="0" w:space="0" w:color="auto"/>
          </w:divBdr>
        </w:div>
      </w:divsChild>
    </w:div>
    <w:div w:id="1821917598">
      <w:bodyDiv w:val="1"/>
      <w:marLeft w:val="0"/>
      <w:marRight w:val="0"/>
      <w:marTop w:val="0"/>
      <w:marBottom w:val="0"/>
      <w:divBdr>
        <w:top w:val="none" w:sz="0" w:space="0" w:color="auto"/>
        <w:left w:val="none" w:sz="0" w:space="0" w:color="auto"/>
        <w:bottom w:val="none" w:sz="0" w:space="0" w:color="auto"/>
        <w:right w:val="none" w:sz="0" w:space="0" w:color="auto"/>
      </w:divBdr>
      <w:divsChild>
        <w:div w:id="936641219">
          <w:marLeft w:val="0"/>
          <w:marRight w:val="0"/>
          <w:marTop w:val="0"/>
          <w:marBottom w:val="0"/>
          <w:divBdr>
            <w:top w:val="none" w:sz="0" w:space="0" w:color="auto"/>
            <w:left w:val="none" w:sz="0" w:space="0" w:color="auto"/>
            <w:bottom w:val="none" w:sz="0" w:space="0" w:color="auto"/>
            <w:right w:val="none" w:sz="0" w:space="0" w:color="auto"/>
          </w:divBdr>
        </w:div>
      </w:divsChild>
    </w:div>
    <w:div w:id="1842348960">
      <w:bodyDiv w:val="1"/>
      <w:marLeft w:val="0"/>
      <w:marRight w:val="0"/>
      <w:marTop w:val="0"/>
      <w:marBottom w:val="0"/>
      <w:divBdr>
        <w:top w:val="none" w:sz="0" w:space="0" w:color="auto"/>
        <w:left w:val="none" w:sz="0" w:space="0" w:color="auto"/>
        <w:bottom w:val="none" w:sz="0" w:space="0" w:color="auto"/>
        <w:right w:val="none" w:sz="0" w:space="0" w:color="auto"/>
      </w:divBdr>
      <w:divsChild>
        <w:div w:id="608048706">
          <w:marLeft w:val="0"/>
          <w:marRight w:val="0"/>
          <w:marTop w:val="0"/>
          <w:marBottom w:val="0"/>
          <w:divBdr>
            <w:top w:val="none" w:sz="0" w:space="0" w:color="auto"/>
            <w:left w:val="none" w:sz="0" w:space="0" w:color="auto"/>
            <w:bottom w:val="none" w:sz="0" w:space="0" w:color="auto"/>
            <w:right w:val="none" w:sz="0" w:space="0" w:color="auto"/>
          </w:divBdr>
        </w:div>
      </w:divsChild>
    </w:div>
    <w:div w:id="1990090124">
      <w:bodyDiv w:val="1"/>
      <w:marLeft w:val="0"/>
      <w:marRight w:val="0"/>
      <w:marTop w:val="0"/>
      <w:marBottom w:val="0"/>
      <w:divBdr>
        <w:top w:val="none" w:sz="0" w:space="0" w:color="auto"/>
        <w:left w:val="none" w:sz="0" w:space="0" w:color="auto"/>
        <w:bottom w:val="none" w:sz="0" w:space="0" w:color="auto"/>
        <w:right w:val="none" w:sz="0" w:space="0" w:color="auto"/>
      </w:divBdr>
    </w:div>
    <w:div w:id="2061393632">
      <w:bodyDiv w:val="1"/>
      <w:marLeft w:val="0"/>
      <w:marRight w:val="0"/>
      <w:marTop w:val="0"/>
      <w:marBottom w:val="0"/>
      <w:divBdr>
        <w:top w:val="none" w:sz="0" w:space="0" w:color="auto"/>
        <w:left w:val="none" w:sz="0" w:space="0" w:color="auto"/>
        <w:bottom w:val="none" w:sz="0" w:space="0" w:color="auto"/>
        <w:right w:val="none" w:sz="0" w:space="0" w:color="auto"/>
      </w:divBdr>
      <w:divsChild>
        <w:div w:id="1946037865">
          <w:marLeft w:val="0"/>
          <w:marRight w:val="0"/>
          <w:marTop w:val="0"/>
          <w:marBottom w:val="0"/>
          <w:divBdr>
            <w:top w:val="none" w:sz="0" w:space="0" w:color="auto"/>
            <w:left w:val="none" w:sz="0" w:space="0" w:color="auto"/>
            <w:bottom w:val="none" w:sz="0" w:space="0" w:color="auto"/>
            <w:right w:val="none" w:sz="0" w:space="0" w:color="auto"/>
          </w:divBdr>
        </w:div>
      </w:divsChild>
    </w:div>
    <w:div w:id="2066105536">
      <w:bodyDiv w:val="1"/>
      <w:marLeft w:val="0"/>
      <w:marRight w:val="0"/>
      <w:marTop w:val="0"/>
      <w:marBottom w:val="0"/>
      <w:divBdr>
        <w:top w:val="none" w:sz="0" w:space="0" w:color="auto"/>
        <w:left w:val="none" w:sz="0" w:space="0" w:color="auto"/>
        <w:bottom w:val="none" w:sz="0" w:space="0" w:color="auto"/>
        <w:right w:val="none" w:sz="0" w:space="0" w:color="auto"/>
      </w:divBdr>
      <w:divsChild>
        <w:div w:id="547493682">
          <w:marLeft w:val="0"/>
          <w:marRight w:val="0"/>
          <w:marTop w:val="0"/>
          <w:marBottom w:val="0"/>
          <w:divBdr>
            <w:top w:val="none" w:sz="0" w:space="0" w:color="auto"/>
            <w:left w:val="none" w:sz="0" w:space="0" w:color="auto"/>
            <w:bottom w:val="none" w:sz="0" w:space="0" w:color="auto"/>
            <w:right w:val="none" w:sz="0" w:space="0" w:color="auto"/>
          </w:divBdr>
        </w:div>
      </w:divsChild>
    </w:div>
    <w:div w:id="213813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1052</TotalTime>
  <Pages>4</Pages>
  <Words>5637</Words>
  <Characters>3214</Characters>
  <Application>Microsoft Office Word</Application>
  <DocSecurity>0</DocSecurity>
  <Lines>26</Lines>
  <Paragraphs>17</Paragraphs>
  <ScaleCrop>false</ScaleCrop>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332</cp:revision>
  <dcterms:created xsi:type="dcterms:W3CDTF">2024-09-10T11:26:00Z</dcterms:created>
  <dcterms:modified xsi:type="dcterms:W3CDTF">2025-12-13T13:56:00Z</dcterms:modified>
</cp:coreProperties>
</file>