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14E" w14:textId="448EF898" w:rsidR="004A3C09" w:rsidRPr="008F0BF4" w:rsidRDefault="00400A70" w:rsidP="008F0BF4">
      <w:pPr>
        <w:shd w:val="clear" w:color="auto" w:fill="FFFFFF"/>
        <w:spacing w:after="0"/>
        <w:ind w:left="280"/>
        <w:jc w:val="center"/>
        <w:rPr>
          <w:rFonts w:ascii="Cambria" w:eastAsia="Times New Roman" w:hAnsi="Cambria"/>
          <w:b/>
          <w:color w:val="000000"/>
          <w:sz w:val="24"/>
          <w:szCs w:val="24"/>
          <w:lang w:eastAsia="lt-LT"/>
        </w:rPr>
      </w:pPr>
      <w:r w:rsidRPr="00400A70">
        <w:rPr>
          <w:rFonts w:ascii="Cambria" w:eastAsiaTheme="minorHAnsi" w:hAnsi="Cambria" w:cs="Cambria"/>
          <w:b/>
          <w:sz w:val="24"/>
          <w:szCs w:val="24"/>
        </w:rPr>
        <w:t>FORMALDEHIDO TIRPAL</w:t>
      </w:r>
      <w:r>
        <w:rPr>
          <w:rFonts w:ascii="Cambria" w:eastAsiaTheme="minorHAnsi" w:hAnsi="Cambria" w:cs="Cambria"/>
          <w:b/>
          <w:sz w:val="24"/>
          <w:szCs w:val="24"/>
        </w:rPr>
        <w:t>UI</w:t>
      </w:r>
      <w:r w:rsidRPr="00400A70">
        <w:rPr>
          <w:rFonts w:ascii="Cambria" w:eastAsiaTheme="minorHAnsi" w:hAnsi="Cambria" w:cs="Cambria"/>
          <w:b/>
          <w:sz w:val="24"/>
          <w:szCs w:val="24"/>
        </w:rPr>
        <w:t xml:space="preserve"> IR INDIKATORI</w:t>
      </w:r>
      <w:r>
        <w:rPr>
          <w:rFonts w:ascii="Cambria" w:eastAsiaTheme="minorHAnsi" w:hAnsi="Cambria" w:cs="Cambria"/>
          <w:b/>
          <w:sz w:val="24"/>
          <w:szCs w:val="24"/>
        </w:rPr>
        <w:t>AMS</w:t>
      </w:r>
      <w:r w:rsidRPr="00400A70">
        <w:rPr>
          <w:rFonts w:ascii="Cambria" w:eastAsiaTheme="minorHAnsi" w:hAnsi="Cambria" w:cs="Cambria"/>
          <w:b/>
          <w:sz w:val="24"/>
          <w:szCs w:val="24"/>
        </w:rPr>
        <w:t xml:space="preserve"> FORMALDEHIDO STERILIZATORIUI</w:t>
      </w:r>
      <w:r>
        <w:rPr>
          <w:rFonts w:ascii="Cambria" w:eastAsiaTheme="minorHAnsi" w:hAnsi="Cambria" w:cs="Cambria"/>
          <w:b/>
          <w:sz w:val="24"/>
          <w:szCs w:val="24"/>
        </w:rPr>
        <w:t xml:space="preserve"> </w:t>
      </w:r>
      <w:r w:rsidRPr="00400A70">
        <w:rPr>
          <w:rFonts w:ascii="Cambria" w:eastAsia="Times New Roman" w:hAnsi="Cambria"/>
          <w:b/>
          <w:bCs/>
          <w:sz w:val="24"/>
          <w:szCs w:val="24"/>
          <w:lang w:eastAsia="lt-LT"/>
        </w:rPr>
        <w:t>ĮSIGYTI</w:t>
      </w:r>
      <w:r w:rsidRPr="008F0BF4">
        <w:rPr>
          <w:rFonts w:ascii="Cambria" w:eastAsia="Times New Roman" w:hAnsi="Cambria"/>
          <w:b/>
          <w:bCs/>
          <w:sz w:val="24"/>
          <w:szCs w:val="24"/>
          <w:lang w:eastAsia="lt-LT"/>
        </w:rPr>
        <w:t xml:space="preserve"> </w:t>
      </w:r>
      <w:r w:rsidR="004C5EFC" w:rsidRPr="008F0BF4">
        <w:rPr>
          <w:rFonts w:ascii="Cambria" w:eastAsia="Times New Roman" w:hAnsi="Cambria"/>
          <w:b/>
          <w:bCs/>
          <w:sz w:val="24"/>
          <w:szCs w:val="24"/>
          <w:lang w:eastAsia="lt-LT"/>
        </w:rPr>
        <w:t>TECHNINĖ SPECIFIKACIJA</w:t>
      </w:r>
    </w:p>
    <w:p w14:paraId="6403A6C0" w14:textId="1151F5BD" w:rsidR="00102E1F" w:rsidRPr="008F0BF4" w:rsidRDefault="00102E1F" w:rsidP="008F0BF4">
      <w:pPr>
        <w:shd w:val="clear" w:color="auto" w:fill="FFFFFF"/>
        <w:tabs>
          <w:tab w:val="left" w:pos="1032"/>
        </w:tabs>
        <w:spacing w:after="0"/>
        <w:contextualSpacing/>
        <w:jc w:val="both"/>
        <w:rPr>
          <w:rFonts w:ascii="Cambria" w:eastAsia="Times New Roman" w:hAnsi="Cambria"/>
          <w:i/>
          <w:color w:val="000000"/>
          <w:sz w:val="24"/>
          <w:szCs w:val="24"/>
          <w:lang w:eastAsia="lt-LT"/>
        </w:rPr>
      </w:pPr>
    </w:p>
    <w:p w14:paraId="6F134985" w14:textId="4A6ECEFE" w:rsidR="00F44B65" w:rsidRPr="008F0BF4" w:rsidRDefault="00F44B65" w:rsidP="008F0BF4">
      <w:pPr>
        <w:pStyle w:val="ListParagraph"/>
        <w:tabs>
          <w:tab w:val="left" w:pos="308"/>
        </w:tabs>
        <w:spacing w:after="0"/>
        <w:ind w:left="0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14:paraId="7D7E07FD" w14:textId="4850A91B" w:rsidR="009C784E" w:rsidRPr="008F0BF4" w:rsidRDefault="008F0BF4" w:rsidP="008F0BF4">
      <w:pPr>
        <w:pStyle w:val="ListParagraph"/>
        <w:numPr>
          <w:ilvl w:val="0"/>
          <w:numId w:val="40"/>
        </w:numPr>
        <w:shd w:val="clear" w:color="auto" w:fill="FFFFFF"/>
        <w:tabs>
          <w:tab w:val="left" w:pos="308"/>
        </w:tabs>
        <w:spacing w:after="0"/>
        <w:ind w:left="448"/>
        <w:jc w:val="both"/>
        <w:rPr>
          <w:rFonts w:ascii="Cambria" w:eastAsia="Times New Roman" w:hAnsi="Cambria"/>
          <w:b/>
          <w:color w:val="000000"/>
          <w:sz w:val="24"/>
          <w:szCs w:val="24"/>
          <w:lang w:eastAsia="lt-LT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proofErr w:type="spellStart"/>
      <w:r w:rsidR="009C784E" w:rsidRPr="008F0BF4">
        <w:rPr>
          <w:rFonts w:ascii="Cambria" w:hAnsi="Cambria"/>
          <w:b/>
          <w:sz w:val="24"/>
          <w:szCs w:val="24"/>
        </w:rPr>
        <w:t>Formaldehido</w:t>
      </w:r>
      <w:proofErr w:type="spellEnd"/>
      <w:r w:rsidR="009C784E" w:rsidRPr="008F0BF4">
        <w:rPr>
          <w:rFonts w:ascii="Cambria" w:hAnsi="Cambria"/>
          <w:b/>
          <w:sz w:val="24"/>
          <w:szCs w:val="24"/>
        </w:rPr>
        <w:t xml:space="preserve"> tirpalas, skirtas žemos temperatūros </w:t>
      </w:r>
      <w:proofErr w:type="spellStart"/>
      <w:r w:rsidR="009C784E" w:rsidRPr="008F0BF4">
        <w:rPr>
          <w:rFonts w:ascii="Cambria" w:hAnsi="Cambria"/>
          <w:b/>
          <w:sz w:val="24"/>
          <w:szCs w:val="24"/>
        </w:rPr>
        <w:t>Matachana</w:t>
      </w:r>
      <w:proofErr w:type="spellEnd"/>
      <w:r w:rsidR="009C784E" w:rsidRPr="008F0BF4">
        <w:rPr>
          <w:rFonts w:ascii="Cambria" w:hAnsi="Cambria"/>
          <w:b/>
          <w:sz w:val="24"/>
          <w:szCs w:val="24"/>
        </w:rPr>
        <w:t xml:space="preserve"> 130LF sterilizatoriui</w:t>
      </w:r>
      <w:r w:rsidR="006A26E9" w:rsidRPr="008F0BF4">
        <w:rPr>
          <w:rFonts w:ascii="Cambria" w:hAnsi="Cambria"/>
          <w:b/>
          <w:sz w:val="24"/>
          <w:szCs w:val="24"/>
        </w:rPr>
        <w:t>:</w:t>
      </w:r>
    </w:p>
    <w:p w14:paraId="18BFFAB9" w14:textId="2A7F672E" w:rsidR="009C784E" w:rsidRPr="008F0BF4" w:rsidRDefault="003605B0" w:rsidP="008F0BF4">
      <w:pPr>
        <w:pStyle w:val="ListParagraph"/>
        <w:numPr>
          <w:ilvl w:val="0"/>
          <w:numId w:val="41"/>
        </w:numPr>
        <w:tabs>
          <w:tab w:val="left" w:pos="406"/>
        </w:tabs>
        <w:spacing w:after="0"/>
        <w:ind w:hanging="398"/>
        <w:jc w:val="both"/>
        <w:rPr>
          <w:rFonts w:ascii="Cambria" w:hAnsi="Cambria"/>
          <w:sz w:val="24"/>
          <w:szCs w:val="24"/>
        </w:rPr>
      </w:pPr>
      <w:proofErr w:type="spellStart"/>
      <w:r w:rsidRPr="008F0BF4">
        <w:rPr>
          <w:rFonts w:ascii="Cambria" w:hAnsi="Cambria"/>
          <w:sz w:val="24"/>
          <w:szCs w:val="24"/>
        </w:rPr>
        <w:t>f</w:t>
      </w:r>
      <w:r w:rsidR="009C784E" w:rsidRPr="008F0BF4">
        <w:rPr>
          <w:rFonts w:ascii="Cambria" w:hAnsi="Cambria"/>
          <w:sz w:val="24"/>
          <w:szCs w:val="24"/>
        </w:rPr>
        <w:t>ormaldehido</w:t>
      </w:r>
      <w:proofErr w:type="spellEnd"/>
      <w:r w:rsidR="009C784E" w:rsidRPr="008F0BF4">
        <w:rPr>
          <w:rFonts w:ascii="Cambria" w:hAnsi="Cambria"/>
          <w:sz w:val="24"/>
          <w:szCs w:val="24"/>
        </w:rPr>
        <w:t xml:space="preserve"> tirpalas, skirtas naudoti MATACHANA 130 LF žemos temperatūros sterilizatoriuje, pateikti patvirtinančius dokumentus;</w:t>
      </w:r>
    </w:p>
    <w:p w14:paraId="73C27333" w14:textId="25165D96" w:rsidR="006A26E9" w:rsidRPr="008F0BF4" w:rsidRDefault="003605B0" w:rsidP="008F0BF4">
      <w:pPr>
        <w:pStyle w:val="ListParagraph"/>
        <w:numPr>
          <w:ilvl w:val="0"/>
          <w:numId w:val="41"/>
        </w:numPr>
        <w:tabs>
          <w:tab w:val="left" w:pos="406"/>
        </w:tabs>
        <w:spacing w:after="0"/>
        <w:ind w:hanging="398"/>
        <w:jc w:val="both"/>
        <w:rPr>
          <w:rFonts w:ascii="Cambria" w:hAnsi="Cambria"/>
          <w:sz w:val="24"/>
          <w:szCs w:val="24"/>
        </w:rPr>
      </w:pPr>
      <w:proofErr w:type="spellStart"/>
      <w:r w:rsidRPr="008F0BF4">
        <w:rPr>
          <w:rFonts w:ascii="Cambria" w:hAnsi="Cambria"/>
          <w:sz w:val="24"/>
          <w:szCs w:val="24"/>
        </w:rPr>
        <w:t>f</w:t>
      </w:r>
      <w:r w:rsidR="009C784E" w:rsidRPr="008F0BF4">
        <w:rPr>
          <w:rFonts w:ascii="Cambria" w:hAnsi="Cambria"/>
          <w:sz w:val="24"/>
          <w:szCs w:val="24"/>
        </w:rPr>
        <w:t>ormaldehido</w:t>
      </w:r>
      <w:proofErr w:type="spellEnd"/>
      <w:r w:rsidR="009C784E" w:rsidRPr="008F0BF4">
        <w:rPr>
          <w:rFonts w:ascii="Cambria" w:hAnsi="Cambria"/>
          <w:sz w:val="24"/>
          <w:szCs w:val="24"/>
        </w:rPr>
        <w:t xml:space="preserve"> koncentracija tirpale 2%;</w:t>
      </w:r>
    </w:p>
    <w:p w14:paraId="11CB57AB" w14:textId="77777777" w:rsidR="003605B0" w:rsidRPr="008F0BF4" w:rsidRDefault="009C784E" w:rsidP="008F0BF4">
      <w:pPr>
        <w:pStyle w:val="ListParagraph"/>
        <w:numPr>
          <w:ilvl w:val="0"/>
          <w:numId w:val="41"/>
        </w:numPr>
        <w:tabs>
          <w:tab w:val="left" w:pos="406"/>
        </w:tabs>
        <w:spacing w:after="0"/>
        <w:ind w:hanging="398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 xml:space="preserve">atspari, vienkartinė, perdirbama mažo tankio polietileninė pakuotė, kurios talpa 2,7 </w:t>
      </w:r>
      <w:proofErr w:type="spellStart"/>
      <w:r w:rsidRPr="008F0BF4">
        <w:rPr>
          <w:rFonts w:ascii="Cambria" w:hAnsi="Cambria"/>
          <w:sz w:val="24"/>
          <w:szCs w:val="24"/>
        </w:rPr>
        <w:t>ltr</w:t>
      </w:r>
      <w:proofErr w:type="spellEnd"/>
      <w:r w:rsidRPr="008F0BF4">
        <w:rPr>
          <w:rFonts w:ascii="Cambria" w:hAnsi="Cambria"/>
          <w:sz w:val="24"/>
          <w:szCs w:val="24"/>
        </w:rPr>
        <w:t>;</w:t>
      </w:r>
    </w:p>
    <w:p w14:paraId="34FDB9DD" w14:textId="77777777" w:rsidR="003605B0" w:rsidRPr="008F0BF4" w:rsidRDefault="003605B0" w:rsidP="008F0BF4">
      <w:pPr>
        <w:pStyle w:val="ListParagraph"/>
        <w:numPr>
          <w:ilvl w:val="0"/>
          <w:numId w:val="41"/>
        </w:numPr>
        <w:tabs>
          <w:tab w:val="left" w:pos="406"/>
        </w:tabs>
        <w:spacing w:after="0"/>
        <w:ind w:hanging="398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a</w:t>
      </w:r>
      <w:r w:rsidR="009C784E" w:rsidRPr="008F0BF4">
        <w:rPr>
          <w:rFonts w:ascii="Cambria" w:hAnsi="Cambria"/>
          <w:sz w:val="24"/>
          <w:szCs w:val="24"/>
        </w:rPr>
        <w:t>nt pakuotės turi būti nurodyta:  galiojimo data, gamyklinis serijos numeris (LOT), gaminio identifikacinis numeris (REF), gamintojas, talpos dydis;</w:t>
      </w:r>
    </w:p>
    <w:p w14:paraId="23DAD4EB" w14:textId="77777777" w:rsidR="003605B0" w:rsidRPr="008F0BF4" w:rsidRDefault="003605B0" w:rsidP="008F0BF4">
      <w:pPr>
        <w:pStyle w:val="ListParagraph"/>
        <w:numPr>
          <w:ilvl w:val="0"/>
          <w:numId w:val="41"/>
        </w:numPr>
        <w:tabs>
          <w:tab w:val="left" w:pos="406"/>
        </w:tabs>
        <w:spacing w:after="0"/>
        <w:ind w:hanging="398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p</w:t>
      </w:r>
      <w:r w:rsidR="009C784E" w:rsidRPr="008F0BF4">
        <w:rPr>
          <w:rFonts w:ascii="Cambria" w:hAnsi="Cambria"/>
          <w:sz w:val="24"/>
          <w:szCs w:val="24"/>
        </w:rPr>
        <w:t>akuotė turi turėti RIFID sistemą;</w:t>
      </w:r>
    </w:p>
    <w:p w14:paraId="354C0426" w14:textId="77777777" w:rsidR="003605B0" w:rsidRPr="008F0BF4" w:rsidRDefault="003605B0" w:rsidP="008F0BF4">
      <w:pPr>
        <w:pStyle w:val="ListParagraph"/>
        <w:numPr>
          <w:ilvl w:val="0"/>
          <w:numId w:val="41"/>
        </w:numPr>
        <w:tabs>
          <w:tab w:val="left" w:pos="406"/>
        </w:tabs>
        <w:spacing w:after="0"/>
        <w:ind w:hanging="398"/>
        <w:jc w:val="both"/>
        <w:rPr>
          <w:rFonts w:ascii="Cambria" w:hAnsi="Cambria"/>
          <w:sz w:val="24"/>
          <w:szCs w:val="24"/>
        </w:rPr>
      </w:pPr>
      <w:proofErr w:type="spellStart"/>
      <w:r w:rsidRPr="008F0BF4">
        <w:rPr>
          <w:rFonts w:ascii="Cambria" w:hAnsi="Cambria"/>
          <w:sz w:val="24"/>
          <w:szCs w:val="24"/>
        </w:rPr>
        <w:t>f</w:t>
      </w:r>
      <w:r w:rsidR="009C784E" w:rsidRPr="008F0BF4">
        <w:rPr>
          <w:rFonts w:ascii="Cambria" w:hAnsi="Cambria"/>
          <w:sz w:val="24"/>
          <w:szCs w:val="24"/>
        </w:rPr>
        <w:t>ormaldehido</w:t>
      </w:r>
      <w:proofErr w:type="spellEnd"/>
      <w:r w:rsidR="009C784E" w:rsidRPr="008F0BF4">
        <w:rPr>
          <w:rFonts w:ascii="Cambria" w:hAnsi="Cambria"/>
          <w:sz w:val="24"/>
          <w:szCs w:val="24"/>
        </w:rPr>
        <w:t xml:space="preserve"> tirpalas turi galioti ne mažiau kaip 12 mėn., nuo pristatymo datos;</w:t>
      </w:r>
    </w:p>
    <w:p w14:paraId="4E163CC2" w14:textId="11EF66C4" w:rsidR="00C33120" w:rsidRPr="008F0BF4" w:rsidRDefault="003605B0" w:rsidP="008F0BF4">
      <w:pPr>
        <w:pStyle w:val="ListParagraph"/>
        <w:numPr>
          <w:ilvl w:val="0"/>
          <w:numId w:val="41"/>
        </w:numPr>
        <w:tabs>
          <w:tab w:val="left" w:pos="406"/>
        </w:tabs>
        <w:spacing w:after="0"/>
        <w:ind w:hanging="398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p</w:t>
      </w:r>
      <w:r w:rsidR="009C784E" w:rsidRPr="008F0BF4">
        <w:rPr>
          <w:rFonts w:ascii="Cambria" w:hAnsi="Cambria"/>
          <w:sz w:val="24"/>
          <w:szCs w:val="24"/>
        </w:rPr>
        <w:t xml:space="preserve">ateikti </w:t>
      </w:r>
      <w:r w:rsidRPr="008F0BF4">
        <w:rPr>
          <w:rFonts w:ascii="Cambria" w:hAnsi="Cambria"/>
          <w:sz w:val="24"/>
          <w:szCs w:val="24"/>
        </w:rPr>
        <w:t>atitikties reglamentui 2017/745/ES (MPR) sertifikatą arba notifikuotos įstaigos patvirtinamąjį laišką/raštą, priemonė turi turėti CE ženklinimą.</w:t>
      </w:r>
    </w:p>
    <w:p w14:paraId="28463729" w14:textId="45F55A43" w:rsidR="003605B0" w:rsidRDefault="00EF5160" w:rsidP="008F0BF4">
      <w:pPr>
        <w:tabs>
          <w:tab w:val="left" w:pos="406"/>
        </w:tabs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044F0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044F0C">
        <w:rPr>
          <w:rFonts w:asciiTheme="majorHAnsi" w:hAnsiTheme="majorHAnsi"/>
          <w:i/>
          <w:sz w:val="24"/>
          <w:szCs w:val="24"/>
        </w:rPr>
        <w:t xml:space="preserve">poreikis: 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>430</w:t>
      </w:r>
      <w:r w:rsidRPr="00044F0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044F0C">
        <w:rPr>
          <w:rFonts w:asciiTheme="majorHAnsi" w:hAnsiTheme="majorHAnsi"/>
          <w:i/>
          <w:sz w:val="24"/>
          <w:szCs w:val="24"/>
        </w:rPr>
        <w:t>vnt.</w:t>
      </w:r>
    </w:p>
    <w:p w14:paraId="70948C36" w14:textId="77777777" w:rsidR="00EF5160" w:rsidRPr="008F0BF4" w:rsidRDefault="00EF5160" w:rsidP="008F0BF4">
      <w:pPr>
        <w:tabs>
          <w:tab w:val="left" w:pos="406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18047320" w14:textId="4F796AFD" w:rsidR="003605B0" w:rsidRPr="008F0BF4" w:rsidRDefault="006F566D" w:rsidP="008F0BF4">
      <w:pPr>
        <w:pStyle w:val="ListParagraph"/>
        <w:numPr>
          <w:ilvl w:val="0"/>
          <w:numId w:val="40"/>
        </w:numPr>
        <w:spacing w:after="160"/>
        <w:ind w:left="364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 xml:space="preserve">Išoriniai cheminiai indikatoriai </w:t>
      </w:r>
      <w:proofErr w:type="spellStart"/>
      <w:r w:rsidRPr="008F0BF4">
        <w:rPr>
          <w:rFonts w:ascii="Cambria" w:hAnsi="Cambria"/>
          <w:b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b/>
          <w:sz w:val="24"/>
          <w:szCs w:val="24"/>
        </w:rPr>
        <w:t xml:space="preserve"> sterilizatoriams su </w:t>
      </w:r>
      <w:proofErr w:type="spellStart"/>
      <w:r w:rsidRPr="008F0BF4">
        <w:rPr>
          <w:rFonts w:ascii="Cambria" w:hAnsi="Cambria"/>
          <w:b/>
          <w:sz w:val="24"/>
          <w:szCs w:val="24"/>
        </w:rPr>
        <w:t>kodatorium</w:t>
      </w:r>
      <w:proofErr w:type="spellEnd"/>
      <w:r w:rsidRPr="008F0BF4">
        <w:rPr>
          <w:rFonts w:ascii="Cambria" w:hAnsi="Cambria"/>
          <w:b/>
          <w:sz w:val="24"/>
          <w:szCs w:val="24"/>
        </w:rPr>
        <w:t>:</w:t>
      </w:r>
    </w:p>
    <w:p w14:paraId="0FBBCF0C" w14:textId="46D21622" w:rsidR="006F566D" w:rsidRPr="008F0BF4" w:rsidRDefault="006F566D" w:rsidP="008F0BF4">
      <w:pPr>
        <w:pStyle w:val="ListParagraph"/>
        <w:numPr>
          <w:ilvl w:val="0"/>
          <w:numId w:val="43"/>
        </w:numPr>
        <w:spacing w:after="160"/>
        <w:ind w:left="426" w:hanging="418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indikatorius </w:t>
      </w:r>
      <w:bookmarkStart w:id="0" w:name="_Hlk215222584"/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skirtas žemos temperatūros </w:t>
      </w:r>
      <w:bookmarkEnd w:id="0"/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FORM sterilizacijai;</w:t>
      </w:r>
    </w:p>
    <w:p w14:paraId="49096667" w14:textId="15599822" w:rsidR="006F566D" w:rsidRPr="008F0BF4" w:rsidRDefault="006F566D" w:rsidP="008F0BF4">
      <w:pPr>
        <w:pStyle w:val="ListParagraph"/>
        <w:numPr>
          <w:ilvl w:val="0"/>
          <w:numId w:val="43"/>
        </w:numPr>
        <w:ind w:left="426" w:hanging="418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Indikatoriaus pavidalas – dviguba lipni etiketė, kuri lengvai atspausdinama rankiniu spausdintuvu;</w:t>
      </w:r>
    </w:p>
    <w:p w14:paraId="28EA8861" w14:textId="000A48E7" w:rsidR="00CC2B28" w:rsidRPr="008F0BF4" w:rsidRDefault="006F566D" w:rsidP="008F0BF4">
      <w:pPr>
        <w:pStyle w:val="ListParagraph"/>
        <w:numPr>
          <w:ilvl w:val="0"/>
          <w:numId w:val="43"/>
        </w:numPr>
        <w:ind w:left="426" w:hanging="418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ant indikatoriaus turi būti nurodytas sterilizacijos būdas;</w:t>
      </w:r>
    </w:p>
    <w:p w14:paraId="12672C74" w14:textId="259B62FE" w:rsidR="00CC2B28" w:rsidRPr="008F0BF4" w:rsidRDefault="00CC2B28" w:rsidP="008F0BF4">
      <w:pPr>
        <w:pStyle w:val="ListParagraph"/>
        <w:numPr>
          <w:ilvl w:val="0"/>
          <w:numId w:val="44"/>
        </w:numPr>
        <w:spacing w:after="0"/>
        <w:ind w:left="420" w:hanging="42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ant indikatoriaus nurodytas spalvos pasikeitimas po sterilizacijos žodžiais arba spalvos etalonas;</w:t>
      </w:r>
    </w:p>
    <w:p w14:paraId="3E04A7A1" w14:textId="55317008" w:rsidR="006F566D" w:rsidRPr="008F0BF4" w:rsidRDefault="00CC2B28" w:rsidP="008F0BF4">
      <w:pPr>
        <w:pStyle w:val="ListParagraph"/>
        <w:numPr>
          <w:ilvl w:val="0"/>
          <w:numId w:val="44"/>
        </w:numPr>
        <w:spacing w:after="0"/>
        <w:ind w:left="420" w:hanging="42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Indikatoriaus spalvinė dalis impregnuota, tolygiai nusidažiusi.</w:t>
      </w:r>
    </w:p>
    <w:p w14:paraId="47D849D2" w14:textId="20EE3CC9" w:rsidR="006F566D" w:rsidRPr="008F0BF4" w:rsidRDefault="00CC2B28" w:rsidP="008F0BF4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sz w:val="24"/>
          <w:szCs w:val="24"/>
        </w:rPr>
        <w:t>Indikatoriai susukti į ritinius;</w:t>
      </w:r>
    </w:p>
    <w:p w14:paraId="00074FC3" w14:textId="77777777" w:rsidR="00EF5160" w:rsidRDefault="006F566D" w:rsidP="00EF5160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atitinka LST EN ISO 11140-1 standartą;</w:t>
      </w:r>
      <w:r w:rsidR="00EF5160" w:rsidRPr="00EF5160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 </w:t>
      </w:r>
    </w:p>
    <w:p w14:paraId="60430C3E" w14:textId="6EAE34A7" w:rsidR="00CC2B28" w:rsidRPr="00EF5160" w:rsidRDefault="00EF5160" w:rsidP="00EF5160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275D10BC" w14:textId="3713B779" w:rsidR="003605B0" w:rsidRPr="008F0BF4" w:rsidRDefault="00CC2B28" w:rsidP="008F0BF4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sz w:val="24"/>
          <w:szCs w:val="24"/>
        </w:rPr>
        <w:t>a</w:t>
      </w:r>
      <w:r w:rsidR="003605B0" w:rsidRPr="008F0BF4">
        <w:rPr>
          <w:rFonts w:ascii="Cambria" w:hAnsi="Cambria"/>
          <w:sz w:val="24"/>
          <w:szCs w:val="24"/>
        </w:rPr>
        <w:t>nt cheminio indikatoriaus yra vieta reikiamai informacijai įrašyti: 3 eilutės, kiekviena iš jų turi talpinti 12 ženklų (raidės ir skaičiai)</w:t>
      </w:r>
      <w:r w:rsidRPr="008F0BF4">
        <w:rPr>
          <w:rFonts w:ascii="Cambria" w:hAnsi="Cambria"/>
          <w:sz w:val="24"/>
          <w:szCs w:val="24"/>
        </w:rPr>
        <w:t>, vienoje eilutėje turi būti raidės I, M ir T, kitose eilutėse turi būti galimybė įrašyti datas;</w:t>
      </w:r>
    </w:p>
    <w:p w14:paraId="7B34D88F" w14:textId="59FB2127" w:rsidR="00CC2B28" w:rsidRDefault="00CC2B28" w:rsidP="00EF5160">
      <w:pPr>
        <w:tabs>
          <w:tab w:val="left" w:pos="434"/>
          <w:tab w:val="left" w:pos="616"/>
          <w:tab w:val="left" w:pos="840"/>
        </w:tabs>
        <w:spacing w:after="0"/>
        <w:ind w:left="448" w:hanging="22"/>
        <w:jc w:val="both"/>
        <w:rPr>
          <w:rFonts w:ascii="Cambria" w:hAnsi="Cambria"/>
          <w:i/>
          <w:sz w:val="24"/>
          <w:szCs w:val="24"/>
        </w:rPr>
      </w:pPr>
      <w:r w:rsidRPr="008F0BF4">
        <w:rPr>
          <w:rFonts w:ascii="Cambria" w:hAnsi="Cambria"/>
          <w:i/>
          <w:sz w:val="24"/>
          <w:szCs w:val="24"/>
        </w:rPr>
        <w:t xml:space="preserve">* Laimėjęs konkursą tiekėjas įsipareigoja sutarties įvykdymo laikotarpiu pateikti suderinamą su indikatoriais </w:t>
      </w:r>
      <w:proofErr w:type="spellStart"/>
      <w:r w:rsidRPr="008F0BF4">
        <w:rPr>
          <w:rFonts w:ascii="Cambria" w:hAnsi="Cambria"/>
          <w:i/>
          <w:sz w:val="24"/>
          <w:szCs w:val="24"/>
        </w:rPr>
        <w:t>kodatorių</w:t>
      </w:r>
      <w:proofErr w:type="spellEnd"/>
      <w:r w:rsidRPr="008F0BF4">
        <w:rPr>
          <w:rFonts w:ascii="Cambria" w:hAnsi="Cambria"/>
          <w:i/>
          <w:sz w:val="24"/>
          <w:szCs w:val="24"/>
        </w:rPr>
        <w:t xml:space="preserve"> (1 vnt.) naudojimui  per </w:t>
      </w:r>
      <w:r w:rsidR="00EF5160">
        <w:rPr>
          <w:rFonts w:ascii="Cambria" w:hAnsi="Cambria"/>
          <w:i/>
          <w:sz w:val="24"/>
          <w:szCs w:val="24"/>
        </w:rPr>
        <w:t>1</w:t>
      </w:r>
      <w:r w:rsidRPr="008F0BF4">
        <w:rPr>
          <w:rFonts w:ascii="Cambria" w:hAnsi="Cambria"/>
          <w:i/>
          <w:sz w:val="24"/>
          <w:szCs w:val="24"/>
        </w:rPr>
        <w:t xml:space="preserve"> savait</w:t>
      </w:r>
      <w:r w:rsidR="00EF5160">
        <w:rPr>
          <w:rFonts w:ascii="Cambria" w:hAnsi="Cambria"/>
          <w:i/>
          <w:sz w:val="24"/>
          <w:szCs w:val="24"/>
        </w:rPr>
        <w:t>ę</w:t>
      </w:r>
      <w:r w:rsidRPr="008F0BF4">
        <w:rPr>
          <w:rFonts w:ascii="Cambria" w:hAnsi="Cambria"/>
          <w:i/>
          <w:sz w:val="24"/>
          <w:szCs w:val="24"/>
        </w:rPr>
        <w:t xml:space="preserve"> nuo pareikalavimo. Prietaisas bus grąžinamas, pasibaigus sutarties terminui.</w:t>
      </w:r>
    </w:p>
    <w:p w14:paraId="22F59E7E" w14:textId="7EB234BB" w:rsidR="00EF5160" w:rsidRPr="008F0BF4" w:rsidRDefault="00EF5160" w:rsidP="008F0BF4">
      <w:pPr>
        <w:tabs>
          <w:tab w:val="left" w:pos="434"/>
          <w:tab w:val="left" w:pos="616"/>
          <w:tab w:val="left" w:pos="840"/>
        </w:tabs>
        <w:spacing w:after="0"/>
        <w:ind w:left="448" w:hanging="280"/>
        <w:jc w:val="both"/>
        <w:rPr>
          <w:rFonts w:ascii="Cambria" w:hAnsi="Cambria"/>
          <w:i/>
          <w:sz w:val="24"/>
          <w:szCs w:val="24"/>
          <w:lang w:eastAsia="ar-SA"/>
        </w:rPr>
      </w:pPr>
      <w:r w:rsidRPr="00044F0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044F0C">
        <w:rPr>
          <w:rFonts w:asciiTheme="majorHAnsi" w:hAnsiTheme="majorHAnsi"/>
          <w:i/>
          <w:sz w:val="24"/>
          <w:szCs w:val="24"/>
        </w:rPr>
        <w:t xml:space="preserve">poreikis: </w:t>
      </w:r>
      <w:r w:rsidRPr="00044F0C">
        <w:rPr>
          <w:rFonts w:asciiTheme="majorHAnsi" w:eastAsia="Times New Roman" w:hAnsiTheme="majorHAnsi"/>
          <w:i/>
          <w:sz w:val="24"/>
          <w:szCs w:val="24"/>
          <w:lang w:eastAsia="lt-LT"/>
        </w:rPr>
        <w:t>2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>0 00</w:t>
      </w:r>
      <w:r w:rsidRPr="00044F0C">
        <w:rPr>
          <w:rFonts w:asciiTheme="majorHAnsi" w:eastAsia="Times New Roman" w:hAnsiTheme="majorHAnsi"/>
          <w:i/>
          <w:sz w:val="24"/>
          <w:szCs w:val="24"/>
          <w:lang w:eastAsia="lt-LT"/>
        </w:rPr>
        <w:t>0</w:t>
      </w:r>
      <w:r w:rsidRPr="00044F0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044F0C">
        <w:rPr>
          <w:rFonts w:asciiTheme="majorHAnsi" w:hAnsiTheme="majorHAnsi"/>
          <w:i/>
          <w:sz w:val="24"/>
          <w:szCs w:val="24"/>
        </w:rPr>
        <w:t>vnt.</w:t>
      </w:r>
    </w:p>
    <w:p w14:paraId="5D68742A" w14:textId="77777777" w:rsidR="00DB6E64" w:rsidRPr="008F0BF4" w:rsidRDefault="00DB6E64" w:rsidP="008F0BF4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b/>
          <w:color w:val="000000"/>
          <w:sz w:val="24"/>
          <w:szCs w:val="24"/>
        </w:rPr>
      </w:pPr>
    </w:p>
    <w:p w14:paraId="2255109B" w14:textId="06405FEA" w:rsidR="00DB6E64" w:rsidRPr="008F0BF4" w:rsidRDefault="00DB6E64" w:rsidP="008F0BF4">
      <w:pPr>
        <w:pStyle w:val="ListParagraph"/>
        <w:numPr>
          <w:ilvl w:val="0"/>
          <w:numId w:val="40"/>
        </w:numPr>
        <w:ind w:left="308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>Vidinis cheminis indikatorius FORM dujoms:</w:t>
      </w:r>
    </w:p>
    <w:p w14:paraId="2E826513" w14:textId="67753E5C" w:rsidR="003605B0" w:rsidRPr="008F0BF4" w:rsidRDefault="001A6E98" w:rsidP="008F0BF4">
      <w:pPr>
        <w:pStyle w:val="ListParagraph"/>
        <w:numPr>
          <w:ilvl w:val="0"/>
          <w:numId w:val="45"/>
        </w:numPr>
        <w:spacing w:after="0"/>
        <w:ind w:left="406" w:hanging="406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 xml:space="preserve">ant cheminio indikatoriaus turi būti nurodytas sterilizacijos būdas </w:t>
      </w:r>
      <w:proofErr w:type="spellStart"/>
      <w:r w:rsidRPr="008F0BF4">
        <w:rPr>
          <w:rFonts w:ascii="Cambria" w:hAnsi="Cambria"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sz w:val="24"/>
          <w:szCs w:val="24"/>
        </w:rPr>
        <w:t xml:space="preserve"> dujomis (FORM).</w:t>
      </w:r>
    </w:p>
    <w:p w14:paraId="2C19C091" w14:textId="6C4F9087" w:rsidR="00DB6E64" w:rsidRPr="008F0BF4" w:rsidRDefault="00DB6E64" w:rsidP="008F0BF4">
      <w:pPr>
        <w:numPr>
          <w:ilvl w:val="0"/>
          <w:numId w:val="45"/>
        </w:numPr>
        <w:tabs>
          <w:tab w:val="left" w:pos="392"/>
          <w:tab w:val="num" w:pos="462"/>
          <w:tab w:val="left" w:pos="851"/>
        </w:tabs>
        <w:spacing w:after="0"/>
        <w:ind w:left="406" w:hanging="406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bCs/>
          <w:sz w:val="24"/>
          <w:szCs w:val="24"/>
        </w:rPr>
        <w:t>4, 5 arba 6 tipo indikatoriai skirti nustatyti ar pavyko pakuotės sterilizacija</w:t>
      </w:r>
      <w:r w:rsidR="00F934A0">
        <w:rPr>
          <w:rFonts w:ascii="Cambria" w:hAnsi="Cambria"/>
          <w:bCs/>
          <w:sz w:val="24"/>
          <w:szCs w:val="24"/>
        </w:rPr>
        <w:t xml:space="preserve">  (tipas turi būti nurodytas ant indikatoriaus arba ant pakuotės);</w:t>
      </w:r>
    </w:p>
    <w:p w14:paraId="786722BD" w14:textId="616DC9ED" w:rsidR="00DB6E64" w:rsidRPr="008F0BF4" w:rsidRDefault="00DB6E64" w:rsidP="008F0BF4">
      <w:pPr>
        <w:numPr>
          <w:ilvl w:val="0"/>
          <w:numId w:val="45"/>
        </w:numPr>
        <w:tabs>
          <w:tab w:val="left" w:pos="392"/>
          <w:tab w:val="num" w:pos="462"/>
          <w:tab w:val="left" w:pos="851"/>
        </w:tabs>
        <w:spacing w:after="0"/>
        <w:ind w:left="406" w:hanging="406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bCs/>
          <w:sz w:val="24"/>
          <w:szCs w:val="24"/>
        </w:rPr>
        <w:t>ant cheminio indikatoriaus turi būti nurodytas tikslus indikatoriaus spalvų pasikeitimas</w:t>
      </w:r>
      <w:r w:rsidR="001A6E98" w:rsidRPr="008F0BF4">
        <w:rPr>
          <w:rFonts w:ascii="Cambria" w:hAnsi="Cambria"/>
          <w:bCs/>
          <w:sz w:val="24"/>
          <w:szCs w:val="24"/>
        </w:rPr>
        <w:t xml:space="preserve"> </w:t>
      </w:r>
      <w:r w:rsidRPr="008F0BF4">
        <w:rPr>
          <w:rFonts w:ascii="Cambria" w:hAnsi="Cambria"/>
          <w:bCs/>
          <w:sz w:val="24"/>
          <w:szCs w:val="24"/>
        </w:rPr>
        <w:t>žodžiais arba spalvos etalonas;</w:t>
      </w:r>
    </w:p>
    <w:p w14:paraId="74240EC1" w14:textId="4BE86389" w:rsidR="001A6E98" w:rsidRPr="008F0BF4" w:rsidRDefault="00DB6E64" w:rsidP="008F0BF4">
      <w:pPr>
        <w:numPr>
          <w:ilvl w:val="0"/>
          <w:numId w:val="45"/>
        </w:numPr>
        <w:tabs>
          <w:tab w:val="num" w:pos="462"/>
          <w:tab w:val="left" w:pos="851"/>
        </w:tabs>
        <w:spacing w:after="0"/>
        <w:ind w:left="420" w:hanging="420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bCs/>
          <w:sz w:val="24"/>
          <w:szCs w:val="24"/>
        </w:rPr>
        <w:t>indikatoriai turi atitikti LST EN ISO 11140-1.</w:t>
      </w:r>
    </w:p>
    <w:p w14:paraId="0B6C30D8" w14:textId="7398BA6F" w:rsidR="001A6E98" w:rsidRPr="008F0BF4" w:rsidRDefault="001A6E98" w:rsidP="008F0BF4">
      <w:pPr>
        <w:numPr>
          <w:ilvl w:val="0"/>
          <w:numId w:val="45"/>
        </w:numPr>
        <w:tabs>
          <w:tab w:val="num" w:pos="462"/>
          <w:tab w:val="left" w:pos="851"/>
        </w:tabs>
        <w:spacing w:after="0"/>
        <w:ind w:left="420" w:hanging="420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indikatorius turi turėti lipnų paviršių, pritaikytą įklijuoti į dokumentaciją.</w:t>
      </w:r>
    </w:p>
    <w:p w14:paraId="669D5451" w14:textId="28DDB559" w:rsidR="003605B0" w:rsidRPr="00EF5160" w:rsidRDefault="00EF5160" w:rsidP="00EF5160">
      <w:pPr>
        <w:tabs>
          <w:tab w:val="left" w:pos="406"/>
          <w:tab w:val="num" w:pos="462"/>
        </w:tabs>
        <w:spacing w:after="0"/>
        <w:jc w:val="both"/>
        <w:rPr>
          <w:rFonts w:ascii="Cambria" w:hAnsi="Cambria"/>
          <w:sz w:val="24"/>
          <w:szCs w:val="24"/>
        </w:rPr>
      </w:pPr>
      <w:r w:rsidRPr="00044F0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044F0C">
        <w:rPr>
          <w:rFonts w:asciiTheme="majorHAnsi" w:hAnsiTheme="majorHAnsi"/>
          <w:i/>
          <w:sz w:val="24"/>
          <w:szCs w:val="24"/>
        </w:rPr>
        <w:t xml:space="preserve">poreikis: 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>20 000</w:t>
      </w:r>
      <w:r w:rsidRPr="00044F0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044F0C">
        <w:rPr>
          <w:rFonts w:asciiTheme="majorHAnsi" w:hAnsiTheme="majorHAnsi"/>
          <w:i/>
          <w:sz w:val="24"/>
          <w:szCs w:val="24"/>
        </w:rPr>
        <w:t>vnt.</w:t>
      </w:r>
    </w:p>
    <w:p w14:paraId="593B1FEE" w14:textId="77777777" w:rsidR="008F0BF4" w:rsidRPr="008F0BF4" w:rsidRDefault="008F0BF4" w:rsidP="008F0BF4">
      <w:pPr>
        <w:tabs>
          <w:tab w:val="left" w:pos="406"/>
          <w:tab w:val="num" w:pos="462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490B0DDD" w14:textId="3623F388" w:rsidR="001A6E98" w:rsidRPr="008F0BF4" w:rsidRDefault="001A6E98" w:rsidP="008F0BF4">
      <w:pPr>
        <w:pStyle w:val="ListParagraph"/>
        <w:numPr>
          <w:ilvl w:val="0"/>
          <w:numId w:val="40"/>
        </w:numPr>
        <w:tabs>
          <w:tab w:val="left" w:pos="406"/>
        </w:tabs>
        <w:spacing w:after="0"/>
        <w:ind w:left="364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 xml:space="preserve">Biologiniai indikatoriai </w:t>
      </w:r>
      <w:r w:rsidR="001F2E2F" w:rsidRPr="001F2E2F">
        <w:rPr>
          <w:rFonts w:ascii="Cambria" w:hAnsi="Cambria"/>
          <w:b/>
          <w:color w:val="222222"/>
          <w:sz w:val="24"/>
          <w:szCs w:val="24"/>
          <w:shd w:val="clear" w:color="auto" w:fill="FFFFFF"/>
        </w:rPr>
        <w:t>žemos temperatūros</w:t>
      </w:r>
      <w:r w:rsidR="001F2E2F" w:rsidRPr="001F2E2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F2E2F" w:rsidRPr="001F2E2F">
        <w:rPr>
          <w:rFonts w:ascii="Cambria" w:hAnsi="Cambria"/>
          <w:b/>
          <w:sz w:val="24"/>
          <w:szCs w:val="24"/>
        </w:rPr>
        <w:t>Formaldehido</w:t>
      </w:r>
      <w:proofErr w:type="spellEnd"/>
      <w:r w:rsidR="001F2E2F" w:rsidRPr="001F2E2F">
        <w:rPr>
          <w:rFonts w:ascii="Cambria" w:hAnsi="Cambria"/>
          <w:b/>
          <w:sz w:val="24"/>
          <w:szCs w:val="24"/>
        </w:rPr>
        <w:t xml:space="preserve"> dujų </w:t>
      </w:r>
      <w:r w:rsidRPr="001F2E2F">
        <w:rPr>
          <w:rFonts w:ascii="Cambria" w:hAnsi="Cambria"/>
          <w:b/>
          <w:sz w:val="24"/>
          <w:szCs w:val="24"/>
        </w:rPr>
        <w:t>sterilizatoriui</w:t>
      </w:r>
      <w:r w:rsidRPr="008F0BF4">
        <w:rPr>
          <w:rFonts w:ascii="Cambria" w:hAnsi="Cambria"/>
          <w:b/>
          <w:sz w:val="24"/>
          <w:szCs w:val="24"/>
        </w:rPr>
        <w:t>:</w:t>
      </w:r>
    </w:p>
    <w:p w14:paraId="284BF228" w14:textId="53F43067" w:rsidR="001A6E98" w:rsidRPr="008F0BF4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</w:t>
      </w:r>
      <w:r w:rsidR="001A6E98" w:rsidRPr="008F0BF4">
        <w:rPr>
          <w:rFonts w:ascii="Cambria" w:hAnsi="Cambria"/>
          <w:sz w:val="24"/>
          <w:szCs w:val="24"/>
        </w:rPr>
        <w:t xml:space="preserve">ndikatorių sudaro vamzdelis (mėgintuvėlis) su viduje esančia stikline ampule, kurioje yra </w:t>
      </w:r>
      <w:r w:rsidRPr="008F0BF4">
        <w:rPr>
          <w:rFonts w:ascii="Cambria" w:hAnsi="Cambria"/>
          <w:sz w:val="24"/>
          <w:szCs w:val="24"/>
        </w:rPr>
        <w:t>G-</w:t>
      </w:r>
      <w:proofErr w:type="spellStart"/>
      <w:r w:rsidR="001A6E98" w:rsidRPr="008F0BF4">
        <w:rPr>
          <w:rFonts w:ascii="Cambria" w:hAnsi="Cambria"/>
          <w:sz w:val="24"/>
          <w:szCs w:val="24"/>
        </w:rPr>
        <w:t>Stearothermophilus</w:t>
      </w:r>
      <w:proofErr w:type="spellEnd"/>
      <w:r w:rsidR="001A6E98" w:rsidRPr="008F0BF4">
        <w:rPr>
          <w:rFonts w:ascii="Cambria" w:hAnsi="Cambria"/>
          <w:sz w:val="24"/>
          <w:szCs w:val="24"/>
        </w:rPr>
        <w:t xml:space="preserve"> sporos, kurios vykstant sporų augimui, pakeičia spalvą</w:t>
      </w:r>
      <w:r w:rsidR="00A45E04" w:rsidRPr="008F0BF4">
        <w:rPr>
          <w:rFonts w:ascii="Cambria" w:hAnsi="Cambria"/>
          <w:sz w:val="24"/>
          <w:szCs w:val="24"/>
        </w:rPr>
        <w:t>;</w:t>
      </w:r>
    </w:p>
    <w:p w14:paraId="0495A7A0" w14:textId="6478C380" w:rsidR="001A6E98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a</w:t>
      </w:r>
      <w:r w:rsidR="001A6E98" w:rsidRPr="008F0BF4">
        <w:rPr>
          <w:rFonts w:ascii="Cambria" w:hAnsi="Cambria"/>
          <w:sz w:val="24"/>
          <w:szCs w:val="24"/>
        </w:rPr>
        <w:t>nt etiketės turi būti 1 tipo cheminis indikatorius, atitinkantis standarto EN ISO 11140-1 reikalavimus</w:t>
      </w:r>
      <w:r w:rsidR="001F2E2F">
        <w:rPr>
          <w:rFonts w:ascii="Cambria" w:hAnsi="Cambria"/>
          <w:sz w:val="24"/>
          <w:szCs w:val="24"/>
        </w:rPr>
        <w:t>;</w:t>
      </w:r>
    </w:p>
    <w:p w14:paraId="07F0EA95" w14:textId="619458CD" w:rsidR="001F2E2F" w:rsidRPr="008F0BF4" w:rsidRDefault="001F2E2F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ant etiketės </w:t>
      </w:r>
    </w:p>
    <w:p w14:paraId="7C4C5659" w14:textId="74EA645E" w:rsidR="001A6E98" w:rsidRPr="008F0BF4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</w:t>
      </w:r>
      <w:r w:rsidR="001A6E98" w:rsidRPr="008F0BF4">
        <w:rPr>
          <w:rFonts w:ascii="Cambria" w:hAnsi="Cambria"/>
          <w:sz w:val="24"/>
          <w:szCs w:val="24"/>
        </w:rPr>
        <w:t>ndikatoriai turi atitikti LST EN ISO 11138</w:t>
      </w:r>
      <w:r w:rsidRPr="008F0BF4">
        <w:rPr>
          <w:rFonts w:ascii="Cambria" w:hAnsi="Cambria"/>
          <w:sz w:val="24"/>
          <w:szCs w:val="24"/>
        </w:rPr>
        <w:t xml:space="preserve">-1 ir </w:t>
      </w:r>
      <w:r w:rsidR="001A6E98" w:rsidRPr="008F0BF4">
        <w:rPr>
          <w:rFonts w:ascii="Cambria" w:hAnsi="Cambria"/>
          <w:sz w:val="24"/>
          <w:szCs w:val="24"/>
        </w:rPr>
        <w:t xml:space="preserve"> </w:t>
      </w:r>
      <w:r w:rsidRPr="008F0BF4">
        <w:rPr>
          <w:rFonts w:ascii="Cambria" w:hAnsi="Cambria"/>
          <w:sz w:val="24"/>
          <w:szCs w:val="24"/>
        </w:rPr>
        <w:t xml:space="preserve">LST EN ISO 11138-5 </w:t>
      </w:r>
      <w:r w:rsidR="001A6E98" w:rsidRPr="008F0BF4">
        <w:rPr>
          <w:rFonts w:ascii="Cambria" w:hAnsi="Cambria"/>
          <w:sz w:val="24"/>
          <w:szCs w:val="24"/>
        </w:rPr>
        <w:t xml:space="preserve">standartų reikalavimus (pateikti atitikties </w:t>
      </w:r>
      <w:r w:rsidRPr="008F0BF4">
        <w:rPr>
          <w:rFonts w:ascii="Cambria" w:hAnsi="Cambria"/>
          <w:sz w:val="24"/>
          <w:szCs w:val="24"/>
        </w:rPr>
        <w:t>standartams dokumentus</w:t>
      </w:r>
      <w:r w:rsidR="001A6E98" w:rsidRPr="008F0BF4">
        <w:rPr>
          <w:rFonts w:ascii="Cambria" w:hAnsi="Cambria"/>
          <w:sz w:val="24"/>
          <w:szCs w:val="24"/>
        </w:rPr>
        <w:t>)</w:t>
      </w:r>
      <w:r w:rsidR="00A45E04" w:rsidRPr="008F0BF4">
        <w:rPr>
          <w:rFonts w:ascii="Cambria" w:hAnsi="Cambria"/>
          <w:sz w:val="24"/>
          <w:szCs w:val="24"/>
        </w:rPr>
        <w:t>;</w:t>
      </w:r>
    </w:p>
    <w:p w14:paraId="7BD56711" w14:textId="6CF231CA" w:rsidR="001A6E98" w:rsidRPr="008F0BF4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proofErr w:type="spellStart"/>
      <w:r w:rsidRPr="008F0BF4">
        <w:rPr>
          <w:rFonts w:ascii="Cambria" w:hAnsi="Cambria"/>
          <w:sz w:val="24"/>
          <w:szCs w:val="24"/>
        </w:rPr>
        <w:t>i</w:t>
      </w:r>
      <w:r w:rsidR="001A6E98" w:rsidRPr="008F0BF4">
        <w:rPr>
          <w:rFonts w:ascii="Cambria" w:hAnsi="Cambria"/>
          <w:sz w:val="24"/>
          <w:szCs w:val="24"/>
        </w:rPr>
        <w:t>nkubavimo</w:t>
      </w:r>
      <w:proofErr w:type="spellEnd"/>
      <w:r w:rsidR="001A6E98" w:rsidRPr="008F0BF4">
        <w:rPr>
          <w:rFonts w:ascii="Cambria" w:hAnsi="Cambria"/>
          <w:sz w:val="24"/>
          <w:szCs w:val="24"/>
        </w:rPr>
        <w:t xml:space="preserve"> laikas ne </w:t>
      </w:r>
      <w:r w:rsidRPr="008F0BF4">
        <w:rPr>
          <w:rFonts w:ascii="Cambria" w:hAnsi="Cambria"/>
          <w:sz w:val="24"/>
          <w:szCs w:val="24"/>
        </w:rPr>
        <w:t>ilgesnis</w:t>
      </w:r>
      <w:r w:rsidR="001A6E98" w:rsidRPr="008F0BF4">
        <w:rPr>
          <w:rFonts w:ascii="Cambria" w:hAnsi="Cambria"/>
          <w:sz w:val="24"/>
          <w:szCs w:val="24"/>
        </w:rPr>
        <w:t xml:space="preserve"> nei </w:t>
      </w:r>
      <w:r w:rsidRPr="008F0BF4">
        <w:rPr>
          <w:rFonts w:ascii="Cambria" w:hAnsi="Cambria"/>
          <w:sz w:val="24"/>
          <w:szCs w:val="24"/>
        </w:rPr>
        <w:t>72</w:t>
      </w:r>
      <w:r w:rsidR="001A6E98" w:rsidRPr="008F0BF4">
        <w:rPr>
          <w:rFonts w:ascii="Cambria" w:hAnsi="Cambria"/>
          <w:sz w:val="24"/>
          <w:szCs w:val="24"/>
        </w:rPr>
        <w:t xml:space="preserve"> valandos</w:t>
      </w:r>
      <w:r w:rsidR="00A45E04" w:rsidRPr="008F0BF4">
        <w:rPr>
          <w:rFonts w:ascii="Cambria" w:hAnsi="Cambria"/>
          <w:sz w:val="24"/>
          <w:szCs w:val="24"/>
        </w:rPr>
        <w:t>;</w:t>
      </w:r>
    </w:p>
    <w:p w14:paraId="24BCD8DE" w14:textId="60D099B1" w:rsidR="00C74200" w:rsidRPr="00EF5160" w:rsidRDefault="00C74200" w:rsidP="00EF5160">
      <w:pPr>
        <w:pStyle w:val="ListParagraph"/>
        <w:numPr>
          <w:ilvl w:val="0"/>
          <w:numId w:val="48"/>
        </w:numPr>
        <w:spacing w:after="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eastAsia="Lucida Sans Unicode" w:hAnsi="Cambria"/>
          <w:bCs/>
          <w:kern w:val="1"/>
          <w:sz w:val="24"/>
          <w:szCs w:val="24"/>
        </w:rPr>
        <w:t xml:space="preserve">pateikti indikatorių </w:t>
      </w:r>
      <w:proofErr w:type="spellStart"/>
      <w:r w:rsidRPr="008F0BF4">
        <w:rPr>
          <w:rFonts w:ascii="Cambria" w:eastAsia="Lucida Sans Unicode" w:hAnsi="Cambria"/>
          <w:bCs/>
          <w:kern w:val="1"/>
          <w:sz w:val="24"/>
          <w:szCs w:val="24"/>
        </w:rPr>
        <w:t>inkubavimo</w:t>
      </w:r>
      <w:proofErr w:type="spellEnd"/>
      <w:r w:rsidRPr="008F0BF4">
        <w:rPr>
          <w:rFonts w:ascii="Cambria" w:eastAsia="Lucida Sans Unicode" w:hAnsi="Cambria"/>
          <w:bCs/>
          <w:kern w:val="1"/>
          <w:sz w:val="24"/>
          <w:szCs w:val="24"/>
        </w:rPr>
        <w:t xml:space="preserve"> instrukciją</w:t>
      </w:r>
      <w:r w:rsidR="00A45E04" w:rsidRPr="008F0BF4">
        <w:rPr>
          <w:rFonts w:ascii="Cambria" w:eastAsia="Lucida Sans Unicode" w:hAnsi="Cambria"/>
          <w:bCs/>
          <w:kern w:val="1"/>
          <w:sz w:val="24"/>
          <w:szCs w:val="24"/>
        </w:rPr>
        <w:t>.</w:t>
      </w:r>
    </w:p>
    <w:p w14:paraId="3DA4FF55" w14:textId="5541201F" w:rsidR="00EF5160" w:rsidRPr="00EF5160" w:rsidRDefault="00EF5160" w:rsidP="00EF5160">
      <w:pPr>
        <w:spacing w:after="0"/>
        <w:ind w:left="4"/>
        <w:jc w:val="both"/>
        <w:rPr>
          <w:rFonts w:ascii="Cambria" w:hAnsi="Cambria"/>
          <w:sz w:val="24"/>
          <w:szCs w:val="24"/>
        </w:rPr>
      </w:pPr>
      <w:r w:rsidRPr="00EF5160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EF5160">
        <w:rPr>
          <w:rFonts w:asciiTheme="majorHAnsi" w:hAnsiTheme="majorHAnsi"/>
          <w:i/>
          <w:sz w:val="24"/>
          <w:szCs w:val="24"/>
        </w:rPr>
        <w:t xml:space="preserve">poreikis: 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30 </w:t>
      </w:r>
      <w:r w:rsidRPr="00EF5160">
        <w:rPr>
          <w:rFonts w:asciiTheme="majorHAnsi" w:hAnsiTheme="majorHAnsi"/>
          <w:i/>
          <w:sz w:val="24"/>
          <w:szCs w:val="24"/>
        </w:rPr>
        <w:t>vnt.</w:t>
      </w:r>
    </w:p>
    <w:p w14:paraId="69923160" w14:textId="287D0F8F" w:rsidR="003605B0" w:rsidRPr="008F0BF4" w:rsidRDefault="003605B0" w:rsidP="008F0BF4">
      <w:pPr>
        <w:pStyle w:val="ListParagraph"/>
        <w:spacing w:after="0"/>
        <w:ind w:left="350" w:hanging="350"/>
        <w:jc w:val="both"/>
        <w:rPr>
          <w:rFonts w:ascii="Cambria" w:hAnsi="Cambria"/>
          <w:sz w:val="24"/>
          <w:szCs w:val="24"/>
        </w:rPr>
      </w:pPr>
    </w:p>
    <w:p w14:paraId="6D6E000A" w14:textId="045A051E" w:rsidR="00A45E04" w:rsidRPr="008F0BF4" w:rsidRDefault="001A6E98" w:rsidP="008F0BF4">
      <w:pPr>
        <w:pStyle w:val="ListParagraph"/>
        <w:numPr>
          <w:ilvl w:val="0"/>
          <w:numId w:val="40"/>
        </w:numPr>
        <w:spacing w:after="0"/>
        <w:ind w:left="350" w:hanging="350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 xml:space="preserve">Krovinio partijos kontrolės indikatorius </w:t>
      </w:r>
      <w:proofErr w:type="spellStart"/>
      <w:r w:rsidRPr="008F0BF4">
        <w:rPr>
          <w:rFonts w:ascii="Cambria" w:hAnsi="Cambria"/>
          <w:b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b/>
          <w:sz w:val="24"/>
          <w:szCs w:val="24"/>
        </w:rPr>
        <w:t xml:space="preserve"> dujų sterilizatoriui:</w:t>
      </w:r>
    </w:p>
    <w:p w14:paraId="7F6FB76E" w14:textId="48DAB527" w:rsidR="00A45E04" w:rsidRPr="008F0BF4" w:rsidRDefault="00A45E04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specialiųjų tyrimų cheminiai indikatoriai skirti naudoti</w:t>
      </w:r>
      <w:r w:rsidR="009F49B0"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 </w:t>
      </w:r>
      <w:bookmarkStart w:id="1" w:name="_Hlk215235934"/>
      <w:r w:rsidR="009F49B0"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žemos temperatūros</w:t>
      </w:r>
      <w:r w:rsidRPr="008F0BF4">
        <w:rPr>
          <w:rFonts w:ascii="Cambria" w:hAnsi="Cambria"/>
          <w:sz w:val="24"/>
          <w:szCs w:val="24"/>
        </w:rPr>
        <w:t xml:space="preserve"> </w:t>
      </w:r>
      <w:proofErr w:type="spellStart"/>
      <w:r w:rsidRPr="008F0BF4">
        <w:rPr>
          <w:rFonts w:ascii="Cambria" w:hAnsi="Cambria"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sz w:val="24"/>
          <w:szCs w:val="24"/>
        </w:rPr>
        <w:t xml:space="preserve"> dujų</w:t>
      </w:r>
      <w:bookmarkEnd w:id="1"/>
      <w:r w:rsidRPr="008F0BF4">
        <w:rPr>
          <w:rFonts w:ascii="Cambria" w:hAnsi="Cambria"/>
          <w:sz w:val="24"/>
          <w:szCs w:val="24"/>
        </w:rPr>
        <w:t xml:space="preserve"> sterilizatoriuose medicinos prietaisų be kanalų ir (ar) ertmių, medicinos prietaisų su kanalais ir (ar) ertmėmis krovinių (įkrovų) sterilizacijos kokybei kontroliuoti;</w:t>
      </w:r>
    </w:p>
    <w:p w14:paraId="381C0151" w14:textId="2430DE6A" w:rsidR="00A45E04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indikatoriai yra 2 tipo, atitinka LST EN ISO  11140 – 1 standartą (pateikti tai patvirtinančius dokumentus);</w:t>
      </w:r>
    </w:p>
    <w:p w14:paraId="436A9969" w14:textId="45352BE9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indikatorių spalvos pasikeitimai vertinami iš karto po sterilizacijos ciklo;</w:t>
      </w:r>
    </w:p>
    <w:p w14:paraId="6B8C1EB1" w14:textId="77777777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ant indikatoriaus arba indikatorių pakuotės nurodytas spalvos pasikeitimas po sterilizacijos žodžiais arba spalvos etalonas;</w:t>
      </w:r>
    </w:p>
    <w:p w14:paraId="79826C6D" w14:textId="77777777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indikatoriai yra lipnios etiketės, tinkamos klijuoti į medicininius dokumentus po sterilizacijos;</w:t>
      </w:r>
    </w:p>
    <w:p w14:paraId="1B8682D1" w14:textId="23E25F97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indikatorių galiojimo laikas nurodytas ant kiekvienos pakuotės;</w:t>
      </w:r>
    </w:p>
    <w:p w14:paraId="1666C766" w14:textId="77777777" w:rsidR="00EF5160" w:rsidRDefault="008F0BF4" w:rsidP="00EF5160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pakuotėje ne daugiau 250 indikatorių ir išbandymo prietaisas įskaičiuotas į indikatorių kainą;</w:t>
      </w:r>
    </w:p>
    <w:p w14:paraId="674AD3FD" w14:textId="02C338CD" w:rsidR="003605B0" w:rsidRPr="00EF5160" w:rsidRDefault="005748F9" w:rsidP="00EF5160">
      <w:pPr>
        <w:pStyle w:val="ListParagraph"/>
        <w:numPr>
          <w:ilvl w:val="0"/>
          <w:numId w:val="47"/>
        </w:numPr>
        <w:spacing w:after="0"/>
        <w:ind w:left="336" w:hanging="350"/>
        <w:jc w:val="both"/>
        <w:rPr>
          <w:rFonts w:ascii="Cambria" w:hAnsi="Cambria"/>
          <w:sz w:val="24"/>
          <w:szCs w:val="24"/>
        </w:rPr>
      </w:pPr>
      <w:r w:rsidRPr="00EF5160">
        <w:rPr>
          <w:rFonts w:ascii="Cambria" w:hAnsi="Cambria"/>
          <w:sz w:val="24"/>
          <w:szCs w:val="24"/>
        </w:rPr>
        <w:t>turi būti pateiktas aiškus, įskaitomas laminuotas spalvos pasikeitimo etalonas su spalvos pasikeitimo reikšmių paaiškinimais lietuvių kalba.</w:t>
      </w:r>
    </w:p>
    <w:p w14:paraId="142084DA" w14:textId="6E5F8079" w:rsidR="00EF5160" w:rsidRPr="00EF5160" w:rsidRDefault="00EF5160" w:rsidP="00EF5160">
      <w:pPr>
        <w:spacing w:after="0"/>
        <w:ind w:left="-14"/>
        <w:jc w:val="both"/>
        <w:rPr>
          <w:rFonts w:ascii="Cambria" w:hAnsi="Cambria"/>
          <w:sz w:val="24"/>
          <w:szCs w:val="24"/>
        </w:rPr>
      </w:pPr>
      <w:r w:rsidRPr="00044F0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044F0C">
        <w:rPr>
          <w:rFonts w:asciiTheme="majorHAnsi" w:hAnsiTheme="majorHAnsi"/>
          <w:i/>
          <w:sz w:val="24"/>
          <w:szCs w:val="24"/>
        </w:rPr>
        <w:t xml:space="preserve">poreikis: 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1 200 </w:t>
      </w:r>
      <w:r w:rsidRPr="00044F0C">
        <w:rPr>
          <w:rFonts w:asciiTheme="majorHAnsi" w:hAnsiTheme="majorHAnsi"/>
          <w:i/>
          <w:sz w:val="24"/>
          <w:szCs w:val="24"/>
        </w:rPr>
        <w:t>vnt.</w:t>
      </w:r>
    </w:p>
    <w:p w14:paraId="1C1F4FF4" w14:textId="53EABFE3" w:rsidR="00265EBA" w:rsidRPr="008F0BF4" w:rsidRDefault="00265EBA" w:rsidP="00EF5160">
      <w:pPr>
        <w:tabs>
          <w:tab w:val="left" w:pos="308"/>
        </w:tabs>
        <w:spacing w:after="0"/>
        <w:ind w:left="336"/>
        <w:jc w:val="both"/>
        <w:rPr>
          <w:rFonts w:ascii="Cambria" w:hAnsi="Cambria"/>
          <w:b/>
          <w:sz w:val="24"/>
          <w:szCs w:val="24"/>
        </w:rPr>
      </w:pPr>
    </w:p>
    <w:p w14:paraId="1139EEE0" w14:textId="77777777" w:rsidR="00261D92" w:rsidRPr="008F0BF4" w:rsidRDefault="00261D92" w:rsidP="008F0BF4">
      <w:pPr>
        <w:tabs>
          <w:tab w:val="left" w:pos="308"/>
        </w:tabs>
        <w:autoSpaceDE w:val="0"/>
        <w:autoSpaceDN w:val="0"/>
        <w:adjustRightInd w:val="0"/>
        <w:spacing w:after="0"/>
        <w:ind w:left="56" w:hanging="14"/>
        <w:jc w:val="both"/>
        <w:rPr>
          <w:rFonts w:ascii="Cambria" w:eastAsiaTheme="minorHAnsi" w:hAnsi="Cambria"/>
          <w:bCs/>
          <w:i/>
          <w:color w:val="000000"/>
          <w:sz w:val="24"/>
          <w:szCs w:val="24"/>
          <w:shd w:val="clear" w:color="auto" w:fill="FFFFFF"/>
        </w:rPr>
      </w:pPr>
      <w:r w:rsidRPr="008F0BF4">
        <w:rPr>
          <w:rFonts w:ascii="Cambria" w:eastAsiaTheme="minorHAnsi" w:hAnsi="Cambria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8F0BF4" w:rsidRDefault="00261D92" w:rsidP="008F0BF4">
      <w:pPr>
        <w:tabs>
          <w:tab w:val="left" w:pos="308"/>
        </w:tabs>
        <w:spacing w:after="0"/>
        <w:ind w:left="-280" w:hanging="14"/>
        <w:jc w:val="both"/>
        <w:rPr>
          <w:rFonts w:ascii="Cambria" w:eastAsiaTheme="minorHAnsi" w:hAnsi="Cambria"/>
          <w:sz w:val="24"/>
          <w:szCs w:val="24"/>
        </w:rPr>
      </w:pPr>
      <w:bookmarkStart w:id="2" w:name="_GoBack"/>
      <w:bookmarkEnd w:id="2"/>
    </w:p>
    <w:sectPr w:rsidR="00261D92" w:rsidRPr="008F0BF4" w:rsidSect="00EF5160">
      <w:pgSz w:w="11906" w:h="16838"/>
      <w:pgMar w:top="1035" w:right="847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5F9E3" w14:textId="77777777" w:rsidR="00200823" w:rsidRDefault="00200823" w:rsidP="006E47B4">
      <w:pPr>
        <w:spacing w:after="0" w:line="240" w:lineRule="auto"/>
      </w:pPr>
      <w:r>
        <w:separator/>
      </w:r>
    </w:p>
  </w:endnote>
  <w:endnote w:type="continuationSeparator" w:id="0">
    <w:p w14:paraId="75929CCC" w14:textId="77777777" w:rsidR="00200823" w:rsidRDefault="00200823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75FEA" w14:textId="77777777" w:rsidR="00200823" w:rsidRDefault="00200823" w:rsidP="006E47B4">
      <w:pPr>
        <w:spacing w:after="0" w:line="240" w:lineRule="auto"/>
      </w:pPr>
      <w:r>
        <w:separator/>
      </w:r>
    </w:p>
  </w:footnote>
  <w:footnote w:type="continuationSeparator" w:id="0">
    <w:p w14:paraId="3DF27A6D" w14:textId="77777777" w:rsidR="00200823" w:rsidRDefault="00200823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990"/>
    <w:multiLevelType w:val="hybridMultilevel"/>
    <w:tmpl w:val="F2484B0E"/>
    <w:lvl w:ilvl="0" w:tplc="089CAD72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A0D504B"/>
    <w:multiLevelType w:val="hybridMultilevel"/>
    <w:tmpl w:val="A574E108"/>
    <w:lvl w:ilvl="0" w:tplc="BC546FCA">
      <w:start w:val="1"/>
      <w:numFmt w:val="bullet"/>
      <w:lvlText w:val="-"/>
      <w:lvlJc w:val="left"/>
      <w:pPr>
        <w:ind w:left="398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2" w15:restartNumberingAfterBreak="0">
    <w:nsid w:val="0C037F3B"/>
    <w:multiLevelType w:val="hybridMultilevel"/>
    <w:tmpl w:val="A2FACD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6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7" w15:restartNumberingAfterBreak="0">
    <w:nsid w:val="147161EA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8" w15:restartNumberingAfterBreak="0">
    <w:nsid w:val="14BD4ABE"/>
    <w:multiLevelType w:val="hybridMultilevel"/>
    <w:tmpl w:val="DEE0C3C8"/>
    <w:lvl w:ilvl="0" w:tplc="BC546FCA">
      <w:start w:val="1"/>
      <w:numFmt w:val="bullet"/>
      <w:lvlText w:val="-"/>
      <w:lvlJc w:val="left"/>
      <w:pPr>
        <w:ind w:left="916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9" w15:restartNumberingAfterBreak="0">
    <w:nsid w:val="15D96100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0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11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1C732BB5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20244027"/>
    <w:multiLevelType w:val="hybridMultilevel"/>
    <w:tmpl w:val="9F4CC4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78E3870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8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0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1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24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29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0" w15:restartNumberingAfterBreak="0">
    <w:nsid w:val="4582614F"/>
    <w:multiLevelType w:val="hybridMultilevel"/>
    <w:tmpl w:val="13D425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91D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2" w15:restartNumberingAfterBreak="0">
    <w:nsid w:val="476E10CF"/>
    <w:multiLevelType w:val="multilevel"/>
    <w:tmpl w:val="069E3484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33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5" w15:restartNumberingAfterBreak="0">
    <w:nsid w:val="57B456D1"/>
    <w:multiLevelType w:val="hybridMultilevel"/>
    <w:tmpl w:val="874E481A"/>
    <w:lvl w:ilvl="0" w:tplc="8B3E6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7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6244B12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9" w15:restartNumberingAfterBreak="0">
    <w:nsid w:val="71080095"/>
    <w:multiLevelType w:val="multilevel"/>
    <w:tmpl w:val="05F49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2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3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461E8"/>
    <w:multiLevelType w:val="hybridMultilevel"/>
    <w:tmpl w:val="773239C2"/>
    <w:lvl w:ilvl="0" w:tplc="D3D88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41BAD"/>
    <w:multiLevelType w:val="hybridMultilevel"/>
    <w:tmpl w:val="D1B8FD0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10AB7"/>
    <w:multiLevelType w:val="hybridMultilevel"/>
    <w:tmpl w:val="91F285BE"/>
    <w:lvl w:ilvl="0" w:tplc="D3D88332">
      <w:start w:val="1"/>
      <w:numFmt w:val="bullet"/>
      <w:lvlText w:val="-"/>
      <w:lvlJc w:val="left"/>
      <w:pPr>
        <w:ind w:left="1074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7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40"/>
  </w:num>
  <w:num w:numId="4">
    <w:abstractNumId w:val="21"/>
  </w:num>
  <w:num w:numId="5">
    <w:abstractNumId w:val="26"/>
  </w:num>
  <w:num w:numId="6">
    <w:abstractNumId w:val="43"/>
  </w:num>
  <w:num w:numId="7">
    <w:abstractNumId w:val="24"/>
  </w:num>
  <w:num w:numId="8">
    <w:abstractNumId w:val="19"/>
  </w:num>
  <w:num w:numId="9">
    <w:abstractNumId w:val="36"/>
  </w:num>
  <w:num w:numId="10">
    <w:abstractNumId w:val="27"/>
  </w:num>
  <w:num w:numId="11">
    <w:abstractNumId w:val="16"/>
  </w:num>
  <w:num w:numId="12">
    <w:abstractNumId w:val="37"/>
  </w:num>
  <w:num w:numId="13">
    <w:abstractNumId w:val="13"/>
  </w:num>
  <w:num w:numId="14">
    <w:abstractNumId w:val="8"/>
  </w:num>
  <w:num w:numId="15">
    <w:abstractNumId w:val="34"/>
  </w:num>
  <w:num w:numId="16">
    <w:abstractNumId w:val="3"/>
  </w:num>
  <w:num w:numId="17">
    <w:abstractNumId w:val="20"/>
  </w:num>
  <w:num w:numId="18">
    <w:abstractNumId w:val="18"/>
  </w:num>
  <w:num w:numId="19">
    <w:abstractNumId w:val="33"/>
  </w:num>
  <w:num w:numId="20">
    <w:abstractNumId w:val="11"/>
  </w:num>
  <w:num w:numId="21">
    <w:abstractNumId w:val="41"/>
  </w:num>
  <w:num w:numId="22">
    <w:abstractNumId w:val="23"/>
  </w:num>
  <w:num w:numId="23">
    <w:abstractNumId w:val="10"/>
  </w:num>
  <w:num w:numId="24">
    <w:abstractNumId w:val="2"/>
  </w:num>
  <w:num w:numId="25">
    <w:abstractNumId w:val="12"/>
  </w:num>
  <w:num w:numId="26">
    <w:abstractNumId w:val="14"/>
  </w:num>
  <w:num w:numId="27">
    <w:abstractNumId w:val="38"/>
  </w:num>
  <w:num w:numId="28">
    <w:abstractNumId w:val="28"/>
  </w:num>
  <w:num w:numId="29">
    <w:abstractNumId w:val="4"/>
  </w:num>
  <w:num w:numId="30">
    <w:abstractNumId w:val="6"/>
  </w:num>
  <w:num w:numId="31">
    <w:abstractNumId w:val="44"/>
  </w:num>
  <w:num w:numId="32">
    <w:abstractNumId w:val="39"/>
  </w:num>
  <w:num w:numId="33">
    <w:abstractNumId w:val="32"/>
  </w:num>
  <w:num w:numId="34">
    <w:abstractNumId w:val="42"/>
  </w:num>
  <w:num w:numId="35">
    <w:abstractNumId w:val="0"/>
  </w:num>
  <w:num w:numId="36">
    <w:abstractNumId w:val="46"/>
  </w:num>
  <w:num w:numId="37">
    <w:abstractNumId w:val="15"/>
  </w:num>
  <w:num w:numId="38">
    <w:abstractNumId w:val="25"/>
  </w:num>
  <w:num w:numId="39">
    <w:abstractNumId w:val="47"/>
  </w:num>
  <w:num w:numId="40">
    <w:abstractNumId w:val="35"/>
  </w:num>
  <w:num w:numId="41">
    <w:abstractNumId w:val="1"/>
  </w:num>
  <w:num w:numId="42">
    <w:abstractNumId w:val="30"/>
  </w:num>
  <w:num w:numId="43">
    <w:abstractNumId w:val="31"/>
  </w:num>
  <w:num w:numId="44">
    <w:abstractNumId w:val="45"/>
  </w:num>
  <w:num w:numId="45">
    <w:abstractNumId w:val="29"/>
  </w:num>
  <w:num w:numId="46">
    <w:abstractNumId w:val="7"/>
  </w:num>
  <w:num w:numId="47">
    <w:abstractNumId w:val="9"/>
  </w:num>
  <w:num w:numId="4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36405"/>
    <w:rsid w:val="00040DBF"/>
    <w:rsid w:val="00053DC1"/>
    <w:rsid w:val="00072561"/>
    <w:rsid w:val="00076F0F"/>
    <w:rsid w:val="000853D0"/>
    <w:rsid w:val="00085C11"/>
    <w:rsid w:val="00087D55"/>
    <w:rsid w:val="000A1C1C"/>
    <w:rsid w:val="000A2A48"/>
    <w:rsid w:val="000A48F3"/>
    <w:rsid w:val="000C064A"/>
    <w:rsid w:val="000C5F08"/>
    <w:rsid w:val="000C7B35"/>
    <w:rsid w:val="000D0B3D"/>
    <w:rsid w:val="000D4CEF"/>
    <w:rsid w:val="000E3E07"/>
    <w:rsid w:val="000E52B2"/>
    <w:rsid w:val="000E7F66"/>
    <w:rsid w:val="000F42BC"/>
    <w:rsid w:val="000F4D61"/>
    <w:rsid w:val="000F4EEC"/>
    <w:rsid w:val="00102E1F"/>
    <w:rsid w:val="00107889"/>
    <w:rsid w:val="00111195"/>
    <w:rsid w:val="00114650"/>
    <w:rsid w:val="00121CCA"/>
    <w:rsid w:val="0013636C"/>
    <w:rsid w:val="0013787A"/>
    <w:rsid w:val="0015075D"/>
    <w:rsid w:val="00154593"/>
    <w:rsid w:val="00163654"/>
    <w:rsid w:val="00166694"/>
    <w:rsid w:val="0017640F"/>
    <w:rsid w:val="0017680E"/>
    <w:rsid w:val="00186953"/>
    <w:rsid w:val="00194538"/>
    <w:rsid w:val="0019539F"/>
    <w:rsid w:val="00195936"/>
    <w:rsid w:val="001A06FA"/>
    <w:rsid w:val="001A1F28"/>
    <w:rsid w:val="001A6E98"/>
    <w:rsid w:val="001B22F6"/>
    <w:rsid w:val="001E5122"/>
    <w:rsid w:val="001E7745"/>
    <w:rsid w:val="001F0EFF"/>
    <w:rsid w:val="001F2E2F"/>
    <w:rsid w:val="001F639B"/>
    <w:rsid w:val="00200823"/>
    <w:rsid w:val="00201E0B"/>
    <w:rsid w:val="002113F2"/>
    <w:rsid w:val="0021166B"/>
    <w:rsid w:val="002122EF"/>
    <w:rsid w:val="002153E8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A2DBE"/>
    <w:rsid w:val="002B6651"/>
    <w:rsid w:val="002C15F7"/>
    <w:rsid w:val="002C6B1A"/>
    <w:rsid w:val="002E2986"/>
    <w:rsid w:val="002E6239"/>
    <w:rsid w:val="002F23BB"/>
    <w:rsid w:val="00302B88"/>
    <w:rsid w:val="0030693A"/>
    <w:rsid w:val="00306A49"/>
    <w:rsid w:val="003240E5"/>
    <w:rsid w:val="003259D1"/>
    <w:rsid w:val="003350A8"/>
    <w:rsid w:val="00343093"/>
    <w:rsid w:val="003553AC"/>
    <w:rsid w:val="00356E1D"/>
    <w:rsid w:val="003605B0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D34CF"/>
    <w:rsid w:val="003D377B"/>
    <w:rsid w:val="003D626F"/>
    <w:rsid w:val="003D6BEC"/>
    <w:rsid w:val="003E34D7"/>
    <w:rsid w:val="00400A70"/>
    <w:rsid w:val="0041449E"/>
    <w:rsid w:val="004159A9"/>
    <w:rsid w:val="00424F4A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748F9"/>
    <w:rsid w:val="00582035"/>
    <w:rsid w:val="005B1454"/>
    <w:rsid w:val="005B5CAF"/>
    <w:rsid w:val="005C0A23"/>
    <w:rsid w:val="005C149A"/>
    <w:rsid w:val="005C425E"/>
    <w:rsid w:val="005C5260"/>
    <w:rsid w:val="005C65E5"/>
    <w:rsid w:val="005D37F4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26E9"/>
    <w:rsid w:val="006A3935"/>
    <w:rsid w:val="006A4E4F"/>
    <w:rsid w:val="006B245C"/>
    <w:rsid w:val="006B45C0"/>
    <w:rsid w:val="006B541E"/>
    <w:rsid w:val="006C653D"/>
    <w:rsid w:val="006D3301"/>
    <w:rsid w:val="006D5745"/>
    <w:rsid w:val="006D6A6A"/>
    <w:rsid w:val="006E0DEB"/>
    <w:rsid w:val="006E3F00"/>
    <w:rsid w:val="006E47B4"/>
    <w:rsid w:val="006E52CC"/>
    <w:rsid w:val="006F413D"/>
    <w:rsid w:val="006F566D"/>
    <w:rsid w:val="00703ED9"/>
    <w:rsid w:val="00705BCA"/>
    <w:rsid w:val="00712F97"/>
    <w:rsid w:val="007167AF"/>
    <w:rsid w:val="007273F3"/>
    <w:rsid w:val="007316AD"/>
    <w:rsid w:val="00732823"/>
    <w:rsid w:val="007339A9"/>
    <w:rsid w:val="0073456E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B32CB"/>
    <w:rsid w:val="007C55F4"/>
    <w:rsid w:val="007C582B"/>
    <w:rsid w:val="007C6E30"/>
    <w:rsid w:val="007F0F2B"/>
    <w:rsid w:val="007F2CD0"/>
    <w:rsid w:val="0081359D"/>
    <w:rsid w:val="00814F19"/>
    <w:rsid w:val="0082085F"/>
    <w:rsid w:val="008220C1"/>
    <w:rsid w:val="0082383A"/>
    <w:rsid w:val="00833D59"/>
    <w:rsid w:val="008367C7"/>
    <w:rsid w:val="00841566"/>
    <w:rsid w:val="00850B5E"/>
    <w:rsid w:val="0086456F"/>
    <w:rsid w:val="008656CC"/>
    <w:rsid w:val="00870A7E"/>
    <w:rsid w:val="008A4E8D"/>
    <w:rsid w:val="008B24AE"/>
    <w:rsid w:val="008B44C4"/>
    <w:rsid w:val="008C0C1B"/>
    <w:rsid w:val="008C3F0D"/>
    <w:rsid w:val="008C7EDA"/>
    <w:rsid w:val="008E0385"/>
    <w:rsid w:val="008E7E98"/>
    <w:rsid w:val="008F0BF4"/>
    <w:rsid w:val="00907191"/>
    <w:rsid w:val="00910B67"/>
    <w:rsid w:val="00911CA1"/>
    <w:rsid w:val="00912E1F"/>
    <w:rsid w:val="00922D58"/>
    <w:rsid w:val="009254D2"/>
    <w:rsid w:val="00927250"/>
    <w:rsid w:val="00935CF5"/>
    <w:rsid w:val="00936892"/>
    <w:rsid w:val="009428A4"/>
    <w:rsid w:val="00942A5D"/>
    <w:rsid w:val="00942F33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A6E0B"/>
    <w:rsid w:val="009B0722"/>
    <w:rsid w:val="009B3C25"/>
    <w:rsid w:val="009B60E0"/>
    <w:rsid w:val="009C3558"/>
    <w:rsid w:val="009C65D8"/>
    <w:rsid w:val="009C784E"/>
    <w:rsid w:val="009D35B8"/>
    <w:rsid w:val="009D43DB"/>
    <w:rsid w:val="009D523A"/>
    <w:rsid w:val="009E6463"/>
    <w:rsid w:val="009E6DE1"/>
    <w:rsid w:val="009F2212"/>
    <w:rsid w:val="009F487A"/>
    <w:rsid w:val="009F49B0"/>
    <w:rsid w:val="00A26D39"/>
    <w:rsid w:val="00A43138"/>
    <w:rsid w:val="00A45E04"/>
    <w:rsid w:val="00A60D98"/>
    <w:rsid w:val="00A60E44"/>
    <w:rsid w:val="00A65070"/>
    <w:rsid w:val="00A7573F"/>
    <w:rsid w:val="00A85A94"/>
    <w:rsid w:val="00A86849"/>
    <w:rsid w:val="00A91292"/>
    <w:rsid w:val="00AA4AC1"/>
    <w:rsid w:val="00AA726B"/>
    <w:rsid w:val="00AB1048"/>
    <w:rsid w:val="00AB115D"/>
    <w:rsid w:val="00AB36B9"/>
    <w:rsid w:val="00AC3BD1"/>
    <w:rsid w:val="00AE1AAE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A0024"/>
    <w:rsid w:val="00BA587B"/>
    <w:rsid w:val="00BA7B8B"/>
    <w:rsid w:val="00BD3DE6"/>
    <w:rsid w:val="00BD4B42"/>
    <w:rsid w:val="00BD5B66"/>
    <w:rsid w:val="00BE40FB"/>
    <w:rsid w:val="00BF5067"/>
    <w:rsid w:val="00C01C17"/>
    <w:rsid w:val="00C05229"/>
    <w:rsid w:val="00C26BAE"/>
    <w:rsid w:val="00C33120"/>
    <w:rsid w:val="00C339FA"/>
    <w:rsid w:val="00C34B68"/>
    <w:rsid w:val="00C42A7B"/>
    <w:rsid w:val="00C50547"/>
    <w:rsid w:val="00C53725"/>
    <w:rsid w:val="00C56737"/>
    <w:rsid w:val="00C5721E"/>
    <w:rsid w:val="00C74200"/>
    <w:rsid w:val="00C76A04"/>
    <w:rsid w:val="00C76C67"/>
    <w:rsid w:val="00C80286"/>
    <w:rsid w:val="00C91956"/>
    <w:rsid w:val="00C97B9B"/>
    <w:rsid w:val="00CA21C8"/>
    <w:rsid w:val="00CA282A"/>
    <w:rsid w:val="00CA484D"/>
    <w:rsid w:val="00CB41B0"/>
    <w:rsid w:val="00CB5D65"/>
    <w:rsid w:val="00CB6E45"/>
    <w:rsid w:val="00CC2B28"/>
    <w:rsid w:val="00CC4099"/>
    <w:rsid w:val="00CC78D5"/>
    <w:rsid w:val="00CD0344"/>
    <w:rsid w:val="00CD157D"/>
    <w:rsid w:val="00CD1AC1"/>
    <w:rsid w:val="00CE2442"/>
    <w:rsid w:val="00CE327F"/>
    <w:rsid w:val="00CE439B"/>
    <w:rsid w:val="00CF0C15"/>
    <w:rsid w:val="00D01E5D"/>
    <w:rsid w:val="00D02541"/>
    <w:rsid w:val="00D03754"/>
    <w:rsid w:val="00D13F6C"/>
    <w:rsid w:val="00D1714E"/>
    <w:rsid w:val="00D1733B"/>
    <w:rsid w:val="00D26CB7"/>
    <w:rsid w:val="00D31FE0"/>
    <w:rsid w:val="00D41BC9"/>
    <w:rsid w:val="00D41E1C"/>
    <w:rsid w:val="00D472CE"/>
    <w:rsid w:val="00D571D6"/>
    <w:rsid w:val="00D60777"/>
    <w:rsid w:val="00D628AA"/>
    <w:rsid w:val="00D86B35"/>
    <w:rsid w:val="00D8706B"/>
    <w:rsid w:val="00D90BFA"/>
    <w:rsid w:val="00D90D6A"/>
    <w:rsid w:val="00DA1970"/>
    <w:rsid w:val="00DB067A"/>
    <w:rsid w:val="00DB6E64"/>
    <w:rsid w:val="00DD0DB6"/>
    <w:rsid w:val="00DD2F45"/>
    <w:rsid w:val="00DD5BAF"/>
    <w:rsid w:val="00DD73B3"/>
    <w:rsid w:val="00DE3CAB"/>
    <w:rsid w:val="00DE5508"/>
    <w:rsid w:val="00DE5EF4"/>
    <w:rsid w:val="00E00F6B"/>
    <w:rsid w:val="00E10039"/>
    <w:rsid w:val="00E10DB7"/>
    <w:rsid w:val="00E1467E"/>
    <w:rsid w:val="00E14C86"/>
    <w:rsid w:val="00E26213"/>
    <w:rsid w:val="00E2678F"/>
    <w:rsid w:val="00E32140"/>
    <w:rsid w:val="00E42E29"/>
    <w:rsid w:val="00E51A19"/>
    <w:rsid w:val="00E54840"/>
    <w:rsid w:val="00E82B40"/>
    <w:rsid w:val="00EA30E1"/>
    <w:rsid w:val="00EA3D9F"/>
    <w:rsid w:val="00EA645F"/>
    <w:rsid w:val="00EB760F"/>
    <w:rsid w:val="00ED1051"/>
    <w:rsid w:val="00EE044B"/>
    <w:rsid w:val="00EE1EAC"/>
    <w:rsid w:val="00EE5BEC"/>
    <w:rsid w:val="00EF5160"/>
    <w:rsid w:val="00EF6A50"/>
    <w:rsid w:val="00F02712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46E5F"/>
    <w:rsid w:val="00F52816"/>
    <w:rsid w:val="00F6518E"/>
    <w:rsid w:val="00F74BCE"/>
    <w:rsid w:val="00F76598"/>
    <w:rsid w:val="00F76675"/>
    <w:rsid w:val="00F76CEA"/>
    <w:rsid w:val="00F934A0"/>
    <w:rsid w:val="00F93C3D"/>
    <w:rsid w:val="00F93EF8"/>
    <w:rsid w:val="00F94983"/>
    <w:rsid w:val="00FB132A"/>
    <w:rsid w:val="00FB4D9E"/>
    <w:rsid w:val="00FD1AAF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63845-21C0-4647-956A-3F2267B1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2787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2025-06-11T12:21:00Z</cp:lastPrinted>
  <dcterms:created xsi:type="dcterms:W3CDTF">2025-12-05T06:28:00Z</dcterms:created>
  <dcterms:modified xsi:type="dcterms:W3CDTF">2025-12-05T06:29:00Z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