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03030" w14:textId="77777777" w:rsidR="00213D4D" w:rsidRDefault="00213D4D" w:rsidP="00213D4D">
      <w:pPr>
        <w:pStyle w:val="Subtitle"/>
        <w:ind w:left="6480" w:firstLine="1296"/>
        <w:jc w:val="center"/>
        <w:rPr>
          <w:rFonts w:ascii="Times New Roman" w:hAnsi="Times New Roman" w:cs="Times New Roman"/>
          <w:b/>
          <w:bCs/>
          <w:color w:val="auto"/>
          <w:sz w:val="24"/>
          <w:szCs w:val="24"/>
        </w:rPr>
      </w:pPr>
    </w:p>
    <w:p w14:paraId="0903D53E" w14:textId="2DBE99D4" w:rsidR="00213D4D" w:rsidRDefault="00213D4D" w:rsidP="00213D4D">
      <w:pPr>
        <w:pStyle w:val="Subtitle"/>
        <w:ind w:left="6480" w:firstLine="1296"/>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Priedas Nr. 5</w:t>
      </w:r>
    </w:p>
    <w:p w14:paraId="116B99DB" w14:textId="77777777" w:rsidR="00213D4D" w:rsidRDefault="00213D4D" w:rsidP="00213D4D">
      <w:pPr>
        <w:pStyle w:val="Subtitle"/>
        <w:ind w:left="6480" w:firstLine="1296"/>
        <w:jc w:val="center"/>
        <w:rPr>
          <w:rFonts w:ascii="Times New Roman" w:hAnsi="Times New Roman" w:cs="Times New Roman"/>
          <w:i/>
          <w:iCs/>
          <w:color w:val="auto"/>
          <w:sz w:val="24"/>
          <w:szCs w:val="24"/>
        </w:rPr>
      </w:pPr>
    </w:p>
    <w:p w14:paraId="09F5A9AF" w14:textId="0B031C91" w:rsidR="00213D4D" w:rsidRPr="00213D4D" w:rsidRDefault="00213D4D" w:rsidP="00213D4D">
      <w:pPr>
        <w:pStyle w:val="Subtitle"/>
        <w:ind w:left="6480" w:firstLine="1296"/>
        <w:jc w:val="center"/>
        <w:rPr>
          <w:rFonts w:ascii="Times New Roman" w:hAnsi="Times New Roman" w:cs="Times New Roman"/>
          <w:i/>
          <w:iCs/>
          <w:color w:val="auto"/>
          <w:sz w:val="24"/>
          <w:szCs w:val="24"/>
        </w:rPr>
      </w:pPr>
      <w:r w:rsidRPr="00213D4D">
        <w:rPr>
          <w:rFonts w:ascii="Times New Roman" w:hAnsi="Times New Roman" w:cs="Times New Roman"/>
          <w:i/>
          <w:iCs/>
          <w:color w:val="auto"/>
          <w:sz w:val="24"/>
          <w:szCs w:val="24"/>
        </w:rPr>
        <w:t>Projektas</w:t>
      </w:r>
    </w:p>
    <w:p w14:paraId="053897B6" w14:textId="77777777" w:rsidR="00213D4D" w:rsidRDefault="00213D4D" w:rsidP="00AD5610">
      <w:pPr>
        <w:pStyle w:val="Subtitle"/>
        <w:jc w:val="center"/>
        <w:rPr>
          <w:rFonts w:ascii="Times New Roman" w:hAnsi="Times New Roman" w:cs="Times New Roman"/>
          <w:b/>
          <w:bCs/>
          <w:color w:val="auto"/>
          <w:sz w:val="24"/>
          <w:szCs w:val="24"/>
        </w:rPr>
      </w:pPr>
    </w:p>
    <w:p w14:paraId="676ED788" w14:textId="307B4CA8" w:rsidR="00376C91" w:rsidRDefault="00997358" w:rsidP="00AD5610">
      <w:pPr>
        <w:pStyle w:val="Subtitle"/>
        <w:jc w:val="center"/>
        <w:rPr>
          <w:rFonts w:ascii="Times New Roman" w:hAnsi="Times New Roman" w:cs="Times New Roman"/>
          <w:b/>
          <w:bCs/>
          <w:color w:val="auto"/>
          <w:sz w:val="24"/>
          <w:szCs w:val="24"/>
        </w:rPr>
      </w:pPr>
      <w:r w:rsidRPr="00AD5610">
        <w:rPr>
          <w:rFonts w:ascii="Times New Roman" w:hAnsi="Times New Roman" w:cs="Times New Roman"/>
          <w:b/>
          <w:bCs/>
          <w:color w:val="auto"/>
          <w:sz w:val="24"/>
          <w:szCs w:val="24"/>
        </w:rPr>
        <w:t>PASIŪLYMŲ VERTINIMO KRITERIJAI IR SĄLYGOS</w:t>
      </w:r>
    </w:p>
    <w:p w14:paraId="72233ADD" w14:textId="6A052280" w:rsidR="007C344A" w:rsidRPr="007C344A" w:rsidRDefault="007C344A" w:rsidP="007C344A">
      <w:pPr>
        <w:jc w:val="center"/>
        <w:rPr>
          <w:rFonts w:ascii="Times New Roman" w:hAnsi="Times New Roman" w:cs="Times New Roman"/>
          <w:b/>
          <w:bCs/>
          <w:sz w:val="24"/>
        </w:rPr>
      </w:pPr>
      <w:r w:rsidRPr="007C344A">
        <w:rPr>
          <w:rFonts w:ascii="Times New Roman" w:hAnsi="Times New Roman" w:cs="Times New Roman"/>
          <w:b/>
          <w:bCs/>
          <w:sz w:val="24"/>
        </w:rPr>
        <w:t>(I ir II pirkimo objekto dal</w:t>
      </w:r>
      <w:r w:rsidR="00331947">
        <w:rPr>
          <w:rFonts w:ascii="Times New Roman" w:hAnsi="Times New Roman" w:cs="Times New Roman"/>
          <w:b/>
          <w:bCs/>
          <w:sz w:val="24"/>
        </w:rPr>
        <w:t>ims</w:t>
      </w:r>
      <w:r w:rsidRPr="007C344A">
        <w:rPr>
          <w:rFonts w:ascii="Times New Roman" w:hAnsi="Times New Roman" w:cs="Times New Roman"/>
          <w:b/>
          <w:bCs/>
          <w:sz w:val="24"/>
        </w:rPr>
        <w:t>)</w:t>
      </w:r>
    </w:p>
    <w:p w14:paraId="1D5D9573" w14:textId="77777777" w:rsidR="0066389B" w:rsidRPr="00AD5610" w:rsidRDefault="0066389B" w:rsidP="003740CE">
      <w:pPr>
        <w:pStyle w:val="ListParagraph"/>
        <w:widowControl/>
        <w:numPr>
          <w:ilvl w:val="0"/>
          <w:numId w:val="9"/>
        </w:numPr>
        <w:tabs>
          <w:tab w:val="left" w:pos="851"/>
        </w:tabs>
        <w:autoSpaceDE/>
        <w:autoSpaceDN/>
        <w:adjustRightInd/>
        <w:spacing w:before="240"/>
        <w:ind w:left="0" w:firstLine="567"/>
        <w:jc w:val="both"/>
        <w:rPr>
          <w:rFonts w:ascii="Times New Roman" w:hAnsi="Times New Roman" w:cs="Times New Roman"/>
          <w:sz w:val="24"/>
        </w:rPr>
      </w:pPr>
      <w:r w:rsidRPr="00AD5610">
        <w:rPr>
          <w:rFonts w:ascii="Times New Roman" w:hAnsi="Times New Roman" w:cs="Times New Roman"/>
          <w:sz w:val="24"/>
        </w:rPr>
        <w:t>Ekonomiškai naudingiausias pasiūlymas išrenkamas pagal kainos ir kokybės (pasirinktos kokybės vertinimo charakteristikos įvertinamos kiekybiškai) santykį.</w:t>
      </w:r>
    </w:p>
    <w:p w14:paraId="3A321B77" w14:textId="214A1F15" w:rsidR="00997358" w:rsidRPr="003740CE" w:rsidRDefault="00997358" w:rsidP="003740CE">
      <w:pPr>
        <w:pStyle w:val="ListParagraph"/>
        <w:widowControl/>
        <w:numPr>
          <w:ilvl w:val="0"/>
          <w:numId w:val="9"/>
        </w:numPr>
        <w:tabs>
          <w:tab w:val="left" w:pos="851"/>
          <w:tab w:val="left" w:pos="1701"/>
        </w:tabs>
        <w:autoSpaceDE/>
        <w:autoSpaceDN/>
        <w:adjustRightInd/>
        <w:ind w:left="0" w:firstLine="567"/>
        <w:jc w:val="both"/>
        <w:rPr>
          <w:rFonts w:ascii="Times New Roman" w:hAnsi="Times New Roman" w:cs="Times New Roman"/>
          <w:sz w:val="24"/>
        </w:rPr>
      </w:pPr>
      <w:r w:rsidRPr="003740CE">
        <w:rPr>
          <w:rFonts w:ascii="Times New Roman" w:hAnsi="Times New Roman" w:cs="Times New Roman"/>
          <w:sz w:val="24"/>
        </w:rPr>
        <w:t>Ekonomiškai naudingiausias pasiūlymas – tai pasiūlymas, kurio balų suma, paskaičiuota pagal žemiau nustatytus pasiūlymo vertinimo kriterijus ir sąlygas, yra didžiausia. Atliekant skaičiavimus, apvalinama šimtųjų tikslumu.</w:t>
      </w:r>
    </w:p>
    <w:p w14:paraId="2B012CD7" w14:textId="3540A685" w:rsidR="00C76C7A" w:rsidRPr="00AD5610" w:rsidRDefault="00997358" w:rsidP="003740CE">
      <w:pPr>
        <w:pStyle w:val="ListParagraph"/>
        <w:widowControl/>
        <w:numPr>
          <w:ilvl w:val="0"/>
          <w:numId w:val="9"/>
        </w:numPr>
        <w:tabs>
          <w:tab w:val="left" w:pos="851"/>
          <w:tab w:val="left" w:pos="1701"/>
        </w:tabs>
        <w:autoSpaceDE/>
        <w:autoSpaceDN/>
        <w:adjustRightInd/>
        <w:ind w:left="0" w:firstLine="567"/>
        <w:jc w:val="both"/>
        <w:rPr>
          <w:rFonts w:ascii="Times New Roman" w:hAnsi="Times New Roman" w:cs="Times New Roman"/>
          <w:bCs/>
          <w:position w:val="-1"/>
          <w:sz w:val="24"/>
          <w:lang w:val="pt-BR"/>
        </w:rPr>
      </w:pPr>
      <w:r w:rsidRPr="00AD5610">
        <w:rPr>
          <w:rFonts w:ascii="Times New Roman" w:hAnsi="Times New Roman" w:cs="Times New Roman"/>
          <w:sz w:val="24"/>
        </w:rPr>
        <w:t xml:space="preserve">Maksimalus bendras balų skaičius – 100 balų. Kriterijų tarpusavio santykis bendrame bale yra nustatomas pagal lyginamuosius svorius, nurodytus </w:t>
      </w:r>
      <w:r w:rsidR="00AD5610" w:rsidRPr="00AD5610">
        <w:rPr>
          <w:rFonts w:ascii="Times New Roman" w:hAnsi="Times New Roman" w:cs="Times New Roman"/>
          <w:sz w:val="24"/>
        </w:rPr>
        <w:t>1</w:t>
      </w:r>
      <w:r w:rsidRPr="00AD5610">
        <w:rPr>
          <w:rFonts w:ascii="Times New Roman" w:hAnsi="Times New Roman" w:cs="Times New Roman"/>
          <w:sz w:val="24"/>
        </w:rPr>
        <w:t xml:space="preserve"> lentelė</w:t>
      </w:r>
      <w:r w:rsidR="00AD5610" w:rsidRPr="00AD5610">
        <w:rPr>
          <w:rFonts w:ascii="Times New Roman" w:hAnsi="Times New Roman" w:cs="Times New Roman"/>
          <w:sz w:val="24"/>
        </w:rPr>
        <w:t>je</w:t>
      </w:r>
      <w:r w:rsidRPr="00AD5610">
        <w:rPr>
          <w:rFonts w:ascii="Times New Roman" w:hAnsi="Times New Roman" w:cs="Times New Roman"/>
          <w:sz w:val="24"/>
        </w:rPr>
        <w:t xml:space="preserve">. </w:t>
      </w:r>
    </w:p>
    <w:p w14:paraId="24BA05C4" w14:textId="069FFD1C" w:rsidR="0066389B" w:rsidRPr="00AD5610" w:rsidRDefault="007905E5" w:rsidP="003740CE">
      <w:pPr>
        <w:tabs>
          <w:tab w:val="left" w:pos="851"/>
        </w:tabs>
        <w:spacing w:after="240"/>
        <w:ind w:firstLine="567"/>
        <w:jc w:val="both"/>
        <w:rPr>
          <w:rFonts w:ascii="Times New Roman" w:hAnsi="Times New Roman" w:cs="Times New Roman"/>
          <w:sz w:val="24"/>
        </w:rPr>
      </w:pPr>
      <w:r w:rsidRPr="00AD5610">
        <w:rPr>
          <w:rFonts w:ascii="Times New Roman" w:hAnsi="Times New Roman" w:cs="Times New Roman"/>
          <w:sz w:val="24"/>
        </w:rPr>
        <w:t xml:space="preserve">4. </w:t>
      </w:r>
      <w:r w:rsidR="0066389B" w:rsidRPr="00AD5610">
        <w:rPr>
          <w:rFonts w:ascii="Times New Roman" w:hAnsi="Times New Roman" w:cs="Times New Roman"/>
          <w:sz w:val="24"/>
        </w:rPr>
        <w:t>Tais atvejais, kai kelių dalyvių pasiūlymų ekonominis naudingumas yra vienodas, nustatant pasiūlymų eilę, pirmesnis į šią eilę įrašomas dalyvis, kurio pasiūlymas pateiktas anksčiausiai.</w:t>
      </w:r>
    </w:p>
    <w:p w14:paraId="2BAFBDCC" w14:textId="7574179C" w:rsidR="00997358" w:rsidRPr="00AD5610" w:rsidRDefault="00997358" w:rsidP="003740CE">
      <w:pPr>
        <w:tabs>
          <w:tab w:val="left" w:pos="426"/>
        </w:tabs>
        <w:spacing w:before="240"/>
        <w:ind w:firstLine="0"/>
        <w:jc w:val="both"/>
        <w:rPr>
          <w:rFonts w:ascii="Times New Roman" w:hAnsi="Times New Roman" w:cs="Times New Roman"/>
          <w:sz w:val="24"/>
        </w:rPr>
      </w:pPr>
      <w:r w:rsidRPr="00AD5610">
        <w:rPr>
          <w:rFonts w:ascii="Times New Roman" w:hAnsi="Times New Roman" w:cs="Times New Roman"/>
          <w:i/>
          <w:iCs/>
          <w:sz w:val="24"/>
        </w:rPr>
        <w:t>1 lentelė</w:t>
      </w:r>
      <w:r w:rsidRPr="00AD5610">
        <w:rPr>
          <w:rFonts w:ascii="Times New Roman" w:hAnsi="Times New Roman" w:cs="Times New Roman"/>
          <w:sz w:val="24"/>
        </w:rPr>
        <w:t xml:space="preserve">. </w:t>
      </w:r>
      <w:r w:rsidRPr="00AD5610">
        <w:rPr>
          <w:rFonts w:ascii="Times New Roman" w:hAnsi="Times New Roman" w:cs="Times New Roman"/>
          <w:b/>
          <w:bCs/>
          <w:sz w:val="24"/>
        </w:rPr>
        <w:t>E</w:t>
      </w:r>
      <w:r w:rsidRPr="00AD5610">
        <w:rPr>
          <w:rFonts w:ascii="Times New Roman" w:hAnsi="Times New Roman" w:cs="Times New Roman"/>
          <w:b/>
          <w:sz w:val="24"/>
        </w:rPr>
        <w:t xml:space="preserve">konomiškai naudingiausio pasiūlymo vertinimo kriterijai (I </w:t>
      </w:r>
      <w:r w:rsidR="00E679B8" w:rsidRPr="00AD5610">
        <w:rPr>
          <w:rFonts w:ascii="Times New Roman" w:hAnsi="Times New Roman" w:cs="Times New Roman"/>
          <w:b/>
          <w:sz w:val="24"/>
        </w:rPr>
        <w:t>ir II</w:t>
      </w:r>
      <w:r w:rsidR="00F77545">
        <w:rPr>
          <w:rFonts w:ascii="Times New Roman" w:hAnsi="Times New Roman" w:cs="Times New Roman"/>
          <w:b/>
          <w:sz w:val="24"/>
        </w:rPr>
        <w:t xml:space="preserve"> pirkimo objekto </w:t>
      </w:r>
      <w:r w:rsidR="00E679B8" w:rsidRPr="00AD5610">
        <w:rPr>
          <w:rFonts w:ascii="Times New Roman" w:hAnsi="Times New Roman" w:cs="Times New Roman"/>
          <w:b/>
          <w:sz w:val="24"/>
        </w:rPr>
        <w:t xml:space="preserve"> </w:t>
      </w:r>
      <w:r w:rsidRPr="00AD5610">
        <w:rPr>
          <w:rFonts w:ascii="Times New Roman" w:hAnsi="Times New Roman" w:cs="Times New Roman"/>
          <w:b/>
          <w:sz w:val="24"/>
        </w:rPr>
        <w:t>dal</w:t>
      </w:r>
      <w:r w:rsidR="00E679B8" w:rsidRPr="00AD5610">
        <w:rPr>
          <w:rFonts w:ascii="Times New Roman" w:hAnsi="Times New Roman" w:cs="Times New Roman"/>
          <w:b/>
          <w:sz w:val="24"/>
        </w:rPr>
        <w:t>y</w:t>
      </w:r>
      <w:r w:rsidRPr="00AD5610">
        <w:rPr>
          <w:rFonts w:ascii="Times New Roman" w:hAnsi="Times New Roman" w:cs="Times New Roman"/>
          <w:b/>
          <w:sz w:val="24"/>
        </w:rPr>
        <w:t>s):</w:t>
      </w:r>
    </w:p>
    <w:tbl>
      <w:tblPr>
        <w:tblW w:w="5000" w:type="pct"/>
        <w:tblCellMar>
          <w:left w:w="0" w:type="dxa"/>
          <w:right w:w="0" w:type="dxa"/>
        </w:tblCellMar>
        <w:tblLook w:val="0000" w:firstRow="0" w:lastRow="0" w:firstColumn="0" w:lastColumn="0" w:noHBand="0" w:noVBand="0"/>
      </w:tblPr>
      <w:tblGrid>
        <w:gridCol w:w="5513"/>
        <w:gridCol w:w="4105"/>
      </w:tblGrid>
      <w:tr w:rsidR="00997358" w:rsidRPr="00AD5610" w14:paraId="6CB112F7" w14:textId="77777777" w:rsidTr="0D026297">
        <w:trPr>
          <w:cantSplit/>
          <w:trHeight w:val="648"/>
        </w:trPr>
        <w:tc>
          <w:tcPr>
            <w:tcW w:w="28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10FC13" w14:textId="77777777" w:rsidR="00997358" w:rsidRPr="00331947" w:rsidRDefault="00997358" w:rsidP="00AD5610">
            <w:pPr>
              <w:tabs>
                <w:tab w:val="left" w:pos="426"/>
              </w:tabs>
              <w:ind w:firstLine="284"/>
              <w:jc w:val="both"/>
              <w:rPr>
                <w:rFonts w:ascii="Times New Roman" w:hAnsi="Times New Roman" w:cs="Times New Roman"/>
                <w:b/>
                <w:sz w:val="24"/>
              </w:rPr>
            </w:pPr>
            <w:r w:rsidRPr="00331947">
              <w:rPr>
                <w:rFonts w:ascii="Times New Roman" w:hAnsi="Times New Roman" w:cs="Times New Roman"/>
                <w:b/>
                <w:sz w:val="24"/>
              </w:rPr>
              <w:t>Vertinimo kriterijai</w:t>
            </w:r>
          </w:p>
        </w:tc>
        <w:tc>
          <w:tcPr>
            <w:tcW w:w="213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6A32AE2" w14:textId="77777777" w:rsidR="00997358" w:rsidRPr="00331947" w:rsidRDefault="00997358" w:rsidP="0022058D">
            <w:pPr>
              <w:tabs>
                <w:tab w:val="left" w:pos="426"/>
              </w:tabs>
              <w:ind w:right="22" w:firstLine="0"/>
              <w:jc w:val="both"/>
              <w:rPr>
                <w:rFonts w:ascii="Times New Roman" w:hAnsi="Times New Roman" w:cs="Times New Roman"/>
                <w:b/>
                <w:sz w:val="24"/>
              </w:rPr>
            </w:pPr>
            <w:r w:rsidRPr="00331947">
              <w:rPr>
                <w:rFonts w:ascii="Times New Roman" w:hAnsi="Times New Roman" w:cs="Times New Roman"/>
                <w:b/>
                <w:sz w:val="24"/>
              </w:rPr>
              <w:t>Lyginamasis svoris, atliekant kainos ir kokybės santykio įvertinimą</w:t>
            </w:r>
          </w:p>
        </w:tc>
      </w:tr>
      <w:tr w:rsidR="00997358" w:rsidRPr="00AD5610" w14:paraId="426352CB" w14:textId="77777777" w:rsidTr="0D026297">
        <w:trPr>
          <w:cantSplit/>
          <w:trHeight w:val="210"/>
        </w:trPr>
        <w:tc>
          <w:tcPr>
            <w:tcW w:w="28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031791A" w14:textId="38D3EBC4" w:rsidR="00997358" w:rsidRPr="00331947" w:rsidRDefault="00997358" w:rsidP="00AD5610">
            <w:pPr>
              <w:tabs>
                <w:tab w:val="left" w:pos="426"/>
              </w:tabs>
              <w:ind w:firstLine="22"/>
              <w:jc w:val="both"/>
              <w:rPr>
                <w:rFonts w:ascii="Times New Roman" w:hAnsi="Times New Roman" w:cs="Times New Roman"/>
                <w:bCs/>
                <w:iCs/>
                <w:sz w:val="24"/>
              </w:rPr>
            </w:pPr>
            <w:r w:rsidRPr="00331947">
              <w:rPr>
                <w:rFonts w:ascii="Times New Roman" w:hAnsi="Times New Roman" w:cs="Times New Roman"/>
                <w:bCs/>
                <w:iCs/>
                <w:sz w:val="24"/>
              </w:rPr>
              <w:t xml:space="preserve">Pirmas kriterijus – </w:t>
            </w:r>
            <w:r w:rsidRPr="00331947">
              <w:rPr>
                <w:rFonts w:ascii="Times New Roman" w:hAnsi="Times New Roman" w:cs="Times New Roman"/>
                <w:b/>
                <w:iCs/>
                <w:sz w:val="24"/>
              </w:rPr>
              <w:t>Kaina (E</w:t>
            </w:r>
            <w:r w:rsidRPr="00331947">
              <w:rPr>
                <w:rFonts w:ascii="Times New Roman" w:hAnsi="Times New Roman" w:cs="Times New Roman"/>
                <w:b/>
                <w:bCs/>
                <w:sz w:val="24"/>
              </w:rPr>
              <w:t xml:space="preserve">ur su PVM </w:t>
            </w:r>
            <w:r w:rsidRPr="00331947">
              <w:rPr>
                <w:rFonts w:ascii="Times New Roman" w:hAnsi="Times New Roman" w:cs="Times New Roman"/>
                <w:b/>
                <w:iCs/>
                <w:sz w:val="24"/>
              </w:rPr>
              <w:t>(C))</w:t>
            </w:r>
          </w:p>
        </w:tc>
        <w:tc>
          <w:tcPr>
            <w:tcW w:w="2134" w:type="pct"/>
            <w:tcBorders>
              <w:top w:val="nil"/>
              <w:left w:val="nil"/>
              <w:bottom w:val="single" w:sz="4" w:space="0" w:color="auto"/>
              <w:right w:val="single" w:sz="8" w:space="0" w:color="auto"/>
            </w:tcBorders>
            <w:tcMar>
              <w:top w:w="0" w:type="dxa"/>
              <w:left w:w="108" w:type="dxa"/>
              <w:bottom w:w="0" w:type="dxa"/>
              <w:right w:w="108" w:type="dxa"/>
            </w:tcMar>
            <w:vAlign w:val="center"/>
          </w:tcPr>
          <w:p w14:paraId="64FFBF86" w14:textId="51D130CB" w:rsidR="00997358" w:rsidRPr="00331947" w:rsidRDefault="00997358" w:rsidP="0D026297">
            <w:pPr>
              <w:tabs>
                <w:tab w:val="left" w:pos="426"/>
              </w:tabs>
              <w:ind w:firstLine="284"/>
              <w:jc w:val="both"/>
              <w:rPr>
                <w:rFonts w:ascii="Times New Roman" w:hAnsi="Times New Roman" w:cs="Times New Roman"/>
                <w:sz w:val="24"/>
              </w:rPr>
            </w:pPr>
            <w:r w:rsidRPr="00331947">
              <w:rPr>
                <w:rFonts w:ascii="Times New Roman" w:hAnsi="Times New Roman" w:cs="Times New Roman"/>
                <w:sz w:val="24"/>
              </w:rPr>
              <w:t>X=</w:t>
            </w:r>
            <w:r w:rsidR="65B43619" w:rsidRPr="00331947">
              <w:rPr>
                <w:rFonts w:ascii="Times New Roman" w:hAnsi="Times New Roman" w:cs="Times New Roman"/>
                <w:sz w:val="24"/>
              </w:rPr>
              <w:t>3</w:t>
            </w:r>
            <w:r w:rsidRPr="00331947">
              <w:rPr>
                <w:rFonts w:ascii="Times New Roman" w:hAnsi="Times New Roman" w:cs="Times New Roman"/>
                <w:sz w:val="24"/>
              </w:rPr>
              <w:t>0</w:t>
            </w:r>
          </w:p>
        </w:tc>
      </w:tr>
      <w:tr w:rsidR="00997358" w:rsidRPr="00AD5610" w14:paraId="5E7E0ECB" w14:textId="77777777" w:rsidTr="0D026297">
        <w:trPr>
          <w:cantSplit/>
          <w:trHeight w:val="210"/>
        </w:trPr>
        <w:tc>
          <w:tcPr>
            <w:tcW w:w="28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776C0AC9" w14:textId="512565F5" w:rsidR="00997358" w:rsidRPr="00331947" w:rsidRDefault="00997358" w:rsidP="00AD5610">
            <w:pPr>
              <w:tabs>
                <w:tab w:val="left" w:pos="426"/>
              </w:tabs>
              <w:ind w:firstLine="22"/>
              <w:jc w:val="both"/>
              <w:rPr>
                <w:rFonts w:ascii="Times New Roman" w:hAnsi="Times New Roman" w:cs="Times New Roman"/>
                <w:sz w:val="24"/>
              </w:rPr>
            </w:pPr>
            <w:r w:rsidRPr="00331947">
              <w:rPr>
                <w:rFonts w:ascii="Times New Roman" w:hAnsi="Times New Roman" w:cs="Times New Roman"/>
                <w:sz w:val="24"/>
              </w:rPr>
              <w:t xml:space="preserve">Antras kriterijus – </w:t>
            </w:r>
            <w:r w:rsidRPr="00331947">
              <w:rPr>
                <w:rFonts w:ascii="Times New Roman" w:hAnsi="Times New Roman" w:cs="Times New Roman"/>
                <w:b/>
                <w:bCs/>
                <w:sz w:val="24"/>
              </w:rPr>
              <w:t xml:space="preserve">Kokybė: </w:t>
            </w:r>
            <w:r w:rsidR="00986A97" w:rsidRPr="00331947">
              <w:rPr>
                <w:rFonts w:ascii="Times New Roman" w:hAnsi="Times New Roman" w:cs="Times New Roman"/>
                <w:b/>
                <w:bCs/>
                <w:sz w:val="24"/>
              </w:rPr>
              <w:t xml:space="preserve">tiekėjo </w:t>
            </w:r>
            <w:r w:rsidRPr="00331947">
              <w:rPr>
                <w:rFonts w:ascii="Times New Roman" w:hAnsi="Times New Roman" w:cs="Times New Roman"/>
                <w:b/>
                <w:bCs/>
                <w:sz w:val="24"/>
              </w:rPr>
              <w:t xml:space="preserve">siūlomų specialistų </w:t>
            </w:r>
            <w:r w:rsidR="00986A97" w:rsidRPr="00331947">
              <w:rPr>
                <w:rFonts w:ascii="Times New Roman" w:hAnsi="Times New Roman" w:cs="Times New Roman"/>
                <w:b/>
                <w:bCs/>
                <w:sz w:val="24"/>
              </w:rPr>
              <w:t xml:space="preserve">papildoma </w:t>
            </w:r>
            <w:r w:rsidRPr="00331947">
              <w:rPr>
                <w:rFonts w:ascii="Times New Roman" w:hAnsi="Times New Roman" w:cs="Times New Roman"/>
                <w:b/>
                <w:bCs/>
                <w:sz w:val="24"/>
              </w:rPr>
              <w:t>patirtis (T)</w:t>
            </w:r>
          </w:p>
        </w:tc>
        <w:tc>
          <w:tcPr>
            <w:tcW w:w="2134" w:type="pct"/>
            <w:tcBorders>
              <w:top w:val="nil"/>
              <w:left w:val="nil"/>
              <w:bottom w:val="single" w:sz="4" w:space="0" w:color="auto"/>
              <w:right w:val="single" w:sz="8" w:space="0" w:color="auto"/>
            </w:tcBorders>
            <w:tcMar>
              <w:top w:w="0" w:type="dxa"/>
              <w:left w:w="108" w:type="dxa"/>
              <w:bottom w:w="0" w:type="dxa"/>
              <w:right w:w="108" w:type="dxa"/>
            </w:tcMar>
            <w:vAlign w:val="center"/>
          </w:tcPr>
          <w:p w14:paraId="06E6C772" w14:textId="56B93332" w:rsidR="00997358" w:rsidRPr="00331947" w:rsidRDefault="00997358" w:rsidP="0D026297">
            <w:pPr>
              <w:tabs>
                <w:tab w:val="left" w:pos="426"/>
              </w:tabs>
              <w:ind w:firstLine="284"/>
              <w:jc w:val="both"/>
              <w:rPr>
                <w:rFonts w:ascii="Times New Roman" w:hAnsi="Times New Roman" w:cs="Times New Roman"/>
                <w:sz w:val="24"/>
              </w:rPr>
            </w:pPr>
            <w:r w:rsidRPr="00331947">
              <w:rPr>
                <w:rFonts w:ascii="Times New Roman" w:hAnsi="Times New Roman" w:cs="Times New Roman"/>
                <w:sz w:val="24"/>
              </w:rPr>
              <w:t xml:space="preserve">Y= </w:t>
            </w:r>
            <w:r w:rsidR="1D7A55CD" w:rsidRPr="00331947">
              <w:rPr>
                <w:rFonts w:ascii="Times New Roman" w:hAnsi="Times New Roman" w:cs="Times New Roman"/>
                <w:sz w:val="24"/>
              </w:rPr>
              <w:t>7</w:t>
            </w:r>
            <w:r w:rsidRPr="00331947">
              <w:rPr>
                <w:rFonts w:ascii="Times New Roman" w:hAnsi="Times New Roman" w:cs="Times New Roman"/>
                <w:sz w:val="24"/>
              </w:rPr>
              <w:t>0</w:t>
            </w:r>
          </w:p>
        </w:tc>
      </w:tr>
    </w:tbl>
    <w:p w14:paraId="26A059FD" w14:textId="0C2F97B9" w:rsidR="00986A97" w:rsidRPr="00AD5610" w:rsidRDefault="00986A97" w:rsidP="00F77545">
      <w:pPr>
        <w:tabs>
          <w:tab w:val="left" w:pos="851"/>
        </w:tabs>
        <w:ind w:firstLine="567"/>
        <w:jc w:val="both"/>
        <w:rPr>
          <w:rFonts w:ascii="Times New Roman" w:hAnsi="Times New Roman" w:cs="Times New Roman"/>
          <w:sz w:val="24"/>
        </w:rPr>
      </w:pPr>
      <w:r w:rsidRPr="00AD5610">
        <w:rPr>
          <w:rFonts w:ascii="Times New Roman" w:hAnsi="Times New Roman" w:cs="Times New Roman"/>
          <w:sz w:val="24"/>
        </w:rPr>
        <w:t>5. Antro kriterijaus – Kokybė: tiekėjo siūlomų specialistų patirtis (T) kriterijų tarpusavio santykis bendrame bale yra nustatomas pagal lyginamuosius svorius, nurodytus 2 lentelėje</w:t>
      </w:r>
      <w:r w:rsidR="00F77545">
        <w:rPr>
          <w:rFonts w:ascii="Times New Roman" w:hAnsi="Times New Roman" w:cs="Times New Roman"/>
          <w:sz w:val="24"/>
        </w:rPr>
        <w:t xml:space="preserve"> (I pirkimo objekto dalis) ir 3 lentelėje (II pirkimo objekto dalis)</w:t>
      </w:r>
      <w:r w:rsidRPr="00AD5610">
        <w:rPr>
          <w:rFonts w:ascii="Times New Roman" w:hAnsi="Times New Roman" w:cs="Times New Roman"/>
          <w:sz w:val="24"/>
        </w:rPr>
        <w:t>.</w:t>
      </w:r>
    </w:p>
    <w:p w14:paraId="3D54B134" w14:textId="7F680E87" w:rsidR="00376C91" w:rsidRPr="00AD5610" w:rsidRDefault="00986A97" w:rsidP="00AD5610">
      <w:pPr>
        <w:tabs>
          <w:tab w:val="left" w:pos="851"/>
        </w:tabs>
        <w:spacing w:before="240"/>
        <w:ind w:firstLine="0"/>
        <w:jc w:val="both"/>
        <w:rPr>
          <w:rFonts w:ascii="Times New Roman" w:eastAsiaTheme="minorHAnsi" w:hAnsi="Times New Roman" w:cs="Times New Roman"/>
          <w:b/>
          <w:bCs/>
          <w:sz w:val="24"/>
          <w:lang w:eastAsia="en-US"/>
        </w:rPr>
      </w:pPr>
      <w:bookmarkStart w:id="0" w:name="_Hlk216271536"/>
      <w:r w:rsidRPr="00AD5610">
        <w:rPr>
          <w:rFonts w:ascii="Times New Roman" w:hAnsi="Times New Roman" w:cs="Times New Roman"/>
          <w:i/>
          <w:iCs/>
          <w:sz w:val="24"/>
        </w:rPr>
        <w:t>2</w:t>
      </w:r>
      <w:r w:rsidR="00997358" w:rsidRPr="00AD5610">
        <w:rPr>
          <w:rFonts w:ascii="Times New Roman" w:hAnsi="Times New Roman" w:cs="Times New Roman"/>
          <w:i/>
          <w:iCs/>
          <w:sz w:val="24"/>
        </w:rPr>
        <w:t xml:space="preserve"> lentelė</w:t>
      </w:r>
      <w:r w:rsidR="0066389B" w:rsidRPr="00AD5610">
        <w:rPr>
          <w:rFonts w:ascii="Times New Roman" w:eastAsiaTheme="minorHAnsi" w:hAnsi="Times New Roman" w:cs="Times New Roman"/>
          <w:sz w:val="24"/>
          <w:lang w:eastAsia="en-US"/>
        </w:rPr>
        <w:t xml:space="preserve"> </w:t>
      </w:r>
      <w:bookmarkStart w:id="1" w:name="_Ref98765179"/>
      <w:r w:rsidRPr="00AD5610">
        <w:rPr>
          <w:rFonts w:ascii="Times New Roman" w:hAnsi="Times New Roman" w:cs="Times New Roman"/>
          <w:b/>
          <w:bCs/>
          <w:sz w:val="24"/>
        </w:rPr>
        <w:t xml:space="preserve">Kokybės (T) vertinimo </w:t>
      </w:r>
      <w:r w:rsidR="0066389B" w:rsidRPr="00AD5610">
        <w:rPr>
          <w:rFonts w:ascii="Times New Roman" w:eastAsiaTheme="minorHAnsi" w:hAnsi="Times New Roman" w:cs="Times New Roman"/>
          <w:b/>
          <w:bCs/>
          <w:sz w:val="24"/>
          <w:lang w:eastAsia="en-US"/>
        </w:rPr>
        <w:t>kriterijai</w:t>
      </w:r>
      <w:bookmarkEnd w:id="1"/>
      <w:r w:rsidR="00E679B8" w:rsidRPr="00AD5610">
        <w:rPr>
          <w:rFonts w:ascii="Times New Roman" w:eastAsiaTheme="minorHAnsi" w:hAnsi="Times New Roman" w:cs="Times New Roman"/>
          <w:b/>
          <w:bCs/>
          <w:sz w:val="24"/>
          <w:lang w:eastAsia="en-US"/>
        </w:rPr>
        <w:t xml:space="preserve"> (I </w:t>
      </w:r>
      <w:r w:rsidR="00F77545">
        <w:rPr>
          <w:rFonts w:ascii="Times New Roman" w:eastAsiaTheme="minorHAnsi" w:hAnsi="Times New Roman" w:cs="Times New Roman"/>
          <w:b/>
          <w:bCs/>
          <w:sz w:val="24"/>
          <w:lang w:eastAsia="en-US"/>
        </w:rPr>
        <w:t xml:space="preserve">pirkimo objekto </w:t>
      </w:r>
      <w:r w:rsidR="00E679B8" w:rsidRPr="00AD5610">
        <w:rPr>
          <w:rFonts w:ascii="Times New Roman" w:eastAsiaTheme="minorHAnsi" w:hAnsi="Times New Roman" w:cs="Times New Roman"/>
          <w:b/>
          <w:bCs/>
          <w:sz w:val="24"/>
          <w:lang w:eastAsia="en-US"/>
        </w:rPr>
        <w:t>dalis)</w:t>
      </w:r>
      <w:r w:rsidRPr="00AD5610">
        <w:rPr>
          <w:rFonts w:ascii="Times New Roman" w:eastAsiaTheme="minorHAnsi" w:hAnsi="Times New Roman" w:cs="Times New Roman"/>
          <w:b/>
          <w:bCs/>
          <w:sz w:val="24"/>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6582"/>
        <w:gridCol w:w="1631"/>
      </w:tblGrid>
      <w:tr w:rsidR="00846CC9" w:rsidRPr="00AD5610" w14:paraId="57A1F32E" w14:textId="77777777" w:rsidTr="26ED1AB6">
        <w:tc>
          <w:tcPr>
            <w:tcW w:w="4153" w:type="pct"/>
            <w:gridSpan w:val="2"/>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5B48BE5" w14:textId="30A64937" w:rsidR="004E545A" w:rsidRPr="00AD5610" w:rsidRDefault="004E545A" w:rsidP="00AD5610">
            <w:pPr>
              <w:ind w:firstLine="0"/>
              <w:jc w:val="center"/>
              <w:rPr>
                <w:rFonts w:ascii="Times New Roman" w:eastAsia="Calibri" w:hAnsi="Times New Roman" w:cs="Times New Roman"/>
                <w:b/>
                <w:sz w:val="24"/>
              </w:rPr>
            </w:pPr>
            <w:r w:rsidRPr="00AD5610">
              <w:rPr>
                <w:rFonts w:ascii="Times New Roman" w:eastAsia="Calibri" w:hAnsi="Times New Roman" w:cs="Times New Roman"/>
                <w:b/>
                <w:sz w:val="24"/>
              </w:rPr>
              <w:t>Vertinimo kriterijus</w:t>
            </w:r>
          </w:p>
        </w:tc>
        <w:tc>
          <w:tcPr>
            <w:tcW w:w="847"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A67B545" w14:textId="77777777" w:rsidR="004E545A" w:rsidRPr="00AD5610" w:rsidRDefault="004E545A" w:rsidP="00AD5610">
            <w:pPr>
              <w:ind w:hanging="41"/>
              <w:jc w:val="center"/>
              <w:rPr>
                <w:rFonts w:ascii="Times New Roman" w:eastAsia="Calibri" w:hAnsi="Times New Roman" w:cs="Times New Roman"/>
                <w:b/>
                <w:sz w:val="24"/>
              </w:rPr>
            </w:pPr>
            <w:r w:rsidRPr="00AD5610">
              <w:rPr>
                <w:rFonts w:ascii="Times New Roman" w:eastAsia="Calibri" w:hAnsi="Times New Roman" w:cs="Times New Roman"/>
                <w:b/>
                <w:sz w:val="24"/>
              </w:rPr>
              <w:t>Lyginamasis kriterijaus svoris ekonominio naudingumo įvertinime</w:t>
            </w:r>
          </w:p>
        </w:tc>
      </w:tr>
      <w:tr w:rsidR="00846CC9" w:rsidRPr="00AD5610" w14:paraId="0FB18AF0" w14:textId="77777777" w:rsidTr="26ED1AB6">
        <w:tc>
          <w:tcPr>
            <w:tcW w:w="4153" w:type="pct"/>
            <w:gridSpan w:val="2"/>
            <w:tcBorders>
              <w:top w:val="single" w:sz="4" w:space="0" w:color="auto"/>
              <w:left w:val="single" w:sz="4" w:space="0" w:color="auto"/>
              <w:bottom w:val="single" w:sz="4" w:space="0" w:color="auto"/>
              <w:right w:val="single" w:sz="4" w:space="0" w:color="auto"/>
            </w:tcBorders>
            <w:hideMark/>
          </w:tcPr>
          <w:p w14:paraId="3593321F" w14:textId="0158121D" w:rsidR="00C2343F" w:rsidRPr="00AD5610" w:rsidRDefault="00C2343F" w:rsidP="00AD5610">
            <w:pPr>
              <w:ind w:firstLine="0"/>
              <w:jc w:val="both"/>
              <w:rPr>
                <w:rFonts w:ascii="Times New Roman" w:eastAsia="Calibri" w:hAnsi="Times New Roman" w:cs="Times New Roman"/>
                <w:sz w:val="24"/>
              </w:rPr>
            </w:pPr>
            <w:r w:rsidRPr="00AD5610">
              <w:rPr>
                <w:rFonts w:ascii="Times New Roman" w:eastAsiaTheme="minorHAnsi" w:hAnsi="Times New Roman" w:cs="Times New Roman"/>
                <w:sz w:val="24"/>
                <w:lang w:bidi="en-US"/>
              </w:rPr>
              <w:t>A</w:t>
            </w:r>
            <w:r w:rsidR="00986A97" w:rsidRPr="00AD5610">
              <w:rPr>
                <w:rFonts w:ascii="Times New Roman" w:eastAsiaTheme="minorHAnsi" w:hAnsi="Times New Roman" w:cs="Times New Roman"/>
                <w:sz w:val="24"/>
                <w:lang w:bidi="en-US"/>
              </w:rPr>
              <w:t>ntras kriterijus</w:t>
            </w:r>
            <w:r w:rsidRPr="00AD5610">
              <w:rPr>
                <w:rFonts w:ascii="Times New Roman" w:eastAsiaTheme="minorHAnsi" w:hAnsi="Times New Roman" w:cs="Times New Roman"/>
                <w:sz w:val="24"/>
                <w:lang w:bidi="en-US"/>
              </w:rPr>
              <w:t xml:space="preserve"> –</w:t>
            </w:r>
            <w:r w:rsidRPr="00AD5610">
              <w:rPr>
                <w:rFonts w:ascii="Times New Roman" w:eastAsiaTheme="minorHAnsi" w:hAnsi="Times New Roman" w:cs="Times New Roman"/>
                <w:b/>
                <w:bCs/>
                <w:sz w:val="24"/>
                <w:lang w:bidi="en-US"/>
              </w:rPr>
              <w:t xml:space="preserve"> Kokybė</w:t>
            </w:r>
            <w:r w:rsidR="00DF6C89" w:rsidRPr="00AD5610">
              <w:rPr>
                <w:rFonts w:ascii="Times New Roman" w:eastAsiaTheme="minorHAnsi" w:hAnsi="Times New Roman" w:cs="Times New Roman"/>
                <w:b/>
                <w:bCs/>
                <w:sz w:val="24"/>
                <w:lang w:bidi="en-US"/>
              </w:rPr>
              <w:t>:</w:t>
            </w:r>
            <w:r w:rsidRPr="00AD5610">
              <w:rPr>
                <w:rFonts w:ascii="Times New Roman" w:eastAsiaTheme="minorHAnsi" w:hAnsi="Times New Roman" w:cs="Times New Roman"/>
                <w:b/>
                <w:bCs/>
                <w:sz w:val="24"/>
                <w:lang w:bidi="en-US"/>
              </w:rPr>
              <w:t xml:space="preserve"> </w:t>
            </w:r>
            <w:r w:rsidR="00986A97" w:rsidRPr="00AD5610">
              <w:rPr>
                <w:rFonts w:ascii="Times New Roman" w:eastAsiaTheme="minorHAnsi" w:hAnsi="Times New Roman" w:cs="Times New Roman"/>
                <w:b/>
                <w:bCs/>
                <w:sz w:val="24"/>
                <w:lang w:bidi="en-US"/>
              </w:rPr>
              <w:t>tiekėjo s</w:t>
            </w:r>
            <w:r w:rsidR="00DF6C89" w:rsidRPr="00AD5610">
              <w:rPr>
                <w:rFonts w:ascii="Times New Roman" w:eastAsiaTheme="minorHAnsi" w:hAnsi="Times New Roman" w:cs="Times New Roman"/>
                <w:b/>
                <w:bCs/>
                <w:sz w:val="24"/>
                <w:lang w:bidi="en-US"/>
              </w:rPr>
              <w:t>iūlomų</w:t>
            </w:r>
            <w:r w:rsidRPr="00AD5610">
              <w:rPr>
                <w:rFonts w:ascii="Times New Roman" w:eastAsiaTheme="minorHAnsi" w:hAnsi="Times New Roman" w:cs="Times New Roman"/>
                <w:b/>
                <w:bCs/>
                <w:sz w:val="24"/>
                <w:lang w:bidi="en-US"/>
              </w:rPr>
              <w:t xml:space="preserve"> specialistų papildoma patirtis</w:t>
            </w:r>
            <w:r w:rsidRPr="00AD5610">
              <w:rPr>
                <w:rFonts w:ascii="Times New Roman" w:hAnsi="Times New Roman" w:cs="Times New Roman"/>
                <w:b/>
                <w:bCs/>
                <w:sz w:val="24"/>
              </w:rPr>
              <w:t xml:space="preserve"> </w:t>
            </w:r>
            <w:r w:rsidRPr="00AD5610">
              <w:rPr>
                <w:rFonts w:ascii="Times New Roman" w:eastAsiaTheme="minorHAnsi" w:hAnsi="Times New Roman" w:cs="Times New Roman"/>
                <w:b/>
                <w:bCs/>
                <w:sz w:val="24"/>
                <w:lang w:bidi="en-US"/>
              </w:rPr>
              <w:t>(</w:t>
            </w:r>
            <w:r w:rsidR="000D07C2" w:rsidRPr="00AD5610">
              <w:rPr>
                <w:rFonts w:ascii="Times New Roman" w:eastAsiaTheme="minorHAnsi" w:hAnsi="Times New Roman" w:cs="Times New Roman"/>
                <w:b/>
                <w:bCs/>
                <w:sz w:val="24"/>
                <w:lang w:bidi="en-US"/>
              </w:rPr>
              <w:t>T</w:t>
            </w:r>
            <w:r w:rsidRPr="00AD5610">
              <w:rPr>
                <w:rFonts w:ascii="Times New Roman" w:eastAsiaTheme="minorHAnsi" w:hAnsi="Times New Roman" w:cs="Times New Roman"/>
                <w:b/>
                <w:bCs/>
                <w:sz w:val="24"/>
                <w:lang w:bidi="en-US"/>
              </w:rPr>
              <w:t>)</w:t>
            </w:r>
          </w:p>
        </w:tc>
        <w:tc>
          <w:tcPr>
            <w:tcW w:w="847"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AF68DF9" w14:textId="57D35083" w:rsidR="00C2343F" w:rsidRPr="00AD5610" w:rsidRDefault="132F7F87" w:rsidP="0D026297">
            <w:pPr>
              <w:ind w:firstLine="0"/>
              <w:jc w:val="center"/>
              <w:rPr>
                <w:rFonts w:ascii="Times New Roman" w:eastAsia="Calibri" w:hAnsi="Times New Roman" w:cs="Times New Roman"/>
                <w:b/>
                <w:bCs/>
                <w:sz w:val="24"/>
              </w:rPr>
            </w:pPr>
            <w:r w:rsidRPr="0D026297">
              <w:rPr>
                <w:rFonts w:ascii="Times New Roman" w:eastAsia="Calibri" w:hAnsi="Times New Roman" w:cs="Times New Roman"/>
                <w:b/>
                <w:bCs/>
                <w:sz w:val="24"/>
              </w:rPr>
              <w:t>Y=</w:t>
            </w:r>
            <w:r w:rsidR="107F4638" w:rsidRPr="0D026297">
              <w:rPr>
                <w:rFonts w:ascii="Times New Roman" w:eastAsia="Calibri" w:hAnsi="Times New Roman" w:cs="Times New Roman"/>
                <w:b/>
                <w:bCs/>
                <w:sz w:val="24"/>
              </w:rPr>
              <w:t>7</w:t>
            </w:r>
            <w:r w:rsidR="55B98052" w:rsidRPr="0D026297">
              <w:rPr>
                <w:rFonts w:ascii="Times New Roman" w:eastAsia="Calibri" w:hAnsi="Times New Roman" w:cs="Times New Roman"/>
                <w:b/>
                <w:bCs/>
                <w:sz w:val="24"/>
              </w:rPr>
              <w:t>0</w:t>
            </w:r>
          </w:p>
        </w:tc>
      </w:tr>
      <w:tr w:rsidR="00AD5610" w:rsidRPr="00AD5610" w14:paraId="4E861AF6" w14:textId="77777777" w:rsidTr="26ED1AB6">
        <w:tc>
          <w:tcPr>
            <w:tcW w:w="735" w:type="pct"/>
            <w:tcBorders>
              <w:top w:val="single" w:sz="4" w:space="0" w:color="auto"/>
              <w:left w:val="single" w:sz="4" w:space="0" w:color="auto"/>
              <w:bottom w:val="single" w:sz="4" w:space="0" w:color="auto"/>
              <w:right w:val="single" w:sz="4" w:space="0" w:color="auto"/>
            </w:tcBorders>
          </w:tcPr>
          <w:p w14:paraId="292BC7DF" w14:textId="175A11A8" w:rsidR="002111FD" w:rsidRPr="00AD5610" w:rsidRDefault="00846CC9" w:rsidP="00AD5610">
            <w:pPr>
              <w:ind w:firstLine="0"/>
              <w:jc w:val="center"/>
              <w:rPr>
                <w:rFonts w:ascii="Times New Roman" w:eastAsiaTheme="minorHAnsi" w:hAnsi="Times New Roman" w:cs="Times New Roman"/>
                <w:sz w:val="24"/>
                <w:lang w:bidi="en-US"/>
              </w:rPr>
            </w:pPr>
            <w:r w:rsidRPr="00AD5610">
              <w:rPr>
                <w:rFonts w:ascii="Times New Roman" w:eastAsia="Calibri" w:hAnsi="Times New Roman" w:cs="Times New Roman"/>
                <w:b/>
                <w:bCs/>
                <w:sz w:val="24"/>
              </w:rPr>
              <w:t xml:space="preserve">Kriterijus </w:t>
            </w:r>
            <w:r w:rsidR="002111FD" w:rsidRPr="00AD5610">
              <w:rPr>
                <w:rFonts w:ascii="Times New Roman" w:eastAsia="Calibri" w:hAnsi="Times New Roman" w:cs="Times New Roman"/>
                <w:b/>
                <w:bCs/>
                <w:sz w:val="24"/>
              </w:rPr>
              <w:t>(T</w:t>
            </w:r>
            <w:r w:rsidR="002111FD" w:rsidRPr="00AD5610">
              <w:rPr>
                <w:rFonts w:ascii="Times New Roman" w:eastAsia="Calibri" w:hAnsi="Times New Roman" w:cs="Times New Roman"/>
                <w:b/>
                <w:bCs/>
                <w:sz w:val="24"/>
                <w:vertAlign w:val="subscript"/>
              </w:rPr>
              <w:t>1</w:t>
            </w:r>
            <w:r w:rsidR="002111FD" w:rsidRPr="00AD5610">
              <w:rPr>
                <w:rFonts w:ascii="Times New Roman" w:eastAsia="Calibri" w:hAnsi="Times New Roman" w:cs="Times New Roman"/>
                <w:b/>
                <w:bCs/>
                <w:sz w:val="24"/>
              </w:rPr>
              <w:t>)</w:t>
            </w:r>
          </w:p>
        </w:tc>
        <w:tc>
          <w:tcPr>
            <w:tcW w:w="3418" w:type="pct"/>
            <w:tcBorders>
              <w:top w:val="single" w:sz="4" w:space="0" w:color="auto"/>
              <w:left w:val="single" w:sz="4" w:space="0" w:color="auto"/>
              <w:bottom w:val="single" w:sz="4" w:space="0" w:color="auto"/>
              <w:right w:val="single" w:sz="4" w:space="0" w:color="auto"/>
            </w:tcBorders>
          </w:tcPr>
          <w:p w14:paraId="0F9F6FB6" w14:textId="2ED0E476" w:rsidR="002111FD" w:rsidRPr="00AD5610" w:rsidRDefault="002111FD" w:rsidP="00AD5610">
            <w:pPr>
              <w:tabs>
                <w:tab w:val="center" w:pos="1276"/>
                <w:tab w:val="center" w:pos="1560"/>
                <w:tab w:val="center" w:pos="1843"/>
                <w:tab w:val="center" w:pos="1985"/>
              </w:tabs>
              <w:ind w:firstLine="0"/>
              <w:jc w:val="both"/>
              <w:rPr>
                <w:rFonts w:ascii="Times New Roman" w:eastAsia="Calibri" w:hAnsi="Times New Roman" w:cs="Times New Roman"/>
                <w:b/>
                <w:bCs/>
                <w:sz w:val="24"/>
              </w:rPr>
            </w:pPr>
            <w:r w:rsidRPr="00AD5610">
              <w:rPr>
                <w:rFonts w:ascii="Times New Roman" w:eastAsia="Calibri" w:hAnsi="Times New Roman" w:cs="Times New Roman"/>
                <w:sz w:val="24"/>
              </w:rPr>
              <w:t xml:space="preserve">Tiekėjo siūlomo </w:t>
            </w:r>
            <w:r w:rsidRPr="00AD5610">
              <w:rPr>
                <w:rFonts w:ascii="Times New Roman" w:hAnsi="Times New Roman" w:cs="Times New Roman"/>
                <w:b/>
                <w:bCs/>
                <w:i/>
                <w:iCs/>
                <w:color w:val="000000" w:themeColor="text1"/>
                <w:sz w:val="24"/>
              </w:rPr>
              <w:t>Renginių organizavimo vadovo</w:t>
            </w:r>
            <w:r w:rsidRPr="00AD5610">
              <w:rPr>
                <w:rFonts w:ascii="Times New Roman" w:hAnsi="Times New Roman" w:cs="Times New Roman"/>
                <w:color w:val="000000" w:themeColor="text1"/>
                <w:sz w:val="24"/>
              </w:rPr>
              <w:t xml:space="preserve"> </w:t>
            </w:r>
            <w:r w:rsidRPr="00AD5610">
              <w:rPr>
                <w:rFonts w:ascii="Times New Roman" w:eastAsia="Calibri" w:hAnsi="Times New Roman" w:cs="Times New Roman"/>
                <w:sz w:val="24"/>
              </w:rPr>
              <w:t xml:space="preserve">papildoma patirtis. </w:t>
            </w:r>
          </w:p>
          <w:p w14:paraId="09490089" w14:textId="6E81EFB9" w:rsidR="002111FD" w:rsidRPr="00AD5610" w:rsidRDefault="32F19850" w:rsidP="26ED1AB6">
            <w:pPr>
              <w:ind w:firstLine="0"/>
              <w:jc w:val="both"/>
              <w:rPr>
                <w:rFonts w:ascii="Times New Roman" w:hAnsi="Times New Roman" w:cs="Times New Roman"/>
                <w:i/>
                <w:iCs/>
                <w:sz w:val="24"/>
                <w:bdr w:val="nil"/>
                <w:lang w:eastAsia="ar-SA"/>
              </w:rPr>
            </w:pPr>
            <w:r w:rsidRPr="26ED1AB6">
              <w:rPr>
                <w:rFonts w:ascii="Times New Roman" w:hAnsi="Times New Roman" w:cs="Times New Roman"/>
                <w:i/>
                <w:iCs/>
                <w:sz w:val="24"/>
                <w:bdr w:val="nil"/>
                <w:lang w:eastAsia="ar-SA"/>
              </w:rPr>
              <w:t xml:space="preserve">Vertinama </w:t>
            </w:r>
            <w:r w:rsidRPr="26ED1AB6">
              <w:rPr>
                <w:rFonts w:ascii="Times New Roman" w:hAnsi="Times New Roman" w:cs="Times New Roman"/>
                <w:i/>
                <w:iCs/>
                <w:color w:val="000000" w:themeColor="text1"/>
                <w:sz w:val="24"/>
              </w:rPr>
              <w:t xml:space="preserve">Renginių organizavimo vadovo papildoma </w:t>
            </w:r>
            <w:r w:rsidRPr="26ED1AB6">
              <w:rPr>
                <w:rFonts w:ascii="Times New Roman" w:hAnsi="Times New Roman" w:cs="Times New Roman"/>
                <w:i/>
                <w:iCs/>
                <w:sz w:val="24"/>
                <w:bdr w:val="nil"/>
                <w:lang w:eastAsia="ar-SA"/>
              </w:rPr>
              <w:t xml:space="preserve">patirtis per paskutinius 5 </w:t>
            </w:r>
            <w:r w:rsidR="00986A97" w:rsidRPr="26ED1AB6">
              <w:rPr>
                <w:rFonts w:ascii="Times New Roman" w:hAnsi="Times New Roman" w:cs="Times New Roman"/>
                <w:i/>
                <w:iCs/>
                <w:sz w:val="24"/>
                <w:bdr w:val="nil"/>
                <w:lang w:eastAsia="ar-SA"/>
              </w:rPr>
              <w:t xml:space="preserve">(penki) </w:t>
            </w:r>
            <w:r w:rsidRPr="26ED1AB6">
              <w:rPr>
                <w:rFonts w:ascii="Times New Roman" w:hAnsi="Times New Roman" w:cs="Times New Roman"/>
                <w:i/>
                <w:iCs/>
                <w:sz w:val="24"/>
                <w:bdr w:val="nil"/>
                <w:lang w:eastAsia="ar-SA"/>
              </w:rPr>
              <w:t xml:space="preserve">metus iki pasiūlymo pateikimo termino pabaigos vadovavus  organizuojant </w:t>
            </w:r>
            <w:r w:rsidR="4D4F7657" w:rsidRPr="26ED1AB6">
              <w:rPr>
                <w:rFonts w:ascii="Times New Roman" w:hAnsi="Times New Roman" w:cs="Times New Roman"/>
                <w:i/>
                <w:iCs/>
                <w:sz w:val="24"/>
                <w:bdr w:val="nil"/>
                <w:lang w:eastAsia="ar-SA"/>
              </w:rPr>
              <w:t xml:space="preserve"> kontaktinį</w:t>
            </w:r>
            <w:r w:rsidR="1ABE2F05" w:rsidRPr="26ED1AB6">
              <w:rPr>
                <w:rFonts w:ascii="Times New Roman" w:hAnsi="Times New Roman" w:cs="Times New Roman"/>
                <w:i/>
                <w:iCs/>
                <w:sz w:val="24"/>
                <w:bdr w:val="nil"/>
                <w:lang w:eastAsia="ar-SA"/>
              </w:rPr>
              <w:t xml:space="preserve"> </w:t>
            </w:r>
            <w:r w:rsidR="35154310" w:rsidRPr="26ED1AB6">
              <w:rPr>
                <w:rFonts w:ascii="Times New Roman" w:hAnsi="Times New Roman" w:cs="Times New Roman"/>
                <w:i/>
                <w:iCs/>
                <w:sz w:val="24"/>
                <w:bdr w:val="nil"/>
                <w:lang w:eastAsia="ar-SA"/>
              </w:rPr>
              <w:t xml:space="preserve">aukšto lygio </w:t>
            </w:r>
            <w:r w:rsidR="1ABE2F05" w:rsidRPr="26ED1AB6">
              <w:rPr>
                <w:rFonts w:ascii="Times New Roman" w:hAnsi="Times New Roman" w:cs="Times New Roman"/>
                <w:i/>
                <w:iCs/>
                <w:sz w:val="24"/>
                <w:bdr w:val="nil"/>
                <w:lang w:eastAsia="ar-SA"/>
              </w:rPr>
              <w:t>tarptautin</w:t>
            </w:r>
            <w:r w:rsidR="686F77EB" w:rsidRPr="26ED1AB6">
              <w:rPr>
                <w:rFonts w:ascii="Times New Roman" w:hAnsi="Times New Roman" w:cs="Times New Roman"/>
                <w:i/>
                <w:iCs/>
                <w:sz w:val="24"/>
                <w:bdr w:val="nil"/>
                <w:lang w:eastAsia="ar-SA"/>
              </w:rPr>
              <w:t>į</w:t>
            </w:r>
            <w:r w:rsidRPr="26ED1AB6">
              <w:rPr>
                <w:rFonts w:ascii="Times New Roman" w:hAnsi="Times New Roman" w:cs="Times New Roman"/>
                <w:i/>
                <w:iCs/>
                <w:sz w:val="24"/>
                <w:bdr w:val="nil"/>
                <w:lang w:eastAsia="ar-SA"/>
              </w:rPr>
              <w:t xml:space="preserve"> rengin</w:t>
            </w:r>
            <w:r w:rsidR="686F77EB" w:rsidRPr="26ED1AB6">
              <w:rPr>
                <w:rFonts w:ascii="Times New Roman" w:hAnsi="Times New Roman" w:cs="Times New Roman"/>
                <w:i/>
                <w:iCs/>
                <w:sz w:val="24"/>
                <w:bdr w:val="nil"/>
                <w:lang w:eastAsia="ar-SA"/>
              </w:rPr>
              <w:t>į</w:t>
            </w:r>
            <w:r w:rsidR="79D6BB3C" w:rsidRPr="26ED1AB6">
              <w:rPr>
                <w:rFonts w:ascii="Times New Roman" w:hAnsi="Times New Roman" w:cs="Times New Roman"/>
                <w:i/>
                <w:iCs/>
                <w:sz w:val="24"/>
                <w:bdr w:val="nil"/>
                <w:lang w:eastAsia="ar-SA"/>
              </w:rPr>
              <w:t xml:space="preserve">, </w:t>
            </w:r>
            <w:r w:rsidR="686F77EB" w:rsidRPr="26ED1AB6">
              <w:rPr>
                <w:rFonts w:ascii="Times New Roman" w:hAnsi="Times New Roman" w:cs="Times New Roman"/>
                <w:i/>
                <w:iCs/>
                <w:sz w:val="24"/>
                <w:bdr w:val="nil"/>
                <w:lang w:eastAsia="ar-SA"/>
              </w:rPr>
              <w:t>kuriame dalyvavo ne mažiau nei 200 (du šimtai) asmenų</w:t>
            </w:r>
            <w:r w:rsidR="3DF8A445" w:rsidRPr="26ED1AB6">
              <w:rPr>
                <w:rFonts w:ascii="Times New Roman" w:hAnsi="Times New Roman" w:cs="Times New Roman"/>
                <w:i/>
                <w:iCs/>
                <w:sz w:val="24"/>
                <w:lang w:eastAsia="ar-SA"/>
              </w:rPr>
              <w:t xml:space="preserve"> (</w:t>
            </w:r>
            <w:r w:rsidR="71A8047A" w:rsidRPr="26ED1AB6">
              <w:rPr>
                <w:rFonts w:ascii="Times New Roman" w:hAnsi="Times New Roman" w:cs="Times New Roman"/>
                <w:i/>
                <w:iCs/>
                <w:sz w:val="24"/>
                <w:lang w:eastAsia="ar-SA"/>
              </w:rPr>
              <w:t xml:space="preserve">renginių </w:t>
            </w:r>
            <w:r w:rsidR="3DF8A445" w:rsidRPr="26ED1AB6">
              <w:rPr>
                <w:rFonts w:ascii="Times New Roman" w:hAnsi="Times New Roman" w:cs="Times New Roman"/>
                <w:i/>
                <w:iCs/>
                <w:sz w:val="24"/>
                <w:lang w:eastAsia="ar-SA"/>
              </w:rPr>
              <w:t>skaičius, vnt.)</w:t>
            </w:r>
            <w:r w:rsidR="686F77EB" w:rsidRPr="26ED1AB6">
              <w:rPr>
                <w:rFonts w:ascii="Times New Roman" w:hAnsi="Times New Roman" w:cs="Times New Roman"/>
                <w:i/>
                <w:iCs/>
                <w:sz w:val="24"/>
                <w:bdr w:val="nil"/>
                <w:lang w:eastAsia="ar-SA"/>
              </w:rPr>
              <w:t>.</w:t>
            </w:r>
            <w:r w:rsidRPr="26ED1AB6">
              <w:rPr>
                <w:rFonts w:ascii="Times New Roman" w:hAnsi="Times New Roman" w:cs="Times New Roman"/>
                <w:i/>
                <w:iCs/>
                <w:sz w:val="24"/>
                <w:bdr w:val="nil"/>
                <w:lang w:eastAsia="ar-SA"/>
              </w:rPr>
              <w:t xml:space="preserve"> </w:t>
            </w:r>
          </w:p>
          <w:p w14:paraId="00F2D732" w14:textId="343BD10E" w:rsidR="2231CD7A" w:rsidRDefault="2231CD7A" w:rsidP="0D026297">
            <w:pPr>
              <w:ind w:firstLine="0"/>
              <w:jc w:val="both"/>
              <w:rPr>
                <w:rFonts w:ascii="Times New Roman" w:hAnsi="Times New Roman" w:cs="Times New Roman"/>
                <w:sz w:val="24"/>
              </w:rPr>
            </w:pPr>
            <w:r w:rsidRPr="00331947">
              <w:rPr>
                <w:rFonts w:ascii="Times New Roman" w:hAnsi="Times New Roman" w:cs="Times New Roman"/>
                <w:sz w:val="24"/>
              </w:rPr>
              <w:t>Aukšto lygio tarptautinis renginys</w:t>
            </w:r>
            <w:r w:rsidRPr="0D026297">
              <w:rPr>
                <w:rFonts w:ascii="Times New Roman" w:hAnsi="Times New Roman" w:cs="Times New Roman"/>
                <w:sz w:val="24"/>
              </w:rPr>
              <w:t xml:space="preserve"> – tai valstybinės reikšmės oficialus renginys, organizuojamas valstybės institucijų ar tarptautinių organizacijų iniciatyva, kuriame dalyvauja užsienio valstybių aukščiausio rango atstovai (valstybių vadovai, ministrai, ambasadoriai ir kt.) ir (ar) tarptautinių organizacijų vadovai bei juos lydinčios delegacijos.</w:t>
            </w:r>
          </w:p>
          <w:p w14:paraId="689457E9" w14:textId="775E016D" w:rsidR="00DC6EB7" w:rsidRPr="00AD5610" w:rsidRDefault="00846CC9" w:rsidP="00AD5610">
            <w:pPr>
              <w:tabs>
                <w:tab w:val="left" w:pos="305"/>
                <w:tab w:val="left" w:pos="447"/>
                <w:tab w:val="left" w:pos="588"/>
              </w:tabs>
              <w:ind w:firstLine="21"/>
              <w:jc w:val="both"/>
              <w:rPr>
                <w:rFonts w:ascii="Times New Roman" w:hAnsi="Times New Roman" w:cs="Times New Roman"/>
                <w:b/>
                <w:sz w:val="24"/>
              </w:rPr>
            </w:pPr>
            <w:r w:rsidRPr="00AD5610">
              <w:rPr>
                <w:rFonts w:ascii="Times New Roman" w:hAnsi="Times New Roman" w:cs="Times New Roman"/>
                <w:b/>
                <w:sz w:val="24"/>
              </w:rPr>
              <w:t>Balų skyrimo tvarka:</w:t>
            </w:r>
          </w:p>
          <w:p w14:paraId="2D902915" w14:textId="3749B254" w:rsidR="00846CC9" w:rsidRPr="00AD5610" w:rsidRDefault="00DC6EB7" w:rsidP="57DF50B0">
            <w:pPr>
              <w:ind w:firstLine="0"/>
              <w:jc w:val="both"/>
              <w:rPr>
                <w:rFonts w:ascii="Times New Roman" w:hAnsi="Times New Roman" w:cs="Times New Roman"/>
                <w:sz w:val="24"/>
              </w:rPr>
            </w:pPr>
            <w:r w:rsidRPr="57DF50B0">
              <w:rPr>
                <w:rFonts w:ascii="Times New Roman" w:hAnsi="Times New Roman" w:cs="Times New Roman"/>
                <w:sz w:val="24"/>
              </w:rPr>
              <w:t xml:space="preserve">Balai skiriami už </w:t>
            </w:r>
            <w:r w:rsidR="00846CC9" w:rsidRPr="57DF50B0">
              <w:rPr>
                <w:rFonts w:ascii="Times New Roman" w:hAnsi="Times New Roman" w:cs="Times New Roman"/>
                <w:sz w:val="24"/>
              </w:rPr>
              <w:t xml:space="preserve">kiekvieną </w:t>
            </w:r>
            <w:r w:rsidR="05823A6D" w:rsidRPr="57DF50B0">
              <w:rPr>
                <w:rFonts w:ascii="Times New Roman" w:hAnsi="Times New Roman" w:cs="Times New Roman"/>
                <w:sz w:val="24"/>
              </w:rPr>
              <w:t xml:space="preserve">vadovautą </w:t>
            </w:r>
            <w:r w:rsidR="00846CC9" w:rsidRPr="57DF50B0">
              <w:rPr>
                <w:rFonts w:ascii="Times New Roman" w:hAnsi="Times New Roman" w:cs="Times New Roman"/>
                <w:sz w:val="24"/>
              </w:rPr>
              <w:t xml:space="preserve"> papildomą </w:t>
            </w:r>
            <w:r w:rsidR="07A805B9" w:rsidRPr="57DF50B0">
              <w:rPr>
                <w:rFonts w:ascii="Times New Roman" w:hAnsi="Times New Roman" w:cs="Times New Roman"/>
                <w:sz w:val="24"/>
              </w:rPr>
              <w:t>renginį</w:t>
            </w:r>
            <w:r w:rsidR="00846CC9" w:rsidRPr="57DF50B0">
              <w:rPr>
                <w:rFonts w:ascii="Times New Roman" w:hAnsi="Times New Roman" w:cs="Times New Roman"/>
                <w:sz w:val="24"/>
              </w:rPr>
              <w:t xml:space="preserve"> tuo </w:t>
            </w:r>
            <w:r w:rsidR="00846CC9" w:rsidRPr="57DF50B0">
              <w:rPr>
                <w:rFonts w:ascii="Times New Roman" w:hAnsi="Times New Roman" w:cs="Times New Roman"/>
                <w:sz w:val="24"/>
              </w:rPr>
              <w:lastRenderedPageBreak/>
              <w:t xml:space="preserve">atveju, jeigu </w:t>
            </w:r>
            <w:r w:rsidR="7A3B8355" w:rsidRPr="57DF50B0">
              <w:rPr>
                <w:rFonts w:ascii="Times New Roman" w:hAnsi="Times New Roman" w:cs="Times New Roman"/>
                <w:sz w:val="24"/>
              </w:rPr>
              <w:t xml:space="preserve">renginys </w:t>
            </w:r>
            <w:r w:rsidR="00846CC9" w:rsidRPr="57DF50B0">
              <w:rPr>
                <w:rFonts w:ascii="Times New Roman" w:hAnsi="Times New Roman" w:cs="Times New Roman"/>
                <w:sz w:val="24"/>
              </w:rPr>
              <w:t xml:space="preserve"> atitinka </w:t>
            </w:r>
            <w:r w:rsidR="00846CC9" w:rsidRPr="57DF50B0">
              <w:rPr>
                <w:rFonts w:ascii="Times New Roman" w:hAnsi="Times New Roman" w:cs="Times New Roman"/>
                <w:color w:val="000000" w:themeColor="text1"/>
                <w:sz w:val="24"/>
              </w:rPr>
              <w:t>Renginių organizavimo vadovo papildomos patirties reikalavimus, ir</w:t>
            </w:r>
            <w:r w:rsidR="00846CC9" w:rsidRPr="57DF50B0">
              <w:rPr>
                <w:rFonts w:ascii="Times New Roman" w:hAnsi="Times New Roman" w:cs="Times New Roman"/>
                <w:i/>
                <w:iCs/>
                <w:color w:val="000000" w:themeColor="text1"/>
                <w:sz w:val="24"/>
              </w:rPr>
              <w:t xml:space="preserve"> </w:t>
            </w:r>
            <w:r w:rsidR="00846CC9" w:rsidRPr="57DF50B0">
              <w:rPr>
                <w:rFonts w:ascii="Times New Roman" w:hAnsi="Times New Roman" w:cs="Times New Roman"/>
                <w:sz w:val="24"/>
              </w:rPr>
              <w:t>nurodyta</w:t>
            </w:r>
            <w:r w:rsidR="38F78737" w:rsidRPr="57DF50B0">
              <w:rPr>
                <w:rFonts w:ascii="Times New Roman" w:hAnsi="Times New Roman" w:cs="Times New Roman"/>
                <w:sz w:val="24"/>
              </w:rPr>
              <w:t>s</w:t>
            </w:r>
            <w:r w:rsidR="00846CC9" w:rsidRPr="57DF50B0">
              <w:rPr>
                <w:rFonts w:ascii="Times New Roman" w:hAnsi="Times New Roman" w:cs="Times New Roman"/>
                <w:sz w:val="24"/>
              </w:rPr>
              <w:t xml:space="preserve"> </w:t>
            </w:r>
            <w:r w:rsidR="7A79775E" w:rsidRPr="57DF50B0">
              <w:rPr>
                <w:rFonts w:ascii="Times New Roman" w:hAnsi="Times New Roman" w:cs="Times New Roman"/>
                <w:sz w:val="24"/>
              </w:rPr>
              <w:t xml:space="preserve">renginys </w:t>
            </w:r>
            <w:r w:rsidR="00846CC9" w:rsidRPr="57DF50B0">
              <w:rPr>
                <w:rFonts w:ascii="Times New Roman" w:hAnsi="Times New Roman" w:cs="Times New Roman"/>
                <w:sz w:val="24"/>
              </w:rPr>
              <w:t xml:space="preserve"> nesutampa su </w:t>
            </w:r>
            <w:r w:rsidR="0F18969B" w:rsidRPr="57DF50B0">
              <w:rPr>
                <w:rFonts w:ascii="Times New Roman" w:hAnsi="Times New Roman" w:cs="Times New Roman"/>
                <w:sz w:val="24"/>
              </w:rPr>
              <w:t>renginiu</w:t>
            </w:r>
            <w:r w:rsidR="00846CC9" w:rsidRPr="57DF50B0">
              <w:rPr>
                <w:rFonts w:ascii="Times New Roman" w:hAnsi="Times New Roman" w:cs="Times New Roman"/>
                <w:sz w:val="24"/>
              </w:rPr>
              <w:t>, kuri</w:t>
            </w:r>
            <w:r w:rsidR="1B1009DF" w:rsidRPr="57DF50B0">
              <w:rPr>
                <w:rFonts w:ascii="Times New Roman" w:hAnsi="Times New Roman" w:cs="Times New Roman"/>
                <w:sz w:val="24"/>
              </w:rPr>
              <w:t>uo</w:t>
            </w:r>
            <w:r w:rsidR="00846CC9" w:rsidRPr="57DF50B0">
              <w:rPr>
                <w:rFonts w:ascii="Times New Roman" w:hAnsi="Times New Roman" w:cs="Times New Roman"/>
                <w:sz w:val="24"/>
              </w:rPr>
              <w:t xml:space="preserve"> siekiama pagrįsti atitiktį šio specialisto kvalifikacijos reikalavimui, t. y. jeigu nurodytos skirting</w:t>
            </w:r>
            <w:r w:rsidR="15A66526" w:rsidRPr="57DF50B0">
              <w:rPr>
                <w:rFonts w:ascii="Times New Roman" w:hAnsi="Times New Roman" w:cs="Times New Roman"/>
                <w:sz w:val="24"/>
              </w:rPr>
              <w:t>as</w:t>
            </w:r>
            <w:r w:rsidR="79D22185" w:rsidRPr="57DF50B0">
              <w:rPr>
                <w:rFonts w:ascii="Times New Roman" w:hAnsi="Times New Roman" w:cs="Times New Roman"/>
                <w:sz w:val="24"/>
              </w:rPr>
              <w:t xml:space="preserve"> renginys</w:t>
            </w:r>
            <w:r w:rsidR="00846CC9" w:rsidRPr="57DF50B0">
              <w:rPr>
                <w:rFonts w:ascii="Times New Roman" w:hAnsi="Times New Roman" w:cs="Times New Roman"/>
                <w:sz w:val="24"/>
              </w:rPr>
              <w:t>.</w:t>
            </w:r>
          </w:p>
          <w:p w14:paraId="72F2111F" w14:textId="2FFA7696" w:rsidR="00A24720" w:rsidRPr="00AD5610" w:rsidRDefault="55B98052" w:rsidP="57DF50B0">
            <w:pPr>
              <w:pStyle w:val="ListParagraph"/>
              <w:widowControl/>
              <w:numPr>
                <w:ilvl w:val="0"/>
                <w:numId w:val="13"/>
              </w:numPr>
              <w:tabs>
                <w:tab w:val="left" w:pos="751"/>
              </w:tabs>
              <w:autoSpaceDE/>
              <w:autoSpaceDN/>
              <w:adjustRightInd/>
              <w:ind w:left="0" w:firstLine="314"/>
              <w:jc w:val="both"/>
              <w:rPr>
                <w:rStyle w:val="FootnoteReference"/>
                <w:rFonts w:ascii="Times New Roman" w:hAnsi="Times New Roman" w:cs="Times New Roman"/>
                <w:sz w:val="24"/>
              </w:rPr>
            </w:pPr>
            <w:r w:rsidRPr="57DF50B0">
              <w:rPr>
                <w:rFonts w:ascii="Times New Roman" w:hAnsi="Times New Roman" w:cs="Times New Roman"/>
                <w:sz w:val="24"/>
                <w:bdr w:val="nil"/>
                <w:lang w:eastAsia="ar-SA"/>
              </w:rPr>
              <w:t xml:space="preserve">jei tiekėjas nepateikė informacijos apie specialisto </w:t>
            </w:r>
            <w:r w:rsidR="717DC648" w:rsidRPr="57DF50B0">
              <w:rPr>
                <w:rFonts w:ascii="Times New Roman" w:hAnsi="Times New Roman" w:cs="Times New Roman"/>
                <w:sz w:val="24"/>
                <w:bdr w:val="nil"/>
                <w:lang w:eastAsia="ar-SA"/>
              </w:rPr>
              <w:t xml:space="preserve">papildomą </w:t>
            </w:r>
            <w:r w:rsidRPr="57DF50B0">
              <w:rPr>
                <w:rFonts w:ascii="Times New Roman" w:hAnsi="Times New Roman" w:cs="Times New Roman"/>
                <w:sz w:val="24"/>
                <w:bdr w:val="nil"/>
                <w:lang w:eastAsia="ar-SA"/>
              </w:rPr>
              <w:t>patirtį arba jei yra nurodyta</w:t>
            </w:r>
            <w:r w:rsidR="50A9E74E" w:rsidRPr="57DF50B0">
              <w:rPr>
                <w:rFonts w:ascii="Times New Roman" w:hAnsi="Times New Roman" w:cs="Times New Roman"/>
                <w:sz w:val="24"/>
                <w:bdr w:val="nil"/>
                <w:lang w:eastAsia="ar-SA"/>
              </w:rPr>
              <w:t>s</w:t>
            </w:r>
            <w:r w:rsidRPr="57DF50B0">
              <w:rPr>
                <w:rFonts w:ascii="Times New Roman" w:hAnsi="Times New Roman" w:cs="Times New Roman"/>
                <w:sz w:val="24"/>
                <w:bdr w:val="nil"/>
                <w:lang w:eastAsia="ar-SA"/>
              </w:rPr>
              <w:t xml:space="preserve"> </w:t>
            </w:r>
            <w:r w:rsidR="34C724BD" w:rsidRPr="57DF50B0">
              <w:rPr>
                <w:rFonts w:ascii="Times New Roman" w:hAnsi="Times New Roman" w:cs="Times New Roman"/>
                <w:sz w:val="24"/>
                <w:bdr w:val="nil"/>
                <w:lang w:eastAsia="ar-SA"/>
              </w:rPr>
              <w:t>renginys</w:t>
            </w:r>
            <w:r w:rsidRPr="57DF50B0">
              <w:rPr>
                <w:rFonts w:ascii="Times New Roman" w:hAnsi="Times New Roman" w:cs="Times New Roman"/>
                <w:sz w:val="24"/>
                <w:bdr w:val="nil"/>
                <w:lang w:eastAsia="ar-SA"/>
              </w:rPr>
              <w:t>, kuri</w:t>
            </w:r>
            <w:r w:rsidR="61621A89" w:rsidRPr="57DF50B0">
              <w:rPr>
                <w:rFonts w:ascii="Times New Roman" w:hAnsi="Times New Roman" w:cs="Times New Roman"/>
                <w:sz w:val="24"/>
                <w:bdr w:val="nil"/>
                <w:lang w:eastAsia="ar-SA"/>
              </w:rPr>
              <w:t>uo</w:t>
            </w:r>
            <w:r w:rsidRPr="57DF50B0">
              <w:rPr>
                <w:rFonts w:ascii="Times New Roman" w:hAnsi="Times New Roman" w:cs="Times New Roman"/>
                <w:sz w:val="24"/>
                <w:bdr w:val="nil"/>
                <w:lang w:eastAsia="ar-SA"/>
              </w:rPr>
              <w:t xml:space="preserve"> siekiama pagrįsti atitiktį specialisto kvalifikacijos reikalavimui, arba jei tiekėjo </w:t>
            </w:r>
            <w:r w:rsidR="717DC648" w:rsidRPr="57DF50B0">
              <w:rPr>
                <w:rFonts w:ascii="Times New Roman" w:hAnsi="Times New Roman" w:cs="Times New Roman"/>
                <w:sz w:val="24"/>
                <w:bdr w:val="nil"/>
                <w:lang w:eastAsia="ar-SA"/>
              </w:rPr>
              <w:t xml:space="preserve">nurodyta papildoma patirtis neatitinka </w:t>
            </w:r>
            <w:r w:rsidR="717DC648" w:rsidRPr="57DF50B0">
              <w:rPr>
                <w:rFonts w:ascii="Times New Roman" w:hAnsi="Times New Roman" w:cs="Times New Roman"/>
                <w:color w:val="000000" w:themeColor="text1"/>
                <w:sz w:val="24"/>
              </w:rPr>
              <w:t>Renginių organizavimo vadovo papildomos patirties reikalavimų – 0 balų;</w:t>
            </w:r>
          </w:p>
          <w:p w14:paraId="5091E6E3" w14:textId="469703B1" w:rsidR="00A24720" w:rsidRPr="00AD5610" w:rsidRDefault="00846CC9" w:rsidP="57DF50B0">
            <w:pPr>
              <w:pStyle w:val="ListParagraph"/>
              <w:numPr>
                <w:ilvl w:val="0"/>
                <w:numId w:val="13"/>
              </w:numPr>
              <w:tabs>
                <w:tab w:val="left" w:pos="751"/>
              </w:tabs>
              <w:spacing w:before="240"/>
              <w:ind w:left="0" w:firstLine="314"/>
              <w:jc w:val="both"/>
              <w:rPr>
                <w:rFonts w:ascii="Times New Roman" w:hAnsi="Times New Roman" w:cs="Times New Roman"/>
                <w:sz w:val="24"/>
              </w:rPr>
            </w:pPr>
            <w:r w:rsidRPr="57DF50B0">
              <w:rPr>
                <w:rFonts w:ascii="Times New Roman" w:hAnsi="Times New Roman" w:cs="Times New Roman"/>
                <w:sz w:val="24"/>
              </w:rPr>
              <w:t xml:space="preserve">už 1 papildomą </w:t>
            </w:r>
            <w:r w:rsidR="1EC3159F" w:rsidRPr="57DF50B0">
              <w:rPr>
                <w:rFonts w:ascii="Times New Roman" w:hAnsi="Times New Roman" w:cs="Times New Roman"/>
                <w:sz w:val="24"/>
              </w:rPr>
              <w:t>renginį</w:t>
            </w:r>
            <w:r w:rsidRPr="57DF50B0">
              <w:rPr>
                <w:rFonts w:ascii="Times New Roman" w:hAnsi="Times New Roman" w:cs="Times New Roman"/>
                <w:sz w:val="24"/>
              </w:rPr>
              <w:t xml:space="preserve"> – </w:t>
            </w:r>
            <w:r w:rsidR="00A24720" w:rsidRPr="57DF50B0">
              <w:rPr>
                <w:rFonts w:ascii="Times New Roman" w:hAnsi="Times New Roman" w:cs="Times New Roman"/>
                <w:sz w:val="24"/>
              </w:rPr>
              <w:t>5</w:t>
            </w:r>
            <w:r w:rsidRPr="57DF50B0">
              <w:rPr>
                <w:rFonts w:ascii="Times New Roman" w:hAnsi="Times New Roman" w:cs="Times New Roman"/>
                <w:sz w:val="24"/>
              </w:rPr>
              <w:t xml:space="preserve"> balai;</w:t>
            </w:r>
          </w:p>
          <w:p w14:paraId="37742447" w14:textId="4508F57D" w:rsidR="00A24720" w:rsidRPr="00AD5610" w:rsidRDefault="00A24720" w:rsidP="57DF50B0">
            <w:pPr>
              <w:pStyle w:val="ListParagraph"/>
              <w:numPr>
                <w:ilvl w:val="0"/>
                <w:numId w:val="13"/>
              </w:numPr>
              <w:tabs>
                <w:tab w:val="left" w:pos="751"/>
              </w:tabs>
              <w:ind w:left="0" w:firstLine="314"/>
              <w:jc w:val="both"/>
              <w:rPr>
                <w:rFonts w:ascii="Times New Roman" w:hAnsi="Times New Roman" w:cs="Times New Roman"/>
                <w:sz w:val="24"/>
              </w:rPr>
            </w:pPr>
            <w:r w:rsidRPr="57DF50B0">
              <w:rPr>
                <w:rFonts w:ascii="Times New Roman" w:hAnsi="Times New Roman" w:cs="Times New Roman"/>
                <w:sz w:val="24"/>
              </w:rPr>
              <w:t>už 2 papildom</w:t>
            </w:r>
            <w:r w:rsidR="05D97116" w:rsidRPr="57DF50B0">
              <w:rPr>
                <w:rFonts w:ascii="Times New Roman" w:hAnsi="Times New Roman" w:cs="Times New Roman"/>
                <w:sz w:val="24"/>
              </w:rPr>
              <w:t>us renginius</w:t>
            </w:r>
            <w:r w:rsidRPr="57DF50B0">
              <w:rPr>
                <w:rFonts w:ascii="Times New Roman" w:hAnsi="Times New Roman" w:cs="Times New Roman"/>
                <w:sz w:val="24"/>
              </w:rPr>
              <w:t xml:space="preserve"> – 10 balų;</w:t>
            </w:r>
          </w:p>
          <w:p w14:paraId="7DA08EC8" w14:textId="01103CBB" w:rsidR="00A24720" w:rsidRPr="00AD5610" w:rsidRDefault="00A24720" w:rsidP="57DF50B0">
            <w:pPr>
              <w:pStyle w:val="ListParagraph"/>
              <w:numPr>
                <w:ilvl w:val="0"/>
                <w:numId w:val="13"/>
              </w:numPr>
              <w:tabs>
                <w:tab w:val="left" w:pos="751"/>
              </w:tabs>
              <w:ind w:left="0" w:firstLine="314"/>
              <w:jc w:val="both"/>
              <w:rPr>
                <w:rFonts w:ascii="Times New Roman" w:hAnsi="Times New Roman" w:cs="Times New Roman"/>
                <w:sz w:val="24"/>
              </w:rPr>
            </w:pPr>
            <w:r w:rsidRPr="57DF50B0">
              <w:rPr>
                <w:rFonts w:ascii="Times New Roman" w:hAnsi="Times New Roman" w:cs="Times New Roman"/>
                <w:sz w:val="24"/>
              </w:rPr>
              <w:t>už 3 papildom</w:t>
            </w:r>
            <w:r w:rsidR="3E670C82" w:rsidRPr="57DF50B0">
              <w:rPr>
                <w:rFonts w:ascii="Times New Roman" w:hAnsi="Times New Roman" w:cs="Times New Roman"/>
                <w:sz w:val="24"/>
              </w:rPr>
              <w:t>us renginius</w:t>
            </w:r>
            <w:r w:rsidRPr="57DF50B0">
              <w:rPr>
                <w:rFonts w:ascii="Times New Roman" w:hAnsi="Times New Roman" w:cs="Times New Roman"/>
                <w:sz w:val="24"/>
              </w:rPr>
              <w:t xml:space="preserve"> – 15 balų;</w:t>
            </w:r>
          </w:p>
          <w:p w14:paraId="13928A71" w14:textId="007536CD" w:rsidR="00A24720" w:rsidRPr="00AD5610" w:rsidRDefault="00A24720" w:rsidP="57DF50B0">
            <w:pPr>
              <w:pStyle w:val="ListParagraph"/>
              <w:numPr>
                <w:ilvl w:val="0"/>
                <w:numId w:val="13"/>
              </w:numPr>
              <w:tabs>
                <w:tab w:val="left" w:pos="751"/>
              </w:tabs>
              <w:ind w:left="0" w:firstLine="314"/>
              <w:jc w:val="both"/>
              <w:rPr>
                <w:rFonts w:ascii="Times New Roman" w:hAnsi="Times New Roman" w:cs="Times New Roman"/>
                <w:sz w:val="24"/>
              </w:rPr>
            </w:pPr>
            <w:r w:rsidRPr="57DF50B0">
              <w:rPr>
                <w:rFonts w:ascii="Times New Roman" w:hAnsi="Times New Roman" w:cs="Times New Roman"/>
                <w:sz w:val="24"/>
              </w:rPr>
              <w:t>už 4 papildom</w:t>
            </w:r>
            <w:r w:rsidR="64D6CFBD" w:rsidRPr="57DF50B0">
              <w:rPr>
                <w:rFonts w:ascii="Times New Roman" w:hAnsi="Times New Roman" w:cs="Times New Roman"/>
                <w:sz w:val="24"/>
              </w:rPr>
              <w:t>us renginius</w:t>
            </w:r>
            <w:r w:rsidRPr="57DF50B0">
              <w:rPr>
                <w:rFonts w:ascii="Times New Roman" w:hAnsi="Times New Roman" w:cs="Times New Roman"/>
                <w:sz w:val="24"/>
              </w:rPr>
              <w:t xml:space="preserve"> – 20 balų;</w:t>
            </w:r>
          </w:p>
          <w:p w14:paraId="77D5C739" w14:textId="13CB826A" w:rsidR="00A24720" w:rsidRPr="00AD5610" w:rsidRDefault="00A24720" w:rsidP="57DF50B0">
            <w:pPr>
              <w:pStyle w:val="ListParagraph"/>
              <w:numPr>
                <w:ilvl w:val="0"/>
                <w:numId w:val="13"/>
              </w:numPr>
              <w:tabs>
                <w:tab w:val="left" w:pos="751"/>
              </w:tabs>
              <w:ind w:left="0" w:firstLine="314"/>
              <w:jc w:val="both"/>
              <w:rPr>
                <w:rFonts w:ascii="Times New Roman" w:hAnsi="Times New Roman" w:cs="Times New Roman"/>
                <w:sz w:val="24"/>
              </w:rPr>
            </w:pPr>
            <w:r w:rsidRPr="57DF50B0">
              <w:rPr>
                <w:rFonts w:ascii="Times New Roman" w:hAnsi="Times New Roman" w:cs="Times New Roman"/>
                <w:sz w:val="24"/>
              </w:rPr>
              <w:t>už 5 papildom</w:t>
            </w:r>
            <w:r w:rsidR="3A475286" w:rsidRPr="57DF50B0">
              <w:rPr>
                <w:rFonts w:ascii="Times New Roman" w:hAnsi="Times New Roman" w:cs="Times New Roman"/>
                <w:sz w:val="24"/>
              </w:rPr>
              <w:t>us renginius</w:t>
            </w:r>
            <w:r w:rsidRPr="57DF50B0">
              <w:rPr>
                <w:rFonts w:ascii="Times New Roman" w:hAnsi="Times New Roman" w:cs="Times New Roman"/>
                <w:sz w:val="24"/>
              </w:rPr>
              <w:t xml:space="preserve"> – 25 balai;</w:t>
            </w:r>
          </w:p>
          <w:p w14:paraId="6BBB052C" w14:textId="595F5707" w:rsidR="0089360F" w:rsidRPr="00AD5610" w:rsidRDefault="55B98052" w:rsidP="57DF50B0">
            <w:pPr>
              <w:pStyle w:val="ListParagraph"/>
              <w:numPr>
                <w:ilvl w:val="0"/>
                <w:numId w:val="13"/>
              </w:numPr>
              <w:tabs>
                <w:tab w:val="left" w:pos="751"/>
              </w:tabs>
              <w:ind w:left="0" w:firstLine="314"/>
              <w:jc w:val="both"/>
              <w:rPr>
                <w:rFonts w:ascii="Times New Roman" w:hAnsi="Times New Roman" w:cs="Times New Roman"/>
                <w:sz w:val="24"/>
              </w:rPr>
            </w:pPr>
            <w:r w:rsidRPr="57DF50B0">
              <w:rPr>
                <w:rFonts w:ascii="Times New Roman" w:hAnsi="Times New Roman" w:cs="Times New Roman"/>
                <w:sz w:val="24"/>
              </w:rPr>
              <w:t>už 6 p</w:t>
            </w:r>
            <w:r w:rsidR="7FA14713" w:rsidRPr="57DF50B0">
              <w:rPr>
                <w:rFonts w:ascii="Times New Roman" w:hAnsi="Times New Roman" w:cs="Times New Roman"/>
                <w:sz w:val="24"/>
              </w:rPr>
              <w:t>ap</w:t>
            </w:r>
            <w:r w:rsidRPr="57DF50B0">
              <w:rPr>
                <w:rFonts w:ascii="Times New Roman" w:hAnsi="Times New Roman" w:cs="Times New Roman"/>
                <w:sz w:val="24"/>
              </w:rPr>
              <w:t>ildom</w:t>
            </w:r>
            <w:r w:rsidR="5A58462A" w:rsidRPr="57DF50B0">
              <w:rPr>
                <w:rFonts w:ascii="Times New Roman" w:hAnsi="Times New Roman" w:cs="Times New Roman"/>
                <w:sz w:val="24"/>
              </w:rPr>
              <w:t>us renginius</w:t>
            </w:r>
            <w:r w:rsidRPr="57DF50B0">
              <w:rPr>
                <w:rFonts w:ascii="Times New Roman" w:hAnsi="Times New Roman" w:cs="Times New Roman"/>
                <w:sz w:val="24"/>
              </w:rPr>
              <w:t xml:space="preserve"> – 30 balų</w:t>
            </w:r>
            <w:r w:rsidR="07776F9F" w:rsidRPr="57DF50B0">
              <w:rPr>
                <w:rFonts w:ascii="Times New Roman" w:hAnsi="Times New Roman" w:cs="Times New Roman"/>
                <w:sz w:val="24"/>
              </w:rPr>
              <w:t>;</w:t>
            </w:r>
          </w:p>
          <w:p w14:paraId="679A62AC" w14:textId="3A28BB26" w:rsidR="0089360F" w:rsidRPr="00AD5610" w:rsidRDefault="4B130D0A" w:rsidP="57DF50B0">
            <w:pPr>
              <w:pStyle w:val="ListParagraph"/>
              <w:numPr>
                <w:ilvl w:val="0"/>
                <w:numId w:val="13"/>
              </w:numPr>
              <w:tabs>
                <w:tab w:val="left" w:pos="751"/>
              </w:tabs>
              <w:ind w:left="0" w:firstLine="314"/>
              <w:jc w:val="both"/>
              <w:rPr>
                <w:rFonts w:ascii="Times New Roman" w:hAnsi="Times New Roman" w:cs="Times New Roman"/>
                <w:sz w:val="24"/>
              </w:rPr>
            </w:pPr>
            <w:r w:rsidRPr="57DF50B0">
              <w:rPr>
                <w:rFonts w:ascii="Times New Roman" w:hAnsi="Times New Roman" w:cs="Times New Roman"/>
                <w:sz w:val="24"/>
              </w:rPr>
              <w:t>u</w:t>
            </w:r>
            <w:r w:rsidR="07776F9F" w:rsidRPr="57DF50B0">
              <w:rPr>
                <w:rFonts w:ascii="Times New Roman" w:hAnsi="Times New Roman" w:cs="Times New Roman"/>
                <w:sz w:val="24"/>
              </w:rPr>
              <w:t xml:space="preserve">ž 7 </w:t>
            </w:r>
            <w:r w:rsidR="32232BB9" w:rsidRPr="57DF50B0">
              <w:rPr>
                <w:rFonts w:ascii="Times New Roman" w:hAnsi="Times New Roman" w:cs="Times New Roman"/>
                <w:sz w:val="24"/>
              </w:rPr>
              <w:t>papildom</w:t>
            </w:r>
            <w:r w:rsidR="4045E8D6" w:rsidRPr="57DF50B0">
              <w:rPr>
                <w:rFonts w:ascii="Times New Roman" w:hAnsi="Times New Roman" w:cs="Times New Roman"/>
                <w:sz w:val="24"/>
              </w:rPr>
              <w:t>us renginius</w:t>
            </w:r>
            <w:r w:rsidR="32232BB9" w:rsidRPr="57DF50B0">
              <w:rPr>
                <w:rFonts w:ascii="Times New Roman" w:hAnsi="Times New Roman" w:cs="Times New Roman"/>
                <w:sz w:val="24"/>
              </w:rPr>
              <w:t xml:space="preserve"> </w:t>
            </w:r>
            <w:r w:rsidR="07776F9F" w:rsidRPr="57DF50B0">
              <w:rPr>
                <w:rFonts w:ascii="Times New Roman" w:hAnsi="Times New Roman" w:cs="Times New Roman"/>
                <w:sz w:val="24"/>
              </w:rPr>
              <w:t>–</w:t>
            </w:r>
            <w:r w:rsidR="0FBDBA5A" w:rsidRPr="57DF50B0">
              <w:rPr>
                <w:rFonts w:ascii="Times New Roman" w:hAnsi="Times New Roman" w:cs="Times New Roman"/>
                <w:sz w:val="24"/>
              </w:rPr>
              <w:t xml:space="preserve"> </w:t>
            </w:r>
            <w:r w:rsidR="07776F9F" w:rsidRPr="57DF50B0">
              <w:rPr>
                <w:rFonts w:ascii="Times New Roman" w:hAnsi="Times New Roman" w:cs="Times New Roman"/>
                <w:sz w:val="24"/>
              </w:rPr>
              <w:t>35</w:t>
            </w:r>
            <w:r w:rsidR="1615A814" w:rsidRPr="57DF50B0">
              <w:rPr>
                <w:rFonts w:ascii="Times New Roman" w:hAnsi="Times New Roman" w:cs="Times New Roman"/>
                <w:sz w:val="24"/>
              </w:rPr>
              <w:t xml:space="preserve"> balai</w:t>
            </w:r>
            <w:r w:rsidR="07776F9F" w:rsidRPr="57DF50B0">
              <w:rPr>
                <w:rFonts w:ascii="Times New Roman" w:hAnsi="Times New Roman" w:cs="Times New Roman"/>
                <w:sz w:val="24"/>
              </w:rPr>
              <w:t>;</w:t>
            </w:r>
          </w:p>
          <w:p w14:paraId="30F6FDF2" w14:textId="601F987F" w:rsidR="0089360F" w:rsidRPr="00AD5610" w:rsidRDefault="0F8D66D4" w:rsidP="57DF50B0">
            <w:pPr>
              <w:pStyle w:val="ListParagraph"/>
              <w:numPr>
                <w:ilvl w:val="0"/>
                <w:numId w:val="13"/>
              </w:numPr>
              <w:tabs>
                <w:tab w:val="left" w:pos="751"/>
              </w:tabs>
              <w:ind w:left="0" w:firstLine="314"/>
              <w:jc w:val="both"/>
              <w:rPr>
                <w:rFonts w:ascii="Times New Roman" w:hAnsi="Times New Roman" w:cs="Times New Roman"/>
                <w:sz w:val="24"/>
              </w:rPr>
            </w:pPr>
            <w:r w:rsidRPr="57DF50B0">
              <w:rPr>
                <w:rFonts w:ascii="Times New Roman" w:hAnsi="Times New Roman" w:cs="Times New Roman"/>
                <w:sz w:val="24"/>
              </w:rPr>
              <w:t xml:space="preserve">už </w:t>
            </w:r>
            <w:r w:rsidR="07776F9F" w:rsidRPr="57DF50B0">
              <w:rPr>
                <w:rFonts w:ascii="Times New Roman" w:hAnsi="Times New Roman" w:cs="Times New Roman"/>
                <w:sz w:val="24"/>
              </w:rPr>
              <w:t xml:space="preserve">8 ir daugiau </w:t>
            </w:r>
            <w:r w:rsidR="5B6340F3" w:rsidRPr="57DF50B0">
              <w:rPr>
                <w:rFonts w:ascii="Times New Roman" w:hAnsi="Times New Roman" w:cs="Times New Roman"/>
                <w:sz w:val="24"/>
              </w:rPr>
              <w:t xml:space="preserve">papildomų </w:t>
            </w:r>
            <w:r w:rsidR="51BB1AD5" w:rsidRPr="57DF50B0">
              <w:rPr>
                <w:rFonts w:ascii="Times New Roman" w:hAnsi="Times New Roman" w:cs="Times New Roman"/>
                <w:sz w:val="24"/>
              </w:rPr>
              <w:t>renginių</w:t>
            </w:r>
            <w:r w:rsidR="5B6340F3" w:rsidRPr="57DF50B0">
              <w:rPr>
                <w:rFonts w:ascii="Times New Roman" w:hAnsi="Times New Roman" w:cs="Times New Roman"/>
                <w:sz w:val="24"/>
              </w:rPr>
              <w:t xml:space="preserve"> </w:t>
            </w:r>
            <w:r w:rsidR="1E0AD247" w:rsidRPr="57DF50B0">
              <w:rPr>
                <w:rFonts w:ascii="Times New Roman" w:hAnsi="Times New Roman" w:cs="Times New Roman"/>
                <w:sz w:val="24"/>
              </w:rPr>
              <w:t>–</w:t>
            </w:r>
            <w:r w:rsidR="5B6340F3" w:rsidRPr="57DF50B0">
              <w:rPr>
                <w:rFonts w:ascii="Times New Roman" w:hAnsi="Times New Roman" w:cs="Times New Roman"/>
                <w:sz w:val="24"/>
              </w:rPr>
              <w:t xml:space="preserve"> </w:t>
            </w:r>
            <w:r w:rsidR="07776F9F" w:rsidRPr="57DF50B0">
              <w:rPr>
                <w:rFonts w:ascii="Times New Roman" w:hAnsi="Times New Roman" w:cs="Times New Roman"/>
                <w:sz w:val="24"/>
              </w:rPr>
              <w:t xml:space="preserve"> 40</w:t>
            </w:r>
            <w:r w:rsidR="17708E97" w:rsidRPr="57DF50B0">
              <w:rPr>
                <w:rFonts w:ascii="Times New Roman" w:hAnsi="Times New Roman" w:cs="Times New Roman"/>
                <w:sz w:val="24"/>
              </w:rPr>
              <w:t xml:space="preserve"> balų</w:t>
            </w:r>
            <w:r w:rsidR="55B98052" w:rsidRPr="57DF50B0">
              <w:rPr>
                <w:rFonts w:ascii="Times New Roman" w:hAnsi="Times New Roman" w:cs="Times New Roman"/>
                <w:sz w:val="24"/>
              </w:rPr>
              <w:t>.</w:t>
            </w:r>
          </w:p>
        </w:tc>
        <w:tc>
          <w:tcPr>
            <w:tcW w:w="847" w:type="pct"/>
            <w:tcBorders>
              <w:top w:val="single" w:sz="4" w:space="0" w:color="auto"/>
              <w:left w:val="single" w:sz="4" w:space="0" w:color="auto"/>
              <w:bottom w:val="single" w:sz="4" w:space="0" w:color="auto"/>
              <w:right w:val="single" w:sz="4" w:space="0" w:color="auto"/>
            </w:tcBorders>
            <w:vAlign w:val="center"/>
          </w:tcPr>
          <w:p w14:paraId="51308C60" w14:textId="7DD4A19B" w:rsidR="002111FD" w:rsidRPr="00AD5610" w:rsidRDefault="6A41D5C0" w:rsidP="57DF50B0">
            <w:pPr>
              <w:ind w:firstLine="0"/>
              <w:jc w:val="center"/>
              <w:rPr>
                <w:rFonts w:ascii="Times New Roman" w:eastAsia="Calibri" w:hAnsi="Times New Roman" w:cs="Times New Roman"/>
                <w:b/>
                <w:bCs/>
                <w:sz w:val="24"/>
              </w:rPr>
            </w:pPr>
            <w:r w:rsidRPr="57DF50B0">
              <w:rPr>
                <w:rFonts w:ascii="Times New Roman" w:hAnsi="Times New Roman" w:cs="Times New Roman"/>
                <w:sz w:val="24"/>
              </w:rPr>
              <w:lastRenderedPageBreak/>
              <w:t>0</w:t>
            </w:r>
            <w:r w:rsidR="55B98052" w:rsidRPr="57DF50B0">
              <w:rPr>
                <w:rFonts w:ascii="Times New Roman" w:hAnsi="Times New Roman" w:cs="Times New Roman"/>
                <w:sz w:val="24"/>
              </w:rPr>
              <w:t xml:space="preserve"> - </w:t>
            </w:r>
            <w:r w:rsidR="759D37F3" w:rsidRPr="57DF50B0">
              <w:rPr>
                <w:rFonts w:ascii="Times New Roman" w:hAnsi="Times New Roman" w:cs="Times New Roman"/>
                <w:sz w:val="24"/>
              </w:rPr>
              <w:t>40</w:t>
            </w:r>
            <w:r w:rsidRPr="57DF50B0">
              <w:rPr>
                <w:rFonts w:ascii="Times New Roman" w:hAnsi="Times New Roman" w:cs="Times New Roman"/>
                <w:sz w:val="24"/>
              </w:rPr>
              <w:t xml:space="preserve"> balų</w:t>
            </w:r>
          </w:p>
        </w:tc>
      </w:tr>
      <w:tr w:rsidR="00AD5610" w:rsidRPr="00AD5610" w14:paraId="17C5FB69" w14:textId="77777777" w:rsidTr="26ED1AB6">
        <w:tc>
          <w:tcPr>
            <w:tcW w:w="735" w:type="pct"/>
            <w:tcBorders>
              <w:top w:val="single" w:sz="4" w:space="0" w:color="auto"/>
              <w:left w:val="single" w:sz="4" w:space="0" w:color="auto"/>
              <w:bottom w:val="single" w:sz="4" w:space="0" w:color="auto"/>
              <w:right w:val="single" w:sz="4" w:space="0" w:color="auto"/>
            </w:tcBorders>
          </w:tcPr>
          <w:p w14:paraId="09C53247" w14:textId="46F676C1" w:rsidR="00C971A3" w:rsidRPr="00AD5610" w:rsidRDefault="00C971A3" w:rsidP="00AD5610">
            <w:pPr>
              <w:ind w:firstLine="0"/>
              <w:jc w:val="both"/>
              <w:rPr>
                <w:rFonts w:ascii="Times New Roman" w:eastAsiaTheme="minorHAnsi" w:hAnsi="Times New Roman" w:cs="Times New Roman"/>
                <w:sz w:val="24"/>
                <w:lang w:bidi="en-US"/>
              </w:rPr>
            </w:pPr>
            <w:r w:rsidRPr="00AD5610">
              <w:rPr>
                <w:rFonts w:ascii="Times New Roman" w:eastAsia="Calibri" w:hAnsi="Times New Roman" w:cs="Times New Roman"/>
                <w:b/>
                <w:bCs/>
                <w:sz w:val="24"/>
              </w:rPr>
              <w:t>(T</w:t>
            </w:r>
            <w:r w:rsidRPr="00AD5610">
              <w:rPr>
                <w:rFonts w:ascii="Times New Roman" w:eastAsia="Calibri" w:hAnsi="Times New Roman" w:cs="Times New Roman"/>
                <w:b/>
                <w:bCs/>
                <w:sz w:val="24"/>
                <w:vertAlign w:val="subscript"/>
              </w:rPr>
              <w:t>2</w:t>
            </w:r>
            <w:r w:rsidRPr="00AD5610">
              <w:rPr>
                <w:rFonts w:ascii="Times New Roman" w:eastAsia="Calibri" w:hAnsi="Times New Roman" w:cs="Times New Roman"/>
                <w:b/>
                <w:bCs/>
                <w:sz w:val="24"/>
              </w:rPr>
              <w:t>)</w:t>
            </w:r>
          </w:p>
        </w:tc>
        <w:tc>
          <w:tcPr>
            <w:tcW w:w="3418" w:type="pct"/>
            <w:tcBorders>
              <w:top w:val="single" w:sz="4" w:space="0" w:color="auto"/>
              <w:left w:val="single" w:sz="4" w:space="0" w:color="auto"/>
              <w:bottom w:val="single" w:sz="4" w:space="0" w:color="auto"/>
              <w:right w:val="single" w:sz="4" w:space="0" w:color="auto"/>
            </w:tcBorders>
          </w:tcPr>
          <w:p w14:paraId="6D267846" w14:textId="402A4E36" w:rsidR="00C971A3" w:rsidRPr="00AD5610" w:rsidRDefault="00C971A3" w:rsidP="00AD5610">
            <w:pPr>
              <w:tabs>
                <w:tab w:val="center" w:pos="1276"/>
                <w:tab w:val="center" w:pos="1560"/>
                <w:tab w:val="center" w:pos="1843"/>
                <w:tab w:val="center" w:pos="1985"/>
              </w:tabs>
              <w:ind w:firstLine="0"/>
              <w:jc w:val="both"/>
              <w:rPr>
                <w:rFonts w:ascii="Times New Roman" w:eastAsia="Calibri" w:hAnsi="Times New Roman" w:cs="Times New Roman"/>
                <w:sz w:val="24"/>
              </w:rPr>
            </w:pPr>
            <w:r w:rsidRPr="00AD5610">
              <w:rPr>
                <w:rFonts w:ascii="Times New Roman" w:eastAsia="Calibri" w:hAnsi="Times New Roman" w:cs="Times New Roman"/>
                <w:sz w:val="24"/>
              </w:rPr>
              <w:t xml:space="preserve">Tiekėjo siūlomo </w:t>
            </w:r>
            <w:r w:rsidRPr="00AD5610">
              <w:rPr>
                <w:rFonts w:ascii="Times New Roman" w:hAnsi="Times New Roman" w:cs="Times New Roman"/>
                <w:b/>
                <w:i/>
                <w:iCs/>
                <w:color w:val="000000" w:themeColor="text1"/>
                <w:sz w:val="24"/>
              </w:rPr>
              <w:t>Renginių koordinatoriaus Nr. 1</w:t>
            </w:r>
            <w:r w:rsidRPr="00AD5610">
              <w:rPr>
                <w:rFonts w:ascii="Times New Roman" w:hAnsi="Times New Roman" w:cs="Times New Roman"/>
                <w:bCs/>
                <w:color w:val="000000" w:themeColor="text1"/>
                <w:sz w:val="24"/>
              </w:rPr>
              <w:t xml:space="preserve"> </w:t>
            </w:r>
            <w:r w:rsidRPr="00AD5610">
              <w:rPr>
                <w:rFonts w:ascii="Times New Roman" w:eastAsia="Calibri" w:hAnsi="Times New Roman" w:cs="Times New Roman"/>
                <w:sz w:val="24"/>
              </w:rPr>
              <w:t xml:space="preserve">papildoma patirtis. </w:t>
            </w:r>
          </w:p>
          <w:p w14:paraId="1C59ABDB" w14:textId="2B6ED068" w:rsidR="00C971A3" w:rsidRPr="003740CE" w:rsidRDefault="3B4F44D9" w:rsidP="57DF50B0">
            <w:pPr>
              <w:ind w:firstLine="0"/>
              <w:jc w:val="both"/>
              <w:rPr>
                <w:rFonts w:ascii="Times New Roman" w:hAnsi="Times New Roman" w:cs="Times New Roman"/>
                <w:b/>
                <w:bCs/>
                <w:sz w:val="24"/>
              </w:rPr>
            </w:pPr>
            <w:r w:rsidRPr="57DF50B0">
              <w:rPr>
                <w:rFonts w:ascii="Times New Roman" w:hAnsi="Times New Roman" w:cs="Times New Roman"/>
                <w:i/>
                <w:iCs/>
                <w:sz w:val="24"/>
                <w:bdr w:val="nil"/>
                <w:lang w:eastAsia="ar-SA"/>
              </w:rPr>
              <w:t xml:space="preserve">Vertinama </w:t>
            </w:r>
            <w:r w:rsidRPr="57DF50B0">
              <w:rPr>
                <w:rFonts w:ascii="Times New Roman" w:hAnsi="Times New Roman" w:cs="Times New Roman"/>
                <w:i/>
                <w:iCs/>
                <w:color w:val="000000" w:themeColor="text1"/>
                <w:sz w:val="24"/>
              </w:rPr>
              <w:t>Renginių koordinatoriaus Nr.</w:t>
            </w:r>
            <w:r w:rsidR="7D78A4FF" w:rsidRPr="57DF50B0">
              <w:rPr>
                <w:rFonts w:ascii="Times New Roman" w:hAnsi="Times New Roman" w:cs="Times New Roman"/>
                <w:i/>
                <w:iCs/>
                <w:color w:val="000000" w:themeColor="text1"/>
                <w:sz w:val="24"/>
              </w:rPr>
              <w:t xml:space="preserve"> </w:t>
            </w:r>
            <w:r w:rsidRPr="57DF50B0">
              <w:rPr>
                <w:rFonts w:ascii="Times New Roman" w:hAnsi="Times New Roman" w:cs="Times New Roman"/>
                <w:i/>
                <w:iCs/>
                <w:color w:val="000000" w:themeColor="text1"/>
                <w:sz w:val="24"/>
              </w:rPr>
              <w:t xml:space="preserve">1 papildoma patirtis </w:t>
            </w:r>
            <w:r w:rsidRPr="57DF50B0">
              <w:rPr>
                <w:rFonts w:ascii="Times New Roman" w:hAnsi="Times New Roman" w:cs="Times New Roman"/>
                <w:i/>
                <w:iCs/>
                <w:sz w:val="24"/>
                <w:bdr w:val="nil"/>
                <w:lang w:eastAsia="ar-SA"/>
              </w:rPr>
              <w:t xml:space="preserve">per paskutinius 5 </w:t>
            </w:r>
            <w:r w:rsidR="717DC648" w:rsidRPr="57DF50B0">
              <w:rPr>
                <w:rFonts w:ascii="Times New Roman" w:hAnsi="Times New Roman" w:cs="Times New Roman"/>
                <w:i/>
                <w:iCs/>
                <w:sz w:val="24"/>
                <w:bdr w:val="nil"/>
                <w:lang w:eastAsia="ar-SA"/>
              </w:rPr>
              <w:t xml:space="preserve">(penki) </w:t>
            </w:r>
            <w:r w:rsidRPr="57DF50B0">
              <w:rPr>
                <w:rFonts w:ascii="Times New Roman" w:hAnsi="Times New Roman" w:cs="Times New Roman"/>
                <w:i/>
                <w:iCs/>
                <w:sz w:val="24"/>
                <w:bdr w:val="nil"/>
                <w:lang w:eastAsia="ar-SA"/>
              </w:rPr>
              <w:t xml:space="preserve">metus iki pasiūlymo pateikimo termino pabaigos atlikus renginių koordinatoriaus funkcijas/pareigas vykdant projektus/sutartis, organizuojant </w:t>
            </w:r>
            <w:r w:rsidR="717DC648" w:rsidRPr="57DF50B0">
              <w:rPr>
                <w:rFonts w:ascii="Times New Roman" w:hAnsi="Times New Roman" w:cs="Times New Roman"/>
                <w:i/>
                <w:iCs/>
                <w:sz w:val="24"/>
                <w:bdr w:val="nil"/>
                <w:lang w:eastAsia="ar-SA"/>
              </w:rPr>
              <w:t xml:space="preserve">kontaktinį </w:t>
            </w:r>
            <w:r w:rsidR="6240D5A0" w:rsidRPr="57DF50B0">
              <w:rPr>
                <w:rFonts w:ascii="Times New Roman" w:hAnsi="Times New Roman" w:cs="Times New Roman"/>
                <w:i/>
                <w:iCs/>
                <w:sz w:val="24"/>
                <w:bdr w:val="nil"/>
                <w:lang w:eastAsia="ar-SA"/>
              </w:rPr>
              <w:t>aukšto lygio tarptautin</w:t>
            </w:r>
            <w:r w:rsidR="717DC648" w:rsidRPr="57DF50B0">
              <w:rPr>
                <w:rFonts w:ascii="Times New Roman" w:hAnsi="Times New Roman" w:cs="Times New Roman"/>
                <w:i/>
                <w:iCs/>
                <w:sz w:val="24"/>
                <w:bdr w:val="nil"/>
                <w:lang w:eastAsia="ar-SA"/>
              </w:rPr>
              <w:t>į</w:t>
            </w:r>
            <w:r w:rsidRPr="57DF50B0">
              <w:rPr>
                <w:rFonts w:ascii="Times New Roman" w:hAnsi="Times New Roman" w:cs="Times New Roman"/>
                <w:i/>
                <w:iCs/>
                <w:sz w:val="24"/>
                <w:bdr w:val="nil"/>
                <w:lang w:eastAsia="ar-SA"/>
              </w:rPr>
              <w:t xml:space="preserve"> rengin</w:t>
            </w:r>
            <w:r w:rsidR="717DC648" w:rsidRPr="57DF50B0">
              <w:rPr>
                <w:rFonts w:ascii="Times New Roman" w:hAnsi="Times New Roman" w:cs="Times New Roman"/>
                <w:i/>
                <w:iCs/>
                <w:sz w:val="24"/>
                <w:bdr w:val="nil"/>
                <w:lang w:eastAsia="ar-SA"/>
              </w:rPr>
              <w:t>į</w:t>
            </w:r>
            <w:r w:rsidR="218FE501" w:rsidRPr="57DF50B0">
              <w:rPr>
                <w:rFonts w:ascii="Times New Roman" w:hAnsi="Times New Roman" w:cs="Times New Roman"/>
                <w:i/>
                <w:iCs/>
                <w:sz w:val="24"/>
                <w:lang w:eastAsia="ar-SA"/>
              </w:rPr>
              <w:t xml:space="preserve"> (</w:t>
            </w:r>
            <w:r w:rsidR="45E6432F" w:rsidRPr="57DF50B0">
              <w:rPr>
                <w:rFonts w:ascii="Times New Roman" w:hAnsi="Times New Roman" w:cs="Times New Roman"/>
                <w:i/>
                <w:iCs/>
                <w:sz w:val="24"/>
                <w:lang w:eastAsia="ar-SA"/>
              </w:rPr>
              <w:t xml:space="preserve">renginių </w:t>
            </w:r>
            <w:r w:rsidR="218FE501" w:rsidRPr="57DF50B0">
              <w:rPr>
                <w:rFonts w:ascii="Times New Roman" w:hAnsi="Times New Roman" w:cs="Times New Roman"/>
                <w:i/>
                <w:iCs/>
                <w:sz w:val="24"/>
                <w:bdr w:val="nil"/>
                <w:lang w:eastAsia="ar-SA"/>
              </w:rPr>
              <w:t>skaičius, vnt.)</w:t>
            </w:r>
            <w:r w:rsidR="494B2EC6" w:rsidRPr="57DF50B0">
              <w:rPr>
                <w:rFonts w:ascii="Times New Roman" w:hAnsi="Times New Roman" w:cs="Times New Roman"/>
                <w:i/>
                <w:iCs/>
                <w:sz w:val="24"/>
                <w:bdr w:val="nil"/>
                <w:lang w:eastAsia="ar-SA"/>
              </w:rPr>
              <w:t>.</w:t>
            </w:r>
          </w:p>
          <w:p w14:paraId="76CDA891" w14:textId="71F27F1F" w:rsidR="00C971A3" w:rsidRPr="003740CE" w:rsidRDefault="38221A4D" w:rsidP="0D026297">
            <w:pPr>
              <w:ind w:firstLine="0"/>
              <w:jc w:val="both"/>
              <w:rPr>
                <w:rStyle w:val="FootnoteReference"/>
                <w:rFonts w:ascii="Times New Roman" w:hAnsi="Times New Roman" w:cs="Times New Roman"/>
                <w:i/>
                <w:iCs/>
                <w:sz w:val="24"/>
                <w:lang w:eastAsia="ar-SA"/>
              </w:rPr>
            </w:pPr>
            <w:r w:rsidRPr="00331947">
              <w:rPr>
                <w:rFonts w:ascii="Times New Roman" w:hAnsi="Times New Roman" w:cs="Times New Roman"/>
                <w:sz w:val="24"/>
              </w:rPr>
              <w:t>Aukšto lygio tarptautinis renginys</w:t>
            </w:r>
            <w:r w:rsidRPr="0D026297">
              <w:rPr>
                <w:rFonts w:ascii="Times New Roman" w:hAnsi="Times New Roman" w:cs="Times New Roman"/>
                <w:sz w:val="24"/>
              </w:rPr>
              <w:t xml:space="preserve"> – tai valstybinės reikšmės oficialus renginys, organizuojamas valstybės institucijų ar tarptautinių organizacijų iniciatyva, kuriame dalyvauja užsienio valstybių aukščiausio rango atstovai (valstybių vadovai, ministrai, ambasadoriai ir kt.) ir (ar) tarptautinių organizacijų vadovai bei juos lydinčios delegacijos.</w:t>
            </w:r>
          </w:p>
          <w:p w14:paraId="22F0973A" w14:textId="0CB136D4" w:rsidR="00C971A3" w:rsidRPr="003740CE" w:rsidRDefault="494B2EC6" w:rsidP="0D026297">
            <w:pPr>
              <w:ind w:firstLine="0"/>
              <w:jc w:val="both"/>
              <w:rPr>
                <w:rFonts w:ascii="Times New Roman" w:hAnsi="Times New Roman" w:cs="Times New Roman"/>
                <w:b/>
                <w:bCs/>
                <w:sz w:val="24"/>
              </w:rPr>
            </w:pPr>
            <w:r w:rsidRPr="0D026297">
              <w:rPr>
                <w:rFonts w:ascii="Times New Roman" w:hAnsi="Times New Roman" w:cs="Times New Roman"/>
                <w:b/>
                <w:bCs/>
                <w:sz w:val="24"/>
                <w:bdr w:val="nil"/>
                <w:lang w:eastAsia="ar-SA"/>
              </w:rPr>
              <w:t>B</w:t>
            </w:r>
            <w:r w:rsidR="717DC648" w:rsidRPr="0D026297">
              <w:rPr>
                <w:rFonts w:ascii="Times New Roman" w:hAnsi="Times New Roman" w:cs="Times New Roman"/>
                <w:b/>
                <w:bCs/>
                <w:sz w:val="24"/>
              </w:rPr>
              <w:t>alų skyrimo tvarka:</w:t>
            </w:r>
          </w:p>
          <w:p w14:paraId="02E659ED" w14:textId="59478A7D" w:rsidR="00A11A79" w:rsidRPr="00AD5610" w:rsidRDefault="2332E9FA" w:rsidP="26ED1AB6">
            <w:pPr>
              <w:ind w:firstLine="0"/>
              <w:jc w:val="both"/>
              <w:rPr>
                <w:rFonts w:ascii="Times New Roman" w:hAnsi="Times New Roman" w:cs="Times New Roman"/>
                <w:sz w:val="24"/>
              </w:rPr>
            </w:pPr>
            <w:r w:rsidRPr="26ED1AB6">
              <w:rPr>
                <w:rFonts w:ascii="Times New Roman" w:hAnsi="Times New Roman" w:cs="Times New Roman"/>
                <w:sz w:val="24"/>
              </w:rPr>
              <w:t xml:space="preserve">Balai skiriami už kiekvieną įvykdytą papildomą </w:t>
            </w:r>
            <w:r w:rsidR="3DB72D8E" w:rsidRPr="26ED1AB6">
              <w:rPr>
                <w:rFonts w:ascii="Times New Roman" w:hAnsi="Times New Roman" w:cs="Times New Roman"/>
                <w:sz w:val="24"/>
              </w:rPr>
              <w:t xml:space="preserve">renginį </w:t>
            </w:r>
            <w:r w:rsidRPr="26ED1AB6">
              <w:rPr>
                <w:rFonts w:ascii="Times New Roman" w:hAnsi="Times New Roman" w:cs="Times New Roman"/>
                <w:sz w:val="24"/>
              </w:rPr>
              <w:t xml:space="preserve"> tuo atveju, jeigu </w:t>
            </w:r>
            <w:r w:rsidR="21BEDA1A" w:rsidRPr="26ED1AB6">
              <w:rPr>
                <w:rFonts w:ascii="Times New Roman" w:hAnsi="Times New Roman" w:cs="Times New Roman"/>
                <w:sz w:val="24"/>
              </w:rPr>
              <w:t>renginys</w:t>
            </w:r>
            <w:r w:rsidRPr="26ED1AB6">
              <w:rPr>
                <w:rFonts w:ascii="Times New Roman" w:hAnsi="Times New Roman" w:cs="Times New Roman"/>
                <w:sz w:val="24"/>
              </w:rPr>
              <w:t xml:space="preserve"> atitinka </w:t>
            </w:r>
            <w:r w:rsidRPr="26ED1AB6">
              <w:rPr>
                <w:rFonts w:ascii="Times New Roman" w:hAnsi="Times New Roman" w:cs="Times New Roman"/>
                <w:color w:val="000000" w:themeColor="text1"/>
                <w:sz w:val="24"/>
              </w:rPr>
              <w:t>Renginių koordinatoriaus Nr. 1 papildomos patirties reikalavimus, ir</w:t>
            </w:r>
            <w:r w:rsidRPr="26ED1AB6">
              <w:rPr>
                <w:rFonts w:ascii="Times New Roman" w:hAnsi="Times New Roman" w:cs="Times New Roman"/>
                <w:i/>
                <w:iCs/>
                <w:color w:val="000000" w:themeColor="text1"/>
                <w:sz w:val="24"/>
              </w:rPr>
              <w:t xml:space="preserve"> </w:t>
            </w:r>
            <w:r w:rsidRPr="26ED1AB6">
              <w:rPr>
                <w:rFonts w:ascii="Times New Roman" w:hAnsi="Times New Roman" w:cs="Times New Roman"/>
                <w:sz w:val="24"/>
              </w:rPr>
              <w:t>nurodyta</w:t>
            </w:r>
            <w:r w:rsidR="69F2A474" w:rsidRPr="26ED1AB6">
              <w:rPr>
                <w:rFonts w:ascii="Times New Roman" w:hAnsi="Times New Roman" w:cs="Times New Roman"/>
                <w:sz w:val="24"/>
              </w:rPr>
              <w:t>s</w:t>
            </w:r>
            <w:r w:rsidRPr="26ED1AB6">
              <w:rPr>
                <w:rFonts w:ascii="Times New Roman" w:hAnsi="Times New Roman" w:cs="Times New Roman"/>
                <w:sz w:val="24"/>
              </w:rPr>
              <w:t xml:space="preserve"> </w:t>
            </w:r>
            <w:r w:rsidR="32EFC71C" w:rsidRPr="26ED1AB6">
              <w:rPr>
                <w:rFonts w:ascii="Times New Roman" w:hAnsi="Times New Roman" w:cs="Times New Roman"/>
                <w:sz w:val="24"/>
              </w:rPr>
              <w:t xml:space="preserve">renginys </w:t>
            </w:r>
            <w:r w:rsidRPr="26ED1AB6">
              <w:rPr>
                <w:rFonts w:ascii="Times New Roman" w:hAnsi="Times New Roman" w:cs="Times New Roman"/>
                <w:sz w:val="24"/>
              </w:rPr>
              <w:t xml:space="preserve"> nesutampa su </w:t>
            </w:r>
            <w:r w:rsidR="462AC7E0" w:rsidRPr="26ED1AB6">
              <w:rPr>
                <w:rFonts w:ascii="Times New Roman" w:hAnsi="Times New Roman" w:cs="Times New Roman"/>
                <w:sz w:val="24"/>
              </w:rPr>
              <w:t>renginiu</w:t>
            </w:r>
            <w:r w:rsidRPr="26ED1AB6">
              <w:rPr>
                <w:rFonts w:ascii="Times New Roman" w:hAnsi="Times New Roman" w:cs="Times New Roman"/>
                <w:sz w:val="24"/>
              </w:rPr>
              <w:t>, kuri</w:t>
            </w:r>
            <w:r w:rsidR="7DE36D89" w:rsidRPr="26ED1AB6">
              <w:rPr>
                <w:rFonts w:ascii="Times New Roman" w:hAnsi="Times New Roman" w:cs="Times New Roman"/>
                <w:sz w:val="24"/>
              </w:rPr>
              <w:t>uo</w:t>
            </w:r>
            <w:r w:rsidRPr="26ED1AB6">
              <w:rPr>
                <w:rFonts w:ascii="Times New Roman" w:hAnsi="Times New Roman" w:cs="Times New Roman"/>
                <w:sz w:val="24"/>
              </w:rPr>
              <w:t xml:space="preserve"> siekiama pagrįsti atitiktį šio specialisto kvalifikacijos reikalavimui, t. y. jeigu nurodyt</w:t>
            </w:r>
            <w:r w:rsidR="6DAB3B40" w:rsidRPr="26ED1AB6">
              <w:rPr>
                <w:rFonts w:ascii="Times New Roman" w:hAnsi="Times New Roman" w:cs="Times New Roman"/>
                <w:sz w:val="24"/>
              </w:rPr>
              <w:t>i</w:t>
            </w:r>
            <w:r w:rsidRPr="26ED1AB6">
              <w:rPr>
                <w:rFonts w:ascii="Times New Roman" w:hAnsi="Times New Roman" w:cs="Times New Roman"/>
                <w:sz w:val="24"/>
              </w:rPr>
              <w:t xml:space="preserve"> skirting</w:t>
            </w:r>
            <w:r w:rsidR="1E885649" w:rsidRPr="26ED1AB6">
              <w:rPr>
                <w:rFonts w:ascii="Times New Roman" w:hAnsi="Times New Roman" w:cs="Times New Roman"/>
                <w:sz w:val="24"/>
              </w:rPr>
              <w:t>i</w:t>
            </w:r>
            <w:r w:rsidR="2DD09DE1" w:rsidRPr="26ED1AB6">
              <w:rPr>
                <w:rFonts w:ascii="Times New Roman" w:hAnsi="Times New Roman" w:cs="Times New Roman"/>
                <w:sz w:val="24"/>
              </w:rPr>
              <w:t xml:space="preserve"> renginiai</w:t>
            </w:r>
            <w:r w:rsidRPr="26ED1AB6">
              <w:rPr>
                <w:rFonts w:ascii="Times New Roman" w:hAnsi="Times New Roman" w:cs="Times New Roman"/>
                <w:sz w:val="24"/>
              </w:rPr>
              <w:t>.</w:t>
            </w:r>
          </w:p>
          <w:p w14:paraId="77671340" w14:textId="423FF77E" w:rsidR="00A11A79" w:rsidRPr="00AD5610" w:rsidRDefault="00A11A79" w:rsidP="57DF50B0">
            <w:pPr>
              <w:pStyle w:val="ListParagraph"/>
              <w:widowControl/>
              <w:numPr>
                <w:ilvl w:val="0"/>
                <w:numId w:val="13"/>
              </w:numPr>
              <w:tabs>
                <w:tab w:val="left" w:pos="751"/>
              </w:tabs>
              <w:autoSpaceDE/>
              <w:autoSpaceDN/>
              <w:adjustRightInd/>
              <w:ind w:left="0" w:firstLine="314"/>
              <w:jc w:val="both"/>
              <w:rPr>
                <w:rFonts w:ascii="Times New Roman" w:hAnsi="Times New Roman" w:cs="Times New Roman"/>
                <w:sz w:val="24"/>
              </w:rPr>
            </w:pPr>
            <w:r w:rsidRPr="57DF50B0">
              <w:rPr>
                <w:rFonts w:ascii="Times New Roman" w:hAnsi="Times New Roman" w:cs="Times New Roman"/>
                <w:sz w:val="24"/>
                <w:bdr w:val="nil"/>
                <w:lang w:eastAsia="ar-SA"/>
              </w:rPr>
              <w:t>jei tiekėjas nepateikė informacijos apie specialisto papildomą patirtį arba jei yra nurodyta</w:t>
            </w:r>
            <w:r w:rsidR="1625AFAD" w:rsidRPr="57DF50B0">
              <w:rPr>
                <w:rFonts w:ascii="Times New Roman" w:hAnsi="Times New Roman" w:cs="Times New Roman"/>
                <w:sz w:val="24"/>
                <w:bdr w:val="nil"/>
                <w:lang w:eastAsia="ar-SA"/>
              </w:rPr>
              <w:t>s</w:t>
            </w:r>
            <w:r w:rsidRPr="57DF50B0">
              <w:rPr>
                <w:rFonts w:ascii="Times New Roman" w:hAnsi="Times New Roman" w:cs="Times New Roman"/>
                <w:sz w:val="24"/>
                <w:bdr w:val="nil"/>
                <w:lang w:eastAsia="ar-SA"/>
              </w:rPr>
              <w:t xml:space="preserve"> </w:t>
            </w:r>
            <w:r w:rsidR="46773D3C" w:rsidRPr="57DF50B0">
              <w:rPr>
                <w:rFonts w:ascii="Times New Roman" w:hAnsi="Times New Roman" w:cs="Times New Roman"/>
                <w:sz w:val="24"/>
                <w:bdr w:val="nil"/>
                <w:lang w:eastAsia="ar-SA"/>
              </w:rPr>
              <w:t>renginys</w:t>
            </w:r>
            <w:r w:rsidRPr="57DF50B0">
              <w:rPr>
                <w:rFonts w:ascii="Times New Roman" w:hAnsi="Times New Roman" w:cs="Times New Roman"/>
                <w:sz w:val="24"/>
                <w:bdr w:val="nil"/>
                <w:lang w:eastAsia="ar-SA"/>
              </w:rPr>
              <w:t>, kuri</w:t>
            </w:r>
            <w:r w:rsidR="5DE4D8AD" w:rsidRPr="57DF50B0">
              <w:rPr>
                <w:rFonts w:ascii="Times New Roman" w:hAnsi="Times New Roman" w:cs="Times New Roman"/>
                <w:sz w:val="24"/>
                <w:bdr w:val="nil"/>
                <w:lang w:eastAsia="ar-SA"/>
              </w:rPr>
              <w:t>uo</w:t>
            </w:r>
            <w:r w:rsidRPr="57DF50B0">
              <w:rPr>
                <w:rFonts w:ascii="Times New Roman" w:hAnsi="Times New Roman" w:cs="Times New Roman"/>
                <w:sz w:val="24"/>
                <w:bdr w:val="nil"/>
                <w:lang w:eastAsia="ar-SA"/>
              </w:rPr>
              <w:t xml:space="preserve"> siekiama pagrįsti atitiktį specialisto kvalifikacijos reikalavimui, arba jei tiekėjo nurodyta papildoma patirtis neatitinka </w:t>
            </w:r>
            <w:r w:rsidRPr="57DF50B0">
              <w:rPr>
                <w:rFonts w:ascii="Times New Roman" w:hAnsi="Times New Roman" w:cs="Times New Roman"/>
                <w:color w:val="000000" w:themeColor="text1"/>
                <w:sz w:val="24"/>
              </w:rPr>
              <w:t>Renginių koordinatoriaus Nr. 1 papildomos patirties reikalavimų – 0 balų;</w:t>
            </w:r>
          </w:p>
          <w:p w14:paraId="485A7A2E" w14:textId="756C0B97" w:rsidR="00A11A79" w:rsidRPr="00AD5610" w:rsidRDefault="00A11A79" w:rsidP="57DF50B0">
            <w:pPr>
              <w:pStyle w:val="ListParagraph"/>
              <w:numPr>
                <w:ilvl w:val="0"/>
                <w:numId w:val="13"/>
              </w:numPr>
              <w:tabs>
                <w:tab w:val="left" w:pos="751"/>
              </w:tabs>
              <w:spacing w:before="240"/>
              <w:ind w:left="0" w:firstLine="314"/>
              <w:jc w:val="both"/>
              <w:rPr>
                <w:rFonts w:ascii="Times New Roman" w:hAnsi="Times New Roman" w:cs="Times New Roman"/>
                <w:sz w:val="24"/>
              </w:rPr>
            </w:pPr>
            <w:r w:rsidRPr="57DF50B0">
              <w:rPr>
                <w:rFonts w:ascii="Times New Roman" w:hAnsi="Times New Roman" w:cs="Times New Roman"/>
                <w:sz w:val="24"/>
              </w:rPr>
              <w:t xml:space="preserve">už 1 papildomą </w:t>
            </w:r>
            <w:r w:rsidR="4199D692" w:rsidRPr="57DF50B0">
              <w:rPr>
                <w:rFonts w:ascii="Times New Roman" w:hAnsi="Times New Roman" w:cs="Times New Roman"/>
                <w:sz w:val="24"/>
              </w:rPr>
              <w:t>renginį</w:t>
            </w:r>
            <w:r w:rsidRPr="57DF50B0">
              <w:rPr>
                <w:rFonts w:ascii="Times New Roman" w:hAnsi="Times New Roman" w:cs="Times New Roman"/>
                <w:sz w:val="24"/>
              </w:rPr>
              <w:t xml:space="preserve"> – 5 balai;</w:t>
            </w:r>
          </w:p>
          <w:p w14:paraId="520E2155" w14:textId="4F4F10C3" w:rsidR="00A11A79" w:rsidRPr="00AD5610" w:rsidRDefault="00A11A79" w:rsidP="57DF50B0">
            <w:pPr>
              <w:pStyle w:val="ListParagraph"/>
              <w:numPr>
                <w:ilvl w:val="0"/>
                <w:numId w:val="13"/>
              </w:numPr>
              <w:tabs>
                <w:tab w:val="left" w:pos="751"/>
              </w:tabs>
              <w:ind w:left="0" w:firstLine="314"/>
              <w:jc w:val="both"/>
              <w:rPr>
                <w:rFonts w:ascii="Times New Roman" w:hAnsi="Times New Roman" w:cs="Times New Roman"/>
                <w:sz w:val="24"/>
              </w:rPr>
            </w:pPr>
            <w:r w:rsidRPr="57DF50B0">
              <w:rPr>
                <w:rFonts w:ascii="Times New Roman" w:hAnsi="Times New Roman" w:cs="Times New Roman"/>
                <w:sz w:val="24"/>
              </w:rPr>
              <w:t>už 2 papildom</w:t>
            </w:r>
            <w:r w:rsidR="3C80FE8F" w:rsidRPr="57DF50B0">
              <w:rPr>
                <w:rFonts w:ascii="Times New Roman" w:hAnsi="Times New Roman" w:cs="Times New Roman"/>
                <w:sz w:val="24"/>
              </w:rPr>
              <w:t xml:space="preserve">us renginius </w:t>
            </w:r>
            <w:r w:rsidRPr="57DF50B0">
              <w:rPr>
                <w:rFonts w:ascii="Times New Roman" w:hAnsi="Times New Roman" w:cs="Times New Roman"/>
                <w:sz w:val="24"/>
              </w:rPr>
              <w:t xml:space="preserve"> – 10 balų;</w:t>
            </w:r>
          </w:p>
          <w:p w14:paraId="0321A5EE" w14:textId="6772A7C1" w:rsidR="00A11A79" w:rsidRPr="00AD5610" w:rsidRDefault="00A11A79" w:rsidP="57DF50B0">
            <w:pPr>
              <w:pStyle w:val="ListParagraph"/>
              <w:numPr>
                <w:ilvl w:val="0"/>
                <w:numId w:val="13"/>
              </w:numPr>
              <w:tabs>
                <w:tab w:val="left" w:pos="751"/>
              </w:tabs>
              <w:ind w:left="0" w:firstLine="314"/>
              <w:jc w:val="both"/>
              <w:rPr>
                <w:rFonts w:ascii="Times New Roman" w:hAnsi="Times New Roman" w:cs="Times New Roman"/>
                <w:sz w:val="24"/>
              </w:rPr>
            </w:pPr>
            <w:r w:rsidRPr="57DF50B0">
              <w:rPr>
                <w:rFonts w:ascii="Times New Roman" w:hAnsi="Times New Roman" w:cs="Times New Roman"/>
                <w:sz w:val="24"/>
              </w:rPr>
              <w:t>už 3 papildom</w:t>
            </w:r>
            <w:r w:rsidR="5460E77E" w:rsidRPr="57DF50B0">
              <w:rPr>
                <w:rFonts w:ascii="Times New Roman" w:hAnsi="Times New Roman" w:cs="Times New Roman"/>
                <w:sz w:val="24"/>
              </w:rPr>
              <w:t>us</w:t>
            </w:r>
            <w:r w:rsidR="3A93D53F" w:rsidRPr="57DF50B0">
              <w:rPr>
                <w:rFonts w:ascii="Times New Roman" w:hAnsi="Times New Roman" w:cs="Times New Roman"/>
                <w:sz w:val="24"/>
              </w:rPr>
              <w:t xml:space="preserve"> renginius </w:t>
            </w:r>
            <w:r w:rsidRPr="57DF50B0">
              <w:rPr>
                <w:rFonts w:ascii="Times New Roman" w:hAnsi="Times New Roman" w:cs="Times New Roman"/>
                <w:sz w:val="24"/>
              </w:rPr>
              <w:t xml:space="preserve"> – 15 balų;</w:t>
            </w:r>
          </w:p>
          <w:p w14:paraId="3CE74C17" w14:textId="3C8584FA" w:rsidR="00A11A79" w:rsidRPr="00AD5610" w:rsidRDefault="00A11A79" w:rsidP="57DF50B0">
            <w:pPr>
              <w:pStyle w:val="ListParagraph"/>
              <w:numPr>
                <w:ilvl w:val="0"/>
                <w:numId w:val="13"/>
              </w:numPr>
              <w:tabs>
                <w:tab w:val="left" w:pos="751"/>
              </w:tabs>
              <w:ind w:left="0" w:firstLine="314"/>
              <w:jc w:val="both"/>
              <w:rPr>
                <w:rFonts w:ascii="Times New Roman" w:hAnsi="Times New Roman" w:cs="Times New Roman"/>
                <w:sz w:val="24"/>
              </w:rPr>
            </w:pPr>
            <w:r w:rsidRPr="57DF50B0">
              <w:rPr>
                <w:rFonts w:ascii="Times New Roman" w:hAnsi="Times New Roman" w:cs="Times New Roman"/>
                <w:sz w:val="24"/>
              </w:rPr>
              <w:t>už 4 papildom</w:t>
            </w:r>
            <w:r w:rsidR="0848B53B" w:rsidRPr="57DF50B0">
              <w:rPr>
                <w:rFonts w:ascii="Times New Roman" w:hAnsi="Times New Roman" w:cs="Times New Roman"/>
                <w:sz w:val="24"/>
              </w:rPr>
              <w:t>us renginius</w:t>
            </w:r>
            <w:r w:rsidRPr="57DF50B0">
              <w:rPr>
                <w:rFonts w:ascii="Times New Roman" w:hAnsi="Times New Roman" w:cs="Times New Roman"/>
                <w:sz w:val="24"/>
              </w:rPr>
              <w:t xml:space="preserve"> – 20 balų;</w:t>
            </w:r>
          </w:p>
          <w:p w14:paraId="4D92EF61" w14:textId="09835408" w:rsidR="00A11A79" w:rsidRPr="00AD5610" w:rsidRDefault="00A11A79" w:rsidP="57DF50B0">
            <w:pPr>
              <w:pStyle w:val="ListParagraph"/>
              <w:numPr>
                <w:ilvl w:val="0"/>
                <w:numId w:val="13"/>
              </w:numPr>
              <w:tabs>
                <w:tab w:val="left" w:pos="751"/>
              </w:tabs>
              <w:ind w:left="0" w:firstLine="0"/>
              <w:jc w:val="both"/>
              <w:rPr>
                <w:rFonts w:ascii="Times New Roman" w:hAnsi="Times New Roman" w:cs="Times New Roman"/>
                <w:sz w:val="24"/>
              </w:rPr>
            </w:pPr>
            <w:r w:rsidRPr="57DF50B0">
              <w:rPr>
                <w:rFonts w:ascii="Times New Roman" w:hAnsi="Times New Roman" w:cs="Times New Roman"/>
                <w:sz w:val="24"/>
              </w:rPr>
              <w:t>už 5 papildom</w:t>
            </w:r>
            <w:r w:rsidR="3CC18A2F" w:rsidRPr="57DF50B0">
              <w:rPr>
                <w:rFonts w:ascii="Times New Roman" w:hAnsi="Times New Roman" w:cs="Times New Roman"/>
                <w:sz w:val="24"/>
              </w:rPr>
              <w:t xml:space="preserve">us renginius </w:t>
            </w:r>
            <w:r w:rsidRPr="57DF50B0">
              <w:rPr>
                <w:rFonts w:ascii="Times New Roman" w:hAnsi="Times New Roman" w:cs="Times New Roman"/>
                <w:sz w:val="24"/>
              </w:rPr>
              <w:t xml:space="preserve"> – 25 balai;</w:t>
            </w:r>
          </w:p>
          <w:p w14:paraId="10F95A53" w14:textId="173980A2" w:rsidR="0089360F" w:rsidRPr="00AD5610" w:rsidRDefault="00A11A79" w:rsidP="57DF50B0">
            <w:pPr>
              <w:pStyle w:val="ListParagraph"/>
              <w:numPr>
                <w:ilvl w:val="0"/>
                <w:numId w:val="13"/>
              </w:numPr>
              <w:tabs>
                <w:tab w:val="left" w:pos="751"/>
              </w:tabs>
              <w:ind w:left="0" w:firstLine="0"/>
              <w:jc w:val="both"/>
              <w:rPr>
                <w:rFonts w:ascii="Times New Roman" w:hAnsi="Times New Roman" w:cs="Times New Roman"/>
                <w:sz w:val="24"/>
              </w:rPr>
            </w:pPr>
            <w:r w:rsidRPr="57DF50B0">
              <w:rPr>
                <w:rFonts w:ascii="Times New Roman" w:hAnsi="Times New Roman" w:cs="Times New Roman"/>
                <w:sz w:val="24"/>
              </w:rPr>
              <w:t xml:space="preserve">už 6 ir daugiau papildomų </w:t>
            </w:r>
            <w:r w:rsidR="0109A02B" w:rsidRPr="57DF50B0">
              <w:rPr>
                <w:rFonts w:ascii="Times New Roman" w:hAnsi="Times New Roman" w:cs="Times New Roman"/>
                <w:sz w:val="24"/>
              </w:rPr>
              <w:t>renginių</w:t>
            </w:r>
            <w:r w:rsidRPr="57DF50B0">
              <w:rPr>
                <w:rFonts w:ascii="Times New Roman" w:hAnsi="Times New Roman" w:cs="Times New Roman"/>
                <w:sz w:val="24"/>
              </w:rPr>
              <w:t xml:space="preserve"> – 30 balų.</w:t>
            </w:r>
          </w:p>
        </w:tc>
        <w:tc>
          <w:tcPr>
            <w:tcW w:w="847" w:type="pct"/>
            <w:tcBorders>
              <w:top w:val="single" w:sz="4" w:space="0" w:color="auto"/>
              <w:left w:val="single" w:sz="4" w:space="0" w:color="auto"/>
              <w:bottom w:val="single" w:sz="4" w:space="0" w:color="auto"/>
              <w:right w:val="single" w:sz="4" w:space="0" w:color="auto"/>
            </w:tcBorders>
            <w:vAlign w:val="center"/>
          </w:tcPr>
          <w:p w14:paraId="3F115A67" w14:textId="22CD967A" w:rsidR="00C971A3" w:rsidRPr="00AD5610" w:rsidRDefault="00C971A3" w:rsidP="00AD5610">
            <w:pPr>
              <w:ind w:firstLine="0"/>
              <w:jc w:val="center"/>
              <w:rPr>
                <w:rFonts w:ascii="Times New Roman" w:eastAsia="Calibri" w:hAnsi="Times New Roman" w:cs="Times New Roman"/>
                <w:b/>
                <w:sz w:val="24"/>
              </w:rPr>
            </w:pPr>
            <w:r w:rsidRPr="00AD5610">
              <w:rPr>
                <w:rFonts w:ascii="Times New Roman" w:hAnsi="Times New Roman" w:cs="Times New Roman"/>
                <w:bCs/>
                <w:sz w:val="24"/>
              </w:rPr>
              <w:t xml:space="preserve">0 – </w:t>
            </w:r>
            <w:r w:rsidR="00A11A79" w:rsidRPr="00AD5610">
              <w:rPr>
                <w:rFonts w:ascii="Times New Roman" w:hAnsi="Times New Roman" w:cs="Times New Roman"/>
                <w:bCs/>
                <w:sz w:val="24"/>
              </w:rPr>
              <w:t>30</w:t>
            </w:r>
            <w:r w:rsidRPr="00AD5610">
              <w:rPr>
                <w:rFonts w:ascii="Times New Roman" w:hAnsi="Times New Roman" w:cs="Times New Roman"/>
                <w:bCs/>
                <w:sz w:val="24"/>
              </w:rPr>
              <w:t xml:space="preserve"> bal</w:t>
            </w:r>
            <w:r w:rsidR="00A11A79" w:rsidRPr="00AD5610">
              <w:rPr>
                <w:rFonts w:ascii="Times New Roman" w:hAnsi="Times New Roman" w:cs="Times New Roman"/>
                <w:bCs/>
                <w:sz w:val="24"/>
              </w:rPr>
              <w:t>ų</w:t>
            </w:r>
          </w:p>
        </w:tc>
      </w:tr>
    </w:tbl>
    <w:bookmarkEnd w:id="0"/>
    <w:p w14:paraId="0E94B7FF" w14:textId="38297FFA" w:rsidR="00AD5610" w:rsidRPr="00AD5610" w:rsidRDefault="00AD5610" w:rsidP="00AD5610">
      <w:pPr>
        <w:tabs>
          <w:tab w:val="left" w:pos="851"/>
        </w:tabs>
        <w:spacing w:before="240"/>
        <w:ind w:firstLine="0"/>
        <w:jc w:val="both"/>
        <w:rPr>
          <w:rFonts w:ascii="Times New Roman" w:eastAsiaTheme="minorHAnsi" w:hAnsi="Times New Roman" w:cs="Times New Roman"/>
          <w:b/>
          <w:bCs/>
          <w:sz w:val="24"/>
          <w:lang w:eastAsia="en-US"/>
        </w:rPr>
      </w:pPr>
      <w:r w:rsidRPr="00AD5610">
        <w:rPr>
          <w:rFonts w:ascii="Times New Roman" w:hAnsi="Times New Roman" w:cs="Times New Roman"/>
          <w:i/>
          <w:iCs/>
          <w:sz w:val="24"/>
        </w:rPr>
        <w:t>3 lentelė</w:t>
      </w:r>
      <w:r w:rsidRPr="00AD5610">
        <w:rPr>
          <w:rFonts w:ascii="Times New Roman" w:eastAsiaTheme="minorHAnsi" w:hAnsi="Times New Roman" w:cs="Times New Roman"/>
          <w:sz w:val="24"/>
          <w:lang w:eastAsia="en-US"/>
        </w:rPr>
        <w:t xml:space="preserve"> </w:t>
      </w:r>
      <w:r w:rsidRPr="00AD5610">
        <w:rPr>
          <w:rFonts w:ascii="Times New Roman" w:hAnsi="Times New Roman" w:cs="Times New Roman"/>
          <w:b/>
          <w:bCs/>
          <w:sz w:val="24"/>
        </w:rPr>
        <w:t xml:space="preserve">Kokybės (T) vertinimo </w:t>
      </w:r>
      <w:r w:rsidRPr="00AD5610">
        <w:rPr>
          <w:rFonts w:ascii="Times New Roman" w:eastAsiaTheme="minorHAnsi" w:hAnsi="Times New Roman" w:cs="Times New Roman"/>
          <w:b/>
          <w:bCs/>
          <w:sz w:val="24"/>
          <w:lang w:eastAsia="en-US"/>
        </w:rPr>
        <w:t xml:space="preserve">kriterijai (II </w:t>
      </w:r>
      <w:r w:rsidR="007C344A">
        <w:rPr>
          <w:rFonts w:ascii="Times New Roman" w:eastAsiaTheme="minorHAnsi" w:hAnsi="Times New Roman" w:cs="Times New Roman"/>
          <w:b/>
          <w:bCs/>
          <w:sz w:val="24"/>
          <w:lang w:eastAsia="en-US"/>
        </w:rPr>
        <w:t xml:space="preserve">pirkimo objekto </w:t>
      </w:r>
      <w:r w:rsidRPr="00AD5610">
        <w:rPr>
          <w:rFonts w:ascii="Times New Roman" w:eastAsiaTheme="minorHAnsi" w:hAnsi="Times New Roman" w:cs="Times New Roman"/>
          <w:b/>
          <w:bCs/>
          <w:sz w:val="24"/>
          <w:lang w:eastAsia="en-US"/>
        </w:rPr>
        <w:t>dalis):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6581"/>
        <w:gridCol w:w="1631"/>
      </w:tblGrid>
      <w:tr w:rsidR="00AD5610" w:rsidRPr="00AD5610" w14:paraId="646B7C7E" w14:textId="77777777" w:rsidTr="496234B7">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A637658" w14:textId="77777777" w:rsidR="00AD5610" w:rsidRPr="00AD5610" w:rsidRDefault="00AD5610" w:rsidP="00AD5610">
            <w:pPr>
              <w:ind w:firstLine="0"/>
              <w:jc w:val="center"/>
              <w:rPr>
                <w:rFonts w:ascii="Times New Roman" w:eastAsia="Calibri" w:hAnsi="Times New Roman" w:cs="Times New Roman"/>
                <w:b/>
                <w:sz w:val="24"/>
              </w:rPr>
            </w:pPr>
            <w:r w:rsidRPr="00AD5610">
              <w:rPr>
                <w:rFonts w:ascii="Times New Roman" w:eastAsia="Calibri" w:hAnsi="Times New Roman" w:cs="Times New Roman"/>
                <w:b/>
                <w:sz w:val="24"/>
              </w:rPr>
              <w:t>Vertinimo kriterijus</w:t>
            </w:r>
          </w:p>
        </w:tc>
        <w:tc>
          <w:tcPr>
            <w:tcW w:w="0" w:type="auto"/>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4BFFD76" w14:textId="77777777" w:rsidR="00AD5610" w:rsidRPr="00AD5610" w:rsidRDefault="00AD5610" w:rsidP="00AD5610">
            <w:pPr>
              <w:ind w:hanging="41"/>
              <w:jc w:val="center"/>
              <w:rPr>
                <w:rFonts w:ascii="Times New Roman" w:eastAsia="Calibri" w:hAnsi="Times New Roman" w:cs="Times New Roman"/>
                <w:b/>
                <w:sz w:val="24"/>
              </w:rPr>
            </w:pPr>
            <w:r w:rsidRPr="00AD5610">
              <w:rPr>
                <w:rFonts w:ascii="Times New Roman" w:eastAsia="Calibri" w:hAnsi="Times New Roman" w:cs="Times New Roman"/>
                <w:b/>
                <w:sz w:val="24"/>
              </w:rPr>
              <w:t xml:space="preserve">Lyginamasis kriterijaus </w:t>
            </w:r>
            <w:r w:rsidRPr="00AD5610">
              <w:rPr>
                <w:rFonts w:ascii="Times New Roman" w:eastAsia="Calibri" w:hAnsi="Times New Roman" w:cs="Times New Roman"/>
                <w:b/>
                <w:sz w:val="24"/>
              </w:rPr>
              <w:lastRenderedPageBreak/>
              <w:t>svoris ekonominio naudingumo įvertinime</w:t>
            </w:r>
          </w:p>
        </w:tc>
      </w:tr>
      <w:tr w:rsidR="00AD5610" w:rsidRPr="00AD5610" w14:paraId="4C37F955" w14:textId="77777777" w:rsidTr="496234B7">
        <w:trPr>
          <w:trHeight w:val="300"/>
        </w:trPr>
        <w:tc>
          <w:tcPr>
            <w:tcW w:w="0" w:type="auto"/>
            <w:gridSpan w:val="2"/>
            <w:tcBorders>
              <w:top w:val="single" w:sz="4" w:space="0" w:color="auto"/>
              <w:left w:val="single" w:sz="4" w:space="0" w:color="auto"/>
              <w:bottom w:val="single" w:sz="4" w:space="0" w:color="auto"/>
              <w:right w:val="single" w:sz="4" w:space="0" w:color="auto"/>
            </w:tcBorders>
            <w:hideMark/>
          </w:tcPr>
          <w:p w14:paraId="0A93EBCE" w14:textId="77777777" w:rsidR="00AD5610" w:rsidRPr="00AD5610" w:rsidRDefault="00AD5610" w:rsidP="00AD5610">
            <w:pPr>
              <w:ind w:firstLine="0"/>
              <w:jc w:val="both"/>
              <w:rPr>
                <w:rFonts w:ascii="Times New Roman" w:eastAsia="Calibri" w:hAnsi="Times New Roman" w:cs="Times New Roman"/>
                <w:sz w:val="24"/>
              </w:rPr>
            </w:pPr>
            <w:r w:rsidRPr="00AD5610">
              <w:rPr>
                <w:rFonts w:ascii="Times New Roman" w:eastAsiaTheme="minorHAnsi" w:hAnsi="Times New Roman" w:cs="Times New Roman"/>
                <w:sz w:val="24"/>
                <w:lang w:bidi="en-US"/>
              </w:rPr>
              <w:lastRenderedPageBreak/>
              <w:t>Antras kriterijus –</w:t>
            </w:r>
            <w:r w:rsidRPr="00AD5610">
              <w:rPr>
                <w:rFonts w:ascii="Times New Roman" w:eastAsiaTheme="minorHAnsi" w:hAnsi="Times New Roman" w:cs="Times New Roman"/>
                <w:b/>
                <w:bCs/>
                <w:sz w:val="24"/>
                <w:lang w:bidi="en-US"/>
              </w:rPr>
              <w:t xml:space="preserve"> Kokybė: tiekėjo siūlomų specialistų papildoma patirtis</w:t>
            </w:r>
            <w:r w:rsidRPr="00AD5610">
              <w:rPr>
                <w:rFonts w:ascii="Times New Roman" w:hAnsi="Times New Roman" w:cs="Times New Roman"/>
                <w:b/>
                <w:bCs/>
                <w:sz w:val="24"/>
              </w:rPr>
              <w:t xml:space="preserve"> </w:t>
            </w:r>
            <w:r w:rsidRPr="00AD5610">
              <w:rPr>
                <w:rFonts w:ascii="Times New Roman" w:eastAsiaTheme="minorHAnsi" w:hAnsi="Times New Roman" w:cs="Times New Roman"/>
                <w:b/>
                <w:bCs/>
                <w:sz w:val="24"/>
                <w:lang w:bidi="en-US"/>
              </w:rPr>
              <w:t>(T)</w:t>
            </w:r>
          </w:p>
        </w:tc>
        <w:tc>
          <w:tcPr>
            <w:tcW w:w="0" w:type="auto"/>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7CA053E" w14:textId="07CBA7B1" w:rsidR="00AD5610" w:rsidRPr="00AD5610" w:rsidRDefault="00AD5610" w:rsidP="0D026297">
            <w:pPr>
              <w:ind w:firstLine="0"/>
              <w:jc w:val="center"/>
              <w:rPr>
                <w:rFonts w:ascii="Times New Roman" w:eastAsia="Calibri" w:hAnsi="Times New Roman" w:cs="Times New Roman"/>
                <w:b/>
                <w:bCs/>
                <w:sz w:val="24"/>
              </w:rPr>
            </w:pPr>
            <w:r w:rsidRPr="0D026297">
              <w:rPr>
                <w:rFonts w:ascii="Times New Roman" w:eastAsia="Calibri" w:hAnsi="Times New Roman" w:cs="Times New Roman"/>
                <w:b/>
                <w:bCs/>
                <w:sz w:val="24"/>
              </w:rPr>
              <w:t>Y=</w:t>
            </w:r>
            <w:r w:rsidR="52E7A358" w:rsidRPr="0D026297">
              <w:rPr>
                <w:rFonts w:ascii="Times New Roman" w:eastAsia="Calibri" w:hAnsi="Times New Roman" w:cs="Times New Roman"/>
                <w:b/>
                <w:bCs/>
                <w:sz w:val="24"/>
              </w:rPr>
              <w:t>7</w:t>
            </w:r>
            <w:r w:rsidRPr="0D026297">
              <w:rPr>
                <w:rFonts w:ascii="Times New Roman" w:eastAsia="Calibri" w:hAnsi="Times New Roman" w:cs="Times New Roman"/>
                <w:b/>
                <w:bCs/>
                <w:sz w:val="24"/>
              </w:rPr>
              <w:t>0</w:t>
            </w:r>
          </w:p>
        </w:tc>
      </w:tr>
      <w:tr w:rsidR="00AD5610" w:rsidRPr="00AD5610" w14:paraId="12C06A5D" w14:textId="77777777" w:rsidTr="496234B7">
        <w:trPr>
          <w:trHeight w:val="300"/>
        </w:trPr>
        <w:tc>
          <w:tcPr>
            <w:tcW w:w="1416" w:type="dxa"/>
            <w:tcBorders>
              <w:top w:val="single" w:sz="4" w:space="0" w:color="auto"/>
              <w:left w:val="single" w:sz="4" w:space="0" w:color="auto"/>
              <w:bottom w:val="single" w:sz="4" w:space="0" w:color="auto"/>
              <w:right w:val="single" w:sz="4" w:space="0" w:color="auto"/>
            </w:tcBorders>
          </w:tcPr>
          <w:p w14:paraId="1A651B9B" w14:textId="77777777" w:rsidR="00AD5610" w:rsidRPr="00AD5610" w:rsidRDefault="00AD5610" w:rsidP="00AD5610">
            <w:pPr>
              <w:ind w:firstLine="0"/>
              <w:jc w:val="center"/>
              <w:rPr>
                <w:rFonts w:ascii="Times New Roman" w:eastAsiaTheme="minorHAnsi" w:hAnsi="Times New Roman" w:cs="Times New Roman"/>
                <w:sz w:val="24"/>
                <w:lang w:bidi="en-US"/>
              </w:rPr>
            </w:pPr>
            <w:r w:rsidRPr="00AD5610">
              <w:rPr>
                <w:rFonts w:ascii="Times New Roman" w:eastAsia="Calibri" w:hAnsi="Times New Roman" w:cs="Times New Roman"/>
                <w:b/>
                <w:bCs/>
                <w:sz w:val="24"/>
              </w:rPr>
              <w:t>Kriterijus (T</w:t>
            </w:r>
            <w:r w:rsidRPr="00AD5610">
              <w:rPr>
                <w:rFonts w:ascii="Times New Roman" w:eastAsia="Calibri" w:hAnsi="Times New Roman" w:cs="Times New Roman"/>
                <w:b/>
                <w:bCs/>
                <w:sz w:val="24"/>
                <w:vertAlign w:val="subscript"/>
              </w:rPr>
              <w:t>1</w:t>
            </w:r>
            <w:r w:rsidRPr="00AD5610">
              <w:rPr>
                <w:rFonts w:ascii="Times New Roman" w:eastAsia="Calibri" w:hAnsi="Times New Roman" w:cs="Times New Roman"/>
                <w:b/>
                <w:bCs/>
                <w:sz w:val="24"/>
              </w:rPr>
              <w:t>)</w:t>
            </w:r>
          </w:p>
        </w:tc>
        <w:tc>
          <w:tcPr>
            <w:tcW w:w="6581" w:type="dxa"/>
            <w:tcBorders>
              <w:top w:val="single" w:sz="4" w:space="0" w:color="auto"/>
              <w:left w:val="single" w:sz="4" w:space="0" w:color="auto"/>
              <w:bottom w:val="single" w:sz="4" w:space="0" w:color="auto"/>
              <w:right w:val="single" w:sz="4" w:space="0" w:color="auto"/>
            </w:tcBorders>
          </w:tcPr>
          <w:p w14:paraId="33E0C819" w14:textId="77777777" w:rsidR="00AD5610" w:rsidRPr="00AD5610" w:rsidRDefault="00AD5610" w:rsidP="00AD5610">
            <w:pPr>
              <w:tabs>
                <w:tab w:val="center" w:pos="1276"/>
                <w:tab w:val="center" w:pos="1560"/>
                <w:tab w:val="center" w:pos="1843"/>
                <w:tab w:val="center" w:pos="1985"/>
              </w:tabs>
              <w:ind w:firstLine="0"/>
              <w:jc w:val="both"/>
              <w:rPr>
                <w:rFonts w:ascii="Times New Roman" w:eastAsia="Calibri" w:hAnsi="Times New Roman" w:cs="Times New Roman"/>
                <w:b/>
                <w:bCs/>
                <w:sz w:val="24"/>
              </w:rPr>
            </w:pPr>
            <w:r w:rsidRPr="00AD5610">
              <w:rPr>
                <w:rFonts w:ascii="Times New Roman" w:eastAsia="Calibri" w:hAnsi="Times New Roman" w:cs="Times New Roman"/>
                <w:sz w:val="24"/>
              </w:rPr>
              <w:t xml:space="preserve">Tiekėjo siūlomo </w:t>
            </w:r>
            <w:r w:rsidRPr="00AD5610">
              <w:rPr>
                <w:rFonts w:ascii="Times New Roman" w:hAnsi="Times New Roman" w:cs="Times New Roman"/>
                <w:b/>
                <w:bCs/>
                <w:i/>
                <w:iCs/>
                <w:color w:val="000000" w:themeColor="text1"/>
                <w:sz w:val="24"/>
              </w:rPr>
              <w:t>Renginių organizavimo vadovo</w:t>
            </w:r>
            <w:r w:rsidRPr="00AD5610">
              <w:rPr>
                <w:rFonts w:ascii="Times New Roman" w:hAnsi="Times New Roman" w:cs="Times New Roman"/>
                <w:color w:val="000000" w:themeColor="text1"/>
                <w:sz w:val="24"/>
              </w:rPr>
              <w:t xml:space="preserve"> </w:t>
            </w:r>
            <w:r w:rsidRPr="00AD5610">
              <w:rPr>
                <w:rFonts w:ascii="Times New Roman" w:eastAsia="Calibri" w:hAnsi="Times New Roman" w:cs="Times New Roman"/>
                <w:sz w:val="24"/>
              </w:rPr>
              <w:t xml:space="preserve">papildoma patirtis. </w:t>
            </w:r>
          </w:p>
          <w:p w14:paraId="687A74D4" w14:textId="77777777" w:rsidR="00331947" w:rsidRDefault="1D4B0B22" w:rsidP="496234B7">
            <w:pPr>
              <w:ind w:firstLine="0"/>
              <w:jc w:val="both"/>
              <w:rPr>
                <w:rFonts w:ascii="Times New Roman" w:hAnsi="Times New Roman" w:cs="Times New Roman"/>
                <w:i/>
                <w:iCs/>
                <w:sz w:val="24"/>
                <w:bdr w:val="nil"/>
                <w:lang w:eastAsia="ar-SA"/>
              </w:rPr>
            </w:pPr>
            <w:r w:rsidRPr="496234B7">
              <w:rPr>
                <w:rFonts w:ascii="Times New Roman" w:hAnsi="Times New Roman" w:cs="Times New Roman"/>
                <w:i/>
                <w:iCs/>
                <w:sz w:val="24"/>
                <w:bdr w:val="nil"/>
                <w:lang w:eastAsia="ar-SA"/>
              </w:rPr>
              <w:t xml:space="preserve">Vertinama </w:t>
            </w:r>
            <w:r w:rsidRPr="496234B7">
              <w:rPr>
                <w:rFonts w:ascii="Times New Roman" w:hAnsi="Times New Roman" w:cs="Times New Roman"/>
                <w:i/>
                <w:iCs/>
                <w:color w:val="000000" w:themeColor="text1"/>
                <w:sz w:val="24"/>
              </w:rPr>
              <w:t xml:space="preserve">Renginių organizavimo vadovo papildoma </w:t>
            </w:r>
            <w:r w:rsidRPr="496234B7">
              <w:rPr>
                <w:rFonts w:ascii="Times New Roman" w:hAnsi="Times New Roman" w:cs="Times New Roman"/>
                <w:i/>
                <w:iCs/>
                <w:sz w:val="24"/>
                <w:bdr w:val="nil"/>
                <w:lang w:eastAsia="ar-SA"/>
              </w:rPr>
              <w:t>patirtis per paskutinius 5 (penki) metus iki pasiūlymo pateikimo termino pabaigos vadovavus projektams / sutartims organizuojant kontaktinį tarptautinį renginį</w:t>
            </w:r>
            <w:r w:rsidR="51C8BEA9" w:rsidRPr="496234B7">
              <w:rPr>
                <w:rFonts w:ascii="Times New Roman" w:hAnsi="Times New Roman" w:cs="Times New Roman"/>
                <w:i/>
                <w:iCs/>
                <w:sz w:val="24"/>
                <w:bdr w:val="nil"/>
                <w:lang w:eastAsia="ar-SA"/>
              </w:rPr>
              <w:t xml:space="preserve">, </w:t>
            </w:r>
            <w:r w:rsidRPr="496234B7">
              <w:rPr>
                <w:rFonts w:ascii="Times New Roman" w:hAnsi="Times New Roman" w:cs="Times New Roman"/>
                <w:i/>
                <w:iCs/>
                <w:sz w:val="24"/>
                <w:bdr w:val="nil"/>
                <w:lang w:eastAsia="ar-SA"/>
              </w:rPr>
              <w:t>kuriame dalyvavo ne mažiau nei 200 (du šimtai) asmenų</w:t>
            </w:r>
            <w:r w:rsidR="71318170" w:rsidRPr="496234B7">
              <w:rPr>
                <w:rFonts w:ascii="Times New Roman" w:hAnsi="Times New Roman" w:cs="Times New Roman"/>
                <w:i/>
                <w:iCs/>
                <w:sz w:val="24"/>
                <w:lang w:eastAsia="ar-SA"/>
              </w:rPr>
              <w:t xml:space="preserve"> (</w:t>
            </w:r>
            <w:r w:rsidR="5CD34EB8" w:rsidRPr="496234B7">
              <w:rPr>
                <w:rFonts w:ascii="Times New Roman" w:hAnsi="Times New Roman" w:cs="Times New Roman"/>
                <w:i/>
                <w:iCs/>
                <w:sz w:val="24"/>
                <w:lang w:eastAsia="ar-SA"/>
              </w:rPr>
              <w:t xml:space="preserve">renginių </w:t>
            </w:r>
            <w:r w:rsidR="71318170" w:rsidRPr="496234B7">
              <w:rPr>
                <w:rFonts w:ascii="Times New Roman" w:hAnsi="Times New Roman" w:cs="Times New Roman"/>
                <w:i/>
                <w:iCs/>
                <w:sz w:val="24"/>
                <w:bdr w:val="nil"/>
                <w:lang w:eastAsia="ar-SA"/>
              </w:rPr>
              <w:t>skaičius, vnt.)</w:t>
            </w:r>
            <w:r w:rsidRPr="496234B7">
              <w:rPr>
                <w:rFonts w:ascii="Times New Roman" w:hAnsi="Times New Roman" w:cs="Times New Roman"/>
                <w:i/>
                <w:iCs/>
                <w:sz w:val="24"/>
                <w:bdr w:val="nil"/>
                <w:lang w:eastAsia="ar-SA"/>
              </w:rPr>
              <w:t>.</w:t>
            </w:r>
          </w:p>
          <w:p w14:paraId="5169492A" w14:textId="1C8E1BDA" w:rsidR="00AD5610" w:rsidRPr="00331947" w:rsidRDefault="00331947" w:rsidP="496234B7">
            <w:pPr>
              <w:ind w:firstLine="0"/>
              <w:jc w:val="both"/>
              <w:rPr>
                <w:rFonts w:ascii="Times New Roman" w:hAnsi="Times New Roman" w:cs="Times New Roman"/>
                <w:sz w:val="24"/>
                <w:bdr w:val="nil"/>
                <w:lang w:eastAsia="ar-SA"/>
              </w:rPr>
            </w:pPr>
            <w:r w:rsidRPr="00331947">
              <w:rPr>
                <w:rFonts w:ascii="Times New Roman" w:hAnsi="Times New Roman" w:cs="Times New Roman"/>
                <w:sz w:val="24"/>
                <w:bdr w:val="nil"/>
                <w:lang w:eastAsia="ar-SA"/>
              </w:rPr>
              <w:t xml:space="preserve">Tarptautinis renginys – tai oficialus renginys, organizuojamas ne Lietuvos Respublikos teritorijoje, kuriame dalyvauja užsienio valstybių atstovai. </w:t>
            </w:r>
            <w:r w:rsidR="1D4B0B22" w:rsidRPr="00331947">
              <w:rPr>
                <w:rFonts w:ascii="Times New Roman" w:hAnsi="Times New Roman" w:cs="Times New Roman"/>
                <w:sz w:val="24"/>
                <w:bdr w:val="nil"/>
                <w:lang w:eastAsia="ar-SA"/>
              </w:rPr>
              <w:t xml:space="preserve"> </w:t>
            </w:r>
          </w:p>
          <w:p w14:paraId="4F28A12E" w14:textId="77777777" w:rsidR="00AD5610" w:rsidRPr="00AD5610" w:rsidRDefault="00AD5610" w:rsidP="00AD5610">
            <w:pPr>
              <w:tabs>
                <w:tab w:val="left" w:pos="305"/>
                <w:tab w:val="left" w:pos="447"/>
                <w:tab w:val="left" w:pos="588"/>
              </w:tabs>
              <w:ind w:firstLine="21"/>
              <w:jc w:val="both"/>
              <w:rPr>
                <w:rFonts w:ascii="Times New Roman" w:hAnsi="Times New Roman" w:cs="Times New Roman"/>
                <w:b/>
                <w:sz w:val="24"/>
              </w:rPr>
            </w:pPr>
            <w:r w:rsidRPr="00AD5610">
              <w:rPr>
                <w:rFonts w:ascii="Times New Roman" w:hAnsi="Times New Roman" w:cs="Times New Roman"/>
                <w:b/>
                <w:sz w:val="24"/>
              </w:rPr>
              <w:t>Balų skyrimo tvarka:</w:t>
            </w:r>
          </w:p>
          <w:p w14:paraId="64BC4224" w14:textId="669203A2" w:rsidR="00AD5610" w:rsidRPr="00AD5610" w:rsidRDefault="00AD5610" w:rsidP="57DF50B0">
            <w:pPr>
              <w:ind w:firstLine="0"/>
              <w:jc w:val="both"/>
              <w:rPr>
                <w:rFonts w:ascii="Times New Roman" w:hAnsi="Times New Roman" w:cs="Times New Roman"/>
                <w:sz w:val="24"/>
              </w:rPr>
            </w:pPr>
            <w:r w:rsidRPr="57DF50B0">
              <w:rPr>
                <w:rFonts w:ascii="Times New Roman" w:hAnsi="Times New Roman" w:cs="Times New Roman"/>
                <w:sz w:val="24"/>
              </w:rPr>
              <w:t xml:space="preserve">Balai skiriami už kiekvieną įvykdytą papildomą </w:t>
            </w:r>
            <w:r w:rsidR="347F8959" w:rsidRPr="57DF50B0">
              <w:rPr>
                <w:rFonts w:ascii="Times New Roman" w:hAnsi="Times New Roman" w:cs="Times New Roman"/>
                <w:sz w:val="24"/>
              </w:rPr>
              <w:t>renginį</w:t>
            </w:r>
            <w:r w:rsidRPr="57DF50B0">
              <w:rPr>
                <w:rFonts w:ascii="Times New Roman" w:hAnsi="Times New Roman" w:cs="Times New Roman"/>
                <w:sz w:val="24"/>
              </w:rPr>
              <w:t xml:space="preserve"> tuo atveju, jeigu </w:t>
            </w:r>
            <w:r w:rsidR="19506C55" w:rsidRPr="57DF50B0">
              <w:rPr>
                <w:rFonts w:ascii="Times New Roman" w:hAnsi="Times New Roman" w:cs="Times New Roman"/>
                <w:sz w:val="24"/>
              </w:rPr>
              <w:t>renginys</w:t>
            </w:r>
            <w:r w:rsidRPr="57DF50B0">
              <w:rPr>
                <w:rFonts w:ascii="Times New Roman" w:hAnsi="Times New Roman" w:cs="Times New Roman"/>
                <w:sz w:val="24"/>
              </w:rPr>
              <w:t xml:space="preserve"> atitinka </w:t>
            </w:r>
            <w:r w:rsidRPr="57DF50B0">
              <w:rPr>
                <w:rFonts w:ascii="Times New Roman" w:hAnsi="Times New Roman" w:cs="Times New Roman"/>
                <w:color w:val="000000" w:themeColor="text1"/>
                <w:sz w:val="24"/>
              </w:rPr>
              <w:t>Renginių organizavimo vadovo papildomos patirties reikalavimus, ir</w:t>
            </w:r>
            <w:r w:rsidRPr="57DF50B0">
              <w:rPr>
                <w:rFonts w:ascii="Times New Roman" w:hAnsi="Times New Roman" w:cs="Times New Roman"/>
                <w:i/>
                <w:iCs/>
                <w:color w:val="000000" w:themeColor="text1"/>
                <w:sz w:val="24"/>
              </w:rPr>
              <w:t xml:space="preserve"> </w:t>
            </w:r>
            <w:r w:rsidRPr="57DF50B0">
              <w:rPr>
                <w:rFonts w:ascii="Times New Roman" w:hAnsi="Times New Roman" w:cs="Times New Roman"/>
                <w:sz w:val="24"/>
              </w:rPr>
              <w:t>nurodyta</w:t>
            </w:r>
            <w:r w:rsidR="5E5CE327" w:rsidRPr="57DF50B0">
              <w:rPr>
                <w:rFonts w:ascii="Times New Roman" w:hAnsi="Times New Roman" w:cs="Times New Roman"/>
                <w:sz w:val="24"/>
              </w:rPr>
              <w:t xml:space="preserve">s renginys </w:t>
            </w:r>
            <w:r w:rsidRPr="57DF50B0">
              <w:rPr>
                <w:rFonts w:ascii="Times New Roman" w:hAnsi="Times New Roman" w:cs="Times New Roman"/>
                <w:sz w:val="24"/>
              </w:rPr>
              <w:t xml:space="preserve"> nesutampa su </w:t>
            </w:r>
            <w:r w:rsidR="5F67DE7F" w:rsidRPr="57DF50B0">
              <w:rPr>
                <w:rFonts w:ascii="Times New Roman" w:hAnsi="Times New Roman" w:cs="Times New Roman"/>
                <w:sz w:val="24"/>
              </w:rPr>
              <w:t>renginiu</w:t>
            </w:r>
            <w:r w:rsidRPr="57DF50B0">
              <w:rPr>
                <w:rFonts w:ascii="Times New Roman" w:hAnsi="Times New Roman" w:cs="Times New Roman"/>
                <w:sz w:val="24"/>
              </w:rPr>
              <w:t>, kuri</w:t>
            </w:r>
            <w:r w:rsidR="104491CE" w:rsidRPr="57DF50B0">
              <w:rPr>
                <w:rFonts w:ascii="Times New Roman" w:hAnsi="Times New Roman" w:cs="Times New Roman"/>
                <w:sz w:val="24"/>
              </w:rPr>
              <w:t>uo</w:t>
            </w:r>
            <w:r w:rsidRPr="57DF50B0">
              <w:rPr>
                <w:rFonts w:ascii="Times New Roman" w:hAnsi="Times New Roman" w:cs="Times New Roman"/>
                <w:sz w:val="24"/>
              </w:rPr>
              <w:t xml:space="preserve"> siekiama pagrįsti atitiktį šio specialisto kvalifikacijos reikalavimui, t. y. jeigu nurodyt</w:t>
            </w:r>
            <w:r w:rsidR="562E7DFB" w:rsidRPr="57DF50B0">
              <w:rPr>
                <w:rFonts w:ascii="Times New Roman" w:hAnsi="Times New Roman" w:cs="Times New Roman"/>
                <w:sz w:val="24"/>
              </w:rPr>
              <w:t>i</w:t>
            </w:r>
            <w:r w:rsidRPr="57DF50B0">
              <w:rPr>
                <w:rFonts w:ascii="Times New Roman" w:hAnsi="Times New Roman" w:cs="Times New Roman"/>
                <w:sz w:val="24"/>
              </w:rPr>
              <w:t xml:space="preserve"> skirting</w:t>
            </w:r>
            <w:r w:rsidR="5F5BFC31" w:rsidRPr="57DF50B0">
              <w:rPr>
                <w:rFonts w:ascii="Times New Roman" w:hAnsi="Times New Roman" w:cs="Times New Roman"/>
                <w:sz w:val="24"/>
              </w:rPr>
              <w:t>i</w:t>
            </w:r>
            <w:r w:rsidRPr="57DF50B0">
              <w:rPr>
                <w:rFonts w:ascii="Times New Roman" w:hAnsi="Times New Roman" w:cs="Times New Roman"/>
                <w:sz w:val="24"/>
              </w:rPr>
              <w:t xml:space="preserve"> </w:t>
            </w:r>
            <w:r w:rsidR="4718E866" w:rsidRPr="57DF50B0">
              <w:rPr>
                <w:rFonts w:ascii="Times New Roman" w:hAnsi="Times New Roman" w:cs="Times New Roman"/>
                <w:sz w:val="24"/>
              </w:rPr>
              <w:t>renginiai</w:t>
            </w:r>
            <w:r w:rsidRPr="57DF50B0">
              <w:rPr>
                <w:rFonts w:ascii="Times New Roman" w:hAnsi="Times New Roman" w:cs="Times New Roman"/>
                <w:sz w:val="24"/>
              </w:rPr>
              <w:t>.</w:t>
            </w:r>
          </w:p>
          <w:p w14:paraId="25425684" w14:textId="5C8A3615" w:rsidR="00AD5610" w:rsidRPr="00AD5610" w:rsidRDefault="00AD5610" w:rsidP="57DF50B0">
            <w:pPr>
              <w:pStyle w:val="ListParagraph"/>
              <w:widowControl/>
              <w:numPr>
                <w:ilvl w:val="0"/>
                <w:numId w:val="13"/>
              </w:numPr>
              <w:tabs>
                <w:tab w:val="left" w:pos="751"/>
              </w:tabs>
              <w:autoSpaceDE/>
              <w:autoSpaceDN/>
              <w:adjustRightInd/>
              <w:ind w:left="0" w:firstLine="314"/>
              <w:jc w:val="both"/>
              <w:rPr>
                <w:rFonts w:ascii="Times New Roman" w:hAnsi="Times New Roman" w:cs="Times New Roman"/>
                <w:sz w:val="24"/>
              </w:rPr>
            </w:pPr>
            <w:r w:rsidRPr="57DF50B0">
              <w:rPr>
                <w:rFonts w:ascii="Times New Roman" w:hAnsi="Times New Roman" w:cs="Times New Roman"/>
                <w:sz w:val="24"/>
                <w:bdr w:val="nil"/>
                <w:lang w:eastAsia="ar-SA"/>
              </w:rPr>
              <w:t>jei tiekėjas nepateikė informacijos apie specialisto papildomą patirtį arba jei yra nurodyta</w:t>
            </w:r>
            <w:r w:rsidR="1094ED3E" w:rsidRPr="57DF50B0">
              <w:rPr>
                <w:rFonts w:ascii="Times New Roman" w:hAnsi="Times New Roman" w:cs="Times New Roman"/>
                <w:sz w:val="24"/>
                <w:bdr w:val="nil"/>
                <w:lang w:eastAsia="ar-SA"/>
              </w:rPr>
              <w:t>s</w:t>
            </w:r>
            <w:r w:rsidRPr="57DF50B0">
              <w:rPr>
                <w:rFonts w:ascii="Times New Roman" w:hAnsi="Times New Roman" w:cs="Times New Roman"/>
                <w:sz w:val="24"/>
                <w:bdr w:val="nil"/>
                <w:lang w:eastAsia="ar-SA"/>
              </w:rPr>
              <w:t xml:space="preserve"> </w:t>
            </w:r>
            <w:r w:rsidR="14072B69" w:rsidRPr="57DF50B0">
              <w:rPr>
                <w:rFonts w:ascii="Times New Roman" w:hAnsi="Times New Roman" w:cs="Times New Roman"/>
                <w:sz w:val="24"/>
                <w:bdr w:val="nil"/>
                <w:lang w:eastAsia="ar-SA"/>
              </w:rPr>
              <w:t>renginys</w:t>
            </w:r>
            <w:r w:rsidRPr="57DF50B0">
              <w:rPr>
                <w:rFonts w:ascii="Times New Roman" w:hAnsi="Times New Roman" w:cs="Times New Roman"/>
                <w:sz w:val="24"/>
                <w:bdr w:val="nil"/>
                <w:lang w:eastAsia="ar-SA"/>
              </w:rPr>
              <w:t>, kuri</w:t>
            </w:r>
            <w:r w:rsidR="7914ADA3" w:rsidRPr="57DF50B0">
              <w:rPr>
                <w:rFonts w:ascii="Times New Roman" w:hAnsi="Times New Roman" w:cs="Times New Roman"/>
                <w:sz w:val="24"/>
                <w:bdr w:val="nil"/>
                <w:lang w:eastAsia="ar-SA"/>
              </w:rPr>
              <w:t>uo</w:t>
            </w:r>
            <w:r w:rsidRPr="57DF50B0">
              <w:rPr>
                <w:rFonts w:ascii="Times New Roman" w:hAnsi="Times New Roman" w:cs="Times New Roman"/>
                <w:sz w:val="24"/>
                <w:bdr w:val="nil"/>
                <w:lang w:eastAsia="ar-SA"/>
              </w:rPr>
              <w:t xml:space="preserve"> siekiama pagrįsti atitiktį specialisto kvalifikacijos reikalavimui, arba jei tiekėjo nurodyta papildoma patirtis neatitinka </w:t>
            </w:r>
            <w:r w:rsidRPr="57DF50B0">
              <w:rPr>
                <w:rFonts w:ascii="Times New Roman" w:hAnsi="Times New Roman" w:cs="Times New Roman"/>
                <w:color w:val="000000" w:themeColor="text1"/>
                <w:sz w:val="24"/>
              </w:rPr>
              <w:t>Renginių organizavimo vadovo papildomos patirties reikalavimų – 0 balų;</w:t>
            </w:r>
          </w:p>
          <w:p w14:paraId="7CFDCDF5" w14:textId="349B747A" w:rsidR="00AD5610" w:rsidRPr="00AD5610" w:rsidRDefault="00AD5610" w:rsidP="57DF50B0">
            <w:pPr>
              <w:pStyle w:val="ListParagraph"/>
              <w:numPr>
                <w:ilvl w:val="0"/>
                <w:numId w:val="13"/>
              </w:numPr>
              <w:tabs>
                <w:tab w:val="left" w:pos="751"/>
              </w:tabs>
              <w:spacing w:before="240"/>
              <w:ind w:left="0" w:firstLine="314"/>
              <w:jc w:val="both"/>
              <w:rPr>
                <w:rFonts w:ascii="Times New Roman" w:hAnsi="Times New Roman" w:cs="Times New Roman"/>
                <w:sz w:val="24"/>
              </w:rPr>
            </w:pPr>
            <w:r w:rsidRPr="57DF50B0">
              <w:rPr>
                <w:rFonts w:ascii="Times New Roman" w:hAnsi="Times New Roman" w:cs="Times New Roman"/>
                <w:sz w:val="24"/>
              </w:rPr>
              <w:t xml:space="preserve">už 1 papildomą </w:t>
            </w:r>
            <w:r w:rsidR="0432B94A" w:rsidRPr="57DF50B0">
              <w:rPr>
                <w:rFonts w:ascii="Times New Roman" w:hAnsi="Times New Roman" w:cs="Times New Roman"/>
                <w:sz w:val="24"/>
              </w:rPr>
              <w:t>renginį</w:t>
            </w:r>
            <w:r w:rsidRPr="57DF50B0">
              <w:rPr>
                <w:rFonts w:ascii="Times New Roman" w:hAnsi="Times New Roman" w:cs="Times New Roman"/>
                <w:sz w:val="24"/>
              </w:rPr>
              <w:t xml:space="preserve"> – 5 balai;</w:t>
            </w:r>
          </w:p>
          <w:p w14:paraId="2FD31F33" w14:textId="7DA154AA" w:rsidR="00AD5610" w:rsidRPr="00AD5610" w:rsidRDefault="00AD5610" w:rsidP="57DF50B0">
            <w:pPr>
              <w:pStyle w:val="ListParagraph"/>
              <w:numPr>
                <w:ilvl w:val="0"/>
                <w:numId w:val="13"/>
              </w:numPr>
              <w:tabs>
                <w:tab w:val="left" w:pos="751"/>
              </w:tabs>
              <w:ind w:left="0" w:firstLine="314"/>
              <w:jc w:val="both"/>
              <w:rPr>
                <w:rFonts w:ascii="Times New Roman" w:hAnsi="Times New Roman" w:cs="Times New Roman"/>
                <w:sz w:val="24"/>
              </w:rPr>
            </w:pPr>
            <w:r w:rsidRPr="57DF50B0">
              <w:rPr>
                <w:rFonts w:ascii="Times New Roman" w:hAnsi="Times New Roman" w:cs="Times New Roman"/>
                <w:sz w:val="24"/>
              </w:rPr>
              <w:t>už 2 papildom</w:t>
            </w:r>
            <w:r w:rsidR="5B7025E5" w:rsidRPr="57DF50B0">
              <w:rPr>
                <w:rFonts w:ascii="Times New Roman" w:hAnsi="Times New Roman" w:cs="Times New Roman"/>
                <w:sz w:val="24"/>
              </w:rPr>
              <w:t>us</w:t>
            </w:r>
            <w:r w:rsidR="6E2F02BE" w:rsidRPr="57DF50B0">
              <w:rPr>
                <w:rFonts w:ascii="Times New Roman" w:hAnsi="Times New Roman" w:cs="Times New Roman"/>
                <w:sz w:val="24"/>
              </w:rPr>
              <w:t xml:space="preserve"> renginius</w:t>
            </w:r>
            <w:r w:rsidRPr="57DF50B0">
              <w:rPr>
                <w:rFonts w:ascii="Times New Roman" w:hAnsi="Times New Roman" w:cs="Times New Roman"/>
                <w:sz w:val="24"/>
              </w:rPr>
              <w:t xml:space="preserve"> – 10 balų;</w:t>
            </w:r>
          </w:p>
          <w:p w14:paraId="5160B048" w14:textId="0A567CC9" w:rsidR="00AD5610" w:rsidRPr="00AD5610" w:rsidRDefault="00AD5610" w:rsidP="57DF50B0">
            <w:pPr>
              <w:pStyle w:val="ListParagraph"/>
              <w:numPr>
                <w:ilvl w:val="0"/>
                <w:numId w:val="13"/>
              </w:numPr>
              <w:tabs>
                <w:tab w:val="left" w:pos="751"/>
              </w:tabs>
              <w:ind w:left="0" w:firstLine="314"/>
              <w:jc w:val="both"/>
              <w:rPr>
                <w:rFonts w:ascii="Times New Roman" w:hAnsi="Times New Roman" w:cs="Times New Roman"/>
                <w:sz w:val="24"/>
              </w:rPr>
            </w:pPr>
            <w:r w:rsidRPr="57DF50B0">
              <w:rPr>
                <w:rFonts w:ascii="Times New Roman" w:hAnsi="Times New Roman" w:cs="Times New Roman"/>
                <w:sz w:val="24"/>
              </w:rPr>
              <w:t>už 3 papildom</w:t>
            </w:r>
            <w:r w:rsidR="1407217A" w:rsidRPr="57DF50B0">
              <w:rPr>
                <w:rFonts w:ascii="Times New Roman" w:hAnsi="Times New Roman" w:cs="Times New Roman"/>
                <w:sz w:val="24"/>
              </w:rPr>
              <w:t>us</w:t>
            </w:r>
            <w:r w:rsidR="6DC918A6" w:rsidRPr="57DF50B0">
              <w:rPr>
                <w:rFonts w:ascii="Times New Roman" w:hAnsi="Times New Roman" w:cs="Times New Roman"/>
                <w:sz w:val="24"/>
              </w:rPr>
              <w:t xml:space="preserve"> renginius</w:t>
            </w:r>
            <w:r w:rsidRPr="57DF50B0">
              <w:rPr>
                <w:rFonts w:ascii="Times New Roman" w:hAnsi="Times New Roman" w:cs="Times New Roman"/>
                <w:sz w:val="24"/>
              </w:rPr>
              <w:t xml:space="preserve"> – 15 balų;</w:t>
            </w:r>
          </w:p>
          <w:p w14:paraId="0557A24F" w14:textId="44FA0919" w:rsidR="00AD5610" w:rsidRPr="00AD5610" w:rsidRDefault="00AD5610" w:rsidP="57DF50B0">
            <w:pPr>
              <w:pStyle w:val="ListParagraph"/>
              <w:numPr>
                <w:ilvl w:val="0"/>
                <w:numId w:val="13"/>
              </w:numPr>
              <w:tabs>
                <w:tab w:val="left" w:pos="751"/>
              </w:tabs>
              <w:ind w:left="0" w:firstLine="314"/>
              <w:jc w:val="both"/>
              <w:rPr>
                <w:rFonts w:ascii="Times New Roman" w:hAnsi="Times New Roman" w:cs="Times New Roman"/>
                <w:sz w:val="24"/>
              </w:rPr>
            </w:pPr>
            <w:r w:rsidRPr="57DF50B0">
              <w:rPr>
                <w:rFonts w:ascii="Times New Roman" w:hAnsi="Times New Roman" w:cs="Times New Roman"/>
                <w:sz w:val="24"/>
              </w:rPr>
              <w:t>už 4 papildom</w:t>
            </w:r>
            <w:r w:rsidR="58F32BC9" w:rsidRPr="57DF50B0">
              <w:rPr>
                <w:rFonts w:ascii="Times New Roman" w:hAnsi="Times New Roman" w:cs="Times New Roman"/>
                <w:sz w:val="24"/>
              </w:rPr>
              <w:t>us</w:t>
            </w:r>
            <w:r w:rsidRPr="57DF50B0">
              <w:rPr>
                <w:rFonts w:ascii="Times New Roman" w:hAnsi="Times New Roman" w:cs="Times New Roman"/>
                <w:sz w:val="24"/>
              </w:rPr>
              <w:t xml:space="preserve"> </w:t>
            </w:r>
            <w:r w:rsidR="0B835DEB" w:rsidRPr="57DF50B0">
              <w:rPr>
                <w:rFonts w:ascii="Times New Roman" w:hAnsi="Times New Roman" w:cs="Times New Roman"/>
                <w:sz w:val="24"/>
              </w:rPr>
              <w:t>renginius</w:t>
            </w:r>
            <w:r w:rsidRPr="57DF50B0">
              <w:rPr>
                <w:rFonts w:ascii="Times New Roman" w:hAnsi="Times New Roman" w:cs="Times New Roman"/>
                <w:sz w:val="24"/>
              </w:rPr>
              <w:t xml:space="preserve"> – 20 balų;</w:t>
            </w:r>
          </w:p>
          <w:p w14:paraId="0DFA769C" w14:textId="466DD95C" w:rsidR="00AD5610" w:rsidRPr="00AD5610" w:rsidRDefault="00AD5610" w:rsidP="57DF50B0">
            <w:pPr>
              <w:pStyle w:val="ListParagraph"/>
              <w:numPr>
                <w:ilvl w:val="0"/>
                <w:numId w:val="13"/>
              </w:numPr>
              <w:tabs>
                <w:tab w:val="left" w:pos="751"/>
              </w:tabs>
              <w:ind w:left="0" w:firstLine="314"/>
              <w:jc w:val="both"/>
              <w:rPr>
                <w:rFonts w:ascii="Times New Roman" w:hAnsi="Times New Roman" w:cs="Times New Roman"/>
                <w:sz w:val="24"/>
              </w:rPr>
            </w:pPr>
            <w:r w:rsidRPr="57DF50B0">
              <w:rPr>
                <w:rFonts w:ascii="Times New Roman" w:hAnsi="Times New Roman" w:cs="Times New Roman"/>
                <w:sz w:val="24"/>
              </w:rPr>
              <w:t>už 5 papildom</w:t>
            </w:r>
            <w:r w:rsidR="5C743EA9" w:rsidRPr="57DF50B0">
              <w:rPr>
                <w:rFonts w:ascii="Times New Roman" w:hAnsi="Times New Roman" w:cs="Times New Roman"/>
                <w:sz w:val="24"/>
              </w:rPr>
              <w:t>us</w:t>
            </w:r>
            <w:r w:rsidR="7B1390D6" w:rsidRPr="57DF50B0">
              <w:rPr>
                <w:rFonts w:ascii="Times New Roman" w:hAnsi="Times New Roman" w:cs="Times New Roman"/>
                <w:sz w:val="24"/>
              </w:rPr>
              <w:t xml:space="preserve"> renginius</w:t>
            </w:r>
            <w:r w:rsidRPr="57DF50B0">
              <w:rPr>
                <w:rFonts w:ascii="Times New Roman" w:hAnsi="Times New Roman" w:cs="Times New Roman"/>
                <w:sz w:val="24"/>
              </w:rPr>
              <w:t xml:space="preserve"> – 25 balai;</w:t>
            </w:r>
          </w:p>
          <w:p w14:paraId="5CA50434" w14:textId="1C660DC1" w:rsidR="00AD5610" w:rsidRPr="00AD5610" w:rsidRDefault="00AD5610" w:rsidP="57DF50B0">
            <w:pPr>
              <w:pStyle w:val="ListParagraph"/>
              <w:numPr>
                <w:ilvl w:val="0"/>
                <w:numId w:val="13"/>
              </w:numPr>
              <w:tabs>
                <w:tab w:val="left" w:pos="751"/>
              </w:tabs>
              <w:ind w:left="0" w:firstLine="314"/>
              <w:jc w:val="both"/>
              <w:rPr>
                <w:rFonts w:ascii="Times New Roman" w:eastAsia="Calibri" w:hAnsi="Times New Roman" w:cs="Times New Roman"/>
                <w:sz w:val="24"/>
              </w:rPr>
            </w:pPr>
            <w:r w:rsidRPr="57DF50B0">
              <w:rPr>
                <w:rFonts w:ascii="Times New Roman" w:hAnsi="Times New Roman" w:cs="Times New Roman"/>
                <w:sz w:val="24"/>
              </w:rPr>
              <w:t xml:space="preserve">už 6 ir daugiau papildomų </w:t>
            </w:r>
            <w:r w:rsidR="68FF82FA" w:rsidRPr="57DF50B0">
              <w:rPr>
                <w:rFonts w:ascii="Times New Roman" w:hAnsi="Times New Roman" w:cs="Times New Roman"/>
                <w:sz w:val="24"/>
              </w:rPr>
              <w:t>renginių</w:t>
            </w:r>
            <w:r w:rsidRPr="57DF50B0">
              <w:rPr>
                <w:rFonts w:ascii="Times New Roman" w:hAnsi="Times New Roman" w:cs="Times New Roman"/>
                <w:sz w:val="24"/>
              </w:rPr>
              <w:t xml:space="preserve"> – 30 balų.</w:t>
            </w:r>
          </w:p>
        </w:tc>
        <w:tc>
          <w:tcPr>
            <w:tcW w:w="0" w:type="auto"/>
            <w:tcBorders>
              <w:top w:val="single" w:sz="4" w:space="0" w:color="auto"/>
              <w:left w:val="single" w:sz="4" w:space="0" w:color="auto"/>
              <w:bottom w:val="single" w:sz="4" w:space="0" w:color="auto"/>
              <w:right w:val="single" w:sz="4" w:space="0" w:color="auto"/>
            </w:tcBorders>
            <w:vAlign w:val="center"/>
          </w:tcPr>
          <w:p w14:paraId="419F2E4F" w14:textId="77777777" w:rsidR="00AD5610" w:rsidRPr="00AD5610" w:rsidRDefault="00AD5610" w:rsidP="00AD5610">
            <w:pPr>
              <w:ind w:firstLine="0"/>
              <w:jc w:val="center"/>
              <w:rPr>
                <w:rFonts w:ascii="Times New Roman" w:eastAsia="Calibri" w:hAnsi="Times New Roman" w:cs="Times New Roman"/>
                <w:b/>
                <w:sz w:val="24"/>
              </w:rPr>
            </w:pPr>
            <w:r w:rsidRPr="00AD5610">
              <w:rPr>
                <w:rFonts w:ascii="Times New Roman" w:hAnsi="Times New Roman" w:cs="Times New Roman"/>
                <w:bCs/>
                <w:sz w:val="24"/>
              </w:rPr>
              <w:t>0 - 30 balų</w:t>
            </w:r>
          </w:p>
        </w:tc>
      </w:tr>
      <w:tr w:rsidR="00AD5610" w:rsidRPr="00AD5610" w14:paraId="564A9750" w14:textId="77777777" w:rsidTr="496234B7">
        <w:trPr>
          <w:trHeight w:val="300"/>
        </w:trPr>
        <w:tc>
          <w:tcPr>
            <w:tcW w:w="1416" w:type="dxa"/>
            <w:tcBorders>
              <w:top w:val="single" w:sz="4" w:space="0" w:color="auto"/>
              <w:left w:val="single" w:sz="4" w:space="0" w:color="auto"/>
              <w:bottom w:val="single" w:sz="4" w:space="0" w:color="auto"/>
              <w:right w:val="single" w:sz="4" w:space="0" w:color="auto"/>
            </w:tcBorders>
          </w:tcPr>
          <w:p w14:paraId="7ABD2735" w14:textId="77777777" w:rsidR="00AD5610" w:rsidRPr="00AD5610" w:rsidRDefault="00AD5610" w:rsidP="00AD5610">
            <w:pPr>
              <w:ind w:firstLine="0"/>
              <w:jc w:val="both"/>
              <w:rPr>
                <w:rFonts w:ascii="Times New Roman" w:eastAsiaTheme="minorHAnsi" w:hAnsi="Times New Roman" w:cs="Times New Roman"/>
                <w:sz w:val="24"/>
                <w:lang w:bidi="en-US"/>
              </w:rPr>
            </w:pPr>
            <w:r w:rsidRPr="00AD5610">
              <w:rPr>
                <w:rFonts w:ascii="Times New Roman" w:eastAsia="Calibri" w:hAnsi="Times New Roman" w:cs="Times New Roman"/>
                <w:b/>
                <w:bCs/>
                <w:sz w:val="24"/>
              </w:rPr>
              <w:t>(T</w:t>
            </w:r>
            <w:r w:rsidRPr="00AD5610">
              <w:rPr>
                <w:rFonts w:ascii="Times New Roman" w:eastAsia="Calibri" w:hAnsi="Times New Roman" w:cs="Times New Roman"/>
                <w:b/>
                <w:bCs/>
                <w:sz w:val="24"/>
                <w:vertAlign w:val="subscript"/>
              </w:rPr>
              <w:t>2</w:t>
            </w:r>
            <w:r w:rsidRPr="00AD5610">
              <w:rPr>
                <w:rFonts w:ascii="Times New Roman" w:eastAsia="Calibri" w:hAnsi="Times New Roman" w:cs="Times New Roman"/>
                <w:b/>
                <w:bCs/>
                <w:sz w:val="24"/>
              </w:rPr>
              <w:t>)</w:t>
            </w:r>
          </w:p>
        </w:tc>
        <w:tc>
          <w:tcPr>
            <w:tcW w:w="6581" w:type="dxa"/>
            <w:tcBorders>
              <w:top w:val="single" w:sz="4" w:space="0" w:color="auto"/>
              <w:left w:val="single" w:sz="4" w:space="0" w:color="auto"/>
              <w:bottom w:val="single" w:sz="4" w:space="0" w:color="auto"/>
              <w:right w:val="single" w:sz="4" w:space="0" w:color="auto"/>
            </w:tcBorders>
          </w:tcPr>
          <w:p w14:paraId="459609A6" w14:textId="77777777" w:rsidR="00AD5610" w:rsidRPr="00AD5610" w:rsidRDefault="00AD5610" w:rsidP="57DF50B0">
            <w:pPr>
              <w:tabs>
                <w:tab w:val="center" w:pos="1276"/>
                <w:tab w:val="center" w:pos="1560"/>
                <w:tab w:val="center" w:pos="1843"/>
                <w:tab w:val="center" w:pos="1985"/>
              </w:tabs>
              <w:ind w:firstLine="0"/>
              <w:jc w:val="both"/>
              <w:rPr>
                <w:rFonts w:ascii="Times New Roman" w:eastAsia="Calibri" w:hAnsi="Times New Roman" w:cs="Times New Roman"/>
                <w:sz w:val="24"/>
              </w:rPr>
            </w:pPr>
            <w:r w:rsidRPr="57DF50B0">
              <w:rPr>
                <w:rFonts w:ascii="Times New Roman" w:eastAsia="Calibri" w:hAnsi="Times New Roman" w:cs="Times New Roman"/>
                <w:sz w:val="24"/>
              </w:rPr>
              <w:t xml:space="preserve">Tiekėjo siūlomo </w:t>
            </w:r>
            <w:r w:rsidRPr="57DF50B0">
              <w:rPr>
                <w:rFonts w:ascii="Times New Roman" w:hAnsi="Times New Roman" w:cs="Times New Roman"/>
                <w:b/>
                <w:bCs/>
                <w:i/>
                <w:iCs/>
                <w:color w:val="000000" w:themeColor="text1"/>
                <w:sz w:val="24"/>
              </w:rPr>
              <w:t>Renginių koordinatoriaus Nr. 1</w:t>
            </w:r>
            <w:r w:rsidRPr="57DF50B0">
              <w:rPr>
                <w:rFonts w:ascii="Times New Roman" w:hAnsi="Times New Roman" w:cs="Times New Roman"/>
                <w:color w:val="000000" w:themeColor="text1"/>
                <w:sz w:val="24"/>
              </w:rPr>
              <w:t xml:space="preserve"> </w:t>
            </w:r>
            <w:r w:rsidRPr="57DF50B0">
              <w:rPr>
                <w:rFonts w:ascii="Times New Roman" w:eastAsia="Calibri" w:hAnsi="Times New Roman" w:cs="Times New Roman"/>
                <w:sz w:val="24"/>
              </w:rPr>
              <w:t xml:space="preserve">papildoma patirtis. </w:t>
            </w:r>
          </w:p>
          <w:p w14:paraId="30F4732F" w14:textId="43C8CE09" w:rsidR="00AD5610" w:rsidRDefault="00AD5610" w:rsidP="57DF50B0">
            <w:pPr>
              <w:ind w:firstLine="0"/>
              <w:jc w:val="both"/>
              <w:rPr>
                <w:rFonts w:ascii="Times New Roman" w:hAnsi="Times New Roman" w:cs="Times New Roman"/>
                <w:i/>
                <w:iCs/>
                <w:sz w:val="24"/>
                <w:bdr w:val="nil"/>
                <w:lang w:eastAsia="ar-SA"/>
              </w:rPr>
            </w:pPr>
            <w:r w:rsidRPr="57DF50B0">
              <w:rPr>
                <w:rFonts w:ascii="Times New Roman" w:hAnsi="Times New Roman" w:cs="Times New Roman"/>
                <w:i/>
                <w:iCs/>
                <w:sz w:val="24"/>
                <w:bdr w:val="nil"/>
                <w:lang w:eastAsia="ar-SA"/>
              </w:rPr>
              <w:t xml:space="preserve">Vertinama </w:t>
            </w:r>
            <w:r w:rsidRPr="57DF50B0">
              <w:rPr>
                <w:rFonts w:ascii="Times New Roman" w:hAnsi="Times New Roman" w:cs="Times New Roman"/>
                <w:i/>
                <w:iCs/>
                <w:color w:val="000000" w:themeColor="text1"/>
                <w:sz w:val="24"/>
              </w:rPr>
              <w:t xml:space="preserve">Renginių koordinatoriaus Nr. 1 papildoma patirtis </w:t>
            </w:r>
            <w:r w:rsidRPr="57DF50B0">
              <w:rPr>
                <w:rFonts w:ascii="Times New Roman" w:hAnsi="Times New Roman" w:cs="Times New Roman"/>
                <w:i/>
                <w:iCs/>
                <w:sz w:val="24"/>
                <w:bdr w:val="nil"/>
                <w:lang w:eastAsia="ar-SA"/>
              </w:rPr>
              <w:t>per paskutinius 5 (penki) metus iki pasiūlymo pateikimo termino pabaigos atlikus renginių koordinatoriaus funkcijas</w:t>
            </w:r>
            <w:r w:rsidR="00331947">
              <w:rPr>
                <w:rFonts w:ascii="Times New Roman" w:hAnsi="Times New Roman" w:cs="Times New Roman"/>
                <w:i/>
                <w:iCs/>
                <w:sz w:val="24"/>
                <w:bdr w:val="nil"/>
                <w:lang w:eastAsia="ar-SA"/>
              </w:rPr>
              <w:t xml:space="preserve"> </w:t>
            </w:r>
            <w:r w:rsidRPr="57DF50B0">
              <w:rPr>
                <w:rFonts w:ascii="Times New Roman" w:hAnsi="Times New Roman" w:cs="Times New Roman"/>
                <w:i/>
                <w:iCs/>
                <w:sz w:val="24"/>
                <w:bdr w:val="nil"/>
                <w:lang w:eastAsia="ar-SA"/>
              </w:rPr>
              <w:t>/</w:t>
            </w:r>
            <w:r w:rsidR="00331947">
              <w:rPr>
                <w:rFonts w:ascii="Times New Roman" w:hAnsi="Times New Roman" w:cs="Times New Roman"/>
                <w:i/>
                <w:iCs/>
                <w:sz w:val="24"/>
                <w:bdr w:val="nil"/>
                <w:lang w:eastAsia="ar-SA"/>
              </w:rPr>
              <w:t xml:space="preserve"> </w:t>
            </w:r>
            <w:r w:rsidRPr="57DF50B0">
              <w:rPr>
                <w:rFonts w:ascii="Times New Roman" w:hAnsi="Times New Roman" w:cs="Times New Roman"/>
                <w:i/>
                <w:iCs/>
                <w:sz w:val="24"/>
                <w:bdr w:val="nil"/>
                <w:lang w:eastAsia="ar-SA"/>
              </w:rPr>
              <w:t>pareigas vykdant projektus</w:t>
            </w:r>
            <w:r w:rsidR="00331947">
              <w:rPr>
                <w:rFonts w:ascii="Times New Roman" w:hAnsi="Times New Roman" w:cs="Times New Roman"/>
                <w:i/>
                <w:iCs/>
                <w:sz w:val="24"/>
                <w:bdr w:val="nil"/>
                <w:lang w:eastAsia="ar-SA"/>
              </w:rPr>
              <w:t xml:space="preserve"> </w:t>
            </w:r>
            <w:r w:rsidRPr="57DF50B0">
              <w:rPr>
                <w:rFonts w:ascii="Times New Roman" w:hAnsi="Times New Roman" w:cs="Times New Roman"/>
                <w:i/>
                <w:iCs/>
                <w:sz w:val="24"/>
                <w:bdr w:val="nil"/>
                <w:lang w:eastAsia="ar-SA"/>
              </w:rPr>
              <w:t>/</w:t>
            </w:r>
            <w:r w:rsidR="00331947">
              <w:rPr>
                <w:rFonts w:ascii="Times New Roman" w:hAnsi="Times New Roman" w:cs="Times New Roman"/>
                <w:i/>
                <w:iCs/>
                <w:sz w:val="24"/>
                <w:bdr w:val="nil"/>
                <w:lang w:eastAsia="ar-SA"/>
              </w:rPr>
              <w:t xml:space="preserve"> </w:t>
            </w:r>
            <w:r w:rsidRPr="57DF50B0">
              <w:rPr>
                <w:rFonts w:ascii="Times New Roman" w:hAnsi="Times New Roman" w:cs="Times New Roman"/>
                <w:i/>
                <w:iCs/>
                <w:sz w:val="24"/>
                <w:bdr w:val="nil"/>
                <w:lang w:eastAsia="ar-SA"/>
              </w:rPr>
              <w:t>sutartis, organizuojant kontaktinį tarptautinį renginį</w:t>
            </w:r>
            <w:r w:rsidR="10B39A06" w:rsidRPr="57DF50B0">
              <w:rPr>
                <w:rFonts w:ascii="Times New Roman" w:hAnsi="Times New Roman" w:cs="Times New Roman"/>
                <w:i/>
                <w:iCs/>
                <w:sz w:val="24"/>
                <w:lang w:eastAsia="ar-SA"/>
              </w:rPr>
              <w:t xml:space="preserve"> (</w:t>
            </w:r>
            <w:r w:rsidR="38C2446C" w:rsidRPr="57DF50B0">
              <w:rPr>
                <w:rFonts w:ascii="Times New Roman" w:hAnsi="Times New Roman" w:cs="Times New Roman"/>
                <w:i/>
                <w:iCs/>
                <w:sz w:val="24"/>
                <w:lang w:eastAsia="ar-SA"/>
              </w:rPr>
              <w:t xml:space="preserve">renginių </w:t>
            </w:r>
            <w:r w:rsidR="10B39A06" w:rsidRPr="57DF50B0">
              <w:rPr>
                <w:rFonts w:ascii="Times New Roman" w:hAnsi="Times New Roman" w:cs="Times New Roman"/>
                <w:i/>
                <w:iCs/>
                <w:sz w:val="24"/>
                <w:bdr w:val="nil"/>
                <w:lang w:eastAsia="ar-SA"/>
              </w:rPr>
              <w:t>skaičius, vnt.)</w:t>
            </w:r>
            <w:r w:rsidRPr="57DF50B0">
              <w:rPr>
                <w:rFonts w:ascii="Times New Roman" w:hAnsi="Times New Roman" w:cs="Times New Roman"/>
                <w:i/>
                <w:iCs/>
                <w:sz w:val="24"/>
                <w:bdr w:val="nil"/>
                <w:lang w:eastAsia="ar-SA"/>
              </w:rPr>
              <w:t>.</w:t>
            </w:r>
          </w:p>
          <w:p w14:paraId="619AA6A3" w14:textId="5A7CE93A" w:rsidR="00331947" w:rsidRPr="00331947" w:rsidRDefault="00331947" w:rsidP="57DF50B0">
            <w:pPr>
              <w:ind w:firstLine="0"/>
              <w:jc w:val="both"/>
              <w:rPr>
                <w:rFonts w:ascii="Times New Roman" w:hAnsi="Times New Roman" w:cs="Times New Roman"/>
                <w:sz w:val="24"/>
                <w:bdr w:val="nil"/>
                <w:lang w:eastAsia="ar-SA"/>
              </w:rPr>
            </w:pPr>
            <w:r>
              <w:rPr>
                <w:rFonts w:ascii="Times New Roman" w:hAnsi="Times New Roman" w:cs="Times New Roman"/>
                <w:sz w:val="24"/>
                <w:bdr w:val="nil"/>
                <w:lang w:eastAsia="ar-SA"/>
              </w:rPr>
              <w:t>T</w:t>
            </w:r>
            <w:r w:rsidRPr="00331947">
              <w:rPr>
                <w:rFonts w:ascii="Times New Roman" w:hAnsi="Times New Roman" w:cs="Times New Roman"/>
                <w:sz w:val="24"/>
                <w:bdr w:val="nil"/>
                <w:lang w:eastAsia="ar-SA"/>
              </w:rPr>
              <w:t>arptautinis renginys – tai oficialus renginys, organizuojamas ne Lietuvos Respublikos teritorijoje, kuriame dalyvauja užsienio valstybių atstovai.</w:t>
            </w:r>
          </w:p>
          <w:p w14:paraId="2CF38EFE" w14:textId="77777777" w:rsidR="00AD5610" w:rsidRPr="00AD5610" w:rsidRDefault="00AD5610" w:rsidP="00AD5610">
            <w:pPr>
              <w:tabs>
                <w:tab w:val="left" w:pos="305"/>
                <w:tab w:val="left" w:pos="447"/>
                <w:tab w:val="left" w:pos="588"/>
              </w:tabs>
              <w:ind w:firstLine="21"/>
              <w:jc w:val="both"/>
              <w:rPr>
                <w:rFonts w:ascii="Times New Roman" w:hAnsi="Times New Roman" w:cs="Times New Roman"/>
                <w:b/>
                <w:sz w:val="24"/>
              </w:rPr>
            </w:pPr>
            <w:r w:rsidRPr="00AD5610">
              <w:rPr>
                <w:rFonts w:ascii="Times New Roman" w:hAnsi="Times New Roman" w:cs="Times New Roman"/>
                <w:b/>
                <w:sz w:val="24"/>
              </w:rPr>
              <w:t>Balų skyrimo tvarka:</w:t>
            </w:r>
          </w:p>
          <w:p w14:paraId="16C1739A" w14:textId="46089E1D" w:rsidR="00AD5610" w:rsidRPr="00AD5610" w:rsidRDefault="00AD5610" w:rsidP="57DF50B0">
            <w:pPr>
              <w:ind w:firstLine="0"/>
              <w:jc w:val="both"/>
              <w:rPr>
                <w:rFonts w:ascii="Times New Roman" w:hAnsi="Times New Roman" w:cs="Times New Roman"/>
                <w:sz w:val="24"/>
              </w:rPr>
            </w:pPr>
            <w:r w:rsidRPr="57DF50B0">
              <w:rPr>
                <w:rFonts w:ascii="Times New Roman" w:hAnsi="Times New Roman" w:cs="Times New Roman"/>
                <w:sz w:val="24"/>
              </w:rPr>
              <w:t xml:space="preserve">Balai skiriami už kiekvieną įvykdytą papildomą </w:t>
            </w:r>
            <w:r w:rsidR="29AE8815" w:rsidRPr="57DF50B0">
              <w:rPr>
                <w:rFonts w:ascii="Times New Roman" w:hAnsi="Times New Roman" w:cs="Times New Roman"/>
                <w:sz w:val="24"/>
              </w:rPr>
              <w:t>renginį</w:t>
            </w:r>
            <w:r w:rsidRPr="57DF50B0">
              <w:rPr>
                <w:rFonts w:ascii="Times New Roman" w:hAnsi="Times New Roman" w:cs="Times New Roman"/>
                <w:sz w:val="24"/>
              </w:rPr>
              <w:t xml:space="preserve"> tuo atveju, jeigu </w:t>
            </w:r>
            <w:r w:rsidR="788AA95D" w:rsidRPr="57DF50B0">
              <w:rPr>
                <w:rFonts w:ascii="Times New Roman" w:hAnsi="Times New Roman" w:cs="Times New Roman"/>
                <w:sz w:val="24"/>
              </w:rPr>
              <w:t>renginys</w:t>
            </w:r>
            <w:r w:rsidRPr="57DF50B0">
              <w:rPr>
                <w:rFonts w:ascii="Times New Roman" w:hAnsi="Times New Roman" w:cs="Times New Roman"/>
                <w:sz w:val="24"/>
              </w:rPr>
              <w:t xml:space="preserve"> atitinka </w:t>
            </w:r>
            <w:r w:rsidRPr="57DF50B0">
              <w:rPr>
                <w:rFonts w:ascii="Times New Roman" w:hAnsi="Times New Roman" w:cs="Times New Roman"/>
                <w:color w:val="000000" w:themeColor="text1"/>
                <w:sz w:val="24"/>
              </w:rPr>
              <w:t>Renginių koordinatoriaus Nr. 1 papildomos patirties reikalavimus, ir</w:t>
            </w:r>
            <w:r w:rsidRPr="57DF50B0">
              <w:rPr>
                <w:rFonts w:ascii="Times New Roman" w:hAnsi="Times New Roman" w:cs="Times New Roman"/>
                <w:i/>
                <w:iCs/>
                <w:color w:val="000000" w:themeColor="text1"/>
                <w:sz w:val="24"/>
              </w:rPr>
              <w:t xml:space="preserve"> </w:t>
            </w:r>
            <w:r w:rsidRPr="57DF50B0">
              <w:rPr>
                <w:rFonts w:ascii="Times New Roman" w:hAnsi="Times New Roman" w:cs="Times New Roman"/>
                <w:sz w:val="24"/>
              </w:rPr>
              <w:t>nurodyta</w:t>
            </w:r>
            <w:r w:rsidR="02F234D2" w:rsidRPr="57DF50B0">
              <w:rPr>
                <w:rFonts w:ascii="Times New Roman" w:hAnsi="Times New Roman" w:cs="Times New Roman"/>
                <w:sz w:val="24"/>
              </w:rPr>
              <w:t xml:space="preserve">s renginys </w:t>
            </w:r>
            <w:r w:rsidRPr="57DF50B0">
              <w:rPr>
                <w:rFonts w:ascii="Times New Roman" w:hAnsi="Times New Roman" w:cs="Times New Roman"/>
                <w:sz w:val="24"/>
              </w:rPr>
              <w:t xml:space="preserve">nesutampa su </w:t>
            </w:r>
            <w:r w:rsidR="60533585" w:rsidRPr="57DF50B0">
              <w:rPr>
                <w:rFonts w:ascii="Times New Roman" w:hAnsi="Times New Roman" w:cs="Times New Roman"/>
                <w:sz w:val="24"/>
              </w:rPr>
              <w:t>renginiu</w:t>
            </w:r>
            <w:r w:rsidRPr="57DF50B0">
              <w:rPr>
                <w:rFonts w:ascii="Times New Roman" w:hAnsi="Times New Roman" w:cs="Times New Roman"/>
                <w:sz w:val="24"/>
              </w:rPr>
              <w:t>, kuri</w:t>
            </w:r>
            <w:r w:rsidR="633389C7" w:rsidRPr="57DF50B0">
              <w:rPr>
                <w:rFonts w:ascii="Times New Roman" w:hAnsi="Times New Roman" w:cs="Times New Roman"/>
                <w:sz w:val="24"/>
              </w:rPr>
              <w:t>uo</w:t>
            </w:r>
            <w:r w:rsidRPr="57DF50B0">
              <w:rPr>
                <w:rFonts w:ascii="Times New Roman" w:hAnsi="Times New Roman" w:cs="Times New Roman"/>
                <w:sz w:val="24"/>
              </w:rPr>
              <w:t xml:space="preserve"> siekiama pagrįsti atitiktį šio specialisto kvalifikacijos reikalavimui, t. y. jeigu nurodyt</w:t>
            </w:r>
            <w:r w:rsidR="478CC79F" w:rsidRPr="57DF50B0">
              <w:rPr>
                <w:rFonts w:ascii="Times New Roman" w:hAnsi="Times New Roman" w:cs="Times New Roman"/>
                <w:sz w:val="24"/>
              </w:rPr>
              <w:t>i</w:t>
            </w:r>
            <w:r w:rsidRPr="57DF50B0">
              <w:rPr>
                <w:rFonts w:ascii="Times New Roman" w:hAnsi="Times New Roman" w:cs="Times New Roman"/>
                <w:sz w:val="24"/>
              </w:rPr>
              <w:t xml:space="preserve"> skirting</w:t>
            </w:r>
            <w:r w:rsidR="62BCF03D" w:rsidRPr="57DF50B0">
              <w:rPr>
                <w:rFonts w:ascii="Times New Roman" w:hAnsi="Times New Roman" w:cs="Times New Roman"/>
                <w:sz w:val="24"/>
              </w:rPr>
              <w:t>i</w:t>
            </w:r>
            <w:r w:rsidRPr="57DF50B0">
              <w:rPr>
                <w:rFonts w:ascii="Times New Roman" w:hAnsi="Times New Roman" w:cs="Times New Roman"/>
                <w:sz w:val="24"/>
              </w:rPr>
              <w:t xml:space="preserve"> </w:t>
            </w:r>
            <w:r w:rsidR="6ADACFFC" w:rsidRPr="57DF50B0">
              <w:rPr>
                <w:rFonts w:ascii="Times New Roman" w:hAnsi="Times New Roman" w:cs="Times New Roman"/>
                <w:sz w:val="24"/>
              </w:rPr>
              <w:t>renginiai</w:t>
            </w:r>
            <w:r w:rsidRPr="57DF50B0">
              <w:rPr>
                <w:rFonts w:ascii="Times New Roman" w:hAnsi="Times New Roman" w:cs="Times New Roman"/>
                <w:sz w:val="24"/>
              </w:rPr>
              <w:t>.</w:t>
            </w:r>
          </w:p>
          <w:p w14:paraId="167C9FCF" w14:textId="18A073B4" w:rsidR="00AD5610" w:rsidRPr="00AD5610" w:rsidRDefault="00AD5610" w:rsidP="57DF50B0">
            <w:pPr>
              <w:pStyle w:val="ListParagraph"/>
              <w:widowControl/>
              <w:numPr>
                <w:ilvl w:val="0"/>
                <w:numId w:val="13"/>
              </w:numPr>
              <w:tabs>
                <w:tab w:val="left" w:pos="751"/>
              </w:tabs>
              <w:autoSpaceDE/>
              <w:autoSpaceDN/>
              <w:adjustRightInd/>
              <w:ind w:left="0" w:firstLine="314"/>
              <w:jc w:val="both"/>
              <w:rPr>
                <w:rFonts w:ascii="Times New Roman" w:hAnsi="Times New Roman" w:cs="Times New Roman"/>
                <w:sz w:val="24"/>
              </w:rPr>
            </w:pPr>
            <w:r w:rsidRPr="57DF50B0">
              <w:rPr>
                <w:rFonts w:ascii="Times New Roman" w:hAnsi="Times New Roman" w:cs="Times New Roman"/>
                <w:sz w:val="24"/>
                <w:bdr w:val="nil"/>
                <w:lang w:eastAsia="ar-SA"/>
              </w:rPr>
              <w:t>jei tiekėjas nepateikė informacijos apie specialisto papildomą patirtį arba jei yra nurodyta</w:t>
            </w:r>
            <w:r w:rsidR="7726C9B2" w:rsidRPr="57DF50B0">
              <w:rPr>
                <w:rFonts w:ascii="Times New Roman" w:hAnsi="Times New Roman" w:cs="Times New Roman"/>
                <w:sz w:val="24"/>
                <w:bdr w:val="nil"/>
                <w:lang w:eastAsia="ar-SA"/>
              </w:rPr>
              <w:t>s</w:t>
            </w:r>
            <w:r w:rsidRPr="57DF50B0">
              <w:rPr>
                <w:rFonts w:ascii="Times New Roman" w:hAnsi="Times New Roman" w:cs="Times New Roman"/>
                <w:sz w:val="24"/>
                <w:bdr w:val="nil"/>
                <w:lang w:eastAsia="ar-SA"/>
              </w:rPr>
              <w:t xml:space="preserve"> </w:t>
            </w:r>
            <w:r w:rsidR="48927138" w:rsidRPr="57DF50B0">
              <w:rPr>
                <w:rFonts w:ascii="Times New Roman" w:hAnsi="Times New Roman" w:cs="Times New Roman"/>
                <w:sz w:val="24"/>
                <w:bdr w:val="nil"/>
                <w:lang w:eastAsia="ar-SA"/>
              </w:rPr>
              <w:t>renginys</w:t>
            </w:r>
            <w:r w:rsidRPr="57DF50B0">
              <w:rPr>
                <w:rFonts w:ascii="Times New Roman" w:hAnsi="Times New Roman" w:cs="Times New Roman"/>
                <w:sz w:val="24"/>
                <w:bdr w:val="nil"/>
                <w:lang w:eastAsia="ar-SA"/>
              </w:rPr>
              <w:t>, kuri</w:t>
            </w:r>
            <w:r w:rsidR="0BD9258F" w:rsidRPr="57DF50B0">
              <w:rPr>
                <w:rFonts w:ascii="Times New Roman" w:hAnsi="Times New Roman" w:cs="Times New Roman"/>
                <w:sz w:val="24"/>
                <w:bdr w:val="nil"/>
                <w:lang w:eastAsia="ar-SA"/>
              </w:rPr>
              <w:t>uo</w:t>
            </w:r>
            <w:r w:rsidRPr="57DF50B0">
              <w:rPr>
                <w:rFonts w:ascii="Times New Roman" w:hAnsi="Times New Roman" w:cs="Times New Roman"/>
                <w:sz w:val="24"/>
                <w:bdr w:val="nil"/>
                <w:lang w:eastAsia="ar-SA"/>
              </w:rPr>
              <w:t xml:space="preserve"> siekiama pagrįsti atitiktį specialisto kvalifikacijos reikalavimui, arba jei </w:t>
            </w:r>
            <w:r w:rsidRPr="57DF50B0">
              <w:rPr>
                <w:rFonts w:ascii="Times New Roman" w:hAnsi="Times New Roman" w:cs="Times New Roman"/>
                <w:sz w:val="24"/>
                <w:bdr w:val="nil"/>
                <w:lang w:eastAsia="ar-SA"/>
              </w:rPr>
              <w:lastRenderedPageBreak/>
              <w:t xml:space="preserve">tiekėjo nurodyta papildoma patirtis neatitinka </w:t>
            </w:r>
            <w:r w:rsidRPr="57DF50B0">
              <w:rPr>
                <w:rFonts w:ascii="Times New Roman" w:hAnsi="Times New Roman" w:cs="Times New Roman"/>
                <w:color w:val="000000" w:themeColor="text1"/>
                <w:sz w:val="24"/>
              </w:rPr>
              <w:t>Renginių koordinatoriaus Nr. 1 papildomos patirties reikalavimų – 0 balų;</w:t>
            </w:r>
          </w:p>
          <w:p w14:paraId="460B78E7" w14:textId="1AD9E4F9" w:rsidR="00AD5610" w:rsidRPr="00AD5610" w:rsidRDefault="00AD5610" w:rsidP="57DF50B0">
            <w:pPr>
              <w:pStyle w:val="ListParagraph"/>
              <w:numPr>
                <w:ilvl w:val="0"/>
                <w:numId w:val="13"/>
              </w:numPr>
              <w:tabs>
                <w:tab w:val="left" w:pos="751"/>
              </w:tabs>
              <w:spacing w:before="240"/>
              <w:ind w:left="0" w:firstLine="314"/>
              <w:jc w:val="both"/>
              <w:rPr>
                <w:rFonts w:ascii="Times New Roman" w:hAnsi="Times New Roman" w:cs="Times New Roman"/>
                <w:sz w:val="24"/>
              </w:rPr>
            </w:pPr>
            <w:r w:rsidRPr="57DF50B0">
              <w:rPr>
                <w:rFonts w:ascii="Times New Roman" w:hAnsi="Times New Roman" w:cs="Times New Roman"/>
                <w:sz w:val="24"/>
              </w:rPr>
              <w:t xml:space="preserve">už 1 papildomą </w:t>
            </w:r>
            <w:r w:rsidR="4D8C95D0" w:rsidRPr="57DF50B0">
              <w:rPr>
                <w:rFonts w:ascii="Times New Roman" w:hAnsi="Times New Roman" w:cs="Times New Roman"/>
                <w:sz w:val="24"/>
              </w:rPr>
              <w:t>renginį</w:t>
            </w:r>
            <w:r w:rsidRPr="57DF50B0">
              <w:rPr>
                <w:rFonts w:ascii="Times New Roman" w:hAnsi="Times New Roman" w:cs="Times New Roman"/>
                <w:sz w:val="24"/>
              </w:rPr>
              <w:t xml:space="preserve"> – 5 balai;</w:t>
            </w:r>
          </w:p>
          <w:p w14:paraId="412A124E" w14:textId="6EBF86CB" w:rsidR="00AD5610" w:rsidRPr="00AD5610" w:rsidRDefault="00AD5610" w:rsidP="57DF50B0">
            <w:pPr>
              <w:pStyle w:val="ListParagraph"/>
              <w:numPr>
                <w:ilvl w:val="0"/>
                <w:numId w:val="13"/>
              </w:numPr>
              <w:tabs>
                <w:tab w:val="left" w:pos="751"/>
              </w:tabs>
              <w:ind w:left="0" w:firstLine="314"/>
              <w:jc w:val="both"/>
              <w:rPr>
                <w:rFonts w:ascii="Times New Roman" w:hAnsi="Times New Roman" w:cs="Times New Roman"/>
                <w:sz w:val="24"/>
              </w:rPr>
            </w:pPr>
            <w:r w:rsidRPr="57DF50B0">
              <w:rPr>
                <w:rFonts w:ascii="Times New Roman" w:hAnsi="Times New Roman" w:cs="Times New Roman"/>
                <w:sz w:val="24"/>
              </w:rPr>
              <w:t>už 2 papildom</w:t>
            </w:r>
            <w:r w:rsidR="06CCF02F" w:rsidRPr="57DF50B0">
              <w:rPr>
                <w:rFonts w:ascii="Times New Roman" w:hAnsi="Times New Roman" w:cs="Times New Roman"/>
                <w:sz w:val="24"/>
              </w:rPr>
              <w:t>us renginius</w:t>
            </w:r>
            <w:r w:rsidRPr="57DF50B0">
              <w:rPr>
                <w:rFonts w:ascii="Times New Roman" w:hAnsi="Times New Roman" w:cs="Times New Roman"/>
                <w:sz w:val="24"/>
              </w:rPr>
              <w:t xml:space="preserve"> – 10 balų;</w:t>
            </w:r>
          </w:p>
          <w:p w14:paraId="060D12C1" w14:textId="26C87EB6" w:rsidR="00AD5610" w:rsidRPr="00AD5610" w:rsidRDefault="00AD5610" w:rsidP="57DF50B0">
            <w:pPr>
              <w:pStyle w:val="ListParagraph"/>
              <w:numPr>
                <w:ilvl w:val="0"/>
                <w:numId w:val="13"/>
              </w:numPr>
              <w:tabs>
                <w:tab w:val="left" w:pos="751"/>
              </w:tabs>
              <w:ind w:left="0" w:firstLine="314"/>
              <w:jc w:val="both"/>
              <w:rPr>
                <w:rFonts w:ascii="Times New Roman" w:hAnsi="Times New Roman" w:cs="Times New Roman"/>
                <w:sz w:val="24"/>
              </w:rPr>
            </w:pPr>
            <w:r w:rsidRPr="57DF50B0">
              <w:rPr>
                <w:rFonts w:ascii="Times New Roman" w:hAnsi="Times New Roman" w:cs="Times New Roman"/>
                <w:sz w:val="24"/>
              </w:rPr>
              <w:t>už 3 papildom</w:t>
            </w:r>
            <w:r w:rsidR="1FCFE64E" w:rsidRPr="57DF50B0">
              <w:rPr>
                <w:rFonts w:ascii="Times New Roman" w:hAnsi="Times New Roman" w:cs="Times New Roman"/>
                <w:sz w:val="24"/>
              </w:rPr>
              <w:t>us renginius</w:t>
            </w:r>
            <w:r w:rsidRPr="57DF50B0">
              <w:rPr>
                <w:rFonts w:ascii="Times New Roman" w:hAnsi="Times New Roman" w:cs="Times New Roman"/>
                <w:sz w:val="24"/>
              </w:rPr>
              <w:t xml:space="preserve"> – 15 balų;</w:t>
            </w:r>
          </w:p>
          <w:p w14:paraId="3E95367A" w14:textId="164737C8" w:rsidR="00AD5610" w:rsidRPr="00AD5610" w:rsidRDefault="00AD5610" w:rsidP="57DF50B0">
            <w:pPr>
              <w:pStyle w:val="ListParagraph"/>
              <w:numPr>
                <w:ilvl w:val="0"/>
                <w:numId w:val="13"/>
              </w:numPr>
              <w:tabs>
                <w:tab w:val="left" w:pos="751"/>
              </w:tabs>
              <w:ind w:left="0" w:firstLine="314"/>
              <w:jc w:val="both"/>
              <w:rPr>
                <w:rFonts w:ascii="Times New Roman" w:hAnsi="Times New Roman" w:cs="Times New Roman"/>
                <w:sz w:val="24"/>
              </w:rPr>
            </w:pPr>
            <w:r w:rsidRPr="57DF50B0">
              <w:rPr>
                <w:rFonts w:ascii="Times New Roman" w:hAnsi="Times New Roman" w:cs="Times New Roman"/>
                <w:sz w:val="24"/>
              </w:rPr>
              <w:t>už 4 papildom</w:t>
            </w:r>
            <w:r w:rsidR="42BA7ADF" w:rsidRPr="57DF50B0">
              <w:rPr>
                <w:rFonts w:ascii="Times New Roman" w:hAnsi="Times New Roman" w:cs="Times New Roman"/>
                <w:sz w:val="24"/>
              </w:rPr>
              <w:t>us renginius</w:t>
            </w:r>
            <w:r w:rsidRPr="57DF50B0">
              <w:rPr>
                <w:rFonts w:ascii="Times New Roman" w:hAnsi="Times New Roman" w:cs="Times New Roman"/>
                <w:sz w:val="24"/>
              </w:rPr>
              <w:t xml:space="preserve"> – 20 balų;</w:t>
            </w:r>
          </w:p>
          <w:p w14:paraId="7D57C148" w14:textId="0B6C6C23" w:rsidR="00AD5610" w:rsidRPr="00AD5610" w:rsidRDefault="00AD5610" w:rsidP="57DF50B0">
            <w:pPr>
              <w:pStyle w:val="ListParagraph"/>
              <w:numPr>
                <w:ilvl w:val="0"/>
                <w:numId w:val="13"/>
              </w:numPr>
              <w:tabs>
                <w:tab w:val="left" w:pos="751"/>
              </w:tabs>
              <w:ind w:left="0" w:firstLine="314"/>
              <w:jc w:val="both"/>
              <w:rPr>
                <w:rFonts w:ascii="Times New Roman" w:hAnsi="Times New Roman" w:cs="Times New Roman"/>
                <w:sz w:val="24"/>
              </w:rPr>
            </w:pPr>
            <w:r w:rsidRPr="57DF50B0">
              <w:rPr>
                <w:rFonts w:ascii="Times New Roman" w:hAnsi="Times New Roman" w:cs="Times New Roman"/>
                <w:sz w:val="24"/>
              </w:rPr>
              <w:t>už 5 papildom</w:t>
            </w:r>
            <w:r w:rsidR="50A5CBA2" w:rsidRPr="57DF50B0">
              <w:rPr>
                <w:rFonts w:ascii="Times New Roman" w:hAnsi="Times New Roman" w:cs="Times New Roman"/>
                <w:sz w:val="24"/>
              </w:rPr>
              <w:t xml:space="preserve">us renginius </w:t>
            </w:r>
            <w:r w:rsidRPr="57DF50B0">
              <w:rPr>
                <w:rFonts w:ascii="Times New Roman" w:hAnsi="Times New Roman" w:cs="Times New Roman"/>
                <w:sz w:val="24"/>
              </w:rPr>
              <w:t xml:space="preserve"> – 25 balai;</w:t>
            </w:r>
          </w:p>
          <w:p w14:paraId="2A9ED4A1" w14:textId="6C9FB0E1" w:rsidR="00AD5610" w:rsidRPr="00AD5610" w:rsidRDefault="00AD5610" w:rsidP="57DF50B0">
            <w:pPr>
              <w:pStyle w:val="ListParagraph"/>
              <w:numPr>
                <w:ilvl w:val="0"/>
                <w:numId w:val="13"/>
              </w:numPr>
              <w:tabs>
                <w:tab w:val="left" w:pos="751"/>
              </w:tabs>
              <w:ind w:left="0" w:firstLine="314"/>
              <w:jc w:val="both"/>
              <w:rPr>
                <w:rFonts w:ascii="Times New Roman" w:hAnsi="Times New Roman" w:cs="Times New Roman"/>
                <w:sz w:val="24"/>
              </w:rPr>
            </w:pPr>
            <w:r w:rsidRPr="57DF50B0">
              <w:rPr>
                <w:rFonts w:ascii="Times New Roman" w:hAnsi="Times New Roman" w:cs="Times New Roman"/>
                <w:sz w:val="24"/>
              </w:rPr>
              <w:t xml:space="preserve">už 6 ir daugiau papildomų </w:t>
            </w:r>
            <w:r w:rsidR="36AC110D" w:rsidRPr="57DF50B0">
              <w:rPr>
                <w:rFonts w:ascii="Times New Roman" w:hAnsi="Times New Roman" w:cs="Times New Roman"/>
                <w:sz w:val="24"/>
              </w:rPr>
              <w:t xml:space="preserve">renginių </w:t>
            </w:r>
            <w:r w:rsidRPr="57DF50B0">
              <w:rPr>
                <w:rFonts w:ascii="Times New Roman" w:hAnsi="Times New Roman" w:cs="Times New Roman"/>
                <w:sz w:val="24"/>
              </w:rPr>
              <w:t xml:space="preserve"> – 30 balų.</w:t>
            </w:r>
          </w:p>
        </w:tc>
        <w:tc>
          <w:tcPr>
            <w:tcW w:w="0" w:type="auto"/>
            <w:tcBorders>
              <w:top w:val="single" w:sz="4" w:space="0" w:color="auto"/>
              <w:left w:val="single" w:sz="4" w:space="0" w:color="auto"/>
              <w:bottom w:val="single" w:sz="4" w:space="0" w:color="auto"/>
              <w:right w:val="single" w:sz="4" w:space="0" w:color="auto"/>
            </w:tcBorders>
            <w:vAlign w:val="center"/>
          </w:tcPr>
          <w:p w14:paraId="2A4FE680" w14:textId="77777777" w:rsidR="00AD5610" w:rsidRPr="00AD5610" w:rsidRDefault="00AD5610" w:rsidP="00AD5610">
            <w:pPr>
              <w:ind w:firstLine="0"/>
              <w:jc w:val="center"/>
              <w:rPr>
                <w:rFonts w:ascii="Times New Roman" w:eastAsia="Calibri" w:hAnsi="Times New Roman" w:cs="Times New Roman"/>
                <w:b/>
                <w:sz w:val="24"/>
              </w:rPr>
            </w:pPr>
            <w:r w:rsidRPr="00AD5610">
              <w:rPr>
                <w:rFonts w:ascii="Times New Roman" w:hAnsi="Times New Roman" w:cs="Times New Roman"/>
                <w:bCs/>
                <w:sz w:val="24"/>
              </w:rPr>
              <w:lastRenderedPageBreak/>
              <w:t>0 – 30 balų</w:t>
            </w:r>
          </w:p>
        </w:tc>
      </w:tr>
      <w:tr w:rsidR="0D026297" w14:paraId="2A688D7D" w14:textId="77777777" w:rsidTr="496234B7">
        <w:trPr>
          <w:trHeight w:val="300"/>
        </w:trPr>
        <w:tc>
          <w:tcPr>
            <w:tcW w:w="1416" w:type="dxa"/>
            <w:tcBorders>
              <w:top w:val="single" w:sz="4" w:space="0" w:color="auto"/>
              <w:left w:val="single" w:sz="4" w:space="0" w:color="auto"/>
              <w:bottom w:val="single" w:sz="4" w:space="0" w:color="auto"/>
              <w:right w:val="single" w:sz="4" w:space="0" w:color="auto"/>
            </w:tcBorders>
          </w:tcPr>
          <w:p w14:paraId="04BD21E2" w14:textId="709E1F93" w:rsidR="4A8F9109" w:rsidRDefault="42CE6435" w:rsidP="57DF50B0">
            <w:pPr>
              <w:ind w:firstLine="0"/>
              <w:jc w:val="both"/>
              <w:rPr>
                <w:rFonts w:ascii="Times New Roman" w:eastAsia="Calibri" w:hAnsi="Times New Roman" w:cs="Times New Roman"/>
                <w:b/>
                <w:bCs/>
                <w:sz w:val="24"/>
                <w:vertAlign w:val="subscript"/>
              </w:rPr>
            </w:pPr>
            <w:r w:rsidRPr="57DF50B0">
              <w:rPr>
                <w:rFonts w:ascii="Times New Roman" w:eastAsia="Calibri" w:hAnsi="Times New Roman" w:cs="Times New Roman"/>
                <w:b/>
                <w:bCs/>
                <w:sz w:val="24"/>
              </w:rPr>
              <w:t>T</w:t>
            </w:r>
            <w:r w:rsidRPr="57DF50B0">
              <w:rPr>
                <w:rFonts w:ascii="Times New Roman" w:eastAsia="Calibri" w:hAnsi="Times New Roman" w:cs="Times New Roman"/>
                <w:b/>
                <w:bCs/>
                <w:sz w:val="24"/>
                <w:vertAlign w:val="subscript"/>
              </w:rPr>
              <w:t>3</w:t>
            </w:r>
          </w:p>
        </w:tc>
        <w:tc>
          <w:tcPr>
            <w:tcW w:w="6581" w:type="dxa"/>
            <w:tcBorders>
              <w:top w:val="single" w:sz="4" w:space="0" w:color="auto"/>
              <w:left w:val="single" w:sz="4" w:space="0" w:color="auto"/>
              <w:bottom w:val="single" w:sz="4" w:space="0" w:color="auto"/>
              <w:right w:val="single" w:sz="4" w:space="0" w:color="auto"/>
            </w:tcBorders>
          </w:tcPr>
          <w:p w14:paraId="157566BD" w14:textId="4FC6C2F9" w:rsidR="4A8F9109" w:rsidRDefault="42CE6435" w:rsidP="26ED1AB6">
            <w:pPr>
              <w:ind w:firstLine="0"/>
              <w:jc w:val="both"/>
              <w:rPr>
                <w:rFonts w:ascii="Times New Roman" w:eastAsia="Calibri" w:hAnsi="Times New Roman" w:cs="Times New Roman"/>
                <w:sz w:val="24"/>
              </w:rPr>
            </w:pPr>
            <w:r w:rsidRPr="26ED1AB6">
              <w:rPr>
                <w:rFonts w:ascii="Times New Roman" w:eastAsia="Calibri" w:hAnsi="Times New Roman" w:cs="Times New Roman"/>
                <w:sz w:val="24"/>
              </w:rPr>
              <w:t xml:space="preserve">Tiekėjo siūlomo </w:t>
            </w:r>
            <w:r w:rsidRPr="00331947">
              <w:rPr>
                <w:rFonts w:ascii="Times New Roman" w:eastAsia="Calibri" w:hAnsi="Times New Roman" w:cs="Times New Roman"/>
                <w:b/>
                <w:bCs/>
                <w:i/>
                <w:iCs/>
                <w:sz w:val="24"/>
              </w:rPr>
              <w:t>Renginių koordinatoriaus</w:t>
            </w:r>
            <w:r w:rsidR="7FABFE08" w:rsidRPr="00331947">
              <w:rPr>
                <w:rFonts w:ascii="Times New Roman" w:eastAsia="Calibri" w:hAnsi="Times New Roman" w:cs="Times New Roman"/>
                <w:b/>
                <w:bCs/>
                <w:i/>
                <w:iCs/>
                <w:sz w:val="24"/>
              </w:rPr>
              <w:t xml:space="preserve"> Nr. 1</w:t>
            </w:r>
            <w:r w:rsidRPr="00331947">
              <w:rPr>
                <w:rFonts w:ascii="Times New Roman" w:eastAsia="Calibri" w:hAnsi="Times New Roman" w:cs="Times New Roman"/>
                <w:i/>
                <w:iCs/>
                <w:sz w:val="24"/>
              </w:rPr>
              <w:t xml:space="preserve"> </w:t>
            </w:r>
            <w:r w:rsidRPr="26ED1AB6">
              <w:rPr>
                <w:rFonts w:ascii="Times New Roman" w:eastAsia="Calibri" w:hAnsi="Times New Roman" w:cs="Times New Roman"/>
                <w:sz w:val="24"/>
              </w:rPr>
              <w:t xml:space="preserve"> papildoma patirtis</w:t>
            </w:r>
            <w:r w:rsidR="10156041" w:rsidRPr="26ED1AB6">
              <w:rPr>
                <w:rFonts w:ascii="Times New Roman" w:eastAsia="Calibri" w:hAnsi="Times New Roman" w:cs="Times New Roman"/>
                <w:sz w:val="24"/>
              </w:rPr>
              <w:t>.</w:t>
            </w:r>
          </w:p>
          <w:p w14:paraId="04915D09" w14:textId="2CE5B7FC" w:rsidR="4A8F9109" w:rsidRDefault="42CE6435" w:rsidP="57DF50B0">
            <w:pPr>
              <w:ind w:firstLine="0"/>
              <w:jc w:val="both"/>
              <w:rPr>
                <w:rFonts w:ascii="Times New Roman" w:eastAsia="Calibri" w:hAnsi="Times New Roman" w:cs="Times New Roman"/>
                <w:i/>
                <w:iCs/>
                <w:sz w:val="24"/>
              </w:rPr>
            </w:pPr>
            <w:r w:rsidRPr="57DF50B0">
              <w:rPr>
                <w:rFonts w:ascii="Times New Roman" w:eastAsia="Calibri" w:hAnsi="Times New Roman" w:cs="Times New Roman"/>
                <w:i/>
                <w:iCs/>
                <w:sz w:val="24"/>
              </w:rPr>
              <w:t>Vertinama Renginių koordinatoriaus Nr. 1</w:t>
            </w:r>
            <w:r w:rsidR="5CC54559" w:rsidRPr="57DF50B0">
              <w:rPr>
                <w:rFonts w:ascii="Times New Roman" w:eastAsia="Calibri" w:hAnsi="Times New Roman" w:cs="Times New Roman"/>
                <w:i/>
                <w:iCs/>
                <w:sz w:val="24"/>
              </w:rPr>
              <w:t xml:space="preserve"> papildoma patirtis</w:t>
            </w:r>
            <w:r w:rsidRPr="57DF50B0">
              <w:rPr>
                <w:rFonts w:ascii="Times New Roman" w:eastAsia="Calibri" w:hAnsi="Times New Roman" w:cs="Times New Roman"/>
                <w:i/>
                <w:iCs/>
                <w:sz w:val="24"/>
              </w:rPr>
              <w:t xml:space="preserve"> atlikus re</w:t>
            </w:r>
            <w:r w:rsidR="18B48CAC" w:rsidRPr="57DF50B0">
              <w:rPr>
                <w:rFonts w:ascii="Times New Roman" w:eastAsia="Calibri" w:hAnsi="Times New Roman" w:cs="Times New Roman"/>
                <w:i/>
                <w:iCs/>
                <w:sz w:val="24"/>
              </w:rPr>
              <w:t>n</w:t>
            </w:r>
            <w:r w:rsidRPr="57DF50B0">
              <w:rPr>
                <w:rFonts w:ascii="Times New Roman" w:eastAsia="Calibri" w:hAnsi="Times New Roman" w:cs="Times New Roman"/>
                <w:i/>
                <w:iCs/>
                <w:sz w:val="24"/>
              </w:rPr>
              <w:t>ginių koordinatoriaus funkcija</w:t>
            </w:r>
            <w:r w:rsidR="6BE7010F" w:rsidRPr="57DF50B0">
              <w:rPr>
                <w:rFonts w:ascii="Times New Roman" w:eastAsia="Calibri" w:hAnsi="Times New Roman" w:cs="Times New Roman"/>
                <w:i/>
                <w:iCs/>
                <w:sz w:val="24"/>
              </w:rPr>
              <w:t>s</w:t>
            </w:r>
            <w:r w:rsidRPr="57DF50B0">
              <w:rPr>
                <w:rFonts w:ascii="Times New Roman" w:eastAsia="Calibri" w:hAnsi="Times New Roman" w:cs="Times New Roman"/>
                <w:i/>
                <w:iCs/>
                <w:sz w:val="24"/>
              </w:rPr>
              <w:t xml:space="preserve">  / pareigas ankstesni</w:t>
            </w:r>
            <w:r w:rsidR="5BCA5582" w:rsidRPr="57DF50B0">
              <w:rPr>
                <w:rFonts w:ascii="Times New Roman" w:eastAsia="Calibri" w:hAnsi="Times New Roman" w:cs="Times New Roman"/>
                <w:i/>
                <w:iCs/>
                <w:sz w:val="24"/>
              </w:rPr>
              <w:t xml:space="preserve">uose </w:t>
            </w:r>
            <w:r w:rsidR="4B3B957E" w:rsidRPr="57DF50B0">
              <w:rPr>
                <w:rFonts w:ascii="Times New Roman" w:eastAsia="Calibri" w:hAnsi="Times New Roman" w:cs="Times New Roman"/>
                <w:i/>
                <w:iCs/>
                <w:sz w:val="24"/>
              </w:rPr>
              <w:t xml:space="preserve">pirmininkavimo Europos Sąjungos </w:t>
            </w:r>
            <w:r w:rsidR="40EF37D4" w:rsidRPr="57DF50B0">
              <w:rPr>
                <w:rFonts w:ascii="Times New Roman" w:eastAsia="Calibri" w:hAnsi="Times New Roman" w:cs="Times New Roman"/>
                <w:i/>
                <w:iCs/>
                <w:sz w:val="24"/>
              </w:rPr>
              <w:t>Ta</w:t>
            </w:r>
            <w:r w:rsidR="4B3B957E" w:rsidRPr="57DF50B0">
              <w:rPr>
                <w:rFonts w:ascii="Times New Roman" w:eastAsia="Calibri" w:hAnsi="Times New Roman" w:cs="Times New Roman"/>
                <w:i/>
                <w:iCs/>
                <w:sz w:val="24"/>
              </w:rPr>
              <w:t xml:space="preserve">rybai </w:t>
            </w:r>
            <w:r w:rsidR="604194CA" w:rsidRPr="57DF50B0">
              <w:rPr>
                <w:rFonts w:ascii="Times New Roman" w:eastAsia="Calibri" w:hAnsi="Times New Roman" w:cs="Times New Roman"/>
                <w:i/>
                <w:iCs/>
                <w:sz w:val="24"/>
              </w:rPr>
              <w:t xml:space="preserve"> renginiuose</w:t>
            </w:r>
            <w:r w:rsidR="34818B1F" w:rsidRPr="57DF50B0">
              <w:rPr>
                <w:rFonts w:ascii="Times New Roman" w:eastAsia="Calibri" w:hAnsi="Times New Roman" w:cs="Times New Roman"/>
                <w:i/>
                <w:iCs/>
                <w:sz w:val="24"/>
              </w:rPr>
              <w:t xml:space="preserve"> (</w:t>
            </w:r>
            <w:r w:rsidR="1E8B5AA7" w:rsidRPr="57DF50B0">
              <w:rPr>
                <w:rFonts w:ascii="Times New Roman" w:eastAsia="Calibri" w:hAnsi="Times New Roman" w:cs="Times New Roman"/>
                <w:i/>
                <w:iCs/>
                <w:sz w:val="24"/>
              </w:rPr>
              <w:t xml:space="preserve">renginių </w:t>
            </w:r>
            <w:r w:rsidR="34818B1F" w:rsidRPr="57DF50B0">
              <w:rPr>
                <w:rFonts w:ascii="Times New Roman" w:eastAsia="Calibri" w:hAnsi="Times New Roman" w:cs="Times New Roman"/>
                <w:i/>
                <w:iCs/>
                <w:sz w:val="24"/>
              </w:rPr>
              <w:t>skaičius, vnt.)</w:t>
            </w:r>
            <w:r w:rsidR="604194CA" w:rsidRPr="57DF50B0">
              <w:rPr>
                <w:rFonts w:ascii="Times New Roman" w:eastAsia="Calibri" w:hAnsi="Times New Roman" w:cs="Times New Roman"/>
                <w:i/>
                <w:iCs/>
                <w:sz w:val="24"/>
              </w:rPr>
              <w:t>.</w:t>
            </w:r>
          </w:p>
          <w:p w14:paraId="53B17513" w14:textId="77777777" w:rsidR="42BFA640" w:rsidRDefault="1237CCFA" w:rsidP="57DF50B0">
            <w:pPr>
              <w:tabs>
                <w:tab w:val="left" w:pos="305"/>
                <w:tab w:val="left" w:pos="447"/>
                <w:tab w:val="left" w:pos="588"/>
              </w:tabs>
              <w:ind w:firstLine="21"/>
              <w:jc w:val="both"/>
              <w:rPr>
                <w:rFonts w:ascii="Times New Roman" w:hAnsi="Times New Roman" w:cs="Times New Roman"/>
                <w:b/>
                <w:bCs/>
                <w:sz w:val="24"/>
              </w:rPr>
            </w:pPr>
            <w:r w:rsidRPr="57DF50B0">
              <w:rPr>
                <w:rFonts w:ascii="Times New Roman" w:hAnsi="Times New Roman" w:cs="Times New Roman"/>
                <w:b/>
                <w:bCs/>
                <w:sz w:val="24"/>
              </w:rPr>
              <w:t>Balų skyrimo tvarka:</w:t>
            </w:r>
          </w:p>
          <w:p w14:paraId="68ADB52E" w14:textId="03CFF8D8" w:rsidR="42BFA640" w:rsidRDefault="1237CCFA" w:rsidP="57DF50B0">
            <w:pPr>
              <w:ind w:firstLine="0"/>
              <w:jc w:val="both"/>
              <w:rPr>
                <w:rFonts w:ascii="Times New Roman" w:hAnsi="Times New Roman" w:cs="Times New Roman"/>
                <w:sz w:val="24"/>
              </w:rPr>
            </w:pPr>
            <w:r w:rsidRPr="57DF50B0">
              <w:rPr>
                <w:rFonts w:ascii="Times New Roman" w:hAnsi="Times New Roman" w:cs="Times New Roman"/>
                <w:sz w:val="24"/>
              </w:rPr>
              <w:t xml:space="preserve">Balai skiriami už įvykdytą </w:t>
            </w:r>
            <w:r w:rsidR="15D2CDEA" w:rsidRPr="57DF50B0">
              <w:rPr>
                <w:rFonts w:ascii="Times New Roman" w:hAnsi="Times New Roman" w:cs="Times New Roman"/>
                <w:sz w:val="24"/>
              </w:rPr>
              <w:t xml:space="preserve">renginį </w:t>
            </w:r>
            <w:r w:rsidRPr="57DF50B0">
              <w:rPr>
                <w:rFonts w:ascii="Times New Roman" w:hAnsi="Times New Roman" w:cs="Times New Roman"/>
                <w:sz w:val="24"/>
              </w:rPr>
              <w:t xml:space="preserve"> tuo atveju, jeigu </w:t>
            </w:r>
            <w:r w:rsidR="4F7A417D" w:rsidRPr="57DF50B0">
              <w:rPr>
                <w:rFonts w:ascii="Times New Roman" w:hAnsi="Times New Roman" w:cs="Times New Roman"/>
                <w:sz w:val="24"/>
              </w:rPr>
              <w:t xml:space="preserve">renginys </w:t>
            </w:r>
            <w:r w:rsidRPr="57DF50B0">
              <w:rPr>
                <w:rFonts w:ascii="Times New Roman" w:hAnsi="Times New Roman" w:cs="Times New Roman"/>
                <w:sz w:val="24"/>
              </w:rPr>
              <w:t>atitinka Renginių</w:t>
            </w:r>
            <w:r w:rsidR="473F8041" w:rsidRPr="57DF50B0">
              <w:rPr>
                <w:rFonts w:ascii="Times New Roman" w:hAnsi="Times New Roman" w:cs="Times New Roman"/>
                <w:sz w:val="24"/>
              </w:rPr>
              <w:t xml:space="preserve"> koordinatoriui Nr. 1 keliamą </w:t>
            </w:r>
            <w:r w:rsidR="65EF09AC" w:rsidRPr="57DF50B0">
              <w:rPr>
                <w:rFonts w:ascii="Times New Roman" w:hAnsi="Times New Roman" w:cs="Times New Roman"/>
                <w:sz w:val="24"/>
              </w:rPr>
              <w:t xml:space="preserve">papildomos patirties </w:t>
            </w:r>
            <w:r w:rsidR="473F8041" w:rsidRPr="57DF50B0">
              <w:rPr>
                <w:rFonts w:ascii="Times New Roman" w:hAnsi="Times New Roman" w:cs="Times New Roman"/>
                <w:sz w:val="24"/>
              </w:rPr>
              <w:t>reikalavimą</w:t>
            </w:r>
            <w:r w:rsidR="1916A237" w:rsidRPr="57DF50B0">
              <w:rPr>
                <w:rFonts w:ascii="Times New Roman" w:hAnsi="Times New Roman" w:cs="Times New Roman"/>
                <w:sz w:val="24"/>
              </w:rPr>
              <w:t>.</w:t>
            </w:r>
          </w:p>
          <w:p w14:paraId="164448C6" w14:textId="52FFE18A" w:rsidR="42BFA640" w:rsidRDefault="1237CCFA" w:rsidP="57DF50B0">
            <w:pPr>
              <w:pStyle w:val="ListParagraph"/>
              <w:widowControl/>
              <w:numPr>
                <w:ilvl w:val="0"/>
                <w:numId w:val="13"/>
              </w:numPr>
              <w:tabs>
                <w:tab w:val="left" w:pos="751"/>
              </w:tabs>
              <w:ind w:left="0" w:firstLine="314"/>
              <w:jc w:val="both"/>
              <w:rPr>
                <w:rFonts w:ascii="Times New Roman" w:hAnsi="Times New Roman" w:cs="Times New Roman"/>
                <w:sz w:val="24"/>
              </w:rPr>
            </w:pPr>
            <w:r w:rsidRPr="57DF50B0">
              <w:rPr>
                <w:rFonts w:ascii="Times New Roman" w:hAnsi="Times New Roman" w:cs="Times New Roman"/>
                <w:sz w:val="24"/>
                <w:lang w:eastAsia="ar-SA"/>
              </w:rPr>
              <w:t xml:space="preserve">jei tiekėjas nepateikė informacijos apie specialisto papildomą patirtį arba </w:t>
            </w:r>
            <w:r w:rsidR="54794BD0" w:rsidRPr="57DF50B0">
              <w:rPr>
                <w:rFonts w:ascii="Times New Roman" w:hAnsi="Times New Roman" w:cs="Times New Roman"/>
                <w:sz w:val="24"/>
                <w:lang w:eastAsia="ar-SA"/>
              </w:rPr>
              <w:t xml:space="preserve">jei </w:t>
            </w:r>
            <w:r w:rsidRPr="57DF50B0">
              <w:rPr>
                <w:rFonts w:ascii="Times New Roman" w:hAnsi="Times New Roman" w:cs="Times New Roman"/>
                <w:sz w:val="24"/>
                <w:lang w:eastAsia="ar-SA"/>
              </w:rPr>
              <w:t xml:space="preserve">tiekėjo nurodyta papildoma patirtis neatitinka </w:t>
            </w:r>
            <w:r w:rsidRPr="57DF50B0">
              <w:rPr>
                <w:rFonts w:ascii="Times New Roman" w:hAnsi="Times New Roman" w:cs="Times New Roman"/>
                <w:sz w:val="24"/>
              </w:rPr>
              <w:t xml:space="preserve">Renginių </w:t>
            </w:r>
            <w:r w:rsidR="6450C195" w:rsidRPr="57DF50B0">
              <w:rPr>
                <w:rFonts w:ascii="Times New Roman" w:hAnsi="Times New Roman" w:cs="Times New Roman"/>
                <w:sz w:val="24"/>
              </w:rPr>
              <w:t xml:space="preserve">koordinatoriui Nr. 1 keliamo </w:t>
            </w:r>
            <w:r w:rsidRPr="57DF50B0">
              <w:rPr>
                <w:rFonts w:ascii="Times New Roman" w:hAnsi="Times New Roman" w:cs="Times New Roman"/>
                <w:sz w:val="24"/>
              </w:rPr>
              <w:t>papildomos patirties reikalavim</w:t>
            </w:r>
            <w:r w:rsidR="135DF081" w:rsidRPr="57DF50B0">
              <w:rPr>
                <w:rFonts w:ascii="Times New Roman" w:hAnsi="Times New Roman" w:cs="Times New Roman"/>
                <w:sz w:val="24"/>
              </w:rPr>
              <w:t>o</w:t>
            </w:r>
            <w:r w:rsidRPr="57DF50B0">
              <w:rPr>
                <w:rFonts w:ascii="Times New Roman" w:hAnsi="Times New Roman" w:cs="Times New Roman"/>
                <w:sz w:val="24"/>
              </w:rPr>
              <w:t xml:space="preserve"> – 0 balų;</w:t>
            </w:r>
          </w:p>
          <w:p w14:paraId="17738D9E" w14:textId="2464C50C" w:rsidR="42BFA640" w:rsidRDefault="1237CCFA" w:rsidP="57DF50B0">
            <w:pPr>
              <w:pStyle w:val="ListParagraph"/>
              <w:numPr>
                <w:ilvl w:val="0"/>
                <w:numId w:val="13"/>
              </w:numPr>
              <w:tabs>
                <w:tab w:val="left" w:pos="751"/>
              </w:tabs>
              <w:spacing w:before="240"/>
              <w:ind w:left="0" w:firstLine="314"/>
              <w:jc w:val="both"/>
              <w:rPr>
                <w:rFonts w:ascii="Times New Roman" w:hAnsi="Times New Roman" w:cs="Times New Roman"/>
                <w:sz w:val="24"/>
              </w:rPr>
            </w:pPr>
            <w:r w:rsidRPr="57DF50B0">
              <w:rPr>
                <w:rFonts w:ascii="Times New Roman" w:hAnsi="Times New Roman" w:cs="Times New Roman"/>
                <w:sz w:val="24"/>
              </w:rPr>
              <w:t xml:space="preserve">už 1 </w:t>
            </w:r>
            <w:r w:rsidR="5052CDC1" w:rsidRPr="57DF50B0">
              <w:rPr>
                <w:rFonts w:ascii="Times New Roman" w:hAnsi="Times New Roman" w:cs="Times New Roman"/>
                <w:sz w:val="24"/>
              </w:rPr>
              <w:t xml:space="preserve">ir daugiau </w:t>
            </w:r>
            <w:r w:rsidRPr="57DF50B0">
              <w:rPr>
                <w:rFonts w:ascii="Times New Roman" w:hAnsi="Times New Roman" w:cs="Times New Roman"/>
                <w:sz w:val="24"/>
              </w:rPr>
              <w:t>papildom</w:t>
            </w:r>
            <w:r w:rsidR="40EBDC4F" w:rsidRPr="57DF50B0">
              <w:rPr>
                <w:rFonts w:ascii="Times New Roman" w:hAnsi="Times New Roman" w:cs="Times New Roman"/>
                <w:sz w:val="24"/>
              </w:rPr>
              <w:t xml:space="preserve">ų </w:t>
            </w:r>
            <w:r w:rsidR="54ADCC7D" w:rsidRPr="57DF50B0">
              <w:rPr>
                <w:rFonts w:ascii="Times New Roman" w:hAnsi="Times New Roman" w:cs="Times New Roman"/>
                <w:sz w:val="24"/>
              </w:rPr>
              <w:t>renginių</w:t>
            </w:r>
            <w:r w:rsidRPr="57DF50B0">
              <w:rPr>
                <w:rFonts w:ascii="Times New Roman" w:hAnsi="Times New Roman" w:cs="Times New Roman"/>
                <w:sz w:val="24"/>
              </w:rPr>
              <w:t xml:space="preserve"> – </w:t>
            </w:r>
            <w:r w:rsidR="206ECDD2" w:rsidRPr="57DF50B0">
              <w:rPr>
                <w:rFonts w:ascii="Times New Roman" w:hAnsi="Times New Roman" w:cs="Times New Roman"/>
                <w:sz w:val="24"/>
              </w:rPr>
              <w:t>10</w:t>
            </w:r>
            <w:r w:rsidRPr="57DF50B0">
              <w:rPr>
                <w:rFonts w:ascii="Times New Roman" w:hAnsi="Times New Roman" w:cs="Times New Roman"/>
                <w:sz w:val="24"/>
              </w:rPr>
              <w:t xml:space="preserve"> bal</w:t>
            </w:r>
            <w:r w:rsidR="21852301" w:rsidRPr="57DF50B0">
              <w:rPr>
                <w:rFonts w:ascii="Times New Roman" w:hAnsi="Times New Roman" w:cs="Times New Roman"/>
                <w:sz w:val="24"/>
              </w:rPr>
              <w:t>ų.</w:t>
            </w:r>
          </w:p>
        </w:tc>
        <w:tc>
          <w:tcPr>
            <w:tcW w:w="1631" w:type="dxa"/>
            <w:tcBorders>
              <w:top w:val="single" w:sz="4" w:space="0" w:color="auto"/>
              <w:left w:val="single" w:sz="4" w:space="0" w:color="auto"/>
              <w:bottom w:val="single" w:sz="4" w:space="0" w:color="auto"/>
              <w:right w:val="single" w:sz="4" w:space="0" w:color="auto"/>
            </w:tcBorders>
            <w:vAlign w:val="center"/>
          </w:tcPr>
          <w:p w14:paraId="02E00E37" w14:textId="11A8FD82" w:rsidR="0D026297" w:rsidRDefault="0D026297" w:rsidP="57DF50B0">
            <w:pPr>
              <w:ind w:firstLine="0"/>
              <w:jc w:val="center"/>
              <w:rPr>
                <w:rFonts w:ascii="Times New Roman" w:hAnsi="Times New Roman" w:cs="Times New Roman"/>
                <w:sz w:val="24"/>
              </w:rPr>
            </w:pPr>
          </w:p>
          <w:p w14:paraId="68841C4A" w14:textId="75737C98" w:rsidR="0D026297" w:rsidRDefault="0D026297" w:rsidP="57DF50B0">
            <w:pPr>
              <w:ind w:firstLine="0"/>
              <w:jc w:val="center"/>
              <w:rPr>
                <w:rFonts w:ascii="Times New Roman" w:hAnsi="Times New Roman" w:cs="Times New Roman"/>
                <w:sz w:val="24"/>
              </w:rPr>
            </w:pPr>
          </w:p>
          <w:p w14:paraId="12A569FC" w14:textId="5B14E44B" w:rsidR="7954DF72" w:rsidRDefault="7954DF72" w:rsidP="0D026297">
            <w:pPr>
              <w:ind w:firstLine="0"/>
              <w:jc w:val="center"/>
              <w:rPr>
                <w:rFonts w:ascii="Times New Roman" w:hAnsi="Times New Roman" w:cs="Times New Roman"/>
                <w:sz w:val="24"/>
              </w:rPr>
            </w:pPr>
            <w:r w:rsidRPr="0D026297">
              <w:rPr>
                <w:rFonts w:ascii="Times New Roman" w:hAnsi="Times New Roman" w:cs="Times New Roman"/>
                <w:sz w:val="24"/>
              </w:rPr>
              <w:t>0-10 balų</w:t>
            </w:r>
          </w:p>
        </w:tc>
      </w:tr>
    </w:tbl>
    <w:p w14:paraId="7CFD0B07" w14:textId="77777777" w:rsidR="00AD5610" w:rsidRPr="00AD5610" w:rsidRDefault="00AD5610" w:rsidP="00AD5610">
      <w:pPr>
        <w:jc w:val="both"/>
        <w:rPr>
          <w:rFonts w:ascii="Times New Roman" w:hAnsi="Times New Roman" w:cs="Times New Roman"/>
          <w:sz w:val="24"/>
        </w:rPr>
      </w:pPr>
    </w:p>
    <w:p w14:paraId="31D0025A" w14:textId="6335BCFC" w:rsidR="00247D55" w:rsidRPr="00AD5610" w:rsidRDefault="00247D55" w:rsidP="57DF50B0">
      <w:pPr>
        <w:ind w:firstLine="567"/>
        <w:jc w:val="both"/>
        <w:rPr>
          <w:rFonts w:ascii="Times New Roman" w:hAnsi="Times New Roman" w:cs="Times New Roman"/>
          <w:sz w:val="24"/>
        </w:rPr>
      </w:pPr>
      <w:r w:rsidRPr="57DF50B0">
        <w:rPr>
          <w:rFonts w:ascii="Times New Roman" w:hAnsi="Times New Roman" w:cs="Times New Roman"/>
          <w:sz w:val="24"/>
        </w:rPr>
        <w:t xml:space="preserve">6. </w:t>
      </w:r>
      <w:r w:rsidR="00C834E2" w:rsidRPr="57DF50B0">
        <w:rPr>
          <w:rFonts w:ascii="Times New Roman" w:hAnsi="Times New Roman" w:cs="Times New Roman"/>
          <w:sz w:val="24"/>
        </w:rPr>
        <w:t>Pasiūlymo kokybės (T) kriterijaus: t</w:t>
      </w:r>
      <w:r w:rsidRPr="57DF50B0">
        <w:rPr>
          <w:rFonts w:ascii="Times New Roman" w:hAnsi="Times New Roman" w:cs="Times New Roman"/>
          <w:sz w:val="24"/>
        </w:rPr>
        <w:t xml:space="preserve">iekėjo siūlomų specialistų </w:t>
      </w:r>
      <w:r w:rsidR="00C834E2" w:rsidRPr="57DF50B0">
        <w:rPr>
          <w:rFonts w:ascii="Times New Roman" w:hAnsi="Times New Roman" w:cs="Times New Roman"/>
          <w:sz w:val="24"/>
        </w:rPr>
        <w:t xml:space="preserve">papildomos </w:t>
      </w:r>
      <w:r w:rsidRPr="57DF50B0">
        <w:rPr>
          <w:rFonts w:ascii="Times New Roman" w:hAnsi="Times New Roman" w:cs="Times New Roman"/>
          <w:sz w:val="24"/>
        </w:rPr>
        <w:t>patirties kriterijų T</w:t>
      </w:r>
      <w:r w:rsidRPr="57DF50B0">
        <w:rPr>
          <w:rFonts w:ascii="Times New Roman" w:hAnsi="Times New Roman" w:cs="Times New Roman"/>
          <w:sz w:val="24"/>
          <w:vertAlign w:val="subscript"/>
        </w:rPr>
        <w:t>1</w:t>
      </w:r>
      <w:r w:rsidR="21118A7F" w:rsidRPr="57DF50B0">
        <w:rPr>
          <w:rFonts w:ascii="Times New Roman" w:hAnsi="Times New Roman" w:cs="Times New Roman"/>
          <w:sz w:val="24"/>
        </w:rPr>
        <w:t>,</w:t>
      </w:r>
      <w:r w:rsidRPr="57DF50B0">
        <w:rPr>
          <w:rFonts w:ascii="Times New Roman" w:hAnsi="Times New Roman" w:cs="Times New Roman"/>
          <w:sz w:val="24"/>
        </w:rPr>
        <w:t xml:space="preserve"> T</w:t>
      </w:r>
      <w:r w:rsidRPr="57DF50B0">
        <w:rPr>
          <w:rFonts w:ascii="Times New Roman" w:hAnsi="Times New Roman" w:cs="Times New Roman"/>
          <w:sz w:val="24"/>
          <w:vertAlign w:val="subscript"/>
        </w:rPr>
        <w:t>2</w:t>
      </w:r>
      <w:r w:rsidRPr="57DF50B0">
        <w:rPr>
          <w:rFonts w:ascii="Times New Roman" w:hAnsi="Times New Roman" w:cs="Times New Roman"/>
          <w:sz w:val="24"/>
        </w:rPr>
        <w:t xml:space="preserve"> </w:t>
      </w:r>
      <w:r w:rsidR="6A3FC02C" w:rsidRPr="57DF50B0">
        <w:rPr>
          <w:rFonts w:ascii="Times New Roman" w:hAnsi="Times New Roman" w:cs="Times New Roman"/>
          <w:sz w:val="24"/>
        </w:rPr>
        <w:t>ir T</w:t>
      </w:r>
      <w:r w:rsidR="6A3FC02C" w:rsidRPr="57DF50B0">
        <w:rPr>
          <w:rFonts w:ascii="Times New Roman" w:hAnsi="Times New Roman" w:cs="Times New Roman"/>
          <w:sz w:val="24"/>
          <w:vertAlign w:val="subscript"/>
        </w:rPr>
        <w:t>3</w:t>
      </w:r>
      <w:r w:rsidR="6A3FC02C" w:rsidRPr="57DF50B0">
        <w:rPr>
          <w:rFonts w:ascii="Times New Roman" w:hAnsi="Times New Roman" w:cs="Times New Roman"/>
          <w:sz w:val="24"/>
        </w:rPr>
        <w:t xml:space="preserve"> </w:t>
      </w:r>
      <w:r w:rsidRPr="57DF50B0">
        <w:rPr>
          <w:rFonts w:ascii="Times New Roman" w:hAnsi="Times New Roman" w:cs="Times New Roman"/>
          <w:sz w:val="24"/>
        </w:rPr>
        <w:t xml:space="preserve">vertinimą atlieka ekspertas (-ai), turintis </w:t>
      </w:r>
      <w:r w:rsidR="005D498F" w:rsidRPr="57DF50B0">
        <w:rPr>
          <w:rFonts w:ascii="Times New Roman" w:hAnsi="Times New Roman" w:cs="Times New Roman"/>
          <w:sz w:val="24"/>
        </w:rPr>
        <w:t>(-</w:t>
      </w:r>
      <w:proofErr w:type="spellStart"/>
      <w:r w:rsidR="005D498F" w:rsidRPr="57DF50B0">
        <w:rPr>
          <w:rFonts w:ascii="Times New Roman" w:hAnsi="Times New Roman" w:cs="Times New Roman"/>
          <w:sz w:val="24"/>
        </w:rPr>
        <w:t>ys</w:t>
      </w:r>
      <w:proofErr w:type="spellEnd"/>
      <w:r w:rsidR="005D498F" w:rsidRPr="57DF50B0">
        <w:rPr>
          <w:rFonts w:ascii="Times New Roman" w:hAnsi="Times New Roman" w:cs="Times New Roman"/>
          <w:sz w:val="24"/>
        </w:rPr>
        <w:t xml:space="preserve">) </w:t>
      </w:r>
      <w:r w:rsidRPr="57DF50B0">
        <w:rPr>
          <w:rFonts w:ascii="Times New Roman" w:hAnsi="Times New Roman" w:cs="Times New Roman"/>
          <w:sz w:val="24"/>
        </w:rPr>
        <w:t>žinių ir kompetencijos perkamo objekto vertinamų kriterijų srityje</w:t>
      </w:r>
      <w:r w:rsidR="00584EAF" w:rsidRPr="57DF50B0">
        <w:rPr>
          <w:rFonts w:ascii="Times New Roman" w:hAnsi="Times New Roman" w:cs="Times New Roman"/>
          <w:sz w:val="24"/>
        </w:rPr>
        <w:t xml:space="preserve">, tai gali būti tiek Viešųjų pirkimų komisijos nariai, tiek gali </w:t>
      </w:r>
      <w:r w:rsidRPr="57DF50B0">
        <w:rPr>
          <w:rFonts w:ascii="Times New Roman" w:hAnsi="Times New Roman" w:cs="Times New Roman"/>
          <w:sz w:val="24"/>
        </w:rPr>
        <w:t>būti papildomai pasitelkiamas (–i) išorės ekspertas (–ai) (kitų kompetentingų institucijų atstovai). Ekspertas</w:t>
      </w:r>
      <w:r w:rsidR="2685B976" w:rsidRPr="57DF50B0">
        <w:rPr>
          <w:rFonts w:ascii="Times New Roman" w:hAnsi="Times New Roman" w:cs="Times New Roman"/>
          <w:sz w:val="24"/>
        </w:rPr>
        <w:t xml:space="preserve"> (-ai)</w:t>
      </w:r>
      <w:r w:rsidRPr="57DF50B0">
        <w:rPr>
          <w:rFonts w:ascii="Times New Roman" w:hAnsi="Times New Roman" w:cs="Times New Roman"/>
          <w:sz w:val="24"/>
        </w:rPr>
        <w:t>, vertindamas</w:t>
      </w:r>
      <w:r w:rsidR="0481120E" w:rsidRPr="57DF50B0">
        <w:rPr>
          <w:rFonts w:ascii="Times New Roman" w:hAnsi="Times New Roman" w:cs="Times New Roman"/>
          <w:sz w:val="24"/>
        </w:rPr>
        <w:t xml:space="preserve"> (-mi)</w:t>
      </w:r>
      <w:r w:rsidRPr="57DF50B0">
        <w:rPr>
          <w:rFonts w:ascii="Times New Roman" w:hAnsi="Times New Roman" w:cs="Times New Roman"/>
          <w:sz w:val="24"/>
        </w:rPr>
        <w:t xml:space="preserve"> kriterijus, </w:t>
      </w:r>
      <w:r w:rsidR="00584EAF" w:rsidRPr="57DF50B0">
        <w:rPr>
          <w:rFonts w:ascii="Times New Roman" w:hAnsi="Times New Roman" w:cs="Times New Roman"/>
          <w:sz w:val="24"/>
        </w:rPr>
        <w:t xml:space="preserve">tiesiogiai </w:t>
      </w:r>
      <w:r w:rsidRPr="57DF50B0">
        <w:rPr>
          <w:rFonts w:ascii="Times New Roman" w:hAnsi="Times New Roman" w:cs="Times New Roman"/>
          <w:sz w:val="24"/>
        </w:rPr>
        <w:t>suteikia jiems vertinimo balus šio priedo 2</w:t>
      </w:r>
      <w:r w:rsidR="613490CD" w:rsidRPr="57DF50B0">
        <w:rPr>
          <w:rFonts w:ascii="Times New Roman" w:hAnsi="Times New Roman" w:cs="Times New Roman"/>
          <w:sz w:val="24"/>
        </w:rPr>
        <w:t xml:space="preserve"> ir 3</w:t>
      </w:r>
      <w:r w:rsidRPr="57DF50B0">
        <w:rPr>
          <w:rFonts w:ascii="Times New Roman" w:hAnsi="Times New Roman" w:cs="Times New Roman"/>
          <w:sz w:val="24"/>
        </w:rPr>
        <w:t xml:space="preserve"> lentel</w:t>
      </w:r>
      <w:r w:rsidR="700E7ACA" w:rsidRPr="57DF50B0">
        <w:rPr>
          <w:rFonts w:ascii="Times New Roman" w:hAnsi="Times New Roman" w:cs="Times New Roman"/>
          <w:sz w:val="24"/>
        </w:rPr>
        <w:t>ių</w:t>
      </w:r>
      <w:r w:rsidRPr="57DF50B0">
        <w:rPr>
          <w:rFonts w:ascii="Times New Roman" w:hAnsi="Times New Roman" w:cs="Times New Roman"/>
          <w:sz w:val="24"/>
        </w:rPr>
        <w:t xml:space="preserve"> nustatytose ribose</w:t>
      </w:r>
      <w:r w:rsidR="1472BF32" w:rsidRPr="57DF50B0">
        <w:rPr>
          <w:rFonts w:ascii="Times New Roman" w:hAnsi="Times New Roman" w:cs="Times New Roman"/>
          <w:sz w:val="24"/>
        </w:rPr>
        <w:t xml:space="preserve">. </w:t>
      </w:r>
      <w:r w:rsidR="0C417807" w:rsidRPr="57DF50B0">
        <w:rPr>
          <w:rFonts w:ascii="Times New Roman" w:hAnsi="Times New Roman" w:cs="Times New Roman"/>
          <w:sz w:val="24"/>
        </w:rPr>
        <w:t>Ekspertų skirti t</w:t>
      </w:r>
      <w:r w:rsidR="1472BF32" w:rsidRPr="57DF50B0">
        <w:rPr>
          <w:rFonts w:ascii="Times New Roman" w:hAnsi="Times New Roman" w:cs="Times New Roman"/>
          <w:sz w:val="24"/>
        </w:rPr>
        <w:t xml:space="preserve">iekėjų pasiūlymų kokybės (T) </w:t>
      </w:r>
      <w:r w:rsidRPr="57DF50B0">
        <w:rPr>
          <w:rFonts w:ascii="Times New Roman" w:hAnsi="Times New Roman" w:cs="Times New Roman"/>
          <w:sz w:val="24"/>
        </w:rPr>
        <w:t>vertinimo bal</w:t>
      </w:r>
      <w:r w:rsidR="01CD27F6" w:rsidRPr="57DF50B0">
        <w:rPr>
          <w:rFonts w:ascii="Times New Roman" w:hAnsi="Times New Roman" w:cs="Times New Roman"/>
          <w:sz w:val="24"/>
        </w:rPr>
        <w:t>ai (</w:t>
      </w:r>
      <w:r w:rsidR="07594BF0" w:rsidRPr="57DF50B0">
        <w:rPr>
          <w:rFonts w:ascii="Times New Roman" w:hAnsi="Times New Roman" w:cs="Times New Roman"/>
          <w:sz w:val="24"/>
        </w:rPr>
        <w:t>I</w:t>
      </w:r>
      <w:r w:rsidR="6CEC360E" w:rsidRPr="57DF50B0">
        <w:rPr>
          <w:rFonts w:ascii="Times New Roman" w:hAnsi="Times New Roman" w:cs="Times New Roman"/>
          <w:sz w:val="24"/>
        </w:rPr>
        <w:t xml:space="preserve"> </w:t>
      </w:r>
      <w:r w:rsidR="256EDAFF" w:rsidRPr="57DF50B0">
        <w:rPr>
          <w:rFonts w:ascii="Times New Roman" w:hAnsi="Times New Roman" w:cs="Times New Roman"/>
          <w:sz w:val="24"/>
        </w:rPr>
        <w:t xml:space="preserve">ir II </w:t>
      </w:r>
      <w:r w:rsidR="6CEC360E" w:rsidRPr="57DF50B0">
        <w:rPr>
          <w:rFonts w:ascii="Times New Roman" w:hAnsi="Times New Roman" w:cs="Times New Roman"/>
          <w:sz w:val="24"/>
        </w:rPr>
        <w:t>pirkimo objekto</w:t>
      </w:r>
      <w:r w:rsidR="0B2DAE71" w:rsidRPr="57DF50B0">
        <w:rPr>
          <w:rFonts w:ascii="Times New Roman" w:hAnsi="Times New Roman" w:cs="Times New Roman"/>
          <w:sz w:val="24"/>
        </w:rPr>
        <w:t xml:space="preserve"> </w:t>
      </w:r>
      <w:r w:rsidR="6A419D10" w:rsidRPr="57DF50B0">
        <w:rPr>
          <w:rFonts w:ascii="Times New Roman" w:hAnsi="Times New Roman" w:cs="Times New Roman"/>
          <w:sz w:val="24"/>
        </w:rPr>
        <w:t>dali</w:t>
      </w:r>
      <w:r w:rsidR="0FDA37EE" w:rsidRPr="57DF50B0">
        <w:rPr>
          <w:rFonts w:ascii="Times New Roman" w:hAnsi="Times New Roman" w:cs="Times New Roman"/>
          <w:sz w:val="24"/>
        </w:rPr>
        <w:t>ms</w:t>
      </w:r>
      <w:r w:rsidR="732385C1" w:rsidRPr="57DF50B0">
        <w:rPr>
          <w:rFonts w:ascii="Times New Roman" w:hAnsi="Times New Roman" w:cs="Times New Roman"/>
          <w:sz w:val="24"/>
        </w:rPr>
        <w:t>)</w:t>
      </w:r>
      <w:r w:rsidR="0FDA37EE" w:rsidRPr="57DF50B0">
        <w:rPr>
          <w:rFonts w:ascii="Times New Roman" w:hAnsi="Times New Roman" w:cs="Times New Roman"/>
          <w:sz w:val="24"/>
        </w:rPr>
        <w:t xml:space="preserve"> </w:t>
      </w:r>
      <w:r w:rsidR="035E35E5" w:rsidRPr="57DF50B0">
        <w:rPr>
          <w:rFonts w:ascii="Times New Roman" w:hAnsi="Times New Roman" w:cs="Times New Roman"/>
          <w:sz w:val="24"/>
        </w:rPr>
        <w:t xml:space="preserve">nurodomi tiekėjų pasiūlymų kokybės (T) </w:t>
      </w:r>
      <w:r w:rsidRPr="57DF50B0">
        <w:rPr>
          <w:rFonts w:ascii="Times New Roman" w:hAnsi="Times New Roman" w:cs="Times New Roman"/>
          <w:sz w:val="24"/>
        </w:rPr>
        <w:t>vertinimo pažymo</w:t>
      </w:r>
      <w:r w:rsidR="1F2D2A46" w:rsidRPr="57DF50B0">
        <w:rPr>
          <w:rFonts w:ascii="Times New Roman" w:hAnsi="Times New Roman" w:cs="Times New Roman"/>
          <w:sz w:val="24"/>
        </w:rPr>
        <w:t>se</w:t>
      </w:r>
      <w:r w:rsidRPr="57DF50B0">
        <w:rPr>
          <w:rFonts w:ascii="Times New Roman" w:hAnsi="Times New Roman" w:cs="Times New Roman"/>
          <w:sz w:val="24"/>
        </w:rPr>
        <w:t xml:space="preserve"> </w:t>
      </w:r>
      <w:r w:rsidR="71532CE4" w:rsidRPr="57DF50B0">
        <w:rPr>
          <w:rFonts w:ascii="Times New Roman" w:hAnsi="Times New Roman" w:cs="Times New Roman"/>
          <w:sz w:val="24"/>
        </w:rPr>
        <w:t xml:space="preserve">, kuriose taip pat </w:t>
      </w:r>
      <w:r w:rsidRPr="57DF50B0">
        <w:rPr>
          <w:rFonts w:ascii="Times New Roman" w:hAnsi="Times New Roman" w:cs="Times New Roman"/>
          <w:sz w:val="24"/>
        </w:rPr>
        <w:t>pateikia</w:t>
      </w:r>
      <w:r w:rsidR="56AE8167" w:rsidRPr="57DF50B0">
        <w:rPr>
          <w:rFonts w:ascii="Times New Roman" w:hAnsi="Times New Roman" w:cs="Times New Roman"/>
          <w:sz w:val="24"/>
        </w:rPr>
        <w:t>mas</w:t>
      </w:r>
      <w:r w:rsidRPr="57DF50B0">
        <w:rPr>
          <w:rFonts w:ascii="Times New Roman" w:hAnsi="Times New Roman" w:cs="Times New Roman"/>
          <w:sz w:val="24"/>
        </w:rPr>
        <w:t xml:space="preserve"> pagrindim</w:t>
      </w:r>
      <w:r w:rsidR="1A6D741A" w:rsidRPr="57DF50B0">
        <w:rPr>
          <w:rFonts w:ascii="Times New Roman" w:hAnsi="Times New Roman" w:cs="Times New Roman"/>
          <w:sz w:val="24"/>
        </w:rPr>
        <w:t>as</w:t>
      </w:r>
      <w:r w:rsidRPr="57DF50B0">
        <w:rPr>
          <w:rFonts w:ascii="Times New Roman" w:hAnsi="Times New Roman" w:cs="Times New Roman"/>
          <w:sz w:val="24"/>
        </w:rPr>
        <w:t xml:space="preserve"> (argumentacij</w:t>
      </w:r>
      <w:r w:rsidR="49F940B9" w:rsidRPr="57DF50B0">
        <w:rPr>
          <w:rFonts w:ascii="Times New Roman" w:hAnsi="Times New Roman" w:cs="Times New Roman"/>
          <w:sz w:val="24"/>
        </w:rPr>
        <w:t>a</w:t>
      </w:r>
      <w:r w:rsidRPr="57DF50B0">
        <w:rPr>
          <w:rFonts w:ascii="Times New Roman" w:hAnsi="Times New Roman" w:cs="Times New Roman"/>
          <w:sz w:val="24"/>
        </w:rPr>
        <w:t>), kuo remiantis buvo suteiktas atitinkamas balas.</w:t>
      </w:r>
    </w:p>
    <w:p w14:paraId="6743B95A" w14:textId="75231B9C" w:rsidR="006532AC" w:rsidRPr="00AD5610" w:rsidRDefault="005D498F" w:rsidP="57DF50B0">
      <w:pPr>
        <w:tabs>
          <w:tab w:val="left" w:pos="851"/>
        </w:tabs>
        <w:ind w:firstLine="567"/>
        <w:jc w:val="both"/>
        <w:rPr>
          <w:rFonts w:ascii="Times New Roman" w:hAnsi="Times New Roman" w:cs="Times New Roman"/>
          <w:sz w:val="24"/>
        </w:rPr>
      </w:pPr>
      <w:r w:rsidRPr="57DF50B0">
        <w:rPr>
          <w:rFonts w:ascii="Times New Roman" w:hAnsi="Times New Roman" w:cs="Times New Roman"/>
          <w:b/>
          <w:bCs/>
          <w:sz w:val="24"/>
        </w:rPr>
        <w:t>7</w:t>
      </w:r>
      <w:r w:rsidRPr="57DF50B0">
        <w:rPr>
          <w:rFonts w:ascii="Times New Roman" w:hAnsi="Times New Roman" w:cs="Times New Roman"/>
          <w:sz w:val="24"/>
        </w:rPr>
        <w:t>.</w:t>
      </w:r>
      <w:r w:rsidR="00097693" w:rsidRPr="57DF50B0">
        <w:rPr>
          <w:rFonts w:ascii="Times New Roman" w:hAnsi="Times New Roman" w:cs="Times New Roman"/>
          <w:sz w:val="24"/>
        </w:rPr>
        <w:t xml:space="preserve"> </w:t>
      </w:r>
      <w:r w:rsidR="006532AC" w:rsidRPr="57DF50B0">
        <w:rPr>
          <w:rFonts w:ascii="Times New Roman" w:hAnsi="Times New Roman" w:cs="Times New Roman"/>
          <w:sz w:val="24"/>
        </w:rPr>
        <w:t xml:space="preserve">Duomenys apie tiekėjo siūlomų specialistų patirtį pateikiami </w:t>
      </w:r>
      <w:r w:rsidR="006532AC" w:rsidRPr="57DF50B0">
        <w:rPr>
          <w:rFonts w:ascii="Times New Roman" w:hAnsi="Times New Roman" w:cs="Times New Roman"/>
          <w:b/>
          <w:bCs/>
          <w:sz w:val="24"/>
        </w:rPr>
        <w:t>kartu su pasiūlymu</w:t>
      </w:r>
      <w:r w:rsidR="006532AC" w:rsidRPr="57DF50B0">
        <w:rPr>
          <w:rFonts w:ascii="Times New Roman" w:hAnsi="Times New Roman" w:cs="Times New Roman"/>
          <w:sz w:val="24"/>
        </w:rPr>
        <w:t xml:space="preserve"> pagal Specialiųjų pirkimo sąlygų </w:t>
      </w:r>
      <w:r w:rsidRPr="57DF50B0">
        <w:rPr>
          <w:rFonts w:ascii="Times New Roman" w:hAnsi="Times New Roman" w:cs="Times New Roman"/>
          <w:sz w:val="24"/>
        </w:rPr>
        <w:t>[...]</w:t>
      </w:r>
      <w:r w:rsidR="006532AC" w:rsidRPr="57DF50B0">
        <w:rPr>
          <w:rFonts w:ascii="Times New Roman" w:hAnsi="Times New Roman" w:cs="Times New Roman"/>
          <w:sz w:val="24"/>
        </w:rPr>
        <w:t xml:space="preserve"> priede „Specialistų atitikties kokybės kriterijų reikalavimams lentelė“ pateiktą formą, kurioje nurodoma tiekėjo atitinkamai pozicijai siūlomo specialisto duomenys ir patirties, patvirtinančios atitiktį reikalavimams, aprašymas.</w:t>
      </w:r>
    </w:p>
    <w:p w14:paraId="2C2A9ECB" w14:textId="6E80FA24" w:rsidR="006532AC" w:rsidRPr="00AD5610" w:rsidRDefault="005D498F" w:rsidP="57DF50B0">
      <w:pPr>
        <w:tabs>
          <w:tab w:val="left" w:pos="851"/>
          <w:tab w:val="left" w:pos="993"/>
        </w:tabs>
        <w:ind w:firstLine="567"/>
        <w:jc w:val="both"/>
        <w:rPr>
          <w:rFonts w:ascii="Times New Roman" w:hAnsi="Times New Roman" w:cs="Times New Roman"/>
          <w:sz w:val="24"/>
        </w:rPr>
      </w:pPr>
      <w:r w:rsidRPr="57DF50B0">
        <w:rPr>
          <w:rFonts w:ascii="Times New Roman" w:hAnsi="Times New Roman" w:cs="Times New Roman"/>
          <w:sz w:val="24"/>
        </w:rPr>
        <w:t>8.</w:t>
      </w:r>
      <w:r w:rsidR="00097693" w:rsidRPr="57DF50B0">
        <w:rPr>
          <w:rFonts w:ascii="Times New Roman" w:hAnsi="Times New Roman" w:cs="Times New Roman"/>
          <w:sz w:val="24"/>
        </w:rPr>
        <w:t xml:space="preserve"> </w:t>
      </w:r>
      <w:r w:rsidR="006532AC" w:rsidRPr="57DF50B0">
        <w:rPr>
          <w:rFonts w:ascii="Times New Roman" w:hAnsi="Times New Roman" w:cs="Times New Roman"/>
          <w:sz w:val="24"/>
        </w:rPr>
        <w:t xml:space="preserve">Perkančioji organizacija, siekdama įsitikinti arba patikslinti pateiktą informaciją, gali atskiru prašymu paprašyti pateikti nurodytų sutarčių patvirtintas kopijas arba išrašus iš sutarčių bei pirkimo objektą apibūdinančius dokumentus, taip pat gali raštu tikrinti šią informaciją tiesiogiai pas Specialiųjų pirkimo sąlygų </w:t>
      </w:r>
      <w:r w:rsidRPr="57DF50B0">
        <w:rPr>
          <w:rFonts w:ascii="Times New Roman" w:hAnsi="Times New Roman" w:cs="Times New Roman"/>
          <w:sz w:val="24"/>
        </w:rPr>
        <w:t>[...]</w:t>
      </w:r>
      <w:r w:rsidR="006532AC" w:rsidRPr="57DF50B0">
        <w:rPr>
          <w:rFonts w:ascii="Times New Roman" w:hAnsi="Times New Roman" w:cs="Times New Roman"/>
          <w:sz w:val="24"/>
        </w:rPr>
        <w:t xml:space="preserve"> priedo „Specialistų atitikties kokybės kriterijų reikalavimams lentelė“ lentelėje nurodytus užsakovus</w:t>
      </w:r>
      <w:r w:rsidR="00097693" w:rsidRPr="57DF50B0">
        <w:rPr>
          <w:rFonts w:ascii="Times New Roman" w:hAnsi="Times New Roman" w:cs="Times New Roman"/>
          <w:sz w:val="24"/>
        </w:rPr>
        <w:t xml:space="preserve"> (paslaugų gavėjus)</w:t>
      </w:r>
      <w:r w:rsidR="006532AC" w:rsidRPr="57DF50B0">
        <w:rPr>
          <w:rFonts w:ascii="Times New Roman" w:hAnsi="Times New Roman" w:cs="Times New Roman"/>
          <w:sz w:val="24"/>
        </w:rPr>
        <w:t>.</w:t>
      </w:r>
    </w:p>
    <w:p w14:paraId="1336D59B" w14:textId="61C4D5F3" w:rsidR="00C90A00" w:rsidRPr="00AD5610" w:rsidRDefault="00584EAF" w:rsidP="57DF50B0">
      <w:pPr>
        <w:ind w:firstLine="567"/>
        <w:jc w:val="both"/>
        <w:rPr>
          <w:rFonts w:ascii="Times New Roman" w:hAnsi="Times New Roman" w:cs="Times New Roman"/>
          <w:sz w:val="24"/>
        </w:rPr>
      </w:pPr>
      <w:r w:rsidRPr="57DF50B0">
        <w:rPr>
          <w:rFonts w:ascii="Times New Roman" w:hAnsi="Times New Roman" w:cs="Times New Roman"/>
          <w:sz w:val="24"/>
        </w:rPr>
        <w:t>9.</w:t>
      </w:r>
      <w:r w:rsidR="00901589" w:rsidRPr="57DF50B0">
        <w:rPr>
          <w:rFonts w:ascii="Times New Roman" w:hAnsi="Times New Roman" w:cs="Times New Roman"/>
          <w:sz w:val="24"/>
        </w:rPr>
        <w:t xml:space="preserve"> </w:t>
      </w:r>
      <w:r w:rsidR="007B520B" w:rsidRPr="57DF50B0">
        <w:rPr>
          <w:rFonts w:ascii="Times New Roman" w:hAnsi="Times New Roman" w:cs="Times New Roman"/>
          <w:sz w:val="24"/>
        </w:rPr>
        <w:t xml:space="preserve">Tiekėjui </w:t>
      </w:r>
      <w:r w:rsidRPr="57DF50B0">
        <w:rPr>
          <w:rFonts w:ascii="Times New Roman" w:hAnsi="Times New Roman" w:cs="Times New Roman"/>
          <w:sz w:val="24"/>
        </w:rPr>
        <w:t xml:space="preserve">pasiūlymo </w:t>
      </w:r>
      <w:r w:rsidR="00C834E2" w:rsidRPr="57DF50B0">
        <w:rPr>
          <w:rFonts w:ascii="Times New Roman" w:hAnsi="Times New Roman" w:cs="Times New Roman"/>
          <w:sz w:val="24"/>
        </w:rPr>
        <w:t>k</w:t>
      </w:r>
      <w:r w:rsidRPr="57DF50B0">
        <w:rPr>
          <w:rFonts w:ascii="Times New Roman" w:hAnsi="Times New Roman" w:cs="Times New Roman"/>
          <w:sz w:val="24"/>
        </w:rPr>
        <w:t xml:space="preserve">okybės (T) kriterijaus vertinimui </w:t>
      </w:r>
      <w:r w:rsidR="007B520B" w:rsidRPr="57DF50B0">
        <w:rPr>
          <w:rFonts w:ascii="Times New Roman" w:hAnsi="Times New Roman" w:cs="Times New Roman"/>
          <w:sz w:val="24"/>
        </w:rPr>
        <w:t xml:space="preserve">pasiūlius daugiau kaip vieną specialistą vienai ar kelioms iš nurodytų specialistų pozicijų, </w:t>
      </w:r>
      <w:r w:rsidRPr="57DF50B0">
        <w:rPr>
          <w:rFonts w:ascii="Times New Roman" w:hAnsi="Times New Roman" w:cs="Times New Roman"/>
          <w:sz w:val="24"/>
        </w:rPr>
        <w:t>p</w:t>
      </w:r>
      <w:r w:rsidR="007B520B" w:rsidRPr="57DF50B0">
        <w:rPr>
          <w:rFonts w:ascii="Times New Roman" w:hAnsi="Times New Roman" w:cs="Times New Roman"/>
          <w:sz w:val="24"/>
        </w:rPr>
        <w:t>erkančioji organizacija vertins ir balus skirs tik už vieną specialistą. </w:t>
      </w:r>
      <w:r w:rsidR="00C90A00" w:rsidRPr="57DF50B0">
        <w:rPr>
          <w:rFonts w:ascii="Times New Roman" w:hAnsi="Times New Roman" w:cs="Times New Roman"/>
          <w:sz w:val="24"/>
        </w:rPr>
        <w:t xml:space="preserve">Tiekėjui į tą pačią poziciją pasiūlius daugiau kaip vieną </w:t>
      </w:r>
      <w:r w:rsidR="001F4D52" w:rsidRPr="57DF50B0">
        <w:rPr>
          <w:rFonts w:ascii="Times New Roman" w:hAnsi="Times New Roman" w:cs="Times New Roman"/>
          <w:sz w:val="24"/>
        </w:rPr>
        <w:t>specialistą</w:t>
      </w:r>
      <w:r w:rsidR="00C90A00" w:rsidRPr="57DF50B0">
        <w:rPr>
          <w:rFonts w:ascii="Times New Roman" w:hAnsi="Times New Roman" w:cs="Times New Roman"/>
          <w:sz w:val="24"/>
        </w:rPr>
        <w:t xml:space="preserve">, </w:t>
      </w:r>
      <w:r w:rsidR="001F4D52" w:rsidRPr="57DF50B0">
        <w:rPr>
          <w:rFonts w:ascii="Times New Roman" w:hAnsi="Times New Roman" w:cs="Times New Roman"/>
          <w:sz w:val="24"/>
        </w:rPr>
        <w:t>specialistų</w:t>
      </w:r>
      <w:r w:rsidR="00C90A00" w:rsidRPr="57DF50B0">
        <w:rPr>
          <w:rFonts w:ascii="Times New Roman" w:hAnsi="Times New Roman" w:cs="Times New Roman"/>
          <w:sz w:val="24"/>
        </w:rPr>
        <w:t xml:space="preserve"> patirtis nesumuojama ir vertinami tik to tiekėjo pasiūlyto </w:t>
      </w:r>
      <w:r w:rsidR="001F4D52" w:rsidRPr="57DF50B0">
        <w:rPr>
          <w:rFonts w:ascii="Times New Roman" w:hAnsi="Times New Roman" w:cs="Times New Roman"/>
          <w:sz w:val="24"/>
        </w:rPr>
        <w:t>specialisto</w:t>
      </w:r>
      <w:r w:rsidR="00C90A00" w:rsidRPr="57DF50B0">
        <w:rPr>
          <w:rFonts w:ascii="Times New Roman" w:hAnsi="Times New Roman" w:cs="Times New Roman"/>
          <w:sz w:val="24"/>
        </w:rPr>
        <w:t xml:space="preserve"> duomenys, kurio šis rodiklis yra geresnis.</w:t>
      </w:r>
    </w:p>
    <w:p w14:paraId="6ADF5A8D" w14:textId="4E1A27B4" w:rsidR="006532AC" w:rsidRPr="00AD5610" w:rsidRDefault="00584EAF" w:rsidP="57DF50B0">
      <w:pPr>
        <w:tabs>
          <w:tab w:val="left" w:pos="646"/>
        </w:tabs>
        <w:ind w:firstLine="567"/>
        <w:jc w:val="both"/>
        <w:rPr>
          <w:rFonts w:ascii="Times New Roman" w:hAnsi="Times New Roman" w:cs="Times New Roman"/>
          <w:sz w:val="24"/>
        </w:rPr>
      </w:pPr>
      <w:r w:rsidRPr="57DF50B0">
        <w:rPr>
          <w:rFonts w:ascii="Times New Roman" w:hAnsi="Times New Roman" w:cs="Times New Roman"/>
          <w:sz w:val="24"/>
        </w:rPr>
        <w:t>10</w:t>
      </w:r>
      <w:r w:rsidR="00097693" w:rsidRPr="57DF50B0">
        <w:rPr>
          <w:rFonts w:ascii="Times New Roman" w:hAnsi="Times New Roman" w:cs="Times New Roman"/>
          <w:sz w:val="24"/>
        </w:rPr>
        <w:t xml:space="preserve">. </w:t>
      </w:r>
      <w:r w:rsidRPr="57DF50B0">
        <w:rPr>
          <w:rFonts w:ascii="Times New Roman" w:hAnsi="Times New Roman" w:cs="Times New Roman"/>
          <w:sz w:val="24"/>
        </w:rPr>
        <w:t xml:space="preserve">Tiekėjo pasiūlymo </w:t>
      </w:r>
      <w:r w:rsidR="00C834E2" w:rsidRPr="57DF50B0">
        <w:rPr>
          <w:rFonts w:ascii="Times New Roman" w:hAnsi="Times New Roman" w:cs="Times New Roman"/>
          <w:sz w:val="24"/>
        </w:rPr>
        <w:t>k</w:t>
      </w:r>
      <w:r w:rsidRPr="57DF50B0">
        <w:rPr>
          <w:rFonts w:ascii="Times New Roman" w:hAnsi="Times New Roman" w:cs="Times New Roman"/>
          <w:sz w:val="24"/>
        </w:rPr>
        <w:t xml:space="preserve">okybės (T) kriterijaus vertinimui turi būti siūlomas </w:t>
      </w:r>
      <w:r w:rsidR="006532AC" w:rsidRPr="57DF50B0">
        <w:rPr>
          <w:rFonts w:ascii="Times New Roman" w:hAnsi="Times New Roman" w:cs="Times New Roman"/>
          <w:sz w:val="24"/>
        </w:rPr>
        <w:t xml:space="preserve">tas pats asmuo, kurį tiekėjas turi (ar pasitelks), įrodinėdamas atitiktį kvalifikacijos reikalavimui. </w:t>
      </w:r>
    </w:p>
    <w:p w14:paraId="24731555" w14:textId="6781AF0A" w:rsidR="00A147A8" w:rsidRPr="00AD5610" w:rsidRDefault="00584EAF" w:rsidP="0022058D">
      <w:pPr>
        <w:tabs>
          <w:tab w:val="left" w:pos="709"/>
          <w:tab w:val="left" w:pos="851"/>
          <w:tab w:val="left" w:pos="993"/>
        </w:tabs>
        <w:ind w:firstLine="567"/>
        <w:jc w:val="both"/>
        <w:rPr>
          <w:rFonts w:ascii="Times New Roman" w:hAnsi="Times New Roman" w:cs="Times New Roman"/>
          <w:sz w:val="24"/>
        </w:rPr>
      </w:pPr>
      <w:r w:rsidRPr="00AD5610">
        <w:rPr>
          <w:rFonts w:ascii="Times New Roman" w:hAnsi="Times New Roman" w:cs="Times New Roman"/>
          <w:sz w:val="24"/>
        </w:rPr>
        <w:t>11.</w:t>
      </w:r>
      <w:r w:rsidR="00097693" w:rsidRPr="00AD5610">
        <w:rPr>
          <w:rFonts w:ascii="Times New Roman" w:hAnsi="Times New Roman" w:cs="Times New Roman"/>
          <w:sz w:val="24"/>
        </w:rPr>
        <w:t xml:space="preserve"> </w:t>
      </w:r>
      <w:r w:rsidR="006532AC" w:rsidRPr="00AD5610">
        <w:rPr>
          <w:rFonts w:ascii="Times New Roman" w:hAnsi="Times New Roman" w:cs="Times New Roman"/>
          <w:sz w:val="24"/>
        </w:rPr>
        <w:t>Laimė</w:t>
      </w:r>
      <w:r w:rsidRPr="00AD5610">
        <w:rPr>
          <w:rFonts w:ascii="Times New Roman" w:hAnsi="Times New Roman" w:cs="Times New Roman"/>
          <w:sz w:val="24"/>
        </w:rPr>
        <w:t>tojas</w:t>
      </w:r>
      <w:r w:rsidR="006532AC" w:rsidRPr="00AD5610">
        <w:rPr>
          <w:rFonts w:ascii="Times New Roman" w:hAnsi="Times New Roman" w:cs="Times New Roman"/>
          <w:sz w:val="24"/>
        </w:rPr>
        <w:t xml:space="preserve"> turės užtikrinti, kad viešojo pirkimo sutartį vykdys tas (tie) specialistas (-ai), kurio (-</w:t>
      </w:r>
      <w:proofErr w:type="spellStart"/>
      <w:r w:rsidR="006532AC" w:rsidRPr="00AD5610">
        <w:rPr>
          <w:rFonts w:ascii="Times New Roman" w:hAnsi="Times New Roman" w:cs="Times New Roman"/>
          <w:sz w:val="24"/>
        </w:rPr>
        <w:t>ių</w:t>
      </w:r>
      <w:proofErr w:type="spellEnd"/>
      <w:r w:rsidR="006532AC" w:rsidRPr="00AD5610">
        <w:rPr>
          <w:rFonts w:ascii="Times New Roman" w:hAnsi="Times New Roman" w:cs="Times New Roman"/>
          <w:sz w:val="24"/>
        </w:rPr>
        <w:t>) duomenys bus vertinami ir skiriami atitinkami balai.</w:t>
      </w:r>
      <w:r w:rsidR="006532AC" w:rsidRPr="00AD5610">
        <w:rPr>
          <w:rFonts w:ascii="Times New Roman" w:hAnsi="Times New Roman" w:cs="Times New Roman"/>
          <w:i/>
          <w:iCs/>
          <w:sz w:val="24"/>
        </w:rPr>
        <w:t xml:space="preserve"> </w:t>
      </w:r>
      <w:r w:rsidR="006532AC" w:rsidRPr="00AD5610">
        <w:rPr>
          <w:rFonts w:ascii="Times New Roman" w:hAnsi="Times New Roman" w:cs="Times New Roman"/>
          <w:sz w:val="24"/>
        </w:rPr>
        <w:t xml:space="preserve">Siūlomas specialistas, kurio patirtimi remiamasi nustatant ekonomiškai naudingiausią pasiūlymą, bus atsakingas už pirkimo sutarties vykdymą (tiesiogiai dalyvaus vykdant pirkimo sutartį). Sutarties vykdymo metu tokį specialistą </w:t>
      </w:r>
      <w:r w:rsidR="006532AC" w:rsidRPr="00AD5610">
        <w:rPr>
          <w:rFonts w:ascii="Times New Roman" w:hAnsi="Times New Roman" w:cs="Times New Roman"/>
          <w:sz w:val="24"/>
        </w:rPr>
        <w:lastRenderedPageBreak/>
        <w:t>galima keisti tik ne žemesnės kvalifikacijos ir ne prastesnės patirties specialistu.</w:t>
      </w:r>
    </w:p>
    <w:p w14:paraId="1FB79E4A" w14:textId="54537A1F" w:rsidR="00DB43B1" w:rsidRPr="00AD5610" w:rsidRDefault="00584EAF" w:rsidP="0022058D">
      <w:pPr>
        <w:tabs>
          <w:tab w:val="left" w:pos="709"/>
          <w:tab w:val="left" w:pos="851"/>
          <w:tab w:val="left" w:pos="993"/>
        </w:tabs>
        <w:ind w:firstLine="567"/>
        <w:jc w:val="both"/>
        <w:rPr>
          <w:rFonts w:ascii="Times New Roman" w:hAnsi="Times New Roman" w:cs="Times New Roman"/>
          <w:sz w:val="24"/>
        </w:rPr>
      </w:pPr>
      <w:r w:rsidRPr="00AD5610">
        <w:rPr>
          <w:rFonts w:ascii="Times New Roman" w:hAnsi="Times New Roman" w:cs="Times New Roman"/>
          <w:sz w:val="24"/>
        </w:rPr>
        <w:t>12.</w:t>
      </w:r>
      <w:r w:rsidR="00DB43B1" w:rsidRPr="00AD5610">
        <w:rPr>
          <w:rFonts w:ascii="Times New Roman" w:hAnsi="Times New Roman" w:cs="Times New Roman"/>
          <w:sz w:val="24"/>
        </w:rPr>
        <w:tab/>
        <w:t xml:space="preserve">Perkančioji organizacija atkreipia dėmesį, kad tiekėjams nebus leidžiama pakeisti ar papildyti Specialiųjų pirkimo sąlygų </w:t>
      </w:r>
      <w:r w:rsidRPr="00AD5610">
        <w:rPr>
          <w:rFonts w:ascii="Times New Roman" w:hAnsi="Times New Roman" w:cs="Times New Roman"/>
          <w:sz w:val="24"/>
        </w:rPr>
        <w:t>[...]</w:t>
      </w:r>
      <w:r w:rsidR="00730974" w:rsidRPr="00AD5610">
        <w:rPr>
          <w:rFonts w:ascii="Times New Roman" w:hAnsi="Times New Roman" w:cs="Times New Roman"/>
          <w:sz w:val="24"/>
        </w:rPr>
        <w:t xml:space="preserve"> </w:t>
      </w:r>
      <w:r w:rsidR="00DB43B1" w:rsidRPr="00AD5610">
        <w:rPr>
          <w:rFonts w:ascii="Times New Roman" w:hAnsi="Times New Roman" w:cs="Times New Roman"/>
          <w:sz w:val="24"/>
        </w:rPr>
        <w:t xml:space="preserve">priede „Specialistų atitikties kokybės </w:t>
      </w:r>
      <w:r w:rsidR="00730974" w:rsidRPr="00AD5610">
        <w:rPr>
          <w:rFonts w:ascii="Times New Roman" w:hAnsi="Times New Roman" w:cs="Times New Roman"/>
          <w:sz w:val="24"/>
        </w:rPr>
        <w:t xml:space="preserve">kriterijų </w:t>
      </w:r>
      <w:r w:rsidR="00DB43B1" w:rsidRPr="00AD5610">
        <w:rPr>
          <w:rFonts w:ascii="Times New Roman" w:hAnsi="Times New Roman" w:cs="Times New Roman"/>
          <w:sz w:val="24"/>
        </w:rPr>
        <w:t xml:space="preserve">reikalavimams lentelė“ nurodytos informacijos (išskyrus dokumento formą), kadangi minėtame priede pateikta informacija yra susijusi su ekonomiškai naudingiausio pasiūlymo vertinimo kriterijais. Duomenys ir (arba) dokumentai tikslinami, aiškinami vadovaujantis </w:t>
      </w:r>
      <w:hyperlink r:id="rId8" w:history="1">
        <w:r w:rsidR="00DB43B1" w:rsidRPr="00AD5610">
          <w:rPr>
            <w:rStyle w:val="Hyperlink"/>
            <w:rFonts w:ascii="Times New Roman" w:hAnsi="Times New Roman" w:cs="Times New Roman"/>
            <w:color w:val="auto"/>
            <w:sz w:val="24"/>
            <w:u w:val="none"/>
          </w:rPr>
          <w:t>Viešųjų pirkimų tarnybos nustatytomis taisyklėmis.</w:t>
        </w:r>
      </w:hyperlink>
    </w:p>
    <w:p w14:paraId="527D041B" w14:textId="306DBCA7" w:rsidR="00411495" w:rsidRPr="00AD5610" w:rsidRDefault="00C834E2" w:rsidP="0022058D">
      <w:pPr>
        <w:tabs>
          <w:tab w:val="left" w:pos="851"/>
        </w:tabs>
        <w:spacing w:before="240"/>
        <w:ind w:firstLine="567"/>
        <w:contextualSpacing/>
        <w:rPr>
          <w:rFonts w:ascii="Times New Roman" w:hAnsi="Times New Roman" w:cs="Times New Roman"/>
          <w:sz w:val="24"/>
        </w:rPr>
      </w:pPr>
      <w:r w:rsidRPr="00AD5610">
        <w:rPr>
          <w:rFonts w:ascii="Times New Roman" w:hAnsi="Times New Roman" w:cs="Times New Roman"/>
          <w:sz w:val="24"/>
        </w:rPr>
        <w:t>13.</w:t>
      </w:r>
      <w:r w:rsidR="00160288" w:rsidRPr="00AD5610">
        <w:rPr>
          <w:rFonts w:ascii="Times New Roman" w:hAnsi="Times New Roman" w:cs="Times New Roman"/>
          <w:sz w:val="24"/>
        </w:rPr>
        <w:t xml:space="preserve"> </w:t>
      </w:r>
      <w:r w:rsidRPr="00AD5610">
        <w:rPr>
          <w:rFonts w:ascii="Times New Roman" w:hAnsi="Times New Roman" w:cs="Times New Roman"/>
          <w:sz w:val="24"/>
        </w:rPr>
        <w:t>Pasiūlymo e</w:t>
      </w:r>
      <w:r w:rsidR="00411495" w:rsidRPr="00AD5610">
        <w:rPr>
          <w:rFonts w:ascii="Times New Roman" w:hAnsi="Times New Roman" w:cs="Times New Roman"/>
          <w:sz w:val="24"/>
        </w:rPr>
        <w:t xml:space="preserve">konominio naudingumo </w:t>
      </w:r>
      <w:r w:rsidR="00DD3956">
        <w:rPr>
          <w:rFonts w:ascii="Times New Roman" w:hAnsi="Times New Roman" w:cs="Times New Roman"/>
          <w:sz w:val="24"/>
        </w:rPr>
        <w:t xml:space="preserve">(S) </w:t>
      </w:r>
      <w:r w:rsidR="00411495" w:rsidRPr="00AD5610">
        <w:rPr>
          <w:rFonts w:ascii="Times New Roman" w:hAnsi="Times New Roman" w:cs="Times New Roman"/>
          <w:sz w:val="24"/>
        </w:rPr>
        <w:t>balų apskaičiavimo tvarka</w:t>
      </w:r>
      <w:r w:rsidRPr="00AD5610">
        <w:rPr>
          <w:rFonts w:ascii="Times New Roman" w:hAnsi="Times New Roman" w:cs="Times New Roman"/>
          <w:sz w:val="24"/>
        </w:rPr>
        <w:t>:</w:t>
      </w:r>
    </w:p>
    <w:p w14:paraId="211354C8" w14:textId="52DEC8CE" w:rsidR="00411495" w:rsidRPr="00AD5610" w:rsidRDefault="00C834E2" w:rsidP="57DF50B0">
      <w:pPr>
        <w:tabs>
          <w:tab w:val="left" w:pos="851"/>
          <w:tab w:val="left" w:pos="1134"/>
          <w:tab w:val="left" w:pos="1276"/>
          <w:tab w:val="left" w:pos="1843"/>
          <w:tab w:val="left" w:pos="2127"/>
          <w:tab w:val="left" w:pos="2410"/>
        </w:tabs>
        <w:ind w:firstLine="567"/>
        <w:contextualSpacing/>
        <w:jc w:val="both"/>
        <w:rPr>
          <w:rFonts w:ascii="Times New Roman" w:hAnsi="Times New Roman" w:cs="Times New Roman"/>
          <w:sz w:val="24"/>
        </w:rPr>
      </w:pPr>
      <w:r w:rsidRPr="57DF50B0">
        <w:rPr>
          <w:rFonts w:ascii="Times New Roman" w:hAnsi="Times New Roman" w:cs="Times New Roman"/>
          <w:sz w:val="24"/>
        </w:rPr>
        <w:t>13</w:t>
      </w:r>
      <w:r w:rsidR="00411495" w:rsidRPr="57DF50B0">
        <w:rPr>
          <w:rFonts w:ascii="Times New Roman" w:hAnsi="Times New Roman" w:cs="Times New Roman"/>
          <w:sz w:val="24"/>
        </w:rPr>
        <w:t xml:space="preserve">.1. </w:t>
      </w:r>
      <w:r w:rsidR="2E68C5AF" w:rsidRPr="57DF50B0">
        <w:rPr>
          <w:rFonts w:ascii="Times New Roman" w:hAnsi="Times New Roman" w:cs="Times New Roman"/>
          <w:sz w:val="24"/>
        </w:rPr>
        <w:t>Tiekėjų p</w:t>
      </w:r>
      <w:r w:rsidRPr="57DF50B0">
        <w:rPr>
          <w:rFonts w:ascii="Times New Roman" w:hAnsi="Times New Roman" w:cs="Times New Roman"/>
          <w:sz w:val="24"/>
        </w:rPr>
        <w:t>asiūlym</w:t>
      </w:r>
      <w:r w:rsidR="1873F4A1" w:rsidRPr="57DF50B0">
        <w:rPr>
          <w:rFonts w:ascii="Times New Roman" w:hAnsi="Times New Roman" w:cs="Times New Roman"/>
          <w:sz w:val="24"/>
        </w:rPr>
        <w:t xml:space="preserve">ų I </w:t>
      </w:r>
      <w:r w:rsidRPr="57DF50B0">
        <w:rPr>
          <w:rFonts w:ascii="Times New Roman" w:hAnsi="Times New Roman" w:cs="Times New Roman"/>
          <w:sz w:val="24"/>
        </w:rPr>
        <w:t xml:space="preserve"> </w:t>
      </w:r>
      <w:r w:rsidR="1B489CEB" w:rsidRPr="57DF50B0">
        <w:rPr>
          <w:rFonts w:ascii="Times New Roman" w:hAnsi="Times New Roman" w:cs="Times New Roman"/>
          <w:sz w:val="24"/>
        </w:rPr>
        <w:t xml:space="preserve">pirkimo objekto daliai </w:t>
      </w:r>
      <w:r w:rsidRPr="57DF50B0">
        <w:rPr>
          <w:rFonts w:ascii="Times New Roman" w:hAnsi="Times New Roman" w:cs="Times New Roman"/>
          <w:sz w:val="24"/>
        </w:rPr>
        <w:t>e</w:t>
      </w:r>
      <w:r w:rsidR="00411495" w:rsidRPr="57DF50B0">
        <w:rPr>
          <w:rFonts w:ascii="Times New Roman" w:hAnsi="Times New Roman" w:cs="Times New Roman"/>
          <w:sz w:val="24"/>
        </w:rPr>
        <w:t>konominis naudingumas (S)</w:t>
      </w:r>
      <w:r w:rsidR="4E99227C" w:rsidRPr="57DF50B0">
        <w:rPr>
          <w:rFonts w:ascii="Times New Roman" w:hAnsi="Times New Roman" w:cs="Times New Roman"/>
          <w:sz w:val="24"/>
        </w:rPr>
        <w:t xml:space="preserve"> </w:t>
      </w:r>
      <w:r w:rsidR="00411495" w:rsidRPr="57DF50B0">
        <w:rPr>
          <w:rFonts w:ascii="Times New Roman" w:hAnsi="Times New Roman" w:cs="Times New Roman"/>
          <w:sz w:val="24"/>
        </w:rPr>
        <w:t>apskaičiuojamas sudedant tiekėjo pasiūlymo</w:t>
      </w:r>
      <w:r w:rsidRPr="57DF50B0">
        <w:rPr>
          <w:rFonts w:ascii="Times New Roman" w:hAnsi="Times New Roman" w:cs="Times New Roman"/>
          <w:sz w:val="24"/>
        </w:rPr>
        <w:t xml:space="preserve"> kainos (C) ir pasiūlymo kokybės (T) kriterijų T</w:t>
      </w:r>
      <w:r w:rsidRPr="57DF50B0">
        <w:rPr>
          <w:rFonts w:ascii="Times New Roman" w:hAnsi="Times New Roman" w:cs="Times New Roman"/>
          <w:sz w:val="24"/>
          <w:vertAlign w:val="subscript"/>
        </w:rPr>
        <w:t xml:space="preserve">1 </w:t>
      </w:r>
      <w:r w:rsidRPr="57DF50B0">
        <w:rPr>
          <w:rFonts w:ascii="Times New Roman" w:hAnsi="Times New Roman" w:cs="Times New Roman"/>
          <w:sz w:val="24"/>
        </w:rPr>
        <w:t>ir T</w:t>
      </w:r>
      <w:r w:rsidRPr="57DF50B0">
        <w:rPr>
          <w:rFonts w:ascii="Times New Roman" w:hAnsi="Times New Roman" w:cs="Times New Roman"/>
          <w:sz w:val="24"/>
          <w:vertAlign w:val="subscript"/>
        </w:rPr>
        <w:t>2</w:t>
      </w:r>
      <w:r w:rsidRPr="57DF50B0">
        <w:rPr>
          <w:rFonts w:ascii="Times New Roman" w:hAnsi="Times New Roman" w:cs="Times New Roman"/>
          <w:sz w:val="24"/>
        </w:rPr>
        <w:t xml:space="preserve"> </w:t>
      </w:r>
      <w:r w:rsidR="00411495" w:rsidRPr="57DF50B0">
        <w:rPr>
          <w:rFonts w:ascii="Times New Roman" w:hAnsi="Times New Roman" w:cs="Times New Roman"/>
          <w:sz w:val="24"/>
        </w:rPr>
        <w:t>vertinimo balus</w:t>
      </w:r>
      <w:r w:rsidR="0002001C" w:rsidRPr="57DF50B0">
        <w:rPr>
          <w:rFonts w:ascii="Times New Roman" w:hAnsi="Times New Roman" w:cs="Times New Roman"/>
          <w:sz w:val="24"/>
        </w:rPr>
        <w:t>:</w:t>
      </w:r>
      <w:r w:rsidR="00411495" w:rsidRPr="57DF50B0">
        <w:rPr>
          <w:rFonts w:ascii="Times New Roman" w:hAnsi="Times New Roman" w:cs="Times New Roman"/>
          <w:sz w:val="24"/>
        </w:rPr>
        <w:t xml:space="preserve"> </w:t>
      </w:r>
    </w:p>
    <w:p w14:paraId="7DA82F61" w14:textId="034F9740" w:rsidR="00411495" w:rsidRPr="00AD5610" w:rsidRDefault="00C834E2" w:rsidP="57DF50B0">
      <w:pPr>
        <w:tabs>
          <w:tab w:val="left" w:pos="851"/>
        </w:tabs>
        <w:spacing w:before="240"/>
        <w:ind w:firstLine="567"/>
        <w:contextualSpacing/>
        <w:jc w:val="center"/>
        <w:rPr>
          <w:rFonts w:ascii="Times New Roman" w:hAnsi="Times New Roman" w:cs="Times New Roman"/>
          <w:sz w:val="24"/>
          <w:lang w:val="en-US"/>
        </w:rPr>
      </w:pPr>
      <w:r w:rsidRPr="57DF50B0">
        <w:rPr>
          <w:rFonts w:ascii="Times New Roman" w:hAnsi="Times New Roman" w:cs="Times New Roman"/>
          <w:sz w:val="24"/>
        </w:rPr>
        <w:t xml:space="preserve">S </w:t>
      </w:r>
      <w:r w:rsidRPr="57DF50B0">
        <w:rPr>
          <w:rFonts w:ascii="Times New Roman" w:hAnsi="Times New Roman" w:cs="Times New Roman"/>
          <w:sz w:val="24"/>
          <w:lang w:val="en-US"/>
        </w:rPr>
        <w:t>= C +</w:t>
      </w:r>
      <w:r w:rsidRPr="57DF50B0">
        <w:rPr>
          <w:rFonts w:ascii="Times New Roman" w:hAnsi="Times New Roman" w:cs="Times New Roman"/>
          <w:sz w:val="24"/>
        </w:rPr>
        <w:t xml:space="preserve"> T</w:t>
      </w:r>
      <w:r w:rsidRPr="57DF50B0">
        <w:rPr>
          <w:rFonts w:ascii="Times New Roman" w:hAnsi="Times New Roman" w:cs="Times New Roman"/>
          <w:sz w:val="24"/>
          <w:vertAlign w:val="subscript"/>
        </w:rPr>
        <w:t xml:space="preserve">1 </w:t>
      </w:r>
      <w:r w:rsidRPr="57DF50B0">
        <w:rPr>
          <w:rFonts w:ascii="Times New Roman" w:hAnsi="Times New Roman" w:cs="Times New Roman"/>
          <w:sz w:val="24"/>
        </w:rPr>
        <w:t>+ T</w:t>
      </w:r>
      <w:r w:rsidRPr="57DF50B0">
        <w:rPr>
          <w:rFonts w:ascii="Times New Roman" w:hAnsi="Times New Roman" w:cs="Times New Roman"/>
          <w:sz w:val="24"/>
          <w:vertAlign w:val="subscript"/>
        </w:rPr>
        <w:t>2</w:t>
      </w:r>
    </w:p>
    <w:p w14:paraId="2966E532" w14:textId="7710906A" w:rsidR="22AC6885" w:rsidRDefault="22AC6885" w:rsidP="57DF50B0">
      <w:pPr>
        <w:tabs>
          <w:tab w:val="left" w:pos="851"/>
          <w:tab w:val="left" w:pos="1134"/>
          <w:tab w:val="left" w:pos="1276"/>
          <w:tab w:val="left" w:pos="1843"/>
          <w:tab w:val="left" w:pos="2127"/>
          <w:tab w:val="left" w:pos="2410"/>
        </w:tabs>
        <w:spacing w:before="240"/>
        <w:ind w:firstLine="567"/>
        <w:contextualSpacing/>
        <w:jc w:val="both"/>
        <w:rPr>
          <w:rFonts w:ascii="Times New Roman" w:hAnsi="Times New Roman" w:cs="Times New Roman"/>
          <w:sz w:val="24"/>
        </w:rPr>
      </w:pPr>
      <w:r w:rsidRPr="57DF50B0">
        <w:rPr>
          <w:rFonts w:ascii="Times New Roman" w:hAnsi="Times New Roman" w:cs="Times New Roman"/>
          <w:sz w:val="24"/>
        </w:rPr>
        <w:t xml:space="preserve">13.2 </w:t>
      </w:r>
      <w:r w:rsidR="6C92A3D1" w:rsidRPr="57DF50B0">
        <w:rPr>
          <w:rFonts w:ascii="Times New Roman" w:hAnsi="Times New Roman" w:cs="Times New Roman"/>
          <w:sz w:val="24"/>
        </w:rPr>
        <w:t xml:space="preserve">Tiekėjo pasiūlymo II pirkimo objekto daliai </w:t>
      </w:r>
      <w:r w:rsidRPr="57DF50B0">
        <w:rPr>
          <w:rFonts w:ascii="Times New Roman" w:hAnsi="Times New Roman" w:cs="Times New Roman"/>
          <w:sz w:val="24"/>
        </w:rPr>
        <w:t>ekonominis naudingumas (S) apskaičiuojamas sudedant tiekėjo pasiūlymo kainos (C) ir pasiūlymo kokybės (T) kriterijų T</w:t>
      </w:r>
      <w:r w:rsidRPr="57DF50B0">
        <w:rPr>
          <w:rFonts w:ascii="Times New Roman" w:hAnsi="Times New Roman" w:cs="Times New Roman"/>
          <w:sz w:val="24"/>
          <w:vertAlign w:val="subscript"/>
        </w:rPr>
        <w:t xml:space="preserve">1 </w:t>
      </w:r>
      <w:r w:rsidRPr="57DF50B0">
        <w:rPr>
          <w:rFonts w:ascii="Times New Roman" w:hAnsi="Times New Roman" w:cs="Times New Roman"/>
          <w:sz w:val="24"/>
        </w:rPr>
        <w:t>, T</w:t>
      </w:r>
      <w:r w:rsidRPr="57DF50B0">
        <w:rPr>
          <w:rFonts w:ascii="Times New Roman" w:hAnsi="Times New Roman" w:cs="Times New Roman"/>
          <w:sz w:val="24"/>
          <w:vertAlign w:val="subscript"/>
        </w:rPr>
        <w:t>2</w:t>
      </w:r>
      <w:r w:rsidRPr="57DF50B0">
        <w:rPr>
          <w:rFonts w:ascii="Times New Roman" w:hAnsi="Times New Roman" w:cs="Times New Roman"/>
          <w:sz w:val="24"/>
        </w:rPr>
        <w:t xml:space="preserve"> ir T</w:t>
      </w:r>
      <w:r w:rsidRPr="57DF50B0">
        <w:rPr>
          <w:rFonts w:ascii="Times New Roman" w:hAnsi="Times New Roman" w:cs="Times New Roman"/>
          <w:sz w:val="24"/>
          <w:vertAlign w:val="subscript"/>
        </w:rPr>
        <w:t>3</w:t>
      </w:r>
      <w:r w:rsidRPr="57DF50B0">
        <w:rPr>
          <w:rFonts w:ascii="Times New Roman" w:hAnsi="Times New Roman" w:cs="Times New Roman"/>
          <w:sz w:val="24"/>
        </w:rPr>
        <w:t>vertinimo balus:</w:t>
      </w:r>
    </w:p>
    <w:p w14:paraId="04FA5810" w14:textId="764F389F" w:rsidR="76A6E81E" w:rsidRDefault="76A6E81E" w:rsidP="57DF50B0">
      <w:pPr>
        <w:tabs>
          <w:tab w:val="left" w:pos="851"/>
        </w:tabs>
        <w:spacing w:before="240"/>
        <w:ind w:firstLine="567"/>
        <w:contextualSpacing/>
        <w:jc w:val="center"/>
        <w:rPr>
          <w:rFonts w:ascii="Times New Roman" w:hAnsi="Times New Roman" w:cs="Times New Roman"/>
          <w:sz w:val="24"/>
          <w:lang w:val="en-US"/>
        </w:rPr>
      </w:pPr>
      <w:r w:rsidRPr="57DF50B0">
        <w:rPr>
          <w:rFonts w:ascii="Times New Roman" w:hAnsi="Times New Roman" w:cs="Times New Roman"/>
          <w:sz w:val="24"/>
        </w:rPr>
        <w:t xml:space="preserve">S </w:t>
      </w:r>
      <w:r w:rsidRPr="57DF50B0">
        <w:rPr>
          <w:rFonts w:ascii="Times New Roman" w:hAnsi="Times New Roman" w:cs="Times New Roman"/>
          <w:sz w:val="24"/>
          <w:lang w:val="en-US"/>
        </w:rPr>
        <w:t>= C +</w:t>
      </w:r>
      <w:r w:rsidRPr="57DF50B0">
        <w:rPr>
          <w:rFonts w:ascii="Times New Roman" w:hAnsi="Times New Roman" w:cs="Times New Roman"/>
          <w:sz w:val="24"/>
        </w:rPr>
        <w:t xml:space="preserve"> T</w:t>
      </w:r>
      <w:r w:rsidRPr="57DF50B0">
        <w:rPr>
          <w:rFonts w:ascii="Times New Roman" w:hAnsi="Times New Roman" w:cs="Times New Roman"/>
          <w:sz w:val="24"/>
          <w:vertAlign w:val="subscript"/>
        </w:rPr>
        <w:t xml:space="preserve">1 </w:t>
      </w:r>
      <w:r w:rsidRPr="57DF50B0">
        <w:rPr>
          <w:rFonts w:ascii="Times New Roman" w:hAnsi="Times New Roman" w:cs="Times New Roman"/>
          <w:sz w:val="24"/>
        </w:rPr>
        <w:t>+ T</w:t>
      </w:r>
      <w:r w:rsidRPr="57DF50B0">
        <w:rPr>
          <w:rFonts w:ascii="Times New Roman" w:hAnsi="Times New Roman" w:cs="Times New Roman"/>
          <w:sz w:val="24"/>
          <w:vertAlign w:val="subscript"/>
        </w:rPr>
        <w:t>2</w:t>
      </w:r>
      <w:r w:rsidRPr="57DF50B0">
        <w:rPr>
          <w:rFonts w:ascii="Times New Roman" w:hAnsi="Times New Roman" w:cs="Times New Roman"/>
          <w:sz w:val="24"/>
        </w:rPr>
        <w:t xml:space="preserve"> + T</w:t>
      </w:r>
      <w:r w:rsidRPr="57DF50B0">
        <w:rPr>
          <w:rFonts w:ascii="Times New Roman" w:hAnsi="Times New Roman" w:cs="Times New Roman"/>
          <w:sz w:val="24"/>
          <w:vertAlign w:val="subscript"/>
        </w:rPr>
        <w:t>3</w:t>
      </w:r>
    </w:p>
    <w:p w14:paraId="531B9A3C" w14:textId="372C4080" w:rsidR="00411495" w:rsidRPr="00AD5610" w:rsidRDefault="00C834E2" w:rsidP="57DF50B0">
      <w:pPr>
        <w:shd w:val="clear" w:color="auto" w:fill="FFFFFF" w:themeFill="background1"/>
        <w:tabs>
          <w:tab w:val="left" w:pos="0"/>
          <w:tab w:val="left" w:pos="567"/>
        </w:tabs>
        <w:ind w:firstLine="567"/>
        <w:jc w:val="both"/>
        <w:rPr>
          <w:rFonts w:ascii="Times New Roman" w:eastAsia="Arial" w:hAnsi="Times New Roman" w:cs="Times New Roman"/>
          <w:color w:val="000000" w:themeColor="text1"/>
          <w:sz w:val="24"/>
        </w:rPr>
      </w:pPr>
      <w:r w:rsidRPr="57DF50B0">
        <w:rPr>
          <w:rFonts w:ascii="Times New Roman" w:hAnsi="Times New Roman" w:cs="Times New Roman"/>
          <w:sz w:val="24"/>
        </w:rPr>
        <w:t>13.</w:t>
      </w:r>
      <w:r w:rsidR="70434A46" w:rsidRPr="57DF50B0">
        <w:rPr>
          <w:rFonts w:ascii="Times New Roman" w:hAnsi="Times New Roman" w:cs="Times New Roman"/>
          <w:sz w:val="24"/>
        </w:rPr>
        <w:t>3</w:t>
      </w:r>
      <w:r w:rsidR="00411495" w:rsidRPr="57DF50B0">
        <w:rPr>
          <w:rFonts w:ascii="Times New Roman" w:hAnsi="Times New Roman" w:cs="Times New Roman"/>
          <w:sz w:val="24"/>
        </w:rPr>
        <w:t xml:space="preserve">. </w:t>
      </w:r>
      <w:r w:rsidR="6FC7B489" w:rsidRPr="57DF50B0">
        <w:rPr>
          <w:rFonts w:ascii="Times New Roman" w:hAnsi="Times New Roman" w:cs="Times New Roman"/>
          <w:sz w:val="24"/>
        </w:rPr>
        <w:t>Tiekėjo p</w:t>
      </w:r>
      <w:r w:rsidR="00411495" w:rsidRPr="57DF50B0">
        <w:rPr>
          <w:rFonts w:ascii="Times New Roman" w:hAnsi="Times New Roman" w:cs="Times New Roman"/>
          <w:sz w:val="24"/>
        </w:rPr>
        <w:t xml:space="preserve">asiūlymo kriterijaus (C) balas </w:t>
      </w:r>
      <w:r w:rsidR="36E1D50B" w:rsidRPr="57DF50B0">
        <w:rPr>
          <w:rFonts w:ascii="Times New Roman" w:hAnsi="Times New Roman" w:cs="Times New Roman"/>
          <w:sz w:val="24"/>
        </w:rPr>
        <w:t>(</w:t>
      </w:r>
      <w:r w:rsidR="1E437974" w:rsidRPr="57DF50B0">
        <w:rPr>
          <w:rFonts w:ascii="Times New Roman" w:hAnsi="Times New Roman" w:cs="Times New Roman"/>
          <w:sz w:val="24"/>
        </w:rPr>
        <w:t>taikoma I ir II</w:t>
      </w:r>
      <w:r w:rsidR="36E1D50B" w:rsidRPr="57DF50B0">
        <w:rPr>
          <w:rFonts w:ascii="Times New Roman" w:hAnsi="Times New Roman" w:cs="Times New Roman"/>
          <w:sz w:val="24"/>
        </w:rPr>
        <w:t xml:space="preserve"> pirkimo objekto dalims) </w:t>
      </w:r>
      <w:r w:rsidR="00411495" w:rsidRPr="57DF50B0">
        <w:rPr>
          <w:rFonts w:ascii="Times New Roman" w:hAnsi="Times New Roman" w:cs="Times New Roman"/>
          <w:sz w:val="24"/>
        </w:rPr>
        <w:t>apskaičiuojamas mažiausios pasiūlytos kainos (C</w:t>
      </w:r>
      <w:r w:rsidRPr="57DF50B0">
        <w:rPr>
          <w:rFonts w:ascii="Times New Roman" w:hAnsi="Times New Roman" w:cs="Times New Roman"/>
          <w:sz w:val="24"/>
        </w:rPr>
        <w:t xml:space="preserve"> </w:t>
      </w:r>
      <w:r w:rsidR="00411495" w:rsidRPr="57DF50B0">
        <w:rPr>
          <w:rFonts w:ascii="Times New Roman" w:hAnsi="Times New Roman" w:cs="Times New Roman"/>
          <w:sz w:val="24"/>
        </w:rPr>
        <w:t xml:space="preserve">min) ir vertinamame pasiūlyme </w:t>
      </w:r>
      <w:r w:rsidR="00411495" w:rsidRPr="57DF50B0">
        <w:rPr>
          <w:rFonts w:ascii="Times New Roman" w:eastAsia="Arial" w:hAnsi="Times New Roman" w:cs="Times New Roman"/>
          <w:color w:val="000000" w:themeColor="text1"/>
          <w:sz w:val="24"/>
        </w:rPr>
        <w:t xml:space="preserve">nurodytos pasiūlymo kainos Eur </w:t>
      </w:r>
      <w:r w:rsidRPr="57DF50B0">
        <w:rPr>
          <w:rFonts w:ascii="Times New Roman" w:eastAsia="Arial" w:hAnsi="Times New Roman" w:cs="Times New Roman"/>
          <w:color w:val="000000" w:themeColor="text1"/>
          <w:sz w:val="24"/>
        </w:rPr>
        <w:t>su</w:t>
      </w:r>
      <w:r w:rsidR="00411495" w:rsidRPr="57DF50B0">
        <w:rPr>
          <w:rFonts w:ascii="Times New Roman" w:eastAsia="Arial" w:hAnsi="Times New Roman" w:cs="Times New Roman"/>
          <w:color w:val="000000" w:themeColor="text1"/>
          <w:sz w:val="24"/>
        </w:rPr>
        <w:t xml:space="preserve"> PVM</w:t>
      </w:r>
      <w:r w:rsidR="00411495" w:rsidRPr="57DF50B0">
        <w:rPr>
          <w:rFonts w:ascii="Times New Roman" w:hAnsi="Times New Roman" w:cs="Times New Roman"/>
          <w:sz w:val="24"/>
        </w:rPr>
        <w:t xml:space="preserve"> (C</w:t>
      </w:r>
      <w:r w:rsidRPr="57DF50B0">
        <w:rPr>
          <w:rFonts w:ascii="Times New Roman" w:hAnsi="Times New Roman" w:cs="Times New Roman"/>
          <w:sz w:val="24"/>
        </w:rPr>
        <w:t xml:space="preserve"> </w:t>
      </w:r>
      <w:r w:rsidR="00411495" w:rsidRPr="57DF50B0">
        <w:rPr>
          <w:rFonts w:ascii="Times New Roman" w:hAnsi="Times New Roman" w:cs="Times New Roman"/>
          <w:sz w:val="24"/>
        </w:rPr>
        <w:t>p) santykį padauginant iš kainos kriterijaus lyginamojo svorio (X):</w:t>
      </w:r>
    </w:p>
    <w:p w14:paraId="64F8DEEA" w14:textId="2BD879CC" w:rsidR="00411495" w:rsidRPr="00AD5610" w:rsidRDefault="00C834E2" w:rsidP="57DF50B0">
      <w:pPr>
        <w:tabs>
          <w:tab w:val="left" w:pos="851"/>
        </w:tabs>
        <w:spacing w:before="240"/>
        <w:ind w:firstLine="567"/>
        <w:contextualSpacing/>
        <w:jc w:val="center"/>
        <w:rPr>
          <w:rFonts w:ascii="Times New Roman" w:hAnsi="Times New Roman" w:cs="Times New Roman"/>
          <w:sz w:val="24"/>
          <w:lang w:val="en-US"/>
        </w:rPr>
      </w:pPr>
      <w:r w:rsidRPr="57DF50B0">
        <w:rPr>
          <w:rFonts w:ascii="Times New Roman" w:hAnsi="Times New Roman" w:cs="Times New Roman"/>
          <w:sz w:val="24"/>
        </w:rPr>
        <w:t xml:space="preserve">C </w:t>
      </w:r>
      <w:r w:rsidRPr="57DF50B0">
        <w:rPr>
          <w:rFonts w:ascii="Times New Roman" w:hAnsi="Times New Roman" w:cs="Times New Roman"/>
          <w:sz w:val="24"/>
          <w:lang w:val="en-US"/>
        </w:rPr>
        <w:t>= (C</w:t>
      </w:r>
      <w:r w:rsidR="0002001C" w:rsidRPr="57DF50B0">
        <w:rPr>
          <w:rFonts w:ascii="Times New Roman" w:hAnsi="Times New Roman" w:cs="Times New Roman"/>
          <w:sz w:val="24"/>
          <w:lang w:val="en-US"/>
        </w:rPr>
        <w:t xml:space="preserve"> </w:t>
      </w:r>
      <w:r w:rsidRPr="57DF50B0">
        <w:rPr>
          <w:rFonts w:ascii="Times New Roman" w:hAnsi="Times New Roman" w:cs="Times New Roman"/>
          <w:sz w:val="24"/>
          <w:lang w:val="en-US"/>
        </w:rPr>
        <w:t>min / C p) x X</w:t>
      </w:r>
    </w:p>
    <w:p w14:paraId="14980535" w14:textId="2C8BECA0" w:rsidR="0002001C" w:rsidRPr="00AD5610" w:rsidRDefault="0002001C" w:rsidP="57DF50B0">
      <w:pPr>
        <w:tabs>
          <w:tab w:val="left" w:pos="709"/>
        </w:tabs>
        <w:ind w:firstLine="567"/>
        <w:jc w:val="both"/>
        <w:rPr>
          <w:rFonts w:ascii="Times New Roman" w:hAnsi="Times New Roman" w:cs="Times New Roman"/>
          <w:sz w:val="24"/>
        </w:rPr>
      </w:pPr>
      <w:r w:rsidRPr="57DF50B0">
        <w:rPr>
          <w:rFonts w:ascii="Times New Roman" w:hAnsi="Times New Roman" w:cs="Times New Roman"/>
          <w:sz w:val="24"/>
        </w:rPr>
        <w:t>13.</w:t>
      </w:r>
      <w:r w:rsidR="2C8FF00C" w:rsidRPr="57DF50B0">
        <w:rPr>
          <w:rFonts w:ascii="Times New Roman" w:hAnsi="Times New Roman" w:cs="Times New Roman"/>
          <w:sz w:val="24"/>
        </w:rPr>
        <w:t>4</w:t>
      </w:r>
      <w:r w:rsidRPr="57DF50B0">
        <w:rPr>
          <w:rFonts w:ascii="Times New Roman" w:hAnsi="Times New Roman" w:cs="Times New Roman"/>
          <w:sz w:val="24"/>
        </w:rPr>
        <w:t xml:space="preserve">. </w:t>
      </w:r>
      <w:r w:rsidR="05D22A03" w:rsidRPr="57DF50B0">
        <w:rPr>
          <w:rFonts w:ascii="Times New Roman" w:hAnsi="Times New Roman" w:cs="Times New Roman"/>
          <w:sz w:val="24"/>
        </w:rPr>
        <w:t xml:space="preserve">Tiekėjo </w:t>
      </w:r>
      <w:r w:rsidR="0ABDF370" w:rsidRPr="57DF50B0">
        <w:rPr>
          <w:rFonts w:ascii="Times New Roman" w:hAnsi="Times New Roman" w:cs="Times New Roman"/>
          <w:sz w:val="24"/>
        </w:rPr>
        <w:t>p</w:t>
      </w:r>
      <w:r w:rsidRPr="57DF50B0">
        <w:rPr>
          <w:rFonts w:ascii="Times New Roman" w:hAnsi="Times New Roman" w:cs="Times New Roman"/>
          <w:sz w:val="24"/>
        </w:rPr>
        <w:t xml:space="preserve">asiūlymo </w:t>
      </w:r>
      <w:r w:rsidR="218F3383" w:rsidRPr="57DF50B0">
        <w:rPr>
          <w:rFonts w:ascii="Times New Roman" w:hAnsi="Times New Roman" w:cs="Times New Roman"/>
          <w:sz w:val="24"/>
        </w:rPr>
        <w:t xml:space="preserve">I pirkimo objekto daliai </w:t>
      </w:r>
      <w:r w:rsidRPr="57DF50B0">
        <w:rPr>
          <w:rFonts w:ascii="Times New Roman" w:hAnsi="Times New Roman" w:cs="Times New Roman"/>
          <w:sz w:val="24"/>
        </w:rPr>
        <w:t>kokybės (T) kriterijus apskaičiuojamas sudėjus T</w:t>
      </w:r>
      <w:r w:rsidRPr="57DF50B0">
        <w:rPr>
          <w:rFonts w:ascii="Times New Roman" w:hAnsi="Times New Roman" w:cs="Times New Roman"/>
          <w:sz w:val="24"/>
          <w:vertAlign w:val="subscript"/>
        </w:rPr>
        <w:t>1</w:t>
      </w:r>
      <w:r w:rsidRPr="57DF50B0">
        <w:rPr>
          <w:rFonts w:ascii="Times New Roman" w:hAnsi="Times New Roman" w:cs="Times New Roman"/>
          <w:sz w:val="24"/>
        </w:rPr>
        <w:t xml:space="preserve"> ir T</w:t>
      </w:r>
      <w:r w:rsidRPr="57DF50B0">
        <w:rPr>
          <w:rFonts w:ascii="Times New Roman" w:hAnsi="Times New Roman" w:cs="Times New Roman"/>
          <w:sz w:val="24"/>
          <w:vertAlign w:val="subscript"/>
        </w:rPr>
        <w:t>2</w:t>
      </w:r>
      <w:r w:rsidRPr="57DF50B0">
        <w:rPr>
          <w:rFonts w:ascii="Times New Roman" w:hAnsi="Times New Roman" w:cs="Times New Roman"/>
          <w:sz w:val="24"/>
        </w:rPr>
        <w:t xml:space="preserve"> tiesiogiai suteiktų balų reikšmes:</w:t>
      </w:r>
    </w:p>
    <w:p w14:paraId="270C7C1A" w14:textId="727C592B" w:rsidR="0002001C" w:rsidRPr="00AD5610" w:rsidRDefault="0002001C" w:rsidP="0022058D">
      <w:pPr>
        <w:tabs>
          <w:tab w:val="left" w:pos="709"/>
        </w:tabs>
        <w:ind w:firstLine="567"/>
        <w:jc w:val="center"/>
        <w:rPr>
          <w:rFonts w:ascii="Times New Roman" w:hAnsi="Times New Roman" w:cs="Times New Roman"/>
          <w:iCs/>
          <w:sz w:val="24"/>
        </w:rPr>
      </w:pPr>
      <w:r w:rsidRPr="0D026297">
        <w:rPr>
          <w:rFonts w:ascii="Times New Roman" w:hAnsi="Times New Roman" w:cs="Times New Roman"/>
          <w:sz w:val="24"/>
        </w:rPr>
        <w:t>T= T</w:t>
      </w:r>
      <w:r w:rsidRPr="0D026297">
        <w:rPr>
          <w:rFonts w:ascii="Times New Roman" w:hAnsi="Times New Roman" w:cs="Times New Roman"/>
          <w:sz w:val="24"/>
          <w:vertAlign w:val="subscript"/>
        </w:rPr>
        <w:t>1</w:t>
      </w:r>
      <w:r w:rsidRPr="0D026297">
        <w:rPr>
          <w:rFonts w:ascii="Times New Roman" w:hAnsi="Times New Roman" w:cs="Times New Roman"/>
          <w:sz w:val="24"/>
        </w:rPr>
        <w:t>+T</w:t>
      </w:r>
      <w:r w:rsidRPr="0D026297">
        <w:rPr>
          <w:rFonts w:ascii="Times New Roman" w:hAnsi="Times New Roman" w:cs="Times New Roman"/>
          <w:sz w:val="24"/>
          <w:vertAlign w:val="subscript"/>
        </w:rPr>
        <w:t>2</w:t>
      </w:r>
    </w:p>
    <w:p w14:paraId="67F58036" w14:textId="247CDD4A" w:rsidR="138295D0" w:rsidRDefault="138295D0" w:rsidP="57DF50B0">
      <w:pPr>
        <w:tabs>
          <w:tab w:val="left" w:pos="709"/>
        </w:tabs>
        <w:ind w:firstLine="567"/>
        <w:jc w:val="both"/>
        <w:rPr>
          <w:rFonts w:ascii="Times New Roman" w:hAnsi="Times New Roman" w:cs="Times New Roman"/>
          <w:sz w:val="24"/>
        </w:rPr>
      </w:pPr>
      <w:r w:rsidRPr="57DF50B0">
        <w:rPr>
          <w:rFonts w:ascii="Times New Roman" w:hAnsi="Times New Roman" w:cs="Times New Roman"/>
          <w:sz w:val="24"/>
        </w:rPr>
        <w:t xml:space="preserve">13.5. </w:t>
      </w:r>
      <w:r w:rsidR="5E514CB5" w:rsidRPr="57DF50B0">
        <w:rPr>
          <w:rFonts w:ascii="Times New Roman" w:hAnsi="Times New Roman" w:cs="Times New Roman"/>
          <w:sz w:val="24"/>
        </w:rPr>
        <w:t>Tiekėjo p</w:t>
      </w:r>
      <w:r w:rsidRPr="57DF50B0">
        <w:rPr>
          <w:rFonts w:ascii="Times New Roman" w:hAnsi="Times New Roman" w:cs="Times New Roman"/>
          <w:sz w:val="24"/>
        </w:rPr>
        <w:t xml:space="preserve">asiūlymo </w:t>
      </w:r>
      <w:r w:rsidR="2F2C1835" w:rsidRPr="57DF50B0">
        <w:rPr>
          <w:rFonts w:ascii="Times New Roman" w:hAnsi="Times New Roman" w:cs="Times New Roman"/>
          <w:sz w:val="24"/>
        </w:rPr>
        <w:t xml:space="preserve">II pirkimo objekto daliai </w:t>
      </w:r>
      <w:r w:rsidRPr="57DF50B0">
        <w:rPr>
          <w:rFonts w:ascii="Times New Roman" w:hAnsi="Times New Roman" w:cs="Times New Roman"/>
          <w:sz w:val="24"/>
        </w:rPr>
        <w:t>kokybės (T) kriterijus apskaičiuojamas sudėjus T</w:t>
      </w:r>
      <w:r w:rsidRPr="57DF50B0">
        <w:rPr>
          <w:rFonts w:ascii="Times New Roman" w:hAnsi="Times New Roman" w:cs="Times New Roman"/>
          <w:sz w:val="24"/>
          <w:vertAlign w:val="subscript"/>
        </w:rPr>
        <w:t>1</w:t>
      </w:r>
      <w:r w:rsidRPr="57DF50B0">
        <w:rPr>
          <w:rFonts w:ascii="Times New Roman" w:hAnsi="Times New Roman" w:cs="Times New Roman"/>
          <w:sz w:val="24"/>
        </w:rPr>
        <w:t>, T</w:t>
      </w:r>
      <w:r w:rsidRPr="57DF50B0">
        <w:rPr>
          <w:rFonts w:ascii="Times New Roman" w:hAnsi="Times New Roman" w:cs="Times New Roman"/>
          <w:sz w:val="24"/>
          <w:vertAlign w:val="subscript"/>
        </w:rPr>
        <w:t>2</w:t>
      </w:r>
      <w:r w:rsidRPr="57DF50B0">
        <w:rPr>
          <w:rFonts w:ascii="Times New Roman" w:hAnsi="Times New Roman" w:cs="Times New Roman"/>
          <w:sz w:val="24"/>
        </w:rPr>
        <w:t xml:space="preserve"> ir T</w:t>
      </w:r>
      <w:r w:rsidRPr="57DF50B0">
        <w:rPr>
          <w:rFonts w:ascii="Times New Roman" w:hAnsi="Times New Roman" w:cs="Times New Roman"/>
          <w:sz w:val="24"/>
          <w:vertAlign w:val="subscript"/>
        </w:rPr>
        <w:t>3</w:t>
      </w:r>
      <w:r w:rsidRPr="57DF50B0">
        <w:rPr>
          <w:rFonts w:ascii="Times New Roman" w:hAnsi="Times New Roman" w:cs="Times New Roman"/>
          <w:sz w:val="24"/>
        </w:rPr>
        <w:t xml:space="preserve"> tiesiogiai suteiktų balų reikšmes:</w:t>
      </w:r>
    </w:p>
    <w:p w14:paraId="1AB1B4F5" w14:textId="6A43B1F1" w:rsidR="00AC45A5" w:rsidRPr="00AD5610" w:rsidRDefault="138295D0" w:rsidP="57DF50B0">
      <w:pPr>
        <w:tabs>
          <w:tab w:val="left" w:pos="709"/>
        </w:tabs>
        <w:ind w:firstLine="567"/>
        <w:jc w:val="center"/>
        <w:rPr>
          <w:rFonts w:ascii="Times New Roman" w:hAnsi="Times New Roman" w:cs="Times New Roman"/>
          <w:sz w:val="24"/>
          <w:vertAlign w:val="subscript"/>
        </w:rPr>
      </w:pPr>
      <w:r w:rsidRPr="57DF50B0">
        <w:rPr>
          <w:rFonts w:ascii="Times New Roman" w:hAnsi="Times New Roman" w:cs="Times New Roman"/>
          <w:sz w:val="24"/>
        </w:rPr>
        <w:t>T= T</w:t>
      </w:r>
      <w:r w:rsidRPr="57DF50B0">
        <w:rPr>
          <w:rFonts w:ascii="Times New Roman" w:hAnsi="Times New Roman" w:cs="Times New Roman"/>
          <w:sz w:val="24"/>
          <w:vertAlign w:val="subscript"/>
        </w:rPr>
        <w:t>1</w:t>
      </w:r>
      <w:r w:rsidRPr="57DF50B0">
        <w:rPr>
          <w:rFonts w:ascii="Times New Roman" w:hAnsi="Times New Roman" w:cs="Times New Roman"/>
          <w:sz w:val="24"/>
        </w:rPr>
        <w:t>+</w:t>
      </w:r>
      <w:r w:rsidR="498C9418" w:rsidRPr="57DF50B0">
        <w:rPr>
          <w:rFonts w:ascii="Times New Roman" w:hAnsi="Times New Roman" w:cs="Times New Roman"/>
          <w:sz w:val="24"/>
        </w:rPr>
        <w:t xml:space="preserve"> T</w:t>
      </w:r>
      <w:r w:rsidR="498C9418" w:rsidRPr="57DF50B0">
        <w:rPr>
          <w:rFonts w:ascii="Times New Roman" w:hAnsi="Times New Roman" w:cs="Times New Roman"/>
          <w:sz w:val="24"/>
          <w:vertAlign w:val="subscript"/>
        </w:rPr>
        <w:t>2</w:t>
      </w:r>
      <w:r w:rsidR="498C9418" w:rsidRPr="57DF50B0">
        <w:rPr>
          <w:rFonts w:ascii="Times New Roman" w:hAnsi="Times New Roman" w:cs="Times New Roman"/>
          <w:sz w:val="24"/>
        </w:rPr>
        <w:t xml:space="preserve"> + T</w:t>
      </w:r>
      <w:r w:rsidR="498C9418" w:rsidRPr="57DF50B0">
        <w:rPr>
          <w:rFonts w:ascii="Times New Roman" w:hAnsi="Times New Roman" w:cs="Times New Roman"/>
          <w:sz w:val="24"/>
          <w:vertAlign w:val="subscript"/>
        </w:rPr>
        <w:t>3</w:t>
      </w:r>
    </w:p>
    <w:p w14:paraId="612F6667" w14:textId="52AB0762" w:rsidR="00AC45A5" w:rsidRPr="00AD5610" w:rsidRDefault="00AC45A5" w:rsidP="57DF50B0">
      <w:pPr>
        <w:tabs>
          <w:tab w:val="left" w:pos="709"/>
        </w:tabs>
        <w:ind w:firstLine="567"/>
        <w:jc w:val="center"/>
        <w:rPr>
          <w:rFonts w:ascii="Times New Roman" w:hAnsi="Times New Roman" w:cs="Times New Roman"/>
          <w:sz w:val="24"/>
        </w:rPr>
      </w:pPr>
      <w:r w:rsidRPr="57DF50B0">
        <w:rPr>
          <w:rFonts w:ascii="Times New Roman" w:hAnsi="Times New Roman" w:cs="Times New Roman"/>
          <w:sz w:val="24"/>
        </w:rPr>
        <w:t>_____</w:t>
      </w:r>
      <w:r w:rsidR="003E3C7F">
        <w:rPr>
          <w:rFonts w:ascii="Times New Roman" w:hAnsi="Times New Roman" w:cs="Times New Roman"/>
          <w:sz w:val="24"/>
        </w:rPr>
        <w:t>__________________</w:t>
      </w:r>
      <w:r w:rsidRPr="57DF50B0">
        <w:rPr>
          <w:rFonts w:ascii="Times New Roman" w:hAnsi="Times New Roman" w:cs="Times New Roman"/>
          <w:sz w:val="24"/>
        </w:rPr>
        <w:t>_</w:t>
      </w:r>
    </w:p>
    <w:sectPr w:rsidR="00AC45A5" w:rsidRPr="00AD5610" w:rsidSect="00446A14">
      <w:headerReference w:type="default" r:id="rId9"/>
      <w:footerReference w:type="default" r:id="rId10"/>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9DF11" w14:textId="77777777" w:rsidR="003F2F4B" w:rsidRDefault="003F2F4B" w:rsidP="001F202A">
      <w:r>
        <w:separator/>
      </w:r>
    </w:p>
  </w:endnote>
  <w:endnote w:type="continuationSeparator" w:id="0">
    <w:p w14:paraId="154C4FD0" w14:textId="77777777" w:rsidR="003F2F4B" w:rsidRDefault="003F2F4B" w:rsidP="001F2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70ED191F" w14:paraId="4B182143" w14:textId="77777777" w:rsidTr="70ED191F">
      <w:trPr>
        <w:trHeight w:val="300"/>
      </w:trPr>
      <w:tc>
        <w:tcPr>
          <w:tcW w:w="3210" w:type="dxa"/>
        </w:tcPr>
        <w:p w14:paraId="69F6C20F" w14:textId="27DB440B" w:rsidR="70ED191F" w:rsidRDefault="70ED191F" w:rsidP="70ED191F">
          <w:pPr>
            <w:pStyle w:val="Header"/>
            <w:ind w:left="-115"/>
          </w:pPr>
        </w:p>
      </w:tc>
      <w:tc>
        <w:tcPr>
          <w:tcW w:w="3210" w:type="dxa"/>
        </w:tcPr>
        <w:p w14:paraId="5DF82A54" w14:textId="1031A93C" w:rsidR="70ED191F" w:rsidRDefault="70ED191F" w:rsidP="70ED191F">
          <w:pPr>
            <w:pStyle w:val="Header"/>
            <w:jc w:val="center"/>
          </w:pPr>
        </w:p>
      </w:tc>
      <w:tc>
        <w:tcPr>
          <w:tcW w:w="3210" w:type="dxa"/>
        </w:tcPr>
        <w:p w14:paraId="6754A53D" w14:textId="5C12B2A4" w:rsidR="70ED191F" w:rsidRDefault="70ED191F" w:rsidP="70ED191F">
          <w:pPr>
            <w:pStyle w:val="Header"/>
            <w:ind w:right="-115"/>
            <w:jc w:val="right"/>
          </w:pPr>
        </w:p>
      </w:tc>
    </w:tr>
  </w:tbl>
  <w:p w14:paraId="30FAD3E9" w14:textId="131E8F77" w:rsidR="70ED191F" w:rsidRDefault="70ED191F" w:rsidP="70ED19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9FC7B" w14:textId="77777777" w:rsidR="003F2F4B" w:rsidRDefault="003F2F4B" w:rsidP="001F202A">
      <w:r>
        <w:separator/>
      </w:r>
    </w:p>
  </w:footnote>
  <w:footnote w:type="continuationSeparator" w:id="0">
    <w:p w14:paraId="6ED34997" w14:textId="77777777" w:rsidR="003F2F4B" w:rsidRDefault="003F2F4B" w:rsidP="001F2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7AF3E" w14:textId="49D58ECD" w:rsidR="00213D4D" w:rsidRDefault="00213D4D" w:rsidP="00213D4D">
    <w:pPr>
      <w:pStyle w:val="Header"/>
      <w:tabs>
        <w:tab w:val="left" w:pos="5954"/>
      </w:tabs>
      <w:jc w:val="center"/>
      <w:rPr>
        <w:rFonts w:ascii="Times New Roman" w:hAnsi="Times New Roman" w:cs="Times New Roman"/>
        <w:sz w:val="22"/>
        <w:szCs w:val="28"/>
      </w:rPr>
    </w:pPr>
    <w:r>
      <w:rPr>
        <w:rFonts w:ascii="Times New Roman" w:hAnsi="Times New Roman" w:cs="Times New Roman"/>
        <w:sz w:val="22"/>
        <w:szCs w:val="28"/>
      </w:rPr>
      <w:tab/>
      <w:t xml:space="preserve">                                                                                          </w:t>
    </w:r>
    <w:r w:rsidR="001F202A" w:rsidRPr="006B7799">
      <w:rPr>
        <w:rFonts w:ascii="Times New Roman" w:hAnsi="Times New Roman" w:cs="Times New Roman"/>
        <w:sz w:val="22"/>
        <w:szCs w:val="28"/>
      </w:rPr>
      <w:t xml:space="preserve">Specialiųjų pirkimo sąlygų </w:t>
    </w:r>
    <w:r w:rsidR="00997358">
      <w:rPr>
        <w:rFonts w:ascii="Times New Roman" w:hAnsi="Times New Roman" w:cs="Times New Roman"/>
        <w:sz w:val="22"/>
        <w:szCs w:val="28"/>
      </w:rPr>
      <w:t>[...]</w:t>
    </w:r>
    <w:r w:rsidR="0066389B">
      <w:rPr>
        <w:rFonts w:ascii="Times New Roman" w:hAnsi="Times New Roman" w:cs="Times New Roman"/>
        <w:sz w:val="22"/>
        <w:szCs w:val="28"/>
      </w:rPr>
      <w:t xml:space="preserve"> </w:t>
    </w:r>
    <w:r w:rsidR="001F202A" w:rsidRPr="006B7799">
      <w:rPr>
        <w:rFonts w:ascii="Times New Roman" w:hAnsi="Times New Roman" w:cs="Times New Roman"/>
        <w:sz w:val="22"/>
        <w:szCs w:val="28"/>
      </w:rPr>
      <w:t>priedas</w:t>
    </w:r>
  </w:p>
  <w:p w14:paraId="38D98AFE" w14:textId="7F477C47" w:rsidR="001F202A" w:rsidRPr="006B7799" w:rsidRDefault="001F202A" w:rsidP="00213D4D">
    <w:pPr>
      <w:pStyle w:val="Header"/>
      <w:tabs>
        <w:tab w:val="left" w:pos="5954"/>
      </w:tabs>
      <w:jc w:val="right"/>
      <w:rPr>
        <w:rFonts w:ascii="Times New Roman" w:hAnsi="Times New Roman" w:cs="Times New Roman"/>
        <w:sz w:val="22"/>
        <w:szCs w:val="28"/>
      </w:rPr>
    </w:pPr>
    <w:r w:rsidRPr="006B7799">
      <w:rPr>
        <w:rFonts w:ascii="Times New Roman" w:hAnsi="Times New Roman" w:cs="Times New Roman"/>
        <w:sz w:val="22"/>
        <w:szCs w:val="28"/>
      </w:rPr>
      <w:t xml:space="preserve"> „</w:t>
    </w:r>
    <w:r w:rsidR="00997358">
      <w:rPr>
        <w:rFonts w:ascii="Times New Roman" w:hAnsi="Times New Roman" w:cs="Times New Roman"/>
        <w:sz w:val="22"/>
        <w:szCs w:val="28"/>
      </w:rPr>
      <w:t>Pasiūlymų vertinimo kriterijai ir sąlygos“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91962"/>
    <w:multiLevelType w:val="hybridMultilevel"/>
    <w:tmpl w:val="DDDE45B0"/>
    <w:lvl w:ilvl="0" w:tplc="09FA0018">
      <w:start w:val="1"/>
      <w:numFmt w:val="decimal"/>
      <w:lvlText w:val="%1)"/>
      <w:lvlJc w:val="left"/>
      <w:pPr>
        <w:ind w:left="346" w:hanging="360"/>
      </w:pPr>
      <w:rPr>
        <w:rFonts w:hint="default"/>
      </w:rPr>
    </w:lvl>
    <w:lvl w:ilvl="1" w:tplc="04270019" w:tentative="1">
      <w:start w:val="1"/>
      <w:numFmt w:val="lowerLetter"/>
      <w:lvlText w:val="%2."/>
      <w:lvlJc w:val="left"/>
      <w:pPr>
        <w:ind w:left="1066" w:hanging="360"/>
      </w:pPr>
    </w:lvl>
    <w:lvl w:ilvl="2" w:tplc="0427001B" w:tentative="1">
      <w:start w:val="1"/>
      <w:numFmt w:val="lowerRoman"/>
      <w:lvlText w:val="%3."/>
      <w:lvlJc w:val="right"/>
      <w:pPr>
        <w:ind w:left="1786" w:hanging="180"/>
      </w:pPr>
    </w:lvl>
    <w:lvl w:ilvl="3" w:tplc="0427000F" w:tentative="1">
      <w:start w:val="1"/>
      <w:numFmt w:val="decimal"/>
      <w:lvlText w:val="%4."/>
      <w:lvlJc w:val="left"/>
      <w:pPr>
        <w:ind w:left="2506" w:hanging="360"/>
      </w:pPr>
    </w:lvl>
    <w:lvl w:ilvl="4" w:tplc="04270019" w:tentative="1">
      <w:start w:val="1"/>
      <w:numFmt w:val="lowerLetter"/>
      <w:lvlText w:val="%5."/>
      <w:lvlJc w:val="left"/>
      <w:pPr>
        <w:ind w:left="3226" w:hanging="360"/>
      </w:pPr>
    </w:lvl>
    <w:lvl w:ilvl="5" w:tplc="0427001B" w:tentative="1">
      <w:start w:val="1"/>
      <w:numFmt w:val="lowerRoman"/>
      <w:lvlText w:val="%6."/>
      <w:lvlJc w:val="right"/>
      <w:pPr>
        <w:ind w:left="3946" w:hanging="180"/>
      </w:pPr>
    </w:lvl>
    <w:lvl w:ilvl="6" w:tplc="0427000F" w:tentative="1">
      <w:start w:val="1"/>
      <w:numFmt w:val="decimal"/>
      <w:lvlText w:val="%7."/>
      <w:lvlJc w:val="left"/>
      <w:pPr>
        <w:ind w:left="4666" w:hanging="360"/>
      </w:pPr>
    </w:lvl>
    <w:lvl w:ilvl="7" w:tplc="04270019" w:tentative="1">
      <w:start w:val="1"/>
      <w:numFmt w:val="lowerLetter"/>
      <w:lvlText w:val="%8."/>
      <w:lvlJc w:val="left"/>
      <w:pPr>
        <w:ind w:left="5386" w:hanging="360"/>
      </w:pPr>
    </w:lvl>
    <w:lvl w:ilvl="8" w:tplc="0427001B" w:tentative="1">
      <w:start w:val="1"/>
      <w:numFmt w:val="lowerRoman"/>
      <w:lvlText w:val="%9."/>
      <w:lvlJc w:val="right"/>
      <w:pPr>
        <w:ind w:left="6106" w:hanging="180"/>
      </w:pPr>
    </w:lvl>
  </w:abstractNum>
  <w:abstractNum w:abstractNumId="1" w15:restartNumberingAfterBreak="0">
    <w:nsid w:val="1A795624"/>
    <w:multiLevelType w:val="hybridMultilevel"/>
    <w:tmpl w:val="B4606C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F374B7D"/>
    <w:multiLevelType w:val="hybridMultilevel"/>
    <w:tmpl w:val="B040F760"/>
    <w:lvl w:ilvl="0" w:tplc="D9342484">
      <w:start w:val="1"/>
      <w:numFmt w:val="decimal"/>
      <w:lvlText w:val="%1."/>
      <w:lvlJc w:val="left"/>
      <w:pPr>
        <w:ind w:left="6570" w:hanging="360"/>
      </w:pPr>
      <w:rPr>
        <w:rFonts w:hint="default"/>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8A3040"/>
    <w:multiLevelType w:val="hybridMultilevel"/>
    <w:tmpl w:val="80969114"/>
    <w:lvl w:ilvl="0" w:tplc="0E181308">
      <w:start w:val="2"/>
      <w:numFmt w:val="bullet"/>
      <w:lvlText w:val="-"/>
      <w:lvlJc w:val="left"/>
      <w:pPr>
        <w:ind w:left="645" w:hanging="360"/>
      </w:pPr>
      <w:rPr>
        <w:rFonts w:ascii="Times New Roman" w:eastAsiaTheme="minorEastAsia" w:hAnsi="Times New Roman" w:cs="Times New Roman" w:hint="default"/>
      </w:rPr>
    </w:lvl>
    <w:lvl w:ilvl="1" w:tplc="04270003" w:tentative="1">
      <w:start w:val="1"/>
      <w:numFmt w:val="bullet"/>
      <w:lvlText w:val="o"/>
      <w:lvlJc w:val="left"/>
      <w:pPr>
        <w:ind w:left="1365" w:hanging="360"/>
      </w:pPr>
      <w:rPr>
        <w:rFonts w:ascii="Courier New" w:hAnsi="Courier New" w:cs="Courier New" w:hint="default"/>
      </w:rPr>
    </w:lvl>
    <w:lvl w:ilvl="2" w:tplc="04270005" w:tentative="1">
      <w:start w:val="1"/>
      <w:numFmt w:val="bullet"/>
      <w:lvlText w:val=""/>
      <w:lvlJc w:val="left"/>
      <w:pPr>
        <w:ind w:left="2085" w:hanging="360"/>
      </w:pPr>
      <w:rPr>
        <w:rFonts w:ascii="Wingdings" w:hAnsi="Wingdings" w:hint="default"/>
      </w:rPr>
    </w:lvl>
    <w:lvl w:ilvl="3" w:tplc="04270001" w:tentative="1">
      <w:start w:val="1"/>
      <w:numFmt w:val="bullet"/>
      <w:lvlText w:val=""/>
      <w:lvlJc w:val="left"/>
      <w:pPr>
        <w:ind w:left="2805" w:hanging="360"/>
      </w:pPr>
      <w:rPr>
        <w:rFonts w:ascii="Symbol" w:hAnsi="Symbol" w:hint="default"/>
      </w:rPr>
    </w:lvl>
    <w:lvl w:ilvl="4" w:tplc="04270003" w:tentative="1">
      <w:start w:val="1"/>
      <w:numFmt w:val="bullet"/>
      <w:lvlText w:val="o"/>
      <w:lvlJc w:val="left"/>
      <w:pPr>
        <w:ind w:left="3525" w:hanging="360"/>
      </w:pPr>
      <w:rPr>
        <w:rFonts w:ascii="Courier New" w:hAnsi="Courier New" w:cs="Courier New" w:hint="default"/>
      </w:rPr>
    </w:lvl>
    <w:lvl w:ilvl="5" w:tplc="04270005" w:tentative="1">
      <w:start w:val="1"/>
      <w:numFmt w:val="bullet"/>
      <w:lvlText w:val=""/>
      <w:lvlJc w:val="left"/>
      <w:pPr>
        <w:ind w:left="4245" w:hanging="360"/>
      </w:pPr>
      <w:rPr>
        <w:rFonts w:ascii="Wingdings" w:hAnsi="Wingdings" w:hint="default"/>
      </w:rPr>
    </w:lvl>
    <w:lvl w:ilvl="6" w:tplc="04270001" w:tentative="1">
      <w:start w:val="1"/>
      <w:numFmt w:val="bullet"/>
      <w:lvlText w:val=""/>
      <w:lvlJc w:val="left"/>
      <w:pPr>
        <w:ind w:left="4965" w:hanging="360"/>
      </w:pPr>
      <w:rPr>
        <w:rFonts w:ascii="Symbol" w:hAnsi="Symbol" w:hint="default"/>
      </w:rPr>
    </w:lvl>
    <w:lvl w:ilvl="7" w:tplc="04270003" w:tentative="1">
      <w:start w:val="1"/>
      <w:numFmt w:val="bullet"/>
      <w:lvlText w:val="o"/>
      <w:lvlJc w:val="left"/>
      <w:pPr>
        <w:ind w:left="5685" w:hanging="360"/>
      </w:pPr>
      <w:rPr>
        <w:rFonts w:ascii="Courier New" w:hAnsi="Courier New" w:cs="Courier New" w:hint="default"/>
      </w:rPr>
    </w:lvl>
    <w:lvl w:ilvl="8" w:tplc="04270005" w:tentative="1">
      <w:start w:val="1"/>
      <w:numFmt w:val="bullet"/>
      <w:lvlText w:val=""/>
      <w:lvlJc w:val="left"/>
      <w:pPr>
        <w:ind w:left="6405" w:hanging="360"/>
      </w:pPr>
      <w:rPr>
        <w:rFonts w:ascii="Wingdings" w:hAnsi="Wingdings" w:hint="default"/>
      </w:rPr>
    </w:lvl>
  </w:abstractNum>
  <w:abstractNum w:abstractNumId="4" w15:restartNumberingAfterBreak="0">
    <w:nsid w:val="34E902B9"/>
    <w:multiLevelType w:val="hybridMultilevel"/>
    <w:tmpl w:val="AC6AE9CA"/>
    <w:lvl w:ilvl="0" w:tplc="999A565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6B20269"/>
    <w:multiLevelType w:val="hybridMultilevel"/>
    <w:tmpl w:val="38403F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D703CB3"/>
    <w:multiLevelType w:val="hybridMultilevel"/>
    <w:tmpl w:val="AB601A36"/>
    <w:lvl w:ilvl="0" w:tplc="68C00BD8">
      <w:start w:val="1"/>
      <w:numFmt w:val="decimal"/>
      <w:lvlText w:val="%1)"/>
      <w:lvlJc w:val="left"/>
      <w:pPr>
        <w:ind w:left="376" w:hanging="390"/>
      </w:pPr>
      <w:rPr>
        <w:rFonts w:hint="default"/>
      </w:rPr>
    </w:lvl>
    <w:lvl w:ilvl="1" w:tplc="04270019" w:tentative="1">
      <w:start w:val="1"/>
      <w:numFmt w:val="lowerLetter"/>
      <w:lvlText w:val="%2."/>
      <w:lvlJc w:val="left"/>
      <w:pPr>
        <w:ind w:left="1066" w:hanging="360"/>
      </w:pPr>
    </w:lvl>
    <w:lvl w:ilvl="2" w:tplc="0427001B" w:tentative="1">
      <w:start w:val="1"/>
      <w:numFmt w:val="lowerRoman"/>
      <w:lvlText w:val="%3."/>
      <w:lvlJc w:val="right"/>
      <w:pPr>
        <w:ind w:left="1786" w:hanging="180"/>
      </w:pPr>
    </w:lvl>
    <w:lvl w:ilvl="3" w:tplc="0427000F" w:tentative="1">
      <w:start w:val="1"/>
      <w:numFmt w:val="decimal"/>
      <w:lvlText w:val="%4."/>
      <w:lvlJc w:val="left"/>
      <w:pPr>
        <w:ind w:left="2506" w:hanging="360"/>
      </w:pPr>
    </w:lvl>
    <w:lvl w:ilvl="4" w:tplc="04270019" w:tentative="1">
      <w:start w:val="1"/>
      <w:numFmt w:val="lowerLetter"/>
      <w:lvlText w:val="%5."/>
      <w:lvlJc w:val="left"/>
      <w:pPr>
        <w:ind w:left="3226" w:hanging="360"/>
      </w:pPr>
    </w:lvl>
    <w:lvl w:ilvl="5" w:tplc="0427001B" w:tentative="1">
      <w:start w:val="1"/>
      <w:numFmt w:val="lowerRoman"/>
      <w:lvlText w:val="%6."/>
      <w:lvlJc w:val="right"/>
      <w:pPr>
        <w:ind w:left="3946" w:hanging="180"/>
      </w:pPr>
    </w:lvl>
    <w:lvl w:ilvl="6" w:tplc="0427000F" w:tentative="1">
      <w:start w:val="1"/>
      <w:numFmt w:val="decimal"/>
      <w:lvlText w:val="%7."/>
      <w:lvlJc w:val="left"/>
      <w:pPr>
        <w:ind w:left="4666" w:hanging="360"/>
      </w:pPr>
    </w:lvl>
    <w:lvl w:ilvl="7" w:tplc="04270019" w:tentative="1">
      <w:start w:val="1"/>
      <w:numFmt w:val="lowerLetter"/>
      <w:lvlText w:val="%8."/>
      <w:lvlJc w:val="left"/>
      <w:pPr>
        <w:ind w:left="5386" w:hanging="360"/>
      </w:pPr>
    </w:lvl>
    <w:lvl w:ilvl="8" w:tplc="0427001B" w:tentative="1">
      <w:start w:val="1"/>
      <w:numFmt w:val="lowerRoman"/>
      <w:lvlText w:val="%9."/>
      <w:lvlJc w:val="right"/>
      <w:pPr>
        <w:ind w:left="6106" w:hanging="180"/>
      </w:pPr>
    </w:lvl>
  </w:abstractNum>
  <w:abstractNum w:abstractNumId="7" w15:restartNumberingAfterBreak="0">
    <w:nsid w:val="4D922444"/>
    <w:multiLevelType w:val="hybridMultilevel"/>
    <w:tmpl w:val="611ABFDA"/>
    <w:lvl w:ilvl="0" w:tplc="0409000F">
      <w:start w:val="1"/>
      <w:numFmt w:val="decimal"/>
      <w:lvlText w:val="%1."/>
      <w:lvlJc w:val="left"/>
      <w:pPr>
        <w:ind w:left="720" w:hanging="360"/>
      </w:pPr>
      <w:rPr>
        <w:rFonts w:hint="default"/>
      </w:rPr>
    </w:lvl>
    <w:lvl w:ilvl="1" w:tplc="AD08AEF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921E64"/>
    <w:multiLevelType w:val="multilevel"/>
    <w:tmpl w:val="52562AB2"/>
    <w:lvl w:ilvl="0">
      <w:start w:val="1"/>
      <w:numFmt w:val="bullet"/>
      <w:lvlText w:val=""/>
      <w:lvlJc w:val="left"/>
      <w:pPr>
        <w:ind w:left="720" w:hanging="360"/>
      </w:pPr>
      <w:rPr>
        <w:rFonts w:ascii="Symbol" w:hAnsi="Symbol" w:hint="default"/>
        <w:color w:val="000000" w:themeColor="text1"/>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1ED613D"/>
    <w:multiLevelType w:val="hybridMultilevel"/>
    <w:tmpl w:val="C2001B68"/>
    <w:lvl w:ilvl="0" w:tplc="D24EA620">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764E6790"/>
    <w:multiLevelType w:val="multilevel"/>
    <w:tmpl w:val="52562AB2"/>
    <w:lvl w:ilvl="0">
      <w:start w:val="1"/>
      <w:numFmt w:val="bullet"/>
      <w:lvlText w:val=""/>
      <w:lvlJc w:val="left"/>
      <w:pPr>
        <w:ind w:left="720" w:hanging="360"/>
      </w:pPr>
      <w:rPr>
        <w:rFonts w:ascii="Symbol" w:hAnsi="Symbol" w:hint="default"/>
        <w:color w:val="000000" w:themeColor="text1"/>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9241D8A"/>
    <w:multiLevelType w:val="multilevel"/>
    <w:tmpl w:val="481EFE32"/>
    <w:lvl w:ilvl="0">
      <w:start w:val="1"/>
      <w:numFmt w:val="decimal"/>
      <w:lvlText w:val="%1."/>
      <w:lvlJc w:val="left"/>
      <w:pPr>
        <w:ind w:left="720" w:hanging="360"/>
      </w:pPr>
      <w:rPr>
        <w:rFonts w:ascii="Times New Roman" w:hAnsi="Times New Roman" w:cs="Times New Roman" w:hint="default"/>
        <w:color w:val="000000" w:themeColor="text1"/>
        <w:sz w:val="24"/>
        <w:szCs w:val="24"/>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43482463">
    <w:abstractNumId w:val="7"/>
  </w:num>
  <w:num w:numId="2" w16cid:durableId="1174760396">
    <w:abstractNumId w:val="9"/>
  </w:num>
  <w:num w:numId="3" w16cid:durableId="1337268923">
    <w:abstractNumId w:val="6"/>
  </w:num>
  <w:num w:numId="4" w16cid:durableId="1867253106">
    <w:abstractNumId w:val="0"/>
  </w:num>
  <w:num w:numId="5" w16cid:durableId="1918856418">
    <w:abstractNumId w:val="11"/>
  </w:num>
  <w:num w:numId="6" w16cid:durableId="1132672007">
    <w:abstractNumId w:val="10"/>
  </w:num>
  <w:num w:numId="7" w16cid:durableId="135151285">
    <w:abstractNumId w:val="8"/>
  </w:num>
  <w:num w:numId="8" w16cid:durableId="899634195">
    <w:abstractNumId w:val="1"/>
  </w:num>
  <w:num w:numId="9" w16cid:durableId="1251885278">
    <w:abstractNumId w:val="2"/>
  </w:num>
  <w:num w:numId="10" w16cid:durableId="767114808">
    <w:abstractNumId w:val="5"/>
  </w:num>
  <w:num w:numId="11" w16cid:durableId="1509757060">
    <w:abstractNumId w:val="1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7677394">
    <w:abstractNumId w:val="3"/>
  </w:num>
  <w:num w:numId="13" w16cid:durableId="724453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D1"/>
    <w:rsid w:val="00001187"/>
    <w:rsid w:val="000045B5"/>
    <w:rsid w:val="0002001C"/>
    <w:rsid w:val="00023BB1"/>
    <w:rsid w:val="00033311"/>
    <w:rsid w:val="00041209"/>
    <w:rsid w:val="000431D1"/>
    <w:rsid w:val="0004552A"/>
    <w:rsid w:val="0005157C"/>
    <w:rsid w:val="00062058"/>
    <w:rsid w:val="00064111"/>
    <w:rsid w:val="00073C77"/>
    <w:rsid w:val="00081E91"/>
    <w:rsid w:val="000902CF"/>
    <w:rsid w:val="0009254F"/>
    <w:rsid w:val="00096B21"/>
    <w:rsid w:val="00097693"/>
    <w:rsid w:val="000B6CF9"/>
    <w:rsid w:val="000D07C2"/>
    <w:rsid w:val="000D5CDB"/>
    <w:rsid w:val="000D7B81"/>
    <w:rsid w:val="000E0666"/>
    <w:rsid w:val="000F041D"/>
    <w:rsid w:val="000F11D7"/>
    <w:rsid w:val="000F2A19"/>
    <w:rsid w:val="000F75DB"/>
    <w:rsid w:val="001130CF"/>
    <w:rsid w:val="00114F74"/>
    <w:rsid w:val="00115FB5"/>
    <w:rsid w:val="0011760A"/>
    <w:rsid w:val="00120724"/>
    <w:rsid w:val="00141FB8"/>
    <w:rsid w:val="00143CC4"/>
    <w:rsid w:val="00151D10"/>
    <w:rsid w:val="001565D3"/>
    <w:rsid w:val="00160288"/>
    <w:rsid w:val="001649F7"/>
    <w:rsid w:val="00166FAC"/>
    <w:rsid w:val="00176157"/>
    <w:rsid w:val="001810D1"/>
    <w:rsid w:val="001901DA"/>
    <w:rsid w:val="001964CC"/>
    <w:rsid w:val="001A1A67"/>
    <w:rsid w:val="001A697E"/>
    <w:rsid w:val="001B02E7"/>
    <w:rsid w:val="001C20CA"/>
    <w:rsid w:val="001D0B56"/>
    <w:rsid w:val="001D4D75"/>
    <w:rsid w:val="001D6C6E"/>
    <w:rsid w:val="001D7A54"/>
    <w:rsid w:val="001E16CD"/>
    <w:rsid w:val="001E48BC"/>
    <w:rsid w:val="001F1F4B"/>
    <w:rsid w:val="001F202A"/>
    <w:rsid w:val="001F4D52"/>
    <w:rsid w:val="001F7C78"/>
    <w:rsid w:val="00203BCE"/>
    <w:rsid w:val="0020755C"/>
    <w:rsid w:val="002111C0"/>
    <w:rsid w:val="002111FD"/>
    <w:rsid w:val="00213D4D"/>
    <w:rsid w:val="00215BBD"/>
    <w:rsid w:val="0022058D"/>
    <w:rsid w:val="00220D30"/>
    <w:rsid w:val="00225C71"/>
    <w:rsid w:val="00240C69"/>
    <w:rsid w:val="00241EE7"/>
    <w:rsid w:val="00247D55"/>
    <w:rsid w:val="00270800"/>
    <w:rsid w:val="002A02C7"/>
    <w:rsid w:val="002A1D70"/>
    <w:rsid w:val="002A33F2"/>
    <w:rsid w:val="002C28A6"/>
    <w:rsid w:val="002D0A1C"/>
    <w:rsid w:val="002F272B"/>
    <w:rsid w:val="002F5601"/>
    <w:rsid w:val="002F7AB4"/>
    <w:rsid w:val="00301E43"/>
    <w:rsid w:val="00307CF2"/>
    <w:rsid w:val="003161EB"/>
    <w:rsid w:val="0033114B"/>
    <w:rsid w:val="00331947"/>
    <w:rsid w:val="003652C1"/>
    <w:rsid w:val="003740CE"/>
    <w:rsid w:val="00376C76"/>
    <w:rsid w:val="00376C91"/>
    <w:rsid w:val="003950AA"/>
    <w:rsid w:val="00396695"/>
    <w:rsid w:val="00396AF6"/>
    <w:rsid w:val="003B2964"/>
    <w:rsid w:val="003B5FE1"/>
    <w:rsid w:val="003C580C"/>
    <w:rsid w:val="003D10D2"/>
    <w:rsid w:val="003D179E"/>
    <w:rsid w:val="003D3EDA"/>
    <w:rsid w:val="003E2890"/>
    <w:rsid w:val="003E3C7F"/>
    <w:rsid w:val="003F2F4B"/>
    <w:rsid w:val="003F3ECB"/>
    <w:rsid w:val="00401C9F"/>
    <w:rsid w:val="00402CC7"/>
    <w:rsid w:val="00411495"/>
    <w:rsid w:val="00415BB6"/>
    <w:rsid w:val="00417013"/>
    <w:rsid w:val="00420130"/>
    <w:rsid w:val="00432A80"/>
    <w:rsid w:val="004330BA"/>
    <w:rsid w:val="00446A14"/>
    <w:rsid w:val="004510DB"/>
    <w:rsid w:val="004538A3"/>
    <w:rsid w:val="004543B5"/>
    <w:rsid w:val="004615F8"/>
    <w:rsid w:val="004642D3"/>
    <w:rsid w:val="00493D06"/>
    <w:rsid w:val="0049692A"/>
    <w:rsid w:val="0049790C"/>
    <w:rsid w:val="004A08F1"/>
    <w:rsid w:val="004B41DC"/>
    <w:rsid w:val="004B49B2"/>
    <w:rsid w:val="004D2363"/>
    <w:rsid w:val="004E363F"/>
    <w:rsid w:val="004E545A"/>
    <w:rsid w:val="004F2510"/>
    <w:rsid w:val="004F3FDC"/>
    <w:rsid w:val="004F77CB"/>
    <w:rsid w:val="004F7A2D"/>
    <w:rsid w:val="00500465"/>
    <w:rsid w:val="00510A45"/>
    <w:rsid w:val="00524444"/>
    <w:rsid w:val="00527C00"/>
    <w:rsid w:val="00534C48"/>
    <w:rsid w:val="005459D1"/>
    <w:rsid w:val="0055109D"/>
    <w:rsid w:val="00553BD1"/>
    <w:rsid w:val="00554525"/>
    <w:rsid w:val="005711EE"/>
    <w:rsid w:val="00582D0A"/>
    <w:rsid w:val="00584EAF"/>
    <w:rsid w:val="005C0865"/>
    <w:rsid w:val="005D498F"/>
    <w:rsid w:val="005E62E7"/>
    <w:rsid w:val="00601F23"/>
    <w:rsid w:val="006053D3"/>
    <w:rsid w:val="00622439"/>
    <w:rsid w:val="006532AC"/>
    <w:rsid w:val="0065371B"/>
    <w:rsid w:val="006568ED"/>
    <w:rsid w:val="00657B10"/>
    <w:rsid w:val="0066389B"/>
    <w:rsid w:val="00667591"/>
    <w:rsid w:val="006740A7"/>
    <w:rsid w:val="0067745B"/>
    <w:rsid w:val="00695C87"/>
    <w:rsid w:val="006A429E"/>
    <w:rsid w:val="006B7799"/>
    <w:rsid w:val="006E0D8E"/>
    <w:rsid w:val="006F66DD"/>
    <w:rsid w:val="00700C1E"/>
    <w:rsid w:val="00711129"/>
    <w:rsid w:val="0071237A"/>
    <w:rsid w:val="0071738E"/>
    <w:rsid w:val="00727452"/>
    <w:rsid w:val="00730974"/>
    <w:rsid w:val="00733555"/>
    <w:rsid w:val="007339E1"/>
    <w:rsid w:val="00741EC1"/>
    <w:rsid w:val="007522AE"/>
    <w:rsid w:val="00761020"/>
    <w:rsid w:val="007614FB"/>
    <w:rsid w:val="00763816"/>
    <w:rsid w:val="0077635C"/>
    <w:rsid w:val="007905E5"/>
    <w:rsid w:val="00792B56"/>
    <w:rsid w:val="007967C8"/>
    <w:rsid w:val="007B520B"/>
    <w:rsid w:val="007B57BD"/>
    <w:rsid w:val="007B5ADF"/>
    <w:rsid w:val="007C0CE2"/>
    <w:rsid w:val="007C16C3"/>
    <w:rsid w:val="007C344A"/>
    <w:rsid w:val="007C668F"/>
    <w:rsid w:val="007D3A62"/>
    <w:rsid w:val="007D6A8E"/>
    <w:rsid w:val="007F76F6"/>
    <w:rsid w:val="00815C58"/>
    <w:rsid w:val="0082472F"/>
    <w:rsid w:val="00846CC9"/>
    <w:rsid w:val="00851D0D"/>
    <w:rsid w:val="008736CD"/>
    <w:rsid w:val="0089360F"/>
    <w:rsid w:val="00897F1C"/>
    <w:rsid w:val="008A27EF"/>
    <w:rsid w:val="008A5352"/>
    <w:rsid w:val="008A6D97"/>
    <w:rsid w:val="008B4BED"/>
    <w:rsid w:val="008D1FFD"/>
    <w:rsid w:val="008D30C1"/>
    <w:rsid w:val="008F1D4A"/>
    <w:rsid w:val="00901589"/>
    <w:rsid w:val="00903CB0"/>
    <w:rsid w:val="009057EA"/>
    <w:rsid w:val="00921E07"/>
    <w:rsid w:val="00934094"/>
    <w:rsid w:val="009346BA"/>
    <w:rsid w:val="00936CDF"/>
    <w:rsid w:val="009403DC"/>
    <w:rsid w:val="00962D4B"/>
    <w:rsid w:val="00966133"/>
    <w:rsid w:val="00967E11"/>
    <w:rsid w:val="00973789"/>
    <w:rsid w:val="009812DE"/>
    <w:rsid w:val="00983EB3"/>
    <w:rsid w:val="0098538B"/>
    <w:rsid w:val="00986A97"/>
    <w:rsid w:val="00986F15"/>
    <w:rsid w:val="0099035F"/>
    <w:rsid w:val="00997358"/>
    <w:rsid w:val="009B4ABC"/>
    <w:rsid w:val="009B58AB"/>
    <w:rsid w:val="009B5976"/>
    <w:rsid w:val="009B6059"/>
    <w:rsid w:val="009C4689"/>
    <w:rsid w:val="009C4BD5"/>
    <w:rsid w:val="009C6265"/>
    <w:rsid w:val="009D6ACA"/>
    <w:rsid w:val="009E2A5C"/>
    <w:rsid w:val="009F7FBA"/>
    <w:rsid w:val="00A067A7"/>
    <w:rsid w:val="00A108DA"/>
    <w:rsid w:val="00A112BA"/>
    <w:rsid w:val="00A11A79"/>
    <w:rsid w:val="00A11AFF"/>
    <w:rsid w:val="00A147A8"/>
    <w:rsid w:val="00A21B73"/>
    <w:rsid w:val="00A24720"/>
    <w:rsid w:val="00A24977"/>
    <w:rsid w:val="00A30754"/>
    <w:rsid w:val="00A318AE"/>
    <w:rsid w:val="00A45B71"/>
    <w:rsid w:val="00A5338E"/>
    <w:rsid w:val="00A53DEB"/>
    <w:rsid w:val="00A60C4B"/>
    <w:rsid w:val="00A71A40"/>
    <w:rsid w:val="00A96084"/>
    <w:rsid w:val="00AB1750"/>
    <w:rsid w:val="00AB6D28"/>
    <w:rsid w:val="00AC25D5"/>
    <w:rsid w:val="00AC45A5"/>
    <w:rsid w:val="00AC6715"/>
    <w:rsid w:val="00AD5610"/>
    <w:rsid w:val="00AD7CF8"/>
    <w:rsid w:val="00AF4A34"/>
    <w:rsid w:val="00B027B1"/>
    <w:rsid w:val="00B03834"/>
    <w:rsid w:val="00B03C3E"/>
    <w:rsid w:val="00B25CA9"/>
    <w:rsid w:val="00B3086A"/>
    <w:rsid w:val="00B3159A"/>
    <w:rsid w:val="00B411C1"/>
    <w:rsid w:val="00B41DC8"/>
    <w:rsid w:val="00B64EE8"/>
    <w:rsid w:val="00B66C82"/>
    <w:rsid w:val="00B767AE"/>
    <w:rsid w:val="00B81487"/>
    <w:rsid w:val="00B81B76"/>
    <w:rsid w:val="00B8372A"/>
    <w:rsid w:val="00B83A4A"/>
    <w:rsid w:val="00BA30A7"/>
    <w:rsid w:val="00BB156E"/>
    <w:rsid w:val="00BB47CA"/>
    <w:rsid w:val="00BB47CC"/>
    <w:rsid w:val="00BB572D"/>
    <w:rsid w:val="00BB69B2"/>
    <w:rsid w:val="00BB7E02"/>
    <w:rsid w:val="00C10504"/>
    <w:rsid w:val="00C14383"/>
    <w:rsid w:val="00C15CEA"/>
    <w:rsid w:val="00C2343F"/>
    <w:rsid w:val="00C2610B"/>
    <w:rsid w:val="00C310B7"/>
    <w:rsid w:val="00C40F01"/>
    <w:rsid w:val="00C414D0"/>
    <w:rsid w:val="00C47A1A"/>
    <w:rsid w:val="00C6210C"/>
    <w:rsid w:val="00C76C7A"/>
    <w:rsid w:val="00C834E2"/>
    <w:rsid w:val="00C90A00"/>
    <w:rsid w:val="00C95E2E"/>
    <w:rsid w:val="00C971A3"/>
    <w:rsid w:val="00CA3CC0"/>
    <w:rsid w:val="00CA4EA4"/>
    <w:rsid w:val="00CB6671"/>
    <w:rsid w:val="00CB7F8A"/>
    <w:rsid w:val="00D10C71"/>
    <w:rsid w:val="00D21518"/>
    <w:rsid w:val="00D41B60"/>
    <w:rsid w:val="00D4691A"/>
    <w:rsid w:val="00D55EE8"/>
    <w:rsid w:val="00D82FA6"/>
    <w:rsid w:val="00D8442F"/>
    <w:rsid w:val="00D84990"/>
    <w:rsid w:val="00D97D33"/>
    <w:rsid w:val="00DA08A4"/>
    <w:rsid w:val="00DB43B1"/>
    <w:rsid w:val="00DC0E29"/>
    <w:rsid w:val="00DC0F61"/>
    <w:rsid w:val="00DC6EB7"/>
    <w:rsid w:val="00DD3956"/>
    <w:rsid w:val="00DE16E6"/>
    <w:rsid w:val="00DE6BA8"/>
    <w:rsid w:val="00DF01FB"/>
    <w:rsid w:val="00DF6C89"/>
    <w:rsid w:val="00E02F92"/>
    <w:rsid w:val="00E0482E"/>
    <w:rsid w:val="00E3016A"/>
    <w:rsid w:val="00E30F77"/>
    <w:rsid w:val="00E679B8"/>
    <w:rsid w:val="00E72349"/>
    <w:rsid w:val="00E85DD8"/>
    <w:rsid w:val="00E910DB"/>
    <w:rsid w:val="00E9245D"/>
    <w:rsid w:val="00E97E28"/>
    <w:rsid w:val="00EA53B2"/>
    <w:rsid w:val="00EA7B08"/>
    <w:rsid w:val="00EC20E5"/>
    <w:rsid w:val="00EC34E1"/>
    <w:rsid w:val="00ED6299"/>
    <w:rsid w:val="00ED6323"/>
    <w:rsid w:val="00EE3509"/>
    <w:rsid w:val="00EF02D1"/>
    <w:rsid w:val="00EF3795"/>
    <w:rsid w:val="00F05613"/>
    <w:rsid w:val="00F1490F"/>
    <w:rsid w:val="00F3254D"/>
    <w:rsid w:val="00F350E0"/>
    <w:rsid w:val="00F40BF0"/>
    <w:rsid w:val="00F43F7F"/>
    <w:rsid w:val="00F60FCC"/>
    <w:rsid w:val="00F6706C"/>
    <w:rsid w:val="00F7602B"/>
    <w:rsid w:val="00F77545"/>
    <w:rsid w:val="00F817A5"/>
    <w:rsid w:val="00F91132"/>
    <w:rsid w:val="00F94F86"/>
    <w:rsid w:val="00FA0FBE"/>
    <w:rsid w:val="00FA2DDF"/>
    <w:rsid w:val="00FB1093"/>
    <w:rsid w:val="00FB1A00"/>
    <w:rsid w:val="00FC0BAB"/>
    <w:rsid w:val="00FE1493"/>
    <w:rsid w:val="00FE4856"/>
    <w:rsid w:val="00FE6022"/>
    <w:rsid w:val="00FF0AD0"/>
    <w:rsid w:val="0109A02B"/>
    <w:rsid w:val="01C8EF23"/>
    <w:rsid w:val="01CD27F6"/>
    <w:rsid w:val="02F234D2"/>
    <w:rsid w:val="035E35E5"/>
    <w:rsid w:val="0432B94A"/>
    <w:rsid w:val="0481120E"/>
    <w:rsid w:val="04A56C67"/>
    <w:rsid w:val="05823A6D"/>
    <w:rsid w:val="05D22A03"/>
    <w:rsid w:val="05D97116"/>
    <w:rsid w:val="06102695"/>
    <w:rsid w:val="06382296"/>
    <w:rsid w:val="06CCF02F"/>
    <w:rsid w:val="07594BF0"/>
    <w:rsid w:val="07776F9F"/>
    <w:rsid w:val="07A805B9"/>
    <w:rsid w:val="0848B53B"/>
    <w:rsid w:val="0ABDF370"/>
    <w:rsid w:val="0B2DAE71"/>
    <w:rsid w:val="0B66E2F1"/>
    <w:rsid w:val="0B835DEB"/>
    <w:rsid w:val="0BD9258F"/>
    <w:rsid w:val="0C417807"/>
    <w:rsid w:val="0D026297"/>
    <w:rsid w:val="0DEC55BC"/>
    <w:rsid w:val="0EF5CC07"/>
    <w:rsid w:val="0F18969B"/>
    <w:rsid w:val="0F8D66D4"/>
    <w:rsid w:val="0FBDBA5A"/>
    <w:rsid w:val="0FDA37EE"/>
    <w:rsid w:val="10156041"/>
    <w:rsid w:val="104491CE"/>
    <w:rsid w:val="10475F82"/>
    <w:rsid w:val="107F4638"/>
    <w:rsid w:val="1094ED3E"/>
    <w:rsid w:val="10B39A06"/>
    <w:rsid w:val="11E7432F"/>
    <w:rsid w:val="1237CCFA"/>
    <w:rsid w:val="132F7F87"/>
    <w:rsid w:val="1358E2A0"/>
    <w:rsid w:val="135DF081"/>
    <w:rsid w:val="138295D0"/>
    <w:rsid w:val="13BF4628"/>
    <w:rsid w:val="1407217A"/>
    <w:rsid w:val="14072B69"/>
    <w:rsid w:val="1472BF32"/>
    <w:rsid w:val="1490B9BD"/>
    <w:rsid w:val="15A66526"/>
    <w:rsid w:val="15D2CDEA"/>
    <w:rsid w:val="15E77A70"/>
    <w:rsid w:val="1615A814"/>
    <w:rsid w:val="1625AFAD"/>
    <w:rsid w:val="17320E19"/>
    <w:rsid w:val="17708E97"/>
    <w:rsid w:val="17C88B00"/>
    <w:rsid w:val="1873F4A1"/>
    <w:rsid w:val="18B48CAC"/>
    <w:rsid w:val="1916A237"/>
    <w:rsid w:val="19506C55"/>
    <w:rsid w:val="19F68AA4"/>
    <w:rsid w:val="1A6D741A"/>
    <w:rsid w:val="1ABE2F05"/>
    <w:rsid w:val="1B1009DF"/>
    <w:rsid w:val="1B489CEB"/>
    <w:rsid w:val="1D4B0B22"/>
    <w:rsid w:val="1D7A55CD"/>
    <w:rsid w:val="1DF14FE2"/>
    <w:rsid w:val="1E0AD247"/>
    <w:rsid w:val="1E437974"/>
    <w:rsid w:val="1E52E262"/>
    <w:rsid w:val="1E885649"/>
    <w:rsid w:val="1E8B5AA7"/>
    <w:rsid w:val="1EC3159F"/>
    <w:rsid w:val="1F2BF773"/>
    <w:rsid w:val="1F2D2A46"/>
    <w:rsid w:val="1F32AD0A"/>
    <w:rsid w:val="1F7B0963"/>
    <w:rsid w:val="1FCFE64E"/>
    <w:rsid w:val="206ECDD2"/>
    <w:rsid w:val="21118A7F"/>
    <w:rsid w:val="21852301"/>
    <w:rsid w:val="218F3383"/>
    <w:rsid w:val="218FE501"/>
    <w:rsid w:val="21BEDA1A"/>
    <w:rsid w:val="2208E316"/>
    <w:rsid w:val="2231CD7A"/>
    <w:rsid w:val="22AC6885"/>
    <w:rsid w:val="2332E9FA"/>
    <w:rsid w:val="236A8313"/>
    <w:rsid w:val="2384EEFA"/>
    <w:rsid w:val="23FDF02D"/>
    <w:rsid w:val="2455EB61"/>
    <w:rsid w:val="2532A4EA"/>
    <w:rsid w:val="253F149A"/>
    <w:rsid w:val="256EDAFF"/>
    <w:rsid w:val="26468F0D"/>
    <w:rsid w:val="2685B976"/>
    <w:rsid w:val="268A13CC"/>
    <w:rsid w:val="26ED1AB6"/>
    <w:rsid w:val="28833835"/>
    <w:rsid w:val="28AA289E"/>
    <w:rsid w:val="298FBA8F"/>
    <w:rsid w:val="29AE8815"/>
    <w:rsid w:val="29B73F20"/>
    <w:rsid w:val="29B78EBE"/>
    <w:rsid w:val="29D9B176"/>
    <w:rsid w:val="2BC7845E"/>
    <w:rsid w:val="2BE8BC17"/>
    <w:rsid w:val="2C8FF00C"/>
    <w:rsid w:val="2DD09DE1"/>
    <w:rsid w:val="2DFDBDA1"/>
    <w:rsid w:val="2E170362"/>
    <w:rsid w:val="2E68C5AF"/>
    <w:rsid w:val="2EEE98FE"/>
    <w:rsid w:val="2F2C1835"/>
    <w:rsid w:val="2F425484"/>
    <w:rsid w:val="306F3D36"/>
    <w:rsid w:val="3126D3D7"/>
    <w:rsid w:val="32232BB9"/>
    <w:rsid w:val="32EFC71C"/>
    <w:rsid w:val="32F19850"/>
    <w:rsid w:val="33A6DA4E"/>
    <w:rsid w:val="347F8959"/>
    <w:rsid w:val="34818B1F"/>
    <w:rsid w:val="3488162C"/>
    <w:rsid w:val="34C724BD"/>
    <w:rsid w:val="35154310"/>
    <w:rsid w:val="3614D6B0"/>
    <w:rsid w:val="36AC110D"/>
    <w:rsid w:val="36D02732"/>
    <w:rsid w:val="36E1D50B"/>
    <w:rsid w:val="37608B06"/>
    <w:rsid w:val="381F4C7F"/>
    <w:rsid w:val="38221A4D"/>
    <w:rsid w:val="38C2446C"/>
    <w:rsid w:val="38F78737"/>
    <w:rsid w:val="39DC0142"/>
    <w:rsid w:val="3A475286"/>
    <w:rsid w:val="3A93D53F"/>
    <w:rsid w:val="3AC7F65F"/>
    <w:rsid w:val="3B4F44D9"/>
    <w:rsid w:val="3C4EAE68"/>
    <w:rsid w:val="3C80FE8F"/>
    <w:rsid w:val="3CC18A2F"/>
    <w:rsid w:val="3D1B33D5"/>
    <w:rsid w:val="3DB72D8E"/>
    <w:rsid w:val="3DF8A445"/>
    <w:rsid w:val="3E670C82"/>
    <w:rsid w:val="3EE526C6"/>
    <w:rsid w:val="3F4D385A"/>
    <w:rsid w:val="4045E8D6"/>
    <w:rsid w:val="40BEB583"/>
    <w:rsid w:val="40E90B89"/>
    <w:rsid w:val="40EBDC4F"/>
    <w:rsid w:val="40EF37D4"/>
    <w:rsid w:val="4199D692"/>
    <w:rsid w:val="427F9587"/>
    <w:rsid w:val="42BA7ADF"/>
    <w:rsid w:val="42BFA640"/>
    <w:rsid w:val="42CE6435"/>
    <w:rsid w:val="436A6345"/>
    <w:rsid w:val="448BB011"/>
    <w:rsid w:val="4515860E"/>
    <w:rsid w:val="452176C6"/>
    <w:rsid w:val="45A8E46B"/>
    <w:rsid w:val="45E6432F"/>
    <w:rsid w:val="462AC7E0"/>
    <w:rsid w:val="46773D3C"/>
    <w:rsid w:val="47082EA5"/>
    <w:rsid w:val="4718E866"/>
    <w:rsid w:val="473F8041"/>
    <w:rsid w:val="478CC79F"/>
    <w:rsid w:val="48927138"/>
    <w:rsid w:val="494B2EC6"/>
    <w:rsid w:val="496234B7"/>
    <w:rsid w:val="498C9418"/>
    <w:rsid w:val="49F940B9"/>
    <w:rsid w:val="4A8F9109"/>
    <w:rsid w:val="4B130D0A"/>
    <w:rsid w:val="4B3B957E"/>
    <w:rsid w:val="4C750C40"/>
    <w:rsid w:val="4D4F7657"/>
    <w:rsid w:val="4D6E68D4"/>
    <w:rsid w:val="4D8C95D0"/>
    <w:rsid w:val="4DAC9741"/>
    <w:rsid w:val="4DEC0BEE"/>
    <w:rsid w:val="4E99227C"/>
    <w:rsid w:val="4F7A417D"/>
    <w:rsid w:val="4F9C6428"/>
    <w:rsid w:val="5052CDC1"/>
    <w:rsid w:val="50A5CBA2"/>
    <w:rsid w:val="50A9E74E"/>
    <w:rsid w:val="51BB1AD5"/>
    <w:rsid w:val="51C8BEA9"/>
    <w:rsid w:val="52E7A358"/>
    <w:rsid w:val="530CDE53"/>
    <w:rsid w:val="5460E77E"/>
    <w:rsid w:val="54794BD0"/>
    <w:rsid w:val="54ADCC7D"/>
    <w:rsid w:val="55076637"/>
    <w:rsid w:val="557C6650"/>
    <w:rsid w:val="55B98052"/>
    <w:rsid w:val="562E7DFB"/>
    <w:rsid w:val="56AE8167"/>
    <w:rsid w:val="56F2679A"/>
    <w:rsid w:val="57DF50B0"/>
    <w:rsid w:val="5847BFE7"/>
    <w:rsid w:val="58F32BC9"/>
    <w:rsid w:val="58F8EC76"/>
    <w:rsid w:val="598B376C"/>
    <w:rsid w:val="5A1B49F2"/>
    <w:rsid w:val="5A58462A"/>
    <w:rsid w:val="5B4DC330"/>
    <w:rsid w:val="5B511031"/>
    <w:rsid w:val="5B6340F3"/>
    <w:rsid w:val="5B7025E5"/>
    <w:rsid w:val="5BCA5582"/>
    <w:rsid w:val="5C743EA9"/>
    <w:rsid w:val="5CC54559"/>
    <w:rsid w:val="5CD34EB8"/>
    <w:rsid w:val="5CD51028"/>
    <w:rsid w:val="5DE4D8AD"/>
    <w:rsid w:val="5E2F04E8"/>
    <w:rsid w:val="5E514CB5"/>
    <w:rsid w:val="5E5CE327"/>
    <w:rsid w:val="5F05719F"/>
    <w:rsid w:val="5F39AECD"/>
    <w:rsid w:val="5F5BFC31"/>
    <w:rsid w:val="5F67DE7F"/>
    <w:rsid w:val="604194CA"/>
    <w:rsid w:val="60533585"/>
    <w:rsid w:val="608CF7BA"/>
    <w:rsid w:val="613490CD"/>
    <w:rsid w:val="61621A89"/>
    <w:rsid w:val="623828F1"/>
    <w:rsid w:val="6240D5A0"/>
    <w:rsid w:val="62BCF03D"/>
    <w:rsid w:val="62E7D26E"/>
    <w:rsid w:val="633389C7"/>
    <w:rsid w:val="634E07B5"/>
    <w:rsid w:val="6450C195"/>
    <w:rsid w:val="64D6CFBD"/>
    <w:rsid w:val="65B43619"/>
    <w:rsid w:val="65EF09AC"/>
    <w:rsid w:val="671EDA07"/>
    <w:rsid w:val="679D3767"/>
    <w:rsid w:val="67D80745"/>
    <w:rsid w:val="681696A9"/>
    <w:rsid w:val="686F77EB"/>
    <w:rsid w:val="68EC38AA"/>
    <w:rsid w:val="68FF82FA"/>
    <w:rsid w:val="69A21837"/>
    <w:rsid w:val="69AA3394"/>
    <w:rsid w:val="69CAAB3D"/>
    <w:rsid w:val="69F2A474"/>
    <w:rsid w:val="6A3FC02C"/>
    <w:rsid w:val="6A419D10"/>
    <w:rsid w:val="6A41D5C0"/>
    <w:rsid w:val="6ADACFFC"/>
    <w:rsid w:val="6AEB3940"/>
    <w:rsid w:val="6BE7010F"/>
    <w:rsid w:val="6C92A3D1"/>
    <w:rsid w:val="6CB23547"/>
    <w:rsid w:val="6CEC360E"/>
    <w:rsid w:val="6D8CC22C"/>
    <w:rsid w:val="6DAB3B40"/>
    <w:rsid w:val="6DC918A6"/>
    <w:rsid w:val="6E2F02BE"/>
    <w:rsid w:val="6EE2BE47"/>
    <w:rsid w:val="6FBF1B52"/>
    <w:rsid w:val="6FC7B489"/>
    <w:rsid w:val="700E7ACA"/>
    <w:rsid w:val="70434A46"/>
    <w:rsid w:val="70AF120A"/>
    <w:rsid w:val="70ED191F"/>
    <w:rsid w:val="71050783"/>
    <w:rsid w:val="712901D9"/>
    <w:rsid w:val="71318170"/>
    <w:rsid w:val="71532CE4"/>
    <w:rsid w:val="717DC648"/>
    <w:rsid w:val="71A8047A"/>
    <w:rsid w:val="732385C1"/>
    <w:rsid w:val="732832D4"/>
    <w:rsid w:val="734AD592"/>
    <w:rsid w:val="73562F6A"/>
    <w:rsid w:val="735F1140"/>
    <w:rsid w:val="74B87C39"/>
    <w:rsid w:val="759D37F3"/>
    <w:rsid w:val="76A6E81E"/>
    <w:rsid w:val="7726C9B2"/>
    <w:rsid w:val="787EF3F3"/>
    <w:rsid w:val="788AA95D"/>
    <w:rsid w:val="7914ADA3"/>
    <w:rsid w:val="79321163"/>
    <w:rsid w:val="7954DF72"/>
    <w:rsid w:val="79D22185"/>
    <w:rsid w:val="79D6BB3C"/>
    <w:rsid w:val="7A3B8355"/>
    <w:rsid w:val="7A702024"/>
    <w:rsid w:val="7A79775E"/>
    <w:rsid w:val="7AD7A7B1"/>
    <w:rsid w:val="7B1390D6"/>
    <w:rsid w:val="7D434EAA"/>
    <w:rsid w:val="7D78A4FF"/>
    <w:rsid w:val="7DE36D89"/>
    <w:rsid w:val="7E368D12"/>
    <w:rsid w:val="7E82C69B"/>
    <w:rsid w:val="7F35DECB"/>
    <w:rsid w:val="7F5BEC3A"/>
    <w:rsid w:val="7F94AE01"/>
    <w:rsid w:val="7FA14713"/>
    <w:rsid w:val="7FABFE0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D6AA2"/>
  <w15:chartTrackingRefBased/>
  <w15:docId w15:val="{967DAA25-C621-4B21-85C9-FCEE3E818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610"/>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styleId="Heading1">
    <w:name w:val="heading 1"/>
    <w:basedOn w:val="Normal"/>
    <w:next w:val="Normal"/>
    <w:link w:val="Heading1Char"/>
    <w:uiPriority w:val="9"/>
    <w:qFormat/>
    <w:rsid w:val="005459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59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59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59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59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59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59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59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59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9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59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59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59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59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59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59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59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59D1"/>
    <w:rPr>
      <w:rFonts w:eastAsiaTheme="majorEastAsia" w:cstheme="majorBidi"/>
      <w:color w:val="272727" w:themeColor="text1" w:themeTint="D8"/>
    </w:rPr>
  </w:style>
  <w:style w:type="paragraph" w:styleId="Title">
    <w:name w:val="Title"/>
    <w:basedOn w:val="Normal"/>
    <w:next w:val="Normal"/>
    <w:link w:val="TitleChar"/>
    <w:uiPriority w:val="10"/>
    <w:qFormat/>
    <w:rsid w:val="005459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59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59D1"/>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59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59D1"/>
    <w:pPr>
      <w:spacing w:before="160"/>
      <w:jc w:val="center"/>
    </w:pPr>
    <w:rPr>
      <w:i/>
      <w:iCs/>
      <w:color w:val="404040" w:themeColor="text1" w:themeTint="BF"/>
    </w:rPr>
  </w:style>
  <w:style w:type="character" w:customStyle="1" w:styleId="QuoteChar">
    <w:name w:val="Quote Char"/>
    <w:basedOn w:val="DefaultParagraphFont"/>
    <w:link w:val="Quote"/>
    <w:uiPriority w:val="29"/>
    <w:rsid w:val="005459D1"/>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5459D1"/>
    <w:pPr>
      <w:ind w:left="720"/>
      <w:contextualSpacing/>
    </w:pPr>
  </w:style>
  <w:style w:type="character" w:styleId="IntenseEmphasis">
    <w:name w:val="Intense Emphasis"/>
    <w:basedOn w:val="DefaultParagraphFont"/>
    <w:uiPriority w:val="21"/>
    <w:qFormat/>
    <w:rsid w:val="005459D1"/>
    <w:rPr>
      <w:i/>
      <w:iCs/>
      <w:color w:val="0F4761" w:themeColor="accent1" w:themeShade="BF"/>
    </w:rPr>
  </w:style>
  <w:style w:type="paragraph" w:styleId="IntenseQuote">
    <w:name w:val="Intense Quote"/>
    <w:basedOn w:val="Normal"/>
    <w:next w:val="Normal"/>
    <w:link w:val="IntenseQuoteChar"/>
    <w:uiPriority w:val="30"/>
    <w:qFormat/>
    <w:rsid w:val="005459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59D1"/>
    <w:rPr>
      <w:i/>
      <w:iCs/>
      <w:color w:val="0F4761" w:themeColor="accent1" w:themeShade="BF"/>
    </w:rPr>
  </w:style>
  <w:style w:type="character" w:styleId="IntenseReference">
    <w:name w:val="Intense Reference"/>
    <w:basedOn w:val="DefaultParagraphFont"/>
    <w:uiPriority w:val="32"/>
    <w:qFormat/>
    <w:rsid w:val="005459D1"/>
    <w:rPr>
      <w:b/>
      <w:bCs/>
      <w:smallCaps/>
      <w:color w:val="0F4761" w:themeColor="accent1" w:themeShade="BF"/>
      <w:spacing w:val="5"/>
    </w:rPr>
  </w:style>
  <w:style w:type="character" w:styleId="CommentReference">
    <w:name w:val="annotation reference"/>
    <w:basedOn w:val="DefaultParagraphFont"/>
    <w:uiPriority w:val="99"/>
    <w:semiHidden/>
    <w:unhideWhenUsed/>
    <w:rsid w:val="00C15CEA"/>
    <w:rPr>
      <w:sz w:val="16"/>
      <w:szCs w:val="16"/>
    </w:rPr>
  </w:style>
  <w:style w:type="paragraph" w:styleId="CommentText">
    <w:name w:val="annotation text"/>
    <w:basedOn w:val="Normal"/>
    <w:link w:val="CommentTextChar"/>
    <w:uiPriority w:val="99"/>
    <w:unhideWhenUsed/>
    <w:rsid w:val="00C15CEA"/>
    <w:rPr>
      <w:szCs w:val="20"/>
    </w:rPr>
  </w:style>
  <w:style w:type="character" w:customStyle="1" w:styleId="CommentTextChar">
    <w:name w:val="Comment Text Char"/>
    <w:basedOn w:val="DefaultParagraphFont"/>
    <w:link w:val="CommentText"/>
    <w:uiPriority w:val="99"/>
    <w:rsid w:val="00C15CEA"/>
    <w:rPr>
      <w:rFonts w:ascii="Arial" w:eastAsia="Times New Roman" w:hAnsi="Arial" w:cs="Arial"/>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C15CEA"/>
    <w:rPr>
      <w:b/>
      <w:bCs/>
    </w:rPr>
  </w:style>
  <w:style w:type="character" w:customStyle="1" w:styleId="CommentSubjectChar">
    <w:name w:val="Comment Subject Char"/>
    <w:basedOn w:val="CommentTextChar"/>
    <w:link w:val="CommentSubject"/>
    <w:uiPriority w:val="99"/>
    <w:semiHidden/>
    <w:rsid w:val="00C15CEA"/>
    <w:rPr>
      <w:rFonts w:ascii="Arial" w:eastAsia="Times New Roman" w:hAnsi="Arial" w:cs="Arial"/>
      <w:b/>
      <w:bCs/>
      <w:kern w:val="0"/>
      <w:sz w:val="20"/>
      <w:szCs w:val="20"/>
      <w:lang w:eastAsia="lt-LT"/>
      <w14:ligatures w14:val="none"/>
    </w:rPr>
  </w:style>
  <w:style w:type="paragraph" w:styleId="Revision">
    <w:name w:val="Revision"/>
    <w:hidden/>
    <w:uiPriority w:val="99"/>
    <w:semiHidden/>
    <w:rsid w:val="008A6D97"/>
    <w:pPr>
      <w:spacing w:after="0" w:line="240" w:lineRule="auto"/>
    </w:pPr>
    <w:rPr>
      <w:rFonts w:ascii="Arial" w:eastAsia="Times New Roman" w:hAnsi="Arial" w:cs="Arial"/>
      <w:kern w:val="0"/>
      <w:sz w:val="20"/>
      <w:szCs w:val="24"/>
      <w:lang w:eastAsia="lt-LT"/>
      <w14:ligatures w14:val="none"/>
    </w:rPr>
  </w:style>
  <w:style w:type="paragraph" w:styleId="Header">
    <w:name w:val="header"/>
    <w:basedOn w:val="Normal"/>
    <w:link w:val="HeaderChar"/>
    <w:uiPriority w:val="99"/>
    <w:unhideWhenUsed/>
    <w:rsid w:val="001F202A"/>
    <w:pPr>
      <w:tabs>
        <w:tab w:val="center" w:pos="4513"/>
        <w:tab w:val="right" w:pos="9026"/>
      </w:tabs>
    </w:pPr>
  </w:style>
  <w:style w:type="character" w:customStyle="1" w:styleId="HeaderChar">
    <w:name w:val="Header Char"/>
    <w:basedOn w:val="DefaultParagraphFont"/>
    <w:link w:val="Header"/>
    <w:uiPriority w:val="99"/>
    <w:rsid w:val="001F202A"/>
    <w:rPr>
      <w:rFonts w:ascii="Arial" w:eastAsia="Times New Roman" w:hAnsi="Arial" w:cs="Arial"/>
      <w:kern w:val="0"/>
      <w:sz w:val="20"/>
      <w:szCs w:val="24"/>
      <w:lang w:eastAsia="lt-LT"/>
      <w14:ligatures w14:val="none"/>
    </w:rPr>
  </w:style>
  <w:style w:type="paragraph" w:styleId="Footer">
    <w:name w:val="footer"/>
    <w:basedOn w:val="Normal"/>
    <w:link w:val="FooterChar"/>
    <w:uiPriority w:val="99"/>
    <w:unhideWhenUsed/>
    <w:rsid w:val="001F202A"/>
    <w:pPr>
      <w:tabs>
        <w:tab w:val="center" w:pos="4513"/>
        <w:tab w:val="right" w:pos="9026"/>
      </w:tabs>
    </w:pPr>
  </w:style>
  <w:style w:type="character" w:customStyle="1" w:styleId="FooterChar">
    <w:name w:val="Footer Char"/>
    <w:basedOn w:val="DefaultParagraphFont"/>
    <w:link w:val="Footer"/>
    <w:uiPriority w:val="99"/>
    <w:rsid w:val="001F202A"/>
    <w:rPr>
      <w:rFonts w:ascii="Arial" w:eastAsia="Times New Roman" w:hAnsi="Arial" w:cs="Arial"/>
      <w:kern w:val="0"/>
      <w:sz w:val="20"/>
      <w:szCs w:val="24"/>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B5FE1"/>
    <w:rPr>
      <w:rFonts w:ascii="Arial" w:eastAsia="Times New Roman" w:hAnsi="Arial" w:cs="Arial"/>
      <w:kern w:val="0"/>
      <w:sz w:val="20"/>
      <w:szCs w:val="24"/>
      <w:lang w:eastAsia="lt-LT"/>
      <w14:ligatures w14:val="none"/>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uiPriority w:val="99"/>
    <w:unhideWhenUsed/>
    <w:rsid w:val="003B5FE1"/>
    <w:pPr>
      <w:widowControl/>
      <w:autoSpaceDE/>
      <w:autoSpaceDN/>
      <w:adjustRightInd/>
      <w:ind w:firstLine="0"/>
    </w:pPr>
    <w:rPr>
      <w:rFonts w:asciiTheme="minorHAnsi" w:eastAsiaTheme="minorHAnsi" w:hAnsiTheme="minorHAnsi" w:cstheme="minorBidi"/>
      <w:kern w:val="2"/>
      <w:szCs w:val="20"/>
      <w:lang w:eastAsia="en-US"/>
      <w14:ligatures w14:val="standardContextual"/>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basedOn w:val="DefaultParagraphFont"/>
    <w:link w:val="FootnoteText"/>
    <w:uiPriority w:val="99"/>
    <w:rsid w:val="003B5FE1"/>
    <w:rPr>
      <w:sz w:val="20"/>
      <w:szCs w:val="20"/>
    </w:rPr>
  </w:style>
  <w:style w:type="character" w:styleId="FootnoteReference">
    <w:name w:val="footnote reference"/>
    <w:basedOn w:val="DefaultParagraphFont"/>
    <w:uiPriority w:val="99"/>
    <w:semiHidden/>
    <w:unhideWhenUsed/>
    <w:rsid w:val="003B5FE1"/>
    <w:rPr>
      <w:vertAlign w:val="superscript"/>
    </w:rPr>
  </w:style>
  <w:style w:type="paragraph" w:customStyle="1" w:styleId="pf0">
    <w:name w:val="pf0"/>
    <w:basedOn w:val="Normal"/>
    <w:rsid w:val="006532A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Caption">
    <w:name w:val="caption"/>
    <w:basedOn w:val="Normal"/>
    <w:next w:val="Normal"/>
    <w:uiPriority w:val="35"/>
    <w:unhideWhenUsed/>
    <w:qFormat/>
    <w:rsid w:val="0066389B"/>
    <w:pPr>
      <w:widowControl/>
      <w:autoSpaceDE/>
      <w:autoSpaceDN/>
      <w:adjustRightInd/>
      <w:spacing w:after="200"/>
      <w:ind w:firstLine="0"/>
    </w:pPr>
    <w:rPr>
      <w:rFonts w:asciiTheme="minorHAnsi" w:eastAsiaTheme="minorEastAsia" w:hAnsiTheme="minorHAnsi" w:cstheme="minorBidi"/>
      <w:i/>
      <w:iCs/>
      <w:color w:val="0E2841" w:themeColor="text2"/>
      <w:sz w:val="18"/>
      <w:szCs w:val="18"/>
    </w:rPr>
  </w:style>
  <w:style w:type="character" w:styleId="Hyperlink">
    <w:name w:val="Hyperlink"/>
    <w:basedOn w:val="DefaultParagraphFont"/>
    <w:uiPriority w:val="99"/>
    <w:unhideWhenUsed/>
    <w:rsid w:val="00C2343F"/>
    <w:rPr>
      <w:color w:val="467886" w:themeColor="hyperlink"/>
      <w:u w:val="single"/>
    </w:rPr>
  </w:style>
  <w:style w:type="character" w:styleId="UnresolvedMention">
    <w:name w:val="Unresolved Mention"/>
    <w:basedOn w:val="DefaultParagraphFont"/>
    <w:uiPriority w:val="99"/>
    <w:semiHidden/>
    <w:unhideWhenUsed/>
    <w:rsid w:val="009B6059"/>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922233">
      <w:bodyDiv w:val="1"/>
      <w:marLeft w:val="0"/>
      <w:marRight w:val="0"/>
      <w:marTop w:val="0"/>
      <w:marBottom w:val="0"/>
      <w:divBdr>
        <w:top w:val="none" w:sz="0" w:space="0" w:color="auto"/>
        <w:left w:val="none" w:sz="0" w:space="0" w:color="auto"/>
        <w:bottom w:val="none" w:sz="0" w:space="0" w:color="auto"/>
        <w:right w:val="none" w:sz="0" w:space="0" w:color="auto"/>
      </w:divBdr>
    </w:div>
    <w:div w:id="137037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a4c424b2888111edbdcebd68a7a0df7e?jfwid=-bxdpchpe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D6DCC-59E4-4151-8011-7A3B2A911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8359</Words>
  <Characters>4766</Characters>
  <Application>Microsoft Office Word</Application>
  <DocSecurity>0</DocSecurity>
  <Lines>39</Lines>
  <Paragraphs>26</Paragraphs>
  <ScaleCrop>false</ScaleCrop>
  <Company>LR URM</Company>
  <LinksUpToDate>false</LinksUpToDate>
  <CharactersWithSpaces>13099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Kotryna Liekytė</dc:creator>
  <cp:keywords/>
  <dc:description/>
  <cp:lastModifiedBy>Raminta Vielavičienė</cp:lastModifiedBy>
  <cp:revision>6</cp:revision>
  <dcterms:created xsi:type="dcterms:W3CDTF">2025-12-15T15:56:00Z</dcterms:created>
  <dcterms:modified xsi:type="dcterms:W3CDTF">2025-12-16T07:38:00Z</dcterms:modified>
</cp:coreProperties>
</file>