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B081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B081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B081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B081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B081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B081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B081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B081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B081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B081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B081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B081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B081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B081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B081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B081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B081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B081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227596"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bookmarkStart w:id="19" w:name="_GoBack"/>
      <w:bookmarkEnd w:id="19"/>
      <w:r w:rsidR="004E0586" w:rsidRPr="00227596">
        <w:rPr>
          <w:rFonts w:cstheme="minorHAnsi"/>
        </w:rPr>
        <w:t>s</w:t>
      </w:r>
      <w:r w:rsidR="009114E7" w:rsidRPr="00227596">
        <w:rPr>
          <w:rFonts w:cstheme="minorHAnsi"/>
        </w:rPr>
        <w:t xml:space="preserve">pecialiosiose </w:t>
      </w:r>
      <w:r w:rsidR="006C56EC" w:rsidRPr="00227596">
        <w:rPr>
          <w:rFonts w:cstheme="minorHAnsi"/>
        </w:rPr>
        <w:t xml:space="preserve">pirkimo </w:t>
      </w:r>
      <w:r w:rsidR="009114E7" w:rsidRPr="00227596">
        <w:rPr>
          <w:rFonts w:cstheme="minorHAnsi"/>
        </w:rPr>
        <w:t xml:space="preserve">sąlygose </w:t>
      </w:r>
      <w:r w:rsidR="32CF3B0B" w:rsidRPr="00227596">
        <w:rPr>
          <w:rFonts w:cstheme="minorHAnsi"/>
        </w:rPr>
        <w:t>nustatytų pašalinimo pagrindų</w:t>
      </w:r>
      <w:r w:rsidR="009114E7" w:rsidRPr="00227596">
        <w:rPr>
          <w:rFonts w:cstheme="minorHAnsi"/>
        </w:rPr>
        <w:t>, jeigu pašalinimo pagrindai yra taikomi</w:t>
      </w:r>
      <w:r w:rsidR="32CF3B0B" w:rsidRPr="00227596">
        <w:rPr>
          <w:rFonts w:cstheme="minorHAnsi"/>
        </w:rPr>
        <w:t xml:space="preserve">. Jeigu dėl ūkio subjekto yra bent vienas </w:t>
      </w:r>
      <w:r w:rsidR="00E7738C" w:rsidRPr="00227596">
        <w:rPr>
          <w:rFonts w:cstheme="minorHAnsi"/>
        </w:rPr>
        <w:t>s</w:t>
      </w:r>
      <w:r w:rsidR="009114E7" w:rsidRPr="00227596">
        <w:rPr>
          <w:rFonts w:cstheme="minorHAnsi"/>
        </w:rPr>
        <w:t xml:space="preserve">pecialiosiose </w:t>
      </w:r>
      <w:r w:rsidR="00CC5A99" w:rsidRPr="00227596">
        <w:rPr>
          <w:rFonts w:cstheme="minorHAnsi"/>
        </w:rPr>
        <w:t xml:space="preserve">pirkimo </w:t>
      </w:r>
      <w:r w:rsidR="009114E7" w:rsidRPr="00227596">
        <w:rPr>
          <w:rFonts w:cstheme="minorHAnsi"/>
        </w:rPr>
        <w:t xml:space="preserve">sąlygose </w:t>
      </w:r>
      <w:r w:rsidR="32CF3B0B" w:rsidRPr="00227596">
        <w:rPr>
          <w:rFonts w:cstheme="minorHAnsi"/>
        </w:rPr>
        <w:t xml:space="preserve">nustatytas pašalinimo pagrindas, </w:t>
      </w:r>
      <w:r w:rsidR="3D25F9C5" w:rsidRPr="00227596">
        <w:rPr>
          <w:rFonts w:cstheme="minorHAnsi"/>
        </w:rPr>
        <w:t xml:space="preserve"> </w:t>
      </w:r>
      <w:r w:rsidR="00E7738C" w:rsidRPr="00227596">
        <w:rPr>
          <w:rFonts w:cstheme="minorHAnsi"/>
        </w:rPr>
        <w:t xml:space="preserve">perkančioji organizacija </w:t>
      </w:r>
      <w:r w:rsidR="32CF3B0B" w:rsidRPr="00227596">
        <w:rPr>
          <w:rFonts w:cstheme="minorHAnsi"/>
        </w:rPr>
        <w:t xml:space="preserve">reikalaus per jos nustatytą terminą pakeisti jį </w:t>
      </w:r>
      <w:r w:rsidR="709059B8" w:rsidRPr="00227596">
        <w:rPr>
          <w:rFonts w:cstheme="minorHAnsi"/>
        </w:rPr>
        <w:t xml:space="preserve">kitu </w:t>
      </w:r>
      <w:r w:rsidR="32CF3B0B" w:rsidRPr="00227596">
        <w:rPr>
          <w:rFonts w:cstheme="minorHAnsi"/>
        </w:rPr>
        <w:t>ūkio subjektu</w:t>
      </w:r>
      <w:r w:rsidR="709059B8" w:rsidRPr="00227596">
        <w:rPr>
          <w:rFonts w:cstheme="minorHAnsi"/>
        </w:rPr>
        <w:t>, dėl kurio nėra pašalinimo pagrindų</w:t>
      </w:r>
      <w:r w:rsidR="32CF3B0B" w:rsidRPr="00227596">
        <w:rPr>
          <w:rFonts w:cstheme="minorHAnsi"/>
        </w:rPr>
        <w:t>.</w:t>
      </w:r>
      <w:r w:rsidR="709059B8" w:rsidRPr="00227596">
        <w:rPr>
          <w:rFonts w:cstheme="minorHAnsi"/>
        </w:rPr>
        <w:t xml:space="preserve"> Šio punkto nuostatos taikomos ir subtiekėjams, jeigu</w:t>
      </w:r>
      <w:r w:rsidR="00F137BF" w:rsidRPr="00227596">
        <w:rPr>
          <w:rFonts w:cstheme="minorHAnsi"/>
        </w:rPr>
        <w:t xml:space="preserve"> </w:t>
      </w:r>
      <w:r w:rsidR="00B30588" w:rsidRPr="00227596">
        <w:rPr>
          <w:rFonts w:cstheme="minorHAnsi"/>
        </w:rPr>
        <w:t>s</w:t>
      </w:r>
      <w:r w:rsidR="00F137BF" w:rsidRPr="00227596">
        <w:rPr>
          <w:rFonts w:cstheme="minorHAnsi"/>
        </w:rPr>
        <w:t xml:space="preserve">pecialiosiose </w:t>
      </w:r>
      <w:r w:rsidR="00CC5A99" w:rsidRPr="00227596">
        <w:rPr>
          <w:rFonts w:cstheme="minorHAnsi"/>
        </w:rPr>
        <w:t xml:space="preserve">pirkimo </w:t>
      </w:r>
      <w:r w:rsidR="00F137BF" w:rsidRPr="00227596">
        <w:rPr>
          <w:rFonts w:cstheme="minorHAnsi"/>
        </w:rPr>
        <w:t xml:space="preserve">sąlygose </w:t>
      </w:r>
      <w:r w:rsidR="709059B8" w:rsidRPr="00227596">
        <w:rPr>
          <w:rFonts w:cstheme="minorHAnsi"/>
        </w:rPr>
        <w:t>nustatyta, kad pašalinimo pagrindai taikomi ir jiems.</w:t>
      </w:r>
    </w:p>
    <w:p w14:paraId="536416AA" w14:textId="2E9EE044" w:rsidR="002D0F89" w:rsidRPr="00227596"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227596">
        <w:rPr>
          <w:rFonts w:cstheme="minorHAnsi"/>
        </w:rPr>
        <w:t>Nepaisant 6.2. ir 6.</w:t>
      </w:r>
      <w:r w:rsidR="00867A1D" w:rsidRPr="00227596">
        <w:rPr>
          <w:rFonts w:cstheme="minorHAnsi"/>
        </w:rPr>
        <w:t>3</w:t>
      </w:r>
      <w:r w:rsidRPr="00227596">
        <w:rPr>
          <w:rFonts w:cstheme="minorHAnsi"/>
        </w:rPr>
        <w:t xml:space="preserve">. punkto nuostatų, tiekėjas iš </w:t>
      </w:r>
      <w:r w:rsidR="008F16C9" w:rsidRPr="00227596">
        <w:rPr>
          <w:rFonts w:cstheme="minorHAnsi"/>
        </w:rPr>
        <w:t>p</w:t>
      </w:r>
      <w:r w:rsidRPr="00227596">
        <w:rPr>
          <w:rFonts w:cstheme="minorHAnsi"/>
        </w:rPr>
        <w:t xml:space="preserve">irkimo nepašalinamas </w:t>
      </w:r>
      <w:r w:rsidR="4676DB1F" w:rsidRPr="00227596">
        <w:rPr>
          <w:rFonts w:cstheme="minorHAnsi"/>
        </w:rPr>
        <w:t xml:space="preserve">VPĮ </w:t>
      </w:r>
      <w:r w:rsidRPr="00227596">
        <w:rPr>
          <w:rFonts w:cstheme="minorHAnsi"/>
        </w:rPr>
        <w:t xml:space="preserve">46 straipsnio 3 ir </w:t>
      </w:r>
      <w:r w:rsidR="00A20949" w:rsidRPr="00227596">
        <w:rPr>
          <w:rFonts w:cstheme="minorHAnsi"/>
        </w:rPr>
        <w:t>10</w:t>
      </w:r>
      <w:r w:rsidRPr="00227596">
        <w:rPr>
          <w:rFonts w:cstheme="minorHAnsi"/>
        </w:rPr>
        <w:t xml:space="preserve"> dalyse nustatytais atvejais</w:t>
      </w:r>
      <w:r w:rsidR="00754C8F" w:rsidRPr="00227596">
        <w:rPr>
          <w:rFonts w:cstheme="minorHAnsi"/>
        </w:rPr>
        <w:t xml:space="preserve"> </w:t>
      </w:r>
      <w:r w:rsidR="00754C8F" w:rsidRPr="00227596">
        <w:t>(atsižvelgiant į VPĮ 46 straipsnio 11 ir 12 dalių nuostatas)</w:t>
      </w:r>
      <w:r w:rsidR="6BF29B58" w:rsidRPr="00227596">
        <w:rPr>
          <w:rFonts w:cstheme="minorHAnsi"/>
        </w:rPr>
        <w:t>,</w:t>
      </w:r>
      <w:r w:rsidR="6BF29B58" w:rsidRPr="00227596">
        <w:rPr>
          <w:rFonts w:eastAsia="Arial" w:cstheme="minorHAnsi"/>
        </w:rPr>
        <w:t xml:space="preserve"> taip pat jeigu pagal VPĮ 46 straipsnio 8 dalį </w:t>
      </w:r>
      <w:r w:rsidR="6293876F" w:rsidRPr="00227596">
        <w:rPr>
          <w:rFonts w:eastAsia="Arial" w:cstheme="minorHAnsi"/>
        </w:rPr>
        <w:t xml:space="preserve">vertindama tiekėjo patikimumą </w:t>
      </w:r>
      <w:r w:rsidR="1A46D2F4" w:rsidRPr="00227596">
        <w:rPr>
          <w:rFonts w:cstheme="minorHAnsi"/>
        </w:rPr>
        <w:t xml:space="preserve"> </w:t>
      </w:r>
      <w:r w:rsidR="000602E5" w:rsidRPr="00227596">
        <w:rPr>
          <w:rFonts w:eastAsia="Arial" w:cstheme="minorHAnsi"/>
        </w:rPr>
        <w:t xml:space="preserve">perkančioji organizacija </w:t>
      </w:r>
      <w:r w:rsidR="6293876F" w:rsidRPr="00227596">
        <w:rPr>
          <w:rFonts w:eastAsia="Arial" w:cstheme="minorHAnsi"/>
        </w:rPr>
        <w:t xml:space="preserve">priėmė sprendimą, kad tiekėjo pašalinimas iš pirkimo procedūros būtų neproporcingas vertinamam tiekėjo elgesiui arba </w:t>
      </w:r>
      <w:r w:rsidR="00203E11" w:rsidRPr="00227596">
        <w:rPr>
          <w:rFonts w:eastAsia="Arial" w:cstheme="minorHAnsi"/>
        </w:rPr>
        <w:t xml:space="preserve">perkančioji organizacija </w:t>
      </w:r>
      <w:r w:rsidR="06DEE6EE" w:rsidRPr="00227596">
        <w:rPr>
          <w:rFonts w:eastAsia="Arial" w:cstheme="minorHAnsi"/>
        </w:rPr>
        <w:t xml:space="preserve">priėmė sprendimą, kad </w:t>
      </w:r>
      <w:r w:rsidR="6293876F" w:rsidRPr="00227596">
        <w:rPr>
          <w:rFonts w:eastAsia="Arial" w:cstheme="minorHAnsi"/>
        </w:rPr>
        <w:t>esant nustatytam pašalinimo pagrindui pagal VPĮ 4</w:t>
      </w:r>
      <w:r w:rsidR="00444EC9" w:rsidRPr="00227596">
        <w:rPr>
          <w:rFonts w:eastAsia="Arial" w:cstheme="minorHAnsi"/>
        </w:rPr>
        <w:t>6 straipsnio 4</w:t>
      </w:r>
      <w:r w:rsidR="6293876F" w:rsidRPr="00227596">
        <w:rPr>
          <w:rFonts w:eastAsia="Arial" w:cstheme="minorHAnsi"/>
        </w:rPr>
        <w:t xml:space="preserve"> dalies 7 punkto c </w:t>
      </w:r>
      <w:r w:rsidR="1FD1A3DE" w:rsidRPr="00227596">
        <w:rPr>
          <w:rFonts w:eastAsia="Arial" w:cstheme="minorHAnsi"/>
        </w:rPr>
        <w:t xml:space="preserve">papunktį būtų </w:t>
      </w:r>
      <w:r w:rsidR="40B766EF" w:rsidRPr="00227596">
        <w:rPr>
          <w:rFonts w:eastAsia="Arial" w:cstheme="minorHAnsi"/>
        </w:rPr>
        <w:t>reikšmingai apribota konkurencija</w:t>
      </w:r>
      <w:r w:rsidRPr="00227596">
        <w:rPr>
          <w:rFonts w:eastAsia="Arial" w:cstheme="minorHAnsi"/>
        </w:rPr>
        <w:t xml:space="preserve">. </w:t>
      </w:r>
      <w:r w:rsidR="00A24F22" w:rsidRPr="00227596">
        <w:rPr>
          <w:rFonts w:eastAsia="Arial" w:cstheme="minorHAnsi"/>
        </w:rPr>
        <w:t>Priimant sprendimus</w:t>
      </w:r>
      <w:r w:rsidR="00696510" w:rsidRPr="00227596">
        <w:rPr>
          <w:rFonts w:eastAsia="Arial" w:cstheme="minorHAnsi"/>
        </w:rPr>
        <w:t xml:space="preserve"> dėl tiekėjo pašalinimo iš pirkimo procedūros 6.3 punkte nurodytais </w:t>
      </w:r>
      <w:r w:rsidR="008305B6" w:rsidRPr="00227596">
        <w:rPr>
          <w:rFonts w:eastAsia="Arial" w:cstheme="minorHAnsi"/>
        </w:rPr>
        <w:t xml:space="preserve">pašalinimo pagrindais gali būti atsižvelgiama į pagal VPĮ 52 ir 91 straipsnius </w:t>
      </w:r>
      <w:r w:rsidR="009C5B2E" w:rsidRPr="00227596">
        <w:rPr>
          <w:rFonts w:eastAsia="Arial" w:cstheme="minorHAnsi"/>
        </w:rPr>
        <w:t xml:space="preserve">skelbiamą informaciją. </w:t>
      </w:r>
      <w:r w:rsidRPr="00227596">
        <w:rPr>
          <w:rFonts w:eastAsia="Arial" w:cstheme="minorHAnsi"/>
        </w:rPr>
        <w:t xml:space="preserve">  </w:t>
      </w:r>
    </w:p>
    <w:p w14:paraId="3BD7A643" w14:textId="685408E2" w:rsidR="00E6293F" w:rsidRPr="00227596"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227596">
        <w:rPr>
          <w:rFonts w:eastAsiaTheme="minorHAnsi" w:cstheme="minorHAnsi"/>
        </w:rPr>
        <w:t>Tiekėjams nustatomi</w:t>
      </w:r>
      <w:r w:rsidR="002C5249" w:rsidRPr="00227596">
        <w:rPr>
          <w:rFonts w:eastAsiaTheme="minorHAnsi" w:cstheme="minorHAnsi"/>
        </w:rPr>
        <w:t xml:space="preserve"> kvalifikacijos reikalavimai</w:t>
      </w:r>
      <w:r w:rsidR="002404B1" w:rsidRPr="00227596">
        <w:rPr>
          <w:rFonts w:eastAsiaTheme="minorHAnsi" w:cstheme="minorHAnsi"/>
        </w:rPr>
        <w:t>, jei taikoma,</w:t>
      </w:r>
      <w:r w:rsidR="002C5249" w:rsidRPr="00227596">
        <w:rPr>
          <w:rFonts w:eastAsiaTheme="minorHAnsi" w:cstheme="minorHAnsi"/>
        </w:rPr>
        <w:t xml:space="preserve"> ir</w:t>
      </w:r>
      <w:r w:rsidR="00747663" w:rsidRPr="00227596">
        <w:rPr>
          <w:rFonts w:eastAsiaTheme="minorHAnsi" w:cstheme="minorHAnsi"/>
        </w:rPr>
        <w:t xml:space="preserve"> (arba)</w:t>
      </w:r>
      <w:r w:rsidR="002C5249" w:rsidRPr="00227596">
        <w:rPr>
          <w:rFonts w:eastAsiaTheme="minorHAnsi" w:cstheme="minorHAnsi"/>
        </w:rPr>
        <w:t xml:space="preserve"> </w:t>
      </w:r>
      <w:r w:rsidR="002C5249" w:rsidRPr="00227596">
        <w:rPr>
          <w:rFonts w:cstheme="minorHAnsi"/>
        </w:rPr>
        <w:t>reikala</w:t>
      </w:r>
      <w:r w:rsidR="00561265" w:rsidRPr="00227596">
        <w:rPr>
          <w:rFonts w:cstheme="minorHAnsi"/>
        </w:rPr>
        <w:t>vimai dėl</w:t>
      </w:r>
      <w:r w:rsidR="002C5249" w:rsidRPr="00227596">
        <w:rPr>
          <w:rFonts w:cstheme="minorHAnsi"/>
        </w:rPr>
        <w:t xml:space="preserve"> kokybės vadybos sistemos ir (arba) aplinkos apsaugos vadybos sistemos standart</w:t>
      </w:r>
      <w:r w:rsidR="00561265" w:rsidRPr="00227596">
        <w:rPr>
          <w:rFonts w:cstheme="minorHAnsi"/>
        </w:rPr>
        <w:t>ų laikymosi</w:t>
      </w:r>
      <w:r w:rsidR="002C5249" w:rsidRPr="00227596">
        <w:rPr>
          <w:rFonts w:eastAsiaTheme="minorHAnsi" w:cstheme="minorHAnsi"/>
        </w:rPr>
        <w:t xml:space="preserve"> ir jų atitiktį patvirtinantys dokumentai nurodyti</w:t>
      </w:r>
      <w:r w:rsidR="007D5C61" w:rsidRPr="00227596">
        <w:rPr>
          <w:rFonts w:eastAsiaTheme="minorHAnsi" w:cstheme="minorHAnsi"/>
        </w:rPr>
        <w:t xml:space="preserve"> </w:t>
      </w:r>
      <w:r w:rsidR="00B30157" w:rsidRPr="00227596">
        <w:rPr>
          <w:rFonts w:eastAsiaTheme="minorHAnsi" w:cstheme="minorHAnsi"/>
        </w:rPr>
        <w:t>s</w:t>
      </w:r>
      <w:r w:rsidR="00E6293F" w:rsidRPr="00227596">
        <w:rPr>
          <w:rFonts w:eastAsiaTheme="minorHAnsi" w:cstheme="minorHAnsi"/>
        </w:rPr>
        <w:t xml:space="preserve">pecialiosiose </w:t>
      </w:r>
      <w:r w:rsidR="00ED52D2" w:rsidRPr="00227596">
        <w:rPr>
          <w:rFonts w:eastAsiaTheme="minorHAnsi" w:cstheme="minorHAnsi"/>
        </w:rPr>
        <w:t xml:space="preserve">pirkimo </w:t>
      </w:r>
      <w:r w:rsidR="00E6293F" w:rsidRPr="00227596">
        <w:rPr>
          <w:rFonts w:eastAsiaTheme="minorHAnsi" w:cstheme="minorHAnsi"/>
        </w:rPr>
        <w:t>sąlygose.</w:t>
      </w:r>
      <w:r w:rsidR="00E6293F" w:rsidRPr="00227596">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227596">
        <w:rPr>
          <w:rFonts w:eastAsiaTheme="minorHAnsi" w:cstheme="minorHAnsi"/>
        </w:rPr>
        <w:t>J</w:t>
      </w:r>
      <w:r w:rsidRPr="00227596">
        <w:rPr>
          <w:rFonts w:cstheme="minorHAnsi"/>
          <w:color w:val="000000"/>
        </w:rPr>
        <w:t>eigu tiekėjo kvalifikacija dėl teisės verstis atitinkama veikla nebuvo tikrinama arba tikrinama ne visa apimtimi, tiekėjas</w:t>
      </w:r>
      <w:r w:rsidR="003D79A2" w:rsidRPr="00227596">
        <w:rPr>
          <w:rFonts w:cstheme="minorHAnsi"/>
          <w:color w:val="000000"/>
        </w:rPr>
        <w:t>, teikdamas pasiūlymą,</w:t>
      </w:r>
      <w:r w:rsidRPr="00227596">
        <w:rPr>
          <w:rFonts w:cstheme="minorHAnsi"/>
          <w:color w:val="000000"/>
        </w:rPr>
        <w:t xml:space="preserve"> </w:t>
      </w:r>
      <w:r w:rsidR="003D79A2" w:rsidRPr="00227596">
        <w:rPr>
          <w:rFonts w:eastAsia="Arial" w:cstheme="minorHAnsi"/>
        </w:rPr>
        <w:t xml:space="preserve">perkančiajai organizacijai </w:t>
      </w:r>
      <w:r w:rsidRPr="00227596">
        <w:rPr>
          <w:rFonts w:cstheme="minorHAnsi"/>
          <w:color w:val="000000"/>
        </w:rPr>
        <w:t xml:space="preserve">įsipareigoja, kad sutartį vykdys tik teisę </w:t>
      </w:r>
      <w:r w:rsidR="00426166" w:rsidRPr="00227596">
        <w:rPr>
          <w:rFonts w:cstheme="minorHAnsi"/>
          <w:color w:val="000000"/>
        </w:rPr>
        <w:t>verstis</w:t>
      </w:r>
      <w:r w:rsidR="00426166" w:rsidRPr="007B2DBE">
        <w:rPr>
          <w:rFonts w:cstheme="minorHAnsi"/>
          <w:color w:val="000000"/>
        </w:rPr>
        <w:t xml:space="preserve">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5FD28" w14:textId="77777777" w:rsidR="006B0819" w:rsidRDefault="006B0819" w:rsidP="00D05666">
      <w:r>
        <w:separator/>
      </w:r>
    </w:p>
  </w:endnote>
  <w:endnote w:type="continuationSeparator" w:id="0">
    <w:p w14:paraId="43976010" w14:textId="77777777" w:rsidR="006B0819" w:rsidRDefault="006B0819" w:rsidP="00D05666">
      <w:r>
        <w:continuationSeparator/>
      </w:r>
    </w:p>
  </w:endnote>
  <w:endnote w:type="continuationNotice" w:id="1">
    <w:p w14:paraId="25542BE5" w14:textId="77777777" w:rsidR="006B0819" w:rsidRDefault="006B0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96CD5" w14:textId="77777777" w:rsidR="006B0819" w:rsidRDefault="006B0819" w:rsidP="00D05666">
      <w:r>
        <w:separator/>
      </w:r>
    </w:p>
  </w:footnote>
  <w:footnote w:type="continuationSeparator" w:id="0">
    <w:p w14:paraId="0CBDAADF" w14:textId="77777777" w:rsidR="006B0819" w:rsidRDefault="006B0819" w:rsidP="00D05666">
      <w:r>
        <w:continuationSeparator/>
      </w:r>
    </w:p>
  </w:footnote>
  <w:footnote w:type="continuationNotice" w:id="1">
    <w:p w14:paraId="32089E57" w14:textId="77777777" w:rsidR="006B0819" w:rsidRDefault="006B081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359FBA4" w:rsidR="00285B02" w:rsidRPr="00F122A8" w:rsidRDefault="00285B02">
        <w:pPr>
          <w:pStyle w:val="Header"/>
          <w:jc w:val="center"/>
        </w:pPr>
        <w:r w:rsidRPr="00F122A8">
          <w:fldChar w:fldCharType="begin"/>
        </w:r>
        <w:r w:rsidRPr="00F122A8">
          <w:instrText>PAGE   \* MERGEFORMAT</w:instrText>
        </w:r>
        <w:r w:rsidRPr="00F122A8">
          <w:fldChar w:fldCharType="separate"/>
        </w:r>
        <w:r w:rsidR="00227596">
          <w:rPr>
            <w:noProof/>
          </w:rPr>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596"/>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1DF0"/>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819"/>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13"/>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B40"/>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6D0132"/>
    <w:rsid w:val="008641DC"/>
    <w:rsid w:val="00902E29"/>
    <w:rsid w:val="00951837"/>
    <w:rsid w:val="00A7767E"/>
    <w:rsid w:val="00A8439B"/>
    <w:rsid w:val="00AC5AA8"/>
    <w:rsid w:val="00B643E0"/>
    <w:rsid w:val="00BF2A58"/>
    <w:rsid w:val="00C05394"/>
    <w:rsid w:val="00CA42B0"/>
    <w:rsid w:val="00CF63A1"/>
    <w:rsid w:val="00D413D5"/>
    <w:rsid w:val="00D62AFB"/>
    <w:rsid w:val="00E677F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E08055A-BB5D-4440-B54E-2A3147C8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Egidijus Tamosaitis</cp:lastModifiedBy>
  <cp:revision>4</cp:revision>
  <dcterms:created xsi:type="dcterms:W3CDTF">2024-11-27T12:11:00Z</dcterms:created>
  <dcterms:modified xsi:type="dcterms:W3CDTF">2025-01-30T11:39:00Z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