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F6BAB" w14:textId="77777777" w:rsidR="00F66E65" w:rsidRPr="009C52EB" w:rsidRDefault="00654D04" w:rsidP="009E2473">
      <w:pPr>
        <w:jc w:val="center"/>
        <w:rPr>
          <w:rFonts w:asciiTheme="majorHAnsi" w:hAnsiTheme="majorHAnsi" w:cs="Times New Roman"/>
          <w:b/>
          <w:sz w:val="24"/>
          <w:szCs w:val="24"/>
          <w:lang w:val="lt-LT"/>
        </w:rPr>
      </w:pPr>
      <w:bookmarkStart w:id="0" w:name="_GoBack"/>
      <w:bookmarkEnd w:id="0"/>
      <w:r w:rsidRPr="009C52EB">
        <w:rPr>
          <w:rFonts w:asciiTheme="majorHAnsi" w:hAnsiTheme="majorHAnsi" w:cs="Times New Roman"/>
          <w:b/>
          <w:sz w:val="24"/>
          <w:szCs w:val="24"/>
          <w:lang w:val="lt-LT"/>
        </w:rPr>
        <w:t>GARO MANEKENO</w:t>
      </w:r>
      <w:r w:rsidR="000C4EFB" w:rsidRPr="009C52EB">
        <w:rPr>
          <w:rFonts w:asciiTheme="majorHAnsi" w:hAnsiTheme="majorHAnsi" w:cs="Times New Roman"/>
          <w:b/>
          <w:sz w:val="24"/>
          <w:szCs w:val="24"/>
          <w:lang w:val="lt-LT"/>
        </w:rPr>
        <w:t xml:space="preserve">  TECHNINĖ  </w:t>
      </w:r>
      <w:r w:rsidR="009E2473" w:rsidRPr="009C52EB">
        <w:rPr>
          <w:rFonts w:asciiTheme="majorHAnsi" w:hAnsiTheme="majorHAnsi" w:cs="Times New Roman"/>
          <w:b/>
          <w:sz w:val="24"/>
          <w:szCs w:val="24"/>
          <w:lang w:val="lt-LT"/>
        </w:rPr>
        <w:t>SPECIFIKACIJA</w:t>
      </w:r>
    </w:p>
    <w:p w14:paraId="0CDF6BAC" w14:textId="77777777" w:rsidR="00654D04" w:rsidRPr="009C52EB" w:rsidRDefault="00654D04" w:rsidP="00654D04">
      <w:pPr>
        <w:rPr>
          <w:rFonts w:asciiTheme="majorHAnsi" w:hAnsiTheme="majorHAnsi" w:cs="Times New Roman"/>
          <w:sz w:val="24"/>
          <w:szCs w:val="24"/>
          <w:lang w:val="lt-LT"/>
        </w:rPr>
      </w:pPr>
      <w:r w:rsidRPr="009C52EB">
        <w:rPr>
          <w:rFonts w:asciiTheme="majorHAnsi" w:hAnsiTheme="majorHAnsi" w:cs="Times New Roman"/>
          <w:sz w:val="24"/>
          <w:szCs w:val="24"/>
          <w:lang w:val="lt-LT"/>
        </w:rPr>
        <w:t>Garo manekenas naudojamas Kauno klinikų skyrių aprangų, chalatų ir kitų fasoninių skalbinių lyginimui, garo ir karšto oro pagalba.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554"/>
        <w:gridCol w:w="4026"/>
        <w:gridCol w:w="738"/>
        <w:gridCol w:w="893"/>
        <w:gridCol w:w="3375"/>
      </w:tblGrid>
      <w:tr w:rsidR="00E97B0A" w:rsidRPr="009C52EB" w14:paraId="0CDF6BB2" w14:textId="77777777" w:rsidTr="009C52EB">
        <w:trPr>
          <w:trHeight w:val="368"/>
        </w:trPr>
        <w:tc>
          <w:tcPr>
            <w:tcW w:w="554" w:type="dxa"/>
          </w:tcPr>
          <w:p w14:paraId="0CDF6BAD" w14:textId="77777777" w:rsidR="009E2473" w:rsidRPr="009C52EB" w:rsidRDefault="009E2473" w:rsidP="009E2473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119" w:type="dxa"/>
          </w:tcPr>
          <w:p w14:paraId="0CDF6BAE" w14:textId="77777777" w:rsidR="009E2473" w:rsidRPr="009C52EB" w:rsidRDefault="009E2473" w:rsidP="009E2473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Prekės pavadinimas ir techniniai reikalavimai</w:t>
            </w:r>
          </w:p>
        </w:tc>
        <w:tc>
          <w:tcPr>
            <w:tcW w:w="572" w:type="dxa"/>
          </w:tcPr>
          <w:p w14:paraId="0CDF6BAF" w14:textId="77777777" w:rsidR="009E2473" w:rsidRPr="009C52EB" w:rsidRDefault="009E2473" w:rsidP="009E2473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895" w:type="dxa"/>
          </w:tcPr>
          <w:p w14:paraId="0CDF6BB0" w14:textId="77777777" w:rsidR="009E2473" w:rsidRPr="009C52EB" w:rsidRDefault="009E2473" w:rsidP="009E2473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3446" w:type="dxa"/>
          </w:tcPr>
          <w:p w14:paraId="0CDF6BB1" w14:textId="77777777" w:rsidR="009E2473" w:rsidRPr="009C52EB" w:rsidRDefault="009E2473" w:rsidP="009E2473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Siūloma techn</w:t>
            </w:r>
            <w:r w:rsidR="00B57B2C"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inė charakteristika</w:t>
            </w:r>
          </w:p>
        </w:tc>
      </w:tr>
      <w:tr w:rsidR="00E97B0A" w:rsidRPr="009C52EB" w14:paraId="0CDF6BED" w14:textId="77777777" w:rsidTr="009C52EB">
        <w:trPr>
          <w:trHeight w:val="547"/>
        </w:trPr>
        <w:tc>
          <w:tcPr>
            <w:tcW w:w="554" w:type="dxa"/>
          </w:tcPr>
          <w:p w14:paraId="0CDF6BB3" w14:textId="77777777" w:rsidR="009E2473" w:rsidRPr="009C52EB" w:rsidRDefault="00B57B2C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119" w:type="dxa"/>
          </w:tcPr>
          <w:p w14:paraId="0CDF6BB4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</w:pPr>
          </w:p>
          <w:p w14:paraId="0CDF6BB5" w14:textId="77777777" w:rsidR="000C4EFB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  <w:t xml:space="preserve">Garo manekenas </w:t>
            </w:r>
            <w:r w:rsidR="00A551C5" w:rsidRPr="009C52EB"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  <w:t xml:space="preserve">techniškai suderintas pagal  gamintojo rekomendacijas su įranga </w:t>
            </w:r>
            <w:r w:rsidRPr="009C52EB"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  <w:t xml:space="preserve">VEIT – 8319 </w:t>
            </w:r>
            <w:r w:rsidR="009331DB" w:rsidRPr="009C52EB"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  <w:t xml:space="preserve">arba lygiavertis </w:t>
            </w:r>
            <w:r w:rsidRPr="009C52EB"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  <w:t>turi atitikti tokius reikalavimus</w:t>
            </w:r>
            <w:r w:rsidR="00940FA8" w:rsidRPr="009C52EB">
              <w:rPr>
                <w:rFonts w:asciiTheme="majorHAnsi" w:hAnsiTheme="majorHAnsi" w:cs="Times New Roman"/>
                <w:sz w:val="24"/>
                <w:szCs w:val="24"/>
                <w:u w:val="single"/>
                <w:lang w:val="lt-LT"/>
              </w:rPr>
              <w:t>:</w:t>
            </w:r>
          </w:p>
          <w:p w14:paraId="0CDF6BB6" w14:textId="77777777" w:rsidR="00940FA8" w:rsidRPr="009C52EB" w:rsidRDefault="00940FA8" w:rsidP="000C4EFB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B7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Bazinis modulis su vakuumo turbina – turi būti.</w:t>
            </w:r>
          </w:p>
          <w:p w14:paraId="0CDF6BB8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Biustas iš nerūdijančio plieno su medžiaginiu aptraukimu – turi būti.</w:t>
            </w:r>
          </w:p>
          <w:p w14:paraId="0CDF6BB9" w14:textId="77777777" w:rsidR="009C52EB" w:rsidRPr="009C52EB" w:rsidRDefault="00654D04" w:rsidP="009C52E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Reguliuojamas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pečių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plotis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taip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pat ir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pečių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nuolydis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– </w:t>
            </w:r>
            <w:proofErr w:type="spellStart"/>
            <w:r w:rsidR="009C52EB" w:rsidRPr="009C52EB">
              <w:rPr>
                <w:rFonts w:asciiTheme="majorHAnsi" w:hAnsiTheme="majorHAnsi"/>
                <w:sz w:val="24"/>
                <w:szCs w:val="24"/>
              </w:rPr>
              <w:t>Nuo</w:t>
            </w:r>
            <w:proofErr w:type="spellEnd"/>
            <w:r w:rsidR="009C52EB" w:rsidRPr="009C52EB">
              <w:rPr>
                <w:rFonts w:asciiTheme="majorHAnsi" w:hAnsiTheme="majorHAnsi"/>
                <w:sz w:val="24"/>
                <w:szCs w:val="24"/>
              </w:rPr>
              <w:t xml:space="preserve"> 41 </w:t>
            </w:r>
            <w:proofErr w:type="spellStart"/>
            <w:r w:rsidR="009C52EB" w:rsidRPr="009C52EB">
              <w:rPr>
                <w:rFonts w:asciiTheme="majorHAnsi" w:hAnsiTheme="majorHAnsi"/>
                <w:sz w:val="24"/>
                <w:szCs w:val="24"/>
              </w:rPr>
              <w:t>iki</w:t>
            </w:r>
            <w:proofErr w:type="spellEnd"/>
            <w:r w:rsidR="009C52EB" w:rsidRPr="009C52EB">
              <w:rPr>
                <w:rFonts w:asciiTheme="majorHAnsi" w:hAnsiTheme="majorHAnsi"/>
                <w:sz w:val="24"/>
                <w:szCs w:val="24"/>
              </w:rPr>
              <w:t xml:space="preserve"> 53 cm.</w:t>
            </w:r>
          </w:p>
          <w:p w14:paraId="0CDF6BBA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14:paraId="0CDF6BBB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Pneumatinis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priekio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prispaudėjas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0CDF6BBC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Pneumatiniai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šonų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prispaudėjai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ir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ištempėjai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0CDF6BBD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Pneumatinis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gaminio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apačios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prispaudėjas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esantis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nugarinėje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manekeno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dalyje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0CDF6BBE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Pneumatiniai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rankovių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prispaudėjai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arba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ištempėjai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gaminiams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su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ilgomis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bei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trumpomis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rankovėmis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0CDF6BBF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Antipertempimo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restreching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)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sistema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0CDF6BC0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Kontrolė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vykdoma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pulto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pagalba</w:t>
            </w: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0CDF6BC1" w14:textId="77777777" w:rsidR="00654D04" w:rsidRPr="009C52EB" w:rsidRDefault="00654D04" w:rsidP="000C4EFB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Padėklas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-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laikiklis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VEIT 2157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lygintuvui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 xml:space="preserve"> – turi būti.</w:t>
            </w:r>
          </w:p>
          <w:p w14:paraId="0CDF6BC2" w14:textId="77777777" w:rsidR="00724A88" w:rsidRPr="009C52EB" w:rsidRDefault="00724A88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Antipertempimo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mechanizmas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su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diržine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pavara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-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turi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būti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14:paraId="0CDF6BC3" w14:textId="77777777" w:rsidR="00654D04" w:rsidRDefault="00654D04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Karšto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oro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papūtimo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sistemos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>galingumas</w:t>
            </w:r>
            <w:proofErr w:type="spellEnd"/>
            <w:r w:rsidRPr="009C52EB">
              <w:rPr>
                <w:rFonts w:asciiTheme="majorHAnsi" w:hAnsiTheme="majorHAnsi" w:cs="Times New Roman"/>
                <w:sz w:val="24"/>
                <w:szCs w:val="24"/>
              </w:rPr>
              <w:t xml:space="preserve"> – 2,2 kw (±0,001 kw).</w:t>
            </w:r>
          </w:p>
          <w:p w14:paraId="0CDF6BC4" w14:textId="77777777" w:rsidR="000446E7" w:rsidRDefault="000446E7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Garantinis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terminas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– ne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mažiau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14:paraId="0CDF6BC5" w14:textId="77777777" w:rsidR="000446E7" w:rsidRDefault="000446E7" w:rsidP="000C4EF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Pristatymas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sumontavimas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vienkartinis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pristatymas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( į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LSMUL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Kauno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klinikas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Eivenių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g. 2, Kaunas)ne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ilgiau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nei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per 1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mėnesį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14:paraId="0CDF6BC6" w14:textId="77777777" w:rsidR="002315EA" w:rsidRPr="009C52EB" w:rsidRDefault="00654D04" w:rsidP="000C4EFB">
            <w:pPr>
              <w:rPr>
                <w:rFonts w:asciiTheme="majorHAnsi" w:hAnsiTheme="majorHAnsi" w:cs="Times New Roman"/>
                <w:b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b/>
                <w:sz w:val="24"/>
                <w:szCs w:val="24"/>
                <w:lang w:val="lt-LT"/>
              </w:rPr>
              <w:t>Gamintojas – nurodyti.</w:t>
            </w:r>
          </w:p>
          <w:p w14:paraId="0CDF6BC7" w14:textId="77777777" w:rsidR="00940FA8" w:rsidRPr="009C52EB" w:rsidRDefault="00654D04" w:rsidP="000C64D4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b/>
                <w:sz w:val="24"/>
                <w:szCs w:val="24"/>
                <w:lang w:val="lt-LT"/>
              </w:rPr>
              <w:lastRenderedPageBreak/>
              <w:t>Modelis – nurodyti.</w:t>
            </w:r>
          </w:p>
        </w:tc>
        <w:tc>
          <w:tcPr>
            <w:tcW w:w="572" w:type="dxa"/>
          </w:tcPr>
          <w:p w14:paraId="0CDF6BC8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C9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CA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CB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CC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CD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CE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CF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0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1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2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3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4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5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6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7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8" w14:textId="77777777" w:rsidR="009E2473" w:rsidRPr="009C52EB" w:rsidRDefault="00B57B2C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95" w:type="dxa"/>
          </w:tcPr>
          <w:p w14:paraId="0CDF6BD9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A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B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C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D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E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DF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0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1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2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3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4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5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6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7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8" w14:textId="77777777" w:rsidR="00654D04" w:rsidRPr="009C52EB" w:rsidRDefault="00654D04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9" w14:textId="77777777" w:rsidR="009E2473" w:rsidRPr="009C52EB" w:rsidRDefault="000C4EFB" w:rsidP="00B57B2C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  <w:r w:rsidRPr="009C52EB">
              <w:rPr>
                <w:rFonts w:asciiTheme="majorHAnsi" w:hAnsiTheme="majorHAnsi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446" w:type="dxa"/>
          </w:tcPr>
          <w:p w14:paraId="0CDF6BEA" w14:textId="77777777" w:rsidR="009E2473" w:rsidRPr="009C52EB" w:rsidRDefault="009E2473" w:rsidP="009E2473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B" w14:textId="77777777" w:rsidR="002315EA" w:rsidRPr="009C52EB" w:rsidRDefault="002315EA" w:rsidP="009E2473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  <w:p w14:paraId="0CDF6BEC" w14:textId="77777777" w:rsidR="002315EA" w:rsidRPr="009C52EB" w:rsidRDefault="002315EA" w:rsidP="009E2473">
            <w:pPr>
              <w:rPr>
                <w:rFonts w:asciiTheme="majorHAnsi" w:hAnsiTheme="majorHAnsi" w:cs="Times New Roman"/>
                <w:sz w:val="24"/>
                <w:szCs w:val="24"/>
                <w:lang w:val="lt-LT"/>
              </w:rPr>
            </w:pPr>
          </w:p>
        </w:tc>
      </w:tr>
    </w:tbl>
    <w:p w14:paraId="0CDF6BEE" w14:textId="77777777" w:rsidR="00E1511F" w:rsidRPr="009C52EB" w:rsidRDefault="00E1511F" w:rsidP="00E1511F">
      <w:pPr>
        <w:adjustRightInd w:val="0"/>
        <w:spacing w:before="120" w:after="120" w:line="36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proofErr w:type="spellStart"/>
      <w:r w:rsidRPr="009C52EB">
        <w:rPr>
          <w:rFonts w:asciiTheme="majorHAnsi" w:hAnsiTheme="majorHAnsi" w:cs="Times New Roman"/>
          <w:b/>
          <w:color w:val="000000"/>
          <w:sz w:val="24"/>
          <w:szCs w:val="24"/>
        </w:rPr>
        <w:t>Papildomi</w:t>
      </w:r>
      <w:proofErr w:type="spellEnd"/>
      <w:r w:rsidRPr="009C52EB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b/>
          <w:color w:val="000000"/>
          <w:sz w:val="24"/>
          <w:szCs w:val="24"/>
        </w:rPr>
        <w:t>reikalavimai</w:t>
      </w:r>
      <w:proofErr w:type="spellEnd"/>
      <w:r w:rsidRPr="009C52EB">
        <w:rPr>
          <w:rFonts w:asciiTheme="majorHAnsi" w:hAnsiTheme="majorHAnsi" w:cs="Times New Roman"/>
          <w:b/>
          <w:color w:val="000000"/>
          <w:sz w:val="24"/>
          <w:szCs w:val="24"/>
        </w:rPr>
        <w:t>:</w:t>
      </w:r>
    </w:p>
    <w:p w14:paraId="0CDF6BEF" w14:textId="77777777" w:rsidR="009E2473" w:rsidRPr="009C52EB" w:rsidRDefault="00E1511F" w:rsidP="00E1511F">
      <w:pPr>
        <w:rPr>
          <w:rFonts w:asciiTheme="majorHAnsi" w:hAnsiTheme="majorHAnsi" w:cs="Times New Roman"/>
          <w:sz w:val="24"/>
          <w:szCs w:val="24"/>
        </w:rPr>
      </w:pP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Kaip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aukščiau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nurodytų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techninių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reikalavimų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atitikties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įrodymą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Tiekėjas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privalo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pateikti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prekių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atitikties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deklaracijų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kopijas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ar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gamintojo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katalogus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arba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lygiaverčius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dokumentus</w:t>
      </w:r>
      <w:proofErr w:type="spellEnd"/>
      <w:r w:rsidRPr="009C52EB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</w:p>
    <w:sectPr w:rsidR="009E2473" w:rsidRPr="009C52EB" w:rsidSect="009C52EB">
      <w:pgSz w:w="12240" w:h="15840"/>
      <w:pgMar w:top="144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6C87"/>
    <w:multiLevelType w:val="hybridMultilevel"/>
    <w:tmpl w:val="3C864B66"/>
    <w:lvl w:ilvl="0" w:tplc="5C5CB1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44042"/>
    <w:multiLevelType w:val="hybridMultilevel"/>
    <w:tmpl w:val="85D6DF3A"/>
    <w:lvl w:ilvl="0" w:tplc="D45A3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73"/>
    <w:rsid w:val="00000AFA"/>
    <w:rsid w:val="000446E7"/>
    <w:rsid w:val="000A75EE"/>
    <w:rsid w:val="000C4EFB"/>
    <w:rsid w:val="000C64D4"/>
    <w:rsid w:val="000E0280"/>
    <w:rsid w:val="00177681"/>
    <w:rsid w:val="001E5F2A"/>
    <w:rsid w:val="00202118"/>
    <w:rsid w:val="002315EA"/>
    <w:rsid w:val="002630E8"/>
    <w:rsid w:val="00294639"/>
    <w:rsid w:val="002B68C4"/>
    <w:rsid w:val="002C37D9"/>
    <w:rsid w:val="002F37B0"/>
    <w:rsid w:val="003256F8"/>
    <w:rsid w:val="00327D88"/>
    <w:rsid w:val="0035758D"/>
    <w:rsid w:val="00371C71"/>
    <w:rsid w:val="0039336B"/>
    <w:rsid w:val="003B0772"/>
    <w:rsid w:val="003E1033"/>
    <w:rsid w:val="00401B51"/>
    <w:rsid w:val="00417A53"/>
    <w:rsid w:val="0042740A"/>
    <w:rsid w:val="0046498C"/>
    <w:rsid w:val="00471E96"/>
    <w:rsid w:val="004739AE"/>
    <w:rsid w:val="004947D0"/>
    <w:rsid w:val="004A466C"/>
    <w:rsid w:val="004B0B09"/>
    <w:rsid w:val="004C788E"/>
    <w:rsid w:val="004E1101"/>
    <w:rsid w:val="00525B52"/>
    <w:rsid w:val="0054175F"/>
    <w:rsid w:val="00550E27"/>
    <w:rsid w:val="00563001"/>
    <w:rsid w:val="005B65C6"/>
    <w:rsid w:val="006548ED"/>
    <w:rsid w:val="00654D04"/>
    <w:rsid w:val="00655FAB"/>
    <w:rsid w:val="006B1647"/>
    <w:rsid w:val="00724A88"/>
    <w:rsid w:val="007628F8"/>
    <w:rsid w:val="00780F2E"/>
    <w:rsid w:val="0078414A"/>
    <w:rsid w:val="0080241E"/>
    <w:rsid w:val="00833DDA"/>
    <w:rsid w:val="008B1C25"/>
    <w:rsid w:val="008C406D"/>
    <w:rsid w:val="008D3D50"/>
    <w:rsid w:val="00906CC4"/>
    <w:rsid w:val="00930617"/>
    <w:rsid w:val="009331DB"/>
    <w:rsid w:val="00937C2F"/>
    <w:rsid w:val="00940FA8"/>
    <w:rsid w:val="00941B34"/>
    <w:rsid w:val="0094630E"/>
    <w:rsid w:val="0095490F"/>
    <w:rsid w:val="00967D77"/>
    <w:rsid w:val="009800E5"/>
    <w:rsid w:val="00997A81"/>
    <w:rsid w:val="009B1CD7"/>
    <w:rsid w:val="009B7B3E"/>
    <w:rsid w:val="009C52EB"/>
    <w:rsid w:val="009E2473"/>
    <w:rsid w:val="00A4318A"/>
    <w:rsid w:val="00A551C5"/>
    <w:rsid w:val="00AD3E63"/>
    <w:rsid w:val="00AF6C28"/>
    <w:rsid w:val="00B15A95"/>
    <w:rsid w:val="00B547BA"/>
    <w:rsid w:val="00B57B2C"/>
    <w:rsid w:val="00BB3546"/>
    <w:rsid w:val="00C76AB5"/>
    <w:rsid w:val="00C95715"/>
    <w:rsid w:val="00CB30B6"/>
    <w:rsid w:val="00D07947"/>
    <w:rsid w:val="00D251BD"/>
    <w:rsid w:val="00D75C55"/>
    <w:rsid w:val="00DA066A"/>
    <w:rsid w:val="00E000C2"/>
    <w:rsid w:val="00E1511F"/>
    <w:rsid w:val="00E75D5B"/>
    <w:rsid w:val="00E906D7"/>
    <w:rsid w:val="00E97805"/>
    <w:rsid w:val="00E97B0A"/>
    <w:rsid w:val="00EB6DFE"/>
    <w:rsid w:val="00EF2FA6"/>
    <w:rsid w:val="00F6082F"/>
    <w:rsid w:val="00F66E65"/>
    <w:rsid w:val="00FE5AE4"/>
    <w:rsid w:val="00FF2FA9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6BAB"/>
  <w15:docId w15:val="{5B84551C-A7DB-4084-85F9-19E4AFBE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A61B3-CFAE-422A-BEAE-33A5A8D60E83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D6EDD8-18E5-4AF4-B78D-41FF20693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6C3C2-BA7E-48FA-B583-E6ACD04CA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601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Deimantė Valavičiūtė</cp:lastModifiedBy>
  <cp:revision>2</cp:revision>
  <cp:lastPrinted>2024-07-29T11:53:00Z</cp:lastPrinted>
  <dcterms:created xsi:type="dcterms:W3CDTF">2025-12-16T08:12:00Z</dcterms:created>
  <dcterms:modified xsi:type="dcterms:W3CDTF">2025-12-16T08:12:00Z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