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ADC899" w14:textId="77777777" w:rsidR="00235211" w:rsidRDefault="00235211">
      <w:pPr>
        <w:ind w:left="6521"/>
        <w:jc w:val="both"/>
        <w:rPr>
          <w:color w:val="000000"/>
        </w:rPr>
      </w:pPr>
      <w:r>
        <w:rPr>
          <w:color w:val="000000"/>
        </w:rPr>
        <w:t xml:space="preserve">Sąlygų </w:t>
      </w:r>
    </w:p>
    <w:p w14:paraId="64FD2318" w14:textId="5A94FA08" w:rsidR="00852827" w:rsidRPr="00F841E3" w:rsidRDefault="00235211">
      <w:pPr>
        <w:ind w:left="6521"/>
        <w:jc w:val="both"/>
        <w:rPr>
          <w:color w:val="000000"/>
        </w:rPr>
      </w:pPr>
      <w:r>
        <w:rPr>
          <w:color w:val="000000"/>
        </w:rPr>
        <w:t>2 priedas</w:t>
      </w:r>
    </w:p>
    <w:p w14:paraId="64FD231D" w14:textId="77777777" w:rsidR="00852827" w:rsidRDefault="00852827">
      <w:pPr>
        <w:ind w:left="6521"/>
        <w:jc w:val="both"/>
      </w:pPr>
    </w:p>
    <w:p w14:paraId="64FD231E" w14:textId="77777777" w:rsidR="00852827" w:rsidRDefault="00852827">
      <w:pPr>
        <w:ind w:left="6521"/>
        <w:jc w:val="both"/>
      </w:pPr>
      <w:bookmarkStart w:id="0" w:name="_GoBack"/>
      <w:bookmarkEnd w:id="0"/>
    </w:p>
    <w:p w14:paraId="46AB8805" w14:textId="77777777" w:rsidR="0092109F" w:rsidRDefault="0092109F">
      <w:pPr>
        <w:ind w:left="6521"/>
        <w:jc w:val="both"/>
      </w:pPr>
    </w:p>
    <w:p w14:paraId="7C2B0BC1" w14:textId="77777777" w:rsidR="008C2181" w:rsidRDefault="008C2181" w:rsidP="008C2181">
      <w:pPr>
        <w:autoSpaceDE w:val="0"/>
        <w:jc w:val="center"/>
      </w:pPr>
      <w:r>
        <w:rPr>
          <w:b/>
        </w:rPr>
        <w:t>AUTOMOBILIO NUOMOS TECHNINĖ SPECIFIKACIJA</w:t>
      </w:r>
    </w:p>
    <w:p w14:paraId="1A6EECD1" w14:textId="77777777" w:rsidR="008C2181" w:rsidRDefault="008C2181" w:rsidP="008C2181">
      <w:pPr>
        <w:autoSpaceDE w:val="0"/>
        <w:jc w:val="center"/>
        <w:rPr>
          <w:b/>
        </w:rPr>
      </w:pPr>
    </w:p>
    <w:p w14:paraId="2C7FD196" w14:textId="77777777" w:rsidR="008C2181" w:rsidRDefault="008C2181" w:rsidP="008C2181">
      <w:pPr>
        <w:autoSpaceDE w:val="0"/>
        <w:jc w:val="center"/>
        <w:rPr>
          <w:b/>
        </w:rPr>
      </w:pPr>
    </w:p>
    <w:p w14:paraId="3E984228"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color w:val="000000"/>
          <w:sz w:val="24"/>
          <w:lang w:val="lt-LT"/>
        </w:rPr>
        <w:t>Pirkimo objektas – kompaktinių ir vidutinių visureigių veiklos nuoma Europos geografinėje teritorijoje.</w:t>
      </w:r>
    </w:p>
    <w:p w14:paraId="722ECA20"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Automobiliai bus eksploatuojami ne tik Lietuvos Respublikoje, bet ir Europos geografinėje teritorijoje, išskyrus Rusijos Federaciją ir Baltarusijos Respubliką. Planuojama vieno automobilio metinė rida ne didesnė kaip 50 000 km. Sutarties trukmė 14 mėn.</w:t>
      </w:r>
    </w:p>
    <w:p w14:paraId="080D266A"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Tiekėjo tiekiami automobiliai privalo būti pagaminti ne vėliau kaip prieš 24 mėnesius iki pasiūlymo pateikimo termino pabaigos.</w:t>
      </w:r>
    </w:p>
    <w:p w14:paraId="7B875C7D" w14:textId="77777777" w:rsidR="008C2181" w:rsidRPr="004A5B15" w:rsidRDefault="008C2181" w:rsidP="008C2181">
      <w:pPr>
        <w:pStyle w:val="ListParagraph"/>
        <w:numPr>
          <w:ilvl w:val="0"/>
          <w:numId w:val="3"/>
        </w:numPr>
        <w:autoSpaceDE w:val="0"/>
        <w:autoSpaceDN w:val="0"/>
        <w:adjustRightInd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Automobiliai turi būti su galiojančia technine apžiūra, nedalyvavę jokiuose autoįvykiuose ir neatlikti jokie jų kėbulo remonto darbai.</w:t>
      </w:r>
    </w:p>
    <w:p w14:paraId="12F41928"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Automobilių nuomos laikotarpiu tiekėjas privalo suteikti automobiliams garantiją, užtikrinti garantinę techninę priežiūrą ir remontą Lietuvos Respublikos teritorijoje esančiose automobilių remonto įmonėse.</w:t>
      </w:r>
    </w:p>
    <w:p w14:paraId="3975BCD1"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Tiekėjo tiekiami automobiliai nuomos laikotarpiu privalo būti apdrausti KASKO draudimu su nuline franšize, transporto priemonių valdytojų civilinės atsakomybės privalomuoju draudimu. Abu draudimai privalo galioti visose geografinės Europos šalyse, išskyrus Rusijos Federaciją ir Baltarusijos Respubliką.</w:t>
      </w:r>
    </w:p>
    <w:p w14:paraId="74D97AFC"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Tiekėjas neprieštaraus, kad ant išnuomotų automobilių bus uždėti LR Ambasados Ukrainoje Diplomatiniai numeriai (lietuviška registracija išliks).</w:t>
      </w:r>
    </w:p>
    <w:p w14:paraId="56500650" w14:textId="77777777" w:rsidR="008C2181" w:rsidRPr="004A5B15" w:rsidRDefault="008C2181" w:rsidP="008C2181">
      <w:pPr>
        <w:pStyle w:val="ListParagraph"/>
        <w:numPr>
          <w:ilvl w:val="0"/>
          <w:numId w:val="3"/>
        </w:numPr>
        <w:autoSpaceDE w:val="0"/>
        <w:ind w:left="142" w:firstLine="709"/>
        <w:jc w:val="both"/>
        <w:rPr>
          <w:rFonts w:ascii="Times New Roman" w:hAnsi="Times New Roman" w:cs="Times New Roman"/>
          <w:sz w:val="24"/>
          <w:lang w:val="lt-LT"/>
        </w:rPr>
      </w:pPr>
      <w:r w:rsidRPr="004A5B15">
        <w:rPr>
          <w:rFonts w:ascii="Times New Roman" w:hAnsi="Times New Roman" w:cs="Times New Roman"/>
          <w:sz w:val="24"/>
          <w:lang w:val="lt-LT"/>
        </w:rPr>
        <w:t>Reikalavimai automobiliui:</w:t>
      </w:r>
    </w:p>
    <w:p w14:paraId="570F1323" w14:textId="77777777" w:rsidR="008C2181" w:rsidRDefault="008C2181" w:rsidP="008C2181">
      <w:pPr>
        <w:autoSpaceDE w:val="0"/>
        <w:jc w:val="both"/>
      </w:pPr>
    </w:p>
    <w:tbl>
      <w:tblPr>
        <w:tblW w:w="9649" w:type="dxa"/>
        <w:tblInd w:w="108" w:type="dxa"/>
        <w:tblLayout w:type="fixed"/>
        <w:tblLook w:val="0000" w:firstRow="0" w:lastRow="0" w:firstColumn="0" w:lastColumn="0" w:noHBand="0" w:noVBand="0"/>
      </w:tblPr>
      <w:tblGrid>
        <w:gridCol w:w="2972"/>
        <w:gridCol w:w="6677"/>
      </w:tblGrid>
      <w:tr w:rsidR="008C2181" w14:paraId="165552B7" w14:textId="77777777" w:rsidTr="00981229">
        <w:tc>
          <w:tcPr>
            <w:tcW w:w="2972" w:type="dxa"/>
            <w:tcBorders>
              <w:top w:val="single" w:sz="4" w:space="0" w:color="000000"/>
              <w:left w:val="single" w:sz="4" w:space="0" w:color="000000"/>
              <w:bottom w:val="single" w:sz="4" w:space="0" w:color="000000"/>
            </w:tcBorders>
            <w:shd w:val="clear" w:color="auto" w:fill="auto"/>
          </w:tcPr>
          <w:p w14:paraId="785E0B04" w14:textId="77777777" w:rsidR="008C2181" w:rsidRDefault="008C2181" w:rsidP="00981229">
            <w:pPr>
              <w:autoSpaceDE w:val="0"/>
            </w:pPr>
            <w:r>
              <w:rPr>
                <w:rFonts w:eastAsia="Calibri"/>
                <w:b/>
              </w:rPr>
              <w:t>Savybė</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AD98878" w14:textId="77777777" w:rsidR="008C2181" w:rsidRDefault="008C2181" w:rsidP="00981229">
            <w:pPr>
              <w:autoSpaceDE w:val="0"/>
            </w:pPr>
            <w:r>
              <w:rPr>
                <w:rFonts w:eastAsia="Calibri"/>
                <w:b/>
              </w:rPr>
              <w:t>Reikalavimai</w:t>
            </w:r>
          </w:p>
        </w:tc>
      </w:tr>
      <w:tr w:rsidR="008C2181" w14:paraId="5CFC205A" w14:textId="77777777" w:rsidTr="00981229">
        <w:tc>
          <w:tcPr>
            <w:tcW w:w="2972" w:type="dxa"/>
            <w:tcBorders>
              <w:top w:val="single" w:sz="4" w:space="0" w:color="000000"/>
              <w:left w:val="single" w:sz="4" w:space="0" w:color="000000"/>
              <w:bottom w:val="single" w:sz="4" w:space="0" w:color="000000"/>
            </w:tcBorders>
            <w:shd w:val="clear" w:color="auto" w:fill="auto"/>
          </w:tcPr>
          <w:p w14:paraId="6252F844" w14:textId="77777777" w:rsidR="008C2181" w:rsidRDefault="008C2181" w:rsidP="00981229">
            <w:pPr>
              <w:autoSpaceDE w:val="0"/>
            </w:pPr>
            <w:r>
              <w:rPr>
                <w:rFonts w:eastAsia="Calibri"/>
              </w:rPr>
              <w:t>Automobilio rūšis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40B34FA" w14:textId="77777777" w:rsidR="008C2181" w:rsidRDefault="008C2181" w:rsidP="00981229">
            <w:pPr>
              <w:autoSpaceDE w:val="0"/>
            </w:pPr>
            <w:r>
              <w:rPr>
                <w:rFonts w:eastAsia="Calibri"/>
              </w:rPr>
              <w:t xml:space="preserve">Keleivinis lengvasis automobilis M1 </w:t>
            </w:r>
          </w:p>
        </w:tc>
      </w:tr>
      <w:tr w:rsidR="008C2181" w14:paraId="05C063F5" w14:textId="77777777" w:rsidTr="00981229">
        <w:tc>
          <w:tcPr>
            <w:tcW w:w="2972" w:type="dxa"/>
            <w:tcBorders>
              <w:top w:val="single" w:sz="4" w:space="0" w:color="000000"/>
              <w:left w:val="single" w:sz="4" w:space="0" w:color="000000"/>
              <w:bottom w:val="single" w:sz="4" w:space="0" w:color="000000"/>
            </w:tcBorders>
            <w:shd w:val="clear" w:color="auto" w:fill="auto"/>
          </w:tcPr>
          <w:p w14:paraId="4F720C1D" w14:textId="77777777" w:rsidR="008C2181" w:rsidRDefault="008C2181" w:rsidP="00981229">
            <w:pPr>
              <w:autoSpaceDE w:val="0"/>
            </w:pPr>
            <w:r>
              <w:rPr>
                <w:rFonts w:eastAsia="Calibri"/>
              </w:rPr>
              <w:t>Kėbulo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5479232" w14:textId="77777777" w:rsidR="008C2181" w:rsidRDefault="008C2181" w:rsidP="00981229">
            <w:pPr>
              <w:autoSpaceDE w:val="0"/>
            </w:pPr>
            <w:r>
              <w:rPr>
                <w:rFonts w:eastAsia="Calibri"/>
              </w:rPr>
              <w:t>Visureigis</w:t>
            </w:r>
          </w:p>
        </w:tc>
      </w:tr>
      <w:tr w:rsidR="008C2181" w14:paraId="681312E4" w14:textId="77777777" w:rsidTr="00981229">
        <w:tc>
          <w:tcPr>
            <w:tcW w:w="2972" w:type="dxa"/>
            <w:tcBorders>
              <w:top w:val="single" w:sz="4" w:space="0" w:color="000000"/>
              <w:left w:val="single" w:sz="4" w:space="0" w:color="000000"/>
              <w:bottom w:val="single" w:sz="4" w:space="0" w:color="000000"/>
            </w:tcBorders>
            <w:shd w:val="clear" w:color="auto" w:fill="auto"/>
          </w:tcPr>
          <w:p w14:paraId="40C74EAC" w14:textId="77777777" w:rsidR="008C2181" w:rsidRDefault="008C2181" w:rsidP="00981229">
            <w:pPr>
              <w:autoSpaceDE w:val="0"/>
              <w:rPr>
                <w:rFonts w:eastAsia="Calibri"/>
              </w:rPr>
            </w:pPr>
            <w:r>
              <w:rPr>
                <w:rFonts w:eastAsia="Calibri"/>
              </w:rPr>
              <w:t>Kėbulo spalva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921FDD1" w14:textId="77777777" w:rsidR="008C2181" w:rsidDel="009D2504" w:rsidRDefault="008C2181" w:rsidP="00981229">
            <w:pPr>
              <w:autoSpaceDE w:val="0"/>
              <w:rPr>
                <w:rFonts w:eastAsia="Calibri"/>
              </w:rPr>
            </w:pPr>
            <w:r>
              <w:rPr>
                <w:rFonts w:eastAsia="Calibri"/>
              </w:rPr>
              <w:t>Galimybė rinktis spalvą iš tamsių atspalvių (būtų privalumas)</w:t>
            </w:r>
          </w:p>
        </w:tc>
      </w:tr>
      <w:tr w:rsidR="008C2181" w14:paraId="41DDEE5C" w14:textId="77777777" w:rsidTr="00981229">
        <w:tc>
          <w:tcPr>
            <w:tcW w:w="2972" w:type="dxa"/>
            <w:tcBorders>
              <w:top w:val="single" w:sz="4" w:space="0" w:color="000000"/>
              <w:left w:val="single" w:sz="4" w:space="0" w:color="000000"/>
              <w:bottom w:val="single" w:sz="4" w:space="0" w:color="000000"/>
            </w:tcBorders>
            <w:shd w:val="clear" w:color="auto" w:fill="auto"/>
          </w:tcPr>
          <w:p w14:paraId="3EC8981C" w14:textId="77777777" w:rsidR="008C2181" w:rsidRPr="00AA680D" w:rsidRDefault="008C2181" w:rsidP="00981229">
            <w:pPr>
              <w:autoSpaceDE w:val="0"/>
              <w:rPr>
                <w:rFonts w:eastAsia="Calibri"/>
              </w:rPr>
            </w:pPr>
            <w:r w:rsidRPr="00AA680D">
              <w:t>Automobilio rida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0803780" w14:textId="77777777" w:rsidR="008C2181" w:rsidRPr="0033015C" w:rsidRDefault="008C2181" w:rsidP="00981229">
            <w:pPr>
              <w:autoSpaceDE w:val="0"/>
              <w:rPr>
                <w:rFonts w:eastAsia="Calibri"/>
              </w:rPr>
            </w:pPr>
            <w:r w:rsidRPr="00AA680D">
              <w:rPr>
                <w:rFonts w:eastAsia="Calibri"/>
              </w:rPr>
              <w:t>Ne didesnė kaip 60 000 km</w:t>
            </w:r>
            <w:r w:rsidRPr="0033015C">
              <w:rPr>
                <w:rFonts w:eastAsia="Calibri"/>
              </w:rPr>
              <w:t xml:space="preserve"> </w:t>
            </w:r>
          </w:p>
        </w:tc>
      </w:tr>
      <w:tr w:rsidR="008C2181" w14:paraId="4B5C8B99" w14:textId="77777777" w:rsidTr="00981229">
        <w:tc>
          <w:tcPr>
            <w:tcW w:w="2972" w:type="dxa"/>
            <w:tcBorders>
              <w:top w:val="single" w:sz="4" w:space="0" w:color="000000"/>
              <w:left w:val="single" w:sz="4" w:space="0" w:color="000000"/>
              <w:bottom w:val="single" w:sz="4" w:space="0" w:color="000000"/>
            </w:tcBorders>
            <w:shd w:val="clear" w:color="auto" w:fill="auto"/>
          </w:tcPr>
          <w:p w14:paraId="7A0E167C" w14:textId="77777777" w:rsidR="008C2181" w:rsidRDefault="008C2181" w:rsidP="00981229">
            <w:pPr>
              <w:autoSpaceDE w:val="0"/>
            </w:pPr>
            <w:r>
              <w:rPr>
                <w:rFonts w:eastAsia="Calibri"/>
              </w:rPr>
              <w:t>Bendras ilgis, cm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98195CD" w14:textId="77777777" w:rsidR="008C2181" w:rsidRDefault="008C2181" w:rsidP="00981229">
            <w:pPr>
              <w:autoSpaceDE w:val="0"/>
            </w:pPr>
            <w:r>
              <w:rPr>
                <w:rFonts w:eastAsia="Calibri"/>
              </w:rPr>
              <w:t>Nuo 430 iki 480</w:t>
            </w:r>
          </w:p>
        </w:tc>
      </w:tr>
      <w:tr w:rsidR="008C2181" w14:paraId="720530B2" w14:textId="77777777" w:rsidTr="00981229">
        <w:tc>
          <w:tcPr>
            <w:tcW w:w="2972" w:type="dxa"/>
            <w:tcBorders>
              <w:top w:val="single" w:sz="4" w:space="0" w:color="000000"/>
              <w:left w:val="single" w:sz="4" w:space="0" w:color="000000"/>
              <w:bottom w:val="single" w:sz="4" w:space="0" w:color="000000"/>
            </w:tcBorders>
            <w:shd w:val="clear" w:color="auto" w:fill="auto"/>
          </w:tcPr>
          <w:p w14:paraId="38645A47" w14:textId="77777777" w:rsidR="008C2181" w:rsidRPr="00D21E75" w:rsidRDefault="008C2181" w:rsidP="00981229">
            <w:pPr>
              <w:autoSpaceDE w:val="0"/>
              <w:rPr>
                <w:rFonts w:eastAsia="Calibri"/>
              </w:rPr>
            </w:pPr>
            <w:r>
              <w:rPr>
                <w:rFonts w:eastAsia="Calibri"/>
              </w:rPr>
              <w:t>Ratų prošvaisa, m</w:t>
            </w:r>
            <w:r w:rsidRPr="00D21E75">
              <w:rPr>
                <w:rFonts w:eastAsia="Calibri"/>
              </w:rPr>
              <w:t>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CE82CA2" w14:textId="77777777" w:rsidR="008C2181" w:rsidRPr="00D21E75" w:rsidRDefault="008C2181" w:rsidP="00981229">
            <w:pPr>
              <w:autoSpaceDE w:val="0"/>
              <w:rPr>
                <w:rFonts w:eastAsia="Calibri"/>
              </w:rPr>
            </w:pPr>
            <w:r>
              <w:rPr>
                <w:rFonts w:eastAsia="Calibri"/>
              </w:rPr>
              <w:t xml:space="preserve">Ne mažiau kaip </w:t>
            </w:r>
            <w:r w:rsidRPr="00D21E75">
              <w:rPr>
                <w:rFonts w:eastAsia="Calibri"/>
              </w:rPr>
              <w:t>17</w:t>
            </w:r>
            <w:r>
              <w:rPr>
                <w:rFonts w:eastAsia="Calibri"/>
              </w:rPr>
              <w:t>0</w:t>
            </w:r>
          </w:p>
        </w:tc>
      </w:tr>
      <w:tr w:rsidR="008C2181" w:rsidDel="001D252F" w14:paraId="4DBB6CD9" w14:textId="77777777" w:rsidTr="00981229">
        <w:tc>
          <w:tcPr>
            <w:tcW w:w="2972" w:type="dxa"/>
            <w:tcBorders>
              <w:top w:val="single" w:sz="4" w:space="0" w:color="000000"/>
              <w:left w:val="single" w:sz="4" w:space="0" w:color="000000"/>
              <w:bottom w:val="single" w:sz="4" w:space="0" w:color="000000"/>
            </w:tcBorders>
            <w:shd w:val="clear" w:color="auto" w:fill="auto"/>
          </w:tcPr>
          <w:p w14:paraId="4C2A0198" w14:textId="77777777" w:rsidR="008C2181" w:rsidRPr="00D21E75" w:rsidDel="001D252F" w:rsidRDefault="008C2181" w:rsidP="00981229">
            <w:pPr>
              <w:autoSpaceDE w:val="0"/>
              <w:rPr>
                <w:rFonts w:eastAsia="Calibri"/>
              </w:rPr>
            </w:pPr>
            <w:r>
              <w:rPr>
                <w:rFonts w:eastAsia="Calibri"/>
              </w:rPr>
              <w:t>Ratlankiai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28BF179" w14:textId="77777777" w:rsidR="008C2181" w:rsidRPr="00D21E75" w:rsidDel="001D252F" w:rsidRDefault="008C2181" w:rsidP="00981229">
            <w:pPr>
              <w:autoSpaceDE w:val="0"/>
              <w:rPr>
                <w:rFonts w:eastAsia="Calibri"/>
              </w:rPr>
            </w:pPr>
            <w:r>
              <w:rPr>
                <w:rFonts w:eastAsia="Calibri"/>
              </w:rPr>
              <w:t>Ne mažiau kaip R17</w:t>
            </w:r>
          </w:p>
        </w:tc>
      </w:tr>
      <w:tr w:rsidR="008C2181" w14:paraId="631BE43F" w14:textId="77777777" w:rsidTr="00981229">
        <w:tc>
          <w:tcPr>
            <w:tcW w:w="2972" w:type="dxa"/>
            <w:tcBorders>
              <w:top w:val="single" w:sz="4" w:space="0" w:color="000000"/>
              <w:left w:val="single" w:sz="4" w:space="0" w:color="000000"/>
              <w:bottom w:val="single" w:sz="4" w:space="0" w:color="000000"/>
            </w:tcBorders>
            <w:shd w:val="clear" w:color="auto" w:fill="auto"/>
          </w:tcPr>
          <w:p w14:paraId="2A4B9C06" w14:textId="77777777" w:rsidR="008C2181" w:rsidRDefault="008C2181" w:rsidP="00981229">
            <w:pPr>
              <w:autoSpaceDE w:val="0"/>
            </w:pPr>
            <w:r>
              <w:rPr>
                <w:rFonts w:eastAsia="Calibri"/>
              </w:rPr>
              <w:t>Durelių skaičius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1AD5ED5" w14:textId="77777777" w:rsidR="008C2181" w:rsidRDefault="008C2181" w:rsidP="00981229">
            <w:pPr>
              <w:autoSpaceDE w:val="0"/>
            </w:pPr>
            <w:r>
              <w:rPr>
                <w:rFonts w:eastAsia="Calibri"/>
              </w:rPr>
              <w:t>4 arba 5</w:t>
            </w:r>
          </w:p>
        </w:tc>
      </w:tr>
      <w:tr w:rsidR="008C2181" w14:paraId="61EB70D6" w14:textId="77777777" w:rsidTr="00981229">
        <w:tc>
          <w:tcPr>
            <w:tcW w:w="2972" w:type="dxa"/>
            <w:tcBorders>
              <w:top w:val="single" w:sz="4" w:space="0" w:color="000000"/>
              <w:left w:val="single" w:sz="4" w:space="0" w:color="000000"/>
              <w:bottom w:val="single" w:sz="4" w:space="0" w:color="000000"/>
            </w:tcBorders>
            <w:shd w:val="clear" w:color="auto" w:fill="auto"/>
          </w:tcPr>
          <w:p w14:paraId="4010410B" w14:textId="77777777" w:rsidR="008C2181" w:rsidRPr="00D57EC9" w:rsidRDefault="008C2181" w:rsidP="00981229">
            <w:pPr>
              <w:autoSpaceDE w:val="0"/>
              <w:rPr>
                <w:strike/>
                <w:color w:val="FF0000"/>
              </w:rPr>
            </w:pPr>
            <w:r>
              <w:rPr>
                <w:rFonts w:eastAsia="Calibri"/>
              </w:rPr>
              <w:t>Variklio galia, kW</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A9C1C03" w14:textId="77777777" w:rsidR="008C2181" w:rsidRPr="00D57EC9" w:rsidRDefault="008C2181" w:rsidP="00981229">
            <w:pPr>
              <w:autoSpaceDE w:val="0"/>
              <w:rPr>
                <w:strike/>
                <w:color w:val="FF0000"/>
              </w:rPr>
            </w:pPr>
            <w:r>
              <w:rPr>
                <w:rFonts w:eastAsia="Calibri"/>
              </w:rPr>
              <w:t xml:space="preserve">Ne mažiau </w:t>
            </w:r>
            <w:r w:rsidRPr="00F13BC9">
              <w:rPr>
                <w:rFonts w:eastAsia="Calibri"/>
              </w:rPr>
              <w:t>kaip 150</w:t>
            </w:r>
            <w:r>
              <w:rPr>
                <w:rFonts w:eastAsia="Calibri"/>
              </w:rPr>
              <w:t xml:space="preserve"> </w:t>
            </w:r>
          </w:p>
        </w:tc>
      </w:tr>
      <w:tr w:rsidR="008C2181" w14:paraId="2638B25A" w14:textId="77777777" w:rsidTr="00981229">
        <w:tc>
          <w:tcPr>
            <w:tcW w:w="2972" w:type="dxa"/>
            <w:tcBorders>
              <w:top w:val="single" w:sz="4" w:space="0" w:color="000000"/>
              <w:left w:val="single" w:sz="4" w:space="0" w:color="000000"/>
              <w:bottom w:val="single" w:sz="4" w:space="0" w:color="000000"/>
            </w:tcBorders>
            <w:shd w:val="clear" w:color="auto" w:fill="auto"/>
          </w:tcPr>
          <w:p w14:paraId="2054A21A" w14:textId="77777777" w:rsidR="008C2181" w:rsidRDefault="008C2181" w:rsidP="00981229">
            <w:pPr>
              <w:autoSpaceDE w:val="0"/>
            </w:pPr>
            <w:r>
              <w:rPr>
                <w:rFonts w:eastAsia="Calibri"/>
              </w:rPr>
              <w:t>Varantysis tiltas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9DB898C" w14:textId="77777777" w:rsidR="008C2181" w:rsidRPr="00F13BC9" w:rsidRDefault="008C2181" w:rsidP="00981229">
            <w:pPr>
              <w:autoSpaceDE w:val="0"/>
            </w:pPr>
            <w:r>
              <w:rPr>
                <w:rFonts w:eastAsia="Calibri"/>
              </w:rPr>
              <w:t>V</w:t>
            </w:r>
            <w:r w:rsidRPr="00F13BC9">
              <w:rPr>
                <w:rFonts w:eastAsia="Calibri"/>
              </w:rPr>
              <w:t>isų ratų pavara (4 x 4 ratų formulė)</w:t>
            </w:r>
          </w:p>
        </w:tc>
      </w:tr>
      <w:tr w:rsidR="008C2181" w14:paraId="1CF826CF" w14:textId="77777777" w:rsidTr="00981229">
        <w:tc>
          <w:tcPr>
            <w:tcW w:w="2972" w:type="dxa"/>
            <w:tcBorders>
              <w:top w:val="single" w:sz="4" w:space="0" w:color="000000"/>
              <w:left w:val="single" w:sz="4" w:space="0" w:color="000000"/>
              <w:bottom w:val="single" w:sz="4" w:space="0" w:color="000000"/>
            </w:tcBorders>
            <w:shd w:val="clear" w:color="auto" w:fill="auto"/>
          </w:tcPr>
          <w:p w14:paraId="681EEF26" w14:textId="77777777" w:rsidR="008C2181" w:rsidRDefault="008C2181" w:rsidP="00981229">
            <w:pPr>
              <w:autoSpaceDE w:val="0"/>
            </w:pPr>
            <w:r w:rsidRPr="00D21E75">
              <w:rPr>
                <w:rFonts w:eastAsia="Calibri"/>
              </w:rPr>
              <w:t>Pavarų dėžės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5C97773" w14:textId="77777777" w:rsidR="008C2181" w:rsidRDefault="008C2181" w:rsidP="00981229">
            <w:pPr>
              <w:autoSpaceDE w:val="0"/>
            </w:pPr>
            <w:r>
              <w:rPr>
                <w:rFonts w:eastAsia="Calibri"/>
              </w:rPr>
              <w:t>A</w:t>
            </w:r>
            <w:r w:rsidRPr="00D21E75">
              <w:rPr>
                <w:rFonts w:eastAsia="Calibri"/>
              </w:rPr>
              <w:t>utomatinė</w:t>
            </w:r>
          </w:p>
        </w:tc>
      </w:tr>
      <w:tr w:rsidR="008C2181" w14:paraId="0FE56D9F" w14:textId="77777777" w:rsidTr="00981229">
        <w:tc>
          <w:tcPr>
            <w:tcW w:w="2972" w:type="dxa"/>
            <w:tcBorders>
              <w:top w:val="single" w:sz="4" w:space="0" w:color="000000"/>
              <w:left w:val="single" w:sz="4" w:space="0" w:color="000000"/>
              <w:bottom w:val="single" w:sz="4" w:space="0" w:color="000000"/>
            </w:tcBorders>
            <w:shd w:val="clear" w:color="auto" w:fill="auto"/>
          </w:tcPr>
          <w:p w14:paraId="76F5973B" w14:textId="77777777" w:rsidR="008C2181" w:rsidRPr="00AA680D" w:rsidRDefault="008C2181" w:rsidP="00981229">
            <w:pPr>
              <w:autoSpaceDE w:val="0"/>
              <w:rPr>
                <w:rFonts w:eastAsia="Calibri"/>
              </w:rPr>
            </w:pPr>
            <w:r w:rsidRPr="00AA680D">
              <w:rPr>
                <w:rFonts w:eastAsia="Calibri"/>
              </w:rPr>
              <w:t>Degalų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6B7AFF0" w14:textId="77777777" w:rsidR="008C2181" w:rsidRPr="00AA680D" w:rsidRDefault="008C2181" w:rsidP="00981229">
            <w:pPr>
              <w:autoSpaceDE w:val="0"/>
              <w:rPr>
                <w:rFonts w:eastAsia="Calibri"/>
              </w:rPr>
            </w:pPr>
            <w:r w:rsidRPr="00AA680D">
              <w:rPr>
                <w:rFonts w:eastAsia="Calibri"/>
              </w:rPr>
              <w:t xml:space="preserve">Benzinas, benzinas/elektra (ne </w:t>
            </w:r>
            <w:proofErr w:type="spellStart"/>
            <w:r w:rsidRPr="00AA680D">
              <w:rPr>
                <w:rFonts w:eastAsia="Calibri"/>
              </w:rPr>
              <w:t>plug</w:t>
            </w:r>
            <w:proofErr w:type="spellEnd"/>
            <w:r w:rsidRPr="00AA680D">
              <w:rPr>
                <w:rFonts w:eastAsia="Calibri"/>
              </w:rPr>
              <w:t xml:space="preserve"> </w:t>
            </w:r>
            <w:proofErr w:type="spellStart"/>
            <w:r w:rsidRPr="00AA680D">
              <w:rPr>
                <w:rFonts w:eastAsia="Calibri"/>
              </w:rPr>
              <w:t>in</w:t>
            </w:r>
            <w:proofErr w:type="spellEnd"/>
            <w:r w:rsidRPr="00AA680D">
              <w:rPr>
                <w:rFonts w:eastAsia="Calibri"/>
              </w:rPr>
              <w:t>)</w:t>
            </w:r>
          </w:p>
        </w:tc>
      </w:tr>
      <w:tr w:rsidR="008C2181" w14:paraId="47BAC1C4" w14:textId="77777777" w:rsidTr="00981229">
        <w:tc>
          <w:tcPr>
            <w:tcW w:w="2972" w:type="dxa"/>
            <w:tcBorders>
              <w:top w:val="single" w:sz="4" w:space="0" w:color="000000"/>
              <w:left w:val="single" w:sz="4" w:space="0" w:color="000000"/>
              <w:bottom w:val="single" w:sz="4" w:space="0" w:color="000000"/>
            </w:tcBorders>
            <w:shd w:val="clear" w:color="auto" w:fill="auto"/>
          </w:tcPr>
          <w:p w14:paraId="6FAB21A9" w14:textId="77777777" w:rsidR="008C2181" w:rsidRPr="00D21E75" w:rsidRDefault="008C2181" w:rsidP="00981229">
            <w:pPr>
              <w:autoSpaceDE w:val="0"/>
            </w:pPr>
            <w:r>
              <w:rPr>
                <w:rFonts w:eastAsia="Calibri"/>
              </w:rPr>
              <w:t>Mažiausias keleivių skaičius (su vairuotoju) be papildomai įrengiamų vietų</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3373361" w14:textId="77777777" w:rsidR="008C2181" w:rsidRPr="00D21E75" w:rsidRDefault="008C2181" w:rsidP="00981229">
            <w:pPr>
              <w:autoSpaceDE w:val="0"/>
            </w:pPr>
            <w:r>
              <w:rPr>
                <w:rFonts w:eastAsia="Calibri"/>
              </w:rPr>
              <w:t>5</w:t>
            </w:r>
          </w:p>
        </w:tc>
      </w:tr>
      <w:tr w:rsidR="008C2181" w14:paraId="33CEE0E7" w14:textId="77777777" w:rsidTr="00981229">
        <w:tc>
          <w:tcPr>
            <w:tcW w:w="2972" w:type="dxa"/>
            <w:tcBorders>
              <w:top w:val="single" w:sz="4" w:space="0" w:color="000000"/>
              <w:left w:val="single" w:sz="4" w:space="0" w:color="000000"/>
              <w:bottom w:val="single" w:sz="4" w:space="0" w:color="000000"/>
            </w:tcBorders>
            <w:shd w:val="clear" w:color="auto" w:fill="auto"/>
          </w:tcPr>
          <w:p w14:paraId="62A85883" w14:textId="77777777" w:rsidR="008C2181" w:rsidRPr="00D21E75" w:rsidRDefault="008C2181" w:rsidP="00981229">
            <w:pPr>
              <w:autoSpaceDE w:val="0"/>
            </w:pPr>
            <w:r>
              <w:rPr>
                <w:rFonts w:eastAsia="Calibri"/>
              </w:rPr>
              <w:t>Saugos diržai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F589166" w14:textId="77777777" w:rsidR="008C2181" w:rsidRPr="00D21E75" w:rsidRDefault="008C2181" w:rsidP="00981229">
            <w:pPr>
              <w:autoSpaceDE w:val="0"/>
            </w:pPr>
            <w:r>
              <w:rPr>
                <w:rFonts w:eastAsia="Calibri"/>
              </w:rPr>
              <w:t>Vairuotojo ir visoms keleivių vietoms</w:t>
            </w:r>
          </w:p>
        </w:tc>
      </w:tr>
      <w:tr w:rsidR="008C2181" w14:paraId="4A9924E2" w14:textId="77777777" w:rsidTr="00981229">
        <w:tc>
          <w:tcPr>
            <w:tcW w:w="2972" w:type="dxa"/>
            <w:tcBorders>
              <w:top w:val="single" w:sz="4" w:space="0" w:color="000000"/>
              <w:left w:val="single" w:sz="4" w:space="0" w:color="000000"/>
              <w:bottom w:val="single" w:sz="4" w:space="0" w:color="000000"/>
            </w:tcBorders>
            <w:shd w:val="clear" w:color="auto" w:fill="auto"/>
          </w:tcPr>
          <w:p w14:paraId="2296D8A9" w14:textId="77777777" w:rsidR="008C2181" w:rsidRDefault="008C2181" w:rsidP="00981229">
            <w:pPr>
              <w:autoSpaceDE w:val="0"/>
            </w:pPr>
            <w:r>
              <w:rPr>
                <w:rFonts w:eastAsia="Calibri"/>
              </w:rPr>
              <w:t>Galvos atramos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0027D9A" w14:textId="77777777" w:rsidR="008C2181" w:rsidRDefault="008C2181" w:rsidP="00981229">
            <w:pPr>
              <w:autoSpaceDE w:val="0"/>
            </w:pPr>
            <w:r>
              <w:rPr>
                <w:rFonts w:eastAsia="Calibri"/>
              </w:rPr>
              <w:t>Vairuotojo ir visoms keleivių vietoms</w:t>
            </w:r>
          </w:p>
        </w:tc>
      </w:tr>
      <w:tr w:rsidR="008C2181" w14:paraId="761B4E8E" w14:textId="77777777" w:rsidTr="00981229">
        <w:tc>
          <w:tcPr>
            <w:tcW w:w="2972" w:type="dxa"/>
            <w:tcBorders>
              <w:top w:val="single" w:sz="4" w:space="0" w:color="000000"/>
              <w:left w:val="single" w:sz="4" w:space="0" w:color="000000"/>
              <w:bottom w:val="single" w:sz="4" w:space="0" w:color="000000"/>
            </w:tcBorders>
            <w:shd w:val="clear" w:color="auto" w:fill="auto"/>
          </w:tcPr>
          <w:p w14:paraId="7028C4D2" w14:textId="77777777" w:rsidR="008C2181" w:rsidRDefault="008C2181" w:rsidP="00981229">
            <w:pPr>
              <w:autoSpaceDE w:val="0"/>
            </w:pPr>
            <w:r>
              <w:rPr>
                <w:rFonts w:eastAsia="Calibri"/>
              </w:rPr>
              <w:t>Oro pagalvės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7139A82" w14:textId="77777777" w:rsidR="008C2181" w:rsidRDefault="008C2181" w:rsidP="00981229">
            <w:pPr>
              <w:autoSpaceDE w:val="0"/>
            </w:pPr>
            <w:r>
              <w:rPr>
                <w:rFonts w:eastAsia="Calibri"/>
              </w:rPr>
              <w:t>Vairuotojo ir keleivio oro saugos pagalvės, šoninės oro pagalvės</w:t>
            </w:r>
          </w:p>
        </w:tc>
      </w:tr>
      <w:tr w:rsidR="008C2181" w14:paraId="198752ED" w14:textId="77777777" w:rsidTr="00981229">
        <w:tc>
          <w:tcPr>
            <w:tcW w:w="2972" w:type="dxa"/>
            <w:tcBorders>
              <w:top w:val="single" w:sz="4" w:space="0" w:color="000000"/>
              <w:left w:val="single" w:sz="4" w:space="0" w:color="000000"/>
              <w:bottom w:val="single" w:sz="4" w:space="0" w:color="000000"/>
            </w:tcBorders>
            <w:shd w:val="clear" w:color="auto" w:fill="auto"/>
          </w:tcPr>
          <w:p w14:paraId="10A19BEB" w14:textId="77777777" w:rsidR="008C2181" w:rsidRDefault="008C2181" w:rsidP="00981229">
            <w:pPr>
              <w:autoSpaceDE w:val="0"/>
            </w:pPr>
            <w:r>
              <w:rPr>
                <w:rFonts w:eastAsia="Calibri"/>
              </w:rPr>
              <w:t>Automobilio valdymo saugumo sistemos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2E74371" w14:textId="77777777" w:rsidR="008C2181" w:rsidRDefault="008C2181" w:rsidP="00981229">
            <w:pPr>
              <w:autoSpaceDE w:val="0"/>
            </w:pPr>
            <w:r>
              <w:rPr>
                <w:rFonts w:eastAsia="Calibri"/>
              </w:rPr>
              <w:t>Stabdžių antiblokavimo sistema (ABS)</w:t>
            </w:r>
          </w:p>
          <w:p w14:paraId="1D12FAF4" w14:textId="77777777" w:rsidR="008C2181" w:rsidRDefault="008C2181" w:rsidP="00981229">
            <w:pPr>
              <w:autoSpaceDE w:val="0"/>
              <w:rPr>
                <w:rFonts w:eastAsia="Calibri"/>
              </w:rPr>
            </w:pPr>
            <w:r>
              <w:rPr>
                <w:rFonts w:eastAsia="Calibri"/>
              </w:rPr>
              <w:t>Stabilumo kontrolės sistema</w:t>
            </w:r>
          </w:p>
          <w:p w14:paraId="7C321F41" w14:textId="77777777" w:rsidR="008C2181" w:rsidRPr="00DC0959" w:rsidRDefault="008C2181" w:rsidP="00981229">
            <w:pPr>
              <w:rPr>
                <w:rFonts w:ascii="TimesNewRomanPSMT" w:hAnsi="TimesNewRomanPSMT" w:cs="TimesNewRomanPSMT"/>
                <w:lang w:eastAsia="en-US"/>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29E5FECB" w14:textId="77777777" w:rsidR="008C2181" w:rsidRDefault="008C2181" w:rsidP="00981229">
            <w:pPr>
              <w:rPr>
                <w:rFonts w:ascii="TimesNewRomanPSMT" w:hAnsi="TimesNewRomanPSMT" w:cs="TimesNewRomanPSMT"/>
              </w:rPr>
            </w:pPr>
            <w:r w:rsidRPr="00DC0959">
              <w:rPr>
                <w:rFonts w:ascii="TimesNewRomanPSMT" w:hAnsi="TimesNewRomanPSMT" w:cs="TimesNewRomanPSMT"/>
              </w:rPr>
              <w:t>Parkavimo davikliai</w:t>
            </w:r>
          </w:p>
          <w:p w14:paraId="776C8716" w14:textId="77777777" w:rsidR="008C2181" w:rsidRPr="00DC0959" w:rsidRDefault="008C2181" w:rsidP="00981229">
            <w:pPr>
              <w:rPr>
                <w:rFonts w:ascii="TimesNewRomanPSMT" w:hAnsi="TimesNewRomanPSMT" w:cs="TimesNewRomanPSMT"/>
              </w:rPr>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(būtų privalumas)</w:t>
            </w:r>
          </w:p>
        </w:tc>
      </w:tr>
      <w:tr w:rsidR="008C2181" w14:paraId="75A3898A" w14:textId="77777777" w:rsidTr="00981229">
        <w:tc>
          <w:tcPr>
            <w:tcW w:w="2972" w:type="dxa"/>
            <w:tcBorders>
              <w:top w:val="single" w:sz="4" w:space="0" w:color="000000"/>
              <w:left w:val="single" w:sz="4" w:space="0" w:color="000000"/>
              <w:bottom w:val="single" w:sz="4" w:space="0" w:color="000000"/>
            </w:tcBorders>
            <w:shd w:val="clear" w:color="auto" w:fill="auto"/>
          </w:tcPr>
          <w:p w14:paraId="7785125B" w14:textId="77777777" w:rsidR="008C2181" w:rsidRPr="00DC0959" w:rsidRDefault="008C2181" w:rsidP="00981229">
            <w:pPr>
              <w:rPr>
                <w:rFonts w:ascii="TimesNewRomanPSMT" w:hAnsi="TimesNewRomanPSMT" w:cs="TimesNewRomanPSMT"/>
                <w:lang w:eastAsia="en-US"/>
              </w:rPr>
            </w:pPr>
            <w:r w:rsidRPr="00DC0959">
              <w:lastRenderedPageBreak/>
              <w:t xml:space="preserve">Multimedijos ir informacinė sistema </w:t>
            </w:r>
            <w:r w:rsidRPr="00DC0959">
              <w:tab/>
            </w:r>
            <w:r w:rsidRPr="00DC0959">
              <w:tab/>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71E191B" w14:textId="77777777" w:rsidR="008C2181" w:rsidRDefault="008C2181" w:rsidP="00981229">
            <w:pPr>
              <w:autoSpaceDE w:val="0"/>
            </w:pPr>
            <w:r w:rsidRPr="00DC0959">
              <w:t>Gamyklinė audiosistema arba lygiavertė</w:t>
            </w:r>
          </w:p>
          <w:p w14:paraId="68B5F7F3" w14:textId="77777777" w:rsidR="008C2181" w:rsidRDefault="008C2181" w:rsidP="00981229">
            <w:pPr>
              <w:autoSpaceDE w:val="0"/>
            </w:pPr>
            <w:r>
              <w:t>Informacinis ekranas</w:t>
            </w:r>
          </w:p>
          <w:p w14:paraId="27F608A2" w14:textId="77777777" w:rsidR="008C2181" w:rsidRPr="00320466" w:rsidRDefault="008C2181" w:rsidP="00981229">
            <w:pPr>
              <w:autoSpaceDE w:val="0"/>
              <w:rPr>
                <w:rFonts w:eastAsia="Calibri"/>
              </w:rPr>
            </w:pPr>
            <w:r>
              <w:rPr>
                <w:rFonts w:eastAsia="Calibri"/>
              </w:rPr>
              <w:t>Gamyklinė laisvų rankų įranga</w:t>
            </w:r>
          </w:p>
          <w:p w14:paraId="24B60326" w14:textId="77777777" w:rsidR="008C2181" w:rsidRDefault="008C2181" w:rsidP="00981229">
            <w:pPr>
              <w:autoSpaceDE w:val="0"/>
              <w:rPr>
                <w:rFonts w:eastAsia="Calibri"/>
              </w:rPr>
            </w:pPr>
            <w:proofErr w:type="spellStart"/>
            <w:r w:rsidRPr="002A21A0">
              <w:rPr>
                <w:i/>
              </w:rPr>
              <w:t>CarPlay</w:t>
            </w:r>
            <w:proofErr w:type="spellEnd"/>
            <w:r>
              <w:t xml:space="preserve"> arba lygiavertė</w:t>
            </w:r>
          </w:p>
        </w:tc>
      </w:tr>
      <w:tr w:rsidR="008C2181" w14:paraId="62490FAE" w14:textId="77777777" w:rsidTr="00981229">
        <w:tc>
          <w:tcPr>
            <w:tcW w:w="2972" w:type="dxa"/>
            <w:tcBorders>
              <w:top w:val="single" w:sz="4" w:space="0" w:color="000000"/>
              <w:left w:val="single" w:sz="4" w:space="0" w:color="000000"/>
              <w:bottom w:val="single" w:sz="4" w:space="0" w:color="000000"/>
            </w:tcBorders>
            <w:shd w:val="clear" w:color="auto" w:fill="auto"/>
          </w:tcPr>
          <w:p w14:paraId="1DE070F1" w14:textId="77777777" w:rsidR="008C2181" w:rsidRDefault="008C2181" w:rsidP="00981229">
            <w:pPr>
              <w:autoSpaceDE w:val="0"/>
            </w:pPr>
            <w:r>
              <w:rPr>
                <w:rFonts w:eastAsia="Calibri"/>
              </w:rPr>
              <w:t>Langai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6598021" w14:textId="77777777" w:rsidR="008C2181" w:rsidRDefault="008C2181" w:rsidP="00981229">
            <w:pPr>
              <w:autoSpaceDE w:val="0"/>
              <w:rPr>
                <w:rFonts w:eastAsia="Calibri"/>
              </w:rPr>
            </w:pPr>
            <w:r>
              <w:rPr>
                <w:rFonts w:eastAsia="Calibri"/>
              </w:rPr>
              <w:t>Elektra valdomi priekinių ir galinių durų langai</w:t>
            </w:r>
          </w:p>
          <w:p w14:paraId="72953CC4" w14:textId="77777777" w:rsidR="008C2181" w:rsidRPr="00320466" w:rsidRDefault="008C2181" w:rsidP="00981229">
            <w:pPr>
              <w:autoSpaceDE w:val="0"/>
              <w:rPr>
                <w:rFonts w:eastAsia="Calibri"/>
              </w:rPr>
            </w:pPr>
            <w:r w:rsidRPr="00D519F9">
              <w:t>Galiniai keleiv</w:t>
            </w:r>
            <w:r>
              <w:t xml:space="preserve">ių ir bagažinės langai gali būti tamsinti </w:t>
            </w:r>
          </w:p>
        </w:tc>
      </w:tr>
      <w:tr w:rsidR="008C2181" w14:paraId="3C36D380" w14:textId="77777777" w:rsidTr="00981229">
        <w:tc>
          <w:tcPr>
            <w:tcW w:w="2972" w:type="dxa"/>
            <w:tcBorders>
              <w:top w:val="single" w:sz="4" w:space="0" w:color="000000"/>
              <w:left w:val="single" w:sz="4" w:space="0" w:color="000000"/>
              <w:bottom w:val="single" w:sz="4" w:space="0" w:color="000000"/>
            </w:tcBorders>
            <w:shd w:val="clear" w:color="auto" w:fill="auto"/>
          </w:tcPr>
          <w:p w14:paraId="27EB7661" w14:textId="77777777" w:rsidR="008C2181" w:rsidRDefault="008C2181" w:rsidP="00981229">
            <w:pPr>
              <w:autoSpaceDE w:val="0"/>
              <w:rPr>
                <w:rFonts w:eastAsia="Calibri"/>
              </w:rPr>
            </w:pPr>
            <w:r>
              <w:rPr>
                <w:rFonts w:eastAsia="Calibri"/>
              </w:rPr>
              <w:t>Žibintai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F293DDC" w14:textId="77777777" w:rsidR="008C2181" w:rsidRDefault="008C2181" w:rsidP="00981229">
            <w:pPr>
              <w:autoSpaceDE w:val="0"/>
              <w:rPr>
                <w:rFonts w:eastAsia="Calibri"/>
              </w:rPr>
            </w:pPr>
            <w:r>
              <w:rPr>
                <w:rFonts w:eastAsia="Calibri"/>
              </w:rPr>
              <w:t>LED arba lygiaverčiai</w:t>
            </w:r>
          </w:p>
        </w:tc>
      </w:tr>
      <w:tr w:rsidR="008C2181" w14:paraId="09AD4F2A" w14:textId="77777777" w:rsidTr="00981229">
        <w:tc>
          <w:tcPr>
            <w:tcW w:w="2972" w:type="dxa"/>
            <w:tcBorders>
              <w:top w:val="single" w:sz="4" w:space="0" w:color="000000"/>
              <w:left w:val="single" w:sz="4" w:space="0" w:color="000000"/>
              <w:bottom w:val="single" w:sz="4" w:space="0" w:color="000000"/>
            </w:tcBorders>
            <w:shd w:val="clear" w:color="auto" w:fill="auto"/>
          </w:tcPr>
          <w:p w14:paraId="1E5CA048" w14:textId="77777777" w:rsidR="008C2181" w:rsidRDefault="008C2181" w:rsidP="00981229">
            <w:pPr>
              <w:autoSpaceDE w:val="0"/>
              <w:rPr>
                <w:rFonts w:eastAsia="Calibri"/>
              </w:rPr>
            </w:pPr>
            <w:r>
              <w:rPr>
                <w:rFonts w:eastAsia="Calibri"/>
              </w:rPr>
              <w:t>Rūko žibintai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27DA845" w14:textId="77777777" w:rsidR="008C2181" w:rsidRDefault="008C2181" w:rsidP="00981229">
            <w:pPr>
              <w:autoSpaceDE w:val="0"/>
              <w:rPr>
                <w:rFonts w:eastAsia="Calibri"/>
              </w:rPr>
            </w:pPr>
            <w:r>
              <w:rPr>
                <w:rFonts w:eastAsia="Calibri"/>
              </w:rPr>
              <w:t>Priekiniai rūko žibintai ir galinis rūko žibintas arba lygiaverčiai</w:t>
            </w:r>
          </w:p>
        </w:tc>
      </w:tr>
      <w:tr w:rsidR="008C2181" w14:paraId="75C5A45A" w14:textId="77777777" w:rsidTr="00981229">
        <w:tc>
          <w:tcPr>
            <w:tcW w:w="2972" w:type="dxa"/>
            <w:tcBorders>
              <w:top w:val="single" w:sz="4" w:space="0" w:color="000000"/>
              <w:left w:val="single" w:sz="4" w:space="0" w:color="000000"/>
              <w:bottom w:val="single" w:sz="4" w:space="0" w:color="000000"/>
            </w:tcBorders>
            <w:shd w:val="clear" w:color="auto" w:fill="auto"/>
          </w:tcPr>
          <w:p w14:paraId="58C2A78B" w14:textId="77777777" w:rsidR="008C2181" w:rsidRDefault="008C2181" w:rsidP="00981229">
            <w:pPr>
              <w:autoSpaceDE w:val="0"/>
            </w:pPr>
            <w:r>
              <w:rPr>
                <w:rFonts w:eastAsia="Calibri"/>
              </w:rPr>
              <w:t>Veidrodėliai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EA25C8F" w14:textId="77777777" w:rsidR="008C2181" w:rsidRDefault="008C2181" w:rsidP="00981229">
            <w:pPr>
              <w:autoSpaceDE w:val="0"/>
            </w:pPr>
            <w:r>
              <w:rPr>
                <w:rFonts w:eastAsia="Calibri"/>
              </w:rPr>
              <w:t>Elektra valdomi ir šildomi galinio vaizdo šoniniai veidrodėliai</w:t>
            </w:r>
          </w:p>
        </w:tc>
      </w:tr>
      <w:tr w:rsidR="008C2181" w14:paraId="179504C7" w14:textId="77777777" w:rsidTr="00981229">
        <w:tc>
          <w:tcPr>
            <w:tcW w:w="2972" w:type="dxa"/>
            <w:tcBorders>
              <w:top w:val="single" w:sz="4" w:space="0" w:color="000000"/>
              <w:left w:val="single" w:sz="4" w:space="0" w:color="000000"/>
              <w:bottom w:val="single" w:sz="4" w:space="0" w:color="000000"/>
            </w:tcBorders>
            <w:shd w:val="clear" w:color="auto" w:fill="auto"/>
          </w:tcPr>
          <w:p w14:paraId="3A3EF8B2" w14:textId="77777777" w:rsidR="008C2181" w:rsidRDefault="008C2181" w:rsidP="00981229">
            <w:pPr>
              <w:autoSpaceDE w:val="0"/>
            </w:pPr>
            <w:r>
              <w:rPr>
                <w:rFonts w:eastAsia="Calibri"/>
              </w:rPr>
              <w:t>Salono šildymas ir vėdinimas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CD7A300" w14:textId="77777777" w:rsidR="008C2181" w:rsidRDefault="008C2181" w:rsidP="00981229">
            <w:pPr>
              <w:autoSpaceDE w:val="0"/>
            </w:pPr>
            <w:r>
              <w:rPr>
                <w:rFonts w:eastAsia="Calibri"/>
              </w:rPr>
              <w:t>Klimato kontrolės sistema</w:t>
            </w:r>
          </w:p>
        </w:tc>
      </w:tr>
      <w:tr w:rsidR="008C2181" w14:paraId="23751728" w14:textId="77777777" w:rsidTr="00981229">
        <w:tc>
          <w:tcPr>
            <w:tcW w:w="2972" w:type="dxa"/>
            <w:tcBorders>
              <w:top w:val="single" w:sz="4" w:space="0" w:color="000000"/>
              <w:left w:val="single" w:sz="4" w:space="0" w:color="000000"/>
              <w:bottom w:val="single" w:sz="4" w:space="0" w:color="000000"/>
            </w:tcBorders>
            <w:shd w:val="clear" w:color="auto" w:fill="auto"/>
          </w:tcPr>
          <w:p w14:paraId="4AE50E99" w14:textId="77777777" w:rsidR="008C2181" w:rsidRDefault="008C2181" w:rsidP="00981229">
            <w:pPr>
              <w:autoSpaceDE w:val="0"/>
              <w:rPr>
                <w:rFonts w:eastAsia="Calibri"/>
              </w:rPr>
            </w:pPr>
            <w:r w:rsidRPr="00B312A5">
              <w:t>Sėdynės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06DE849" w14:textId="77777777" w:rsidR="008C2181" w:rsidRDefault="008C2181" w:rsidP="00981229">
            <w:pPr>
              <w:autoSpaceDE w:val="0"/>
              <w:rPr>
                <w:rFonts w:eastAsia="Calibri"/>
              </w:rPr>
            </w:pPr>
            <w:r w:rsidRPr="00B312A5">
              <w:t>Šildomos priekinės sėdynės</w:t>
            </w:r>
          </w:p>
        </w:tc>
      </w:tr>
      <w:tr w:rsidR="008C2181" w14:paraId="6F01276C" w14:textId="77777777" w:rsidTr="00981229">
        <w:tc>
          <w:tcPr>
            <w:tcW w:w="2972" w:type="dxa"/>
            <w:tcBorders>
              <w:top w:val="single" w:sz="4" w:space="0" w:color="000000"/>
              <w:left w:val="single" w:sz="4" w:space="0" w:color="000000"/>
              <w:bottom w:val="single" w:sz="4" w:space="0" w:color="000000"/>
            </w:tcBorders>
            <w:shd w:val="clear" w:color="auto" w:fill="auto"/>
          </w:tcPr>
          <w:p w14:paraId="5E061CD1" w14:textId="77777777" w:rsidR="008C2181" w:rsidRDefault="008C2181" w:rsidP="00981229">
            <w:pPr>
              <w:autoSpaceDE w:val="0"/>
            </w:pPr>
            <w:r>
              <w:rPr>
                <w:rFonts w:eastAsia="Calibri"/>
              </w:rPr>
              <w:t>Užraktas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B8C5C1D" w14:textId="77777777" w:rsidR="008C2181" w:rsidRPr="00F13BC9" w:rsidRDefault="008C2181" w:rsidP="00981229">
            <w:pPr>
              <w:autoSpaceDE w:val="0"/>
            </w:pPr>
            <w:r w:rsidRPr="00F13BC9">
              <w:rPr>
                <w:rFonts w:eastAsia="Calibri"/>
              </w:rPr>
              <w:t xml:space="preserve">Centrinis visų durų užraktas su nuotoliniu valdymu </w:t>
            </w:r>
          </w:p>
          <w:p w14:paraId="42B68460" w14:textId="77777777" w:rsidR="008C2181" w:rsidRPr="00F13BC9" w:rsidRDefault="008C2181" w:rsidP="00981229">
            <w:pPr>
              <w:autoSpaceDE w:val="0"/>
            </w:pPr>
            <w:r w:rsidRPr="00F13BC9">
              <w:rPr>
                <w:rFonts w:eastAsia="Calibri"/>
              </w:rPr>
              <w:t>Gamyklinis imobilizatorius</w:t>
            </w:r>
          </w:p>
        </w:tc>
      </w:tr>
      <w:tr w:rsidR="008C2181" w14:paraId="0CCD15B5" w14:textId="77777777" w:rsidTr="00981229">
        <w:tc>
          <w:tcPr>
            <w:tcW w:w="2972" w:type="dxa"/>
            <w:tcBorders>
              <w:top w:val="single" w:sz="4" w:space="0" w:color="000000"/>
              <w:left w:val="single" w:sz="4" w:space="0" w:color="000000"/>
              <w:bottom w:val="single" w:sz="4" w:space="0" w:color="000000"/>
            </w:tcBorders>
            <w:shd w:val="clear" w:color="auto" w:fill="auto"/>
          </w:tcPr>
          <w:p w14:paraId="1A523E31" w14:textId="77777777" w:rsidR="008C2181" w:rsidRDefault="008C2181" w:rsidP="00981229">
            <w:pPr>
              <w:autoSpaceDE w:val="0"/>
              <w:rPr>
                <w:rFonts w:eastAsia="Calibri"/>
              </w:rPr>
            </w:pPr>
            <w:r w:rsidRPr="006D7290">
              <w:t>Kita įranga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0289D43" w14:textId="77777777" w:rsidR="008C2181" w:rsidRDefault="008C2181" w:rsidP="00981229">
            <w:pPr>
              <w:autoSpaceDE w:val="0"/>
            </w:pPr>
            <w:r w:rsidRPr="006D7290">
              <w:t>Pastovaus greičio palaikymo sistema</w:t>
            </w:r>
          </w:p>
          <w:p w14:paraId="11260DC7" w14:textId="77777777" w:rsidR="008C2181" w:rsidRDefault="008C2181" w:rsidP="00981229">
            <w:pPr>
              <w:autoSpaceDE w:val="0"/>
            </w:pPr>
            <w:r>
              <w:t>Lietaus daviklis</w:t>
            </w:r>
          </w:p>
          <w:p w14:paraId="7BEB371F" w14:textId="77777777" w:rsidR="008C2181" w:rsidRDefault="008C2181" w:rsidP="00981229">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09AEAA6F" w14:textId="77777777" w:rsidR="008C2181" w:rsidRDefault="008C2181" w:rsidP="00981229">
            <w:pPr>
              <w:autoSpaceDE w:val="0"/>
              <w:rPr>
                <w:rFonts w:eastAsia="Calibri"/>
              </w:rPr>
            </w:pPr>
            <w:r>
              <w:rPr>
                <w:rFonts w:eastAsia="Calibri"/>
              </w:rPr>
              <w:t>Priekinė ir galinė vaizdo kameros (</w:t>
            </w:r>
            <w:r>
              <w:rPr>
                <w:rFonts w:ascii="TimesNewRomanPSMT" w:hAnsi="TimesNewRomanPSMT" w:cs="TimesNewRomanPSMT"/>
              </w:rPr>
              <w:t>būtų privalumas)</w:t>
            </w:r>
          </w:p>
        </w:tc>
      </w:tr>
      <w:tr w:rsidR="008C2181" w14:paraId="2E6514EE" w14:textId="77777777" w:rsidTr="00981229">
        <w:tc>
          <w:tcPr>
            <w:tcW w:w="2972" w:type="dxa"/>
            <w:tcBorders>
              <w:top w:val="single" w:sz="4" w:space="0" w:color="000000"/>
              <w:left w:val="single" w:sz="4" w:space="0" w:color="000000"/>
              <w:bottom w:val="single" w:sz="4" w:space="0" w:color="000000"/>
            </w:tcBorders>
            <w:shd w:val="clear" w:color="auto" w:fill="auto"/>
          </w:tcPr>
          <w:p w14:paraId="32C668C4" w14:textId="77777777" w:rsidR="008C2181" w:rsidRDefault="008C2181" w:rsidP="00981229">
            <w:pPr>
              <w:autoSpaceDE w:val="0"/>
            </w:pPr>
            <w:r>
              <w:rPr>
                <w:rFonts w:eastAsia="Calibri"/>
              </w:rPr>
              <w:t>Minimalūs aplinkos apsaugos kriterijai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0AE00E5" w14:textId="77777777" w:rsidR="008C2181" w:rsidRDefault="008C2181" w:rsidP="00981229">
            <w:pPr>
              <w:autoSpaceDE w:val="0"/>
            </w:pPr>
            <w:r>
              <w:rPr>
                <w:rFonts w:eastAsia="Calibri"/>
              </w:rPr>
              <w:t>Transporto priemonė turi atitikti ne žemesnį kaip EURO 6 standartą</w:t>
            </w:r>
          </w:p>
        </w:tc>
      </w:tr>
      <w:tr w:rsidR="008C2181" w14:paraId="54262320" w14:textId="77777777" w:rsidTr="00981229">
        <w:tc>
          <w:tcPr>
            <w:tcW w:w="2972" w:type="dxa"/>
            <w:tcBorders>
              <w:top w:val="single" w:sz="4" w:space="0" w:color="000000"/>
              <w:left w:val="single" w:sz="4" w:space="0" w:color="000000"/>
              <w:bottom w:val="single" w:sz="4" w:space="0" w:color="000000"/>
            </w:tcBorders>
            <w:shd w:val="clear" w:color="auto" w:fill="auto"/>
          </w:tcPr>
          <w:p w14:paraId="76E0A9BA" w14:textId="77777777" w:rsidR="008C2181" w:rsidRDefault="008C2181" w:rsidP="00981229">
            <w:pPr>
              <w:autoSpaceDE w:val="0"/>
            </w:pPr>
            <w:r>
              <w:rPr>
                <w:rFonts w:eastAsia="Calibri"/>
              </w:rPr>
              <w:t>Automobilio komplektacija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3DC43EA" w14:textId="77777777" w:rsidR="008C2181" w:rsidRDefault="008C2181" w:rsidP="00981229">
            <w:pPr>
              <w:autoSpaceDE w:val="0"/>
            </w:pPr>
            <w:r>
              <w:rPr>
                <w:rFonts w:eastAsia="Calibri"/>
              </w:rPr>
              <w:t>Automobilis privalo būti taip sukomplektuotas, kad jį būtų galima be papildomų priemonių eksploatuoti. Automobilis pateikiamas su vasarinių ir žieminių padangų komplektais. Kartu su automobiliu turi būti pateikiamas teisės aktais nustatytus reikalavimus atitinkantis gesintuvas, naujos komplektacijos pirmosios pagalbos rinkinys, avarinio sustojimo ženklas, liemenė su šviesą atspindinčiais elementais, atsarginis ratas (jeigu kitaip nenumato automobilių gamintojas), keltuvas ir ratų raktas</w:t>
            </w:r>
          </w:p>
        </w:tc>
      </w:tr>
      <w:tr w:rsidR="008C2181" w14:paraId="080099B5" w14:textId="77777777" w:rsidTr="00981229">
        <w:tc>
          <w:tcPr>
            <w:tcW w:w="2972" w:type="dxa"/>
            <w:tcBorders>
              <w:top w:val="single" w:sz="4" w:space="0" w:color="000000"/>
              <w:left w:val="single" w:sz="4" w:space="0" w:color="000000"/>
              <w:bottom w:val="single" w:sz="4" w:space="0" w:color="000000"/>
            </w:tcBorders>
            <w:shd w:val="clear" w:color="auto" w:fill="auto"/>
          </w:tcPr>
          <w:p w14:paraId="561E6887" w14:textId="77777777" w:rsidR="008C2181" w:rsidRDefault="008C2181" w:rsidP="00981229">
            <w:pPr>
              <w:autoSpaceDE w:val="0"/>
              <w:rPr>
                <w:rFonts w:eastAsia="Calibri"/>
              </w:rPr>
            </w:pPr>
            <w:r>
              <w:t xml:space="preserve">Einamoji techninė </w:t>
            </w:r>
            <w:r w:rsidRPr="005208F8">
              <w:t>priežiūra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79CDE14" w14:textId="77777777" w:rsidR="008C2181" w:rsidRDefault="008C2181" w:rsidP="00981229">
            <w:pPr>
              <w:autoSpaceDE w:val="0"/>
              <w:rPr>
                <w:rFonts w:eastAsia="Calibri"/>
              </w:rPr>
            </w:pPr>
            <w:r w:rsidRPr="005208F8">
              <w:t>Jei automobilio nebūtų galima eksploatuoti ilgiau nei 24 val. dėl techninio gedimo ar eismo įvykio, automobilis turi būti pakeistas kitu ne žemesnės nei vidutinės klasės automobiliu, kol nuomojamas automobilis bus sutvarkytas</w:t>
            </w:r>
          </w:p>
        </w:tc>
      </w:tr>
    </w:tbl>
    <w:p w14:paraId="64FD236E" w14:textId="77777777" w:rsidR="00852827" w:rsidRDefault="00852827">
      <w:pPr>
        <w:autoSpaceDE w:val="0"/>
        <w:jc w:val="both"/>
        <w:rPr>
          <w:b/>
        </w:rPr>
      </w:pPr>
    </w:p>
    <w:p w14:paraId="64FD236F" w14:textId="164B91DE" w:rsidR="000D16D2" w:rsidRDefault="00AE2C99" w:rsidP="005005CC">
      <w:pPr>
        <w:autoSpaceDE w:val="0"/>
        <w:jc w:val="center"/>
        <w:rPr>
          <w:b/>
        </w:rPr>
      </w:pPr>
      <w:r>
        <w:rPr>
          <w:b/>
        </w:rPr>
        <w:t>________________________</w:t>
      </w:r>
    </w:p>
    <w:p w14:paraId="16F297F1" w14:textId="77777777" w:rsidR="00852827" w:rsidRDefault="00852827" w:rsidP="00620E08">
      <w:pPr>
        <w:suppressAutoHyphens w:val="0"/>
      </w:pPr>
    </w:p>
    <w:sectPr w:rsidR="0085282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D773" w14:textId="77777777" w:rsidR="00FC2667" w:rsidRDefault="00FC2667">
      <w:r>
        <w:separator/>
      </w:r>
    </w:p>
  </w:endnote>
  <w:endnote w:type="continuationSeparator" w:id="0">
    <w:p w14:paraId="1B2E1ED6" w14:textId="77777777" w:rsidR="00FC2667" w:rsidRDefault="00FC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BA85D" w14:textId="77777777" w:rsidR="00FC2667" w:rsidRDefault="00FC2667">
      <w:r>
        <w:separator/>
      </w:r>
    </w:p>
  </w:footnote>
  <w:footnote w:type="continuationSeparator" w:id="0">
    <w:p w14:paraId="093A8759" w14:textId="77777777" w:rsidR="00FC2667" w:rsidRDefault="00FC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2390" w14:textId="43D91F42" w:rsidR="00852827" w:rsidRDefault="00852827">
    <w:pPr>
      <w:pStyle w:val="Header"/>
      <w:jc w:val="center"/>
    </w:pPr>
    <w:r>
      <w:fldChar w:fldCharType="begin"/>
    </w:r>
    <w:r>
      <w:instrText xml:space="preserve"> PAGE </w:instrText>
    </w:r>
    <w:r>
      <w:fldChar w:fldCharType="separate"/>
    </w:r>
    <w:r w:rsidR="008C2181">
      <w:rPr>
        <w:noProof/>
      </w:rPr>
      <w:t>2</w:t>
    </w:r>
    <w:r>
      <w:fldChar w:fldCharType="end"/>
    </w:r>
  </w:p>
  <w:p w14:paraId="64FD2391" w14:textId="77777777" w:rsidR="00852827" w:rsidRDefault="00852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7C0CFB"/>
    <w:multiLevelType w:val="hybridMultilevel"/>
    <w:tmpl w:val="1434645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 w15:restartNumberingAfterBreak="0">
    <w:nsid w:val="71B20237"/>
    <w:multiLevelType w:val="hybridMultilevel"/>
    <w:tmpl w:val="31CC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B7"/>
    <w:rsid w:val="00010806"/>
    <w:rsid w:val="00012DCA"/>
    <w:rsid w:val="000A2F08"/>
    <w:rsid w:val="000B1C66"/>
    <w:rsid w:val="000C4232"/>
    <w:rsid w:val="000D16D2"/>
    <w:rsid w:val="0012627F"/>
    <w:rsid w:val="0016014B"/>
    <w:rsid w:val="00162062"/>
    <w:rsid w:val="001718C5"/>
    <w:rsid w:val="001723A9"/>
    <w:rsid w:val="001D252F"/>
    <w:rsid w:val="001F2C43"/>
    <w:rsid w:val="002068D9"/>
    <w:rsid w:val="00235211"/>
    <w:rsid w:val="00260D68"/>
    <w:rsid w:val="00284F77"/>
    <w:rsid w:val="002A21A0"/>
    <w:rsid w:val="002C3294"/>
    <w:rsid w:val="003037B7"/>
    <w:rsid w:val="00305766"/>
    <w:rsid w:val="00320466"/>
    <w:rsid w:val="0033015C"/>
    <w:rsid w:val="00340D14"/>
    <w:rsid w:val="003A4F4F"/>
    <w:rsid w:val="003B670B"/>
    <w:rsid w:val="003D79FB"/>
    <w:rsid w:val="004309A7"/>
    <w:rsid w:val="004354F1"/>
    <w:rsid w:val="004643B7"/>
    <w:rsid w:val="004815F6"/>
    <w:rsid w:val="0049635E"/>
    <w:rsid w:val="004E055A"/>
    <w:rsid w:val="005005CC"/>
    <w:rsid w:val="005A54B7"/>
    <w:rsid w:val="005B384E"/>
    <w:rsid w:val="005C110B"/>
    <w:rsid w:val="00602DA7"/>
    <w:rsid w:val="006048A3"/>
    <w:rsid w:val="00620E08"/>
    <w:rsid w:val="006A48BC"/>
    <w:rsid w:val="006B669D"/>
    <w:rsid w:val="006D0E0B"/>
    <w:rsid w:val="006E5702"/>
    <w:rsid w:val="00700C6E"/>
    <w:rsid w:val="007363D2"/>
    <w:rsid w:val="007F5C38"/>
    <w:rsid w:val="00852827"/>
    <w:rsid w:val="008A65B2"/>
    <w:rsid w:val="008B0BB2"/>
    <w:rsid w:val="008C2181"/>
    <w:rsid w:val="008D1520"/>
    <w:rsid w:val="008D4C64"/>
    <w:rsid w:val="008E7F5F"/>
    <w:rsid w:val="008F6130"/>
    <w:rsid w:val="0092109F"/>
    <w:rsid w:val="00956B97"/>
    <w:rsid w:val="00980E42"/>
    <w:rsid w:val="009A3019"/>
    <w:rsid w:val="009C1CCA"/>
    <w:rsid w:val="009D0E07"/>
    <w:rsid w:val="009D2504"/>
    <w:rsid w:val="009F5383"/>
    <w:rsid w:val="00A23D88"/>
    <w:rsid w:val="00A66661"/>
    <w:rsid w:val="00A7377D"/>
    <w:rsid w:val="00A93509"/>
    <w:rsid w:val="00AA0823"/>
    <w:rsid w:val="00AA0BB4"/>
    <w:rsid w:val="00AA4394"/>
    <w:rsid w:val="00AA7C9F"/>
    <w:rsid w:val="00AB6470"/>
    <w:rsid w:val="00AC26ED"/>
    <w:rsid w:val="00AE2C99"/>
    <w:rsid w:val="00B369A4"/>
    <w:rsid w:val="00B4263A"/>
    <w:rsid w:val="00C01430"/>
    <w:rsid w:val="00C06132"/>
    <w:rsid w:val="00C50EDE"/>
    <w:rsid w:val="00C853F5"/>
    <w:rsid w:val="00C9351E"/>
    <w:rsid w:val="00CA7036"/>
    <w:rsid w:val="00CF0D24"/>
    <w:rsid w:val="00D03688"/>
    <w:rsid w:val="00D134FF"/>
    <w:rsid w:val="00D21E75"/>
    <w:rsid w:val="00D4774F"/>
    <w:rsid w:val="00D519F9"/>
    <w:rsid w:val="00D57EC9"/>
    <w:rsid w:val="00D67CF2"/>
    <w:rsid w:val="00DA44BA"/>
    <w:rsid w:val="00DB17B0"/>
    <w:rsid w:val="00DC0959"/>
    <w:rsid w:val="00DC2F6A"/>
    <w:rsid w:val="00DD24C7"/>
    <w:rsid w:val="00DD6A61"/>
    <w:rsid w:val="00DF47CA"/>
    <w:rsid w:val="00E15138"/>
    <w:rsid w:val="00E23D04"/>
    <w:rsid w:val="00E30F65"/>
    <w:rsid w:val="00E339FC"/>
    <w:rsid w:val="00E354C1"/>
    <w:rsid w:val="00E36944"/>
    <w:rsid w:val="00E410F6"/>
    <w:rsid w:val="00E4197B"/>
    <w:rsid w:val="00E52802"/>
    <w:rsid w:val="00E5640D"/>
    <w:rsid w:val="00E66C3F"/>
    <w:rsid w:val="00E920A2"/>
    <w:rsid w:val="00EC759D"/>
    <w:rsid w:val="00ED255E"/>
    <w:rsid w:val="00EF00BD"/>
    <w:rsid w:val="00F04BA9"/>
    <w:rsid w:val="00F13BC9"/>
    <w:rsid w:val="00F17FFC"/>
    <w:rsid w:val="00F841E3"/>
    <w:rsid w:val="00F95F31"/>
    <w:rsid w:val="00FC2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FD2317"/>
  <w15:chartTrackingRefBased/>
  <w15:docId w15:val="{44904E6A-7131-4E24-8A5C-AFF6E8F1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szCs w:val="20"/>
    </w:rPr>
  </w:style>
  <w:style w:type="paragraph" w:styleId="Heading2">
    <w:name w:val="heading 2"/>
    <w:basedOn w:val="Normal"/>
    <w:next w:val="Normal"/>
    <w:qFormat/>
    <w:pPr>
      <w:keepNext/>
      <w:numPr>
        <w:ilvl w:val="1"/>
        <w:numId w:val="1"/>
      </w:numPr>
      <w:spacing w:line="36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Numatytasispastraiposriftas1">
    <w:name w:val="Numatytasis pastraipos šriftas1"/>
  </w:style>
  <w:style w:type="character" w:customStyle="1" w:styleId="DebesliotekstasDiagrama">
    <w:name w:val="Debesėlio tekstas Diagrama"/>
    <w:rPr>
      <w:rFonts w:ascii="Tahoma" w:hAnsi="Tahoma" w:cs="Tahoma"/>
      <w:sz w:val="16"/>
      <w:szCs w:val="16"/>
      <w:lang w:eastAsia="zh-CN"/>
    </w:rPr>
  </w:style>
  <w:style w:type="character" w:customStyle="1" w:styleId="Komentaronuoroda">
    <w:name w:val="Komentaro nuoroda"/>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character" w:customStyle="1" w:styleId="AntratsDiagrama">
    <w:name w:val="Antraštės Diagrama"/>
    <w:rPr>
      <w:sz w:val="24"/>
      <w:szCs w:val="24"/>
      <w:lang w:eastAsia="zh-CN"/>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rat">
    <w:name w:val="Antraštė"/>
    <w:basedOn w:val="Normal"/>
    <w:pPr>
      <w:suppressLineNumbers/>
      <w:spacing w:before="120" w:after="120"/>
    </w:pPr>
    <w:rPr>
      <w:rFonts w:cs="Mangal"/>
      <w:i/>
      <w:iCs/>
    </w:rPr>
  </w:style>
  <w:style w:type="paragraph" w:customStyle="1" w:styleId="Antrat1">
    <w:name w:val="Antraštė1"/>
    <w:basedOn w:val="Normal"/>
    <w:next w:val="Normal"/>
    <w:pPr>
      <w:spacing w:before="240" w:after="120"/>
      <w:jc w:val="center"/>
    </w:pPr>
    <w:rPr>
      <w:b/>
      <w:cap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customStyle="1" w:styleId="Debesliotekstas1">
    <w:name w:val="Debesėlio tekstas1"/>
    <w:basedOn w:val="Normal"/>
    <w:rPr>
      <w:rFonts w:ascii="Tahoma" w:hAnsi="Tahoma" w:cs="Tahoma"/>
      <w:sz w:val="16"/>
      <w:szCs w:val="16"/>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besliotekstas">
    <w:name w:val="Debesėlio tekstas"/>
    <w:basedOn w:val="Normal"/>
    <w:rPr>
      <w:rFonts w:ascii="Tahoma" w:hAnsi="Tahoma" w:cs="Tahoma"/>
      <w:sz w:val="16"/>
      <w:szCs w:val="16"/>
    </w:r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Pataisymai">
    <w:name w:val="Pataisymai"/>
    <w:pPr>
      <w:suppressAutoHyphens/>
    </w:pPr>
    <w:rPr>
      <w:sz w:val="24"/>
      <w:szCs w:val="24"/>
      <w:lang w:eastAsia="zh-CN"/>
    </w:rPr>
  </w:style>
  <w:style w:type="paragraph" w:styleId="BalloonText">
    <w:name w:val="Balloon Text"/>
    <w:basedOn w:val="Normal"/>
    <w:link w:val="BalloonTextChar"/>
    <w:uiPriority w:val="99"/>
    <w:semiHidden/>
    <w:unhideWhenUsed/>
    <w:rsid w:val="000A2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F08"/>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0A2F08"/>
    <w:rPr>
      <w:sz w:val="16"/>
      <w:szCs w:val="16"/>
    </w:rPr>
  </w:style>
  <w:style w:type="paragraph" w:styleId="CommentText">
    <w:name w:val="annotation text"/>
    <w:basedOn w:val="Normal"/>
    <w:link w:val="CommentTextChar"/>
    <w:uiPriority w:val="99"/>
    <w:semiHidden/>
    <w:unhideWhenUsed/>
    <w:rsid w:val="000A2F08"/>
    <w:rPr>
      <w:sz w:val="20"/>
      <w:szCs w:val="20"/>
    </w:rPr>
  </w:style>
  <w:style w:type="character" w:customStyle="1" w:styleId="CommentTextChar">
    <w:name w:val="Comment Text Char"/>
    <w:basedOn w:val="DefaultParagraphFont"/>
    <w:link w:val="CommentText"/>
    <w:uiPriority w:val="99"/>
    <w:semiHidden/>
    <w:rsid w:val="000A2F08"/>
    <w:rPr>
      <w:lang w:eastAsia="zh-CN"/>
    </w:rPr>
  </w:style>
  <w:style w:type="paragraph" w:styleId="CommentSubject">
    <w:name w:val="annotation subject"/>
    <w:basedOn w:val="CommentText"/>
    <w:next w:val="CommentText"/>
    <w:link w:val="CommentSubjectChar"/>
    <w:uiPriority w:val="99"/>
    <w:semiHidden/>
    <w:unhideWhenUsed/>
    <w:rsid w:val="000A2F08"/>
    <w:rPr>
      <w:b/>
      <w:bCs/>
    </w:rPr>
  </w:style>
  <w:style w:type="character" w:customStyle="1" w:styleId="CommentSubjectChar">
    <w:name w:val="Comment Subject Char"/>
    <w:basedOn w:val="CommentTextChar"/>
    <w:link w:val="CommentSubject"/>
    <w:uiPriority w:val="99"/>
    <w:semiHidden/>
    <w:rsid w:val="000A2F08"/>
    <w:rPr>
      <w:b/>
      <w:bCs/>
      <w:lang w:eastAsia="zh-CN"/>
    </w:rPr>
  </w:style>
  <w:style w:type="paragraph" w:styleId="ListParagraph">
    <w:name w:val="List Paragraph"/>
    <w:basedOn w:val="Normal"/>
    <w:uiPriority w:val="34"/>
    <w:qFormat/>
    <w:rsid w:val="00DC0959"/>
    <w:pPr>
      <w:suppressAutoHyphens w:val="0"/>
      <w:ind w:left="72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738002">
      <w:bodyDiv w:val="1"/>
      <w:marLeft w:val="0"/>
      <w:marRight w:val="0"/>
      <w:marTop w:val="0"/>
      <w:marBottom w:val="0"/>
      <w:divBdr>
        <w:top w:val="none" w:sz="0" w:space="0" w:color="auto"/>
        <w:left w:val="none" w:sz="0" w:space="0" w:color="auto"/>
        <w:bottom w:val="none" w:sz="0" w:space="0" w:color="auto"/>
        <w:right w:val="none" w:sz="0" w:space="0" w:color="auto"/>
      </w:divBdr>
    </w:div>
    <w:div w:id="1036856566">
      <w:bodyDiv w:val="1"/>
      <w:marLeft w:val="0"/>
      <w:marRight w:val="0"/>
      <w:marTop w:val="0"/>
      <w:marBottom w:val="0"/>
      <w:divBdr>
        <w:top w:val="none" w:sz="0" w:space="0" w:color="auto"/>
        <w:left w:val="none" w:sz="0" w:space="0" w:color="auto"/>
        <w:bottom w:val="none" w:sz="0" w:space="0" w:color="auto"/>
        <w:right w:val="none" w:sz="0" w:space="0" w:color="auto"/>
      </w:divBdr>
    </w:div>
    <w:div w:id="18513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alstybes%20sekretoriaus%20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9BA6-D193-4756-ABBB-1EF5A328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Valstybes sekretoriaus potvarkis</Template>
  <TotalTime>4</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Audrbar</dc:creator>
  <cp:lastModifiedBy>Windows User</cp:lastModifiedBy>
  <cp:revision>4</cp:revision>
  <cp:lastPrinted>2025-09-29T05:34:00Z</cp:lastPrinted>
  <dcterms:created xsi:type="dcterms:W3CDTF">2025-11-03T19:37:00Z</dcterms:created>
  <dcterms:modified xsi:type="dcterms:W3CDTF">2025-12-05T08:48:00Z</dcterms:modified>
</cp:coreProperties>
</file>