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50FF4" w14:textId="77777777" w:rsidR="00475138" w:rsidRPr="00475138" w:rsidRDefault="00475138" w:rsidP="00475138">
      <w:pPr>
        <w:jc w:val="right"/>
        <w:rPr>
          <w:rFonts w:eastAsia="Calibri" w:cstheme="minorHAnsi"/>
        </w:rPr>
      </w:pPr>
      <w:bookmarkStart w:id="0" w:name="_Ref38285444"/>
      <w:bookmarkStart w:id="1" w:name="_Ref38291496"/>
      <w:bookmarkStart w:id="2" w:name="_Toc126333941"/>
      <w:r w:rsidRPr="00475138">
        <w:rPr>
          <w:rFonts w:eastAsia="Calibri" w:cstheme="minorHAnsi"/>
        </w:rPr>
        <w:t>Pirkimo sąlygų 3 priedas „Tiekėjų pašalinimo pagrindai“</w:t>
      </w:r>
      <w:bookmarkEnd w:id="0"/>
      <w:bookmarkEnd w:id="1"/>
      <w:bookmarkEnd w:id="2"/>
    </w:p>
    <w:p w14:paraId="0CA25E2B" w14:textId="77777777" w:rsidR="00475138" w:rsidRPr="002C0E92" w:rsidRDefault="00475138" w:rsidP="00475138">
      <w:pPr>
        <w:numPr>
          <w:ilvl w:val="1"/>
          <w:numId w:val="0"/>
        </w:numPr>
        <w:spacing w:after="240"/>
        <w:jc w:val="center"/>
        <w:rPr>
          <w:caps/>
          <w:color w:val="404040" w:themeColor="text1" w:themeTint="BF"/>
          <w:spacing w:val="20"/>
          <w:sz w:val="28"/>
          <w:szCs w:val="28"/>
        </w:rPr>
      </w:pPr>
      <w:r w:rsidRPr="002C0E92">
        <w:rPr>
          <w:caps/>
          <w:color w:val="404040" w:themeColor="text1" w:themeTint="BF"/>
          <w:spacing w:val="20"/>
          <w:sz w:val="28"/>
          <w:szCs w:val="28"/>
        </w:rPr>
        <w:t>TIEKĖJŲ PAŠALINIMO PAGRINDAI</w:t>
      </w:r>
    </w:p>
    <w:p w14:paraId="1903604C" w14:textId="177F2D2E" w:rsidR="00982A9F" w:rsidRPr="00DA74D6" w:rsidRDefault="00982A9F" w:rsidP="0068119C">
      <w:pPr>
        <w:jc w:val="both"/>
        <w:rPr>
          <w:rFonts w:ascii="Verdana" w:hAnsi="Verdana"/>
          <w:color w:val="7030A0"/>
        </w:rPr>
      </w:pPr>
    </w:p>
    <w:p w14:paraId="020E4D4E" w14:textId="7D6594F6" w:rsidR="0007098E" w:rsidRPr="00DA74D6" w:rsidRDefault="0007098E"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Su </w:t>
      </w:r>
      <w:r w:rsidRPr="00382F5C">
        <w:rPr>
          <w:rFonts w:ascii="Verdana" w:hAnsi="Verdana"/>
          <w:sz w:val="22"/>
          <w:szCs w:val="22"/>
        </w:rPr>
        <w:t>pasiūlymu</w:t>
      </w:r>
      <w:r w:rsidRPr="00DA74D6">
        <w:rPr>
          <w:rFonts w:ascii="Verdana" w:hAnsi="Verdana"/>
          <w:color w:val="00B050"/>
          <w:sz w:val="22"/>
          <w:szCs w:val="22"/>
        </w:rPr>
        <w:t xml:space="preserve"> </w:t>
      </w:r>
      <w:r w:rsidRPr="00DA74D6">
        <w:rPr>
          <w:rFonts w:ascii="Verdana" w:hAnsi="Verdana"/>
          <w:sz w:val="22"/>
          <w:szCs w:val="22"/>
        </w:rPr>
        <w:t xml:space="preserve">teikiamas tik EBVPD. Perkančioji organizacija su </w:t>
      </w:r>
      <w:r w:rsidRPr="00382F5C">
        <w:rPr>
          <w:rFonts w:ascii="Verdana" w:hAnsi="Verdana"/>
          <w:sz w:val="22"/>
          <w:szCs w:val="22"/>
        </w:rPr>
        <w:t>pasiūlymu</w:t>
      </w:r>
      <w:r w:rsidRPr="00DA74D6">
        <w:rPr>
          <w:rFonts w:ascii="Verdana" w:hAnsi="Verdana"/>
          <w:color w:val="00B050"/>
          <w:sz w:val="22"/>
          <w:szCs w:val="22"/>
        </w:rPr>
        <w:t xml:space="preserve"> </w:t>
      </w:r>
      <w:r w:rsidRPr="00DA74D6">
        <w:rPr>
          <w:rFonts w:ascii="Verdana" w:hAnsi="Verdana"/>
          <w:sz w:val="22"/>
          <w:szCs w:val="22"/>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DA74D6">
        <w:rPr>
          <w:rFonts w:ascii="Verdana" w:hAnsi="Verdana"/>
          <w:sz w:val="22"/>
          <w:szCs w:val="22"/>
        </w:rPr>
        <w:t xml:space="preserve"> </w:t>
      </w:r>
    </w:p>
    <w:p w14:paraId="79B8607B" w14:textId="3D10A41E"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DA74D6" w:rsidRDefault="316CCFD7" w:rsidP="496BE0B5">
      <w:pPr>
        <w:pStyle w:val="Betarp"/>
        <w:numPr>
          <w:ilvl w:val="0"/>
          <w:numId w:val="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496BE0B5">
      <w:pPr>
        <w:pStyle w:val="Betarp"/>
        <w:numPr>
          <w:ilvl w:val="0"/>
          <w:numId w:val="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A74D6">
        <w:rPr>
          <w:rFonts w:ascii="Verdana" w:eastAsia="Verdana" w:hAnsi="Verdana" w:cs="Verdana"/>
          <w:sz w:val="22"/>
          <w:szCs w:val="22"/>
        </w:rPr>
        <w:t>Certis</w:t>
      </w:r>
      <w:proofErr w:type="spellEnd"/>
      <w:r w:rsidRPr="00DA74D6">
        <w:rPr>
          <w:rFonts w:ascii="Verdana" w:eastAsia="Verdana" w:hAnsi="Verdana" w:cs="Verdana"/>
          <w:sz w:val="22"/>
          <w:szCs w:val="22"/>
        </w:rPr>
        <w:t>“. Lentelės ketvirtame stulpelyje nurodomi doku</w:t>
      </w:r>
      <w:r w:rsidRPr="00DA74D6">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A74D6">
        <w:rPr>
          <w:rFonts w:ascii="Verdana" w:hAnsi="Verdana"/>
          <w:sz w:val="22"/>
          <w:szCs w:val="22"/>
        </w:rPr>
        <w:t>Certis</w:t>
      </w:r>
      <w:proofErr w:type="spellEnd"/>
      <w:r w:rsidRPr="00DA74D6">
        <w:rPr>
          <w:rFonts w:ascii="Verdana" w:hAnsi="Verdana"/>
          <w:sz w:val="22"/>
          <w:szCs w:val="22"/>
        </w:rPr>
        <w:t xml:space="preserve">“, adresu </w:t>
      </w:r>
      <w:hyperlink r:id="rId11" w:history="1">
        <w:r w:rsidR="00372F8B" w:rsidRPr="00DA74D6">
          <w:rPr>
            <w:rStyle w:val="Hipersaitas"/>
            <w:rFonts w:ascii="Verdana" w:eastAsia="Calibri" w:hAnsi="Verdana" w:cs="Calibri"/>
            <w:sz w:val="22"/>
            <w:szCs w:val="22"/>
          </w:rPr>
          <w:t>https://ec.europa.eu/tools/ecertis/</w:t>
        </w:r>
      </w:hyperlink>
      <w:r w:rsidRPr="00DA74D6">
        <w:rPr>
          <w:rFonts w:ascii="Verdana" w:hAnsi="Verdana"/>
          <w:sz w:val="22"/>
          <w:szCs w:val="22"/>
        </w:rPr>
        <w:t xml:space="preserve">. </w:t>
      </w:r>
    </w:p>
    <w:p w14:paraId="23C75DE6" w14:textId="77777777"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269FA07"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3F629F62" w:rsidR="0007098E" w:rsidRPr="00DA74D6" w:rsidRDefault="316CCFD7" w:rsidP="00E2565D">
      <w:pPr>
        <w:pStyle w:val="Betarp"/>
        <w:numPr>
          <w:ilvl w:val="0"/>
          <w:numId w:val="9"/>
        </w:numPr>
        <w:ind w:left="0" w:firstLine="851"/>
        <w:jc w:val="both"/>
        <w:rPr>
          <w:rFonts w:ascii="Verdana" w:hAnsi="Verdana"/>
          <w:sz w:val="22"/>
          <w:szCs w:val="22"/>
        </w:rPr>
      </w:pPr>
      <w:r w:rsidRPr="00DA74D6">
        <w:rPr>
          <w:rFonts w:ascii="Verdana" w:hAnsi="Verdana" w:cs="Times New Roman"/>
          <w:sz w:val="22"/>
          <w:szCs w:val="22"/>
        </w:rPr>
        <w:lastRenderedPageBreak/>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382F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2D28F628" w14:textId="77777777" w:rsidTr="00382F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w:t>
            </w:r>
            <w:r w:rsidRPr="00DA74D6">
              <w:rPr>
                <w:rFonts w:ascii="Verdana" w:hAnsi="Verdana" w:cstheme="minorHAnsi"/>
                <w:bCs/>
                <w:sz w:val="22"/>
                <w:szCs w:val="22"/>
                <w:lang w:eastAsia="en-US"/>
              </w:rPr>
              <w:lastRenderedPageBreak/>
              <w:t>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0290CC0">
            <w:pPr>
              <w:pStyle w:val="Betarp"/>
              <w:jc w:val="both"/>
              <w:rPr>
                <w:rFonts w:ascii="Verdana" w:hAnsi="Verdana" w:cstheme="minorHAnsi"/>
                <w:b/>
                <w:bCs/>
                <w:sz w:val="22"/>
                <w:szCs w:val="22"/>
                <w:lang w:eastAsia="en-US"/>
              </w:rPr>
            </w:pPr>
          </w:p>
          <w:p w14:paraId="6913E1C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 xml:space="preserve">1) tiekėjo, kuris yra fizinis asmuo, per pastaruosius 5 metus buvo priimtas ir įsiteisėjęs apkaltinamasis teismo </w:t>
            </w:r>
            <w:r w:rsidRPr="00DA74D6">
              <w:rPr>
                <w:rFonts w:ascii="Verdana" w:hAnsi="Verdana" w:cstheme="minorHAnsi"/>
                <w:bCs/>
                <w:sz w:val="22"/>
                <w:szCs w:val="22"/>
                <w:lang w:eastAsia="en-US"/>
              </w:rPr>
              <w:lastRenderedPageBreak/>
              <w:t>nuosprendis ir šis asmuo turi neišnykusį ar nepanaikintą teistumą;</w:t>
            </w:r>
          </w:p>
          <w:p w14:paraId="2999525C" w14:textId="77777777" w:rsidR="0070400A" w:rsidRPr="00DA74D6" w:rsidRDefault="0070400A" w:rsidP="00290CC0">
            <w:pPr>
              <w:pStyle w:val="Betarp"/>
              <w:jc w:val="both"/>
              <w:rPr>
                <w:rFonts w:ascii="Verdana" w:hAnsi="Verdana" w:cstheme="minorHAnsi"/>
                <w:b/>
                <w:bCs/>
                <w:sz w:val="22"/>
                <w:szCs w:val="22"/>
                <w:lang w:eastAsia="en-US"/>
              </w:rPr>
            </w:pPr>
          </w:p>
          <w:p w14:paraId="779FB66E" w14:textId="6618887C" w:rsidR="00E2565D" w:rsidRPr="00382F5C" w:rsidRDefault="00E2565D" w:rsidP="00E2565D">
            <w:pPr>
              <w:pStyle w:val="Betarp"/>
              <w:jc w:val="both"/>
              <w:rPr>
                <w:rFonts w:ascii="Verdana" w:hAnsi="Verdana"/>
                <w:sz w:val="22"/>
                <w:szCs w:val="22"/>
                <w:lang w:eastAsia="en-US"/>
              </w:rPr>
            </w:pPr>
            <w:r w:rsidRPr="00382F5C">
              <w:rPr>
                <w:rFonts w:ascii="Verdana" w:hAnsi="Verdana"/>
                <w:sz w:val="22"/>
                <w:szCs w:val="22"/>
                <w:lang w:eastAsia="en-US"/>
              </w:rPr>
              <w:t xml:space="preserve">2) tiekėjo, kuris yra juridinis asmuo, kita organizacija ar jos </w:t>
            </w:r>
            <w:r w:rsidRPr="00382F5C">
              <w:rPr>
                <w:rFonts w:ascii="Verdana" w:hAnsi="Verdana"/>
                <w:b/>
                <w:bCs/>
                <w:sz w:val="22"/>
                <w:szCs w:val="22"/>
                <w:lang w:eastAsia="en-US"/>
              </w:rPr>
              <w:t>struktūrinis</w:t>
            </w:r>
            <w:r w:rsidRPr="00382F5C">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DA74D6" w:rsidRDefault="00E2565D" w:rsidP="00290CC0">
            <w:pPr>
              <w:pStyle w:val="Betarp"/>
              <w:jc w:val="both"/>
              <w:rPr>
                <w:rFonts w:ascii="Verdana" w:hAnsi="Verdana"/>
                <w:b/>
                <w:sz w:val="22"/>
                <w:szCs w:val="22"/>
                <w:lang w:eastAsia="en-US"/>
              </w:rPr>
            </w:pPr>
          </w:p>
          <w:p w14:paraId="680A8795" w14:textId="7AAEE01D" w:rsidR="00E2565D" w:rsidRPr="00DA74D6" w:rsidRDefault="00E2565D" w:rsidP="00AD02FA">
            <w:pPr>
              <w:pStyle w:val="Betarp"/>
              <w:jc w:val="both"/>
              <w:rPr>
                <w:rFonts w:ascii="Verdana" w:hAnsi="Verdana" w:cstheme="minorHAnsi"/>
                <w:b/>
                <w:bCs/>
                <w:sz w:val="22"/>
                <w:szCs w:val="22"/>
                <w:lang w:eastAsia="en-US"/>
              </w:rPr>
            </w:pPr>
            <w:r w:rsidRPr="00382F5C">
              <w:rPr>
                <w:rFonts w:ascii="Verdana" w:hAnsi="Verdana" w:cstheme="minorHAnsi"/>
                <w:bCs/>
                <w:sz w:val="22"/>
                <w:szCs w:val="22"/>
                <w:lang w:eastAsia="en-US"/>
              </w:rPr>
              <w:t xml:space="preserve">3) tiekėjo, kuris yra juridinis asmuo, kita organizacija ar jos </w:t>
            </w:r>
            <w:r w:rsidRPr="00382F5C">
              <w:rPr>
                <w:rFonts w:ascii="Verdana" w:hAnsi="Verdana" w:cstheme="minorHAnsi"/>
                <w:b/>
                <w:sz w:val="22"/>
                <w:szCs w:val="22"/>
                <w:lang w:eastAsia="en-US"/>
              </w:rPr>
              <w:t>struktūrinis</w:t>
            </w:r>
            <w:r w:rsidRPr="00382F5C">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Betarp"/>
              <w:jc w:val="both"/>
              <w:rPr>
                <w:rFonts w:ascii="Verdana" w:eastAsia="Yu Mincho" w:hAnsi="Verdana" w:cs="Arial"/>
                <w:sz w:val="22"/>
                <w:szCs w:val="22"/>
                <w:lang w:eastAsia="en-US"/>
              </w:rPr>
            </w:pPr>
          </w:p>
          <w:p w14:paraId="2F16B890" w14:textId="38576DA8" w:rsidR="00805F54"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Betarp"/>
              <w:jc w:val="both"/>
              <w:rPr>
                <w:rFonts w:ascii="Verdana" w:eastAsia="Yu Mincho" w:hAnsi="Verdana" w:cs="Arial"/>
                <w:sz w:val="22"/>
                <w:szCs w:val="22"/>
                <w:lang w:eastAsia="en-US"/>
              </w:rPr>
            </w:pPr>
          </w:p>
          <w:p w14:paraId="568DCC81" w14:textId="75ED702F" w:rsidR="00B548E2"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Betarp"/>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Betarp"/>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Betarp"/>
              <w:jc w:val="both"/>
              <w:rPr>
                <w:rFonts w:ascii="Verdana" w:hAnsi="Verdana"/>
                <w:sz w:val="22"/>
                <w:szCs w:val="22"/>
                <w:lang w:eastAsia="en-US"/>
              </w:rPr>
            </w:pPr>
          </w:p>
          <w:p w14:paraId="3112119A" w14:textId="1ABAB7B7" w:rsidR="00275429" w:rsidRPr="00DA74D6" w:rsidRDefault="00275429" w:rsidP="00275429">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805F54" w:rsidRPr="00DA74D6">
              <w:rPr>
                <w:rStyle w:val="Puslapioinaosnuoroda"/>
                <w:rFonts w:ascii="Verdana" w:hAnsi="Verdana"/>
                <w:sz w:val="22"/>
                <w:szCs w:val="22"/>
              </w:rPr>
              <w:footnoteReference w:id="2"/>
            </w:r>
            <w:r w:rsidR="647AC547" w:rsidRPr="00DA74D6">
              <w:rPr>
                <w:rFonts w:ascii="Verdana" w:hAnsi="Verdana"/>
                <w:sz w:val="22"/>
                <w:szCs w:val="22"/>
              </w:rPr>
              <w:t>.</w:t>
            </w:r>
          </w:p>
          <w:p w14:paraId="18764C9A" w14:textId="77777777" w:rsidR="00275429" w:rsidRPr="00DA74D6" w:rsidRDefault="00275429" w:rsidP="001C3EF8">
            <w:pPr>
              <w:pStyle w:val="Betarp"/>
              <w:jc w:val="both"/>
              <w:rPr>
                <w:rFonts w:ascii="Verdana" w:hAnsi="Verdana"/>
                <w:sz w:val="22"/>
                <w:szCs w:val="22"/>
              </w:rPr>
            </w:pPr>
          </w:p>
          <w:p w14:paraId="78C525C1" w14:textId="2FFD3076" w:rsidR="00805F54" w:rsidRPr="00DA74D6" w:rsidRDefault="00275429" w:rsidP="001C3EF8">
            <w:pPr>
              <w:pStyle w:val="Betarp"/>
              <w:jc w:val="both"/>
              <w:rPr>
                <w:rFonts w:ascii="Verdana" w:hAnsi="Verdana"/>
                <w:color w:val="7030A0"/>
                <w:sz w:val="22"/>
                <w:szCs w:val="22"/>
              </w:rPr>
            </w:pPr>
            <w:r w:rsidRPr="00DA74D6">
              <w:rPr>
                <w:rFonts w:ascii="Verdana" w:hAnsi="Verdana"/>
                <w:sz w:val="22"/>
                <w:szCs w:val="22"/>
              </w:rPr>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382F5C">
              <w:rPr>
                <w:rFonts w:ascii="Verdana" w:hAnsi="Verdana"/>
                <w:sz w:val="22"/>
                <w:szCs w:val="22"/>
              </w:rPr>
              <w:t xml:space="preserve">180 </w:t>
            </w:r>
            <w:r w:rsidR="00805F54" w:rsidRPr="00382F5C">
              <w:rPr>
                <w:rFonts w:ascii="Verdana" w:hAnsi="Verdana"/>
                <w:sz w:val="22"/>
                <w:szCs w:val="22"/>
              </w:rPr>
              <w:t xml:space="preserve">dienų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Betarp"/>
              <w:jc w:val="both"/>
              <w:rPr>
                <w:rFonts w:ascii="Verdana" w:hAnsi="Verdana"/>
                <w:b/>
                <w:bCs/>
                <w:sz w:val="22"/>
                <w:szCs w:val="22"/>
              </w:rPr>
            </w:pPr>
          </w:p>
          <w:p w14:paraId="5CA0D7F4" w14:textId="79381260" w:rsidR="00805F54" w:rsidRPr="00DA74D6" w:rsidRDefault="00805F54" w:rsidP="00AF4EAC">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A74D6" w:rsidRDefault="002455BA" w:rsidP="00AF4EAC">
            <w:pPr>
              <w:pStyle w:val="Betarp"/>
              <w:jc w:val="both"/>
              <w:rPr>
                <w:rFonts w:ascii="Verdana" w:hAnsi="Verdana" w:cstheme="minorHAnsi"/>
                <w:bCs/>
                <w:sz w:val="22"/>
                <w:szCs w:val="22"/>
              </w:rPr>
            </w:pPr>
          </w:p>
          <w:p w14:paraId="4E2F683E" w14:textId="5F9C0D4C" w:rsidR="002455BA" w:rsidRPr="00382F5C" w:rsidRDefault="002455BA" w:rsidP="002455BA">
            <w:pPr>
              <w:pStyle w:val="Betarp"/>
              <w:jc w:val="both"/>
              <w:rPr>
                <w:rFonts w:ascii="Verdana" w:hAnsi="Verdana" w:cs="Times New Roman"/>
                <w:b/>
                <w:bCs/>
                <w:i/>
                <w:iCs/>
                <w:sz w:val="22"/>
                <w:szCs w:val="22"/>
              </w:rPr>
            </w:pPr>
            <w:r w:rsidRPr="00382F5C">
              <w:rPr>
                <w:rFonts w:ascii="Verdana" w:hAnsi="Verdana" w:cs="Times New Roman"/>
                <w:b/>
                <w:bCs/>
                <w:i/>
                <w:iCs/>
                <w:sz w:val="22"/>
                <w:szCs w:val="22"/>
              </w:rPr>
              <w:t>PASTABA</w:t>
            </w:r>
          </w:p>
          <w:p w14:paraId="05B2687D" w14:textId="25ED11C7" w:rsidR="002455BA" w:rsidRPr="00382F5C" w:rsidRDefault="002455BA" w:rsidP="002455BA">
            <w:pPr>
              <w:pStyle w:val="Betarp"/>
              <w:jc w:val="both"/>
              <w:rPr>
                <w:rFonts w:ascii="Verdana" w:hAnsi="Verdana" w:cs="Times New Roman"/>
                <w:sz w:val="22"/>
                <w:szCs w:val="22"/>
              </w:rPr>
            </w:pPr>
            <w:r w:rsidRPr="00382F5C">
              <w:rPr>
                <w:rFonts w:ascii="Verdana" w:hAnsi="Verdana" w:cs="Times New Roman"/>
                <w:sz w:val="22"/>
                <w:szCs w:val="22"/>
              </w:rPr>
              <w:t>Pažymų, patvirtinančių VPĮ 46 straipsnyje nurodytų tiekėjo pašalinimo pagrindų nebuvimą, p</w:t>
            </w:r>
            <w:r w:rsidR="00BE3639" w:rsidRPr="00382F5C">
              <w:rPr>
                <w:rFonts w:ascii="Verdana" w:hAnsi="Verdana" w:cs="Times New Roman"/>
                <w:sz w:val="22"/>
                <w:szCs w:val="22"/>
              </w:rPr>
              <w:t>a</w:t>
            </w:r>
            <w:r w:rsidRPr="00382F5C">
              <w:rPr>
                <w:rFonts w:ascii="Verdana" w:hAnsi="Verdana" w:cs="Times New Roman"/>
                <w:sz w:val="22"/>
                <w:szCs w:val="22"/>
              </w:rPr>
              <w:t xml:space="preserve">teikti nereikalaujama. Jų perkančioji organizacija </w:t>
            </w:r>
            <w:r w:rsidR="00AD02FA" w:rsidRPr="00382F5C">
              <w:rPr>
                <w:rFonts w:ascii="Verdana" w:hAnsi="Verdana" w:cs="Times New Roman"/>
                <w:sz w:val="22"/>
                <w:szCs w:val="22"/>
              </w:rPr>
              <w:t>reikalaus</w:t>
            </w:r>
            <w:r w:rsidRPr="00382F5C">
              <w:rPr>
                <w:rFonts w:ascii="Verdana" w:hAnsi="Verdana" w:cs="Times New Roman"/>
                <w:sz w:val="22"/>
                <w:szCs w:val="22"/>
              </w:rPr>
              <w:t xml:space="preserve"> </w:t>
            </w:r>
            <w:r w:rsidR="00963C9D" w:rsidRPr="00382F5C">
              <w:rPr>
                <w:rFonts w:ascii="Verdana" w:hAnsi="Verdana" w:cs="Times New Roman"/>
                <w:sz w:val="22"/>
                <w:szCs w:val="22"/>
              </w:rPr>
              <w:t xml:space="preserve">tik </w:t>
            </w:r>
            <w:r w:rsidRPr="00382F5C">
              <w:rPr>
                <w:rFonts w:ascii="Verdana" w:hAnsi="Verdana" w:cs="Times New Roman"/>
                <w:sz w:val="22"/>
                <w:szCs w:val="22"/>
              </w:rPr>
              <w:t>turėdama pagrįstų abejonių dėl tiekėj</w:t>
            </w:r>
            <w:r w:rsidR="00963C9D" w:rsidRPr="00382F5C">
              <w:rPr>
                <w:rFonts w:ascii="Verdana" w:hAnsi="Verdana" w:cs="Times New Roman"/>
                <w:sz w:val="22"/>
                <w:szCs w:val="22"/>
              </w:rPr>
              <w:t>o</w:t>
            </w:r>
            <w:r w:rsidRPr="00382F5C">
              <w:rPr>
                <w:rFonts w:ascii="Verdana" w:hAnsi="Verdana" w:cs="Times New Roman"/>
                <w:sz w:val="22"/>
                <w:szCs w:val="22"/>
              </w:rPr>
              <w:t xml:space="preserve"> patikimumo.</w:t>
            </w:r>
          </w:p>
          <w:p w14:paraId="26F183FD" w14:textId="77777777" w:rsidR="002455BA" w:rsidRPr="00DA74D6" w:rsidRDefault="002455BA" w:rsidP="00AF4EAC">
            <w:pPr>
              <w:pStyle w:val="Betarp"/>
              <w:jc w:val="both"/>
              <w:rPr>
                <w:rFonts w:ascii="Verdana" w:hAnsi="Verdana" w:cstheme="minorHAnsi"/>
                <w:b/>
                <w:bCs/>
                <w:sz w:val="22"/>
                <w:szCs w:val="22"/>
              </w:rPr>
            </w:pPr>
          </w:p>
          <w:p w14:paraId="3E4661F6" w14:textId="17620E2A" w:rsidR="00805F54" w:rsidRPr="00DA74D6" w:rsidRDefault="00805F54" w:rsidP="00382F5C">
            <w:pPr>
              <w:pStyle w:val="Betarp"/>
              <w:jc w:val="both"/>
              <w:rPr>
                <w:rFonts w:ascii="Verdana" w:hAnsi="Verdana" w:cstheme="minorHAnsi"/>
                <w:b/>
                <w:bCs/>
                <w:sz w:val="22"/>
                <w:szCs w:val="22"/>
              </w:rPr>
            </w:pPr>
          </w:p>
        </w:tc>
      </w:tr>
      <w:tr w:rsidR="0063344C" w:rsidRPr="00DA74D6" w14:paraId="0F742419" w14:textId="77777777" w:rsidTr="00382F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DA74D6" w:rsidRDefault="0063344C"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382F5C" w:rsidRDefault="00152C24" w:rsidP="39658640">
            <w:pPr>
              <w:pStyle w:val="Betarp"/>
              <w:jc w:val="both"/>
              <w:rPr>
                <w:rFonts w:ascii="Verdana" w:hAnsi="Verdana"/>
                <w:sz w:val="22"/>
                <w:szCs w:val="22"/>
                <w:lang w:eastAsia="en-US"/>
              </w:rPr>
            </w:pPr>
            <w:r w:rsidRPr="00382F5C">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382F5C" w:rsidRDefault="005119B8" w:rsidP="005119B8">
            <w:pPr>
              <w:pStyle w:val="Betarp"/>
              <w:jc w:val="both"/>
              <w:rPr>
                <w:rFonts w:ascii="Verdana" w:eastAsia="Yu Mincho" w:hAnsi="Verdana" w:cs="Arial"/>
                <w:b/>
                <w:bCs/>
                <w:sz w:val="22"/>
                <w:szCs w:val="22"/>
                <w:lang w:eastAsia="en-US"/>
              </w:rPr>
            </w:pPr>
            <w:r w:rsidRPr="00382F5C">
              <w:rPr>
                <w:rFonts w:ascii="Verdana" w:eastAsia="Yu Mincho" w:hAnsi="Verdana" w:cs="Arial"/>
                <w:b/>
                <w:bCs/>
                <w:sz w:val="22"/>
                <w:szCs w:val="22"/>
                <w:lang w:eastAsia="en-US"/>
              </w:rPr>
              <w:t>VPĮ 46 straipsnio 2</w:t>
            </w:r>
            <w:r w:rsidR="0059239D" w:rsidRPr="00382F5C">
              <w:rPr>
                <w:rFonts w:ascii="Verdana" w:eastAsia="Yu Mincho" w:hAnsi="Verdana" w:cs="Arial"/>
                <w:b/>
                <w:bCs/>
                <w:sz w:val="22"/>
                <w:szCs w:val="22"/>
                <w:lang w:eastAsia="en-US"/>
              </w:rPr>
              <w:t>¹</w:t>
            </w:r>
            <w:r w:rsidRPr="00382F5C">
              <w:rPr>
                <w:rFonts w:ascii="Verdana" w:eastAsia="Yu Mincho" w:hAnsi="Verdana" w:cs="Arial"/>
                <w:b/>
                <w:bCs/>
                <w:sz w:val="22"/>
                <w:szCs w:val="22"/>
                <w:lang w:eastAsia="en-US"/>
              </w:rPr>
              <w:t xml:space="preserve"> dalis</w:t>
            </w:r>
          </w:p>
          <w:p w14:paraId="4096EEC5" w14:textId="77777777" w:rsidR="0063344C" w:rsidRPr="00382F5C" w:rsidRDefault="0063344C" w:rsidP="008D5E3C">
            <w:pPr>
              <w:pStyle w:val="Betarp"/>
              <w:jc w:val="both"/>
              <w:rPr>
                <w:rFonts w:ascii="Verdana" w:eastAsia="Yu Mincho" w:hAnsi="Verdana" w:cs="Arial"/>
                <w:b/>
                <w:bCs/>
                <w:sz w:val="22"/>
                <w:szCs w:val="22"/>
              </w:rPr>
            </w:pPr>
          </w:p>
          <w:p w14:paraId="4BA292D9" w14:textId="210AE706" w:rsidR="00D15862" w:rsidRPr="00382F5C" w:rsidRDefault="00D15862" w:rsidP="008D5E3C">
            <w:pPr>
              <w:pStyle w:val="Betarp"/>
              <w:jc w:val="both"/>
              <w:rPr>
                <w:rFonts w:ascii="Verdana" w:eastAsia="Yu Mincho" w:hAnsi="Verdana" w:cs="Arial"/>
                <w:b/>
                <w:bCs/>
                <w:sz w:val="22"/>
                <w:szCs w:val="22"/>
              </w:rPr>
            </w:pPr>
            <w:r w:rsidRPr="00382F5C">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382F5C" w:rsidRDefault="00082B63" w:rsidP="00082B63">
            <w:pPr>
              <w:pStyle w:val="Betarp"/>
              <w:jc w:val="both"/>
              <w:rPr>
                <w:rFonts w:ascii="Verdana" w:hAnsi="Verdana"/>
                <w:sz w:val="22"/>
                <w:szCs w:val="22"/>
                <w:lang w:eastAsia="en-US"/>
              </w:rPr>
            </w:pPr>
            <w:r w:rsidRPr="00382F5C">
              <w:rPr>
                <w:rFonts w:ascii="Verdana" w:hAnsi="Verdana"/>
                <w:sz w:val="22"/>
                <w:szCs w:val="22"/>
                <w:lang w:eastAsia="en-US"/>
              </w:rPr>
              <w:t>Iš Lietuvoje įsteigtų subjektų įrodančių dokumentų nereikalaujama. Užtenka pateikto EBVPD.</w:t>
            </w:r>
          </w:p>
          <w:p w14:paraId="36E878EE" w14:textId="77777777" w:rsidR="0063344C" w:rsidRPr="00382F5C" w:rsidRDefault="0063344C" w:rsidP="00290CC0">
            <w:pPr>
              <w:pStyle w:val="Betarp"/>
              <w:jc w:val="both"/>
              <w:rPr>
                <w:rFonts w:ascii="Verdana" w:hAnsi="Verdana"/>
                <w:sz w:val="22"/>
                <w:szCs w:val="22"/>
              </w:rPr>
            </w:pPr>
          </w:p>
        </w:tc>
      </w:tr>
      <w:tr w:rsidR="00805F54" w:rsidRPr="00DA74D6" w14:paraId="3C74361C" w14:textId="77777777" w:rsidTr="00382F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Betarp"/>
              <w:numPr>
                <w:ilvl w:val="0"/>
                <w:numId w:val="5"/>
              </w:numPr>
              <w:rPr>
                <w:rFonts w:ascii="Verdana" w:hAnsi="Verdana" w:cstheme="minorHAnsi"/>
                <w:b/>
                <w:bCs/>
                <w:sz w:val="22"/>
                <w:szCs w:val="22"/>
              </w:rPr>
            </w:pPr>
            <w:bookmarkStart w:id="3"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w:t>
            </w:r>
            <w:r w:rsidRPr="00DA74D6">
              <w:rPr>
                <w:rFonts w:ascii="Verdana" w:hAnsi="Verdana"/>
                <w:sz w:val="22"/>
                <w:szCs w:val="22"/>
                <w:lang w:eastAsia="en-US"/>
              </w:rPr>
              <w:lastRenderedPageBreak/>
              <w:t xml:space="preserve">apibrėžta VPĮ 46 straipsnio 2 dalies 1 ir 3 punktuose, arba perkančioji organizacija turi kitų įrodymų apie šių įsipareigojimų nevykdymą. </w:t>
            </w:r>
          </w:p>
          <w:p w14:paraId="50328DE8" w14:textId="77777777" w:rsidR="00805F54" w:rsidRPr="00DA74D6" w:rsidRDefault="00805F54" w:rsidP="00290CC0">
            <w:pPr>
              <w:pStyle w:val="Betarp"/>
              <w:jc w:val="both"/>
              <w:rPr>
                <w:rFonts w:ascii="Verdana" w:hAnsi="Verdana" w:cstheme="minorHAnsi"/>
                <w:b/>
                <w:bCs/>
                <w:sz w:val="22"/>
                <w:szCs w:val="22"/>
                <w:lang w:eastAsia="en-US"/>
              </w:rPr>
            </w:pPr>
          </w:p>
          <w:p w14:paraId="3E7AE0B6" w14:textId="1F38E2D4"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B0B8162" w14:textId="77777777"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DA74D6" w:rsidRDefault="00C04025" w:rsidP="00290CC0">
            <w:pPr>
              <w:pStyle w:val="Betarp"/>
              <w:jc w:val="both"/>
              <w:rPr>
                <w:rFonts w:ascii="Verdana" w:hAnsi="Verdana" w:cstheme="minorHAnsi"/>
                <w:b/>
                <w:bCs/>
                <w:sz w:val="22"/>
                <w:szCs w:val="22"/>
                <w:lang w:eastAsia="en-US"/>
              </w:rPr>
            </w:pPr>
          </w:p>
          <w:p w14:paraId="6F58C128" w14:textId="2795E1B5" w:rsidR="00805F54" w:rsidRPr="00382F5C" w:rsidRDefault="00EB5041" w:rsidP="00C04025">
            <w:pPr>
              <w:pStyle w:val="Betarp"/>
              <w:jc w:val="both"/>
              <w:rPr>
                <w:rFonts w:ascii="Verdana" w:hAnsi="Verdana" w:cstheme="minorHAnsi"/>
                <w:b/>
                <w:bCs/>
                <w:sz w:val="22"/>
                <w:szCs w:val="22"/>
                <w:lang w:eastAsia="en-US"/>
              </w:rPr>
            </w:pPr>
            <w:r w:rsidRPr="00382F5C">
              <w:rPr>
                <w:rFonts w:ascii="Verdana" w:hAnsi="Verdana" w:cstheme="minorHAnsi"/>
                <w:bCs/>
                <w:sz w:val="22"/>
                <w:szCs w:val="22"/>
                <w:lang w:eastAsia="en-US"/>
              </w:rPr>
              <w:t>2</w:t>
            </w:r>
            <w:r w:rsidR="00C04025" w:rsidRPr="00382F5C">
              <w:rPr>
                <w:rFonts w:ascii="Verdana" w:hAnsi="Verdana" w:cstheme="minorHAnsi"/>
                <w:bCs/>
                <w:sz w:val="22"/>
                <w:szCs w:val="22"/>
                <w:lang w:eastAsia="en-US"/>
              </w:rPr>
              <w:t xml:space="preserve">) tiekėjo, kuris yra juridinis asmuo, kita organizacija ar jos </w:t>
            </w:r>
            <w:r w:rsidR="00C04025" w:rsidRPr="00382F5C">
              <w:rPr>
                <w:rFonts w:ascii="Verdana" w:hAnsi="Verdana" w:cstheme="minorHAnsi"/>
                <w:b/>
                <w:sz w:val="22"/>
                <w:szCs w:val="22"/>
                <w:lang w:eastAsia="en-US"/>
              </w:rPr>
              <w:t>struktūrinis</w:t>
            </w:r>
            <w:r w:rsidR="00C04025" w:rsidRPr="00382F5C">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44354CE"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lastRenderedPageBreak/>
              <w:t>2) įsiskolinimo suma neviršija 50 Eur (penkiasdešimt eurų);</w:t>
            </w:r>
          </w:p>
          <w:p w14:paraId="5F0343F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Betarp"/>
              <w:jc w:val="both"/>
              <w:rPr>
                <w:rFonts w:ascii="Verdana" w:eastAsia="Arial" w:hAnsi="Verdana" w:cs="Arial"/>
                <w:sz w:val="22"/>
                <w:szCs w:val="22"/>
              </w:rPr>
            </w:pPr>
          </w:p>
          <w:p w14:paraId="3A790964" w14:textId="5EC51D0A" w:rsidR="00805F54" w:rsidRPr="00DA74D6" w:rsidRDefault="001E687D" w:rsidP="008D5E3C">
            <w:pPr>
              <w:pStyle w:val="Betarp"/>
              <w:jc w:val="both"/>
              <w:rPr>
                <w:rFonts w:ascii="Verdana" w:eastAsia="Yu Mincho" w:hAnsi="Verdana" w:cs="Arial"/>
                <w:sz w:val="22"/>
                <w:szCs w:val="22"/>
              </w:rPr>
            </w:pPr>
            <w:r w:rsidRPr="00DA74D6">
              <w:rPr>
                <w:rFonts w:ascii="Verdana" w:eastAsia="Arial" w:hAnsi="Verdana" w:cs="Arial"/>
                <w:sz w:val="22"/>
                <w:szCs w:val="22"/>
              </w:rPr>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DA74D6" w:rsidRDefault="006924F7" w:rsidP="006924F7">
            <w:pPr>
              <w:pStyle w:val="Betarp"/>
              <w:jc w:val="both"/>
              <w:rPr>
                <w:rFonts w:ascii="Verdana" w:hAnsi="Verdana"/>
                <w:sz w:val="22"/>
                <w:szCs w:val="22"/>
              </w:rPr>
            </w:pPr>
            <w:r w:rsidRPr="00DA74D6">
              <w:rPr>
                <w:rFonts w:ascii="Verdana" w:hAnsi="Verdana"/>
                <w:sz w:val="22"/>
                <w:szCs w:val="22"/>
                <w:lang w:eastAsia="en-US"/>
              </w:rPr>
              <w:t>Iš Lietuvoje įsteigtų subjektų reikalaujama:</w:t>
            </w:r>
          </w:p>
          <w:p w14:paraId="3C2B78BF" w14:textId="531DB6BB" w:rsidR="00805F54" w:rsidRPr="00DA74D6" w:rsidRDefault="00805F54" w:rsidP="00290CC0">
            <w:pPr>
              <w:pStyle w:val="Betarp"/>
              <w:jc w:val="both"/>
              <w:rPr>
                <w:rFonts w:ascii="Verdana" w:hAnsi="Verdana" w:cstheme="minorHAnsi"/>
                <w:b/>
                <w:bCs/>
                <w:sz w:val="22"/>
                <w:szCs w:val="22"/>
              </w:rPr>
            </w:pPr>
            <w:r w:rsidRPr="00DA74D6">
              <w:rPr>
                <w:rFonts w:ascii="Verdana" w:hAnsi="Verdana"/>
                <w:sz w:val="22"/>
                <w:szCs w:val="22"/>
              </w:rPr>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Betarp"/>
              <w:jc w:val="both"/>
              <w:rPr>
                <w:rFonts w:ascii="Verdana" w:hAnsi="Verdana"/>
                <w:b/>
                <w:bCs/>
                <w:sz w:val="22"/>
                <w:szCs w:val="22"/>
              </w:rPr>
            </w:pPr>
          </w:p>
          <w:p w14:paraId="2AFB4F1C" w14:textId="77777777" w:rsidR="00BC75EA" w:rsidRPr="00BC75EA" w:rsidRDefault="4619C3AF" w:rsidP="6AF60749">
            <w:pPr>
              <w:pStyle w:val="Betarp"/>
              <w:numPr>
                <w:ilvl w:val="0"/>
                <w:numId w:val="3"/>
              </w:numPr>
              <w:jc w:val="both"/>
              <w:rPr>
                <w:sz w:val="22"/>
                <w:szCs w:val="22"/>
              </w:rPr>
            </w:pPr>
            <w:r w:rsidRPr="00DA74D6">
              <w:rPr>
                <w:rFonts w:ascii="Verdana" w:hAnsi="Verdana"/>
                <w:sz w:val="22"/>
                <w:szCs w:val="22"/>
              </w:rPr>
              <w:t>išraš</w:t>
            </w:r>
            <w:r w:rsidR="42A771CF" w:rsidRPr="00DA74D6">
              <w:rPr>
                <w:rFonts w:ascii="Verdana" w:hAnsi="Verdana"/>
                <w:sz w:val="22"/>
                <w:szCs w:val="22"/>
              </w:rPr>
              <w:t>o</w:t>
            </w:r>
            <w:r w:rsidRPr="00DA74D6">
              <w:rPr>
                <w:rFonts w:ascii="Verdana" w:hAnsi="Verdana"/>
                <w:sz w:val="22"/>
                <w:szCs w:val="22"/>
              </w:rPr>
              <w:t xml:space="preserve"> iš teismo sprendimo (jei toks yra) </w:t>
            </w:r>
          </w:p>
          <w:p w14:paraId="5B77C66C" w14:textId="5E4227BC" w:rsidR="00805F54" w:rsidRPr="00DA74D6" w:rsidRDefault="4619C3AF" w:rsidP="6AF60749">
            <w:pPr>
              <w:pStyle w:val="Betarp"/>
              <w:numPr>
                <w:ilvl w:val="0"/>
                <w:numId w:val="3"/>
              </w:numPr>
              <w:jc w:val="both"/>
              <w:rPr>
                <w:sz w:val="22"/>
                <w:szCs w:val="22"/>
              </w:rPr>
            </w:pPr>
            <w:r w:rsidRPr="00DA74D6">
              <w:rPr>
                <w:rFonts w:ascii="Verdana" w:hAnsi="Verdana"/>
                <w:sz w:val="22"/>
                <w:szCs w:val="22"/>
              </w:rPr>
              <w:lastRenderedPageBreak/>
              <w:t>arba</w:t>
            </w:r>
            <w:r w:rsidR="00B35395" w:rsidRPr="00DA74D6">
              <w:rPr>
                <w:rFonts w:ascii="Verdana" w:hAnsi="Verdana"/>
                <w:sz w:val="22"/>
                <w:szCs w:val="22"/>
              </w:rPr>
              <w:t xml:space="preserve"> </w:t>
            </w:r>
            <w:r w:rsidR="6D8B9F2E" w:rsidRPr="00DA74D6">
              <w:rPr>
                <w:rFonts w:ascii="Verdana" w:hAnsi="Verdana"/>
                <w:sz w:val="22"/>
                <w:szCs w:val="22"/>
              </w:rPr>
              <w:t>Valstybinės mokesčių inspekcijos prie Lietuvos Respublikos finansų ministerijos išduoto dokumento,</w:t>
            </w:r>
          </w:p>
          <w:p w14:paraId="6AC40F0D" w14:textId="1F18153C" w:rsidR="00805F54" w:rsidRPr="00DA74D6" w:rsidRDefault="6D8B9F2E" w:rsidP="00F510E6">
            <w:pPr>
              <w:pStyle w:val="Betarp"/>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Betarp"/>
              <w:jc w:val="both"/>
              <w:rPr>
                <w:rFonts w:ascii="Verdana" w:hAnsi="Verdana"/>
                <w:sz w:val="22"/>
                <w:szCs w:val="22"/>
              </w:rPr>
            </w:pPr>
          </w:p>
          <w:p w14:paraId="4EEEE929" w14:textId="77777777" w:rsidR="00110134" w:rsidRPr="00DA74D6" w:rsidRDefault="00110134" w:rsidP="00110134">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Puslapioinaosnuoroda"/>
                <w:rFonts w:ascii="Verdana" w:hAnsi="Verdana"/>
                <w:sz w:val="22"/>
                <w:szCs w:val="22"/>
              </w:rPr>
              <w:footnoteReference w:id="3"/>
            </w:r>
            <w:r w:rsidR="7871E20C" w:rsidRPr="00DA74D6">
              <w:rPr>
                <w:rFonts w:ascii="Verdana" w:hAnsi="Verdana"/>
                <w:sz w:val="22"/>
                <w:szCs w:val="22"/>
              </w:rPr>
              <w:t>.</w:t>
            </w:r>
          </w:p>
          <w:p w14:paraId="2DBA6DC7" w14:textId="419F1A1C" w:rsidR="00805F54" w:rsidRPr="00DA74D6" w:rsidRDefault="00805F54" w:rsidP="39658640">
            <w:pPr>
              <w:pStyle w:val="Betarp"/>
              <w:jc w:val="both"/>
              <w:rPr>
                <w:rFonts w:ascii="Verdana" w:eastAsia="Yu Mincho" w:hAnsi="Verdana" w:cs="Arial"/>
                <w:sz w:val="22"/>
                <w:szCs w:val="22"/>
              </w:rPr>
            </w:pPr>
          </w:p>
          <w:p w14:paraId="0D468FA1" w14:textId="38E7ABEA" w:rsidR="00110134" w:rsidRPr="00DA74D6" w:rsidRDefault="009F236C" w:rsidP="4EAB1EA5">
            <w:pPr>
              <w:pStyle w:val="Betarp"/>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kaip </w:t>
            </w:r>
            <w:r w:rsidR="00805F54" w:rsidRPr="00382F5C">
              <w:rPr>
                <w:rFonts w:ascii="Verdana" w:hAnsi="Verdana"/>
                <w:sz w:val="22"/>
                <w:szCs w:val="22"/>
              </w:rPr>
              <w:t xml:space="preserve">120 dienų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Betarp"/>
              <w:jc w:val="both"/>
              <w:rPr>
                <w:rFonts w:ascii="Verdana" w:hAnsi="Verdana"/>
                <w:i/>
                <w:iCs/>
                <w:color w:val="7030A0"/>
                <w:sz w:val="22"/>
                <w:szCs w:val="22"/>
              </w:rPr>
            </w:pPr>
          </w:p>
          <w:p w14:paraId="6A81B2CB" w14:textId="77777777"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 xml:space="preserve">Jei dokumentas išduotas anksčiau, tačiau jame nurodytas galiojimo terminas ilgesnis nei pašalinimo pagrindų nebuvimą patvirtinančių dokumentų pagal </w:t>
            </w:r>
            <w:r w:rsidRPr="00DA74D6">
              <w:rPr>
                <w:rFonts w:ascii="Verdana" w:hAnsi="Verdana" w:cstheme="minorHAnsi"/>
                <w:bCs/>
                <w:sz w:val="22"/>
                <w:szCs w:val="22"/>
              </w:rPr>
              <w:lastRenderedPageBreak/>
              <w:t>EBVPD galutinis pateikimo terminas, toks dokumentas jo galiojimo laikotarpiu yra priimtinas.</w:t>
            </w:r>
          </w:p>
          <w:p w14:paraId="0CB51534" w14:textId="77777777" w:rsidR="00805F54" w:rsidRPr="00DA74D6" w:rsidRDefault="00805F54" w:rsidP="00290CC0">
            <w:pPr>
              <w:pStyle w:val="Betarp"/>
              <w:jc w:val="both"/>
              <w:rPr>
                <w:rFonts w:ascii="Verdana" w:hAnsi="Verdana" w:cstheme="minorHAnsi"/>
                <w:b/>
                <w:bCs/>
                <w:sz w:val="22"/>
                <w:szCs w:val="22"/>
              </w:rPr>
            </w:pPr>
          </w:p>
          <w:p w14:paraId="19FB1E3F" w14:textId="3DCE32A1"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6814929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duomenis nacionalinėje duomenų bazėje,  adresu </w:t>
            </w:r>
            <w:hyperlink r:id="rId12"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Betarp"/>
              <w:jc w:val="both"/>
              <w:rPr>
                <w:rFonts w:ascii="Verdana" w:hAnsi="Verdana" w:cstheme="minorHAnsi"/>
                <w:b/>
                <w:bCs/>
                <w:sz w:val="22"/>
                <w:szCs w:val="22"/>
              </w:rPr>
            </w:pPr>
          </w:p>
          <w:p w14:paraId="692A5F51" w14:textId="4BC191AD" w:rsidR="00805F54" w:rsidRPr="00DA74D6" w:rsidRDefault="6D8B9F2E" w:rsidP="00290CC0">
            <w:pPr>
              <w:pStyle w:val="Betarp"/>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Betarp"/>
              <w:jc w:val="both"/>
              <w:rPr>
                <w:rFonts w:ascii="Verdana" w:hAnsi="Verdana"/>
                <w:b/>
                <w:bCs/>
                <w:sz w:val="22"/>
                <w:szCs w:val="22"/>
              </w:rPr>
            </w:pPr>
          </w:p>
          <w:p w14:paraId="19979566" w14:textId="0BE2D688" w:rsidR="00805F54" w:rsidRPr="00DA74D6" w:rsidRDefault="6D8B9F2E" w:rsidP="496BE0B5">
            <w:pPr>
              <w:pStyle w:val="Betarp"/>
              <w:jc w:val="both"/>
              <w:rPr>
                <w:rFonts w:ascii="Verdana" w:hAnsi="Verdana"/>
                <w:sz w:val="22"/>
                <w:szCs w:val="22"/>
              </w:rPr>
            </w:pPr>
            <w:r w:rsidRPr="00DA74D6">
              <w:rPr>
                <w:rFonts w:ascii="Verdana" w:hAnsi="Verdana"/>
                <w:sz w:val="22"/>
                <w:szCs w:val="22"/>
              </w:rPr>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w:t>
            </w:r>
            <w:r w:rsidRPr="00DA74D6">
              <w:rPr>
                <w:rFonts w:ascii="Verdana" w:hAnsi="Verdana"/>
                <w:sz w:val="22"/>
                <w:szCs w:val="22"/>
              </w:rPr>
              <w:lastRenderedPageBreak/>
              <w:t>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Betarp"/>
              <w:jc w:val="both"/>
              <w:rPr>
                <w:rFonts w:ascii="Verdana" w:hAnsi="Verdana" w:cstheme="minorHAnsi"/>
                <w:b/>
                <w:bCs/>
                <w:sz w:val="22"/>
                <w:szCs w:val="22"/>
              </w:rPr>
            </w:pPr>
          </w:p>
          <w:p w14:paraId="2D9C991E" w14:textId="77777777" w:rsidR="00ED4C15" w:rsidRPr="00DA74D6" w:rsidRDefault="00ED4C15" w:rsidP="00ED4C15">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6BAAD310" w14:textId="72DA23BB" w:rsidR="00ED4C15" w:rsidRPr="00DA74D6" w:rsidRDefault="6EB37D41"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Puslapioinaosnuoroda"/>
                <w:rFonts w:ascii="Verdana" w:hAnsi="Verdana"/>
                <w:sz w:val="22"/>
                <w:szCs w:val="22"/>
              </w:rPr>
              <w:footnoteReference w:id="4"/>
            </w:r>
            <w:r w:rsidR="63D226CC" w:rsidRPr="00DA74D6">
              <w:rPr>
                <w:rFonts w:ascii="Verdana" w:hAnsi="Verdana"/>
                <w:sz w:val="22"/>
                <w:szCs w:val="22"/>
              </w:rPr>
              <w:t>.</w:t>
            </w:r>
          </w:p>
          <w:p w14:paraId="034F3AB4" w14:textId="0FB2172E" w:rsidR="00805F54" w:rsidRPr="00DA74D6" w:rsidRDefault="00805F54" w:rsidP="00290CC0">
            <w:pPr>
              <w:pStyle w:val="Betarp"/>
              <w:jc w:val="both"/>
              <w:rPr>
                <w:rFonts w:ascii="Verdana" w:hAnsi="Verdana" w:cstheme="minorHAnsi"/>
                <w:b/>
                <w:bCs/>
                <w:sz w:val="22"/>
                <w:szCs w:val="22"/>
              </w:rPr>
            </w:pPr>
          </w:p>
          <w:p w14:paraId="1E49B92E" w14:textId="639285B8" w:rsidR="0016677C" w:rsidRPr="00DA74D6" w:rsidRDefault="0016677C" w:rsidP="4EAB1EA5">
            <w:pPr>
              <w:pStyle w:val="Betarp"/>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382F5C">
              <w:rPr>
                <w:rFonts w:ascii="Verdana" w:hAnsi="Verdana"/>
                <w:sz w:val="22"/>
                <w:szCs w:val="22"/>
              </w:rPr>
              <w:t xml:space="preserve">120 dienų </w:t>
            </w:r>
            <w:r w:rsidRPr="00DA74D6">
              <w:rPr>
                <w:rFonts w:ascii="Verdana" w:hAnsi="Verdana"/>
                <w:sz w:val="22"/>
                <w:szCs w:val="22"/>
              </w:rPr>
              <w:t xml:space="preserve">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Betarp"/>
              <w:jc w:val="both"/>
              <w:rPr>
                <w:rFonts w:ascii="Verdana" w:hAnsi="Verdana" w:cstheme="minorHAnsi"/>
                <w:b/>
                <w:bCs/>
                <w:sz w:val="22"/>
                <w:szCs w:val="22"/>
              </w:rPr>
            </w:pPr>
          </w:p>
          <w:p w14:paraId="75DAD648" w14:textId="77777777" w:rsidR="00805F54" w:rsidRPr="00DA74D6" w:rsidRDefault="00805F54" w:rsidP="39658640">
            <w:pPr>
              <w:pStyle w:val="Betarp"/>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DA74D6" w:rsidRDefault="00AD02FA" w:rsidP="39658640">
            <w:pPr>
              <w:pStyle w:val="Betarp"/>
              <w:jc w:val="both"/>
              <w:rPr>
                <w:rFonts w:ascii="Verdana" w:hAnsi="Verdana"/>
                <w:sz w:val="22"/>
                <w:szCs w:val="22"/>
              </w:rPr>
            </w:pPr>
          </w:p>
          <w:p w14:paraId="1FADA36B" w14:textId="77777777" w:rsidR="000B3775" w:rsidRPr="00382F5C" w:rsidRDefault="000B3775" w:rsidP="000B3775">
            <w:pPr>
              <w:pStyle w:val="Betarp"/>
              <w:jc w:val="both"/>
              <w:rPr>
                <w:rFonts w:ascii="Verdana" w:hAnsi="Verdana" w:cs="Times New Roman"/>
                <w:b/>
                <w:bCs/>
                <w:i/>
                <w:iCs/>
                <w:sz w:val="22"/>
                <w:szCs w:val="22"/>
              </w:rPr>
            </w:pPr>
            <w:r w:rsidRPr="00382F5C">
              <w:rPr>
                <w:rFonts w:ascii="Verdana" w:hAnsi="Verdana" w:cs="Times New Roman"/>
                <w:b/>
                <w:bCs/>
                <w:i/>
                <w:iCs/>
                <w:sz w:val="22"/>
                <w:szCs w:val="22"/>
              </w:rPr>
              <w:t>PASTABA</w:t>
            </w:r>
          </w:p>
          <w:p w14:paraId="6362FB83" w14:textId="77777777" w:rsidR="000B3775" w:rsidRPr="00382F5C" w:rsidRDefault="000B3775" w:rsidP="000B3775">
            <w:pPr>
              <w:pStyle w:val="Betarp"/>
              <w:jc w:val="both"/>
              <w:rPr>
                <w:rFonts w:ascii="Verdana" w:hAnsi="Verdana" w:cs="Times New Roman"/>
                <w:sz w:val="22"/>
                <w:szCs w:val="22"/>
              </w:rPr>
            </w:pPr>
            <w:r w:rsidRPr="00382F5C">
              <w:rPr>
                <w:rFonts w:ascii="Verdana" w:hAnsi="Verdana" w:cs="Times New Roman"/>
                <w:sz w:val="22"/>
                <w:szCs w:val="22"/>
              </w:rPr>
              <w:t xml:space="preserve">Pažymų, patvirtinančių VPĮ 46 straipsnyje nurodytų tiekėjo pašalinimo pagrindų nebuvimą, pateikti nereikalaujama. Jų perkančioji organizacija </w:t>
            </w:r>
            <w:r w:rsidRPr="00382F5C">
              <w:rPr>
                <w:rFonts w:ascii="Verdana" w:hAnsi="Verdana" w:cs="Times New Roman"/>
                <w:sz w:val="22"/>
                <w:szCs w:val="22"/>
              </w:rPr>
              <w:lastRenderedPageBreak/>
              <w:t>reikalaus tik turėdama pagrįstų abejonių dėl tiekėjo patikimumo.</w:t>
            </w:r>
          </w:p>
          <w:p w14:paraId="6757CC68" w14:textId="77777777" w:rsidR="000B3775" w:rsidRPr="00DA74D6" w:rsidRDefault="000B3775" w:rsidP="000B3775">
            <w:pPr>
              <w:pStyle w:val="Betarp"/>
              <w:jc w:val="both"/>
              <w:rPr>
                <w:rFonts w:ascii="Verdana" w:hAnsi="Verdana" w:cstheme="minorHAnsi"/>
                <w:b/>
                <w:bCs/>
                <w:sz w:val="22"/>
                <w:szCs w:val="22"/>
              </w:rPr>
            </w:pPr>
          </w:p>
          <w:p w14:paraId="47C71B6E" w14:textId="1563191E" w:rsidR="00AD02FA" w:rsidRPr="00DA74D6" w:rsidRDefault="00AD02FA" w:rsidP="00382F5C">
            <w:pPr>
              <w:pStyle w:val="Betarp"/>
              <w:jc w:val="both"/>
              <w:rPr>
                <w:rFonts w:ascii="Verdana" w:hAnsi="Verdana"/>
                <w:b/>
                <w:bCs/>
                <w:sz w:val="22"/>
                <w:szCs w:val="22"/>
              </w:rPr>
            </w:pPr>
          </w:p>
        </w:tc>
      </w:tr>
      <w:bookmarkEnd w:id="3"/>
      <w:tr w:rsidR="00805F54" w:rsidRPr="00DA74D6" w14:paraId="69372B4C" w14:textId="77777777" w:rsidTr="00382F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Betarp"/>
              <w:jc w:val="both"/>
              <w:rPr>
                <w:rFonts w:ascii="Verdana" w:eastAsia="Yu Mincho" w:hAnsi="Verdana" w:cs="Arial"/>
                <w:sz w:val="22"/>
                <w:szCs w:val="22"/>
              </w:rPr>
            </w:pPr>
          </w:p>
          <w:p w14:paraId="35DF3CE9" w14:textId="3FC27070" w:rsidR="00805F54" w:rsidRPr="00DA74D6" w:rsidRDefault="001E687D" w:rsidP="008D5E3C">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Betarp"/>
              <w:jc w:val="both"/>
              <w:rPr>
                <w:rFonts w:ascii="Verdana" w:hAnsi="Verdana" w:cstheme="minorHAnsi"/>
                <w:bCs/>
                <w:iCs/>
                <w:sz w:val="22"/>
                <w:szCs w:val="22"/>
                <w:lang w:eastAsia="en-US"/>
              </w:rPr>
            </w:pPr>
          </w:p>
          <w:p w14:paraId="2C057A72" w14:textId="6B2AC537"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7956676" w14:textId="77777777" w:rsidTr="00382F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Betarp"/>
              <w:jc w:val="both"/>
              <w:rPr>
                <w:rFonts w:ascii="Verdana" w:eastAsia="Yu Mincho" w:hAnsi="Verdana" w:cs="Arial"/>
                <w:sz w:val="22"/>
                <w:szCs w:val="22"/>
              </w:rPr>
            </w:pPr>
          </w:p>
          <w:p w14:paraId="032CA815" w14:textId="102A6CE4" w:rsidR="00805F54" w:rsidRPr="00DA74D6" w:rsidRDefault="001E687D" w:rsidP="008D5E3C">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Betarp"/>
              <w:jc w:val="both"/>
              <w:rPr>
                <w:rFonts w:ascii="Verdana" w:hAnsi="Verdana" w:cstheme="minorHAnsi"/>
                <w:bCs/>
                <w:iCs/>
                <w:sz w:val="22"/>
                <w:szCs w:val="22"/>
                <w:lang w:eastAsia="en-US"/>
              </w:rPr>
            </w:pPr>
          </w:p>
          <w:p w14:paraId="0C3B3CBA" w14:textId="50B715AF"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2380506" w14:textId="77777777" w:rsidTr="00382F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Betarp"/>
              <w:jc w:val="both"/>
              <w:rPr>
                <w:rFonts w:ascii="Verdana" w:eastAsia="Yu Mincho" w:hAnsi="Verdana" w:cs="Arial"/>
                <w:sz w:val="22"/>
                <w:szCs w:val="22"/>
              </w:rPr>
            </w:pPr>
          </w:p>
          <w:p w14:paraId="51237B56" w14:textId="3F0B990B"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4EE79C41" w14:textId="77777777" w:rsidTr="00382F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DA74D6">
              <w:rPr>
                <w:rFonts w:ascii="Verdana" w:hAnsi="Verdana"/>
                <w:sz w:val="22"/>
                <w:szCs w:val="22"/>
              </w:rPr>
              <w:lastRenderedPageBreak/>
              <w:t xml:space="preserve">informacijos negali pateikti patvirtinančių dokumentų, reikalaujamų pagal VPĮ 50 straipsnį. </w:t>
            </w:r>
          </w:p>
          <w:p w14:paraId="7722608E" w14:textId="36287FEC"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Betarp"/>
              <w:jc w:val="both"/>
              <w:rPr>
                <w:rFonts w:ascii="Verdana" w:eastAsia="Yu Mincho" w:hAnsi="Verdana" w:cs="Arial"/>
                <w:sz w:val="22"/>
                <w:szCs w:val="22"/>
              </w:rPr>
            </w:pPr>
          </w:p>
          <w:p w14:paraId="13F3F88F" w14:textId="7D66946F"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00290CC0">
            <w:pPr>
              <w:pStyle w:val="Betarp"/>
              <w:jc w:val="both"/>
              <w:rPr>
                <w:rFonts w:ascii="Verdana" w:hAnsi="Verdana" w:cstheme="minorHAnsi"/>
                <w:bCs/>
                <w:iCs/>
                <w:sz w:val="22"/>
                <w:szCs w:val="22"/>
                <w:lang w:eastAsia="en-US"/>
              </w:rPr>
            </w:pPr>
          </w:p>
          <w:p w14:paraId="3CD26747" w14:textId="77777777" w:rsidR="00805F54" w:rsidRPr="00DA74D6" w:rsidRDefault="00805F54" w:rsidP="00290CC0">
            <w:pPr>
              <w:pStyle w:val="Betarp"/>
              <w:jc w:val="both"/>
              <w:rPr>
                <w:rFonts w:ascii="Verdana" w:hAnsi="Verdana" w:cstheme="minorHAnsi"/>
                <w:bCs/>
                <w:iCs/>
                <w:sz w:val="22"/>
                <w:szCs w:val="22"/>
                <w:lang w:eastAsia="en-US"/>
              </w:rPr>
            </w:pPr>
          </w:p>
          <w:p w14:paraId="33AC8C4B" w14:textId="33712722"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w:t>
            </w:r>
            <w:r w:rsidRPr="00DA74D6">
              <w:rPr>
                <w:rFonts w:ascii="Verdana" w:hAnsi="Verdana"/>
                <w:b/>
                <w:bCs/>
                <w:sz w:val="22"/>
                <w:szCs w:val="22"/>
              </w:rPr>
              <w:lastRenderedPageBreak/>
              <w:t xml:space="preserve">atsižvelgiama į pagal VPĮ 52 straipsnį skelbiamą informaciją: </w:t>
            </w:r>
          </w:p>
          <w:p w14:paraId="18429F57" w14:textId="130F49E7" w:rsidR="00443D09" w:rsidRPr="00443D09" w:rsidRDefault="00443D09" w:rsidP="00290CC0">
            <w:pPr>
              <w:pStyle w:val="Betarp"/>
              <w:jc w:val="both"/>
              <w:rPr>
                <w:rFonts w:ascii="Verdana" w:hAnsi="Verdana"/>
                <w:sz w:val="22"/>
                <w:szCs w:val="22"/>
              </w:rPr>
            </w:pPr>
            <w:hyperlink r:id="rId13" w:history="1">
              <w:r w:rsidRPr="00443D09">
                <w:rPr>
                  <w:rStyle w:val="Hipersaitas"/>
                  <w:rFonts w:ascii="Verdana" w:hAnsi="Verdana"/>
                  <w:sz w:val="22"/>
                  <w:szCs w:val="22"/>
                </w:rPr>
                <w:t>https://vpt.lrv.lt/lt/nuorodos/kiti-duomenys/powerbi/melaginga-informacija-pateikusiu-tiekeju-sarasas-3/</w:t>
              </w:r>
            </w:hyperlink>
          </w:p>
        </w:tc>
      </w:tr>
      <w:tr w:rsidR="00805F54" w:rsidRPr="00DA74D6" w14:paraId="7138A595" w14:textId="77777777" w:rsidTr="00382F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5 punktas</w:t>
            </w:r>
          </w:p>
          <w:p w14:paraId="445F8D4C" w14:textId="77777777" w:rsidR="0052109B" w:rsidRPr="00DA74D6" w:rsidRDefault="0052109B" w:rsidP="39658640">
            <w:pPr>
              <w:pStyle w:val="Betarp"/>
              <w:jc w:val="both"/>
              <w:rPr>
                <w:rFonts w:ascii="Verdana" w:eastAsia="Yu Mincho" w:hAnsi="Verdana" w:cs="Arial"/>
                <w:sz w:val="22"/>
                <w:szCs w:val="22"/>
              </w:rPr>
            </w:pPr>
          </w:p>
          <w:p w14:paraId="13E41BB7" w14:textId="480008D4"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Betarp"/>
              <w:jc w:val="both"/>
              <w:rPr>
                <w:rFonts w:ascii="Verdana" w:eastAsia="Yu Mincho" w:hAnsi="Verdana" w:cs="Arial"/>
                <w:sz w:val="22"/>
                <w:szCs w:val="22"/>
                <w:lang w:eastAsia="en-US"/>
              </w:rPr>
            </w:pPr>
          </w:p>
          <w:p w14:paraId="5477505E" w14:textId="412D8054"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2227F041" w14:textId="5BB6B1F2"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18484A18" w14:textId="77777777" w:rsidTr="00382F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r w:rsidRPr="00DA74D6">
              <w:rPr>
                <w:rFonts w:ascii="Verdana" w:hAnsi="Verdana"/>
                <w:sz w:val="22"/>
                <w:szCs w:val="22"/>
              </w:rPr>
              <w:lastRenderedPageBreak/>
              <w:t xml:space="preserve">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Betarp"/>
              <w:jc w:val="both"/>
              <w:rPr>
                <w:rFonts w:ascii="Verdana" w:eastAsia="Yu Mincho" w:hAnsi="Verdana" w:cs="Arial"/>
                <w:sz w:val="22"/>
                <w:szCs w:val="22"/>
              </w:rPr>
            </w:pPr>
          </w:p>
          <w:p w14:paraId="619A3DBC" w14:textId="6C7BDE5F"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Betarp"/>
              <w:jc w:val="both"/>
              <w:rPr>
                <w:rFonts w:ascii="Verdana" w:eastAsia="Yu Mincho" w:hAnsi="Verdana" w:cs="Arial"/>
                <w:sz w:val="22"/>
                <w:szCs w:val="22"/>
                <w:lang w:eastAsia="en-US"/>
              </w:rPr>
            </w:pPr>
          </w:p>
          <w:p w14:paraId="01F165CA" w14:textId="5EB3DE32"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Betarp"/>
              <w:jc w:val="both"/>
              <w:rPr>
                <w:rFonts w:ascii="Verdana" w:hAnsi="Verdana" w:cstheme="minorHAnsi"/>
                <w:bCs/>
                <w:iCs/>
                <w:sz w:val="22"/>
                <w:szCs w:val="22"/>
                <w:lang w:eastAsia="en-US"/>
              </w:rPr>
            </w:pPr>
          </w:p>
          <w:p w14:paraId="01131722" w14:textId="0AEAC441"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Betarp"/>
              <w:jc w:val="both"/>
              <w:rPr>
                <w:rFonts w:ascii="Verdana" w:hAnsi="Verdana"/>
                <w:sz w:val="22"/>
                <w:szCs w:val="22"/>
              </w:rPr>
            </w:pPr>
          </w:p>
          <w:p w14:paraId="3D908458" w14:textId="4DE18920" w:rsidR="00805F54" w:rsidRPr="00443D09" w:rsidRDefault="00443D09" w:rsidP="00290CC0">
            <w:pPr>
              <w:pStyle w:val="Betarp"/>
              <w:jc w:val="both"/>
              <w:rPr>
                <w:rFonts w:ascii="Verdana" w:hAnsi="Verdana"/>
                <w:sz w:val="22"/>
                <w:szCs w:val="22"/>
              </w:rPr>
            </w:pPr>
            <w:hyperlink r:id="rId14" w:history="1">
              <w:r w:rsidRPr="00443D09">
                <w:rPr>
                  <w:rStyle w:val="Hipersaitas"/>
                  <w:rFonts w:ascii="Verdana" w:hAnsi="Verdana"/>
                  <w:sz w:val="22"/>
                  <w:szCs w:val="22"/>
                </w:rPr>
                <w:t>https://vpt.lrv.lt/lt/nuorodos/kiti-duomenys/powerbi/nepatikimi-tiekejai-1/</w:t>
              </w:r>
            </w:hyperlink>
          </w:p>
          <w:p w14:paraId="2046476E" w14:textId="77777777" w:rsidR="00443D09" w:rsidRPr="00443D09" w:rsidRDefault="00443D09" w:rsidP="00290CC0">
            <w:pPr>
              <w:pStyle w:val="Betarp"/>
              <w:jc w:val="both"/>
              <w:rPr>
                <w:rFonts w:ascii="Verdana" w:hAnsi="Verdana"/>
                <w:sz w:val="22"/>
                <w:szCs w:val="22"/>
              </w:rPr>
            </w:pPr>
          </w:p>
          <w:p w14:paraId="796E0992" w14:textId="4201B929" w:rsidR="00805F54" w:rsidRPr="00443D09" w:rsidRDefault="00443D09" w:rsidP="00290CC0">
            <w:pPr>
              <w:pStyle w:val="Betarp"/>
              <w:jc w:val="both"/>
              <w:rPr>
                <w:rFonts w:ascii="Verdana" w:hAnsi="Verdana"/>
                <w:sz w:val="22"/>
                <w:szCs w:val="22"/>
              </w:rPr>
            </w:pPr>
            <w:hyperlink r:id="rId15" w:history="1">
              <w:r w:rsidRPr="00443D09">
                <w:rPr>
                  <w:rStyle w:val="Hipersaitas"/>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Betarp"/>
              <w:jc w:val="both"/>
              <w:rPr>
                <w:rFonts w:ascii="Verdana" w:hAnsi="Verdana" w:cstheme="minorHAnsi"/>
                <w:bCs/>
                <w:sz w:val="22"/>
                <w:szCs w:val="22"/>
              </w:rPr>
            </w:pPr>
          </w:p>
          <w:p w14:paraId="18FF6166" w14:textId="1B327A2D" w:rsidR="00805F54" w:rsidRPr="00DA74D6" w:rsidRDefault="00805F54" w:rsidP="00290CC0">
            <w:pPr>
              <w:pStyle w:val="Betarp"/>
              <w:jc w:val="both"/>
              <w:rPr>
                <w:rFonts w:ascii="Verdana" w:hAnsi="Verdana" w:cstheme="minorHAnsi"/>
                <w:b/>
                <w:bCs/>
                <w:sz w:val="22"/>
                <w:szCs w:val="22"/>
              </w:rPr>
            </w:pPr>
          </w:p>
        </w:tc>
      </w:tr>
      <w:tr w:rsidR="00F2785B" w:rsidRPr="00DA74D6" w14:paraId="704AEB47" w14:textId="77777777" w:rsidTr="00382F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Betarp"/>
              <w:numPr>
                <w:ilvl w:val="0"/>
                <w:numId w:val="5"/>
              </w:numPr>
              <w:rPr>
                <w:rFonts w:ascii="Verdana" w:hAnsi="Verdana" w:cstheme="minorHAnsi"/>
                <w:sz w:val="22"/>
                <w:szCs w:val="22"/>
              </w:rPr>
            </w:pPr>
          </w:p>
          <w:p w14:paraId="284F2B80" w14:textId="075852A7" w:rsidR="0068119C" w:rsidRPr="00DA74D6"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4" w:name="part_030e6c6c64ba4f96a23474e439d1b80c"/>
            <w:bookmarkEnd w:id="4"/>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Betarp"/>
              <w:jc w:val="both"/>
              <w:rPr>
                <w:rFonts w:ascii="Verdana" w:eastAsia="Yu Mincho" w:hAnsi="Verdana" w:cs="Arial"/>
                <w:sz w:val="22"/>
                <w:szCs w:val="22"/>
              </w:rPr>
            </w:pPr>
          </w:p>
          <w:p w14:paraId="1C178DE7" w14:textId="5F7E92F2"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Betarp"/>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ipersaitas"/>
                  <w:rFonts w:ascii="Verdana" w:hAnsi="Verdana"/>
                  <w:sz w:val="22"/>
                  <w:szCs w:val="22"/>
                  <w:u w:val="single"/>
                </w:rPr>
                <w:t>https://www.registrucentras.lt/jar/p/index.php</w:t>
              </w:r>
            </w:hyperlink>
          </w:p>
          <w:p w14:paraId="64F02081" w14:textId="77777777" w:rsidR="00F75815" w:rsidRPr="00DA74D6" w:rsidRDefault="00372F8B" w:rsidP="00F2785B">
            <w:pPr>
              <w:pStyle w:val="Betarp"/>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183860" w:rsidP="00F2785B">
            <w:pPr>
              <w:pStyle w:val="Betarp"/>
              <w:jc w:val="both"/>
              <w:rPr>
                <w:rFonts w:ascii="Verdana" w:hAnsi="Verdana"/>
                <w:sz w:val="22"/>
                <w:szCs w:val="22"/>
              </w:rPr>
            </w:pPr>
            <w:hyperlink r:id="rId17" w:history="1">
              <w:r w:rsidRPr="00183860">
                <w:rPr>
                  <w:rStyle w:val="Hipersaitas"/>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Betarp"/>
              <w:jc w:val="both"/>
              <w:rPr>
                <w:rFonts w:ascii="Verdana" w:hAnsi="Verdana" w:cstheme="minorHAnsi"/>
                <w:b/>
                <w:bCs/>
                <w:iCs/>
                <w:sz w:val="22"/>
                <w:szCs w:val="22"/>
              </w:rPr>
            </w:pPr>
          </w:p>
        </w:tc>
      </w:tr>
      <w:tr w:rsidR="00F2785B" w:rsidRPr="00DA74D6" w14:paraId="6C45D761" w14:textId="77777777" w:rsidTr="00382F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1A86EE03" w14:textId="77777777" w:rsidR="0052109B" w:rsidRPr="00DA74D6" w:rsidRDefault="0052109B" w:rsidP="00F2785B">
            <w:pPr>
              <w:pStyle w:val="Betarp"/>
              <w:jc w:val="both"/>
              <w:rPr>
                <w:rFonts w:ascii="Verdana" w:eastAsia="Yu Mincho" w:hAnsi="Verdana" w:cs="Arial"/>
                <w:sz w:val="22"/>
                <w:szCs w:val="22"/>
              </w:rPr>
            </w:pPr>
          </w:p>
          <w:p w14:paraId="09BFC3E6" w14:textId="70341E9A"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BFEA51A" w14:textId="77777777" w:rsidR="00F2785B" w:rsidRPr="00DA74D6" w:rsidRDefault="00F2785B" w:rsidP="00F2785B">
            <w:pPr>
              <w:pStyle w:val="Betarp"/>
              <w:jc w:val="both"/>
              <w:rPr>
                <w:rFonts w:ascii="Verdana" w:hAnsi="Verdana" w:cstheme="minorHAnsi"/>
                <w:b/>
                <w:bCs/>
                <w:iCs/>
                <w:sz w:val="22"/>
                <w:szCs w:val="22"/>
                <w:lang w:eastAsia="en-US"/>
              </w:rPr>
            </w:pPr>
          </w:p>
          <w:p w14:paraId="43108833" w14:textId="1EE0A5EE" w:rsidR="00F2785B" w:rsidRPr="00DA74D6" w:rsidRDefault="601259E8" w:rsidP="00F2785B">
            <w:pPr>
              <w:pStyle w:val="Betarp"/>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2785B" w:rsidRPr="00DA74D6" w14:paraId="41A1269C" w14:textId="77777777" w:rsidTr="00382F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068119C">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A74D6" w:rsidRDefault="00F2785B" w:rsidP="00F2785B">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6DC3F2B5" w14:textId="77777777" w:rsidR="0052109B" w:rsidRPr="00DA74D6" w:rsidRDefault="0052109B" w:rsidP="00F2785B">
            <w:pPr>
              <w:pStyle w:val="Betarp"/>
              <w:jc w:val="both"/>
              <w:rPr>
                <w:rFonts w:ascii="Verdana" w:eastAsia="Yu Mincho" w:hAnsi="Verdana" w:cs="Arial"/>
                <w:sz w:val="22"/>
                <w:szCs w:val="22"/>
              </w:rPr>
            </w:pPr>
          </w:p>
          <w:p w14:paraId="4D06A296" w14:textId="506FD825"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FE39C48" w14:textId="0C9D4859" w:rsidR="00F2785B" w:rsidRPr="00DA74D6" w:rsidRDefault="00F2785B" w:rsidP="00F2785B">
            <w:pPr>
              <w:pStyle w:val="Betarp"/>
              <w:jc w:val="both"/>
              <w:rPr>
                <w:rFonts w:ascii="Verdana" w:hAnsi="Verdana" w:cstheme="minorHAnsi"/>
                <w:bCs/>
                <w:iCs/>
                <w:sz w:val="22"/>
                <w:szCs w:val="22"/>
                <w:lang w:eastAsia="en-US"/>
              </w:rPr>
            </w:pPr>
          </w:p>
          <w:p w14:paraId="1B380521" w14:textId="59BEBF10" w:rsidR="00F2785B" w:rsidRPr="00DA74D6" w:rsidRDefault="601259E8" w:rsidP="00F2785B">
            <w:pPr>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DA74D6">
              <w:rPr>
                <w:rFonts w:ascii="Verdana" w:hAnsi="Verdana"/>
                <w:b/>
                <w:bCs/>
                <w:sz w:val="22"/>
                <w:szCs w:val="22"/>
              </w:rPr>
              <w:t>:</w:t>
            </w:r>
            <w:r w:rsidRPr="00DA74D6">
              <w:rPr>
                <w:rFonts w:ascii="Verdana" w:hAnsi="Verdana"/>
                <w:b/>
                <w:bCs/>
                <w:sz w:val="22"/>
                <w:szCs w:val="22"/>
              </w:rPr>
              <w:t xml:space="preserve"> </w:t>
            </w:r>
          </w:p>
          <w:p w14:paraId="5DEB9188" w14:textId="55042624" w:rsidR="00F2785B" w:rsidRPr="00DA74D6" w:rsidRDefault="00F2785B" w:rsidP="00F2785B">
            <w:pPr>
              <w:rPr>
                <w:rFonts w:ascii="Verdana" w:hAnsi="Verdana" w:cstheme="minorHAnsi"/>
                <w:bCs/>
                <w:iCs/>
                <w:sz w:val="22"/>
                <w:szCs w:val="22"/>
                <w:lang w:eastAsia="en-US"/>
              </w:rPr>
            </w:pPr>
            <w:hyperlink r:id="rId19" w:history="1">
              <w:r w:rsidRPr="00DA74D6">
                <w:rPr>
                  <w:rStyle w:val="Hipersaitas"/>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bl>
    <w:p w14:paraId="2F93CAC4" w14:textId="77777777" w:rsidR="004E5D0A" w:rsidRPr="00DA74D6" w:rsidRDefault="004E5D0A" w:rsidP="00290CC0">
      <w:pPr>
        <w:spacing w:after="0" w:line="240" w:lineRule="auto"/>
        <w:rPr>
          <w:rFonts w:ascii="Verdana" w:hAnsi="Verdana"/>
          <w:sz w:val="22"/>
          <w:szCs w:val="22"/>
        </w:rPr>
      </w:pPr>
    </w:p>
    <w:p w14:paraId="5C7E7903" w14:textId="77777777" w:rsidR="0003565D" w:rsidRPr="00DA74D6" w:rsidRDefault="0003565D" w:rsidP="0003565D">
      <w:pPr>
        <w:spacing w:after="0" w:line="240" w:lineRule="auto"/>
        <w:rPr>
          <w:rFonts w:ascii="Verana" w:eastAsia="Times New Roman" w:hAnsi="Verana" w:cs="Times New Roman"/>
          <w:b/>
          <w:bCs/>
          <w:sz w:val="20"/>
          <w:szCs w:val="20"/>
        </w:rPr>
      </w:pPr>
    </w:p>
    <w:p w14:paraId="63609FF7" w14:textId="77777777" w:rsidR="0003565D" w:rsidRPr="005D1FF7" w:rsidRDefault="0003565D" w:rsidP="00290CC0">
      <w:pPr>
        <w:spacing w:after="0" w:line="240" w:lineRule="auto"/>
        <w:rPr>
          <w:rFonts w:ascii="Verdana" w:hAnsi="Verdana"/>
          <w:sz w:val="22"/>
          <w:szCs w:val="22"/>
        </w:rPr>
      </w:pPr>
    </w:p>
    <w:sectPr w:rsidR="0003565D" w:rsidRPr="005D1FF7"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C28E" w14:textId="77777777" w:rsidR="008F195A" w:rsidRDefault="008F195A" w:rsidP="00B97C4F">
      <w:pPr>
        <w:spacing w:after="0" w:line="240" w:lineRule="auto"/>
      </w:pPr>
      <w:r>
        <w:separator/>
      </w:r>
    </w:p>
  </w:endnote>
  <w:endnote w:type="continuationSeparator" w:id="0">
    <w:p w14:paraId="1F3E087E" w14:textId="77777777" w:rsidR="008F195A" w:rsidRDefault="008F195A" w:rsidP="00B97C4F">
      <w:pPr>
        <w:spacing w:after="0" w:line="240" w:lineRule="auto"/>
      </w:pPr>
      <w:r>
        <w:continuationSeparator/>
      </w:r>
    </w:p>
  </w:endnote>
  <w:endnote w:type="continuationNotice" w:id="1">
    <w:p w14:paraId="71105481" w14:textId="77777777" w:rsidR="008F195A" w:rsidRDefault="008F19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Verana">
    <w:altName w:val="Cambri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E0CF4" w14:textId="77777777" w:rsidR="008F195A" w:rsidRDefault="008F195A" w:rsidP="00B97C4F">
      <w:pPr>
        <w:spacing w:after="0" w:line="240" w:lineRule="auto"/>
      </w:pPr>
      <w:r>
        <w:separator/>
      </w:r>
    </w:p>
  </w:footnote>
  <w:footnote w:type="continuationSeparator" w:id="0">
    <w:p w14:paraId="7A69125C" w14:textId="77777777" w:rsidR="008F195A" w:rsidRDefault="008F195A" w:rsidP="00B97C4F">
      <w:pPr>
        <w:spacing w:after="0" w:line="240" w:lineRule="auto"/>
      </w:pPr>
      <w:r>
        <w:continuationSeparator/>
      </w:r>
    </w:p>
  </w:footnote>
  <w:footnote w:type="continuationNotice" w:id="1">
    <w:p w14:paraId="0C537DDF" w14:textId="77777777" w:rsidR="008F195A" w:rsidRDefault="008F195A">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82F5C"/>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75138"/>
    <w:rsid w:val="00487C41"/>
    <w:rsid w:val="00497091"/>
    <w:rsid w:val="004A06C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C2A09"/>
    <w:rsid w:val="007D47FF"/>
    <w:rsid w:val="007D600F"/>
    <w:rsid w:val="007E1114"/>
    <w:rsid w:val="008026D5"/>
    <w:rsid w:val="00802A3E"/>
    <w:rsid w:val="00805F54"/>
    <w:rsid w:val="0081521D"/>
    <w:rsid w:val="00815ACF"/>
    <w:rsid w:val="0082229C"/>
    <w:rsid w:val="008370F0"/>
    <w:rsid w:val="00837EB8"/>
    <w:rsid w:val="0083BB93"/>
    <w:rsid w:val="0084042E"/>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14203</Words>
  <Characters>8097</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Juozas Marčinskas</cp:lastModifiedBy>
  <cp:revision>3</cp:revision>
  <cp:lastPrinted>2022-12-15T10:27:00Z</cp:lastPrinted>
  <dcterms:created xsi:type="dcterms:W3CDTF">2025-10-30T09:30:00Z</dcterms:created>
  <dcterms:modified xsi:type="dcterms:W3CDTF">2025-10-30T09:32:00Z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