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A5959" w14:textId="77777777" w:rsidR="00BB447F" w:rsidRPr="007D7281" w:rsidRDefault="00BB447F" w:rsidP="00BB447F">
      <w:pPr>
        <w:pBdr>
          <w:top w:val="nil"/>
          <w:left w:val="nil"/>
          <w:bottom w:val="nil"/>
          <w:right w:val="nil"/>
          <w:between w:val="nil"/>
        </w:pBdr>
        <w:tabs>
          <w:tab w:val="left" w:pos="1560"/>
        </w:tabs>
        <w:spacing w:after="200" w:line="276" w:lineRule="auto"/>
        <w:jc w:val="right"/>
        <w:rPr>
          <w:rFonts w:ascii="Times New Roman" w:eastAsia="Times New Roman" w:hAnsi="Times New Roman" w:cs="Times New Roman"/>
          <w:color w:val="000000"/>
          <w:sz w:val="24"/>
          <w:szCs w:val="24"/>
          <w:lang w:val="pl-PL"/>
        </w:rPr>
      </w:pPr>
      <w:r w:rsidRPr="007D7281">
        <w:rPr>
          <w:rFonts w:ascii="Times New Roman" w:eastAsia="Times New Roman" w:hAnsi="Times New Roman" w:cs="Times New Roman"/>
          <w:color w:val="000000"/>
          <w:sz w:val="24"/>
          <w:szCs w:val="24"/>
          <w:lang w:val="lt-LT"/>
        </w:rPr>
        <w:t>Konkurso sąlygų</w:t>
      </w:r>
      <w:r w:rsidRPr="007D7281">
        <w:rPr>
          <w:rFonts w:ascii="Times New Roman" w:eastAsia="Times New Roman" w:hAnsi="Times New Roman" w:cs="Times New Roman"/>
          <w:b/>
          <w:bCs/>
          <w:color w:val="000000"/>
          <w:sz w:val="24"/>
          <w:szCs w:val="24"/>
          <w:lang w:val="lt-LT"/>
        </w:rPr>
        <w:t xml:space="preserve"> 2 priedas</w:t>
      </w:r>
    </w:p>
    <w:p w14:paraId="1312A2C6" w14:textId="77777777" w:rsidR="00BB447F" w:rsidRPr="007D7281" w:rsidRDefault="00BB447F" w:rsidP="00BB447F">
      <w:pPr>
        <w:tabs>
          <w:tab w:val="left" w:pos="390"/>
          <w:tab w:val="left" w:pos="1560"/>
          <w:tab w:val="center" w:pos="4680"/>
        </w:tabs>
        <w:spacing w:after="200" w:line="276" w:lineRule="auto"/>
        <w:jc w:val="center"/>
        <w:rPr>
          <w:rFonts w:ascii="Times New Roman" w:eastAsia="Times New Roman" w:hAnsi="Times New Roman" w:cs="Times New Roman"/>
          <w:b/>
          <w:bCs/>
          <w:sz w:val="24"/>
          <w:szCs w:val="24"/>
          <w:lang w:val="lt-LT"/>
        </w:rPr>
      </w:pPr>
      <w:bookmarkStart w:id="0" w:name="_qsh70q"/>
      <w:bookmarkEnd w:id="0"/>
      <w:r w:rsidRPr="007D7281">
        <w:rPr>
          <w:rFonts w:ascii="Times New Roman" w:eastAsia="Times New Roman" w:hAnsi="Times New Roman" w:cs="Times New Roman"/>
          <w:b/>
          <w:bCs/>
          <w:sz w:val="24"/>
          <w:szCs w:val="24"/>
          <w:lang w:val="lt-LT"/>
        </w:rPr>
        <w:t>TECHNINĖ SPECIFIKACIJA</w:t>
      </w:r>
    </w:p>
    <w:p w14:paraId="4CFB3E93" w14:textId="25AEB6A0" w:rsidR="00BB447F" w:rsidRPr="007D7281" w:rsidRDefault="00620645" w:rsidP="00BB447F">
      <w:pPr>
        <w:pBdr>
          <w:top w:val="nil"/>
          <w:left w:val="nil"/>
          <w:bottom w:val="nil"/>
          <w:right w:val="nil"/>
          <w:between w:val="nil"/>
        </w:pBdr>
        <w:tabs>
          <w:tab w:val="left" w:pos="1560"/>
        </w:tabs>
        <w:spacing w:after="20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b/>
          <w:bCs/>
          <w:sz w:val="24"/>
          <w:szCs w:val="24"/>
          <w:lang w:val="lt-LT"/>
        </w:rPr>
        <w:tab/>
      </w:r>
      <w:r w:rsidR="00BB447F" w:rsidRPr="007D7281">
        <w:rPr>
          <w:rFonts w:ascii="Times New Roman" w:eastAsia="Times New Roman" w:hAnsi="Times New Roman" w:cs="Times New Roman"/>
          <w:b/>
          <w:bCs/>
          <w:sz w:val="24"/>
          <w:szCs w:val="24"/>
          <w:lang w:val="lt-LT"/>
        </w:rPr>
        <w:t>Pirkimo objektas:</w:t>
      </w:r>
      <w:r w:rsidR="00BB447F" w:rsidRPr="007D7281">
        <w:rPr>
          <w:rFonts w:ascii="Times New Roman" w:eastAsia="Times New Roman" w:hAnsi="Times New Roman" w:cs="Times New Roman"/>
          <w:sz w:val="24"/>
          <w:szCs w:val="24"/>
          <w:lang w:val="lt-LT"/>
        </w:rPr>
        <w:t xml:space="preserve"> </w:t>
      </w:r>
      <w:r w:rsidR="00064C93" w:rsidRPr="007D7281">
        <w:rPr>
          <w:rFonts w:ascii="Times New Roman" w:hAnsi="Times New Roman" w:cs="Times New Roman"/>
          <w:b/>
          <w:iCs/>
          <w:sz w:val="24"/>
          <w:szCs w:val="24"/>
          <w:lang w:val="lt-LT"/>
        </w:rPr>
        <w:t>Nuotolinės sveikatos stebėsenos sistema VšĮ Tytuvėnų pirminės sveikatos priežiūros centrui. Programėlės įsigijimas ir įdiegimas su palaikymo priežiūra</w:t>
      </w:r>
    </w:p>
    <w:p w14:paraId="5D9C7387" w14:textId="3AA0E048" w:rsidR="00BB447F" w:rsidRPr="007D7281" w:rsidRDefault="00620645" w:rsidP="00930C69">
      <w:pPr>
        <w:pBdr>
          <w:top w:val="nil"/>
          <w:left w:val="nil"/>
          <w:bottom w:val="nil"/>
          <w:right w:val="nil"/>
          <w:between w:val="nil"/>
        </w:pBdr>
        <w:tabs>
          <w:tab w:val="left" w:pos="1560"/>
        </w:tabs>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b/>
          <w:bCs/>
          <w:sz w:val="24"/>
          <w:szCs w:val="24"/>
          <w:lang w:val="lt-LT"/>
        </w:rPr>
        <w:tab/>
      </w:r>
      <w:r w:rsidR="00BB447F" w:rsidRPr="007D7281">
        <w:rPr>
          <w:rFonts w:ascii="Times New Roman" w:eastAsia="Times New Roman" w:hAnsi="Times New Roman" w:cs="Times New Roman"/>
          <w:b/>
          <w:bCs/>
          <w:sz w:val="24"/>
          <w:szCs w:val="24"/>
          <w:lang w:val="lt-LT"/>
        </w:rPr>
        <w:t xml:space="preserve">BVPŽ kodas: </w:t>
      </w:r>
      <w:r w:rsidR="00371DF4" w:rsidRPr="007D7281">
        <w:rPr>
          <w:rFonts w:ascii="Times New Roman" w:hAnsi="Times New Roman" w:cs="Times New Roman"/>
          <w:bCs/>
          <w:sz w:val="24"/>
          <w:szCs w:val="24"/>
          <w:lang w:val="lt-LT"/>
        </w:rPr>
        <w:t>48180000-Medicinos programinės įrangos paketai ir papildomas BVPŽ 72210000-Programavimo paslaugos, susijusios su programinės įrangos produktų paketais</w:t>
      </w:r>
      <w:r w:rsidR="00BB447F" w:rsidRPr="007D7281">
        <w:rPr>
          <w:rFonts w:ascii="Times New Roman" w:eastAsia="Times New Roman" w:hAnsi="Times New Roman" w:cs="Times New Roman"/>
          <w:sz w:val="24"/>
          <w:szCs w:val="24"/>
          <w:lang w:val="lt-LT"/>
        </w:rPr>
        <w:t xml:space="preserve"> (Ligonių stebėsenos sistema). </w:t>
      </w:r>
    </w:p>
    <w:p w14:paraId="670FBA2C" w14:textId="77777777" w:rsidR="00620645" w:rsidRDefault="00620645" w:rsidP="00930C69">
      <w:pPr>
        <w:pBdr>
          <w:top w:val="nil"/>
          <w:left w:val="nil"/>
          <w:bottom w:val="nil"/>
          <w:right w:val="nil"/>
          <w:between w:val="nil"/>
        </w:pBdr>
        <w:tabs>
          <w:tab w:val="left" w:pos="1560"/>
        </w:tabs>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b/>
          <w:bCs/>
          <w:sz w:val="24"/>
          <w:szCs w:val="24"/>
          <w:lang w:val="lt-LT"/>
        </w:rPr>
        <w:tab/>
      </w:r>
      <w:r w:rsidR="00BB447F" w:rsidRPr="007D7281">
        <w:rPr>
          <w:rFonts w:ascii="Times New Roman" w:eastAsia="Times New Roman" w:hAnsi="Times New Roman" w:cs="Times New Roman"/>
          <w:b/>
          <w:bCs/>
          <w:sz w:val="24"/>
          <w:szCs w:val="24"/>
          <w:lang w:val="lt-LT"/>
        </w:rPr>
        <w:t xml:space="preserve">Aprašymas: </w:t>
      </w:r>
      <w:r w:rsidR="00BB447F" w:rsidRPr="007D7281">
        <w:rPr>
          <w:rFonts w:ascii="Times New Roman" w:eastAsia="Times New Roman" w:hAnsi="Times New Roman" w:cs="Times New Roman"/>
          <w:sz w:val="24"/>
          <w:szCs w:val="24"/>
          <w:lang w:val="lt-LT"/>
        </w:rPr>
        <w:t>Nuotolinės sveikatos stebėsenos sistema susideda iš internetinio portalo specialistams ir mobiliosios programėlės pacientams, veikianti kaip gyvybinių rodiklių matavimo duomenų perdavimo centras. Sistema leidžia realiuoju laiku stebėti pacientų būklę, fiksuoti duomenis ir vykdyti individualius sveikatos priežiūros planus, kuriuos nustato gydantis gydytojas.</w:t>
      </w:r>
    </w:p>
    <w:p w14:paraId="7E0DC26C" w14:textId="61661E32" w:rsidR="00620645" w:rsidRPr="00620645" w:rsidRDefault="00620645" w:rsidP="00930C69">
      <w:pPr>
        <w:pBdr>
          <w:top w:val="nil"/>
          <w:left w:val="nil"/>
          <w:bottom w:val="nil"/>
          <w:right w:val="nil"/>
          <w:between w:val="nil"/>
        </w:pBdr>
        <w:tabs>
          <w:tab w:val="left" w:pos="1560"/>
        </w:tabs>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b/>
      </w:r>
      <w:r w:rsidRPr="00620645">
        <w:rPr>
          <w:rFonts w:ascii="Times New Roman" w:eastAsia="Times New Roman" w:hAnsi="Times New Roman" w:cs="Times New Roman"/>
          <w:sz w:val="24"/>
          <w:szCs w:val="24"/>
          <w:lang w:val="lt-LT"/>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03838A0" w14:textId="25A159CE" w:rsidR="00BB447F" w:rsidRPr="007D7281" w:rsidRDefault="00620645" w:rsidP="00930C69">
      <w:pPr>
        <w:pBdr>
          <w:top w:val="nil"/>
          <w:left w:val="nil"/>
          <w:bottom w:val="nil"/>
          <w:right w:val="nil"/>
          <w:between w:val="nil"/>
        </w:pBdr>
        <w:tabs>
          <w:tab w:val="left" w:pos="1560"/>
        </w:tabs>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b/>
          <w:bCs/>
          <w:sz w:val="24"/>
          <w:szCs w:val="24"/>
          <w:lang w:val="lt-LT"/>
        </w:rPr>
        <w:tab/>
      </w:r>
      <w:r w:rsidR="00BB447F" w:rsidRPr="007D7281">
        <w:rPr>
          <w:rFonts w:ascii="Times New Roman" w:eastAsia="Times New Roman" w:hAnsi="Times New Roman" w:cs="Times New Roman"/>
          <w:b/>
          <w:bCs/>
          <w:sz w:val="24"/>
          <w:szCs w:val="24"/>
          <w:lang w:val="lt-LT"/>
        </w:rPr>
        <w:t>Pirkimas apima:</w:t>
      </w:r>
      <w:r w:rsidR="00BB447F" w:rsidRPr="007D7281">
        <w:rPr>
          <w:rFonts w:ascii="Times New Roman" w:eastAsia="Times New Roman" w:hAnsi="Times New Roman" w:cs="Times New Roman"/>
          <w:sz w:val="24"/>
          <w:szCs w:val="24"/>
          <w:lang w:val="lt-LT"/>
        </w:rPr>
        <w:t xml:space="preserve"> Sistemos diegimą ir konfigūravimą pagal Tytuvėnų PSPC poreikius su 36 mėnesių licencijos nuoma, leidžiančia vienu metu stebėti 1</w:t>
      </w:r>
      <w:r w:rsidR="00EC530B" w:rsidRPr="007D7281">
        <w:rPr>
          <w:rFonts w:ascii="Times New Roman" w:eastAsia="Times New Roman" w:hAnsi="Times New Roman" w:cs="Times New Roman"/>
          <w:sz w:val="24"/>
          <w:szCs w:val="24"/>
          <w:lang w:val="lt-LT"/>
        </w:rPr>
        <w:t>0</w:t>
      </w:r>
      <w:r w:rsidR="00BB447F" w:rsidRPr="007D7281">
        <w:rPr>
          <w:rFonts w:ascii="Times New Roman" w:eastAsia="Times New Roman" w:hAnsi="Times New Roman" w:cs="Times New Roman"/>
          <w:sz w:val="24"/>
          <w:szCs w:val="24"/>
          <w:lang w:val="lt-LT"/>
        </w:rPr>
        <w:t xml:space="preserve"> pacientų paskyrų su aktyviu priežiūros planu bei sistemos priežiūrą ir techninį palaikymą visam 36 mėnesių laikotarpiui.</w:t>
      </w:r>
    </w:p>
    <w:p w14:paraId="77E11110" w14:textId="77777777" w:rsidR="00BB447F" w:rsidRPr="007D7281" w:rsidRDefault="00BB447F" w:rsidP="00930C69">
      <w:pPr>
        <w:pBdr>
          <w:top w:val="nil"/>
          <w:left w:val="nil"/>
          <w:bottom w:val="nil"/>
          <w:right w:val="nil"/>
          <w:between w:val="nil"/>
        </w:pBdr>
        <w:tabs>
          <w:tab w:val="left" w:pos="1560"/>
        </w:tabs>
        <w:spacing w:after="0" w:line="276" w:lineRule="auto"/>
        <w:jc w:val="both"/>
        <w:rPr>
          <w:rFonts w:ascii="Times New Roman" w:eastAsia="Times New Roman" w:hAnsi="Times New Roman" w:cs="Times New Roman"/>
          <w:sz w:val="24"/>
          <w:szCs w:val="24"/>
          <w:lang w:val="lt-LT"/>
        </w:rPr>
      </w:pPr>
    </w:p>
    <w:p w14:paraId="105882D5" w14:textId="77777777" w:rsidR="00BB447F" w:rsidRPr="007D7281" w:rsidRDefault="00BB447F" w:rsidP="00BB447F">
      <w:pPr>
        <w:suppressAutoHyphens/>
        <w:spacing w:before="240" w:line="240" w:lineRule="auto"/>
        <w:ind w:hanging="2"/>
        <w:jc w:val="center"/>
        <w:textDirection w:val="btLr"/>
        <w:textAlignment w:val="top"/>
        <w:outlineLvl w:val="0"/>
        <w:rPr>
          <w:rFonts w:ascii="Times New Roman" w:eastAsia="Times New Roman" w:hAnsi="Times New Roman" w:cs="Times New Roman"/>
          <w:b/>
          <w:bCs/>
          <w:position w:val="-1"/>
          <w:sz w:val="24"/>
          <w:szCs w:val="24"/>
          <w:lang w:val="lt-LT"/>
        </w:rPr>
      </w:pPr>
      <w:bookmarkStart w:id="1" w:name="_Toc77678391"/>
      <w:r w:rsidRPr="007D7281">
        <w:rPr>
          <w:rFonts w:ascii="Times New Roman" w:eastAsia="Times New Roman" w:hAnsi="Times New Roman" w:cs="Times New Roman"/>
          <w:b/>
          <w:bCs/>
          <w:position w:val="-1"/>
          <w:sz w:val="24"/>
          <w:szCs w:val="24"/>
          <w:lang w:val="it-IT"/>
        </w:rPr>
        <w:t>SISTEMOS PROCESAI</w:t>
      </w:r>
      <w:bookmarkEnd w:id="1"/>
    </w:p>
    <w:p w14:paraId="2E9FEE23"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bookmarkStart w:id="2" w:name="_Toc77678392"/>
      <w:r w:rsidRPr="007D7281">
        <w:rPr>
          <w:rFonts w:ascii="Times New Roman" w:eastAsia="Times New Roman" w:hAnsi="Times New Roman" w:cs="Times New Roman"/>
          <w:sz w:val="24"/>
          <w:szCs w:val="24"/>
          <w:lang w:val="lt-LT"/>
        </w:rPr>
        <w:t>Sistemos procesų aprašymas:</w:t>
      </w:r>
      <w:bookmarkEnd w:id="2"/>
    </w:p>
    <w:p w14:paraId="487F7680" w14:textId="05B70ADF" w:rsidR="00BB447F" w:rsidRPr="007D7281" w:rsidRDefault="00BB447F" w:rsidP="00BB447F">
      <w:pPr>
        <w:spacing w:after="20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1.1. Paciento registravimas</w:t>
      </w:r>
      <w:r w:rsidR="001943BC">
        <w:rPr>
          <w:rFonts w:ascii="Times New Roman" w:eastAsia="Times New Roman" w:hAnsi="Times New Roman" w:cs="Times New Roman"/>
          <w:b/>
          <w:bCs/>
          <w:sz w:val="24"/>
          <w:szCs w:val="24"/>
          <w:lang w:val="lt-LT"/>
        </w:rPr>
        <w:t xml:space="preserve"> (</w:t>
      </w:r>
      <w:r w:rsidR="001943BC">
        <w:rPr>
          <w:rFonts w:ascii="Times New Roman" w:eastAsia="Times New Roman" w:hAnsi="Times New Roman" w:cs="Times New Roman"/>
          <w:sz w:val="24"/>
          <w:szCs w:val="24"/>
          <w:lang w:val="lt-LT"/>
        </w:rPr>
        <w:t>Galima siūlyti lygiaverčius sprendimus</w:t>
      </w:r>
      <w:r w:rsidR="001943BC">
        <w:rPr>
          <w:rFonts w:ascii="Times New Roman" w:eastAsia="Times New Roman" w:hAnsi="Times New Roman" w:cs="Times New Roman"/>
          <w:sz w:val="24"/>
          <w:szCs w:val="24"/>
          <w:lang w:val="lt-LT"/>
        </w:rPr>
        <w:t>):</w:t>
      </w:r>
    </w:p>
    <w:p w14:paraId="5CF1F8C5" w14:textId="69156CCD" w:rsidR="00BB447F" w:rsidRPr="001A0419" w:rsidRDefault="00BB447F" w:rsidP="00BB447F">
      <w:pPr>
        <w:spacing w:after="200" w:line="276" w:lineRule="auto"/>
        <w:jc w:val="both"/>
        <w:rPr>
          <w:rFonts w:ascii="Times New Roman" w:eastAsia="Calibri" w:hAnsi="Times New Roman" w:cs="Times New Roman"/>
          <w:b/>
          <w:bCs/>
          <w:color w:val="EE0000"/>
          <w:sz w:val="24"/>
          <w:szCs w:val="24"/>
          <w:lang w:val="lt-LT"/>
        </w:rPr>
      </w:pPr>
      <w:r w:rsidRPr="007D7281">
        <w:rPr>
          <w:rFonts w:ascii="Times New Roman" w:eastAsia="Times New Roman" w:hAnsi="Times New Roman" w:cs="Times New Roman"/>
          <w:sz w:val="24"/>
          <w:szCs w:val="24"/>
          <w:lang w:val="lt-LT"/>
        </w:rPr>
        <w:t>Sistema turi sudaryti galimybę sveikatos priežiūros specialistui užregistruoti naują pacientą nuotolinei stebėsenai. Registravimo metu sistema turi automatiškai sukurti paciento profilį ir sveikatos informacijos kortelę. Sistema turi sudaryti galimybę pacientui saugiai gauti prisijungimo prie paciento sąsajos (mobiliosios programėlės) duomenis paciento nurodytu komunikaciniu kanalu (pvz., el. paštu).</w:t>
      </w:r>
      <w:r w:rsidR="001423FE">
        <w:rPr>
          <w:rFonts w:ascii="Times New Roman" w:eastAsia="Times New Roman" w:hAnsi="Times New Roman" w:cs="Times New Roman"/>
          <w:sz w:val="24"/>
          <w:szCs w:val="24"/>
          <w:lang w:val="lt-LT"/>
        </w:rPr>
        <w:t xml:space="preserve"> </w:t>
      </w:r>
    </w:p>
    <w:p w14:paraId="49E18976" w14:textId="01951C45" w:rsidR="00BB447F" w:rsidRPr="007D7281" w:rsidRDefault="00BB447F" w:rsidP="00BB447F">
      <w:pPr>
        <w:spacing w:after="20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1.2. Paciento sveikatos informacijos ir sveikatos įrašų valdymas</w:t>
      </w:r>
      <w:r w:rsidR="00497DC4">
        <w:rPr>
          <w:rFonts w:ascii="Times New Roman" w:eastAsia="Times New Roman" w:hAnsi="Times New Roman" w:cs="Times New Roman"/>
          <w:b/>
          <w:bCs/>
          <w:sz w:val="24"/>
          <w:szCs w:val="24"/>
          <w:lang w:val="lt-LT"/>
        </w:rPr>
        <w:t xml:space="preserve"> </w:t>
      </w:r>
      <w:r w:rsidR="00497DC4">
        <w:rPr>
          <w:rFonts w:ascii="Times New Roman" w:eastAsia="Times New Roman" w:hAnsi="Times New Roman" w:cs="Times New Roman"/>
          <w:b/>
          <w:bCs/>
          <w:sz w:val="24"/>
          <w:szCs w:val="24"/>
          <w:lang w:val="lt-LT"/>
        </w:rPr>
        <w:t>(</w:t>
      </w:r>
      <w:r w:rsidR="00497DC4">
        <w:rPr>
          <w:rFonts w:ascii="Times New Roman" w:eastAsia="Times New Roman" w:hAnsi="Times New Roman" w:cs="Times New Roman"/>
          <w:sz w:val="24"/>
          <w:szCs w:val="24"/>
          <w:lang w:val="lt-LT"/>
        </w:rPr>
        <w:t>Galima siūlyti lygiaverčius sprendimus):</w:t>
      </w:r>
    </w:p>
    <w:p w14:paraId="6C636348" w14:textId="506A46BA" w:rsidR="00BB447F" w:rsidRPr="007D7281" w:rsidRDefault="00BB447F" w:rsidP="00BB447F">
      <w:pPr>
        <w:spacing w:after="200" w:line="276" w:lineRule="auto"/>
        <w:jc w:val="both"/>
        <w:rPr>
          <w:rFonts w:ascii="Times New Roman" w:eastAsia="Calibri" w:hAnsi="Times New Roman" w:cs="Times New Roman"/>
          <w:sz w:val="24"/>
          <w:szCs w:val="24"/>
          <w:lang w:val="lt-LT"/>
        </w:rPr>
      </w:pPr>
      <w:r w:rsidRPr="007D7281">
        <w:rPr>
          <w:rFonts w:ascii="Times New Roman" w:eastAsia="Times New Roman" w:hAnsi="Times New Roman" w:cs="Times New Roman"/>
          <w:sz w:val="24"/>
          <w:szCs w:val="24"/>
          <w:lang w:val="lt-LT"/>
        </w:rPr>
        <w:t>Sistema turi suteikti galimybę sveikatos priežiūros specialistui paciento kortelėje registruoti, redaguoti ir peržiūrėti su paciento sveikatos būkle susijusią informaciją, įskaitant diagnozes, sveikatos rodiklių duomenis, laboratorinių tyrimų rezultatus, paskirtą gydymą, konsultacijų įrašus.</w:t>
      </w:r>
      <w:r w:rsidRPr="007D7281">
        <w:rPr>
          <w:rFonts w:ascii="Times New Roman" w:eastAsia="Calibri" w:hAnsi="Times New Roman" w:cs="Times New Roman"/>
          <w:sz w:val="24"/>
          <w:szCs w:val="24"/>
          <w:lang w:val="lt-LT"/>
        </w:rPr>
        <w:br/>
      </w:r>
      <w:r w:rsidRPr="007D7281">
        <w:rPr>
          <w:rFonts w:ascii="Times New Roman" w:eastAsia="Times New Roman" w:hAnsi="Times New Roman" w:cs="Times New Roman"/>
          <w:sz w:val="24"/>
          <w:szCs w:val="24"/>
          <w:lang w:val="lt-LT"/>
        </w:rPr>
        <w:t>Sistema turi palaikyti skirtingus duomenų šaltinius – specialisto įvestus duomenis, paciento pateiktus duomenis, automatiškai perduodamus duomenis iš suderinamų išorinių matavimo ar dėvimųjų įrenginių. Visa informacija turi būti prieinama tiek realiuoju laiku, tiek kaip istorinių duomenų peržiūra.</w:t>
      </w:r>
      <w:r w:rsidR="00F515F2">
        <w:rPr>
          <w:rFonts w:ascii="Times New Roman" w:eastAsia="Times New Roman" w:hAnsi="Times New Roman" w:cs="Times New Roman"/>
          <w:sz w:val="24"/>
          <w:szCs w:val="24"/>
          <w:lang w:val="lt-LT"/>
        </w:rPr>
        <w:t xml:space="preserve"> </w:t>
      </w:r>
    </w:p>
    <w:p w14:paraId="3BE4C52E" w14:textId="0C5A0B3F" w:rsidR="00BB447F" w:rsidRPr="007D7281" w:rsidRDefault="00BB447F" w:rsidP="00BB447F">
      <w:pPr>
        <w:spacing w:after="20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1.3. Sveikatos priežiūros plano sudarymas ir valdymas</w:t>
      </w:r>
      <w:r w:rsidR="00497DC4">
        <w:rPr>
          <w:rFonts w:ascii="Times New Roman" w:eastAsia="Times New Roman" w:hAnsi="Times New Roman" w:cs="Times New Roman"/>
          <w:b/>
          <w:bCs/>
          <w:sz w:val="24"/>
          <w:szCs w:val="24"/>
          <w:lang w:val="lt-LT"/>
        </w:rPr>
        <w:t xml:space="preserve"> </w:t>
      </w:r>
      <w:r w:rsidR="00497DC4">
        <w:rPr>
          <w:rFonts w:ascii="Times New Roman" w:eastAsia="Times New Roman" w:hAnsi="Times New Roman" w:cs="Times New Roman"/>
          <w:b/>
          <w:bCs/>
          <w:sz w:val="24"/>
          <w:szCs w:val="24"/>
          <w:lang w:val="lt-LT"/>
        </w:rPr>
        <w:t>(</w:t>
      </w:r>
      <w:r w:rsidR="00497DC4">
        <w:rPr>
          <w:rFonts w:ascii="Times New Roman" w:eastAsia="Times New Roman" w:hAnsi="Times New Roman" w:cs="Times New Roman"/>
          <w:sz w:val="24"/>
          <w:szCs w:val="24"/>
          <w:lang w:val="lt-LT"/>
        </w:rPr>
        <w:t>Galima siūlyti lygiaverčius sprendimus):</w:t>
      </w:r>
    </w:p>
    <w:p w14:paraId="526D51A6" w14:textId="1828283D" w:rsidR="00BB447F" w:rsidRPr="007D7281" w:rsidRDefault="00BB447F" w:rsidP="00BB447F">
      <w:pPr>
        <w:spacing w:after="200" w:line="276" w:lineRule="auto"/>
        <w:jc w:val="both"/>
        <w:rPr>
          <w:rFonts w:ascii="Times New Roman" w:eastAsia="Calibri" w:hAnsi="Times New Roman" w:cs="Times New Roman"/>
          <w:sz w:val="24"/>
          <w:szCs w:val="24"/>
          <w:lang w:val="lt-LT"/>
        </w:rPr>
      </w:pPr>
      <w:r w:rsidRPr="007D7281">
        <w:rPr>
          <w:rFonts w:ascii="Times New Roman" w:eastAsia="Times New Roman" w:hAnsi="Times New Roman" w:cs="Times New Roman"/>
          <w:sz w:val="24"/>
          <w:szCs w:val="24"/>
          <w:lang w:val="lt-LT"/>
        </w:rPr>
        <w:lastRenderedPageBreak/>
        <w:t>Sistema turi suteikti galimybę sveikatos priežiūros specialistui formuoti paciento individualius stebėsenos planus. Plane turi būti galima nustatyti paciento vykdytinas užduotis ir stebėsenos veiklas, tokias kaip gyvybinių rodiklių matavimai, fizinio aktyvumo duomenų rinkimas, vaistų vartojimo fiksavimas, klausimynų pildymas.</w:t>
      </w:r>
      <w:r w:rsidR="009051B4">
        <w:rPr>
          <w:rFonts w:ascii="Times New Roman" w:eastAsia="Calibri" w:hAnsi="Times New Roman" w:cs="Times New Roman"/>
          <w:sz w:val="24"/>
          <w:szCs w:val="24"/>
          <w:lang w:val="lt-LT"/>
        </w:rPr>
        <w:t xml:space="preserve"> </w:t>
      </w:r>
      <w:r w:rsidRPr="007D7281">
        <w:rPr>
          <w:rFonts w:ascii="Times New Roman" w:eastAsia="Times New Roman" w:hAnsi="Times New Roman" w:cs="Times New Roman"/>
          <w:sz w:val="24"/>
          <w:szCs w:val="24"/>
          <w:lang w:val="lt-LT"/>
        </w:rPr>
        <w:t>Sistema turi perduoti pacientui plane numatytas užduotis bei priminimus per mobiliąją programėlę. Specialistui turi būti sudarytos galimybės keisti, atnaujinti ar sustabdyti planą viso stebėsenos laikotarpio metu.</w:t>
      </w:r>
      <w:r w:rsidR="00F515F2">
        <w:rPr>
          <w:rFonts w:ascii="Times New Roman" w:eastAsia="Times New Roman" w:hAnsi="Times New Roman" w:cs="Times New Roman"/>
          <w:sz w:val="24"/>
          <w:szCs w:val="24"/>
          <w:lang w:val="lt-LT"/>
        </w:rPr>
        <w:t xml:space="preserve"> </w:t>
      </w:r>
    </w:p>
    <w:p w14:paraId="46E22246" w14:textId="53695E78" w:rsidR="00BB447F" w:rsidRPr="007D7281" w:rsidRDefault="00BB447F" w:rsidP="00BB447F">
      <w:pPr>
        <w:spacing w:after="20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1.4. Nuotolinė paciento sveikatos stebėsena</w:t>
      </w:r>
      <w:r w:rsidR="00497DC4">
        <w:rPr>
          <w:rFonts w:ascii="Times New Roman" w:eastAsia="Times New Roman" w:hAnsi="Times New Roman" w:cs="Times New Roman"/>
          <w:b/>
          <w:bCs/>
          <w:sz w:val="24"/>
          <w:szCs w:val="24"/>
          <w:lang w:val="lt-LT"/>
        </w:rPr>
        <w:t xml:space="preserve"> </w:t>
      </w:r>
      <w:r w:rsidR="00497DC4">
        <w:rPr>
          <w:rFonts w:ascii="Times New Roman" w:eastAsia="Times New Roman" w:hAnsi="Times New Roman" w:cs="Times New Roman"/>
          <w:b/>
          <w:bCs/>
          <w:sz w:val="24"/>
          <w:szCs w:val="24"/>
          <w:lang w:val="lt-LT"/>
        </w:rPr>
        <w:t>(</w:t>
      </w:r>
      <w:r w:rsidR="00497DC4">
        <w:rPr>
          <w:rFonts w:ascii="Times New Roman" w:eastAsia="Times New Roman" w:hAnsi="Times New Roman" w:cs="Times New Roman"/>
          <w:sz w:val="24"/>
          <w:szCs w:val="24"/>
          <w:lang w:val="lt-LT"/>
        </w:rPr>
        <w:t>Galima siūlyti lygiaverčius sprendimus):</w:t>
      </w:r>
    </w:p>
    <w:p w14:paraId="6C49B084" w14:textId="3C1CEA81"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Sistema turi užtikrinti automatizuotą paciento sveikatos duomenų ir plano vykdymo stebėseną, įskaitant paciento pateiktų ar įrenginių perduotų rodiklių surinkimą, apdorojimą ir pateikimą specialistui.</w:t>
      </w:r>
      <w:r w:rsidR="009051B4">
        <w:rPr>
          <w:rFonts w:ascii="Times New Roman" w:eastAsia="Calibri" w:hAnsi="Times New Roman" w:cs="Times New Roman"/>
          <w:sz w:val="24"/>
          <w:szCs w:val="24"/>
          <w:lang w:val="lt-LT"/>
        </w:rPr>
        <w:t xml:space="preserve"> </w:t>
      </w:r>
      <w:r w:rsidRPr="007D7281">
        <w:rPr>
          <w:rFonts w:ascii="Times New Roman" w:eastAsia="Times New Roman" w:hAnsi="Times New Roman" w:cs="Times New Roman"/>
          <w:sz w:val="24"/>
          <w:szCs w:val="24"/>
          <w:lang w:val="lt-LT"/>
        </w:rPr>
        <w:t xml:space="preserve">Sistemoje turi būti numatyta galimybė peržiūrėti duomenis realiuoju laiku ir retrospektyviai. Sistema turi generuoti įspėjamuosius pranešimus (angl. </w:t>
      </w:r>
      <w:r w:rsidRPr="007D7281">
        <w:rPr>
          <w:rFonts w:ascii="Times New Roman" w:eastAsia="Times New Roman" w:hAnsi="Times New Roman" w:cs="Times New Roman"/>
          <w:i/>
          <w:iCs/>
          <w:sz w:val="24"/>
          <w:szCs w:val="24"/>
          <w:lang w:val="lt-LT"/>
        </w:rPr>
        <w:t>alerts</w:t>
      </w:r>
      <w:r w:rsidRPr="007D7281">
        <w:rPr>
          <w:rFonts w:ascii="Times New Roman" w:eastAsia="Times New Roman" w:hAnsi="Times New Roman" w:cs="Times New Roman"/>
          <w:sz w:val="24"/>
          <w:szCs w:val="24"/>
          <w:lang w:val="lt-LT"/>
        </w:rPr>
        <w:t>) tais atvejais, kai nustatomi rodiklių nukrypimai nuo norminių ribų, reikšmingi paciento sveikatos pokyčiai ar nevykdomos plano užduotys.</w:t>
      </w:r>
      <w:r w:rsidR="009051B4">
        <w:rPr>
          <w:rFonts w:ascii="Times New Roman" w:eastAsia="Times New Roman" w:hAnsi="Times New Roman" w:cs="Times New Roman"/>
          <w:sz w:val="24"/>
          <w:szCs w:val="24"/>
          <w:lang w:val="lt-LT"/>
        </w:rPr>
        <w:t xml:space="preserve"> </w:t>
      </w:r>
      <w:r w:rsidRPr="007D7281">
        <w:rPr>
          <w:rFonts w:ascii="Times New Roman" w:eastAsia="Times New Roman" w:hAnsi="Times New Roman" w:cs="Times New Roman"/>
          <w:sz w:val="24"/>
          <w:szCs w:val="24"/>
          <w:lang w:val="lt-LT"/>
        </w:rPr>
        <w:t>Sistema turi sudaryti galimybę formuoti automatines periodines ataskaitas pagal nurodytą periodiškumą arba  pagal specialistui rankiniu būdu pasirinktus parametrus.</w:t>
      </w:r>
      <w:r w:rsidR="009051B4">
        <w:rPr>
          <w:rFonts w:ascii="Times New Roman" w:eastAsia="Times New Roman" w:hAnsi="Times New Roman" w:cs="Times New Roman"/>
          <w:sz w:val="24"/>
          <w:szCs w:val="24"/>
          <w:lang w:val="lt-LT"/>
        </w:rPr>
        <w:t xml:space="preserve"> </w:t>
      </w:r>
    </w:p>
    <w:p w14:paraId="6205B708" w14:textId="67F76329" w:rsidR="00BB447F" w:rsidRPr="007D7281" w:rsidRDefault="00BB447F" w:rsidP="00BB447F">
      <w:pPr>
        <w:spacing w:after="20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1.5. Komunikacija su pacientu</w:t>
      </w:r>
      <w:r w:rsidR="00567C35">
        <w:rPr>
          <w:rFonts w:ascii="Times New Roman" w:eastAsia="Times New Roman" w:hAnsi="Times New Roman" w:cs="Times New Roman"/>
          <w:b/>
          <w:bCs/>
          <w:sz w:val="24"/>
          <w:szCs w:val="24"/>
          <w:lang w:val="lt-LT"/>
        </w:rPr>
        <w:t xml:space="preserve"> </w:t>
      </w:r>
      <w:r w:rsidR="00567C35">
        <w:rPr>
          <w:rFonts w:ascii="Times New Roman" w:eastAsia="Times New Roman" w:hAnsi="Times New Roman" w:cs="Times New Roman"/>
          <w:b/>
          <w:bCs/>
          <w:sz w:val="24"/>
          <w:szCs w:val="24"/>
          <w:lang w:val="lt-LT"/>
        </w:rPr>
        <w:t>(</w:t>
      </w:r>
      <w:r w:rsidR="00567C35">
        <w:rPr>
          <w:rFonts w:ascii="Times New Roman" w:eastAsia="Times New Roman" w:hAnsi="Times New Roman" w:cs="Times New Roman"/>
          <w:sz w:val="24"/>
          <w:szCs w:val="24"/>
          <w:lang w:val="lt-LT"/>
        </w:rPr>
        <w:t>Galima siūlyti lygiaverčius sprendimus):</w:t>
      </w:r>
    </w:p>
    <w:p w14:paraId="3CFF77EC" w14:textId="1F2020C0" w:rsidR="00BB447F" w:rsidRPr="007D7281" w:rsidRDefault="00BB447F" w:rsidP="007A4DA6">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Sistema turi užtikrinti dvišalio bendravimo galimybę tarp paciento ir sveikatos priežiūros specialisto, leidžiant keistis žinutėmis sveikatos priežiūros, gydymo ar stebėsenos klausimais.</w:t>
      </w:r>
      <w:r w:rsidRPr="007D7281">
        <w:rPr>
          <w:rFonts w:ascii="Times New Roman" w:eastAsia="Calibri" w:hAnsi="Times New Roman" w:cs="Times New Roman"/>
          <w:sz w:val="24"/>
          <w:szCs w:val="24"/>
          <w:lang w:val="lt-LT"/>
        </w:rPr>
        <w:br/>
      </w:r>
      <w:r w:rsidRPr="007D7281">
        <w:rPr>
          <w:rFonts w:ascii="Times New Roman" w:eastAsia="Times New Roman" w:hAnsi="Times New Roman" w:cs="Times New Roman"/>
          <w:sz w:val="24"/>
          <w:szCs w:val="24"/>
          <w:lang w:val="lt-LT"/>
        </w:rPr>
        <w:t>Sistema taip pat turi suteikti specialistui galimybę perduoti pacientui informaciją, susijusią su gydymu ar mokomąja medžiaga (pvz., instrukcijas, rekomendacijas, edukacinę medžiagą).</w:t>
      </w:r>
      <w:r w:rsidR="009051B4">
        <w:rPr>
          <w:rFonts w:ascii="Times New Roman" w:eastAsia="Times New Roman" w:hAnsi="Times New Roman" w:cs="Times New Roman"/>
          <w:sz w:val="24"/>
          <w:szCs w:val="24"/>
          <w:lang w:val="lt-LT"/>
        </w:rPr>
        <w:t xml:space="preserve"> </w:t>
      </w:r>
    </w:p>
    <w:p w14:paraId="2FA86157" w14:textId="77777777" w:rsidR="00BB447F" w:rsidRPr="007D7281" w:rsidRDefault="00BB447F" w:rsidP="00BB447F">
      <w:pPr>
        <w:suppressAutoHyphens/>
        <w:spacing w:before="240" w:line="240" w:lineRule="auto"/>
        <w:ind w:hanging="2"/>
        <w:jc w:val="center"/>
        <w:textAlignment w:val="top"/>
        <w:outlineLvl w:val="0"/>
        <w:rPr>
          <w:rFonts w:ascii="Times New Roman" w:eastAsia="Times New Roman" w:hAnsi="Times New Roman" w:cs="Times New Roman"/>
          <w:b/>
          <w:bCs/>
          <w:position w:val="-1"/>
          <w:sz w:val="24"/>
          <w:szCs w:val="24"/>
          <w:lang w:val="lt-LT"/>
        </w:rPr>
      </w:pPr>
      <w:bookmarkStart w:id="3" w:name="_Toc77678393"/>
      <w:r w:rsidRPr="007D7281">
        <w:rPr>
          <w:rFonts w:ascii="Times New Roman" w:eastAsia="Times New Roman" w:hAnsi="Times New Roman" w:cs="Times New Roman"/>
          <w:b/>
          <w:bCs/>
          <w:position w:val="-1"/>
          <w:sz w:val="24"/>
          <w:szCs w:val="24"/>
          <w:lang w:val="lt-LT"/>
        </w:rPr>
        <w:t>SISTEMOS FUNKCINĖ ARCHITEKTŪRA</w:t>
      </w:r>
      <w:bookmarkEnd w:id="3"/>
    </w:p>
    <w:p w14:paraId="69AB20D1" w14:textId="77777777" w:rsidR="00BB447F" w:rsidRPr="007D7281" w:rsidRDefault="00BB447F" w:rsidP="00BB447F">
      <w:pPr>
        <w:pBdr>
          <w:top w:val="nil"/>
          <w:left w:val="nil"/>
          <w:bottom w:val="nil"/>
          <w:right w:val="nil"/>
          <w:between w:val="nil"/>
        </w:pBdr>
        <w:spacing w:before="240" w:after="24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Sistemos funkcinės architektūros aprašymas:</w:t>
      </w:r>
    </w:p>
    <w:p w14:paraId="6516E670" w14:textId="4384D9A9" w:rsidR="00BB447F" w:rsidRPr="007D7281" w:rsidRDefault="00BB447F" w:rsidP="007A4DA6">
      <w:pPr>
        <w:spacing w:after="20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2.1. Mobilioji programėlė pacientui</w:t>
      </w:r>
      <w:r w:rsidR="007A4DA6">
        <w:rPr>
          <w:rFonts w:ascii="Times New Roman" w:eastAsia="Times New Roman" w:hAnsi="Times New Roman" w:cs="Times New Roman"/>
          <w:b/>
          <w:bCs/>
          <w:sz w:val="24"/>
          <w:szCs w:val="24"/>
          <w:lang w:val="lt-LT"/>
        </w:rPr>
        <w:t xml:space="preserve"> </w:t>
      </w:r>
      <w:r w:rsidR="007A4DA6">
        <w:rPr>
          <w:rFonts w:ascii="Times New Roman" w:eastAsia="Times New Roman" w:hAnsi="Times New Roman" w:cs="Times New Roman"/>
          <w:b/>
          <w:bCs/>
          <w:sz w:val="24"/>
          <w:szCs w:val="24"/>
          <w:lang w:val="lt-LT"/>
        </w:rPr>
        <w:t>(</w:t>
      </w:r>
      <w:r w:rsidR="007A4DA6">
        <w:rPr>
          <w:rFonts w:ascii="Times New Roman" w:eastAsia="Times New Roman" w:hAnsi="Times New Roman" w:cs="Times New Roman"/>
          <w:sz w:val="24"/>
          <w:szCs w:val="24"/>
          <w:lang w:val="lt-LT"/>
        </w:rPr>
        <w:t>Galima siūlyti lygiaverčius sprendimus):</w:t>
      </w:r>
    </w:p>
    <w:p w14:paraId="3A9341D6" w14:textId="5A9EF4BF" w:rsidR="00BB447F" w:rsidRPr="007D7281" w:rsidRDefault="00BB447F" w:rsidP="00BB447F">
      <w:pPr>
        <w:pBdr>
          <w:top w:val="nil"/>
          <w:left w:val="nil"/>
          <w:bottom w:val="nil"/>
          <w:right w:val="nil"/>
          <w:between w:val="nil"/>
        </w:pBdr>
        <w:spacing w:before="240" w:after="240" w:line="276" w:lineRule="auto"/>
        <w:jc w:val="both"/>
        <w:rPr>
          <w:rFonts w:ascii="Times New Roman" w:eastAsia="Calibri" w:hAnsi="Times New Roman" w:cs="Times New Roman"/>
          <w:sz w:val="24"/>
          <w:szCs w:val="24"/>
          <w:lang w:val="lt-LT"/>
        </w:rPr>
      </w:pPr>
      <w:r w:rsidRPr="007D7281">
        <w:rPr>
          <w:rFonts w:ascii="Times New Roman" w:eastAsia="Times New Roman" w:hAnsi="Times New Roman" w:cs="Times New Roman"/>
          <w:sz w:val="24"/>
          <w:szCs w:val="24"/>
          <w:lang w:val="lt-LT"/>
        </w:rPr>
        <w:t>Mobilioji programėlė skirta paciento sąveikai su sistema, sveikatos duomenų pateikimui ir informacijos peržiūrai. Programėlė turi sudaryti galimybę pacientui įvesti ar peržiūrėti sveikatos rodiklius, įskaitant ir duomenis, perduodamus iš suderinamų nešiojamųjų ar matavimo įrenginių. Joje pacientas turi matyti jam priskirtas sveikatos priežiūros plano užduotis ir galėti jas vykdyti, konsultuotis su sveikatos priežiūros specialistu, matyti laboratorinių tyrimų rezultatus, konsultacijų įrašus ir kitą su sveikata susijusią informaciją. Programėlė turi leisti pacientui gauti ir peržiūrėti mokomąją medžiagą, pildyti vaistų vartojimo registrą, atsakyti į diagnostinius ar savijautos klausimynus ir prireikus pateikti sistemoje savo dokumentus.</w:t>
      </w:r>
      <w:r w:rsidR="009051B4">
        <w:rPr>
          <w:rFonts w:ascii="Times New Roman" w:eastAsia="Times New Roman" w:hAnsi="Times New Roman" w:cs="Times New Roman"/>
          <w:sz w:val="24"/>
          <w:szCs w:val="24"/>
          <w:lang w:val="lt-LT"/>
        </w:rPr>
        <w:t xml:space="preserve"> </w:t>
      </w:r>
    </w:p>
    <w:p w14:paraId="3E517ED7" w14:textId="6E72BB3E" w:rsidR="00BB447F" w:rsidRPr="007D7281" w:rsidRDefault="00BB447F" w:rsidP="000448B6">
      <w:pPr>
        <w:spacing w:after="20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lastRenderedPageBreak/>
        <w:t>2.2. Internetinė sistema sveikatos priežiūros specialistams</w:t>
      </w:r>
      <w:r w:rsidR="000448B6">
        <w:rPr>
          <w:rFonts w:ascii="Times New Roman" w:eastAsia="Times New Roman" w:hAnsi="Times New Roman" w:cs="Times New Roman"/>
          <w:b/>
          <w:bCs/>
          <w:sz w:val="24"/>
          <w:szCs w:val="24"/>
          <w:lang w:val="lt-LT"/>
        </w:rPr>
        <w:t xml:space="preserve"> </w:t>
      </w:r>
      <w:r w:rsidR="000448B6">
        <w:rPr>
          <w:rFonts w:ascii="Times New Roman" w:eastAsia="Times New Roman" w:hAnsi="Times New Roman" w:cs="Times New Roman"/>
          <w:b/>
          <w:bCs/>
          <w:sz w:val="24"/>
          <w:szCs w:val="24"/>
          <w:lang w:val="lt-LT"/>
        </w:rPr>
        <w:t>(</w:t>
      </w:r>
      <w:r w:rsidR="000448B6">
        <w:rPr>
          <w:rFonts w:ascii="Times New Roman" w:eastAsia="Times New Roman" w:hAnsi="Times New Roman" w:cs="Times New Roman"/>
          <w:sz w:val="24"/>
          <w:szCs w:val="24"/>
          <w:lang w:val="lt-LT"/>
        </w:rPr>
        <w:t>Galima siūlyti lygiaverčius sprendimus):</w:t>
      </w:r>
    </w:p>
    <w:p w14:paraId="577BDE9D" w14:textId="77777777" w:rsidR="00BB447F" w:rsidRPr="007D7281" w:rsidRDefault="00BB447F" w:rsidP="00BB447F">
      <w:pPr>
        <w:pBdr>
          <w:top w:val="nil"/>
          <w:left w:val="nil"/>
          <w:bottom w:val="nil"/>
          <w:right w:val="nil"/>
          <w:between w:val="nil"/>
        </w:pBdr>
        <w:spacing w:before="240" w:after="24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2.2.1. Pacientų registravimo modulis</w:t>
      </w:r>
    </w:p>
    <w:p w14:paraId="46180513" w14:textId="42863B39" w:rsidR="00BB447F" w:rsidRPr="007D7281" w:rsidRDefault="00BB447F" w:rsidP="00BB447F">
      <w:pPr>
        <w:pBdr>
          <w:top w:val="nil"/>
          <w:left w:val="nil"/>
          <w:bottom w:val="nil"/>
          <w:right w:val="nil"/>
          <w:between w:val="nil"/>
        </w:pBdr>
        <w:spacing w:before="240" w:after="240" w:line="276" w:lineRule="auto"/>
        <w:jc w:val="both"/>
        <w:rPr>
          <w:rFonts w:ascii="Times New Roman" w:eastAsia="Calibri" w:hAnsi="Times New Roman" w:cs="Times New Roman"/>
          <w:sz w:val="24"/>
          <w:szCs w:val="24"/>
          <w:lang w:val="lt-LT"/>
        </w:rPr>
      </w:pPr>
      <w:r w:rsidRPr="007D7281">
        <w:rPr>
          <w:rFonts w:ascii="Times New Roman" w:eastAsia="Times New Roman" w:hAnsi="Times New Roman" w:cs="Times New Roman"/>
          <w:sz w:val="24"/>
          <w:szCs w:val="24"/>
          <w:lang w:val="lt-LT"/>
        </w:rPr>
        <w:t>Pacientų registravimo modulis turi užtikrinti saugų sveikatos priežiūros specialistų prisijungimą prie sistemos ir galimybę registruoti naujus pacientus, jiems automatiškai suteikiant prieigą prie paciento sąsajos (mobiliosios programėlės) pasirinktu komunikacijos kanalu (pvz., el. paštu). Modulis turi leisti specialistams peržiūrėti ir ieškoti pacientų sąrašuose, įvesti paciento identifikacinius ir kontaktinius duomenis bei matyti paciento paskyros informaciją ir jo prijungtus prietaisus.</w:t>
      </w:r>
      <w:r w:rsidR="009051B4">
        <w:rPr>
          <w:rFonts w:ascii="Times New Roman" w:eastAsia="Times New Roman" w:hAnsi="Times New Roman" w:cs="Times New Roman"/>
          <w:sz w:val="24"/>
          <w:szCs w:val="24"/>
          <w:lang w:val="lt-LT"/>
        </w:rPr>
        <w:t xml:space="preserve"> </w:t>
      </w:r>
    </w:p>
    <w:p w14:paraId="22879427" w14:textId="77777777" w:rsidR="00BB447F" w:rsidRPr="007D7281" w:rsidRDefault="00BB447F" w:rsidP="00BB447F">
      <w:pPr>
        <w:pBdr>
          <w:top w:val="nil"/>
          <w:left w:val="nil"/>
          <w:bottom w:val="nil"/>
          <w:right w:val="nil"/>
          <w:between w:val="nil"/>
        </w:pBdr>
        <w:spacing w:before="240" w:after="24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2.2.2. Paciento sveikatos informacijos valdymo modulis</w:t>
      </w:r>
    </w:p>
    <w:p w14:paraId="464B655F" w14:textId="329AE3BB" w:rsidR="00BB447F" w:rsidRPr="007D7281" w:rsidRDefault="00BB447F" w:rsidP="00BB447F">
      <w:pPr>
        <w:pBdr>
          <w:top w:val="nil"/>
          <w:left w:val="nil"/>
          <w:bottom w:val="nil"/>
          <w:right w:val="nil"/>
          <w:between w:val="nil"/>
        </w:pBdr>
        <w:spacing w:before="240" w:after="240" w:line="276" w:lineRule="auto"/>
        <w:jc w:val="both"/>
        <w:rPr>
          <w:rFonts w:ascii="Times New Roman" w:eastAsia="Calibri" w:hAnsi="Times New Roman" w:cs="Times New Roman"/>
          <w:sz w:val="24"/>
          <w:szCs w:val="24"/>
          <w:lang w:val="lt-LT"/>
        </w:rPr>
      </w:pPr>
      <w:r w:rsidRPr="007D7281">
        <w:rPr>
          <w:rFonts w:ascii="Times New Roman" w:eastAsia="Times New Roman" w:hAnsi="Times New Roman" w:cs="Times New Roman"/>
          <w:sz w:val="24"/>
          <w:szCs w:val="24"/>
          <w:lang w:val="lt-LT"/>
        </w:rPr>
        <w:t xml:space="preserve">Šis modulis turi sudaryti galimybę specialistams peržiūrėti, įvesti ir koreguoti paciento sveikatos duomenis, įskaitant diagnozes, tyrimų rezultatus, medicininius dokumentus, vaistų vartojimą, konsultacijų įrašus. Taip pat turi leisit matyti paciento atliktas užduotis bei jų rezultatus. Sistemoje turi būti galima valdyti su paciento sveikata susijusius įrašus, analizuoti sveikatos rodiklių duomenis, stebėti juos realiuoju laiku ar retrospektyviai bei nustatyti individualias normų ribas, pagal kurias generuojami įspėjamieji pranešimai.  </w:t>
      </w:r>
      <w:r w:rsidR="007D528A" w:rsidRPr="007D7281">
        <w:rPr>
          <w:rFonts w:ascii="Times New Roman" w:hAnsi="Times New Roman" w:cs="Times New Roman"/>
          <w:sz w:val="24"/>
          <w:szCs w:val="24"/>
          <w:lang w:val="lt-LT"/>
        </w:rPr>
        <w:t xml:space="preserve">Paciento sveikatos valdymo modulis turi būti pritaikytas pacientams, sergantiems </w:t>
      </w:r>
      <w:r w:rsidR="00AC16E5" w:rsidRPr="007D7281">
        <w:rPr>
          <w:rFonts w:ascii="Times New Roman" w:hAnsi="Times New Roman" w:cs="Times New Roman"/>
          <w:sz w:val="24"/>
          <w:szCs w:val="24"/>
          <w:lang w:val="lt-LT"/>
        </w:rPr>
        <w:t xml:space="preserve"> </w:t>
      </w:r>
      <w:r w:rsidR="007D528A" w:rsidRPr="007D7281">
        <w:rPr>
          <w:rFonts w:ascii="Times New Roman" w:hAnsi="Times New Roman" w:cs="Times New Roman"/>
          <w:sz w:val="24"/>
          <w:szCs w:val="24"/>
          <w:lang w:val="lt-LT"/>
        </w:rPr>
        <w:t xml:space="preserve">lėtinėmis neinfekcinėmis ligomis, kurios pagal TLK-10-AM klasifikaciją žymimos šiais kodais: I11 – </w:t>
      </w:r>
      <w:proofErr w:type="spellStart"/>
      <w:r w:rsidR="007D528A" w:rsidRPr="007D7281">
        <w:rPr>
          <w:rFonts w:ascii="Times New Roman" w:hAnsi="Times New Roman" w:cs="Times New Roman"/>
          <w:sz w:val="24"/>
          <w:szCs w:val="24"/>
          <w:lang w:val="lt-LT"/>
        </w:rPr>
        <w:t>hipertenzinė</w:t>
      </w:r>
      <w:proofErr w:type="spellEnd"/>
      <w:r w:rsidR="007D528A" w:rsidRPr="007D7281">
        <w:rPr>
          <w:rFonts w:ascii="Times New Roman" w:hAnsi="Times New Roman" w:cs="Times New Roman"/>
          <w:sz w:val="24"/>
          <w:szCs w:val="24"/>
          <w:lang w:val="lt-LT"/>
        </w:rPr>
        <w:t xml:space="preserve"> širdies liga, I12 – </w:t>
      </w:r>
      <w:proofErr w:type="spellStart"/>
      <w:r w:rsidR="007D528A" w:rsidRPr="007D7281">
        <w:rPr>
          <w:rFonts w:ascii="Times New Roman" w:hAnsi="Times New Roman" w:cs="Times New Roman"/>
          <w:sz w:val="24"/>
          <w:szCs w:val="24"/>
          <w:lang w:val="lt-LT"/>
        </w:rPr>
        <w:t>hipertenzinė</w:t>
      </w:r>
      <w:proofErr w:type="spellEnd"/>
      <w:r w:rsidR="007D528A" w:rsidRPr="007D7281">
        <w:rPr>
          <w:rFonts w:ascii="Times New Roman" w:hAnsi="Times New Roman" w:cs="Times New Roman"/>
          <w:sz w:val="24"/>
          <w:szCs w:val="24"/>
          <w:lang w:val="lt-LT"/>
        </w:rPr>
        <w:t xml:space="preserve"> inkstų liga, I13 – </w:t>
      </w:r>
      <w:proofErr w:type="spellStart"/>
      <w:r w:rsidR="007D528A" w:rsidRPr="007D7281">
        <w:rPr>
          <w:rFonts w:ascii="Times New Roman" w:hAnsi="Times New Roman" w:cs="Times New Roman"/>
          <w:sz w:val="24"/>
          <w:szCs w:val="24"/>
          <w:lang w:val="lt-LT"/>
        </w:rPr>
        <w:t>hipertenzinė</w:t>
      </w:r>
      <w:proofErr w:type="spellEnd"/>
      <w:r w:rsidR="007D528A" w:rsidRPr="007D7281">
        <w:rPr>
          <w:rFonts w:ascii="Times New Roman" w:hAnsi="Times New Roman" w:cs="Times New Roman"/>
          <w:sz w:val="24"/>
          <w:szCs w:val="24"/>
          <w:lang w:val="lt-LT"/>
        </w:rPr>
        <w:t xml:space="preserve"> širdies ir inkstų liga, I15 – antrinė hipertenzija, I48 – prieširdžių virpėjimas ir plazdėjimas, I50 – širdies nepakankamumas.</w:t>
      </w:r>
      <w:r w:rsidRPr="007D7281">
        <w:rPr>
          <w:rFonts w:ascii="Times New Roman" w:eastAsia="Times New Roman" w:hAnsi="Times New Roman" w:cs="Times New Roman"/>
          <w:sz w:val="24"/>
          <w:szCs w:val="24"/>
          <w:lang w:val="lt-LT"/>
        </w:rPr>
        <w:t xml:space="preserve"> </w:t>
      </w:r>
    </w:p>
    <w:p w14:paraId="557CD91C" w14:textId="77777777" w:rsidR="00BB447F" w:rsidRPr="007D7281" w:rsidRDefault="00BB447F" w:rsidP="00BB447F">
      <w:pPr>
        <w:pBdr>
          <w:top w:val="nil"/>
          <w:left w:val="nil"/>
          <w:bottom w:val="nil"/>
          <w:right w:val="nil"/>
          <w:between w:val="nil"/>
        </w:pBdr>
        <w:spacing w:before="240" w:after="24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2.2.3. Sveikatos priežiūros specialistų darbo modulis</w:t>
      </w:r>
    </w:p>
    <w:p w14:paraId="31A1DAB8" w14:textId="615B6EA5" w:rsidR="00BB447F" w:rsidRPr="007D7281" w:rsidRDefault="00BB447F" w:rsidP="00BB447F">
      <w:pPr>
        <w:pBdr>
          <w:top w:val="nil"/>
          <w:left w:val="nil"/>
          <w:bottom w:val="nil"/>
          <w:right w:val="nil"/>
          <w:between w:val="nil"/>
        </w:pBdr>
        <w:spacing w:before="240" w:after="240" w:line="276" w:lineRule="auto"/>
        <w:jc w:val="both"/>
        <w:rPr>
          <w:rFonts w:ascii="Times New Roman" w:eastAsia="Calibri" w:hAnsi="Times New Roman" w:cs="Times New Roman"/>
          <w:sz w:val="24"/>
          <w:szCs w:val="24"/>
          <w:lang w:val="lt-LT"/>
        </w:rPr>
      </w:pPr>
      <w:r w:rsidRPr="007D7281">
        <w:rPr>
          <w:rFonts w:ascii="Times New Roman" w:eastAsia="Times New Roman" w:hAnsi="Times New Roman" w:cs="Times New Roman"/>
          <w:sz w:val="24"/>
          <w:szCs w:val="24"/>
          <w:lang w:val="lt-LT"/>
        </w:rPr>
        <w:t>Sveikatos priežiūros specialistų darbo modulis turi sudaryti galimybę matyti ir valdyti specialistams paskirtas užduotis, peržiūrėti jiems priskirtų pacientų sąrašus bei šių pacientų sveikatos informaciją. Modulis turi leisti administruoti specialistų paskyras, atlikti darbuotojų paiešką, peržiūrėti jų kontaktinius bei profesinius duomenis ir prireikus juos atnaujinti.</w:t>
      </w:r>
      <w:r w:rsidR="009051B4">
        <w:rPr>
          <w:rFonts w:ascii="Times New Roman" w:eastAsia="Times New Roman" w:hAnsi="Times New Roman" w:cs="Times New Roman"/>
          <w:sz w:val="24"/>
          <w:szCs w:val="24"/>
          <w:lang w:val="lt-LT"/>
        </w:rPr>
        <w:t xml:space="preserve"> </w:t>
      </w:r>
    </w:p>
    <w:p w14:paraId="29508CA0" w14:textId="65EFBC91" w:rsidR="00BB447F" w:rsidRPr="007D7281" w:rsidRDefault="00BB447F" w:rsidP="000448B6">
      <w:pPr>
        <w:spacing w:after="20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2.2.4. Nuotolinės paciento sveikatos stebėsenos modulis</w:t>
      </w:r>
      <w:r w:rsidR="000448B6">
        <w:rPr>
          <w:rFonts w:ascii="Times New Roman" w:eastAsia="Times New Roman" w:hAnsi="Times New Roman" w:cs="Times New Roman"/>
          <w:b/>
          <w:bCs/>
          <w:sz w:val="24"/>
          <w:szCs w:val="24"/>
          <w:lang w:val="lt-LT"/>
        </w:rPr>
        <w:t xml:space="preserve"> </w:t>
      </w:r>
    </w:p>
    <w:p w14:paraId="122FB06B" w14:textId="43C65B3E" w:rsidR="00BB447F" w:rsidRPr="007D7281" w:rsidRDefault="00BB447F" w:rsidP="00BB447F">
      <w:pPr>
        <w:pBdr>
          <w:top w:val="nil"/>
          <w:left w:val="nil"/>
          <w:bottom w:val="nil"/>
          <w:right w:val="nil"/>
          <w:between w:val="nil"/>
        </w:pBdr>
        <w:spacing w:before="240" w:after="240" w:line="276" w:lineRule="auto"/>
        <w:jc w:val="both"/>
        <w:rPr>
          <w:rFonts w:ascii="Times New Roman" w:eastAsia="Calibri" w:hAnsi="Times New Roman" w:cs="Times New Roman"/>
          <w:sz w:val="24"/>
          <w:szCs w:val="24"/>
          <w:lang w:val="lt-LT"/>
        </w:rPr>
      </w:pPr>
      <w:r w:rsidRPr="007D7281">
        <w:rPr>
          <w:rFonts w:ascii="Times New Roman" w:eastAsia="Times New Roman" w:hAnsi="Times New Roman" w:cs="Times New Roman"/>
          <w:sz w:val="24"/>
          <w:szCs w:val="24"/>
          <w:lang w:val="lt-LT"/>
        </w:rPr>
        <w:t>Nuotolinės stebėsenos modulis skirtas automatiniam įvairių šaltinių duomenų rinkimui, jų analizei ir paciento sveikatos būklės vertinimui. Sistemoje turi būti pateikiami paciento sveikatos rodikliai ir veiklos duomenys, gauti tiek iš nešiojamųjų įrenginių, tiek įvestų paciento. Modulis turi gebėti nustatyti nukrypimus nuo norminių ribų ar reikšmingus sveikatos pokyčius ir apie tai informuoti sveikatos priežiūros specialistą. Duomenys turi būti prieinami tiek realiuoju laiku, tiek retrospektyviai.</w:t>
      </w:r>
      <w:r w:rsidR="009051B4">
        <w:rPr>
          <w:rFonts w:ascii="Times New Roman" w:eastAsia="Times New Roman" w:hAnsi="Times New Roman" w:cs="Times New Roman"/>
          <w:sz w:val="24"/>
          <w:szCs w:val="24"/>
          <w:lang w:val="lt-LT"/>
        </w:rPr>
        <w:t xml:space="preserve"> </w:t>
      </w:r>
    </w:p>
    <w:p w14:paraId="4A8FA7A0" w14:textId="77777777" w:rsidR="00BB447F" w:rsidRPr="007D7281" w:rsidRDefault="00BB447F" w:rsidP="00BB447F">
      <w:pPr>
        <w:pBdr>
          <w:top w:val="nil"/>
          <w:left w:val="nil"/>
          <w:bottom w:val="nil"/>
          <w:right w:val="nil"/>
          <w:between w:val="nil"/>
        </w:pBdr>
        <w:spacing w:before="240" w:after="24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2.2.5. Individualaus sveikatos stebėsenos plano modulis</w:t>
      </w:r>
    </w:p>
    <w:p w14:paraId="041E8C28" w14:textId="2BA72C3F" w:rsidR="00BB447F" w:rsidRPr="007D7281" w:rsidRDefault="00BB447F" w:rsidP="00BB447F">
      <w:pPr>
        <w:pBdr>
          <w:top w:val="nil"/>
          <w:left w:val="nil"/>
          <w:bottom w:val="nil"/>
          <w:right w:val="nil"/>
          <w:between w:val="nil"/>
        </w:pBdr>
        <w:spacing w:before="240" w:after="240" w:line="276" w:lineRule="auto"/>
        <w:jc w:val="both"/>
        <w:rPr>
          <w:rFonts w:ascii="Times New Roman" w:eastAsia="Calibri" w:hAnsi="Times New Roman" w:cs="Times New Roman"/>
          <w:sz w:val="24"/>
          <w:szCs w:val="24"/>
          <w:lang w:val="lt-LT"/>
        </w:rPr>
      </w:pPr>
      <w:r w:rsidRPr="007D7281">
        <w:rPr>
          <w:rFonts w:ascii="Times New Roman" w:eastAsia="Times New Roman" w:hAnsi="Times New Roman" w:cs="Times New Roman"/>
          <w:sz w:val="24"/>
          <w:szCs w:val="24"/>
          <w:lang w:val="lt-LT"/>
        </w:rPr>
        <w:lastRenderedPageBreak/>
        <w:t>Individualaus stebėsenos plano modulis turi sudaryti galimybę sveikatos priežiūros specialistui sukurti pacientui individualų stebėsenos planą, paskirti nustatyto dažnio matavimus, fizinės veiklos užduotis, klausimynus, vaistų vartojimo žurnalo pildymą. Modulis turi leisti koreguoti planą viso jo galiojimo metu, prireikus jį pratęsti, sustabdyti ar užbaigti bei valdyti jo būsenas.</w:t>
      </w:r>
      <w:r w:rsidR="009051B4">
        <w:rPr>
          <w:rFonts w:ascii="Times New Roman" w:eastAsia="Times New Roman" w:hAnsi="Times New Roman" w:cs="Times New Roman"/>
          <w:sz w:val="24"/>
          <w:szCs w:val="24"/>
          <w:lang w:val="lt-LT"/>
        </w:rPr>
        <w:t xml:space="preserve"> </w:t>
      </w:r>
    </w:p>
    <w:p w14:paraId="22F384A5" w14:textId="77777777" w:rsidR="00BB447F" w:rsidRPr="007D7281" w:rsidRDefault="00BB447F" w:rsidP="00BB447F">
      <w:pPr>
        <w:pBdr>
          <w:top w:val="nil"/>
          <w:left w:val="nil"/>
          <w:bottom w:val="nil"/>
          <w:right w:val="nil"/>
          <w:between w:val="nil"/>
        </w:pBdr>
        <w:spacing w:before="240" w:after="24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2.2.6. Komunikacijos modulis</w:t>
      </w:r>
    </w:p>
    <w:p w14:paraId="73346490" w14:textId="475934BE" w:rsidR="00BB447F" w:rsidRPr="007D7281" w:rsidRDefault="00BB447F" w:rsidP="00BB447F">
      <w:pPr>
        <w:pBdr>
          <w:top w:val="nil"/>
          <w:left w:val="nil"/>
          <w:bottom w:val="nil"/>
          <w:right w:val="nil"/>
          <w:between w:val="nil"/>
        </w:pBdr>
        <w:spacing w:before="240" w:after="240" w:line="276" w:lineRule="auto"/>
        <w:jc w:val="both"/>
        <w:rPr>
          <w:rFonts w:ascii="Times New Roman" w:eastAsia="Calibri" w:hAnsi="Times New Roman" w:cs="Times New Roman"/>
          <w:sz w:val="24"/>
          <w:szCs w:val="24"/>
          <w:lang w:val="lt-LT"/>
        </w:rPr>
      </w:pPr>
      <w:r w:rsidRPr="007D7281">
        <w:rPr>
          <w:rFonts w:ascii="Times New Roman" w:eastAsia="Times New Roman" w:hAnsi="Times New Roman" w:cs="Times New Roman"/>
          <w:sz w:val="24"/>
          <w:szCs w:val="24"/>
          <w:lang w:val="lt-LT"/>
        </w:rPr>
        <w:t>Komunikacijos modulis turi užtikrinti galimybę pacientui ir sveikatos priežiūros specialistui bendrauti tekstinėmis žinutėmis tiek mobiliojoje programėlėje, tiek internetinėje sistemoje. Sistemoje turi būti galima perduoti pacientui su sveikatos priežiūra susijusią informaciją, rekomendacijas ar nurodymus, o pacientas turi gauti visus jam skirtus pranešimus savo sąsajoje (mobiliojoje programėlėje).</w:t>
      </w:r>
      <w:r w:rsidR="009051B4">
        <w:rPr>
          <w:rFonts w:ascii="Times New Roman" w:eastAsia="Times New Roman" w:hAnsi="Times New Roman" w:cs="Times New Roman"/>
          <w:sz w:val="24"/>
          <w:szCs w:val="24"/>
          <w:lang w:val="lt-LT"/>
        </w:rPr>
        <w:t xml:space="preserve"> </w:t>
      </w:r>
    </w:p>
    <w:p w14:paraId="3C02D21D" w14:textId="77777777" w:rsidR="00BB447F" w:rsidRPr="007D7281" w:rsidRDefault="00BB447F" w:rsidP="00BB447F">
      <w:pPr>
        <w:pBdr>
          <w:top w:val="nil"/>
          <w:left w:val="nil"/>
          <w:bottom w:val="nil"/>
          <w:right w:val="nil"/>
          <w:between w:val="nil"/>
        </w:pBdr>
        <w:spacing w:before="240" w:after="24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2.2.7. Vartotojų paskyrų ir parametrų modulis</w:t>
      </w:r>
    </w:p>
    <w:p w14:paraId="5343684B" w14:textId="44493E48" w:rsidR="00BB447F" w:rsidRPr="007D7281" w:rsidRDefault="00BB447F" w:rsidP="00BB447F">
      <w:pPr>
        <w:pBdr>
          <w:top w:val="nil"/>
          <w:left w:val="nil"/>
          <w:bottom w:val="nil"/>
          <w:right w:val="nil"/>
          <w:between w:val="nil"/>
        </w:pBdr>
        <w:spacing w:before="240" w:after="240" w:line="276" w:lineRule="auto"/>
        <w:jc w:val="both"/>
        <w:rPr>
          <w:rFonts w:ascii="Times New Roman" w:eastAsia="Calibri" w:hAnsi="Times New Roman" w:cs="Times New Roman"/>
          <w:sz w:val="24"/>
          <w:szCs w:val="24"/>
          <w:lang w:val="lt-LT"/>
        </w:rPr>
      </w:pPr>
      <w:r w:rsidRPr="007D7281">
        <w:rPr>
          <w:rFonts w:ascii="Times New Roman" w:eastAsia="Times New Roman" w:hAnsi="Times New Roman" w:cs="Times New Roman"/>
          <w:sz w:val="24"/>
          <w:szCs w:val="24"/>
          <w:lang w:val="lt-LT"/>
        </w:rPr>
        <w:t>Šis modulis turi užtikrinti paciento ir specialistų paskyrų kūrimą ir valdymą, numatant skirtingas prieigos teises, naudotojų roles, bei duomenų prieigą pagal šias roles. Taip pat modulis turi užtikrinti privatumo politikos įgyvendinimą.</w:t>
      </w:r>
      <w:r w:rsidR="009051B4">
        <w:rPr>
          <w:rFonts w:ascii="Times New Roman" w:eastAsia="Times New Roman" w:hAnsi="Times New Roman" w:cs="Times New Roman"/>
          <w:sz w:val="24"/>
          <w:szCs w:val="24"/>
          <w:lang w:val="lt-LT"/>
        </w:rPr>
        <w:t xml:space="preserve"> </w:t>
      </w:r>
    </w:p>
    <w:p w14:paraId="5C04E334" w14:textId="68229B65" w:rsidR="00BB447F" w:rsidRPr="007D7281" w:rsidRDefault="00BB447F" w:rsidP="000448B6">
      <w:pPr>
        <w:spacing w:after="20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2.3. Duomenų perdavimo servisas</w:t>
      </w:r>
      <w:r w:rsidR="000448B6">
        <w:rPr>
          <w:rFonts w:ascii="Times New Roman" w:eastAsia="Times New Roman" w:hAnsi="Times New Roman" w:cs="Times New Roman"/>
          <w:b/>
          <w:bCs/>
          <w:sz w:val="24"/>
          <w:szCs w:val="24"/>
          <w:lang w:val="lt-LT"/>
        </w:rPr>
        <w:t xml:space="preserve"> (</w:t>
      </w:r>
      <w:r w:rsidR="000448B6">
        <w:rPr>
          <w:rFonts w:ascii="Times New Roman" w:eastAsia="Times New Roman" w:hAnsi="Times New Roman" w:cs="Times New Roman"/>
          <w:sz w:val="24"/>
          <w:szCs w:val="24"/>
          <w:lang w:val="lt-LT"/>
        </w:rPr>
        <w:t>Galima siūlyti lygiaverčius sprendimus):</w:t>
      </w:r>
    </w:p>
    <w:p w14:paraId="428D398D" w14:textId="48E72127" w:rsidR="00BB447F" w:rsidRPr="007D7281" w:rsidRDefault="00BB447F" w:rsidP="00BB447F">
      <w:pPr>
        <w:pBdr>
          <w:top w:val="nil"/>
          <w:left w:val="nil"/>
          <w:bottom w:val="nil"/>
          <w:right w:val="nil"/>
          <w:between w:val="nil"/>
        </w:pBdr>
        <w:spacing w:before="240" w:after="240" w:line="276" w:lineRule="auto"/>
        <w:jc w:val="both"/>
        <w:rPr>
          <w:rFonts w:ascii="Times New Roman" w:eastAsia="Calibri" w:hAnsi="Times New Roman" w:cs="Times New Roman"/>
          <w:sz w:val="24"/>
          <w:szCs w:val="24"/>
          <w:lang w:val="lt-LT"/>
        </w:rPr>
      </w:pPr>
      <w:r w:rsidRPr="007D7281">
        <w:rPr>
          <w:rFonts w:ascii="Times New Roman" w:eastAsia="Times New Roman" w:hAnsi="Times New Roman" w:cs="Times New Roman"/>
          <w:sz w:val="24"/>
          <w:szCs w:val="24"/>
          <w:lang w:val="lt-LT"/>
        </w:rPr>
        <w:t>Duomenų perdavimo servisas turi sudaryti galimybę automatizuotai perduoti paciento sveikatos rodiklių duomenis į sistemą iš suderinamų matavimo ar nešiojamųjų įrenginių</w:t>
      </w:r>
      <w:r w:rsidR="00AC16E5" w:rsidRPr="007D7281">
        <w:rPr>
          <w:rFonts w:ascii="Times New Roman" w:eastAsia="Times New Roman" w:hAnsi="Times New Roman" w:cs="Times New Roman"/>
          <w:sz w:val="24"/>
          <w:szCs w:val="24"/>
          <w:lang w:val="lt-LT"/>
        </w:rPr>
        <w:t xml:space="preserve"> (</w:t>
      </w:r>
      <w:r w:rsidR="00AC16E5" w:rsidRPr="007D7281">
        <w:rPr>
          <w:rFonts w:ascii="Times New Roman" w:eastAsia="Times New Roman" w:hAnsi="Times New Roman" w:cs="Times New Roman"/>
          <w:i/>
          <w:iCs/>
          <w:sz w:val="24"/>
          <w:szCs w:val="24"/>
          <w:lang w:val="lt-LT"/>
        </w:rPr>
        <w:t>kraujo spaudimo matuoklis su EKG ir išmanioji apyrankė</w:t>
      </w:r>
      <w:r w:rsidR="00A07AA0" w:rsidRPr="007D7281">
        <w:rPr>
          <w:rFonts w:ascii="Times New Roman" w:eastAsia="Times New Roman" w:hAnsi="Times New Roman" w:cs="Times New Roman"/>
          <w:i/>
          <w:iCs/>
          <w:sz w:val="24"/>
          <w:szCs w:val="24"/>
          <w:lang w:val="lt-LT"/>
        </w:rPr>
        <w:t>, kurie šiuo pirkimu nėra įsigyjami</w:t>
      </w:r>
      <w:r w:rsidR="00AC16E5" w:rsidRPr="007D7281">
        <w:rPr>
          <w:rFonts w:ascii="Times New Roman" w:eastAsia="Times New Roman" w:hAnsi="Times New Roman" w:cs="Times New Roman"/>
          <w:sz w:val="24"/>
          <w:szCs w:val="24"/>
          <w:lang w:val="lt-LT"/>
        </w:rPr>
        <w:t>)</w:t>
      </w:r>
      <w:r w:rsidRPr="007D7281">
        <w:rPr>
          <w:rFonts w:ascii="Times New Roman" w:eastAsia="Times New Roman" w:hAnsi="Times New Roman" w:cs="Times New Roman"/>
          <w:sz w:val="24"/>
          <w:szCs w:val="24"/>
          <w:lang w:val="lt-LT"/>
        </w:rPr>
        <w:t>. Servisas turi būti lengvai plečiamas, kad būtų galima integruoti naujus įrenginius ar duomenų šaltinius pagal poreikį. Turi būti užtikrintas nenutrūkstamas duomenų perdavimas, tam gali būti naudojamos papildomos programinės priemonės ar tarpinių programėlių sprendimai.</w:t>
      </w:r>
      <w:r w:rsidR="009051B4">
        <w:rPr>
          <w:rFonts w:ascii="Times New Roman" w:eastAsia="Times New Roman" w:hAnsi="Times New Roman" w:cs="Times New Roman"/>
          <w:sz w:val="24"/>
          <w:szCs w:val="24"/>
          <w:lang w:val="lt-LT"/>
        </w:rPr>
        <w:t xml:space="preserve"> </w:t>
      </w:r>
    </w:p>
    <w:p w14:paraId="3EE5B322" w14:textId="77777777" w:rsidR="00BB447F" w:rsidRPr="007D7281" w:rsidRDefault="00BB447F" w:rsidP="00BB447F">
      <w:pPr>
        <w:suppressAutoHyphens/>
        <w:spacing w:before="240" w:line="240" w:lineRule="auto"/>
        <w:ind w:hanging="2"/>
        <w:jc w:val="center"/>
        <w:textDirection w:val="btLr"/>
        <w:textAlignment w:val="top"/>
        <w:outlineLvl w:val="0"/>
        <w:rPr>
          <w:rFonts w:ascii="Times New Roman" w:eastAsia="Times New Roman" w:hAnsi="Times New Roman" w:cs="Times New Roman"/>
          <w:b/>
          <w:bCs/>
          <w:position w:val="-1"/>
          <w:sz w:val="24"/>
          <w:szCs w:val="24"/>
          <w:lang w:val="it-IT"/>
        </w:rPr>
      </w:pPr>
      <w:bookmarkStart w:id="4" w:name="_Toc77678398"/>
      <w:r w:rsidRPr="007D7281">
        <w:rPr>
          <w:rFonts w:ascii="Times New Roman" w:eastAsia="Times New Roman" w:hAnsi="Times New Roman" w:cs="Times New Roman"/>
          <w:b/>
          <w:bCs/>
          <w:position w:val="-1"/>
          <w:sz w:val="24"/>
          <w:szCs w:val="24"/>
          <w:lang w:val="it-IT"/>
        </w:rPr>
        <w:t xml:space="preserve">FUNKCINIAI REIKALAVIMAI </w:t>
      </w:r>
      <w:bookmarkEnd w:id="4"/>
    </w:p>
    <w:p w14:paraId="0D16022F" w14:textId="5FCAA084" w:rsidR="00BB447F" w:rsidRPr="007D7281" w:rsidRDefault="00BB447F" w:rsidP="00A63452">
      <w:pPr>
        <w:spacing w:after="200" w:line="276" w:lineRule="auto"/>
        <w:jc w:val="both"/>
        <w:rPr>
          <w:rFonts w:ascii="Times New Roman" w:eastAsia="Times New Roman" w:hAnsi="Times New Roman" w:cs="Times New Roman"/>
          <w:b/>
          <w:bCs/>
          <w:sz w:val="24"/>
          <w:szCs w:val="24"/>
          <w:lang w:val="lt-LT"/>
        </w:rPr>
      </w:pPr>
      <w:bookmarkStart w:id="5" w:name="_Toc77678399"/>
      <w:bookmarkStart w:id="6" w:name="_Hlk183614690"/>
      <w:bookmarkStart w:id="7" w:name="_Toc77678400"/>
      <w:r w:rsidRPr="007D7281">
        <w:rPr>
          <w:rFonts w:ascii="Times New Roman" w:eastAsia="Times New Roman" w:hAnsi="Times New Roman" w:cs="Times New Roman"/>
          <w:b/>
          <w:bCs/>
          <w:sz w:val="24"/>
          <w:szCs w:val="24"/>
          <w:lang w:val="lt-LT"/>
        </w:rPr>
        <w:t xml:space="preserve">3.1. Reikalavimai Paciento mobiliajai </w:t>
      </w:r>
      <w:bookmarkEnd w:id="5"/>
      <w:r w:rsidRPr="007D7281">
        <w:rPr>
          <w:rFonts w:ascii="Times New Roman" w:eastAsia="Times New Roman" w:hAnsi="Times New Roman" w:cs="Times New Roman"/>
          <w:b/>
          <w:bCs/>
          <w:sz w:val="24"/>
          <w:szCs w:val="24"/>
          <w:lang w:val="lt-LT"/>
        </w:rPr>
        <w:t>programėlei</w:t>
      </w:r>
      <w:r w:rsidR="00A63452">
        <w:rPr>
          <w:rFonts w:ascii="Times New Roman" w:eastAsia="Times New Roman" w:hAnsi="Times New Roman" w:cs="Times New Roman"/>
          <w:b/>
          <w:bCs/>
          <w:sz w:val="24"/>
          <w:szCs w:val="24"/>
          <w:lang w:val="lt-LT"/>
        </w:rPr>
        <w:t xml:space="preserve"> </w:t>
      </w:r>
      <w:r w:rsidR="00A63452">
        <w:rPr>
          <w:rFonts w:ascii="Times New Roman" w:eastAsia="Times New Roman" w:hAnsi="Times New Roman" w:cs="Times New Roman"/>
          <w:b/>
          <w:bCs/>
          <w:sz w:val="24"/>
          <w:szCs w:val="24"/>
          <w:lang w:val="lt-LT"/>
        </w:rPr>
        <w:t>(</w:t>
      </w:r>
      <w:r w:rsidR="00A63452">
        <w:rPr>
          <w:rFonts w:ascii="Times New Roman" w:eastAsia="Times New Roman" w:hAnsi="Times New Roman" w:cs="Times New Roman"/>
          <w:sz w:val="24"/>
          <w:szCs w:val="24"/>
          <w:lang w:val="lt-LT"/>
        </w:rPr>
        <w:t>Galima siūlyti lygiaverčius sprendimus):</w:t>
      </w:r>
    </w:p>
    <w:bookmarkEnd w:id="6"/>
    <w:p w14:paraId="205E8EF5" w14:textId="6BB7DFC6"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3.1.1. Paciento duomenų valdymas: automatinis sveikatos rodiklių (pvz. pulsas, kraujospūdis) įrašymas; rankinis sveikatos rodiklių (pvz. liemens apimtis, svoris) įvedimas; duomenų gavimas iš nešiojamųjų įrenginių; sveikatos rodiklių peržiūra, istorija ir grafikai; rankinių ir automatinių matavimų pažymėjimas; duomenų peržiūra pagal datą; ranka įvestų duomenų ištrynimo galimybė. </w:t>
      </w:r>
    </w:p>
    <w:p w14:paraId="669F0439" w14:textId="0810B129"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3.1.2. Užduočių ir plano valdymas: užduočių peržiūra, istorija ir vykdymo rezultatų įvedimas; individualaus sveikatos priežiūros plano peržiūra; sveikatos priežiūros plano trukmės atvaizdavimas; priminimai apie užduotis ir galimybė nustatyti tylos valandas. </w:t>
      </w:r>
    </w:p>
    <w:p w14:paraId="7D71F9E3" w14:textId="036919AF"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3.1.3. Medicininė informacija: paskirto sveikatos priežiūros specialisto informacija; paskirti vaistai ir laboratoriniai tyrimai su rezultatais; klausimynų pildymas; konsultacijų išrašų peržiūra. </w:t>
      </w:r>
    </w:p>
    <w:p w14:paraId="188C6AFC" w14:textId="720B135B"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lastRenderedPageBreak/>
        <w:t xml:space="preserve">3.1.4. Komunikacija: susirašinėjimas su sveikatos priežiūros specialistu; informacijos ir pranešimų gavimas iš sveikatos priežiūros specialisto; įspėjamieji pranešimai apie sveikatos rodiklių nukrypimus. </w:t>
      </w:r>
    </w:p>
    <w:p w14:paraId="5DF10037" w14:textId="4B394EE6"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3.1.5. Nešiojamųjų įrenginių integracija: įrenginių tiekėjų prijungimas per belaidį ryšį (pvz., Bluetooth ar lygiavertė technologija) arba per tiekėjų paskyras. Įrenginių tiekėjų informacijos peržiūra; įrenginių atjungimas.</w:t>
      </w:r>
    </w:p>
    <w:p w14:paraId="01A22071" w14:textId="7094AC90"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3.1.6. Sistemos funkcijos: vartotojo paskyros informacijos ir nustatymų redagavimas; paskyros uždarymo prašymo pateikimas; kalbos ir slaptažodžio keitimas; programinės įrangos versijos informacija; privatumo politikos ir naudojimo taisyklių patvirtinimas pirmojo prisijungimo metu. </w:t>
      </w:r>
    </w:p>
    <w:p w14:paraId="43C33617" w14:textId="12ACF671"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3.1.7. Priminimai ir pranešimai: priminimai apie užduotis ir svarbią gydymo informaciją; trumpieji iššokantys pranešimai (angl. </w:t>
      </w:r>
      <w:r w:rsidRPr="007D7281">
        <w:rPr>
          <w:rFonts w:ascii="Times New Roman" w:eastAsia="Times New Roman" w:hAnsi="Times New Roman" w:cs="Times New Roman"/>
          <w:i/>
          <w:iCs/>
          <w:sz w:val="24"/>
          <w:szCs w:val="24"/>
          <w:lang w:val="lt-LT"/>
        </w:rPr>
        <w:t>push notifications</w:t>
      </w:r>
      <w:r w:rsidRPr="007D7281">
        <w:rPr>
          <w:rFonts w:ascii="Times New Roman" w:eastAsia="Times New Roman" w:hAnsi="Times New Roman" w:cs="Times New Roman"/>
          <w:sz w:val="24"/>
          <w:szCs w:val="24"/>
          <w:lang w:val="lt-LT"/>
        </w:rPr>
        <w:t xml:space="preserve">). </w:t>
      </w:r>
    </w:p>
    <w:p w14:paraId="32FEDC2F" w14:textId="64A73601"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3.1.8. Programėlės prieinamumas: galimybė atsisiųsti iš oficialių mobiliųjų programėlių platinimo platformų (pvz., „Google Play“, „App Store“ ar lygiaverčių).</w:t>
      </w:r>
      <w:r w:rsidR="009051B4" w:rsidRPr="009051B4">
        <w:rPr>
          <w:rFonts w:ascii="Times New Roman" w:eastAsia="Times New Roman" w:hAnsi="Times New Roman" w:cs="Times New Roman"/>
          <w:sz w:val="24"/>
          <w:szCs w:val="24"/>
          <w:lang w:val="lt-LT"/>
        </w:rPr>
        <w:t xml:space="preserve"> </w:t>
      </w:r>
    </w:p>
    <w:p w14:paraId="7651D57B"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p>
    <w:p w14:paraId="3C77CACB" w14:textId="6D738782" w:rsidR="00BB447F" w:rsidRPr="007D7281" w:rsidRDefault="00BB447F" w:rsidP="00BB447F">
      <w:pPr>
        <w:spacing w:after="20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3.2. Reikalavimai Pacientų registravimo moduliui</w:t>
      </w:r>
      <w:bookmarkEnd w:id="7"/>
      <w:r w:rsidR="00A63452">
        <w:rPr>
          <w:rFonts w:ascii="Times New Roman" w:eastAsia="Times New Roman" w:hAnsi="Times New Roman" w:cs="Times New Roman"/>
          <w:b/>
          <w:bCs/>
          <w:sz w:val="24"/>
          <w:szCs w:val="24"/>
          <w:lang w:val="lt-LT"/>
        </w:rPr>
        <w:t xml:space="preserve"> (</w:t>
      </w:r>
      <w:r w:rsidR="00A63452">
        <w:rPr>
          <w:rFonts w:ascii="Times New Roman" w:eastAsia="Times New Roman" w:hAnsi="Times New Roman" w:cs="Times New Roman"/>
          <w:sz w:val="24"/>
          <w:szCs w:val="24"/>
          <w:lang w:val="lt-LT"/>
        </w:rPr>
        <w:t>Galima siūlyti lygiaverčius sprendimus):</w:t>
      </w:r>
    </w:p>
    <w:p w14:paraId="5AAB9201" w14:textId="107716B5"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3.2.1. Sveikatos priežiūros specialistas gali užregistruoti/sukurti naują paciento paskyrą sistemoje, įvesdamas būtinus duomenis (identifikacinę ir kontaktinę informaciją), priskirti prižiūrintį specialistą</w:t>
      </w:r>
      <w:r w:rsidR="007F6CAF">
        <w:rPr>
          <w:rFonts w:ascii="Times New Roman" w:eastAsia="Times New Roman" w:hAnsi="Times New Roman" w:cs="Times New Roman"/>
          <w:sz w:val="24"/>
          <w:szCs w:val="24"/>
          <w:lang w:val="lt-LT"/>
        </w:rPr>
        <w:t xml:space="preserve">. </w:t>
      </w:r>
    </w:p>
    <w:p w14:paraId="030D1C6A" w14:textId="43AEE66F"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3.2.2. Prisijungimo paskyros duomenys (vartotojo vardas, laikinas slaptažodis, jo galiojimo trukmė) siunčiami pacientui (pvz., el. paštu).</w:t>
      </w:r>
      <w:r w:rsidR="007F6CAF">
        <w:rPr>
          <w:rFonts w:ascii="Times New Roman" w:eastAsia="Times New Roman" w:hAnsi="Times New Roman" w:cs="Times New Roman"/>
          <w:sz w:val="24"/>
          <w:szCs w:val="24"/>
          <w:lang w:val="lt-LT"/>
        </w:rPr>
        <w:t xml:space="preserve"> </w:t>
      </w:r>
    </w:p>
    <w:p w14:paraId="2907BF23" w14:textId="27CB1182"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3.2.3. Sveikatos priežiūros specialistas gali peržiūrėti pacientų sąrašus, filtruoti pacientus, vykdyti paiešką, naviguoti į paciento profilį išskleidžiamame lange. </w:t>
      </w:r>
    </w:p>
    <w:p w14:paraId="293C7723" w14:textId="0E04DDA6"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3.2.3. Sveikatos priežiūros specialistas registracijos metu ar vėliau gali priskirti pacientui požymius (pvz., tikslinę grupę), keisti prižiūrintį specialistą. </w:t>
      </w:r>
    </w:p>
    <w:p w14:paraId="0FB346E5" w14:textId="3C1BB53E"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3.2.4. Sistemoje galima peržiūrėti paciento nešiojamųjų įrenginių tiekėjus per profilio nustatymus. </w:t>
      </w:r>
    </w:p>
    <w:p w14:paraId="6BB3761D" w14:textId="04228A2E"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3.2.5. Sistemoje turi būti galimybė matyti naujai užregistruotus pacientus sąrašuose (požymis „naujas pacientas“).</w:t>
      </w:r>
      <w:r w:rsidR="007F6CAF" w:rsidRPr="007F6CAF">
        <w:rPr>
          <w:rFonts w:ascii="Times New Roman" w:eastAsia="Times New Roman" w:hAnsi="Times New Roman" w:cs="Times New Roman"/>
          <w:sz w:val="24"/>
          <w:szCs w:val="24"/>
          <w:lang w:val="lt-LT"/>
        </w:rPr>
        <w:t xml:space="preserve"> </w:t>
      </w:r>
    </w:p>
    <w:p w14:paraId="5EC715D8"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p>
    <w:p w14:paraId="169DDB1C" w14:textId="197CD2B9" w:rsidR="00BB447F" w:rsidRPr="007D7281" w:rsidRDefault="00BB447F" w:rsidP="00BB447F">
      <w:pPr>
        <w:spacing w:after="20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 xml:space="preserve">3.3. Reikalavimai Paciento sveikatos informacijos valdymo moduliui  </w:t>
      </w:r>
      <w:r w:rsidR="00A63452">
        <w:rPr>
          <w:rFonts w:ascii="Times New Roman" w:eastAsia="Times New Roman" w:hAnsi="Times New Roman" w:cs="Times New Roman"/>
          <w:b/>
          <w:bCs/>
          <w:sz w:val="24"/>
          <w:szCs w:val="24"/>
          <w:lang w:val="lt-LT"/>
        </w:rPr>
        <w:t>(</w:t>
      </w:r>
      <w:r w:rsidR="00A63452">
        <w:rPr>
          <w:rFonts w:ascii="Times New Roman" w:eastAsia="Times New Roman" w:hAnsi="Times New Roman" w:cs="Times New Roman"/>
          <w:sz w:val="24"/>
          <w:szCs w:val="24"/>
          <w:lang w:val="lt-LT"/>
        </w:rPr>
        <w:t>Galima siūlyti lygiaverčius sprendimus):</w:t>
      </w:r>
    </w:p>
    <w:p w14:paraId="40EB7A44"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3.3.1. Paciento sveikatos kortelė ir duomenų valdymas: </w:t>
      </w:r>
    </w:p>
    <w:p w14:paraId="24BE6C47" w14:textId="64ACB57B"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lastRenderedPageBreak/>
        <w:t xml:space="preserve">3.3.1.1. Paciento sveikatos kortelėje pateikiama ši informacija: stebėjimo skydelis (angl. </w:t>
      </w:r>
      <w:r w:rsidRPr="007D7281">
        <w:rPr>
          <w:rFonts w:ascii="Times New Roman" w:eastAsia="Times New Roman" w:hAnsi="Times New Roman" w:cs="Times New Roman"/>
          <w:i/>
          <w:iCs/>
          <w:sz w:val="24"/>
          <w:szCs w:val="24"/>
          <w:lang w:val="lt-LT"/>
        </w:rPr>
        <w:t>dashboard</w:t>
      </w:r>
      <w:r w:rsidRPr="007D7281">
        <w:rPr>
          <w:rFonts w:ascii="Times New Roman" w:eastAsia="Times New Roman" w:hAnsi="Times New Roman" w:cs="Times New Roman"/>
          <w:sz w:val="24"/>
          <w:szCs w:val="24"/>
          <w:lang w:val="lt-LT"/>
        </w:rPr>
        <w:t xml:space="preserve">); diagnozės, vaistų istorija, alergijos; laboratoriniai ir instrumentiniai tyrimai bei jų rezultatai; sveikatos rodikliai (širdies pulso, fizinio aktyvumo, miego, arterinio kraujo spaudimo, elektrokardiogramos, svorio, liemens apimties, saturacijos (SPO2) ir temperatūros); konsultacijos;  įkelti medicininiai failai, individualus planas, ataskaitos. </w:t>
      </w:r>
    </w:p>
    <w:p w14:paraId="384CB703" w14:textId="50BB2B51"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3.3.1.2. Priskirtas sveikatos priežiūros specialistas gali pildyti ir koreguoti paciento sveikatos kortelės duomenis, įvesti diagnozes iš integruoto TLK sąrašo ir nurodyti papildomą informaciją (diagnozės kodą, pavadinimą, aprašymą), paciento vartojamus vaistus. </w:t>
      </w:r>
    </w:p>
    <w:p w14:paraId="7215B20C" w14:textId="3779910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3.3.1.3. Priskirtas sveikatos priežiūros specialistas gali registruoti naujus laboratorinius ar instrumentinius tyrimus pacientui.  Specialistas turi turėti galimybę įvesti gautus paciento tyrimų žymenų rezultatus (skaitines ar tekstines reikšmes) į atitinkamus laukus, pridėti tyrimų protokolų failus. </w:t>
      </w:r>
    </w:p>
    <w:p w14:paraId="455C6CE5" w14:textId="4DBD81C6"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3.3.1.4. Priskirtas sveikatos priežiūros specialistas gali užpildyti konsultacijos informaciją, rekomendacijas pacientui ir kitiems sveikatos priežiūros specialistams, pažymėti, kurie išrašo laukai bus matomi ar nematomi pacientui, bei įkelti dokumentą prie konsultacijos išrašo. Pildant konsultacijos išrašą, sistema turi išsaugoti duomenis naviguojant tarp kitų modulių.  </w:t>
      </w:r>
    </w:p>
    <w:p w14:paraId="05CA74D2" w14:textId="7AF76A83"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3.3.1.5. Sveikatos priežiūros specialistas gali įkelti, peržiūrėti ir parsisiųsti su paciento sveikata susijusius dokumentus (pvz., sveikatos išrašus)</w:t>
      </w:r>
      <w:r w:rsidR="007F6CAF">
        <w:rPr>
          <w:rFonts w:ascii="Times New Roman" w:eastAsia="Times New Roman" w:hAnsi="Times New Roman" w:cs="Times New Roman"/>
          <w:sz w:val="24"/>
          <w:szCs w:val="24"/>
          <w:lang w:val="lt-LT"/>
        </w:rPr>
        <w:t>.</w:t>
      </w:r>
    </w:p>
    <w:p w14:paraId="42F057C8"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3.3.2. Pranešimų sistema: </w:t>
      </w:r>
    </w:p>
    <w:p w14:paraId="1964760A" w14:textId="00BE0D05"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3.3.2.1. Sveikatos priežiūros specialistas gali siųsti pranešimus pacientams, pasirinkti gavėjus pagal požymius ar prižiūrintį specialistą ir peržiūrėti siųstų pranešimų sąrašą.</w:t>
      </w:r>
      <w:r w:rsidR="007F6CAF" w:rsidRPr="007F6CAF">
        <w:rPr>
          <w:rFonts w:ascii="Times New Roman" w:eastAsia="Times New Roman" w:hAnsi="Times New Roman" w:cs="Times New Roman"/>
          <w:sz w:val="24"/>
          <w:szCs w:val="24"/>
          <w:lang w:val="lt-LT"/>
        </w:rPr>
        <w:t xml:space="preserve"> </w:t>
      </w:r>
    </w:p>
    <w:p w14:paraId="3E112411" w14:textId="16061BD0"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3.3.2.2. Pranešime galima pridėti paveikslėlius, nuorodas, susijusius dokumentus ir nustatyti siuntimo laiką. </w:t>
      </w:r>
    </w:p>
    <w:p w14:paraId="32A17020" w14:textId="0365A760"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3.3.2.3. Iš anksto suplanuotus pranešimus galima pašalinti, jei jie dar neišsiųsti.</w:t>
      </w:r>
      <w:r w:rsidR="007F6CAF" w:rsidRPr="007F6CAF">
        <w:rPr>
          <w:rFonts w:ascii="Times New Roman" w:eastAsia="Times New Roman" w:hAnsi="Times New Roman" w:cs="Times New Roman"/>
          <w:sz w:val="24"/>
          <w:szCs w:val="24"/>
          <w:lang w:val="lt-LT"/>
        </w:rPr>
        <w:t xml:space="preserve"> </w:t>
      </w:r>
    </w:p>
    <w:p w14:paraId="76574E31"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p>
    <w:p w14:paraId="0E5FB473" w14:textId="71F61214" w:rsidR="00BB447F" w:rsidRPr="007D7281" w:rsidRDefault="00BB447F" w:rsidP="00BB447F">
      <w:pPr>
        <w:spacing w:after="20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3.4. Reikalavimai Sveikatos priežiūros specialistų darbo moduliui</w:t>
      </w:r>
      <w:r w:rsidR="00A63452">
        <w:rPr>
          <w:rFonts w:ascii="Times New Roman" w:eastAsia="Times New Roman" w:hAnsi="Times New Roman" w:cs="Times New Roman"/>
          <w:b/>
          <w:bCs/>
          <w:sz w:val="24"/>
          <w:szCs w:val="24"/>
          <w:lang w:val="lt-LT"/>
        </w:rPr>
        <w:t xml:space="preserve"> </w:t>
      </w:r>
      <w:r w:rsidR="00A63452">
        <w:rPr>
          <w:rFonts w:ascii="Times New Roman" w:eastAsia="Times New Roman" w:hAnsi="Times New Roman" w:cs="Times New Roman"/>
          <w:b/>
          <w:bCs/>
          <w:sz w:val="24"/>
          <w:szCs w:val="24"/>
          <w:lang w:val="lt-LT"/>
        </w:rPr>
        <w:t>(</w:t>
      </w:r>
      <w:r w:rsidR="00A63452">
        <w:rPr>
          <w:rFonts w:ascii="Times New Roman" w:eastAsia="Times New Roman" w:hAnsi="Times New Roman" w:cs="Times New Roman"/>
          <w:sz w:val="24"/>
          <w:szCs w:val="24"/>
          <w:lang w:val="lt-LT"/>
        </w:rPr>
        <w:t>Galima siūlyti lygiaverčius sprendimus):</w:t>
      </w:r>
    </w:p>
    <w:p w14:paraId="089A62FE" w14:textId="082081AE"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3.4.1. Sistemoje turi būti galimybė sukurti ir redaguoti sveikatos priežiūros specialisto paskyrą, įvesti bei koreguoti kontaktinę informaciją. </w:t>
      </w:r>
    </w:p>
    <w:p w14:paraId="25D45B21" w14:textId="621B9FCA"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3.4.2. Sveikatos priežiūros specialistui turi būti galima peržiūrėti priskirtų pacientų sąrašą. </w:t>
      </w:r>
    </w:p>
    <w:p w14:paraId="5EB8C4F2" w14:textId="58CDEF55"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3.4.3. Sveikatos priežiūros specialistai gali kurti naują užduotį: nurodyti užduoties tipą (pvz., Paciento peržiūra ar Bendrinė), pridėti aprašymą, nustatyti atlikimo terminą, priskirti atsakingą specialistą ir, priklausomai nuo užduoties tipo, susieti užduotį su konkretaus paciento profiliu. </w:t>
      </w:r>
    </w:p>
    <w:p w14:paraId="71686E73" w14:textId="6F637FBF"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lastRenderedPageBreak/>
        <w:t xml:space="preserve">3.4.4. Sveikatos priežiūros specialistai gali gauti automatines sistemos sugeneruotas užduotis (susidarius numatytiems atvejams pagal paciento elgesį ar pasiektus matavimų rodiklius), apimant tokius tipus, bet neapsiribojant: užduotys, reikalaujančios peržiūrėti naujo paciento registracijos duomenis ar atlikti pradines procedūras; užduotys dėl paciento neaktyvumo, nevykdomų programoje paskirtų veiklų ar nenaudojamų prietaisų; užduotys, susijusios su ribinius sveikatos rodiklius viršijančiais matavimais ar kitais sistemos sugeneruotais perspėjimais; užduotys dėl neperskaitytų pacientų susirašinėjimo žinučių, kurioms reikalingas specialisto dėmesys. </w:t>
      </w:r>
    </w:p>
    <w:p w14:paraId="4E621941" w14:textId="5728A37E"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3.4.5. Sistema turi leisti peržiūrėti visų sukurtų ir gautų užduočių sąrašus, suskirstytus pagal tipus, būsenas ir terminus. </w:t>
      </w:r>
    </w:p>
    <w:p w14:paraId="246FA69C" w14:textId="4D150232"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3.4.6. Atsakingi sveikatos priežiūros specialistai turi galėti valdyti jiems priskirtas užduotis: gali peržiūrėti jam paskirtas užduotis, matyti ir keisti jų būseną, pridėti komentarus ar papildomą informaciją. </w:t>
      </w:r>
      <w:r w:rsidR="00C96B8E">
        <w:rPr>
          <w:rFonts w:ascii="Times New Roman" w:eastAsia="Times New Roman" w:hAnsi="Times New Roman" w:cs="Times New Roman"/>
          <w:sz w:val="24"/>
          <w:szCs w:val="24"/>
          <w:lang w:val="lt-LT"/>
        </w:rPr>
        <w:t>„</w:t>
      </w:r>
      <w:r w:rsidRPr="007D7281">
        <w:rPr>
          <w:rFonts w:ascii="Times New Roman" w:eastAsia="Times New Roman" w:hAnsi="Times New Roman" w:cs="Times New Roman"/>
          <w:sz w:val="24"/>
          <w:szCs w:val="24"/>
          <w:lang w:val="lt-LT"/>
        </w:rPr>
        <w:t>Įvykdytos</w:t>
      </w:r>
      <w:r w:rsidR="00C96B8E">
        <w:rPr>
          <w:rFonts w:ascii="Times New Roman" w:eastAsia="Times New Roman" w:hAnsi="Times New Roman" w:cs="Times New Roman"/>
          <w:sz w:val="24"/>
          <w:szCs w:val="24"/>
          <w:lang w:val="lt-LT"/>
        </w:rPr>
        <w:t>“</w:t>
      </w:r>
      <w:r w:rsidRPr="007D7281">
        <w:rPr>
          <w:rFonts w:ascii="Times New Roman" w:eastAsia="Times New Roman" w:hAnsi="Times New Roman" w:cs="Times New Roman"/>
          <w:sz w:val="24"/>
          <w:szCs w:val="24"/>
          <w:lang w:val="lt-LT"/>
        </w:rPr>
        <w:t xml:space="preserve"> ar </w:t>
      </w:r>
      <w:r w:rsidR="00C96B8E">
        <w:rPr>
          <w:rFonts w:ascii="Times New Roman" w:eastAsia="Times New Roman" w:hAnsi="Times New Roman" w:cs="Times New Roman"/>
          <w:sz w:val="24"/>
          <w:szCs w:val="24"/>
          <w:lang w:val="lt-LT"/>
        </w:rPr>
        <w:t>„</w:t>
      </w:r>
      <w:r w:rsidRPr="007D7281">
        <w:rPr>
          <w:rFonts w:ascii="Times New Roman" w:eastAsia="Times New Roman" w:hAnsi="Times New Roman" w:cs="Times New Roman"/>
          <w:sz w:val="24"/>
          <w:szCs w:val="24"/>
          <w:lang w:val="lt-LT"/>
        </w:rPr>
        <w:t>uždarytos</w:t>
      </w:r>
      <w:r w:rsidR="00C96B8E">
        <w:rPr>
          <w:rFonts w:ascii="Times New Roman" w:eastAsia="Times New Roman" w:hAnsi="Times New Roman" w:cs="Times New Roman"/>
          <w:sz w:val="24"/>
          <w:szCs w:val="24"/>
          <w:lang w:val="lt-LT"/>
        </w:rPr>
        <w:t>“</w:t>
      </w:r>
      <w:r w:rsidRPr="007D7281">
        <w:rPr>
          <w:rFonts w:ascii="Times New Roman" w:eastAsia="Times New Roman" w:hAnsi="Times New Roman" w:cs="Times New Roman"/>
          <w:sz w:val="24"/>
          <w:szCs w:val="24"/>
          <w:lang w:val="lt-LT"/>
        </w:rPr>
        <w:t xml:space="preserve"> (neatliktos) būsenos užduotis perkeliama į užbaigtų užduočių sąrašus susijusiose specialistų darbo vietose.</w:t>
      </w:r>
      <w:r w:rsidR="00C96B8E">
        <w:rPr>
          <w:rFonts w:ascii="Times New Roman" w:eastAsia="Times New Roman" w:hAnsi="Times New Roman" w:cs="Times New Roman"/>
          <w:sz w:val="24"/>
          <w:szCs w:val="24"/>
          <w:lang w:val="lt-LT"/>
        </w:rPr>
        <w:t>.</w:t>
      </w:r>
    </w:p>
    <w:p w14:paraId="6A5779E6"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p>
    <w:p w14:paraId="38EC547B" w14:textId="217F150E" w:rsidR="00BB447F" w:rsidRPr="007D7281" w:rsidRDefault="00BB447F" w:rsidP="00BB447F">
      <w:pPr>
        <w:spacing w:after="20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 xml:space="preserve">3.5. Reikalavimai Individualaus sveikatos stebėsenos plano moduliui   </w:t>
      </w:r>
      <w:r w:rsidR="00C23BFB">
        <w:rPr>
          <w:rFonts w:ascii="Times New Roman" w:eastAsia="Times New Roman" w:hAnsi="Times New Roman" w:cs="Times New Roman"/>
          <w:b/>
          <w:bCs/>
          <w:sz w:val="24"/>
          <w:szCs w:val="24"/>
          <w:lang w:val="lt-LT"/>
        </w:rPr>
        <w:t>(</w:t>
      </w:r>
      <w:r w:rsidR="00C23BFB">
        <w:rPr>
          <w:rFonts w:ascii="Times New Roman" w:eastAsia="Times New Roman" w:hAnsi="Times New Roman" w:cs="Times New Roman"/>
          <w:sz w:val="24"/>
          <w:szCs w:val="24"/>
          <w:lang w:val="lt-LT"/>
        </w:rPr>
        <w:t>Galima siūlyti lygiaverčius sprendimus):</w:t>
      </w:r>
    </w:p>
    <w:p w14:paraId="5D71CA0C"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bookmarkStart w:id="8" w:name="_Toc77678402"/>
      <w:bookmarkStart w:id="9" w:name="_Hlk183617934"/>
      <w:bookmarkEnd w:id="8"/>
      <w:bookmarkEnd w:id="9"/>
      <w:r w:rsidRPr="007D7281">
        <w:rPr>
          <w:rFonts w:ascii="Times New Roman" w:eastAsia="Times New Roman" w:hAnsi="Times New Roman" w:cs="Times New Roman"/>
          <w:sz w:val="24"/>
          <w:szCs w:val="24"/>
          <w:lang w:val="lt-LT"/>
        </w:rPr>
        <w:t xml:space="preserve">3.5.1. Sistemoje turi būti galimybė sudaryti individualizuotus sveikatos rodiklių stebėsenos planus. </w:t>
      </w:r>
    </w:p>
    <w:p w14:paraId="7161269E" w14:textId="3B7B2639"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3.5.2. Sistemoje turi būti galimybė nustatyti paciento matuojamus sveikatos rodiklius (širdies ritmo, žingsnių, miego, arterinio kraujo spaudimo, svorio, liemens apimties, saturacijos (SPO2) ir temperatūros), priskirti klausimynus bei sveikatos rodiklių matavimo, klausimynų pildymo dažnumą. </w:t>
      </w:r>
    </w:p>
    <w:p w14:paraId="371369B2" w14:textId="7E762581"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3.5.3. Sveikatos priežiūros specialistas turi galimybę peržiūrėti ir koreguoti paciento sveikatos rodiklių ribas bei sveikatos rodiklių stebėsenos plano parametrus. </w:t>
      </w:r>
    </w:p>
    <w:p w14:paraId="7ECA9386"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3.5.4. Individualiame plane turi būti matomi prijungti įrenginių tiekėjai. </w:t>
      </w:r>
    </w:p>
    <w:p w14:paraId="3C8A6EEC" w14:textId="3C6CB438"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3.5.5. Planų sąraše turi būti nurodytas laikotarpis, būsena (pvz., aktyvuotas, užbaigtas, koreguotas), o plano būsena turi keistis automatizuotai pagal plano pradžią, pabaigą ar specialisto atliktus pakeitimus. </w:t>
      </w:r>
    </w:p>
    <w:p w14:paraId="25CE154C" w14:textId="19421F78"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3.5.6. Sistemoje turi būti automatiškai aktyvuojamas/deaktyvuojamas užduočių siuntimo pacientui mechanizmas, kai aktyvuojasi/</w:t>
      </w:r>
      <w:proofErr w:type="spellStart"/>
      <w:r w:rsidRPr="007D7281">
        <w:rPr>
          <w:rFonts w:ascii="Times New Roman" w:eastAsia="Times New Roman" w:hAnsi="Times New Roman" w:cs="Times New Roman"/>
          <w:sz w:val="24"/>
          <w:szCs w:val="24"/>
          <w:lang w:val="lt-LT"/>
        </w:rPr>
        <w:t>deaktyvuojasi</w:t>
      </w:r>
      <w:proofErr w:type="spellEnd"/>
      <w:r w:rsidRPr="007D7281">
        <w:rPr>
          <w:rFonts w:ascii="Times New Roman" w:eastAsia="Times New Roman" w:hAnsi="Times New Roman" w:cs="Times New Roman"/>
          <w:sz w:val="24"/>
          <w:szCs w:val="24"/>
          <w:lang w:val="lt-LT"/>
        </w:rPr>
        <w:t xml:space="preserve"> sveikatos priežiūros planas</w:t>
      </w:r>
      <w:r w:rsidR="009D7E86">
        <w:rPr>
          <w:rFonts w:ascii="Times New Roman" w:eastAsia="Times New Roman" w:hAnsi="Times New Roman" w:cs="Times New Roman"/>
          <w:sz w:val="24"/>
          <w:szCs w:val="24"/>
          <w:lang w:val="lt-LT"/>
        </w:rPr>
        <w:t>.</w:t>
      </w:r>
    </w:p>
    <w:p w14:paraId="6E13DBF9" w14:textId="18BE0B19"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3.5.7. Sistema turi automatiškai siųsti pacientui užduotis ir pranešimus pagal plano nustatymus.</w:t>
      </w:r>
      <w:r w:rsidR="00C96B8E" w:rsidRPr="00C96B8E">
        <w:rPr>
          <w:rFonts w:ascii="Times New Roman" w:eastAsia="Times New Roman" w:hAnsi="Times New Roman" w:cs="Times New Roman"/>
          <w:sz w:val="24"/>
          <w:szCs w:val="24"/>
          <w:lang w:val="lt-LT"/>
        </w:rPr>
        <w:t xml:space="preserve"> </w:t>
      </w:r>
    </w:p>
    <w:p w14:paraId="0AEAD7B8"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p>
    <w:p w14:paraId="6E6275D9" w14:textId="725C9DEB" w:rsidR="00BB447F" w:rsidRPr="007D7281" w:rsidRDefault="00BB447F" w:rsidP="00BB447F">
      <w:pPr>
        <w:spacing w:after="20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 xml:space="preserve">3.6. Reikalavimai Nuotolinės paciento sveikatos stebėsenos moduliui  </w:t>
      </w:r>
      <w:r w:rsidR="009D7E86">
        <w:rPr>
          <w:rFonts w:ascii="Times New Roman" w:eastAsia="Times New Roman" w:hAnsi="Times New Roman" w:cs="Times New Roman"/>
          <w:b/>
          <w:bCs/>
          <w:sz w:val="24"/>
          <w:szCs w:val="24"/>
          <w:lang w:val="lt-LT"/>
        </w:rPr>
        <w:t>(</w:t>
      </w:r>
      <w:r w:rsidR="009D7E86">
        <w:rPr>
          <w:rFonts w:ascii="Times New Roman" w:eastAsia="Times New Roman" w:hAnsi="Times New Roman" w:cs="Times New Roman"/>
          <w:sz w:val="24"/>
          <w:szCs w:val="24"/>
          <w:lang w:val="lt-LT"/>
        </w:rPr>
        <w:t>Galima siūlyti lygiaverčius sprendimus):</w:t>
      </w:r>
    </w:p>
    <w:p w14:paraId="524FF506" w14:textId="4DBC8304"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lastRenderedPageBreak/>
        <w:t xml:space="preserve">3.6.1. Sistemoje turi būti galimybė sveikatos priežiūros specialistui nuotoliniu būdu peržiūrėti paciento sveikatos rodiklius, jų dinamiką laike, ir kitą svarbią informaciją sveikatos kortelėje. </w:t>
      </w:r>
    </w:p>
    <w:p w14:paraId="6077D64C" w14:textId="53FB0E7D"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3.6.2. Sistema turi automatiškai generuoti pranešimus apie naujai priskirtus pacientus ir paciento sveikatos rodiklių pokyčius (pvz., kai pasiekiamos kritinės vertės). </w:t>
      </w:r>
    </w:p>
    <w:p w14:paraId="706509C2" w14:textId="6167A9AD"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3.6.3. Sveikatos priežiūros specialistui turi būti prieinami valdymo skydeliai (angl. </w:t>
      </w:r>
      <w:r w:rsidRPr="007D7281">
        <w:rPr>
          <w:rFonts w:ascii="Times New Roman" w:eastAsia="Times New Roman" w:hAnsi="Times New Roman" w:cs="Times New Roman"/>
          <w:i/>
          <w:iCs/>
          <w:sz w:val="24"/>
          <w:szCs w:val="24"/>
          <w:lang w:val="lt-LT"/>
        </w:rPr>
        <w:t>dashboard</w:t>
      </w:r>
      <w:r w:rsidRPr="007D7281">
        <w:rPr>
          <w:rFonts w:ascii="Times New Roman" w:eastAsia="Times New Roman" w:hAnsi="Times New Roman" w:cs="Times New Roman"/>
          <w:sz w:val="24"/>
          <w:szCs w:val="24"/>
          <w:lang w:val="lt-LT"/>
        </w:rPr>
        <w:t xml:space="preserve">), kuriuose matoma paciento informacija (pvz., būklė, paskutiniai sinchronizuoti duomenys, plano informacija, įspėjamieji pranešimai). </w:t>
      </w:r>
    </w:p>
    <w:p w14:paraId="6F3443BF" w14:textId="60E52AA3"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3.6.4. Sveikatos rodikliai turi būti atvaizduojami grafikuose ir lentelėse, su galimybe filtruoti duomenis pagal pasirinktą laikotarpį (pvz., diena, savaitė, mėnuo). </w:t>
      </w:r>
    </w:p>
    <w:p w14:paraId="4317E25C" w14:textId="52A1926B"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3.6.5. Sistemoje turi būti galimybė stebėti plano užduočių vykdymą laiko juostoje (angl. </w:t>
      </w:r>
      <w:r w:rsidRPr="007D7281">
        <w:rPr>
          <w:rFonts w:ascii="Times New Roman" w:eastAsia="Times New Roman" w:hAnsi="Times New Roman" w:cs="Times New Roman"/>
          <w:i/>
          <w:iCs/>
          <w:sz w:val="24"/>
          <w:szCs w:val="24"/>
          <w:lang w:val="lt-LT"/>
        </w:rPr>
        <w:t>timeline</w:t>
      </w:r>
      <w:r w:rsidRPr="007D7281">
        <w:rPr>
          <w:rFonts w:ascii="Times New Roman" w:eastAsia="Times New Roman" w:hAnsi="Times New Roman" w:cs="Times New Roman"/>
          <w:sz w:val="24"/>
          <w:szCs w:val="24"/>
          <w:lang w:val="lt-LT"/>
        </w:rPr>
        <w:t xml:space="preserve">) ir peržiūrėti užduočių vykdymo rezultatus paciento kortelėje. </w:t>
      </w:r>
    </w:p>
    <w:p w14:paraId="0653B386" w14:textId="58AC3333"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3.6.6. Sistema turi generuoti ir saugoti automatiškai bei rankiniu būdu formuojamas ataskaitas apie paciento sveikatos būklę pagal nustatytus sveikatos rodiklius. Automatiškai sugeneruota ataskaita turi būti siunčiama į paciento el. paštą arba jam prieinama mobiliojoje programėlėje. </w:t>
      </w:r>
    </w:p>
    <w:p w14:paraId="541AD5D3" w14:textId="61350238"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3.6.7. Ataskaitas turi būti galima peržiūrėti, filtruoti pagal laikotarpį, generuoti vienu mygtuko paspaudimu ir parsisiųsti (pvz., PDF formatu). </w:t>
      </w:r>
    </w:p>
    <w:p w14:paraId="2489D7B2"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p>
    <w:p w14:paraId="57248B8C" w14:textId="28FB04FF" w:rsidR="00BB447F" w:rsidRPr="007D7281" w:rsidRDefault="00BB447F" w:rsidP="00BB447F">
      <w:pPr>
        <w:spacing w:after="20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 xml:space="preserve">3.7. Reikalavimai Komunikacijos moduliui  </w:t>
      </w:r>
      <w:r w:rsidR="0043194B">
        <w:rPr>
          <w:rFonts w:ascii="Times New Roman" w:eastAsia="Times New Roman" w:hAnsi="Times New Roman" w:cs="Times New Roman"/>
          <w:b/>
          <w:bCs/>
          <w:sz w:val="24"/>
          <w:szCs w:val="24"/>
          <w:lang w:val="lt-LT"/>
        </w:rPr>
        <w:t>(</w:t>
      </w:r>
      <w:r w:rsidR="0043194B">
        <w:rPr>
          <w:rFonts w:ascii="Times New Roman" w:eastAsia="Times New Roman" w:hAnsi="Times New Roman" w:cs="Times New Roman"/>
          <w:sz w:val="24"/>
          <w:szCs w:val="24"/>
          <w:lang w:val="lt-LT"/>
        </w:rPr>
        <w:t>Galima siūlyti lygiaverčius sprendimus):</w:t>
      </w:r>
    </w:p>
    <w:p w14:paraId="300A696E" w14:textId="40FB817B"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3.7.1. Sistema turi užtikrinti galimybę pacientui ir sveikatos priežiūros specialistui bendrauti tekstinėmis žinutėmis tiek mobiliojoje programėlėje, tiek internetinėje sistemoje gydymo ir sveikatos priežiūros klausimais. </w:t>
      </w:r>
    </w:p>
    <w:p w14:paraId="1A7B6633" w14:textId="0BA3132B"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3.7.2. Sveikatos priežiūros specialistui turi būti galima perduoti pacientui su sveikatos priežiūra susijusią informaciją, rekomendacijas ar nurodymus, o pacientas turi gauti visus jam skirtus pranešimus mobiliojoje programėlėje. </w:t>
      </w:r>
    </w:p>
    <w:p w14:paraId="0B0C5FB6" w14:textId="21B66B54"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3.7.3. Sistema turi teikti informacinius ir įspėjamuosius pranešimus apie tolimesnius veiksmus.</w:t>
      </w:r>
      <w:r w:rsidR="001943BC">
        <w:rPr>
          <w:rFonts w:ascii="Times New Roman" w:eastAsia="Times New Roman" w:hAnsi="Times New Roman" w:cs="Times New Roman"/>
          <w:sz w:val="24"/>
          <w:szCs w:val="24"/>
          <w:lang w:val="lt-LT"/>
        </w:rPr>
        <w:t xml:space="preserve"> </w:t>
      </w:r>
    </w:p>
    <w:p w14:paraId="74C090E5"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p>
    <w:p w14:paraId="1A83A1D9" w14:textId="4ABBCD0E" w:rsidR="00BB447F" w:rsidRPr="007D7281" w:rsidRDefault="00BB447F" w:rsidP="00BB447F">
      <w:pPr>
        <w:spacing w:after="20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3.8. Reikalavimai Vartotojų paskyroms ir parametrams</w:t>
      </w:r>
      <w:r w:rsidR="001943BC">
        <w:rPr>
          <w:rFonts w:ascii="Times New Roman" w:eastAsia="Times New Roman" w:hAnsi="Times New Roman" w:cs="Times New Roman"/>
          <w:b/>
          <w:bCs/>
          <w:sz w:val="24"/>
          <w:szCs w:val="24"/>
          <w:lang w:val="lt-LT"/>
        </w:rPr>
        <w:t xml:space="preserve"> (</w:t>
      </w:r>
      <w:r w:rsidR="001943BC">
        <w:rPr>
          <w:rFonts w:ascii="Times New Roman" w:eastAsia="Times New Roman" w:hAnsi="Times New Roman" w:cs="Times New Roman"/>
          <w:sz w:val="24"/>
          <w:szCs w:val="24"/>
          <w:lang w:val="lt-LT"/>
        </w:rPr>
        <w:t>Galima siūlyti lygiaverčius sprendimus</w:t>
      </w:r>
      <w:r w:rsidR="001943BC">
        <w:rPr>
          <w:rFonts w:ascii="Times New Roman" w:eastAsia="Times New Roman" w:hAnsi="Times New Roman" w:cs="Times New Roman"/>
          <w:sz w:val="24"/>
          <w:szCs w:val="24"/>
          <w:lang w:val="lt-LT"/>
        </w:rPr>
        <w:t>):</w:t>
      </w:r>
    </w:p>
    <w:p w14:paraId="46E4B0AA"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3.8.1. Sistema turi leisti koreguoti kontaktinę informaciją (asmeninę, darbinę, nuotrauką) ir keisti slaptažodį. </w:t>
      </w:r>
    </w:p>
    <w:p w14:paraId="4E5A3164"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3.8.2. Pirmojo prisijungimo metu vartotojui turi būti pateikta privatumo politika ir paslaugų teikimo taisyklės, o prisijungimas galimas tik patvirtinus sutikimą. </w:t>
      </w:r>
    </w:p>
    <w:p w14:paraId="752595AD"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lastRenderedPageBreak/>
        <w:t xml:space="preserve">3.8.3. Sistema turi autentifikuoti vartotoją pagal paskyros duomenis ir suteikti prieigą prie funkcionalumų pagal vartotojo rolę. </w:t>
      </w:r>
    </w:p>
    <w:p w14:paraId="3DEC1192"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3.8.4. Sistemoje turi būti užtikrintas saugus duomenų rinkimas, tvarkymas, saugojimas ir archyvavimas. </w:t>
      </w:r>
    </w:p>
    <w:p w14:paraId="246AF478"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p>
    <w:p w14:paraId="36315EAF" w14:textId="3DAA3E0E" w:rsidR="00BB447F" w:rsidRPr="007D7281" w:rsidRDefault="00BB447F" w:rsidP="00BB447F">
      <w:pPr>
        <w:spacing w:after="20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 xml:space="preserve">3.9. Bendrieji reikalavimai  </w:t>
      </w:r>
      <w:r w:rsidR="001943BC">
        <w:rPr>
          <w:rFonts w:ascii="Times New Roman" w:eastAsia="Times New Roman" w:hAnsi="Times New Roman" w:cs="Times New Roman"/>
          <w:b/>
          <w:bCs/>
          <w:sz w:val="24"/>
          <w:szCs w:val="24"/>
          <w:lang w:val="lt-LT"/>
        </w:rPr>
        <w:t>(</w:t>
      </w:r>
      <w:r w:rsidR="001943BC">
        <w:rPr>
          <w:rFonts w:ascii="Times New Roman" w:eastAsia="Times New Roman" w:hAnsi="Times New Roman" w:cs="Times New Roman"/>
          <w:sz w:val="24"/>
          <w:szCs w:val="24"/>
          <w:lang w:val="lt-LT"/>
        </w:rPr>
        <w:t>Galima siūlyti lygiaverčius sprendimus</w:t>
      </w:r>
      <w:r w:rsidR="001943BC">
        <w:rPr>
          <w:rFonts w:ascii="Times New Roman" w:eastAsia="Times New Roman" w:hAnsi="Times New Roman" w:cs="Times New Roman"/>
          <w:sz w:val="24"/>
          <w:szCs w:val="24"/>
          <w:lang w:val="lt-LT"/>
        </w:rPr>
        <w:t>):</w:t>
      </w:r>
    </w:p>
    <w:p w14:paraId="1F0A372B"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3.9.1. Tiekėjas turi užtikrinti, kad sistema pilnai veiktų su mobiliąja programėle ir palaikytų duomenų perdavimą iš suderinamų nešiojamų įrenginių. </w:t>
      </w:r>
    </w:p>
    <w:p w14:paraId="65F32D0F"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3.9.2. Sistemoje vartotojas turi galėti pasirinkti reikšmes iš baigtinio klasifikatorių sąrašo, išskyrus atvejus, kai įvedimo laukas skirtas tekstui, skaitinei išraiškai, datai ar pasirenkamam laukui (angl. </w:t>
      </w:r>
      <w:r w:rsidRPr="007D7281">
        <w:rPr>
          <w:rFonts w:ascii="Times New Roman" w:eastAsia="Times New Roman" w:hAnsi="Times New Roman" w:cs="Times New Roman"/>
          <w:i/>
          <w:iCs/>
          <w:sz w:val="24"/>
          <w:szCs w:val="24"/>
          <w:lang w:val="lt-LT"/>
        </w:rPr>
        <w:t>check box</w:t>
      </w:r>
      <w:r w:rsidRPr="007D7281">
        <w:rPr>
          <w:rFonts w:ascii="Times New Roman" w:eastAsia="Times New Roman" w:hAnsi="Times New Roman" w:cs="Times New Roman"/>
          <w:sz w:val="24"/>
          <w:szCs w:val="24"/>
          <w:lang w:val="lt-LT"/>
        </w:rPr>
        <w:t xml:space="preserve">). </w:t>
      </w:r>
    </w:p>
    <w:p w14:paraId="3D147A62"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3.9.3. Sistemoje turi būti pateikiama kontekstinė pagalba (angl. </w:t>
      </w:r>
      <w:r w:rsidRPr="007D7281">
        <w:rPr>
          <w:rFonts w:ascii="Times New Roman" w:eastAsia="Times New Roman" w:hAnsi="Times New Roman" w:cs="Times New Roman"/>
          <w:i/>
          <w:iCs/>
          <w:sz w:val="24"/>
          <w:szCs w:val="24"/>
          <w:lang w:val="lt-LT"/>
        </w:rPr>
        <w:t>tooltip</w:t>
      </w:r>
      <w:r w:rsidRPr="007D7281">
        <w:rPr>
          <w:rFonts w:ascii="Times New Roman" w:eastAsia="Times New Roman" w:hAnsi="Times New Roman" w:cs="Times New Roman"/>
          <w:sz w:val="24"/>
          <w:szCs w:val="24"/>
          <w:lang w:val="lt-LT"/>
        </w:rPr>
        <w:t xml:space="preserve">) prie laukų, kuriuose reikalingas sąvokų paaiškinimas, pagalbinė informacija. </w:t>
      </w:r>
    </w:p>
    <w:p w14:paraId="55A7C496"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3.9.4. Sąrašinėse formose turi būti nurodoma įrašo sukūrimo ar atnaujinimo data ir atsakingo asmens duomenys. </w:t>
      </w:r>
    </w:p>
    <w:p w14:paraId="202D972B"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3.9.5. Vartotojai turi būti informuojami apie įvykius informaciniais pranešimais ar el. paštu (prisijungimo prie sistemos duomenys ir savaitinės ataskaitos). </w:t>
      </w:r>
    </w:p>
    <w:p w14:paraId="100D1CF3"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3.9.6. Sistemoje turi veikti paieška sąrašinėse formose, su galimybe siūlyti galimus rezultatus vedant raktažodį. </w:t>
      </w:r>
    </w:p>
    <w:p w14:paraId="621C3EF6"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3.9.7. Sistemoje turi būti galimybė įkelti dokumentus šiais formatais: PDF, JPG, PNG, TIFF, DOCX, XLSX. </w:t>
      </w:r>
    </w:p>
    <w:p w14:paraId="70A85568"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3.9.8. Sistemoje turi būti galimybė eksportuoti duomenis į PDF formatą. </w:t>
      </w:r>
    </w:p>
    <w:p w14:paraId="04E16228"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3.9.9. Sistemos naudotojo sąsaja turi veikti standartinėmis naršyklių palaikomomis priemonėmis, vartotojų neturi būti prašoma instaliuoti papildomos programinės įrangos. </w:t>
      </w:r>
    </w:p>
    <w:p w14:paraId="557F573F"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3.9.10. Internetinė programa ir mobilios programėlės naudotojo sąsaja turi būti realizuota lietuvių  kalba (apimant klasifikatorius, sistemos pranešimus). </w:t>
      </w:r>
    </w:p>
    <w:p w14:paraId="1142E701"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3.9.11. Pacientui skirta mobili programėlė turi būti suderinta su ne žemesnės kaip 10.0 Android ir ne žemesnės kaip 14.0 iOS versijos ar lygiavertėmis. </w:t>
      </w:r>
    </w:p>
    <w:p w14:paraId="4EA4C00B"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3.9.12. Sistemoje turi būti integruotas TLK diagnozių kodų klasifikatorius. </w:t>
      </w:r>
    </w:p>
    <w:p w14:paraId="2168460E"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lastRenderedPageBreak/>
        <w:t>3.9.13. Sistema turi būti sertifikuota pagal ES reglamentą (MDR) kaip medicinos priemonė (ne žemesnės kaip I klasės) arba lygiavertiškai atitinkanti galiojančius ES reikalavimus.</w:t>
      </w:r>
    </w:p>
    <w:p w14:paraId="38545BAE" w14:textId="77777777" w:rsidR="00BB447F" w:rsidRPr="007D7281" w:rsidRDefault="00BB447F" w:rsidP="00BB447F">
      <w:pPr>
        <w:spacing w:after="200" w:line="276" w:lineRule="auto"/>
        <w:rPr>
          <w:rFonts w:ascii="Times New Roman" w:eastAsia="Times New Roman" w:hAnsi="Times New Roman" w:cs="Times New Roman"/>
          <w:b/>
          <w:bCs/>
          <w:sz w:val="24"/>
          <w:szCs w:val="24"/>
          <w:lang w:val="lt-LT"/>
        </w:rPr>
      </w:pPr>
    </w:p>
    <w:p w14:paraId="174DFED3" w14:textId="77777777" w:rsidR="00BB447F" w:rsidRPr="007D7281" w:rsidRDefault="00BB447F" w:rsidP="00BB447F">
      <w:pPr>
        <w:suppressAutoHyphens/>
        <w:spacing w:before="240" w:line="240" w:lineRule="auto"/>
        <w:ind w:hanging="2"/>
        <w:jc w:val="center"/>
        <w:textAlignment w:val="top"/>
        <w:outlineLvl w:val="0"/>
        <w:rPr>
          <w:rFonts w:ascii="Times New Roman" w:eastAsia="Times New Roman" w:hAnsi="Times New Roman" w:cs="Times New Roman"/>
          <w:b/>
          <w:bCs/>
          <w:noProof/>
          <w:position w:val="-1"/>
          <w:sz w:val="24"/>
          <w:szCs w:val="24"/>
          <w:lang w:val="it-IT"/>
        </w:rPr>
      </w:pPr>
      <w:bookmarkStart w:id="10" w:name="_Hlk183691430"/>
      <w:bookmarkStart w:id="11" w:name="_Toc77678410"/>
      <w:bookmarkEnd w:id="10"/>
      <w:r w:rsidRPr="007D7281">
        <w:rPr>
          <w:rFonts w:ascii="Times New Roman" w:eastAsia="Times New Roman" w:hAnsi="Times New Roman" w:cs="Times New Roman"/>
          <w:b/>
          <w:bCs/>
          <w:position w:val="-1"/>
          <w:sz w:val="24"/>
          <w:szCs w:val="24"/>
          <w:lang w:val="it-IT"/>
        </w:rPr>
        <w:t>NEFUNKCINIAI REIKALAVIMAI</w:t>
      </w:r>
      <w:bookmarkEnd w:id="11"/>
    </w:p>
    <w:p w14:paraId="2635AB9D" w14:textId="22AB4D72" w:rsidR="00BB447F" w:rsidRPr="007D7281" w:rsidRDefault="00BB447F" w:rsidP="00BB447F">
      <w:pPr>
        <w:spacing w:after="200" w:line="276" w:lineRule="auto"/>
        <w:jc w:val="both"/>
        <w:rPr>
          <w:rFonts w:ascii="Times New Roman" w:eastAsia="Times New Roman" w:hAnsi="Times New Roman" w:cs="Times New Roman"/>
          <w:b/>
          <w:bCs/>
          <w:sz w:val="24"/>
          <w:szCs w:val="24"/>
          <w:lang w:val="lt-LT"/>
        </w:rPr>
      </w:pPr>
      <w:bookmarkStart w:id="12" w:name="_Toc77678412"/>
      <w:r w:rsidRPr="007D7281">
        <w:rPr>
          <w:rFonts w:ascii="Times New Roman" w:eastAsia="Times New Roman" w:hAnsi="Times New Roman" w:cs="Times New Roman"/>
          <w:b/>
          <w:bCs/>
          <w:sz w:val="24"/>
          <w:szCs w:val="24"/>
          <w:lang w:val="lt-LT"/>
        </w:rPr>
        <w:t xml:space="preserve">4.1. </w:t>
      </w:r>
      <w:bookmarkStart w:id="13" w:name="_Toc77678413"/>
      <w:bookmarkEnd w:id="12"/>
      <w:r w:rsidRPr="007D7281">
        <w:rPr>
          <w:rFonts w:ascii="Times New Roman" w:eastAsia="Times New Roman" w:hAnsi="Times New Roman" w:cs="Times New Roman"/>
          <w:b/>
          <w:bCs/>
          <w:sz w:val="24"/>
          <w:szCs w:val="24"/>
          <w:lang w:val="lt-LT"/>
        </w:rPr>
        <w:t>Reikalavimai duomenų perdavimo servisui</w:t>
      </w:r>
      <w:bookmarkEnd w:id="13"/>
      <w:r w:rsidR="001943BC">
        <w:rPr>
          <w:rFonts w:ascii="Times New Roman" w:eastAsia="Times New Roman" w:hAnsi="Times New Roman" w:cs="Times New Roman"/>
          <w:b/>
          <w:bCs/>
          <w:sz w:val="24"/>
          <w:szCs w:val="24"/>
          <w:lang w:val="lt-LT"/>
        </w:rPr>
        <w:t xml:space="preserve"> (</w:t>
      </w:r>
      <w:r w:rsidR="001943BC">
        <w:rPr>
          <w:rFonts w:ascii="Times New Roman" w:eastAsia="Times New Roman" w:hAnsi="Times New Roman" w:cs="Times New Roman"/>
          <w:sz w:val="24"/>
          <w:szCs w:val="24"/>
          <w:lang w:val="lt-LT"/>
        </w:rPr>
        <w:t>Galima siūlyti lygiaverčius sprendimus</w:t>
      </w:r>
      <w:r w:rsidR="001943BC">
        <w:rPr>
          <w:rFonts w:ascii="Times New Roman" w:eastAsia="Times New Roman" w:hAnsi="Times New Roman" w:cs="Times New Roman"/>
          <w:sz w:val="24"/>
          <w:szCs w:val="24"/>
          <w:lang w:val="lt-LT"/>
        </w:rPr>
        <w:t>):</w:t>
      </w:r>
    </w:p>
    <w:p w14:paraId="74055A08"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4.1.1. Sistemoje turi būti realizuotas automatinis užduočių formavimo, pranešimų formavimo, įspėjimų formavimo ir pateikimo į internetinę programą/mobilią programėlę servisas. </w:t>
      </w:r>
    </w:p>
    <w:p w14:paraId="0C5BE75C"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4.1.2. Sistemoje turi būti įdiegta medicininio prietaiso (kraujospūdžio matuoklio)  integracinė sąsaja automatiniam duomenų gavimui po kiekvieno matavimo užtikrinti, naudojant programinės įrangos kūrimo sąsają (angl. API) arba lygiavertę. </w:t>
      </w:r>
    </w:p>
    <w:p w14:paraId="3CC7710A"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4.1.3. Sistemoje turi būti realizuota nemedicininio prietaiso (išmaniosios apyrankės), matuojančio širdies ritmo, aktyvumo ir miego duomenis, integracinė sąsaja nuolatiniam automatiniam duomenų gavimui, naudojant programinės įrangos kūrimo sąsają (angl. API)  ar lygiavertę.  </w:t>
      </w:r>
    </w:p>
    <w:p w14:paraId="4A486473"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4.1.4. Sistemoje turi būti galimybė saugoti duomenis iš pacientui prijungtų nešiojamųjų įrenginių tiekėjų ir paciento įvestus per mobiliąją programėlę. </w:t>
      </w:r>
    </w:p>
    <w:p w14:paraId="5642651F"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4.1.5. Sistemoje turi būti galimybė saugoti duomenis įvestus vartotojų per internetinę programą.</w:t>
      </w:r>
    </w:p>
    <w:p w14:paraId="4C2E2BD4"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p>
    <w:p w14:paraId="22544E7E" w14:textId="759F62DD" w:rsidR="00BB447F" w:rsidRPr="007D7281" w:rsidRDefault="00BB447F" w:rsidP="00BB447F">
      <w:pPr>
        <w:spacing w:after="200" w:line="276" w:lineRule="auto"/>
        <w:jc w:val="both"/>
        <w:rPr>
          <w:rFonts w:ascii="Times New Roman" w:eastAsia="Times New Roman" w:hAnsi="Times New Roman" w:cs="Times New Roman"/>
          <w:b/>
          <w:bCs/>
          <w:sz w:val="24"/>
          <w:szCs w:val="24"/>
          <w:lang w:val="lt-LT"/>
        </w:rPr>
      </w:pPr>
      <w:bookmarkStart w:id="14" w:name="_Toc77678414"/>
      <w:r w:rsidRPr="007D7281">
        <w:rPr>
          <w:rFonts w:ascii="Times New Roman" w:eastAsia="Times New Roman" w:hAnsi="Times New Roman" w:cs="Times New Roman"/>
          <w:b/>
          <w:bCs/>
          <w:sz w:val="24"/>
          <w:szCs w:val="24"/>
          <w:lang w:val="lt-LT"/>
        </w:rPr>
        <w:t xml:space="preserve">4.2. Reikalavimai duomenų analizei </w:t>
      </w:r>
      <w:bookmarkEnd w:id="14"/>
      <w:r w:rsidR="001943BC">
        <w:rPr>
          <w:rFonts w:ascii="Times New Roman" w:eastAsia="Times New Roman" w:hAnsi="Times New Roman" w:cs="Times New Roman"/>
          <w:b/>
          <w:bCs/>
          <w:sz w:val="24"/>
          <w:szCs w:val="24"/>
          <w:lang w:val="lt-LT"/>
        </w:rPr>
        <w:t>(</w:t>
      </w:r>
      <w:r w:rsidR="001943BC">
        <w:rPr>
          <w:rFonts w:ascii="Times New Roman" w:eastAsia="Times New Roman" w:hAnsi="Times New Roman" w:cs="Times New Roman"/>
          <w:sz w:val="24"/>
          <w:szCs w:val="24"/>
          <w:lang w:val="lt-LT"/>
        </w:rPr>
        <w:t>Galima siūlyti lygiaverčius sprendimus</w:t>
      </w:r>
      <w:r w:rsidR="001943BC">
        <w:rPr>
          <w:rFonts w:ascii="Times New Roman" w:eastAsia="Times New Roman" w:hAnsi="Times New Roman" w:cs="Times New Roman"/>
          <w:sz w:val="24"/>
          <w:szCs w:val="24"/>
          <w:lang w:val="lt-LT"/>
        </w:rPr>
        <w:t>):</w:t>
      </w:r>
    </w:p>
    <w:p w14:paraId="1753EF86"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4.2.1. Sistema turi automatiškai apdoroti iš nešiojamųjų įrenginių gautus sveikatos rodiklius ir pacientų įvestus per mobilią programėlę rodiklius bei automatiškai informuoti sveikatos priežiūros specialistą apie paciento sveikatos pokyčius. </w:t>
      </w:r>
    </w:p>
    <w:p w14:paraId="0A18A08E"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4.2.2. Sistema turi automatiškai siųsti pranešimus sveikatos priežiūros specialistui, kai pasiektos kritinės paciento sveikatos rodiklių ribos. </w:t>
      </w:r>
    </w:p>
    <w:p w14:paraId="6DD415E4"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4.2.3. Sistemoje turi būti galimybė koreguoti sveikatos rodiklių ribas, pagal kurias turės būti vertinama paciento sveikatos būklė. </w:t>
      </w:r>
    </w:p>
    <w:p w14:paraId="7C58AF68"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4.2.4. Sistemoje turi būti automatiškai vykdoma paciento veiklos stebėsena ir jos nesant, automatiškai formuojami įspėjamieji pranešimai pacientui bei susijusiam medicinos personalui apie veiklos nevykdymą (periodiškai, pagal nustatomus laiko intervalus). </w:t>
      </w:r>
    </w:p>
    <w:p w14:paraId="714E120E"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4.2.5. Paciento vertinimui ir stebėsenai turi būti naudojami duomenys gauti iš nešiojamų įrenginių ar įvesti paciento per mobilią programėlę. </w:t>
      </w:r>
    </w:p>
    <w:p w14:paraId="5B1784DE"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lastRenderedPageBreak/>
        <w:t xml:space="preserve">4.2.6. Sistema turi automatiškai teikti rekomendacijas/formuoti užduotis sveikatos priežiūros specialistui, susijusias su paciento sveikatos stebėsena, t. y., keičiantis stebėsenos rodiklių reikšmėms, pacientui nevykdant užduočių. </w:t>
      </w:r>
    </w:p>
    <w:p w14:paraId="30511423" w14:textId="2FBB280F"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4.2.7. Sistema turi palaikyti ne mažiau 1</w:t>
      </w:r>
      <w:r w:rsidR="00081E24" w:rsidRPr="007D7281">
        <w:rPr>
          <w:rFonts w:ascii="Times New Roman" w:eastAsia="Times New Roman" w:hAnsi="Times New Roman" w:cs="Times New Roman"/>
          <w:sz w:val="24"/>
          <w:szCs w:val="24"/>
          <w:lang w:val="lt-LT"/>
        </w:rPr>
        <w:t>0</w:t>
      </w:r>
      <w:r w:rsidRPr="007D7281">
        <w:rPr>
          <w:rFonts w:ascii="Times New Roman" w:eastAsia="Times New Roman" w:hAnsi="Times New Roman" w:cs="Times New Roman"/>
          <w:sz w:val="24"/>
          <w:szCs w:val="24"/>
          <w:lang w:val="lt-LT"/>
        </w:rPr>
        <w:t xml:space="preserve"> vienu metu veikiančių pacientų paskyrų su aktyviu sveikatos priežiūros planu.</w:t>
      </w:r>
    </w:p>
    <w:p w14:paraId="317E543D"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p>
    <w:p w14:paraId="5672739D" w14:textId="43CB4EC8" w:rsidR="00BB447F" w:rsidRPr="007D7281" w:rsidRDefault="00BB447F" w:rsidP="00BB447F">
      <w:pPr>
        <w:spacing w:after="200" w:line="276" w:lineRule="auto"/>
        <w:jc w:val="both"/>
        <w:rPr>
          <w:rFonts w:ascii="Times New Roman" w:eastAsia="Times New Roman" w:hAnsi="Times New Roman" w:cs="Times New Roman"/>
          <w:b/>
          <w:bCs/>
          <w:sz w:val="24"/>
          <w:szCs w:val="24"/>
          <w:lang w:val="lt-LT"/>
        </w:rPr>
      </w:pPr>
      <w:bookmarkStart w:id="15" w:name="_Toc77678416"/>
      <w:r w:rsidRPr="007D7281">
        <w:rPr>
          <w:rFonts w:ascii="Times New Roman" w:eastAsia="Times New Roman" w:hAnsi="Times New Roman" w:cs="Times New Roman"/>
          <w:b/>
          <w:bCs/>
          <w:sz w:val="24"/>
          <w:szCs w:val="24"/>
          <w:lang w:val="lt-LT"/>
        </w:rPr>
        <w:t>4.3. Reikalavimai saugumui</w:t>
      </w:r>
      <w:bookmarkEnd w:id="15"/>
      <w:r w:rsidRPr="007D7281">
        <w:rPr>
          <w:rFonts w:ascii="Times New Roman" w:eastAsia="Times New Roman" w:hAnsi="Times New Roman" w:cs="Times New Roman"/>
          <w:b/>
          <w:bCs/>
          <w:sz w:val="24"/>
          <w:szCs w:val="24"/>
          <w:lang w:val="lt-LT"/>
        </w:rPr>
        <w:t xml:space="preserve"> </w:t>
      </w:r>
      <w:r w:rsidR="001943BC">
        <w:rPr>
          <w:rFonts w:ascii="Times New Roman" w:eastAsia="Times New Roman" w:hAnsi="Times New Roman" w:cs="Times New Roman"/>
          <w:b/>
          <w:bCs/>
          <w:sz w:val="24"/>
          <w:szCs w:val="24"/>
          <w:lang w:val="lt-LT"/>
        </w:rPr>
        <w:t>(</w:t>
      </w:r>
      <w:r w:rsidR="001943BC">
        <w:rPr>
          <w:rFonts w:ascii="Times New Roman" w:eastAsia="Times New Roman" w:hAnsi="Times New Roman" w:cs="Times New Roman"/>
          <w:sz w:val="24"/>
          <w:szCs w:val="24"/>
          <w:lang w:val="lt-LT"/>
        </w:rPr>
        <w:t>Galima siūlyti lygiaverčius sprendimus</w:t>
      </w:r>
      <w:r w:rsidR="001943BC">
        <w:rPr>
          <w:rFonts w:ascii="Times New Roman" w:eastAsia="Times New Roman" w:hAnsi="Times New Roman" w:cs="Times New Roman"/>
          <w:sz w:val="24"/>
          <w:szCs w:val="24"/>
          <w:lang w:val="lt-LT"/>
        </w:rPr>
        <w:t>):</w:t>
      </w:r>
    </w:p>
    <w:p w14:paraId="7FCA2480"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4.3.1. Sistemoje turi būti užtikrinta paciento duomenų tvarkymo procedūra laikantis bendrojo duomenų apsaugos reglamento (BDAR) ar kitų asmens duomenų apsaugą užtikrinančių teisės aktų reikalavimų. </w:t>
      </w:r>
    </w:p>
    <w:p w14:paraId="08E733DF"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4.3.2. Sistemoje turi būti realizuotas funkcionalumas surinkti/gauti vartotojo sutikimą laikantis visų duomenų saugumo ir privatumo užtikrinimo rekomendacijų pagal BDAR ar kitus asmens duomenų apsaugą užtikrinančius teisės aktus. </w:t>
      </w:r>
    </w:p>
    <w:p w14:paraId="28BD9EBF"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4.3.3. Sistemoje vartotojo duomenų valdymo ir saugojimo procesas turi būti vykdomas pagal BDAR reikalavimus ar kitus asmens duomenų apsaugą užtikrinančius teisės aktus. </w:t>
      </w:r>
    </w:p>
    <w:p w14:paraId="0D7FC9BA"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4.3.4. Sprendimas turi apimti kompleksines, įsilaužimo rizikos, jos valdymo ir sistemos saugos priemones, kurios tenkina elektroninėms sveikatos sistemoms keliamus duomenų privatumo ir saugumo techninius reikalavimus. </w:t>
      </w:r>
    </w:p>
    <w:p w14:paraId="7A6A8ADB"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4.3.5. Sistemoje turi būti numatyta apsauga nuo kenkėjiško kodo įkėlimo į internetinę programą (pvz., apribota galimybė įkelti failus su plėtiniais .com, .exe, .bat.). </w:t>
      </w:r>
    </w:p>
    <w:p w14:paraId="645DECCA"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4.3.6. Sistemoje turi būti užtikrintas saugus prisijungimas prie internetinės programos, t.y. naudojamas šifruotas HTTPS ryšio SSL/TLS protokolus.  </w:t>
      </w:r>
    </w:p>
    <w:p w14:paraId="0251FDB1"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4.3.7. Tiekėjas turi pateikti ir įdiegti SSL sertifikatus, kuriuos interneto naršyklės laiko patikimais (angl. </w:t>
      </w:r>
      <w:r w:rsidRPr="007D7281">
        <w:rPr>
          <w:rFonts w:ascii="Times New Roman" w:eastAsia="Times New Roman" w:hAnsi="Times New Roman" w:cs="Times New Roman"/>
          <w:i/>
          <w:iCs/>
          <w:sz w:val="24"/>
          <w:szCs w:val="24"/>
          <w:lang w:val="lt-LT"/>
        </w:rPr>
        <w:t>trusted</w:t>
      </w:r>
      <w:r w:rsidRPr="007D7281">
        <w:rPr>
          <w:rFonts w:ascii="Times New Roman" w:eastAsia="Times New Roman" w:hAnsi="Times New Roman" w:cs="Times New Roman"/>
          <w:sz w:val="24"/>
          <w:szCs w:val="24"/>
          <w:lang w:val="lt-LT"/>
        </w:rPr>
        <w:t xml:space="preserve">). </w:t>
      </w:r>
    </w:p>
    <w:p w14:paraId="1E7E2FE4"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4.3.8. Prisijungimas prie internetinės programos ir mobiliosios programėlės turi būti apsaugotas unikalaus naudotojo vardo ir slaptažodžio deriniu, atitinkančiu saugumo reikalavimus. Internetinėje programoje privalo būti įdiegta dviejų faktorių autentifikacija (2FA). Sistema taip pat privalo automatiškai atjungti neaktyvų naudotoją po nustatyto neaktyvumo laikotarpio (ne ilgesnio kaip 15 min.). </w:t>
      </w:r>
    </w:p>
    <w:p w14:paraId="6A000755"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4.3.9. Tiekėjas įsipareigoja taikyti tinkamas technines ir organizacines priemones duomenų saugumui užtikrinti. Įvykus duomenų saugumo pažeidimui dėl Tiekėjo kaltės, Tiekėjas prisiima visą atsakomybę, įskaitant pareigą atlyginti tiesioginius nuostolius, galimas priežiūros institucijų </w:t>
      </w:r>
      <w:r w:rsidRPr="007D7281">
        <w:rPr>
          <w:rFonts w:ascii="Times New Roman" w:eastAsia="Times New Roman" w:hAnsi="Times New Roman" w:cs="Times New Roman"/>
          <w:sz w:val="24"/>
          <w:szCs w:val="24"/>
          <w:lang w:val="lt-LT"/>
        </w:rPr>
        <w:lastRenderedPageBreak/>
        <w:t xml:space="preserve">paskirtas baudas ir kitas užsakovo patirtas išlaidas, susijusias su incidento suvaldymu, tyrimu bei duomenų atkūrimu. </w:t>
      </w:r>
    </w:p>
    <w:p w14:paraId="1E263FFE"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4.3.10. Tiekėjas privalo užtikrinti, kad jo teikiamos paslaugos atitiktų Europos Parlamento ir Tarybos direktyvos (ES) 2022/2555 dėl aukšto bendro kibernetinio saugumo lygio (NIS2 direktyva) ir ją įgyvendinančių nacionalinių teisės aktų reikalavimus. </w:t>
      </w:r>
    </w:p>
    <w:p w14:paraId="3C71AD45"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4.3.11. Tiekėjo siūloma sistema privalo užtikrinti, kad būtų renkami, kaupiami, apdorojami ir perduodami tik tie asmens duomenys, kurie yra būtini nuotolinės sveikatos stebėsenos paslaugos teikimui ir sutartyje nustatytiems tikslams pasiekti. Perteklinių duomenų rinkimas, saugojimas ar perdavimas draudžiamas.</w:t>
      </w:r>
    </w:p>
    <w:p w14:paraId="7010FA2B"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p>
    <w:p w14:paraId="565A361C" w14:textId="01AF7BCA" w:rsidR="00BB447F" w:rsidRPr="007D7281" w:rsidRDefault="00BB447F" w:rsidP="00BB447F">
      <w:pPr>
        <w:spacing w:after="200" w:line="276" w:lineRule="auto"/>
        <w:jc w:val="both"/>
        <w:rPr>
          <w:rFonts w:ascii="Times New Roman" w:eastAsia="Times New Roman" w:hAnsi="Times New Roman" w:cs="Times New Roman"/>
          <w:b/>
          <w:bCs/>
          <w:sz w:val="24"/>
          <w:szCs w:val="24"/>
          <w:lang w:val="lt-LT"/>
        </w:rPr>
      </w:pPr>
      <w:bookmarkStart w:id="16" w:name="_Toc77678421"/>
      <w:r w:rsidRPr="007D7281">
        <w:rPr>
          <w:rFonts w:ascii="Times New Roman" w:eastAsia="Times New Roman" w:hAnsi="Times New Roman" w:cs="Times New Roman"/>
          <w:b/>
          <w:bCs/>
          <w:sz w:val="24"/>
          <w:szCs w:val="24"/>
          <w:lang w:val="lt-LT"/>
        </w:rPr>
        <w:t xml:space="preserve">4.4. Reikalavimai </w:t>
      </w:r>
      <w:bookmarkEnd w:id="16"/>
      <w:r w:rsidRPr="007D7281">
        <w:rPr>
          <w:rFonts w:ascii="Times New Roman" w:eastAsia="Times New Roman" w:hAnsi="Times New Roman" w:cs="Times New Roman"/>
          <w:b/>
          <w:bCs/>
          <w:sz w:val="24"/>
          <w:szCs w:val="24"/>
          <w:lang w:val="lt-LT"/>
        </w:rPr>
        <w:t>Sistemos perdavimui, priėmimui ir palaikymui</w:t>
      </w:r>
      <w:r w:rsidR="001943BC">
        <w:rPr>
          <w:rFonts w:ascii="Times New Roman" w:eastAsia="Times New Roman" w:hAnsi="Times New Roman" w:cs="Times New Roman"/>
          <w:b/>
          <w:bCs/>
          <w:sz w:val="24"/>
          <w:szCs w:val="24"/>
          <w:lang w:val="lt-LT"/>
        </w:rPr>
        <w:t xml:space="preserve"> (</w:t>
      </w:r>
      <w:r w:rsidR="001943BC">
        <w:rPr>
          <w:rFonts w:ascii="Times New Roman" w:eastAsia="Times New Roman" w:hAnsi="Times New Roman" w:cs="Times New Roman"/>
          <w:sz w:val="24"/>
          <w:szCs w:val="24"/>
          <w:lang w:val="lt-LT"/>
        </w:rPr>
        <w:t>Galima siūlyti lygiaverčius sprendimus</w:t>
      </w:r>
      <w:r w:rsidR="001943BC">
        <w:rPr>
          <w:rFonts w:ascii="Times New Roman" w:eastAsia="Times New Roman" w:hAnsi="Times New Roman" w:cs="Times New Roman"/>
          <w:sz w:val="24"/>
          <w:szCs w:val="24"/>
          <w:lang w:val="lt-LT"/>
        </w:rPr>
        <w:t>):</w:t>
      </w:r>
    </w:p>
    <w:p w14:paraId="5DDABEFD"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4.4.1. Sistemos perdavimas Perkančiajai organizacijai turi būti atliekamas per 1 mėn. nuo sutarties pasirašymo datos. </w:t>
      </w:r>
    </w:p>
    <w:p w14:paraId="2BDDE28D"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4.4.2. Sistema turi veikti pagal Perkančiosios organizacijos parengtą techninę specifikaciją. </w:t>
      </w:r>
    </w:p>
    <w:p w14:paraId="7A49119D"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4.4.3. Sistema bus priimama pasirašant perdavimo ir priėmimo aktą. </w:t>
      </w:r>
    </w:p>
    <w:p w14:paraId="60359E6F"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4.4.4. Tiekėjas įsipareigoja užtikrinti nuolatinį Sistemos veikimą, priežiūrą ir techninį palaikymą ne trumpesnį kaip 36 mėnesių laikotarpį nuo galutinio Sistemos perdavimo ir priėmimo akto pasirašymo datos.</w:t>
      </w:r>
    </w:p>
    <w:p w14:paraId="040BDF78" w14:textId="77777777" w:rsidR="00BB447F" w:rsidRPr="007D7281" w:rsidRDefault="00BB447F" w:rsidP="00BB447F">
      <w:pPr>
        <w:spacing w:after="0" w:line="276" w:lineRule="auto"/>
        <w:jc w:val="both"/>
        <w:rPr>
          <w:rFonts w:ascii="Times New Roman" w:eastAsia="Times New Roman" w:hAnsi="Times New Roman" w:cs="Times New Roman"/>
          <w:sz w:val="24"/>
          <w:szCs w:val="24"/>
          <w:lang w:val="lt-LT"/>
        </w:rPr>
      </w:pPr>
    </w:p>
    <w:p w14:paraId="5688BB96" w14:textId="56B49719" w:rsidR="00BB447F" w:rsidRPr="007D7281" w:rsidRDefault="00BB447F" w:rsidP="00BB447F">
      <w:pPr>
        <w:spacing w:after="200" w:line="276" w:lineRule="auto"/>
        <w:jc w:val="both"/>
        <w:rPr>
          <w:rFonts w:ascii="Times New Roman" w:eastAsia="Times New Roman" w:hAnsi="Times New Roman" w:cs="Times New Roman"/>
          <w:b/>
          <w:bCs/>
          <w:sz w:val="24"/>
          <w:szCs w:val="24"/>
          <w:lang w:val="lt-LT"/>
        </w:rPr>
      </w:pPr>
      <w:r w:rsidRPr="007D7281">
        <w:rPr>
          <w:rFonts w:ascii="Times New Roman" w:eastAsia="Times New Roman" w:hAnsi="Times New Roman" w:cs="Times New Roman"/>
          <w:b/>
          <w:bCs/>
          <w:sz w:val="24"/>
          <w:szCs w:val="24"/>
          <w:lang w:val="lt-LT"/>
        </w:rPr>
        <w:t>4.5. Reikalavimai sertifikavimui ir atitikčiai</w:t>
      </w:r>
      <w:r w:rsidR="001943BC">
        <w:rPr>
          <w:rFonts w:ascii="Times New Roman" w:eastAsia="Times New Roman" w:hAnsi="Times New Roman" w:cs="Times New Roman"/>
          <w:b/>
          <w:bCs/>
          <w:sz w:val="24"/>
          <w:szCs w:val="24"/>
          <w:lang w:val="lt-LT"/>
        </w:rPr>
        <w:t xml:space="preserve"> (</w:t>
      </w:r>
      <w:r w:rsidR="001943BC">
        <w:rPr>
          <w:rFonts w:ascii="Times New Roman" w:eastAsia="Times New Roman" w:hAnsi="Times New Roman" w:cs="Times New Roman"/>
          <w:sz w:val="24"/>
          <w:szCs w:val="24"/>
          <w:lang w:val="lt-LT"/>
        </w:rPr>
        <w:t>Galima siūlyti lygiaverčius sprendimus</w:t>
      </w:r>
      <w:r w:rsidR="001943BC">
        <w:rPr>
          <w:rFonts w:ascii="Times New Roman" w:eastAsia="Times New Roman" w:hAnsi="Times New Roman" w:cs="Times New Roman"/>
          <w:sz w:val="24"/>
          <w:szCs w:val="24"/>
          <w:lang w:val="lt-LT"/>
        </w:rPr>
        <w:t>):</w:t>
      </w:r>
    </w:p>
    <w:p w14:paraId="56913DC9"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4.5.1. Tiekėjas privalo užtikrinti, kad siūloma sistema būtų CE sertifikuota kaip medicinos priemonė pagal Reglamentą (ES) 2017/745 arba turėtų lygiavertę atitikties patvirtinimo dokumentaciją, užtikrinančią saugumą ir teisėtą naudojimą Europos Sąjungoje. </w:t>
      </w:r>
    </w:p>
    <w:p w14:paraId="1CFC2F20"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 xml:space="preserve">4.5.2. Standartų ar sertifikatų atitikties įrodymai Tiekėjo turi būti pateikti ne vėliau kaip iki paslaugos teikimo pradžios – t. y. iki Sistemos paleidimo į eksploataciją. </w:t>
      </w:r>
    </w:p>
    <w:p w14:paraId="11A88FB5" w14:textId="77777777" w:rsidR="00BB447F" w:rsidRPr="007D7281" w:rsidRDefault="00BB447F" w:rsidP="00BB447F">
      <w:pPr>
        <w:spacing w:after="200" w:line="276" w:lineRule="auto"/>
        <w:jc w:val="both"/>
        <w:rPr>
          <w:rFonts w:ascii="Times New Roman" w:eastAsia="Times New Roman" w:hAnsi="Times New Roman" w:cs="Times New Roman"/>
          <w:sz w:val="24"/>
          <w:szCs w:val="24"/>
          <w:lang w:val="lt-LT"/>
        </w:rPr>
      </w:pPr>
      <w:r w:rsidRPr="007D7281">
        <w:rPr>
          <w:rFonts w:ascii="Times New Roman" w:eastAsia="Times New Roman" w:hAnsi="Times New Roman" w:cs="Times New Roman"/>
          <w:sz w:val="24"/>
          <w:szCs w:val="24"/>
          <w:lang w:val="lt-LT"/>
        </w:rPr>
        <w:t>4.5.3. Visi šioje specifikacijoje nurodyti duomenys ir reikalavimai turi atitikti pirkimo dokumentuose nurodytus reikalavimus, kiekius ir charakteristikas. Esant neatitikimams tarp pirkimo dokumentų, pirmenybė teikiama šioje techninėje specifikacijoje pateiktai informacijai.</w:t>
      </w:r>
    </w:p>
    <w:p w14:paraId="0A9DC542" w14:textId="77777777" w:rsidR="00BB447F" w:rsidRPr="007D7281" w:rsidRDefault="00BB447F" w:rsidP="00BB447F">
      <w:pPr>
        <w:spacing w:after="0" w:line="276" w:lineRule="auto"/>
        <w:jc w:val="both"/>
        <w:rPr>
          <w:rFonts w:ascii="Times New Roman" w:eastAsia="Times New Roman" w:hAnsi="Times New Roman" w:cs="Times New Roman"/>
          <w:sz w:val="24"/>
          <w:szCs w:val="24"/>
          <w:lang w:val="lt-LT"/>
        </w:rPr>
      </w:pPr>
    </w:p>
    <w:p w14:paraId="61A538C9" w14:textId="77777777" w:rsidR="007F56D9" w:rsidRPr="007D7281" w:rsidRDefault="007F56D9">
      <w:pPr>
        <w:rPr>
          <w:rFonts w:ascii="Times New Roman" w:hAnsi="Times New Roman" w:cs="Times New Roman"/>
          <w:sz w:val="24"/>
          <w:szCs w:val="24"/>
          <w:lang w:val="lt-LT"/>
        </w:rPr>
      </w:pPr>
    </w:p>
    <w:sectPr w:rsidR="007F56D9" w:rsidRPr="007D7281" w:rsidSect="00A77623">
      <w:head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73C25" w14:textId="77777777" w:rsidR="000535C6" w:rsidRDefault="000535C6">
      <w:pPr>
        <w:spacing w:after="0" w:line="240" w:lineRule="auto"/>
      </w:pPr>
      <w:r>
        <w:separator/>
      </w:r>
    </w:p>
  </w:endnote>
  <w:endnote w:type="continuationSeparator" w:id="0">
    <w:p w14:paraId="429C986C" w14:textId="77777777" w:rsidR="000535C6" w:rsidRDefault="00053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079395"/>
      <w:docPartObj>
        <w:docPartGallery w:val="Page Numbers (Bottom of Page)"/>
        <w:docPartUnique/>
      </w:docPartObj>
    </w:sdtPr>
    <w:sdtEndPr/>
    <w:sdtContent>
      <w:p w14:paraId="2943D16D" w14:textId="77777777" w:rsidR="00CD095B" w:rsidRDefault="00BB447F">
        <w:pPr>
          <w:pStyle w:val="Porat"/>
          <w:ind w:hanging="2"/>
          <w:jc w:val="center"/>
        </w:pPr>
        <w:r>
          <w:fldChar w:fldCharType="begin"/>
        </w:r>
        <w:r>
          <w:instrText>PAGE   \* MERGEFORMAT</w:instrText>
        </w:r>
        <w:r>
          <w:fldChar w:fldCharType="separate"/>
        </w:r>
        <w:r>
          <w:rPr>
            <w:noProof/>
          </w:rPr>
          <w:t>11</w:t>
        </w:r>
        <w:r>
          <w:fldChar w:fldCharType="end"/>
        </w:r>
      </w:p>
    </w:sdtContent>
  </w:sdt>
  <w:p w14:paraId="29C60463" w14:textId="77777777" w:rsidR="00CD095B" w:rsidRDefault="00CD095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B32C2" w14:textId="77777777" w:rsidR="000535C6" w:rsidRDefault="000535C6">
      <w:pPr>
        <w:spacing w:after="0" w:line="240" w:lineRule="auto"/>
      </w:pPr>
      <w:r>
        <w:separator/>
      </w:r>
    </w:p>
  </w:footnote>
  <w:footnote w:type="continuationSeparator" w:id="0">
    <w:p w14:paraId="6F2841D7" w14:textId="77777777" w:rsidR="000535C6" w:rsidRDefault="00053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0C9C2" w14:textId="77777777" w:rsidR="00CD095B" w:rsidRDefault="00BB447F" w:rsidP="5C603CF4">
    <w:pPr>
      <w:widowControl w:val="0"/>
      <w:pBdr>
        <w:top w:val="nil"/>
        <w:left w:val="nil"/>
        <w:bottom w:val="nil"/>
        <w:right w:val="nil"/>
        <w:between w:val="nil"/>
      </w:pBdr>
      <w:spacing w:after="20"/>
      <w:jc w:val="center"/>
      <w:rPr>
        <w:color w:val="000000"/>
        <w:sz w:val="24"/>
        <w:szCs w:val="24"/>
      </w:rPr>
    </w:pPr>
    <w:r w:rsidRPr="00BB447F">
      <w:rPr>
        <w:color w:val="000000"/>
        <w:sz w:val="24"/>
        <w:szCs w:val="24"/>
      </w:rPr>
      <w:fldChar w:fldCharType="begin"/>
    </w:r>
    <w:r w:rsidRPr="00BB447F">
      <w:rPr>
        <w:color w:val="000000"/>
        <w:sz w:val="24"/>
        <w:szCs w:val="24"/>
      </w:rPr>
      <w:instrText>PAGE</w:instrText>
    </w:r>
    <w:r w:rsidRPr="00BB447F">
      <w:rPr>
        <w:color w:val="000000"/>
        <w:sz w:val="24"/>
        <w:szCs w:val="24"/>
      </w:rPr>
      <w:fldChar w:fldCharType="end"/>
    </w:r>
  </w:p>
  <w:p w14:paraId="7928C747" w14:textId="77777777" w:rsidR="00CD095B" w:rsidRDefault="00CD095B" w:rsidP="5C603CF4">
    <w:pPr>
      <w:widowControl w:val="0"/>
      <w:pBdr>
        <w:top w:val="nil"/>
        <w:left w:val="nil"/>
        <w:bottom w:val="nil"/>
        <w:right w:val="nil"/>
        <w:between w:val="nil"/>
      </w:pBdr>
      <w:spacing w:after="20"/>
      <w:jc w:val="both"/>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795"/>
    <w:rsid w:val="00022B78"/>
    <w:rsid w:val="000448B6"/>
    <w:rsid w:val="000535C6"/>
    <w:rsid w:val="00064C93"/>
    <w:rsid w:val="00081E24"/>
    <w:rsid w:val="0011275B"/>
    <w:rsid w:val="001423FE"/>
    <w:rsid w:val="001943BC"/>
    <w:rsid w:val="001A0419"/>
    <w:rsid w:val="0021602E"/>
    <w:rsid w:val="00371DF4"/>
    <w:rsid w:val="00395309"/>
    <w:rsid w:val="003A733D"/>
    <w:rsid w:val="0043194B"/>
    <w:rsid w:val="004408F4"/>
    <w:rsid w:val="00497DC4"/>
    <w:rsid w:val="004D7BEA"/>
    <w:rsid w:val="00567C35"/>
    <w:rsid w:val="00620645"/>
    <w:rsid w:val="00653B2C"/>
    <w:rsid w:val="006D2AB0"/>
    <w:rsid w:val="006D37AC"/>
    <w:rsid w:val="007329B4"/>
    <w:rsid w:val="007A4DA6"/>
    <w:rsid w:val="007D528A"/>
    <w:rsid w:val="007D7281"/>
    <w:rsid w:val="007F56D9"/>
    <w:rsid w:val="007F6CAF"/>
    <w:rsid w:val="007F7FA3"/>
    <w:rsid w:val="00800EFF"/>
    <w:rsid w:val="008C04E4"/>
    <w:rsid w:val="009051B4"/>
    <w:rsid w:val="00930C69"/>
    <w:rsid w:val="00943ABB"/>
    <w:rsid w:val="009D7E86"/>
    <w:rsid w:val="00A07AA0"/>
    <w:rsid w:val="00A63452"/>
    <w:rsid w:val="00AC16E5"/>
    <w:rsid w:val="00B75E74"/>
    <w:rsid w:val="00BB447F"/>
    <w:rsid w:val="00C23BFB"/>
    <w:rsid w:val="00C96B8E"/>
    <w:rsid w:val="00CD095B"/>
    <w:rsid w:val="00D20CB4"/>
    <w:rsid w:val="00D421BC"/>
    <w:rsid w:val="00E400C7"/>
    <w:rsid w:val="00EC530B"/>
    <w:rsid w:val="00F13A3C"/>
    <w:rsid w:val="00F515F2"/>
    <w:rsid w:val="00F70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488B0"/>
  <w15:chartTrackingRefBased/>
  <w15:docId w15:val="{1F9C6C98-D3C2-4742-BA8F-4479D4A9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BB447F"/>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BB4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C583C-D3C9-4B46-B214-8EF481C8B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18422</Words>
  <Characters>10502</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Sigita Maziliauskienė</cp:lastModifiedBy>
  <cp:revision>3</cp:revision>
  <cp:lastPrinted>2025-12-17T06:53:00Z</cp:lastPrinted>
  <dcterms:created xsi:type="dcterms:W3CDTF">2025-12-17T09:51:00Z</dcterms:created>
  <dcterms:modified xsi:type="dcterms:W3CDTF">2025-12-17T11:09:00Z</dcterms:modified>
</cp:coreProperties>
</file>