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BE47" w14:textId="27CFAD12" w:rsidR="00B8071E" w:rsidRPr="00E53009" w:rsidRDefault="00B8071E" w:rsidP="00043942">
      <w:pPr>
        <w:spacing w:after="0" w:line="240" w:lineRule="auto"/>
        <w:jc w:val="center"/>
        <w:rPr>
          <w:rFonts w:eastAsia="Times New Roman" w:cstheme="minorHAnsi"/>
          <w:b/>
          <w:bCs/>
          <w:color w:val="000000"/>
          <w:sz w:val="24"/>
          <w:szCs w:val="24"/>
          <w:lang w:val="en-US" w:eastAsia="lt-LT"/>
        </w:rPr>
      </w:pPr>
      <w:bookmarkStart w:id="0" w:name="_Hlk21414623"/>
      <w:r w:rsidRPr="00E53009">
        <w:rPr>
          <w:rFonts w:eastAsia="Times New Roman" w:cstheme="minorHAnsi"/>
          <w:b/>
          <w:bCs/>
          <w:noProof/>
          <w:color w:val="000000"/>
          <w:sz w:val="24"/>
          <w:szCs w:val="24"/>
          <w:lang w:val="en-US" w:eastAsia="lt-LT"/>
        </w:rPr>
        <w:drawing>
          <wp:inline distT="0" distB="0" distL="0" distR="0" wp14:anchorId="74D1785B" wp14:editId="230326F5">
            <wp:extent cx="1104900" cy="100599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gradien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8883" cy="1018721"/>
                    </a:xfrm>
                    <a:prstGeom prst="rect">
                      <a:avLst/>
                    </a:prstGeom>
                  </pic:spPr>
                </pic:pic>
              </a:graphicData>
            </a:graphic>
          </wp:inline>
        </w:drawing>
      </w:r>
    </w:p>
    <w:p w14:paraId="652F556B" w14:textId="77777777" w:rsidR="00B8071E" w:rsidRPr="00E53009" w:rsidRDefault="00B8071E" w:rsidP="00043942">
      <w:pPr>
        <w:spacing w:after="0" w:line="240" w:lineRule="auto"/>
        <w:jc w:val="center"/>
        <w:rPr>
          <w:rFonts w:eastAsia="Times New Roman" w:cstheme="minorHAnsi"/>
          <w:b/>
          <w:bCs/>
          <w:color w:val="000000"/>
          <w:sz w:val="24"/>
          <w:szCs w:val="24"/>
          <w:lang w:val="en-US" w:eastAsia="lt-LT"/>
        </w:rPr>
      </w:pPr>
    </w:p>
    <w:bookmarkEnd w:id="0"/>
    <w:p w14:paraId="0332E9F2" w14:textId="0A849CEB" w:rsidR="00867D27" w:rsidRPr="00E53009" w:rsidRDefault="00867D27" w:rsidP="00867D27">
      <w:pPr>
        <w:spacing w:after="0" w:line="240" w:lineRule="auto"/>
        <w:jc w:val="center"/>
        <w:rPr>
          <w:rFonts w:eastAsia="Times New Roman" w:cstheme="minorHAnsi"/>
          <w:b/>
          <w:bCs/>
          <w:color w:val="000000"/>
          <w:sz w:val="24"/>
          <w:szCs w:val="24"/>
          <w:lang w:val="en-US" w:eastAsia="lt-LT"/>
        </w:rPr>
      </w:pPr>
      <w:r w:rsidRPr="00E53009">
        <w:rPr>
          <w:rFonts w:eastAsia="Times New Roman" w:cstheme="minorHAnsi"/>
          <w:b/>
          <w:bCs/>
          <w:color w:val="000000"/>
          <w:sz w:val="24"/>
          <w:szCs w:val="24"/>
          <w:lang w:val="en-US" w:eastAsia="lt-LT"/>
        </w:rPr>
        <w:t>INVITATION TO A MARKET CONSULTATION</w:t>
      </w:r>
    </w:p>
    <w:p w14:paraId="04B7F32F" w14:textId="5345A6CE" w:rsidR="00B8071E" w:rsidRPr="00E53009" w:rsidRDefault="00867D27" w:rsidP="00867D27">
      <w:pPr>
        <w:spacing w:after="0" w:line="240" w:lineRule="auto"/>
        <w:jc w:val="center"/>
        <w:rPr>
          <w:rFonts w:eastAsia="Times New Roman" w:cstheme="minorHAnsi"/>
          <w:b/>
          <w:bCs/>
          <w:color w:val="000000"/>
          <w:sz w:val="24"/>
          <w:szCs w:val="24"/>
          <w:lang w:val="en-US" w:eastAsia="lt-LT"/>
        </w:rPr>
      </w:pPr>
      <w:r w:rsidRPr="00E53009">
        <w:rPr>
          <w:rFonts w:eastAsia="Times New Roman" w:cstheme="minorHAnsi"/>
          <w:b/>
          <w:bCs/>
          <w:color w:val="000000"/>
          <w:sz w:val="24"/>
          <w:szCs w:val="24"/>
          <w:lang w:val="en-US" w:eastAsia="lt-LT"/>
        </w:rPr>
        <w:t>REGARDING THE PROCUREMENT OF THE PUBLIC PROCUREMENT OFFICE’S VIRTUAL ATTESTATION SYSTEM (VAS) AS A SERVICE</w:t>
      </w:r>
    </w:p>
    <w:p w14:paraId="686A7C58" w14:textId="77777777" w:rsidR="00273F15" w:rsidRPr="00E53009" w:rsidRDefault="00273F15" w:rsidP="00043942">
      <w:pPr>
        <w:spacing w:after="0" w:line="240" w:lineRule="auto"/>
        <w:jc w:val="center"/>
        <w:rPr>
          <w:rFonts w:eastAsia="Times New Roman" w:cstheme="minorHAnsi"/>
          <w:color w:val="000000"/>
          <w:sz w:val="24"/>
          <w:szCs w:val="24"/>
          <w:lang w:val="en-US" w:eastAsia="lt-LT"/>
        </w:rPr>
      </w:pPr>
    </w:p>
    <w:p w14:paraId="0D634033" w14:textId="61219AFC" w:rsidR="00273F15" w:rsidRPr="00E53009" w:rsidRDefault="00273F15" w:rsidP="00043942">
      <w:pPr>
        <w:spacing w:after="0" w:line="240" w:lineRule="auto"/>
        <w:jc w:val="center"/>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 xml:space="preserve">December </w:t>
      </w:r>
      <w:r w:rsidR="004A4960">
        <w:rPr>
          <w:rFonts w:eastAsia="Times New Roman" w:cstheme="minorHAnsi"/>
          <w:color w:val="000000"/>
          <w:sz w:val="24"/>
          <w:szCs w:val="24"/>
          <w:lang w:val="en-US" w:eastAsia="lt-LT"/>
        </w:rPr>
        <w:t>17</w:t>
      </w:r>
      <w:r w:rsidRPr="00E53009">
        <w:rPr>
          <w:rFonts w:eastAsia="Times New Roman" w:cstheme="minorHAnsi"/>
          <w:color w:val="000000"/>
          <w:sz w:val="24"/>
          <w:szCs w:val="24"/>
          <w:lang w:val="en-US" w:eastAsia="lt-LT"/>
        </w:rPr>
        <w:t>, 2025</w:t>
      </w:r>
    </w:p>
    <w:p w14:paraId="3B7E7CC6" w14:textId="582137B7" w:rsidR="00B8071E" w:rsidRPr="00E53009" w:rsidRDefault="00B8071E" w:rsidP="00043942">
      <w:pPr>
        <w:spacing w:after="0" w:line="240" w:lineRule="auto"/>
        <w:jc w:val="center"/>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Vilnius</w:t>
      </w:r>
    </w:p>
    <w:p w14:paraId="7E64D3E2" w14:textId="1387F0BF" w:rsidR="00B8071E" w:rsidRPr="00E53009" w:rsidRDefault="00B8071E" w:rsidP="00043942">
      <w:pPr>
        <w:spacing w:after="0" w:line="240" w:lineRule="auto"/>
        <w:ind w:left="720" w:hanging="360"/>
        <w:rPr>
          <w:rFonts w:cstheme="minorHAnsi"/>
          <w:sz w:val="24"/>
          <w:szCs w:val="24"/>
          <w:lang w:val="en-US"/>
        </w:rPr>
      </w:pPr>
    </w:p>
    <w:p w14:paraId="0A4D4B61" w14:textId="77777777" w:rsidR="00DD6F33" w:rsidRPr="00E53009" w:rsidRDefault="00DD6F33" w:rsidP="00DD6F33">
      <w:pPr>
        <w:spacing w:after="0" w:line="240" w:lineRule="auto"/>
        <w:jc w:val="both"/>
        <w:rPr>
          <w:rFonts w:eastAsia="Times New Roman" w:cstheme="minorHAnsi"/>
          <w:b/>
          <w:bCs/>
          <w:color w:val="000000"/>
          <w:sz w:val="24"/>
          <w:szCs w:val="24"/>
          <w:lang w:val="en-US" w:eastAsia="lt-LT"/>
        </w:rPr>
      </w:pPr>
      <w:r w:rsidRPr="00E53009">
        <w:rPr>
          <w:rFonts w:eastAsia="Times New Roman" w:cstheme="minorHAnsi"/>
          <w:b/>
          <w:bCs/>
          <w:color w:val="000000"/>
          <w:sz w:val="24"/>
          <w:szCs w:val="24"/>
          <w:lang w:val="en-US" w:eastAsia="lt-LT"/>
        </w:rPr>
        <w:t>Object of the Market Consultation</w:t>
      </w:r>
    </w:p>
    <w:p w14:paraId="52517292" w14:textId="77777777" w:rsidR="00DD6F33" w:rsidRPr="00E53009" w:rsidRDefault="00DD6F33" w:rsidP="00DD6F33">
      <w:pPr>
        <w:spacing w:after="0" w:line="240" w:lineRule="auto"/>
        <w:jc w:val="both"/>
        <w:rPr>
          <w:rFonts w:eastAsia="Times New Roman" w:cstheme="minorHAnsi"/>
          <w:b/>
          <w:bCs/>
          <w:color w:val="000000"/>
          <w:sz w:val="24"/>
          <w:szCs w:val="24"/>
          <w:lang w:val="en-US" w:eastAsia="lt-LT"/>
        </w:rPr>
      </w:pPr>
    </w:p>
    <w:p w14:paraId="19A53CEF" w14:textId="77777777" w:rsidR="00DD6F33" w:rsidRPr="00E53009" w:rsidRDefault="00DD6F33" w:rsidP="00DD6F33">
      <w:pPr>
        <w:spacing w:after="0" w:line="240" w:lineRule="auto"/>
        <w:ind w:firstLine="720"/>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The Public Procurement Office (hereinafter – PPO) plans to procure a Virtual Attestation System (hereinafter – VAS) as a service, the purpose of which is to enable individuals to take the public procurement specialists’ attestation examination prepared by the PPO, while ensuring the prevention of fraud, the use of additional information sources, and unauthorized external assistance.</w:t>
      </w:r>
    </w:p>
    <w:p w14:paraId="731F53E5" w14:textId="77777777" w:rsidR="00DD6F33" w:rsidRPr="00E53009" w:rsidRDefault="00DD6F33" w:rsidP="00DD6F33">
      <w:pPr>
        <w:spacing w:after="0" w:line="240" w:lineRule="auto"/>
        <w:rPr>
          <w:rFonts w:eastAsia="Times New Roman" w:cstheme="minorHAnsi"/>
          <w:color w:val="000000"/>
          <w:sz w:val="24"/>
          <w:szCs w:val="24"/>
          <w:lang w:val="en-US" w:eastAsia="lt-LT"/>
        </w:rPr>
      </w:pPr>
    </w:p>
    <w:p w14:paraId="13E26571" w14:textId="77777777" w:rsidR="00DD6F33" w:rsidRPr="00E53009" w:rsidRDefault="00DD6F33" w:rsidP="00DD6F33">
      <w:pPr>
        <w:spacing w:after="0" w:line="240" w:lineRule="auto"/>
        <w:ind w:firstLine="720"/>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As of 1 July 2022, the PPO has been obliged to attest public procurement specialists. In order to achieve the set objectives, the PPO is procuring a VAS that will host the attestation questionnaire, include integrated software ensuring the integrity of remote examinations, and provide the necessary identity verification integrations with the State Information Resources Interoperability Platform (hereinafter – VIISP) e-service, with the possibility to pay the state fee prescribed for attestation.</w:t>
      </w:r>
    </w:p>
    <w:p w14:paraId="6F5A4D3B" w14:textId="77777777" w:rsidR="00DD6F33" w:rsidRPr="00E53009" w:rsidRDefault="00DD6F33" w:rsidP="00DD6F33">
      <w:pPr>
        <w:spacing w:after="0" w:line="240" w:lineRule="auto"/>
        <w:rPr>
          <w:rFonts w:eastAsia="Times New Roman" w:cstheme="minorHAnsi"/>
          <w:color w:val="000000"/>
          <w:sz w:val="24"/>
          <w:szCs w:val="24"/>
          <w:lang w:val="en-US" w:eastAsia="lt-LT"/>
        </w:rPr>
      </w:pPr>
    </w:p>
    <w:p w14:paraId="1BF6FB42" w14:textId="7651BE93" w:rsidR="00A843C9" w:rsidRPr="00E53009" w:rsidRDefault="00DD6F33" w:rsidP="00DD6F33">
      <w:pPr>
        <w:spacing w:after="0" w:line="240" w:lineRule="auto"/>
        <w:ind w:firstLine="720"/>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In preparation for the procurement of the VAS (hereinafter – the procurement), the PPO is conducting a market consultation and invites independent experts, institutions, market participants (hereinafter – suppliers), and the public to participate.</w:t>
      </w:r>
    </w:p>
    <w:p w14:paraId="5D9DC4E5" w14:textId="77777777" w:rsidR="00DD6F33" w:rsidRPr="00E53009" w:rsidRDefault="00DD6F33" w:rsidP="00DD6F33">
      <w:pPr>
        <w:spacing w:after="0" w:line="240" w:lineRule="auto"/>
        <w:rPr>
          <w:rFonts w:cstheme="minorHAnsi"/>
          <w:sz w:val="24"/>
          <w:szCs w:val="24"/>
          <w:lang w:val="en-US"/>
        </w:rPr>
      </w:pPr>
    </w:p>
    <w:p w14:paraId="5E83CC92" w14:textId="77777777" w:rsidR="00BE440E" w:rsidRPr="00E53009" w:rsidRDefault="00BE440E" w:rsidP="00E36E0B">
      <w:pPr>
        <w:spacing w:after="0" w:line="240" w:lineRule="auto"/>
        <w:jc w:val="both"/>
        <w:rPr>
          <w:rFonts w:eastAsia="Times New Roman" w:cstheme="minorHAnsi"/>
          <w:b/>
          <w:bCs/>
          <w:color w:val="000000"/>
          <w:sz w:val="24"/>
          <w:szCs w:val="24"/>
          <w:lang w:val="en-US" w:eastAsia="lt-LT"/>
        </w:rPr>
      </w:pPr>
      <w:r w:rsidRPr="00E53009">
        <w:rPr>
          <w:rFonts w:eastAsia="Times New Roman" w:cstheme="minorHAnsi"/>
          <w:b/>
          <w:bCs/>
          <w:color w:val="000000"/>
          <w:sz w:val="24"/>
          <w:szCs w:val="24"/>
          <w:lang w:val="en-US" w:eastAsia="lt-LT"/>
        </w:rPr>
        <w:t>Purpose of the Market Consultation</w:t>
      </w:r>
    </w:p>
    <w:p w14:paraId="014BF89A" w14:textId="77777777" w:rsidR="00BE440E" w:rsidRPr="00E53009" w:rsidRDefault="00BE440E" w:rsidP="00BE440E">
      <w:pPr>
        <w:spacing w:after="0" w:line="240" w:lineRule="auto"/>
        <w:ind w:firstLine="720"/>
        <w:jc w:val="both"/>
        <w:rPr>
          <w:rFonts w:eastAsia="Times New Roman" w:cstheme="minorHAnsi"/>
          <w:b/>
          <w:bCs/>
          <w:color w:val="000000"/>
          <w:sz w:val="24"/>
          <w:szCs w:val="24"/>
          <w:lang w:val="en-US" w:eastAsia="lt-LT"/>
        </w:rPr>
      </w:pPr>
    </w:p>
    <w:p w14:paraId="5A8CDB99" w14:textId="77777777" w:rsidR="00BE440E" w:rsidRPr="00E53009" w:rsidRDefault="00BE440E" w:rsidP="00BE440E">
      <w:pPr>
        <w:spacing w:after="0" w:line="240" w:lineRule="auto"/>
        <w:ind w:firstLine="720"/>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To inform suppliers about the planned VAS procurement and to identify various issues related to the procurement object, existing market solutions, to prepare for the procurement, and to draft the clearest possible technical specification and other procurement documents that ensure competition.</w:t>
      </w:r>
    </w:p>
    <w:p w14:paraId="68D16A80" w14:textId="77777777" w:rsidR="00BE440E" w:rsidRPr="00E53009" w:rsidRDefault="00BE440E" w:rsidP="00BE440E">
      <w:pPr>
        <w:spacing w:after="0" w:line="240" w:lineRule="auto"/>
        <w:ind w:firstLine="720"/>
        <w:jc w:val="both"/>
        <w:rPr>
          <w:rFonts w:eastAsia="Times New Roman" w:cstheme="minorHAnsi"/>
          <w:b/>
          <w:bCs/>
          <w:color w:val="000000"/>
          <w:sz w:val="24"/>
          <w:szCs w:val="24"/>
          <w:lang w:val="en-US" w:eastAsia="lt-LT"/>
        </w:rPr>
      </w:pPr>
    </w:p>
    <w:p w14:paraId="44EFA7B6" w14:textId="77777777" w:rsidR="00BE440E" w:rsidRPr="00E53009" w:rsidRDefault="00BE440E" w:rsidP="00E36E0B">
      <w:pPr>
        <w:spacing w:after="0" w:line="240" w:lineRule="auto"/>
        <w:jc w:val="both"/>
        <w:rPr>
          <w:rFonts w:eastAsia="Times New Roman" w:cstheme="minorHAnsi"/>
          <w:b/>
          <w:bCs/>
          <w:color w:val="000000"/>
          <w:sz w:val="24"/>
          <w:szCs w:val="24"/>
          <w:lang w:val="en-US" w:eastAsia="lt-LT"/>
        </w:rPr>
      </w:pPr>
      <w:r w:rsidRPr="00E53009">
        <w:rPr>
          <w:rFonts w:eastAsia="Times New Roman" w:cstheme="minorHAnsi"/>
          <w:b/>
          <w:bCs/>
          <w:color w:val="000000"/>
          <w:sz w:val="24"/>
          <w:szCs w:val="24"/>
          <w:lang w:val="en-US" w:eastAsia="lt-LT"/>
        </w:rPr>
        <w:t>Procedure for Conducting the Market Consultation</w:t>
      </w:r>
    </w:p>
    <w:p w14:paraId="3901CA95" w14:textId="77777777" w:rsidR="00BE440E" w:rsidRPr="00E53009" w:rsidRDefault="00BE440E" w:rsidP="00BE440E">
      <w:pPr>
        <w:spacing w:after="0" w:line="240" w:lineRule="auto"/>
        <w:ind w:firstLine="720"/>
        <w:jc w:val="both"/>
        <w:rPr>
          <w:rFonts w:eastAsia="Times New Roman" w:cstheme="minorHAnsi"/>
          <w:b/>
          <w:bCs/>
          <w:color w:val="000000"/>
          <w:sz w:val="24"/>
          <w:szCs w:val="24"/>
          <w:lang w:val="en-US" w:eastAsia="lt-LT"/>
        </w:rPr>
      </w:pPr>
    </w:p>
    <w:p w14:paraId="14C58B53" w14:textId="77777777" w:rsidR="00BE440E" w:rsidRPr="00E53009" w:rsidRDefault="00BE440E" w:rsidP="00C062BF">
      <w:pPr>
        <w:spacing w:after="0" w:line="240" w:lineRule="auto"/>
        <w:ind w:firstLine="720"/>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The market consultation is conducted by electronic means.</w:t>
      </w:r>
    </w:p>
    <w:p w14:paraId="136F5EF3" w14:textId="6974147D" w:rsidR="00BE440E" w:rsidRPr="00E53009" w:rsidRDefault="00BE440E" w:rsidP="00C062BF">
      <w:pPr>
        <w:spacing w:after="0" w:line="240" w:lineRule="auto"/>
        <w:ind w:firstLine="720"/>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 xml:space="preserve">Suppliers are invited to familiarize themselves with the published preliminary description of the procurement object (hereinafter – the preliminary technical specification) and to actively submit comments and proposals in writing via the CVP IS (where the supplier is registered in the CVP IS) or by e-mail to </w:t>
      </w:r>
      <w:hyperlink r:id="rId12" w:history="1">
        <w:r w:rsidR="00C062BF" w:rsidRPr="00E53009">
          <w:rPr>
            <w:rStyle w:val="Hipersaitas"/>
            <w:rFonts w:eastAsia="Times New Roman" w:cstheme="minorHAnsi"/>
            <w:sz w:val="24"/>
            <w:szCs w:val="24"/>
            <w:lang w:val="en-US" w:eastAsia="lt-LT"/>
          </w:rPr>
          <w:t>rinkos.konsultacijos@vpt.lt</w:t>
        </w:r>
      </w:hyperlink>
      <w:r w:rsidR="00C062BF" w:rsidRPr="00E53009">
        <w:rPr>
          <w:rFonts w:eastAsia="Times New Roman" w:cstheme="minorHAnsi"/>
          <w:color w:val="000000"/>
          <w:sz w:val="24"/>
          <w:szCs w:val="24"/>
          <w:lang w:val="en-US" w:eastAsia="lt-LT"/>
        </w:rPr>
        <w:t xml:space="preserve"> </w:t>
      </w:r>
      <w:r w:rsidRPr="00E53009">
        <w:rPr>
          <w:rFonts w:eastAsia="Times New Roman" w:cstheme="minorHAnsi"/>
          <w:color w:val="000000"/>
          <w:sz w:val="24"/>
          <w:szCs w:val="24"/>
          <w:lang w:val="en-US" w:eastAsia="lt-LT"/>
        </w:rPr>
        <w:t xml:space="preserve"> (where the supplier is not registered in the CVP IS), thereby participating in the market consultation.</w:t>
      </w:r>
    </w:p>
    <w:p w14:paraId="329A5729" w14:textId="77777777" w:rsidR="00BE440E" w:rsidRPr="00E53009" w:rsidRDefault="00BE440E" w:rsidP="00BE440E">
      <w:pPr>
        <w:spacing w:after="0" w:line="240" w:lineRule="auto"/>
        <w:ind w:firstLine="720"/>
        <w:jc w:val="both"/>
        <w:rPr>
          <w:rFonts w:eastAsia="Times New Roman" w:cstheme="minorHAnsi"/>
          <w:b/>
          <w:bCs/>
          <w:color w:val="000000"/>
          <w:sz w:val="24"/>
          <w:szCs w:val="24"/>
          <w:lang w:val="en-US" w:eastAsia="lt-LT"/>
        </w:rPr>
      </w:pPr>
    </w:p>
    <w:p w14:paraId="388E83A9" w14:textId="660E934A" w:rsidR="00A843C9" w:rsidRPr="00E53009" w:rsidRDefault="00BE440E" w:rsidP="00C062BF">
      <w:pPr>
        <w:spacing w:after="0" w:line="240" w:lineRule="auto"/>
        <w:ind w:firstLine="720"/>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lastRenderedPageBreak/>
        <w:t xml:space="preserve">The attached documents are not final procurement documents. This is not a procurement notice or a prior information notice; </w:t>
      </w:r>
      <w:proofErr w:type="gramStart"/>
      <w:r w:rsidRPr="00E53009">
        <w:rPr>
          <w:rFonts w:eastAsia="Times New Roman" w:cstheme="minorHAnsi"/>
          <w:color w:val="000000"/>
          <w:sz w:val="24"/>
          <w:szCs w:val="24"/>
          <w:lang w:val="en-US" w:eastAsia="lt-LT"/>
        </w:rPr>
        <w:t>by</w:t>
      </w:r>
      <w:proofErr w:type="gramEnd"/>
      <w:r w:rsidRPr="00E53009">
        <w:rPr>
          <w:rFonts w:eastAsia="Times New Roman" w:cstheme="minorHAnsi"/>
          <w:color w:val="000000"/>
          <w:sz w:val="24"/>
          <w:szCs w:val="24"/>
          <w:lang w:val="en-US" w:eastAsia="lt-LT"/>
        </w:rPr>
        <w:t xml:space="preserve"> this announcement, suppliers are not invited to compete for a procurement contract or to submit tenders.</w:t>
      </w:r>
    </w:p>
    <w:p w14:paraId="7D9FDF42" w14:textId="77777777" w:rsidR="00E8448B" w:rsidRPr="00E53009" w:rsidRDefault="00E8448B" w:rsidP="00BE440E">
      <w:pPr>
        <w:spacing w:after="0" w:line="240" w:lineRule="auto"/>
        <w:ind w:firstLine="720"/>
        <w:jc w:val="both"/>
        <w:rPr>
          <w:rFonts w:eastAsia="Times New Roman" w:cstheme="minorHAnsi"/>
          <w:color w:val="000000"/>
          <w:sz w:val="24"/>
          <w:szCs w:val="24"/>
          <w:lang w:val="en-US" w:eastAsia="lt-LT"/>
        </w:rPr>
      </w:pPr>
    </w:p>
    <w:p w14:paraId="3127DEF4" w14:textId="77777777" w:rsidR="008A1F01" w:rsidRPr="00E53009" w:rsidRDefault="008A1F01" w:rsidP="00E36E0B">
      <w:pPr>
        <w:spacing w:after="0" w:line="240" w:lineRule="auto"/>
        <w:jc w:val="both"/>
        <w:rPr>
          <w:rFonts w:eastAsia="Times New Roman" w:cstheme="minorHAnsi"/>
          <w:b/>
          <w:bCs/>
          <w:color w:val="000000"/>
          <w:sz w:val="24"/>
          <w:szCs w:val="24"/>
          <w:lang w:val="en-US" w:eastAsia="lt-LT"/>
        </w:rPr>
      </w:pPr>
      <w:r w:rsidRPr="00E53009">
        <w:rPr>
          <w:rFonts w:eastAsia="Times New Roman" w:cstheme="minorHAnsi"/>
          <w:b/>
          <w:bCs/>
          <w:color w:val="000000"/>
          <w:sz w:val="24"/>
          <w:szCs w:val="24"/>
          <w:lang w:val="en-US" w:eastAsia="lt-LT"/>
        </w:rPr>
        <w:t>Stages of the Market Consultation</w:t>
      </w:r>
    </w:p>
    <w:p w14:paraId="61A0FF65" w14:textId="77777777" w:rsidR="008A1F01" w:rsidRPr="00E53009" w:rsidRDefault="008A1F01" w:rsidP="008A1F01">
      <w:pPr>
        <w:spacing w:after="0" w:line="240" w:lineRule="auto"/>
        <w:ind w:firstLine="720"/>
        <w:jc w:val="both"/>
        <w:rPr>
          <w:rFonts w:eastAsia="Times New Roman" w:cstheme="minorHAnsi"/>
          <w:color w:val="000000"/>
          <w:sz w:val="24"/>
          <w:szCs w:val="24"/>
          <w:lang w:val="en-US" w:eastAsia="lt-LT"/>
        </w:rPr>
      </w:pPr>
    </w:p>
    <w:p w14:paraId="7C9C37D8" w14:textId="011D26E0" w:rsidR="008A1F01" w:rsidRPr="00E53009" w:rsidRDefault="008A1F01" w:rsidP="00E36E0B">
      <w:pPr>
        <w:spacing w:after="0" w:line="240" w:lineRule="auto"/>
        <w:ind w:firstLine="720"/>
        <w:rPr>
          <w:rFonts w:eastAsia="Times New Roman" w:cstheme="minorHAnsi"/>
          <w:color w:val="000000"/>
          <w:sz w:val="24"/>
          <w:szCs w:val="24"/>
          <w:lang w:val="en-US" w:eastAsia="lt-LT"/>
        </w:rPr>
      </w:pPr>
      <w:r w:rsidRPr="00E53009">
        <w:rPr>
          <w:rFonts w:eastAsia="Times New Roman" w:cstheme="minorHAnsi"/>
          <w:color w:val="000000"/>
          <w:sz w:val="24"/>
          <w:szCs w:val="24"/>
          <w:u w:val="single"/>
          <w:lang w:val="en-US" w:eastAsia="lt-LT"/>
        </w:rPr>
        <w:t>Stage I:</w:t>
      </w:r>
      <w:r w:rsidRPr="00E53009">
        <w:rPr>
          <w:rFonts w:eastAsia="Times New Roman" w:cstheme="minorHAnsi"/>
          <w:color w:val="000000"/>
          <w:sz w:val="24"/>
          <w:szCs w:val="24"/>
          <w:lang w:val="en-US" w:eastAsia="lt-LT"/>
        </w:rPr>
        <w:t xml:space="preserve"> Proposals and comments received via the CVP IS or by e-mail at </w:t>
      </w:r>
      <w:hyperlink r:id="rId13" w:history="1">
        <w:r w:rsidR="0027519F" w:rsidRPr="0008723A">
          <w:rPr>
            <w:rStyle w:val="Hipersaitas"/>
            <w:rFonts w:eastAsia="Times New Roman" w:cstheme="minorHAnsi"/>
            <w:sz w:val="24"/>
            <w:szCs w:val="24"/>
            <w:lang w:val="en-US" w:eastAsia="lt-LT"/>
          </w:rPr>
          <w:t>rinkos.konsultacijos@vpt.lt</w:t>
        </w:r>
      </w:hyperlink>
      <w:r w:rsidR="0027519F">
        <w:rPr>
          <w:rFonts w:eastAsia="Times New Roman" w:cstheme="minorHAnsi"/>
          <w:color w:val="000000"/>
          <w:sz w:val="24"/>
          <w:szCs w:val="24"/>
          <w:lang w:val="en-US" w:eastAsia="lt-LT"/>
        </w:rPr>
        <w:t xml:space="preserve"> </w:t>
      </w:r>
      <w:r w:rsidRPr="00E53009">
        <w:rPr>
          <w:rFonts w:eastAsia="Times New Roman" w:cstheme="minorHAnsi"/>
          <w:color w:val="000000"/>
          <w:sz w:val="24"/>
          <w:szCs w:val="24"/>
          <w:lang w:val="en-US" w:eastAsia="lt-LT"/>
        </w:rPr>
        <w:t xml:space="preserve">will be reviewed and assessed. When submitting proposals and comments, it is mandatory to clearly indicate which information is confidential. Proposals and comments must be submitted by </w:t>
      </w:r>
      <w:r w:rsidRPr="00E53009">
        <w:rPr>
          <w:rFonts w:eastAsia="Times New Roman" w:cstheme="minorHAnsi"/>
          <w:b/>
          <w:bCs/>
          <w:color w:val="000000"/>
          <w:sz w:val="24"/>
          <w:szCs w:val="24"/>
          <w:lang w:val="en-US" w:eastAsia="lt-LT"/>
        </w:rPr>
        <w:t>9 January 2026</w:t>
      </w:r>
      <w:r w:rsidRPr="00E53009">
        <w:rPr>
          <w:rFonts w:eastAsia="Times New Roman" w:cstheme="minorHAnsi"/>
          <w:color w:val="000000"/>
          <w:sz w:val="24"/>
          <w:szCs w:val="24"/>
          <w:lang w:val="en-US" w:eastAsia="lt-LT"/>
        </w:rPr>
        <w:t>, 12:00 (noon), and must be provided in Lithuanian.</w:t>
      </w:r>
    </w:p>
    <w:p w14:paraId="5751A24A" w14:textId="10174FDC" w:rsidR="00B8071E" w:rsidRPr="00E53009" w:rsidRDefault="008A1F01" w:rsidP="008A1F01">
      <w:pPr>
        <w:spacing w:after="0" w:line="240" w:lineRule="auto"/>
        <w:ind w:firstLine="720"/>
        <w:rPr>
          <w:rFonts w:eastAsia="Times New Roman" w:cstheme="minorHAnsi"/>
          <w:color w:val="000000"/>
          <w:sz w:val="24"/>
          <w:szCs w:val="24"/>
          <w:lang w:val="en-US" w:eastAsia="lt-LT"/>
        </w:rPr>
      </w:pPr>
      <w:r w:rsidRPr="00E53009">
        <w:rPr>
          <w:rFonts w:eastAsia="Times New Roman" w:cstheme="minorHAnsi"/>
          <w:color w:val="000000"/>
          <w:sz w:val="24"/>
          <w:szCs w:val="24"/>
          <w:u w:val="single"/>
          <w:lang w:val="en-US" w:eastAsia="lt-LT"/>
        </w:rPr>
        <w:t>Stage II:</w:t>
      </w:r>
      <w:r w:rsidRPr="00E53009">
        <w:rPr>
          <w:rFonts w:eastAsia="Times New Roman" w:cstheme="minorHAnsi"/>
          <w:color w:val="000000"/>
          <w:sz w:val="24"/>
          <w:szCs w:val="24"/>
          <w:lang w:val="en-US" w:eastAsia="lt-LT"/>
        </w:rPr>
        <w:t xml:space="preserve"> </w:t>
      </w:r>
      <w:proofErr w:type="gramStart"/>
      <w:r w:rsidRPr="00E53009">
        <w:rPr>
          <w:rFonts w:eastAsia="Times New Roman" w:cstheme="minorHAnsi"/>
          <w:color w:val="000000"/>
          <w:sz w:val="24"/>
          <w:szCs w:val="24"/>
          <w:lang w:val="en-US" w:eastAsia="lt-LT"/>
        </w:rPr>
        <w:t>Taking into account</w:t>
      </w:r>
      <w:proofErr w:type="gramEnd"/>
      <w:r w:rsidRPr="00E53009">
        <w:rPr>
          <w:rFonts w:eastAsia="Times New Roman" w:cstheme="minorHAnsi"/>
          <w:color w:val="000000"/>
          <w:sz w:val="24"/>
          <w:szCs w:val="24"/>
          <w:lang w:val="en-US" w:eastAsia="lt-LT"/>
        </w:rPr>
        <w:t xml:space="preserve"> the received proposals and comments, the PPO may (but is not obliged to) propose a meeting with the supplier(s). If </w:t>
      </w:r>
      <w:proofErr w:type="gramStart"/>
      <w:r w:rsidRPr="00E53009">
        <w:rPr>
          <w:rFonts w:eastAsia="Times New Roman" w:cstheme="minorHAnsi"/>
          <w:color w:val="000000"/>
          <w:sz w:val="24"/>
          <w:szCs w:val="24"/>
          <w:lang w:val="en-US" w:eastAsia="lt-LT"/>
        </w:rPr>
        <w:t>meeting(s)</w:t>
      </w:r>
      <w:proofErr w:type="gramEnd"/>
      <w:r w:rsidRPr="00E53009">
        <w:rPr>
          <w:rFonts w:eastAsia="Times New Roman" w:cstheme="minorHAnsi"/>
          <w:color w:val="000000"/>
          <w:sz w:val="24"/>
          <w:szCs w:val="24"/>
          <w:lang w:val="en-US" w:eastAsia="lt-LT"/>
        </w:rPr>
        <w:t xml:space="preserve"> </w:t>
      </w:r>
      <w:proofErr w:type="gramStart"/>
      <w:r w:rsidRPr="00E53009">
        <w:rPr>
          <w:rFonts w:eastAsia="Times New Roman" w:cstheme="minorHAnsi"/>
          <w:color w:val="000000"/>
          <w:sz w:val="24"/>
          <w:szCs w:val="24"/>
          <w:lang w:val="en-US" w:eastAsia="lt-LT"/>
        </w:rPr>
        <w:t>are</w:t>
      </w:r>
      <w:proofErr w:type="gramEnd"/>
      <w:r w:rsidRPr="00E53009">
        <w:rPr>
          <w:rFonts w:eastAsia="Times New Roman" w:cstheme="minorHAnsi"/>
          <w:color w:val="000000"/>
          <w:sz w:val="24"/>
          <w:szCs w:val="24"/>
          <w:lang w:val="en-US" w:eastAsia="lt-LT"/>
        </w:rPr>
        <w:t xml:space="preserve"> organized, the PPO will inform suppliers via the CVP IS, indicating the time and place of the </w:t>
      </w:r>
      <w:proofErr w:type="gramStart"/>
      <w:r w:rsidRPr="00E53009">
        <w:rPr>
          <w:rFonts w:eastAsia="Times New Roman" w:cstheme="minorHAnsi"/>
          <w:color w:val="000000"/>
          <w:sz w:val="24"/>
          <w:szCs w:val="24"/>
          <w:lang w:val="en-US" w:eastAsia="lt-LT"/>
        </w:rPr>
        <w:t>meeting(s)</w:t>
      </w:r>
      <w:proofErr w:type="gramEnd"/>
      <w:r w:rsidRPr="00E53009">
        <w:rPr>
          <w:rFonts w:eastAsia="Times New Roman" w:cstheme="minorHAnsi"/>
          <w:color w:val="000000"/>
          <w:sz w:val="24"/>
          <w:szCs w:val="24"/>
          <w:lang w:val="en-US" w:eastAsia="lt-LT"/>
        </w:rPr>
        <w:t xml:space="preserve">. Meetings with each interested supplier will be held separately. If a supplier is not registered in the CVP IS and submitted feedback by e-mail, information about the meeting will be sent to the contact e-mail address indicated in the supplier’s submission (e-mail). Information provided by suppliers during meetings will be treated as confidential. The venue of the meetings will be the PPO’s administrative premises at </w:t>
      </w:r>
      <w:proofErr w:type="spellStart"/>
      <w:r w:rsidRPr="00E53009">
        <w:rPr>
          <w:rFonts w:eastAsia="Times New Roman" w:cstheme="minorHAnsi"/>
          <w:color w:val="000000"/>
          <w:sz w:val="24"/>
          <w:szCs w:val="24"/>
          <w:lang w:val="en-US" w:eastAsia="lt-LT"/>
        </w:rPr>
        <w:t>Kareivių</w:t>
      </w:r>
      <w:proofErr w:type="spellEnd"/>
      <w:r w:rsidRPr="00E53009">
        <w:rPr>
          <w:rFonts w:eastAsia="Times New Roman" w:cstheme="minorHAnsi"/>
          <w:color w:val="000000"/>
          <w:sz w:val="24"/>
          <w:szCs w:val="24"/>
          <w:lang w:val="en-US" w:eastAsia="lt-LT"/>
        </w:rPr>
        <w:t xml:space="preserve"> g. 1, Vilnius. Meetings may take place until </w:t>
      </w:r>
      <w:r w:rsidRPr="00E53009">
        <w:rPr>
          <w:rFonts w:eastAsia="Times New Roman" w:cstheme="minorHAnsi"/>
          <w:b/>
          <w:bCs/>
          <w:color w:val="000000"/>
          <w:sz w:val="24"/>
          <w:szCs w:val="24"/>
          <w:lang w:val="en-US" w:eastAsia="lt-LT"/>
        </w:rPr>
        <w:t>30 January 2026</w:t>
      </w:r>
      <w:r w:rsidRPr="00E53009">
        <w:rPr>
          <w:rFonts w:eastAsia="Times New Roman" w:cstheme="minorHAnsi"/>
          <w:color w:val="000000"/>
          <w:sz w:val="24"/>
          <w:szCs w:val="24"/>
          <w:lang w:val="en-US" w:eastAsia="lt-LT"/>
        </w:rPr>
        <w:t>.</w:t>
      </w:r>
    </w:p>
    <w:p w14:paraId="394AACCD" w14:textId="77777777" w:rsidR="00A266E3" w:rsidRPr="00E53009" w:rsidRDefault="00A266E3" w:rsidP="008A1F01">
      <w:pPr>
        <w:spacing w:after="0" w:line="240" w:lineRule="auto"/>
        <w:ind w:firstLine="720"/>
        <w:rPr>
          <w:rFonts w:eastAsia="Times New Roman" w:cstheme="minorHAnsi"/>
          <w:color w:val="000000"/>
          <w:sz w:val="24"/>
          <w:szCs w:val="24"/>
          <w:lang w:val="en-US" w:eastAsia="lt-LT"/>
        </w:rPr>
      </w:pPr>
    </w:p>
    <w:p w14:paraId="046EC303" w14:textId="62C3BEB4" w:rsidR="00A266E3" w:rsidRPr="00E53009" w:rsidRDefault="00A266E3" w:rsidP="00A266E3">
      <w:pPr>
        <w:spacing w:after="0" w:line="240" w:lineRule="auto"/>
        <w:ind w:firstLine="720"/>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When submitting proposals and comments to the market consultation via the CVP IS or by e-mail, please indicate:</w:t>
      </w:r>
    </w:p>
    <w:p w14:paraId="214A6C0A" w14:textId="7BB2A41E" w:rsidR="00A266E3" w:rsidRPr="00E53009" w:rsidRDefault="00A266E3" w:rsidP="00701AC9">
      <w:pPr>
        <w:pStyle w:val="Sraopastraipa"/>
        <w:numPr>
          <w:ilvl w:val="0"/>
          <w:numId w:val="5"/>
        </w:numPr>
        <w:spacing w:after="0" w:line="240" w:lineRule="auto"/>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 xml:space="preserve">the company represented and its contact </w:t>
      </w:r>
      <w:proofErr w:type="gramStart"/>
      <w:r w:rsidRPr="00E53009">
        <w:rPr>
          <w:rFonts w:eastAsia="Times New Roman" w:cstheme="minorHAnsi"/>
          <w:color w:val="000000"/>
          <w:sz w:val="24"/>
          <w:szCs w:val="24"/>
          <w:lang w:val="en-US" w:eastAsia="lt-LT"/>
        </w:rPr>
        <w:t>details;</w:t>
      </w:r>
      <w:proofErr w:type="gramEnd"/>
    </w:p>
    <w:p w14:paraId="5FB4E193" w14:textId="3F1F78DA" w:rsidR="00A266E3" w:rsidRPr="00E53009" w:rsidRDefault="00A266E3" w:rsidP="00701AC9">
      <w:pPr>
        <w:pStyle w:val="Sraopastraipa"/>
        <w:numPr>
          <w:ilvl w:val="0"/>
          <w:numId w:val="5"/>
        </w:numPr>
        <w:spacing w:after="0" w:line="240" w:lineRule="auto"/>
        <w:rPr>
          <w:rFonts w:eastAsia="Times New Roman" w:cstheme="minorHAnsi"/>
          <w:color w:val="000000"/>
          <w:sz w:val="24"/>
          <w:szCs w:val="24"/>
          <w:lang w:val="en-US" w:eastAsia="lt-LT"/>
        </w:rPr>
      </w:pPr>
      <w:r w:rsidRPr="00E53009">
        <w:rPr>
          <w:rFonts w:eastAsia="Times New Roman" w:cstheme="minorHAnsi"/>
          <w:color w:val="000000"/>
          <w:sz w:val="24"/>
          <w:szCs w:val="24"/>
          <w:lang w:val="en-US" w:eastAsia="lt-LT"/>
        </w:rPr>
        <w:t>the names, surnames, and contact details of the persons submitting proposals and comments.</w:t>
      </w:r>
    </w:p>
    <w:p w14:paraId="62EEF4D6" w14:textId="77777777" w:rsidR="008A1F01" w:rsidRPr="00E53009" w:rsidRDefault="008A1F01" w:rsidP="00043942">
      <w:pPr>
        <w:spacing w:after="0" w:line="240" w:lineRule="auto"/>
        <w:ind w:firstLine="720"/>
        <w:jc w:val="both"/>
        <w:rPr>
          <w:rFonts w:eastAsia="Times New Roman" w:cstheme="minorHAnsi"/>
          <w:color w:val="000000"/>
          <w:sz w:val="24"/>
          <w:szCs w:val="24"/>
          <w:lang w:val="en-US" w:eastAsia="lt-LT"/>
        </w:rPr>
      </w:pPr>
    </w:p>
    <w:p w14:paraId="6B89FE32" w14:textId="09BBA684" w:rsidR="00AE2B1B" w:rsidRPr="00E53009" w:rsidRDefault="001C781B" w:rsidP="001C781B">
      <w:pPr>
        <w:spacing w:after="0" w:line="240" w:lineRule="auto"/>
        <w:jc w:val="both"/>
        <w:rPr>
          <w:rFonts w:eastAsia="Times New Roman" w:cstheme="minorHAnsi"/>
          <w:b/>
          <w:bCs/>
          <w:color w:val="000000"/>
          <w:sz w:val="24"/>
          <w:szCs w:val="24"/>
          <w:lang w:val="en-US" w:eastAsia="lt-LT"/>
        </w:rPr>
      </w:pPr>
      <w:r w:rsidRPr="00E53009">
        <w:rPr>
          <w:rFonts w:eastAsia="Times New Roman" w:cstheme="minorHAnsi"/>
          <w:b/>
          <w:bCs/>
          <w:color w:val="000000"/>
          <w:sz w:val="24"/>
          <w:szCs w:val="24"/>
          <w:lang w:val="en-US" w:eastAsia="lt-LT"/>
        </w:rPr>
        <w:t>During the market consultation, the following issues are intended to be discussed:</w:t>
      </w:r>
    </w:p>
    <w:p w14:paraId="5048D00C" w14:textId="77777777" w:rsidR="001C781B" w:rsidRPr="00E53009" w:rsidRDefault="001C781B" w:rsidP="001C781B">
      <w:pPr>
        <w:spacing w:after="0" w:line="240" w:lineRule="auto"/>
        <w:jc w:val="both"/>
        <w:rPr>
          <w:rFonts w:eastAsia="Times New Roman" w:cstheme="minorHAnsi"/>
          <w:b/>
          <w:bCs/>
          <w:color w:val="000000"/>
          <w:sz w:val="24"/>
          <w:szCs w:val="24"/>
          <w:lang w:val="en-US" w:eastAsia="lt-LT"/>
        </w:rPr>
      </w:pPr>
    </w:p>
    <w:tbl>
      <w:tblPr>
        <w:tblStyle w:val="Lentelstinklelis"/>
        <w:tblW w:w="0" w:type="auto"/>
        <w:tblLook w:val="04A0" w:firstRow="1" w:lastRow="0" w:firstColumn="1" w:lastColumn="0" w:noHBand="0" w:noVBand="1"/>
      </w:tblPr>
      <w:tblGrid>
        <w:gridCol w:w="9628"/>
      </w:tblGrid>
      <w:tr w:rsidR="00AE2B1B" w:rsidRPr="00E53009" w14:paraId="3EC99003" w14:textId="77777777" w:rsidTr="00AE2B1B">
        <w:tc>
          <w:tcPr>
            <w:tcW w:w="9628" w:type="dxa"/>
            <w:tcBorders>
              <w:bottom w:val="dotted" w:sz="4" w:space="0" w:color="auto"/>
            </w:tcBorders>
          </w:tcPr>
          <w:p w14:paraId="4F139F0D" w14:textId="7010A0E2" w:rsidR="00AE2B1B" w:rsidRPr="00E53009" w:rsidRDefault="00977092" w:rsidP="00AE2B1B">
            <w:pPr>
              <w:pStyle w:val="Sraopastraipa"/>
              <w:numPr>
                <w:ilvl w:val="0"/>
                <w:numId w:val="1"/>
              </w:numPr>
              <w:ind w:left="318"/>
              <w:rPr>
                <w:rFonts w:cstheme="minorHAnsi"/>
                <w:sz w:val="24"/>
                <w:szCs w:val="24"/>
                <w:lang w:val="en-US"/>
              </w:rPr>
            </w:pPr>
            <w:r w:rsidRPr="00E53009">
              <w:rPr>
                <w:rFonts w:eastAsia="Times New Roman" w:cstheme="minorHAnsi"/>
                <w:color w:val="000000"/>
                <w:sz w:val="24"/>
                <w:szCs w:val="24"/>
                <w:lang w:val="en-US" w:eastAsia="lt-LT"/>
              </w:rPr>
              <w:t>Is the procurement object specified in the preliminary technical specification clear? If not, please indicate what is unclear and what should be clarified.</w:t>
            </w:r>
          </w:p>
        </w:tc>
      </w:tr>
      <w:tr w:rsidR="00AE2B1B" w:rsidRPr="00E53009" w14:paraId="732A1047" w14:textId="77777777" w:rsidTr="00AE2B1B">
        <w:tc>
          <w:tcPr>
            <w:tcW w:w="9628" w:type="dxa"/>
            <w:tcBorders>
              <w:top w:val="dotted" w:sz="4" w:space="0" w:color="auto"/>
            </w:tcBorders>
          </w:tcPr>
          <w:p w14:paraId="55A69835" w14:textId="2364C76C" w:rsidR="00AE2B1B" w:rsidRPr="00E53009" w:rsidRDefault="00AE2B1B" w:rsidP="000624EA">
            <w:pPr>
              <w:ind w:left="318"/>
              <w:jc w:val="both"/>
              <w:rPr>
                <w:rFonts w:eastAsia="Times New Roman" w:cstheme="minorHAnsi"/>
                <w:color w:val="000000"/>
                <w:sz w:val="24"/>
                <w:szCs w:val="24"/>
                <w:lang w:val="en-US" w:eastAsia="lt-LT"/>
              </w:rPr>
            </w:pPr>
          </w:p>
        </w:tc>
      </w:tr>
      <w:tr w:rsidR="00AE2B1B" w:rsidRPr="00E53009" w14:paraId="5D6A7F9F" w14:textId="77777777" w:rsidTr="00AE2B1B">
        <w:tc>
          <w:tcPr>
            <w:tcW w:w="9628" w:type="dxa"/>
            <w:tcBorders>
              <w:bottom w:val="dotted" w:sz="4" w:space="0" w:color="auto"/>
            </w:tcBorders>
          </w:tcPr>
          <w:p w14:paraId="2FBF6AA1" w14:textId="0DD292C6" w:rsidR="00AE2B1B" w:rsidRPr="00E53009" w:rsidRDefault="00977092" w:rsidP="00AE2B1B">
            <w:pPr>
              <w:pStyle w:val="Sraopastraipa"/>
              <w:numPr>
                <w:ilvl w:val="0"/>
                <w:numId w:val="1"/>
              </w:numPr>
              <w:ind w:left="318"/>
              <w:rPr>
                <w:rFonts w:cstheme="minorHAnsi"/>
                <w:sz w:val="24"/>
                <w:szCs w:val="24"/>
                <w:lang w:val="en-US"/>
              </w:rPr>
            </w:pPr>
            <w:r w:rsidRPr="00E53009">
              <w:rPr>
                <w:rFonts w:cstheme="minorHAnsi"/>
                <w:sz w:val="24"/>
                <w:szCs w:val="24"/>
                <w:lang w:val="en-US"/>
              </w:rPr>
              <w:t>Is the preliminary technical specification sufficiently detailed, specific, and clear, and does it contain all the information necessary for the proper preparation of a tender and for achieving the stated objectives? What conditions should be additionally included in the technical specification, or which ones should be removed?</w:t>
            </w:r>
          </w:p>
        </w:tc>
      </w:tr>
      <w:tr w:rsidR="00AE2B1B" w:rsidRPr="00E53009" w14:paraId="27006205" w14:textId="77777777" w:rsidTr="00AE2B1B">
        <w:tc>
          <w:tcPr>
            <w:tcW w:w="9628" w:type="dxa"/>
            <w:tcBorders>
              <w:top w:val="dotted" w:sz="4" w:space="0" w:color="auto"/>
            </w:tcBorders>
          </w:tcPr>
          <w:p w14:paraId="59AEEE7F" w14:textId="697102F3" w:rsidR="00AE2B1B" w:rsidRPr="00E53009" w:rsidRDefault="00AE2B1B" w:rsidP="000624EA">
            <w:pPr>
              <w:ind w:left="318"/>
              <w:jc w:val="both"/>
              <w:rPr>
                <w:rFonts w:eastAsia="Times New Roman" w:cstheme="minorHAnsi"/>
                <w:color w:val="000000"/>
                <w:sz w:val="24"/>
                <w:szCs w:val="24"/>
                <w:lang w:val="en-US" w:eastAsia="lt-LT"/>
              </w:rPr>
            </w:pPr>
          </w:p>
        </w:tc>
      </w:tr>
      <w:tr w:rsidR="00AE2B1B" w:rsidRPr="00E53009" w14:paraId="78A22849" w14:textId="77777777" w:rsidTr="00AE2B1B">
        <w:tc>
          <w:tcPr>
            <w:tcW w:w="9628" w:type="dxa"/>
            <w:tcBorders>
              <w:bottom w:val="dotted" w:sz="4" w:space="0" w:color="auto"/>
            </w:tcBorders>
          </w:tcPr>
          <w:p w14:paraId="64C1C4A7" w14:textId="4A42D7F0" w:rsidR="00AE2B1B" w:rsidRPr="00E53009" w:rsidRDefault="00D3356E" w:rsidP="00AE2B1B">
            <w:pPr>
              <w:pStyle w:val="Sraopastraipa"/>
              <w:numPr>
                <w:ilvl w:val="0"/>
                <w:numId w:val="1"/>
              </w:numPr>
              <w:ind w:left="318"/>
              <w:rPr>
                <w:rFonts w:cstheme="minorHAnsi"/>
                <w:sz w:val="24"/>
                <w:szCs w:val="24"/>
                <w:lang w:val="en-US"/>
              </w:rPr>
            </w:pPr>
            <w:r w:rsidRPr="00E53009">
              <w:rPr>
                <w:rFonts w:cstheme="minorHAnsi"/>
                <w:sz w:val="24"/>
                <w:szCs w:val="24"/>
                <w:lang w:val="en-US"/>
              </w:rPr>
              <w:t>What qualification requirements (if it is decided to include them), in your opinion, should be imposed on suppliers intending to participate in the procurement procedure? Please justify your answer.</w:t>
            </w:r>
          </w:p>
        </w:tc>
      </w:tr>
      <w:tr w:rsidR="00AE2B1B" w:rsidRPr="00E53009" w14:paraId="45D5D43B" w14:textId="77777777" w:rsidTr="00AE2B1B">
        <w:tc>
          <w:tcPr>
            <w:tcW w:w="9628" w:type="dxa"/>
            <w:tcBorders>
              <w:top w:val="dotted" w:sz="4" w:space="0" w:color="auto"/>
            </w:tcBorders>
          </w:tcPr>
          <w:p w14:paraId="7FF06EC1" w14:textId="7ADD35AF" w:rsidR="00AE2B1B" w:rsidRPr="00E53009" w:rsidRDefault="00AE2B1B" w:rsidP="000624EA">
            <w:pPr>
              <w:ind w:left="318"/>
              <w:jc w:val="both"/>
              <w:rPr>
                <w:rFonts w:eastAsia="Times New Roman" w:cstheme="minorHAnsi"/>
                <w:color w:val="000000"/>
                <w:sz w:val="24"/>
                <w:szCs w:val="24"/>
                <w:lang w:val="en-US" w:eastAsia="lt-LT"/>
              </w:rPr>
            </w:pPr>
          </w:p>
        </w:tc>
      </w:tr>
      <w:tr w:rsidR="00AE2B1B" w:rsidRPr="00E53009" w14:paraId="12D97CBC" w14:textId="77777777" w:rsidTr="00AE2B1B">
        <w:tc>
          <w:tcPr>
            <w:tcW w:w="9628" w:type="dxa"/>
            <w:tcBorders>
              <w:bottom w:val="dotted" w:sz="4" w:space="0" w:color="auto"/>
            </w:tcBorders>
          </w:tcPr>
          <w:p w14:paraId="184B110A" w14:textId="7F3F5F66" w:rsidR="00AE2B1B" w:rsidRPr="00E53009" w:rsidRDefault="00D3356E" w:rsidP="00AE2B1B">
            <w:pPr>
              <w:pStyle w:val="Sraopastraipa"/>
              <w:numPr>
                <w:ilvl w:val="0"/>
                <w:numId w:val="1"/>
              </w:numPr>
              <w:ind w:left="318"/>
              <w:rPr>
                <w:rFonts w:cstheme="minorHAnsi"/>
                <w:sz w:val="24"/>
                <w:szCs w:val="24"/>
                <w:lang w:val="en-US"/>
              </w:rPr>
            </w:pPr>
            <w:r w:rsidRPr="00E53009">
              <w:rPr>
                <w:rFonts w:cstheme="minorHAnsi"/>
                <w:sz w:val="24"/>
                <w:szCs w:val="24"/>
                <w:lang w:val="en-US"/>
              </w:rPr>
              <w:t xml:space="preserve">What specialists, in your opinion, should be involved in the performance of the contract </w:t>
            </w:r>
            <w:proofErr w:type="gramStart"/>
            <w:r w:rsidRPr="00E53009">
              <w:rPr>
                <w:rFonts w:cstheme="minorHAnsi"/>
                <w:sz w:val="24"/>
                <w:szCs w:val="24"/>
                <w:lang w:val="en-US"/>
              </w:rPr>
              <w:t>in order to</w:t>
            </w:r>
            <w:proofErr w:type="gramEnd"/>
            <w:r w:rsidRPr="00E53009">
              <w:rPr>
                <w:rFonts w:cstheme="minorHAnsi"/>
                <w:sz w:val="24"/>
                <w:szCs w:val="24"/>
                <w:lang w:val="en-US"/>
              </w:rPr>
              <w:t xml:space="preserve"> ensure timely and high-quality implementation? Please justify your answer.</w:t>
            </w:r>
          </w:p>
        </w:tc>
      </w:tr>
      <w:tr w:rsidR="00AE2B1B" w:rsidRPr="00E53009" w14:paraId="1FD80066" w14:textId="77777777" w:rsidTr="00AE2B1B">
        <w:tc>
          <w:tcPr>
            <w:tcW w:w="9628" w:type="dxa"/>
            <w:tcBorders>
              <w:top w:val="dotted" w:sz="4" w:space="0" w:color="auto"/>
            </w:tcBorders>
          </w:tcPr>
          <w:p w14:paraId="42B11DFB" w14:textId="1F81A117" w:rsidR="00AE2B1B" w:rsidRPr="00E53009" w:rsidRDefault="00AE2B1B" w:rsidP="000624EA">
            <w:pPr>
              <w:ind w:left="318"/>
              <w:jc w:val="both"/>
              <w:rPr>
                <w:rFonts w:eastAsia="Times New Roman" w:cstheme="minorHAnsi"/>
                <w:color w:val="000000"/>
                <w:sz w:val="24"/>
                <w:szCs w:val="24"/>
                <w:lang w:val="en-US" w:eastAsia="lt-LT"/>
              </w:rPr>
            </w:pPr>
          </w:p>
        </w:tc>
      </w:tr>
      <w:tr w:rsidR="00AE2B1B" w:rsidRPr="00E53009" w14:paraId="48576A97" w14:textId="77777777" w:rsidTr="00AE2B1B">
        <w:tc>
          <w:tcPr>
            <w:tcW w:w="9628" w:type="dxa"/>
            <w:tcBorders>
              <w:bottom w:val="dotted" w:sz="4" w:space="0" w:color="auto"/>
            </w:tcBorders>
          </w:tcPr>
          <w:p w14:paraId="4DB8DF32" w14:textId="0105DFBF" w:rsidR="00AE2B1B" w:rsidRPr="00E53009" w:rsidRDefault="00AF1996" w:rsidP="00AE2B1B">
            <w:pPr>
              <w:pStyle w:val="Sraopastraipa"/>
              <w:numPr>
                <w:ilvl w:val="0"/>
                <w:numId w:val="1"/>
              </w:numPr>
              <w:ind w:left="318"/>
              <w:rPr>
                <w:rFonts w:cstheme="minorHAnsi"/>
                <w:b/>
                <w:bCs/>
                <w:sz w:val="24"/>
                <w:szCs w:val="24"/>
                <w:lang w:val="en-US"/>
              </w:rPr>
            </w:pPr>
            <w:r w:rsidRPr="00E53009">
              <w:rPr>
                <w:rFonts w:eastAsia="Calibri" w:cstheme="minorHAnsi"/>
                <w:b/>
                <w:bCs/>
                <w:sz w:val="24"/>
                <w:szCs w:val="24"/>
                <w:lang w:val="en-US"/>
              </w:rPr>
              <w:t>What would be the preliminary price of the services (requested for the purpose of determining the procurement value)</w:t>
            </w:r>
            <w:r w:rsidR="00407DE3">
              <w:rPr>
                <w:rFonts w:eastAsia="Calibri" w:cstheme="minorHAnsi"/>
                <w:b/>
                <w:bCs/>
                <w:sz w:val="24"/>
                <w:szCs w:val="24"/>
                <w:lang w:val="en-US"/>
              </w:rPr>
              <w:t>.</w:t>
            </w:r>
            <w:r w:rsidRPr="00E53009">
              <w:rPr>
                <w:rFonts w:eastAsia="Calibri" w:cstheme="minorHAnsi"/>
                <w:b/>
                <w:bCs/>
                <w:sz w:val="24"/>
                <w:szCs w:val="24"/>
                <w:lang w:val="en-US"/>
              </w:rPr>
              <w:t xml:space="preserve"> Please </w:t>
            </w:r>
            <w:r w:rsidR="00407DE3">
              <w:rPr>
                <w:rFonts w:eastAsia="Calibri" w:cstheme="minorHAnsi"/>
                <w:b/>
                <w:bCs/>
                <w:sz w:val="24"/>
                <w:szCs w:val="24"/>
                <w:lang w:val="en-US"/>
              </w:rPr>
              <w:t>s</w:t>
            </w:r>
            <w:r w:rsidR="00407DE3" w:rsidRPr="00407DE3">
              <w:rPr>
                <w:rFonts w:eastAsia="Calibri" w:cstheme="minorHAnsi"/>
                <w:b/>
                <w:bCs/>
                <w:sz w:val="24"/>
                <w:szCs w:val="24"/>
                <w:lang w:val="en-US"/>
              </w:rPr>
              <w:t>pecify the hourly rates for VAS maintenance services and VAS development services (preliminary purchase quantity – 500 hours of development services, planned contract term – 5 years).</w:t>
            </w:r>
          </w:p>
        </w:tc>
      </w:tr>
      <w:tr w:rsidR="00AE2B1B" w:rsidRPr="00E53009" w14:paraId="2584FC7E" w14:textId="77777777" w:rsidTr="00AE2B1B">
        <w:tc>
          <w:tcPr>
            <w:tcW w:w="9628" w:type="dxa"/>
            <w:tcBorders>
              <w:top w:val="dotted" w:sz="4" w:space="0" w:color="auto"/>
            </w:tcBorders>
          </w:tcPr>
          <w:p w14:paraId="1E28FD2A" w14:textId="120C823D" w:rsidR="00AE2B1B" w:rsidRPr="00E53009" w:rsidRDefault="00AE2B1B" w:rsidP="000624EA">
            <w:pPr>
              <w:jc w:val="both"/>
              <w:rPr>
                <w:rFonts w:eastAsia="Times New Roman" w:cstheme="minorHAnsi"/>
                <w:color w:val="000000"/>
                <w:sz w:val="24"/>
                <w:szCs w:val="24"/>
                <w:lang w:val="en-US" w:eastAsia="lt-LT"/>
              </w:rPr>
            </w:pPr>
          </w:p>
        </w:tc>
      </w:tr>
      <w:tr w:rsidR="00AE2B1B" w:rsidRPr="00E53009" w14:paraId="55D51607" w14:textId="77777777" w:rsidTr="00AE2B1B">
        <w:tc>
          <w:tcPr>
            <w:tcW w:w="9628" w:type="dxa"/>
            <w:tcBorders>
              <w:bottom w:val="dotted" w:sz="4" w:space="0" w:color="auto"/>
            </w:tcBorders>
          </w:tcPr>
          <w:p w14:paraId="2BA436BF" w14:textId="6B8A9309" w:rsidR="00AE2B1B" w:rsidRPr="00E53009" w:rsidRDefault="00AF1996" w:rsidP="00AE2B1B">
            <w:pPr>
              <w:pStyle w:val="Sraopastraipa"/>
              <w:numPr>
                <w:ilvl w:val="0"/>
                <w:numId w:val="1"/>
              </w:numPr>
              <w:ind w:left="318"/>
              <w:rPr>
                <w:rFonts w:cstheme="minorHAnsi"/>
                <w:sz w:val="24"/>
                <w:szCs w:val="24"/>
                <w:lang w:val="en-US"/>
              </w:rPr>
            </w:pPr>
            <w:r w:rsidRPr="00E53009">
              <w:rPr>
                <w:rFonts w:cstheme="minorHAnsi"/>
                <w:sz w:val="24"/>
                <w:szCs w:val="24"/>
                <w:lang w:val="en-US"/>
              </w:rPr>
              <w:lastRenderedPageBreak/>
              <w:t>Could you indicate which provision or requirement of the technical specification, if removed, would allow for a reduction in the tender price?</w:t>
            </w:r>
          </w:p>
        </w:tc>
      </w:tr>
      <w:tr w:rsidR="00AE2B1B" w:rsidRPr="00E53009" w14:paraId="5774AD99" w14:textId="77777777" w:rsidTr="00AE2B1B">
        <w:tc>
          <w:tcPr>
            <w:tcW w:w="9628" w:type="dxa"/>
            <w:tcBorders>
              <w:top w:val="dotted" w:sz="4" w:space="0" w:color="auto"/>
            </w:tcBorders>
          </w:tcPr>
          <w:p w14:paraId="34F288BE" w14:textId="40B5E5FD" w:rsidR="00AE2B1B" w:rsidRPr="00E53009" w:rsidRDefault="0035777F" w:rsidP="00AE2B1B">
            <w:pPr>
              <w:ind w:left="318"/>
              <w:jc w:val="both"/>
              <w:rPr>
                <w:rFonts w:eastAsia="Times New Roman" w:cstheme="minorHAnsi"/>
                <w:b/>
                <w:bCs/>
                <w:color w:val="000000"/>
                <w:sz w:val="24"/>
                <w:szCs w:val="24"/>
                <w:lang w:val="en-US" w:eastAsia="lt-LT"/>
              </w:rPr>
            </w:pPr>
            <w:r w:rsidRPr="00E53009">
              <w:rPr>
                <w:rFonts w:eastAsia="Times New Roman" w:cstheme="minorHAnsi"/>
                <w:b/>
                <w:bCs/>
                <w:color w:val="000000"/>
                <w:sz w:val="24"/>
                <w:szCs w:val="24"/>
                <w:lang w:val="en-US" w:eastAsia="lt-LT"/>
              </w:rPr>
              <w:t xml:space="preserve"> </w:t>
            </w:r>
          </w:p>
        </w:tc>
      </w:tr>
      <w:tr w:rsidR="00AE2B1B" w:rsidRPr="00E53009" w14:paraId="275A8BC5" w14:textId="77777777" w:rsidTr="00AE2B1B">
        <w:tc>
          <w:tcPr>
            <w:tcW w:w="9628" w:type="dxa"/>
            <w:tcBorders>
              <w:bottom w:val="dotted" w:sz="4" w:space="0" w:color="auto"/>
            </w:tcBorders>
          </w:tcPr>
          <w:p w14:paraId="626DBF8E" w14:textId="1289BBB6" w:rsidR="00AE2B1B" w:rsidRPr="00E53009" w:rsidRDefault="00B64A7E" w:rsidP="00AE2B1B">
            <w:pPr>
              <w:pStyle w:val="Sraopastraipa"/>
              <w:numPr>
                <w:ilvl w:val="0"/>
                <w:numId w:val="1"/>
              </w:numPr>
              <w:ind w:left="318"/>
              <w:rPr>
                <w:rFonts w:cstheme="minorHAnsi"/>
                <w:sz w:val="24"/>
                <w:szCs w:val="24"/>
                <w:lang w:val="en-US"/>
              </w:rPr>
            </w:pPr>
            <w:r w:rsidRPr="00E53009">
              <w:rPr>
                <w:rFonts w:cstheme="minorHAnsi"/>
                <w:sz w:val="24"/>
                <w:szCs w:val="24"/>
                <w:lang w:val="en-US"/>
              </w:rPr>
              <w:t xml:space="preserve">How are the services or </w:t>
            </w:r>
            <w:proofErr w:type="gramStart"/>
            <w:r w:rsidRPr="00E53009">
              <w:rPr>
                <w:rFonts w:cstheme="minorHAnsi"/>
                <w:sz w:val="24"/>
                <w:szCs w:val="24"/>
                <w:lang w:val="en-US"/>
              </w:rPr>
              <w:t>system</w:t>
            </w:r>
            <w:proofErr w:type="gramEnd"/>
            <w:r w:rsidRPr="00E53009">
              <w:rPr>
                <w:rFonts w:cstheme="minorHAnsi"/>
                <w:sz w:val="24"/>
                <w:szCs w:val="24"/>
                <w:lang w:val="en-US"/>
              </w:rPr>
              <w:t xml:space="preserve"> you provide superior to other analogous solutions existing on the market? Please identify at least two advantages.</w:t>
            </w:r>
          </w:p>
        </w:tc>
      </w:tr>
      <w:tr w:rsidR="00AE2B1B" w:rsidRPr="00E53009" w14:paraId="31302A18" w14:textId="77777777" w:rsidTr="00AE2B1B">
        <w:tc>
          <w:tcPr>
            <w:tcW w:w="9628" w:type="dxa"/>
            <w:tcBorders>
              <w:top w:val="dotted" w:sz="4" w:space="0" w:color="auto"/>
            </w:tcBorders>
          </w:tcPr>
          <w:p w14:paraId="15AD3753" w14:textId="24D89613" w:rsidR="00AE2B1B" w:rsidRPr="00E53009" w:rsidRDefault="00AE2B1B" w:rsidP="000624EA">
            <w:pPr>
              <w:jc w:val="both"/>
              <w:rPr>
                <w:rFonts w:eastAsia="Times New Roman" w:cstheme="minorHAnsi"/>
                <w:color w:val="000000"/>
                <w:sz w:val="24"/>
                <w:szCs w:val="24"/>
                <w:lang w:val="en-US" w:eastAsia="lt-LT"/>
              </w:rPr>
            </w:pPr>
          </w:p>
        </w:tc>
      </w:tr>
      <w:tr w:rsidR="00AE2B1B" w:rsidRPr="00E53009" w14:paraId="554F3A29" w14:textId="77777777" w:rsidTr="00F86EE6">
        <w:tc>
          <w:tcPr>
            <w:tcW w:w="9628" w:type="dxa"/>
            <w:tcBorders>
              <w:top w:val="nil"/>
              <w:bottom w:val="dotted" w:sz="4" w:space="0" w:color="auto"/>
            </w:tcBorders>
          </w:tcPr>
          <w:p w14:paraId="31E5BB4D" w14:textId="31AF6114" w:rsidR="00AE2B1B" w:rsidRPr="00E53009" w:rsidRDefault="00B73129" w:rsidP="00862C01">
            <w:pPr>
              <w:rPr>
                <w:rFonts w:cstheme="minorHAnsi"/>
                <w:sz w:val="24"/>
                <w:szCs w:val="24"/>
                <w:lang w:val="en-US"/>
              </w:rPr>
            </w:pPr>
            <w:r w:rsidRPr="00E53009">
              <w:rPr>
                <w:rFonts w:cstheme="minorHAnsi"/>
                <w:sz w:val="24"/>
                <w:szCs w:val="24"/>
                <w:lang w:val="en-US"/>
              </w:rPr>
              <w:t>8</w:t>
            </w:r>
            <w:r w:rsidR="00691422" w:rsidRPr="00E53009">
              <w:rPr>
                <w:rFonts w:cstheme="minorHAnsi"/>
                <w:sz w:val="24"/>
                <w:szCs w:val="24"/>
                <w:lang w:val="en-US"/>
              </w:rPr>
              <w:t xml:space="preserve">. </w:t>
            </w:r>
            <w:r w:rsidR="00B64A7E" w:rsidRPr="00E53009">
              <w:rPr>
                <w:rFonts w:cstheme="minorHAnsi"/>
                <w:sz w:val="24"/>
                <w:szCs w:val="24"/>
                <w:lang w:val="en-US"/>
              </w:rPr>
              <w:t>Can the services be provided within the deadlines specified in the technical specification?</w:t>
            </w:r>
          </w:p>
        </w:tc>
      </w:tr>
      <w:tr w:rsidR="00AE2B1B" w:rsidRPr="00E53009" w14:paraId="72FF6549" w14:textId="77777777" w:rsidTr="00AE2B1B">
        <w:tc>
          <w:tcPr>
            <w:tcW w:w="9628" w:type="dxa"/>
            <w:tcBorders>
              <w:top w:val="dotted" w:sz="4" w:space="0" w:color="auto"/>
            </w:tcBorders>
          </w:tcPr>
          <w:p w14:paraId="680716B7" w14:textId="0110A039" w:rsidR="00AE2B1B" w:rsidRPr="00E53009" w:rsidRDefault="00AE2B1B" w:rsidP="000624EA">
            <w:pPr>
              <w:jc w:val="both"/>
              <w:rPr>
                <w:rFonts w:eastAsia="Times New Roman" w:cstheme="minorHAnsi"/>
                <w:color w:val="000000"/>
                <w:sz w:val="24"/>
                <w:szCs w:val="24"/>
                <w:lang w:val="en-US" w:eastAsia="lt-LT"/>
              </w:rPr>
            </w:pPr>
          </w:p>
        </w:tc>
      </w:tr>
      <w:tr w:rsidR="00AE2B1B" w:rsidRPr="00E53009" w14:paraId="50660981" w14:textId="77777777" w:rsidTr="00AE2B1B">
        <w:tc>
          <w:tcPr>
            <w:tcW w:w="9628" w:type="dxa"/>
            <w:tcBorders>
              <w:bottom w:val="dotted" w:sz="4" w:space="0" w:color="auto"/>
            </w:tcBorders>
          </w:tcPr>
          <w:p w14:paraId="72B622E8" w14:textId="068EFADE" w:rsidR="00AE2B1B" w:rsidRPr="00E53009" w:rsidRDefault="00B73129" w:rsidP="00691422">
            <w:pPr>
              <w:rPr>
                <w:rFonts w:cstheme="minorHAnsi"/>
                <w:sz w:val="24"/>
                <w:szCs w:val="24"/>
                <w:lang w:val="en-US"/>
              </w:rPr>
            </w:pPr>
            <w:r w:rsidRPr="00E53009">
              <w:rPr>
                <w:rFonts w:cstheme="minorHAnsi"/>
                <w:sz w:val="24"/>
                <w:szCs w:val="24"/>
                <w:lang w:val="en-US"/>
              </w:rPr>
              <w:t>9</w:t>
            </w:r>
            <w:r w:rsidR="00691422" w:rsidRPr="00E53009">
              <w:rPr>
                <w:rFonts w:cstheme="minorHAnsi"/>
                <w:sz w:val="24"/>
                <w:szCs w:val="24"/>
                <w:lang w:val="en-US"/>
              </w:rPr>
              <w:t xml:space="preserve">. </w:t>
            </w:r>
            <w:r w:rsidR="00F23949" w:rsidRPr="00E53009">
              <w:rPr>
                <w:rFonts w:cstheme="minorHAnsi"/>
                <w:sz w:val="24"/>
                <w:szCs w:val="24"/>
                <w:lang w:val="en-US"/>
              </w:rPr>
              <w:t>Would you like to meet and present your proposed solutions and/or implemented projects? If yes, please indicate the contact person and their contact details</w:t>
            </w:r>
            <w:r w:rsidR="0096744B" w:rsidRPr="00E53009">
              <w:rPr>
                <w:rStyle w:val="Puslapioinaosnuoroda"/>
                <w:rFonts w:cstheme="minorHAnsi"/>
                <w:sz w:val="24"/>
                <w:szCs w:val="24"/>
                <w:lang w:val="en-US"/>
              </w:rPr>
              <w:footnoteReference w:id="1"/>
            </w:r>
            <w:r w:rsidR="00AE2B1B" w:rsidRPr="00E53009">
              <w:rPr>
                <w:rFonts w:cstheme="minorHAnsi"/>
                <w:sz w:val="24"/>
                <w:szCs w:val="24"/>
                <w:lang w:val="en-US"/>
              </w:rPr>
              <w:t>.</w:t>
            </w:r>
          </w:p>
        </w:tc>
      </w:tr>
      <w:tr w:rsidR="00AE2B1B" w:rsidRPr="00E53009" w14:paraId="57DA960F" w14:textId="77777777" w:rsidTr="005C3BB3">
        <w:tc>
          <w:tcPr>
            <w:tcW w:w="9628" w:type="dxa"/>
            <w:tcBorders>
              <w:top w:val="dotted" w:sz="4" w:space="0" w:color="auto"/>
              <w:bottom w:val="single" w:sz="4" w:space="0" w:color="auto"/>
            </w:tcBorders>
          </w:tcPr>
          <w:p w14:paraId="0A46C404" w14:textId="0752BC58" w:rsidR="00AE2B1B" w:rsidRPr="00E53009" w:rsidRDefault="00AE2B1B" w:rsidP="000624EA">
            <w:pPr>
              <w:ind w:left="318"/>
              <w:jc w:val="both"/>
              <w:rPr>
                <w:rFonts w:eastAsia="Times New Roman" w:cstheme="minorHAnsi"/>
                <w:color w:val="000000"/>
                <w:sz w:val="24"/>
                <w:szCs w:val="24"/>
                <w:lang w:val="en-US" w:eastAsia="lt-LT"/>
              </w:rPr>
            </w:pPr>
          </w:p>
        </w:tc>
      </w:tr>
      <w:tr w:rsidR="005C3BB3" w:rsidRPr="00E53009" w14:paraId="688C737E" w14:textId="77777777" w:rsidTr="005C3BB3">
        <w:tc>
          <w:tcPr>
            <w:tcW w:w="9628" w:type="dxa"/>
            <w:tcBorders>
              <w:top w:val="single" w:sz="4" w:space="0" w:color="auto"/>
              <w:bottom w:val="dotted" w:sz="4" w:space="0" w:color="auto"/>
            </w:tcBorders>
          </w:tcPr>
          <w:p w14:paraId="7512AD3A" w14:textId="1130A02B" w:rsidR="005C3BB3" w:rsidRPr="00E53009" w:rsidRDefault="00045643" w:rsidP="00045643">
            <w:pPr>
              <w:jc w:val="both"/>
              <w:rPr>
                <w:rFonts w:eastAsia="Calibri" w:cstheme="minorHAnsi"/>
                <w:sz w:val="24"/>
                <w:szCs w:val="24"/>
                <w:lang w:val="en-US"/>
              </w:rPr>
            </w:pPr>
            <w:r w:rsidRPr="00E53009">
              <w:rPr>
                <w:rFonts w:eastAsia="Calibri" w:cstheme="minorHAnsi"/>
                <w:sz w:val="24"/>
                <w:szCs w:val="24"/>
                <w:lang w:val="en-US"/>
              </w:rPr>
              <w:t>1</w:t>
            </w:r>
            <w:r w:rsidR="00B73129" w:rsidRPr="00E53009">
              <w:rPr>
                <w:rFonts w:eastAsia="Calibri" w:cstheme="minorHAnsi"/>
                <w:sz w:val="24"/>
                <w:szCs w:val="24"/>
                <w:lang w:val="en-US"/>
              </w:rPr>
              <w:t>0</w:t>
            </w:r>
            <w:r w:rsidRPr="00E53009">
              <w:rPr>
                <w:rFonts w:eastAsia="Calibri" w:cstheme="minorHAnsi"/>
                <w:sz w:val="24"/>
                <w:szCs w:val="24"/>
                <w:lang w:val="en-US"/>
              </w:rPr>
              <w:t xml:space="preserve">. </w:t>
            </w:r>
            <w:r w:rsidR="00F23949" w:rsidRPr="00E53009">
              <w:rPr>
                <w:rFonts w:eastAsia="Calibri" w:cstheme="minorHAnsi"/>
                <w:sz w:val="24"/>
                <w:szCs w:val="24"/>
                <w:lang w:val="en-US"/>
              </w:rPr>
              <w:t>Please indicate any other information that you consider significant for the proper provision of this service.</w:t>
            </w:r>
          </w:p>
        </w:tc>
      </w:tr>
      <w:tr w:rsidR="00AE2B1B" w:rsidRPr="00E53009" w14:paraId="30D85B2E" w14:textId="77777777" w:rsidTr="00AE2B1B">
        <w:tc>
          <w:tcPr>
            <w:tcW w:w="9628" w:type="dxa"/>
            <w:tcBorders>
              <w:top w:val="dotted" w:sz="4" w:space="0" w:color="auto"/>
            </w:tcBorders>
          </w:tcPr>
          <w:p w14:paraId="30AE7C03" w14:textId="61722030" w:rsidR="00AE2B1B" w:rsidRPr="00E53009" w:rsidRDefault="00AE2B1B" w:rsidP="000624EA">
            <w:pPr>
              <w:ind w:left="318"/>
              <w:jc w:val="both"/>
              <w:rPr>
                <w:rFonts w:eastAsia="Times New Roman" w:cstheme="minorHAnsi"/>
                <w:color w:val="000000"/>
                <w:sz w:val="24"/>
                <w:szCs w:val="24"/>
                <w:lang w:val="en-US" w:eastAsia="lt-LT"/>
              </w:rPr>
            </w:pPr>
          </w:p>
        </w:tc>
      </w:tr>
    </w:tbl>
    <w:p w14:paraId="5BC09EDD" w14:textId="079B5E0E" w:rsidR="00967493" w:rsidRPr="00E53009" w:rsidRDefault="00967493" w:rsidP="00BA29C8">
      <w:pPr>
        <w:spacing w:after="0" w:line="240" w:lineRule="auto"/>
        <w:jc w:val="center"/>
        <w:rPr>
          <w:rFonts w:eastAsia="Calibri" w:cstheme="minorHAnsi"/>
          <w:sz w:val="24"/>
          <w:szCs w:val="24"/>
          <w:lang w:val="en-US"/>
        </w:rPr>
      </w:pPr>
    </w:p>
    <w:p w14:paraId="44E786A4" w14:textId="77777777" w:rsidR="00B3493A" w:rsidRPr="00E53009" w:rsidRDefault="00B3493A" w:rsidP="00B3493A">
      <w:pPr>
        <w:spacing w:after="0" w:line="240" w:lineRule="auto"/>
        <w:rPr>
          <w:rFonts w:eastAsia="Calibri" w:cstheme="minorHAnsi"/>
          <w:b/>
          <w:bCs/>
          <w:sz w:val="24"/>
          <w:szCs w:val="24"/>
          <w:lang w:val="en-US"/>
        </w:rPr>
      </w:pPr>
      <w:r w:rsidRPr="00E53009">
        <w:rPr>
          <w:rFonts w:eastAsia="Calibri" w:cstheme="minorHAnsi"/>
          <w:b/>
          <w:bCs/>
          <w:sz w:val="24"/>
          <w:szCs w:val="24"/>
          <w:lang w:val="en-US"/>
        </w:rPr>
        <w:t>Publication of Information on the Results of the Market Consultation</w:t>
      </w:r>
    </w:p>
    <w:p w14:paraId="7F38BCDA" w14:textId="0A2ECBCD" w:rsidR="00A71D35" w:rsidRDefault="00B3493A" w:rsidP="00B3493A">
      <w:pPr>
        <w:spacing w:after="0" w:line="240" w:lineRule="auto"/>
        <w:rPr>
          <w:rFonts w:eastAsia="Calibri" w:cstheme="minorHAnsi"/>
          <w:sz w:val="24"/>
          <w:szCs w:val="24"/>
          <w:lang w:val="en-US"/>
        </w:rPr>
      </w:pPr>
      <w:r w:rsidRPr="00E53009">
        <w:rPr>
          <w:rFonts w:eastAsia="Calibri" w:cstheme="minorHAnsi"/>
          <w:sz w:val="24"/>
          <w:szCs w:val="24"/>
          <w:lang w:val="en-US"/>
        </w:rPr>
        <w:t>Summarized information on the results of this market consultation will be published in the CVP IS under the notice of this market consultation.</w:t>
      </w:r>
    </w:p>
    <w:p w14:paraId="12DECEF1" w14:textId="77777777" w:rsidR="00A26CBC" w:rsidRDefault="00A26CBC" w:rsidP="00B3493A">
      <w:pPr>
        <w:spacing w:after="0" w:line="240" w:lineRule="auto"/>
        <w:rPr>
          <w:rFonts w:eastAsia="Calibri" w:cstheme="minorHAnsi"/>
          <w:sz w:val="24"/>
          <w:szCs w:val="24"/>
          <w:lang w:val="en-US"/>
        </w:rPr>
      </w:pPr>
    </w:p>
    <w:p w14:paraId="5BBC787D" w14:textId="77777777" w:rsidR="00A64CC8" w:rsidRPr="00A64CC8" w:rsidRDefault="00A64CC8" w:rsidP="00A64CC8">
      <w:pPr>
        <w:spacing w:after="0" w:line="240" w:lineRule="auto"/>
        <w:rPr>
          <w:rFonts w:eastAsia="Calibri" w:cstheme="minorHAnsi"/>
          <w:b/>
          <w:bCs/>
          <w:sz w:val="24"/>
          <w:szCs w:val="24"/>
          <w:lang w:val="en-US"/>
        </w:rPr>
      </w:pPr>
      <w:r w:rsidRPr="00A64CC8">
        <w:rPr>
          <w:rFonts w:eastAsia="Calibri" w:cstheme="minorHAnsi"/>
          <w:b/>
          <w:bCs/>
          <w:sz w:val="24"/>
          <w:szCs w:val="24"/>
          <w:lang w:val="en-US"/>
        </w:rPr>
        <w:t>Appendices:</w:t>
      </w:r>
    </w:p>
    <w:p w14:paraId="3D5C77A1" w14:textId="35177E02" w:rsidR="00A26CBC" w:rsidRPr="00E53009" w:rsidRDefault="00A64CC8" w:rsidP="00A64CC8">
      <w:pPr>
        <w:spacing w:after="0" w:line="240" w:lineRule="auto"/>
        <w:rPr>
          <w:rFonts w:eastAsia="Calibri" w:cstheme="minorHAnsi"/>
          <w:sz w:val="24"/>
          <w:szCs w:val="24"/>
          <w:lang w:val="en-US"/>
        </w:rPr>
      </w:pPr>
      <w:r w:rsidRPr="00A64CC8">
        <w:rPr>
          <w:rFonts w:eastAsia="Calibri" w:cstheme="minorHAnsi"/>
          <w:sz w:val="24"/>
          <w:szCs w:val="24"/>
          <w:lang w:val="en-US"/>
        </w:rPr>
        <w:t>Virtual certification system (VAS) as technical specifications for the purchase of services, p. 14.</w:t>
      </w:r>
    </w:p>
    <w:p w14:paraId="63B43E00" w14:textId="0AD096E0" w:rsidR="00BA29C8" w:rsidRPr="00E53009" w:rsidRDefault="00BA29C8" w:rsidP="00B3493A">
      <w:pPr>
        <w:spacing w:after="0" w:line="240" w:lineRule="auto"/>
        <w:jc w:val="center"/>
        <w:rPr>
          <w:rFonts w:eastAsia="Calibri" w:cstheme="minorHAnsi"/>
          <w:sz w:val="24"/>
          <w:szCs w:val="24"/>
          <w:lang w:val="en-US"/>
        </w:rPr>
      </w:pPr>
      <w:r w:rsidRPr="00E53009">
        <w:rPr>
          <w:rFonts w:eastAsia="Calibri" w:cstheme="minorHAnsi"/>
          <w:sz w:val="24"/>
          <w:szCs w:val="24"/>
          <w:lang w:val="en-US"/>
        </w:rPr>
        <w:t>________________</w:t>
      </w:r>
    </w:p>
    <w:sectPr w:rsidR="00BA29C8" w:rsidRPr="00E53009" w:rsidSect="00B8071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4FF5D" w14:textId="77777777" w:rsidR="00D22E7F" w:rsidRDefault="00D22E7F" w:rsidP="00D92BD4">
      <w:pPr>
        <w:spacing w:after="0" w:line="240" w:lineRule="auto"/>
      </w:pPr>
      <w:r>
        <w:separator/>
      </w:r>
    </w:p>
  </w:endnote>
  <w:endnote w:type="continuationSeparator" w:id="0">
    <w:p w14:paraId="436362E6" w14:textId="77777777" w:rsidR="00D22E7F" w:rsidRDefault="00D22E7F" w:rsidP="00D9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F95A2" w14:textId="77777777" w:rsidR="00D22E7F" w:rsidRDefault="00D22E7F" w:rsidP="00D92BD4">
      <w:pPr>
        <w:spacing w:after="0" w:line="240" w:lineRule="auto"/>
      </w:pPr>
      <w:r>
        <w:separator/>
      </w:r>
    </w:p>
  </w:footnote>
  <w:footnote w:type="continuationSeparator" w:id="0">
    <w:p w14:paraId="6DFE95BB" w14:textId="77777777" w:rsidR="00D22E7F" w:rsidRDefault="00D22E7F" w:rsidP="00D92BD4">
      <w:pPr>
        <w:spacing w:after="0" w:line="240" w:lineRule="auto"/>
      </w:pPr>
      <w:r>
        <w:continuationSeparator/>
      </w:r>
    </w:p>
  </w:footnote>
  <w:footnote w:id="1">
    <w:p w14:paraId="0E77E743" w14:textId="095BDE0E" w:rsidR="0096744B" w:rsidRPr="00E53009" w:rsidRDefault="0096744B" w:rsidP="0096744B">
      <w:pPr>
        <w:pStyle w:val="Puslapioinaostekstas"/>
        <w:rPr>
          <w:lang w:val="en-US"/>
        </w:rPr>
      </w:pPr>
      <w:r w:rsidRPr="00E53009">
        <w:rPr>
          <w:rStyle w:val="Puslapioinaosnuoroda"/>
          <w:lang w:val="en-US"/>
        </w:rPr>
        <w:footnoteRef/>
      </w:r>
      <w:r w:rsidRPr="00E53009">
        <w:rPr>
          <w:lang w:val="en-US"/>
        </w:rPr>
        <w:t xml:space="preserve"> </w:t>
      </w:r>
      <w:r w:rsidR="00E53009" w:rsidRPr="00E53009">
        <w:rPr>
          <w:lang w:val="en-US"/>
        </w:rPr>
        <w:t>All personal data received from suppliers will be used solely within the scope of this market consultation and for the purposes specified in this invitation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AA7"/>
    <w:multiLevelType w:val="hybridMultilevel"/>
    <w:tmpl w:val="7C66C426"/>
    <w:lvl w:ilvl="0" w:tplc="BB86A900">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75226A7"/>
    <w:multiLevelType w:val="hybridMultilevel"/>
    <w:tmpl w:val="1E04C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B74549"/>
    <w:multiLevelType w:val="multilevel"/>
    <w:tmpl w:val="0CF68B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 w15:restartNumberingAfterBreak="0">
    <w:nsid w:val="5F12069E"/>
    <w:multiLevelType w:val="multilevel"/>
    <w:tmpl w:val="7D5E0784"/>
    <w:styleLink w:val="Esamassraas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932831"/>
    <w:multiLevelType w:val="hybridMultilevel"/>
    <w:tmpl w:val="7C66C42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90662206">
    <w:abstractNumId w:val="0"/>
  </w:num>
  <w:num w:numId="2" w16cid:durableId="247230365">
    <w:abstractNumId w:val="2"/>
  </w:num>
  <w:num w:numId="3" w16cid:durableId="154415310">
    <w:abstractNumId w:val="3"/>
  </w:num>
  <w:num w:numId="4" w16cid:durableId="288514826">
    <w:abstractNumId w:val="4"/>
  </w:num>
  <w:num w:numId="5" w16cid:durableId="1093672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64"/>
    <w:rsid w:val="000048AC"/>
    <w:rsid w:val="000117DE"/>
    <w:rsid w:val="0003106D"/>
    <w:rsid w:val="00036B48"/>
    <w:rsid w:val="00043942"/>
    <w:rsid w:val="00045643"/>
    <w:rsid w:val="000624EA"/>
    <w:rsid w:val="00075256"/>
    <w:rsid w:val="00076ACF"/>
    <w:rsid w:val="000A3B83"/>
    <w:rsid w:val="000D2307"/>
    <w:rsid w:val="000F7046"/>
    <w:rsid w:val="00114E55"/>
    <w:rsid w:val="0012734E"/>
    <w:rsid w:val="001325A5"/>
    <w:rsid w:val="00152D6A"/>
    <w:rsid w:val="00193EB4"/>
    <w:rsid w:val="001C781B"/>
    <w:rsid w:val="001D71C1"/>
    <w:rsid w:val="00227D79"/>
    <w:rsid w:val="00230C6F"/>
    <w:rsid w:val="00250B27"/>
    <w:rsid w:val="002677AB"/>
    <w:rsid w:val="00273F15"/>
    <w:rsid w:val="0027519F"/>
    <w:rsid w:val="002A5A60"/>
    <w:rsid w:val="002A5CCB"/>
    <w:rsid w:val="002D4CDA"/>
    <w:rsid w:val="002E7E70"/>
    <w:rsid w:val="00300A0C"/>
    <w:rsid w:val="00302311"/>
    <w:rsid w:val="003221DA"/>
    <w:rsid w:val="00346BF5"/>
    <w:rsid w:val="00353B54"/>
    <w:rsid w:val="00355574"/>
    <w:rsid w:val="0035777F"/>
    <w:rsid w:val="0036265D"/>
    <w:rsid w:val="00364F8A"/>
    <w:rsid w:val="00367F06"/>
    <w:rsid w:val="00392011"/>
    <w:rsid w:val="0039240C"/>
    <w:rsid w:val="00394327"/>
    <w:rsid w:val="003B19CD"/>
    <w:rsid w:val="003C46C0"/>
    <w:rsid w:val="003C49CE"/>
    <w:rsid w:val="003D23A0"/>
    <w:rsid w:val="003F5D85"/>
    <w:rsid w:val="004067D5"/>
    <w:rsid w:val="00407DE3"/>
    <w:rsid w:val="00413E7A"/>
    <w:rsid w:val="004658C2"/>
    <w:rsid w:val="004660D9"/>
    <w:rsid w:val="0047400A"/>
    <w:rsid w:val="004772F3"/>
    <w:rsid w:val="004822F6"/>
    <w:rsid w:val="0049582D"/>
    <w:rsid w:val="004A4960"/>
    <w:rsid w:val="004A6133"/>
    <w:rsid w:val="004C40FF"/>
    <w:rsid w:val="004D3B1E"/>
    <w:rsid w:val="004E5F92"/>
    <w:rsid w:val="00530643"/>
    <w:rsid w:val="005350A1"/>
    <w:rsid w:val="00560313"/>
    <w:rsid w:val="00576F24"/>
    <w:rsid w:val="005902FC"/>
    <w:rsid w:val="005A6AFA"/>
    <w:rsid w:val="005C3BB3"/>
    <w:rsid w:val="005D56B5"/>
    <w:rsid w:val="005D62CA"/>
    <w:rsid w:val="005E5D8A"/>
    <w:rsid w:val="005E7FB4"/>
    <w:rsid w:val="00600D56"/>
    <w:rsid w:val="00631491"/>
    <w:rsid w:val="00654047"/>
    <w:rsid w:val="00691422"/>
    <w:rsid w:val="00697D0D"/>
    <w:rsid w:val="006C00D8"/>
    <w:rsid w:val="006C73DB"/>
    <w:rsid w:val="006E37D7"/>
    <w:rsid w:val="00701AC9"/>
    <w:rsid w:val="00746DF0"/>
    <w:rsid w:val="00747558"/>
    <w:rsid w:val="00754735"/>
    <w:rsid w:val="00777903"/>
    <w:rsid w:val="0078231B"/>
    <w:rsid w:val="007A3531"/>
    <w:rsid w:val="007B0045"/>
    <w:rsid w:val="007C06D7"/>
    <w:rsid w:val="007E30F7"/>
    <w:rsid w:val="007F7D7E"/>
    <w:rsid w:val="0080527E"/>
    <w:rsid w:val="00807CF0"/>
    <w:rsid w:val="00815D81"/>
    <w:rsid w:val="00826826"/>
    <w:rsid w:val="00842452"/>
    <w:rsid w:val="00845F17"/>
    <w:rsid w:val="00862C01"/>
    <w:rsid w:val="00867D27"/>
    <w:rsid w:val="00881098"/>
    <w:rsid w:val="008A18B2"/>
    <w:rsid w:val="008A1F01"/>
    <w:rsid w:val="008A6A08"/>
    <w:rsid w:val="008B54C5"/>
    <w:rsid w:val="008C1DBC"/>
    <w:rsid w:val="008C4D86"/>
    <w:rsid w:val="008E2523"/>
    <w:rsid w:val="008F10D4"/>
    <w:rsid w:val="00923CD3"/>
    <w:rsid w:val="00963231"/>
    <w:rsid w:val="00967036"/>
    <w:rsid w:val="0096744B"/>
    <w:rsid w:val="00967493"/>
    <w:rsid w:val="00975883"/>
    <w:rsid w:val="00977092"/>
    <w:rsid w:val="009806CD"/>
    <w:rsid w:val="009A65BF"/>
    <w:rsid w:val="009C1788"/>
    <w:rsid w:val="009C1DA5"/>
    <w:rsid w:val="009C1F13"/>
    <w:rsid w:val="009F2331"/>
    <w:rsid w:val="00A01EF9"/>
    <w:rsid w:val="00A219AF"/>
    <w:rsid w:val="00A266E3"/>
    <w:rsid w:val="00A26CBC"/>
    <w:rsid w:val="00A410CA"/>
    <w:rsid w:val="00A532F3"/>
    <w:rsid w:val="00A6214D"/>
    <w:rsid w:val="00A645B7"/>
    <w:rsid w:val="00A64CC8"/>
    <w:rsid w:val="00A71D35"/>
    <w:rsid w:val="00A843C9"/>
    <w:rsid w:val="00AB6E82"/>
    <w:rsid w:val="00AE2B1B"/>
    <w:rsid w:val="00AF1996"/>
    <w:rsid w:val="00B206E7"/>
    <w:rsid w:val="00B30872"/>
    <w:rsid w:val="00B3493A"/>
    <w:rsid w:val="00B37FBD"/>
    <w:rsid w:val="00B42C0A"/>
    <w:rsid w:val="00B5438C"/>
    <w:rsid w:val="00B55667"/>
    <w:rsid w:val="00B64A7E"/>
    <w:rsid w:val="00B70073"/>
    <w:rsid w:val="00B70399"/>
    <w:rsid w:val="00B71AFA"/>
    <w:rsid w:val="00B73129"/>
    <w:rsid w:val="00B74236"/>
    <w:rsid w:val="00B8071E"/>
    <w:rsid w:val="00B913DC"/>
    <w:rsid w:val="00BA29C8"/>
    <w:rsid w:val="00BE440E"/>
    <w:rsid w:val="00BE4566"/>
    <w:rsid w:val="00BF39A9"/>
    <w:rsid w:val="00BF6C75"/>
    <w:rsid w:val="00C062BF"/>
    <w:rsid w:val="00C25954"/>
    <w:rsid w:val="00C66E60"/>
    <w:rsid w:val="00C77DA8"/>
    <w:rsid w:val="00CA06CA"/>
    <w:rsid w:val="00CA7F62"/>
    <w:rsid w:val="00CB2F41"/>
    <w:rsid w:val="00CD0573"/>
    <w:rsid w:val="00CD05CF"/>
    <w:rsid w:val="00CE3CDF"/>
    <w:rsid w:val="00D011FE"/>
    <w:rsid w:val="00D03B02"/>
    <w:rsid w:val="00D207BF"/>
    <w:rsid w:val="00D22E7F"/>
    <w:rsid w:val="00D2542B"/>
    <w:rsid w:val="00D26F86"/>
    <w:rsid w:val="00D3356E"/>
    <w:rsid w:val="00D41E4B"/>
    <w:rsid w:val="00D50BE4"/>
    <w:rsid w:val="00D53E9C"/>
    <w:rsid w:val="00D630E0"/>
    <w:rsid w:val="00D73D80"/>
    <w:rsid w:val="00D8159E"/>
    <w:rsid w:val="00D81FAC"/>
    <w:rsid w:val="00D92BD4"/>
    <w:rsid w:val="00DA734A"/>
    <w:rsid w:val="00DC6D7F"/>
    <w:rsid w:val="00DD6F33"/>
    <w:rsid w:val="00DE1519"/>
    <w:rsid w:val="00DE300B"/>
    <w:rsid w:val="00DE4467"/>
    <w:rsid w:val="00E0711C"/>
    <w:rsid w:val="00E077F8"/>
    <w:rsid w:val="00E36E0B"/>
    <w:rsid w:val="00E375A8"/>
    <w:rsid w:val="00E53009"/>
    <w:rsid w:val="00E6632B"/>
    <w:rsid w:val="00E74604"/>
    <w:rsid w:val="00E839BF"/>
    <w:rsid w:val="00E8448B"/>
    <w:rsid w:val="00EB570D"/>
    <w:rsid w:val="00EF4852"/>
    <w:rsid w:val="00F10A53"/>
    <w:rsid w:val="00F23949"/>
    <w:rsid w:val="00F3400B"/>
    <w:rsid w:val="00F3706E"/>
    <w:rsid w:val="00F5225B"/>
    <w:rsid w:val="00F67AEF"/>
    <w:rsid w:val="00F8491F"/>
    <w:rsid w:val="00F85385"/>
    <w:rsid w:val="00F86EE6"/>
    <w:rsid w:val="00FA41BB"/>
    <w:rsid w:val="00FB43B3"/>
    <w:rsid w:val="00FC7C07"/>
    <w:rsid w:val="00FD79FD"/>
    <w:rsid w:val="00FF6A6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0AC4D"/>
  <w15:chartTrackingRefBased/>
  <w15:docId w15:val="{18217E8F-9FA1-4AD2-9277-B4FC3A7F3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D62CA"/>
    <w:pPr>
      <w:ind w:left="720"/>
      <w:contextualSpacing/>
    </w:pPr>
  </w:style>
  <w:style w:type="paragraph" w:styleId="Debesliotekstas">
    <w:name w:val="Balloon Text"/>
    <w:basedOn w:val="prastasis"/>
    <w:link w:val="DebesliotekstasDiagrama"/>
    <w:uiPriority w:val="99"/>
    <w:semiHidden/>
    <w:unhideWhenUsed/>
    <w:rsid w:val="00B8071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8071E"/>
    <w:rPr>
      <w:rFonts w:ascii="Segoe UI" w:hAnsi="Segoe UI" w:cs="Segoe UI"/>
      <w:sz w:val="18"/>
      <w:szCs w:val="18"/>
    </w:rPr>
  </w:style>
  <w:style w:type="character" w:styleId="Komentaronuoroda">
    <w:name w:val="annotation reference"/>
    <w:basedOn w:val="Numatytasispastraiposriftas"/>
    <w:uiPriority w:val="99"/>
    <w:semiHidden/>
    <w:unhideWhenUsed/>
    <w:rsid w:val="00B8071E"/>
    <w:rPr>
      <w:sz w:val="16"/>
      <w:szCs w:val="16"/>
    </w:rPr>
  </w:style>
  <w:style w:type="character" w:styleId="Hipersaitas">
    <w:name w:val="Hyperlink"/>
    <w:basedOn w:val="Numatytasispastraiposriftas"/>
    <w:uiPriority w:val="99"/>
    <w:unhideWhenUsed/>
    <w:rsid w:val="00B8071E"/>
    <w:rPr>
      <w:color w:val="0563C1" w:themeColor="hyperlink"/>
      <w:u w:val="single"/>
    </w:rPr>
  </w:style>
  <w:style w:type="paragraph" w:styleId="Puslapioinaostekstas">
    <w:name w:val="footnote text"/>
    <w:basedOn w:val="prastasis"/>
    <w:link w:val="PuslapioinaostekstasDiagrama"/>
    <w:uiPriority w:val="99"/>
    <w:semiHidden/>
    <w:unhideWhenUsed/>
    <w:rsid w:val="00D92BD4"/>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92BD4"/>
    <w:rPr>
      <w:sz w:val="20"/>
      <w:szCs w:val="20"/>
    </w:rPr>
  </w:style>
  <w:style w:type="character" w:styleId="Puslapioinaosnuoroda">
    <w:name w:val="footnote reference"/>
    <w:basedOn w:val="Numatytasispastraiposriftas"/>
    <w:uiPriority w:val="99"/>
    <w:semiHidden/>
    <w:unhideWhenUsed/>
    <w:rsid w:val="00D92BD4"/>
    <w:rPr>
      <w:vertAlign w:val="superscript"/>
    </w:rPr>
  </w:style>
  <w:style w:type="table" w:styleId="Lentelstinklelis">
    <w:name w:val="Table Grid"/>
    <w:basedOn w:val="prastojilentel"/>
    <w:uiPriority w:val="39"/>
    <w:rsid w:val="00AE2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unhideWhenUsed/>
    <w:rsid w:val="00C66E6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66E60"/>
    <w:rPr>
      <w:sz w:val="20"/>
      <w:szCs w:val="20"/>
    </w:rPr>
  </w:style>
  <w:style w:type="paragraph" w:styleId="Komentarotema">
    <w:name w:val="annotation subject"/>
    <w:basedOn w:val="Komentarotekstas"/>
    <w:next w:val="Komentarotekstas"/>
    <w:link w:val="KomentarotemaDiagrama"/>
    <w:uiPriority w:val="99"/>
    <w:semiHidden/>
    <w:unhideWhenUsed/>
    <w:rsid w:val="00C66E60"/>
    <w:rPr>
      <w:b/>
      <w:bCs/>
    </w:rPr>
  </w:style>
  <w:style w:type="character" w:customStyle="1" w:styleId="KomentarotemaDiagrama">
    <w:name w:val="Komentaro tema Diagrama"/>
    <w:basedOn w:val="KomentarotekstasDiagrama"/>
    <w:link w:val="Komentarotema"/>
    <w:uiPriority w:val="99"/>
    <w:semiHidden/>
    <w:rsid w:val="00C66E60"/>
    <w:rPr>
      <w:b/>
      <w:bCs/>
      <w:sz w:val="20"/>
      <w:szCs w:val="20"/>
    </w:rPr>
  </w:style>
  <w:style w:type="paragraph" w:styleId="Pataisymai">
    <w:name w:val="Revision"/>
    <w:hidden/>
    <w:uiPriority w:val="99"/>
    <w:semiHidden/>
    <w:rsid w:val="00D2542B"/>
    <w:pPr>
      <w:spacing w:after="0" w:line="240" w:lineRule="auto"/>
    </w:pPr>
  </w:style>
  <w:style w:type="numbering" w:customStyle="1" w:styleId="Esamassraas1">
    <w:name w:val="Esamas sąrašas1"/>
    <w:uiPriority w:val="99"/>
    <w:rsid w:val="004658C2"/>
    <w:pPr>
      <w:numPr>
        <w:numId w:val="3"/>
      </w:numPr>
    </w:pPr>
  </w:style>
  <w:style w:type="character" w:styleId="Neapdorotaspaminjimas">
    <w:name w:val="Unresolved Mention"/>
    <w:basedOn w:val="Numatytasispastraiposriftas"/>
    <w:uiPriority w:val="99"/>
    <w:semiHidden/>
    <w:unhideWhenUsed/>
    <w:rsid w:val="00F3400B"/>
    <w:rPr>
      <w:color w:val="605E5C"/>
      <w:shd w:val="clear" w:color="auto" w:fill="E1DFDD"/>
    </w:rPr>
  </w:style>
  <w:style w:type="paragraph" w:styleId="Antrats">
    <w:name w:val="header"/>
    <w:basedOn w:val="prastasis"/>
    <w:link w:val="AntratsDiagrama"/>
    <w:uiPriority w:val="99"/>
    <w:semiHidden/>
    <w:unhideWhenUsed/>
    <w:rsid w:val="00631491"/>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631491"/>
  </w:style>
  <w:style w:type="paragraph" w:styleId="Porat">
    <w:name w:val="footer"/>
    <w:basedOn w:val="prastasis"/>
    <w:link w:val="PoratDiagrama"/>
    <w:uiPriority w:val="99"/>
    <w:semiHidden/>
    <w:unhideWhenUsed/>
    <w:rsid w:val="0063149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631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nkos.konsultacijos@vp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nkos.konsultacijos@vp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9eaa263-5016-4f95-8d14-a5a1c11047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1C8D47442B7429A589CFEC055516F" ma:contentTypeVersion="9" ma:contentTypeDescription="Create a new document." ma:contentTypeScope="" ma:versionID="9694cd1b694dec8e82ddfc7ec37e72ed">
  <xsd:schema xmlns:xsd="http://www.w3.org/2001/XMLSchema" xmlns:xs="http://www.w3.org/2001/XMLSchema" xmlns:p="http://schemas.microsoft.com/office/2006/metadata/properties" xmlns:ns2="49eaa263-5016-4f95-8d14-a5a1c1104729" targetNamespace="http://schemas.microsoft.com/office/2006/metadata/properties" ma:root="true" ma:fieldsID="c03a93c3d39680756ca2a4fec3805151" ns2:_="">
    <xsd:import namespace="49eaa263-5016-4f95-8d14-a5a1c1104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aa263-5016-4f95-8d14-a5a1c110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5EA1C-F56D-4715-BDFD-B69B7026AB56}">
  <ds:schemaRefs>
    <ds:schemaRef ds:uri="http://schemas.microsoft.com/office/2006/metadata/properties"/>
    <ds:schemaRef ds:uri="http://schemas.microsoft.com/office/infopath/2007/PartnerControls"/>
    <ds:schemaRef ds:uri="49eaa263-5016-4f95-8d14-a5a1c1104729"/>
  </ds:schemaRefs>
</ds:datastoreItem>
</file>

<file path=customXml/itemProps2.xml><?xml version="1.0" encoding="utf-8"?>
<ds:datastoreItem xmlns:ds="http://schemas.openxmlformats.org/officeDocument/2006/customXml" ds:itemID="{ECDD79B5-F6D0-4F61-AC63-9C2B37853A70}">
  <ds:schemaRefs>
    <ds:schemaRef ds:uri="http://schemas.microsoft.com/sharepoint/v3/contenttype/forms"/>
  </ds:schemaRefs>
</ds:datastoreItem>
</file>

<file path=customXml/itemProps3.xml><?xml version="1.0" encoding="utf-8"?>
<ds:datastoreItem xmlns:ds="http://schemas.openxmlformats.org/officeDocument/2006/customXml" ds:itemID="{1DA25E5D-B4C7-4A00-AEDD-E6CCAD674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aa263-5016-4f95-8d14-a5a1c1104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8BD81-542B-47CB-9A64-A111A3F03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933</Words>
  <Characters>5320</Characters>
  <Application>Microsoft Office Word</Application>
  <DocSecurity>0</DocSecurity>
  <Lines>44</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Gabija Vitkauskienė</cp:lastModifiedBy>
  <cp:revision>100</cp:revision>
  <dcterms:created xsi:type="dcterms:W3CDTF">2024-07-30T11:11:00Z</dcterms:created>
  <dcterms:modified xsi:type="dcterms:W3CDTF">2025-12-16T16:13:00Z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0x0101005A91C8D47442B7429A589CFEC055516F</vt:lpwstr>
  </property>
  <property fmtid="{D5CDD505-2E9C-101B-9397-08002B2CF9AE}" pid="3" name="MediaServiceImageTags">
    <vt:lpwstr/>
  </property>
</Properties>
</file>