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C9A4" w14:textId="77777777" w:rsidR="00A845CC" w:rsidRPr="00BC0D11" w:rsidRDefault="00A845CC" w:rsidP="00A845CC">
      <w:pPr>
        <w:spacing w:before="120" w:after="120" w:line="240" w:lineRule="auto"/>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KONSULTACIJA</w:t>
      </w:r>
    </w:p>
    <w:p w14:paraId="73DAD9DD" w14:textId="77777777" w:rsidR="00A845CC" w:rsidRDefault="00A845CC" w:rsidP="00A845CC">
      <w:pPr>
        <w:spacing w:before="120" w:after="120" w:line="240" w:lineRule="auto"/>
        <w:ind w:left="360"/>
        <w:jc w:val="center"/>
        <w:rPr>
          <w:rFonts w:ascii="Times New Roman" w:eastAsia="Times New Roman" w:hAnsi="Times New Roman" w:cs="Times New Roman"/>
          <w:b/>
          <w:bCs/>
          <w:kern w:val="0"/>
          <w14:ligatures w14:val="none"/>
        </w:rPr>
      </w:pPr>
      <w:r w:rsidRPr="00A845CC">
        <w:rPr>
          <w:rFonts w:ascii="Times New Roman" w:eastAsia="Times New Roman" w:hAnsi="Times New Roman" w:cs="Times New Roman"/>
          <w:b/>
          <w:bCs/>
          <w:kern w:val="0"/>
          <w14:ligatures w14:val="none"/>
        </w:rPr>
        <w:t>DUOMENŲ CENTRO ĮRANGOS SPIRKIM</w:t>
      </w:r>
      <w:r>
        <w:rPr>
          <w:rFonts w:ascii="Times New Roman" w:eastAsia="Times New Roman" w:hAnsi="Times New Roman" w:cs="Times New Roman"/>
          <w:b/>
          <w:bCs/>
          <w:kern w:val="0"/>
          <w14:ligatures w14:val="none"/>
        </w:rPr>
        <w:t>AS</w:t>
      </w:r>
    </w:p>
    <w:p w14:paraId="2B3A2AAE" w14:textId="3B1782E7" w:rsidR="00A845CC" w:rsidRPr="007568FB" w:rsidRDefault="00A845CC" w:rsidP="00A845CC">
      <w:pPr>
        <w:spacing w:before="120" w:after="120" w:line="240" w:lineRule="auto"/>
        <w:ind w:left="360"/>
        <w:jc w:val="center"/>
        <w:rPr>
          <w:rFonts w:ascii="Times New Roman" w:eastAsia="Times New Roman" w:hAnsi="Times New Roman" w:cs="Times New Roman"/>
          <w:kern w:val="0"/>
          <w14:ligatures w14:val="none"/>
        </w:rPr>
      </w:pPr>
      <w:r w:rsidRPr="007568FB">
        <w:rPr>
          <w:rFonts w:ascii="Times New Roman" w:eastAsia="Times New Roman" w:hAnsi="Times New Roman" w:cs="Times New Roman"/>
          <w:kern w:val="0"/>
          <w14:ligatures w14:val="none"/>
        </w:rPr>
        <w:t xml:space="preserve">2025 m. </w:t>
      </w:r>
      <w:r w:rsidR="0083215E">
        <w:rPr>
          <w:rFonts w:ascii="Times New Roman" w:eastAsia="Times New Roman" w:hAnsi="Times New Roman" w:cs="Times New Roman"/>
          <w:kern w:val="0"/>
          <w14:ligatures w14:val="none"/>
        </w:rPr>
        <w:t xml:space="preserve">gruodžio </w:t>
      </w:r>
      <w:r w:rsidR="0083215E">
        <w:rPr>
          <w:rFonts w:ascii="Times New Roman" w:eastAsia="Times New Roman" w:hAnsi="Times New Roman" w:cs="Times New Roman"/>
          <w:kern w:val="0"/>
          <w:lang w:val="en-US"/>
          <w14:ligatures w14:val="none"/>
        </w:rPr>
        <w:t>17</w:t>
      </w:r>
      <w:r w:rsidRPr="007568FB">
        <w:rPr>
          <w:rFonts w:ascii="Times New Roman" w:eastAsia="Times New Roman" w:hAnsi="Times New Roman" w:cs="Times New Roman"/>
          <w:kern w:val="0"/>
          <w14:ligatures w14:val="none"/>
        </w:rPr>
        <w:t xml:space="preserve"> d. </w:t>
      </w:r>
    </w:p>
    <w:p w14:paraId="71841C2A" w14:textId="77777777" w:rsidR="00A845CC" w:rsidRPr="007568FB" w:rsidRDefault="00A845CC" w:rsidP="00A845CC">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743977FB" w14:textId="77777777" w:rsidR="00A845CC" w:rsidRPr="007568FB"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7568FB">
        <w:rPr>
          <w:rFonts w:ascii="Times New Roman" w:eastAsia="Times New Roman" w:hAnsi="Times New Roman" w:cs="Times New Roman"/>
          <w:b/>
          <w:bCs/>
          <w:kern w:val="0"/>
          <w14:ligatures w14:val="none"/>
        </w:rPr>
        <w:t>BENDROSIOS NUOSTATOS</w:t>
      </w:r>
    </w:p>
    <w:p w14:paraId="5BBCDAC8" w14:textId="63D1E80E"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b/>
          <w:bCs/>
          <w:kern w:val="0"/>
          <w14:ligatures w14:val="none"/>
        </w:rPr>
      </w:pPr>
      <w:bookmarkStart w:id="1" w:name="_Hlk196665952"/>
      <w:r w:rsidRPr="007568FB">
        <w:rPr>
          <w:rFonts w:ascii="Times New Roman" w:eastAsia="Times New Roman" w:hAnsi="Times New Roman" w:cs="Times New Roman"/>
          <w:kern w:val="0"/>
          <w14:ligatures w14:val="none"/>
        </w:rPr>
        <w:t xml:space="preserve">Lietuvos inžinerijos kolegija </w:t>
      </w:r>
      <w:bookmarkEnd w:id="1"/>
      <w:r w:rsidRPr="007568FB">
        <w:rPr>
          <w:rFonts w:ascii="Times New Roman" w:eastAsia="Times New Roman" w:hAnsi="Times New Roman" w:cs="Times New Roman"/>
          <w:kern w:val="0"/>
          <w14:ligatures w14:val="none"/>
        </w:rPr>
        <w:t xml:space="preserve">suinteresuotus dalyvius kviečia į konsultaciją </w:t>
      </w:r>
      <w:bookmarkStart w:id="2" w:name="_Hlk106795467"/>
      <w:r w:rsidRPr="007568FB">
        <w:rPr>
          <w:rFonts w:ascii="Times New Roman" w:eastAsia="Times New Roman" w:hAnsi="Times New Roman" w:cs="Times New Roman"/>
          <w:kern w:val="0"/>
          <w14:ligatures w14:val="none"/>
        </w:rPr>
        <w:t xml:space="preserve">dėl </w:t>
      </w:r>
      <w:bookmarkStart w:id="3" w:name="_Hlk148100921"/>
      <w:r w:rsidRPr="007568FB">
        <w:rPr>
          <w:rFonts w:ascii="Times New Roman" w:eastAsia="Times New Roman" w:hAnsi="Times New Roman" w:cs="Times New Roman"/>
          <w:b/>
          <w:bCs/>
          <w:kern w:val="0"/>
          <w14:ligatures w14:val="none"/>
        </w:rPr>
        <w:t>duomenų centro įrangos pirkimo.</w:t>
      </w:r>
      <w:bookmarkEnd w:id="2"/>
      <w:bookmarkEnd w:id="3"/>
    </w:p>
    <w:p w14:paraId="77221B92"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7288A5F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yra skelbiama Centrinėje viešųjų pirkimų informacinėje sistemoje (CVP IS).</w:t>
      </w:r>
    </w:p>
    <w:p w14:paraId="7F543E0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5DDDC85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b/>
          <w:bCs/>
          <w:kern w:val="0"/>
          <w14:ligatures w14:val="none"/>
        </w:rPr>
        <w:t>Šios rinkos konsultacijos paskirtis</w:t>
      </w:r>
      <w:r w:rsidRPr="007568FB">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205BE4C3"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063CBE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7568FB">
        <w:rPr>
          <w:rFonts w:ascii="Times New Roman" w:eastAsia="Times New Roman" w:hAnsi="Times New Roman" w:cs="Times New Roman"/>
          <w:b/>
          <w:bCs/>
          <w:kern w:val="0"/>
          <w14:ligatures w14:val="none"/>
        </w:rPr>
        <w:t>pateikti CVP IS priemonėmis skiltyje „Paaiškinimai“ ir/arba „Pasiūlymai“.</w:t>
      </w:r>
    </w:p>
    <w:p w14:paraId="0F93410E" w14:textId="6F12AB75"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Terminas užpildyti ir pateikti atsakymus į Lietuvos inžinerijos kolegija klausimyną – </w:t>
      </w:r>
      <w:r w:rsidRPr="007568FB">
        <w:rPr>
          <w:rFonts w:ascii="Times New Roman" w:eastAsia="Times New Roman" w:hAnsi="Times New Roman" w:cs="Times New Roman"/>
          <w:b/>
          <w:bCs/>
          <w:kern w:val="0"/>
          <w14:ligatures w14:val="none"/>
        </w:rPr>
        <w:t xml:space="preserve">2025 m. </w:t>
      </w:r>
      <w:r w:rsidR="0083215E">
        <w:rPr>
          <w:rFonts w:ascii="Times New Roman" w:eastAsia="Times New Roman" w:hAnsi="Times New Roman" w:cs="Times New Roman"/>
          <w:b/>
          <w:bCs/>
          <w:kern w:val="0"/>
          <w14:ligatures w14:val="none"/>
        </w:rPr>
        <w:t xml:space="preserve">gruodžio </w:t>
      </w:r>
      <w:r w:rsidR="0083215E">
        <w:rPr>
          <w:rFonts w:ascii="Times New Roman" w:eastAsia="Times New Roman" w:hAnsi="Times New Roman" w:cs="Times New Roman"/>
          <w:b/>
          <w:bCs/>
          <w:kern w:val="0"/>
          <w:lang w:val="en-US"/>
          <w14:ligatures w14:val="none"/>
        </w:rPr>
        <w:t>23</w:t>
      </w:r>
      <w:r w:rsidRPr="007568FB">
        <w:rPr>
          <w:rFonts w:ascii="Times New Roman" w:eastAsia="Times New Roman" w:hAnsi="Times New Roman" w:cs="Times New Roman"/>
          <w:b/>
          <w:bCs/>
          <w:kern w:val="0"/>
          <w:lang w:val="en-US"/>
          <w14:ligatures w14:val="none"/>
        </w:rPr>
        <w:t xml:space="preserve"> </w:t>
      </w:r>
      <w:r w:rsidRPr="007568FB">
        <w:rPr>
          <w:rFonts w:ascii="Times New Roman" w:eastAsia="Times New Roman" w:hAnsi="Times New Roman" w:cs="Times New Roman"/>
          <w:b/>
          <w:bCs/>
          <w:kern w:val="0"/>
          <w14:ligatures w14:val="none"/>
        </w:rPr>
        <w:t xml:space="preserve">d. </w:t>
      </w:r>
      <w:r w:rsidR="0083215E">
        <w:rPr>
          <w:rFonts w:ascii="Times New Roman" w:eastAsia="Times New Roman" w:hAnsi="Times New Roman" w:cs="Times New Roman"/>
          <w:b/>
          <w:bCs/>
          <w:kern w:val="0"/>
          <w14:ligatures w14:val="none"/>
        </w:rPr>
        <w:t>08</w:t>
      </w:r>
      <w:r w:rsidRPr="007568FB">
        <w:rPr>
          <w:rFonts w:ascii="Times New Roman" w:eastAsia="Times New Roman" w:hAnsi="Times New Roman" w:cs="Times New Roman"/>
          <w:b/>
          <w:bCs/>
          <w:kern w:val="0"/>
          <w14:ligatures w14:val="none"/>
        </w:rPr>
        <w:t>:00 val.</w:t>
      </w:r>
      <w:r w:rsidRPr="007568FB">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w:t>
      </w:r>
      <w:r w:rsidRPr="00BC0D11">
        <w:rPr>
          <w:rFonts w:ascii="Times New Roman" w:eastAsia="Times New Roman" w:hAnsi="Times New Roman" w:cs="Times New Roman"/>
          <w:kern w:val="0"/>
          <w14:ligatures w14:val="none"/>
        </w:rPr>
        <w:t xml:space="preserve"> termino pabaigos CVP IS priemonėmis. </w:t>
      </w:r>
    </w:p>
    <w:p w14:paraId="1F337687" w14:textId="77777777"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BC0D11">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BC0D11">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1456E2FB"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644E7D3D"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322786FF"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KONSULTACIJŲ OBJEKTAS</w:t>
      </w:r>
      <w:r>
        <w:rPr>
          <w:rFonts w:ascii="Times New Roman" w:eastAsia="Times New Roman" w:hAnsi="Times New Roman" w:cs="Times New Roman"/>
          <w:b/>
          <w:bCs/>
          <w:kern w:val="0"/>
          <w14:ligatures w14:val="none"/>
        </w:rPr>
        <w:t>:</w:t>
      </w:r>
    </w:p>
    <w:p w14:paraId="3172A573" w14:textId="2B3CE0F8" w:rsidR="00A845CC" w:rsidRPr="00BC0D11" w:rsidRDefault="00A845CC" w:rsidP="00A845CC">
      <w:pPr>
        <w:spacing w:before="120" w:after="120" w:line="240" w:lineRule="auto"/>
        <w:ind w:left="360"/>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kern w:val="0"/>
          <w14:ligatures w14:val="none"/>
        </w:rPr>
        <w:lastRenderedPageBreak/>
        <w:t xml:space="preserve">Lietuvos inžinerijos kolegija siekia įsigyti </w:t>
      </w:r>
      <w:r>
        <w:rPr>
          <w:rFonts w:ascii="Times New Roman" w:eastAsia="Times New Roman" w:hAnsi="Times New Roman" w:cs="Times New Roman"/>
          <w:b/>
          <w:bCs/>
          <w:kern w:val="0"/>
          <w14:ligatures w14:val="none"/>
        </w:rPr>
        <w:t>duomenų centro įrangą.</w:t>
      </w:r>
    </w:p>
    <w:p w14:paraId="16420B31"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VIEŠOJO PIRKIMO PROCEDŪRA</w:t>
      </w:r>
    </w:p>
    <w:p w14:paraId="7EB4052E" w14:textId="2CD4CE70" w:rsidR="00A845CC" w:rsidRPr="00BC0D11" w:rsidRDefault="00F72314" w:rsidP="00A845CC">
      <w:pPr>
        <w:numPr>
          <w:ilvl w:val="1"/>
          <w:numId w:val="1"/>
        </w:num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Supaprastinto v</w:t>
      </w:r>
      <w:r w:rsidR="00A845CC" w:rsidRPr="00BC0D11">
        <w:rPr>
          <w:rFonts w:ascii="Times New Roman" w:eastAsia="Times New Roman" w:hAnsi="Times New Roman" w:cs="Times New Roman"/>
          <w:kern w:val="0"/>
          <w14:ligatures w14:val="none"/>
        </w:rPr>
        <w:t>iešojo pirkimo procedūra bus vykdoma atviro konkurso būdu.</w:t>
      </w:r>
    </w:p>
    <w:p w14:paraId="5B37A042" w14:textId="77777777" w:rsidR="00A845CC" w:rsidRPr="00BC0D11" w:rsidRDefault="00A845CC" w:rsidP="00A845CC">
      <w:pPr>
        <w:numPr>
          <w:ilvl w:val="0"/>
          <w:numId w:val="1"/>
        </w:numPr>
        <w:spacing w:after="0" w:line="276"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PRIEDAI</w:t>
      </w:r>
    </w:p>
    <w:p w14:paraId="000BE935"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1 Rinkos konsultacijos klausimynas.</w:t>
      </w:r>
    </w:p>
    <w:p w14:paraId="63FE58F0"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2 Pirkimo dokumentai:</w:t>
      </w:r>
    </w:p>
    <w:p w14:paraId="2FA6E25B" w14:textId="461543C8" w:rsidR="00A845CC" w:rsidRPr="00BC0D11" w:rsidRDefault="00DA641D" w:rsidP="00A845CC">
      <w:pPr>
        <w:numPr>
          <w:ilvl w:val="2"/>
          <w:numId w:val="1"/>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Supaprastinto a</w:t>
      </w:r>
      <w:r w:rsidR="00A845CC" w:rsidRPr="00BC0D11">
        <w:rPr>
          <w:rFonts w:ascii="Times New Roman" w:eastAsia="Times New Roman" w:hAnsi="Times New Roman" w:cs="Times New Roman"/>
          <w:kern w:val="0"/>
          <w14:ligatures w14:val="none"/>
        </w:rPr>
        <w:t>tviro konkurso sąlygos.</w:t>
      </w:r>
    </w:p>
    <w:p w14:paraId="30468524"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Techninė specifikacija.</w:t>
      </w:r>
    </w:p>
    <w:p w14:paraId="1C6E85E1"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Sutarties projektas (specialiosios ir bendrosios sąlygos).</w:t>
      </w:r>
    </w:p>
    <w:p w14:paraId="5712CD5F"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EBVPD.</w:t>
      </w:r>
    </w:p>
    <w:p w14:paraId="075D9E0A" w14:textId="77777777" w:rsidR="00A845CC" w:rsidRPr="00BC0D11" w:rsidRDefault="00A845CC" w:rsidP="00A845CC">
      <w:pPr>
        <w:spacing w:after="0" w:line="276" w:lineRule="auto"/>
        <w:ind w:left="720"/>
        <w:jc w:val="both"/>
        <w:rPr>
          <w:rFonts w:ascii="Times New Roman" w:eastAsia="Times New Roman" w:hAnsi="Times New Roman" w:cs="Times New Roman"/>
          <w:kern w:val="0"/>
          <w14:ligatures w14:val="none"/>
        </w:rPr>
      </w:pPr>
    </w:p>
    <w:p w14:paraId="2D84A805" w14:textId="77777777" w:rsidR="00A845CC" w:rsidRPr="00BC0D11" w:rsidRDefault="00A845CC" w:rsidP="00A845CC">
      <w:pPr>
        <w:spacing w:before="120" w:after="120" w:line="240" w:lineRule="auto"/>
        <w:jc w:val="right"/>
        <w:rPr>
          <w:rFonts w:ascii="Times New Roman" w:hAnsi="Times New Roman" w:cs="Times New Roman"/>
          <w:b/>
          <w:bCs/>
          <w:kern w:val="0"/>
          <w14:ligatures w14:val="none"/>
        </w:rPr>
      </w:pPr>
      <w:r w:rsidRPr="00BC0D11">
        <w:rPr>
          <w:rFonts w:ascii="Times New Roman" w:hAnsi="Times New Roman" w:cs="Times New Roman"/>
          <w:kern w:val="0"/>
          <w14:ligatures w14:val="none"/>
        </w:rPr>
        <w:br w:type="page"/>
      </w:r>
      <w:r w:rsidRPr="00BC0D11">
        <w:rPr>
          <w:rFonts w:ascii="Times New Roman" w:hAnsi="Times New Roman" w:cs="Times New Roman"/>
          <w:b/>
          <w:bCs/>
          <w:kern w:val="0"/>
          <w14:ligatures w14:val="none"/>
        </w:rPr>
        <w:lastRenderedPageBreak/>
        <w:t>Priedas Nr. 1</w:t>
      </w:r>
    </w:p>
    <w:p w14:paraId="552E9F1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RINKOS KONSULTACIJOS KLAUSIMYNAS</w:t>
      </w:r>
    </w:p>
    <w:p w14:paraId="789AC019" w14:textId="740A6FD5" w:rsidR="00A845CC" w:rsidRPr="00BC0D11" w:rsidRDefault="00A845CC" w:rsidP="00A845CC">
      <w:pPr>
        <w:tabs>
          <w:tab w:val="left" w:pos="3150"/>
        </w:tabs>
        <w:spacing w:after="0" w:line="24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14:ligatures w14:val="none"/>
        </w:rPr>
        <w:t>DUOMENŲ CENTRO</w:t>
      </w:r>
      <w:r w:rsidRPr="00BC0D11">
        <w:rPr>
          <w:rFonts w:ascii="Times New Roman" w:eastAsia="Times New Roman" w:hAnsi="Times New Roman" w:cs="Times New Roman"/>
          <w:b/>
          <w:bCs/>
          <w:kern w:val="0"/>
          <w14:ligatures w14:val="none"/>
        </w:rPr>
        <w:t xml:space="preserve"> ĮRANGOS PIRKIMAS</w:t>
      </w:r>
    </w:p>
    <w:p w14:paraId="63C8717F"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_________ mėn. ___ d. </w:t>
      </w:r>
    </w:p>
    <w:p w14:paraId="1BB6FD11"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p>
    <w:p w14:paraId="5617262E" w14:textId="59D9B4DB" w:rsidR="00A845CC" w:rsidRPr="00EF2E7E" w:rsidRDefault="00A845CC" w:rsidP="00A845CC">
      <w:pPr>
        <w:spacing w:before="120" w:after="120" w:line="240" w:lineRule="auto"/>
        <w:jc w:val="both"/>
        <w:rPr>
          <w:rFonts w:ascii="Times New Roman" w:hAnsi="Times New Roman" w:cs="Times New Roman"/>
          <w:kern w:val="0"/>
          <w14:ligatures w14:val="none"/>
        </w:rPr>
      </w:pPr>
      <w:r w:rsidRPr="00EF2E7E">
        <w:rPr>
          <w:rFonts w:ascii="Times New Roman" w:hAnsi="Times New Roman"/>
          <w:kern w:val="0"/>
          <w14:ligatures w14:val="none"/>
        </w:rPr>
        <w:t>Lietuvos inžinerijos kolegija</w:t>
      </w:r>
      <w:r w:rsidRPr="00EF2E7E">
        <w:rPr>
          <w:rFonts w:ascii="Times New Roman" w:hAnsi="Times New Roman" w:cs="Times New Roman"/>
          <w:kern w:val="0"/>
          <w14:ligatures w14:val="none"/>
        </w:rPr>
        <w:t xml:space="preserve"> maloniai prašo suinteresuotų rinkos dalyvių užpildyti toliau nurodomą klausimyną bei pateikti </w:t>
      </w:r>
      <w:r w:rsidRPr="00EF2E7E">
        <w:rPr>
          <w:rFonts w:ascii="Times New Roman" w:hAnsi="Times New Roman"/>
          <w:kern w:val="0"/>
          <w14:ligatures w14:val="none"/>
        </w:rPr>
        <w:t xml:space="preserve">Lietuvos inžinerijos kolegijai </w:t>
      </w:r>
      <w:r w:rsidRPr="00EF2E7E">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EF2E7E">
        <w:rPr>
          <w:rFonts w:ascii="Times New Roman" w:hAnsi="Times New Roman"/>
          <w:kern w:val="0"/>
          <w14:ligatures w14:val="none"/>
        </w:rPr>
        <w:t>Lietuvos inžinerijos kolegijai</w:t>
      </w:r>
      <w:r w:rsidRPr="00EF2E7E">
        <w:rPr>
          <w:rFonts w:ascii="Times New Roman" w:hAnsi="Times New Roman" w:cs="Times New Roman"/>
          <w:kern w:val="0"/>
          <w14:ligatures w14:val="none"/>
        </w:rPr>
        <w:t xml:space="preserve"> apsisprendžiant </w:t>
      </w:r>
      <w:r w:rsidRPr="00EF2E7E">
        <w:rPr>
          <w:rFonts w:ascii="Times New Roman" w:hAnsi="Times New Roman"/>
          <w:kern w:val="0"/>
          <w14:ligatures w14:val="none"/>
        </w:rPr>
        <w:t xml:space="preserve">dėl numatomos įsigyti </w:t>
      </w:r>
      <w:r w:rsidRPr="00EF2E7E">
        <w:rPr>
          <w:rFonts w:ascii="Times New Roman" w:hAnsi="Times New Roman"/>
          <w:b/>
          <w:bCs/>
          <w:i/>
          <w:iCs/>
          <w:kern w:val="0"/>
          <w14:ligatures w14:val="none"/>
        </w:rPr>
        <w:t>duomenų centro įrang</w:t>
      </w:r>
      <w:r w:rsidR="00DA641D" w:rsidRPr="00EF2E7E">
        <w:rPr>
          <w:rFonts w:ascii="Times New Roman" w:hAnsi="Times New Roman"/>
          <w:b/>
          <w:bCs/>
          <w:i/>
          <w:iCs/>
          <w:kern w:val="0"/>
          <w14:ligatures w14:val="none"/>
        </w:rPr>
        <w:t>os</w:t>
      </w:r>
      <w:r w:rsidRPr="00EF2E7E">
        <w:rPr>
          <w:rFonts w:ascii="Times New Roman" w:hAnsi="Times New Roman"/>
          <w:b/>
          <w:bCs/>
          <w:i/>
          <w:iCs/>
          <w:kern w:val="0"/>
          <w14:ligatures w14:val="none"/>
        </w:rPr>
        <w:t>.</w:t>
      </w:r>
    </w:p>
    <w:p w14:paraId="5120849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27"/>
        <w:gridCol w:w="5244"/>
        <w:gridCol w:w="3935"/>
      </w:tblGrid>
      <w:tr w:rsidR="00A845CC" w:rsidRPr="00BC0D11" w14:paraId="45FA9BB3" w14:textId="77777777" w:rsidTr="00EE7EFC">
        <w:trPr>
          <w:trHeight w:val="673"/>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8C1C9A" w14:textId="77777777" w:rsidR="00A845CC" w:rsidRPr="00E94303" w:rsidRDefault="00A845CC" w:rsidP="00E94303">
            <w:pPr>
              <w:tabs>
                <w:tab w:val="left" w:pos="40"/>
              </w:tabs>
              <w:spacing w:after="0" w:line="240" w:lineRule="auto"/>
              <w:ind w:left="-25" w:right="39" w:hanging="8"/>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Eil. Nr.</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2282D"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Klausimas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BECD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Dalyvio nuomonė</w:t>
            </w:r>
          </w:p>
        </w:tc>
      </w:tr>
      <w:tr w:rsidR="00A845CC" w:rsidRPr="00BC0D11" w14:paraId="24E6BA5F"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3EB8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FA183"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42440804"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 xml:space="preserve">Jeigu ne, </w:t>
            </w:r>
            <w:r w:rsidRPr="00EF1297">
              <w:rPr>
                <w:rFonts w:ascii="Times New Roman" w:eastAsia="Times New Roman" w:hAnsi="Times New Roman" w:cs="Times New Roman"/>
                <w:kern w:val="0"/>
                <w:sz w:val="22"/>
                <w:szCs w:val="22"/>
                <w14:ligatures w14:val="none"/>
              </w:rPr>
              <w:t>nurodykite kurios vietos neišsamios, nekonkrečios ar neaiškios? Prašome pateikti argumentuotas pastabas ir pasiūlymus.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F44ACF"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60B80E05"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899D1"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2</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3698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 specifikacija yra pakankamai išsami, konkreti ir aiški bei neribojanti konkurencijos? </w:t>
            </w:r>
          </w:p>
          <w:p w14:paraId="0D81AF76" w14:textId="369252E8"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 xml:space="preserve">Jeigu ne, </w:t>
            </w:r>
            <w:r w:rsidRPr="00EF1297">
              <w:rPr>
                <w:rFonts w:ascii="Times New Roman" w:eastAsia="Times New Roman" w:hAnsi="Times New Roman" w:cs="Times New Roman"/>
                <w:kern w:val="0"/>
                <w:sz w:val="22"/>
                <w:szCs w:val="22"/>
                <w:lang w:eastAsia="lt-LT"/>
                <w14:ligatures w14:val="none"/>
              </w:rPr>
              <w:t>nurodykite kurios vietos neišsamios, nekonkrečios, neaiškios, nepagrįstos ar ribojančios konkurenciją? Prašome pateikti argumentuotas pastabas.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4EEC0"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0AEC7040"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EC09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3</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2F347A" w14:textId="52F70033"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6 p. ir specialiuosiuose reikalavimuose nurodytų kartu su pasiūlymu teikiamų dokumentų sąrašas yra aiškus ir ar galėsite pateikti šiuos dokumentus kartu su pasiūlymu?</w:t>
            </w:r>
          </w:p>
          <w:p w14:paraId="48A3F730"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10C5EF57" w14:textId="147B9B06" w:rsidR="00A845CC" w:rsidRPr="00531862" w:rsidRDefault="00A845CC" w:rsidP="00531862">
            <w:pPr>
              <w:pStyle w:val="ListParagraph"/>
              <w:numPr>
                <w:ilvl w:val="0"/>
                <w:numId w:val="2"/>
              </w:numPr>
              <w:tabs>
                <w:tab w:val="left" w:pos="322"/>
              </w:tabs>
              <w:spacing w:after="0" w:line="240" w:lineRule="auto"/>
              <w:ind w:left="5" w:hanging="5"/>
              <w:jc w:val="both"/>
              <w:rPr>
                <w:rFonts w:ascii="Times New Roman" w:eastAsia="Times New Roman" w:hAnsi="Times New Roman" w:cs="Times New Roman"/>
                <w:kern w:val="0"/>
                <w:sz w:val="22"/>
                <w:szCs w:val="22"/>
                <w14:ligatures w14:val="none"/>
              </w:rPr>
            </w:pPr>
            <w:r w:rsidRPr="00531862">
              <w:rPr>
                <w:rFonts w:ascii="Times New Roman" w:eastAsia="Times New Roman" w:hAnsi="Times New Roman" w:cs="Times New Roman"/>
                <w:kern w:val="0"/>
                <w:sz w:val="22"/>
                <w:szCs w:val="22"/>
                <w14:ligatures w14:val="none"/>
              </w:rPr>
              <w:t>nurodykite kurios vietos neišsamios, nekonkrečios ar neaiškios?</w:t>
            </w:r>
          </w:p>
          <w:p w14:paraId="1CFCFB13" w14:textId="4F757170" w:rsidR="00A845CC" w:rsidRPr="00E94303" w:rsidRDefault="00A845CC" w:rsidP="00531862">
            <w:pPr>
              <w:pStyle w:val="ListParagraph"/>
              <w:numPr>
                <w:ilvl w:val="0"/>
                <w:numId w:val="2"/>
              </w:numPr>
              <w:tabs>
                <w:tab w:val="left" w:pos="322"/>
              </w:tabs>
              <w:spacing w:after="0" w:line="240" w:lineRule="auto"/>
              <w:ind w:left="5" w:hanging="5"/>
              <w:jc w:val="both"/>
              <w:rPr>
                <w:rFonts w:ascii="Times New Roman" w:eastAsia="Times New Roman" w:hAnsi="Times New Roman" w:cs="Times New Roman"/>
                <w:kern w:val="0"/>
                <w:sz w:val="22"/>
                <w:szCs w:val="22"/>
                <w:lang w:eastAsia="lt-LT"/>
                <w14:ligatures w14:val="none"/>
              </w:rPr>
            </w:pPr>
            <w:r w:rsidRPr="00531862">
              <w:rPr>
                <w:rFonts w:ascii="Times New Roman" w:eastAsia="Times New Roman" w:hAnsi="Times New Roman" w:cs="Times New Roman"/>
                <w:kern w:val="0"/>
                <w:sz w:val="22"/>
                <w:szCs w:val="22"/>
                <w14:ligatures w14:val="none"/>
              </w:rPr>
              <w:t>Kokių dokumentų negalėsite pateikti ir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8B7B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5F4C3061"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6EBF4" w14:textId="27CA72AD"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4</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10702" w14:textId="2232E4E1"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7,</w:t>
            </w:r>
            <w:r w:rsidR="00E94303">
              <w:rPr>
                <w:rFonts w:ascii="Times New Roman" w:eastAsia="Times New Roman" w:hAnsi="Times New Roman" w:cs="Times New Roman"/>
                <w:kern w:val="0"/>
                <w:sz w:val="22"/>
                <w:szCs w:val="22"/>
                <w:lang w:eastAsia="lt-LT"/>
                <w14:ligatures w14:val="none"/>
              </w:rPr>
              <w:t xml:space="preserve"> </w:t>
            </w:r>
            <w:r w:rsidRPr="00E94303">
              <w:rPr>
                <w:rFonts w:ascii="Times New Roman" w:eastAsia="Times New Roman" w:hAnsi="Times New Roman" w:cs="Times New Roman"/>
                <w:kern w:val="0"/>
                <w:sz w:val="22"/>
                <w:szCs w:val="22"/>
                <w:lang w:eastAsia="lt-LT"/>
                <w14:ligatures w14:val="none"/>
              </w:rPr>
              <w:t>8 ir 9 punktuose bei specialiuosiuose reikalavimuose nurodytų kartu su prekėmis teikiamų dokumentų sąrašas yra aiškus ir ar galėsite pateikti šiuos dokumentus kartu su prekėmis?</w:t>
            </w:r>
          </w:p>
          <w:p w14:paraId="6FD6AE57"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2C0D3B63" w14:textId="77777777" w:rsidR="00A845CC" w:rsidRPr="00EF1297" w:rsidRDefault="00A845CC" w:rsidP="0036258E">
            <w:pPr>
              <w:pStyle w:val="ListParagraph"/>
              <w:numPr>
                <w:ilvl w:val="0"/>
                <w:numId w:val="4"/>
              </w:numPr>
              <w:tabs>
                <w:tab w:val="left" w:pos="388"/>
              </w:tabs>
              <w:spacing w:after="0" w:line="240" w:lineRule="auto"/>
              <w:ind w:left="0" w:firstLine="5"/>
              <w:jc w:val="both"/>
              <w:rPr>
                <w:rFonts w:ascii="Times New Roman" w:eastAsia="Times New Roman" w:hAnsi="Times New Roman" w:cs="Times New Roman"/>
                <w:kern w:val="0"/>
                <w:sz w:val="22"/>
                <w:szCs w:val="22"/>
                <w14:ligatures w14:val="none"/>
              </w:rPr>
            </w:pPr>
            <w:r w:rsidRPr="00EF1297">
              <w:rPr>
                <w:rFonts w:ascii="Times New Roman" w:eastAsia="Times New Roman" w:hAnsi="Times New Roman" w:cs="Times New Roman"/>
                <w:kern w:val="0"/>
                <w:sz w:val="22"/>
                <w:szCs w:val="22"/>
                <w14:ligatures w14:val="none"/>
              </w:rPr>
              <w:t>nurodykite kurios vietos neišsamios, nekonkrečios ar neaiškios?</w:t>
            </w:r>
          </w:p>
          <w:p w14:paraId="1226C1FD" w14:textId="6DF2EDBD" w:rsidR="00A845CC" w:rsidRPr="00E94303" w:rsidRDefault="00A845CC" w:rsidP="0036258E">
            <w:pPr>
              <w:pStyle w:val="ListParagraph"/>
              <w:numPr>
                <w:ilvl w:val="0"/>
                <w:numId w:val="4"/>
              </w:numPr>
              <w:tabs>
                <w:tab w:val="left" w:pos="388"/>
              </w:tabs>
              <w:spacing w:after="0" w:line="240" w:lineRule="auto"/>
              <w:ind w:left="0" w:firstLine="5"/>
              <w:jc w:val="both"/>
              <w:rPr>
                <w:rFonts w:ascii="Times New Roman" w:eastAsia="Times New Roman" w:hAnsi="Times New Roman" w:cs="Times New Roman"/>
                <w:b/>
                <w:bCs/>
                <w:kern w:val="0"/>
                <w:sz w:val="22"/>
                <w:szCs w:val="22"/>
                <w14:ligatures w14:val="none"/>
              </w:rPr>
            </w:pPr>
            <w:r w:rsidRPr="00EF1297">
              <w:rPr>
                <w:rFonts w:ascii="Times New Roman" w:eastAsia="Times New Roman" w:hAnsi="Times New Roman" w:cs="Times New Roman"/>
                <w:kern w:val="0"/>
                <w:sz w:val="22"/>
                <w:szCs w:val="22"/>
                <w14:ligatures w14:val="none"/>
              </w:rPr>
              <w:t>kokių dokumentų negalėsite pateikti ir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ECD249"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2E6D5C28"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EE1F1" w14:textId="706A7BCB" w:rsidR="00A845CC" w:rsidRPr="00E94303" w:rsidRDefault="00BB05AB"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5</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67E30" w14:textId="090E3FE9"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techninės specifikacijos skyriuje „Žalioji pirkimo reikalavimai“ nurodytų kartu su </w:t>
            </w:r>
            <w:r w:rsidR="00BB05AB" w:rsidRPr="00E94303">
              <w:rPr>
                <w:rFonts w:ascii="Times New Roman" w:eastAsia="Times New Roman" w:hAnsi="Times New Roman" w:cs="Times New Roman"/>
                <w:kern w:val="0"/>
                <w:sz w:val="22"/>
                <w:szCs w:val="22"/>
                <w:lang w:eastAsia="lt-LT"/>
                <w14:ligatures w14:val="none"/>
              </w:rPr>
              <w:t xml:space="preserve">pasiūlymu </w:t>
            </w:r>
            <w:r w:rsidRPr="00E94303">
              <w:rPr>
                <w:rFonts w:ascii="Times New Roman" w:eastAsia="Times New Roman" w:hAnsi="Times New Roman" w:cs="Times New Roman"/>
                <w:kern w:val="0"/>
                <w:sz w:val="22"/>
                <w:szCs w:val="22"/>
                <w:lang w:eastAsia="lt-LT"/>
                <w14:ligatures w14:val="none"/>
              </w:rPr>
              <w:t xml:space="preserve">teikiamų dokumentų sąrašas yra aiškus ir ar galėsite pateikti šiuos dokumentus kartu su </w:t>
            </w:r>
            <w:r w:rsidR="00BB05AB" w:rsidRPr="00E94303">
              <w:rPr>
                <w:rFonts w:ascii="Times New Roman" w:eastAsia="Times New Roman" w:hAnsi="Times New Roman" w:cs="Times New Roman"/>
                <w:kern w:val="0"/>
                <w:sz w:val="22"/>
                <w:szCs w:val="22"/>
                <w:lang w:eastAsia="lt-LT"/>
                <w14:ligatures w14:val="none"/>
              </w:rPr>
              <w:t>pasiūlymu</w:t>
            </w:r>
            <w:r w:rsidRPr="00E94303">
              <w:rPr>
                <w:rFonts w:ascii="Times New Roman" w:eastAsia="Times New Roman" w:hAnsi="Times New Roman" w:cs="Times New Roman"/>
                <w:kern w:val="0"/>
                <w:sz w:val="22"/>
                <w:szCs w:val="22"/>
                <w:lang w:eastAsia="lt-LT"/>
                <w14:ligatures w14:val="none"/>
              </w:rPr>
              <w:t>?</w:t>
            </w:r>
          </w:p>
          <w:p w14:paraId="0B139749"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Jeigu ne:</w:t>
            </w:r>
          </w:p>
          <w:p w14:paraId="099F8691" w14:textId="77777777" w:rsidR="00A845CC" w:rsidRPr="0036258E" w:rsidRDefault="00A845CC" w:rsidP="00E94303">
            <w:pPr>
              <w:tabs>
                <w:tab w:val="left" w:pos="222"/>
              </w:tabs>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a)</w:t>
            </w:r>
            <w:r w:rsidRPr="0036258E">
              <w:rPr>
                <w:rFonts w:ascii="Times New Roman" w:eastAsia="Times New Roman" w:hAnsi="Times New Roman" w:cs="Times New Roman"/>
                <w:kern w:val="0"/>
                <w:sz w:val="22"/>
                <w:szCs w:val="22"/>
                <w:lang w:eastAsia="lt-LT"/>
                <w14:ligatures w14:val="none"/>
              </w:rPr>
              <w:tab/>
              <w:t>nurodykite kurios vietos neišsamios, nekonkrečios ar neaiškios?</w:t>
            </w:r>
          </w:p>
          <w:p w14:paraId="37AEDA28" w14:textId="47FA213F" w:rsidR="00A845CC" w:rsidRPr="00E94303" w:rsidRDefault="00A845CC" w:rsidP="00E94303">
            <w:pPr>
              <w:tabs>
                <w:tab w:val="left" w:pos="222"/>
              </w:tabs>
              <w:spacing w:after="0" w:line="240" w:lineRule="auto"/>
              <w:jc w:val="both"/>
              <w:rPr>
                <w:rFonts w:ascii="Times New Roman" w:eastAsia="Times New Roman" w:hAnsi="Times New Roman" w:cs="Times New Roman"/>
                <w:b/>
                <w:bCs/>
                <w:kern w:val="0"/>
                <w:sz w:val="22"/>
                <w:szCs w:val="22"/>
                <w:lang w:eastAsia="lt-LT"/>
                <w14:ligatures w14:val="none"/>
              </w:rPr>
            </w:pPr>
            <w:r w:rsidRPr="0036258E">
              <w:rPr>
                <w:rFonts w:ascii="Times New Roman" w:eastAsia="Times New Roman" w:hAnsi="Times New Roman" w:cs="Times New Roman"/>
                <w:kern w:val="0"/>
                <w:sz w:val="22"/>
                <w:szCs w:val="22"/>
                <w:lang w:eastAsia="lt-LT"/>
                <w14:ligatures w14:val="none"/>
              </w:rPr>
              <w:t>b)</w:t>
            </w:r>
            <w:r w:rsidRPr="0036258E">
              <w:rPr>
                <w:rFonts w:ascii="Times New Roman" w:eastAsia="Times New Roman" w:hAnsi="Times New Roman" w:cs="Times New Roman"/>
                <w:kern w:val="0"/>
                <w:sz w:val="22"/>
                <w:szCs w:val="22"/>
                <w:lang w:eastAsia="lt-LT"/>
                <w14:ligatures w14:val="none"/>
              </w:rPr>
              <w:tab/>
              <w:t>kokių dokumentų negalėsite pateikti ir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F3F0E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56197D" w:rsidRPr="00BC0D11" w14:paraId="37174F51"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A68EFD" w14:textId="4627ADF9" w:rsidR="0056197D" w:rsidRPr="009562B1"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val="en-US" w:eastAsia="lt-LT"/>
                <w14:ligatures w14:val="none"/>
              </w:rPr>
              <w:lastRenderedPageBreak/>
              <w:t>6</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4A119" w14:textId="3022BF8E" w:rsidR="0056197D" w:rsidRPr="009562B1" w:rsidRDefault="008202C0" w:rsidP="00E94303">
            <w:pPr>
              <w:tabs>
                <w:tab w:val="left" w:pos="-851"/>
              </w:tabs>
              <w:spacing w:after="0" w:line="240" w:lineRule="auto"/>
              <w:jc w:val="both"/>
              <w:rPr>
                <w:rFonts w:ascii="Times New Roman" w:hAnsi="Times New Roman" w:cs="Times New Roman"/>
                <w:sz w:val="22"/>
                <w:szCs w:val="22"/>
              </w:rPr>
            </w:pPr>
            <w:r w:rsidRPr="009562B1">
              <w:rPr>
                <w:rFonts w:ascii="Times New Roman" w:hAnsi="Times New Roman" w:cs="Times New Roman"/>
                <w:sz w:val="22"/>
                <w:szCs w:val="22"/>
              </w:rPr>
              <w:t xml:space="preserve">Ar </w:t>
            </w:r>
            <w:r w:rsidR="00A651B7" w:rsidRPr="009562B1">
              <w:rPr>
                <w:rFonts w:ascii="Times New Roman" w:hAnsi="Times New Roman" w:cs="Times New Roman"/>
                <w:sz w:val="22"/>
                <w:szCs w:val="22"/>
              </w:rPr>
              <w:t>1</w:t>
            </w:r>
            <w:r w:rsidRPr="009562B1">
              <w:rPr>
                <w:rFonts w:ascii="Times New Roman" w:hAnsi="Times New Roman" w:cs="Times New Roman"/>
                <w:sz w:val="22"/>
                <w:szCs w:val="22"/>
              </w:rPr>
              <w:t xml:space="preserve"> pirkimo objekto dalies techninės specifikacijos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.1.19,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.2.17,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.3.17,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.4.12</w:t>
            </w:r>
            <w:r w:rsidR="00E97A68">
              <w:rPr>
                <w:rFonts w:ascii="Times New Roman" w:hAnsi="Times New Roman" w:cs="Times New Roman"/>
                <w:sz w:val="22"/>
                <w:szCs w:val="22"/>
              </w:rPr>
              <w:t xml:space="preserve"> </w:t>
            </w:r>
            <w:r w:rsidRPr="009562B1">
              <w:rPr>
                <w:rFonts w:ascii="Times New Roman" w:hAnsi="Times New Roman" w:cs="Times New Roman"/>
                <w:sz w:val="22"/>
                <w:szCs w:val="22"/>
              </w:rPr>
              <w:t>p.</w:t>
            </w:r>
            <w:r w:rsidR="00A651B7" w:rsidRPr="009562B1">
              <w:rPr>
                <w:rFonts w:ascii="Times New Roman" w:hAnsi="Times New Roman" w:cs="Times New Roman"/>
                <w:sz w:val="22"/>
                <w:szCs w:val="22"/>
              </w:rPr>
              <w:t xml:space="preserve"> </w:t>
            </w:r>
            <w:r w:rsidRPr="009562B1">
              <w:rPr>
                <w:rFonts w:ascii="Times New Roman" w:hAnsi="Times New Roman" w:cs="Times New Roman"/>
                <w:sz w:val="22"/>
                <w:szCs w:val="22"/>
              </w:rPr>
              <w:t>nustatyt</w:t>
            </w:r>
            <w:r w:rsidR="00327BE3" w:rsidRPr="009562B1">
              <w:rPr>
                <w:rFonts w:ascii="Times New Roman" w:hAnsi="Times New Roman" w:cs="Times New Roman"/>
                <w:sz w:val="22"/>
                <w:szCs w:val="22"/>
              </w:rPr>
              <w:t>i</w:t>
            </w:r>
            <w:r w:rsidRPr="009562B1">
              <w:rPr>
                <w:rFonts w:ascii="Times New Roman" w:hAnsi="Times New Roman" w:cs="Times New Roman"/>
                <w:sz w:val="22"/>
                <w:szCs w:val="22"/>
              </w:rPr>
              <w:t xml:space="preserve"> garantini</w:t>
            </w:r>
            <w:r w:rsidR="00327BE3" w:rsidRPr="009562B1">
              <w:rPr>
                <w:rFonts w:ascii="Times New Roman" w:hAnsi="Times New Roman" w:cs="Times New Roman"/>
                <w:sz w:val="22"/>
                <w:szCs w:val="22"/>
              </w:rPr>
              <w:t>ai</w:t>
            </w:r>
            <w:r w:rsidRPr="009562B1">
              <w:rPr>
                <w:rFonts w:ascii="Times New Roman" w:hAnsi="Times New Roman" w:cs="Times New Roman"/>
                <w:sz w:val="22"/>
                <w:szCs w:val="22"/>
              </w:rPr>
              <w:t xml:space="preserve"> laikotarpi</w:t>
            </w:r>
            <w:r w:rsidR="00327BE3" w:rsidRPr="009562B1">
              <w:rPr>
                <w:rFonts w:ascii="Times New Roman" w:hAnsi="Times New Roman" w:cs="Times New Roman"/>
                <w:sz w:val="22"/>
                <w:szCs w:val="22"/>
              </w:rPr>
              <w:t>ai</w:t>
            </w:r>
            <w:r w:rsidR="00095F39" w:rsidRPr="009562B1">
              <w:rPr>
                <w:rFonts w:ascii="Times New Roman" w:hAnsi="Times New Roman" w:cs="Times New Roman"/>
                <w:sz w:val="22"/>
                <w:szCs w:val="22"/>
              </w:rPr>
              <w:t>, gedimų registravimo tvarka</w:t>
            </w:r>
            <w:r w:rsidR="002D72F3" w:rsidRPr="009562B1">
              <w:rPr>
                <w:rFonts w:ascii="Times New Roman" w:hAnsi="Times New Roman" w:cs="Times New Roman"/>
                <w:sz w:val="22"/>
                <w:szCs w:val="22"/>
              </w:rPr>
              <w:t>, sprendima</w:t>
            </w:r>
            <w:r w:rsidR="004060E7" w:rsidRPr="009562B1">
              <w:rPr>
                <w:rFonts w:ascii="Times New Roman" w:hAnsi="Times New Roman" w:cs="Times New Roman"/>
                <w:sz w:val="22"/>
                <w:szCs w:val="22"/>
              </w:rPr>
              <w:t>i, garantinio aptarnavimo terminai</w:t>
            </w:r>
            <w:r w:rsidR="00F70A39" w:rsidRPr="009562B1">
              <w:rPr>
                <w:rFonts w:ascii="Times New Roman" w:hAnsi="Times New Roman" w:cs="Times New Roman"/>
                <w:sz w:val="22"/>
                <w:szCs w:val="22"/>
              </w:rPr>
              <w:t xml:space="preserve"> </w:t>
            </w:r>
            <w:r w:rsidRPr="009562B1">
              <w:rPr>
                <w:rFonts w:ascii="Times New Roman" w:hAnsi="Times New Roman" w:cs="Times New Roman"/>
                <w:sz w:val="22"/>
                <w:szCs w:val="22"/>
              </w:rPr>
              <w:t>neriboja konkurencijos?</w:t>
            </w:r>
          </w:p>
          <w:p w14:paraId="78C82D77" w14:textId="5499BEBB" w:rsidR="002D72F3" w:rsidRPr="009562B1" w:rsidRDefault="002D72F3"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9562B1">
              <w:rPr>
                <w:rFonts w:ascii="Times New Roman" w:eastAsia="Times New Roman" w:hAnsi="Times New Roman" w:cs="Times New Roman"/>
                <w:b/>
                <w:bCs/>
                <w:kern w:val="0"/>
                <w:sz w:val="22"/>
                <w:szCs w:val="22"/>
                <w14:ligatures w14:val="none"/>
              </w:rPr>
              <w:t>Jeigu riboja, prašome pateikti argumentuotas  pastabas kodėl riboja</w:t>
            </w:r>
            <w:r w:rsidR="004060E7" w:rsidRPr="009562B1">
              <w:rPr>
                <w:rFonts w:ascii="Times New Roman" w:eastAsia="Times New Roman" w:hAnsi="Times New Roman" w:cs="Times New Roman"/>
                <w:b/>
                <w:bCs/>
                <w:kern w:val="0"/>
                <w:sz w:val="22"/>
                <w:szCs w:val="22"/>
                <w14:ligatures w14:val="none"/>
              </w:rPr>
              <w:t xml:space="preserve"> ir kaip siūlote koreguoti konkretų punktą.</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8518DB" w14:textId="77777777" w:rsidR="0056197D" w:rsidRPr="00E94303" w:rsidRDefault="0056197D"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DE98974"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1E2C5" w14:textId="61564D50" w:rsidR="00404CA1" w:rsidRPr="00E94303"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7</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543C3"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1285390E" w14:textId="77777777" w:rsidR="00404CA1" w:rsidRPr="00E94303" w:rsidRDefault="00404CA1"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EA7DD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74C40787"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4AE867" w14:textId="661AAC92" w:rsidR="00404CA1" w:rsidRPr="00E94303"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8</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29945"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4.5 p. nurodytų kartu su prekėmis teikiamų dokumentų sąrašas yra aiškus ir ar galėsite juos pateikti?</w:t>
            </w:r>
          </w:p>
          <w:p w14:paraId="737EF4CF"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E94303">
              <w:rPr>
                <w:rFonts w:ascii="Times New Roman" w:eastAsia="Times New Roman" w:hAnsi="Times New Roman" w:cs="Times New Roman"/>
                <w:kern w:val="0"/>
                <w:sz w:val="22"/>
                <w:szCs w:val="22"/>
                <w14:ligatures w14:val="none"/>
              </w:rPr>
              <w:t xml:space="preserve"> </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2961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5E38DE5C"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1C1D4" w14:textId="58560511" w:rsidR="00404CA1" w:rsidRPr="00E94303" w:rsidRDefault="00AC068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9</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59831"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4.1 p. nurodytas prekių pristatymo terminas yra pakankamas?</w:t>
            </w:r>
          </w:p>
          <w:p w14:paraId="62BC4FCA" w14:textId="5AFA9DDF"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 xml:space="preserve">Jei ne, prašome nurodyti </w:t>
            </w:r>
            <w:r w:rsidR="00E94303" w:rsidRPr="00E94303">
              <w:rPr>
                <w:rFonts w:ascii="Times New Roman" w:eastAsia="Times New Roman" w:hAnsi="Times New Roman" w:cs="Times New Roman"/>
                <w:b/>
                <w:bCs/>
                <w:kern w:val="0"/>
                <w:sz w:val="22"/>
                <w:szCs w:val="22"/>
                <w14:ligatures w14:val="none"/>
              </w:rPr>
              <w:t xml:space="preserve">kodėl ir pateikti </w:t>
            </w:r>
            <w:r w:rsidRPr="00E94303">
              <w:rPr>
                <w:rFonts w:ascii="Times New Roman" w:eastAsia="Times New Roman" w:hAnsi="Times New Roman" w:cs="Times New Roman"/>
                <w:b/>
                <w:bCs/>
                <w:kern w:val="0"/>
                <w:sz w:val="22"/>
                <w:szCs w:val="22"/>
                <w14:ligatures w14:val="none"/>
              </w:rPr>
              <w:t>savo siūlomą.</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4DD6DD"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5DE8064"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755D9" w14:textId="53BC06D4"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0</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654B4A" w14:textId="77777777" w:rsidR="00404CA1" w:rsidRPr="00E94303" w:rsidRDefault="00404CA1" w:rsidP="00E94303">
            <w:pPr>
              <w:tabs>
                <w:tab w:val="left" w:pos="-851"/>
              </w:tabs>
              <w:spacing w:after="0" w:line="240" w:lineRule="auto"/>
              <w:jc w:val="both"/>
              <w:rPr>
                <w:rFonts w:ascii="Times New Roman" w:hAnsi="Times New Roman" w:cs="Times New Roman"/>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5.5 p. nurodytas a</w:t>
            </w:r>
            <w:r w:rsidRPr="00E94303">
              <w:rPr>
                <w:rFonts w:ascii="Times New Roman" w:hAnsi="Times New Roman" w:cs="Times New Roman"/>
                <w:sz w:val="22"/>
                <w:szCs w:val="22"/>
                <w14:ligatures w14:val="none"/>
              </w:rPr>
              <w:t>tsiskaitymo su Tiekėju terminas ir tvarka yra tinkami, ir ar neriboja smulkiojo ir vidutinio verslo subjektų dalyvavimo pirkime?</w:t>
            </w:r>
          </w:p>
          <w:p w14:paraId="0306071D"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 ne, prašome paaiškinti kodėl ir pateikti savo 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BA3FB"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27733D37"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02EA0" w14:textId="22DA3FC0" w:rsidR="00404CA1" w:rsidRPr="00E94303" w:rsidRDefault="00404CA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1</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97D8B" w14:textId="0A775FF6" w:rsidR="00404CA1"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žalieji aplinkosauginiai reikalavimai nurodyti techninės specifikacijos skyriaus „</w:t>
            </w:r>
            <w:r w:rsidR="00361223">
              <w:rPr>
                <w:rFonts w:ascii="Times New Roman" w:eastAsia="Times New Roman" w:hAnsi="Times New Roman" w:cs="Times New Roman"/>
                <w:kern w:val="0"/>
                <w:sz w:val="22"/>
                <w:szCs w:val="22"/>
                <w14:ligatures w14:val="none"/>
              </w:rPr>
              <w:t>Žalioji pirkimo reikalavimai</w:t>
            </w:r>
            <w:r w:rsidRPr="00E94303">
              <w:rPr>
                <w:rFonts w:ascii="Times New Roman" w:eastAsia="Times New Roman" w:hAnsi="Times New Roman" w:cs="Times New Roman"/>
                <w:kern w:val="0"/>
                <w:sz w:val="22"/>
                <w:szCs w:val="22"/>
                <w14:ligatures w14:val="none"/>
              </w:rPr>
              <w:t xml:space="preserve">“ </w:t>
            </w:r>
            <w:r w:rsidR="00361223">
              <w:rPr>
                <w:rFonts w:ascii="Times New Roman" w:eastAsia="Times New Roman" w:hAnsi="Times New Roman" w:cs="Times New Roman"/>
                <w:kern w:val="0"/>
                <w:sz w:val="22"/>
                <w:szCs w:val="22"/>
                <w:lang w:val="en-US"/>
                <w14:ligatures w14:val="none"/>
              </w:rPr>
              <w:t xml:space="preserve">1 </w:t>
            </w:r>
            <w:proofErr w:type="spellStart"/>
            <w:r w:rsidR="00361223">
              <w:rPr>
                <w:rFonts w:ascii="Times New Roman" w:eastAsia="Times New Roman" w:hAnsi="Times New Roman" w:cs="Times New Roman"/>
                <w:kern w:val="0"/>
                <w:sz w:val="22"/>
                <w:szCs w:val="22"/>
                <w:lang w:val="en-US"/>
                <w14:ligatures w14:val="none"/>
              </w:rPr>
              <w:t>lentel</w:t>
            </w:r>
            <w:r w:rsidR="00361223">
              <w:rPr>
                <w:rFonts w:ascii="Times New Roman" w:eastAsia="Times New Roman" w:hAnsi="Times New Roman" w:cs="Times New Roman"/>
                <w:kern w:val="0"/>
                <w:sz w:val="22"/>
                <w:szCs w:val="22"/>
                <w14:ligatures w14:val="none"/>
              </w:rPr>
              <w:t>ėje</w:t>
            </w:r>
            <w:proofErr w:type="spellEnd"/>
            <w:r w:rsidRPr="00E94303">
              <w:rPr>
                <w:rFonts w:ascii="Times New Roman" w:eastAsia="Times New Roman" w:hAnsi="Times New Roman" w:cs="Times New Roman"/>
                <w:kern w:val="0"/>
                <w:sz w:val="22"/>
                <w:szCs w:val="22"/>
                <w14:ligatures w14:val="none"/>
              </w:rPr>
              <w:t xml:space="preserve"> yra išsamūs, konkretūs, aiškūs ir </w:t>
            </w:r>
            <w:r w:rsidRPr="00E94303">
              <w:rPr>
                <w:rFonts w:ascii="Times New Roman" w:eastAsia="Times New Roman" w:hAnsi="Times New Roman" w:cs="Times New Roman"/>
                <w:b/>
                <w:bCs/>
                <w:kern w:val="0"/>
                <w:sz w:val="22"/>
                <w:szCs w:val="22"/>
                <w14:ligatures w14:val="none"/>
              </w:rPr>
              <w:t xml:space="preserve">pakankami </w:t>
            </w:r>
            <w:r w:rsidRPr="00E94303">
              <w:rPr>
                <w:rFonts w:ascii="Times New Roman" w:eastAsia="Times New Roman" w:hAnsi="Times New Roman" w:cs="Times New Roman"/>
                <w:kern w:val="0"/>
                <w:sz w:val="22"/>
                <w:szCs w:val="22"/>
                <w14:ligatures w14:val="none"/>
              </w:rPr>
              <w:t>perkamam pirkimo objektui?</w:t>
            </w:r>
          </w:p>
          <w:p w14:paraId="605EA96A" w14:textId="645AD6B6" w:rsidR="000D3B8A" w:rsidRPr="00E94303" w:rsidRDefault="000D3B8A"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Ar galėsite kartu su </w:t>
            </w:r>
            <w:r w:rsidR="00D55931">
              <w:rPr>
                <w:rFonts w:ascii="Times New Roman" w:eastAsia="Times New Roman" w:hAnsi="Times New Roman" w:cs="Times New Roman"/>
                <w:kern w:val="0"/>
                <w:sz w:val="22"/>
                <w:szCs w:val="22"/>
                <w14:ligatures w14:val="none"/>
              </w:rPr>
              <w:t>pasiūlymu</w:t>
            </w:r>
            <w:r>
              <w:rPr>
                <w:rFonts w:ascii="Times New Roman" w:eastAsia="Times New Roman" w:hAnsi="Times New Roman" w:cs="Times New Roman"/>
                <w:kern w:val="0"/>
                <w:sz w:val="22"/>
                <w:szCs w:val="22"/>
                <w14:ligatures w14:val="none"/>
              </w:rPr>
              <w:t xml:space="preserve"> pateikti </w:t>
            </w:r>
            <w:r w:rsidR="00D55931">
              <w:rPr>
                <w:rFonts w:ascii="Times New Roman" w:eastAsia="Times New Roman" w:hAnsi="Times New Roman" w:cs="Times New Roman"/>
                <w:kern w:val="0"/>
                <w:sz w:val="22"/>
                <w:szCs w:val="22"/>
                <w14:ligatures w14:val="none"/>
              </w:rPr>
              <w:t>aplinkosauginių reikalavimų atitiktį patvirtinančius dokumentus (kurių reikalaujama pateikti kartu su pasiūlymu)?</w:t>
            </w:r>
          </w:p>
          <w:p w14:paraId="689227D1" w14:textId="77777777" w:rsidR="00404CA1" w:rsidRPr="00D55931"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D55931">
              <w:rPr>
                <w:rFonts w:ascii="Times New Roman" w:eastAsia="Times New Roman" w:hAnsi="Times New Roman" w:cs="Times New Roman"/>
                <w:b/>
                <w:bCs/>
                <w:kern w:val="0"/>
                <w:sz w:val="22"/>
                <w:szCs w:val="22"/>
                <w14:ligatures w14:val="none"/>
              </w:rPr>
              <w:t>Jeigu ne, - prašome pateikti argumentuotas pastabas ir pasiūlymus.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0E7389"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532E1531" w14:textId="77777777" w:rsidTr="00EE7EFC">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72E80" w14:textId="2267D2CF" w:rsidR="00E94303" w:rsidRPr="00F15CB1"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15CB1">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2</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A1D88" w14:textId="77777777" w:rsidR="00E94303" w:rsidRPr="00F15CB1" w:rsidRDefault="00E94303" w:rsidP="00E94303">
            <w:pPr>
              <w:tabs>
                <w:tab w:val="left" w:pos="-851"/>
              </w:tabs>
              <w:spacing w:after="0" w:line="240" w:lineRule="auto"/>
              <w:jc w:val="both"/>
              <w:rPr>
                <w:rFonts w:ascii="Times New Roman" w:hAnsi="Times New Roman" w:cs="Times New Roman"/>
                <w:sz w:val="22"/>
                <w:szCs w:val="22"/>
              </w:rPr>
            </w:pPr>
            <w:r w:rsidRPr="00F15CB1">
              <w:rPr>
                <w:rFonts w:ascii="Times New Roman" w:hAnsi="Times New Roman" w:cs="Times New Roman"/>
                <w:sz w:val="22"/>
                <w:szCs w:val="22"/>
              </w:rPr>
              <w:t xml:space="preserve">Ar techninės specifikacijos skyriaus “Žalioji pirkimų reikalavimai” 1 lentelės 1 eilutėje nurodyti reikalavimai yra aiškūs? </w:t>
            </w:r>
          </w:p>
          <w:p w14:paraId="7FE2B93A" w14:textId="663F7860" w:rsidR="0074757B" w:rsidRPr="00F15CB1" w:rsidRDefault="00E94303" w:rsidP="00E94303">
            <w:pPr>
              <w:suppressAutoHyphens/>
              <w:jc w:val="both"/>
              <w:rPr>
                <w:rFonts w:ascii="Times New Roman" w:hAnsi="Times New Roman" w:cs="Times New Roman"/>
                <w:sz w:val="22"/>
                <w:szCs w:val="22"/>
              </w:rPr>
            </w:pPr>
            <w:r w:rsidRPr="00F15CB1">
              <w:rPr>
                <w:rFonts w:ascii="Times New Roman" w:hAnsi="Times New Roman" w:cs="Times New Roman"/>
                <w:sz w:val="22"/>
                <w:szCs w:val="22"/>
              </w:rPr>
              <w:t xml:space="preserve">Ar </w:t>
            </w:r>
            <w:r w:rsidR="00976A4D" w:rsidRPr="00F15CB1">
              <w:rPr>
                <w:rFonts w:ascii="Times New Roman" w:hAnsi="Times New Roman" w:cs="Times New Roman"/>
                <w:sz w:val="22"/>
                <w:szCs w:val="22"/>
              </w:rPr>
              <w:t>1</w:t>
            </w:r>
            <w:r w:rsidRPr="00F15CB1">
              <w:rPr>
                <w:rFonts w:ascii="Times New Roman" w:hAnsi="Times New Roman" w:cs="Times New Roman"/>
                <w:sz w:val="22"/>
                <w:szCs w:val="22"/>
              </w:rPr>
              <w:t xml:space="preserve"> pirkimo objekto dalies </w:t>
            </w:r>
            <w:r w:rsidR="00976A4D" w:rsidRPr="00F15CB1">
              <w:rPr>
                <w:rFonts w:ascii="Times New Roman" w:hAnsi="Times New Roman" w:cs="Times New Roman"/>
                <w:sz w:val="22"/>
                <w:szCs w:val="22"/>
              </w:rPr>
              <w:t>1</w:t>
            </w:r>
            <w:r w:rsidRPr="00F15CB1">
              <w:rPr>
                <w:rFonts w:ascii="Times New Roman" w:hAnsi="Times New Roman" w:cs="Times New Roman"/>
                <w:sz w:val="22"/>
                <w:szCs w:val="22"/>
              </w:rPr>
              <w:t>.1 pozicijoje perkamos prekės atitinka  Europos Komisijos reglamente Nr. 2019/424 (su pakeitimais), dėl gaminių ekologinio projektavimo, nustatytus efektyvaus energijos vartojimo kriterijus</w:t>
            </w:r>
            <w:r w:rsidR="0074757B" w:rsidRPr="00F15CB1">
              <w:rPr>
                <w:rFonts w:ascii="Times New Roman" w:hAnsi="Times New Roman" w:cs="Times New Roman"/>
                <w:sz w:val="22"/>
                <w:szCs w:val="22"/>
              </w:rPr>
              <w:t>?</w:t>
            </w:r>
          </w:p>
          <w:p w14:paraId="6C6FA0F7" w14:textId="3B7C14B3" w:rsidR="00E94303" w:rsidRPr="00F15CB1" w:rsidRDefault="00E94303" w:rsidP="00E94303">
            <w:pPr>
              <w:suppressAutoHyphens/>
              <w:jc w:val="both"/>
              <w:rPr>
                <w:rFonts w:ascii="Times New Roman" w:hAnsi="Times New Roman" w:cs="Times New Roman"/>
                <w:b/>
                <w:bCs/>
                <w:sz w:val="22"/>
                <w:szCs w:val="22"/>
                <w:lang w:eastAsia="lt-LT"/>
              </w:rPr>
            </w:pPr>
            <w:r w:rsidRPr="00F15CB1">
              <w:rPr>
                <w:rFonts w:ascii="Times New Roman" w:hAnsi="Times New Roman" w:cs="Times New Roman"/>
                <w:b/>
                <w:bCs/>
                <w:sz w:val="22"/>
                <w:szCs w:val="22"/>
                <w:lang w:eastAsia="lt-LT"/>
              </w:rPr>
              <w:t>Jei ne- prašome pateikti argumentuotus teiginius.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F13FA"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4AF69488" w14:textId="77777777" w:rsidTr="00EE7EFC">
        <w:trPr>
          <w:trHeight w:val="556"/>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036C8" w14:textId="536A0488" w:rsidR="00E94303" w:rsidRPr="00E94303" w:rsidRDefault="00E94303"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3</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25B4B"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50E68"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15C1C8F0" w14:textId="77777777" w:rsidTr="00EE7EFC">
        <w:trPr>
          <w:trHeight w:val="458"/>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CFCB2" w14:textId="22FC627E" w:rsidR="00E94303"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lastRenderedPageBreak/>
              <w:t>1</w:t>
            </w:r>
            <w:r w:rsidR="00AC0681">
              <w:rPr>
                <w:rFonts w:ascii="Times New Roman" w:eastAsia="Times New Roman" w:hAnsi="Times New Roman" w:cs="Times New Roman"/>
                <w:kern w:val="0"/>
                <w:sz w:val="22"/>
                <w:szCs w:val="22"/>
                <w:lang w:eastAsia="lt-LT"/>
                <w14:ligatures w14:val="none"/>
              </w:rPr>
              <w:t>4</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729F5"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hAnsi="Times New Roman" w:cs="Times New Roman"/>
                <w:kern w:val="0"/>
                <w:sz w:val="22"/>
                <w:szCs w:val="22"/>
                <w14:ligatures w14:val="none"/>
              </w:rPr>
              <w:t>Jei turite kitų pastabų ar pasiūlymų, nurodykite juos.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C1680F"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39509730" w14:textId="77777777" w:rsidTr="00EE7EFC">
        <w:trPr>
          <w:trHeight w:val="458"/>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66F96" w14:textId="14638B8F" w:rsidR="00E94303"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AC0681">
              <w:rPr>
                <w:rFonts w:ascii="Times New Roman" w:eastAsia="Times New Roman" w:hAnsi="Times New Roman" w:cs="Times New Roman"/>
                <w:kern w:val="0"/>
                <w:sz w:val="22"/>
                <w:szCs w:val="22"/>
                <w:lang w:eastAsia="lt-LT"/>
                <w14:ligatures w14:val="none"/>
              </w:rPr>
              <w:t>5</w:t>
            </w:r>
          </w:p>
        </w:tc>
        <w:tc>
          <w:tcPr>
            <w:tcW w:w="5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3A383" w14:textId="77777777" w:rsidR="00E94303" w:rsidRPr="00E94303" w:rsidRDefault="00E94303" w:rsidP="00E94303">
            <w:pPr>
              <w:spacing w:after="0" w:line="240" w:lineRule="auto"/>
              <w:jc w:val="both"/>
              <w:rPr>
                <w:rFonts w:ascii="Times New Roman" w:hAnsi="Times New Roman" w:cs="Times New Roman"/>
                <w:kern w:val="0"/>
                <w:sz w:val="22"/>
                <w:szCs w:val="22"/>
                <w14:ligatures w14:val="none"/>
              </w:rPr>
            </w:pPr>
            <w:r w:rsidRPr="00E94303">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3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4A026"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bl>
    <w:p w14:paraId="63C4EDEB" w14:textId="77777777" w:rsidR="00A845CC" w:rsidRDefault="00A845CC" w:rsidP="00A845CC"/>
    <w:p w14:paraId="44871DEA" w14:textId="77777777" w:rsidR="0094550E" w:rsidRDefault="0094550E"/>
    <w:sectPr w:rsidR="0094550E" w:rsidSect="00A845C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AE1C" w14:textId="77777777" w:rsidR="00A845CC" w:rsidRDefault="00A845CC" w:rsidP="00A845CC">
      <w:pPr>
        <w:spacing w:after="0" w:line="240" w:lineRule="auto"/>
      </w:pPr>
      <w:r>
        <w:separator/>
      </w:r>
    </w:p>
  </w:endnote>
  <w:endnote w:type="continuationSeparator" w:id="0">
    <w:p w14:paraId="6F1648A5" w14:textId="77777777" w:rsidR="00A845CC" w:rsidRDefault="00A845CC" w:rsidP="00A8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37C1F131" w14:textId="77777777" w:rsidR="00A845CC" w:rsidRDefault="00A845CC"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8EC9" w14:textId="77777777" w:rsidR="00A845CC" w:rsidRDefault="00A845CC" w:rsidP="00A845CC">
      <w:pPr>
        <w:spacing w:after="0" w:line="240" w:lineRule="auto"/>
      </w:pPr>
      <w:r>
        <w:separator/>
      </w:r>
    </w:p>
  </w:footnote>
  <w:footnote w:type="continuationSeparator" w:id="0">
    <w:p w14:paraId="44D36433" w14:textId="77777777" w:rsidR="00A845CC" w:rsidRDefault="00A845CC" w:rsidP="00A84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7AC" w14:textId="77777777" w:rsidR="00A845CC" w:rsidRDefault="00A845CC"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1CD"/>
    <w:multiLevelType w:val="hybridMultilevel"/>
    <w:tmpl w:val="FB9AD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FB5D07"/>
    <w:multiLevelType w:val="hybridMultilevel"/>
    <w:tmpl w:val="A97C6F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3A4404"/>
    <w:multiLevelType w:val="hybridMultilevel"/>
    <w:tmpl w:val="5B4A8C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971868">
    <w:abstractNumId w:val="1"/>
  </w:num>
  <w:num w:numId="2" w16cid:durableId="1720788443">
    <w:abstractNumId w:val="2"/>
  </w:num>
  <w:num w:numId="3" w16cid:durableId="504906412">
    <w:abstractNumId w:val="0"/>
  </w:num>
  <w:num w:numId="4" w16cid:durableId="109944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CC"/>
    <w:rsid w:val="0000511D"/>
    <w:rsid w:val="00005337"/>
    <w:rsid w:val="00047644"/>
    <w:rsid w:val="00095F39"/>
    <w:rsid w:val="000D3B8A"/>
    <w:rsid w:val="000E676A"/>
    <w:rsid w:val="0015153D"/>
    <w:rsid w:val="001842C8"/>
    <w:rsid w:val="001B57EC"/>
    <w:rsid w:val="001C31CF"/>
    <w:rsid w:val="001E536D"/>
    <w:rsid w:val="001F5D41"/>
    <w:rsid w:val="002B1589"/>
    <w:rsid w:val="002D5809"/>
    <w:rsid w:val="002D72F3"/>
    <w:rsid w:val="00327BE3"/>
    <w:rsid w:val="003539C3"/>
    <w:rsid w:val="00361223"/>
    <w:rsid w:val="0036258E"/>
    <w:rsid w:val="00393775"/>
    <w:rsid w:val="003D5007"/>
    <w:rsid w:val="00404CA1"/>
    <w:rsid w:val="004060E7"/>
    <w:rsid w:val="004227C6"/>
    <w:rsid w:val="00490563"/>
    <w:rsid w:val="00531862"/>
    <w:rsid w:val="0056197D"/>
    <w:rsid w:val="005A35BE"/>
    <w:rsid w:val="005B626E"/>
    <w:rsid w:val="006376D5"/>
    <w:rsid w:val="006D1850"/>
    <w:rsid w:val="006D7047"/>
    <w:rsid w:val="00726AF1"/>
    <w:rsid w:val="0074757B"/>
    <w:rsid w:val="007568FB"/>
    <w:rsid w:val="007A71A7"/>
    <w:rsid w:val="007E61C5"/>
    <w:rsid w:val="008202C0"/>
    <w:rsid w:val="0083215E"/>
    <w:rsid w:val="00873A85"/>
    <w:rsid w:val="0092479E"/>
    <w:rsid w:val="0094550E"/>
    <w:rsid w:val="009562B1"/>
    <w:rsid w:val="009568C9"/>
    <w:rsid w:val="0096474E"/>
    <w:rsid w:val="0097454D"/>
    <w:rsid w:val="00976A4D"/>
    <w:rsid w:val="009915BD"/>
    <w:rsid w:val="009E6E36"/>
    <w:rsid w:val="00A16633"/>
    <w:rsid w:val="00A651B7"/>
    <w:rsid w:val="00A845CC"/>
    <w:rsid w:val="00A92277"/>
    <w:rsid w:val="00AC0681"/>
    <w:rsid w:val="00B47368"/>
    <w:rsid w:val="00B8037A"/>
    <w:rsid w:val="00BB05AB"/>
    <w:rsid w:val="00C36A10"/>
    <w:rsid w:val="00C82825"/>
    <w:rsid w:val="00CA112F"/>
    <w:rsid w:val="00D146DB"/>
    <w:rsid w:val="00D2534B"/>
    <w:rsid w:val="00D55931"/>
    <w:rsid w:val="00DA55F8"/>
    <w:rsid w:val="00DA641D"/>
    <w:rsid w:val="00DB6DF8"/>
    <w:rsid w:val="00DC554D"/>
    <w:rsid w:val="00DE5C25"/>
    <w:rsid w:val="00E3155E"/>
    <w:rsid w:val="00E94303"/>
    <w:rsid w:val="00E97A68"/>
    <w:rsid w:val="00EE7EFC"/>
    <w:rsid w:val="00EF1297"/>
    <w:rsid w:val="00EF2E7E"/>
    <w:rsid w:val="00F15CB1"/>
    <w:rsid w:val="00F70A39"/>
    <w:rsid w:val="00F72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AD7"/>
  <w15:chartTrackingRefBased/>
  <w15:docId w15:val="{9B71557B-154F-4575-9634-15A6CFE3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CC"/>
  </w:style>
  <w:style w:type="paragraph" w:styleId="Heading1">
    <w:name w:val="heading 1"/>
    <w:basedOn w:val="Normal"/>
    <w:next w:val="Normal"/>
    <w:link w:val="Heading1Char"/>
    <w:uiPriority w:val="9"/>
    <w:qFormat/>
    <w:rsid w:val="00A8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CC"/>
    <w:rPr>
      <w:rFonts w:eastAsiaTheme="majorEastAsia" w:cstheme="majorBidi"/>
      <w:color w:val="272727" w:themeColor="text1" w:themeTint="D8"/>
    </w:rPr>
  </w:style>
  <w:style w:type="paragraph" w:styleId="Title">
    <w:name w:val="Title"/>
    <w:basedOn w:val="Normal"/>
    <w:next w:val="Normal"/>
    <w:link w:val="TitleChar"/>
    <w:uiPriority w:val="10"/>
    <w:qFormat/>
    <w:rsid w:val="00A8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CC"/>
    <w:pPr>
      <w:spacing w:before="160"/>
      <w:jc w:val="center"/>
    </w:pPr>
    <w:rPr>
      <w:i/>
      <w:iCs/>
      <w:color w:val="404040" w:themeColor="text1" w:themeTint="BF"/>
    </w:rPr>
  </w:style>
  <w:style w:type="character" w:customStyle="1" w:styleId="QuoteChar">
    <w:name w:val="Quote Char"/>
    <w:basedOn w:val="DefaultParagraphFont"/>
    <w:link w:val="Quote"/>
    <w:uiPriority w:val="29"/>
    <w:rsid w:val="00A845CC"/>
    <w:rPr>
      <w:i/>
      <w:iCs/>
      <w:color w:val="404040" w:themeColor="text1" w:themeTint="BF"/>
    </w:rPr>
  </w:style>
  <w:style w:type="paragraph" w:styleId="ListParagraph">
    <w:name w:val="List Paragraph"/>
    <w:basedOn w:val="Normal"/>
    <w:uiPriority w:val="34"/>
    <w:qFormat/>
    <w:rsid w:val="00A845CC"/>
    <w:pPr>
      <w:ind w:left="720"/>
      <w:contextualSpacing/>
    </w:pPr>
  </w:style>
  <w:style w:type="character" w:styleId="IntenseEmphasis">
    <w:name w:val="Intense Emphasis"/>
    <w:basedOn w:val="DefaultParagraphFont"/>
    <w:uiPriority w:val="21"/>
    <w:qFormat/>
    <w:rsid w:val="00A845CC"/>
    <w:rPr>
      <w:i/>
      <w:iCs/>
      <w:color w:val="0F4761" w:themeColor="accent1" w:themeShade="BF"/>
    </w:rPr>
  </w:style>
  <w:style w:type="paragraph" w:styleId="IntenseQuote">
    <w:name w:val="Intense Quote"/>
    <w:basedOn w:val="Normal"/>
    <w:next w:val="Normal"/>
    <w:link w:val="IntenseQuoteChar"/>
    <w:uiPriority w:val="30"/>
    <w:qFormat/>
    <w:rsid w:val="00A8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CC"/>
    <w:rPr>
      <w:i/>
      <w:iCs/>
      <w:color w:val="0F4761" w:themeColor="accent1" w:themeShade="BF"/>
    </w:rPr>
  </w:style>
  <w:style w:type="character" w:styleId="IntenseReference">
    <w:name w:val="Intense Reference"/>
    <w:basedOn w:val="DefaultParagraphFont"/>
    <w:uiPriority w:val="32"/>
    <w:qFormat/>
    <w:rsid w:val="00A845CC"/>
    <w:rPr>
      <w:b/>
      <w:bCs/>
      <w:smallCaps/>
      <w:color w:val="0F4761" w:themeColor="accent1" w:themeShade="BF"/>
      <w:spacing w:val="5"/>
    </w:rPr>
  </w:style>
  <w:style w:type="paragraph" w:styleId="Header">
    <w:name w:val="header"/>
    <w:basedOn w:val="Normal"/>
    <w:link w:val="HeaderChar"/>
    <w:uiPriority w:val="99"/>
    <w:semiHidden/>
    <w:unhideWhenUsed/>
    <w:rsid w:val="00A845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845CC"/>
  </w:style>
  <w:style w:type="paragraph" w:styleId="Footer">
    <w:name w:val="footer"/>
    <w:basedOn w:val="Normal"/>
    <w:link w:val="FooterChar"/>
    <w:uiPriority w:val="99"/>
    <w:semiHidden/>
    <w:unhideWhenUsed/>
    <w:rsid w:val="00A845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845CC"/>
  </w:style>
  <w:style w:type="paragraph" w:styleId="FootnoteText">
    <w:name w:val="footnote text"/>
    <w:basedOn w:val="Normal"/>
    <w:link w:val="FootnoteTextChar"/>
    <w:uiPriority w:val="99"/>
    <w:semiHidden/>
    <w:unhideWhenUsed/>
    <w:rsid w:val="00A8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5CC"/>
    <w:rPr>
      <w:sz w:val="20"/>
      <w:szCs w:val="20"/>
    </w:rPr>
  </w:style>
  <w:style w:type="character" w:styleId="FootnoteReference">
    <w:name w:val="footnote reference"/>
    <w:basedOn w:val="DefaultParagraphFont"/>
    <w:uiPriority w:val="99"/>
    <w:semiHidden/>
    <w:unhideWhenUsed/>
    <w:rsid w:val="00A84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5183</Words>
  <Characters>2955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2025-12-17T11:56:00Z</dcterms:created>
  <dcterms:modified xsi:type="dcterms:W3CDTF">2025-12-17T11:56:00Z</dcterms:modified>
</cp:coreProperties>
</file>