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5498C60D"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6104A7">
        <w:rPr>
          <w:rFonts w:eastAsia="SimSun"/>
        </w:rPr>
        <w:t>5</w:t>
      </w:r>
      <w:r w:rsidRPr="00CA7B9A">
        <w:rPr>
          <w:rFonts w:eastAsia="SimSun"/>
        </w:rPr>
        <w:t>-</w:t>
      </w:r>
      <w:r w:rsidR="000C7A84">
        <w:rPr>
          <w:rFonts w:eastAsia="SimSun"/>
        </w:rPr>
        <w:t>12</w:t>
      </w:r>
      <w:r w:rsidRPr="00CA7B9A">
        <w:rPr>
          <w:rFonts w:eastAsia="SimSun"/>
        </w:rPr>
        <w:t>-</w:t>
      </w:r>
      <w:r w:rsidR="000C7A84">
        <w:rPr>
          <w:rFonts w:eastAsia="SimSun"/>
        </w:rPr>
        <w:t>17</w:t>
      </w:r>
    </w:p>
    <w:p w14:paraId="52FAC14C" w14:textId="4E4F8E15"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0C7A84">
        <w:rPr>
          <w:rFonts w:eastAsia="SimSun"/>
        </w:rPr>
        <w:t>2287</w:t>
      </w:r>
      <w:r w:rsidR="00415321">
        <w:rPr>
          <w:rFonts w:eastAsia="SimSun"/>
        </w:rPr>
        <w:t>-</w:t>
      </w:r>
      <w:r w:rsidR="00647438" w:rsidRPr="00CA7B9A">
        <w:rPr>
          <w:rFonts w:eastAsia="SimSun"/>
        </w:rPr>
        <w:t>2</w:t>
      </w:r>
      <w:r w:rsidR="006104A7">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600E7D08" w:rsidR="00A731F4" w:rsidRPr="00D12E18" w:rsidRDefault="006104A7" w:rsidP="00BB6552">
      <w:pPr>
        <w:tabs>
          <w:tab w:val="left" w:pos="255"/>
          <w:tab w:val="center" w:pos="4790"/>
        </w:tabs>
        <w:jc w:val="center"/>
        <w:rPr>
          <w:b/>
          <w:strike/>
          <w:color w:val="FF0000"/>
        </w:rPr>
      </w:pPr>
      <w:r>
        <w:rPr>
          <w:b/>
        </w:rPr>
        <w:t>VALDIKLIŲ</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203B3A34" w:rsidR="006104A7" w:rsidRPr="00CA7B9A" w:rsidRDefault="006104A7" w:rsidP="006104A7">
            <w:pPr>
              <w:jc w:val="both"/>
            </w:pPr>
          </w:p>
          <w:p w14:paraId="24208450" w14:textId="26DF82A3" w:rsidR="00512FB6" w:rsidRPr="00CA7B9A" w:rsidRDefault="00512FB6" w:rsidP="00317794">
            <w:pPr>
              <w:jc w:val="both"/>
            </w:pPr>
          </w:p>
        </w:tc>
      </w:tr>
    </w:tbl>
    <w:p w14:paraId="3495DBAC" w14:textId="77777777" w:rsidR="00D40732" w:rsidRPr="00CA7B9A" w:rsidRDefault="00D40732" w:rsidP="00D40732">
      <w:pPr>
        <w:keepNext/>
        <w:ind w:left="720"/>
        <w:jc w:val="center"/>
        <w:outlineLvl w:val="0"/>
        <w:rPr>
          <w:b/>
          <w:bCs/>
          <w:noProof/>
          <w:color w:val="000000"/>
        </w:rPr>
      </w:pPr>
      <w:bookmarkStart w:id="0" w:name="_Toc47844928"/>
      <w:bookmarkStart w:id="1" w:name="_Toc60525482"/>
      <w:r w:rsidRPr="00CA7B9A">
        <w:rPr>
          <w:b/>
          <w:bCs/>
          <w:noProof/>
          <w:color w:val="000000"/>
        </w:rPr>
        <w:t>I. BENDROSIOS NUOSTATOS</w:t>
      </w:r>
    </w:p>
    <w:p w14:paraId="74193577" w14:textId="77777777" w:rsidR="00D40732" w:rsidRPr="00CA7B9A" w:rsidRDefault="00D40732" w:rsidP="00D40732"/>
    <w:p w14:paraId="42DC51BE" w14:textId="63752525"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BB6552">
        <w:t xml:space="preserve"> </w:t>
      </w:r>
      <w:r w:rsidR="006104A7">
        <w:t>valdiklius</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6E0E3794" w14:textId="77777777" w:rsidR="006104A7" w:rsidRPr="00F56E4B" w:rsidRDefault="006343A1" w:rsidP="006104A7">
      <w:pPr>
        <w:ind w:firstLine="709"/>
        <w:jc w:val="both"/>
        <w:rPr>
          <w:color w:val="0070C0"/>
        </w:rPr>
      </w:pPr>
      <w:r w:rsidRPr="00CA7B9A">
        <w:t xml:space="preserve">4. Pirkimas vykdomas CVP IS priemonėmis, pirkimo būdas – skelbiama apklausa. </w:t>
      </w:r>
      <w:r w:rsidR="006104A7" w:rsidRPr="00CA7B9A">
        <w:t xml:space="preserve">Skelbimas apie pirkimą buvo paskelbtas CVP IS adresu: </w:t>
      </w:r>
      <w:hyperlink r:id="rId8" w:history="1">
        <w:r w:rsidR="006104A7" w:rsidRPr="00F56E4B">
          <w:rPr>
            <w:rStyle w:val="Hipersaitas"/>
            <w:color w:val="0070C0"/>
          </w:rPr>
          <w:t>https://viesiejipirkimai.lt</w:t>
        </w:r>
      </w:hyperlink>
      <w:r w:rsidR="006104A7" w:rsidRPr="00F56E4B">
        <w:rPr>
          <w:color w:val="0070C0"/>
        </w:rPr>
        <w:t>.</w:t>
      </w:r>
    </w:p>
    <w:p w14:paraId="4599272C" w14:textId="3277155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687A07">
      <w:pPr>
        <w:ind w:firstLine="709"/>
        <w:jc w:val="both"/>
      </w:pPr>
      <w:r w:rsidRPr="00CA7B9A">
        <w:lastRenderedPageBreak/>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5493A6F3" w14:textId="39FD30B6" w:rsidR="006104A7" w:rsidRPr="006104A7" w:rsidRDefault="00687A07" w:rsidP="006104A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79A1" w:rsidRPr="00CF79A1">
        <w:rPr>
          <w:rFonts w:ascii="Times New Roman" w:hAnsi="Times New Roman" w:cs="Times New Roman"/>
          <w:sz w:val="24"/>
          <w:szCs w:val="24"/>
        </w:rPr>
        <w:t>1</w:t>
      </w:r>
      <w:r w:rsidR="00CF79A1">
        <w:rPr>
          <w:rFonts w:ascii="Times New Roman" w:hAnsi="Times New Roman" w:cs="Times New Roman"/>
          <w:sz w:val="24"/>
          <w:szCs w:val="24"/>
          <w:lang w:val="lt-LT"/>
        </w:rPr>
        <w:t>0</w:t>
      </w:r>
      <w:r w:rsidR="00CF79A1" w:rsidRPr="00CF79A1">
        <w:rPr>
          <w:rFonts w:ascii="Times New Roman" w:hAnsi="Times New Roman" w:cs="Times New Roman"/>
          <w:sz w:val="24"/>
          <w:szCs w:val="24"/>
        </w:rPr>
        <w:t xml:space="preserve">. </w:t>
      </w:r>
      <w:r w:rsidR="006104A7" w:rsidRPr="006104A7">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006104A7" w:rsidRPr="006104A7">
          <w:rPr>
            <w:rStyle w:val="Hipersaitas"/>
            <w:rFonts w:ascii="Times New Roman" w:hAnsi="Times New Roman" w:cs="Times New Roman"/>
            <w:color w:val="0070C0"/>
            <w:sz w:val="24"/>
            <w:szCs w:val="24"/>
          </w:rPr>
          <w:t>Dėl Aplinkos apsaugos kriterijų taikymo, vykdant žaliuosius pirkimus, tvarkos aprašo patvirtinimo</w:t>
        </w:r>
      </w:hyperlink>
      <w:r w:rsidR="006104A7" w:rsidRPr="006104A7">
        <w:rPr>
          <w:rFonts w:ascii="Times New Roman" w:hAnsi="Times New Roman" w:cs="Times New Roman"/>
          <w:sz w:val="24"/>
          <w:szCs w:val="24"/>
        </w:rPr>
        <w:t>“ 4.4.4 punktu. Aplinkos apaugos kriterijai nustatyti techninėje specifikacijoje, pirkimo sąlygų 2 priede.</w:t>
      </w:r>
    </w:p>
    <w:p w14:paraId="05ECA3E5" w14:textId="3F78A752" w:rsidR="00D40732" w:rsidRPr="006104A7" w:rsidRDefault="00F71213" w:rsidP="006104A7">
      <w:pPr>
        <w:pStyle w:val="Sraopastraipa"/>
        <w:spacing w:after="0" w:line="240" w:lineRule="auto"/>
        <w:ind w:left="0" w:firstLine="709"/>
        <w:jc w:val="both"/>
        <w:rPr>
          <w:rFonts w:ascii="Times New Roman" w:hAnsi="Times New Roman" w:cs="Times New Roman"/>
          <w:sz w:val="24"/>
          <w:szCs w:val="24"/>
        </w:rPr>
      </w:pPr>
      <w:r w:rsidRPr="006104A7">
        <w:rPr>
          <w:rFonts w:ascii="Times New Roman" w:hAnsi="Times New Roman" w:cs="Times New Roman"/>
          <w:sz w:val="24"/>
          <w:szCs w:val="24"/>
        </w:rPr>
        <w:t>1</w:t>
      </w:r>
      <w:r w:rsidR="00CF79A1" w:rsidRPr="006104A7">
        <w:rPr>
          <w:rFonts w:ascii="Times New Roman" w:hAnsi="Times New Roman" w:cs="Times New Roman"/>
          <w:sz w:val="24"/>
          <w:szCs w:val="24"/>
        </w:rPr>
        <w:t>1</w:t>
      </w:r>
      <w:r w:rsidRPr="006104A7">
        <w:rPr>
          <w:rFonts w:ascii="Times New Roman" w:hAnsi="Times New Roman" w:cs="Times New Roman"/>
          <w:sz w:val="24"/>
          <w:szCs w:val="24"/>
        </w:rPr>
        <w:t>. Tiesioginį ryšį su tie</w:t>
      </w:r>
      <w:r w:rsidR="00D40732" w:rsidRPr="006104A7">
        <w:rPr>
          <w:rFonts w:ascii="Times New Roman" w:hAnsi="Times New Roman" w:cs="Times New Roman"/>
          <w:sz w:val="24"/>
          <w:szCs w:val="24"/>
        </w:rPr>
        <w:t>kėjais palaikyti ir gauti pranešimus įgalioti perkančiojo subjekto atstovai:</w:t>
      </w:r>
    </w:p>
    <w:p w14:paraId="6258499A" w14:textId="2DB4A699" w:rsidR="00D40732" w:rsidRPr="00CA7B9A" w:rsidRDefault="00D40732" w:rsidP="00D40732">
      <w:pPr>
        <w:ind w:firstLine="720"/>
        <w:jc w:val="both"/>
      </w:pPr>
      <w:r w:rsidRPr="00CA7B9A">
        <w:t>1</w:t>
      </w:r>
      <w:r w:rsidR="00CF79A1">
        <w:t>1</w:t>
      </w:r>
      <w:r w:rsidRPr="00CA7B9A">
        <w:t xml:space="preserve">.1. viešųjų pirkimų komisijos pirmininkas Tomas Valatka, tel. </w:t>
      </w:r>
      <w:r w:rsidR="00C66365">
        <w:t>+370</w:t>
      </w:r>
      <w:r w:rsidRPr="00CA7B9A">
        <w:t xml:space="preserve"> 315 55 581, el. pašto adresas </w:t>
      </w:r>
      <w:hyperlink r:id="rId10" w:history="1">
        <w:r w:rsidRPr="006104A7">
          <w:rPr>
            <w:color w:val="0070C0"/>
            <w:u w:val="single"/>
          </w:rPr>
          <w:t>tvalatka@vandenys.lt</w:t>
        </w:r>
      </w:hyperlink>
      <w:r w:rsidRPr="006104A7">
        <w:rPr>
          <w:color w:val="0070C0"/>
        </w:rPr>
        <w:t>.</w:t>
      </w:r>
      <w:r w:rsidR="003B137C" w:rsidRPr="006104A7">
        <w:rPr>
          <w:color w:val="0070C0"/>
        </w:rPr>
        <w:t>;</w:t>
      </w:r>
    </w:p>
    <w:p w14:paraId="7908863E" w14:textId="4FF18854" w:rsidR="004762D7" w:rsidRPr="006104A7" w:rsidRDefault="00D40732" w:rsidP="004762D7">
      <w:pPr>
        <w:ind w:firstLine="720"/>
        <w:jc w:val="both"/>
        <w:rPr>
          <w:color w:val="0070C0"/>
        </w:rPr>
      </w:pPr>
      <w:r w:rsidRPr="00CA7B9A">
        <w:t>1</w:t>
      </w:r>
      <w:r w:rsidR="00CF79A1">
        <w:t>1</w:t>
      </w:r>
      <w:r w:rsidRPr="00CA7B9A">
        <w:t>.2. pirkimų s</w:t>
      </w:r>
      <w:r w:rsidR="00512FB6" w:rsidRPr="00CA7B9A">
        <w:t>kyriaus v</w:t>
      </w:r>
      <w:r w:rsidR="00597EB0">
        <w:t>adov</w:t>
      </w:r>
      <w:r w:rsidR="00512FB6" w:rsidRPr="00CA7B9A">
        <w:t xml:space="preserve">ė </w:t>
      </w:r>
      <w:r w:rsidRPr="00CA7B9A">
        <w:t xml:space="preserve">Dalia Žilinskienė, tel. </w:t>
      </w:r>
      <w:r w:rsidR="00C66365">
        <w:t>+370</w:t>
      </w:r>
      <w:r w:rsidRPr="00CA7B9A">
        <w:t xml:space="preserve"> 315 55 980, el. pašto adresas </w:t>
      </w:r>
      <w:hyperlink r:id="rId11" w:history="1">
        <w:r w:rsidRPr="006104A7">
          <w:rPr>
            <w:color w:val="0070C0"/>
            <w:u w:val="single"/>
          </w:rPr>
          <w:t>dzilinskiene@vandenys.lt</w:t>
        </w:r>
      </w:hyperlink>
      <w:r w:rsidR="002F01D3" w:rsidRPr="006104A7">
        <w:rPr>
          <w:color w:val="0070C0"/>
        </w:rPr>
        <w:t>;</w:t>
      </w:r>
    </w:p>
    <w:p w14:paraId="318133B6" w14:textId="77777777" w:rsidR="006104A7" w:rsidRPr="002B1478" w:rsidRDefault="002F01D3" w:rsidP="006104A7">
      <w:pPr>
        <w:ind w:firstLine="720"/>
        <w:jc w:val="both"/>
      </w:pPr>
      <w:r w:rsidRPr="00CA7B9A">
        <w:t>1</w:t>
      </w:r>
      <w:r w:rsidR="00CF79A1">
        <w:t>1</w:t>
      </w:r>
      <w:r w:rsidRPr="00CA7B9A">
        <w:t>.3.</w:t>
      </w:r>
      <w:r w:rsidR="00A05FD0" w:rsidRPr="00CA7B9A">
        <w:t xml:space="preserve"> </w:t>
      </w:r>
      <w:r w:rsidR="00D0672A" w:rsidRPr="00D0672A">
        <w:rPr>
          <w:rFonts w:eastAsia="SimSun"/>
        </w:rPr>
        <w:t>dėl techninės specifikacijos</w:t>
      </w:r>
      <w:bookmarkEnd w:id="0"/>
      <w:bookmarkEnd w:id="1"/>
      <w:r w:rsidR="00BB6552">
        <w:rPr>
          <w:rFonts w:eastAsia="SimSun"/>
        </w:rPr>
        <w:t xml:space="preserve"> – </w:t>
      </w:r>
      <w:r w:rsidR="006104A7" w:rsidRPr="002B1478">
        <w:t xml:space="preserve">infrastruktūros priežiūros departamento vadovas Giedrius Čereškevičius, tel. </w:t>
      </w:r>
      <w:r w:rsidR="006104A7">
        <w:t>+370</w:t>
      </w:r>
      <w:r w:rsidR="006104A7" w:rsidRPr="002B1478">
        <w:t xml:space="preserve"> 631 52 985, el. pašto adresas </w:t>
      </w:r>
      <w:hyperlink r:id="rId12" w:history="1">
        <w:r w:rsidR="006104A7" w:rsidRPr="006104A7">
          <w:rPr>
            <w:rStyle w:val="Hipersaitas"/>
            <w:color w:val="0070C0"/>
          </w:rPr>
          <w:t>gcereskevicius@vandenys.lt</w:t>
        </w:r>
      </w:hyperlink>
      <w:r w:rsidR="006104A7" w:rsidRPr="006104A7">
        <w:rPr>
          <w:color w:val="0070C0"/>
        </w:rPr>
        <w:t>.</w:t>
      </w:r>
    </w:p>
    <w:p w14:paraId="77794808" w14:textId="28A97C99" w:rsidR="00597EB0" w:rsidRPr="006104A7" w:rsidRDefault="00597EB0" w:rsidP="004762D7">
      <w:pPr>
        <w:ind w:firstLine="720"/>
        <w:jc w:val="both"/>
        <w:rPr>
          <w:rFonts w:eastAsia="SimSun"/>
          <w:color w:val="0070C0"/>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3D32A79F" w14:textId="66EEEF20"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6104A7">
        <w:t>valdiklių</w:t>
      </w:r>
      <w:r w:rsidR="00BB6552">
        <w:t xml:space="preserve"> </w:t>
      </w:r>
      <w:r w:rsidR="00A731F4">
        <w:t xml:space="preserve">pirkimas (toliau – </w:t>
      </w:r>
      <w:r w:rsidR="00C66365">
        <w:t>prekė</w:t>
      </w:r>
      <w:r w:rsidR="006104A7">
        <w:t>s</w:t>
      </w:r>
      <w:r w:rsidR="00A731F4">
        <w:t>)</w:t>
      </w:r>
      <w:r w:rsidR="00A731F4" w:rsidRPr="00D0672A">
        <w:t xml:space="preserve">. Šis pirkimas </w:t>
      </w:r>
      <w:r w:rsidR="000F1386">
        <w:t>į dalis</w:t>
      </w:r>
      <w:r w:rsidR="00BB6552">
        <w:t xml:space="preserve"> neskaidomas.</w:t>
      </w:r>
    </w:p>
    <w:p w14:paraId="272D5884" w14:textId="19C5EE21" w:rsidR="00687A07" w:rsidRDefault="00687A07" w:rsidP="00C66365">
      <w:pPr>
        <w:ind w:firstLine="720"/>
        <w:jc w:val="both"/>
      </w:pPr>
      <w:r>
        <w:t>13. Paskirtis – perkančiojo subjekto nutolusių objektų valdymo įrangos atnaujinimas.</w:t>
      </w:r>
    </w:p>
    <w:p w14:paraId="21FFA3A0" w14:textId="7E00F773" w:rsidR="00A731F4" w:rsidRDefault="00A731F4" w:rsidP="006104A7">
      <w:pPr>
        <w:ind w:firstLine="720"/>
        <w:jc w:val="both"/>
      </w:pPr>
      <w:r w:rsidRPr="003B6A2D">
        <w:t>1</w:t>
      </w:r>
      <w:r w:rsidR="00687A07">
        <w:t>4</w:t>
      </w:r>
      <w:r w:rsidRPr="003B6A2D">
        <w:t xml:space="preserve">. </w:t>
      </w:r>
      <w:r w:rsidR="00F801D6">
        <w:t>R</w:t>
      </w:r>
      <w:r>
        <w:t xml:space="preserve">eikalavimai </w:t>
      </w:r>
      <w:r w:rsidR="00BB6552">
        <w:t>prek</w:t>
      </w:r>
      <w:r w:rsidR="006104A7">
        <w:t>ėms</w:t>
      </w:r>
      <w:r w:rsidR="00BB6552">
        <w:t xml:space="preserve"> </w:t>
      </w:r>
      <w:r>
        <w:t>pateikti techninėje specifikacijoje, pirkimo sąlygų 1</w:t>
      </w:r>
      <w:r w:rsidR="000F1386">
        <w:t xml:space="preserve"> </w:t>
      </w:r>
      <w:r>
        <w:t>priede.</w:t>
      </w:r>
    </w:p>
    <w:p w14:paraId="23417F0E" w14:textId="61A4FA90" w:rsidR="00CF79A1" w:rsidRDefault="00A731F4" w:rsidP="00A731F4">
      <w:pPr>
        <w:ind w:firstLine="720"/>
        <w:jc w:val="both"/>
      </w:pPr>
      <w:r w:rsidRPr="003B7511">
        <w:t>1</w:t>
      </w:r>
      <w:r w:rsidR="00687A07">
        <w:t>5</w:t>
      </w:r>
      <w:r w:rsidRPr="003B7511">
        <w:t xml:space="preserve">. </w:t>
      </w:r>
      <w:r w:rsidR="00CF79A1" w:rsidRPr="00CF79A1">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6031D29F" w14:textId="15470D30" w:rsidR="006104A7" w:rsidRDefault="006104A7" w:rsidP="00A731F4">
      <w:pPr>
        <w:ind w:firstLine="720"/>
        <w:jc w:val="both"/>
        <w:rPr>
          <w:bCs/>
        </w:rPr>
      </w:pPr>
      <w:r>
        <w:t>1</w:t>
      </w:r>
      <w:r w:rsidR="00687A07">
        <w:t>6</w:t>
      </w:r>
      <w:r>
        <w:t xml:space="preserve">. Prekių tiekimo </w:t>
      </w:r>
      <w:r>
        <w:rPr>
          <w:bCs/>
        </w:rPr>
        <w:t>terminas – ne ilgiau kaip 4 mėn. nuo sutarties įsigaliojimo dienos.</w:t>
      </w:r>
    </w:p>
    <w:p w14:paraId="1AC7B1F0" w14:textId="2437903C" w:rsidR="006104A7" w:rsidRDefault="006104A7" w:rsidP="00A731F4">
      <w:pPr>
        <w:ind w:firstLine="720"/>
        <w:jc w:val="both"/>
      </w:pPr>
      <w:r>
        <w:rPr>
          <w:bCs/>
        </w:rPr>
        <w:t>1</w:t>
      </w:r>
      <w:r w:rsidR="00687A07">
        <w:rPr>
          <w:bCs/>
        </w:rPr>
        <w:t>7</w:t>
      </w:r>
      <w:r>
        <w:rPr>
          <w:bCs/>
        </w:rPr>
        <w:t xml:space="preserve">. </w:t>
      </w:r>
      <w:r w:rsidR="00687A07">
        <w:rPr>
          <w:bCs/>
        </w:rPr>
        <w:t>P</w:t>
      </w:r>
      <w:r>
        <w:rPr>
          <w:bCs/>
        </w:rPr>
        <w:t>rekių tiekimo vieta – Pulko g. 75, Alytus.</w:t>
      </w:r>
    </w:p>
    <w:p w14:paraId="5903EDAB" w14:textId="6D748980"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0FAA468B" w:rsidR="00317794" w:rsidRPr="00CA7B9A" w:rsidRDefault="00317794" w:rsidP="00317794">
      <w:pPr>
        <w:tabs>
          <w:tab w:val="left" w:pos="1276"/>
        </w:tabs>
        <w:ind w:right="19" w:firstLine="720"/>
        <w:jc w:val="both"/>
      </w:pPr>
      <w:r w:rsidRPr="00CA7B9A">
        <w:t>1</w:t>
      </w:r>
      <w:r w:rsidR="00687A07">
        <w:t>8</w:t>
      </w:r>
      <w:r w:rsidR="00D40732" w:rsidRPr="00CA7B9A">
        <w:t xml:space="preserve">. </w:t>
      </w:r>
      <w:r w:rsidRPr="00CA7B9A">
        <w:rPr>
          <w:rFonts w:eastAsia="Arial Unicode MS" w:cs="Arial Unicode MS"/>
          <w:bdr w:val="nil"/>
          <w:lang w:eastAsia="lt-LT"/>
        </w:rPr>
        <w:t>Tiekėjų</w:t>
      </w:r>
      <w:r w:rsidRPr="00CA7B9A">
        <w:t xml:space="preserve"> kvalifikacija nebus tikrinama. </w:t>
      </w:r>
    </w:p>
    <w:p w14:paraId="24E741A9" w14:textId="2EE881B1" w:rsidR="00317794" w:rsidRPr="00CA7B9A" w:rsidRDefault="006E74FC" w:rsidP="00317794">
      <w:pPr>
        <w:tabs>
          <w:tab w:val="left" w:pos="1276"/>
        </w:tabs>
        <w:ind w:right="19" w:firstLine="720"/>
        <w:jc w:val="both"/>
      </w:pPr>
      <w:r>
        <w:t>1</w:t>
      </w:r>
      <w:r w:rsidR="00687A07">
        <w:t>9</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5C6A716F" w14:textId="14E78594" w:rsidR="00687A07" w:rsidRDefault="00687A07" w:rsidP="00687A07">
      <w:pPr>
        <w:tabs>
          <w:tab w:val="left" w:pos="1276"/>
        </w:tabs>
        <w:ind w:right="19" w:firstLine="720"/>
        <w:jc w:val="both"/>
        <w:rPr>
          <w:rFonts w:eastAsia="Yu Mincho"/>
          <w:b/>
          <w:bCs/>
        </w:rPr>
      </w:pPr>
      <w:r>
        <w:t>20</w:t>
      </w:r>
      <w:r w:rsidR="00317794" w:rsidRPr="00CA7B9A">
        <w:t>.</w:t>
      </w:r>
      <w:r w:rsidR="00317794" w:rsidRPr="00CA7B9A">
        <w:rPr>
          <w:lang w:eastAsia="lt-LT"/>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7A8E8B2F" w14:textId="77777777" w:rsidR="00687A07" w:rsidRPr="00832D8F" w:rsidRDefault="00687A07" w:rsidP="00687A07">
      <w:pPr>
        <w:tabs>
          <w:tab w:val="left" w:pos="1276"/>
        </w:tabs>
        <w:ind w:right="19" w:firstLine="720"/>
        <w:jc w:val="both"/>
      </w:pPr>
      <w:r>
        <w:rPr>
          <w:sz w:val="22"/>
          <w:szCs w:val="22"/>
        </w:rPr>
        <w:t xml:space="preserve">20.1.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97E7E70" w14:textId="77777777" w:rsidR="00687A07" w:rsidRPr="00CA7B9A" w:rsidRDefault="00687A07" w:rsidP="00687A07">
      <w:pPr>
        <w:tabs>
          <w:tab w:val="left" w:pos="1276"/>
        </w:tabs>
        <w:ind w:right="19" w:firstLine="720"/>
        <w:jc w:val="both"/>
      </w:pPr>
    </w:p>
    <w:p w14:paraId="14C56BFA" w14:textId="77777777" w:rsidR="00687A07" w:rsidRDefault="00687A07" w:rsidP="00687A07">
      <w:pPr>
        <w:autoSpaceDE w:val="0"/>
        <w:autoSpaceDN w:val="0"/>
        <w:adjustRightInd w:val="0"/>
        <w:jc w:val="center"/>
        <w:rPr>
          <w:b/>
          <w:bCs/>
          <w:color w:val="000000"/>
        </w:rPr>
      </w:pPr>
      <w:r w:rsidRPr="00CA7B9A">
        <w:rPr>
          <w:b/>
          <w:bCs/>
          <w:color w:val="000000"/>
        </w:rPr>
        <w:t xml:space="preserve">IV. </w:t>
      </w:r>
      <w:r>
        <w:rPr>
          <w:b/>
          <w:bCs/>
          <w:color w:val="000000"/>
        </w:rPr>
        <w:t>REIKALAVIMAI, SUSIJĘ SU NACIONALINIU SAUGUMU</w:t>
      </w:r>
    </w:p>
    <w:p w14:paraId="74CC0EC3" w14:textId="77777777" w:rsidR="00687A07" w:rsidRDefault="00687A07" w:rsidP="00687A07">
      <w:pPr>
        <w:autoSpaceDE w:val="0"/>
        <w:autoSpaceDN w:val="0"/>
        <w:adjustRightInd w:val="0"/>
        <w:jc w:val="center"/>
        <w:rPr>
          <w:b/>
          <w:bCs/>
          <w:color w:val="000000"/>
        </w:rPr>
      </w:pPr>
    </w:p>
    <w:p w14:paraId="35BCE68C" w14:textId="77777777" w:rsidR="00687A07" w:rsidRPr="00687A07" w:rsidRDefault="00687A07" w:rsidP="00687A07">
      <w:pPr>
        <w:ind w:firstLine="709"/>
        <w:jc w:val="both"/>
      </w:pPr>
      <w:r>
        <w:rPr>
          <w:rFonts w:eastAsia="Calibri"/>
          <w:lang w:eastAsia="lt-LT"/>
        </w:rPr>
        <w:t xml:space="preserve">21. </w:t>
      </w:r>
      <w:r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w:t>
      </w:r>
      <w:r w:rsidRPr="00687A07">
        <w:lastRenderedPageBreak/>
        <w:t xml:space="preserve">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AE560C0" w14:textId="0D005CEA" w:rsidR="00687A07" w:rsidRPr="00687A07" w:rsidRDefault="00687A07" w:rsidP="00687A07">
      <w:pPr>
        <w:ind w:firstLine="709"/>
        <w:jc w:val="both"/>
      </w:pPr>
      <w:r>
        <w:t>2</w:t>
      </w:r>
      <w:r w:rsidRPr="00687A07">
        <w:t>2. Perkantysis subjektas atmes tiekėjo pasiūlymą, jei bus tenkinama bent viena PĮ 58 straipsnio 4</w:t>
      </w:r>
      <w:r w:rsidRPr="00687A07">
        <w:rPr>
          <w:vertAlign w:val="superscript"/>
        </w:rPr>
        <w:t>1</w:t>
      </w:r>
      <w:r w:rsidRPr="00687A07">
        <w:t xml:space="preserve"> dalies 1, 2, 3 ir 6 punktuose nurodytų sąlygų:</w:t>
      </w:r>
    </w:p>
    <w:p w14:paraId="3CBD8210" w14:textId="77777777" w:rsidR="00687A07" w:rsidRPr="00687A07" w:rsidRDefault="00687A07" w:rsidP="00687A07">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D337142" w14:textId="77777777" w:rsidR="00687A07" w:rsidRPr="00687A07" w:rsidRDefault="00687A07" w:rsidP="00687A07">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98CDBD3" w14:textId="77777777" w:rsidR="00687A07" w:rsidRPr="00687A07" w:rsidRDefault="00687A07" w:rsidP="00687A07">
      <w:pPr>
        <w:ind w:firstLine="709"/>
        <w:jc w:val="both"/>
      </w:pPr>
      <w:r w:rsidRPr="00687A07">
        <w:t>3) prekių (įskaitant jų sudedamąsias dalis, pakuotes) kilmė yra ar paslaugos teikiamos iš Viešųjų pirkimų įstatymo 92 straipsnio 15 dalyje numatytame sąraše nurodytų valstybių ar teritorijų;</w:t>
      </w:r>
    </w:p>
    <w:p w14:paraId="3BDA083E" w14:textId="77777777" w:rsidR="00687A07" w:rsidRPr="00687A07" w:rsidRDefault="00687A07" w:rsidP="00687A07">
      <w:pPr>
        <w:ind w:firstLine="709"/>
        <w:jc w:val="both"/>
      </w:pPr>
      <w:r w:rsidRPr="00687A07">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7AFD27" w14:textId="77777777" w:rsidR="00687A07" w:rsidRPr="00687A07" w:rsidRDefault="00687A07" w:rsidP="00687A07">
      <w:pPr>
        <w:ind w:firstLine="709"/>
        <w:jc w:val="both"/>
        <w:rPr>
          <w:b/>
          <w:bCs/>
        </w:rPr>
      </w:pPr>
      <w:r w:rsidRPr="00687A07">
        <w:t xml:space="preserve"> </w:t>
      </w:r>
      <w:r w:rsidRPr="00687A07">
        <w:rPr>
          <w:b/>
          <w:bCs/>
        </w:rPr>
        <w:t>Tiekėjas kartu su pasiūlymu turi pateikti laisvos formos atitikties deklaraciją.</w:t>
      </w:r>
    </w:p>
    <w:p w14:paraId="274E97B6" w14:textId="2AA351D3" w:rsidR="00687A07" w:rsidRPr="00687A07" w:rsidRDefault="00687A07" w:rsidP="00687A07">
      <w:pPr>
        <w:ind w:firstLine="709"/>
        <w:jc w:val="both"/>
      </w:pPr>
      <w:r>
        <w:t>2</w:t>
      </w:r>
      <w:r w:rsidRPr="00687A07">
        <w:t>3. Jeigu perkančiajam subjektui kyla abejonių dėl tiekėjo nurodytos informacijos, įrodančios 58 straipsnio 4</w:t>
      </w:r>
      <w:r w:rsidRPr="00687A07">
        <w:rPr>
          <w:vertAlign w:val="superscript"/>
        </w:rPr>
        <w:t>1</w:t>
      </w:r>
      <w:r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AAD27A5" w14:textId="0D1EF318" w:rsidR="00687A07" w:rsidRPr="00687A07" w:rsidRDefault="00687A07" w:rsidP="00687A07">
      <w:pPr>
        <w:ind w:firstLine="709"/>
        <w:jc w:val="both"/>
        <w:rPr>
          <w:b/>
          <w:bCs/>
          <w:color w:val="000000"/>
        </w:rPr>
      </w:pPr>
    </w:p>
    <w:p w14:paraId="2FD688C2" w14:textId="77777777" w:rsidR="00687A07" w:rsidRPr="00CA7B9A" w:rsidRDefault="00687A07" w:rsidP="00687A07">
      <w:pPr>
        <w:autoSpaceDE w:val="0"/>
        <w:autoSpaceDN w:val="0"/>
        <w:adjustRightInd w:val="0"/>
        <w:jc w:val="center"/>
        <w:rPr>
          <w:b/>
          <w:bCs/>
          <w:color w:val="000000"/>
        </w:rPr>
      </w:pPr>
      <w:r>
        <w:rPr>
          <w:b/>
          <w:bCs/>
          <w:color w:val="000000"/>
        </w:rPr>
        <w:t xml:space="preserve">V. </w:t>
      </w:r>
      <w:r w:rsidRPr="00CA7B9A">
        <w:rPr>
          <w:b/>
          <w:bCs/>
          <w:color w:val="000000"/>
        </w:rPr>
        <w:t>TIEKĖJŲ GRUPĖS, SUBTIEKĖJŲ IR KITŲ ŪKIO SUBJEKTŲ DALYVAVIMAS PIRKIME</w:t>
      </w:r>
    </w:p>
    <w:p w14:paraId="54494D92" w14:textId="77777777" w:rsidR="00687A07" w:rsidRPr="00CA7B9A" w:rsidRDefault="00687A07" w:rsidP="00687A07">
      <w:pPr>
        <w:autoSpaceDE w:val="0"/>
        <w:autoSpaceDN w:val="0"/>
        <w:adjustRightInd w:val="0"/>
        <w:jc w:val="center"/>
        <w:rPr>
          <w:b/>
          <w:bCs/>
          <w:color w:val="000000"/>
        </w:rPr>
      </w:pPr>
    </w:p>
    <w:p w14:paraId="1B31C4BD" w14:textId="0E2D9AD2" w:rsidR="00687A07" w:rsidRPr="00CA7B9A" w:rsidRDefault="00687A07" w:rsidP="00687A07">
      <w:pPr>
        <w:ind w:firstLine="709"/>
        <w:jc w:val="both"/>
        <w:rPr>
          <w:rFonts w:eastAsia="Calibri"/>
        </w:rPr>
      </w:pPr>
      <w:r>
        <w:t>24</w:t>
      </w:r>
      <w:r w:rsidRPr="00CA7B9A">
        <w:t xml:space="preserve">. </w:t>
      </w:r>
      <w:r w:rsidRPr="00CA7B9A">
        <w:rPr>
          <w:rFonts w:eastAsia="Calibri"/>
        </w:rPr>
        <w:t>Jei pirkimo procedūrose dalyvauja tiekėjų grupė, ji privalo pateikti jungtinės veiklos sutartį (p</w:t>
      </w:r>
      <w:r w:rsidRPr="00CA7B9A">
        <w:rPr>
          <w:szCs w:val="20"/>
        </w:rPr>
        <w:t>ateikiamas skenuotas dokumentas elektronine forma).</w:t>
      </w:r>
      <w:r w:rsidRPr="00CA7B9A">
        <w:rPr>
          <w:b/>
          <w:sz w:val="20"/>
          <w:szCs w:val="20"/>
        </w:rPr>
        <w:t xml:space="preserve"> </w:t>
      </w:r>
      <w:r w:rsidRPr="00CA7B9A">
        <w:rPr>
          <w:rFonts w:eastAsia="Calibri"/>
        </w:rPr>
        <w:t>Jungtinės veiklos sutartyje privalo būti:</w:t>
      </w:r>
    </w:p>
    <w:p w14:paraId="5F55534F" w14:textId="3E61F3FC" w:rsidR="00687A07" w:rsidRPr="00CA7B9A" w:rsidRDefault="00687A07" w:rsidP="00687A07">
      <w:pPr>
        <w:ind w:firstLine="709"/>
        <w:jc w:val="both"/>
        <w:rPr>
          <w:rFonts w:eastAsia="Calibri"/>
        </w:rPr>
      </w:pPr>
      <w:r>
        <w:rPr>
          <w:rFonts w:eastAsia="Calibri"/>
        </w:rPr>
        <w:t>24</w:t>
      </w:r>
      <w:r w:rsidRPr="00CA7B9A">
        <w:rPr>
          <w:rFonts w:eastAsia="Calibri"/>
        </w:rPr>
        <w:t>.1. aiškiai apibrėžtas tiekėjų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laimėjus pirkimą tiekėjų grupės vardu sudaryti sutartį su perkančiuoju subjektu bei teikti sąskaitas ir visas reikalingas ataskaitas atsiskaitymams vykdyti, priimti visus ir bet kokius perkančiojo subjekto atsiskaitymus pagal sutartį;</w:t>
      </w:r>
    </w:p>
    <w:p w14:paraId="6769F6EE" w14:textId="154FBBD7" w:rsidR="00687A07" w:rsidRPr="00CA7B9A" w:rsidRDefault="00687A07" w:rsidP="00687A07">
      <w:pPr>
        <w:ind w:firstLine="709"/>
        <w:jc w:val="both"/>
        <w:rPr>
          <w:rFonts w:eastAsia="Calibri"/>
        </w:rPr>
      </w:pPr>
      <w:r>
        <w:rPr>
          <w:rFonts w:eastAsia="Calibri"/>
        </w:rPr>
        <w:t>24</w:t>
      </w:r>
      <w:r w:rsidRPr="00CA7B9A">
        <w:rPr>
          <w:rFonts w:eastAsia="Calibri"/>
        </w:rPr>
        <w:t>.2. aiškiai apibrėžta tiekėjų grupės narių atsakomybė, nurodant, kad visi tiekėjų grupės nariai – kiekvienas atskirai ir visi kartu solidariai – yra atsakingi perkančiajam subjektui už bet kokius iš šio pirkimo rezultatų pagrindu sudarytos sutarties kylančius įsipareigojimus ir prievoles, įskaitant, bet neapsiribojant, pinigines prievoles ar prievoles natūra;</w:t>
      </w:r>
    </w:p>
    <w:p w14:paraId="6733049D" w14:textId="473B070B" w:rsidR="00687A07" w:rsidRPr="00CA7B9A" w:rsidRDefault="00687A07" w:rsidP="00687A07">
      <w:pPr>
        <w:ind w:firstLine="709"/>
        <w:jc w:val="both"/>
        <w:rPr>
          <w:rFonts w:eastAsia="Calibri"/>
        </w:rPr>
      </w:pPr>
      <w:r>
        <w:rPr>
          <w:rFonts w:eastAsia="Calibri"/>
        </w:rPr>
        <w:t>24</w:t>
      </w:r>
      <w:r w:rsidRPr="00CA7B9A">
        <w:rPr>
          <w:rFonts w:eastAsia="Calibri"/>
        </w:rPr>
        <w:t>.3. turi būti nustatytas draudimas keisti tiekėjų grupės narių sudėtį iki sutarties sudarymo bei įrašyta nuostata, kad be išankstinio raštiško perkančiojo subjekto sutikimo jungtinės veiklos sutartimi nustatytų tiekėjų grupės narių keitimas yra laikomas esminiu sutarties pažeidimu.</w:t>
      </w:r>
    </w:p>
    <w:p w14:paraId="2B44FA6A" w14:textId="53A004F4" w:rsidR="00687A07" w:rsidRPr="00CA7B9A" w:rsidRDefault="00687A07" w:rsidP="00687A07">
      <w:pPr>
        <w:ind w:firstLine="709"/>
        <w:jc w:val="both"/>
        <w:rPr>
          <w:rFonts w:eastAsia="Calibri"/>
        </w:rPr>
      </w:pPr>
      <w:r w:rsidRPr="00CA7B9A">
        <w:rPr>
          <w:rFonts w:eastAsia="Calibri"/>
        </w:rPr>
        <w:lastRenderedPageBreak/>
        <w:t>2</w:t>
      </w:r>
      <w:r>
        <w:rPr>
          <w:rFonts w:eastAsia="Calibri"/>
        </w:rPr>
        <w:t>5</w:t>
      </w:r>
      <w:r w:rsidRPr="00CA7B9A">
        <w:rPr>
          <w:rFonts w:eastAsia="Calibri"/>
        </w:rPr>
        <w:t xml:space="preserve">. Perkantysis subjektas nereikalauja, kad tiekėjų grupės pateiktą pasiūlymą pripažinus laimėjusiu ir pasiūlius sudaryti sutartį, ši tiekėjų grupė įgautų tam tikrą teisinę formą. </w:t>
      </w:r>
    </w:p>
    <w:p w14:paraId="10478642" w14:textId="198B44AD" w:rsidR="00687A07" w:rsidRPr="00CA7B9A" w:rsidRDefault="00687A07" w:rsidP="00687A07">
      <w:pPr>
        <w:ind w:firstLine="709"/>
        <w:jc w:val="both"/>
        <w:rPr>
          <w:rFonts w:eastAsia="Calibri"/>
        </w:rPr>
      </w:pPr>
      <w:r w:rsidRPr="00CA7B9A">
        <w:rPr>
          <w:rFonts w:eastAsia="Calibri"/>
        </w:rPr>
        <w:t>2</w:t>
      </w:r>
      <w:r>
        <w:rPr>
          <w:rFonts w:eastAsia="Calibri"/>
        </w:rPr>
        <w:t>6</w:t>
      </w:r>
      <w:r w:rsidRPr="00CA7B9A">
        <w:rPr>
          <w:rFonts w:eastAsia="Calibri"/>
        </w:rPr>
        <w:t xml:space="preserve">. Tiekėjas savo pasiūlyme privalo nurodyti, kokiai sutarties daliai ir kokius subtiekėjus, jeigu tai yra žinoma, jis ketina pasitelkti. </w:t>
      </w:r>
    </w:p>
    <w:p w14:paraId="22F64BF9" w14:textId="52D4BEA3" w:rsidR="00687A07" w:rsidRPr="00CA7B9A" w:rsidRDefault="00687A07" w:rsidP="00687A07">
      <w:pPr>
        <w:ind w:firstLine="709"/>
        <w:jc w:val="both"/>
        <w:rPr>
          <w:rFonts w:eastAsia="Calibri"/>
        </w:rPr>
      </w:pPr>
      <w:r w:rsidRPr="00CA7B9A">
        <w:rPr>
          <w:rFonts w:eastAsia="Calibri"/>
        </w:rPr>
        <w:t>2</w:t>
      </w:r>
      <w:r>
        <w:rPr>
          <w:rFonts w:eastAsia="Calibri"/>
        </w:rPr>
        <w:t>7</w:t>
      </w:r>
      <w:r w:rsidRPr="00CA7B9A">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5DCD598F" w14:textId="5DF9A6A8" w:rsidR="00687A07" w:rsidRPr="00CA7B9A" w:rsidRDefault="00687A07" w:rsidP="00687A07">
      <w:pPr>
        <w:ind w:firstLine="709"/>
        <w:jc w:val="both"/>
        <w:rPr>
          <w:rFonts w:eastAsia="Calibri"/>
        </w:rPr>
      </w:pPr>
      <w:r w:rsidRPr="00CA7B9A">
        <w:rPr>
          <w:rFonts w:eastAsia="Calibri"/>
        </w:rPr>
        <w:t>2</w:t>
      </w:r>
      <w:r>
        <w:rPr>
          <w:rFonts w:eastAsia="Calibri"/>
        </w:rPr>
        <w:t>8</w:t>
      </w:r>
      <w:r w:rsidRPr="00CA7B9A">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29F1B571" w14:textId="14282A80" w:rsidR="00687A07" w:rsidRPr="00CA7B9A" w:rsidRDefault="00687A07" w:rsidP="00687A07">
      <w:pPr>
        <w:ind w:firstLine="709"/>
        <w:jc w:val="both"/>
        <w:rPr>
          <w:color w:val="000000"/>
        </w:rPr>
      </w:pPr>
      <w:r w:rsidRPr="00CA7B9A">
        <w:rPr>
          <w:rFonts w:eastAsia="Calibri"/>
        </w:rPr>
        <w:t>2</w:t>
      </w:r>
      <w:r>
        <w:rPr>
          <w:rFonts w:eastAsia="Calibri"/>
        </w:rPr>
        <w:t>9</w:t>
      </w:r>
      <w:r w:rsidRPr="00CA7B9A">
        <w:rPr>
          <w:rFonts w:eastAsia="Calibri"/>
        </w:rPr>
        <w:t>. Tiekėjas gali remtis ūkio subjektų (juridinių ar fizinių asmenų) techniniais pajėgumais, kai neketinama šių ūkio subjektų pasitelkti sutarties vykdymui. Šiuo atveju, tiekėjas privalo įrodyti 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8CA7882" w14:textId="77777777" w:rsidR="00687A07" w:rsidRDefault="00687A07" w:rsidP="00687A07">
      <w:pPr>
        <w:autoSpaceDE w:val="0"/>
        <w:autoSpaceDN w:val="0"/>
        <w:adjustRightInd w:val="0"/>
        <w:jc w:val="center"/>
        <w:rPr>
          <w:b/>
          <w:bCs/>
          <w:color w:val="000000"/>
        </w:rPr>
      </w:pPr>
    </w:p>
    <w:p w14:paraId="4A7DDF81" w14:textId="77777777" w:rsidR="00687A07" w:rsidRPr="00CA7B9A" w:rsidRDefault="00687A07" w:rsidP="00687A07">
      <w:pPr>
        <w:autoSpaceDE w:val="0"/>
        <w:autoSpaceDN w:val="0"/>
        <w:adjustRightInd w:val="0"/>
        <w:jc w:val="center"/>
        <w:rPr>
          <w:b/>
          <w:bCs/>
          <w:color w:val="000000"/>
        </w:rPr>
      </w:pPr>
      <w:r w:rsidRPr="00CA7B9A">
        <w:rPr>
          <w:b/>
          <w:bCs/>
          <w:color w:val="000000"/>
        </w:rPr>
        <w:t>V</w:t>
      </w:r>
      <w:r>
        <w:rPr>
          <w:b/>
          <w:bCs/>
          <w:color w:val="000000"/>
        </w:rPr>
        <w:t>I</w:t>
      </w:r>
      <w:r w:rsidRPr="00CA7B9A">
        <w:rPr>
          <w:b/>
          <w:bCs/>
          <w:color w:val="000000"/>
        </w:rPr>
        <w:t>. REIKALAVIMAI  PASIŪLYMŲ PATEIKIMUI</w:t>
      </w:r>
    </w:p>
    <w:p w14:paraId="59F42E41" w14:textId="77777777" w:rsidR="00687A07" w:rsidRPr="00CA7B9A" w:rsidRDefault="00687A07" w:rsidP="00687A07">
      <w:pPr>
        <w:autoSpaceDE w:val="0"/>
        <w:autoSpaceDN w:val="0"/>
        <w:adjustRightInd w:val="0"/>
        <w:jc w:val="center"/>
        <w:rPr>
          <w:bCs/>
          <w:color w:val="000000"/>
        </w:rPr>
      </w:pPr>
    </w:p>
    <w:p w14:paraId="079F5E04" w14:textId="78CECD40" w:rsidR="00687A07" w:rsidRPr="00CA7B9A" w:rsidRDefault="00687A07" w:rsidP="00687A07">
      <w:pPr>
        <w:ind w:firstLine="709"/>
        <w:jc w:val="both"/>
        <w:rPr>
          <w:rFonts w:eastAsia="Calibri"/>
          <w:lang w:eastAsia="lt-LT"/>
        </w:rPr>
      </w:pPr>
      <w:r>
        <w:rPr>
          <w:lang w:eastAsia="lt-LT"/>
        </w:rPr>
        <w:t>30</w:t>
      </w:r>
      <w:r w:rsidRPr="00CA7B9A">
        <w:rPr>
          <w:lang w:eastAsia="lt-LT"/>
        </w:rPr>
        <w:t xml:space="preserve">. Pateikdamas pasiūlymą tiekėjas sutinka su šiomis pirkimo sąlygomis ir patvirtina, kad jo pasiūlyme pateikta informacija yra teisinga ir apima viską, ko reikia tinkamam pirkimo sutarties įvykdymui. </w:t>
      </w:r>
    </w:p>
    <w:p w14:paraId="07E6703C" w14:textId="493231AC" w:rsidR="00687A07" w:rsidRDefault="00687A07" w:rsidP="00687A07">
      <w:pPr>
        <w:ind w:firstLine="709"/>
        <w:jc w:val="both"/>
        <w:rPr>
          <w:rFonts w:eastAsia="Calibri"/>
          <w:lang w:eastAsia="lt-LT"/>
        </w:rPr>
      </w:pPr>
      <w:r>
        <w:rPr>
          <w:rFonts w:eastAsia="Calibri"/>
          <w:lang w:eastAsia="lt-LT"/>
        </w:rPr>
        <w:t>31</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2E6C6ACA" w14:textId="4BBE7793" w:rsidR="00687A07" w:rsidRPr="00CA7B9A" w:rsidRDefault="00687A07" w:rsidP="00687A07">
      <w:pPr>
        <w:ind w:firstLine="709"/>
        <w:jc w:val="both"/>
        <w:rPr>
          <w:rFonts w:eastAsia="Calibri"/>
          <w:lang w:eastAsia="lt-LT"/>
        </w:rPr>
      </w:pPr>
      <w:r>
        <w:rPr>
          <w:rFonts w:eastAsia="Calibri"/>
          <w:lang w:eastAsia="lt-LT"/>
        </w:rPr>
        <w:t>32</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10499BAE" w14:textId="033DCBD2" w:rsidR="00687A07" w:rsidRPr="00CA7B9A" w:rsidRDefault="00687A07" w:rsidP="00687A07">
      <w:pPr>
        <w:ind w:firstLine="709"/>
        <w:jc w:val="both"/>
        <w:rPr>
          <w:rFonts w:eastAsia="Arial Unicode MS" w:cs="Arial Unicode MS"/>
          <w:bdr w:val="nil"/>
          <w:lang w:eastAsia="lt-LT"/>
        </w:rPr>
      </w:pPr>
      <w:r>
        <w:rPr>
          <w:lang w:eastAsia="lt-LT"/>
        </w:rPr>
        <w:t>33</w:t>
      </w:r>
      <w:r w:rsidRPr="00CA7B9A">
        <w:rPr>
          <w:lang w:eastAsia="lt-LT"/>
        </w:rPr>
        <w:t xml:space="preserve">. </w:t>
      </w:r>
      <w:r w:rsidRPr="00CA7B9A">
        <w:rPr>
          <w:rFonts w:eastAsia="Calibri"/>
          <w:lang w:eastAsia="lt-LT"/>
        </w:rPr>
        <w:t>P</w:t>
      </w:r>
      <w:r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Pr="00762DCC">
          <w:rPr>
            <w:rStyle w:val="Hipersaitas"/>
            <w:color w:val="0070C0"/>
          </w:rPr>
          <w:t>https://viesiejipirkimai.lt</w:t>
        </w:r>
      </w:hyperlink>
      <w:r w:rsidRPr="00762DCC">
        <w:rPr>
          <w:color w:val="0070C0"/>
        </w:rPr>
        <w:t>.</w:t>
      </w:r>
      <w:r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2E622F2" w14:textId="27F57323" w:rsidR="00687A07" w:rsidRDefault="00687A07" w:rsidP="00687A07">
      <w:pPr>
        <w:ind w:firstLine="709"/>
        <w:jc w:val="both"/>
        <w:rPr>
          <w:color w:val="0070C0"/>
        </w:rPr>
      </w:pPr>
      <w:r>
        <w:rPr>
          <w:rFonts w:eastAsia="Arial Unicode MS" w:cs="Arial Unicode MS"/>
          <w:bdr w:val="nil"/>
          <w:lang w:eastAsia="lt-LT"/>
        </w:rPr>
        <w:t>34</w:t>
      </w:r>
      <w:r w:rsidRPr="00CA7B9A">
        <w:rPr>
          <w:rFonts w:eastAsia="Arial Unicode MS" w:cs="Arial Unicode MS"/>
          <w:bdr w:val="nil"/>
          <w:lang w:eastAsia="lt-LT"/>
        </w:rPr>
        <w:t xml:space="preserve">. </w:t>
      </w:r>
      <w:r w:rsidRPr="00CA7B9A">
        <w:rPr>
          <w:lang w:eastAsia="lt-LT"/>
        </w:rPr>
        <w:t xml:space="preserve">Pasiūlymus gali teikti tik CVP IS registruoti tiekėjai (nemokama registracija adresu </w:t>
      </w:r>
      <w:hyperlink r:id="rId14" w:history="1">
        <w:r w:rsidRPr="00762DCC">
          <w:rPr>
            <w:rStyle w:val="Hipersaitas"/>
            <w:color w:val="0070C0"/>
          </w:rPr>
          <w:t>https://viesiejipirkimai.lt</w:t>
        </w:r>
      </w:hyperlink>
      <w:r w:rsidRPr="00762DCC">
        <w:rPr>
          <w:color w:val="0070C0"/>
        </w:rPr>
        <w:t>.</w:t>
      </w:r>
    </w:p>
    <w:p w14:paraId="01D79BB9" w14:textId="77777777" w:rsidR="00687A07" w:rsidRPr="00CA7B9A" w:rsidRDefault="00687A07" w:rsidP="00687A07">
      <w:pPr>
        <w:ind w:firstLine="709"/>
        <w:jc w:val="both"/>
        <w:rPr>
          <w:lang w:eastAsia="lt-LT"/>
        </w:rPr>
      </w:pPr>
      <w:r w:rsidRPr="00CA7B9A">
        <w:rPr>
          <w:bCs/>
          <w:lang w:eastAsia="lt-LT"/>
        </w:rPr>
        <w:t xml:space="preserve">Visi dokumentai, patvirtinantys tiekėjų kvalifikacijos atitiktį pirkimo sąlygose nustatytiems kvalifikacijos reikalavimams (kai prašoma), kiti pasiūlyme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77DBAC9" w14:textId="01C3A932" w:rsidR="00687A07" w:rsidRPr="00CA7B9A" w:rsidRDefault="00687A07" w:rsidP="00687A07">
      <w:pPr>
        <w:ind w:firstLine="709"/>
        <w:jc w:val="both"/>
        <w:rPr>
          <w:lang w:eastAsia="lt-LT"/>
        </w:rPr>
      </w:pPr>
      <w:r w:rsidRPr="00CA7B9A">
        <w:rPr>
          <w:color w:val="000000"/>
          <w:lang w:eastAsia="lt-LT"/>
        </w:rPr>
        <w:t>3</w:t>
      </w:r>
      <w:r>
        <w:rPr>
          <w:color w:val="000000"/>
          <w:lang w:eastAsia="lt-LT"/>
        </w:rPr>
        <w:t>5</w:t>
      </w:r>
      <w:r w:rsidRPr="00CA7B9A">
        <w:rPr>
          <w:color w:val="000000"/>
          <w:lang w:eastAsia="lt-LT"/>
        </w:rPr>
        <w:t xml:space="preserve">. </w:t>
      </w:r>
      <w:r w:rsidRPr="00CA7B9A">
        <w:rPr>
          <w:lang w:eastAsia="lt-LT"/>
        </w:rPr>
        <w:t>Perkantysis subjektas nereikalauja pasiūlymą pasirašyti kvalifikuotu elektroniniu parašu.</w:t>
      </w:r>
    </w:p>
    <w:p w14:paraId="3D737BCD" w14:textId="5C993519" w:rsidR="00687A07" w:rsidRPr="00CA7B9A" w:rsidRDefault="00687A07" w:rsidP="00687A07">
      <w:pPr>
        <w:ind w:firstLine="709"/>
        <w:jc w:val="both"/>
        <w:rPr>
          <w:b/>
          <w:bCs/>
          <w:lang w:eastAsia="lt-LT"/>
        </w:rPr>
      </w:pPr>
      <w:r w:rsidRPr="00CA7B9A">
        <w:rPr>
          <w:color w:val="000000"/>
          <w:lang w:eastAsia="lt-LT"/>
        </w:rPr>
        <w:t>3</w:t>
      </w:r>
      <w:r>
        <w:rPr>
          <w:color w:val="000000"/>
          <w:lang w:eastAsia="lt-LT"/>
        </w:rPr>
        <w:t>6</w:t>
      </w:r>
      <w:r w:rsidRPr="00CA7B9A">
        <w:rPr>
          <w:color w:val="000000"/>
          <w:lang w:eastAsia="lt-LT"/>
        </w:rPr>
        <w:t xml:space="preserve">. </w:t>
      </w:r>
      <w:r w:rsidRPr="00CA7B9A">
        <w:rPr>
          <w:b/>
          <w:bCs/>
          <w:lang w:eastAsia="lt-LT"/>
        </w:rPr>
        <w:t>Pasiūlymas turi būti pateiktas iki skelbim</w:t>
      </w:r>
      <w:r>
        <w:rPr>
          <w:b/>
          <w:bCs/>
          <w:lang w:eastAsia="lt-LT"/>
        </w:rPr>
        <w:t xml:space="preserve">e </w:t>
      </w:r>
      <w:r w:rsidRPr="00CA7B9A">
        <w:rPr>
          <w:b/>
          <w:bCs/>
          <w:lang w:eastAsia="lt-LT"/>
        </w:rPr>
        <w:t>nurodytos pasiūlymų pateikimo termino pabaigos Lietuvos laiku.</w:t>
      </w:r>
    </w:p>
    <w:p w14:paraId="12613C98" w14:textId="4491891E" w:rsidR="00687A07" w:rsidRDefault="00687A07" w:rsidP="00687A07">
      <w:pPr>
        <w:ind w:firstLine="709"/>
        <w:jc w:val="both"/>
        <w:rPr>
          <w:lang w:eastAsia="lt-LT"/>
        </w:rPr>
      </w:pPr>
      <w:r w:rsidRPr="00CA7B9A">
        <w:rPr>
          <w:bCs/>
          <w:lang w:eastAsia="lt-LT"/>
        </w:rPr>
        <w:t>3</w:t>
      </w:r>
      <w:r>
        <w:rPr>
          <w:bCs/>
          <w:lang w:eastAsia="lt-LT"/>
        </w:rPr>
        <w:t>7</w:t>
      </w:r>
      <w:r w:rsidRPr="00CA7B9A">
        <w:rPr>
          <w:bCs/>
          <w:lang w:eastAsia="lt-LT"/>
        </w:rPr>
        <w:t>. Perkantysis subjektas, gavęs pasiūlymą</w:t>
      </w:r>
      <w:r w:rsidRPr="00CA7B9A">
        <w:rPr>
          <w:b/>
          <w:bCs/>
          <w:lang w:eastAsia="lt-LT"/>
        </w:rPr>
        <w:t xml:space="preserve"> </w:t>
      </w:r>
      <w:r w:rsidRPr="00CA7B9A">
        <w:rPr>
          <w:lang w:eastAsia="lt-LT"/>
        </w:rPr>
        <w:t>ne perkančiojo subjekto nurodytomis elektroninėmis priemonėmis, apie tai informuoja tiekėją, o tokio pasiūlymo nenagrinėja ir nevertina.</w:t>
      </w:r>
    </w:p>
    <w:p w14:paraId="375E53E2" w14:textId="04CCD7DE" w:rsidR="00687A07" w:rsidRPr="000D2D6A" w:rsidRDefault="00687A07" w:rsidP="00687A07">
      <w:pPr>
        <w:tabs>
          <w:tab w:val="left" w:pos="1418"/>
        </w:tabs>
        <w:ind w:firstLine="709"/>
        <w:jc w:val="both"/>
        <w:rPr>
          <w:rFonts w:eastAsia="Calibri"/>
          <w:lang w:eastAsia="lt-LT"/>
        </w:rPr>
      </w:pPr>
      <w:r w:rsidRPr="00CA7B9A">
        <w:rPr>
          <w:lang w:eastAsia="lt-LT"/>
        </w:rPr>
        <w:t>3</w:t>
      </w:r>
      <w:r>
        <w:rPr>
          <w:lang w:eastAsia="lt-LT"/>
        </w:rPr>
        <w:t>8</w:t>
      </w:r>
      <w:r w:rsidRPr="00CA7B9A">
        <w:rPr>
          <w:lang w:eastAsia="lt-LT"/>
        </w:rPr>
        <w:t xml:space="preserve">. </w:t>
      </w:r>
      <w:r w:rsidRPr="00D308F0">
        <w:rPr>
          <w:rFonts w:eastAsiaTheme="minorHAnsi"/>
          <w:bCs/>
          <w:iCs/>
        </w:rPr>
        <w:t xml:space="preserve">Pirkimo dokumentai rengiami </w:t>
      </w:r>
      <w:r>
        <w:rPr>
          <w:rFonts w:eastAsiaTheme="minorHAnsi"/>
          <w:bCs/>
          <w:iCs/>
        </w:rPr>
        <w:t>lietuvių kalba.</w:t>
      </w:r>
      <w:r w:rsidRPr="000D2D6A">
        <w:rPr>
          <w:rFonts w:eastAsia="Arial"/>
          <w:sz w:val="22"/>
          <w:szCs w:val="22"/>
          <w:lang w:eastAsia="lt-LT"/>
        </w:rPr>
        <w:t xml:space="preserve"> </w:t>
      </w:r>
      <w:r w:rsidRPr="000D2D6A">
        <w:rPr>
          <w:rFonts w:eastAsia="Arial"/>
          <w:lang w:eastAsia="lt-LT"/>
        </w:rPr>
        <w:t xml:space="preserve">Jei kurie nors su pasiūlymu teikiami dokumentai parengti ne ta kalba, kuria reikalaujama, turi būti pateiktas tikslus vertimas į reikalaujamą kalbą. </w:t>
      </w:r>
      <w:r w:rsidRPr="000D2D6A">
        <w:rPr>
          <w:rFonts w:eastAsia="Calibri"/>
          <w:lang w:eastAsia="lt-LT"/>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w:t>
      </w:r>
      <w:r w:rsidRPr="000D2D6A">
        <w:rPr>
          <w:rFonts w:eastAsia="Calibri"/>
          <w:lang w:eastAsia="lt-LT"/>
        </w:rPr>
        <w:lastRenderedPageBreak/>
        <w:t>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38C4D593" w14:textId="370A79F4" w:rsidR="00687A07" w:rsidRPr="00D308F0" w:rsidRDefault="00687A07" w:rsidP="00687A07">
      <w:pPr>
        <w:ind w:firstLine="709"/>
        <w:jc w:val="both"/>
        <w:rPr>
          <w:rFonts w:eastAsiaTheme="minorHAnsi"/>
          <w:bCs/>
          <w:iCs/>
        </w:rPr>
      </w:pPr>
      <w:r w:rsidRPr="00CA7B9A">
        <w:rPr>
          <w:lang w:eastAsia="lt-LT"/>
        </w:rPr>
        <w:t>3</w:t>
      </w:r>
      <w:r>
        <w:rPr>
          <w:lang w:eastAsia="lt-LT"/>
        </w:rPr>
        <w:t>9</w:t>
      </w:r>
      <w:r w:rsidRPr="00CA7B9A">
        <w:rPr>
          <w:lang w:eastAsia="lt-LT"/>
        </w:rPr>
        <w:t xml:space="preserve">. </w:t>
      </w:r>
      <w:bookmarkStart w:id="7"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7"/>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2424563" w14:textId="77777777" w:rsidR="00687A07" w:rsidRDefault="00687A07" w:rsidP="00687A07">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36CD0C3" w14:textId="5C542CAA" w:rsidR="00687A07" w:rsidRPr="003B7A7E" w:rsidRDefault="0071233D" w:rsidP="00687A07">
      <w:pPr>
        <w:ind w:firstLine="709"/>
        <w:jc w:val="both"/>
        <w:rPr>
          <w:lang w:eastAsia="lt-LT"/>
        </w:rPr>
      </w:pPr>
      <w:r>
        <w:rPr>
          <w:color w:val="000000"/>
          <w:lang w:eastAsia="lt-LT"/>
        </w:rPr>
        <w:t>40</w:t>
      </w:r>
      <w:r w:rsidR="00687A07" w:rsidRPr="008A3D3D">
        <w:rPr>
          <w:color w:val="000000"/>
          <w:lang w:eastAsia="lt-LT"/>
        </w:rPr>
        <w:t xml:space="preserve">. </w:t>
      </w:r>
      <w:r w:rsidR="00687A07" w:rsidRPr="008A3D3D">
        <w:rPr>
          <w:lang w:eastAsia="lt-LT"/>
        </w:rPr>
        <w:t>Perkantysis</w:t>
      </w:r>
      <w:r w:rsidR="00687A07" w:rsidRPr="003B7A7E">
        <w:rPr>
          <w:lang w:eastAsia="lt-LT"/>
        </w:rPr>
        <w:t xml:space="preserve"> subjektas turi teisę pratęsti pasiūlymų pateikimo terminą. Apie naują pasiūlymų pateikimo terminą perkantysis subjektas paskelbia CVP IS.</w:t>
      </w:r>
    </w:p>
    <w:p w14:paraId="3091B4F6" w14:textId="6D4AEF07" w:rsidR="00687A07" w:rsidRPr="00CA7B9A" w:rsidRDefault="005B47EB" w:rsidP="00687A07">
      <w:pPr>
        <w:ind w:firstLine="709"/>
        <w:jc w:val="both"/>
        <w:rPr>
          <w:rFonts w:eastAsia="Calibri"/>
          <w:lang w:eastAsia="lt-LT"/>
        </w:rPr>
      </w:pPr>
      <w:r>
        <w:rPr>
          <w:lang w:eastAsia="lt-LT"/>
        </w:rPr>
        <w:t>41</w:t>
      </w:r>
      <w:r w:rsidR="00687A07" w:rsidRPr="00CA7B9A">
        <w:rPr>
          <w:lang w:eastAsia="lt-LT"/>
        </w:rPr>
        <w:t xml:space="preserve">. </w:t>
      </w:r>
      <w:r w:rsidR="00687A07">
        <w:rPr>
          <w:rFonts w:eastAsia="Calibri"/>
          <w:lang w:eastAsia="lt-LT"/>
        </w:rPr>
        <w:t>Tiekėjo</w:t>
      </w:r>
      <w:r w:rsidR="00687A07" w:rsidRPr="00CA7B9A">
        <w:rPr>
          <w:rFonts w:eastAsia="Calibri"/>
          <w:lang w:eastAsia="lt-LT"/>
        </w:rPr>
        <w:t xml:space="preserve"> pasiūlymą sudaro CVP IS priemonėmis (kai leidžiama, – kitaip raštu) pateiktų dokumentų ir duomenų visuma:</w:t>
      </w:r>
    </w:p>
    <w:p w14:paraId="60D81F67" w14:textId="7A644FBB" w:rsidR="00687A07" w:rsidRPr="00CA7B9A" w:rsidRDefault="005B47EB" w:rsidP="00687A07">
      <w:pPr>
        <w:ind w:firstLine="709"/>
        <w:jc w:val="both"/>
        <w:rPr>
          <w:rFonts w:eastAsia="Calibri"/>
          <w:lang w:eastAsia="lt-LT"/>
        </w:rPr>
      </w:pPr>
      <w:r>
        <w:rPr>
          <w:lang w:eastAsia="lt-LT"/>
        </w:rPr>
        <w:t>41</w:t>
      </w:r>
      <w:r w:rsidR="00687A07" w:rsidRPr="00CA7B9A">
        <w:rPr>
          <w:lang w:eastAsia="lt-LT"/>
        </w:rPr>
        <w:t>.1. CVP IS pasiūlymo lango eilutėje „Prisegti dokumentai“ pateikti duomenys ir dokumentai:</w:t>
      </w:r>
    </w:p>
    <w:p w14:paraId="5E398AAF" w14:textId="37820328" w:rsidR="00687A07" w:rsidRPr="00CA7B9A" w:rsidRDefault="005B47EB" w:rsidP="00687A07">
      <w:pPr>
        <w:ind w:firstLine="709"/>
        <w:jc w:val="both"/>
        <w:rPr>
          <w:rFonts w:eastAsia="Calibri"/>
          <w:lang w:eastAsia="lt-LT"/>
        </w:rPr>
      </w:pPr>
      <w:r>
        <w:rPr>
          <w:rFonts w:eastAsia="Calibri"/>
          <w:lang w:eastAsia="lt-LT"/>
        </w:rPr>
        <w:t>41</w:t>
      </w:r>
      <w:r w:rsidR="00687A07" w:rsidRPr="00CA7B9A">
        <w:rPr>
          <w:rFonts w:eastAsia="Calibri"/>
          <w:lang w:eastAsia="lt-LT"/>
        </w:rPr>
        <w:t xml:space="preserve">.1.1. </w:t>
      </w:r>
      <w:r w:rsidR="00687A07" w:rsidRPr="0082251F">
        <w:rPr>
          <w:rFonts w:eastAsia="Calibri"/>
          <w:b/>
          <w:bCs/>
          <w:lang w:eastAsia="lt-LT"/>
        </w:rPr>
        <w:t xml:space="preserve">užpildytas, pasirašytas ir nuskenuotas </w:t>
      </w:r>
      <w:r w:rsidR="00687A07" w:rsidRPr="0082251F">
        <w:rPr>
          <w:rFonts w:eastAsia="Calibri"/>
          <w:lang w:eastAsia="lt-LT"/>
        </w:rPr>
        <w:t>(išskyrus tuos atvejus, kai pasirašoma elektroniniu parašu)</w:t>
      </w:r>
      <w:r w:rsidR="00687A07" w:rsidRPr="0082251F">
        <w:rPr>
          <w:rFonts w:eastAsia="Calibri"/>
          <w:b/>
          <w:bCs/>
          <w:lang w:eastAsia="lt-LT"/>
        </w:rPr>
        <w:t xml:space="preserve"> pasiūlymas, parengtas pagal pirkimo sąlygų </w:t>
      </w:r>
      <w:r w:rsidR="00687A07">
        <w:rPr>
          <w:rFonts w:eastAsia="Calibri"/>
          <w:b/>
          <w:bCs/>
          <w:lang w:eastAsia="lt-LT"/>
        </w:rPr>
        <w:t>2</w:t>
      </w:r>
      <w:r w:rsidR="00687A07" w:rsidRPr="0082251F">
        <w:rPr>
          <w:rFonts w:eastAsia="Calibri"/>
          <w:b/>
          <w:bCs/>
          <w:lang w:eastAsia="lt-LT"/>
        </w:rPr>
        <w:t xml:space="preserve"> priedą</w:t>
      </w:r>
      <w:r w:rsidR="00687A07" w:rsidRPr="00CA7B9A">
        <w:rPr>
          <w:rFonts w:eastAsia="Calibri"/>
          <w:lang w:eastAsia="lt-LT"/>
        </w:rPr>
        <w:t>;</w:t>
      </w:r>
    </w:p>
    <w:p w14:paraId="608A345D" w14:textId="7A5E3242" w:rsidR="00687A07" w:rsidRPr="00CA7B9A" w:rsidRDefault="005B47EB" w:rsidP="00687A07">
      <w:pPr>
        <w:ind w:firstLine="709"/>
        <w:jc w:val="both"/>
        <w:rPr>
          <w:rFonts w:eastAsia="Calibri"/>
          <w:lang w:eastAsia="lt-LT"/>
        </w:rPr>
      </w:pPr>
      <w:r>
        <w:rPr>
          <w:rFonts w:eastAsia="Calibri"/>
          <w:lang w:eastAsia="lt-LT"/>
        </w:rPr>
        <w:t>41</w:t>
      </w:r>
      <w:r w:rsidR="00687A07"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687A07" w:rsidRPr="00CA7B9A">
        <w:rPr>
          <w:lang w:eastAsia="lt-LT"/>
        </w:rPr>
        <w:t>ateikiamas skenuotas dokumentas elektronine forma);</w:t>
      </w:r>
    </w:p>
    <w:p w14:paraId="3107B6FE" w14:textId="580A4279" w:rsidR="00687A07" w:rsidRPr="00CA7B9A" w:rsidRDefault="005B47EB" w:rsidP="00687A07">
      <w:pPr>
        <w:ind w:firstLine="709"/>
        <w:jc w:val="both"/>
        <w:rPr>
          <w:rFonts w:eastAsia="Calibri"/>
          <w:lang w:eastAsia="lt-LT"/>
        </w:rPr>
      </w:pPr>
      <w:r>
        <w:rPr>
          <w:rFonts w:eastAsia="Calibri"/>
          <w:lang w:eastAsia="lt-LT"/>
        </w:rPr>
        <w:t>41</w:t>
      </w:r>
      <w:r w:rsidR="00687A07" w:rsidRPr="00CA7B9A">
        <w:rPr>
          <w:rFonts w:eastAsia="Calibri"/>
          <w:lang w:eastAsia="lt-LT"/>
        </w:rPr>
        <w:t>.1.3. jungtinės veiklos sutartis, jei vieną pasiūlymą pateikia jungtinei veiklai susivienijusių tiekėjų grupė;</w:t>
      </w:r>
    </w:p>
    <w:p w14:paraId="1003F4A2" w14:textId="30938D07" w:rsidR="00687A07" w:rsidRPr="00CA7B9A" w:rsidRDefault="005B47EB" w:rsidP="00687A07">
      <w:pPr>
        <w:ind w:firstLine="709"/>
        <w:jc w:val="both"/>
        <w:rPr>
          <w:rFonts w:eastAsia="Calibri"/>
          <w:lang w:eastAsia="lt-LT"/>
        </w:rPr>
      </w:pPr>
      <w:r>
        <w:rPr>
          <w:rFonts w:eastAsia="Calibri"/>
          <w:lang w:eastAsia="lt-LT"/>
        </w:rPr>
        <w:t>41</w:t>
      </w:r>
      <w:r w:rsidR="00687A07" w:rsidRPr="00CA7B9A">
        <w:rPr>
          <w:rFonts w:eastAsia="Calibri"/>
          <w:lang w:eastAsia="lt-LT"/>
        </w:rPr>
        <w:t>.1.4. kita pirkimo sąlygose prašoma informacija ir (ar) dokumentai;</w:t>
      </w:r>
    </w:p>
    <w:p w14:paraId="02CCB3D6" w14:textId="46A8D6FC" w:rsidR="00687A07" w:rsidRDefault="0003280D" w:rsidP="00687A07">
      <w:pPr>
        <w:ind w:firstLine="709"/>
        <w:jc w:val="both"/>
        <w:rPr>
          <w:lang w:eastAsia="lt-LT"/>
        </w:rPr>
      </w:pPr>
      <w:r>
        <w:rPr>
          <w:rFonts w:eastAsia="Calibri"/>
          <w:lang w:eastAsia="lt-LT"/>
        </w:rPr>
        <w:t>41</w:t>
      </w:r>
      <w:r w:rsidR="00687A07" w:rsidRPr="00CA7B9A">
        <w:rPr>
          <w:rFonts w:eastAsia="Calibri"/>
          <w:lang w:eastAsia="lt-LT"/>
        </w:rPr>
        <w:t xml:space="preserve">.2. </w:t>
      </w:r>
      <w:r w:rsidR="00687A07" w:rsidRPr="00CA7B9A">
        <w:rPr>
          <w:lang w:eastAsia="lt-LT"/>
        </w:rPr>
        <w:t>pasiūlymo paaiškinimai bei atsakymai dėl pasiūlymo (jei tokių yra).</w:t>
      </w:r>
    </w:p>
    <w:p w14:paraId="021BC913" w14:textId="3328392A" w:rsidR="00687A07" w:rsidRDefault="00687A07" w:rsidP="00687A07">
      <w:pPr>
        <w:ind w:firstLine="709"/>
        <w:jc w:val="both"/>
        <w:rPr>
          <w:rFonts w:eastAsia="Arial Unicode MS"/>
        </w:rPr>
      </w:pPr>
      <w:r>
        <w:rPr>
          <w:lang w:eastAsia="lt-LT"/>
        </w:rPr>
        <w:t>4</w:t>
      </w:r>
      <w:r w:rsidR="0003280D">
        <w:rPr>
          <w:lang w:eastAsia="lt-LT"/>
        </w:rPr>
        <w:t>2</w:t>
      </w:r>
      <w:r w:rsidRPr="00CA7B9A">
        <w:rPr>
          <w:lang w:eastAsia="lt-LT"/>
        </w:rPr>
        <w:t xml:space="preserve">. </w:t>
      </w:r>
      <w:r>
        <w:rPr>
          <w:b/>
          <w:bCs/>
          <w:lang w:eastAsia="lt-LT"/>
        </w:rPr>
        <w:t>P</w:t>
      </w:r>
      <w:r>
        <w:rPr>
          <w:b/>
          <w:color w:val="000000"/>
          <w:lang w:eastAsia="lt-LT"/>
        </w:rPr>
        <w:t>asiūlymo kaina</w:t>
      </w:r>
      <w:r w:rsidRPr="00CA7B9A">
        <w:rPr>
          <w:b/>
          <w:color w:val="000000"/>
          <w:lang w:eastAsia="lt-LT"/>
        </w:rPr>
        <w:t xml:space="preserve"> (</w:t>
      </w:r>
      <w:r>
        <w:rPr>
          <w:b/>
          <w:color w:val="000000"/>
          <w:lang w:eastAsia="lt-LT"/>
        </w:rPr>
        <w:t xml:space="preserve">nurodyta </w:t>
      </w:r>
      <w:r w:rsidRPr="00CA7B9A">
        <w:rPr>
          <w:b/>
          <w:color w:val="000000"/>
          <w:lang w:eastAsia="lt-LT"/>
        </w:rPr>
        <w:t xml:space="preserve">pirkimo sąlygų </w:t>
      </w:r>
      <w:r>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Pr>
          <w:b/>
          <w:color w:val="000000"/>
          <w:lang w:eastAsia="lt-LT"/>
        </w:rPr>
        <w:t>a</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sidR="0003280D">
        <w:rPr>
          <w:lang w:eastAsia="lt-LT"/>
        </w:rPr>
        <w:t>techninėje specifikacijoje</w:t>
      </w:r>
      <w:r w:rsidRPr="00CA7B9A">
        <w:rPr>
          <w:lang w:eastAsia="lt-LT"/>
        </w:rPr>
        <w:t xml:space="preserve"> 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 xml:space="preserve">asiūlymo </w:t>
      </w:r>
      <w:r w:rsidR="00480E3F">
        <w:rPr>
          <w:lang w:eastAsia="lt-LT"/>
        </w:rPr>
        <w:t xml:space="preserve">ir prekių </w:t>
      </w:r>
      <w:r>
        <w:rPr>
          <w:lang w:eastAsia="lt-LT"/>
        </w:rPr>
        <w:t>kain</w:t>
      </w:r>
      <w:r w:rsidR="00480E3F">
        <w:rPr>
          <w:lang w:eastAsia="lt-LT"/>
        </w:rPr>
        <w:t>as</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susiję su</w:t>
      </w:r>
      <w:r w:rsidR="00480E3F">
        <w:rPr>
          <w:rFonts w:eastAsia="Arial Unicode MS"/>
        </w:rPr>
        <w:t xml:space="preserve"> prekių tiek</w:t>
      </w:r>
      <w:r>
        <w:rPr>
          <w:rFonts w:eastAsia="Arial Unicode MS"/>
        </w:rPr>
        <w:t>imu</w:t>
      </w:r>
      <w:r w:rsidRPr="000F227A">
        <w:rPr>
          <w:rFonts w:eastAsia="Arial Unicode MS"/>
        </w:rPr>
        <w:t>.</w:t>
      </w:r>
    </w:p>
    <w:p w14:paraId="7EFD9772" w14:textId="3BB322AE" w:rsidR="00687A07" w:rsidRDefault="00687A07" w:rsidP="00687A07">
      <w:pPr>
        <w:ind w:firstLine="709"/>
        <w:jc w:val="both"/>
        <w:rPr>
          <w:lang w:eastAsia="lt-LT"/>
        </w:rPr>
      </w:pPr>
      <w:r>
        <w:rPr>
          <w:lang w:eastAsia="lt-LT"/>
        </w:rPr>
        <w:t>4</w:t>
      </w:r>
      <w:r w:rsidR="0003280D">
        <w:rPr>
          <w:lang w:eastAsia="lt-LT"/>
        </w:rPr>
        <w:t>3</w:t>
      </w:r>
      <w:r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1A7F46E" w14:textId="6E9E7D6D" w:rsidR="00687A07" w:rsidRDefault="00687A07" w:rsidP="00687A07">
      <w:pPr>
        <w:ind w:firstLine="709"/>
        <w:jc w:val="both"/>
        <w:rPr>
          <w:color w:val="000000"/>
          <w:lang w:eastAsia="lt-LT"/>
        </w:rPr>
      </w:pPr>
      <w:r>
        <w:rPr>
          <w:rFonts w:eastAsia="Calibri"/>
          <w:lang w:eastAsia="lt-LT"/>
        </w:rPr>
        <w:t>4</w:t>
      </w:r>
      <w:r w:rsidR="008A135A">
        <w:rPr>
          <w:rFonts w:eastAsia="Calibri"/>
          <w:lang w:eastAsia="lt-LT"/>
        </w:rPr>
        <w:t>4</w:t>
      </w:r>
      <w:r w:rsidRPr="00CA7B9A">
        <w:rPr>
          <w:rFonts w:eastAsia="Calibri"/>
          <w:lang w:eastAsia="lt-LT"/>
        </w:rPr>
        <w:t xml:space="preserve">. </w:t>
      </w:r>
      <w:r>
        <w:rPr>
          <w:color w:val="000000"/>
          <w:lang w:eastAsia="lt-LT"/>
        </w:rPr>
        <w:t>Tiekėjui</w:t>
      </w:r>
      <w:r w:rsidRPr="00CA7B9A">
        <w:rPr>
          <w:color w:val="000000"/>
          <w:lang w:eastAsia="lt-LT"/>
        </w:rPr>
        <w:t xml:space="preserve"> CVP IS priemonėmis paprašius, perkantysis subjektas CVP IS susirašinėjimo priemonėmis patvirtina, kad </w:t>
      </w:r>
      <w:r>
        <w:rPr>
          <w:color w:val="000000"/>
          <w:lang w:eastAsia="lt-LT"/>
        </w:rPr>
        <w:t>tiekėjo</w:t>
      </w:r>
      <w:r w:rsidRPr="00CA7B9A">
        <w:rPr>
          <w:color w:val="000000"/>
          <w:lang w:eastAsia="lt-LT"/>
        </w:rPr>
        <w:t xml:space="preserve"> pasiūlymas yra gautas, ir nurodo gavimo dieną, valandą ir minutę.</w:t>
      </w:r>
    </w:p>
    <w:p w14:paraId="03591A9F" w14:textId="6DB4E108" w:rsidR="00687A07" w:rsidRDefault="00687A07" w:rsidP="00687A07">
      <w:pPr>
        <w:ind w:firstLine="709"/>
        <w:jc w:val="both"/>
      </w:pPr>
      <w:r w:rsidRPr="00CA7B9A">
        <w:rPr>
          <w:lang w:eastAsia="lt-LT"/>
        </w:rPr>
        <w:t>4</w:t>
      </w:r>
      <w:r w:rsidR="008A135A">
        <w:rPr>
          <w:lang w:eastAsia="lt-LT"/>
        </w:rPr>
        <w:t>5</w:t>
      </w:r>
      <w:r w:rsidRPr="00CA7B9A">
        <w:rPr>
          <w:lang w:eastAsia="lt-LT"/>
        </w:rPr>
        <w:t xml:space="preserve">. </w:t>
      </w:r>
      <w:r>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0C5F0681" w14:textId="11F3CD23" w:rsidR="00687A07" w:rsidRDefault="00687A07" w:rsidP="00687A07">
      <w:pPr>
        <w:ind w:firstLine="709"/>
        <w:jc w:val="both"/>
      </w:pPr>
      <w:r w:rsidRPr="00CA7B9A">
        <w:rPr>
          <w:lang w:eastAsia="lt-LT"/>
        </w:rPr>
        <w:t>4</w:t>
      </w:r>
      <w:r w:rsidR="008A135A">
        <w:rPr>
          <w:lang w:eastAsia="lt-LT"/>
        </w:rPr>
        <w:t>6</w:t>
      </w:r>
      <w:r w:rsidRPr="00CA7B9A">
        <w:rPr>
          <w:lang w:eastAsia="lt-LT"/>
        </w:rPr>
        <w:t xml:space="preserve">. </w:t>
      </w:r>
      <w:r w:rsidRPr="00CA7B9A">
        <w:t>Jeigu pirkimo dokumentuose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348933F1" w14:textId="77777777" w:rsidR="00687A07" w:rsidRDefault="00687A07" w:rsidP="00687A07">
      <w:pPr>
        <w:ind w:firstLine="709"/>
        <w:jc w:val="both"/>
        <w:rPr>
          <w:color w:val="000000"/>
        </w:rPr>
      </w:pPr>
    </w:p>
    <w:p w14:paraId="0E9A7D6B" w14:textId="77777777" w:rsidR="00687A07" w:rsidRPr="00CA7B9A" w:rsidRDefault="00687A07" w:rsidP="00687A07">
      <w:pPr>
        <w:autoSpaceDE w:val="0"/>
        <w:autoSpaceDN w:val="0"/>
        <w:adjustRightInd w:val="0"/>
        <w:jc w:val="center"/>
        <w:rPr>
          <w:i/>
        </w:rPr>
      </w:pPr>
      <w:r w:rsidRPr="00CA7B9A">
        <w:rPr>
          <w:b/>
        </w:rPr>
        <w:t>VI</w:t>
      </w:r>
      <w:r>
        <w:rPr>
          <w:b/>
        </w:rPr>
        <w:t>I</w:t>
      </w:r>
      <w:r w:rsidRPr="00CA7B9A">
        <w:rPr>
          <w:b/>
        </w:rPr>
        <w:t>. PASIŪLYMŲ GALIOJIMAS IR PASIŪLYMŲ GALIOJIMO UŽTIKRINIMAS</w:t>
      </w:r>
    </w:p>
    <w:p w14:paraId="57CA35AE" w14:textId="77777777" w:rsidR="00687A07" w:rsidRPr="00CA7B9A" w:rsidRDefault="00687A07" w:rsidP="00687A07">
      <w:pPr>
        <w:ind w:firstLine="851"/>
        <w:jc w:val="both"/>
        <w:rPr>
          <w:lang w:eastAsia="lt-LT"/>
        </w:rPr>
      </w:pPr>
    </w:p>
    <w:p w14:paraId="037A3CD1" w14:textId="279A0253" w:rsidR="00687A07" w:rsidRPr="00CA7B9A" w:rsidRDefault="00687A07" w:rsidP="00687A07">
      <w:pPr>
        <w:ind w:firstLine="720"/>
        <w:jc w:val="both"/>
      </w:pPr>
      <w:r w:rsidRPr="00CA7B9A">
        <w:t>4</w:t>
      </w:r>
      <w:r w:rsidR="008A135A">
        <w:t>7</w:t>
      </w:r>
      <w:r w:rsidRPr="00CA7B9A">
        <w:t xml:space="preserve">. Pasiūlymas galioja jame tiekėjo nurodytą laiką. Pasiūlymas turi galioti ne trumpiau nei </w:t>
      </w:r>
      <w:r>
        <w:t>6</w:t>
      </w:r>
      <w:r w:rsidRPr="00CA7B9A">
        <w:t>0 (</w:t>
      </w:r>
      <w:r>
        <w:t>šeš</w:t>
      </w:r>
      <w:r w:rsidRPr="00CA7B9A">
        <w:t xml:space="preserve">iasdešimt) dienų nuo pasiūlymų pateikimo termino dienos. Jeigu pasiūlyme nenurodytas jo galiojimo laikas, laikoma, kad pasiūlymas galioja </w:t>
      </w:r>
      <w:r>
        <w:t>6</w:t>
      </w:r>
      <w:r w:rsidRPr="00CA7B9A">
        <w:t>0 dienų.</w:t>
      </w:r>
    </w:p>
    <w:p w14:paraId="037BC0EC" w14:textId="7996075F" w:rsidR="00687A07" w:rsidRPr="00CA7B9A" w:rsidRDefault="00687A07" w:rsidP="00687A07">
      <w:pPr>
        <w:ind w:firstLine="720"/>
        <w:jc w:val="both"/>
        <w:rPr>
          <w:color w:val="000000"/>
          <w:lang w:eastAsia="lt-LT"/>
        </w:rPr>
      </w:pPr>
      <w:r w:rsidRPr="00CA7B9A">
        <w:lastRenderedPageBreak/>
        <w:t>4</w:t>
      </w:r>
      <w:r w:rsidR="008A135A">
        <w:t>8</w:t>
      </w:r>
      <w:r w:rsidRPr="00CA7B9A">
        <w:t xml:space="preserve">. </w:t>
      </w:r>
      <w:r w:rsidRPr="00CA7B9A">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3DA4CA8B" w14:textId="2D8F2FAC" w:rsidR="00687A07" w:rsidRPr="00CA7B9A" w:rsidRDefault="00687A07" w:rsidP="00687A07">
      <w:pPr>
        <w:ind w:firstLine="720"/>
        <w:jc w:val="both"/>
      </w:pPr>
      <w:r w:rsidRPr="00CA7B9A">
        <w:t>4</w:t>
      </w:r>
      <w:r w:rsidR="008A135A">
        <w:t>9</w:t>
      </w:r>
      <w:r w:rsidRPr="00CA7B9A">
        <w:t>. Perkantysis subjektas nereikalauja pasiūlymo galiojimo užtikrinimo.</w:t>
      </w:r>
    </w:p>
    <w:p w14:paraId="75FB01CC" w14:textId="77777777" w:rsidR="00687A07" w:rsidRDefault="00687A07" w:rsidP="00687A07">
      <w:pPr>
        <w:ind w:firstLine="720"/>
        <w:jc w:val="both"/>
      </w:pPr>
    </w:p>
    <w:p w14:paraId="3980DE01" w14:textId="77777777" w:rsidR="00687A07" w:rsidRPr="00CA7B9A" w:rsidRDefault="00687A07" w:rsidP="00687A07">
      <w:pPr>
        <w:jc w:val="center"/>
        <w:rPr>
          <w:b/>
        </w:rPr>
      </w:pPr>
      <w:r w:rsidRPr="00CA7B9A">
        <w:rPr>
          <w:b/>
        </w:rPr>
        <w:t>VII</w:t>
      </w:r>
      <w:r>
        <w:rPr>
          <w:b/>
        </w:rPr>
        <w:t>I</w:t>
      </w:r>
      <w:r w:rsidRPr="00CA7B9A">
        <w:rPr>
          <w:b/>
        </w:rPr>
        <w:t>. PASIŪLYMŲ ŠIFRAVIMAS</w:t>
      </w:r>
    </w:p>
    <w:p w14:paraId="1FD19F9C" w14:textId="77777777" w:rsidR="00687A07" w:rsidRPr="00CA7B9A" w:rsidRDefault="00687A07" w:rsidP="00687A07">
      <w:pPr>
        <w:ind w:firstLine="720"/>
        <w:jc w:val="both"/>
        <w:rPr>
          <w:b/>
        </w:rPr>
      </w:pPr>
    </w:p>
    <w:p w14:paraId="47E4F5F1" w14:textId="00108814" w:rsidR="00687A07" w:rsidRDefault="008A135A" w:rsidP="00687A07">
      <w:pPr>
        <w:ind w:firstLine="709"/>
        <w:jc w:val="both"/>
        <w:rPr>
          <w:color w:val="000000" w:themeColor="text1"/>
        </w:rPr>
      </w:pPr>
      <w:r>
        <w:rPr>
          <w:rFonts w:eastAsia="Calibri"/>
          <w:lang w:eastAsia="lt-LT"/>
        </w:rPr>
        <w:t>50</w:t>
      </w:r>
      <w:r w:rsidR="00687A07" w:rsidRPr="00CA7B9A">
        <w:rPr>
          <w:rFonts w:eastAsia="Calibri"/>
          <w:lang w:eastAsia="lt-LT"/>
        </w:rPr>
        <w:t xml:space="preserve">. </w:t>
      </w:r>
      <w:bookmarkStart w:id="8" w:name="_Ref39754676"/>
      <w:r w:rsidR="00687A07">
        <w:rPr>
          <w:rFonts w:eastAsia="Calibri"/>
          <w:lang w:eastAsia="lt-LT"/>
        </w:rPr>
        <w:t>T</w:t>
      </w:r>
      <w:r w:rsidR="00687A07" w:rsidRPr="00BF56A5">
        <w:rPr>
          <w:color w:val="000000" w:themeColor="text1"/>
        </w:rPr>
        <w:t>iekėjo teikiamas pasiūlymas gali būti užšifruojamas. Tiekėjas, nusprendęs pateikti užšifruotą pasiūlymą, turi:</w:t>
      </w:r>
      <w:bookmarkEnd w:id="8"/>
    </w:p>
    <w:p w14:paraId="35BC0953" w14:textId="55FF363D" w:rsidR="00687A07" w:rsidRDefault="008A135A" w:rsidP="00687A07">
      <w:pPr>
        <w:ind w:firstLine="709"/>
        <w:jc w:val="both"/>
      </w:pPr>
      <w:r>
        <w:rPr>
          <w:color w:val="000000" w:themeColor="text1"/>
        </w:rPr>
        <w:t>50</w:t>
      </w:r>
      <w:r w:rsidR="00687A07">
        <w:rPr>
          <w:color w:val="000000" w:themeColor="text1"/>
        </w:rPr>
        <w:t xml:space="preserve">.1. </w:t>
      </w:r>
      <w:r w:rsidR="00687A07" w:rsidRPr="00BF56A5">
        <w:rPr>
          <w:b/>
          <w:bCs/>
          <w:color w:val="000000" w:themeColor="text1"/>
        </w:rPr>
        <w:t xml:space="preserve">iki </w:t>
      </w:r>
      <w:r w:rsidR="00687A07" w:rsidRPr="00BF56A5">
        <w:rPr>
          <w:b/>
          <w:color w:val="000000" w:themeColor="text1"/>
        </w:rPr>
        <w:t xml:space="preserve">pasiūlymų pateikimo termino pabaigos </w:t>
      </w:r>
      <w:r w:rsidR="00687A07" w:rsidRPr="00BF56A5">
        <w:rPr>
          <w:color w:val="000000" w:themeColor="text1"/>
        </w:rPr>
        <w:t xml:space="preserve">naudodamasis CVP IS priemonėmis </w:t>
      </w:r>
      <w:r w:rsidR="00687A07" w:rsidRPr="00BF56A5">
        <w:rPr>
          <w:iCs/>
          <w:color w:val="000000" w:themeColor="text1"/>
        </w:rPr>
        <w:t xml:space="preserve">pateikti užšifruotą pasiūlymą (užšifruojamas </w:t>
      </w:r>
      <w:r w:rsidR="00687A07" w:rsidRPr="00BF56A5">
        <w:t>visas pasiūlymas arba pasiūlymo dokumentas, kuriame nurodyta pasiūlymo kaina ir (ar) sąnaudos;</w:t>
      </w:r>
    </w:p>
    <w:p w14:paraId="09BE88C7" w14:textId="55D043C0" w:rsidR="00687A07" w:rsidRDefault="008A135A" w:rsidP="00687A07">
      <w:pPr>
        <w:ind w:firstLine="709"/>
        <w:jc w:val="both"/>
        <w:rPr>
          <w:color w:val="000000"/>
        </w:rPr>
      </w:pPr>
      <w:r>
        <w:t>50</w:t>
      </w:r>
      <w:r w:rsidR="00687A07">
        <w:t xml:space="preserve">.2. </w:t>
      </w:r>
      <w:r w:rsidR="00687A07" w:rsidRPr="00BF56A5">
        <w:rPr>
          <w:b/>
        </w:rPr>
        <w:t xml:space="preserve">per </w:t>
      </w:r>
      <w:r w:rsidR="00687A07">
        <w:rPr>
          <w:b/>
        </w:rPr>
        <w:t>30</w:t>
      </w:r>
      <w:r w:rsidR="00687A07" w:rsidRPr="00BF56A5">
        <w:rPr>
          <w:b/>
        </w:rPr>
        <w:t xml:space="preserve"> min. nuo </w:t>
      </w:r>
      <w:r w:rsidR="00687A07" w:rsidRPr="00BF56A5">
        <w:rPr>
          <w:b/>
          <w:color w:val="000000" w:themeColor="text1"/>
        </w:rPr>
        <w:t>pasiūlymų pateikimo termino pabaigos</w:t>
      </w:r>
      <w:r w:rsidR="00687A07" w:rsidRPr="00BF56A5">
        <w:rPr>
          <w:i/>
          <w:color w:val="0070C0"/>
        </w:rPr>
        <w:t xml:space="preserve"> </w:t>
      </w:r>
      <w:r w:rsidR="00687A07" w:rsidRPr="00BF56A5">
        <w:rPr>
          <w:b/>
          <w:color w:val="000000" w:themeColor="text1"/>
        </w:rPr>
        <w:t>CVP IS susirašinėjimo priemonėmis</w:t>
      </w:r>
      <w:r w:rsidR="00687A07" w:rsidRPr="00BF56A5">
        <w:rPr>
          <w:color w:val="000000" w:themeColor="text1"/>
        </w:rPr>
        <w:t xml:space="preserve"> pateikti slaptažodį, su kuriuo perkantysis subjektas galės iššifruoti pateiktą pasiūlymą. </w:t>
      </w:r>
      <w:r w:rsidR="00687A07"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9" w:name="_Ref39754681"/>
    </w:p>
    <w:p w14:paraId="6D91E2AD" w14:textId="3ABC3C75" w:rsidR="00687A07" w:rsidRDefault="008A135A" w:rsidP="00687A07">
      <w:pPr>
        <w:ind w:firstLine="709"/>
        <w:jc w:val="both"/>
        <w:rPr>
          <w:color w:val="000000"/>
        </w:rPr>
      </w:pPr>
      <w:r>
        <w:rPr>
          <w:color w:val="000000"/>
        </w:rPr>
        <w:t>51</w:t>
      </w:r>
      <w:r w:rsidR="00687A07">
        <w:rPr>
          <w:color w:val="000000"/>
        </w:rPr>
        <w:t xml:space="preserve">. </w:t>
      </w:r>
      <w:r w:rsidR="00687A07"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687A07" w:rsidRPr="00BF56A5">
        <w:t>neatitinkantį pirkimo dokumentuose nustatytų reikalavimų (tiekėjas nepateikė pasiūlymo kainos ir (ar) sąnaudų)</w:t>
      </w:r>
      <w:bookmarkEnd w:id="9"/>
      <w:r w:rsidR="00687A07" w:rsidRPr="00BF56A5">
        <w:rPr>
          <w:color w:val="000000"/>
        </w:rPr>
        <w:t>.</w:t>
      </w:r>
    </w:p>
    <w:p w14:paraId="10B20362" w14:textId="77777777" w:rsidR="00687A07" w:rsidRDefault="00687A07" w:rsidP="00687A07">
      <w:pPr>
        <w:ind w:firstLine="720"/>
        <w:jc w:val="center"/>
        <w:rPr>
          <w:b/>
          <w:bCs/>
          <w:color w:val="000000"/>
        </w:rPr>
      </w:pPr>
    </w:p>
    <w:p w14:paraId="183875E2" w14:textId="77777777" w:rsidR="00687A07" w:rsidRPr="00CA7B9A" w:rsidRDefault="00687A07" w:rsidP="00687A07">
      <w:pPr>
        <w:ind w:firstLine="720"/>
        <w:jc w:val="center"/>
        <w:rPr>
          <w:b/>
        </w:rPr>
      </w:pPr>
      <w:r>
        <w:rPr>
          <w:b/>
          <w:bCs/>
          <w:color w:val="000000"/>
        </w:rPr>
        <w:t>IX</w:t>
      </w:r>
      <w:r w:rsidRPr="00CA7B9A">
        <w:rPr>
          <w:b/>
          <w:bCs/>
          <w:color w:val="000000"/>
        </w:rPr>
        <w:t xml:space="preserve">. </w:t>
      </w:r>
      <w:r w:rsidRPr="00CA7B9A">
        <w:rPr>
          <w:b/>
        </w:rPr>
        <w:t>PIRKIMO SĄLYGŲ PAAIŠKINIMAS IR PATIKSLINIMAS</w:t>
      </w:r>
    </w:p>
    <w:p w14:paraId="490F2A2E" w14:textId="77777777" w:rsidR="00687A07" w:rsidRPr="00CA7B9A" w:rsidRDefault="00687A07" w:rsidP="00687A07">
      <w:pPr>
        <w:ind w:firstLine="709"/>
        <w:jc w:val="both"/>
        <w:rPr>
          <w:lang w:eastAsia="lt-LT"/>
        </w:rPr>
      </w:pPr>
    </w:p>
    <w:p w14:paraId="65D200B3" w14:textId="52145426" w:rsidR="00687A07" w:rsidRPr="00CA7B9A" w:rsidRDefault="00687A07" w:rsidP="00687A07">
      <w:pPr>
        <w:ind w:firstLine="709"/>
        <w:jc w:val="both"/>
        <w:rPr>
          <w:lang w:eastAsia="lt-LT"/>
        </w:rPr>
      </w:pPr>
      <w:r>
        <w:rPr>
          <w:lang w:eastAsia="lt-LT"/>
        </w:rPr>
        <w:t>5</w:t>
      </w:r>
      <w:r w:rsidR="008A135A">
        <w:rPr>
          <w:lang w:eastAsia="lt-LT"/>
        </w:rPr>
        <w:t>2</w:t>
      </w:r>
      <w:r w:rsidRPr="00CA7B9A">
        <w:rPr>
          <w:lang w:eastAsia="lt-LT"/>
        </w:rPr>
        <w:t xml:space="preserve">. Pirkimo sąlygos gali būti paaiškinamos/patikslinamos tiekėjų iniciatyva, jiems CVP IS susirašinėjimo priemonėmis kreipiantis į perkantįjį subjektą. </w:t>
      </w:r>
      <w:r w:rsidRPr="00CA7B9A">
        <w:rPr>
          <w:rFonts w:eastAsia="Calibri"/>
        </w:rPr>
        <w:t>Kai tiekėjai kreipiasi dėl pirkimo sąlygų paaiškinimo ar patikslinimo:</w:t>
      </w:r>
    </w:p>
    <w:p w14:paraId="4471B2A3" w14:textId="51FF58CB" w:rsidR="00687A07" w:rsidRPr="00CA7B9A" w:rsidRDefault="00687A07" w:rsidP="00687A07">
      <w:pPr>
        <w:ind w:firstLine="709"/>
        <w:jc w:val="both"/>
        <w:rPr>
          <w:b/>
          <w:lang w:eastAsia="lt-LT"/>
        </w:rPr>
      </w:pPr>
      <w:r>
        <w:rPr>
          <w:lang w:eastAsia="lt-LT"/>
        </w:rPr>
        <w:t>5</w:t>
      </w:r>
      <w:r w:rsidR="008A135A">
        <w:rPr>
          <w:lang w:eastAsia="lt-LT"/>
        </w:rPr>
        <w:t>2</w:t>
      </w:r>
      <w:r w:rsidRPr="00CA7B9A">
        <w:rPr>
          <w:lang w:eastAsia="lt-LT"/>
        </w:rPr>
        <w:t xml:space="preserve">.1. prašymai paaiškinti ar patikslinti </w:t>
      </w:r>
      <w:r w:rsidRPr="00CA7B9A">
        <w:rPr>
          <w:bCs/>
        </w:rPr>
        <w:t>pirkimo</w:t>
      </w:r>
      <w:r w:rsidRPr="00CA7B9A">
        <w:rPr>
          <w:lang w:eastAsia="lt-LT"/>
        </w:rPr>
        <w:t xml:space="preserve"> sąlygas turi būti </w:t>
      </w:r>
      <w:r w:rsidRPr="00CA7B9A">
        <w:rPr>
          <w:rFonts w:eastAsia="Calibri"/>
        </w:rPr>
        <w:t>pateikti ne vėliau kaip likus 2 darbo dienoms iki pasiūlymų pateikimo termino pabaigos</w:t>
      </w:r>
      <w:r w:rsidRPr="00CA7B9A">
        <w:rPr>
          <w:lang w:eastAsia="lt-LT"/>
        </w:rPr>
        <w:t xml:space="preserve">. Tiekėjai turėtų būti aktyvūs ir pateikti klausimus ar paprašyti paaiškinti </w:t>
      </w:r>
      <w:r w:rsidRPr="00CA7B9A">
        <w:rPr>
          <w:bCs/>
        </w:rPr>
        <w:t>pirkimo</w:t>
      </w:r>
      <w:r w:rsidRPr="00CA7B9A">
        <w:rPr>
          <w:lang w:eastAsia="lt-LT"/>
        </w:rPr>
        <w:t xml:space="preserve"> sąlygas iš karto jas išanalizavę, atsižvelgdami į tai, kad, pasibaigus pasiūlymų pateikimo terminui, pasiūlymo turinio keisti nebus galima;</w:t>
      </w:r>
    </w:p>
    <w:p w14:paraId="58DEE85C" w14:textId="74736AD1" w:rsidR="00687A07" w:rsidRPr="00CA7B9A" w:rsidRDefault="00687A07" w:rsidP="00687A07">
      <w:pPr>
        <w:ind w:firstLine="709"/>
        <w:jc w:val="both"/>
        <w:rPr>
          <w:rFonts w:eastAsia="Calibri"/>
          <w:lang w:eastAsia="lt-LT"/>
        </w:rPr>
      </w:pPr>
      <w:r>
        <w:rPr>
          <w:rFonts w:eastAsia="Calibri"/>
          <w:lang w:eastAsia="lt-LT"/>
        </w:rPr>
        <w:t>5</w:t>
      </w:r>
      <w:r w:rsidR="008A135A">
        <w:rPr>
          <w:rFonts w:eastAsia="Calibri"/>
          <w:lang w:eastAsia="lt-LT"/>
        </w:rPr>
        <w:t>2</w:t>
      </w:r>
      <w:r w:rsidRPr="00CA7B9A">
        <w:rPr>
          <w:rFonts w:eastAsia="Calibri"/>
          <w:lang w:eastAsia="lt-LT"/>
        </w:rPr>
        <w:t xml:space="preserve">.2. paaiškinimai ar patikslinimai pateikiami </w:t>
      </w:r>
      <w:r w:rsidRPr="00CA7B9A">
        <w:rPr>
          <w:lang w:eastAsia="lt-LT"/>
        </w:rPr>
        <w:t>likus ne mažiau kaip 1 darbo dienai iki pasiūlymų pateikimo termino pabaigos</w:t>
      </w:r>
      <w:r w:rsidRPr="00CA7B9A">
        <w:rPr>
          <w:rFonts w:eastAsia="Calibri"/>
          <w:lang w:eastAsia="lt-LT"/>
        </w:rPr>
        <w:t>.</w:t>
      </w:r>
    </w:p>
    <w:p w14:paraId="7A8506C2" w14:textId="44BCAFD3" w:rsidR="00687A07" w:rsidRPr="00CA7B9A" w:rsidRDefault="00687A07" w:rsidP="00687A07">
      <w:pPr>
        <w:ind w:firstLine="709"/>
        <w:jc w:val="both"/>
        <w:rPr>
          <w:rFonts w:eastAsia="Calibri"/>
          <w:lang w:eastAsia="lt-LT"/>
        </w:rPr>
      </w:pPr>
      <w:r>
        <w:rPr>
          <w:lang w:eastAsia="lt-LT"/>
        </w:rPr>
        <w:t>5</w:t>
      </w:r>
      <w:r w:rsidR="008A135A">
        <w:rPr>
          <w:lang w:eastAsia="lt-LT"/>
        </w:rPr>
        <w:t>3</w:t>
      </w:r>
      <w:r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5C612B8C" w14:textId="6D247346" w:rsidR="00687A07" w:rsidRPr="00CA7B9A" w:rsidRDefault="00687A07" w:rsidP="00687A07">
      <w:pPr>
        <w:ind w:firstLine="709"/>
        <w:jc w:val="both"/>
        <w:rPr>
          <w:lang w:eastAsia="lt-LT"/>
        </w:rPr>
      </w:pPr>
      <w:r>
        <w:rPr>
          <w:rFonts w:eastAsia="Calibri"/>
          <w:lang w:eastAsia="lt-LT"/>
        </w:rPr>
        <w:t>5</w:t>
      </w:r>
      <w:r w:rsidR="008A135A">
        <w:rPr>
          <w:rFonts w:eastAsia="Calibri"/>
          <w:lang w:eastAsia="lt-LT"/>
        </w:rPr>
        <w:t>4</w:t>
      </w:r>
      <w:r w:rsidRPr="00CA7B9A">
        <w:rPr>
          <w:rFonts w:eastAsia="Calibri"/>
          <w:lang w:eastAsia="lt-LT"/>
        </w:rPr>
        <w:t xml:space="preserve">. </w:t>
      </w:r>
      <w:r w:rsidRPr="00CA7B9A">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16D0896E" w14:textId="57536614" w:rsidR="00687A07" w:rsidRPr="00CA7B9A" w:rsidRDefault="00687A07" w:rsidP="00687A07">
      <w:pPr>
        <w:ind w:firstLine="709"/>
        <w:jc w:val="both"/>
        <w:rPr>
          <w:rFonts w:eastAsia="Calibri"/>
          <w:lang w:eastAsia="lt-LT"/>
        </w:rPr>
      </w:pPr>
      <w:r w:rsidRPr="00CA7B9A">
        <w:rPr>
          <w:rFonts w:eastAsia="Calibri"/>
          <w:lang w:eastAsia="lt-LT"/>
        </w:rPr>
        <w:t>5</w:t>
      </w:r>
      <w:r w:rsidR="008A135A">
        <w:rPr>
          <w:rFonts w:eastAsia="Calibri"/>
          <w:lang w:eastAsia="lt-LT"/>
        </w:rPr>
        <w:t>5</w:t>
      </w:r>
      <w:r w:rsidRPr="00CA7B9A">
        <w:rPr>
          <w:rFonts w:eastAsia="Calibri"/>
          <w:lang w:eastAsia="lt-LT"/>
        </w:rPr>
        <w:t>. Pirkimo sąlygų p</w:t>
      </w:r>
      <w:r w:rsidRPr="00CA7B9A">
        <w:rPr>
          <w:lang w:eastAsia="lt-LT"/>
        </w:rPr>
        <w:t xml:space="preserve">aaiškinimai ar patikslinimai CVP IS priemonėmis siunčiami visiems prie pirkimo prisijungusiems tiekėjams, </w:t>
      </w:r>
      <w:r w:rsidRPr="00CA7B9A">
        <w:rPr>
          <w:rFonts w:eastAsia="Calibri"/>
          <w:lang w:eastAsia="lt-LT"/>
        </w:rPr>
        <w:t>neatskleidžiant, iš ko buvo gautas prašymas tokį paaiškinimą ar patikslinimą pateikti</w:t>
      </w:r>
      <w:r w:rsidRPr="00CA7B9A">
        <w:rPr>
          <w:lang w:eastAsia="lt-LT"/>
        </w:rPr>
        <w:t>.</w:t>
      </w:r>
    </w:p>
    <w:p w14:paraId="59350632" w14:textId="0616F0E4" w:rsidR="00687A07" w:rsidRPr="00CA7B9A" w:rsidRDefault="00687A07" w:rsidP="00687A07">
      <w:pPr>
        <w:ind w:firstLine="709"/>
        <w:jc w:val="both"/>
        <w:rPr>
          <w:rFonts w:eastAsia="Calibri"/>
          <w:lang w:eastAsia="lt-LT"/>
        </w:rPr>
      </w:pPr>
      <w:r w:rsidRPr="00CA7B9A">
        <w:rPr>
          <w:rFonts w:eastAsia="Calibri"/>
          <w:lang w:eastAsia="lt-LT"/>
        </w:rPr>
        <w:lastRenderedPageBreak/>
        <w:t>5</w:t>
      </w:r>
      <w:r w:rsidR="008A135A">
        <w:rPr>
          <w:rFonts w:eastAsia="Calibri"/>
          <w:lang w:eastAsia="lt-LT"/>
        </w:rPr>
        <w:t>6</w:t>
      </w:r>
      <w:r w:rsidRPr="00CA7B9A">
        <w:rPr>
          <w:rFonts w:eastAsia="Calibri"/>
          <w:lang w:eastAsia="lt-LT"/>
        </w:rPr>
        <w:t xml:space="preserve">. </w:t>
      </w:r>
      <w:r w:rsidRPr="00CA7B9A">
        <w:rPr>
          <w:lang w:eastAsia="lt-LT"/>
        </w:rPr>
        <w:t>Paaiškinimai ar patikslinimai, kol nėra pasibaigęs pasiūlymų pateikimo terminas, gali būti teikiami ir perkančiojo subjekto iniciatyva.</w:t>
      </w:r>
      <w:r w:rsidRPr="00CA7B9A">
        <w:rPr>
          <w:rFonts w:eastAsia="Calibri"/>
          <w:lang w:eastAsia="lt-LT"/>
        </w:rPr>
        <w:t xml:space="preserve"> Perkantysis subjektas paaiškindamas ar patikslindamas pirkimo sąlygas savo iniciatyva laikosi šio skyriaus nurodytų procedūrų.</w:t>
      </w:r>
    </w:p>
    <w:p w14:paraId="623B7FB5" w14:textId="371A79F3" w:rsidR="00687A07" w:rsidRPr="00CA7B9A" w:rsidRDefault="00687A07" w:rsidP="00687A07">
      <w:pPr>
        <w:ind w:firstLine="709"/>
        <w:jc w:val="both"/>
        <w:rPr>
          <w:rFonts w:eastAsia="Arial Unicode MS" w:cs="Arial Unicode MS"/>
          <w:bdr w:val="nil"/>
          <w:lang w:eastAsia="lt-LT"/>
        </w:rPr>
      </w:pPr>
      <w:r w:rsidRPr="00CA7B9A">
        <w:rPr>
          <w:rFonts w:eastAsia="Calibri"/>
          <w:lang w:eastAsia="lt-LT"/>
        </w:rPr>
        <w:t>5</w:t>
      </w:r>
      <w:r w:rsidR="008A135A">
        <w:rPr>
          <w:rFonts w:eastAsia="Calibri"/>
          <w:lang w:eastAsia="lt-LT"/>
        </w:rPr>
        <w:t>7</w:t>
      </w:r>
      <w:r w:rsidRPr="00CA7B9A">
        <w:rPr>
          <w:rFonts w:eastAsia="Calibri"/>
          <w:lang w:eastAsia="lt-LT"/>
        </w:rPr>
        <w:t xml:space="preserve">. </w:t>
      </w:r>
      <w:r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F9F30E7" w14:textId="5FDFC015" w:rsidR="00687A07" w:rsidRPr="00CA7B9A" w:rsidRDefault="00687A07" w:rsidP="00687A07">
      <w:pPr>
        <w:ind w:firstLine="709"/>
        <w:jc w:val="both"/>
        <w:rPr>
          <w:rFonts w:eastAsia="Calibri"/>
          <w:lang w:eastAsia="lt-LT"/>
        </w:rPr>
      </w:pPr>
      <w:r w:rsidRPr="00CA7B9A">
        <w:rPr>
          <w:rFonts w:eastAsia="Calibri"/>
          <w:lang w:eastAsia="lt-LT"/>
        </w:rPr>
        <w:t>5</w:t>
      </w:r>
      <w:r w:rsidR="008A135A">
        <w:rPr>
          <w:rFonts w:eastAsia="Calibri"/>
          <w:lang w:eastAsia="lt-LT"/>
        </w:rPr>
        <w:t>8</w:t>
      </w:r>
      <w:r w:rsidRPr="00CA7B9A">
        <w:rPr>
          <w:rFonts w:eastAsia="Calibri"/>
          <w:lang w:eastAsia="lt-LT"/>
        </w:rPr>
        <w:t xml:space="preserve">. Perkantysis subjektas neketina rengti susitikimo su tiekėjais dėl pirkimo sąlygų paaiškinimo. </w:t>
      </w:r>
    </w:p>
    <w:p w14:paraId="3923C1D8" w14:textId="07448F9F" w:rsidR="00687A07" w:rsidRPr="00CA7B9A" w:rsidRDefault="00687A07" w:rsidP="00687A07">
      <w:pPr>
        <w:ind w:firstLine="709"/>
        <w:jc w:val="both"/>
        <w:rPr>
          <w:rFonts w:eastAsia="Calibri"/>
        </w:rPr>
      </w:pPr>
      <w:r w:rsidRPr="00CA7B9A">
        <w:t>5</w:t>
      </w:r>
      <w:r w:rsidR="008A135A">
        <w:t>9</w:t>
      </w:r>
      <w:r w:rsidRPr="00CA7B9A">
        <w:t xml:space="preserve">. </w:t>
      </w:r>
      <w:r w:rsidRPr="00CA7B9A">
        <w:rPr>
          <w:rFonts w:eastAsia="Calibri"/>
        </w:rPr>
        <w:t>Bet kuris paaiškinimas ar patikslinimas yra laikomas neatskiriama pirkimo sąlygų dalimi, ir jo nuostatos turi viršenybę prieš ankstesnėse pirkimo sąlygose išdėstytas nuostatas.</w:t>
      </w:r>
    </w:p>
    <w:p w14:paraId="2BD05097" w14:textId="77777777" w:rsidR="00687A07" w:rsidRPr="00CA7B9A" w:rsidRDefault="00687A07" w:rsidP="00687A07">
      <w:pPr>
        <w:ind w:firstLine="709"/>
        <w:jc w:val="both"/>
        <w:rPr>
          <w:lang w:eastAsia="lt-LT"/>
        </w:rPr>
      </w:pPr>
    </w:p>
    <w:p w14:paraId="71B07184" w14:textId="77777777" w:rsidR="00687A07" w:rsidRPr="00CA7B9A" w:rsidRDefault="00687A07" w:rsidP="00687A07">
      <w:pPr>
        <w:autoSpaceDE w:val="0"/>
        <w:autoSpaceDN w:val="0"/>
        <w:adjustRightInd w:val="0"/>
        <w:jc w:val="center"/>
        <w:rPr>
          <w:b/>
          <w:bCs/>
          <w:color w:val="000000"/>
        </w:rPr>
      </w:pPr>
      <w:r w:rsidRPr="00CA7B9A">
        <w:rPr>
          <w:b/>
          <w:bCs/>
          <w:color w:val="000000"/>
        </w:rPr>
        <w:t>X. SUSIPAŽINIMAS SU PASIŪLYMAIS</w:t>
      </w:r>
    </w:p>
    <w:p w14:paraId="18FFCBCB" w14:textId="77777777" w:rsidR="00687A07" w:rsidRPr="00CA7B9A" w:rsidRDefault="00687A07" w:rsidP="00687A07">
      <w:pPr>
        <w:autoSpaceDE w:val="0"/>
        <w:autoSpaceDN w:val="0"/>
        <w:adjustRightInd w:val="0"/>
        <w:ind w:firstLine="709"/>
        <w:jc w:val="both"/>
        <w:rPr>
          <w:b/>
          <w:bCs/>
        </w:rPr>
      </w:pPr>
    </w:p>
    <w:p w14:paraId="2839E185" w14:textId="5CEA92B4" w:rsidR="00687A07" w:rsidRDefault="008A135A" w:rsidP="00687A07">
      <w:pPr>
        <w:ind w:firstLine="709"/>
        <w:jc w:val="both"/>
        <w:rPr>
          <w:rFonts w:eastAsia="SimSun"/>
          <w:b/>
        </w:rPr>
      </w:pPr>
      <w:r>
        <w:t>60</w:t>
      </w:r>
      <w:r w:rsidR="00687A07" w:rsidRPr="00CA7B9A">
        <w:t>.</w:t>
      </w:r>
      <w:r w:rsidR="00687A07" w:rsidRPr="00CA7B9A">
        <w:rPr>
          <w:rFonts w:eastAsia="SimSun"/>
        </w:rPr>
        <w:t xml:space="preserve"> </w:t>
      </w:r>
      <w:r w:rsidR="00687A07" w:rsidRPr="00545DA8">
        <w:rPr>
          <w:rFonts w:eastAsia="SimSun"/>
        </w:rPr>
        <w:t>S</w:t>
      </w:r>
      <w:r w:rsidR="00687A07">
        <w:rPr>
          <w:rFonts w:eastAsia="SimSun"/>
        </w:rPr>
        <w:t>usipažinimas s</w:t>
      </w:r>
      <w:r w:rsidR="00687A07" w:rsidRPr="00545DA8">
        <w:rPr>
          <w:rFonts w:eastAsia="SimSun"/>
        </w:rPr>
        <w:t>u CVP IS priemonėmis pateiktais t</w:t>
      </w:r>
      <w:r w:rsidR="00687A07">
        <w:rPr>
          <w:rFonts w:eastAsia="SimSun"/>
        </w:rPr>
        <w:t>ie</w:t>
      </w:r>
      <w:r w:rsidR="00687A07" w:rsidRPr="00545DA8">
        <w:rPr>
          <w:rFonts w:eastAsia="SimSun"/>
        </w:rPr>
        <w:t xml:space="preserve">kėjų pasiūlymais </w:t>
      </w:r>
      <w:r w:rsidR="00687A07">
        <w:rPr>
          <w:rFonts w:eastAsia="SimSun"/>
        </w:rPr>
        <w:t xml:space="preserve">vyks </w:t>
      </w:r>
      <w:r w:rsidR="00687A07" w:rsidRPr="00545DA8">
        <w:rPr>
          <w:rFonts w:eastAsia="SimSun"/>
          <w:b/>
        </w:rPr>
        <w:t>20</w:t>
      </w:r>
      <w:r w:rsidR="00687A07">
        <w:rPr>
          <w:rFonts w:eastAsia="SimSun"/>
          <w:b/>
        </w:rPr>
        <w:t>25</w:t>
      </w:r>
      <w:r w:rsidR="00687A07" w:rsidRPr="00545DA8">
        <w:rPr>
          <w:rFonts w:eastAsia="SimSun"/>
          <w:b/>
        </w:rPr>
        <w:t xml:space="preserve"> m.</w:t>
      </w:r>
      <w:r w:rsidR="00687A07">
        <w:rPr>
          <w:rFonts w:eastAsia="SimSun"/>
          <w:b/>
        </w:rPr>
        <w:t xml:space="preserve"> g</w:t>
      </w:r>
      <w:r>
        <w:rPr>
          <w:rFonts w:eastAsia="SimSun"/>
          <w:b/>
        </w:rPr>
        <w:t xml:space="preserve">ruodžio </w:t>
      </w:r>
      <w:r w:rsidR="00D25B5E">
        <w:rPr>
          <w:rFonts w:eastAsia="SimSun"/>
          <w:b/>
        </w:rPr>
        <w:t>3</w:t>
      </w:r>
      <w:r>
        <w:rPr>
          <w:rFonts w:eastAsia="SimSun"/>
          <w:b/>
        </w:rPr>
        <w:t>0</w:t>
      </w:r>
      <w:r w:rsidR="00687A07">
        <w:rPr>
          <w:rFonts w:eastAsia="SimSun"/>
          <w:b/>
        </w:rPr>
        <w:t xml:space="preserve"> </w:t>
      </w:r>
      <w:r w:rsidR="00687A07" w:rsidRPr="00545DA8">
        <w:rPr>
          <w:rFonts w:eastAsia="SimSun"/>
          <w:b/>
        </w:rPr>
        <w:t xml:space="preserve">d. </w:t>
      </w:r>
    </w:p>
    <w:p w14:paraId="4F8D7CB0" w14:textId="79046A53" w:rsidR="00687A07" w:rsidRPr="002B4A39" w:rsidRDefault="008A135A" w:rsidP="00687A07">
      <w:pPr>
        <w:ind w:firstLine="709"/>
        <w:jc w:val="both"/>
        <w:rPr>
          <w:szCs w:val="20"/>
        </w:rPr>
      </w:pPr>
      <w:r>
        <w:t>61</w:t>
      </w:r>
      <w:r w:rsidR="00687A07" w:rsidRPr="003B7A7E">
        <w:t xml:space="preserve">. </w:t>
      </w:r>
      <w:r w:rsidR="00687A07"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1F54FD2" w14:textId="77777777" w:rsidR="00687A07" w:rsidRDefault="00687A07" w:rsidP="00687A07">
      <w:pPr>
        <w:ind w:firstLine="851"/>
        <w:jc w:val="both"/>
      </w:pPr>
    </w:p>
    <w:p w14:paraId="3B03E3A3" w14:textId="77777777" w:rsidR="00687A07" w:rsidRPr="00CA7B9A" w:rsidRDefault="00687A07" w:rsidP="00687A07">
      <w:pPr>
        <w:ind w:firstLine="709"/>
        <w:jc w:val="center"/>
        <w:rPr>
          <w:b/>
          <w:bCs/>
          <w:color w:val="000000"/>
        </w:rPr>
      </w:pPr>
      <w:r w:rsidRPr="00CA7B9A">
        <w:rPr>
          <w:b/>
          <w:bCs/>
          <w:color w:val="000000"/>
        </w:rPr>
        <w:t>X</w:t>
      </w:r>
      <w:r>
        <w:rPr>
          <w:b/>
          <w:bCs/>
          <w:color w:val="000000"/>
        </w:rPr>
        <w:t>I</w:t>
      </w:r>
      <w:r w:rsidRPr="00CA7B9A">
        <w:rPr>
          <w:b/>
          <w:bCs/>
          <w:color w:val="000000"/>
        </w:rPr>
        <w:t>. PASIŪLYMŲ NAGRINĖJIMAS IR VERTINIMAS</w:t>
      </w:r>
    </w:p>
    <w:p w14:paraId="1F40AE79" w14:textId="77777777" w:rsidR="00687A07" w:rsidRPr="00CA7B9A" w:rsidRDefault="00687A07" w:rsidP="00687A07">
      <w:pPr>
        <w:autoSpaceDE w:val="0"/>
        <w:autoSpaceDN w:val="0"/>
        <w:adjustRightInd w:val="0"/>
        <w:jc w:val="both"/>
        <w:rPr>
          <w:color w:val="000000"/>
        </w:rPr>
      </w:pPr>
    </w:p>
    <w:p w14:paraId="0F7222AA" w14:textId="14FF5243" w:rsidR="00687A07" w:rsidRPr="00CA7B9A" w:rsidRDefault="00687A07" w:rsidP="00687A07">
      <w:pPr>
        <w:widowControl w:val="0"/>
        <w:ind w:firstLine="709"/>
        <w:jc w:val="both"/>
        <w:outlineLvl w:val="1"/>
        <w:rPr>
          <w:bCs/>
          <w:noProof/>
        </w:rPr>
      </w:pPr>
      <w:r>
        <w:rPr>
          <w:bCs/>
          <w:noProof/>
        </w:rPr>
        <w:t>6</w:t>
      </w:r>
      <w:r w:rsidR="008A135A">
        <w:rPr>
          <w:bCs/>
          <w:noProof/>
        </w:rPr>
        <w:t>2</w:t>
      </w:r>
      <w:r w:rsidRPr="00CA7B9A">
        <w:rPr>
          <w:bCs/>
          <w:noProof/>
        </w:rPr>
        <w:t xml:space="preserve">. Tiekėjų pateiktus pasiūlymus nagrinės ir vertins perkančiojo subjekto paskirta viešųjų pirkimų komisija.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28A88AE8" w14:textId="7DB1C0C2" w:rsidR="00687A07" w:rsidRPr="00CA7B9A" w:rsidRDefault="00687A07" w:rsidP="00687A07">
      <w:pPr>
        <w:widowControl w:val="0"/>
        <w:ind w:firstLine="709"/>
        <w:jc w:val="both"/>
        <w:outlineLvl w:val="1"/>
        <w:rPr>
          <w:rFonts w:eastAsia="Calibri"/>
          <w:bCs/>
          <w:noProof/>
        </w:rPr>
      </w:pPr>
      <w:r>
        <w:rPr>
          <w:bCs/>
          <w:noProof/>
        </w:rPr>
        <w:t>6</w:t>
      </w:r>
      <w:r w:rsidR="008A135A">
        <w:rPr>
          <w:bCs/>
          <w:noProof/>
        </w:rPr>
        <w:t>3</w:t>
      </w:r>
      <w:r w:rsidRPr="00CA7B9A">
        <w:rPr>
          <w:bCs/>
          <w:noProof/>
        </w:rPr>
        <w:t xml:space="preserve">. </w:t>
      </w:r>
      <w:r w:rsidRPr="00CA7B9A">
        <w:rPr>
          <w:rFonts w:eastAsia="Calibri"/>
          <w:bCs/>
          <w:noProof/>
        </w:rPr>
        <w:t>Jei pirkimo sąlygose nurodyta, kad pirkimo objektas skaidomas į dalis – kiekvienos pirkimo objekto dalies pasiūlymai nagrinėjami ir vertinami atskirai.</w:t>
      </w:r>
    </w:p>
    <w:p w14:paraId="64E5B421" w14:textId="6082B060" w:rsidR="00687A07" w:rsidRPr="00CA7B9A" w:rsidRDefault="00687A07" w:rsidP="00687A07">
      <w:pPr>
        <w:widowControl w:val="0"/>
        <w:ind w:firstLine="709"/>
        <w:jc w:val="both"/>
        <w:outlineLvl w:val="1"/>
        <w:rPr>
          <w:lang w:eastAsia="lt-LT"/>
        </w:rPr>
      </w:pPr>
      <w:r>
        <w:t>6</w:t>
      </w:r>
      <w:r w:rsidR="008A135A">
        <w:t>4</w:t>
      </w:r>
      <w:r w:rsidRPr="00CA7B9A">
        <w:t xml:space="preserve">. </w:t>
      </w:r>
      <w:r w:rsidRPr="00CA7B9A">
        <w:rPr>
          <w:lang w:eastAsia="lt-LT"/>
        </w:rPr>
        <w:t>Pasiūlymų vertinimo metu perkantysis subjektas įvertina:</w:t>
      </w:r>
    </w:p>
    <w:p w14:paraId="5B3C4BA0" w14:textId="162A247C" w:rsidR="00687A07" w:rsidRDefault="00687A07" w:rsidP="00687A07">
      <w:pPr>
        <w:widowControl w:val="0"/>
        <w:ind w:firstLine="709"/>
        <w:jc w:val="both"/>
        <w:outlineLvl w:val="1"/>
        <w:rPr>
          <w:rFonts w:eastAsia="Arial Unicode MS" w:cs="Arial Unicode MS"/>
          <w:bdr w:val="nil"/>
          <w:lang w:eastAsia="lt-LT"/>
        </w:rPr>
      </w:pPr>
      <w:r>
        <w:rPr>
          <w:lang w:eastAsia="lt-LT"/>
        </w:rPr>
        <w:t>6</w:t>
      </w:r>
      <w:r w:rsidR="008A135A">
        <w:rPr>
          <w:lang w:eastAsia="lt-LT"/>
        </w:rPr>
        <w:t>4</w:t>
      </w:r>
      <w:r w:rsidRPr="00CA7B9A">
        <w:rPr>
          <w:lang w:eastAsia="lt-LT"/>
        </w:rPr>
        <w:t xml:space="preserve">.1. </w:t>
      </w:r>
      <w:r w:rsidRPr="00CA7B9A">
        <w:rPr>
          <w:rFonts w:eastAsia="Arial Unicode MS" w:cs="Arial Unicode MS"/>
          <w:bdr w:val="none" w:sz="0" w:space="0" w:color="auto" w:frame="1"/>
          <w:lang w:eastAsia="lt-LT"/>
        </w:rPr>
        <w:t xml:space="preserve">ar </w:t>
      </w:r>
      <w:r w:rsidRPr="00CA7B9A">
        <w:rPr>
          <w:rFonts w:eastAsia="Arial Unicode MS" w:cs="Arial Unicode MS"/>
          <w:bdr w:val="nil"/>
          <w:lang w:eastAsia="lt-LT"/>
        </w:rPr>
        <w:t>pasiūlymas atitinka pirkimo dokumentuose nustatytus reikalavimus;</w:t>
      </w:r>
    </w:p>
    <w:p w14:paraId="332E19B5" w14:textId="7C311752" w:rsidR="00687A07" w:rsidRPr="00CA7B9A" w:rsidRDefault="00687A07" w:rsidP="00687A07">
      <w:pPr>
        <w:widowControl w:val="0"/>
        <w:ind w:firstLine="709"/>
        <w:jc w:val="both"/>
        <w:outlineLvl w:val="1"/>
        <w:rPr>
          <w:lang w:eastAsia="lt-LT"/>
        </w:rPr>
      </w:pPr>
      <w:r>
        <w:rPr>
          <w:rFonts w:eastAsia="Arial Unicode MS" w:cs="Arial Unicode MS"/>
          <w:bdr w:val="nil"/>
          <w:lang w:eastAsia="lt-LT"/>
        </w:rPr>
        <w:t>6</w:t>
      </w:r>
      <w:r w:rsidR="008A135A">
        <w:rPr>
          <w:rFonts w:eastAsia="Arial Unicode MS" w:cs="Arial Unicode MS"/>
          <w:bdr w:val="nil"/>
          <w:lang w:eastAsia="lt-LT"/>
        </w:rPr>
        <w:t>4</w:t>
      </w:r>
      <w:r>
        <w:rPr>
          <w:rFonts w:eastAsia="Arial Unicode MS" w:cs="Arial Unicode MS"/>
          <w:bdr w:val="nil"/>
          <w:lang w:eastAsia="lt-LT"/>
        </w:rPr>
        <w:t xml:space="preserve">.2. </w:t>
      </w:r>
      <w:r w:rsidRPr="00CA7B9A">
        <w:rPr>
          <w:lang w:eastAsia="lt-LT"/>
        </w:rPr>
        <w:t>ar tiekėjo pasiūlyme nėra nurodytos kainos apskaičiavimo klaidų;</w:t>
      </w:r>
    </w:p>
    <w:p w14:paraId="0A9D13C4" w14:textId="1B1534BF" w:rsidR="00687A07" w:rsidRPr="00CA7B9A" w:rsidRDefault="00687A07" w:rsidP="00687A07">
      <w:pPr>
        <w:widowControl w:val="0"/>
        <w:ind w:firstLine="709"/>
        <w:jc w:val="both"/>
        <w:outlineLvl w:val="1"/>
        <w:rPr>
          <w:lang w:eastAsia="lt-LT"/>
        </w:rPr>
      </w:pPr>
      <w:r>
        <w:rPr>
          <w:rFonts w:eastAsia="Arial Unicode MS" w:cs="Arial Unicode MS"/>
          <w:bdr w:val="nil"/>
          <w:lang w:eastAsia="lt-LT"/>
        </w:rPr>
        <w:t>6</w:t>
      </w:r>
      <w:r w:rsidR="008A135A">
        <w:rPr>
          <w:rFonts w:eastAsia="Arial Unicode MS" w:cs="Arial Unicode MS"/>
          <w:bdr w:val="nil"/>
          <w:lang w:eastAsia="lt-LT"/>
        </w:rPr>
        <w:t>4</w:t>
      </w:r>
      <w:r w:rsidRPr="00CA7B9A">
        <w:rPr>
          <w:rFonts w:eastAsia="Arial Unicode MS" w:cs="Arial Unicode MS"/>
          <w:bdr w:val="nil"/>
          <w:lang w:eastAsia="lt-LT"/>
        </w:rPr>
        <w:t>.</w:t>
      </w:r>
      <w:r>
        <w:rPr>
          <w:rFonts w:eastAsia="Arial Unicode MS" w:cs="Arial Unicode MS"/>
          <w:bdr w:val="nil"/>
          <w:lang w:eastAsia="lt-LT"/>
        </w:rPr>
        <w:t>3</w:t>
      </w:r>
      <w:r w:rsidRPr="00CA7B9A">
        <w:rPr>
          <w:rFonts w:eastAsia="Arial Unicode MS" w:cs="Arial Unicode MS"/>
          <w:bdr w:val="nil"/>
          <w:lang w:eastAsia="lt-LT"/>
        </w:rPr>
        <w:t xml:space="preserve">. </w:t>
      </w:r>
      <w:r w:rsidRPr="00266F6C">
        <w:rPr>
          <w:lang w:eastAsia="lt-LT"/>
        </w:rPr>
        <w:t>ar tiekėjo pasiūlyt</w:t>
      </w:r>
      <w:r>
        <w:rPr>
          <w:lang w:eastAsia="lt-LT"/>
        </w:rPr>
        <w:t xml:space="preserve">a </w:t>
      </w:r>
      <w:r w:rsidRPr="00266F6C">
        <w:rPr>
          <w:lang w:eastAsia="lt-LT"/>
        </w:rPr>
        <w:t>kain</w:t>
      </w:r>
      <w:r>
        <w:rPr>
          <w:lang w:eastAsia="lt-LT"/>
        </w:rPr>
        <w:t>a</w:t>
      </w:r>
      <w:r w:rsidRPr="00266F6C">
        <w:rPr>
          <w:lang w:eastAsia="lt-LT"/>
        </w:rPr>
        <w:t xml:space="preserve"> nėra per didel</w:t>
      </w:r>
      <w:r>
        <w:rPr>
          <w:lang w:eastAsia="lt-LT"/>
        </w:rPr>
        <w:t>ė</w:t>
      </w:r>
      <w:r w:rsidRPr="00266F6C">
        <w:rPr>
          <w:lang w:eastAsia="lt-LT"/>
        </w:rPr>
        <w:t>, perkančiajam subjektui nepriimtin</w:t>
      </w:r>
      <w:r>
        <w:rPr>
          <w:lang w:eastAsia="lt-LT"/>
        </w:rPr>
        <w:t>a</w:t>
      </w:r>
      <w:r w:rsidRPr="00266F6C">
        <w:rPr>
          <w:lang w:eastAsia="lt-LT"/>
        </w:rPr>
        <w:t>;</w:t>
      </w:r>
    </w:p>
    <w:p w14:paraId="470C05F8" w14:textId="570F8F4A" w:rsidR="00687A07" w:rsidRDefault="00687A07" w:rsidP="00687A07">
      <w:pPr>
        <w:widowControl w:val="0"/>
        <w:ind w:firstLine="709"/>
        <w:jc w:val="both"/>
        <w:outlineLvl w:val="1"/>
        <w:rPr>
          <w:rFonts w:eastAsia="Arial Unicode MS" w:cs="Arial Unicode MS"/>
          <w:bdr w:val="nil"/>
          <w:lang w:eastAsia="lt-LT"/>
        </w:rPr>
      </w:pPr>
      <w:r>
        <w:rPr>
          <w:lang w:eastAsia="lt-LT"/>
        </w:rPr>
        <w:t>6</w:t>
      </w:r>
      <w:r w:rsidR="008A135A">
        <w:rPr>
          <w:lang w:eastAsia="lt-LT"/>
        </w:rPr>
        <w:t>4</w:t>
      </w:r>
      <w:r w:rsidRPr="00CA7B9A">
        <w:rPr>
          <w:lang w:eastAsia="lt-LT"/>
        </w:rPr>
        <w:t>.</w:t>
      </w:r>
      <w:r>
        <w:rPr>
          <w:lang w:eastAsia="lt-LT"/>
        </w:rPr>
        <w:t>4</w:t>
      </w:r>
      <w:r w:rsidRPr="00CA7B9A">
        <w:rPr>
          <w:lang w:eastAsia="lt-LT"/>
        </w:rPr>
        <w:t>. ar tiekėjo pasiūlyme nurodyt</w:t>
      </w:r>
      <w:r>
        <w:rPr>
          <w:lang w:eastAsia="lt-LT"/>
        </w:rPr>
        <w:t xml:space="preserve">a </w:t>
      </w:r>
      <w:r w:rsidRPr="00CA7B9A">
        <w:rPr>
          <w:lang w:eastAsia="lt-LT"/>
        </w:rPr>
        <w:t>kain</w:t>
      </w:r>
      <w:r>
        <w:rPr>
          <w:lang w:eastAsia="lt-LT"/>
        </w:rPr>
        <w:t>a</w:t>
      </w:r>
      <w:r w:rsidRPr="00CA7B9A">
        <w:rPr>
          <w:lang w:eastAsia="lt-LT"/>
        </w:rPr>
        <w:t xml:space="preserve"> (jos sudedamosios dalys) neatrodo neįprastai maž</w:t>
      </w:r>
      <w:r>
        <w:rPr>
          <w:lang w:eastAsia="lt-LT"/>
        </w:rPr>
        <w:t>os</w:t>
      </w:r>
      <w:r w:rsidRPr="00CA7B9A">
        <w:rPr>
          <w:lang w:eastAsia="lt-LT"/>
        </w:rPr>
        <w:t xml:space="preserve">, </w:t>
      </w:r>
      <w:r w:rsidRPr="00CA7B9A">
        <w:rPr>
          <w:rFonts w:eastAsia="Arial Unicode MS" w:cs="Arial Unicode MS"/>
          <w:bdr w:val="nil"/>
          <w:lang w:eastAsia="lt-LT"/>
        </w:rPr>
        <w:t>jei reikia, kreipiasi į tiekėją dėl neįprastai mažos kainos pagrindimo</w:t>
      </w:r>
      <w:r>
        <w:rPr>
          <w:rFonts w:eastAsia="Arial Unicode MS" w:cs="Arial Unicode MS"/>
          <w:bdr w:val="nil"/>
          <w:lang w:eastAsia="lt-LT"/>
        </w:rPr>
        <w:t>.</w:t>
      </w:r>
    </w:p>
    <w:p w14:paraId="334DC4AD" w14:textId="0A41F680" w:rsidR="00687A07" w:rsidRPr="00DA4B58" w:rsidRDefault="00687A07" w:rsidP="00687A07">
      <w:pPr>
        <w:widowControl w:val="0"/>
        <w:ind w:firstLine="709"/>
        <w:jc w:val="both"/>
        <w:outlineLvl w:val="1"/>
        <w:rPr>
          <w:rFonts w:eastAsiaTheme="minorHAnsi"/>
          <w:bCs/>
          <w:iCs/>
        </w:rPr>
      </w:pPr>
      <w:r w:rsidRPr="00CA7B9A">
        <w:rPr>
          <w:rFonts w:eastAsia="Calibri"/>
        </w:rPr>
        <w:t>6</w:t>
      </w:r>
      <w:r w:rsidR="008A135A">
        <w:rPr>
          <w:rFonts w:eastAsia="Calibri"/>
        </w:rPr>
        <w:t>5</w:t>
      </w:r>
      <w:r w:rsidRPr="00CA7B9A">
        <w:rPr>
          <w:rFonts w:eastAsia="Calibri"/>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97EE28F" w14:textId="7EA8C80E" w:rsidR="00687A07" w:rsidRPr="00CA7B9A" w:rsidRDefault="00687A07" w:rsidP="00687A07">
      <w:pPr>
        <w:ind w:firstLine="709"/>
        <w:jc w:val="both"/>
        <w:rPr>
          <w:rFonts w:eastAsia="Calibri"/>
        </w:rPr>
      </w:pPr>
      <w:r w:rsidRPr="00CA7B9A">
        <w:rPr>
          <w:rFonts w:eastAsia="Calibri"/>
          <w:bCs/>
        </w:rPr>
        <w:t>6</w:t>
      </w:r>
      <w:r w:rsidR="008A135A">
        <w:rPr>
          <w:rFonts w:eastAsia="Calibri"/>
          <w:bCs/>
        </w:rPr>
        <w:t>6</w:t>
      </w:r>
      <w:r w:rsidRPr="00CA7B9A">
        <w:rPr>
          <w:rFonts w:eastAsia="Calibri"/>
          <w:bCs/>
        </w:rPr>
        <w:t>. P</w:t>
      </w:r>
      <w:r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3C66D41" w14:textId="70E7A31D" w:rsidR="00687A07" w:rsidRPr="00CA7B9A" w:rsidRDefault="00687A07" w:rsidP="00687A07">
      <w:pPr>
        <w:ind w:firstLine="709"/>
        <w:jc w:val="both"/>
        <w:rPr>
          <w:rFonts w:eastAsia="Calibri"/>
        </w:rPr>
      </w:pPr>
      <w:r w:rsidRPr="00CA7B9A">
        <w:rPr>
          <w:rFonts w:eastAsia="Calibri"/>
        </w:rPr>
        <w:t>6</w:t>
      </w:r>
      <w:r w:rsidR="008A135A">
        <w:rPr>
          <w:rFonts w:eastAsia="Calibri"/>
        </w:rPr>
        <w:t>7</w:t>
      </w:r>
      <w:r w:rsidRPr="00CA7B9A">
        <w:rPr>
          <w:rFonts w:eastAsia="Calibri"/>
        </w:rPr>
        <w:t xml:space="preserve">. </w:t>
      </w:r>
      <w:r w:rsidRPr="00CA7B9A">
        <w:t>Perkantysis subjektas gali nevertinti viso tiekėjo pasiūlymo, jeigu patikrinęs jo dalį nustato, kad pasiūlymas, vadovaujantis jam nustatytais reikalavimais, turi būti atmetamas.</w:t>
      </w:r>
    </w:p>
    <w:p w14:paraId="0E5A2045" w14:textId="47CACDDB" w:rsidR="00687A07" w:rsidRPr="00CA7B9A" w:rsidRDefault="00687A07" w:rsidP="00687A07">
      <w:pPr>
        <w:ind w:firstLine="709"/>
        <w:jc w:val="both"/>
        <w:rPr>
          <w:b/>
          <w:bCs/>
          <w:color w:val="000000"/>
        </w:rPr>
      </w:pPr>
      <w:r w:rsidRPr="00CA7B9A">
        <w:t>6</w:t>
      </w:r>
      <w:r w:rsidR="008A135A">
        <w:t>8</w:t>
      </w:r>
      <w:r w:rsidRPr="00CA7B9A">
        <w:t xml:space="preserve">. </w:t>
      </w:r>
      <w:r w:rsidRPr="00CA7B9A">
        <w:rPr>
          <w:color w:val="000000"/>
        </w:rPr>
        <w:t>Pirkimo dokumentuose nustatytus reikalavimus atitinkantys pasiūlymai bus vertinami pagal jų ekonomiškai naudingiausio pasiūlymo vertinimo kriterijų –</w:t>
      </w:r>
      <w:r>
        <w:rPr>
          <w:color w:val="000000"/>
        </w:rPr>
        <w:t xml:space="preserve"> kainą</w:t>
      </w:r>
      <w:r w:rsidRPr="00416256">
        <w:rPr>
          <w:b/>
          <w:bCs/>
          <w:color w:val="000000"/>
        </w:rPr>
        <w:t>.</w:t>
      </w:r>
    </w:p>
    <w:p w14:paraId="3294BFBF" w14:textId="4C4A5E75" w:rsidR="00687A07" w:rsidRPr="00CA7B9A" w:rsidRDefault="00687A07" w:rsidP="00687A07">
      <w:pPr>
        <w:ind w:firstLine="709"/>
        <w:jc w:val="both"/>
        <w:rPr>
          <w:rFonts w:eastAsia="Calibri"/>
        </w:rPr>
      </w:pPr>
      <w:r w:rsidRPr="00CA7B9A">
        <w:rPr>
          <w:color w:val="000000"/>
        </w:rPr>
        <w:t>6</w:t>
      </w:r>
      <w:r w:rsidR="008A135A">
        <w:rPr>
          <w:color w:val="000000"/>
        </w:rPr>
        <w:t>9</w:t>
      </w:r>
      <w:r w:rsidRPr="00CA7B9A">
        <w:rPr>
          <w:color w:val="000000"/>
        </w:rPr>
        <w:t>.</w:t>
      </w:r>
      <w:r w:rsidRPr="00CA7B9A">
        <w:rPr>
          <w:b/>
          <w:bCs/>
          <w:color w:val="000000"/>
        </w:rPr>
        <w:t xml:space="preserve"> </w:t>
      </w:r>
      <w:r w:rsidRPr="00CA7B9A">
        <w:rPr>
          <w:color w:val="000000"/>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w:t>
      </w:r>
      <w:r w:rsidRPr="00CA7B9A">
        <w:rPr>
          <w:color w:val="000000"/>
        </w:rPr>
        <w:lastRenderedPageBreak/>
        <w:t>valiutų santykio Europos Centrinis Bankas neskelbia, – pagal Lietuvos banko nustatomą ir skelbiamą orientacinį euro ir užsienio valiutų santykį paskutinę pasiūlymų pateikimo termino dieną.</w:t>
      </w:r>
    </w:p>
    <w:p w14:paraId="0F8CE392" w14:textId="6126A6FA" w:rsidR="00687A07" w:rsidRPr="00CA7B9A" w:rsidRDefault="008A135A" w:rsidP="00687A07">
      <w:pPr>
        <w:ind w:firstLine="709"/>
        <w:jc w:val="both"/>
        <w:rPr>
          <w:rFonts w:eastAsia="Calibri"/>
        </w:rPr>
      </w:pPr>
      <w:r>
        <w:rPr>
          <w:rFonts w:eastAsia="Calibri"/>
        </w:rPr>
        <w:t>70</w:t>
      </w:r>
      <w:r w:rsidR="00687A07" w:rsidRPr="00CA7B9A">
        <w:rPr>
          <w:rFonts w:eastAsia="Calibri"/>
        </w:rPr>
        <w:t xml:space="preserve">. Perkantysis subjektas, vertindamas pasiūlymus radęs pasiūlyme nurodytos kainos apskaičiavimo klaidų, privalo CVP IS susirašinėjimo priemonėmis paprašyti </w:t>
      </w:r>
      <w:r w:rsidR="00687A07">
        <w:rPr>
          <w:rFonts w:eastAsia="Calibri"/>
        </w:rPr>
        <w:t>tiekėjų</w:t>
      </w:r>
      <w:r w:rsidR="00687A07"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687A07">
        <w:rPr>
          <w:rFonts w:eastAsia="Calibri"/>
        </w:rPr>
        <w:t>tiekėjas</w:t>
      </w:r>
      <w:r w:rsidR="00687A07" w:rsidRPr="00CA7B9A">
        <w:rPr>
          <w:rFonts w:eastAsia="Calibri"/>
        </w:rPr>
        <w:t xml:space="preserve"> gali taisyti kainos sudedamąsias dalis, tačiau neturi teisės atsisakyti kainos sudedamųjų dalių arba papildyti kainą naujomis dalimis.</w:t>
      </w:r>
    </w:p>
    <w:p w14:paraId="2B032212" w14:textId="4C06A5DC" w:rsidR="00687A07" w:rsidRDefault="008A135A" w:rsidP="00687A07">
      <w:pPr>
        <w:autoSpaceDE w:val="0"/>
        <w:autoSpaceDN w:val="0"/>
        <w:adjustRightInd w:val="0"/>
        <w:ind w:firstLine="709"/>
        <w:jc w:val="both"/>
        <w:rPr>
          <w:rFonts w:eastAsia="Arial Unicode MS" w:cs="Arial Unicode MS"/>
          <w:bdr w:val="nil"/>
          <w:lang w:eastAsia="lt-LT"/>
        </w:rPr>
      </w:pPr>
      <w:r>
        <w:t>71</w:t>
      </w:r>
      <w:r w:rsidR="00687A07" w:rsidRPr="00CA7B9A">
        <w:t xml:space="preserve">. </w:t>
      </w:r>
      <w:r w:rsidR="00687A07" w:rsidRPr="009C2B1D">
        <w:t>P</w:t>
      </w:r>
      <w:r w:rsidR="00687A07" w:rsidRPr="009C2B1D">
        <w:rPr>
          <w:rFonts w:eastAsia="Arial Unicode MS" w:cs="Arial Unicode MS"/>
          <w:bdr w:val="nil"/>
          <w:lang w:eastAsia="lt-LT"/>
        </w:rPr>
        <w:t xml:space="preserve">erkantysis subjektas </w:t>
      </w:r>
      <w:r w:rsidR="00687A07">
        <w:rPr>
          <w:rFonts w:eastAsia="Arial Unicode MS" w:cs="Arial Unicode MS"/>
          <w:bdr w:val="nil"/>
          <w:lang w:eastAsia="lt-LT"/>
        </w:rPr>
        <w:t xml:space="preserve">gali </w:t>
      </w:r>
      <w:r w:rsidR="00687A07" w:rsidRPr="009C2B1D">
        <w:rPr>
          <w:rFonts w:eastAsia="Arial Unicode MS" w:cs="Arial Unicode MS"/>
          <w:bdr w:val="nil"/>
          <w:lang w:eastAsia="lt-LT"/>
        </w:rPr>
        <w:t>reikalau</w:t>
      </w:r>
      <w:r w:rsidR="00687A07">
        <w:rPr>
          <w:rFonts w:eastAsia="Arial Unicode MS" w:cs="Arial Unicode MS"/>
          <w:bdr w:val="nil"/>
          <w:lang w:eastAsia="lt-LT"/>
        </w:rPr>
        <w:t>ti</w:t>
      </w:r>
      <w:r w:rsidR="00687A07" w:rsidRPr="009C2B1D">
        <w:rPr>
          <w:rFonts w:eastAsia="Arial Unicode MS" w:cs="Arial Unicode MS"/>
          <w:bdr w:val="nil"/>
          <w:lang w:eastAsia="lt-LT"/>
        </w:rPr>
        <w:t xml:space="preserve">, kad </w:t>
      </w:r>
      <w:r w:rsidR="00687A07">
        <w:rPr>
          <w:rFonts w:eastAsia="Arial Unicode MS" w:cs="Arial Unicode MS"/>
          <w:bdr w:val="nil"/>
          <w:lang w:eastAsia="lt-LT"/>
        </w:rPr>
        <w:t>tiekėjas</w:t>
      </w:r>
      <w:r w:rsidR="00687A07" w:rsidRPr="009C2B1D">
        <w:rPr>
          <w:rFonts w:eastAsia="Arial Unicode MS" w:cs="Arial Unicode MS"/>
          <w:bdr w:val="nil"/>
          <w:lang w:eastAsia="lt-LT"/>
        </w:rPr>
        <w:t xml:space="preserve"> pagrįstų pasiūlyme nurodytą </w:t>
      </w:r>
      <w:r w:rsidR="00687A07">
        <w:rPr>
          <w:rFonts w:eastAsia="Arial Unicode MS" w:cs="Arial Unicode MS"/>
          <w:bdr w:val="nil"/>
          <w:lang w:eastAsia="lt-LT"/>
        </w:rPr>
        <w:t>prekių</w:t>
      </w:r>
      <w:r w:rsidR="00687A07" w:rsidRPr="009C2B1D">
        <w:rPr>
          <w:rFonts w:eastAsia="Arial Unicode MS" w:cs="Arial Unicode MS"/>
          <w:bdr w:val="nil"/>
          <w:lang w:eastAsia="lt-LT"/>
        </w:rPr>
        <w:t xml:space="preserve"> ar jų sudedamųjų dalių kainą arba sąnaudas, jeigu jos atrodo neįprastai mažos</w:t>
      </w:r>
      <w:r w:rsidR="00687A07">
        <w:rPr>
          <w:rFonts w:eastAsia="Arial Unicode MS" w:cs="Arial Unicode MS"/>
          <w:bdr w:val="nil"/>
          <w:lang w:eastAsia="lt-LT"/>
        </w:rPr>
        <w:t>, Pirkimų įstatymo 66 straipsnyje nustatyta tvarka.</w:t>
      </w:r>
      <w:r w:rsidR="00687A07" w:rsidRPr="009C2B1D">
        <w:rPr>
          <w:rFonts w:eastAsia="Arial Unicode MS" w:cs="Arial Unicode MS"/>
          <w:bdr w:val="nil"/>
          <w:lang w:eastAsia="lt-LT"/>
        </w:rPr>
        <w:t xml:space="preserve"> </w:t>
      </w:r>
    </w:p>
    <w:p w14:paraId="323ED1B3" w14:textId="7C61BE8F" w:rsidR="00687A07" w:rsidRDefault="00687A07" w:rsidP="00687A07">
      <w:pPr>
        <w:autoSpaceDE w:val="0"/>
        <w:autoSpaceDN w:val="0"/>
        <w:adjustRightInd w:val="0"/>
        <w:ind w:firstLine="709"/>
        <w:jc w:val="both"/>
        <w:rPr>
          <w:color w:val="000000"/>
        </w:rPr>
      </w:pPr>
      <w:r>
        <w:rPr>
          <w:color w:val="000000"/>
        </w:rPr>
        <w:t>7</w:t>
      </w:r>
      <w:r w:rsidR="008A135A">
        <w:rPr>
          <w:color w:val="000000"/>
        </w:rPr>
        <w:t>2</w:t>
      </w:r>
      <w:r w:rsidRPr="00CA7B9A">
        <w:rPr>
          <w:color w:val="000000"/>
        </w:rPr>
        <w:t xml:space="preserve">. Tiekėjo pasiūlymas turi pilnai atitikti pateiktų pirkimo dokumentų </w:t>
      </w:r>
      <w:r>
        <w:rPr>
          <w:color w:val="000000"/>
        </w:rPr>
        <w:t>reikalavimus.</w:t>
      </w:r>
    </w:p>
    <w:p w14:paraId="2EFF8C9B" w14:textId="77777777" w:rsidR="00687A07" w:rsidRPr="00CA7B9A" w:rsidRDefault="00687A07" w:rsidP="00687A07">
      <w:pPr>
        <w:autoSpaceDE w:val="0"/>
        <w:autoSpaceDN w:val="0"/>
        <w:adjustRightInd w:val="0"/>
        <w:ind w:firstLine="709"/>
        <w:jc w:val="both"/>
        <w:rPr>
          <w:bCs/>
          <w:noProof/>
        </w:rPr>
      </w:pPr>
    </w:p>
    <w:p w14:paraId="1CC1E237" w14:textId="77777777" w:rsidR="00687A07" w:rsidRPr="00CA7B9A" w:rsidRDefault="00687A07" w:rsidP="00687A07">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5100B88" w14:textId="77777777" w:rsidR="00687A07" w:rsidRPr="00CA7B9A" w:rsidRDefault="00687A07" w:rsidP="00687A07">
      <w:pPr>
        <w:autoSpaceDE w:val="0"/>
        <w:autoSpaceDN w:val="0"/>
        <w:adjustRightInd w:val="0"/>
        <w:jc w:val="center"/>
        <w:rPr>
          <w:b/>
          <w:bCs/>
          <w:color w:val="000000"/>
        </w:rPr>
      </w:pPr>
    </w:p>
    <w:p w14:paraId="6397390B" w14:textId="2731CAD0"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 Komisija atmeta pasiūlymą, jeigu:</w:t>
      </w:r>
    </w:p>
    <w:p w14:paraId="3B7456A1" w14:textId="3EB8E71F"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.1. tiekėjas pasiūlymą ar jo dalį pateikė ne CVP IS priemonėmis;</w:t>
      </w:r>
    </w:p>
    <w:p w14:paraId="792C2D16" w14:textId="20C53E3C" w:rsidR="00687A07" w:rsidRPr="00CA7B9A" w:rsidRDefault="00687A07" w:rsidP="00687A07">
      <w:pPr>
        <w:tabs>
          <w:tab w:val="left" w:pos="7797"/>
        </w:tabs>
        <w:ind w:firstLine="720"/>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907B1E">
        <w:rPr>
          <w:rFonts w:eastAsia="Arial Unicode MS" w:cs="Arial Unicode MS"/>
          <w:bdr w:val="nil"/>
          <w:lang w:eastAsia="lt-LT"/>
        </w:rPr>
        <w:t xml:space="preserve">.2. </w:t>
      </w:r>
      <w:r w:rsidRPr="00CA7B9A">
        <w:rPr>
          <w:rFonts w:eastAsia="Arial Unicode MS" w:cs="Arial Unicode MS"/>
          <w:bdr w:val="nil"/>
          <w:lang w:eastAsia="lt-LT"/>
        </w:rPr>
        <w:t>pasiūlymas neatitinka pirkimo dokumentuose nustatytų reikalavimų;</w:t>
      </w:r>
    </w:p>
    <w:p w14:paraId="2ECA9396" w14:textId="4A96B3EA" w:rsidR="00687A07" w:rsidRPr="00A119D0"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3</w:t>
      </w:r>
      <w:r w:rsidRPr="00CA7B9A">
        <w:rPr>
          <w:rFonts w:eastAsia="Arial Unicode MS" w:cs="Arial Unicode MS"/>
          <w:bdr w:val="nil"/>
          <w:lang w:eastAsia="lt-LT"/>
        </w:rPr>
        <w:t xml:space="preserve">. </w:t>
      </w:r>
      <w:r w:rsidRPr="00A119D0">
        <w:rPr>
          <w:lang w:eastAsia="lt-LT"/>
        </w:rPr>
        <w:t>tiekėjo pasiūlyme nurodyt</w:t>
      </w:r>
      <w:r>
        <w:rPr>
          <w:lang w:eastAsia="lt-LT"/>
        </w:rPr>
        <w:t xml:space="preserve">a kaina </w:t>
      </w:r>
      <w:r w:rsidRPr="00A119D0">
        <w:rPr>
          <w:lang w:eastAsia="lt-LT"/>
        </w:rPr>
        <w:t>yra per didel</w:t>
      </w:r>
      <w:r>
        <w:rPr>
          <w:lang w:eastAsia="lt-LT"/>
        </w:rPr>
        <w:t>ė</w:t>
      </w:r>
      <w:r w:rsidRPr="00A119D0">
        <w:rPr>
          <w:lang w:eastAsia="lt-LT"/>
        </w:rPr>
        <w:t xml:space="preserve"> ir perkančiajam subjektui nepriimtin</w:t>
      </w:r>
      <w:r>
        <w:rPr>
          <w:lang w:eastAsia="lt-LT"/>
        </w:rPr>
        <w:t>a</w:t>
      </w:r>
      <w:r w:rsidRPr="00A119D0">
        <w:rPr>
          <w:lang w:eastAsia="lt-LT"/>
        </w:rPr>
        <w:t>;</w:t>
      </w:r>
    </w:p>
    <w:p w14:paraId="2C8CBF3B" w14:textId="77AB44EC"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4</w:t>
      </w:r>
      <w:r w:rsidRPr="00CA7B9A">
        <w:rPr>
          <w:rFonts w:eastAsia="Arial Unicode MS" w:cs="Arial Unicode MS"/>
          <w:bdr w:val="nil"/>
          <w:lang w:eastAsia="lt-LT"/>
        </w:rPr>
        <w:t xml:space="preserve">. </w:t>
      </w:r>
      <w:r>
        <w:rPr>
          <w:rFonts w:eastAsia="Arial Unicode MS" w:cs="Arial Unicode MS"/>
          <w:bdr w:val="nil"/>
          <w:lang w:eastAsia="lt-LT"/>
        </w:rPr>
        <w:t>tiekėja</w:t>
      </w:r>
      <w:r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E90F6D4" w14:textId="4D370AC2"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5</w:t>
      </w:r>
      <w:r w:rsidRPr="00CA7B9A">
        <w:rPr>
          <w:rFonts w:eastAsia="Arial Unicode MS" w:cs="Arial Unicode MS"/>
          <w:bdr w:val="nil"/>
          <w:lang w:eastAsia="lt-LT"/>
        </w:rPr>
        <w:t xml:space="preserve">. pateiktame pasiūlyme nurodyta kaina yra neįprastai maža ir </w:t>
      </w:r>
      <w:r>
        <w:rPr>
          <w:rFonts w:eastAsia="Arial Unicode MS" w:cs="Arial Unicode MS"/>
          <w:bdr w:val="nil"/>
          <w:lang w:eastAsia="lt-LT"/>
        </w:rPr>
        <w:t>tiekėja</w:t>
      </w:r>
      <w:r w:rsidRPr="00CA7B9A">
        <w:rPr>
          <w:rFonts w:eastAsia="Arial Unicode MS" w:cs="Arial Unicode MS"/>
          <w:bdr w:val="nil"/>
          <w:lang w:eastAsia="lt-LT"/>
        </w:rPr>
        <w:t>s, perkančiojo subjekto prašymu, nepateikia tinkamų kainos pagrįstumo įrodymų;</w:t>
      </w:r>
    </w:p>
    <w:p w14:paraId="0A59E5EE" w14:textId="6AFD362C"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6</w:t>
      </w:r>
      <w:r w:rsidRPr="00CA7B9A">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35D696CE" w14:textId="12508524"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7</w:t>
      </w:r>
      <w:r w:rsidRPr="00CA7B9A">
        <w:rPr>
          <w:rFonts w:eastAsia="Arial Unicode MS" w:cs="Arial Unicode MS"/>
          <w:bdr w:val="nil"/>
          <w:lang w:eastAsia="lt-LT"/>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4643149" w14:textId="2EDF1C10"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3</w:t>
      </w:r>
      <w:r w:rsidRPr="00CA7B9A">
        <w:rPr>
          <w:rFonts w:eastAsia="Arial Unicode MS" w:cs="Arial Unicode MS"/>
          <w:bdr w:val="nil"/>
          <w:lang w:eastAsia="lt-LT"/>
        </w:rPr>
        <w:t>.</w:t>
      </w:r>
      <w:r>
        <w:rPr>
          <w:rFonts w:eastAsia="Arial Unicode MS" w:cs="Arial Unicode MS"/>
          <w:bdr w:val="nil"/>
          <w:lang w:eastAsia="lt-LT"/>
        </w:rPr>
        <w:t>8</w:t>
      </w:r>
      <w:r w:rsidRPr="00CA7B9A">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2C365D6" w14:textId="17118ED3" w:rsidR="00687A07" w:rsidRPr="00CA7B9A" w:rsidRDefault="00687A07"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8A135A">
        <w:rPr>
          <w:rFonts w:eastAsia="Arial Unicode MS" w:cs="Arial Unicode MS"/>
          <w:bdr w:val="nil"/>
          <w:lang w:eastAsia="lt-LT"/>
        </w:rPr>
        <w:t>4</w:t>
      </w:r>
      <w:r w:rsidRPr="00CA7B9A">
        <w:rPr>
          <w:rFonts w:eastAsia="Arial Unicode MS" w:cs="Arial Unicode MS"/>
          <w:bdr w:val="nil"/>
          <w:lang w:eastAsia="lt-LT"/>
        </w:rPr>
        <w:t>. Apie pasiūlymo atmetimą ir atmetimo priežastis tiekėjas informuojamas raštu CVP IS priemonėmis.</w:t>
      </w:r>
    </w:p>
    <w:p w14:paraId="6D266B93" w14:textId="77777777" w:rsidR="00687A07" w:rsidRPr="00CA7B9A" w:rsidRDefault="00687A07" w:rsidP="00687A07">
      <w:pPr>
        <w:autoSpaceDE w:val="0"/>
        <w:autoSpaceDN w:val="0"/>
        <w:adjustRightInd w:val="0"/>
        <w:jc w:val="center"/>
        <w:rPr>
          <w:b/>
          <w:bCs/>
          <w:color w:val="000000"/>
        </w:rPr>
      </w:pPr>
    </w:p>
    <w:p w14:paraId="75F9E660" w14:textId="77777777" w:rsidR="00687A07" w:rsidRPr="00CA7B9A" w:rsidRDefault="00687A07" w:rsidP="00687A07">
      <w:pPr>
        <w:autoSpaceDE w:val="0"/>
        <w:autoSpaceDN w:val="0"/>
        <w:adjustRightInd w:val="0"/>
        <w:jc w:val="center"/>
        <w:rPr>
          <w:b/>
          <w:bCs/>
          <w:color w:val="000000"/>
        </w:rPr>
      </w:pPr>
      <w:r w:rsidRPr="00CA7B9A">
        <w:rPr>
          <w:b/>
          <w:bCs/>
          <w:color w:val="000000"/>
        </w:rPr>
        <w:t>XII</w:t>
      </w:r>
      <w:r>
        <w:rPr>
          <w:b/>
          <w:bCs/>
          <w:color w:val="000000"/>
        </w:rPr>
        <w:t>I</w:t>
      </w:r>
      <w:r w:rsidRPr="00CA7B9A">
        <w:rPr>
          <w:b/>
          <w:bCs/>
          <w:color w:val="000000"/>
        </w:rPr>
        <w:t>. PASIŪLYMŲ EILĖ IR LAIMĖTOJO NUSTATYMAS</w:t>
      </w:r>
    </w:p>
    <w:p w14:paraId="0F07FA5F" w14:textId="77777777" w:rsidR="00687A07" w:rsidRPr="00CA7B9A" w:rsidRDefault="00687A07" w:rsidP="00687A07">
      <w:pPr>
        <w:autoSpaceDE w:val="0"/>
        <w:autoSpaceDN w:val="0"/>
        <w:adjustRightInd w:val="0"/>
        <w:ind w:firstLine="709"/>
        <w:rPr>
          <w:b/>
          <w:bCs/>
          <w:color w:val="000000"/>
        </w:rPr>
      </w:pPr>
    </w:p>
    <w:p w14:paraId="401CCDFA" w14:textId="136066E1" w:rsidR="00687A07" w:rsidRPr="00CA7B9A" w:rsidRDefault="00687A07" w:rsidP="00687A07">
      <w:pPr>
        <w:autoSpaceDE w:val="0"/>
        <w:autoSpaceDN w:val="0"/>
        <w:adjustRightInd w:val="0"/>
        <w:ind w:firstLine="709"/>
        <w:jc w:val="both"/>
        <w:rPr>
          <w:rFonts w:eastAsia="Arial Unicode MS" w:cs="Arial Unicode MS"/>
          <w:bdr w:val="nil"/>
          <w:lang w:eastAsia="lt-LT"/>
        </w:rPr>
      </w:pPr>
      <w:r w:rsidRPr="00CA7B9A">
        <w:rPr>
          <w:bCs/>
          <w:color w:val="000000"/>
        </w:rPr>
        <w:t>7</w:t>
      </w:r>
      <w:r w:rsidR="008A135A">
        <w:rPr>
          <w:bCs/>
          <w:color w:val="000000"/>
        </w:rPr>
        <w:t>5</w:t>
      </w:r>
      <w:r w:rsidRPr="00CA7B9A">
        <w:rPr>
          <w:bCs/>
          <w:color w:val="000000"/>
        </w:rPr>
        <w:t>.</w:t>
      </w:r>
      <w:r w:rsidRPr="00CA7B9A">
        <w:rPr>
          <w:b/>
          <w:bCs/>
          <w:color w:val="000000"/>
        </w:rPr>
        <w:t xml:space="preserve"> </w:t>
      </w:r>
      <w:r w:rsidRPr="00CA7B9A">
        <w:rPr>
          <w:rFonts w:eastAsia="Arial Unicode MS" w:cs="Arial Unicode MS"/>
          <w:bdr w:val="nil"/>
          <w:lang w:eastAsia="lt-LT"/>
        </w:rPr>
        <w:t xml:space="preserve">Išnagrinėjusi, įvertinusi ir palyginusi pateiktus pasiūlymus, komisija nustato pasiūlymų </w:t>
      </w:r>
    </w:p>
    <w:p w14:paraId="2C16C3E4" w14:textId="77777777" w:rsidR="00687A07" w:rsidRPr="00CA7B9A" w:rsidRDefault="00687A07" w:rsidP="00687A07">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0065D407" w14:textId="5AE623BF" w:rsidR="00687A07" w:rsidRPr="00CA7B9A" w:rsidRDefault="00687A07" w:rsidP="00687A07">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8A135A">
        <w:rPr>
          <w:rFonts w:eastAsia="Arial Unicode MS" w:cs="Arial Unicode MS"/>
          <w:bdr w:val="nil"/>
          <w:lang w:eastAsia="lt-LT"/>
        </w:rPr>
        <w:t>6</w:t>
      </w:r>
      <w:r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83CDFC" w14:textId="0603A2F8" w:rsidR="00687A07" w:rsidRPr="00CA7B9A" w:rsidRDefault="00687A07" w:rsidP="00687A07">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8A135A">
        <w:rPr>
          <w:rFonts w:eastAsia="Arial Unicode MS" w:cs="Arial Unicode MS"/>
          <w:bdr w:val="nil"/>
          <w:lang w:eastAsia="lt-LT"/>
        </w:rPr>
        <w:t>7</w:t>
      </w:r>
      <w:r w:rsidRPr="00CA7B9A">
        <w:rPr>
          <w:rFonts w:eastAsia="Arial Unicode MS" w:cs="Arial Unicode MS"/>
          <w:bdr w:val="nil"/>
          <w:lang w:eastAsia="lt-LT"/>
        </w:rPr>
        <w:t xml:space="preserve">. Laimėjusiu pasiūlymu pripažįstamas pasiūlymas esantis pasiūlymų eilės pirmoje vietoje Pirkimų įstatymo bei šių </w:t>
      </w:r>
      <w:r>
        <w:rPr>
          <w:rFonts w:eastAsia="Arial Unicode MS" w:cs="Arial Unicode MS"/>
          <w:bdr w:val="nil"/>
          <w:lang w:eastAsia="lt-LT"/>
        </w:rPr>
        <w:t>pirkimo</w:t>
      </w:r>
      <w:r w:rsidRPr="00CA7B9A">
        <w:rPr>
          <w:rFonts w:eastAsia="Arial Unicode MS" w:cs="Arial Unicode MS"/>
          <w:bdr w:val="nil"/>
          <w:lang w:eastAsia="lt-LT"/>
        </w:rPr>
        <w:t xml:space="preserve"> sąlygų nustatyta tvarka. Jei pirkimas vykdomas dalimis, laimėtojas nustatomas kiekvienai pirkimo daliai atskirai.</w:t>
      </w:r>
    </w:p>
    <w:p w14:paraId="2482144B" w14:textId="27D5B579" w:rsidR="00687A07" w:rsidRPr="009C2B1D" w:rsidRDefault="00687A07" w:rsidP="00687A07">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8A135A">
        <w:rPr>
          <w:rFonts w:eastAsia="Arial Unicode MS" w:cs="Arial Unicode MS"/>
          <w:bdr w:val="nil"/>
          <w:lang w:eastAsia="lt-LT"/>
        </w:rPr>
        <w:t>8</w:t>
      </w:r>
      <w:r w:rsidRPr="00CA7B9A">
        <w:rPr>
          <w:rFonts w:eastAsia="Arial Unicode MS" w:cs="Arial Unicode MS"/>
          <w:bdr w:val="nil"/>
          <w:lang w:eastAsia="lt-LT"/>
        </w:rPr>
        <w:t xml:space="preserve">. 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 xml:space="preserve">oma ir jo pasiūlymas laikomas laimėjusiu, jeigu nebuvo atmestas pagal šias </w:t>
      </w:r>
      <w:r>
        <w:rPr>
          <w:rFonts w:eastAsia="Arial Unicode MS" w:cs="Arial Unicode MS"/>
          <w:bdr w:val="nil"/>
          <w:lang w:eastAsia="lt-LT"/>
        </w:rPr>
        <w:t>pirkim</w:t>
      </w:r>
      <w:r w:rsidRPr="009C2B1D">
        <w:rPr>
          <w:rFonts w:eastAsia="Arial Unicode MS" w:cs="Arial Unicode MS"/>
          <w:bdr w:val="nil"/>
          <w:lang w:eastAsia="lt-LT"/>
        </w:rPr>
        <w:t>o sąlygas.</w:t>
      </w:r>
    </w:p>
    <w:p w14:paraId="2D5137A5" w14:textId="23D9154A" w:rsidR="00687A07" w:rsidRPr="00CA7B9A" w:rsidRDefault="00687A07" w:rsidP="00687A07">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8A135A">
        <w:rPr>
          <w:rFonts w:eastAsia="Arial Unicode MS" w:cs="Arial Unicode MS"/>
          <w:bdr w:val="nil"/>
          <w:lang w:eastAsia="lt-LT"/>
        </w:rPr>
        <w:t>9</w:t>
      </w:r>
      <w:r w:rsidRPr="00CA7B9A">
        <w:rPr>
          <w:rFonts w:eastAsia="Arial Unicode MS" w:cs="Arial Unicode MS"/>
          <w:bdr w:val="nil"/>
          <w:lang w:eastAsia="lt-LT"/>
        </w:rPr>
        <w:t xml:space="preserve">. Apie pasiūlymų eilės ir laimėjusio pasiūlymo nustatymą ir apie sprendimą sudaryti pirkimo sutartį ne vėliau kaip per </w:t>
      </w:r>
      <w:r>
        <w:rPr>
          <w:rFonts w:eastAsia="Arial Unicode MS" w:cs="Arial Unicode MS"/>
          <w:bdr w:val="nil"/>
          <w:lang w:eastAsia="lt-LT"/>
        </w:rPr>
        <w:t>3</w:t>
      </w:r>
      <w:r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w:t>
      </w:r>
      <w:r w:rsidRPr="00CA7B9A">
        <w:rPr>
          <w:rFonts w:eastAsia="Arial Unicode MS" w:cs="Arial Unicode MS"/>
          <w:bdr w:val="nil"/>
          <w:lang w:eastAsia="lt-LT"/>
        </w:rPr>
        <w:lastRenderedPageBreak/>
        <w:t>pranešama ir apie jų pasiūlymų atmetimo priežastis. Jei bus nuspręsta nesudaryti pirkimo sutarties, minėtame pranešime nurodomos tokio sprendimo priežastys.</w:t>
      </w:r>
    </w:p>
    <w:p w14:paraId="1FD089D6" w14:textId="36B3C2FF"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 xml:space="preserve">. Perkantysis subjektas sudaryti pirkimo sutartį siūlo tam </w:t>
      </w:r>
      <w:r w:rsidR="00687A07">
        <w:rPr>
          <w:rFonts w:eastAsia="Arial Unicode MS" w:cs="Arial Unicode MS"/>
          <w:bdr w:val="nil"/>
          <w:lang w:eastAsia="lt-LT"/>
        </w:rPr>
        <w:t>tiekėju</w:t>
      </w:r>
      <w:r w:rsidR="00687A07" w:rsidRPr="00CA7B9A">
        <w:rPr>
          <w:rFonts w:eastAsia="Arial Unicode MS" w:cs="Arial Unicode MS"/>
          <w:bdr w:val="nil"/>
          <w:lang w:eastAsia="lt-LT"/>
        </w:rPr>
        <w:t xml:space="preserve">i, kurio pasiūlymas pripažintas laimėjusiu.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sudaryti sutartį kviečiamas raštu ir jam nurodomas laikas, iki kada jis turi sudaryti pirkimo sutartį. Pirkimą laimėjęs </w:t>
      </w:r>
      <w:r w:rsidR="00687A07">
        <w:rPr>
          <w:rFonts w:eastAsia="Arial Unicode MS" w:cs="Arial Unicode MS"/>
          <w:bdr w:val="nil"/>
          <w:lang w:eastAsia="lt-LT"/>
        </w:rPr>
        <w:t>tiekėja</w:t>
      </w:r>
      <w:r w:rsidR="00687A07"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1E44A8DE" w14:textId="72FD027D"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81</w:t>
      </w:r>
      <w:r w:rsidR="00687A07" w:rsidRPr="00CA7B9A">
        <w:rPr>
          <w:rFonts w:eastAsia="Arial Unicode MS" w:cs="Arial Unicode MS"/>
          <w:bdr w:val="nil"/>
          <w:lang w:eastAsia="lt-LT"/>
        </w:rPr>
        <w:t xml:space="preserve">. Jeigu </w:t>
      </w:r>
      <w:r w:rsidR="00687A07">
        <w:rPr>
          <w:rFonts w:eastAsia="Arial Unicode MS" w:cs="Arial Unicode MS"/>
          <w:bdr w:val="nil"/>
          <w:lang w:eastAsia="lt-LT"/>
        </w:rPr>
        <w:t>tiekėja</w:t>
      </w:r>
      <w:r w:rsidR="00687A07"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4B0F031F" w14:textId="3AE74CB8" w:rsidR="00687A07" w:rsidRPr="00CA7B9A" w:rsidRDefault="00687A07" w:rsidP="00687A07">
      <w:pPr>
        <w:ind w:firstLine="709"/>
        <w:jc w:val="both"/>
      </w:pPr>
      <w:r>
        <w:t>8</w:t>
      </w:r>
      <w:r w:rsidR="008A135A">
        <w:t>2</w:t>
      </w:r>
      <w:r w:rsidRPr="00CA7B9A">
        <w:t>. Jei priimamas sprendimas nesudaryti pirkimo sutarties arba pradėti pirkimą iš naujo – suinteresuotieji dalyviai apie tai informuojami, nurodant tokio sprendimo priežastis.</w:t>
      </w:r>
    </w:p>
    <w:p w14:paraId="19F79820" w14:textId="2E5301BB" w:rsidR="00687A07" w:rsidRDefault="00687A07" w:rsidP="00687A07">
      <w:pPr>
        <w:ind w:firstLine="709"/>
        <w:jc w:val="both"/>
        <w:rPr>
          <w:rFonts w:eastAsia="SimSun"/>
        </w:rPr>
      </w:pPr>
      <w:r>
        <w:t>8</w:t>
      </w:r>
      <w:r w:rsidR="008A135A">
        <w:t>3</w:t>
      </w:r>
      <w:r w:rsidRPr="00CA7B9A">
        <w:t xml:space="preserve">. </w:t>
      </w:r>
      <w:r w:rsidRPr="00CA7B9A">
        <w:rPr>
          <w:rFonts w:eastAsia="SimSun"/>
        </w:rPr>
        <w:t>Pirkimo sutarties sudarymo atidėjimo terminas netaikomas.</w:t>
      </w:r>
    </w:p>
    <w:p w14:paraId="4A93D1A0" w14:textId="77777777" w:rsidR="00687A07" w:rsidRDefault="00687A07" w:rsidP="00687A07">
      <w:pPr>
        <w:ind w:firstLine="709"/>
        <w:jc w:val="both"/>
        <w:rPr>
          <w:b/>
          <w:bCs/>
          <w:color w:val="000000"/>
          <w:sz w:val="16"/>
          <w:szCs w:val="16"/>
        </w:rPr>
      </w:pPr>
    </w:p>
    <w:p w14:paraId="23DDC456" w14:textId="77777777" w:rsidR="00687A07" w:rsidRPr="00CA7B9A" w:rsidRDefault="00687A07" w:rsidP="00687A07">
      <w:pPr>
        <w:autoSpaceDE w:val="0"/>
        <w:autoSpaceDN w:val="0"/>
        <w:adjustRightInd w:val="0"/>
        <w:jc w:val="center"/>
        <w:rPr>
          <w:b/>
          <w:bCs/>
          <w:color w:val="000000"/>
        </w:rPr>
      </w:pPr>
      <w:r w:rsidRPr="00CA7B9A">
        <w:rPr>
          <w:b/>
          <w:bCs/>
          <w:color w:val="000000"/>
        </w:rPr>
        <w:t>XI</w:t>
      </w:r>
      <w:r>
        <w:rPr>
          <w:b/>
          <w:bCs/>
          <w:color w:val="000000"/>
        </w:rPr>
        <w:t>V</w:t>
      </w:r>
      <w:r w:rsidRPr="00CA7B9A">
        <w:rPr>
          <w:b/>
          <w:bCs/>
          <w:color w:val="000000"/>
        </w:rPr>
        <w:t>. GINČŲ NAGRINĖJIMO TVARKA</w:t>
      </w:r>
    </w:p>
    <w:p w14:paraId="0DC1EF96" w14:textId="77777777" w:rsidR="00687A07" w:rsidRPr="00CA7B9A" w:rsidRDefault="00687A07" w:rsidP="00687A07">
      <w:pPr>
        <w:autoSpaceDE w:val="0"/>
        <w:autoSpaceDN w:val="0"/>
        <w:adjustRightInd w:val="0"/>
        <w:jc w:val="center"/>
        <w:rPr>
          <w:b/>
          <w:bCs/>
          <w:color w:val="000000"/>
        </w:rPr>
      </w:pPr>
    </w:p>
    <w:p w14:paraId="641106E3" w14:textId="7023084E" w:rsidR="00687A07" w:rsidRPr="00CA7B9A" w:rsidRDefault="00687A07" w:rsidP="00687A07">
      <w:pPr>
        <w:widowControl w:val="0"/>
        <w:tabs>
          <w:tab w:val="left" w:pos="9356"/>
        </w:tabs>
        <w:autoSpaceDE w:val="0"/>
        <w:autoSpaceDN w:val="0"/>
        <w:adjustRightInd w:val="0"/>
        <w:ind w:right="-57" w:firstLine="709"/>
        <w:jc w:val="both"/>
        <w:rPr>
          <w:noProof/>
          <w:szCs w:val="22"/>
        </w:rPr>
      </w:pPr>
      <w:r>
        <w:rPr>
          <w:bCs/>
          <w:noProof/>
          <w:szCs w:val="22"/>
        </w:rPr>
        <w:t>8</w:t>
      </w:r>
      <w:r w:rsidR="008A135A">
        <w:rPr>
          <w:bCs/>
          <w:noProof/>
          <w:szCs w:val="22"/>
        </w:rPr>
        <w:t>4</w:t>
      </w:r>
      <w:r w:rsidRPr="00CA7B9A">
        <w:rPr>
          <w:bCs/>
          <w:noProof/>
          <w:szCs w:val="22"/>
        </w:rPr>
        <w:t>.</w:t>
      </w:r>
      <w:r w:rsidRPr="00CA7B9A">
        <w:rPr>
          <w:b/>
          <w:bCs/>
          <w:noProof/>
          <w:szCs w:val="22"/>
        </w:rPr>
        <w:t xml:space="preserve"> </w:t>
      </w:r>
      <w:r w:rsidRPr="00CA7B9A">
        <w:rPr>
          <w:noProof/>
          <w:szCs w:val="22"/>
        </w:rPr>
        <w:t xml:space="preserve">Ginčų nagrinėjimas, žalos atlyginimas, pirkimo sutarties pripažinimas negaliojančia, alternatyvios sankcijos reglamentuojamos vadovaujantis </w:t>
      </w:r>
      <w:r w:rsidRPr="00CA7B9A">
        <w:rPr>
          <w:bCs/>
          <w:noProof/>
          <w:szCs w:val="22"/>
        </w:rPr>
        <w:t>Lietuvos Respublikos pirkimų, atliekamų vandentvarkos, energetikos, transporto ar pašto paslaugų srities perkančiųjų subjektų, įstatym</w:t>
      </w:r>
      <w:r w:rsidRPr="00CA7B9A">
        <w:rPr>
          <w:noProof/>
          <w:szCs w:val="22"/>
        </w:rPr>
        <w:t>o VII skyriaus nuostatomis.</w:t>
      </w:r>
    </w:p>
    <w:p w14:paraId="7C42118C" w14:textId="77777777" w:rsidR="00687A07" w:rsidRDefault="00687A07" w:rsidP="00687A07">
      <w:pPr>
        <w:widowControl w:val="0"/>
        <w:tabs>
          <w:tab w:val="left" w:pos="9356"/>
        </w:tabs>
        <w:autoSpaceDE w:val="0"/>
        <w:autoSpaceDN w:val="0"/>
        <w:adjustRightInd w:val="0"/>
        <w:ind w:right="-57" w:firstLine="709"/>
        <w:jc w:val="both"/>
        <w:rPr>
          <w:noProof/>
          <w:szCs w:val="22"/>
        </w:rPr>
      </w:pPr>
    </w:p>
    <w:p w14:paraId="0DA814F5" w14:textId="77777777" w:rsidR="00687A07" w:rsidRPr="00CA7B9A" w:rsidRDefault="00687A07" w:rsidP="00687A07">
      <w:pPr>
        <w:autoSpaceDE w:val="0"/>
        <w:autoSpaceDN w:val="0"/>
        <w:adjustRightInd w:val="0"/>
        <w:jc w:val="center"/>
        <w:rPr>
          <w:b/>
          <w:bCs/>
          <w:color w:val="000000"/>
        </w:rPr>
      </w:pPr>
      <w:r w:rsidRPr="00CA7B9A">
        <w:rPr>
          <w:b/>
          <w:bCs/>
          <w:color w:val="000000"/>
        </w:rPr>
        <w:t>X</w:t>
      </w:r>
      <w:r>
        <w:rPr>
          <w:b/>
          <w:bCs/>
          <w:color w:val="000000"/>
        </w:rPr>
        <w:t>V</w:t>
      </w:r>
      <w:r w:rsidRPr="00CA7B9A">
        <w:rPr>
          <w:b/>
          <w:bCs/>
          <w:color w:val="000000"/>
        </w:rPr>
        <w:t>. SUTARTIES SĄLYGOS</w:t>
      </w:r>
    </w:p>
    <w:p w14:paraId="0438C077" w14:textId="77777777" w:rsidR="00687A07" w:rsidRPr="00CA7B9A" w:rsidRDefault="00687A07" w:rsidP="00687A07">
      <w:pPr>
        <w:autoSpaceDE w:val="0"/>
        <w:autoSpaceDN w:val="0"/>
        <w:adjustRightInd w:val="0"/>
        <w:jc w:val="center"/>
        <w:rPr>
          <w:b/>
          <w:bCs/>
          <w:color w:val="000000"/>
        </w:rPr>
      </w:pPr>
    </w:p>
    <w:p w14:paraId="103C5752" w14:textId="7D243D91" w:rsidR="00687A07" w:rsidRPr="00CA7B9A" w:rsidRDefault="00687A07" w:rsidP="00687A07">
      <w:pPr>
        <w:autoSpaceDE w:val="0"/>
        <w:autoSpaceDN w:val="0"/>
        <w:adjustRightInd w:val="0"/>
        <w:ind w:firstLine="709"/>
        <w:jc w:val="both"/>
        <w:rPr>
          <w:color w:val="000000"/>
        </w:rPr>
      </w:pPr>
      <w:r w:rsidRPr="00CA7B9A">
        <w:rPr>
          <w:color w:val="000000"/>
        </w:rPr>
        <w:t>8</w:t>
      </w:r>
      <w:r w:rsidR="008A135A">
        <w:rPr>
          <w:color w:val="000000"/>
        </w:rPr>
        <w:t>5</w:t>
      </w:r>
      <w:r w:rsidRPr="00CA7B9A">
        <w:rPr>
          <w:color w:val="000000"/>
        </w:rPr>
        <w:t>.</w:t>
      </w:r>
      <w:r>
        <w:rPr>
          <w:color w:val="000000"/>
        </w:rPr>
        <w:t xml:space="preserve"> </w:t>
      </w:r>
      <w:r w:rsidRPr="00CA7B9A">
        <w:rPr>
          <w:color w:val="000000"/>
        </w:rPr>
        <w:t>Sudaroma pirkimo sutartis turi atitikti laimėjusio tiekėjo pasiūlymą ir šio pirkimo sąlygas.</w:t>
      </w:r>
    </w:p>
    <w:p w14:paraId="75EEA034" w14:textId="234CA76B" w:rsidR="00687A07" w:rsidRDefault="00687A07" w:rsidP="00687A07">
      <w:pPr>
        <w:autoSpaceDE w:val="0"/>
        <w:autoSpaceDN w:val="0"/>
        <w:adjustRightInd w:val="0"/>
        <w:ind w:firstLine="709"/>
        <w:jc w:val="both"/>
        <w:rPr>
          <w:szCs w:val="20"/>
        </w:rPr>
      </w:pPr>
      <w:r w:rsidRPr="00CA7B9A">
        <w:rPr>
          <w:color w:val="000000"/>
        </w:rPr>
        <w:t>8</w:t>
      </w:r>
      <w:r w:rsidR="008A135A">
        <w:rPr>
          <w:color w:val="000000"/>
        </w:rPr>
        <w:t>6</w:t>
      </w:r>
      <w:r w:rsidRPr="00CA7B9A">
        <w:rPr>
          <w:color w:val="000000"/>
        </w:rPr>
        <w:t>. Pirkimo sutartis bus sudaroma raštu. P</w:t>
      </w:r>
      <w:r w:rsidRPr="00CA7B9A">
        <w:rPr>
          <w:szCs w:val="20"/>
        </w:rPr>
        <w:t xml:space="preserve">irkimo sutarties sąlygos nurodytos sutarties projekte (pirkimo sąlygų </w:t>
      </w:r>
      <w:r>
        <w:rPr>
          <w:szCs w:val="20"/>
        </w:rPr>
        <w:t>3</w:t>
      </w:r>
      <w:r w:rsidRPr="00CA7B9A">
        <w:rPr>
          <w:szCs w:val="20"/>
        </w:rPr>
        <w:t xml:space="preserve"> priedas).</w:t>
      </w:r>
    </w:p>
    <w:p w14:paraId="5E84ECAA" w14:textId="122A4D35" w:rsidR="00687A07" w:rsidRPr="00931F50" w:rsidRDefault="00687A07" w:rsidP="00687A07">
      <w:pPr>
        <w:autoSpaceDE w:val="0"/>
        <w:autoSpaceDN w:val="0"/>
        <w:adjustRightInd w:val="0"/>
        <w:ind w:firstLine="709"/>
        <w:jc w:val="both"/>
      </w:pPr>
      <w:r w:rsidRPr="00CA7B9A">
        <w:rPr>
          <w:color w:val="000000"/>
        </w:rPr>
        <w:t>8</w:t>
      </w:r>
      <w:r w:rsidR="008A135A">
        <w:rPr>
          <w:color w:val="000000"/>
        </w:rPr>
        <w:t>7</w:t>
      </w:r>
      <w:r w:rsidRPr="00CA7B9A">
        <w:rPr>
          <w:color w:val="000000"/>
        </w:rPr>
        <w:t xml:space="preserve">. </w:t>
      </w:r>
      <w:r w:rsidRPr="00CA7B9A">
        <w:t xml:space="preserve">Sutartis įsigalioja nuo pasirašymo dienos ir galioja </w:t>
      </w:r>
      <w:r w:rsidRPr="00931F50">
        <w:t>iki visiško įsipareigojimų įvykdymo.</w:t>
      </w:r>
    </w:p>
    <w:p w14:paraId="2C7826AD" w14:textId="3D6FCB03" w:rsidR="00687A07" w:rsidRPr="0059527E" w:rsidRDefault="00687A07" w:rsidP="00687A07">
      <w:pPr>
        <w:autoSpaceDE w:val="0"/>
        <w:autoSpaceDN w:val="0"/>
        <w:adjustRightInd w:val="0"/>
        <w:ind w:firstLine="709"/>
        <w:jc w:val="both"/>
      </w:pPr>
      <w:r w:rsidRPr="00CA7B9A">
        <w:t>8</w:t>
      </w:r>
      <w:r w:rsidR="008A135A">
        <w:t>8</w:t>
      </w:r>
      <w:r w:rsidRPr="00A11C75">
        <w:rPr>
          <w:color w:val="000000"/>
          <w:bdr w:val="nil"/>
          <w:lang w:eastAsia="lt-LT"/>
          <w14:textOutline w14:w="0" w14:cap="flat" w14:cmpd="sng" w14:algn="ctr">
            <w14:noFill/>
            <w14:prstDash w14:val="solid"/>
            <w14:bevel/>
          </w14:textOutline>
        </w:rPr>
        <w:t xml:space="preserve"> </w:t>
      </w:r>
      <w:r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 xml:space="preserve"> </w:t>
      </w:r>
      <w:r w:rsidR="008A135A">
        <w:rPr>
          <w:color w:val="000000"/>
          <w:bdr w:val="nil"/>
          <w:lang w:eastAsia="lt-LT"/>
          <w14:textOutline w14:w="0" w14:cap="flat" w14:cmpd="sng" w14:algn="ctr">
            <w14:noFill/>
            <w14:prstDash w14:val="solid"/>
            <w14:bevel/>
          </w14:textOutline>
        </w:rPr>
        <w:t>į</w:t>
      </w:r>
      <w:r w:rsidRPr="0059527E">
        <w:rPr>
          <w:color w:val="000000"/>
          <w:bdr w:val="nil"/>
          <w:lang w:eastAsia="lt-LT"/>
          <w14:textOutline w14:w="0" w14:cap="flat" w14:cmpd="sng" w14:algn="ctr">
            <w14:noFill/>
            <w14:prstDash w14:val="solid"/>
            <w14:bevel/>
          </w14:textOutline>
        </w:rPr>
        <w:t>kain</w:t>
      </w:r>
      <w:r w:rsidR="008A135A">
        <w:rPr>
          <w:color w:val="000000"/>
          <w:bdr w:val="nil"/>
          <w:lang w:eastAsia="lt-LT"/>
          <w14:textOutline w14:w="0" w14:cap="flat" w14:cmpd="sng" w14:algn="ctr">
            <w14:noFill/>
            <w14:prstDash w14:val="solid"/>
            <w14:bevel/>
          </w14:textOutline>
        </w:rPr>
        <w:t>io</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18708A6D" w14:textId="25040DCA" w:rsidR="00687A07" w:rsidRDefault="00687A07" w:rsidP="00687A07">
      <w:pPr>
        <w:autoSpaceDE w:val="0"/>
        <w:autoSpaceDN w:val="0"/>
        <w:adjustRightInd w:val="0"/>
        <w:ind w:firstLine="709"/>
        <w:jc w:val="both"/>
        <w:rPr>
          <w:rFonts w:eastAsia="Calibri"/>
          <w:szCs w:val="22"/>
        </w:rPr>
      </w:pPr>
      <w:r>
        <w:t>8</w:t>
      </w:r>
      <w:r w:rsidR="00972749">
        <w:t>9</w:t>
      </w:r>
      <w:r>
        <w:t xml:space="preserve">. </w:t>
      </w:r>
      <w:r w:rsidRPr="00053518">
        <w:rPr>
          <w:rFonts w:eastAsia="Calibri"/>
          <w:szCs w:val="22"/>
        </w:rPr>
        <w:t>Perkan</w:t>
      </w:r>
      <w:r>
        <w:rPr>
          <w:rFonts w:eastAsia="Calibri"/>
          <w:szCs w:val="22"/>
        </w:rPr>
        <w:t>tysis subjektas</w:t>
      </w:r>
      <w:r w:rsidRPr="00053518">
        <w:rPr>
          <w:rFonts w:eastAsia="Calibri"/>
          <w:szCs w:val="22"/>
        </w:rPr>
        <w:t xml:space="preserve"> </w:t>
      </w:r>
      <w:bookmarkStart w:id="10" w:name="_Hlk16603476"/>
      <w:r w:rsidRPr="00053518">
        <w:rPr>
          <w:rFonts w:eastAsia="Calibri"/>
          <w:szCs w:val="22"/>
        </w:rPr>
        <w:t>numato tiesioginio atsiskaitymo su subtiekėjais</w:t>
      </w:r>
      <w:r>
        <w:rPr>
          <w:rFonts w:eastAsia="Calibri"/>
          <w:szCs w:val="22"/>
        </w:rPr>
        <w:t xml:space="preserve"> </w:t>
      </w:r>
      <w:r w:rsidRPr="00053518">
        <w:rPr>
          <w:rFonts w:eastAsia="Calibri"/>
          <w:szCs w:val="22"/>
        </w:rPr>
        <w:t>galimybę, sutarties projekte aprašytomis sąlygomis.</w:t>
      </w:r>
      <w:bookmarkEnd w:id="10"/>
    </w:p>
    <w:p w14:paraId="307B2754" w14:textId="3D8B4B2F" w:rsidR="00687A07" w:rsidRPr="00791B2D" w:rsidRDefault="00972749" w:rsidP="00687A07">
      <w:pPr>
        <w:autoSpaceDE w:val="0"/>
        <w:autoSpaceDN w:val="0"/>
        <w:adjustRightInd w:val="0"/>
        <w:ind w:firstLine="709"/>
        <w:jc w:val="both"/>
        <w:rPr>
          <w:rFonts w:eastAsia="Calibri"/>
          <w:bCs/>
          <w:lang w:eastAsia="lt-LT"/>
        </w:rPr>
      </w:pPr>
      <w:r>
        <w:t>90</w:t>
      </w:r>
      <w:r w:rsidR="00687A07" w:rsidRPr="00CA7B9A">
        <w:t xml:space="preserve">. </w:t>
      </w:r>
      <w:r w:rsidR="00687A07" w:rsidRPr="006C4561">
        <w:t>Vykdant pirkimo sutartį, sąskaitos faktūro</w:t>
      </w:r>
      <w:r w:rsidR="00687A07">
        <w:t xml:space="preserve">s teikiamos tik elektroniniu būdu. </w:t>
      </w:r>
      <w:r w:rsidR="00687A07"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87A07">
        <w:rPr>
          <w:lang w:eastAsia="lt-LT"/>
        </w:rPr>
        <w:t xml:space="preserve"> (toliau – Europos elektroninių sąskaitų faktūrų standartas), </w:t>
      </w:r>
      <w:r w:rsidR="00687A07" w:rsidRPr="00761870">
        <w:rPr>
          <w:lang w:eastAsia="lt-LT"/>
        </w:rPr>
        <w:t>teikiamos</w:t>
      </w:r>
      <w:r w:rsidR="00687A07">
        <w:rPr>
          <w:lang w:eastAsia="lt-LT"/>
        </w:rPr>
        <w:t xml:space="preserve"> tiekėjo </w:t>
      </w:r>
      <w:r w:rsidR="00687A07" w:rsidRPr="00761870">
        <w:rPr>
          <w:lang w:eastAsia="lt-LT"/>
        </w:rPr>
        <w:t xml:space="preserve">pasirinktomis priemonėmis. Europos elektroninių sąskaitų faktūrų standarto neatitinkančios elektroninės sąskaitos faktūros </w:t>
      </w:r>
      <w:r w:rsidR="00687A07">
        <w:rPr>
          <w:lang w:eastAsia="lt-LT"/>
        </w:rPr>
        <w:t xml:space="preserve">gali būti </w:t>
      </w:r>
      <w:r w:rsidR="00687A07" w:rsidRPr="00761870">
        <w:rPr>
          <w:lang w:eastAsia="lt-LT"/>
        </w:rPr>
        <w:t xml:space="preserve">teikiamos tik naudojantis </w:t>
      </w:r>
      <w:r w:rsidR="00687A07">
        <w:rPr>
          <w:rFonts w:eastAsia="Calibri"/>
          <w:lang w:eastAsia="lt-LT"/>
        </w:rPr>
        <w:t xml:space="preserve">sąskaitų administravimo bendrosios informacinės sistemos (SABIS) </w:t>
      </w:r>
      <w:r w:rsidR="00687A07" w:rsidRPr="00761870">
        <w:rPr>
          <w:lang w:eastAsia="lt-LT"/>
        </w:rPr>
        <w:t>priemonėmis.</w:t>
      </w:r>
      <w:r w:rsidR="00687A07">
        <w:rPr>
          <w:lang w:eastAsia="lt-LT"/>
        </w:rPr>
        <w:t xml:space="preserve"> </w:t>
      </w:r>
      <w:r w:rsidR="00687A07">
        <w:t xml:space="preserve">Perkantysis subjektas </w:t>
      </w:r>
      <w:r w:rsidR="00687A07" w:rsidRPr="00791B2D">
        <w:rPr>
          <w:rFonts w:eastAsia="Calibri"/>
          <w:lang w:eastAsia="lt-LT"/>
        </w:rPr>
        <w:t>elektronines sąskaitas faktūras priima ir apdoroja naudodamasi</w:t>
      </w:r>
      <w:r w:rsidR="00687A07">
        <w:rPr>
          <w:rFonts w:eastAsia="Calibri"/>
          <w:lang w:eastAsia="lt-LT"/>
        </w:rPr>
        <w:t>s</w:t>
      </w:r>
      <w:r w:rsidR="00687A07" w:rsidRPr="00791B2D">
        <w:rPr>
          <w:rFonts w:eastAsia="Calibri"/>
          <w:lang w:eastAsia="lt-LT"/>
        </w:rPr>
        <w:t xml:space="preserve"> informacinės sistemos </w:t>
      </w:r>
      <w:r w:rsidR="00687A07">
        <w:rPr>
          <w:rFonts w:eastAsia="Calibri"/>
          <w:lang w:eastAsia="lt-LT"/>
        </w:rPr>
        <w:t xml:space="preserve">(SABIS) </w:t>
      </w:r>
      <w:r w:rsidR="00687A07" w:rsidRPr="00791B2D">
        <w:rPr>
          <w:rFonts w:eastAsia="Calibri"/>
          <w:lang w:eastAsia="lt-LT"/>
        </w:rPr>
        <w:t xml:space="preserve">priemonėmis, išskyrus jeigu mobilizacijos, karo ar nepaprastosios padėties atveju yra informacinės sistemos </w:t>
      </w:r>
      <w:r w:rsidR="00687A07">
        <w:rPr>
          <w:rFonts w:eastAsia="Calibri"/>
          <w:lang w:eastAsia="lt-LT"/>
        </w:rPr>
        <w:t xml:space="preserve">SABIS </w:t>
      </w:r>
      <w:r w:rsidR="00687A07" w:rsidRPr="00791B2D">
        <w:rPr>
          <w:rFonts w:eastAsia="Calibri"/>
          <w:lang w:eastAsia="lt-LT"/>
        </w:rPr>
        <w:t xml:space="preserve">pažeidimų, dėl kurių negalimas </w:t>
      </w:r>
      <w:r w:rsidR="00687A07">
        <w:rPr>
          <w:rFonts w:eastAsia="Calibri"/>
          <w:lang w:eastAsia="lt-LT"/>
        </w:rPr>
        <w:t xml:space="preserve">perkančiojo subjekto ir tiekėjo </w:t>
      </w:r>
      <w:r w:rsidR="00687A07" w:rsidRPr="00791B2D">
        <w:rPr>
          <w:rFonts w:eastAsia="Calibri"/>
          <w:lang w:eastAsia="lt-LT"/>
        </w:rPr>
        <w:t xml:space="preserve">bendravimas ir keitimasis informacija naudojantis </w:t>
      </w:r>
      <w:r w:rsidR="00687A07">
        <w:rPr>
          <w:rFonts w:eastAsia="Calibri"/>
          <w:lang w:eastAsia="lt-LT"/>
        </w:rPr>
        <w:t>SABIS</w:t>
      </w:r>
      <w:r w:rsidR="00687A07"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7FA09009" w:rsidR="00A119D0" w:rsidRPr="00CA7B9A" w:rsidRDefault="00687A07" w:rsidP="00972749">
      <w:pPr>
        <w:tabs>
          <w:tab w:val="left" w:pos="1276"/>
        </w:tabs>
        <w:ind w:left="5924" w:right="19" w:firstLine="1276"/>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2A27D7D1" w:rsidR="000D4493" w:rsidRDefault="00972749" w:rsidP="000D4493">
      <w:pPr>
        <w:jc w:val="center"/>
        <w:rPr>
          <w:b/>
          <w:bCs/>
        </w:rPr>
      </w:pPr>
      <w:r>
        <w:rPr>
          <w:b/>
          <w:bCs/>
        </w:rPr>
        <w:t xml:space="preserve">VALDIKLIŲ </w:t>
      </w:r>
      <w:r w:rsidR="000D4493" w:rsidRPr="000733D2">
        <w:rPr>
          <w:b/>
          <w:bCs/>
        </w:rPr>
        <w:t>TECHNINĖ SPECIFIKACIJA</w:t>
      </w:r>
    </w:p>
    <w:p w14:paraId="2C9AC8B3" w14:textId="7B93F13C" w:rsidR="00972749" w:rsidRPr="00160437" w:rsidRDefault="00972749" w:rsidP="00972749">
      <w:pPr>
        <w:ind w:firstLine="720"/>
        <w:jc w:val="both"/>
      </w:pPr>
    </w:p>
    <w:tbl>
      <w:tblPr>
        <w:tblW w:w="9463" w:type="dxa"/>
        <w:tblLayout w:type="fixed"/>
        <w:tblLook w:val="04A0" w:firstRow="1" w:lastRow="0" w:firstColumn="1" w:lastColumn="0" w:noHBand="0" w:noVBand="1"/>
      </w:tblPr>
      <w:tblGrid>
        <w:gridCol w:w="562"/>
        <w:gridCol w:w="3544"/>
        <w:gridCol w:w="4394"/>
        <w:gridCol w:w="963"/>
      </w:tblGrid>
      <w:tr w:rsidR="00972749" w:rsidRPr="0022616E" w14:paraId="755A7ADA" w14:textId="77777777" w:rsidTr="00480E3F">
        <w:trPr>
          <w:cantSplit/>
          <w:trHeight w:val="588"/>
        </w:trPr>
        <w:tc>
          <w:tcPr>
            <w:tcW w:w="562" w:type="dxa"/>
            <w:tcBorders>
              <w:top w:val="single" w:sz="4" w:space="0" w:color="auto"/>
              <w:left w:val="single" w:sz="4" w:space="0" w:color="auto"/>
              <w:bottom w:val="single" w:sz="4" w:space="0" w:color="auto"/>
              <w:right w:val="single" w:sz="4" w:space="0" w:color="auto"/>
            </w:tcBorders>
          </w:tcPr>
          <w:p w14:paraId="49123938" w14:textId="77777777" w:rsidR="00972749" w:rsidRPr="0022616E" w:rsidRDefault="00972749" w:rsidP="00C32A0C">
            <w:pPr>
              <w:ind w:right="-108"/>
              <w:jc w:val="center"/>
            </w:pPr>
            <w:r w:rsidRPr="0022616E">
              <w:t>Eil. Nr.</w:t>
            </w:r>
          </w:p>
        </w:tc>
        <w:tc>
          <w:tcPr>
            <w:tcW w:w="3544" w:type="dxa"/>
            <w:tcBorders>
              <w:top w:val="single" w:sz="4" w:space="0" w:color="auto"/>
              <w:left w:val="single" w:sz="4" w:space="0" w:color="auto"/>
              <w:bottom w:val="single" w:sz="4" w:space="0" w:color="auto"/>
              <w:right w:val="single" w:sz="4" w:space="0" w:color="auto"/>
            </w:tcBorders>
          </w:tcPr>
          <w:p w14:paraId="5B29EA0A" w14:textId="6B02C69A" w:rsidR="00972749" w:rsidRPr="0022616E" w:rsidRDefault="00972749" w:rsidP="00C32A0C">
            <w:pPr>
              <w:ind w:firstLine="45"/>
              <w:jc w:val="center"/>
            </w:pPr>
            <w:r>
              <w:rPr>
                <w:b/>
                <w:bCs/>
              </w:rPr>
              <w:t>Prekių pavadinimas</w:t>
            </w:r>
          </w:p>
        </w:tc>
        <w:tc>
          <w:tcPr>
            <w:tcW w:w="4394" w:type="dxa"/>
            <w:tcBorders>
              <w:top w:val="single" w:sz="4" w:space="0" w:color="auto"/>
              <w:left w:val="single" w:sz="4" w:space="0" w:color="auto"/>
              <w:bottom w:val="single" w:sz="4" w:space="0" w:color="auto"/>
              <w:right w:val="single" w:sz="4" w:space="0" w:color="auto"/>
            </w:tcBorders>
          </w:tcPr>
          <w:p w14:paraId="72047385" w14:textId="1523A0F9" w:rsidR="00972749" w:rsidRPr="009A1AA0" w:rsidRDefault="00972749" w:rsidP="00C32A0C">
            <w:pPr>
              <w:jc w:val="center"/>
              <w:rPr>
                <w:b/>
                <w:bCs/>
              </w:rPr>
            </w:pPr>
            <w:r w:rsidRPr="009A1AA0">
              <w:rPr>
                <w:b/>
                <w:bCs/>
              </w:rPr>
              <w:t>Prek</w:t>
            </w:r>
            <w:r>
              <w:rPr>
                <w:b/>
                <w:bCs/>
              </w:rPr>
              <w:t>ių</w:t>
            </w:r>
            <w:r w:rsidRPr="009A1AA0">
              <w:rPr>
                <w:b/>
                <w:bCs/>
              </w:rPr>
              <w:t xml:space="preserve"> aprašymas, techniniai reikalavimai</w:t>
            </w:r>
          </w:p>
        </w:tc>
        <w:tc>
          <w:tcPr>
            <w:tcW w:w="963" w:type="dxa"/>
            <w:tcBorders>
              <w:top w:val="single" w:sz="4" w:space="0" w:color="auto"/>
              <w:left w:val="single" w:sz="4" w:space="0" w:color="auto"/>
              <w:bottom w:val="single" w:sz="4" w:space="0" w:color="auto"/>
              <w:right w:val="single" w:sz="4" w:space="0" w:color="auto"/>
            </w:tcBorders>
          </w:tcPr>
          <w:p w14:paraId="2FD0B91E" w14:textId="77777777" w:rsidR="00972749" w:rsidRPr="00D87564" w:rsidRDefault="00972749" w:rsidP="00972749">
            <w:pPr>
              <w:jc w:val="center"/>
              <w:rPr>
                <w:b/>
                <w:bCs/>
              </w:rPr>
            </w:pPr>
            <w:r>
              <w:rPr>
                <w:b/>
                <w:lang w:eastAsia="lt-LT"/>
              </w:rPr>
              <w:t>Kiekis, vnt</w:t>
            </w:r>
          </w:p>
        </w:tc>
      </w:tr>
      <w:tr w:rsidR="00972749" w:rsidRPr="0022616E" w14:paraId="58D9F785"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tcPr>
          <w:p w14:paraId="2B27FDEC" w14:textId="77777777" w:rsidR="00972749" w:rsidRPr="0022616E" w:rsidRDefault="00972749" w:rsidP="00C32A0C">
            <w:pPr>
              <w:ind w:right="-108"/>
              <w:jc w:val="center"/>
            </w:pPr>
            <w:r w:rsidRPr="0022616E">
              <w:t>1.</w:t>
            </w:r>
          </w:p>
        </w:tc>
        <w:tc>
          <w:tcPr>
            <w:tcW w:w="3544" w:type="dxa"/>
            <w:tcBorders>
              <w:top w:val="single" w:sz="4" w:space="0" w:color="auto"/>
              <w:left w:val="single" w:sz="4" w:space="0" w:color="auto"/>
              <w:bottom w:val="single" w:sz="4" w:space="0" w:color="auto"/>
              <w:right w:val="single" w:sz="4" w:space="0" w:color="auto"/>
            </w:tcBorders>
          </w:tcPr>
          <w:p w14:paraId="384522F9" w14:textId="77777777" w:rsidR="00972749" w:rsidRPr="009A1AA0" w:rsidRDefault="00972749" w:rsidP="00C32A0C">
            <w:pPr>
              <w:rPr>
                <w:color w:val="000000"/>
                <w:lang w:val="en-US"/>
              </w:rPr>
            </w:pPr>
            <w:r w:rsidRPr="009A1AA0">
              <w:rPr>
                <w:color w:val="000000"/>
              </w:rPr>
              <w:t>Valdiklis SIMATIC S7-1200</w:t>
            </w:r>
            <w:r>
              <w:rPr>
                <w:color w:val="000000"/>
              </w:rPr>
              <w:t>, SIEMENS</w:t>
            </w:r>
          </w:p>
        </w:tc>
        <w:tc>
          <w:tcPr>
            <w:tcW w:w="4394" w:type="dxa"/>
            <w:tcBorders>
              <w:top w:val="single" w:sz="4" w:space="0" w:color="auto"/>
              <w:left w:val="single" w:sz="4" w:space="0" w:color="auto"/>
              <w:bottom w:val="single" w:sz="4" w:space="0" w:color="auto"/>
              <w:right w:val="single" w:sz="4" w:space="0" w:color="auto"/>
            </w:tcBorders>
          </w:tcPr>
          <w:p w14:paraId="02A1E3CC" w14:textId="3188FA06" w:rsidR="00972749" w:rsidRPr="009A1AA0" w:rsidRDefault="00972749" w:rsidP="00972749">
            <w:pPr>
              <w:rPr>
                <w:lang w:val="en-US"/>
              </w:rPr>
            </w:pPr>
            <w:r w:rsidRPr="009A1AA0">
              <w:rPr>
                <w:color w:val="000000"/>
              </w:rPr>
              <w:t xml:space="preserve">CPU 1214C, compact CPU, DC/DC/DC, onboard I/O: 14 DI 24 V DC; 10 DO 24 V DC; </w:t>
            </w:r>
            <w:r w:rsidRPr="009A1AA0">
              <w:rPr>
                <w:color w:val="000000"/>
              </w:rPr>
              <w:br/>
              <w:t>2 AI 0-10 V DC, power supply: DC 20.4-28.8 V DC, program/data memory 150 KB</w:t>
            </w:r>
          </w:p>
        </w:tc>
        <w:tc>
          <w:tcPr>
            <w:tcW w:w="963" w:type="dxa"/>
            <w:tcBorders>
              <w:top w:val="single" w:sz="4" w:space="0" w:color="auto"/>
              <w:left w:val="single" w:sz="4" w:space="0" w:color="auto"/>
              <w:bottom w:val="single" w:sz="4" w:space="0" w:color="auto"/>
              <w:right w:val="single" w:sz="4" w:space="0" w:color="auto"/>
            </w:tcBorders>
          </w:tcPr>
          <w:p w14:paraId="17ACBCF6" w14:textId="77777777" w:rsidR="00972749" w:rsidRPr="009A1AA0" w:rsidRDefault="00972749" w:rsidP="00972749">
            <w:pPr>
              <w:jc w:val="center"/>
              <w:rPr>
                <w:lang w:val="en-US"/>
              </w:rPr>
            </w:pPr>
            <w:r>
              <w:rPr>
                <w:lang w:val="en-US"/>
              </w:rPr>
              <w:t>36</w:t>
            </w:r>
          </w:p>
        </w:tc>
      </w:tr>
      <w:tr w:rsidR="00972749" w:rsidRPr="0022616E" w14:paraId="312359F3"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hideMark/>
          </w:tcPr>
          <w:p w14:paraId="3CF9851B" w14:textId="77777777" w:rsidR="00972749" w:rsidRPr="0022616E" w:rsidRDefault="00972749" w:rsidP="00C32A0C">
            <w:pPr>
              <w:ind w:right="-108"/>
              <w:jc w:val="center"/>
            </w:pPr>
            <w:r w:rsidRPr="0022616E">
              <w:t>2.</w:t>
            </w:r>
          </w:p>
        </w:tc>
        <w:tc>
          <w:tcPr>
            <w:tcW w:w="3544" w:type="dxa"/>
            <w:tcBorders>
              <w:top w:val="single" w:sz="4" w:space="0" w:color="auto"/>
              <w:left w:val="single" w:sz="4" w:space="0" w:color="auto"/>
              <w:bottom w:val="single" w:sz="4" w:space="0" w:color="auto"/>
              <w:right w:val="single" w:sz="4" w:space="0" w:color="auto"/>
            </w:tcBorders>
          </w:tcPr>
          <w:p w14:paraId="4B7423D7" w14:textId="77777777" w:rsidR="00972749" w:rsidRPr="00D87564" w:rsidRDefault="00972749" w:rsidP="00C32A0C">
            <w:pPr>
              <w:rPr>
                <w:color w:val="000000"/>
              </w:rPr>
            </w:pPr>
            <w:r>
              <w:rPr>
                <w:color w:val="000000"/>
              </w:rPr>
              <w:t>RS485 Modulis, SIEMENS</w:t>
            </w:r>
          </w:p>
        </w:tc>
        <w:tc>
          <w:tcPr>
            <w:tcW w:w="4394" w:type="dxa"/>
            <w:tcBorders>
              <w:top w:val="single" w:sz="4" w:space="0" w:color="auto"/>
              <w:left w:val="single" w:sz="4" w:space="0" w:color="auto"/>
              <w:bottom w:val="single" w:sz="4" w:space="0" w:color="auto"/>
              <w:right w:val="single" w:sz="4" w:space="0" w:color="auto"/>
            </w:tcBorders>
          </w:tcPr>
          <w:p w14:paraId="418FD070" w14:textId="77777777" w:rsidR="00972749" w:rsidRPr="00D87564" w:rsidRDefault="00972749" w:rsidP="00C32A0C">
            <w:pPr>
              <w:rPr>
                <w:color w:val="0000FF" w:themeColor="hyperlink"/>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453C30A7" w14:textId="77777777" w:rsidR="00972749" w:rsidRDefault="00972749" w:rsidP="00972749">
            <w:pPr>
              <w:jc w:val="center"/>
            </w:pPr>
            <w:r>
              <w:t>36</w:t>
            </w:r>
          </w:p>
        </w:tc>
      </w:tr>
      <w:tr w:rsidR="00972749" w:rsidRPr="0022616E" w14:paraId="26DDE3A5"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hideMark/>
          </w:tcPr>
          <w:p w14:paraId="343E8C9B" w14:textId="77777777" w:rsidR="00972749" w:rsidRPr="0022616E" w:rsidRDefault="00972749" w:rsidP="00C32A0C">
            <w:pPr>
              <w:ind w:right="-108"/>
              <w:jc w:val="center"/>
            </w:pPr>
            <w:r>
              <w:t>3.</w:t>
            </w:r>
          </w:p>
        </w:tc>
        <w:tc>
          <w:tcPr>
            <w:tcW w:w="3544" w:type="dxa"/>
            <w:tcBorders>
              <w:top w:val="single" w:sz="4" w:space="0" w:color="auto"/>
              <w:left w:val="single" w:sz="4" w:space="0" w:color="auto"/>
              <w:bottom w:val="single" w:sz="4" w:space="0" w:color="auto"/>
              <w:right w:val="single" w:sz="4" w:space="0" w:color="auto"/>
            </w:tcBorders>
          </w:tcPr>
          <w:p w14:paraId="5EA4DB2B" w14:textId="77777777" w:rsidR="00972749" w:rsidRPr="00D87564" w:rsidRDefault="00972749" w:rsidP="00C32A0C">
            <w:pPr>
              <w:rPr>
                <w:color w:val="000000"/>
              </w:rPr>
            </w:pPr>
            <w:r>
              <w:rPr>
                <w:color w:val="000000"/>
              </w:rPr>
              <w:t>RS485 Profibus, SIEMENS</w:t>
            </w:r>
          </w:p>
        </w:tc>
        <w:tc>
          <w:tcPr>
            <w:tcW w:w="4394" w:type="dxa"/>
            <w:tcBorders>
              <w:top w:val="single" w:sz="4" w:space="0" w:color="auto"/>
              <w:left w:val="single" w:sz="4" w:space="0" w:color="auto"/>
              <w:bottom w:val="single" w:sz="4" w:space="0" w:color="auto"/>
              <w:right w:val="single" w:sz="4" w:space="0" w:color="auto"/>
            </w:tcBorders>
          </w:tcPr>
          <w:p w14:paraId="7578D7AF" w14:textId="77777777" w:rsidR="00972749" w:rsidRPr="00D87564" w:rsidRDefault="00972749" w:rsidP="00C32A0C">
            <w:pPr>
              <w:rPr>
                <w:color w:val="000000"/>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37F75753" w14:textId="77777777" w:rsidR="00972749" w:rsidRPr="0022616E" w:rsidRDefault="00972749" w:rsidP="00972749">
            <w:pPr>
              <w:jc w:val="center"/>
              <w:rPr>
                <w:color w:val="000000"/>
              </w:rPr>
            </w:pPr>
            <w:r>
              <w:rPr>
                <w:color w:val="000000"/>
              </w:rPr>
              <w:t>5</w:t>
            </w:r>
          </w:p>
        </w:tc>
      </w:tr>
      <w:tr w:rsidR="00972749" w:rsidRPr="0022616E" w14:paraId="5866C7D6"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tcPr>
          <w:p w14:paraId="2972F846" w14:textId="77777777" w:rsidR="00972749" w:rsidRPr="0022616E" w:rsidRDefault="00972749" w:rsidP="00C32A0C">
            <w:pPr>
              <w:ind w:right="-108"/>
              <w:jc w:val="center"/>
            </w:pPr>
            <w:r>
              <w:t>4.</w:t>
            </w:r>
          </w:p>
        </w:tc>
        <w:tc>
          <w:tcPr>
            <w:tcW w:w="3544" w:type="dxa"/>
            <w:tcBorders>
              <w:top w:val="single" w:sz="4" w:space="0" w:color="auto"/>
              <w:left w:val="single" w:sz="4" w:space="0" w:color="auto"/>
              <w:bottom w:val="single" w:sz="4" w:space="0" w:color="auto"/>
              <w:right w:val="single" w:sz="4" w:space="0" w:color="auto"/>
            </w:tcBorders>
          </w:tcPr>
          <w:p w14:paraId="3AAB6C46" w14:textId="77777777" w:rsidR="00972749" w:rsidRPr="00D87564" w:rsidRDefault="00972749" w:rsidP="00C32A0C">
            <w:pPr>
              <w:rPr>
                <w:color w:val="000000"/>
              </w:rPr>
            </w:pPr>
            <w:r>
              <w:rPr>
                <w:color w:val="000000"/>
              </w:rPr>
              <w:t xml:space="preserve">Valdymo panelė, </w:t>
            </w:r>
            <w:r w:rsidRPr="003F197F">
              <w:rPr>
                <w:color w:val="000000"/>
              </w:rPr>
              <w:t>SIMATIC HMI KTP400</w:t>
            </w:r>
          </w:p>
        </w:tc>
        <w:tc>
          <w:tcPr>
            <w:tcW w:w="4394" w:type="dxa"/>
            <w:tcBorders>
              <w:top w:val="single" w:sz="4" w:space="0" w:color="auto"/>
              <w:left w:val="single" w:sz="4" w:space="0" w:color="auto"/>
              <w:bottom w:val="single" w:sz="4" w:space="0" w:color="auto"/>
              <w:right w:val="single" w:sz="4" w:space="0" w:color="auto"/>
            </w:tcBorders>
          </w:tcPr>
          <w:p w14:paraId="5D6580E9" w14:textId="77777777" w:rsidR="00972749" w:rsidRPr="00D87564" w:rsidRDefault="00972749" w:rsidP="00C32A0C">
            <w:pPr>
              <w:rPr>
                <w:color w:val="000000"/>
              </w:rPr>
            </w:pPr>
            <w:r w:rsidRPr="009A1AA0">
              <w:rPr>
                <w:color w:val="000000" w:themeColor="text1"/>
              </w:rPr>
              <w:t>Turi būti suderinama</w:t>
            </w:r>
            <w:r>
              <w:rPr>
                <w:color w:val="000000" w:themeColor="text1"/>
              </w:rPr>
              <w:t xml:space="preserve"> </w:t>
            </w:r>
            <w:r w:rsidRPr="009A1AA0">
              <w:rPr>
                <w:color w:val="000000" w:themeColor="text1"/>
              </w:rPr>
              <w:t>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1A0F4F6D" w14:textId="77777777" w:rsidR="00972749" w:rsidRPr="0022616E" w:rsidRDefault="00972749" w:rsidP="00972749">
            <w:pPr>
              <w:jc w:val="center"/>
              <w:rPr>
                <w:color w:val="000000"/>
              </w:rPr>
            </w:pPr>
            <w:r>
              <w:rPr>
                <w:color w:val="000000"/>
              </w:rPr>
              <w:t>24</w:t>
            </w:r>
          </w:p>
        </w:tc>
      </w:tr>
      <w:tr w:rsidR="00972749" w:rsidRPr="0022616E" w14:paraId="11C3E2B1"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tcPr>
          <w:p w14:paraId="7A0D4244" w14:textId="77777777" w:rsidR="00972749" w:rsidRPr="006B4F17" w:rsidRDefault="00972749" w:rsidP="00C32A0C">
            <w:pPr>
              <w:ind w:right="-108"/>
              <w:jc w:val="center"/>
            </w:pPr>
            <w:r>
              <w:t>5.</w:t>
            </w:r>
          </w:p>
        </w:tc>
        <w:tc>
          <w:tcPr>
            <w:tcW w:w="3544" w:type="dxa"/>
            <w:tcBorders>
              <w:top w:val="single" w:sz="4" w:space="0" w:color="auto"/>
              <w:left w:val="single" w:sz="4" w:space="0" w:color="auto"/>
              <w:bottom w:val="single" w:sz="4" w:space="0" w:color="auto"/>
              <w:right w:val="single" w:sz="4" w:space="0" w:color="auto"/>
            </w:tcBorders>
          </w:tcPr>
          <w:p w14:paraId="69B42FA0" w14:textId="77777777" w:rsidR="00972749" w:rsidRPr="006B4F17" w:rsidRDefault="00972749" w:rsidP="00C32A0C">
            <w:pPr>
              <w:rPr>
                <w:color w:val="000000"/>
              </w:rPr>
            </w:pPr>
            <w:r>
              <w:rPr>
                <w:color w:val="000000"/>
              </w:rPr>
              <w:t xml:space="preserve">Valdymo panelė, </w:t>
            </w:r>
            <w:r w:rsidRPr="003F197F">
              <w:rPr>
                <w:color w:val="000000"/>
              </w:rPr>
              <w:t>SIMATIC HMI TP</w:t>
            </w:r>
            <w:r>
              <w:rPr>
                <w:color w:val="000000"/>
              </w:rPr>
              <w:t>7</w:t>
            </w:r>
            <w:r w:rsidRPr="003F197F">
              <w:rPr>
                <w:color w:val="000000"/>
              </w:rPr>
              <w:t>00</w:t>
            </w:r>
          </w:p>
        </w:tc>
        <w:tc>
          <w:tcPr>
            <w:tcW w:w="4394" w:type="dxa"/>
            <w:tcBorders>
              <w:top w:val="single" w:sz="4" w:space="0" w:color="auto"/>
              <w:left w:val="single" w:sz="4" w:space="0" w:color="auto"/>
              <w:bottom w:val="single" w:sz="4" w:space="0" w:color="auto"/>
              <w:right w:val="single" w:sz="4" w:space="0" w:color="auto"/>
            </w:tcBorders>
          </w:tcPr>
          <w:p w14:paraId="4093EFF5" w14:textId="77777777" w:rsidR="00972749" w:rsidRPr="006B4F17" w:rsidRDefault="00972749" w:rsidP="00C32A0C">
            <w:pPr>
              <w:rPr>
                <w:color w:val="000000"/>
              </w:rPr>
            </w:pPr>
            <w:r w:rsidRPr="009A1AA0">
              <w:rPr>
                <w:color w:val="000000" w:themeColor="text1"/>
              </w:rPr>
              <w:t>Turi būti suderinama</w:t>
            </w:r>
            <w:r>
              <w:rPr>
                <w:color w:val="000000" w:themeColor="text1"/>
              </w:rPr>
              <w:t xml:space="preserve"> </w:t>
            </w:r>
            <w:r w:rsidRPr="009A1AA0">
              <w:rPr>
                <w:color w:val="000000" w:themeColor="text1"/>
              </w:rPr>
              <w:t>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066953E3" w14:textId="77777777" w:rsidR="00972749" w:rsidRPr="0022616E" w:rsidRDefault="00972749" w:rsidP="00972749">
            <w:pPr>
              <w:jc w:val="center"/>
              <w:rPr>
                <w:color w:val="000000"/>
              </w:rPr>
            </w:pPr>
            <w:r>
              <w:rPr>
                <w:color w:val="000000"/>
              </w:rPr>
              <w:t>3</w:t>
            </w:r>
          </w:p>
        </w:tc>
      </w:tr>
      <w:tr w:rsidR="00972749" w:rsidRPr="0022616E" w14:paraId="0437272F" w14:textId="77777777" w:rsidTr="00972749">
        <w:trPr>
          <w:cantSplit/>
          <w:trHeight w:val="555"/>
        </w:trPr>
        <w:tc>
          <w:tcPr>
            <w:tcW w:w="562" w:type="dxa"/>
            <w:tcBorders>
              <w:top w:val="single" w:sz="4" w:space="0" w:color="auto"/>
              <w:left w:val="single" w:sz="4" w:space="0" w:color="auto"/>
              <w:bottom w:val="single" w:sz="4" w:space="0" w:color="auto"/>
              <w:right w:val="single" w:sz="4" w:space="0" w:color="auto"/>
            </w:tcBorders>
          </w:tcPr>
          <w:p w14:paraId="22DC4EC2" w14:textId="026E953A" w:rsidR="00972749" w:rsidRPr="006B4F17" w:rsidRDefault="00972749" w:rsidP="00C32A0C">
            <w:pPr>
              <w:ind w:right="-108"/>
              <w:jc w:val="center"/>
            </w:pPr>
            <w:r>
              <w:t>6.</w:t>
            </w:r>
          </w:p>
        </w:tc>
        <w:tc>
          <w:tcPr>
            <w:tcW w:w="3544" w:type="dxa"/>
            <w:tcBorders>
              <w:top w:val="single" w:sz="4" w:space="0" w:color="auto"/>
              <w:left w:val="single" w:sz="4" w:space="0" w:color="auto"/>
              <w:bottom w:val="single" w:sz="4" w:space="0" w:color="auto"/>
              <w:right w:val="single" w:sz="4" w:space="0" w:color="auto"/>
            </w:tcBorders>
          </w:tcPr>
          <w:p w14:paraId="78C633A0" w14:textId="77777777" w:rsidR="00972749" w:rsidRPr="006B4F17" w:rsidRDefault="00972749" w:rsidP="00C32A0C">
            <w:pPr>
              <w:rPr>
                <w:color w:val="000000"/>
              </w:rPr>
            </w:pPr>
            <w:r>
              <w:rPr>
                <w:color w:val="000000"/>
              </w:rPr>
              <w:t>Analoginių signalų modulis, AI 8</w:t>
            </w:r>
          </w:p>
        </w:tc>
        <w:tc>
          <w:tcPr>
            <w:tcW w:w="4394" w:type="dxa"/>
            <w:tcBorders>
              <w:top w:val="single" w:sz="4" w:space="0" w:color="auto"/>
              <w:left w:val="single" w:sz="4" w:space="0" w:color="auto"/>
              <w:bottom w:val="single" w:sz="4" w:space="0" w:color="auto"/>
              <w:right w:val="single" w:sz="4" w:space="0" w:color="auto"/>
            </w:tcBorders>
          </w:tcPr>
          <w:p w14:paraId="66B78872" w14:textId="77777777" w:rsidR="00972749" w:rsidRPr="006B4F17" w:rsidRDefault="00972749" w:rsidP="00C32A0C">
            <w:pPr>
              <w:rPr>
                <w:color w:val="000000"/>
              </w:rPr>
            </w:pPr>
            <w:r w:rsidRPr="009A1AA0">
              <w:rPr>
                <w:color w:val="000000" w:themeColor="text1"/>
              </w:rPr>
              <w:t>Turi būti suderinamas su valdikliu SIMATIC S7-1200</w:t>
            </w:r>
            <w:r>
              <w:rPr>
                <w:color w:val="000000" w:themeColor="text1"/>
              </w:rPr>
              <w:t xml:space="preserve"> arba kitu, kuris bus pasiūlytas 1 pozicijoje</w:t>
            </w:r>
          </w:p>
        </w:tc>
        <w:tc>
          <w:tcPr>
            <w:tcW w:w="963" w:type="dxa"/>
            <w:tcBorders>
              <w:top w:val="single" w:sz="4" w:space="0" w:color="auto"/>
              <w:left w:val="single" w:sz="4" w:space="0" w:color="auto"/>
              <w:bottom w:val="single" w:sz="4" w:space="0" w:color="auto"/>
              <w:right w:val="single" w:sz="4" w:space="0" w:color="auto"/>
            </w:tcBorders>
          </w:tcPr>
          <w:p w14:paraId="29FA590E" w14:textId="77777777" w:rsidR="00972749" w:rsidRPr="0022616E" w:rsidRDefault="00972749" w:rsidP="00972749">
            <w:pPr>
              <w:jc w:val="center"/>
              <w:rPr>
                <w:color w:val="000000"/>
              </w:rPr>
            </w:pPr>
            <w:r>
              <w:rPr>
                <w:color w:val="000000"/>
              </w:rPr>
              <w:t>7</w:t>
            </w:r>
          </w:p>
        </w:tc>
      </w:tr>
    </w:tbl>
    <w:p w14:paraId="52E6F949" w14:textId="77777777" w:rsidR="00972749" w:rsidRPr="006B4F17" w:rsidRDefault="00972749" w:rsidP="00972749">
      <w:pPr>
        <w:jc w:val="both"/>
        <w:rPr>
          <w:rFonts w:eastAsia="Calibri"/>
          <w:b/>
          <w:bCs/>
          <w:lang w:eastAsia="en-GB"/>
        </w:rPr>
      </w:pPr>
    </w:p>
    <w:p w14:paraId="5E84E29E" w14:textId="77777777" w:rsidR="00972749" w:rsidRPr="00492605" w:rsidRDefault="00972749" w:rsidP="00972749">
      <w:pPr>
        <w:jc w:val="both"/>
        <w:rPr>
          <w:rFonts w:eastAsia="Calibri"/>
          <w:b/>
          <w:bCs/>
          <w:color w:val="000000" w:themeColor="text1"/>
          <w:lang w:eastAsia="en-GB"/>
        </w:rPr>
      </w:pPr>
      <w:r w:rsidRPr="00492605">
        <w:rPr>
          <w:rFonts w:eastAsia="Calibri"/>
          <w:b/>
          <w:bCs/>
          <w:color w:val="000000" w:themeColor="text1"/>
          <w:lang w:eastAsia="en-GB"/>
        </w:rPr>
        <w:t>PASTABA:</w:t>
      </w:r>
    </w:p>
    <w:p w14:paraId="2AF6BDF0" w14:textId="77777777" w:rsidR="00972749" w:rsidRDefault="00972749" w:rsidP="00972749">
      <w:pPr>
        <w:ind w:firstLine="567"/>
        <w:jc w:val="both"/>
        <w:rPr>
          <w:rFonts w:eastAsia="Calibri"/>
          <w:lang w:eastAsia="en-GB"/>
        </w:rPr>
      </w:pPr>
      <w:r>
        <w:rPr>
          <w:rFonts w:eastAsia="Calibri"/>
          <w:lang w:eastAsia="en-GB"/>
        </w:rPr>
        <w:t>Naujai perkama įranga bus įdiegiama vietoj šiuo metu esamos SIEMENS įrangos į šiuo metu veikiančią bendrą nutolusių objektų SCADA</w:t>
      </w:r>
      <w:r w:rsidRPr="00733626">
        <w:t xml:space="preserve"> </w:t>
      </w:r>
      <w:r w:rsidRPr="00733626">
        <w:rPr>
          <w:rFonts w:eastAsia="Calibri"/>
          <w:lang w:eastAsia="en-GB"/>
        </w:rPr>
        <w:t>WIN CC SIEMENS 7.5</w:t>
      </w:r>
      <w:r>
        <w:rPr>
          <w:rFonts w:eastAsia="Calibri"/>
          <w:lang w:eastAsia="en-GB"/>
        </w:rPr>
        <w:t xml:space="preserve"> sistemą.</w:t>
      </w:r>
    </w:p>
    <w:p w14:paraId="797DEA9E" w14:textId="77777777" w:rsidR="00972749" w:rsidRDefault="00972749" w:rsidP="00972749">
      <w:pPr>
        <w:ind w:firstLine="567"/>
        <w:jc w:val="both"/>
        <w:rPr>
          <w:rFonts w:eastAsia="Calibri"/>
          <w:lang w:eastAsia="en-GB"/>
        </w:rPr>
      </w:pPr>
      <w:r>
        <w:rPr>
          <w:rFonts w:eastAsia="Calibri"/>
          <w:lang w:eastAsia="en-GB"/>
        </w:rPr>
        <w:t>Tiekėjas privalo pateikti lentelėje nurodyta įrangą arba aukštesnių charakteristikų SIEMENS įrangą. Taip pat tiekėjas gali teikti lygiaverčių techninių charakteristikų, kito gamintojo įrangą, bet privalo pateikti lygiavertiškumą įrodančius dokumentus, be to siūloma įranga turi veikti jau esančioje UAB „Dzūkijos vandenys“ SCADA</w:t>
      </w:r>
      <w:r w:rsidRPr="00733626">
        <w:t xml:space="preserve"> </w:t>
      </w:r>
      <w:r w:rsidRPr="00733626">
        <w:rPr>
          <w:rFonts w:eastAsia="Calibri"/>
          <w:lang w:eastAsia="en-GB"/>
        </w:rPr>
        <w:t>WIN CC SIEMENS 7.5</w:t>
      </w:r>
      <w:r>
        <w:rPr>
          <w:rFonts w:eastAsia="Calibri"/>
          <w:lang w:eastAsia="en-GB"/>
        </w:rPr>
        <w:t xml:space="preserve"> sistemoje be jokių papildomų išlaidų.</w:t>
      </w:r>
    </w:p>
    <w:p w14:paraId="3F6F41DB" w14:textId="10DDE8FE" w:rsidR="00972749" w:rsidRPr="00160437" w:rsidRDefault="00972749" w:rsidP="00972749">
      <w:pPr>
        <w:ind w:firstLine="567"/>
        <w:jc w:val="both"/>
        <w:rPr>
          <w:b/>
          <w:bCs/>
        </w:rPr>
      </w:pPr>
      <w:r>
        <w:rPr>
          <w:rFonts w:eastAsia="Calibri"/>
          <w:lang w:eastAsia="en-GB"/>
        </w:rPr>
        <w:t>Kad sistema veiks jau esamoje sistemoje su kito gamintojo pateikta įranga, tiekėjas privalo pateikti tai patvirtinantį dokumentą iš SIEMENS oficialaus tiekėjo ar jo įgalioto atstovo.</w:t>
      </w:r>
      <w:r w:rsidRPr="00972749">
        <w:rPr>
          <w:b/>
          <w:bCs/>
        </w:rPr>
        <w:t xml:space="preserve"> </w:t>
      </w:r>
      <w:r w:rsidRPr="00160437">
        <w:rPr>
          <w:b/>
          <w:bCs/>
        </w:rPr>
        <w:t>Dokumentus pateikti kartu su pasiūlymu CVP IS priemonėmis</w:t>
      </w:r>
      <w:r>
        <w:rPr>
          <w:b/>
          <w:bCs/>
        </w:rPr>
        <w:t>.</w:t>
      </w:r>
    </w:p>
    <w:p w14:paraId="56E1784D" w14:textId="2A3E4EEB" w:rsidR="00972749" w:rsidRDefault="00972749" w:rsidP="00972749">
      <w:pPr>
        <w:jc w:val="both"/>
        <w:rPr>
          <w:rFonts w:eastAsia="Calibri"/>
          <w:lang w:eastAsia="en-GB"/>
        </w:rPr>
      </w:pPr>
    </w:p>
    <w:p w14:paraId="5E02330C" w14:textId="7E5C0AF4" w:rsidR="00CF79A1" w:rsidRPr="00C31CC9" w:rsidRDefault="00CF79A1" w:rsidP="00CF79A1">
      <w:pPr>
        <w:ind w:firstLine="709"/>
        <w:jc w:val="both"/>
      </w:pPr>
      <w:r w:rsidRPr="00C31CC9">
        <w:t>Prek</w:t>
      </w:r>
      <w:r w:rsidR="00EA3099">
        <w:t>ėms</w:t>
      </w:r>
      <w:r w:rsidRPr="00C31CC9">
        <w:t xml:space="preserve"> keliami aplinkosauginiai reikalavimai:</w:t>
      </w:r>
    </w:p>
    <w:p w14:paraId="72C18F20" w14:textId="6D8DA725" w:rsidR="00CF79A1" w:rsidRDefault="00CF79A1" w:rsidP="00CF79A1">
      <w:pPr>
        <w:ind w:firstLine="709"/>
        <w:jc w:val="both"/>
      </w:pPr>
      <w:r w:rsidRPr="00C31CC9">
        <w:t>1. prekė yra tvirt</w:t>
      </w:r>
      <w:r w:rsidR="00EA3099">
        <w:t>a,</w:t>
      </w:r>
      <w:r w:rsidRPr="00C31CC9">
        <w:t xml:space="preserve"> funkcionali, ji ar jos sudedamosios dalys lengvai pataisomos ir (ar) pakeičiamos</w:t>
      </w:r>
      <w:r w:rsidR="00C31CC9">
        <w:t>;</w:t>
      </w:r>
    </w:p>
    <w:p w14:paraId="4521FA7D" w14:textId="5F35AFF6" w:rsidR="00C31CC9" w:rsidRPr="00D039C7" w:rsidRDefault="00C31CC9" w:rsidP="00C31CC9">
      <w:pPr>
        <w:ind w:firstLine="709"/>
        <w:jc w:val="both"/>
      </w:pPr>
      <w:r>
        <w:t>2. prekė</w:t>
      </w:r>
      <w:r w:rsidRPr="00D039C7">
        <w:t xml:space="preserve"> arba jo</w:t>
      </w:r>
      <w:r>
        <w:t>s</w:t>
      </w:r>
      <w:r w:rsidRPr="00D039C7">
        <w:t xml:space="preserve"> dalys, nebetinkamos naudoti, turi būti perdirbam</w:t>
      </w:r>
      <w:r>
        <w:t>os</w:t>
      </w:r>
      <w:r w:rsidRPr="00D039C7">
        <w:t>.</w:t>
      </w:r>
    </w:p>
    <w:p w14:paraId="5C92C420" w14:textId="12CE25CA" w:rsidR="00C31CC9" w:rsidRDefault="00C31CC9" w:rsidP="00C31CC9">
      <w:pPr>
        <w:tabs>
          <w:tab w:val="left" w:pos="567"/>
        </w:tabs>
        <w:autoSpaceDE w:val="0"/>
        <w:autoSpaceDN w:val="0"/>
        <w:ind w:firstLine="709"/>
        <w:jc w:val="both"/>
        <w:rPr>
          <w:rFonts w:eastAsia="Calibri"/>
          <w:i/>
          <w:iCs/>
          <w:lang w:eastAsia="en-GB"/>
        </w:rPr>
      </w:pPr>
      <w:r w:rsidRPr="00C31CC9">
        <w:rPr>
          <w:rFonts w:eastAsia="Calibri"/>
          <w:b/>
          <w:bCs/>
          <w:lang w:eastAsia="en-GB"/>
        </w:rPr>
        <w:t>Tiekėjas kartu su pasiūlymu</w:t>
      </w:r>
      <w:r w:rsidRPr="00C31CC9">
        <w:rPr>
          <w:rFonts w:eastAsia="Calibri"/>
          <w:lang w:eastAsia="en-GB"/>
        </w:rPr>
        <w:t xml:space="preserve"> privalo pateikti atitiktį 1,</w:t>
      </w:r>
      <w:r w:rsidR="00EA3099">
        <w:rPr>
          <w:rFonts w:eastAsia="Calibri"/>
          <w:lang w:eastAsia="en-GB"/>
        </w:rPr>
        <w:t xml:space="preserve"> </w:t>
      </w:r>
      <w:r w:rsidRPr="00C31CC9">
        <w:rPr>
          <w:rFonts w:eastAsia="Calibri"/>
          <w:lang w:eastAsia="en-GB"/>
        </w:rPr>
        <w:t>2 p. aplinkosauginiams reikalavimams įrodančius dokumentus:</w:t>
      </w:r>
      <w:r w:rsidRPr="00C31CC9">
        <w:rPr>
          <w:lang w:eastAsia="lt-LT"/>
        </w:rPr>
        <w:t xml:space="preserve"> gamintojo ir (ar) tiekėjo deklaraciją (pateikiant objektyvius įrodymus)</w:t>
      </w:r>
      <w:r w:rsidRPr="00C31CC9">
        <w:rPr>
          <w:rFonts w:eastAsia="Calibri"/>
          <w:lang w:eastAsia="en-GB"/>
        </w:rPr>
        <w:t xml:space="preserve"> arba kitus lygiaverčius įrodymus</w:t>
      </w:r>
      <w:r w:rsidRPr="00015E00">
        <w:rPr>
          <w:rFonts w:eastAsia="Calibri"/>
          <w:i/>
          <w:iCs/>
          <w:lang w:eastAsia="en-GB"/>
        </w:rPr>
        <w:t>.</w:t>
      </w:r>
    </w:p>
    <w:p w14:paraId="3C9A6F28" w14:textId="77777777" w:rsidR="00CF79A1" w:rsidRPr="00DD156B" w:rsidRDefault="00CF79A1" w:rsidP="00CF79A1">
      <w:pPr>
        <w:pStyle w:val="Pagrindinistekstas"/>
        <w:spacing w:before="60"/>
        <w:ind w:firstLine="709"/>
        <w:rPr>
          <w:sz w:val="22"/>
        </w:rPr>
      </w:pPr>
    </w:p>
    <w:p w14:paraId="0BA72814" w14:textId="77777777" w:rsidR="00CF79A1" w:rsidRPr="00DD156B" w:rsidRDefault="00CF79A1" w:rsidP="00CF79A1">
      <w:pPr>
        <w:rPr>
          <w:sz w:val="22"/>
          <w:szCs w:val="22"/>
        </w:rPr>
      </w:pPr>
      <w:r w:rsidRPr="00DD156B">
        <w:rPr>
          <w:sz w:val="22"/>
          <w:szCs w:val="22"/>
        </w:rPr>
        <w:br w:type="page"/>
      </w:r>
    </w:p>
    <w:p w14:paraId="1D150EAE" w14:textId="7316E85E"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4D8DECAC" w:rsidR="00BC7C87" w:rsidRPr="002C24F0" w:rsidRDefault="00BC7C87" w:rsidP="00BC7C87">
      <w:pPr>
        <w:jc w:val="center"/>
        <w:rPr>
          <w:b/>
          <w:bCs/>
          <w:sz w:val="22"/>
          <w:szCs w:val="22"/>
        </w:rPr>
      </w:pPr>
      <w:r w:rsidRPr="00884B46">
        <w:rPr>
          <w:b/>
          <w:sz w:val="22"/>
          <w:szCs w:val="22"/>
        </w:rPr>
        <w:t>DĖL</w:t>
      </w:r>
      <w:r>
        <w:rPr>
          <w:b/>
          <w:sz w:val="22"/>
          <w:szCs w:val="22"/>
        </w:rPr>
        <w:t xml:space="preserve"> </w:t>
      </w:r>
      <w:r w:rsidR="00EA3099">
        <w:rPr>
          <w:b/>
          <w:sz w:val="22"/>
          <w:szCs w:val="22"/>
        </w:rPr>
        <w:t>VALDIKLIŲ</w:t>
      </w:r>
      <w:r w:rsidRPr="00884B46">
        <w:rPr>
          <w:b/>
          <w:sz w:val="22"/>
          <w:szCs w:val="22"/>
        </w:rPr>
        <w:t xml:space="preserve"> </w:t>
      </w:r>
      <w:r w:rsidRPr="002C24F0">
        <w:rPr>
          <w:b/>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77777777"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EA3099">
            <w:pPr>
              <w:jc w:val="cente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EA3099">
            <w:pPr>
              <w:jc w:val="cente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EA3099">
            <w:pPr>
              <w:jc w:val="cente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1" w:name="_Hlk495407184"/>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851"/>
        <w:gridCol w:w="992"/>
        <w:gridCol w:w="1417"/>
        <w:gridCol w:w="1418"/>
      </w:tblGrid>
      <w:tr w:rsidR="00BC7C87" w:rsidRPr="007D4DDB" w14:paraId="644869FB" w14:textId="77777777" w:rsidTr="00EA3099">
        <w:trPr>
          <w:trHeight w:val="933"/>
          <w:tblHeader/>
        </w:trPr>
        <w:tc>
          <w:tcPr>
            <w:tcW w:w="562" w:type="dxa"/>
            <w:shd w:val="clear" w:color="auto" w:fill="DAEEF3" w:themeFill="accent5" w:themeFillTint="33"/>
            <w:vAlign w:val="center"/>
          </w:tcPr>
          <w:bookmarkEnd w:id="11"/>
          <w:p w14:paraId="7235B89D" w14:textId="77777777" w:rsidR="00BC7C87" w:rsidRPr="007D4DDB" w:rsidRDefault="00BC7C87" w:rsidP="000244BA">
            <w:pPr>
              <w:rPr>
                <w:b/>
                <w:sz w:val="22"/>
                <w:szCs w:val="22"/>
              </w:rPr>
            </w:pPr>
            <w:r w:rsidRPr="007D4DDB">
              <w:rPr>
                <w:b/>
                <w:sz w:val="22"/>
                <w:szCs w:val="22"/>
              </w:rPr>
              <w:t>Eil. Nr.</w:t>
            </w:r>
          </w:p>
        </w:tc>
        <w:tc>
          <w:tcPr>
            <w:tcW w:w="4111" w:type="dxa"/>
            <w:shd w:val="clear" w:color="auto" w:fill="DAEEF3" w:themeFill="accent5" w:themeFillTint="33"/>
            <w:vAlign w:val="center"/>
          </w:tcPr>
          <w:p w14:paraId="11F8508E" w14:textId="77777777" w:rsidR="00BC7C87" w:rsidRPr="007D4DDB" w:rsidRDefault="00BC7C87" w:rsidP="000244BA">
            <w:pPr>
              <w:jc w:val="center"/>
              <w:rPr>
                <w:b/>
                <w:iCs/>
                <w:sz w:val="22"/>
                <w:szCs w:val="22"/>
              </w:rPr>
            </w:pPr>
            <w:r w:rsidRPr="007D4DDB">
              <w:rPr>
                <w:b/>
                <w:iCs/>
                <w:sz w:val="22"/>
                <w:szCs w:val="22"/>
              </w:rPr>
              <w:t>Pirkimo objektas</w:t>
            </w:r>
          </w:p>
        </w:tc>
        <w:tc>
          <w:tcPr>
            <w:tcW w:w="851" w:type="dxa"/>
            <w:shd w:val="clear" w:color="auto" w:fill="DAEEF3" w:themeFill="accent5" w:themeFillTint="33"/>
            <w:vAlign w:val="center"/>
          </w:tcPr>
          <w:p w14:paraId="7E371240" w14:textId="77777777" w:rsidR="00BC7C87" w:rsidRPr="007D4DDB" w:rsidRDefault="00BC7C87" w:rsidP="00EA3099">
            <w:pPr>
              <w:ind w:left="-109" w:right="-107" w:hanging="109"/>
              <w:jc w:val="center"/>
              <w:rPr>
                <w:b/>
                <w:bCs/>
                <w:iCs/>
                <w:color w:val="00B050"/>
                <w:sz w:val="22"/>
                <w:szCs w:val="22"/>
              </w:rPr>
            </w:pPr>
            <w:r w:rsidRPr="00273C3B">
              <w:rPr>
                <w:b/>
                <w:bCs/>
                <w:iCs/>
                <w:sz w:val="22"/>
                <w:szCs w:val="22"/>
              </w:rPr>
              <w:t>Mato vienetas</w:t>
            </w:r>
          </w:p>
        </w:tc>
        <w:tc>
          <w:tcPr>
            <w:tcW w:w="992" w:type="dxa"/>
            <w:shd w:val="clear" w:color="auto" w:fill="DAEEF3" w:themeFill="accent5" w:themeFillTint="33"/>
            <w:vAlign w:val="center"/>
          </w:tcPr>
          <w:p w14:paraId="21C42A12" w14:textId="77777777" w:rsidR="00BC7C87" w:rsidRPr="00273C3B" w:rsidRDefault="00BC7C87" w:rsidP="00330488">
            <w:pPr>
              <w:ind w:left="-111" w:right="-108"/>
              <w:jc w:val="center"/>
              <w:rPr>
                <w:b/>
                <w:bCs/>
                <w:iCs/>
                <w:sz w:val="22"/>
                <w:szCs w:val="22"/>
              </w:rPr>
            </w:pPr>
            <w:r>
              <w:rPr>
                <w:b/>
                <w:bCs/>
                <w:iCs/>
                <w:sz w:val="22"/>
                <w:szCs w:val="22"/>
              </w:rPr>
              <w:t>Perkamas k</w:t>
            </w:r>
            <w:r w:rsidRPr="00273C3B">
              <w:rPr>
                <w:b/>
                <w:bCs/>
                <w:iCs/>
                <w:sz w:val="22"/>
                <w:szCs w:val="22"/>
              </w:rPr>
              <w:t>iekis</w:t>
            </w:r>
          </w:p>
        </w:tc>
        <w:tc>
          <w:tcPr>
            <w:tcW w:w="1417" w:type="dxa"/>
            <w:shd w:val="clear" w:color="auto" w:fill="DAEEF3" w:themeFill="accent5" w:themeFillTint="33"/>
            <w:vAlign w:val="center"/>
          </w:tcPr>
          <w:p w14:paraId="7D8EC216" w14:textId="2D03D138" w:rsidR="00BC7C87" w:rsidRPr="007D4DDB" w:rsidRDefault="00EA3099" w:rsidP="00330488">
            <w:pPr>
              <w:ind w:right="-103" w:hanging="103"/>
              <w:jc w:val="center"/>
              <w:rPr>
                <w:b/>
                <w:sz w:val="22"/>
                <w:szCs w:val="22"/>
              </w:rPr>
            </w:pPr>
            <w:r w:rsidRPr="007D4DDB">
              <w:rPr>
                <w:b/>
                <w:sz w:val="22"/>
                <w:szCs w:val="22"/>
              </w:rPr>
              <w:t xml:space="preserve">Mato vieneto </w:t>
            </w:r>
            <w:r>
              <w:rPr>
                <w:b/>
                <w:sz w:val="22"/>
                <w:szCs w:val="22"/>
              </w:rPr>
              <w:t xml:space="preserve">kaina </w:t>
            </w:r>
            <w:r w:rsidRPr="007D4DDB">
              <w:rPr>
                <w:b/>
                <w:sz w:val="22"/>
                <w:szCs w:val="22"/>
              </w:rPr>
              <w:t>EUR be PVM</w:t>
            </w:r>
          </w:p>
        </w:tc>
        <w:tc>
          <w:tcPr>
            <w:tcW w:w="1418" w:type="dxa"/>
            <w:shd w:val="clear" w:color="auto" w:fill="DAEEF3" w:themeFill="accent5" w:themeFillTint="33"/>
            <w:vAlign w:val="center"/>
          </w:tcPr>
          <w:p w14:paraId="24016763" w14:textId="77777777" w:rsidR="00BC7C87" w:rsidRDefault="00EA3099" w:rsidP="00330488">
            <w:pPr>
              <w:jc w:val="center"/>
              <w:rPr>
                <w:b/>
                <w:sz w:val="22"/>
                <w:szCs w:val="22"/>
              </w:rPr>
            </w:pPr>
            <w:r>
              <w:rPr>
                <w:b/>
                <w:sz w:val="22"/>
                <w:szCs w:val="22"/>
              </w:rPr>
              <w:t>K</w:t>
            </w:r>
            <w:r w:rsidR="00BC7C87" w:rsidRPr="007D4DDB">
              <w:rPr>
                <w:b/>
                <w:sz w:val="22"/>
                <w:szCs w:val="22"/>
              </w:rPr>
              <w:t>aina EUR</w:t>
            </w:r>
            <w:r w:rsidR="00BC7C87" w:rsidRPr="007D4DDB">
              <w:rPr>
                <w:b/>
                <w:color w:val="FF0000"/>
                <w:sz w:val="22"/>
                <w:szCs w:val="22"/>
              </w:rPr>
              <w:t xml:space="preserve"> </w:t>
            </w:r>
            <w:r>
              <w:rPr>
                <w:b/>
                <w:sz w:val="22"/>
                <w:szCs w:val="22"/>
              </w:rPr>
              <w:t>be</w:t>
            </w:r>
            <w:r w:rsidR="00BC7C87" w:rsidRPr="007D4DDB">
              <w:rPr>
                <w:b/>
                <w:sz w:val="22"/>
                <w:szCs w:val="22"/>
              </w:rPr>
              <w:t xml:space="preserve"> PVM</w:t>
            </w:r>
          </w:p>
          <w:p w14:paraId="13955E1E" w14:textId="0FF42A1B" w:rsidR="00EA3099" w:rsidRPr="00EA3099" w:rsidRDefault="00EA3099" w:rsidP="00330488">
            <w:pPr>
              <w:jc w:val="center"/>
              <w:rPr>
                <w:iCs/>
                <w:sz w:val="22"/>
                <w:szCs w:val="22"/>
              </w:rPr>
            </w:pPr>
            <w:r w:rsidRPr="00EA3099">
              <w:rPr>
                <w:iCs/>
                <w:sz w:val="22"/>
                <w:szCs w:val="22"/>
              </w:rPr>
              <w:t>(</w:t>
            </w:r>
            <w:r>
              <w:rPr>
                <w:iCs/>
                <w:sz w:val="22"/>
                <w:szCs w:val="22"/>
              </w:rPr>
              <w:t>4</w:t>
            </w:r>
            <w:r w:rsidRPr="00EA3099">
              <w:rPr>
                <w:iCs/>
                <w:sz w:val="22"/>
                <w:szCs w:val="22"/>
              </w:rPr>
              <w:t xml:space="preserve"> st. x </w:t>
            </w:r>
            <w:r>
              <w:rPr>
                <w:iCs/>
                <w:sz w:val="22"/>
                <w:szCs w:val="22"/>
              </w:rPr>
              <w:t>5</w:t>
            </w:r>
            <w:r w:rsidRPr="00EA3099">
              <w:rPr>
                <w:iCs/>
                <w:sz w:val="22"/>
                <w:szCs w:val="22"/>
              </w:rPr>
              <w:t xml:space="preserve"> st.)</w:t>
            </w:r>
          </w:p>
        </w:tc>
      </w:tr>
      <w:tr w:rsidR="00BC7C87" w:rsidRPr="00273C3B" w14:paraId="5E8BAA14" w14:textId="77777777" w:rsidTr="00EA3099">
        <w:trPr>
          <w:trHeight w:val="296"/>
          <w:tblHeader/>
        </w:trPr>
        <w:tc>
          <w:tcPr>
            <w:tcW w:w="562" w:type="dxa"/>
            <w:vAlign w:val="center"/>
          </w:tcPr>
          <w:p w14:paraId="4916AE28" w14:textId="77777777" w:rsidR="00BC7C87" w:rsidRPr="00273C3B" w:rsidRDefault="00BC7C87" w:rsidP="000244BA">
            <w:pPr>
              <w:jc w:val="center"/>
              <w:rPr>
                <w:iCs/>
                <w:sz w:val="20"/>
                <w:szCs w:val="20"/>
              </w:rPr>
            </w:pPr>
            <w:r w:rsidRPr="00273C3B">
              <w:rPr>
                <w:iCs/>
                <w:sz w:val="20"/>
                <w:szCs w:val="20"/>
              </w:rPr>
              <w:t>1</w:t>
            </w:r>
          </w:p>
        </w:tc>
        <w:tc>
          <w:tcPr>
            <w:tcW w:w="4111" w:type="dxa"/>
            <w:vAlign w:val="center"/>
          </w:tcPr>
          <w:p w14:paraId="0624048F" w14:textId="77777777" w:rsidR="00BC7C87" w:rsidRPr="00273C3B" w:rsidRDefault="00BC7C87" w:rsidP="000244BA">
            <w:pPr>
              <w:jc w:val="center"/>
              <w:rPr>
                <w:iCs/>
                <w:sz w:val="20"/>
                <w:szCs w:val="20"/>
              </w:rPr>
            </w:pPr>
            <w:r w:rsidRPr="00273C3B">
              <w:rPr>
                <w:iCs/>
                <w:sz w:val="20"/>
                <w:szCs w:val="20"/>
              </w:rPr>
              <w:t>2</w:t>
            </w:r>
          </w:p>
        </w:tc>
        <w:tc>
          <w:tcPr>
            <w:tcW w:w="851" w:type="dxa"/>
            <w:vAlign w:val="center"/>
          </w:tcPr>
          <w:p w14:paraId="2ECF9520" w14:textId="77777777" w:rsidR="00BC7C87" w:rsidRPr="00273C3B" w:rsidRDefault="00BC7C87" w:rsidP="000244BA">
            <w:pPr>
              <w:jc w:val="center"/>
              <w:rPr>
                <w:iCs/>
                <w:sz w:val="20"/>
                <w:szCs w:val="20"/>
              </w:rPr>
            </w:pPr>
            <w:r w:rsidRPr="00273C3B">
              <w:rPr>
                <w:iCs/>
                <w:sz w:val="20"/>
                <w:szCs w:val="20"/>
              </w:rPr>
              <w:t>3</w:t>
            </w:r>
          </w:p>
        </w:tc>
        <w:tc>
          <w:tcPr>
            <w:tcW w:w="992" w:type="dxa"/>
            <w:vAlign w:val="center"/>
          </w:tcPr>
          <w:p w14:paraId="6C98C8C9" w14:textId="77777777" w:rsidR="00BC7C87" w:rsidRPr="00273C3B" w:rsidRDefault="00BC7C87" w:rsidP="000244BA">
            <w:pPr>
              <w:jc w:val="center"/>
              <w:rPr>
                <w:iCs/>
                <w:sz w:val="20"/>
                <w:szCs w:val="20"/>
              </w:rPr>
            </w:pPr>
            <w:r w:rsidRPr="00273C3B">
              <w:rPr>
                <w:iCs/>
                <w:sz w:val="20"/>
                <w:szCs w:val="20"/>
              </w:rPr>
              <w:t>4</w:t>
            </w:r>
          </w:p>
        </w:tc>
        <w:tc>
          <w:tcPr>
            <w:tcW w:w="1417" w:type="dxa"/>
            <w:vAlign w:val="center"/>
          </w:tcPr>
          <w:p w14:paraId="3C5BB0E5" w14:textId="77777777" w:rsidR="00BC7C87" w:rsidRPr="00273C3B" w:rsidRDefault="00BC7C87" w:rsidP="000244BA">
            <w:pPr>
              <w:jc w:val="center"/>
              <w:rPr>
                <w:iCs/>
                <w:sz w:val="20"/>
                <w:szCs w:val="20"/>
              </w:rPr>
            </w:pPr>
            <w:r w:rsidRPr="00273C3B">
              <w:rPr>
                <w:iCs/>
                <w:sz w:val="20"/>
                <w:szCs w:val="20"/>
              </w:rPr>
              <w:t>5</w:t>
            </w:r>
          </w:p>
        </w:tc>
        <w:tc>
          <w:tcPr>
            <w:tcW w:w="1418" w:type="dxa"/>
            <w:vAlign w:val="center"/>
          </w:tcPr>
          <w:p w14:paraId="249E0DFF" w14:textId="77777777" w:rsidR="00BC7C87" w:rsidRPr="00273C3B" w:rsidRDefault="00BC7C87" w:rsidP="000244BA">
            <w:pPr>
              <w:jc w:val="center"/>
              <w:rPr>
                <w:iCs/>
                <w:sz w:val="20"/>
                <w:szCs w:val="20"/>
              </w:rPr>
            </w:pPr>
            <w:r w:rsidRPr="00273C3B">
              <w:rPr>
                <w:iCs/>
                <w:sz w:val="20"/>
                <w:szCs w:val="20"/>
              </w:rPr>
              <w:t>6</w:t>
            </w:r>
          </w:p>
        </w:tc>
      </w:tr>
      <w:tr w:rsidR="00EA3099" w:rsidRPr="00D63AC4" w14:paraId="2E38A3EA" w14:textId="77777777" w:rsidTr="00EA3099">
        <w:tc>
          <w:tcPr>
            <w:tcW w:w="562" w:type="dxa"/>
          </w:tcPr>
          <w:p w14:paraId="2F08B52E" w14:textId="77777777" w:rsidR="00EA3099" w:rsidRPr="00984A2A" w:rsidRDefault="00EA3099" w:rsidP="00EA3099">
            <w:pPr>
              <w:jc w:val="center"/>
              <w:rPr>
                <w:bCs/>
                <w:sz w:val="22"/>
                <w:szCs w:val="22"/>
              </w:rPr>
            </w:pPr>
            <w:r w:rsidRPr="00984A2A">
              <w:rPr>
                <w:bCs/>
                <w:sz w:val="22"/>
                <w:szCs w:val="22"/>
              </w:rPr>
              <w:t>1.</w:t>
            </w:r>
          </w:p>
        </w:tc>
        <w:tc>
          <w:tcPr>
            <w:tcW w:w="4111" w:type="dxa"/>
          </w:tcPr>
          <w:p w14:paraId="7C1B7F79" w14:textId="58AA0539" w:rsidR="00EA3099" w:rsidRPr="00B44ACF" w:rsidRDefault="00EA3099" w:rsidP="00EA3099">
            <w:pPr>
              <w:jc w:val="both"/>
              <w:rPr>
                <w:color w:val="00B050"/>
                <w:sz w:val="22"/>
                <w:szCs w:val="22"/>
              </w:rPr>
            </w:pPr>
            <w:r w:rsidRPr="00B44ACF">
              <w:rPr>
                <w:color w:val="000000"/>
                <w:sz w:val="22"/>
                <w:szCs w:val="22"/>
              </w:rPr>
              <w:t>Valdiklis SIMATIC S7-1200, SIEMENS</w:t>
            </w:r>
          </w:p>
        </w:tc>
        <w:tc>
          <w:tcPr>
            <w:tcW w:w="851" w:type="dxa"/>
          </w:tcPr>
          <w:p w14:paraId="45F63606" w14:textId="77777777" w:rsidR="00EA3099" w:rsidRPr="00B44ACF" w:rsidRDefault="00EA3099" w:rsidP="00EA3099">
            <w:pPr>
              <w:jc w:val="center"/>
              <w:rPr>
                <w:iCs/>
                <w:sz w:val="22"/>
                <w:szCs w:val="22"/>
              </w:rPr>
            </w:pPr>
            <w:r w:rsidRPr="00B44ACF">
              <w:rPr>
                <w:iCs/>
                <w:sz w:val="22"/>
                <w:szCs w:val="22"/>
              </w:rPr>
              <w:t>vnt.</w:t>
            </w:r>
          </w:p>
        </w:tc>
        <w:tc>
          <w:tcPr>
            <w:tcW w:w="992" w:type="dxa"/>
          </w:tcPr>
          <w:p w14:paraId="118361C5" w14:textId="70E50BD8" w:rsidR="00EA3099" w:rsidRPr="00B44ACF" w:rsidRDefault="00EA3099" w:rsidP="00EA3099">
            <w:pPr>
              <w:jc w:val="center"/>
              <w:rPr>
                <w:iCs/>
                <w:sz w:val="22"/>
                <w:szCs w:val="22"/>
              </w:rPr>
            </w:pPr>
            <w:r w:rsidRPr="00B44ACF">
              <w:rPr>
                <w:iCs/>
                <w:sz w:val="22"/>
                <w:szCs w:val="22"/>
              </w:rPr>
              <w:t>36</w:t>
            </w:r>
          </w:p>
        </w:tc>
        <w:tc>
          <w:tcPr>
            <w:tcW w:w="1417" w:type="dxa"/>
          </w:tcPr>
          <w:p w14:paraId="784A7105" w14:textId="77777777" w:rsidR="00EA3099" w:rsidRPr="00B44ACF" w:rsidRDefault="00EA3099" w:rsidP="00EA3099">
            <w:pPr>
              <w:rPr>
                <w:sz w:val="22"/>
                <w:szCs w:val="22"/>
              </w:rPr>
            </w:pPr>
          </w:p>
        </w:tc>
        <w:tc>
          <w:tcPr>
            <w:tcW w:w="1418" w:type="dxa"/>
          </w:tcPr>
          <w:p w14:paraId="5ADEBE55" w14:textId="77777777" w:rsidR="00EA3099" w:rsidRPr="00B44ACF" w:rsidRDefault="00EA3099" w:rsidP="00EA3099">
            <w:pPr>
              <w:rPr>
                <w:sz w:val="22"/>
                <w:szCs w:val="22"/>
              </w:rPr>
            </w:pPr>
          </w:p>
        </w:tc>
      </w:tr>
      <w:tr w:rsidR="00B44ACF" w:rsidRPr="00D63AC4" w14:paraId="74107644" w14:textId="77777777" w:rsidTr="00EA3099">
        <w:tc>
          <w:tcPr>
            <w:tcW w:w="562" w:type="dxa"/>
          </w:tcPr>
          <w:p w14:paraId="19CBE35A" w14:textId="32851189" w:rsidR="00B44ACF" w:rsidRPr="00984A2A" w:rsidRDefault="00B44ACF" w:rsidP="00B44ACF">
            <w:pPr>
              <w:jc w:val="center"/>
              <w:rPr>
                <w:bCs/>
                <w:sz w:val="22"/>
                <w:szCs w:val="22"/>
              </w:rPr>
            </w:pPr>
            <w:r>
              <w:rPr>
                <w:bCs/>
                <w:sz w:val="22"/>
                <w:szCs w:val="22"/>
              </w:rPr>
              <w:t>2.</w:t>
            </w:r>
          </w:p>
        </w:tc>
        <w:tc>
          <w:tcPr>
            <w:tcW w:w="4111" w:type="dxa"/>
          </w:tcPr>
          <w:p w14:paraId="3DDDC046" w14:textId="0D97419D" w:rsidR="00B44ACF" w:rsidRPr="00B44ACF" w:rsidRDefault="00B44ACF" w:rsidP="00B44ACF">
            <w:pPr>
              <w:jc w:val="both"/>
              <w:rPr>
                <w:color w:val="00B050"/>
                <w:sz w:val="22"/>
                <w:szCs w:val="22"/>
              </w:rPr>
            </w:pPr>
            <w:r w:rsidRPr="00B44ACF">
              <w:rPr>
                <w:color w:val="000000"/>
                <w:sz w:val="22"/>
                <w:szCs w:val="22"/>
              </w:rPr>
              <w:t>RS485 Modulis, SIEMENS</w:t>
            </w:r>
          </w:p>
        </w:tc>
        <w:tc>
          <w:tcPr>
            <w:tcW w:w="851" w:type="dxa"/>
          </w:tcPr>
          <w:p w14:paraId="7F260954" w14:textId="24A388E0" w:rsidR="00B44ACF" w:rsidRPr="00B44ACF" w:rsidRDefault="00B44ACF" w:rsidP="00B44ACF">
            <w:pPr>
              <w:jc w:val="center"/>
              <w:rPr>
                <w:iCs/>
                <w:sz w:val="22"/>
                <w:szCs w:val="22"/>
              </w:rPr>
            </w:pPr>
            <w:r w:rsidRPr="00B44ACF">
              <w:rPr>
                <w:iCs/>
                <w:sz w:val="22"/>
                <w:szCs w:val="22"/>
              </w:rPr>
              <w:t>vnt.</w:t>
            </w:r>
          </w:p>
        </w:tc>
        <w:tc>
          <w:tcPr>
            <w:tcW w:w="992" w:type="dxa"/>
          </w:tcPr>
          <w:p w14:paraId="7140DBCA" w14:textId="30C6AC67" w:rsidR="00B44ACF" w:rsidRPr="00B44ACF" w:rsidRDefault="00B44ACF" w:rsidP="00B44ACF">
            <w:pPr>
              <w:jc w:val="center"/>
              <w:rPr>
                <w:iCs/>
                <w:sz w:val="22"/>
                <w:szCs w:val="22"/>
              </w:rPr>
            </w:pPr>
            <w:r w:rsidRPr="00B44ACF">
              <w:rPr>
                <w:iCs/>
                <w:sz w:val="22"/>
                <w:szCs w:val="22"/>
              </w:rPr>
              <w:t>36</w:t>
            </w:r>
          </w:p>
        </w:tc>
        <w:tc>
          <w:tcPr>
            <w:tcW w:w="1417" w:type="dxa"/>
          </w:tcPr>
          <w:p w14:paraId="603CD362" w14:textId="77777777" w:rsidR="00B44ACF" w:rsidRPr="00B44ACF" w:rsidRDefault="00B44ACF" w:rsidP="00B44ACF">
            <w:pPr>
              <w:rPr>
                <w:sz w:val="22"/>
                <w:szCs w:val="22"/>
              </w:rPr>
            </w:pPr>
          </w:p>
        </w:tc>
        <w:tc>
          <w:tcPr>
            <w:tcW w:w="1418" w:type="dxa"/>
          </w:tcPr>
          <w:p w14:paraId="18865250" w14:textId="77777777" w:rsidR="00B44ACF" w:rsidRPr="00B44ACF" w:rsidRDefault="00B44ACF" w:rsidP="00B44ACF">
            <w:pPr>
              <w:rPr>
                <w:sz w:val="22"/>
                <w:szCs w:val="22"/>
              </w:rPr>
            </w:pPr>
          </w:p>
        </w:tc>
      </w:tr>
      <w:tr w:rsidR="00B44ACF" w:rsidRPr="00D63AC4" w14:paraId="4359B177" w14:textId="77777777" w:rsidTr="00EA3099">
        <w:tc>
          <w:tcPr>
            <w:tcW w:w="562" w:type="dxa"/>
          </w:tcPr>
          <w:p w14:paraId="26AB8362" w14:textId="5D05EE56" w:rsidR="00B44ACF" w:rsidRPr="00984A2A" w:rsidRDefault="00B44ACF" w:rsidP="00B44ACF">
            <w:pPr>
              <w:jc w:val="center"/>
              <w:rPr>
                <w:bCs/>
                <w:sz w:val="22"/>
                <w:szCs w:val="22"/>
              </w:rPr>
            </w:pPr>
            <w:r>
              <w:rPr>
                <w:bCs/>
                <w:sz w:val="22"/>
                <w:szCs w:val="22"/>
              </w:rPr>
              <w:t>3.</w:t>
            </w:r>
          </w:p>
        </w:tc>
        <w:tc>
          <w:tcPr>
            <w:tcW w:w="4111" w:type="dxa"/>
          </w:tcPr>
          <w:p w14:paraId="1CDC088A" w14:textId="7EBCD8B5" w:rsidR="00B44ACF" w:rsidRPr="00B44ACF" w:rsidRDefault="00B44ACF" w:rsidP="00B44ACF">
            <w:pPr>
              <w:jc w:val="both"/>
              <w:rPr>
                <w:color w:val="00B050"/>
                <w:sz w:val="22"/>
                <w:szCs w:val="22"/>
              </w:rPr>
            </w:pPr>
            <w:r w:rsidRPr="00B44ACF">
              <w:rPr>
                <w:color w:val="000000"/>
                <w:sz w:val="22"/>
                <w:szCs w:val="22"/>
              </w:rPr>
              <w:t>RS485 Profibus, SIEMENS</w:t>
            </w:r>
          </w:p>
        </w:tc>
        <w:tc>
          <w:tcPr>
            <w:tcW w:w="851" w:type="dxa"/>
          </w:tcPr>
          <w:p w14:paraId="404069FA" w14:textId="4A45E615" w:rsidR="00B44ACF" w:rsidRPr="00B44ACF" w:rsidRDefault="00B44ACF" w:rsidP="00B44ACF">
            <w:pPr>
              <w:jc w:val="center"/>
              <w:rPr>
                <w:iCs/>
                <w:sz w:val="22"/>
                <w:szCs w:val="22"/>
              </w:rPr>
            </w:pPr>
            <w:r w:rsidRPr="00B44ACF">
              <w:rPr>
                <w:iCs/>
                <w:sz w:val="22"/>
                <w:szCs w:val="22"/>
              </w:rPr>
              <w:t>vnt.</w:t>
            </w:r>
          </w:p>
        </w:tc>
        <w:tc>
          <w:tcPr>
            <w:tcW w:w="992" w:type="dxa"/>
          </w:tcPr>
          <w:p w14:paraId="022E7F7B" w14:textId="35E91190" w:rsidR="00B44ACF" w:rsidRPr="00B44ACF" w:rsidRDefault="00B44ACF" w:rsidP="00B44ACF">
            <w:pPr>
              <w:jc w:val="center"/>
              <w:rPr>
                <w:iCs/>
                <w:sz w:val="22"/>
                <w:szCs w:val="22"/>
              </w:rPr>
            </w:pPr>
            <w:r w:rsidRPr="00B44ACF">
              <w:rPr>
                <w:iCs/>
                <w:sz w:val="22"/>
                <w:szCs w:val="22"/>
              </w:rPr>
              <w:t>5</w:t>
            </w:r>
          </w:p>
        </w:tc>
        <w:tc>
          <w:tcPr>
            <w:tcW w:w="1417" w:type="dxa"/>
          </w:tcPr>
          <w:p w14:paraId="4CDD3520" w14:textId="77777777" w:rsidR="00B44ACF" w:rsidRPr="00B44ACF" w:rsidRDefault="00B44ACF" w:rsidP="00B44ACF">
            <w:pPr>
              <w:rPr>
                <w:sz w:val="22"/>
                <w:szCs w:val="22"/>
              </w:rPr>
            </w:pPr>
          </w:p>
        </w:tc>
        <w:tc>
          <w:tcPr>
            <w:tcW w:w="1418" w:type="dxa"/>
          </w:tcPr>
          <w:p w14:paraId="5D4BE33E" w14:textId="77777777" w:rsidR="00B44ACF" w:rsidRPr="00B44ACF" w:rsidRDefault="00B44ACF" w:rsidP="00B44ACF">
            <w:pPr>
              <w:rPr>
                <w:sz w:val="22"/>
                <w:szCs w:val="22"/>
              </w:rPr>
            </w:pPr>
          </w:p>
        </w:tc>
      </w:tr>
      <w:tr w:rsidR="00B44ACF" w:rsidRPr="00D63AC4" w14:paraId="435F9F96" w14:textId="77777777" w:rsidTr="00EA3099">
        <w:tc>
          <w:tcPr>
            <w:tcW w:w="562" w:type="dxa"/>
          </w:tcPr>
          <w:p w14:paraId="1930B6F5" w14:textId="465BEA2F" w:rsidR="00B44ACF" w:rsidRPr="00984A2A" w:rsidRDefault="00B44ACF" w:rsidP="00B44ACF">
            <w:pPr>
              <w:jc w:val="center"/>
              <w:rPr>
                <w:bCs/>
                <w:sz w:val="22"/>
                <w:szCs w:val="22"/>
              </w:rPr>
            </w:pPr>
            <w:r>
              <w:rPr>
                <w:bCs/>
                <w:sz w:val="22"/>
                <w:szCs w:val="22"/>
              </w:rPr>
              <w:t>4.</w:t>
            </w:r>
          </w:p>
        </w:tc>
        <w:tc>
          <w:tcPr>
            <w:tcW w:w="4111" w:type="dxa"/>
          </w:tcPr>
          <w:p w14:paraId="7CE79EA8" w14:textId="2DD28C32" w:rsidR="00B44ACF" w:rsidRPr="00B44ACF" w:rsidRDefault="00B44ACF" w:rsidP="00B44ACF">
            <w:pPr>
              <w:jc w:val="both"/>
              <w:rPr>
                <w:color w:val="00B050"/>
                <w:sz w:val="22"/>
                <w:szCs w:val="22"/>
              </w:rPr>
            </w:pPr>
            <w:r w:rsidRPr="00B44ACF">
              <w:rPr>
                <w:color w:val="000000"/>
                <w:sz w:val="22"/>
                <w:szCs w:val="22"/>
              </w:rPr>
              <w:t>Valdymo panelė, SIMATIC HMI KTP400</w:t>
            </w:r>
          </w:p>
        </w:tc>
        <w:tc>
          <w:tcPr>
            <w:tcW w:w="851" w:type="dxa"/>
          </w:tcPr>
          <w:p w14:paraId="5CBE8213" w14:textId="36C16C0C" w:rsidR="00B44ACF" w:rsidRPr="00B44ACF" w:rsidRDefault="00B44ACF" w:rsidP="00B44ACF">
            <w:pPr>
              <w:jc w:val="center"/>
              <w:rPr>
                <w:iCs/>
                <w:sz w:val="22"/>
                <w:szCs w:val="22"/>
              </w:rPr>
            </w:pPr>
            <w:r w:rsidRPr="00B44ACF">
              <w:rPr>
                <w:iCs/>
                <w:sz w:val="22"/>
                <w:szCs w:val="22"/>
              </w:rPr>
              <w:t>vnt.</w:t>
            </w:r>
          </w:p>
        </w:tc>
        <w:tc>
          <w:tcPr>
            <w:tcW w:w="992" w:type="dxa"/>
          </w:tcPr>
          <w:p w14:paraId="1390F43D" w14:textId="02C8E7CB" w:rsidR="00B44ACF" w:rsidRPr="00B44ACF" w:rsidRDefault="00B44ACF" w:rsidP="00B44ACF">
            <w:pPr>
              <w:jc w:val="center"/>
              <w:rPr>
                <w:iCs/>
                <w:sz w:val="22"/>
                <w:szCs w:val="22"/>
              </w:rPr>
            </w:pPr>
            <w:r w:rsidRPr="00B44ACF">
              <w:rPr>
                <w:iCs/>
                <w:sz w:val="22"/>
                <w:szCs w:val="22"/>
              </w:rPr>
              <w:t>24</w:t>
            </w:r>
          </w:p>
        </w:tc>
        <w:tc>
          <w:tcPr>
            <w:tcW w:w="1417" w:type="dxa"/>
          </w:tcPr>
          <w:p w14:paraId="3AF679C3" w14:textId="77777777" w:rsidR="00B44ACF" w:rsidRPr="00B44ACF" w:rsidRDefault="00B44ACF" w:rsidP="00B44ACF">
            <w:pPr>
              <w:rPr>
                <w:sz w:val="22"/>
                <w:szCs w:val="22"/>
              </w:rPr>
            </w:pPr>
          </w:p>
        </w:tc>
        <w:tc>
          <w:tcPr>
            <w:tcW w:w="1418" w:type="dxa"/>
          </w:tcPr>
          <w:p w14:paraId="1CAA111F" w14:textId="77777777" w:rsidR="00B44ACF" w:rsidRPr="00B44ACF" w:rsidRDefault="00B44ACF" w:rsidP="00B44ACF">
            <w:pPr>
              <w:rPr>
                <w:sz w:val="22"/>
                <w:szCs w:val="22"/>
              </w:rPr>
            </w:pPr>
          </w:p>
        </w:tc>
      </w:tr>
      <w:tr w:rsidR="00B44ACF" w:rsidRPr="00D63AC4" w14:paraId="7098C062" w14:textId="77777777" w:rsidTr="00EA3099">
        <w:tc>
          <w:tcPr>
            <w:tcW w:w="562" w:type="dxa"/>
          </w:tcPr>
          <w:p w14:paraId="70A9E6AD" w14:textId="1370E4BA" w:rsidR="00B44ACF" w:rsidRPr="00984A2A" w:rsidRDefault="00B44ACF" w:rsidP="00B44ACF">
            <w:pPr>
              <w:jc w:val="center"/>
              <w:rPr>
                <w:bCs/>
                <w:sz w:val="22"/>
                <w:szCs w:val="22"/>
              </w:rPr>
            </w:pPr>
            <w:r>
              <w:rPr>
                <w:bCs/>
                <w:sz w:val="22"/>
                <w:szCs w:val="22"/>
              </w:rPr>
              <w:t>5.</w:t>
            </w:r>
          </w:p>
        </w:tc>
        <w:tc>
          <w:tcPr>
            <w:tcW w:w="4111" w:type="dxa"/>
          </w:tcPr>
          <w:p w14:paraId="410380F8" w14:textId="01591822" w:rsidR="00B44ACF" w:rsidRPr="00B44ACF" w:rsidRDefault="00B44ACF" w:rsidP="00B44ACF">
            <w:pPr>
              <w:jc w:val="both"/>
              <w:rPr>
                <w:color w:val="00B050"/>
                <w:sz w:val="22"/>
                <w:szCs w:val="22"/>
              </w:rPr>
            </w:pPr>
            <w:r w:rsidRPr="00B44ACF">
              <w:rPr>
                <w:color w:val="000000"/>
                <w:sz w:val="22"/>
                <w:szCs w:val="22"/>
              </w:rPr>
              <w:t>Valdymo panelė, SIMATIC HMI TP700</w:t>
            </w:r>
          </w:p>
        </w:tc>
        <w:tc>
          <w:tcPr>
            <w:tcW w:w="851" w:type="dxa"/>
          </w:tcPr>
          <w:p w14:paraId="3E778954" w14:textId="57C0D6BD" w:rsidR="00B44ACF" w:rsidRPr="00B44ACF" w:rsidRDefault="00B44ACF" w:rsidP="00B44ACF">
            <w:pPr>
              <w:jc w:val="center"/>
              <w:rPr>
                <w:iCs/>
                <w:sz w:val="22"/>
                <w:szCs w:val="22"/>
              </w:rPr>
            </w:pPr>
            <w:r w:rsidRPr="00B44ACF">
              <w:rPr>
                <w:iCs/>
                <w:sz w:val="22"/>
                <w:szCs w:val="22"/>
              </w:rPr>
              <w:t>vnt.</w:t>
            </w:r>
          </w:p>
        </w:tc>
        <w:tc>
          <w:tcPr>
            <w:tcW w:w="992" w:type="dxa"/>
          </w:tcPr>
          <w:p w14:paraId="0ADC3030" w14:textId="05A6AF4B" w:rsidR="00B44ACF" w:rsidRPr="00B44ACF" w:rsidRDefault="00B44ACF" w:rsidP="00B44ACF">
            <w:pPr>
              <w:jc w:val="center"/>
              <w:rPr>
                <w:iCs/>
                <w:sz w:val="22"/>
                <w:szCs w:val="22"/>
              </w:rPr>
            </w:pPr>
            <w:r w:rsidRPr="00B44ACF">
              <w:rPr>
                <w:iCs/>
                <w:sz w:val="22"/>
                <w:szCs w:val="22"/>
              </w:rPr>
              <w:t>3</w:t>
            </w:r>
          </w:p>
        </w:tc>
        <w:tc>
          <w:tcPr>
            <w:tcW w:w="1417" w:type="dxa"/>
          </w:tcPr>
          <w:p w14:paraId="3C315EA8" w14:textId="77777777" w:rsidR="00B44ACF" w:rsidRPr="00B44ACF" w:rsidRDefault="00B44ACF" w:rsidP="00B44ACF">
            <w:pPr>
              <w:rPr>
                <w:sz w:val="22"/>
                <w:szCs w:val="22"/>
              </w:rPr>
            </w:pPr>
          </w:p>
        </w:tc>
        <w:tc>
          <w:tcPr>
            <w:tcW w:w="1418" w:type="dxa"/>
          </w:tcPr>
          <w:p w14:paraId="4D0915DE" w14:textId="77777777" w:rsidR="00B44ACF" w:rsidRPr="00B44ACF" w:rsidRDefault="00B44ACF" w:rsidP="00B44ACF">
            <w:pPr>
              <w:rPr>
                <w:sz w:val="22"/>
                <w:szCs w:val="22"/>
              </w:rPr>
            </w:pPr>
          </w:p>
        </w:tc>
      </w:tr>
      <w:tr w:rsidR="00B44ACF" w:rsidRPr="00D63AC4" w14:paraId="70EAD323" w14:textId="77777777" w:rsidTr="00EA3099">
        <w:tc>
          <w:tcPr>
            <w:tcW w:w="562" w:type="dxa"/>
          </w:tcPr>
          <w:p w14:paraId="2F9BF2EC" w14:textId="3A40FEBE" w:rsidR="00B44ACF" w:rsidRPr="00984A2A" w:rsidRDefault="00B44ACF" w:rsidP="00B44ACF">
            <w:pPr>
              <w:jc w:val="center"/>
              <w:rPr>
                <w:bCs/>
                <w:sz w:val="22"/>
                <w:szCs w:val="22"/>
              </w:rPr>
            </w:pPr>
            <w:r>
              <w:rPr>
                <w:bCs/>
                <w:sz w:val="22"/>
                <w:szCs w:val="22"/>
              </w:rPr>
              <w:t>6.</w:t>
            </w:r>
          </w:p>
        </w:tc>
        <w:tc>
          <w:tcPr>
            <w:tcW w:w="4111" w:type="dxa"/>
          </w:tcPr>
          <w:p w14:paraId="0CC30E52" w14:textId="51FF8C25" w:rsidR="00B44ACF" w:rsidRPr="00B44ACF" w:rsidRDefault="00B44ACF" w:rsidP="00B44ACF">
            <w:pPr>
              <w:jc w:val="both"/>
              <w:rPr>
                <w:color w:val="00B050"/>
                <w:sz w:val="22"/>
                <w:szCs w:val="22"/>
              </w:rPr>
            </w:pPr>
            <w:r w:rsidRPr="00B44ACF">
              <w:rPr>
                <w:color w:val="000000"/>
                <w:sz w:val="22"/>
                <w:szCs w:val="22"/>
              </w:rPr>
              <w:t>Analoginių signalų modulis, AI 8</w:t>
            </w:r>
          </w:p>
        </w:tc>
        <w:tc>
          <w:tcPr>
            <w:tcW w:w="851" w:type="dxa"/>
          </w:tcPr>
          <w:p w14:paraId="32091750" w14:textId="1A6DBC3C" w:rsidR="00B44ACF" w:rsidRPr="00B44ACF" w:rsidRDefault="00B44ACF" w:rsidP="00B44ACF">
            <w:pPr>
              <w:jc w:val="center"/>
              <w:rPr>
                <w:iCs/>
                <w:sz w:val="22"/>
                <w:szCs w:val="22"/>
              </w:rPr>
            </w:pPr>
            <w:r w:rsidRPr="00B44ACF">
              <w:rPr>
                <w:iCs/>
                <w:sz w:val="22"/>
                <w:szCs w:val="22"/>
              </w:rPr>
              <w:t>vnt.</w:t>
            </w:r>
          </w:p>
        </w:tc>
        <w:tc>
          <w:tcPr>
            <w:tcW w:w="992" w:type="dxa"/>
          </w:tcPr>
          <w:p w14:paraId="21D02265" w14:textId="0F0C36A2" w:rsidR="00B44ACF" w:rsidRPr="00B44ACF" w:rsidRDefault="00B44ACF" w:rsidP="00B44ACF">
            <w:pPr>
              <w:jc w:val="center"/>
              <w:rPr>
                <w:iCs/>
                <w:sz w:val="22"/>
                <w:szCs w:val="22"/>
              </w:rPr>
            </w:pPr>
            <w:r w:rsidRPr="00B44ACF">
              <w:rPr>
                <w:iCs/>
                <w:sz w:val="22"/>
                <w:szCs w:val="22"/>
              </w:rPr>
              <w:t>7</w:t>
            </w:r>
          </w:p>
        </w:tc>
        <w:tc>
          <w:tcPr>
            <w:tcW w:w="1417" w:type="dxa"/>
          </w:tcPr>
          <w:p w14:paraId="48C4375C" w14:textId="77777777" w:rsidR="00B44ACF" w:rsidRPr="00B44ACF" w:rsidRDefault="00B44ACF" w:rsidP="00B44ACF">
            <w:pPr>
              <w:rPr>
                <w:sz w:val="22"/>
                <w:szCs w:val="22"/>
              </w:rPr>
            </w:pPr>
          </w:p>
        </w:tc>
        <w:tc>
          <w:tcPr>
            <w:tcW w:w="1418" w:type="dxa"/>
          </w:tcPr>
          <w:p w14:paraId="2A8CA6E1" w14:textId="77777777" w:rsidR="00B44ACF" w:rsidRPr="00B44ACF" w:rsidRDefault="00B44ACF" w:rsidP="00B44ACF">
            <w:pPr>
              <w:rPr>
                <w:sz w:val="22"/>
                <w:szCs w:val="22"/>
              </w:rPr>
            </w:pPr>
          </w:p>
        </w:tc>
      </w:tr>
      <w:tr w:rsidR="00B44ACF" w:rsidRPr="00D63AC4" w14:paraId="6506BE95" w14:textId="77777777" w:rsidTr="00520806">
        <w:tc>
          <w:tcPr>
            <w:tcW w:w="7933" w:type="dxa"/>
            <w:gridSpan w:val="5"/>
          </w:tcPr>
          <w:p w14:paraId="5A430715" w14:textId="36C14A31" w:rsidR="00B44ACF" w:rsidRPr="00B44ACF" w:rsidRDefault="00B44ACF" w:rsidP="00B44ACF">
            <w:pPr>
              <w:jc w:val="right"/>
              <w:rPr>
                <w:sz w:val="22"/>
                <w:szCs w:val="22"/>
              </w:rPr>
            </w:pPr>
            <w:r w:rsidRPr="00B44ACF">
              <w:rPr>
                <w:b/>
                <w:sz w:val="22"/>
                <w:szCs w:val="22"/>
              </w:rPr>
              <w:t xml:space="preserve">Pasiūlymo kaina </w:t>
            </w:r>
            <w:r w:rsidRPr="00B44ACF">
              <w:rPr>
                <w:b/>
                <w:iCs/>
                <w:sz w:val="22"/>
                <w:szCs w:val="22"/>
              </w:rPr>
              <w:t>EUR</w:t>
            </w:r>
            <w:r w:rsidRPr="00B44ACF">
              <w:rPr>
                <w:b/>
                <w:sz w:val="22"/>
                <w:szCs w:val="22"/>
              </w:rPr>
              <w:t xml:space="preserve"> be PVM (6 stulpelio reikšmių suma)</w:t>
            </w:r>
          </w:p>
        </w:tc>
        <w:tc>
          <w:tcPr>
            <w:tcW w:w="1418" w:type="dxa"/>
          </w:tcPr>
          <w:p w14:paraId="58739422" w14:textId="77777777" w:rsidR="00B44ACF" w:rsidRPr="00B44ACF" w:rsidRDefault="00B44ACF" w:rsidP="00B44ACF">
            <w:pPr>
              <w:rPr>
                <w:sz w:val="22"/>
                <w:szCs w:val="22"/>
              </w:rPr>
            </w:pPr>
          </w:p>
        </w:tc>
      </w:tr>
      <w:tr w:rsidR="00B44ACF" w:rsidRPr="00D63AC4" w14:paraId="39495970" w14:textId="77777777" w:rsidTr="00D52251">
        <w:tc>
          <w:tcPr>
            <w:tcW w:w="7933" w:type="dxa"/>
            <w:gridSpan w:val="5"/>
          </w:tcPr>
          <w:p w14:paraId="1B945CE2" w14:textId="3FFEB2F0" w:rsidR="00B44ACF" w:rsidRPr="00B44ACF" w:rsidRDefault="00B44ACF" w:rsidP="00B44ACF">
            <w:pPr>
              <w:jc w:val="right"/>
              <w:rPr>
                <w:sz w:val="22"/>
                <w:szCs w:val="22"/>
              </w:rPr>
            </w:pPr>
            <w:r w:rsidRPr="00B44ACF">
              <w:rPr>
                <w:b/>
                <w:sz w:val="22"/>
                <w:szCs w:val="22"/>
              </w:rPr>
              <w:lastRenderedPageBreak/>
              <w:t xml:space="preserve">PVM </w:t>
            </w:r>
            <w:r w:rsidRPr="00B44ACF">
              <w:rPr>
                <w:i/>
                <w:sz w:val="22"/>
                <w:szCs w:val="22"/>
              </w:rPr>
              <w:t>(pildoma, jei taikoma)</w:t>
            </w:r>
          </w:p>
        </w:tc>
        <w:tc>
          <w:tcPr>
            <w:tcW w:w="1418" w:type="dxa"/>
          </w:tcPr>
          <w:p w14:paraId="25BC0645" w14:textId="77777777" w:rsidR="00B44ACF" w:rsidRPr="00B44ACF" w:rsidRDefault="00B44ACF" w:rsidP="00B44ACF">
            <w:pPr>
              <w:rPr>
                <w:sz w:val="22"/>
                <w:szCs w:val="22"/>
              </w:rPr>
            </w:pPr>
          </w:p>
        </w:tc>
      </w:tr>
      <w:tr w:rsidR="00B44ACF" w:rsidRPr="00D63AC4" w14:paraId="6DA17EEB" w14:textId="77777777" w:rsidTr="000260B9">
        <w:tc>
          <w:tcPr>
            <w:tcW w:w="7933" w:type="dxa"/>
            <w:gridSpan w:val="5"/>
          </w:tcPr>
          <w:p w14:paraId="7DAC0F1E" w14:textId="29236539" w:rsidR="00B44ACF" w:rsidRPr="00B44ACF" w:rsidRDefault="00B44ACF" w:rsidP="00B44ACF">
            <w:pPr>
              <w:jc w:val="right"/>
              <w:rPr>
                <w:sz w:val="22"/>
                <w:szCs w:val="22"/>
              </w:rPr>
            </w:pPr>
            <w:r w:rsidRPr="00B44ACF">
              <w:rPr>
                <w:b/>
                <w:sz w:val="22"/>
                <w:szCs w:val="22"/>
              </w:rPr>
              <w:t xml:space="preserve">Pasiūlymo kaina </w:t>
            </w:r>
            <w:r w:rsidRPr="00B44ACF">
              <w:rPr>
                <w:b/>
                <w:iCs/>
                <w:sz w:val="22"/>
                <w:szCs w:val="22"/>
              </w:rPr>
              <w:t>EUR</w:t>
            </w:r>
            <w:r w:rsidRPr="00B44ACF">
              <w:rPr>
                <w:b/>
                <w:sz w:val="22"/>
                <w:szCs w:val="22"/>
              </w:rPr>
              <w:t xml:space="preserve"> su PVM</w:t>
            </w:r>
          </w:p>
        </w:tc>
        <w:tc>
          <w:tcPr>
            <w:tcW w:w="1418" w:type="dxa"/>
          </w:tcPr>
          <w:p w14:paraId="4CCCF360" w14:textId="77777777" w:rsidR="00B44ACF" w:rsidRPr="00B44ACF" w:rsidRDefault="00B44ACF" w:rsidP="00B44ACF">
            <w:pPr>
              <w:rPr>
                <w:sz w:val="22"/>
                <w:szCs w:val="22"/>
              </w:rPr>
            </w:pPr>
          </w:p>
        </w:tc>
      </w:tr>
    </w:tbl>
    <w:p w14:paraId="195D3757" w14:textId="77777777" w:rsidR="00B44ACF" w:rsidRDefault="00B44ACF" w:rsidP="00BC7C87">
      <w:pPr>
        <w:spacing w:before="60" w:after="60"/>
        <w:jc w:val="both"/>
        <w:rPr>
          <w:rStyle w:val="FontStyle15"/>
          <w:rFonts w:cstheme="minorHAnsi"/>
          <w:sz w:val="22"/>
          <w:szCs w:val="22"/>
        </w:rPr>
      </w:pPr>
    </w:p>
    <w:p w14:paraId="1F85DDCE" w14:textId="337B399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315"/>
        <w:gridCol w:w="1030"/>
        <w:gridCol w:w="1763"/>
        <w:gridCol w:w="1808"/>
      </w:tblGrid>
      <w:tr w:rsidR="00BC7C87" w:rsidRPr="00C801CA" w14:paraId="69A4321F" w14:textId="77777777" w:rsidTr="00B44ACF">
        <w:tc>
          <w:tcPr>
            <w:tcW w:w="0" w:type="auto"/>
            <w:shd w:val="clear" w:color="auto" w:fill="DAEEF3" w:themeFill="accent5" w:themeFillTint="33"/>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528" w:type="dxa"/>
            <w:shd w:val="clear" w:color="auto" w:fill="DAEEF3" w:themeFill="accent5" w:themeFillTint="33"/>
            <w:vAlign w:val="center"/>
          </w:tcPr>
          <w:p w14:paraId="0A5FFDE0" w14:textId="77777777" w:rsidR="00BC7C87" w:rsidRPr="00D67298" w:rsidRDefault="00BC7C87" w:rsidP="000244BA">
            <w:pPr>
              <w:jc w:val="center"/>
              <w:rPr>
                <w:b/>
                <w:bCs/>
              </w:rPr>
            </w:pPr>
            <w:r w:rsidRPr="00D67298">
              <w:rPr>
                <w:b/>
                <w:bCs/>
              </w:rPr>
              <w:t>Dokumentas</w:t>
            </w:r>
          </w:p>
        </w:tc>
        <w:tc>
          <w:tcPr>
            <w:tcW w:w="803" w:type="dxa"/>
            <w:shd w:val="clear" w:color="auto" w:fill="DAEEF3" w:themeFill="accent5" w:themeFillTint="33"/>
            <w:vAlign w:val="center"/>
          </w:tcPr>
          <w:p w14:paraId="1F9B2396" w14:textId="77777777" w:rsidR="00BC7C87" w:rsidRPr="00D67298" w:rsidRDefault="00BC7C87" w:rsidP="000244BA">
            <w:pPr>
              <w:jc w:val="center"/>
              <w:rPr>
                <w:b/>
                <w:bCs/>
              </w:rPr>
            </w:pPr>
            <w:r w:rsidRPr="00D67298">
              <w:rPr>
                <w:b/>
                <w:bCs/>
              </w:rPr>
              <w:t>Lapų skaičius</w:t>
            </w:r>
          </w:p>
        </w:tc>
        <w:tc>
          <w:tcPr>
            <w:tcW w:w="1763" w:type="dxa"/>
            <w:shd w:val="clear" w:color="auto" w:fill="DAEEF3" w:themeFill="accent5" w:themeFillTint="33"/>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1822" w:type="dxa"/>
            <w:shd w:val="clear" w:color="auto" w:fill="DAEEF3" w:themeFill="accent5" w:themeFillTint="33"/>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B44ACF">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528"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803"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763"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1822"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B44ACF">
        <w:tc>
          <w:tcPr>
            <w:tcW w:w="0" w:type="auto"/>
          </w:tcPr>
          <w:p w14:paraId="639CBDB4" w14:textId="77777777" w:rsidR="00BC7C87" w:rsidRPr="00C801CA" w:rsidRDefault="00BC7C87" w:rsidP="00B44ACF">
            <w:pPr>
              <w:jc w:val="center"/>
              <w:rPr>
                <w:sz w:val="22"/>
                <w:szCs w:val="22"/>
              </w:rPr>
            </w:pPr>
            <w:r w:rsidRPr="00C801CA">
              <w:rPr>
                <w:sz w:val="22"/>
                <w:szCs w:val="22"/>
              </w:rPr>
              <w:t>1.</w:t>
            </w:r>
          </w:p>
        </w:tc>
        <w:tc>
          <w:tcPr>
            <w:tcW w:w="4528"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803" w:type="dxa"/>
          </w:tcPr>
          <w:p w14:paraId="53BAA69F" w14:textId="77777777" w:rsidR="00BC7C87" w:rsidRPr="00C801CA" w:rsidRDefault="00BC7C87" w:rsidP="000244BA">
            <w:pPr>
              <w:rPr>
                <w:sz w:val="22"/>
                <w:szCs w:val="22"/>
              </w:rPr>
            </w:pPr>
          </w:p>
        </w:tc>
        <w:tc>
          <w:tcPr>
            <w:tcW w:w="1763" w:type="dxa"/>
          </w:tcPr>
          <w:p w14:paraId="3A96F9F4" w14:textId="77777777" w:rsidR="00BC7C87" w:rsidRPr="00C801CA" w:rsidRDefault="00BC7C87" w:rsidP="000244BA">
            <w:pPr>
              <w:rPr>
                <w:sz w:val="22"/>
                <w:szCs w:val="22"/>
              </w:rPr>
            </w:pPr>
          </w:p>
        </w:tc>
        <w:tc>
          <w:tcPr>
            <w:tcW w:w="1822" w:type="dxa"/>
          </w:tcPr>
          <w:p w14:paraId="4CFFD776" w14:textId="77777777" w:rsidR="00BC7C87" w:rsidRPr="00C801CA" w:rsidRDefault="00BC7C87" w:rsidP="000244BA">
            <w:pPr>
              <w:rPr>
                <w:sz w:val="22"/>
                <w:szCs w:val="22"/>
              </w:rPr>
            </w:pPr>
          </w:p>
        </w:tc>
      </w:tr>
      <w:tr w:rsidR="00BC7C87" w:rsidRPr="00C801CA" w14:paraId="31D730E0" w14:textId="77777777" w:rsidTr="00B44ACF">
        <w:tc>
          <w:tcPr>
            <w:tcW w:w="0" w:type="auto"/>
          </w:tcPr>
          <w:p w14:paraId="3F0F9126" w14:textId="77777777" w:rsidR="00BC7C87" w:rsidRPr="00C801CA" w:rsidRDefault="00BC7C87" w:rsidP="00B44ACF">
            <w:pPr>
              <w:jc w:val="center"/>
              <w:rPr>
                <w:rFonts w:eastAsia="Calibri"/>
                <w:sz w:val="22"/>
                <w:szCs w:val="22"/>
              </w:rPr>
            </w:pPr>
            <w:r w:rsidRPr="00C801CA">
              <w:rPr>
                <w:rFonts w:eastAsia="Calibri"/>
                <w:sz w:val="22"/>
                <w:szCs w:val="22"/>
              </w:rPr>
              <w:t>2.</w:t>
            </w:r>
          </w:p>
        </w:tc>
        <w:tc>
          <w:tcPr>
            <w:tcW w:w="4528"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803" w:type="dxa"/>
          </w:tcPr>
          <w:p w14:paraId="5FCA3AA2" w14:textId="77777777" w:rsidR="00BC7C87" w:rsidRPr="00C801CA" w:rsidRDefault="00BC7C87" w:rsidP="000244BA">
            <w:pPr>
              <w:rPr>
                <w:sz w:val="22"/>
                <w:szCs w:val="22"/>
              </w:rPr>
            </w:pPr>
          </w:p>
        </w:tc>
        <w:tc>
          <w:tcPr>
            <w:tcW w:w="1763" w:type="dxa"/>
          </w:tcPr>
          <w:p w14:paraId="6C3836E2" w14:textId="77777777" w:rsidR="00BC7C87" w:rsidRPr="00C801CA" w:rsidRDefault="00BC7C87" w:rsidP="000244BA">
            <w:pPr>
              <w:rPr>
                <w:sz w:val="22"/>
                <w:szCs w:val="22"/>
              </w:rPr>
            </w:pPr>
          </w:p>
        </w:tc>
        <w:tc>
          <w:tcPr>
            <w:tcW w:w="1822" w:type="dxa"/>
          </w:tcPr>
          <w:p w14:paraId="439E7ABB" w14:textId="77777777" w:rsidR="00BC7C87" w:rsidRPr="00C801CA" w:rsidRDefault="00BC7C87" w:rsidP="000244BA">
            <w:pPr>
              <w:rPr>
                <w:sz w:val="22"/>
                <w:szCs w:val="22"/>
              </w:rPr>
            </w:pPr>
          </w:p>
        </w:tc>
      </w:tr>
      <w:tr w:rsidR="00BC7C87" w:rsidRPr="00C801CA" w14:paraId="412CC2BA" w14:textId="77777777" w:rsidTr="00B44ACF">
        <w:tc>
          <w:tcPr>
            <w:tcW w:w="0" w:type="auto"/>
          </w:tcPr>
          <w:p w14:paraId="277ACC28" w14:textId="77777777" w:rsidR="00BC7C87" w:rsidRPr="00C801CA" w:rsidRDefault="00BC7C87" w:rsidP="00B44ACF">
            <w:pPr>
              <w:jc w:val="center"/>
              <w:rPr>
                <w:rFonts w:eastAsia="Calibri"/>
                <w:bCs/>
                <w:sz w:val="22"/>
                <w:szCs w:val="22"/>
              </w:rPr>
            </w:pPr>
            <w:r w:rsidRPr="00C801CA">
              <w:rPr>
                <w:rFonts w:eastAsia="Calibri"/>
                <w:bCs/>
                <w:sz w:val="22"/>
                <w:szCs w:val="22"/>
              </w:rPr>
              <w:t>3.</w:t>
            </w:r>
          </w:p>
        </w:tc>
        <w:tc>
          <w:tcPr>
            <w:tcW w:w="4528"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803" w:type="dxa"/>
          </w:tcPr>
          <w:p w14:paraId="14E22209" w14:textId="77777777" w:rsidR="00BC7C87" w:rsidRPr="00C801CA" w:rsidRDefault="00BC7C87" w:rsidP="000244BA">
            <w:pPr>
              <w:rPr>
                <w:sz w:val="22"/>
                <w:szCs w:val="22"/>
              </w:rPr>
            </w:pPr>
          </w:p>
        </w:tc>
        <w:tc>
          <w:tcPr>
            <w:tcW w:w="1763" w:type="dxa"/>
          </w:tcPr>
          <w:p w14:paraId="424082EB" w14:textId="77777777" w:rsidR="00BC7C87" w:rsidRPr="00C801CA" w:rsidRDefault="00BC7C87" w:rsidP="000244BA">
            <w:pPr>
              <w:rPr>
                <w:sz w:val="22"/>
                <w:szCs w:val="22"/>
              </w:rPr>
            </w:pPr>
          </w:p>
        </w:tc>
        <w:tc>
          <w:tcPr>
            <w:tcW w:w="1822" w:type="dxa"/>
          </w:tcPr>
          <w:p w14:paraId="3FEB4E6F" w14:textId="77777777" w:rsidR="00BC7C87" w:rsidRPr="00C801CA" w:rsidRDefault="00BC7C87" w:rsidP="000244BA">
            <w:pPr>
              <w:rPr>
                <w:sz w:val="22"/>
                <w:szCs w:val="22"/>
              </w:rPr>
            </w:pPr>
          </w:p>
        </w:tc>
      </w:tr>
      <w:tr w:rsidR="00BC7C87" w:rsidRPr="00C801CA" w14:paraId="5DE066B0" w14:textId="77777777" w:rsidTr="00B44ACF">
        <w:tc>
          <w:tcPr>
            <w:tcW w:w="0" w:type="auto"/>
          </w:tcPr>
          <w:p w14:paraId="24186171" w14:textId="5CF26683" w:rsidR="00BC7C87" w:rsidRPr="00C801CA" w:rsidRDefault="00330488" w:rsidP="00B44ACF">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528"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803" w:type="dxa"/>
          </w:tcPr>
          <w:p w14:paraId="1283BAC4" w14:textId="77777777" w:rsidR="00BC7C87" w:rsidRPr="00C801CA" w:rsidRDefault="00BC7C87" w:rsidP="000244BA">
            <w:pPr>
              <w:rPr>
                <w:sz w:val="22"/>
                <w:szCs w:val="22"/>
              </w:rPr>
            </w:pPr>
          </w:p>
        </w:tc>
        <w:tc>
          <w:tcPr>
            <w:tcW w:w="1763" w:type="dxa"/>
          </w:tcPr>
          <w:p w14:paraId="62A0BB28" w14:textId="77777777" w:rsidR="00BC7C87" w:rsidRPr="00C801CA" w:rsidRDefault="00BC7C87" w:rsidP="000244BA">
            <w:pPr>
              <w:rPr>
                <w:sz w:val="22"/>
                <w:szCs w:val="22"/>
              </w:rPr>
            </w:pPr>
          </w:p>
        </w:tc>
        <w:tc>
          <w:tcPr>
            <w:tcW w:w="1822" w:type="dxa"/>
          </w:tcPr>
          <w:p w14:paraId="4B38D216" w14:textId="77777777" w:rsidR="00BC7C87" w:rsidRPr="00C801CA" w:rsidRDefault="00BC7C87" w:rsidP="000244BA">
            <w:pPr>
              <w:rPr>
                <w:sz w:val="22"/>
                <w:szCs w:val="22"/>
              </w:rPr>
            </w:pPr>
          </w:p>
        </w:tc>
      </w:tr>
      <w:tr w:rsidR="00BC7C87" w:rsidRPr="00C801CA" w14:paraId="5F607133" w14:textId="77777777" w:rsidTr="00B44ACF">
        <w:tc>
          <w:tcPr>
            <w:tcW w:w="0" w:type="auto"/>
          </w:tcPr>
          <w:p w14:paraId="04D05FD5" w14:textId="55D12455" w:rsidR="00BC7C87" w:rsidRDefault="00330488" w:rsidP="00B44ACF">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528" w:type="dxa"/>
          </w:tcPr>
          <w:p w14:paraId="48F92573" w14:textId="63A31C51" w:rsidR="00BC7C87" w:rsidRPr="00C55AF6" w:rsidRDefault="00B44ACF" w:rsidP="000244BA">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22 p. reikalavimus.</w:t>
            </w:r>
          </w:p>
        </w:tc>
        <w:tc>
          <w:tcPr>
            <w:tcW w:w="803" w:type="dxa"/>
          </w:tcPr>
          <w:p w14:paraId="191E9A07" w14:textId="77777777" w:rsidR="00BC7C87" w:rsidRPr="00C801CA" w:rsidRDefault="00BC7C87" w:rsidP="000244BA">
            <w:pPr>
              <w:rPr>
                <w:sz w:val="22"/>
                <w:szCs w:val="22"/>
              </w:rPr>
            </w:pPr>
          </w:p>
        </w:tc>
        <w:tc>
          <w:tcPr>
            <w:tcW w:w="1763" w:type="dxa"/>
          </w:tcPr>
          <w:p w14:paraId="4607AB93" w14:textId="77777777" w:rsidR="00BC7C87" w:rsidRPr="00C801CA" w:rsidRDefault="00BC7C87" w:rsidP="000244BA">
            <w:pPr>
              <w:rPr>
                <w:sz w:val="22"/>
                <w:szCs w:val="22"/>
              </w:rPr>
            </w:pPr>
          </w:p>
        </w:tc>
        <w:tc>
          <w:tcPr>
            <w:tcW w:w="1822" w:type="dxa"/>
          </w:tcPr>
          <w:p w14:paraId="2F4E069D" w14:textId="77777777" w:rsidR="00BC7C87" w:rsidRPr="00C801CA" w:rsidRDefault="00BC7C87" w:rsidP="000244BA">
            <w:pPr>
              <w:rPr>
                <w:sz w:val="22"/>
                <w:szCs w:val="22"/>
              </w:rPr>
            </w:pPr>
          </w:p>
        </w:tc>
      </w:tr>
      <w:tr w:rsidR="00B44ACF" w:rsidRPr="00C801CA" w14:paraId="6465AE99" w14:textId="77777777" w:rsidTr="00B44ACF">
        <w:tc>
          <w:tcPr>
            <w:tcW w:w="0" w:type="auto"/>
          </w:tcPr>
          <w:p w14:paraId="6872CF12" w14:textId="7E31270F" w:rsidR="00B44ACF" w:rsidRDefault="00B44ACF" w:rsidP="00B44ACF">
            <w:pPr>
              <w:jc w:val="center"/>
              <w:rPr>
                <w:rFonts w:eastAsia="Calibri"/>
                <w:bCs/>
                <w:sz w:val="22"/>
                <w:szCs w:val="22"/>
              </w:rPr>
            </w:pPr>
            <w:r>
              <w:rPr>
                <w:rFonts w:eastAsia="Calibri"/>
                <w:bCs/>
                <w:sz w:val="22"/>
                <w:szCs w:val="22"/>
              </w:rPr>
              <w:t>6.</w:t>
            </w:r>
          </w:p>
        </w:tc>
        <w:tc>
          <w:tcPr>
            <w:tcW w:w="4528" w:type="dxa"/>
          </w:tcPr>
          <w:p w14:paraId="177EDD6D" w14:textId="3EB45C44" w:rsidR="00B44ACF" w:rsidRDefault="00B44ACF" w:rsidP="000244BA">
            <w:pPr>
              <w:jc w:val="both"/>
              <w:rPr>
                <w:rFonts w:eastAsia="Calibri"/>
                <w:bCs/>
                <w:iCs/>
                <w:sz w:val="22"/>
                <w:szCs w:val="22"/>
              </w:rPr>
            </w:pPr>
            <w:r>
              <w:rPr>
                <w:rFonts w:eastAsia="Calibri"/>
                <w:bCs/>
                <w:iCs/>
                <w:sz w:val="22"/>
                <w:szCs w:val="22"/>
              </w:rPr>
              <w:t>Aplinkosauginius reikalavimus patvirtinantys dokumentai</w:t>
            </w:r>
          </w:p>
        </w:tc>
        <w:tc>
          <w:tcPr>
            <w:tcW w:w="803" w:type="dxa"/>
          </w:tcPr>
          <w:p w14:paraId="79016A0C" w14:textId="77777777" w:rsidR="00B44ACF" w:rsidRPr="00C801CA" w:rsidRDefault="00B44ACF" w:rsidP="000244BA">
            <w:pPr>
              <w:rPr>
                <w:sz w:val="22"/>
                <w:szCs w:val="22"/>
              </w:rPr>
            </w:pPr>
          </w:p>
        </w:tc>
        <w:tc>
          <w:tcPr>
            <w:tcW w:w="1763" w:type="dxa"/>
          </w:tcPr>
          <w:p w14:paraId="464E4B31" w14:textId="77777777" w:rsidR="00B44ACF" w:rsidRPr="00C801CA" w:rsidRDefault="00B44ACF" w:rsidP="000244BA">
            <w:pPr>
              <w:rPr>
                <w:sz w:val="22"/>
                <w:szCs w:val="22"/>
              </w:rPr>
            </w:pPr>
          </w:p>
        </w:tc>
        <w:tc>
          <w:tcPr>
            <w:tcW w:w="1822" w:type="dxa"/>
          </w:tcPr>
          <w:p w14:paraId="44A761F4" w14:textId="77777777" w:rsidR="00B44ACF" w:rsidRPr="00C801CA" w:rsidRDefault="00B44ACF" w:rsidP="000244BA">
            <w:pPr>
              <w:rPr>
                <w:sz w:val="22"/>
                <w:szCs w:val="22"/>
              </w:rPr>
            </w:pPr>
          </w:p>
        </w:tc>
      </w:tr>
      <w:tr w:rsidR="00BC7C87" w:rsidRPr="00C801CA" w14:paraId="469DBEF5" w14:textId="77777777" w:rsidTr="00B44ACF">
        <w:tc>
          <w:tcPr>
            <w:tcW w:w="0" w:type="auto"/>
          </w:tcPr>
          <w:p w14:paraId="11E3AC43" w14:textId="36B7FBCE" w:rsidR="00BC7C87" w:rsidRDefault="00B44ACF" w:rsidP="00B44ACF">
            <w:pPr>
              <w:jc w:val="center"/>
              <w:rPr>
                <w:rFonts w:eastAsia="Calibri"/>
                <w:bCs/>
                <w:sz w:val="22"/>
                <w:szCs w:val="22"/>
              </w:rPr>
            </w:pPr>
            <w:r>
              <w:rPr>
                <w:rFonts w:eastAsia="Calibri"/>
                <w:bCs/>
                <w:sz w:val="22"/>
                <w:szCs w:val="22"/>
              </w:rPr>
              <w:t>7</w:t>
            </w:r>
            <w:r w:rsidR="00BC7C87">
              <w:rPr>
                <w:rFonts w:eastAsia="Calibri"/>
                <w:bCs/>
                <w:sz w:val="22"/>
                <w:szCs w:val="22"/>
              </w:rPr>
              <w:t>.</w:t>
            </w:r>
          </w:p>
        </w:tc>
        <w:tc>
          <w:tcPr>
            <w:tcW w:w="4528" w:type="dxa"/>
          </w:tcPr>
          <w:p w14:paraId="66544E0B" w14:textId="77777777" w:rsidR="00BC7C87" w:rsidRPr="00537C93" w:rsidRDefault="00BC7C87" w:rsidP="000244BA">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803" w:type="dxa"/>
          </w:tcPr>
          <w:p w14:paraId="4B42F5AE" w14:textId="77777777" w:rsidR="00BC7C87" w:rsidRPr="00C801CA" w:rsidRDefault="00BC7C87" w:rsidP="000244BA">
            <w:pPr>
              <w:rPr>
                <w:sz w:val="22"/>
                <w:szCs w:val="22"/>
              </w:rPr>
            </w:pPr>
          </w:p>
        </w:tc>
        <w:tc>
          <w:tcPr>
            <w:tcW w:w="1763" w:type="dxa"/>
          </w:tcPr>
          <w:p w14:paraId="62D7ED73" w14:textId="77777777" w:rsidR="00BC7C87" w:rsidRPr="00C801CA" w:rsidRDefault="00BC7C87" w:rsidP="000244BA">
            <w:pPr>
              <w:rPr>
                <w:sz w:val="22"/>
                <w:szCs w:val="22"/>
              </w:rPr>
            </w:pPr>
          </w:p>
        </w:tc>
        <w:tc>
          <w:tcPr>
            <w:tcW w:w="1822" w:type="dxa"/>
          </w:tcPr>
          <w:p w14:paraId="10BD3B6F"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4F294EE" w14:textId="0039C9C3" w:rsidR="00702597" w:rsidRPr="00702597" w:rsidRDefault="00702597" w:rsidP="00702597">
      <w:pPr>
        <w:ind w:firstLine="567"/>
        <w:jc w:val="both"/>
        <w:rPr>
          <w:rFonts w:eastAsia="Calibri"/>
          <w:b/>
          <w:bCs/>
          <w:sz w:val="22"/>
          <w:szCs w:val="22"/>
          <w:lang w:eastAsia="lt-LT"/>
        </w:rPr>
      </w:pPr>
      <w:r w:rsidRPr="00702597">
        <w:rPr>
          <w:rFonts w:eastAsia="Calibri"/>
          <w:b/>
          <w:bCs/>
          <w:sz w:val="22"/>
          <w:szCs w:val="22"/>
          <w:lang w:eastAsia="lt-LT"/>
        </w:rPr>
        <w:t>5. Tiekėjo pašalinimo pagrindas</w:t>
      </w:r>
      <w:r w:rsidRPr="00702597">
        <w:rPr>
          <w:sz w:val="22"/>
          <w:szCs w:val="22"/>
        </w:rPr>
        <w:t xml:space="preserve"> </w:t>
      </w:r>
      <w:r w:rsidRPr="00702597">
        <w:rPr>
          <w:rFonts w:eastAsia="Calibri"/>
          <w:b/>
          <w:bCs/>
          <w:sz w:val="22"/>
          <w:szCs w:val="22"/>
          <w:lang w:eastAsia="lt-LT"/>
        </w:rPr>
        <w:t>pagal VPĮ 46 straipsnio 2¹ dalį</w:t>
      </w:r>
    </w:p>
    <w:p w14:paraId="1EA62FC2" w14:textId="77777777" w:rsidR="00702597" w:rsidRPr="00702597" w:rsidRDefault="00702597" w:rsidP="00702597">
      <w:pPr>
        <w:ind w:firstLine="567"/>
        <w:jc w:val="both"/>
        <w:rPr>
          <w:rFonts w:eastAsia="Calibri"/>
          <w:b/>
          <w:bCs/>
          <w:sz w:val="22"/>
          <w:szCs w:val="22"/>
          <w:lang w:eastAsia="lt-LT"/>
        </w:rPr>
      </w:pPr>
    </w:p>
    <w:p w14:paraId="594831E5" w14:textId="77777777" w:rsidR="00702597" w:rsidRPr="00702597" w:rsidRDefault="00702597" w:rsidP="00702597">
      <w:pPr>
        <w:ind w:firstLine="567"/>
        <w:jc w:val="both"/>
        <w:rPr>
          <w:rFonts w:eastAsia="Calibri"/>
          <w:sz w:val="22"/>
          <w:szCs w:val="22"/>
          <w:lang w:eastAsia="lt-LT"/>
        </w:rPr>
      </w:pPr>
      <w:r w:rsidRPr="00702597">
        <w:rPr>
          <w:rFonts w:eastAsia="Calibri"/>
          <w:sz w:val="22"/>
          <w:szCs w:val="22"/>
          <w:lang w:eastAsia="lt-LT"/>
        </w:rPr>
        <w:t xml:space="preserve">Tiekėjas yra neatlikęs jam paskirtos baudžiamojo poveikio priemonės – uždraudimo juridiniam asmeniui dalyvauti viešuosiuose pirkimuose. </w:t>
      </w:r>
    </w:p>
    <w:p w14:paraId="41AF0A50" w14:textId="77777777" w:rsidR="00702597" w:rsidRPr="00702597" w:rsidRDefault="00702597" w:rsidP="00702597">
      <w:pPr>
        <w:ind w:firstLine="567"/>
        <w:jc w:val="both"/>
        <w:rPr>
          <w:rFonts w:eastAsia="Calibri"/>
          <w:sz w:val="22"/>
          <w:szCs w:val="22"/>
          <w:lang w:eastAsia="lt-LT"/>
        </w:rPr>
      </w:pPr>
    </w:p>
    <w:p w14:paraId="732B7D05" w14:textId="77777777" w:rsidR="00702597" w:rsidRPr="00702597" w:rsidRDefault="00702597" w:rsidP="00702597">
      <w:pPr>
        <w:ind w:firstLine="567"/>
        <w:jc w:val="both"/>
        <w:rPr>
          <w:rFonts w:eastAsia="Calibri"/>
          <w:i/>
          <w:iCs/>
          <w:sz w:val="22"/>
          <w:szCs w:val="22"/>
          <w:lang w:eastAsia="lt-LT"/>
        </w:rPr>
      </w:pPr>
      <w:r w:rsidRPr="00702597">
        <w:rPr>
          <w:rFonts w:eastAsia="Calibri"/>
          <w:sz w:val="22"/>
          <w:szCs w:val="22"/>
          <w:lang w:eastAsia="lt-LT"/>
        </w:rPr>
        <w:t xml:space="preserve">Jūsų atsakymas </w:t>
      </w:r>
      <w:r w:rsidRPr="00702597">
        <w:rPr>
          <w:rFonts w:eastAsia="Calibri"/>
          <w:i/>
          <w:iCs/>
          <w:sz w:val="22"/>
          <w:szCs w:val="22"/>
          <w:lang w:eastAsia="lt-LT"/>
        </w:rPr>
        <w:t>(nurodyti)</w:t>
      </w:r>
    </w:p>
    <w:p w14:paraId="6668207A" w14:textId="77777777" w:rsidR="00702597" w:rsidRPr="00702597" w:rsidRDefault="00702597" w:rsidP="00702597">
      <w:pPr>
        <w:ind w:firstLine="567"/>
        <w:jc w:val="both"/>
        <w:rPr>
          <w:rFonts w:eastAsia="Calibri"/>
          <w:b/>
          <w:bCs/>
          <w:sz w:val="22"/>
          <w:szCs w:val="22"/>
          <w:lang w:eastAsia="lt-LT"/>
        </w:rPr>
      </w:pPr>
      <w:r w:rsidRPr="00702597">
        <w:rPr>
          <w:b/>
          <w:bCs/>
          <w:sz w:val="22"/>
          <w:szCs w:val="22"/>
        </w:rPr>
        <w:t xml:space="preserve">     (Taip / Ne)</w:t>
      </w:r>
    </w:p>
    <w:p w14:paraId="40809619" w14:textId="77777777" w:rsidR="00702597" w:rsidRDefault="00702597" w:rsidP="00702597">
      <w:pPr>
        <w:ind w:firstLine="709"/>
        <w:jc w:val="both"/>
        <w:rPr>
          <w:b/>
          <w:bCs/>
          <w:sz w:val="22"/>
          <w:szCs w:val="22"/>
        </w:rPr>
      </w:pPr>
    </w:p>
    <w:p w14:paraId="667516A5" w14:textId="77777777" w:rsidR="00702597" w:rsidRDefault="00702597" w:rsidP="00BC7C87">
      <w:pPr>
        <w:jc w:val="both"/>
        <w:rPr>
          <w:b/>
          <w:bCs/>
          <w:sz w:val="22"/>
          <w:szCs w:val="22"/>
        </w:rPr>
      </w:pPr>
    </w:p>
    <w:p w14:paraId="7E7E275B" w14:textId="29A88D8D" w:rsidR="00BC7C87" w:rsidRPr="00C801CA" w:rsidRDefault="00BC7C87" w:rsidP="00702597">
      <w:pPr>
        <w:ind w:firstLine="567"/>
        <w:jc w:val="both"/>
        <w:rPr>
          <w:b/>
          <w:bCs/>
          <w:sz w:val="22"/>
          <w:szCs w:val="22"/>
        </w:rPr>
      </w:pPr>
      <w:r w:rsidRPr="00C801CA">
        <w:rPr>
          <w:b/>
          <w:bCs/>
          <w:sz w:val="22"/>
          <w:szCs w:val="22"/>
        </w:rPr>
        <w:t>Pasirašydamas šį pasiūlymą, tvirtinu,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w:t>
      </w:r>
      <w:r w:rsidRPr="00C801CA">
        <w:rPr>
          <w:rFonts w:ascii="Times New Roman" w:hAnsi="Times New Roman" w:cs="Times New Roman"/>
        </w:rPr>
        <w:lastRenderedPageBreak/>
        <w:t>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3680E454"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330488">
        <w:rPr>
          <w:rFonts w:ascii="Times New Roman" w:hAnsi="Times New Roman" w:cs="Times New Roman"/>
          <w:lang w:val="lt-LT"/>
        </w:rPr>
        <w:t>4</w:t>
      </w:r>
      <w:r w:rsidR="00B44ACF">
        <w:rPr>
          <w:rFonts w:ascii="Times New Roman" w:hAnsi="Times New Roman" w:cs="Times New Roman"/>
          <w:lang w:val="lt-LT"/>
        </w:rPr>
        <w:t>7</w:t>
      </w:r>
      <w:r w:rsidR="00330488">
        <w:rPr>
          <w:rFonts w:ascii="Times New Roman" w:hAnsi="Times New Roman" w:cs="Times New Roman"/>
          <w:lang w:val="lt-LT"/>
        </w:rPr>
        <w:t xml:space="preserve"> </w:t>
      </w:r>
      <w:r w:rsidRPr="00C801CA">
        <w:rPr>
          <w:rFonts w:ascii="Times New Roman" w:hAnsi="Times New Roman" w:cs="Times New Roman"/>
        </w:rPr>
        <w:t>punkte nurodytą terminą.</w:t>
      </w:r>
    </w:p>
    <w:p w14:paraId="33FCFDE9" w14:textId="44C4DB5B" w:rsidR="00BC7C87" w:rsidRDefault="00BC7C87"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0253677D" w:rsidR="00BC7C87" w:rsidRPr="00020C39" w:rsidRDefault="00BC7C87" w:rsidP="00B44ACF">
            <w:pPr>
              <w:ind w:right="-105"/>
              <w:rPr>
                <w:vertAlign w:val="superscript"/>
              </w:rPr>
            </w:pPr>
            <w:r w:rsidRPr="00020C39">
              <w:rPr>
                <w:i/>
                <w:vertAlign w:val="superscript"/>
              </w:rPr>
              <w:t xml:space="preserve">(Tiekėjo arba jo įgalioto asmens pareigų </w:t>
            </w:r>
            <w:r w:rsidR="00B44ACF">
              <w:rPr>
                <w:i/>
                <w:vertAlign w:val="superscript"/>
              </w:rPr>
              <w:t>p</w:t>
            </w:r>
            <w:r w:rsidRPr="00020C39">
              <w:rPr>
                <w:i/>
                <w:vertAlign w:val="superscript"/>
              </w:rPr>
              <w:t>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34092799" w:rsidR="000D4493" w:rsidRPr="00CA7B9A" w:rsidRDefault="000D4493" w:rsidP="000D4493">
      <w:pPr>
        <w:jc w:val="center"/>
      </w:pPr>
      <w:r w:rsidRPr="00CA7B9A">
        <w:t>202</w:t>
      </w:r>
      <w:r w:rsidR="00B44ACF">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7F1B20F6"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B44ACF">
        <w:t>valdiklius</w:t>
      </w:r>
      <w:r w:rsidR="00962912">
        <w:t xml:space="preserve"> </w:t>
      </w:r>
      <w:r w:rsidRPr="009C23FC">
        <w:rPr>
          <w:lang w:eastAsia="lt-LT"/>
        </w:rPr>
        <w:t xml:space="preserve">(toliau – </w:t>
      </w:r>
      <w:r w:rsidR="00A21F94">
        <w:rPr>
          <w:lang w:eastAsia="lt-LT"/>
        </w:rPr>
        <w:t>prekė</w:t>
      </w:r>
      <w:r w:rsidR="00B44ACF">
        <w:rPr>
          <w:lang w:eastAsia="lt-LT"/>
        </w:rPr>
        <w:t>s</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B44ACF">
        <w:t>es</w:t>
      </w:r>
      <w:r w:rsidRPr="009C23FC">
        <w:t xml:space="preserve"> ir </w:t>
      </w:r>
      <w:r>
        <w:t>ap</w:t>
      </w:r>
      <w:r w:rsidRPr="009C23FC">
        <w:t>mokėti už j</w:t>
      </w:r>
      <w:r w:rsidR="00B44ACF">
        <w:t>as</w:t>
      </w:r>
      <w:r w:rsidRPr="009C23FC">
        <w:t xml:space="preserve"> nustatytą pinigų sumą šios sutarties nu</w:t>
      </w:r>
      <w:r>
        <w:t>st</w:t>
      </w:r>
      <w:r w:rsidRPr="009C23FC">
        <w:t>atytomis sąlygomis ir t</w:t>
      </w:r>
      <w:r>
        <w:t>erminais</w:t>
      </w:r>
      <w:r w:rsidRPr="009C23FC">
        <w:t xml:space="preserve">. </w:t>
      </w:r>
    </w:p>
    <w:p w14:paraId="7602CDAE" w14:textId="1B589073" w:rsidR="00A21F94" w:rsidRDefault="000D4493" w:rsidP="00597C91">
      <w:pPr>
        <w:ind w:firstLine="720"/>
        <w:jc w:val="both"/>
      </w:pPr>
      <w:r w:rsidRPr="003B6A2D">
        <w:t xml:space="preserve">2. </w:t>
      </w:r>
      <w:r w:rsidR="00A21F94">
        <w:t>Reikalavimai prek</w:t>
      </w:r>
      <w:r w:rsidR="00B44ACF">
        <w:t>ėms</w:t>
      </w:r>
      <w:r w:rsidR="00A21F94">
        <w:t xml:space="preserve"> pateikti techninėje specifikacijoje, sutarties 1 priede.</w:t>
      </w:r>
    </w:p>
    <w:p w14:paraId="42DE3217" w14:textId="56D64071" w:rsidR="000D4493" w:rsidRPr="00CA7B9A" w:rsidRDefault="000D4493" w:rsidP="000D4493">
      <w:pPr>
        <w:jc w:val="both"/>
        <w:rPr>
          <w:bCs/>
        </w:rPr>
      </w:pPr>
      <w:r w:rsidRPr="00DB3295">
        <w:tab/>
      </w:r>
      <w:r w:rsidR="00597C91">
        <w:t>3</w:t>
      </w:r>
      <w:r w:rsidRPr="00CA7B9A">
        <w:rPr>
          <w:bCs/>
        </w:rPr>
        <w:t>. Pardavėjas pareiškia, kad parduodam</w:t>
      </w:r>
      <w:r w:rsidR="00480E3F">
        <w:rPr>
          <w:bCs/>
        </w:rPr>
        <w:t>ų</w:t>
      </w:r>
      <w:r w:rsidR="00A21F94">
        <w:rPr>
          <w:bCs/>
        </w:rPr>
        <w:t xml:space="preserve"> prek</w:t>
      </w:r>
      <w:r w:rsidR="00480E3F">
        <w:rPr>
          <w:bCs/>
        </w:rPr>
        <w:t>ių</w:t>
      </w:r>
      <w:r w:rsidR="00FC07CA">
        <w:rPr>
          <w:bCs/>
        </w:rPr>
        <w:t xml:space="preserve"> </w:t>
      </w:r>
      <w:r w:rsidRPr="00CA7B9A">
        <w:rPr>
          <w:bCs/>
        </w:rPr>
        <w:t xml:space="preserve">kokybė atitinka standartus, techninius reikalavimus, šioje sutartyje aptartas sąlygas ir </w:t>
      </w:r>
      <w:r w:rsidR="00A21F94">
        <w:rPr>
          <w:bCs/>
        </w:rPr>
        <w:t>j</w:t>
      </w:r>
      <w:r w:rsidR="00480E3F">
        <w:rPr>
          <w:bCs/>
        </w:rPr>
        <w:t>os</w:t>
      </w:r>
      <w:r w:rsidRPr="00CA7B9A">
        <w:rPr>
          <w:bCs/>
        </w:rPr>
        <w:t xml:space="preserve"> yra tinkam</w:t>
      </w:r>
      <w:r w:rsidR="00480E3F">
        <w:rPr>
          <w:bCs/>
        </w:rPr>
        <w:t>os</w:t>
      </w:r>
      <w:r w:rsidRPr="00CA7B9A">
        <w:rPr>
          <w:bCs/>
        </w:rPr>
        <w:t xml:space="preserve"> naudoti pagal paskirtį.</w:t>
      </w:r>
    </w:p>
    <w:p w14:paraId="61346B41" w14:textId="711A2A19"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480E3F">
        <w:rPr>
          <w:bCs/>
        </w:rPr>
        <w:t>valdiklių</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706779AE"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 </w:t>
      </w:r>
      <w:r w:rsidR="00480E3F">
        <w:rPr>
          <w:color w:val="000000"/>
          <w:bdr w:val="nil"/>
          <w:lang w:eastAsia="lt-LT"/>
          <w14:textOutline w14:w="0" w14:cap="flat" w14:cmpd="sng" w14:algn="ctr">
            <w14:noFill/>
            <w14:prstDash w14:val="solid"/>
            <w14:bevel/>
          </w14:textOutline>
        </w:rPr>
        <w:t>į</w:t>
      </w:r>
      <w:r w:rsidR="000D4493" w:rsidRPr="0059527E">
        <w:rPr>
          <w:color w:val="000000"/>
          <w:bdr w:val="nil"/>
          <w:lang w:eastAsia="lt-LT"/>
          <w14:textOutline w14:w="0" w14:cap="flat" w14:cmpd="sng" w14:algn="ctr">
            <w14:noFill/>
            <w14:prstDash w14:val="solid"/>
            <w14:bevel/>
          </w14:textOutline>
        </w:rPr>
        <w:t>kain</w:t>
      </w:r>
      <w:r w:rsidR="00480E3F">
        <w:rPr>
          <w:color w:val="000000"/>
          <w:bdr w:val="nil"/>
          <w:lang w:eastAsia="lt-LT"/>
          <w14:textOutline w14:w="0" w14:cap="flat" w14:cmpd="sng" w14:algn="ctr">
            <w14:noFill/>
            <w14:prstDash w14:val="solid"/>
            <w14:bevel/>
          </w14:textOutline>
        </w:rPr>
        <w:t>io</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1B0BC76" w14:textId="2CADB99F" w:rsidR="00480E3F" w:rsidRDefault="00480E3F" w:rsidP="000A1B2C">
      <w:pPr>
        <w:autoSpaceDE w:val="0"/>
        <w:autoSpaceDN w:val="0"/>
        <w:adjustRightInd w:val="0"/>
        <w:ind w:firstLine="709"/>
        <w:jc w:val="both"/>
      </w:pPr>
      <w:r>
        <w:t>7. Prekių kainos už 1 vnt.:</w:t>
      </w:r>
    </w:p>
    <w:p w14:paraId="7A24A093" w14:textId="73F7F8CD" w:rsidR="00480E3F" w:rsidRPr="00480E3F" w:rsidRDefault="00480E3F" w:rsidP="000A1B2C">
      <w:pPr>
        <w:autoSpaceDE w:val="0"/>
        <w:autoSpaceDN w:val="0"/>
        <w:adjustRightInd w:val="0"/>
        <w:ind w:firstLine="709"/>
        <w:jc w:val="both"/>
        <w:rPr>
          <w:color w:val="000000"/>
        </w:rPr>
      </w:pPr>
      <w:r w:rsidRPr="00480E3F">
        <w:t>7.1.</w:t>
      </w:r>
      <w:r w:rsidRPr="00480E3F">
        <w:rPr>
          <w:color w:val="000000"/>
        </w:rPr>
        <w:t xml:space="preserve"> Valdiklis SIMATIC S7-1200, SIEMENS</w:t>
      </w:r>
      <w:r>
        <w:rPr>
          <w:color w:val="000000"/>
        </w:rPr>
        <w:t xml:space="preserve"> –          Eur be PVM;</w:t>
      </w:r>
    </w:p>
    <w:p w14:paraId="2C225A30" w14:textId="11F29ECB" w:rsidR="00480E3F" w:rsidRPr="00480E3F" w:rsidRDefault="00480E3F" w:rsidP="000A1B2C">
      <w:pPr>
        <w:autoSpaceDE w:val="0"/>
        <w:autoSpaceDN w:val="0"/>
        <w:adjustRightInd w:val="0"/>
        <w:ind w:firstLine="709"/>
        <w:jc w:val="both"/>
        <w:rPr>
          <w:color w:val="000000"/>
        </w:rPr>
      </w:pPr>
      <w:r w:rsidRPr="00480E3F">
        <w:rPr>
          <w:color w:val="000000"/>
        </w:rPr>
        <w:t>7.2. RS485 Modulis, SIEMENS</w:t>
      </w:r>
      <w:r>
        <w:rPr>
          <w:color w:val="000000"/>
        </w:rPr>
        <w:t xml:space="preserve"> –          Eur be PVM;</w:t>
      </w:r>
    </w:p>
    <w:p w14:paraId="10CBA83E" w14:textId="53AE0D6E" w:rsidR="00480E3F" w:rsidRPr="00480E3F" w:rsidRDefault="00480E3F" w:rsidP="000A1B2C">
      <w:pPr>
        <w:autoSpaceDE w:val="0"/>
        <w:autoSpaceDN w:val="0"/>
        <w:adjustRightInd w:val="0"/>
        <w:ind w:firstLine="709"/>
        <w:jc w:val="both"/>
        <w:rPr>
          <w:color w:val="000000"/>
        </w:rPr>
      </w:pPr>
      <w:r w:rsidRPr="00480E3F">
        <w:rPr>
          <w:color w:val="000000"/>
        </w:rPr>
        <w:t>7.3. RS485 Profibus, SIEMENS</w:t>
      </w:r>
      <w:r>
        <w:rPr>
          <w:color w:val="000000"/>
        </w:rPr>
        <w:t xml:space="preserve"> –        Eur be PVM;</w:t>
      </w:r>
    </w:p>
    <w:p w14:paraId="6A004667" w14:textId="4A781D91" w:rsidR="00480E3F" w:rsidRPr="00480E3F" w:rsidRDefault="00480E3F" w:rsidP="00480E3F">
      <w:pPr>
        <w:autoSpaceDE w:val="0"/>
        <w:autoSpaceDN w:val="0"/>
        <w:adjustRightInd w:val="0"/>
        <w:ind w:firstLine="709"/>
        <w:jc w:val="both"/>
        <w:rPr>
          <w:color w:val="000000"/>
        </w:rPr>
      </w:pPr>
      <w:r w:rsidRPr="00480E3F">
        <w:rPr>
          <w:color w:val="000000"/>
        </w:rPr>
        <w:t>7.4. Valdymo panelė, SIMATIC HMI KTP400</w:t>
      </w:r>
      <w:r>
        <w:rPr>
          <w:color w:val="000000"/>
        </w:rPr>
        <w:t xml:space="preserve"> –        Eur be PVM;</w:t>
      </w:r>
    </w:p>
    <w:p w14:paraId="24DFB23C" w14:textId="77777777" w:rsidR="00480E3F" w:rsidRPr="00480E3F" w:rsidRDefault="00480E3F" w:rsidP="00480E3F">
      <w:pPr>
        <w:autoSpaceDE w:val="0"/>
        <w:autoSpaceDN w:val="0"/>
        <w:adjustRightInd w:val="0"/>
        <w:ind w:firstLine="709"/>
        <w:jc w:val="both"/>
        <w:rPr>
          <w:color w:val="000000"/>
        </w:rPr>
      </w:pPr>
      <w:r w:rsidRPr="00480E3F">
        <w:rPr>
          <w:color w:val="000000"/>
        </w:rPr>
        <w:t>7.5. Valdymo panelė, SIMATIC HMI TP700</w:t>
      </w:r>
      <w:r>
        <w:rPr>
          <w:color w:val="000000"/>
        </w:rPr>
        <w:t xml:space="preserve"> –        Eur be PVM;</w:t>
      </w:r>
    </w:p>
    <w:p w14:paraId="16DE347F" w14:textId="0F6D19B9" w:rsidR="00480E3F" w:rsidRPr="00480E3F" w:rsidRDefault="00480E3F" w:rsidP="000A1B2C">
      <w:pPr>
        <w:autoSpaceDE w:val="0"/>
        <w:autoSpaceDN w:val="0"/>
        <w:adjustRightInd w:val="0"/>
        <w:ind w:firstLine="709"/>
        <w:jc w:val="both"/>
      </w:pPr>
      <w:r w:rsidRPr="00480E3F">
        <w:rPr>
          <w:color w:val="000000"/>
        </w:rPr>
        <w:t>7.6. Analoginių signalų modulis, AI 8</w:t>
      </w:r>
      <w:r>
        <w:rPr>
          <w:color w:val="000000"/>
        </w:rPr>
        <w:t xml:space="preserve"> –           Eur be PVM.</w:t>
      </w:r>
    </w:p>
    <w:p w14:paraId="33351DAE" w14:textId="38707B54" w:rsidR="000D4493" w:rsidRDefault="00480E3F"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8</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Pr>
          <w:rFonts w:eastAsia="Arial Unicode MS"/>
        </w:rPr>
        <w:t xml:space="preserve">ir prekių kainas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Pr>
          <w:rFonts w:eastAsia="Arial Unicode MS"/>
        </w:rPr>
        <w:t>ių</w:t>
      </w:r>
      <w:r w:rsidR="000D4493" w:rsidRPr="0059527E">
        <w:rPr>
          <w:rFonts w:eastAsia="Arial Unicode MS"/>
        </w:rPr>
        <w:t xml:space="preserve"> tiekimu</w:t>
      </w:r>
      <w:r w:rsidR="000D4493">
        <w:rPr>
          <w:rFonts w:eastAsia="Arial Unicode MS"/>
        </w:rPr>
        <w:t>.</w:t>
      </w:r>
    </w:p>
    <w:p w14:paraId="17C07873" w14:textId="78986622" w:rsidR="000D4493" w:rsidRPr="0059527E" w:rsidRDefault="00480E3F"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9</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1354DD9A" w:rsidR="000D4493" w:rsidRDefault="00480E3F" w:rsidP="000D4493">
      <w:pPr>
        <w:suppressAutoHyphens/>
        <w:ind w:right="-1" w:firstLine="720"/>
        <w:jc w:val="both"/>
        <w:rPr>
          <w:lang w:eastAsia="lt-LT"/>
        </w:rPr>
      </w:pPr>
      <w:r>
        <w:rPr>
          <w:rFonts w:eastAsia="Calibri"/>
        </w:rPr>
        <w:t>10</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F650B9" w:rsidR="000D4493" w:rsidRDefault="000D4493" w:rsidP="000D4493">
      <w:pPr>
        <w:ind w:right="-1" w:firstLine="709"/>
        <w:jc w:val="both"/>
      </w:pPr>
      <w:r w:rsidRPr="00CA7B9A">
        <w:t>1</w:t>
      </w:r>
      <w:r w:rsidR="00480E3F">
        <w:t>1</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40B73031" w:rsidR="000D4493" w:rsidRDefault="000D4493" w:rsidP="000D4493">
      <w:pPr>
        <w:ind w:right="-1" w:firstLine="709"/>
        <w:jc w:val="both"/>
      </w:pPr>
      <w:r>
        <w:t>1</w:t>
      </w:r>
      <w:r w:rsidR="00480E3F">
        <w:t>2</w:t>
      </w:r>
      <w:r>
        <w:t>. Pardavė</w:t>
      </w:r>
      <w:r w:rsidRPr="00B81F63">
        <w:t>jui avansas nemokamas.</w:t>
      </w:r>
    </w:p>
    <w:p w14:paraId="1CE3E6E8" w14:textId="4C6B0041" w:rsidR="000D4493" w:rsidRDefault="000D4493" w:rsidP="000D4493">
      <w:pPr>
        <w:ind w:right="-1" w:firstLine="709"/>
        <w:jc w:val="both"/>
      </w:pPr>
      <w:r>
        <w:t>1</w:t>
      </w:r>
      <w:r w:rsidR="00480E3F">
        <w:t>3</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B3BD4C3" w:rsidR="000D4493" w:rsidRDefault="000D4493" w:rsidP="000D4493">
      <w:pPr>
        <w:ind w:right="-1" w:firstLine="709"/>
        <w:jc w:val="both"/>
        <w:rPr>
          <w:bCs/>
        </w:rPr>
      </w:pPr>
      <w:r>
        <w:lastRenderedPageBreak/>
        <w:t>1</w:t>
      </w:r>
      <w:r w:rsidR="00480E3F">
        <w:t>4</w:t>
      </w:r>
      <w:r>
        <w:t xml:space="preserve">. </w:t>
      </w:r>
      <w:r w:rsidRPr="00B81F63">
        <w:t>Pirkėjas</w:t>
      </w:r>
      <w:r w:rsidRPr="00B81F63">
        <w:rPr>
          <w:bCs/>
        </w:rPr>
        <w:t xml:space="preserve"> turi teisę neatlikti atitinkamo mokėjimo kol pardavėjas ištaisys trūkumus jeigu:</w:t>
      </w:r>
    </w:p>
    <w:p w14:paraId="109BF77B" w14:textId="2131678A" w:rsidR="000D4493" w:rsidRDefault="000D4493" w:rsidP="000D4493">
      <w:pPr>
        <w:ind w:right="-1" w:firstLine="709"/>
        <w:jc w:val="both"/>
        <w:rPr>
          <w:bCs/>
        </w:rPr>
      </w:pPr>
      <w:r>
        <w:rPr>
          <w:bCs/>
        </w:rPr>
        <w:t>1</w:t>
      </w:r>
      <w:r w:rsidR="00480E3F">
        <w:rPr>
          <w:bCs/>
        </w:rPr>
        <w:t>4</w:t>
      </w:r>
      <w:r>
        <w:rPr>
          <w:bCs/>
        </w:rPr>
        <w:t xml:space="preserve">.1. </w:t>
      </w:r>
      <w:r w:rsidRPr="00B81F63">
        <w:rPr>
          <w:bCs/>
        </w:rPr>
        <w:t>išankstinio mokėjimo sąskaitoje (jei taikoma) ar sąskaitoje nenurodytas sutarties numeris ir jos sudarymo data ar nurodyta neteisinga suma;</w:t>
      </w:r>
    </w:p>
    <w:p w14:paraId="4A71DA29" w14:textId="516A55B3" w:rsidR="000D4493" w:rsidRDefault="000D4493" w:rsidP="000D4493">
      <w:pPr>
        <w:ind w:right="-1" w:firstLine="709"/>
        <w:jc w:val="both"/>
        <w:rPr>
          <w:bCs/>
        </w:rPr>
      </w:pPr>
      <w:r>
        <w:rPr>
          <w:bCs/>
        </w:rPr>
        <w:t>1</w:t>
      </w:r>
      <w:r w:rsidR="00480E3F">
        <w:rPr>
          <w:bCs/>
        </w:rPr>
        <w:t>4</w:t>
      </w:r>
      <w:r>
        <w:rPr>
          <w:bCs/>
        </w:rPr>
        <w:t xml:space="preserve">.2. </w:t>
      </w:r>
      <w:r w:rsidRPr="00B81F63">
        <w:rPr>
          <w:bCs/>
        </w:rPr>
        <w:t>sąskaita pateikiama ne elektroninėmis priemonėmis;</w:t>
      </w:r>
    </w:p>
    <w:p w14:paraId="0CCB44BE" w14:textId="34015376" w:rsidR="000D4493" w:rsidRDefault="000D4493" w:rsidP="000D4493">
      <w:pPr>
        <w:ind w:right="-1" w:firstLine="709"/>
        <w:jc w:val="both"/>
        <w:rPr>
          <w:bCs/>
        </w:rPr>
      </w:pPr>
      <w:r>
        <w:rPr>
          <w:bCs/>
        </w:rPr>
        <w:t>1</w:t>
      </w:r>
      <w:r w:rsidR="00480E3F">
        <w:rPr>
          <w:bCs/>
        </w:rPr>
        <w:t>4</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36792A31" w:rsidR="000D4493" w:rsidRDefault="000D4493" w:rsidP="000D4493">
      <w:pPr>
        <w:ind w:right="-1" w:firstLine="709"/>
        <w:jc w:val="both"/>
        <w:rPr>
          <w:bCs/>
        </w:rPr>
      </w:pPr>
      <w:r>
        <w:rPr>
          <w:bCs/>
        </w:rPr>
        <w:t>1</w:t>
      </w:r>
      <w:r w:rsidR="00480E3F">
        <w:rPr>
          <w:bCs/>
        </w:rPr>
        <w:t>4</w:t>
      </w:r>
      <w:r>
        <w:rPr>
          <w:bCs/>
        </w:rPr>
        <w:t xml:space="preserve">.4. </w:t>
      </w:r>
      <w:r w:rsidRPr="00B81F63">
        <w:rPr>
          <w:bCs/>
        </w:rPr>
        <w:t>kitais sutartyje nustatytais atvejais.</w:t>
      </w:r>
    </w:p>
    <w:p w14:paraId="3037FFAC" w14:textId="7C3096ED" w:rsidR="00962912" w:rsidRDefault="000D4493" w:rsidP="00962912">
      <w:pPr>
        <w:autoSpaceDE w:val="0"/>
        <w:autoSpaceDN w:val="0"/>
        <w:adjustRightInd w:val="0"/>
        <w:ind w:firstLine="709"/>
        <w:jc w:val="both"/>
        <w:rPr>
          <w:rFonts w:eastAsia="Calibri"/>
          <w:lang w:eastAsia="lt-LT"/>
        </w:rPr>
      </w:pPr>
      <w:r>
        <w:rPr>
          <w:bCs/>
        </w:rPr>
        <w:t>1</w:t>
      </w:r>
      <w:r w:rsidR="00480E3F">
        <w:rPr>
          <w:bCs/>
        </w:rPr>
        <w:t>5</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09448D9" w:rsidR="000D4493" w:rsidRPr="007E0D8F" w:rsidRDefault="000D4493" w:rsidP="00962912">
      <w:pPr>
        <w:autoSpaceDE w:val="0"/>
        <w:autoSpaceDN w:val="0"/>
        <w:adjustRightInd w:val="0"/>
        <w:ind w:firstLine="709"/>
        <w:jc w:val="both"/>
      </w:pPr>
      <w:r w:rsidRPr="003B7A7E">
        <w:t xml:space="preserve"> </w:t>
      </w:r>
      <w:r>
        <w:t>1</w:t>
      </w:r>
      <w:r w:rsidR="00480E3F">
        <w:t>6</w:t>
      </w:r>
      <w:r>
        <w:t xml:space="preserve">. </w:t>
      </w:r>
      <w:r w:rsidRPr="00AE3371">
        <w:t>Pirkėjas numato tiesioginio atsiskaitymo galimybę su sutartyje nurodytais subtiekėjais tokiomis sąlygomis:</w:t>
      </w:r>
    </w:p>
    <w:p w14:paraId="52135BC7" w14:textId="33BB9030" w:rsidR="000D4493" w:rsidRDefault="00480E3F" w:rsidP="000D4493">
      <w:pPr>
        <w:ind w:firstLine="720"/>
        <w:jc w:val="both"/>
      </w:pPr>
      <w:r>
        <w:t xml:space="preserve"> </w:t>
      </w:r>
      <w:r w:rsidR="000D4493">
        <w:t>1</w:t>
      </w:r>
      <w:r>
        <w:t>6.</w:t>
      </w:r>
      <w:r w:rsidR="000D4493" w:rsidRPr="007E0D8F">
        <w:t xml:space="preserve">1. </w:t>
      </w:r>
      <w:r w:rsidR="000D4493">
        <w:t>s</w:t>
      </w:r>
      <w:r w:rsidR="000D4493" w:rsidRPr="007E0D8F">
        <w:t xml:space="preserve">udarius </w:t>
      </w:r>
      <w:r w:rsidR="000D4493">
        <w:t>s</w:t>
      </w:r>
      <w:r w:rsidR="000D4493" w:rsidRPr="007E0D8F">
        <w:t xml:space="preserve">utartį, </w:t>
      </w:r>
      <w:r w:rsidR="000D4493">
        <w:t>pardavėj</w:t>
      </w:r>
      <w:r w:rsidR="000D4493" w:rsidRPr="007E0D8F">
        <w:t xml:space="preserve">as, ne vėliau negu </w:t>
      </w:r>
      <w:r w:rsidR="000D4493">
        <w:t>s</w:t>
      </w:r>
      <w:r w:rsidR="000D4493" w:rsidRPr="007E0D8F">
        <w:t xml:space="preserve">utartis pradedama vykdyti, įsipareigoja </w:t>
      </w:r>
      <w:r w:rsidR="000D4493">
        <w:t>pirkėjui</w:t>
      </w:r>
      <w:r w:rsidR="000D4493" w:rsidRPr="007E0D8F">
        <w:t xml:space="preserve"> raštu pateikti tuo metu žinomų sub</w:t>
      </w:r>
      <w:r w:rsidR="000D4493">
        <w:t>tiekėjų</w:t>
      </w:r>
      <w:r w:rsidR="000D4493" w:rsidRPr="007E0D8F">
        <w:t xml:space="preserve"> pavadinimus, kontaktinius duomenis ir nurodyti jų atstovus. </w:t>
      </w:r>
      <w:r w:rsidR="000D4493">
        <w:t>Pirkėja</w:t>
      </w:r>
      <w:r w:rsidR="000D4493" w:rsidRPr="007E0D8F">
        <w:t xml:space="preserve">s taip pat reikalauja, kad </w:t>
      </w:r>
      <w:r w:rsidR="000D4493">
        <w:t>pardavėj</w:t>
      </w:r>
      <w:r w:rsidR="000D4493" w:rsidRPr="007E0D8F">
        <w:t xml:space="preserve">as informuotų apie minėtos informacijos pasikeitimus visu </w:t>
      </w:r>
      <w:r w:rsidR="000D4493">
        <w:t>s</w:t>
      </w:r>
      <w:r w:rsidR="000D4493" w:rsidRPr="007E0D8F">
        <w:t>utarties vykdymo metu, taip pat apie naujus sub</w:t>
      </w:r>
      <w:r w:rsidR="000D4493">
        <w:t>tiekėj</w:t>
      </w:r>
      <w:r w:rsidR="000D4493" w:rsidRPr="007E0D8F">
        <w:t>us, kuriuos jis ketina pasitelkti vėliau</w:t>
      </w:r>
      <w:r w:rsidR="000D4493">
        <w:t>;</w:t>
      </w:r>
    </w:p>
    <w:p w14:paraId="4BB4CAF1" w14:textId="71C0CE08" w:rsidR="000D4493" w:rsidRPr="007E0D8F" w:rsidRDefault="000D4493" w:rsidP="000D4493">
      <w:pPr>
        <w:ind w:firstLine="720"/>
        <w:jc w:val="both"/>
      </w:pPr>
      <w:r>
        <w:t>1</w:t>
      </w:r>
      <w:r w:rsidR="00480E3F">
        <w:t>6</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64E74D0E" w:rsidR="000D4493" w:rsidRPr="007E0D8F" w:rsidRDefault="000D4493" w:rsidP="000D4493">
      <w:pPr>
        <w:ind w:firstLine="720"/>
        <w:jc w:val="both"/>
      </w:pPr>
      <w:r>
        <w:t>1</w:t>
      </w:r>
      <w:r w:rsidR="00480E3F">
        <w:t>6</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1B7CAC8D" w:rsidR="000D4493" w:rsidRPr="007E0D8F" w:rsidRDefault="000D4493" w:rsidP="000D4493">
      <w:pPr>
        <w:ind w:firstLine="720"/>
        <w:jc w:val="both"/>
      </w:pPr>
      <w:r>
        <w:t>1</w:t>
      </w:r>
      <w:r w:rsidR="00480E3F">
        <w:t>6</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31E6E49" w:rsidR="000D4493" w:rsidRDefault="000D4493" w:rsidP="000D4493">
      <w:pPr>
        <w:ind w:firstLine="720"/>
        <w:jc w:val="both"/>
      </w:pPr>
      <w:r>
        <w:t>1</w:t>
      </w:r>
      <w:r w:rsidR="00480E3F">
        <w:t>6</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6D10B377"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480E3F">
        <w:t>6</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714F78BF" w:rsidR="000D4493" w:rsidRPr="00CA7B9A" w:rsidRDefault="000D4493" w:rsidP="000D4493">
      <w:pPr>
        <w:ind w:right="-1"/>
        <w:jc w:val="center"/>
        <w:rPr>
          <w:b/>
        </w:rPr>
      </w:pPr>
      <w:r w:rsidRPr="00CA7B9A">
        <w:rPr>
          <w:b/>
        </w:rPr>
        <w:t xml:space="preserve">IV. </w:t>
      </w:r>
      <w:r w:rsidR="000A1B2C">
        <w:rPr>
          <w:b/>
        </w:rPr>
        <w:t>PREK</w:t>
      </w:r>
      <w:r w:rsidR="00480E3F">
        <w:rPr>
          <w:b/>
        </w:rPr>
        <w:t>IŲ</w:t>
      </w:r>
      <w:r w:rsidR="004502E5">
        <w:rPr>
          <w:b/>
        </w:rPr>
        <w:t xml:space="preserve"> </w:t>
      </w:r>
      <w:r w:rsidR="00586D46">
        <w:rPr>
          <w:b/>
        </w:rPr>
        <w:t>TIEKIMO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2578B7BB" w14:textId="580959EF" w:rsidR="00480E3F" w:rsidRDefault="000D4493" w:rsidP="00480E3F">
      <w:pPr>
        <w:ind w:firstLine="720"/>
        <w:jc w:val="both"/>
        <w:rPr>
          <w:bCs/>
        </w:rPr>
      </w:pPr>
      <w:r>
        <w:t>1</w:t>
      </w:r>
      <w:r w:rsidR="00480E3F">
        <w:t>7</w:t>
      </w:r>
      <w:r w:rsidR="00586D46">
        <w:t>.</w:t>
      </w:r>
      <w:r w:rsidR="00480E3F" w:rsidRPr="00480E3F">
        <w:t xml:space="preserve"> </w:t>
      </w:r>
      <w:r w:rsidR="00480E3F">
        <w:t xml:space="preserve">Prekių tiekimo </w:t>
      </w:r>
      <w:r w:rsidR="00480E3F">
        <w:rPr>
          <w:bCs/>
        </w:rPr>
        <w:t>terminas – ne ilgiau kaip 4 mėn. nuo sutarties įsigaliojimo dienos.</w:t>
      </w:r>
    </w:p>
    <w:p w14:paraId="232D56E1" w14:textId="2466540D" w:rsidR="00480E3F" w:rsidRDefault="00480E3F" w:rsidP="00480E3F">
      <w:pPr>
        <w:ind w:firstLine="720"/>
        <w:jc w:val="both"/>
      </w:pPr>
      <w:r>
        <w:rPr>
          <w:bCs/>
        </w:rPr>
        <w:t>1</w:t>
      </w:r>
      <w:r w:rsidR="00586D46">
        <w:rPr>
          <w:bCs/>
        </w:rPr>
        <w:t>8</w:t>
      </w:r>
      <w:r>
        <w:rPr>
          <w:bCs/>
        </w:rPr>
        <w:t>. Prekių tiekimo vieta – Pulko g. 75, Alytus.</w:t>
      </w:r>
    </w:p>
    <w:p w14:paraId="0CD0D735" w14:textId="1EE0362B" w:rsidR="000D4493" w:rsidRDefault="000D4493" w:rsidP="00A21F94">
      <w:pPr>
        <w:ind w:firstLine="720"/>
        <w:jc w:val="both"/>
        <w:rPr>
          <w:b/>
        </w:rPr>
      </w:pPr>
    </w:p>
    <w:p w14:paraId="42DCD5C2" w14:textId="6B269495" w:rsidR="000D4493" w:rsidRPr="00CA7B9A" w:rsidRDefault="000D4493" w:rsidP="000D4493">
      <w:pPr>
        <w:ind w:right="-1"/>
        <w:jc w:val="center"/>
        <w:rPr>
          <w:b/>
        </w:rPr>
      </w:pPr>
      <w:r w:rsidRPr="00CA7B9A">
        <w:rPr>
          <w:b/>
        </w:rPr>
        <w:t xml:space="preserve">V. </w:t>
      </w:r>
      <w:r w:rsidR="000A1B2C">
        <w:rPr>
          <w:b/>
        </w:rPr>
        <w:t>PREK</w:t>
      </w:r>
      <w:r w:rsidR="00586D46">
        <w:rPr>
          <w:b/>
        </w:rPr>
        <w:t>IŲ</w:t>
      </w:r>
      <w:r w:rsidRPr="00CA7B9A">
        <w:rPr>
          <w:b/>
        </w:rPr>
        <w:t xml:space="preserve"> PRIĖMIMAS</w:t>
      </w:r>
    </w:p>
    <w:p w14:paraId="2D015496" w14:textId="77777777" w:rsidR="000D4493" w:rsidRPr="00CA7B9A" w:rsidRDefault="000D4493" w:rsidP="000D4493">
      <w:pPr>
        <w:ind w:right="-1"/>
        <w:jc w:val="center"/>
        <w:rPr>
          <w:b/>
        </w:rPr>
      </w:pPr>
    </w:p>
    <w:p w14:paraId="2716C18E" w14:textId="442E032C" w:rsidR="000D4493" w:rsidRPr="00CA7B9A" w:rsidRDefault="00597C91" w:rsidP="000D4493">
      <w:pPr>
        <w:ind w:right="-1" w:firstLine="709"/>
        <w:jc w:val="both"/>
      </w:pPr>
      <w:r>
        <w:t>1</w:t>
      </w:r>
      <w:r w:rsidR="00586D46">
        <w:t>9</w:t>
      </w:r>
      <w:r w:rsidR="000D4493" w:rsidRPr="00CA7B9A">
        <w:t xml:space="preserve">. </w:t>
      </w:r>
      <w:r w:rsidR="000A1B2C">
        <w:t>Prek</w:t>
      </w:r>
      <w:r w:rsidR="00586D46">
        <w:t>ių</w:t>
      </w:r>
      <w:r w:rsidR="000D4493" w:rsidRPr="00CA7B9A">
        <w:t xml:space="preserve"> priėmimas atliekamas darbo dienomis </w:t>
      </w:r>
      <w:r w:rsidR="00320817">
        <w:t xml:space="preserve">pardavėjo </w:t>
      </w:r>
      <w:r w:rsidR="00E26521" w:rsidRPr="00E9546B">
        <w:t>darbo metu</w:t>
      </w:r>
      <w:r w:rsidR="00586D46">
        <w:t>.</w:t>
      </w:r>
    </w:p>
    <w:p w14:paraId="2F0C2DDE" w14:textId="68C3162D" w:rsidR="000D4493" w:rsidRPr="00CA7B9A" w:rsidRDefault="00586D46" w:rsidP="000D4493">
      <w:pPr>
        <w:ind w:right="-1" w:firstLine="709"/>
        <w:jc w:val="both"/>
      </w:pPr>
      <w:r>
        <w:t>20</w:t>
      </w:r>
      <w:r w:rsidR="000D4493" w:rsidRPr="00CA7B9A">
        <w:t xml:space="preserve">. </w:t>
      </w:r>
      <w:r w:rsidR="000A1B2C">
        <w:t>Prek</w:t>
      </w:r>
      <w:r>
        <w:t>ių</w:t>
      </w:r>
      <w:r w:rsidR="000D4493" w:rsidRPr="00CA7B9A">
        <w:t xml:space="preserve"> priėmimas yra pirkėjo atliekamas j</w:t>
      </w:r>
      <w:r>
        <w:t>ų</w:t>
      </w:r>
      <w:r w:rsidR="000D4493" w:rsidRPr="00CA7B9A">
        <w:t xml:space="preserve"> kokybės bei komplektiškumo patikrinimas. Priimant </w:t>
      </w:r>
      <w:r w:rsidR="000A1B2C">
        <w:t>prek</w:t>
      </w:r>
      <w:r>
        <w:t>es</w:t>
      </w:r>
      <w:r w:rsidR="000D4493" w:rsidRPr="00CA7B9A">
        <w:t>, gali dalyvauti abiejų šalių atstovai.</w:t>
      </w:r>
    </w:p>
    <w:p w14:paraId="014869DB" w14:textId="1D512D83" w:rsidR="000D4493" w:rsidRPr="00CA7B9A" w:rsidRDefault="00586D46" w:rsidP="000D4493">
      <w:pPr>
        <w:ind w:right="-1" w:firstLine="709"/>
        <w:jc w:val="both"/>
      </w:pPr>
      <w:r>
        <w:lastRenderedPageBreak/>
        <w:t>21</w:t>
      </w:r>
      <w:r w:rsidR="000D4493" w:rsidRPr="00CA7B9A">
        <w:t xml:space="preserve">. </w:t>
      </w:r>
      <w:r w:rsidR="000A1B2C">
        <w:t>Prek</w:t>
      </w:r>
      <w:r>
        <w:t>ių</w:t>
      </w:r>
      <w:r w:rsidR="00E26521">
        <w:t xml:space="preserve">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2DE7B385" w:rsidR="000D4493" w:rsidRPr="00CA7B9A" w:rsidRDefault="000D4493" w:rsidP="000D4493">
      <w:pPr>
        <w:ind w:firstLine="720"/>
        <w:jc w:val="both"/>
        <w:rPr>
          <w:bCs/>
        </w:rPr>
      </w:pPr>
      <w:r>
        <w:t>2</w:t>
      </w:r>
      <w:r w:rsidR="00586D46">
        <w:t>2</w:t>
      </w:r>
      <w:r w:rsidRPr="00CA7B9A">
        <w:t xml:space="preserve">. </w:t>
      </w:r>
      <w:r w:rsidRPr="00CA7B9A">
        <w:rPr>
          <w:bCs/>
        </w:rPr>
        <w:t xml:space="preserve">Priėmimo – perdavimo metu nustačius </w:t>
      </w:r>
      <w:r w:rsidR="000A1B2C">
        <w:rPr>
          <w:bCs/>
        </w:rPr>
        <w:t>prek</w:t>
      </w:r>
      <w:r w:rsidR="00586D46">
        <w:rPr>
          <w:bCs/>
        </w:rPr>
        <w:t>ių</w:t>
      </w:r>
      <w:r w:rsidR="004502E5">
        <w:rPr>
          <w:bCs/>
        </w:rPr>
        <w:t xml:space="preserve"> </w:t>
      </w:r>
      <w:r w:rsidRPr="00CA7B9A">
        <w:rPr>
          <w:bCs/>
        </w:rPr>
        <w:t xml:space="preserve">neatitikimus keliamiems reikalavimams, </w:t>
      </w:r>
      <w:r w:rsidR="000A1B2C">
        <w:rPr>
          <w:bCs/>
        </w:rPr>
        <w:t>prekė</w:t>
      </w:r>
      <w:r w:rsidR="00586D46">
        <w:rPr>
          <w:bCs/>
        </w:rPr>
        <w:t>s</w:t>
      </w:r>
      <w:r w:rsidR="004502E5">
        <w:rPr>
          <w:bCs/>
        </w:rPr>
        <w:t xml:space="preserve"> turi būti</w:t>
      </w:r>
      <w:r w:rsidRPr="00CA7B9A">
        <w:rPr>
          <w:bCs/>
        </w:rPr>
        <w:t xml:space="preserve"> grąžinam</w:t>
      </w:r>
      <w:r w:rsidR="00586D46">
        <w:rPr>
          <w:bCs/>
        </w:rPr>
        <w:t>os</w:t>
      </w:r>
      <w:r w:rsidRPr="00CA7B9A">
        <w:rPr>
          <w:bCs/>
        </w:rPr>
        <w:t xml:space="preserve"> pardavėjui.</w:t>
      </w:r>
    </w:p>
    <w:p w14:paraId="09255EEC" w14:textId="4F2EE614" w:rsidR="000D4493" w:rsidRPr="00CA7B9A" w:rsidRDefault="000D4493" w:rsidP="000D4493">
      <w:pPr>
        <w:ind w:right="-1" w:firstLine="709"/>
        <w:jc w:val="both"/>
      </w:pPr>
      <w:r>
        <w:t>2</w:t>
      </w:r>
      <w:r w:rsidR="00586D46">
        <w:t>3</w:t>
      </w:r>
      <w:r w:rsidR="00597C91">
        <w:t>.</w:t>
      </w:r>
      <w:r w:rsidRPr="00CA7B9A">
        <w:t xml:space="preserve"> Nustatęs, kad </w:t>
      </w:r>
      <w:r w:rsidR="000A1B2C">
        <w:t>prek</w:t>
      </w:r>
      <w:r w:rsidR="00586D46">
        <w:t>ių</w:t>
      </w:r>
      <w:r w:rsidRPr="00CA7B9A">
        <w:t xml:space="preserve"> kokybė, kiekis neatitinka sutarties bei lydinčiųjų dokumentų reikalavimų, pirkėjas sustabdo</w:t>
      </w:r>
      <w:r w:rsidR="004502E5">
        <w:t xml:space="preserve"> </w:t>
      </w:r>
      <w:r w:rsidR="000A1B2C">
        <w:t>prek</w:t>
      </w:r>
      <w:r w:rsidR="00586D46">
        <w:t>ių</w:t>
      </w:r>
      <w:r w:rsidRPr="00CA7B9A">
        <w:t xml:space="preserve"> priėmimą ir surašo atitinkamą aktą. </w:t>
      </w:r>
      <w:r w:rsidR="000A1B2C">
        <w:t>Prek</w:t>
      </w:r>
      <w:r w:rsidR="00586D46">
        <w:t>ių</w:t>
      </w:r>
      <w:r w:rsidRPr="00CA7B9A">
        <w:t xml:space="preserve"> priėmimas tęsiamas tik pardavėjui pašalinus visus trūkumus arba šalims kitaip raštu susitarus.</w:t>
      </w:r>
    </w:p>
    <w:p w14:paraId="79B73F99" w14:textId="0E445E43" w:rsidR="000D4493" w:rsidRPr="00CA7B9A" w:rsidRDefault="000D4493" w:rsidP="000D4493">
      <w:pPr>
        <w:ind w:right="-1" w:firstLine="709"/>
        <w:jc w:val="both"/>
      </w:pPr>
      <w:r>
        <w:t>2</w:t>
      </w:r>
      <w:r w:rsidR="00586D46">
        <w:t>4</w:t>
      </w:r>
      <w:r w:rsidRPr="00CA7B9A">
        <w:t xml:space="preserve">. Pardavėjas laikomas tinkamai įvykdęs prievolę perduoti </w:t>
      </w:r>
      <w:r w:rsidR="000A1B2C">
        <w:t>prek</w:t>
      </w:r>
      <w:r w:rsidR="00586D46">
        <w:t>es</w:t>
      </w:r>
      <w:r w:rsidRPr="00CA7B9A">
        <w:rPr>
          <w:i/>
        </w:rPr>
        <w:t>,</w:t>
      </w:r>
      <w:r w:rsidRPr="00CA7B9A">
        <w:t xml:space="preserve"> jeigu</w:t>
      </w:r>
      <w:r w:rsidR="004502E5">
        <w:t xml:space="preserve"> j</w:t>
      </w:r>
      <w:r w:rsidR="00586D46">
        <w:t>ų</w:t>
      </w:r>
      <w:r w:rsidRPr="00CA7B9A">
        <w:rPr>
          <w:i/>
        </w:rPr>
        <w:t xml:space="preserve"> </w:t>
      </w:r>
      <w:r w:rsidRPr="00CA7B9A">
        <w:t xml:space="preserve">kiekis, kokybė ir kt. atitinka sutarties ir teisės aktų reikalavimus. </w:t>
      </w:r>
    </w:p>
    <w:p w14:paraId="060FD5CF" w14:textId="6FE0EC94" w:rsidR="000D4493" w:rsidRPr="00CA7B9A" w:rsidRDefault="000D4493" w:rsidP="000D4493">
      <w:pPr>
        <w:ind w:right="-1" w:firstLine="709"/>
        <w:jc w:val="both"/>
      </w:pPr>
      <w:r w:rsidRPr="00CA7B9A">
        <w:t>2</w:t>
      </w:r>
      <w:r w:rsidR="00586D46">
        <w:t>5</w:t>
      </w:r>
      <w:r w:rsidRPr="00CA7B9A">
        <w:t>. Pirkėjas, kuriam pateikta netinkamos kokybės</w:t>
      </w:r>
      <w:r w:rsidR="004502E5">
        <w:t xml:space="preserve"> </w:t>
      </w:r>
      <w:r w:rsidR="000A1B2C">
        <w:t>prekė</w:t>
      </w:r>
      <w:r w:rsidR="00586D46">
        <w:t>s</w:t>
      </w:r>
      <w:r w:rsidRPr="00CA7B9A">
        <w:t xml:space="preserve">, turi teisę, savo pasirinkimu, pareikalauti: </w:t>
      </w:r>
    </w:p>
    <w:p w14:paraId="288A182E" w14:textId="3470D5BD" w:rsidR="000D4493" w:rsidRPr="00CA7B9A" w:rsidRDefault="000D4493" w:rsidP="000D4493">
      <w:pPr>
        <w:ind w:right="-1" w:firstLine="709"/>
        <w:jc w:val="both"/>
      </w:pPr>
      <w:r w:rsidRPr="00CA7B9A">
        <w:t>2</w:t>
      </w:r>
      <w:r w:rsidR="00586D46">
        <w:t>5</w:t>
      </w:r>
      <w:r w:rsidRPr="00CA7B9A">
        <w:t xml:space="preserve">.1. kad </w:t>
      </w:r>
      <w:r w:rsidR="000A1B2C">
        <w:t>prekė</w:t>
      </w:r>
      <w:r w:rsidR="00586D46">
        <w:t>s</w:t>
      </w:r>
      <w:r w:rsidRPr="00CA7B9A">
        <w:rPr>
          <w:i/>
        </w:rPr>
        <w:t xml:space="preserve"> </w:t>
      </w:r>
      <w:r w:rsidRPr="00CA7B9A">
        <w:t>būtų pakeist</w:t>
      </w:r>
      <w:r w:rsidR="00586D46">
        <w:t>os</w:t>
      </w:r>
      <w:r w:rsidRPr="00CA7B9A">
        <w:t xml:space="preserve"> tinkamos kokybės</w:t>
      </w:r>
      <w:r w:rsidR="004502E5">
        <w:t xml:space="preserve"> </w:t>
      </w:r>
      <w:r w:rsidR="000A1B2C">
        <w:t>prek</w:t>
      </w:r>
      <w:r w:rsidR="00586D46">
        <w:t>ėmis</w:t>
      </w:r>
      <w:r w:rsidRPr="00CA7B9A">
        <w:t>;</w:t>
      </w:r>
    </w:p>
    <w:p w14:paraId="54CE561B" w14:textId="6E8C6616" w:rsidR="000D4493" w:rsidRPr="00CA7B9A" w:rsidRDefault="000D4493" w:rsidP="000D4493">
      <w:pPr>
        <w:ind w:right="-1" w:firstLine="709"/>
        <w:jc w:val="both"/>
      </w:pPr>
      <w:r w:rsidRPr="00CA7B9A">
        <w:t>2</w:t>
      </w:r>
      <w:r w:rsidR="00586D46">
        <w:t>5</w:t>
      </w:r>
      <w:r w:rsidRPr="00CA7B9A">
        <w:t>.2. kad pardavėjas per protingą terminą neatlygintinai pašalintų</w:t>
      </w:r>
      <w:r w:rsidR="004502E5">
        <w:rPr>
          <w:i/>
        </w:rPr>
        <w:t xml:space="preserve"> </w:t>
      </w:r>
      <w:r w:rsidR="000A1B2C" w:rsidRPr="000A1B2C">
        <w:rPr>
          <w:iCs/>
        </w:rPr>
        <w:t>prek</w:t>
      </w:r>
      <w:r w:rsidR="00586D46">
        <w:rPr>
          <w:iCs/>
        </w:rPr>
        <w:t>ių</w:t>
      </w:r>
      <w:r w:rsidRPr="00CA7B9A">
        <w:t xml:space="preserve"> trūkumus ar atlygintų pirkėjo išlaidas jiems pašalinti, jeigu trūkumus galima pašalinti;</w:t>
      </w:r>
    </w:p>
    <w:p w14:paraId="0ACA28E5" w14:textId="08D92B72" w:rsidR="000D4493" w:rsidRPr="00CA7B9A" w:rsidRDefault="000D4493" w:rsidP="000D4493">
      <w:pPr>
        <w:ind w:right="-1" w:firstLine="709"/>
        <w:jc w:val="both"/>
      </w:pPr>
      <w:r w:rsidRPr="00CA7B9A">
        <w:t>2</w:t>
      </w:r>
      <w:r w:rsidR="00586D46">
        <w:t>5</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66B2BA6D" w:rsidR="000D4493" w:rsidRPr="00CA7B9A" w:rsidRDefault="000D4493" w:rsidP="000D4493">
      <w:pPr>
        <w:ind w:right="-1" w:firstLine="709"/>
        <w:jc w:val="both"/>
      </w:pPr>
      <w:r>
        <w:t>2</w:t>
      </w:r>
      <w:r w:rsidR="00586D46">
        <w:t>6</w:t>
      </w:r>
      <w:r w:rsidRPr="00CA7B9A">
        <w:t>. Pardavėjas įsipareigoja:</w:t>
      </w:r>
    </w:p>
    <w:p w14:paraId="79772922" w14:textId="291AAC09" w:rsidR="000D4493" w:rsidRPr="00CA7B9A" w:rsidRDefault="000D4493" w:rsidP="000D4493">
      <w:pPr>
        <w:tabs>
          <w:tab w:val="left" w:pos="1276"/>
        </w:tabs>
        <w:ind w:right="19" w:firstLine="720"/>
        <w:jc w:val="both"/>
      </w:pPr>
      <w:r>
        <w:t>2</w:t>
      </w:r>
      <w:r w:rsidR="00586D46">
        <w:t>6</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183F374D" w:rsidR="000D4493" w:rsidRPr="00CA7B9A" w:rsidRDefault="000D4493" w:rsidP="000D4493">
      <w:pPr>
        <w:ind w:right="-1" w:firstLine="709"/>
        <w:jc w:val="both"/>
      </w:pPr>
      <w:r>
        <w:t>2</w:t>
      </w:r>
      <w:r w:rsidR="00586D46">
        <w:t>6</w:t>
      </w:r>
      <w:r w:rsidRPr="00CA7B9A">
        <w:t xml:space="preserve">.2. perduoti </w:t>
      </w:r>
      <w:r w:rsidR="000A1B2C">
        <w:t>prek</w:t>
      </w:r>
      <w:r w:rsidR="00586D46">
        <w:t>es</w:t>
      </w:r>
      <w:r w:rsidRPr="00CA7B9A">
        <w:rPr>
          <w:i/>
        </w:rPr>
        <w:t xml:space="preserve"> </w:t>
      </w:r>
      <w:r w:rsidRPr="00CA7B9A">
        <w:t xml:space="preserve">pirkėjo nuosavybėn šios sutarties nustatytomis sąlygomis ir tvarka; </w:t>
      </w:r>
    </w:p>
    <w:p w14:paraId="0CCE9CB8" w14:textId="311EB3C4" w:rsidR="000D4493" w:rsidRDefault="000D4493" w:rsidP="000D4493">
      <w:pPr>
        <w:ind w:right="-1" w:firstLine="709"/>
        <w:jc w:val="both"/>
      </w:pPr>
      <w:r>
        <w:t>2</w:t>
      </w:r>
      <w:r w:rsidR="00586D46">
        <w:t>6</w:t>
      </w:r>
      <w:r w:rsidRPr="00CA7B9A">
        <w:t>.3. prisiimti</w:t>
      </w:r>
      <w:r w:rsidR="004502E5">
        <w:t xml:space="preserve"> </w:t>
      </w:r>
      <w:r w:rsidR="000A1B2C">
        <w:t>prek</w:t>
      </w:r>
      <w:r w:rsidR="00586D46">
        <w:t>ių</w:t>
      </w:r>
      <w:r w:rsidR="004502E5">
        <w:t xml:space="preserve"> </w:t>
      </w:r>
      <w:r w:rsidRPr="00CA7B9A">
        <w:t xml:space="preserve">žuvimo riziką iki </w:t>
      </w:r>
      <w:r w:rsidR="004502E5">
        <w:t>j</w:t>
      </w:r>
      <w:r w:rsidR="00586D46">
        <w:t>ų</w:t>
      </w:r>
      <w:r w:rsidRPr="00CA7B9A">
        <w:t xml:space="preserve"> perdavimo pirkėjui momento;</w:t>
      </w:r>
    </w:p>
    <w:p w14:paraId="6D5EF59D" w14:textId="6644F24E" w:rsidR="000D4493" w:rsidRDefault="000D4493" w:rsidP="000D4493">
      <w:pPr>
        <w:tabs>
          <w:tab w:val="left" w:pos="567"/>
        </w:tabs>
        <w:autoSpaceDE w:val="0"/>
        <w:autoSpaceDN w:val="0"/>
        <w:ind w:firstLine="709"/>
        <w:jc w:val="both"/>
      </w:pPr>
      <w:r>
        <w:t>2</w:t>
      </w:r>
      <w:r w:rsidR="00586D46">
        <w:t>6</w:t>
      </w:r>
      <w:r>
        <w:t xml:space="preserve">.4. </w:t>
      </w:r>
      <w:r w:rsidRPr="00CA7B9A">
        <w:t xml:space="preserve">nedelsiant pranešti pirkėjui raštu, jei jis negali pristatyti </w:t>
      </w:r>
      <w:r w:rsidR="000A1B2C">
        <w:t>prek</w:t>
      </w:r>
      <w:r w:rsidR="00586D46">
        <w:t>ių</w:t>
      </w:r>
      <w:r w:rsidR="000A1B2C">
        <w:t xml:space="preserve"> </w:t>
      </w:r>
      <w:r w:rsidRPr="00CA7B9A">
        <w:t xml:space="preserve">sutartyje numatytais terminais, nurodant objektyvias priežastis dėl ko </w:t>
      </w:r>
      <w:r w:rsidR="000A1B2C">
        <w:t>prek</w:t>
      </w:r>
      <w:r w:rsidR="00586D46">
        <w:t>ių</w:t>
      </w:r>
      <w:r w:rsidRPr="00CA7B9A">
        <w:t xml:space="preserve"> pristatymas vėluoja;</w:t>
      </w:r>
    </w:p>
    <w:p w14:paraId="30DF83F9" w14:textId="4EE821A8" w:rsidR="00916ACA" w:rsidRPr="00CA7B9A" w:rsidRDefault="00916ACA" w:rsidP="000D4493">
      <w:pPr>
        <w:tabs>
          <w:tab w:val="left" w:pos="567"/>
        </w:tabs>
        <w:autoSpaceDE w:val="0"/>
        <w:autoSpaceDN w:val="0"/>
        <w:ind w:firstLine="709"/>
        <w:jc w:val="both"/>
      </w:pPr>
      <w:r>
        <w:t>26.5. suteikti prekėms ne trumpesnę nei 12 mėn. garantiją;</w:t>
      </w:r>
    </w:p>
    <w:p w14:paraId="6F017FC5" w14:textId="1033B72E" w:rsidR="000D4493" w:rsidRPr="00CA7B9A" w:rsidRDefault="000D4493" w:rsidP="000D4493">
      <w:pPr>
        <w:ind w:right="-1" w:firstLine="709"/>
        <w:jc w:val="both"/>
      </w:pPr>
      <w:r>
        <w:t>2</w:t>
      </w:r>
      <w:r w:rsidR="00586D46">
        <w:t>6</w:t>
      </w:r>
      <w:r>
        <w:t>.</w:t>
      </w:r>
      <w:r w:rsidR="00916ACA">
        <w:t>6</w:t>
      </w:r>
      <w:r w:rsidRPr="00CA7B9A">
        <w:t>.</w:t>
      </w:r>
      <w:r>
        <w:t xml:space="preserve"> </w:t>
      </w:r>
      <w:r w:rsidRPr="00CA7B9A">
        <w:rPr>
          <w:bCs/>
        </w:rPr>
        <w:t>t</w:t>
      </w:r>
      <w:r w:rsidRPr="00CA7B9A">
        <w:t>inkamai vykdyti kitus įsipareigojimus, numatytus sutartyje.</w:t>
      </w:r>
    </w:p>
    <w:p w14:paraId="278F8C99" w14:textId="2D0861CF" w:rsidR="000D4493" w:rsidRPr="00CA7B9A" w:rsidRDefault="000D4493" w:rsidP="000D4493">
      <w:pPr>
        <w:ind w:right="-1" w:firstLine="709"/>
        <w:jc w:val="both"/>
      </w:pPr>
      <w:r>
        <w:t>2</w:t>
      </w:r>
      <w:r w:rsidR="00586D46">
        <w:t>7</w:t>
      </w:r>
      <w:r w:rsidRPr="00CA7B9A">
        <w:t>. Pirkėjas įsipareigoja:</w:t>
      </w:r>
    </w:p>
    <w:p w14:paraId="49118FF1" w14:textId="6C06F3E8" w:rsidR="000D4493" w:rsidRPr="00CA7B9A" w:rsidRDefault="000D4493" w:rsidP="000D4493">
      <w:pPr>
        <w:ind w:right="-1" w:firstLine="709"/>
        <w:jc w:val="both"/>
      </w:pPr>
      <w:r>
        <w:t>2</w:t>
      </w:r>
      <w:r w:rsidR="00586D46">
        <w:t>7</w:t>
      </w:r>
      <w:r w:rsidRPr="00CA7B9A">
        <w:t>.1. priimti nupi</w:t>
      </w:r>
      <w:r w:rsidR="004502E5">
        <w:t>rkt</w:t>
      </w:r>
      <w:r w:rsidR="00586D46">
        <w:t>as</w:t>
      </w:r>
      <w:r w:rsidR="000A1B2C">
        <w:t xml:space="preserve"> prek</w:t>
      </w:r>
      <w:r w:rsidR="00586D46">
        <w:t>es</w:t>
      </w:r>
      <w:r w:rsidRPr="00CA7B9A">
        <w:t>;</w:t>
      </w:r>
    </w:p>
    <w:p w14:paraId="41CBD988" w14:textId="341298D2" w:rsidR="000D4493" w:rsidRPr="00CA7B9A" w:rsidRDefault="000D4493" w:rsidP="000D4493">
      <w:pPr>
        <w:ind w:right="-1" w:firstLine="709"/>
        <w:jc w:val="both"/>
      </w:pPr>
      <w:r>
        <w:t>2</w:t>
      </w:r>
      <w:r w:rsidR="00586D46">
        <w:t>7</w:t>
      </w:r>
      <w:r w:rsidRPr="00CA7B9A">
        <w:t xml:space="preserve">.2. </w:t>
      </w:r>
      <w:r>
        <w:t>ap</w:t>
      </w:r>
      <w:r w:rsidRPr="00CA7B9A">
        <w:t xml:space="preserve">mokėti už </w:t>
      </w:r>
      <w:r w:rsidR="00E26521">
        <w:t>pre</w:t>
      </w:r>
      <w:r w:rsidR="00586D46">
        <w:t>kes</w:t>
      </w:r>
      <w:r w:rsidRPr="00CA7B9A">
        <w:t xml:space="preserve"> nustatytą kainą sutarties numatytomis sąlygomis ir tvarka;</w:t>
      </w:r>
    </w:p>
    <w:p w14:paraId="44650D19" w14:textId="130C26F5" w:rsidR="000D4493" w:rsidRPr="00CA7B9A" w:rsidRDefault="000D4493" w:rsidP="000D4493">
      <w:pPr>
        <w:ind w:right="-1" w:firstLine="709"/>
        <w:jc w:val="both"/>
      </w:pPr>
      <w:r>
        <w:t>2</w:t>
      </w:r>
      <w:r w:rsidR="00586D46">
        <w:t>7</w:t>
      </w:r>
      <w:r w:rsidRPr="00CA7B9A">
        <w:t xml:space="preserve">.3. </w:t>
      </w:r>
      <w:bookmarkStart w:id="12" w:name="_Hlk36129309"/>
      <w:r w:rsidRPr="00CA7B9A">
        <w:rPr>
          <w:bCs/>
        </w:rPr>
        <w:t>t</w:t>
      </w:r>
      <w:r w:rsidRPr="00CA7B9A">
        <w:t>inkamai vykdyti kitus įsipareigojimus, numatytus sutartyje;</w:t>
      </w:r>
    </w:p>
    <w:bookmarkEnd w:id="12"/>
    <w:p w14:paraId="73B457FD" w14:textId="18C29438" w:rsidR="000D4493" w:rsidRDefault="000D4493" w:rsidP="000D4493">
      <w:pPr>
        <w:ind w:right="-1" w:firstLine="709"/>
        <w:jc w:val="both"/>
      </w:pPr>
      <w:r>
        <w:t>2</w:t>
      </w:r>
      <w:r w:rsidR="00586D46">
        <w:t>7</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60E2C065"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586D46">
        <w:t>8</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586D46">
        <w:rPr>
          <w:rFonts w:eastAsia="Arial Unicode MS"/>
          <w:bdr w:val="nil"/>
          <w:lang w:eastAsia="lt-LT"/>
          <w14:textOutline w14:w="0" w14:cap="flat" w14:cmpd="sng" w14:algn="ctr">
            <w14:noFill/>
            <w14:prstDash w14:val="solid"/>
            <w14:bevel/>
          </w14:textOutline>
        </w:rPr>
        <w:t>es</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586D46">
        <w:rPr>
          <w:rFonts w:eastAsia="Arial Unicode MS"/>
          <w:bdr w:val="nil"/>
          <w:lang w:eastAsia="lt-LT"/>
          <w14:textOutline w14:w="0" w14:cap="flat" w14:cmpd="sng" w14:algn="ctr">
            <w14:noFill/>
            <w14:prstDash w14:val="solid"/>
            <w14:bevel/>
          </w14:textOutline>
        </w:rPr>
        <w:t>ų</w:t>
      </w:r>
      <w:r w:rsidR="000A1B2C">
        <w:rPr>
          <w:rFonts w:eastAsia="Arial Unicode MS"/>
          <w:bdr w:val="nil"/>
          <w:lang w:eastAsia="lt-LT"/>
          <w14:textOutline w14:w="0" w14:cap="flat" w14:cmpd="sng" w14:algn="ctr">
            <w14:noFill/>
            <w14:prstDash w14:val="solid"/>
            <w14:bevel/>
          </w14:textOutline>
        </w:rPr>
        <w:t xml:space="preserve"> prek</w:t>
      </w:r>
      <w:r w:rsidR="00586D46">
        <w:rPr>
          <w:rFonts w:eastAsia="Arial Unicode MS"/>
          <w:bdr w:val="nil"/>
          <w:lang w:eastAsia="lt-LT"/>
          <w14:textOutline w14:w="0" w14:cap="flat" w14:cmpd="sng" w14:algn="ctr">
            <w14:noFill/>
            <w14:prstDash w14:val="solid"/>
            <w14:bevel/>
          </w14:textOutline>
        </w:rPr>
        <w:t>ių</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6BEC2790"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586D46">
        <w:rPr>
          <w:noProof/>
          <w:color w:val="000000"/>
        </w:rPr>
        <w:t>9</w:t>
      </w:r>
      <w:r w:rsidR="000D4493" w:rsidRPr="00CA7B9A">
        <w:rPr>
          <w:noProof/>
          <w:color w:val="000000"/>
        </w:rPr>
        <w:t>.</w:t>
      </w:r>
      <w:r w:rsidR="000D4493" w:rsidRPr="00CA7B9A">
        <w:t xml:space="preserve"> </w:t>
      </w:r>
      <w:bookmarkStart w:id="13"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3"/>
    </w:p>
    <w:p w14:paraId="6F59401A" w14:textId="43B41198" w:rsidR="000D4493" w:rsidRPr="00CA7B9A" w:rsidRDefault="00586D46" w:rsidP="000D4493">
      <w:pPr>
        <w:tabs>
          <w:tab w:val="left" w:pos="-1440"/>
          <w:tab w:val="left" w:pos="9638"/>
        </w:tabs>
        <w:ind w:right="-1" w:firstLine="720"/>
        <w:jc w:val="both"/>
      </w:pPr>
      <w:r>
        <w:t>30</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452E6E06" w:rsidR="000D4493" w:rsidRDefault="00586D46" w:rsidP="000D4493">
      <w:pPr>
        <w:tabs>
          <w:tab w:val="left" w:pos="8931"/>
        </w:tabs>
        <w:ind w:right="-2" w:firstLine="720"/>
        <w:jc w:val="both"/>
        <w:rPr>
          <w:rFonts w:eastAsia="Arial Unicode MS"/>
        </w:rPr>
      </w:pPr>
      <w:r>
        <w:t>31</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47C0FA2E"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586D46">
        <w:rPr>
          <w:rFonts w:eastAsia="Arial Unicode MS"/>
        </w:rPr>
        <w:t>2</w:t>
      </w:r>
      <w:r>
        <w:rPr>
          <w:rFonts w:eastAsia="Arial Unicode MS"/>
        </w:rPr>
        <w:t xml:space="preserve">. </w:t>
      </w:r>
      <w:r w:rsidRPr="00B05193">
        <w:t>Jeigu pardavėjas supranta, kad vėluos pristatyti prek</w:t>
      </w:r>
      <w:r w:rsidR="00586D46">
        <w:t>es</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586D46">
        <w:t>ių</w:t>
      </w:r>
      <w:r w:rsidRPr="00B05193">
        <w:t xml:space="preserve"> pristatymu, pardavėjas turi informuoti, koks yra realus prek</w:t>
      </w:r>
      <w:r w:rsidR="00586D46">
        <w:t>ių</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292DA2D"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586D46">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1C1ED1DC"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586D46">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5"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067A4862"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586D46">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1C23F5D1"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586D46">
        <w:rPr>
          <w:color w:val="000000"/>
          <w:bdr w:val="nil"/>
          <w:shd w:val="clear" w:color="auto" w:fill="FFFFFF"/>
          <w:lang w:eastAsia="lt-LT"/>
          <w14:textOutline w14:w="0" w14:cap="flat" w14:cmpd="sng" w14:algn="ctr">
            <w14:noFill/>
            <w14:prstDash w14:val="solid"/>
            <w14:bevel/>
          </w14:textOutline>
        </w:rPr>
        <w:t>3</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739DDBF2"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586D46">
        <w:rPr>
          <w:color w:val="000000"/>
          <w:lang w:eastAsia="lt-LT"/>
        </w:rPr>
        <w:t>4</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26B26A82" w14:textId="316C2F0C" w:rsidR="00586D46" w:rsidRPr="00586D46" w:rsidRDefault="00586D46" w:rsidP="00586D46">
      <w:pPr>
        <w:ind w:firstLine="709"/>
        <w:jc w:val="both"/>
        <w:rPr>
          <w:color w:val="0070C0"/>
        </w:rPr>
      </w:pPr>
      <w:r w:rsidRPr="00586D46">
        <w:rPr>
          <w:color w:val="0070C0"/>
        </w:rPr>
        <w:t xml:space="preserve">Jeigu </w:t>
      </w:r>
      <w:r>
        <w:rPr>
          <w:color w:val="0070C0"/>
        </w:rPr>
        <w:t>pardavė</w:t>
      </w:r>
      <w:r w:rsidRPr="00586D46">
        <w:rPr>
          <w:color w:val="0070C0"/>
        </w:rPr>
        <w:t>jas, sudarydamas sutartį gali nurodyti kokius subtiekėjus jis pasitelkia, tuomet rašoma:</w:t>
      </w:r>
    </w:p>
    <w:p w14:paraId="25ACC35D" w14:textId="45091049" w:rsidR="00586D46" w:rsidRPr="00586D46" w:rsidRDefault="00586D46" w:rsidP="00586D46">
      <w:pPr>
        <w:ind w:firstLine="709"/>
        <w:jc w:val="both"/>
        <w:rPr>
          <w:i/>
          <w:lang w:eastAsia="ar-SA"/>
        </w:rPr>
      </w:pPr>
      <w:r>
        <w:rPr>
          <w:lang w:eastAsia="ar-SA"/>
        </w:rPr>
        <w:t>35</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FCF7ADC" w14:textId="5502D17B" w:rsidR="00586D46" w:rsidRPr="00586D46" w:rsidRDefault="00586D46" w:rsidP="00586D46">
      <w:pPr>
        <w:ind w:firstLine="709"/>
        <w:jc w:val="both"/>
        <w:rPr>
          <w:color w:val="0070C0"/>
        </w:rPr>
      </w:pPr>
      <w:r w:rsidRPr="00586D46">
        <w:rPr>
          <w:color w:val="0070C0"/>
        </w:rPr>
        <w:t xml:space="preserve">Jeigu </w:t>
      </w:r>
      <w:r>
        <w:rPr>
          <w:color w:val="0070C0"/>
        </w:rPr>
        <w:t>pardavėj</w:t>
      </w:r>
      <w:r w:rsidRPr="00586D46">
        <w:rPr>
          <w:color w:val="0070C0"/>
        </w:rPr>
        <w:t>as, sudarydamas sutartį negali nurodyti, kokius subtiekėjus jis pasirenka, tuomet rašoma:</w:t>
      </w:r>
    </w:p>
    <w:p w14:paraId="05A92CFB" w14:textId="1B3A801A" w:rsidR="00586D46" w:rsidRPr="00586D46" w:rsidRDefault="00916ACA" w:rsidP="00586D46">
      <w:pPr>
        <w:ind w:firstLine="709"/>
        <w:jc w:val="both"/>
      </w:pPr>
      <w:r>
        <w:t>35</w:t>
      </w:r>
      <w:r w:rsidR="00586D46" w:rsidRPr="00586D46">
        <w:t xml:space="preserve">. Sudarius sutartį, tačiau ne vėliau negu sutartis pradedama vykdyti, </w:t>
      </w:r>
      <w:bookmarkStart w:id="14" w:name="_Hlk19882914"/>
      <w:r>
        <w:t>pardavė</w:t>
      </w:r>
      <w:r w:rsidR="00586D46" w:rsidRPr="00586D46">
        <w:t xml:space="preserve">jas </w:t>
      </w:r>
      <w:bookmarkEnd w:id="14"/>
      <w:r w:rsidR="00586D46" w:rsidRPr="00586D46">
        <w:t xml:space="preserve">įsipareigoja </w:t>
      </w:r>
      <w:r>
        <w:t>pirkėj</w:t>
      </w:r>
      <w:r w:rsidR="00586D46" w:rsidRPr="00586D46">
        <w:t xml:space="preserve">ui raštu pranešti tuo metu žinomų pasitelkiamų subtiekėjų pavadinimus, kontaktinius duomenis ir jų atstovus. </w:t>
      </w:r>
      <w:r>
        <w:t>Pardavė</w:t>
      </w:r>
      <w:r w:rsidR="00586D46" w:rsidRPr="00586D46">
        <w:t>jas taip pat privalo nurodyti, kuriai sutarties vykdymo daliai pasitelkiamas subtiekėjas.</w:t>
      </w:r>
    </w:p>
    <w:p w14:paraId="462F51C1" w14:textId="26C8A72F" w:rsidR="00586D46" w:rsidRPr="00586D46" w:rsidRDefault="00586D46" w:rsidP="00586D46">
      <w:pPr>
        <w:ind w:firstLine="709"/>
        <w:jc w:val="both"/>
        <w:rPr>
          <w:iCs/>
          <w:color w:val="0070C0"/>
        </w:rPr>
      </w:pPr>
      <w:r w:rsidRPr="00586D46">
        <w:rPr>
          <w:iCs/>
          <w:color w:val="0070C0"/>
        </w:rPr>
        <w:t xml:space="preserve">Jeigu </w:t>
      </w:r>
      <w:r w:rsidR="00916ACA">
        <w:rPr>
          <w:iCs/>
          <w:color w:val="0070C0"/>
        </w:rPr>
        <w:t>pardavė</w:t>
      </w:r>
      <w:r w:rsidRPr="00586D46">
        <w:rPr>
          <w:iCs/>
          <w:color w:val="0070C0"/>
        </w:rPr>
        <w:t>jas nenumato pasitelkti subtiekėjų, tai nurodoma:</w:t>
      </w:r>
    </w:p>
    <w:p w14:paraId="20603846" w14:textId="58595AF1" w:rsidR="00586D46" w:rsidRDefault="00916ACA" w:rsidP="00586D46">
      <w:pPr>
        <w:ind w:firstLine="709"/>
        <w:jc w:val="both"/>
        <w:rPr>
          <w:lang w:eastAsia="ar-SA"/>
        </w:rPr>
      </w:pPr>
      <w:r>
        <w:rPr>
          <w:sz w:val="22"/>
          <w:szCs w:val="22"/>
        </w:rPr>
        <w:t>35</w:t>
      </w:r>
      <w:r w:rsidR="00586D46" w:rsidRPr="007E0D8F">
        <w:rPr>
          <w:sz w:val="22"/>
          <w:szCs w:val="22"/>
        </w:rPr>
        <w:t xml:space="preserve">. </w:t>
      </w:r>
      <w:r>
        <w:t>Pardavė</w:t>
      </w:r>
      <w:r w:rsidR="00586D46">
        <w:t>j</w:t>
      </w:r>
      <w:r w:rsidR="00586D46" w:rsidRPr="00DA1B78">
        <w:t>as šios sutarties vykdymui nenumato pasitelkti subt</w:t>
      </w:r>
      <w:r w:rsidR="00586D46">
        <w:t>ie</w:t>
      </w:r>
      <w:r w:rsidR="00586D46" w:rsidRPr="00DA1B78">
        <w:t>kėjų.</w:t>
      </w:r>
    </w:p>
    <w:p w14:paraId="53F7E60F" w14:textId="7B846FE2"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916ACA">
        <w:rPr>
          <w:lang w:eastAsia="ar-SA"/>
        </w:rPr>
        <w:t>6</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916ACA">
        <w:rPr>
          <w:rFonts w:eastAsia="Arial Unicode MS"/>
          <w:color w:val="000000"/>
          <w:bdr w:val="nil"/>
          <w14:textOutline w14:w="0" w14:cap="flat" w14:cmpd="sng" w14:algn="ctr">
            <w14:noFill/>
            <w14:prstDash w14:val="solid"/>
            <w14:bevel/>
          </w14:textOutline>
        </w:rPr>
        <w:t>5</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4E2B7F4F" w:rsidR="000D4493" w:rsidRPr="00E433FC" w:rsidRDefault="00916ACA"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37</w:t>
      </w:r>
      <w:r w:rsidR="000D4493"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000D4493"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3350EB89" w:rsidR="000D4493" w:rsidRPr="00E433FC" w:rsidRDefault="00EA4BB7" w:rsidP="00916ACA">
      <w:pPr>
        <w:suppressAutoHyphens/>
        <w:ind w:firstLine="709"/>
        <w:jc w:val="both"/>
        <w:rPr>
          <w:bdr w:val="nil"/>
          <w14:textOutline w14:w="0" w14:cap="flat" w14:cmpd="sng" w14:algn="ctr">
            <w14:noFill/>
            <w14:prstDash w14:val="solid"/>
            <w14:bevel/>
          </w14:textOutline>
        </w:rPr>
      </w:pPr>
      <w:r>
        <w:rPr>
          <w:lang w:eastAsia="ar-SA"/>
        </w:rPr>
        <w:t>3</w:t>
      </w:r>
      <w:r w:rsidR="00916ACA">
        <w:rPr>
          <w:lang w:eastAsia="ar-SA"/>
        </w:rPr>
        <w:t>8</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 xml:space="preserve">Naujo subtiekėjo pasitelkimą ar sutartyje nurodyto subtiekėjo keitimą iniciuojanti šalis turi raštu kreiptis į kitą šalį ir gauti jos rašytinį sutikimą. Šalis, į kurią kreipėsi, turi atsakyti ne vėliau, </w:t>
      </w:r>
      <w:r w:rsidR="000D4493" w:rsidRPr="00E433FC">
        <w:rPr>
          <w:rFonts w:eastAsia="Arial Unicode MS"/>
          <w:bdr w:val="nil"/>
          <w14:textOutline w14:w="0" w14:cap="flat" w14:cmpd="sng" w14:algn="ctr">
            <w14:noFill/>
            <w14:prstDash w14:val="solid"/>
            <w14:bevel/>
          </w14:textOutline>
        </w:rPr>
        <w:lastRenderedPageBreak/>
        <w:t>kaip per 5 (penkias) darbo dienas ir tik pagrįstais atvejais turi teisę nesutikti su subtiekėjo pakeitimu kitais nei šiame sutarties skyriuje nustatytais pagrindais.</w:t>
      </w:r>
    </w:p>
    <w:p w14:paraId="1746618F" w14:textId="0D91DCC3" w:rsidR="000D4493" w:rsidRPr="00DE4980" w:rsidRDefault="00D50E66" w:rsidP="00916ACA">
      <w:pPr>
        <w:suppressAutoHyphens/>
        <w:ind w:firstLine="709"/>
        <w:jc w:val="both"/>
        <w:rPr>
          <w:color w:val="000000"/>
          <w:bdr w:val="nil"/>
          <w14:textOutline w14:w="0" w14:cap="flat" w14:cmpd="sng" w14:algn="ctr">
            <w14:noFill/>
            <w14:prstDash w14:val="solid"/>
            <w14:bevel/>
          </w14:textOutline>
        </w:rPr>
      </w:pPr>
      <w:r>
        <w:rPr>
          <w:lang w:eastAsia="ar-SA"/>
        </w:rPr>
        <w:t>3</w:t>
      </w:r>
      <w:r w:rsidR="00916ACA">
        <w:rPr>
          <w:lang w:eastAsia="ar-SA"/>
        </w:rPr>
        <w:t>9</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Pr="00CA7B9A" w:rsidRDefault="000D4493"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08E03FFC" w:rsidR="000D4493" w:rsidRPr="00931F50" w:rsidRDefault="00916ACA" w:rsidP="00916ACA">
      <w:pPr>
        <w:tabs>
          <w:tab w:val="left" w:pos="9638"/>
        </w:tabs>
        <w:ind w:right="-1" w:firstLine="709"/>
        <w:jc w:val="both"/>
      </w:pPr>
      <w:r>
        <w:t>40</w:t>
      </w:r>
      <w:r w:rsidR="000D4493" w:rsidRPr="00CA7B9A">
        <w:t xml:space="preserve">. </w:t>
      </w:r>
      <w:r w:rsidR="000D4493" w:rsidRPr="00931F50">
        <w:t>Sutartis įsigalioja nuo sutarties pasirašymo dienos ir galioja iki visiško įsipareigojimų įvykdymo.</w:t>
      </w:r>
    </w:p>
    <w:p w14:paraId="401C37DA" w14:textId="21F30FBB" w:rsidR="000D4493" w:rsidRPr="00CA7B9A" w:rsidRDefault="00916ACA" w:rsidP="00916ACA">
      <w:pPr>
        <w:ind w:right="-1" w:firstLine="709"/>
        <w:jc w:val="both"/>
      </w:pPr>
      <w:r>
        <w:t>41</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36D43710" w:rsidR="000D4493" w:rsidRPr="00CA7B9A" w:rsidRDefault="000D4493" w:rsidP="00916ACA">
      <w:pPr>
        <w:ind w:right="-1" w:firstLine="709"/>
        <w:jc w:val="both"/>
      </w:pPr>
      <w:r>
        <w:t>4</w:t>
      </w:r>
      <w:r w:rsidR="00916ACA">
        <w:t>2</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71B4B355" w:rsidR="000D4493" w:rsidRPr="00CA7B9A" w:rsidRDefault="000D4493" w:rsidP="00916ACA">
      <w:pPr>
        <w:tabs>
          <w:tab w:val="left" w:pos="9638"/>
        </w:tabs>
        <w:ind w:right="-1" w:firstLine="709"/>
        <w:jc w:val="both"/>
        <w:rPr>
          <w:i/>
        </w:rPr>
      </w:pPr>
      <w:r>
        <w:t>4</w:t>
      </w:r>
      <w:r w:rsidR="00916ACA">
        <w:t>3</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01BB8897" w:rsidR="000D4493" w:rsidRPr="00CA7B9A" w:rsidRDefault="000D4493" w:rsidP="00916ACA">
      <w:pPr>
        <w:tabs>
          <w:tab w:val="left" w:pos="-1620"/>
          <w:tab w:val="left" w:pos="9638"/>
        </w:tabs>
        <w:ind w:right="-1" w:firstLine="709"/>
        <w:jc w:val="both"/>
      </w:pPr>
      <w:r>
        <w:t>4</w:t>
      </w:r>
      <w:r w:rsidR="00916ACA">
        <w:t>4</w:t>
      </w:r>
      <w:r w:rsidRPr="00CA7B9A">
        <w:t>. Pardavėjas turi teisę vienašališkai nutraukti sutartį, prieš 30 dienų raštu pranešęs apie tai pirkėjui, jeigu pirkėjas nevykdo savo įsipareigojimų arba vykdo juos kitomis sąlygomis.</w:t>
      </w:r>
    </w:p>
    <w:p w14:paraId="64A8D0D3" w14:textId="7B830C44" w:rsidR="000D4493" w:rsidRPr="00CA7B9A" w:rsidRDefault="000D4493" w:rsidP="00916ACA">
      <w:pPr>
        <w:tabs>
          <w:tab w:val="left" w:pos="-1620"/>
          <w:tab w:val="left" w:pos="9638"/>
        </w:tabs>
        <w:ind w:right="-1" w:firstLine="709"/>
        <w:jc w:val="both"/>
      </w:pPr>
      <w:r>
        <w:t>4</w:t>
      </w:r>
      <w:r w:rsidR="00916ACA">
        <w:t>5</w:t>
      </w:r>
      <w:r w:rsidRPr="00CA7B9A">
        <w:t>. Pirkėjas gali vienašališkai nutraukti sutartį, jeigu:</w:t>
      </w:r>
    </w:p>
    <w:p w14:paraId="3B602C88" w14:textId="133CDDDB" w:rsidR="000D4493" w:rsidRPr="00CA7B9A" w:rsidRDefault="000D4493" w:rsidP="00916ACA">
      <w:pPr>
        <w:tabs>
          <w:tab w:val="left" w:pos="-1620"/>
          <w:tab w:val="left" w:pos="9638"/>
        </w:tabs>
        <w:ind w:right="-1" w:firstLine="709"/>
        <w:jc w:val="both"/>
      </w:pPr>
      <w:r>
        <w:t>4</w:t>
      </w:r>
      <w:r w:rsidR="00916ACA">
        <w:t>5</w:t>
      </w:r>
      <w:r w:rsidRPr="00CA7B9A">
        <w:t xml:space="preserve">.1. sutartis buvo pakeista pažeidžiant Lietuvos Respublikos pirkimų, atliekamų vandentvarkos, energetikos, transporto ar pašto paslaugų srities perkančiųjų subjektų, įstatymo 97 straipsnį; </w:t>
      </w:r>
    </w:p>
    <w:p w14:paraId="73993D3D" w14:textId="2BA96587" w:rsidR="000D4493" w:rsidRPr="00CA7B9A" w:rsidRDefault="000D4493" w:rsidP="00916ACA">
      <w:pPr>
        <w:tabs>
          <w:tab w:val="left" w:pos="-1620"/>
          <w:tab w:val="left" w:pos="9638"/>
        </w:tabs>
        <w:ind w:right="-1" w:firstLine="709"/>
        <w:jc w:val="both"/>
      </w:pPr>
      <w:r>
        <w:t>4</w:t>
      </w:r>
      <w:r w:rsidR="00916ACA">
        <w:t>5</w:t>
      </w:r>
      <w:r w:rsidRPr="00CA7B9A">
        <w:t xml:space="preserve">.2. paaiškėjo, kad pardavėjas, su kuriuo sudaryta sutartis, turėjo būti pašalintas iš pirkimo procedūros pagal Viešųjų pirkimų įstatymo 46 straipsnio 1 dalį; </w:t>
      </w:r>
    </w:p>
    <w:p w14:paraId="58CF3336" w14:textId="0D38B4C4" w:rsidR="000D4493" w:rsidRDefault="000D4493" w:rsidP="00916ACA">
      <w:pPr>
        <w:tabs>
          <w:tab w:val="left" w:pos="-1620"/>
          <w:tab w:val="left" w:pos="9638"/>
        </w:tabs>
        <w:ind w:right="-1" w:firstLine="709"/>
        <w:jc w:val="both"/>
      </w:pPr>
      <w:r>
        <w:t>4</w:t>
      </w:r>
      <w:r w:rsidR="00916ACA">
        <w:t>5</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4381B781" w:rsidR="000D4493" w:rsidRPr="00F53D22" w:rsidRDefault="000D4493" w:rsidP="000D4493">
      <w:pPr>
        <w:tabs>
          <w:tab w:val="left" w:pos="-1620"/>
          <w:tab w:val="left" w:pos="9638"/>
        </w:tabs>
        <w:ind w:firstLine="851"/>
        <w:jc w:val="both"/>
      </w:pPr>
      <w:r>
        <w:t>4</w:t>
      </w:r>
      <w:r w:rsidR="00916ACA">
        <w:t>5</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0D3B9BDC"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916ACA">
        <w:t>5</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03BE4EA4"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916ACA">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es</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6D66E178"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916ACA">
        <w:rPr>
          <w:rFonts w:eastAsia="Arial Unicode MS"/>
          <w:color w:val="000000"/>
          <w:bdr w:val="nil"/>
          <w:lang w:eastAsia="lt-LT"/>
          <w14:textOutline w14:w="0" w14:cap="flat" w14:cmpd="sng" w14:algn="ctr">
            <w14:noFill/>
            <w14:prstDash w14:val="solid"/>
            <w14:bevel/>
          </w14:textOutline>
        </w:rPr>
        <w:t>6</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367C93CE" w:rsidR="000D4493" w:rsidRDefault="000D4493" w:rsidP="000D4493">
      <w:pPr>
        <w:tabs>
          <w:tab w:val="left" w:pos="-1620"/>
          <w:tab w:val="left" w:pos="9638"/>
        </w:tabs>
        <w:ind w:firstLine="851"/>
        <w:jc w:val="both"/>
      </w:pPr>
      <w:r>
        <w:rPr>
          <w:rFonts w:eastAsia="Arial Unicode MS"/>
        </w:rPr>
        <w:t>4</w:t>
      </w:r>
      <w:r w:rsidR="00916ACA">
        <w:rPr>
          <w:rFonts w:eastAsia="Arial Unicode MS"/>
        </w:rPr>
        <w:t>6</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916ACA">
        <w:rPr>
          <w:rFonts w:eastAsia="Arial Unicode MS"/>
        </w:rPr>
        <w:t>ių</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22B1CD6C" w:rsidR="000D4493" w:rsidRDefault="000D4493" w:rsidP="000D4493">
      <w:pPr>
        <w:tabs>
          <w:tab w:val="left" w:pos="-1620"/>
          <w:tab w:val="left" w:pos="9638"/>
        </w:tabs>
        <w:ind w:firstLine="851"/>
        <w:jc w:val="both"/>
        <w:rPr>
          <w:rFonts w:eastAsia="Arial Unicode MS"/>
        </w:rPr>
      </w:pPr>
      <w:r>
        <w:rPr>
          <w:rFonts w:eastAsia="Arial Unicode MS"/>
        </w:rPr>
        <w:t>4</w:t>
      </w:r>
      <w:r w:rsidR="00916ACA">
        <w:rPr>
          <w:rFonts w:eastAsia="Arial Unicode MS"/>
        </w:rPr>
        <w:t>6</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374F96CF" w:rsidR="000D4493" w:rsidRDefault="000D4493" w:rsidP="000D4493">
      <w:pPr>
        <w:tabs>
          <w:tab w:val="left" w:pos="-1620"/>
          <w:tab w:val="left" w:pos="9638"/>
        </w:tabs>
        <w:ind w:firstLine="851"/>
        <w:jc w:val="both"/>
      </w:pPr>
      <w:r>
        <w:rPr>
          <w:rFonts w:eastAsia="Arial Unicode MS"/>
        </w:rPr>
        <w:t>4</w:t>
      </w:r>
      <w:r w:rsidR="00916ACA">
        <w:rPr>
          <w:rFonts w:eastAsia="Arial Unicode MS"/>
        </w:rPr>
        <w:t>7</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0E3480EC" w:rsidR="000D4493" w:rsidRDefault="000D4493" w:rsidP="000D4493">
      <w:pPr>
        <w:tabs>
          <w:tab w:val="left" w:pos="-1620"/>
          <w:tab w:val="left" w:pos="9638"/>
        </w:tabs>
        <w:ind w:firstLine="851"/>
        <w:jc w:val="both"/>
      </w:pPr>
      <w:r>
        <w:t>4</w:t>
      </w:r>
      <w:r w:rsidR="00916ACA">
        <w:t>7</w:t>
      </w:r>
      <w:r>
        <w:t>.1. pardav</w:t>
      </w:r>
      <w:r w:rsidRPr="006E7320">
        <w:t>ėjas daugiau vėluoja pristatyti</w:t>
      </w:r>
      <w:r w:rsidR="000A1B2C">
        <w:t xml:space="preserve"> prek</w:t>
      </w:r>
      <w:r w:rsidR="00916ACA">
        <w:t>es</w:t>
      </w:r>
      <w:r w:rsidRPr="006E7320">
        <w:t>, t. y. pristato</w:t>
      </w:r>
      <w:r w:rsidR="00EA4BB7">
        <w:t xml:space="preserve"> </w:t>
      </w:r>
      <w:r w:rsidR="000A1B2C">
        <w:t>j</w:t>
      </w:r>
      <w:r w:rsidR="00916ACA">
        <w:t>as</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3C288EB0" w:rsidR="000D4493" w:rsidRDefault="000D4493" w:rsidP="000D4493">
      <w:pPr>
        <w:tabs>
          <w:tab w:val="left" w:pos="-1620"/>
          <w:tab w:val="left" w:pos="9638"/>
        </w:tabs>
        <w:ind w:firstLine="851"/>
        <w:jc w:val="both"/>
        <w:rPr>
          <w:rFonts w:eastAsia="Arial Unicode MS"/>
        </w:rPr>
      </w:pPr>
      <w:r>
        <w:t>4</w:t>
      </w:r>
      <w:r w:rsidR="00916ACA">
        <w:t>7</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7875B8C4"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916ACA">
        <w:rPr>
          <w:rFonts w:eastAsia="Arial Unicode MS"/>
          <w:bdr w:val="nil"/>
          <w:lang w:eastAsia="lt-LT"/>
          <w14:textOutline w14:w="0" w14:cap="flat" w14:cmpd="sng" w14:algn="ctr">
            <w14:noFill/>
            <w14:prstDash w14:val="solid"/>
            <w14:bevel/>
          </w14:textOutline>
        </w:rPr>
        <w:t>7</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916ACA">
        <w:rPr>
          <w:rFonts w:eastAsia="Arial Unicode MS"/>
          <w:bdr w:val="nil"/>
          <w:lang w:eastAsia="lt-LT"/>
          <w14:textOutline w14:w="0" w14:cap="flat" w14:cmpd="sng" w14:algn="ctr">
            <w14:noFill/>
            <w14:prstDash w14:val="solid"/>
            <w14:bevel/>
          </w14:textOutline>
        </w:rPr>
        <w:t>ių</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w:t>
      </w:r>
      <w:r w:rsidR="00916ACA">
        <w:rPr>
          <w:bdr w:val="nil"/>
          <w:lang w:eastAsia="lt-LT"/>
          <w14:textOutline w14:w="0" w14:cap="flat" w14:cmpd="sng" w14:algn="ctr">
            <w14:noFill/>
            <w14:prstDash w14:val="solid"/>
            <w14:bevel/>
          </w14:textOutline>
        </w:rPr>
        <w:t>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00916ACA">
        <w:rPr>
          <w:rFonts w:eastAsia="Arial Unicode MS"/>
          <w:bdr w:val="nil"/>
          <w:lang w:eastAsia="lt-LT"/>
          <w14:textOutline w14:w="0" w14:cap="flat" w14:cmpd="sng" w14:algn="ctr">
            <w14:noFill/>
            <w14:prstDash w14:val="solid"/>
            <w14:bevel/>
          </w14:textOutline>
        </w:rPr>
        <w:t>s</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724CEB6D"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4</w:t>
      </w:r>
      <w:r w:rsidR="00916ACA">
        <w:rPr>
          <w:rFonts w:eastAsia="Arial Unicode MS"/>
          <w:bdr w:val="nil"/>
          <w:lang w:eastAsia="lt-LT"/>
          <w14:textOutline w14:w="0" w14:cap="flat" w14:cmpd="sng" w14:algn="ctr">
            <w14:noFill/>
            <w14:prstDash w14:val="solid"/>
            <w14:bevel/>
          </w14:textOutline>
        </w:rPr>
        <w:t>8</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916ACA">
        <w:t>es</w:t>
      </w:r>
      <w:r w:rsidR="008D0321">
        <w:t xml:space="preserve"> </w:t>
      </w:r>
      <w:r w:rsidR="000D4493" w:rsidRPr="00F54318">
        <w:t xml:space="preserve">(kai </w:t>
      </w:r>
      <w:r w:rsidR="008D0321">
        <w:t>prekė</w:t>
      </w:r>
      <w:r w:rsidR="00916ACA">
        <w:t>s</w:t>
      </w:r>
      <w:r w:rsidR="000D4493" w:rsidRPr="00F54318">
        <w:t xml:space="preserve"> pristatom</w:t>
      </w:r>
      <w:r w:rsidR="00916ACA">
        <w:t>os</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368D9C83" w:rsidR="000D4493" w:rsidRPr="009E19F0" w:rsidRDefault="000D4493" w:rsidP="000D4493">
      <w:pPr>
        <w:tabs>
          <w:tab w:val="left" w:pos="-1620"/>
          <w:tab w:val="left" w:pos="9638"/>
        </w:tabs>
        <w:ind w:right="-1" w:firstLine="709"/>
        <w:jc w:val="both"/>
        <w:rPr>
          <w:lang w:eastAsia="lt-LT"/>
        </w:rPr>
      </w:pPr>
      <w:r>
        <w:t xml:space="preserve">  </w:t>
      </w:r>
      <w:r w:rsidR="00D50E66">
        <w:t>4</w:t>
      </w:r>
      <w:r w:rsidR="00916ACA">
        <w:t>9</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201C4841" w:rsidR="000D4493" w:rsidRDefault="00916ACA"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3755473E" w:rsidR="000D4493" w:rsidRDefault="00916ACA"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33F7BBFB" w:rsidR="000D4493" w:rsidRDefault="00916ACA"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50</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w:t>
      </w:r>
      <w:r>
        <w:rPr>
          <w:rFonts w:eastAsia="Arial Unicode MS"/>
          <w:color w:val="000000"/>
          <w:bdr w:val="nil"/>
          <w:lang w:eastAsia="lt-LT"/>
          <w14:textOutline w14:w="0" w14:cap="flat" w14:cmpd="sng" w14:algn="ctr">
            <w14:noFill/>
            <w14:prstDash w14:val="solid"/>
            <w14:bevel/>
          </w14:textOutline>
        </w:rPr>
        <w:t>ių</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w:t>
      </w:r>
      <w:r>
        <w:rPr>
          <w:rFonts w:eastAsia="Arial Unicode MS"/>
          <w:color w:val="000000"/>
          <w:bdr w:val="nil"/>
          <w:lang w:eastAsia="lt-LT"/>
          <w14:textOutline w14:w="0" w14:cap="flat" w14:cmpd="sng" w14:algn="ctr">
            <w14:noFill/>
            <w14:prstDash w14:val="solid"/>
            <w14:bevel/>
          </w14:textOutline>
        </w:rPr>
        <w:t>ių</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68F26E42" w:rsidR="000D4493" w:rsidRDefault="00916ACA"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2CB8DA3E" w:rsidR="000D4493" w:rsidRDefault="00916ACA"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51</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1805F1AD"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916ACA">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es</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46528E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916ACA">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1FA86BC6" w:rsidR="000D4493" w:rsidRPr="00CA7B9A" w:rsidRDefault="000D4493" w:rsidP="000D4493">
      <w:pPr>
        <w:tabs>
          <w:tab w:val="left" w:pos="900"/>
          <w:tab w:val="left" w:pos="1298"/>
        </w:tabs>
        <w:ind w:firstLine="851"/>
        <w:jc w:val="both"/>
        <w:rPr>
          <w:lang w:eastAsia="lt-LT"/>
        </w:rPr>
      </w:pPr>
      <w:r>
        <w:rPr>
          <w:spacing w:val="-1"/>
          <w:lang w:eastAsia="lt-LT"/>
        </w:rPr>
        <w:t>5</w:t>
      </w:r>
      <w:r w:rsidR="00916ACA">
        <w:rPr>
          <w:spacing w:val="-1"/>
          <w:lang w:eastAsia="lt-LT"/>
        </w:rPr>
        <w:t>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6E2A32D6" w:rsidR="000D4493" w:rsidRPr="00CA7B9A" w:rsidRDefault="000D4493" w:rsidP="000D4493">
      <w:pPr>
        <w:tabs>
          <w:tab w:val="left" w:pos="1140"/>
          <w:tab w:val="left" w:pos="1298"/>
        </w:tabs>
        <w:ind w:firstLine="851"/>
        <w:jc w:val="both"/>
        <w:rPr>
          <w:lang w:eastAsia="lt-LT"/>
        </w:rPr>
      </w:pPr>
      <w:r>
        <w:t>5</w:t>
      </w:r>
      <w:r w:rsidR="00916ACA">
        <w:t>5</w:t>
      </w:r>
      <w:r w:rsidRPr="00CA7B9A">
        <w:t>.</w:t>
      </w:r>
      <w:r w:rsidRPr="00CA7B9A">
        <w:rPr>
          <w:lang w:eastAsia="lt-LT"/>
        </w:rPr>
        <w:t xml:space="preserve"> Ši sutartis sudaryta dviem vienodą juridinę galią turinčiais egzemplioriais – po vieną kiekvienai šios sutarties šaliai.</w:t>
      </w:r>
    </w:p>
    <w:p w14:paraId="13221AAE" w14:textId="1DAEB56C" w:rsidR="000D4493" w:rsidRPr="00CA7B9A" w:rsidRDefault="000D4493" w:rsidP="000D4493">
      <w:pPr>
        <w:tabs>
          <w:tab w:val="left" w:pos="1140"/>
          <w:tab w:val="left" w:pos="1298"/>
        </w:tabs>
        <w:ind w:firstLine="851"/>
        <w:jc w:val="both"/>
        <w:rPr>
          <w:lang w:eastAsia="lt-LT"/>
        </w:rPr>
      </w:pPr>
      <w:r>
        <w:rPr>
          <w:lang w:eastAsia="lt-LT"/>
        </w:rPr>
        <w:t>5</w:t>
      </w:r>
      <w:r w:rsidR="00916ACA">
        <w:rPr>
          <w:lang w:eastAsia="lt-LT"/>
        </w:rPr>
        <w:t>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E663B3D" w14:textId="1432E0F4" w:rsidR="000D4493" w:rsidRPr="00CA7B9A" w:rsidRDefault="000D4493" w:rsidP="000D4493">
      <w:pPr>
        <w:tabs>
          <w:tab w:val="left" w:pos="1140"/>
          <w:tab w:val="left" w:pos="1298"/>
        </w:tabs>
        <w:ind w:firstLine="851"/>
        <w:jc w:val="both"/>
        <w:rPr>
          <w:lang w:eastAsia="lt-LT"/>
        </w:rPr>
      </w:pPr>
      <w:r>
        <w:rPr>
          <w:lang w:eastAsia="lt-LT"/>
        </w:rPr>
        <w:lastRenderedPageBreak/>
        <w:t>5</w:t>
      </w:r>
      <w:r w:rsidR="00916ACA">
        <w:rPr>
          <w:lang w:eastAsia="lt-LT"/>
        </w:rPr>
        <w:t>7</w:t>
      </w:r>
      <w:r w:rsidRPr="00CA7B9A">
        <w:rPr>
          <w:lang w:eastAsia="lt-LT"/>
        </w:rPr>
        <w:t>. Šalys, vykdydamos sutarties įsipareigojimus, vadovaujasi Lietuvos Respublikos įstatymais, norminiais dokumentais, šia sutartimi, pirkimo sąlygomis ir pateiktu pasiūlymu.</w:t>
      </w:r>
    </w:p>
    <w:p w14:paraId="52FB4536" w14:textId="5A3823D9" w:rsidR="000D4493" w:rsidRPr="00CA7B9A" w:rsidRDefault="00762E07" w:rsidP="000D4493">
      <w:pPr>
        <w:tabs>
          <w:tab w:val="left" w:pos="1140"/>
          <w:tab w:val="left" w:pos="1298"/>
        </w:tabs>
        <w:ind w:firstLine="851"/>
        <w:jc w:val="both"/>
        <w:rPr>
          <w:lang w:eastAsia="lt-LT"/>
        </w:rPr>
      </w:pPr>
      <w:r>
        <w:rPr>
          <w:lang w:eastAsia="lt-LT"/>
        </w:rPr>
        <w:t>5</w:t>
      </w:r>
      <w:r w:rsidR="00916ACA">
        <w:rPr>
          <w:lang w:eastAsia="lt-LT"/>
        </w:rPr>
        <w:t>8</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202C035C" w:rsidR="000D4493" w:rsidRPr="00CA7B9A" w:rsidRDefault="00D50E66" w:rsidP="000D4493">
      <w:pPr>
        <w:tabs>
          <w:tab w:val="left" w:pos="1140"/>
          <w:tab w:val="left" w:pos="1298"/>
        </w:tabs>
        <w:ind w:firstLine="851"/>
        <w:jc w:val="both"/>
        <w:rPr>
          <w:lang w:eastAsia="lt-LT"/>
        </w:rPr>
      </w:pPr>
      <w:r>
        <w:rPr>
          <w:lang w:eastAsia="lt-LT"/>
        </w:rPr>
        <w:t>5</w:t>
      </w:r>
      <w:r w:rsidR="00916ACA">
        <w:rPr>
          <w:lang w:eastAsia="lt-LT"/>
        </w:rPr>
        <w:t>9</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1DE30E52" w:rsidR="000D4493" w:rsidRPr="00A823B8" w:rsidRDefault="00916ACA" w:rsidP="000D4493">
      <w:pPr>
        <w:tabs>
          <w:tab w:val="left" w:pos="1140"/>
          <w:tab w:val="left" w:pos="1298"/>
        </w:tabs>
        <w:ind w:firstLine="851"/>
        <w:jc w:val="both"/>
        <w:rPr>
          <w:color w:val="0070C0"/>
        </w:rPr>
      </w:pPr>
      <w:r>
        <w:t>60</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5" w:name="_Hlk62808869"/>
      <w:r>
        <w:rPr>
          <w:b/>
        </w:rPr>
        <w:t xml:space="preserve">ŠALIŲ </w:t>
      </w:r>
      <w:r w:rsidRPr="00CA7B9A">
        <w:rPr>
          <w:b/>
        </w:rPr>
        <w:t>JURIDINIAI</w:t>
      </w:r>
      <w:r>
        <w:rPr>
          <w:b/>
        </w:rPr>
        <w:t xml:space="preserve"> </w:t>
      </w:r>
      <w:r w:rsidRPr="00CA7B9A">
        <w:rPr>
          <w:b/>
        </w:rPr>
        <w:t>ADRESAI</w:t>
      </w:r>
      <w:r>
        <w:rPr>
          <w:b/>
        </w:rPr>
        <w:t>, REKVIZITAI IR PARAŠAI</w:t>
      </w:r>
    </w:p>
    <w:bookmarkEnd w:id="15"/>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77777777" w:rsidR="000D4493" w:rsidRPr="00CA7B9A" w:rsidRDefault="000D4493" w:rsidP="000D4493">
      <w:pPr>
        <w:ind w:right="283"/>
        <w:jc w:val="both"/>
      </w:pPr>
      <w:r w:rsidRPr="00CA7B9A">
        <w:t>Pulko g. 75, 62135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362F0887" w14:textId="77777777" w:rsidR="00916ACA" w:rsidRDefault="00916ACA" w:rsidP="000D4493">
      <w:pPr>
        <w:ind w:left="7200" w:firstLine="720"/>
        <w:jc w:val="both"/>
      </w:pPr>
    </w:p>
    <w:p w14:paraId="194B4F6F" w14:textId="77777777" w:rsidR="00916ACA" w:rsidRDefault="00916ACA" w:rsidP="000D4493">
      <w:pPr>
        <w:ind w:left="7200" w:firstLine="720"/>
        <w:jc w:val="both"/>
      </w:pPr>
    </w:p>
    <w:p w14:paraId="37B71D32" w14:textId="77777777" w:rsidR="00916ACA" w:rsidRDefault="00916ACA" w:rsidP="000D4493">
      <w:pPr>
        <w:ind w:left="7200" w:firstLine="720"/>
        <w:jc w:val="both"/>
      </w:pPr>
    </w:p>
    <w:p w14:paraId="064E5075" w14:textId="77777777" w:rsidR="00916ACA" w:rsidRDefault="00916ACA" w:rsidP="000D4493">
      <w:pPr>
        <w:ind w:left="7200" w:firstLine="720"/>
        <w:jc w:val="both"/>
      </w:pPr>
    </w:p>
    <w:p w14:paraId="651DFDA2" w14:textId="77777777" w:rsidR="00916ACA" w:rsidRDefault="00916ACA" w:rsidP="000D4493">
      <w:pPr>
        <w:ind w:left="7200" w:firstLine="720"/>
        <w:jc w:val="both"/>
      </w:pPr>
    </w:p>
    <w:p w14:paraId="464296C4" w14:textId="77777777" w:rsidR="00916ACA" w:rsidRDefault="00916ACA" w:rsidP="000D4493">
      <w:pPr>
        <w:ind w:left="7200" w:firstLine="720"/>
        <w:jc w:val="both"/>
      </w:pPr>
    </w:p>
    <w:p w14:paraId="79E9BDC9" w14:textId="77777777" w:rsidR="00916ACA" w:rsidRDefault="00916ACA" w:rsidP="000D4493">
      <w:pPr>
        <w:ind w:left="7200" w:firstLine="720"/>
        <w:jc w:val="both"/>
      </w:pPr>
    </w:p>
    <w:p w14:paraId="2DB57574" w14:textId="77777777" w:rsidR="00916ACA" w:rsidRDefault="00916ACA" w:rsidP="000D4493">
      <w:pPr>
        <w:ind w:left="7200" w:firstLine="720"/>
        <w:jc w:val="both"/>
      </w:pPr>
    </w:p>
    <w:p w14:paraId="161D6E21" w14:textId="77777777" w:rsidR="00916ACA" w:rsidRDefault="00916ACA" w:rsidP="000D4493">
      <w:pPr>
        <w:ind w:left="7200" w:firstLine="720"/>
        <w:jc w:val="both"/>
      </w:pPr>
    </w:p>
    <w:p w14:paraId="384E564B" w14:textId="77777777" w:rsidR="00916ACA" w:rsidRDefault="00916ACA" w:rsidP="000D4493">
      <w:pPr>
        <w:ind w:left="7200" w:firstLine="720"/>
        <w:jc w:val="both"/>
      </w:pPr>
    </w:p>
    <w:p w14:paraId="37436352" w14:textId="77777777" w:rsidR="00916ACA" w:rsidRDefault="00916ACA" w:rsidP="000D4493">
      <w:pPr>
        <w:ind w:left="7200" w:firstLine="720"/>
        <w:jc w:val="both"/>
      </w:pPr>
    </w:p>
    <w:p w14:paraId="2D9579E3" w14:textId="77777777" w:rsidR="00916ACA" w:rsidRDefault="00916ACA" w:rsidP="000D4493">
      <w:pPr>
        <w:ind w:left="7200" w:firstLine="720"/>
        <w:jc w:val="both"/>
      </w:pPr>
    </w:p>
    <w:p w14:paraId="5BF7E6AE" w14:textId="77777777" w:rsidR="00916ACA" w:rsidRDefault="00916ACA" w:rsidP="000D4493">
      <w:pPr>
        <w:ind w:left="7200" w:firstLine="720"/>
        <w:jc w:val="both"/>
      </w:pPr>
    </w:p>
    <w:p w14:paraId="1422EFC7" w14:textId="77777777" w:rsidR="00916ACA" w:rsidRDefault="00916ACA" w:rsidP="000D4493">
      <w:pPr>
        <w:ind w:left="7200" w:firstLine="720"/>
        <w:jc w:val="both"/>
      </w:pPr>
    </w:p>
    <w:p w14:paraId="341E9088" w14:textId="77777777" w:rsidR="00916ACA" w:rsidRDefault="00916ACA" w:rsidP="000D4493">
      <w:pPr>
        <w:ind w:left="7200" w:firstLine="720"/>
        <w:jc w:val="both"/>
      </w:pPr>
    </w:p>
    <w:p w14:paraId="5195BD6B" w14:textId="77777777" w:rsidR="00916ACA" w:rsidRDefault="00916ACA" w:rsidP="000D4493">
      <w:pPr>
        <w:ind w:left="7200" w:firstLine="720"/>
        <w:jc w:val="both"/>
      </w:pPr>
    </w:p>
    <w:p w14:paraId="5F773251" w14:textId="77777777" w:rsidR="00916ACA" w:rsidRDefault="00916ACA" w:rsidP="000D4493">
      <w:pPr>
        <w:ind w:left="7200" w:firstLine="720"/>
        <w:jc w:val="both"/>
      </w:pPr>
    </w:p>
    <w:p w14:paraId="6F387F55" w14:textId="77777777" w:rsidR="00916ACA" w:rsidRDefault="00916ACA" w:rsidP="000D4493">
      <w:pPr>
        <w:ind w:left="7200" w:firstLine="720"/>
        <w:jc w:val="both"/>
      </w:pPr>
    </w:p>
    <w:p w14:paraId="0E2667EF" w14:textId="77777777" w:rsidR="00916ACA" w:rsidRDefault="00916ACA" w:rsidP="000D4493">
      <w:pPr>
        <w:ind w:left="7200" w:firstLine="720"/>
        <w:jc w:val="both"/>
      </w:pPr>
    </w:p>
    <w:p w14:paraId="7E0C53F2" w14:textId="77777777" w:rsidR="00916ACA" w:rsidRDefault="00916ACA" w:rsidP="000D4493">
      <w:pPr>
        <w:ind w:left="7200" w:firstLine="720"/>
        <w:jc w:val="both"/>
      </w:pPr>
    </w:p>
    <w:p w14:paraId="468817BC" w14:textId="77777777" w:rsidR="00916ACA" w:rsidRDefault="00916ACA" w:rsidP="000D4493">
      <w:pPr>
        <w:ind w:left="7200" w:firstLine="720"/>
        <w:jc w:val="both"/>
      </w:pPr>
    </w:p>
    <w:p w14:paraId="15670E39" w14:textId="77777777" w:rsidR="00916ACA" w:rsidRDefault="00916ACA" w:rsidP="000D4493">
      <w:pPr>
        <w:ind w:left="7200" w:firstLine="720"/>
        <w:jc w:val="both"/>
      </w:pPr>
    </w:p>
    <w:p w14:paraId="6ED4DA05" w14:textId="77777777" w:rsidR="00916ACA" w:rsidRDefault="00916ACA" w:rsidP="000D4493">
      <w:pPr>
        <w:ind w:left="7200" w:firstLine="720"/>
        <w:jc w:val="both"/>
      </w:pPr>
    </w:p>
    <w:p w14:paraId="462DE323" w14:textId="77777777" w:rsidR="00916ACA" w:rsidRDefault="00916ACA" w:rsidP="000D4493">
      <w:pPr>
        <w:ind w:left="7200" w:firstLine="720"/>
        <w:jc w:val="both"/>
      </w:pPr>
    </w:p>
    <w:p w14:paraId="61C04E7C" w14:textId="77777777" w:rsidR="000D4493" w:rsidRDefault="000D4493" w:rsidP="000D4493">
      <w:pPr>
        <w:ind w:left="7200" w:firstLine="720"/>
        <w:jc w:val="both"/>
      </w:pPr>
    </w:p>
    <w:p w14:paraId="499F1B10" w14:textId="77777777" w:rsidR="000D4493" w:rsidRPr="00CA7B9A" w:rsidRDefault="000D4493" w:rsidP="000D4493">
      <w:pPr>
        <w:autoSpaceDE w:val="0"/>
        <w:autoSpaceDN w:val="0"/>
        <w:adjustRightInd w:val="0"/>
        <w:ind w:left="6480" w:firstLine="720"/>
      </w:pPr>
      <w:r>
        <w:lastRenderedPageBreak/>
        <w:t>sutarties 1</w:t>
      </w:r>
      <w:r w:rsidRPr="00CA7B9A">
        <w:t xml:space="preserve"> 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30190024" w14:textId="77777777" w:rsidR="00916ACA" w:rsidRPr="000A4092" w:rsidRDefault="00DB656C" w:rsidP="00916ACA">
      <w:pPr>
        <w:jc w:val="both"/>
      </w:pPr>
      <w:r>
        <w:t xml:space="preserve"> </w:t>
      </w:r>
      <w:r w:rsidR="00916ACA" w:rsidRPr="000A4092">
        <w:t>Techninė specifikacija, kuri buvo pateikta su pirkimo dokumentais.</w:t>
      </w:r>
    </w:p>
    <w:p w14:paraId="1890DBFA" w14:textId="4A272FEE" w:rsidR="00566EEA" w:rsidRDefault="00566EEA" w:rsidP="00916ACA">
      <w:pPr>
        <w:jc w:val="both"/>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499577EC" w14:textId="319ED28A" w:rsidR="00DB656C" w:rsidRDefault="00DB656C" w:rsidP="00230579">
      <w:pPr>
        <w:jc w:val="center"/>
        <w:rPr>
          <w:b/>
          <w:bCs/>
        </w:rPr>
      </w:pPr>
    </w:p>
    <w:p w14:paraId="34FFB5CD" w14:textId="1F5C113A" w:rsidR="00DB656C" w:rsidRDefault="00DB656C" w:rsidP="00230579">
      <w:pPr>
        <w:jc w:val="center"/>
        <w:rPr>
          <w:b/>
          <w:bCs/>
        </w:rPr>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4E96F686" w14:textId="77777777" w:rsidR="00916ACA" w:rsidRDefault="00916ACA" w:rsidP="00230579">
      <w:pPr>
        <w:jc w:val="center"/>
        <w:rPr>
          <w:b/>
          <w:bCs/>
        </w:rPr>
      </w:pPr>
    </w:p>
    <w:p w14:paraId="0E0B9F69" w14:textId="77777777" w:rsidR="00916ACA" w:rsidRDefault="00916ACA" w:rsidP="00230579">
      <w:pPr>
        <w:jc w:val="center"/>
        <w:rPr>
          <w:b/>
          <w:bCs/>
        </w:rPr>
      </w:pPr>
    </w:p>
    <w:p w14:paraId="6AE2DF02" w14:textId="77777777" w:rsidR="00916ACA" w:rsidRDefault="00916ACA" w:rsidP="00230579">
      <w:pPr>
        <w:jc w:val="center"/>
        <w:rPr>
          <w:b/>
          <w:bCs/>
        </w:rPr>
      </w:pPr>
    </w:p>
    <w:p w14:paraId="30511A67" w14:textId="77777777" w:rsidR="00916ACA" w:rsidRDefault="00916ACA" w:rsidP="00230579">
      <w:pPr>
        <w:jc w:val="center"/>
        <w:rPr>
          <w:b/>
          <w:bCs/>
        </w:rPr>
      </w:pPr>
    </w:p>
    <w:p w14:paraId="5D5A816A" w14:textId="77777777" w:rsidR="00916ACA" w:rsidRDefault="00916ACA" w:rsidP="00230579">
      <w:pPr>
        <w:jc w:val="center"/>
        <w:rPr>
          <w:b/>
          <w:bCs/>
        </w:rPr>
      </w:pPr>
    </w:p>
    <w:p w14:paraId="167C48F6" w14:textId="77777777" w:rsidR="00916ACA" w:rsidRDefault="00916ACA" w:rsidP="00230579">
      <w:pPr>
        <w:jc w:val="center"/>
        <w:rPr>
          <w:b/>
          <w:bCs/>
        </w:rPr>
      </w:pPr>
    </w:p>
    <w:p w14:paraId="7A3F31A2" w14:textId="77777777" w:rsidR="00916ACA" w:rsidRDefault="00916ACA" w:rsidP="00230579">
      <w:pPr>
        <w:jc w:val="center"/>
        <w:rPr>
          <w:b/>
          <w:bCs/>
        </w:rPr>
      </w:pPr>
    </w:p>
    <w:p w14:paraId="33A31B2D" w14:textId="77777777" w:rsidR="00916ACA" w:rsidRDefault="00916ACA" w:rsidP="00230579">
      <w:pPr>
        <w:jc w:val="center"/>
        <w:rPr>
          <w:b/>
          <w:bCs/>
        </w:rPr>
      </w:pPr>
    </w:p>
    <w:p w14:paraId="73D89895" w14:textId="77777777" w:rsidR="00916ACA" w:rsidRDefault="00916ACA" w:rsidP="00230579">
      <w:pPr>
        <w:jc w:val="center"/>
        <w:rPr>
          <w:b/>
          <w:bCs/>
        </w:rPr>
      </w:pPr>
    </w:p>
    <w:p w14:paraId="78E55F1C" w14:textId="77777777" w:rsidR="00916ACA" w:rsidRDefault="00916ACA" w:rsidP="00230579">
      <w:pPr>
        <w:jc w:val="center"/>
        <w:rPr>
          <w:b/>
          <w:bCs/>
        </w:rPr>
      </w:pPr>
    </w:p>
    <w:p w14:paraId="2265912C" w14:textId="77777777" w:rsidR="00916ACA" w:rsidRDefault="00916ACA" w:rsidP="00230579">
      <w:pPr>
        <w:jc w:val="center"/>
        <w:rPr>
          <w:b/>
          <w:bCs/>
        </w:rPr>
      </w:pPr>
    </w:p>
    <w:p w14:paraId="7E75915A" w14:textId="77777777" w:rsidR="00916ACA" w:rsidRDefault="00916ACA" w:rsidP="00230579">
      <w:pPr>
        <w:jc w:val="center"/>
        <w:rPr>
          <w:b/>
          <w:bCs/>
        </w:rPr>
      </w:pPr>
    </w:p>
    <w:p w14:paraId="24593358" w14:textId="77777777" w:rsidR="00916ACA" w:rsidRDefault="00916ACA" w:rsidP="00230579">
      <w:pPr>
        <w:jc w:val="center"/>
        <w:rPr>
          <w:b/>
          <w:bCs/>
        </w:rPr>
      </w:pPr>
    </w:p>
    <w:p w14:paraId="419EB2C5" w14:textId="77777777" w:rsidR="00916ACA" w:rsidRDefault="00916ACA" w:rsidP="00230579">
      <w:pPr>
        <w:jc w:val="center"/>
        <w:rPr>
          <w:b/>
          <w:bCs/>
        </w:rPr>
      </w:pPr>
    </w:p>
    <w:p w14:paraId="3FE0F4FD" w14:textId="77777777" w:rsidR="00916ACA" w:rsidRDefault="00916ACA" w:rsidP="00230579">
      <w:pPr>
        <w:jc w:val="center"/>
        <w:rPr>
          <w:b/>
          <w:bCs/>
        </w:rPr>
      </w:pPr>
    </w:p>
    <w:p w14:paraId="4DC30BA2" w14:textId="77777777" w:rsidR="00916ACA" w:rsidRDefault="00916ACA" w:rsidP="00230579">
      <w:pPr>
        <w:jc w:val="center"/>
        <w:rPr>
          <w:b/>
          <w:bCs/>
        </w:rPr>
      </w:pPr>
    </w:p>
    <w:p w14:paraId="3FE83578" w14:textId="77777777" w:rsidR="00916ACA" w:rsidRDefault="00916ACA" w:rsidP="00230579">
      <w:pPr>
        <w:jc w:val="center"/>
        <w:rPr>
          <w:b/>
          <w:bCs/>
        </w:rPr>
      </w:pPr>
    </w:p>
    <w:p w14:paraId="2F6FFCDC" w14:textId="77777777" w:rsidR="00916ACA" w:rsidRDefault="00916ACA" w:rsidP="00230579">
      <w:pPr>
        <w:jc w:val="center"/>
        <w:rPr>
          <w:b/>
          <w:bCs/>
        </w:rPr>
      </w:pPr>
    </w:p>
    <w:p w14:paraId="37DF12BD" w14:textId="77777777" w:rsidR="00916ACA" w:rsidRDefault="00916ACA" w:rsidP="00230579">
      <w:pPr>
        <w:jc w:val="center"/>
        <w:rPr>
          <w:b/>
          <w:bCs/>
        </w:rPr>
      </w:pPr>
    </w:p>
    <w:p w14:paraId="0E4649A1" w14:textId="77777777" w:rsidR="00916ACA" w:rsidRDefault="00916ACA" w:rsidP="00230579">
      <w:pPr>
        <w:jc w:val="center"/>
        <w:rPr>
          <w:b/>
          <w:bCs/>
        </w:rPr>
      </w:pPr>
    </w:p>
    <w:p w14:paraId="7F7187F8" w14:textId="77777777" w:rsidR="00916ACA" w:rsidRDefault="00916ACA" w:rsidP="00230579">
      <w:pPr>
        <w:jc w:val="center"/>
        <w:rPr>
          <w:b/>
          <w:bCs/>
        </w:rPr>
      </w:pPr>
    </w:p>
    <w:p w14:paraId="05591905" w14:textId="77777777" w:rsidR="00916ACA" w:rsidRDefault="00916ACA" w:rsidP="00230579">
      <w:pPr>
        <w:jc w:val="center"/>
        <w:rPr>
          <w:b/>
          <w:bCs/>
        </w:rPr>
      </w:pPr>
    </w:p>
    <w:p w14:paraId="0F3A19A3" w14:textId="77777777" w:rsidR="00916ACA" w:rsidRDefault="00916ACA" w:rsidP="00230579">
      <w:pPr>
        <w:jc w:val="center"/>
        <w:rPr>
          <w:b/>
          <w:bCs/>
        </w:rPr>
      </w:pPr>
    </w:p>
    <w:p w14:paraId="7BDDE8CE" w14:textId="77777777" w:rsidR="00916ACA" w:rsidRDefault="00916ACA" w:rsidP="00230579">
      <w:pPr>
        <w:jc w:val="center"/>
        <w:rPr>
          <w:b/>
          <w:bCs/>
        </w:rPr>
      </w:pPr>
    </w:p>
    <w:p w14:paraId="2814B98E" w14:textId="77777777" w:rsidR="00916ACA" w:rsidRDefault="00916ACA" w:rsidP="00230579">
      <w:pPr>
        <w:jc w:val="center"/>
        <w:rPr>
          <w:b/>
          <w:bCs/>
        </w:rPr>
      </w:pPr>
    </w:p>
    <w:p w14:paraId="508324F4" w14:textId="77777777" w:rsidR="00916ACA" w:rsidRDefault="00916ACA" w:rsidP="00230579">
      <w:pPr>
        <w:jc w:val="center"/>
        <w:rPr>
          <w:b/>
          <w:bCs/>
        </w:rPr>
      </w:pPr>
    </w:p>
    <w:p w14:paraId="381D520D" w14:textId="77777777" w:rsidR="00916ACA" w:rsidRDefault="00916ACA" w:rsidP="00230579">
      <w:pPr>
        <w:jc w:val="center"/>
        <w:rPr>
          <w:b/>
          <w:bCs/>
        </w:rPr>
      </w:pPr>
    </w:p>
    <w:p w14:paraId="050EFBD7" w14:textId="77777777" w:rsidR="00916ACA" w:rsidRDefault="00916ACA" w:rsidP="00230579">
      <w:pPr>
        <w:jc w:val="center"/>
        <w:rPr>
          <w:b/>
          <w:bCs/>
        </w:rPr>
      </w:pPr>
    </w:p>
    <w:p w14:paraId="73AD692F" w14:textId="77777777" w:rsidR="00916ACA" w:rsidRDefault="00916ACA" w:rsidP="00230579">
      <w:pPr>
        <w:jc w:val="center"/>
        <w:rPr>
          <w:b/>
          <w:bCs/>
        </w:rPr>
      </w:pPr>
    </w:p>
    <w:p w14:paraId="1AD08F93" w14:textId="77777777" w:rsidR="00916ACA" w:rsidRDefault="00916ACA" w:rsidP="00230579">
      <w:pPr>
        <w:jc w:val="center"/>
        <w:rPr>
          <w:b/>
          <w:bCs/>
        </w:rPr>
      </w:pPr>
    </w:p>
    <w:p w14:paraId="5A505927" w14:textId="77777777" w:rsidR="00916ACA" w:rsidRDefault="00916ACA" w:rsidP="00230579">
      <w:pPr>
        <w:jc w:val="center"/>
        <w:rPr>
          <w:b/>
          <w:bCs/>
        </w:rPr>
      </w:pPr>
    </w:p>
    <w:p w14:paraId="5D3359AD" w14:textId="77777777" w:rsidR="00916ACA" w:rsidRDefault="00916ACA" w:rsidP="00230579">
      <w:pPr>
        <w:jc w:val="center"/>
        <w:rPr>
          <w:b/>
          <w:bCs/>
        </w:rPr>
      </w:pPr>
    </w:p>
    <w:p w14:paraId="38A98976" w14:textId="77777777" w:rsidR="00916ACA" w:rsidRDefault="00916ACA" w:rsidP="00230579">
      <w:pPr>
        <w:jc w:val="center"/>
        <w:rPr>
          <w:b/>
          <w:bCs/>
        </w:rPr>
      </w:pPr>
    </w:p>
    <w:p w14:paraId="5A4F5A55" w14:textId="77777777" w:rsidR="00916ACA" w:rsidRDefault="00916ACA" w:rsidP="00230579">
      <w:pPr>
        <w:jc w:val="center"/>
        <w:rPr>
          <w:b/>
          <w:bCs/>
        </w:rPr>
      </w:pPr>
    </w:p>
    <w:p w14:paraId="649F9F31" w14:textId="77777777" w:rsidR="00916ACA" w:rsidRDefault="00916ACA" w:rsidP="00230579">
      <w:pPr>
        <w:jc w:val="center"/>
        <w:rPr>
          <w:b/>
          <w:bCs/>
        </w:rPr>
      </w:pPr>
    </w:p>
    <w:p w14:paraId="70C7AC14" w14:textId="77777777" w:rsidR="00916ACA" w:rsidRDefault="00916ACA" w:rsidP="00230579">
      <w:pPr>
        <w:jc w:val="center"/>
        <w:rPr>
          <w:b/>
          <w:bCs/>
        </w:rPr>
      </w:pPr>
    </w:p>
    <w:p w14:paraId="15D052DD" w14:textId="77777777" w:rsidR="00916ACA" w:rsidRDefault="00916ACA" w:rsidP="00230579">
      <w:pPr>
        <w:jc w:val="center"/>
        <w:rPr>
          <w:b/>
          <w:bCs/>
        </w:rPr>
      </w:pPr>
    </w:p>
    <w:p w14:paraId="663F535C" w14:textId="77777777" w:rsidR="00916ACA" w:rsidRDefault="00916ACA" w:rsidP="00230579">
      <w:pPr>
        <w:jc w:val="center"/>
        <w:rPr>
          <w:b/>
          <w:bCs/>
        </w:rPr>
      </w:pPr>
    </w:p>
    <w:p w14:paraId="5EAFEA18" w14:textId="77777777" w:rsidR="00916ACA" w:rsidRDefault="00916ACA" w:rsidP="00230579">
      <w:pPr>
        <w:jc w:val="center"/>
        <w:rPr>
          <w:b/>
          <w:bCs/>
        </w:rPr>
      </w:pPr>
    </w:p>
    <w:p w14:paraId="3177C623" w14:textId="77777777" w:rsidR="00916ACA" w:rsidRDefault="00916ACA" w:rsidP="00230579">
      <w:pPr>
        <w:jc w:val="center"/>
        <w:rPr>
          <w:b/>
          <w:bCs/>
        </w:rPr>
      </w:pPr>
    </w:p>
    <w:p w14:paraId="792E79E2" w14:textId="485A7446" w:rsidR="00DB656C" w:rsidRDefault="00DB656C" w:rsidP="00230579">
      <w:pPr>
        <w:jc w:val="center"/>
        <w:rPr>
          <w:b/>
          <w:bCs/>
        </w:rPr>
      </w:pPr>
    </w:p>
    <w:p w14:paraId="516EA773" w14:textId="77777777" w:rsidR="00916ACA" w:rsidRPr="00D12E18" w:rsidRDefault="00916ACA" w:rsidP="00916ACA">
      <w:pPr>
        <w:shd w:val="clear" w:color="auto" w:fill="FFFFFF"/>
        <w:jc w:val="center"/>
        <w:rPr>
          <w:b/>
          <w:color w:val="000000"/>
        </w:rPr>
      </w:pPr>
      <w:r w:rsidRPr="00D12E18">
        <w:rPr>
          <w:b/>
          <w:color w:val="000000"/>
        </w:rPr>
        <w:lastRenderedPageBreak/>
        <w:t>Subtiekėjo sutikimo forma</w:t>
      </w:r>
    </w:p>
    <w:p w14:paraId="1D1AC1AB" w14:textId="77777777" w:rsidR="00916ACA" w:rsidRPr="00D12E18" w:rsidRDefault="00916ACA" w:rsidP="00916ACA">
      <w:pPr>
        <w:shd w:val="clear" w:color="auto" w:fill="FFFFFF"/>
        <w:jc w:val="center"/>
        <w:rPr>
          <w:b/>
          <w:bCs/>
          <w:color w:val="000000"/>
        </w:rPr>
      </w:pPr>
    </w:p>
    <w:p w14:paraId="26847D43" w14:textId="77777777" w:rsidR="00916ACA" w:rsidRPr="00D12E18" w:rsidRDefault="00916ACA" w:rsidP="00916ACA">
      <w:pPr>
        <w:jc w:val="center"/>
        <w:rPr>
          <w:sz w:val="20"/>
          <w:szCs w:val="20"/>
        </w:rPr>
      </w:pPr>
      <w:r w:rsidRPr="00D12E18">
        <w:rPr>
          <w:sz w:val="20"/>
          <w:szCs w:val="20"/>
        </w:rPr>
        <w:t xml:space="preserve"> (Tiekėjo pavadinimas)</w:t>
      </w:r>
    </w:p>
    <w:p w14:paraId="43C63966" w14:textId="77777777" w:rsidR="00916ACA" w:rsidRPr="00D12E18" w:rsidRDefault="00916ACA" w:rsidP="00916ACA">
      <w:pPr>
        <w:jc w:val="both"/>
        <w:rPr>
          <w:sz w:val="16"/>
          <w:szCs w:val="16"/>
        </w:rPr>
      </w:pPr>
    </w:p>
    <w:p w14:paraId="2694D187" w14:textId="77777777" w:rsidR="00916ACA" w:rsidRPr="00D12E18" w:rsidRDefault="00916ACA" w:rsidP="00916ACA">
      <w:pPr>
        <w:autoSpaceDE w:val="0"/>
        <w:autoSpaceDN w:val="0"/>
        <w:adjustRightInd w:val="0"/>
        <w:jc w:val="center"/>
        <w:rPr>
          <w:b/>
          <w:bCs/>
        </w:rPr>
      </w:pPr>
    </w:p>
    <w:p w14:paraId="3636E8DB" w14:textId="77777777" w:rsidR="00916ACA" w:rsidRPr="00D12E18" w:rsidRDefault="00916ACA" w:rsidP="00916ACA">
      <w:pPr>
        <w:autoSpaceDE w:val="0"/>
        <w:autoSpaceDN w:val="0"/>
        <w:adjustRightInd w:val="0"/>
        <w:jc w:val="center"/>
        <w:rPr>
          <w:b/>
          <w:bCs/>
        </w:rPr>
      </w:pPr>
      <w:r w:rsidRPr="00D12E18">
        <w:rPr>
          <w:b/>
          <w:bCs/>
        </w:rPr>
        <w:t>SUBTIEKĖJO SUTIKIMAS</w:t>
      </w:r>
    </w:p>
    <w:p w14:paraId="738FF7F7" w14:textId="77777777" w:rsidR="00916ACA" w:rsidRPr="00D12E18" w:rsidRDefault="00916ACA" w:rsidP="00916ACA">
      <w:pPr>
        <w:autoSpaceDE w:val="0"/>
        <w:autoSpaceDN w:val="0"/>
        <w:adjustRightInd w:val="0"/>
        <w:jc w:val="center"/>
      </w:pPr>
    </w:p>
    <w:p w14:paraId="7528B9D6" w14:textId="77777777" w:rsidR="00916ACA" w:rsidRPr="00D12E18" w:rsidRDefault="00916ACA" w:rsidP="00916ACA">
      <w:pPr>
        <w:shd w:val="clear" w:color="auto" w:fill="FFFFFF"/>
        <w:jc w:val="center"/>
        <w:rPr>
          <w:b/>
          <w:bCs/>
          <w:color w:val="000000"/>
        </w:rPr>
      </w:pPr>
      <w:r w:rsidRPr="00D12E18">
        <w:t>_____________</w:t>
      </w:r>
      <w:r w:rsidRPr="00D12E18">
        <w:rPr>
          <w:b/>
          <w:bCs/>
          <w:color w:val="000000"/>
        </w:rPr>
        <w:t xml:space="preserve"> </w:t>
      </w:r>
      <w:r w:rsidRPr="00D12E18">
        <w:t>Nr.______</w:t>
      </w:r>
    </w:p>
    <w:p w14:paraId="366E315E" w14:textId="77777777" w:rsidR="00916ACA" w:rsidRPr="00D12E18" w:rsidRDefault="00916ACA" w:rsidP="00916ACA">
      <w:pPr>
        <w:shd w:val="clear" w:color="auto" w:fill="FFFFFF"/>
        <w:ind w:firstLine="3969"/>
        <w:rPr>
          <w:bCs/>
          <w:color w:val="000000"/>
          <w:sz w:val="20"/>
          <w:szCs w:val="20"/>
        </w:rPr>
      </w:pPr>
      <w:r w:rsidRPr="00D12E18">
        <w:rPr>
          <w:bCs/>
          <w:color w:val="000000"/>
          <w:sz w:val="20"/>
          <w:szCs w:val="20"/>
        </w:rPr>
        <w:t>(data)</w:t>
      </w:r>
    </w:p>
    <w:p w14:paraId="3C68A8E8" w14:textId="77777777" w:rsidR="00916ACA" w:rsidRPr="00D12E18" w:rsidRDefault="00916ACA" w:rsidP="00916ACA">
      <w:pPr>
        <w:shd w:val="clear" w:color="auto" w:fill="FFFFFF"/>
        <w:jc w:val="center"/>
        <w:rPr>
          <w:bCs/>
          <w:color w:val="000000"/>
        </w:rPr>
      </w:pPr>
      <w:r w:rsidRPr="00D12E18">
        <w:rPr>
          <w:bCs/>
          <w:color w:val="000000"/>
        </w:rPr>
        <w:t>_____________</w:t>
      </w:r>
    </w:p>
    <w:p w14:paraId="1624AA3F" w14:textId="77777777" w:rsidR="00916ACA" w:rsidRPr="00D12E18" w:rsidRDefault="00916ACA" w:rsidP="00916ACA">
      <w:pPr>
        <w:shd w:val="clear" w:color="auto" w:fill="FFFFFF"/>
        <w:jc w:val="center"/>
        <w:rPr>
          <w:bCs/>
          <w:color w:val="000000"/>
          <w:sz w:val="20"/>
          <w:szCs w:val="20"/>
        </w:rPr>
      </w:pPr>
      <w:r w:rsidRPr="00D12E18">
        <w:rPr>
          <w:bCs/>
          <w:color w:val="000000"/>
          <w:sz w:val="20"/>
          <w:szCs w:val="20"/>
        </w:rPr>
        <w:t>(sudarymo vieta)</w:t>
      </w:r>
    </w:p>
    <w:p w14:paraId="17A3DDD3" w14:textId="77777777" w:rsidR="00916ACA" w:rsidRPr="00D12E18" w:rsidRDefault="00916ACA" w:rsidP="00916ACA">
      <w:pPr>
        <w:widowControl w:val="0"/>
        <w:tabs>
          <w:tab w:val="left" w:pos="480"/>
        </w:tabs>
        <w:spacing w:before="60" w:after="60"/>
        <w:jc w:val="center"/>
        <w:rPr>
          <w:sz w:val="20"/>
          <w:szCs w:val="20"/>
        </w:rPr>
      </w:pPr>
    </w:p>
    <w:p w14:paraId="04819E34" w14:textId="77777777" w:rsidR="00916ACA" w:rsidRPr="00D12E18" w:rsidRDefault="00916ACA" w:rsidP="00916ACA">
      <w:pPr>
        <w:tabs>
          <w:tab w:val="left" w:pos="851"/>
        </w:tabs>
        <w:snapToGrid w:val="0"/>
        <w:ind w:left="720"/>
        <w:contextualSpacing/>
        <w:jc w:val="both"/>
        <w:rPr>
          <w:spacing w:val="-2"/>
        </w:rPr>
      </w:pPr>
      <w:r w:rsidRPr="00D12E18">
        <w:rPr>
          <w:spacing w:val="-2"/>
        </w:rPr>
        <w:t>Aš, ____________________________________________________________ , sutinku, kad</w:t>
      </w:r>
    </w:p>
    <w:p w14:paraId="7B9EED5B" w14:textId="77777777" w:rsidR="00916ACA" w:rsidRPr="00D12E18" w:rsidRDefault="00916ACA" w:rsidP="00916ACA">
      <w:pPr>
        <w:tabs>
          <w:tab w:val="left" w:pos="851"/>
        </w:tabs>
        <w:snapToGrid w:val="0"/>
        <w:ind w:right="-1"/>
        <w:jc w:val="both"/>
        <w:rPr>
          <w:spacing w:val="-2"/>
          <w:sz w:val="20"/>
          <w:szCs w:val="20"/>
        </w:rPr>
      </w:pPr>
      <w:r w:rsidRPr="00D12E18">
        <w:rPr>
          <w:spacing w:val="-2"/>
        </w:rPr>
        <w:tab/>
      </w:r>
      <w:r w:rsidRPr="00D12E18">
        <w:rPr>
          <w:spacing w:val="-2"/>
        </w:rPr>
        <w:tab/>
      </w:r>
      <w:r w:rsidRPr="00D12E18">
        <w:rPr>
          <w:spacing w:val="-2"/>
          <w:sz w:val="20"/>
          <w:szCs w:val="20"/>
        </w:rPr>
        <w:t xml:space="preserve">                         (subtiekėjo vadovo ar jo įgalioto asmens pareigos, vardas ir pavardė) </w:t>
      </w:r>
    </w:p>
    <w:p w14:paraId="1B04AC4E" w14:textId="77777777" w:rsidR="00916ACA" w:rsidRPr="00D12E18" w:rsidRDefault="00916ACA" w:rsidP="00916ACA">
      <w:pPr>
        <w:tabs>
          <w:tab w:val="left" w:pos="851"/>
        </w:tabs>
        <w:snapToGrid w:val="0"/>
        <w:ind w:right="-1"/>
        <w:jc w:val="both"/>
        <w:rPr>
          <w:spacing w:val="-2"/>
          <w:sz w:val="20"/>
          <w:szCs w:val="20"/>
        </w:rPr>
      </w:pPr>
    </w:p>
    <w:p w14:paraId="1D52E3B6" w14:textId="77777777" w:rsidR="00916ACA" w:rsidRPr="00D12E18" w:rsidRDefault="00916ACA" w:rsidP="00916ACA">
      <w:pPr>
        <w:tabs>
          <w:tab w:val="left" w:pos="851"/>
        </w:tabs>
        <w:snapToGrid w:val="0"/>
        <w:ind w:right="-1"/>
        <w:jc w:val="both"/>
        <w:rPr>
          <w:spacing w:val="-2"/>
          <w:sz w:val="20"/>
          <w:szCs w:val="20"/>
        </w:rPr>
      </w:pPr>
      <w:r w:rsidRPr="00D12E18">
        <w:rPr>
          <w:spacing w:val="-2"/>
        </w:rPr>
        <w:t xml:space="preserve">mano vadovaujamas (-a) (atstovaujamas (-a))____________________________________________ </w:t>
      </w:r>
    </w:p>
    <w:p w14:paraId="0FF67983" w14:textId="77777777" w:rsidR="00916ACA" w:rsidRPr="00D12E18" w:rsidRDefault="00916ACA" w:rsidP="00916ACA">
      <w:pPr>
        <w:snapToGrid w:val="0"/>
        <w:ind w:right="-1"/>
        <w:jc w:val="both"/>
        <w:rPr>
          <w:spacing w:val="-2"/>
          <w:sz w:val="20"/>
          <w:szCs w:val="20"/>
        </w:rPr>
      </w:pPr>
      <w:r w:rsidRPr="00D12E18">
        <w:rPr>
          <w:spacing w:val="-2"/>
          <w:sz w:val="20"/>
          <w:szCs w:val="20"/>
        </w:rPr>
        <w:t xml:space="preserve">                                                                                                                           (subtiekėjo pavadinimas)</w:t>
      </w:r>
    </w:p>
    <w:p w14:paraId="7DA0597F" w14:textId="77777777" w:rsidR="00916ACA" w:rsidRPr="00D12E18" w:rsidRDefault="00916ACA" w:rsidP="00916ACA">
      <w:pPr>
        <w:tabs>
          <w:tab w:val="left" w:pos="851"/>
        </w:tabs>
        <w:snapToGrid w:val="0"/>
        <w:jc w:val="both"/>
        <w:rPr>
          <w:spacing w:val="-2"/>
        </w:rPr>
      </w:pPr>
    </w:p>
    <w:p w14:paraId="0B966536" w14:textId="77777777" w:rsidR="00916ACA" w:rsidRPr="00D12E18" w:rsidRDefault="00916ACA" w:rsidP="00916ACA">
      <w:pPr>
        <w:tabs>
          <w:tab w:val="left" w:pos="851"/>
        </w:tabs>
        <w:snapToGrid w:val="0"/>
        <w:jc w:val="both"/>
        <w:rPr>
          <w:spacing w:val="-2"/>
        </w:rPr>
      </w:pPr>
      <w:r w:rsidRPr="00D12E18">
        <w:rPr>
          <w:spacing w:val="-2"/>
        </w:rPr>
        <w:t xml:space="preserve">būtų  ______________________________________________ subtiekėju </w:t>
      </w:r>
    </w:p>
    <w:p w14:paraId="23B576B3" w14:textId="77777777" w:rsidR="00916ACA" w:rsidRPr="00D12E18" w:rsidRDefault="00916ACA" w:rsidP="00916ACA">
      <w:pPr>
        <w:tabs>
          <w:tab w:val="left" w:pos="851"/>
        </w:tabs>
        <w:snapToGrid w:val="0"/>
        <w:jc w:val="both"/>
        <w:rPr>
          <w:spacing w:val="-2"/>
        </w:rPr>
      </w:pPr>
      <w:r w:rsidRPr="00D12E18">
        <w:rPr>
          <w:spacing w:val="-2"/>
          <w:sz w:val="20"/>
          <w:szCs w:val="20"/>
        </w:rPr>
        <w:tab/>
      </w:r>
      <w:r w:rsidRPr="00D12E18">
        <w:rPr>
          <w:spacing w:val="-2"/>
          <w:sz w:val="20"/>
          <w:szCs w:val="20"/>
        </w:rPr>
        <w:tab/>
      </w:r>
      <w:r w:rsidRPr="00D12E18">
        <w:rPr>
          <w:spacing w:val="-2"/>
          <w:sz w:val="20"/>
          <w:szCs w:val="20"/>
        </w:rPr>
        <w:tab/>
        <w:t>(tiekėjo pavadinimas)</w:t>
      </w:r>
    </w:p>
    <w:p w14:paraId="03977FB5" w14:textId="77777777" w:rsidR="00916ACA" w:rsidRPr="00D12E18" w:rsidRDefault="00916ACA" w:rsidP="00916ACA">
      <w:pPr>
        <w:tabs>
          <w:tab w:val="left" w:pos="851"/>
        </w:tabs>
        <w:snapToGrid w:val="0"/>
        <w:jc w:val="both"/>
        <w:rPr>
          <w:spacing w:val="-2"/>
        </w:rPr>
      </w:pPr>
    </w:p>
    <w:p w14:paraId="660AEB96" w14:textId="77777777" w:rsidR="00916ACA" w:rsidRPr="00D12E18" w:rsidRDefault="00916ACA" w:rsidP="00916ACA">
      <w:pPr>
        <w:tabs>
          <w:tab w:val="left" w:pos="851"/>
        </w:tabs>
        <w:snapToGrid w:val="0"/>
        <w:jc w:val="both"/>
        <w:rPr>
          <w:spacing w:val="-2"/>
          <w:sz w:val="20"/>
          <w:szCs w:val="20"/>
        </w:rPr>
      </w:pPr>
      <w:r w:rsidRPr="00D12E18">
        <w:rPr>
          <w:spacing w:val="-2"/>
        </w:rPr>
        <w:t>UAB „Dzūkijos vandenys“ atliekamame</w:t>
      </w:r>
      <w:r w:rsidRPr="00D12E18">
        <w:rPr>
          <w:spacing w:val="-2"/>
          <w:sz w:val="20"/>
          <w:szCs w:val="20"/>
        </w:rPr>
        <w:t xml:space="preserve"> </w:t>
      </w:r>
      <w:r>
        <w:rPr>
          <w:spacing w:val="-2"/>
          <w:sz w:val="20"/>
          <w:szCs w:val="20"/>
        </w:rPr>
        <w:t>.........................</w:t>
      </w:r>
    </w:p>
    <w:p w14:paraId="4BFCD978" w14:textId="77777777" w:rsidR="00916ACA" w:rsidRPr="00D12E18" w:rsidRDefault="00916ACA" w:rsidP="00916ACA">
      <w:pPr>
        <w:tabs>
          <w:tab w:val="left" w:pos="851"/>
        </w:tabs>
        <w:snapToGrid w:val="0"/>
        <w:jc w:val="both"/>
        <w:rPr>
          <w:spacing w:val="-2"/>
          <w:sz w:val="20"/>
          <w:szCs w:val="20"/>
        </w:rPr>
      </w:pPr>
    </w:p>
    <w:p w14:paraId="3E2FB3B9" w14:textId="77777777" w:rsidR="00916ACA" w:rsidRPr="00D12E18" w:rsidRDefault="00916ACA" w:rsidP="00916ACA">
      <w:pPr>
        <w:tabs>
          <w:tab w:val="left" w:pos="851"/>
        </w:tabs>
        <w:snapToGrid w:val="0"/>
        <w:jc w:val="both"/>
        <w:rPr>
          <w:spacing w:val="-2"/>
          <w:sz w:val="20"/>
          <w:szCs w:val="20"/>
        </w:rPr>
      </w:pPr>
      <w:r w:rsidRPr="00D12E18">
        <w:rPr>
          <w:spacing w:val="-2"/>
        </w:rPr>
        <w:t>_____________________________________________________________________ .</w:t>
      </w:r>
    </w:p>
    <w:p w14:paraId="470EA5F6" w14:textId="77777777" w:rsidR="00916ACA" w:rsidRPr="00D12E18" w:rsidRDefault="00916ACA" w:rsidP="00916ACA">
      <w:pPr>
        <w:snapToGrid w:val="0"/>
        <w:ind w:left="1296" w:firstLine="1296"/>
        <w:jc w:val="both"/>
        <w:rPr>
          <w:spacing w:val="-2"/>
          <w:sz w:val="20"/>
          <w:szCs w:val="20"/>
        </w:rPr>
      </w:pPr>
      <w:r w:rsidRPr="00D12E18">
        <w:rPr>
          <w:spacing w:val="-2"/>
          <w:sz w:val="20"/>
          <w:szCs w:val="20"/>
        </w:rPr>
        <w:t xml:space="preserve">            (pirkimo pavadinimas, numeris, pirkimo būdas)</w:t>
      </w:r>
    </w:p>
    <w:p w14:paraId="18019B79" w14:textId="77777777" w:rsidR="00916ACA" w:rsidRPr="00D12E18" w:rsidRDefault="00916ACA" w:rsidP="00916ACA">
      <w:pPr>
        <w:snapToGrid w:val="0"/>
        <w:ind w:right="303"/>
        <w:jc w:val="both"/>
        <w:rPr>
          <w:spacing w:val="-2"/>
        </w:rPr>
      </w:pPr>
    </w:p>
    <w:p w14:paraId="10B620EA" w14:textId="77777777" w:rsidR="00916ACA" w:rsidRPr="00D12E18" w:rsidRDefault="00916ACA" w:rsidP="00916ACA">
      <w:pPr>
        <w:widowControl w:val="0"/>
        <w:tabs>
          <w:tab w:val="left" w:pos="480"/>
        </w:tabs>
        <w:spacing w:before="60" w:after="60"/>
        <w:jc w:val="center"/>
        <w:rPr>
          <w:sz w:val="20"/>
          <w:szCs w:val="20"/>
        </w:rPr>
      </w:pPr>
    </w:p>
    <w:p w14:paraId="36196E13" w14:textId="77777777" w:rsidR="00916ACA" w:rsidRPr="00D12E18" w:rsidRDefault="00916ACA" w:rsidP="00916ACA">
      <w:pPr>
        <w:widowControl w:val="0"/>
        <w:tabs>
          <w:tab w:val="left" w:pos="480"/>
        </w:tabs>
        <w:spacing w:before="60" w:after="60"/>
        <w:rPr>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16ACA" w:rsidRPr="00D12E18" w14:paraId="41DE25BC" w14:textId="77777777" w:rsidTr="00C32A0C">
        <w:trPr>
          <w:trHeight w:val="285"/>
        </w:trPr>
        <w:tc>
          <w:tcPr>
            <w:tcW w:w="3284" w:type="dxa"/>
            <w:tcBorders>
              <w:top w:val="nil"/>
              <w:left w:val="nil"/>
              <w:bottom w:val="single" w:sz="4" w:space="0" w:color="auto"/>
              <w:right w:val="nil"/>
            </w:tcBorders>
          </w:tcPr>
          <w:p w14:paraId="08A0AA2B" w14:textId="77777777" w:rsidR="00916ACA" w:rsidRPr="00D12E18" w:rsidRDefault="00916ACA" w:rsidP="00C32A0C">
            <w:pPr>
              <w:jc w:val="both"/>
            </w:pPr>
          </w:p>
        </w:tc>
        <w:tc>
          <w:tcPr>
            <w:tcW w:w="604" w:type="dxa"/>
          </w:tcPr>
          <w:p w14:paraId="16ACF03E" w14:textId="77777777" w:rsidR="00916ACA" w:rsidRPr="00D12E18" w:rsidRDefault="00916ACA" w:rsidP="00C32A0C">
            <w:pPr>
              <w:jc w:val="both"/>
            </w:pPr>
          </w:p>
        </w:tc>
        <w:tc>
          <w:tcPr>
            <w:tcW w:w="1980" w:type="dxa"/>
            <w:tcBorders>
              <w:top w:val="nil"/>
              <w:left w:val="nil"/>
              <w:bottom w:val="single" w:sz="4" w:space="0" w:color="auto"/>
              <w:right w:val="nil"/>
            </w:tcBorders>
          </w:tcPr>
          <w:p w14:paraId="03892BFB" w14:textId="77777777" w:rsidR="00916ACA" w:rsidRPr="00D12E18" w:rsidRDefault="00916ACA" w:rsidP="00C32A0C">
            <w:pPr>
              <w:jc w:val="both"/>
            </w:pPr>
          </w:p>
        </w:tc>
        <w:tc>
          <w:tcPr>
            <w:tcW w:w="701" w:type="dxa"/>
          </w:tcPr>
          <w:p w14:paraId="4068EB2A" w14:textId="77777777" w:rsidR="00916ACA" w:rsidRPr="00D12E18" w:rsidRDefault="00916ACA" w:rsidP="00C32A0C">
            <w:pPr>
              <w:jc w:val="both"/>
            </w:pPr>
          </w:p>
        </w:tc>
        <w:tc>
          <w:tcPr>
            <w:tcW w:w="2611" w:type="dxa"/>
            <w:tcBorders>
              <w:top w:val="nil"/>
              <w:left w:val="nil"/>
              <w:bottom w:val="single" w:sz="4" w:space="0" w:color="auto"/>
              <w:right w:val="nil"/>
            </w:tcBorders>
          </w:tcPr>
          <w:p w14:paraId="14127FD4" w14:textId="77777777" w:rsidR="00916ACA" w:rsidRPr="00D12E18" w:rsidRDefault="00916ACA" w:rsidP="00C32A0C">
            <w:pPr>
              <w:jc w:val="both"/>
            </w:pPr>
          </w:p>
        </w:tc>
        <w:tc>
          <w:tcPr>
            <w:tcW w:w="648" w:type="dxa"/>
          </w:tcPr>
          <w:p w14:paraId="24BEAC21" w14:textId="77777777" w:rsidR="00916ACA" w:rsidRPr="00D12E18" w:rsidRDefault="00916ACA" w:rsidP="00C32A0C">
            <w:pPr>
              <w:jc w:val="both"/>
            </w:pPr>
          </w:p>
        </w:tc>
      </w:tr>
      <w:tr w:rsidR="00916ACA" w:rsidRPr="009B683A" w14:paraId="42FE5409" w14:textId="77777777" w:rsidTr="00C32A0C">
        <w:trPr>
          <w:trHeight w:val="186"/>
        </w:trPr>
        <w:tc>
          <w:tcPr>
            <w:tcW w:w="3284" w:type="dxa"/>
            <w:tcBorders>
              <w:top w:val="single" w:sz="4" w:space="0" w:color="auto"/>
              <w:left w:val="nil"/>
              <w:bottom w:val="nil"/>
              <w:right w:val="nil"/>
            </w:tcBorders>
          </w:tcPr>
          <w:p w14:paraId="025A7C89" w14:textId="77777777" w:rsidR="00916ACA" w:rsidRPr="00D12E18" w:rsidRDefault="00916ACA" w:rsidP="00C32A0C">
            <w:pPr>
              <w:snapToGrid w:val="0"/>
              <w:jc w:val="center"/>
              <w:rPr>
                <w:position w:val="6"/>
                <w:sz w:val="20"/>
                <w:szCs w:val="20"/>
              </w:rPr>
            </w:pPr>
            <w:r>
              <w:rPr>
                <w:position w:val="6"/>
                <w:sz w:val="20"/>
                <w:szCs w:val="20"/>
              </w:rPr>
              <w:t>(</w:t>
            </w:r>
            <w:r w:rsidRPr="00D12E18">
              <w:rPr>
                <w:position w:val="6"/>
                <w:sz w:val="20"/>
                <w:szCs w:val="20"/>
              </w:rPr>
              <w:t>subtiekėjo sutikimą sudariusio asmens pareigų pavadinimas)</w:t>
            </w:r>
          </w:p>
        </w:tc>
        <w:tc>
          <w:tcPr>
            <w:tcW w:w="604" w:type="dxa"/>
          </w:tcPr>
          <w:p w14:paraId="64684213" w14:textId="77777777" w:rsidR="00916ACA" w:rsidRPr="00D12E18" w:rsidRDefault="00916ACA" w:rsidP="00C32A0C">
            <w:pPr>
              <w:jc w:val="center"/>
              <w:rPr>
                <w:sz w:val="20"/>
                <w:szCs w:val="20"/>
              </w:rPr>
            </w:pPr>
          </w:p>
        </w:tc>
        <w:tc>
          <w:tcPr>
            <w:tcW w:w="1980" w:type="dxa"/>
            <w:tcBorders>
              <w:top w:val="single" w:sz="4" w:space="0" w:color="auto"/>
              <w:left w:val="nil"/>
              <w:bottom w:val="nil"/>
              <w:right w:val="nil"/>
            </w:tcBorders>
          </w:tcPr>
          <w:p w14:paraId="0EBBB67D" w14:textId="77777777" w:rsidR="00916ACA" w:rsidRPr="00D12E18" w:rsidRDefault="00916ACA" w:rsidP="00C32A0C">
            <w:pPr>
              <w:jc w:val="center"/>
              <w:rPr>
                <w:sz w:val="20"/>
                <w:szCs w:val="20"/>
              </w:rPr>
            </w:pPr>
            <w:r w:rsidRPr="00D12E18">
              <w:rPr>
                <w:position w:val="6"/>
                <w:sz w:val="20"/>
                <w:szCs w:val="20"/>
              </w:rPr>
              <w:t>(parašas)</w:t>
            </w:r>
          </w:p>
        </w:tc>
        <w:tc>
          <w:tcPr>
            <w:tcW w:w="701" w:type="dxa"/>
          </w:tcPr>
          <w:p w14:paraId="52548CE3" w14:textId="77777777" w:rsidR="00916ACA" w:rsidRPr="00D12E18" w:rsidRDefault="00916ACA" w:rsidP="00C32A0C">
            <w:pPr>
              <w:jc w:val="center"/>
              <w:rPr>
                <w:sz w:val="20"/>
                <w:szCs w:val="20"/>
              </w:rPr>
            </w:pPr>
          </w:p>
        </w:tc>
        <w:tc>
          <w:tcPr>
            <w:tcW w:w="2611" w:type="dxa"/>
            <w:tcBorders>
              <w:top w:val="single" w:sz="4" w:space="0" w:color="auto"/>
              <w:left w:val="nil"/>
              <w:bottom w:val="nil"/>
              <w:right w:val="nil"/>
            </w:tcBorders>
          </w:tcPr>
          <w:p w14:paraId="10ADB224" w14:textId="77777777" w:rsidR="00916ACA" w:rsidRPr="009B683A" w:rsidRDefault="00916ACA" w:rsidP="00C32A0C">
            <w:pPr>
              <w:jc w:val="center"/>
              <w:rPr>
                <w:sz w:val="20"/>
                <w:szCs w:val="20"/>
              </w:rPr>
            </w:pPr>
            <w:r w:rsidRPr="00D12E18">
              <w:rPr>
                <w:position w:val="6"/>
                <w:sz w:val="20"/>
                <w:szCs w:val="20"/>
              </w:rPr>
              <w:t>(vardas ir pavardė)</w:t>
            </w:r>
          </w:p>
        </w:tc>
        <w:tc>
          <w:tcPr>
            <w:tcW w:w="648" w:type="dxa"/>
          </w:tcPr>
          <w:p w14:paraId="7297C21A" w14:textId="77777777" w:rsidR="00916ACA" w:rsidRPr="009B683A" w:rsidRDefault="00916ACA" w:rsidP="00C32A0C">
            <w:pPr>
              <w:jc w:val="center"/>
              <w:rPr>
                <w:sz w:val="20"/>
                <w:szCs w:val="20"/>
              </w:rPr>
            </w:pPr>
          </w:p>
        </w:tc>
      </w:tr>
    </w:tbl>
    <w:p w14:paraId="31EAA906" w14:textId="77777777" w:rsidR="00916ACA" w:rsidRPr="009B683A" w:rsidRDefault="00916ACA" w:rsidP="00916ACA">
      <w:pPr>
        <w:widowControl w:val="0"/>
        <w:tabs>
          <w:tab w:val="left" w:pos="480"/>
        </w:tabs>
        <w:spacing w:before="60" w:after="60"/>
        <w:rPr>
          <w:sz w:val="20"/>
          <w:szCs w:val="20"/>
        </w:rPr>
      </w:pPr>
    </w:p>
    <w:p w14:paraId="12631729" w14:textId="77777777" w:rsidR="00916ACA" w:rsidRPr="009B683A" w:rsidRDefault="00916ACA" w:rsidP="00916ACA">
      <w:pPr>
        <w:widowControl w:val="0"/>
        <w:tabs>
          <w:tab w:val="left" w:pos="480"/>
        </w:tabs>
        <w:spacing w:before="60" w:after="60"/>
        <w:rPr>
          <w:sz w:val="20"/>
          <w:szCs w:val="20"/>
        </w:rPr>
      </w:pPr>
    </w:p>
    <w:p w14:paraId="7E7C3A69" w14:textId="77777777" w:rsidR="00916ACA" w:rsidRPr="009B683A" w:rsidRDefault="00916ACA" w:rsidP="00916ACA">
      <w:pPr>
        <w:tabs>
          <w:tab w:val="left" w:pos="6379"/>
        </w:tabs>
        <w:rPr>
          <w:i/>
          <w:color w:val="FF0000"/>
          <w:sz w:val="20"/>
          <w:szCs w:val="20"/>
        </w:rPr>
      </w:pPr>
    </w:p>
    <w:p w14:paraId="7ED9C906" w14:textId="77777777" w:rsidR="00916ACA" w:rsidRPr="009B683A" w:rsidRDefault="00916ACA" w:rsidP="00916ACA">
      <w:pPr>
        <w:rPr>
          <w:lang w:val="en-US"/>
        </w:rPr>
      </w:pPr>
    </w:p>
    <w:p w14:paraId="0401E731" w14:textId="77777777" w:rsidR="00916ACA" w:rsidRDefault="00916ACA" w:rsidP="00916ACA"/>
    <w:p w14:paraId="580EE797" w14:textId="77777777" w:rsidR="00916ACA" w:rsidRPr="00D12E18" w:rsidRDefault="00916ACA" w:rsidP="00916ACA">
      <w:pPr>
        <w:autoSpaceDE w:val="0"/>
        <w:autoSpaceDN w:val="0"/>
        <w:adjustRightInd w:val="0"/>
        <w:ind w:firstLine="851"/>
        <w:jc w:val="both"/>
      </w:pPr>
    </w:p>
    <w:p w14:paraId="4ED76CD0" w14:textId="77777777" w:rsidR="00916ACA" w:rsidRPr="00FA00DD" w:rsidRDefault="00916ACA" w:rsidP="00916ACA">
      <w:pPr>
        <w:jc w:val="center"/>
      </w:pPr>
    </w:p>
    <w:p w14:paraId="512B69E2" w14:textId="3D0ADCE8" w:rsidR="00DB656C" w:rsidRDefault="00DB656C" w:rsidP="00230579">
      <w:pPr>
        <w:jc w:val="center"/>
        <w:rPr>
          <w:b/>
          <w:bCs/>
        </w:rPr>
      </w:pPr>
    </w:p>
    <w:p w14:paraId="64C9876C" w14:textId="16D6DEE9" w:rsidR="00DB656C" w:rsidRDefault="00DB656C" w:rsidP="00230579">
      <w:pPr>
        <w:jc w:val="center"/>
        <w:rPr>
          <w:b/>
          <w:bCs/>
        </w:rPr>
      </w:pPr>
    </w:p>
    <w:p w14:paraId="4C3241B9" w14:textId="4863C1B8" w:rsidR="00DB656C" w:rsidRDefault="00DB656C" w:rsidP="00230579">
      <w:pPr>
        <w:jc w:val="center"/>
        <w:rPr>
          <w:b/>
          <w:bCs/>
        </w:rPr>
      </w:pPr>
    </w:p>
    <w:p w14:paraId="360B7933" w14:textId="419FB77C" w:rsidR="00DB656C" w:rsidRDefault="00DB656C" w:rsidP="00230579">
      <w:pPr>
        <w:jc w:val="center"/>
        <w:rPr>
          <w:b/>
          <w:bCs/>
        </w:rPr>
      </w:pPr>
    </w:p>
    <w:p w14:paraId="274EEA43" w14:textId="3C07B60C" w:rsidR="00DB656C" w:rsidRDefault="00DB656C" w:rsidP="00230579">
      <w:pPr>
        <w:jc w:val="center"/>
        <w:rPr>
          <w:b/>
          <w:bCs/>
        </w:rPr>
      </w:pPr>
    </w:p>
    <w:p w14:paraId="0EDFCADF" w14:textId="3164CAA5" w:rsidR="00DB656C" w:rsidRDefault="00DB656C" w:rsidP="00230579">
      <w:pPr>
        <w:jc w:val="center"/>
        <w:rPr>
          <w:b/>
          <w:bCs/>
        </w:rPr>
      </w:pPr>
    </w:p>
    <w:p w14:paraId="02BEE141" w14:textId="001687F5" w:rsidR="00DB656C" w:rsidRDefault="00DB656C" w:rsidP="00230579">
      <w:pPr>
        <w:jc w:val="center"/>
        <w:rPr>
          <w:b/>
          <w:bCs/>
        </w:rPr>
      </w:pPr>
    </w:p>
    <w:p w14:paraId="7B6A642B" w14:textId="0B9C4880" w:rsidR="00DB656C" w:rsidRDefault="00DB656C" w:rsidP="00230579">
      <w:pPr>
        <w:jc w:val="center"/>
        <w:rPr>
          <w:b/>
          <w:bCs/>
        </w:rPr>
      </w:pPr>
    </w:p>
    <w:p w14:paraId="059610DF" w14:textId="4A619023" w:rsidR="00DB656C" w:rsidRDefault="00DB656C" w:rsidP="00230579">
      <w:pPr>
        <w:jc w:val="center"/>
        <w:rPr>
          <w:b/>
          <w:bCs/>
        </w:rPr>
      </w:pPr>
    </w:p>
    <w:p w14:paraId="1BE36FC0" w14:textId="1CF549EB" w:rsidR="00DB656C" w:rsidRDefault="00DB656C" w:rsidP="00230579">
      <w:pPr>
        <w:jc w:val="center"/>
        <w:rPr>
          <w:b/>
          <w:bCs/>
        </w:rPr>
      </w:pPr>
    </w:p>
    <w:p w14:paraId="09216FED" w14:textId="025D430C" w:rsidR="00DB656C" w:rsidRDefault="00DB656C" w:rsidP="00230579">
      <w:pPr>
        <w:jc w:val="center"/>
        <w:rPr>
          <w:b/>
          <w:bCs/>
        </w:rPr>
      </w:pPr>
    </w:p>
    <w:p w14:paraId="4EE1C53A" w14:textId="6734766D" w:rsidR="00DB656C" w:rsidRDefault="00DB656C" w:rsidP="00230579">
      <w:pPr>
        <w:jc w:val="center"/>
        <w:rPr>
          <w:b/>
          <w:bCs/>
        </w:rPr>
      </w:pPr>
    </w:p>
    <w:p w14:paraId="62B01620" w14:textId="20015650" w:rsidR="00DB656C" w:rsidRDefault="00DB656C" w:rsidP="00230579">
      <w:pPr>
        <w:jc w:val="center"/>
        <w:rPr>
          <w:b/>
          <w:bCs/>
        </w:rPr>
      </w:pPr>
    </w:p>
    <w:p w14:paraId="6E58EDF0" w14:textId="71A6F269" w:rsidR="00DB656C" w:rsidRDefault="00DB656C" w:rsidP="00230579">
      <w:pPr>
        <w:jc w:val="center"/>
        <w:rPr>
          <w:b/>
          <w:bCs/>
        </w:rPr>
      </w:pPr>
    </w:p>
    <w:p w14:paraId="2CAEAC31" w14:textId="5E6DDD0B" w:rsidR="00DB656C" w:rsidRDefault="00DB656C" w:rsidP="00230579">
      <w:pPr>
        <w:jc w:val="center"/>
        <w:rPr>
          <w:b/>
          <w:bCs/>
        </w:rPr>
      </w:pPr>
    </w:p>
    <w:p w14:paraId="37C5DB58" w14:textId="77777777" w:rsidR="00DB656C" w:rsidRDefault="00DB656C" w:rsidP="00230579">
      <w:pPr>
        <w:jc w:val="center"/>
        <w:rPr>
          <w:b/>
          <w:bCs/>
        </w:rPr>
      </w:pPr>
    </w:p>
    <w:sectPr w:rsidR="00DB656C" w:rsidSect="00687A07">
      <w:headerReference w:type="default" r:id="rId16"/>
      <w:pgSz w:w="11906" w:h="16838" w:code="9"/>
      <w:pgMar w:top="1135" w:right="56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4579" w14:textId="77777777" w:rsidR="00390949" w:rsidRDefault="00390949">
      <w:r>
        <w:separator/>
      </w:r>
    </w:p>
  </w:endnote>
  <w:endnote w:type="continuationSeparator" w:id="0">
    <w:p w14:paraId="1B7FA4B7" w14:textId="77777777" w:rsidR="00390949" w:rsidRDefault="00390949">
      <w:r>
        <w:continuationSeparator/>
      </w:r>
    </w:p>
  </w:endnote>
  <w:endnote w:type="continuationNotice" w:id="1">
    <w:p w14:paraId="1E11DF83" w14:textId="77777777" w:rsidR="00390949" w:rsidRDefault="00390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DAE1" w14:textId="77777777" w:rsidR="00390949" w:rsidRDefault="00390949">
      <w:r>
        <w:separator/>
      </w:r>
    </w:p>
  </w:footnote>
  <w:footnote w:type="continuationSeparator" w:id="0">
    <w:p w14:paraId="4B36A0B6" w14:textId="77777777" w:rsidR="00390949" w:rsidRDefault="00390949">
      <w:r>
        <w:continuationSeparator/>
      </w:r>
    </w:p>
  </w:footnote>
  <w:footnote w:type="continuationNotice" w:id="1">
    <w:p w14:paraId="32286BBC" w14:textId="77777777" w:rsidR="00390949" w:rsidRDefault="00390949"/>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5080570">
    <w:abstractNumId w:val="16"/>
  </w:num>
  <w:num w:numId="2" w16cid:durableId="1938516611">
    <w:abstractNumId w:val="20"/>
  </w:num>
  <w:num w:numId="3" w16cid:durableId="160511159">
    <w:abstractNumId w:val="6"/>
  </w:num>
  <w:num w:numId="4" w16cid:durableId="220755388">
    <w:abstractNumId w:val="15"/>
  </w:num>
  <w:num w:numId="5" w16cid:durableId="1629362208">
    <w:abstractNumId w:val="8"/>
  </w:num>
  <w:num w:numId="6" w16cid:durableId="1195145917">
    <w:abstractNumId w:val="7"/>
  </w:num>
  <w:num w:numId="7" w16cid:durableId="1730759863">
    <w:abstractNumId w:val="19"/>
  </w:num>
  <w:num w:numId="8" w16cid:durableId="1089737814">
    <w:abstractNumId w:val="11"/>
  </w:num>
  <w:num w:numId="9" w16cid:durableId="1160192449">
    <w:abstractNumId w:val="17"/>
  </w:num>
  <w:num w:numId="10" w16cid:durableId="1937516163">
    <w:abstractNumId w:val="26"/>
  </w:num>
  <w:num w:numId="11" w16cid:durableId="1306619530">
    <w:abstractNumId w:val="4"/>
  </w:num>
  <w:num w:numId="12" w16cid:durableId="216288064">
    <w:abstractNumId w:val="5"/>
  </w:num>
  <w:num w:numId="13" w16cid:durableId="2031297234">
    <w:abstractNumId w:val="25"/>
  </w:num>
  <w:num w:numId="14" w16cid:durableId="2016151026">
    <w:abstractNumId w:val="14"/>
  </w:num>
  <w:num w:numId="15" w16cid:durableId="1885212876">
    <w:abstractNumId w:val="24"/>
  </w:num>
  <w:num w:numId="16" w16cid:durableId="1348096977">
    <w:abstractNumId w:val="21"/>
  </w:num>
  <w:num w:numId="17" w16cid:durableId="718746873">
    <w:abstractNumId w:val="9"/>
  </w:num>
  <w:num w:numId="18" w16cid:durableId="1980189138">
    <w:abstractNumId w:val="12"/>
  </w:num>
  <w:num w:numId="19" w16cid:durableId="458957081">
    <w:abstractNumId w:val="18"/>
  </w:num>
  <w:num w:numId="20" w16cid:durableId="1903328754">
    <w:abstractNumId w:val="22"/>
  </w:num>
  <w:num w:numId="21" w16cid:durableId="82066520">
    <w:abstractNumId w:val="13"/>
  </w:num>
  <w:num w:numId="22" w16cid:durableId="699015661">
    <w:abstractNumId w:val="3"/>
  </w:num>
  <w:num w:numId="23" w16cid:durableId="1200894710">
    <w:abstractNumId w:val="10"/>
  </w:num>
  <w:num w:numId="24" w16cid:durableId="13503299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6718"/>
    <w:rsid w:val="00027F31"/>
    <w:rsid w:val="00030271"/>
    <w:rsid w:val="000315FF"/>
    <w:rsid w:val="0003280D"/>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0A8"/>
    <w:rsid w:val="00071597"/>
    <w:rsid w:val="00073839"/>
    <w:rsid w:val="00073ACC"/>
    <w:rsid w:val="00073C74"/>
    <w:rsid w:val="0007489D"/>
    <w:rsid w:val="00075576"/>
    <w:rsid w:val="00075D45"/>
    <w:rsid w:val="0008195A"/>
    <w:rsid w:val="00083AD0"/>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C061C"/>
    <w:rsid w:val="000C2B16"/>
    <w:rsid w:val="000C31C4"/>
    <w:rsid w:val="000C61E1"/>
    <w:rsid w:val="000C7A84"/>
    <w:rsid w:val="000D2E14"/>
    <w:rsid w:val="000D4493"/>
    <w:rsid w:val="000D7161"/>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6FE1"/>
    <w:rsid w:val="00121C41"/>
    <w:rsid w:val="0012268B"/>
    <w:rsid w:val="001232E5"/>
    <w:rsid w:val="00124382"/>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5517"/>
    <w:rsid w:val="001563D5"/>
    <w:rsid w:val="001564F2"/>
    <w:rsid w:val="00160437"/>
    <w:rsid w:val="00162B97"/>
    <w:rsid w:val="001634D2"/>
    <w:rsid w:val="0016359B"/>
    <w:rsid w:val="00164173"/>
    <w:rsid w:val="001663FA"/>
    <w:rsid w:val="001664D1"/>
    <w:rsid w:val="00167703"/>
    <w:rsid w:val="001702BE"/>
    <w:rsid w:val="0017457C"/>
    <w:rsid w:val="001752D3"/>
    <w:rsid w:val="0018277B"/>
    <w:rsid w:val="001830DC"/>
    <w:rsid w:val="00186C55"/>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D21CF"/>
    <w:rsid w:val="001D2B59"/>
    <w:rsid w:val="001D3B87"/>
    <w:rsid w:val="001D4581"/>
    <w:rsid w:val="001D5DCA"/>
    <w:rsid w:val="001D7808"/>
    <w:rsid w:val="001D785D"/>
    <w:rsid w:val="001E14C2"/>
    <w:rsid w:val="001E2E5C"/>
    <w:rsid w:val="001E4406"/>
    <w:rsid w:val="001E46ED"/>
    <w:rsid w:val="001E48F5"/>
    <w:rsid w:val="001E67C5"/>
    <w:rsid w:val="001E6A37"/>
    <w:rsid w:val="001F0071"/>
    <w:rsid w:val="001F0CDB"/>
    <w:rsid w:val="001F1731"/>
    <w:rsid w:val="001F375E"/>
    <w:rsid w:val="001F444B"/>
    <w:rsid w:val="00201166"/>
    <w:rsid w:val="0020188C"/>
    <w:rsid w:val="00201BBD"/>
    <w:rsid w:val="002024A1"/>
    <w:rsid w:val="002079B6"/>
    <w:rsid w:val="0021091E"/>
    <w:rsid w:val="00210BFA"/>
    <w:rsid w:val="0021162B"/>
    <w:rsid w:val="00211C36"/>
    <w:rsid w:val="00211D26"/>
    <w:rsid w:val="00212C00"/>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7264"/>
    <w:rsid w:val="00251858"/>
    <w:rsid w:val="00251962"/>
    <w:rsid w:val="00251D5B"/>
    <w:rsid w:val="0025593E"/>
    <w:rsid w:val="00255BDC"/>
    <w:rsid w:val="0026021E"/>
    <w:rsid w:val="002622E8"/>
    <w:rsid w:val="002625BF"/>
    <w:rsid w:val="0026414D"/>
    <w:rsid w:val="002641CD"/>
    <w:rsid w:val="0026618E"/>
    <w:rsid w:val="00266F6C"/>
    <w:rsid w:val="00274837"/>
    <w:rsid w:val="0027545E"/>
    <w:rsid w:val="00276BFB"/>
    <w:rsid w:val="00277DA5"/>
    <w:rsid w:val="00281D0E"/>
    <w:rsid w:val="00282817"/>
    <w:rsid w:val="00285480"/>
    <w:rsid w:val="00290998"/>
    <w:rsid w:val="00292D08"/>
    <w:rsid w:val="0029324E"/>
    <w:rsid w:val="00293269"/>
    <w:rsid w:val="002943CB"/>
    <w:rsid w:val="00294400"/>
    <w:rsid w:val="002968A6"/>
    <w:rsid w:val="00296A35"/>
    <w:rsid w:val="002A07D1"/>
    <w:rsid w:val="002A15C6"/>
    <w:rsid w:val="002A2ECC"/>
    <w:rsid w:val="002A3FB2"/>
    <w:rsid w:val="002A419A"/>
    <w:rsid w:val="002A6FC1"/>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AC7"/>
    <w:rsid w:val="00357F49"/>
    <w:rsid w:val="003616DB"/>
    <w:rsid w:val="0036251F"/>
    <w:rsid w:val="00362B75"/>
    <w:rsid w:val="00362D5F"/>
    <w:rsid w:val="00363C66"/>
    <w:rsid w:val="00367573"/>
    <w:rsid w:val="00367ACF"/>
    <w:rsid w:val="0037172F"/>
    <w:rsid w:val="0037588C"/>
    <w:rsid w:val="003761A9"/>
    <w:rsid w:val="00376E39"/>
    <w:rsid w:val="0037790B"/>
    <w:rsid w:val="003811D9"/>
    <w:rsid w:val="00381924"/>
    <w:rsid w:val="0038560D"/>
    <w:rsid w:val="0038606E"/>
    <w:rsid w:val="00390693"/>
    <w:rsid w:val="00390949"/>
    <w:rsid w:val="003914F0"/>
    <w:rsid w:val="00391D2C"/>
    <w:rsid w:val="003925F2"/>
    <w:rsid w:val="003928F8"/>
    <w:rsid w:val="00393C24"/>
    <w:rsid w:val="003959F3"/>
    <w:rsid w:val="003A0A74"/>
    <w:rsid w:val="003A0F1E"/>
    <w:rsid w:val="003A2751"/>
    <w:rsid w:val="003A2AA1"/>
    <w:rsid w:val="003A73FE"/>
    <w:rsid w:val="003B06C5"/>
    <w:rsid w:val="003B107A"/>
    <w:rsid w:val="003B137C"/>
    <w:rsid w:val="003B350D"/>
    <w:rsid w:val="003B49CB"/>
    <w:rsid w:val="003B6A2D"/>
    <w:rsid w:val="003B6C31"/>
    <w:rsid w:val="003B7A7E"/>
    <w:rsid w:val="003C1F8A"/>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07FDF"/>
    <w:rsid w:val="0041029F"/>
    <w:rsid w:val="00413A73"/>
    <w:rsid w:val="00415321"/>
    <w:rsid w:val="00415814"/>
    <w:rsid w:val="004160B6"/>
    <w:rsid w:val="00416256"/>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E3F"/>
    <w:rsid w:val="00482303"/>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18B"/>
    <w:rsid w:val="00566EEA"/>
    <w:rsid w:val="005703A8"/>
    <w:rsid w:val="00572599"/>
    <w:rsid w:val="0057302C"/>
    <w:rsid w:val="0057321A"/>
    <w:rsid w:val="0057347A"/>
    <w:rsid w:val="00575261"/>
    <w:rsid w:val="005813EC"/>
    <w:rsid w:val="00582034"/>
    <w:rsid w:val="005825A9"/>
    <w:rsid w:val="005835C4"/>
    <w:rsid w:val="00583815"/>
    <w:rsid w:val="00585BA8"/>
    <w:rsid w:val="00586D46"/>
    <w:rsid w:val="00586F5B"/>
    <w:rsid w:val="00591E74"/>
    <w:rsid w:val="005932E3"/>
    <w:rsid w:val="0059527E"/>
    <w:rsid w:val="0059654E"/>
    <w:rsid w:val="005969D2"/>
    <w:rsid w:val="00597C91"/>
    <w:rsid w:val="00597E58"/>
    <w:rsid w:val="00597EB0"/>
    <w:rsid w:val="005A1D8D"/>
    <w:rsid w:val="005A2326"/>
    <w:rsid w:val="005A2773"/>
    <w:rsid w:val="005A2909"/>
    <w:rsid w:val="005A2DA1"/>
    <w:rsid w:val="005A5DD8"/>
    <w:rsid w:val="005A699E"/>
    <w:rsid w:val="005A7CBF"/>
    <w:rsid w:val="005B002D"/>
    <w:rsid w:val="005B0397"/>
    <w:rsid w:val="005B345F"/>
    <w:rsid w:val="005B47EB"/>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4A7"/>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43A1"/>
    <w:rsid w:val="0064090B"/>
    <w:rsid w:val="00641C7B"/>
    <w:rsid w:val="006424E0"/>
    <w:rsid w:val="006427DA"/>
    <w:rsid w:val="00643FE9"/>
    <w:rsid w:val="0064446E"/>
    <w:rsid w:val="006444BC"/>
    <w:rsid w:val="00646A04"/>
    <w:rsid w:val="00647438"/>
    <w:rsid w:val="006518EB"/>
    <w:rsid w:val="006555B5"/>
    <w:rsid w:val="00655C48"/>
    <w:rsid w:val="00657AB2"/>
    <w:rsid w:val="00657F76"/>
    <w:rsid w:val="0066210A"/>
    <w:rsid w:val="0066318D"/>
    <w:rsid w:val="00665D32"/>
    <w:rsid w:val="00677755"/>
    <w:rsid w:val="00677A69"/>
    <w:rsid w:val="00680156"/>
    <w:rsid w:val="006810AA"/>
    <w:rsid w:val="00682851"/>
    <w:rsid w:val="00682F54"/>
    <w:rsid w:val="00683D48"/>
    <w:rsid w:val="00684CDE"/>
    <w:rsid w:val="00686461"/>
    <w:rsid w:val="006867F6"/>
    <w:rsid w:val="00687A07"/>
    <w:rsid w:val="006908A3"/>
    <w:rsid w:val="00690B72"/>
    <w:rsid w:val="00691395"/>
    <w:rsid w:val="0069245E"/>
    <w:rsid w:val="006926F5"/>
    <w:rsid w:val="00693F02"/>
    <w:rsid w:val="00695BAA"/>
    <w:rsid w:val="006963C6"/>
    <w:rsid w:val="006970B2"/>
    <w:rsid w:val="006972F4"/>
    <w:rsid w:val="006A03FE"/>
    <w:rsid w:val="006A1D37"/>
    <w:rsid w:val="006A26FE"/>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66BD"/>
    <w:rsid w:val="006D0906"/>
    <w:rsid w:val="006D6ECA"/>
    <w:rsid w:val="006E0D9F"/>
    <w:rsid w:val="006E11FE"/>
    <w:rsid w:val="006E568C"/>
    <w:rsid w:val="006E654D"/>
    <w:rsid w:val="006E67E0"/>
    <w:rsid w:val="006E7320"/>
    <w:rsid w:val="006E7499"/>
    <w:rsid w:val="006E74FC"/>
    <w:rsid w:val="006F0410"/>
    <w:rsid w:val="006F221B"/>
    <w:rsid w:val="006F33CF"/>
    <w:rsid w:val="006F598D"/>
    <w:rsid w:val="006F720E"/>
    <w:rsid w:val="007013BF"/>
    <w:rsid w:val="00702540"/>
    <w:rsid w:val="00702597"/>
    <w:rsid w:val="007034F7"/>
    <w:rsid w:val="00704A88"/>
    <w:rsid w:val="00707E43"/>
    <w:rsid w:val="00710577"/>
    <w:rsid w:val="0071233D"/>
    <w:rsid w:val="007125EB"/>
    <w:rsid w:val="00712CF7"/>
    <w:rsid w:val="00712CFE"/>
    <w:rsid w:val="00714FB8"/>
    <w:rsid w:val="00717780"/>
    <w:rsid w:val="00721DBE"/>
    <w:rsid w:val="00725D4B"/>
    <w:rsid w:val="00726263"/>
    <w:rsid w:val="0072707F"/>
    <w:rsid w:val="00733F47"/>
    <w:rsid w:val="0073629E"/>
    <w:rsid w:val="0074023C"/>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4A1F"/>
    <w:rsid w:val="00785975"/>
    <w:rsid w:val="00785C27"/>
    <w:rsid w:val="00790108"/>
    <w:rsid w:val="00790532"/>
    <w:rsid w:val="0079172F"/>
    <w:rsid w:val="00791D79"/>
    <w:rsid w:val="00792111"/>
    <w:rsid w:val="00795402"/>
    <w:rsid w:val="007962BA"/>
    <w:rsid w:val="0079642D"/>
    <w:rsid w:val="007975BB"/>
    <w:rsid w:val="00797D81"/>
    <w:rsid w:val="007A045B"/>
    <w:rsid w:val="007A0763"/>
    <w:rsid w:val="007A19E2"/>
    <w:rsid w:val="007A2E07"/>
    <w:rsid w:val="007A3BAE"/>
    <w:rsid w:val="007A47B2"/>
    <w:rsid w:val="007A62CD"/>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F0D12"/>
    <w:rsid w:val="007F1201"/>
    <w:rsid w:val="007F17EF"/>
    <w:rsid w:val="007F1EE0"/>
    <w:rsid w:val="007F2D01"/>
    <w:rsid w:val="007F47E2"/>
    <w:rsid w:val="007F483F"/>
    <w:rsid w:val="007F5A4E"/>
    <w:rsid w:val="007F6DBF"/>
    <w:rsid w:val="007F6F7D"/>
    <w:rsid w:val="007F7D5E"/>
    <w:rsid w:val="00800B96"/>
    <w:rsid w:val="00803371"/>
    <w:rsid w:val="00806980"/>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B31"/>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502D"/>
    <w:rsid w:val="00866396"/>
    <w:rsid w:val="00866F32"/>
    <w:rsid w:val="00867DDB"/>
    <w:rsid w:val="00871940"/>
    <w:rsid w:val="00871C1C"/>
    <w:rsid w:val="00873904"/>
    <w:rsid w:val="00877271"/>
    <w:rsid w:val="0088109A"/>
    <w:rsid w:val="0088116C"/>
    <w:rsid w:val="00881C03"/>
    <w:rsid w:val="00881EFD"/>
    <w:rsid w:val="008833E0"/>
    <w:rsid w:val="00884437"/>
    <w:rsid w:val="0088452F"/>
    <w:rsid w:val="0088547B"/>
    <w:rsid w:val="008867AC"/>
    <w:rsid w:val="00886C6B"/>
    <w:rsid w:val="00887F10"/>
    <w:rsid w:val="00890B11"/>
    <w:rsid w:val="008926E1"/>
    <w:rsid w:val="008928EA"/>
    <w:rsid w:val="00895288"/>
    <w:rsid w:val="008A0570"/>
    <w:rsid w:val="008A0EAE"/>
    <w:rsid w:val="008A135A"/>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2130"/>
    <w:rsid w:val="008E2E6F"/>
    <w:rsid w:val="008E5698"/>
    <w:rsid w:val="008E640D"/>
    <w:rsid w:val="008E794D"/>
    <w:rsid w:val="008F105D"/>
    <w:rsid w:val="008F1533"/>
    <w:rsid w:val="009009A5"/>
    <w:rsid w:val="00901783"/>
    <w:rsid w:val="00902D14"/>
    <w:rsid w:val="00903929"/>
    <w:rsid w:val="009055FA"/>
    <w:rsid w:val="00905F49"/>
    <w:rsid w:val="00906CD7"/>
    <w:rsid w:val="00907B1E"/>
    <w:rsid w:val="00910691"/>
    <w:rsid w:val="00913241"/>
    <w:rsid w:val="00915940"/>
    <w:rsid w:val="00916781"/>
    <w:rsid w:val="00916ACA"/>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1C3C"/>
    <w:rsid w:val="00962912"/>
    <w:rsid w:val="0096297E"/>
    <w:rsid w:val="00966C98"/>
    <w:rsid w:val="00972749"/>
    <w:rsid w:val="00975888"/>
    <w:rsid w:val="00976926"/>
    <w:rsid w:val="0097707A"/>
    <w:rsid w:val="00977E38"/>
    <w:rsid w:val="00980005"/>
    <w:rsid w:val="00980A9B"/>
    <w:rsid w:val="0098126D"/>
    <w:rsid w:val="00982F92"/>
    <w:rsid w:val="00983B36"/>
    <w:rsid w:val="00987C01"/>
    <w:rsid w:val="00987CAF"/>
    <w:rsid w:val="00990A3D"/>
    <w:rsid w:val="00991D3A"/>
    <w:rsid w:val="0099332E"/>
    <w:rsid w:val="009935C6"/>
    <w:rsid w:val="009939BA"/>
    <w:rsid w:val="00993D6E"/>
    <w:rsid w:val="00994D91"/>
    <w:rsid w:val="0099563D"/>
    <w:rsid w:val="009968B7"/>
    <w:rsid w:val="0099699C"/>
    <w:rsid w:val="00996E11"/>
    <w:rsid w:val="0099774E"/>
    <w:rsid w:val="009A0C92"/>
    <w:rsid w:val="009A2FDD"/>
    <w:rsid w:val="009A418C"/>
    <w:rsid w:val="009A6BC7"/>
    <w:rsid w:val="009A6D2D"/>
    <w:rsid w:val="009A6ECC"/>
    <w:rsid w:val="009A7AA5"/>
    <w:rsid w:val="009B1BB0"/>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0A33"/>
    <w:rsid w:val="00A119D0"/>
    <w:rsid w:val="00A11C75"/>
    <w:rsid w:val="00A163B9"/>
    <w:rsid w:val="00A209E9"/>
    <w:rsid w:val="00A21F94"/>
    <w:rsid w:val="00A22AD9"/>
    <w:rsid w:val="00A2435C"/>
    <w:rsid w:val="00A246FA"/>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5124C"/>
    <w:rsid w:val="00A52BA3"/>
    <w:rsid w:val="00A545AA"/>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14EC"/>
    <w:rsid w:val="00A92362"/>
    <w:rsid w:val="00A9509F"/>
    <w:rsid w:val="00A97D90"/>
    <w:rsid w:val="00AA035B"/>
    <w:rsid w:val="00AA0F96"/>
    <w:rsid w:val="00AA110C"/>
    <w:rsid w:val="00AA1D1C"/>
    <w:rsid w:val="00AA3D30"/>
    <w:rsid w:val="00AA423B"/>
    <w:rsid w:val="00AA479B"/>
    <w:rsid w:val="00AA5248"/>
    <w:rsid w:val="00AA6D5A"/>
    <w:rsid w:val="00AA6E30"/>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60E"/>
    <w:rsid w:val="00B318F7"/>
    <w:rsid w:val="00B31EC5"/>
    <w:rsid w:val="00B320FA"/>
    <w:rsid w:val="00B3428F"/>
    <w:rsid w:val="00B34E4C"/>
    <w:rsid w:val="00B352AA"/>
    <w:rsid w:val="00B353B4"/>
    <w:rsid w:val="00B354C5"/>
    <w:rsid w:val="00B37921"/>
    <w:rsid w:val="00B44ACF"/>
    <w:rsid w:val="00B479CD"/>
    <w:rsid w:val="00B47D64"/>
    <w:rsid w:val="00B53B0F"/>
    <w:rsid w:val="00B54638"/>
    <w:rsid w:val="00B5539E"/>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3B98"/>
    <w:rsid w:val="00C443DD"/>
    <w:rsid w:val="00C45811"/>
    <w:rsid w:val="00C45F9A"/>
    <w:rsid w:val="00C52EDE"/>
    <w:rsid w:val="00C553AD"/>
    <w:rsid w:val="00C56761"/>
    <w:rsid w:val="00C56E8D"/>
    <w:rsid w:val="00C57EAE"/>
    <w:rsid w:val="00C61FA7"/>
    <w:rsid w:val="00C6444F"/>
    <w:rsid w:val="00C66365"/>
    <w:rsid w:val="00C66377"/>
    <w:rsid w:val="00C71265"/>
    <w:rsid w:val="00C71395"/>
    <w:rsid w:val="00C72424"/>
    <w:rsid w:val="00C75D31"/>
    <w:rsid w:val="00C76AE3"/>
    <w:rsid w:val="00C778B5"/>
    <w:rsid w:val="00C8064C"/>
    <w:rsid w:val="00C819B1"/>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71B6"/>
    <w:rsid w:val="00D211D9"/>
    <w:rsid w:val="00D2131C"/>
    <w:rsid w:val="00D2230C"/>
    <w:rsid w:val="00D249EC"/>
    <w:rsid w:val="00D24BF3"/>
    <w:rsid w:val="00D24BF9"/>
    <w:rsid w:val="00D251CE"/>
    <w:rsid w:val="00D25314"/>
    <w:rsid w:val="00D25B5E"/>
    <w:rsid w:val="00D331E0"/>
    <w:rsid w:val="00D34024"/>
    <w:rsid w:val="00D36DF6"/>
    <w:rsid w:val="00D40732"/>
    <w:rsid w:val="00D408A8"/>
    <w:rsid w:val="00D42B4B"/>
    <w:rsid w:val="00D44941"/>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1593"/>
    <w:rsid w:val="00DB23C8"/>
    <w:rsid w:val="00DB3295"/>
    <w:rsid w:val="00DB64FD"/>
    <w:rsid w:val="00DB656C"/>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57AB"/>
    <w:rsid w:val="00E069F8"/>
    <w:rsid w:val="00E10BFE"/>
    <w:rsid w:val="00E13683"/>
    <w:rsid w:val="00E1424C"/>
    <w:rsid w:val="00E20C73"/>
    <w:rsid w:val="00E22995"/>
    <w:rsid w:val="00E23F0B"/>
    <w:rsid w:val="00E2547C"/>
    <w:rsid w:val="00E2552B"/>
    <w:rsid w:val="00E25530"/>
    <w:rsid w:val="00E258C1"/>
    <w:rsid w:val="00E26521"/>
    <w:rsid w:val="00E305D5"/>
    <w:rsid w:val="00E308F2"/>
    <w:rsid w:val="00E312FB"/>
    <w:rsid w:val="00E315BC"/>
    <w:rsid w:val="00E3285D"/>
    <w:rsid w:val="00E33EF6"/>
    <w:rsid w:val="00E342D5"/>
    <w:rsid w:val="00E357B5"/>
    <w:rsid w:val="00E35FCA"/>
    <w:rsid w:val="00E36686"/>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F7B"/>
    <w:rsid w:val="00E74030"/>
    <w:rsid w:val="00E74194"/>
    <w:rsid w:val="00E744D6"/>
    <w:rsid w:val="00E744E1"/>
    <w:rsid w:val="00E77688"/>
    <w:rsid w:val="00E85DB5"/>
    <w:rsid w:val="00E873D1"/>
    <w:rsid w:val="00E90878"/>
    <w:rsid w:val="00E9120D"/>
    <w:rsid w:val="00E91BC8"/>
    <w:rsid w:val="00E9546B"/>
    <w:rsid w:val="00E95944"/>
    <w:rsid w:val="00E97F68"/>
    <w:rsid w:val="00EA0706"/>
    <w:rsid w:val="00EA1563"/>
    <w:rsid w:val="00EA2B93"/>
    <w:rsid w:val="00EA3099"/>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2622"/>
    <w:rsid w:val="00EE286A"/>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2318"/>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ereskevicius@vanden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linskiene@vandenys.lt"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tvalatka@vandenys.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41092</Words>
  <Characters>23424</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64388</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2025-12-17T13:27:00Z</cp:lastPrinted>
  <dcterms:created xsi:type="dcterms:W3CDTF">2025-12-17T11:23:00Z</dcterms:created>
  <dcterms:modified xsi:type="dcterms:W3CDTF">2025-12-17T13:45:00Z</dcterms:modified>
</cp:coreProperties>
</file>