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15D3F03F" w14:textId="77777777" w:rsidR="00DD28DE" w:rsidRPr="005B6195" w:rsidRDefault="00DD28DE" w:rsidP="00F17573">
          <w:pPr>
            <w:widowControl w:val="0"/>
            <w:spacing w:after="0" w:line="240" w:lineRule="auto"/>
            <w:jc w:val="center"/>
            <w:rPr>
              <w:rFonts w:asciiTheme="majorBidi" w:hAnsiTheme="majorBidi" w:cstheme="majorBidi"/>
              <w:b/>
              <w:bCs/>
              <w:sz w:val="24"/>
              <w:szCs w:val="24"/>
            </w:rPr>
          </w:pP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392D914A"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B90BD6">
            <w:rPr>
              <w:rFonts w:asciiTheme="majorBidi" w:hAnsiTheme="majorBidi" w:cstheme="majorBidi"/>
              <w:sz w:val="24"/>
              <w:szCs w:val="24"/>
            </w:rPr>
            <w:t>5</w:t>
          </w:r>
          <w:r w:rsidR="00A16AE0" w:rsidRPr="005B6195">
            <w:rPr>
              <w:rFonts w:asciiTheme="majorBidi" w:hAnsiTheme="majorBidi" w:cstheme="majorBidi"/>
              <w:sz w:val="24"/>
              <w:szCs w:val="24"/>
            </w:rPr>
            <w:t>-</w:t>
          </w:r>
          <w:r w:rsidR="00F325F3">
            <w:rPr>
              <w:rFonts w:asciiTheme="majorBidi" w:hAnsiTheme="majorBidi" w:cstheme="majorBidi"/>
              <w:sz w:val="24"/>
              <w:szCs w:val="24"/>
            </w:rPr>
            <w:t>1</w:t>
          </w:r>
          <w:r w:rsidR="009D41D3">
            <w:rPr>
              <w:rFonts w:asciiTheme="majorBidi" w:hAnsiTheme="majorBidi" w:cstheme="majorBidi"/>
              <w:sz w:val="24"/>
              <w:szCs w:val="24"/>
            </w:rPr>
            <w:t>2</w:t>
          </w:r>
          <w:r w:rsidR="00B66782" w:rsidRPr="005B6195">
            <w:rPr>
              <w:rFonts w:asciiTheme="majorBidi" w:hAnsiTheme="majorBidi" w:cstheme="majorBidi"/>
              <w:sz w:val="24"/>
              <w:szCs w:val="24"/>
            </w:rPr>
            <w:t>-</w:t>
          </w:r>
          <w:r w:rsidR="009D41D3">
            <w:rPr>
              <w:rFonts w:asciiTheme="majorBidi" w:hAnsiTheme="majorBidi" w:cstheme="majorBidi"/>
              <w:sz w:val="24"/>
              <w:szCs w:val="24"/>
            </w:rPr>
            <w:t>17</w:t>
          </w:r>
          <w:r w:rsidRPr="005B6195">
            <w:rPr>
              <w:rFonts w:asciiTheme="majorBidi" w:hAnsiTheme="majorBidi" w:cstheme="majorBidi"/>
              <w:sz w:val="24"/>
              <w:szCs w:val="24"/>
            </w:rPr>
            <w:t xml:space="preserve"> protokolu Nr. 1</w:t>
          </w:r>
        </w:p>
        <w:p w14:paraId="35376DE8" w14:textId="77777777" w:rsidR="00101391" w:rsidRPr="007B3AFB" w:rsidRDefault="00101391" w:rsidP="00101391">
          <w:pPr>
            <w:widowControl w:val="0"/>
            <w:spacing w:line="240" w:lineRule="auto"/>
            <w:contextualSpacing/>
            <w:jc w:val="right"/>
            <w:rPr>
              <w:rFonts w:ascii="Times New Roman" w:hAnsi="Times New Roman" w:cs="Times New Roman"/>
              <w:sz w:val="24"/>
              <w:szCs w:val="24"/>
            </w:rPr>
          </w:pPr>
          <w:r w:rsidRPr="007B3AFB">
            <w:rPr>
              <w:rFonts w:ascii="Times New Roman" w:hAnsi="Times New Roman" w:cs="Times New Roman"/>
              <w:sz w:val="24"/>
              <w:szCs w:val="24"/>
            </w:rPr>
            <w:t>PAKEITIMAI PATVIRTINTI:</w:t>
          </w:r>
        </w:p>
        <w:p w14:paraId="66176F65" w14:textId="70C2C871" w:rsidR="0006327C" w:rsidRPr="005B6195" w:rsidRDefault="0006327C" w:rsidP="00101391">
          <w:pPr>
            <w:widowControl w:val="0"/>
            <w:spacing w:after="0" w:line="240" w:lineRule="auto"/>
            <w:contextualSpacing/>
            <w:jc w:val="right"/>
            <w:rPr>
              <w:rFonts w:asciiTheme="majorBidi" w:hAnsiTheme="majorBidi" w:cstheme="majorBidi"/>
              <w:sz w:val="24"/>
              <w:szCs w:val="24"/>
            </w:rPr>
          </w:pPr>
        </w:p>
        <w:p w14:paraId="666D79F1"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291524B4" w14:textId="77777777" w:rsidR="00DD28DE" w:rsidRPr="005B6195" w:rsidRDefault="00DD28DE"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08E2BF56" w:rsidR="00BF4040" w:rsidRPr="005B6195"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sz w:val="24"/>
              <w:szCs w:val="24"/>
            </w:rPr>
            <w:t>„</w:t>
          </w:r>
          <w:r w:rsidR="00327BF2" w:rsidRPr="002061EF">
            <w:rPr>
              <w:rFonts w:ascii="Times New Roman" w:hAnsi="Times New Roman"/>
              <w:b/>
              <w:bCs/>
              <w:sz w:val="24"/>
              <w:szCs w:val="24"/>
            </w:rPr>
            <w:t>BASEINO PASTATO (UN. NR. 8298-2002-2029) TAIKOS G. 44, UTENOJE, REKONSTRAVIMO DARBAI</w:t>
          </w:r>
          <w:r w:rsidR="00A001FC" w:rsidRPr="005B6195">
            <w:rPr>
              <w:rFonts w:asciiTheme="majorBidi" w:hAnsiTheme="majorBidi" w:cstheme="majorBidi"/>
              <w:b/>
              <w:bCs/>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714FF51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DD28DE">
            <w:rPr>
              <w:rFonts w:asciiTheme="majorBidi" w:hAnsiTheme="majorBidi" w:cstheme="majorBidi"/>
              <w:b/>
              <w:bCs/>
              <w:sz w:val="24"/>
              <w:szCs w:val="24"/>
            </w:rPr>
            <w:t>1</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5459D30F" w14:textId="1E42A1D8" w:rsidR="00701D2D" w:rsidRDefault="001C24BC">
              <w:pPr>
                <w:pStyle w:val="Turinys1"/>
                <w:tabs>
                  <w:tab w:val="left" w:pos="720"/>
                </w:tabs>
                <w:rPr>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192169515" w:history="1">
                <w:r w:rsidR="00701D2D" w:rsidRPr="009B6585">
                  <w:rPr>
                    <w:rStyle w:val="Hipersaitas"/>
                    <w:rFonts w:asciiTheme="majorBidi" w:hAnsiTheme="majorBidi"/>
                    <w:noProof/>
                  </w:rPr>
                  <w:t>1.</w:t>
                </w:r>
                <w:r w:rsidR="00701D2D">
                  <w:rPr>
                    <w:noProof/>
                    <w:kern w:val="2"/>
                    <w:sz w:val="24"/>
                    <w:szCs w:val="24"/>
                    <w14:ligatures w14:val="standardContextual"/>
                  </w:rPr>
                  <w:tab/>
                </w:r>
                <w:r w:rsidR="00701D2D" w:rsidRPr="009B6585">
                  <w:rPr>
                    <w:rStyle w:val="Hipersaitas"/>
                    <w:rFonts w:asciiTheme="majorBidi" w:hAnsiTheme="majorBidi"/>
                    <w:b/>
                    <w:bCs/>
                    <w:noProof/>
                  </w:rPr>
                  <w:t>Bendra informacija</w:t>
                </w:r>
                <w:r w:rsidR="00701D2D">
                  <w:rPr>
                    <w:noProof/>
                    <w:webHidden/>
                  </w:rPr>
                  <w:tab/>
                </w:r>
                <w:r w:rsidR="00701D2D">
                  <w:rPr>
                    <w:noProof/>
                    <w:webHidden/>
                  </w:rPr>
                  <w:fldChar w:fldCharType="begin"/>
                </w:r>
                <w:r w:rsidR="00701D2D">
                  <w:rPr>
                    <w:noProof/>
                    <w:webHidden/>
                  </w:rPr>
                  <w:instrText xml:space="preserve"> PAGEREF _Toc192169515 \h </w:instrText>
                </w:r>
                <w:r w:rsidR="00701D2D">
                  <w:rPr>
                    <w:noProof/>
                    <w:webHidden/>
                  </w:rPr>
                </w:r>
                <w:r w:rsidR="00701D2D">
                  <w:rPr>
                    <w:noProof/>
                    <w:webHidden/>
                  </w:rPr>
                  <w:fldChar w:fldCharType="separate"/>
                </w:r>
                <w:r w:rsidR="00FA01E8">
                  <w:rPr>
                    <w:noProof/>
                    <w:webHidden/>
                  </w:rPr>
                  <w:t>2</w:t>
                </w:r>
                <w:r w:rsidR="00701D2D">
                  <w:rPr>
                    <w:noProof/>
                    <w:webHidden/>
                  </w:rPr>
                  <w:fldChar w:fldCharType="end"/>
                </w:r>
              </w:hyperlink>
            </w:p>
            <w:p w14:paraId="1502D74B" w14:textId="39D02B74" w:rsidR="00701D2D" w:rsidRDefault="00701D2D">
              <w:pPr>
                <w:pStyle w:val="Turinys1"/>
                <w:rPr>
                  <w:noProof/>
                  <w:kern w:val="2"/>
                  <w:sz w:val="24"/>
                  <w:szCs w:val="24"/>
                  <w14:ligatures w14:val="standardContextual"/>
                </w:rPr>
              </w:pPr>
              <w:hyperlink w:anchor="_Toc192169516" w:history="1">
                <w:r w:rsidRPr="009B6585">
                  <w:rPr>
                    <w:rStyle w:val="Hipersaitas"/>
                    <w:rFonts w:asciiTheme="majorBidi" w:hAnsiTheme="majorBidi"/>
                    <w:noProof/>
                  </w:rPr>
                  <w:t xml:space="preserve">2. </w:t>
                </w:r>
                <w:r w:rsidRPr="009B6585">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_Toc192169516 \h </w:instrText>
                </w:r>
                <w:r>
                  <w:rPr>
                    <w:noProof/>
                    <w:webHidden/>
                  </w:rPr>
                </w:r>
                <w:r>
                  <w:rPr>
                    <w:noProof/>
                    <w:webHidden/>
                  </w:rPr>
                  <w:fldChar w:fldCharType="separate"/>
                </w:r>
                <w:r w:rsidR="00FA01E8">
                  <w:rPr>
                    <w:noProof/>
                    <w:webHidden/>
                  </w:rPr>
                  <w:t>2</w:t>
                </w:r>
                <w:r>
                  <w:rPr>
                    <w:noProof/>
                    <w:webHidden/>
                  </w:rPr>
                  <w:fldChar w:fldCharType="end"/>
                </w:r>
              </w:hyperlink>
            </w:p>
            <w:p w14:paraId="290A20DA" w14:textId="42F6A61D" w:rsidR="00701D2D" w:rsidRDefault="00701D2D">
              <w:pPr>
                <w:pStyle w:val="Turinys1"/>
                <w:rPr>
                  <w:noProof/>
                  <w:kern w:val="2"/>
                  <w:sz w:val="24"/>
                  <w:szCs w:val="24"/>
                  <w14:ligatures w14:val="standardContextual"/>
                </w:rPr>
              </w:pPr>
              <w:hyperlink w:anchor="_Toc192169517" w:history="1">
                <w:r w:rsidRPr="009B6585">
                  <w:rPr>
                    <w:rStyle w:val="Hipersaitas"/>
                    <w:rFonts w:asciiTheme="majorBidi" w:hAnsiTheme="majorBidi"/>
                    <w:noProof/>
                  </w:rPr>
                  <w:t xml:space="preserve">3. </w:t>
                </w:r>
                <w:r w:rsidRPr="009B6585">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_Toc192169517 \h </w:instrText>
                </w:r>
                <w:r>
                  <w:rPr>
                    <w:noProof/>
                    <w:webHidden/>
                  </w:rPr>
                </w:r>
                <w:r>
                  <w:rPr>
                    <w:noProof/>
                    <w:webHidden/>
                  </w:rPr>
                  <w:fldChar w:fldCharType="separate"/>
                </w:r>
                <w:r w:rsidR="00FA01E8">
                  <w:rPr>
                    <w:noProof/>
                    <w:webHidden/>
                  </w:rPr>
                  <w:t>3</w:t>
                </w:r>
                <w:r>
                  <w:rPr>
                    <w:noProof/>
                    <w:webHidden/>
                  </w:rPr>
                  <w:fldChar w:fldCharType="end"/>
                </w:r>
              </w:hyperlink>
            </w:p>
            <w:p w14:paraId="049B256A" w14:textId="3F6851BC" w:rsidR="00701D2D" w:rsidRDefault="00701D2D">
              <w:pPr>
                <w:pStyle w:val="Turinys1"/>
                <w:rPr>
                  <w:noProof/>
                  <w:kern w:val="2"/>
                  <w:sz w:val="24"/>
                  <w:szCs w:val="24"/>
                  <w14:ligatures w14:val="standardContextual"/>
                </w:rPr>
              </w:pPr>
              <w:hyperlink w:anchor="_Toc192169518" w:history="1">
                <w:r w:rsidRPr="009B6585">
                  <w:rPr>
                    <w:rStyle w:val="Hipersaitas"/>
                    <w:rFonts w:asciiTheme="majorBidi" w:hAnsiTheme="majorBidi"/>
                    <w:noProof/>
                  </w:rPr>
                  <w:t xml:space="preserve">4. </w:t>
                </w:r>
                <w:r w:rsidRPr="009B6585">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_Toc192169518 \h </w:instrText>
                </w:r>
                <w:r>
                  <w:rPr>
                    <w:noProof/>
                    <w:webHidden/>
                  </w:rPr>
                </w:r>
                <w:r>
                  <w:rPr>
                    <w:noProof/>
                    <w:webHidden/>
                  </w:rPr>
                  <w:fldChar w:fldCharType="separate"/>
                </w:r>
                <w:r w:rsidR="00FA01E8">
                  <w:rPr>
                    <w:noProof/>
                    <w:webHidden/>
                  </w:rPr>
                  <w:t>3</w:t>
                </w:r>
                <w:r>
                  <w:rPr>
                    <w:noProof/>
                    <w:webHidden/>
                  </w:rPr>
                  <w:fldChar w:fldCharType="end"/>
                </w:r>
              </w:hyperlink>
            </w:p>
            <w:p w14:paraId="4EF6FB4B" w14:textId="085C84AB" w:rsidR="00701D2D" w:rsidRDefault="00701D2D">
              <w:pPr>
                <w:pStyle w:val="Turinys1"/>
                <w:rPr>
                  <w:noProof/>
                  <w:kern w:val="2"/>
                  <w:sz w:val="24"/>
                  <w:szCs w:val="24"/>
                  <w14:ligatures w14:val="standardContextual"/>
                </w:rPr>
              </w:pPr>
              <w:hyperlink w:anchor="_Toc192169519" w:history="1">
                <w:r w:rsidRPr="009B6585">
                  <w:rPr>
                    <w:rStyle w:val="Hipersaitas"/>
                    <w:rFonts w:asciiTheme="majorBidi" w:hAnsiTheme="majorBidi"/>
                    <w:noProof/>
                  </w:rPr>
                  <w:t xml:space="preserve">5. </w:t>
                </w:r>
                <w:r w:rsidRPr="009B6585">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_Toc192169519 \h </w:instrText>
                </w:r>
                <w:r>
                  <w:rPr>
                    <w:noProof/>
                    <w:webHidden/>
                  </w:rPr>
                </w:r>
                <w:r>
                  <w:rPr>
                    <w:noProof/>
                    <w:webHidden/>
                  </w:rPr>
                  <w:fldChar w:fldCharType="separate"/>
                </w:r>
                <w:r w:rsidR="00FA01E8">
                  <w:rPr>
                    <w:noProof/>
                    <w:webHidden/>
                  </w:rPr>
                  <w:t>3</w:t>
                </w:r>
                <w:r>
                  <w:rPr>
                    <w:noProof/>
                    <w:webHidden/>
                  </w:rPr>
                  <w:fldChar w:fldCharType="end"/>
                </w:r>
              </w:hyperlink>
            </w:p>
            <w:p w14:paraId="74135764" w14:textId="31666CE4" w:rsidR="00701D2D" w:rsidRDefault="00701D2D">
              <w:pPr>
                <w:pStyle w:val="Turinys1"/>
                <w:rPr>
                  <w:noProof/>
                  <w:kern w:val="2"/>
                  <w:sz w:val="24"/>
                  <w:szCs w:val="24"/>
                  <w14:ligatures w14:val="standardContextual"/>
                </w:rPr>
              </w:pPr>
              <w:hyperlink w:anchor="_Toc192169520" w:history="1">
                <w:r w:rsidRPr="009B6585">
                  <w:rPr>
                    <w:rStyle w:val="Hipersaitas"/>
                    <w:rFonts w:asciiTheme="majorBidi" w:hAnsiTheme="majorBidi"/>
                    <w:noProof/>
                  </w:rPr>
                  <w:t xml:space="preserve">6. </w:t>
                </w:r>
                <w:r w:rsidRPr="009B6585">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_Toc192169520 \h </w:instrText>
                </w:r>
                <w:r>
                  <w:rPr>
                    <w:noProof/>
                    <w:webHidden/>
                  </w:rPr>
                </w:r>
                <w:r>
                  <w:rPr>
                    <w:noProof/>
                    <w:webHidden/>
                  </w:rPr>
                  <w:fldChar w:fldCharType="separate"/>
                </w:r>
                <w:r w:rsidR="00FA01E8">
                  <w:rPr>
                    <w:noProof/>
                    <w:webHidden/>
                  </w:rPr>
                  <w:t>3</w:t>
                </w:r>
                <w:r>
                  <w:rPr>
                    <w:noProof/>
                    <w:webHidden/>
                  </w:rPr>
                  <w:fldChar w:fldCharType="end"/>
                </w:r>
              </w:hyperlink>
            </w:p>
            <w:p w14:paraId="250C8DCB" w14:textId="196E29A7" w:rsidR="00701D2D" w:rsidRDefault="00701D2D">
              <w:pPr>
                <w:pStyle w:val="Turinys1"/>
                <w:tabs>
                  <w:tab w:val="left" w:pos="720"/>
                </w:tabs>
                <w:rPr>
                  <w:noProof/>
                  <w:kern w:val="2"/>
                  <w:sz w:val="24"/>
                  <w:szCs w:val="24"/>
                  <w14:ligatures w14:val="standardContextual"/>
                </w:rPr>
              </w:pPr>
              <w:hyperlink w:anchor="_Toc192169521" w:history="1">
                <w:r w:rsidRPr="009B6585">
                  <w:rPr>
                    <w:rStyle w:val="Hipersaitas"/>
                    <w:rFonts w:asciiTheme="majorBidi" w:eastAsia="Arial" w:hAnsiTheme="majorBidi"/>
                    <w:b/>
                    <w:bCs/>
                    <w:noProof/>
                  </w:rPr>
                  <w:t>7.</w:t>
                </w:r>
                <w:r>
                  <w:rPr>
                    <w:noProof/>
                    <w:kern w:val="2"/>
                    <w:sz w:val="24"/>
                    <w:szCs w:val="24"/>
                    <w14:ligatures w14:val="standardContextual"/>
                  </w:rPr>
                  <w:tab/>
                </w:r>
                <w:r w:rsidRPr="009B6585">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_Toc192169521 \h </w:instrText>
                </w:r>
                <w:r>
                  <w:rPr>
                    <w:noProof/>
                    <w:webHidden/>
                  </w:rPr>
                </w:r>
                <w:r>
                  <w:rPr>
                    <w:noProof/>
                    <w:webHidden/>
                  </w:rPr>
                  <w:fldChar w:fldCharType="separate"/>
                </w:r>
                <w:r w:rsidR="00FA01E8">
                  <w:rPr>
                    <w:noProof/>
                    <w:webHidden/>
                  </w:rPr>
                  <w:t>4</w:t>
                </w:r>
                <w:r>
                  <w:rPr>
                    <w:noProof/>
                    <w:webHidden/>
                  </w:rPr>
                  <w:fldChar w:fldCharType="end"/>
                </w:r>
              </w:hyperlink>
            </w:p>
            <w:p w14:paraId="6DA85EF7" w14:textId="0DFA4379" w:rsidR="00701D2D" w:rsidRDefault="00701D2D">
              <w:pPr>
                <w:pStyle w:val="Turinys1"/>
                <w:tabs>
                  <w:tab w:val="left" w:pos="720"/>
                </w:tabs>
                <w:rPr>
                  <w:noProof/>
                  <w:kern w:val="2"/>
                  <w:sz w:val="24"/>
                  <w:szCs w:val="24"/>
                  <w14:ligatures w14:val="standardContextual"/>
                </w:rPr>
              </w:pPr>
              <w:hyperlink w:anchor="_Toc192169522" w:history="1">
                <w:r w:rsidRPr="009B6585">
                  <w:rPr>
                    <w:rStyle w:val="Hipersaitas"/>
                    <w:rFonts w:asciiTheme="majorBidi" w:eastAsia="Arial" w:hAnsiTheme="majorBidi"/>
                    <w:b/>
                    <w:bCs/>
                    <w:noProof/>
                  </w:rPr>
                  <w:t>8.</w:t>
                </w:r>
                <w:r>
                  <w:rPr>
                    <w:noProof/>
                    <w:kern w:val="2"/>
                    <w:sz w:val="24"/>
                    <w:szCs w:val="24"/>
                    <w14:ligatures w14:val="standardContextual"/>
                  </w:rPr>
                  <w:tab/>
                </w:r>
                <w:r w:rsidRPr="009B6585">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_Toc192169522 \h </w:instrText>
                </w:r>
                <w:r>
                  <w:rPr>
                    <w:noProof/>
                    <w:webHidden/>
                  </w:rPr>
                </w:r>
                <w:r>
                  <w:rPr>
                    <w:noProof/>
                    <w:webHidden/>
                  </w:rPr>
                  <w:fldChar w:fldCharType="separate"/>
                </w:r>
                <w:r w:rsidR="00FA01E8">
                  <w:rPr>
                    <w:noProof/>
                    <w:webHidden/>
                  </w:rPr>
                  <w:t>6</w:t>
                </w:r>
                <w:r>
                  <w:rPr>
                    <w:noProof/>
                    <w:webHidden/>
                  </w:rPr>
                  <w:fldChar w:fldCharType="end"/>
                </w:r>
              </w:hyperlink>
            </w:p>
            <w:p w14:paraId="6F5008BD" w14:textId="1842F988" w:rsidR="00701D2D" w:rsidRDefault="00701D2D">
              <w:pPr>
                <w:pStyle w:val="Turinys1"/>
                <w:tabs>
                  <w:tab w:val="left" w:pos="720"/>
                </w:tabs>
                <w:rPr>
                  <w:noProof/>
                  <w:kern w:val="2"/>
                  <w:sz w:val="24"/>
                  <w:szCs w:val="24"/>
                  <w14:ligatures w14:val="standardContextual"/>
                </w:rPr>
              </w:pPr>
              <w:hyperlink w:anchor="_Toc192169523" w:history="1">
                <w:r w:rsidRPr="009B6585">
                  <w:rPr>
                    <w:rStyle w:val="Hipersaitas"/>
                    <w:rFonts w:asciiTheme="majorBidi" w:eastAsia="Arial" w:hAnsiTheme="majorBidi"/>
                    <w:b/>
                    <w:bCs/>
                    <w:noProof/>
                  </w:rPr>
                  <w:t>9.</w:t>
                </w:r>
                <w:r>
                  <w:rPr>
                    <w:noProof/>
                    <w:kern w:val="2"/>
                    <w:sz w:val="24"/>
                    <w:szCs w:val="24"/>
                    <w14:ligatures w14:val="standardContextual"/>
                  </w:rPr>
                  <w:tab/>
                </w:r>
                <w:r w:rsidRPr="009B6585">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_Toc192169523 \h </w:instrText>
                </w:r>
                <w:r>
                  <w:rPr>
                    <w:noProof/>
                    <w:webHidden/>
                  </w:rPr>
                </w:r>
                <w:r>
                  <w:rPr>
                    <w:noProof/>
                    <w:webHidden/>
                  </w:rPr>
                  <w:fldChar w:fldCharType="separate"/>
                </w:r>
                <w:r w:rsidR="00FA01E8">
                  <w:rPr>
                    <w:noProof/>
                    <w:webHidden/>
                  </w:rPr>
                  <w:t>6</w:t>
                </w:r>
                <w:r>
                  <w:rPr>
                    <w:noProof/>
                    <w:webHidden/>
                  </w:rPr>
                  <w:fldChar w:fldCharType="end"/>
                </w:r>
              </w:hyperlink>
            </w:p>
            <w:p w14:paraId="6C6C20C9" w14:textId="7597D55D" w:rsidR="00701D2D" w:rsidRDefault="00701D2D">
              <w:pPr>
                <w:pStyle w:val="Turinys1"/>
                <w:tabs>
                  <w:tab w:val="left" w:pos="720"/>
                </w:tabs>
                <w:rPr>
                  <w:noProof/>
                  <w:kern w:val="2"/>
                  <w:sz w:val="24"/>
                  <w:szCs w:val="24"/>
                  <w14:ligatures w14:val="standardContextual"/>
                </w:rPr>
              </w:pPr>
              <w:hyperlink w:anchor="_Toc192169524" w:history="1">
                <w:r w:rsidRPr="009B6585">
                  <w:rPr>
                    <w:rStyle w:val="Hipersaitas"/>
                    <w:rFonts w:asciiTheme="majorBidi" w:eastAsia="Arial" w:hAnsiTheme="majorBidi"/>
                    <w:b/>
                    <w:bCs/>
                    <w:noProof/>
                  </w:rPr>
                  <w:t>10.</w:t>
                </w:r>
                <w:r>
                  <w:rPr>
                    <w:noProof/>
                    <w:kern w:val="2"/>
                    <w:sz w:val="24"/>
                    <w:szCs w:val="24"/>
                    <w14:ligatures w14:val="standardContextual"/>
                  </w:rPr>
                  <w:tab/>
                </w:r>
                <w:r w:rsidRPr="009B6585">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_Toc192169524 \h </w:instrText>
                </w:r>
                <w:r>
                  <w:rPr>
                    <w:noProof/>
                    <w:webHidden/>
                  </w:rPr>
                </w:r>
                <w:r>
                  <w:rPr>
                    <w:noProof/>
                    <w:webHidden/>
                  </w:rPr>
                  <w:fldChar w:fldCharType="separate"/>
                </w:r>
                <w:r w:rsidR="00FA01E8">
                  <w:rPr>
                    <w:noProof/>
                    <w:webHidden/>
                  </w:rPr>
                  <w:t>6</w:t>
                </w:r>
                <w:r>
                  <w:rPr>
                    <w:noProof/>
                    <w:webHidden/>
                  </w:rPr>
                  <w:fldChar w:fldCharType="end"/>
                </w:r>
              </w:hyperlink>
            </w:p>
            <w:p w14:paraId="0B32AF0A" w14:textId="770B7A6C" w:rsidR="00701D2D" w:rsidRDefault="00701D2D">
              <w:pPr>
                <w:pStyle w:val="Turinys1"/>
                <w:rPr>
                  <w:noProof/>
                  <w:kern w:val="2"/>
                  <w:sz w:val="24"/>
                  <w:szCs w:val="24"/>
                  <w14:ligatures w14:val="standardContextual"/>
                </w:rPr>
              </w:pPr>
              <w:hyperlink w:anchor="_Toc192169525" w:history="1">
                <w:r w:rsidRPr="009B6585">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_Toc192169525 \h </w:instrText>
                </w:r>
                <w:r>
                  <w:rPr>
                    <w:noProof/>
                    <w:webHidden/>
                  </w:rPr>
                </w:r>
                <w:r>
                  <w:rPr>
                    <w:noProof/>
                    <w:webHidden/>
                  </w:rPr>
                  <w:fldChar w:fldCharType="separate"/>
                </w:r>
                <w:r w:rsidR="00FA01E8">
                  <w:rPr>
                    <w:noProof/>
                    <w:webHidden/>
                  </w:rPr>
                  <w:t>6</w:t>
                </w:r>
                <w:r>
                  <w:rPr>
                    <w:noProof/>
                    <w:webHidden/>
                  </w:rPr>
                  <w:fldChar w:fldCharType="end"/>
                </w:r>
              </w:hyperlink>
            </w:p>
            <w:p w14:paraId="3271DB64" w14:textId="20BF978E" w:rsidR="00701D2D" w:rsidRDefault="00701D2D">
              <w:pPr>
                <w:pStyle w:val="Turinys2"/>
                <w:rPr>
                  <w:noProof/>
                  <w:kern w:val="2"/>
                  <w:sz w:val="24"/>
                  <w:szCs w:val="24"/>
                  <w14:ligatures w14:val="standardContextual"/>
                </w:rPr>
              </w:pPr>
              <w:hyperlink w:anchor="_Toc192169526" w:history="1">
                <w:r w:rsidRPr="009B6585">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_Toc192169526 \h </w:instrText>
                </w:r>
                <w:r>
                  <w:rPr>
                    <w:noProof/>
                    <w:webHidden/>
                  </w:rPr>
                </w:r>
                <w:r>
                  <w:rPr>
                    <w:noProof/>
                    <w:webHidden/>
                  </w:rPr>
                  <w:fldChar w:fldCharType="separate"/>
                </w:r>
                <w:r w:rsidR="00FA01E8">
                  <w:rPr>
                    <w:noProof/>
                    <w:webHidden/>
                  </w:rPr>
                  <w:t>9</w:t>
                </w:r>
                <w:r>
                  <w:rPr>
                    <w:noProof/>
                    <w:webHidden/>
                  </w:rPr>
                  <w:fldChar w:fldCharType="end"/>
                </w:r>
              </w:hyperlink>
            </w:p>
            <w:p w14:paraId="54FA4D1D" w14:textId="5D2D01C4" w:rsidR="00701D2D" w:rsidRDefault="00701D2D">
              <w:pPr>
                <w:pStyle w:val="Turinys2"/>
                <w:rPr>
                  <w:noProof/>
                  <w:kern w:val="2"/>
                  <w:sz w:val="24"/>
                  <w:szCs w:val="24"/>
                  <w14:ligatures w14:val="standardContextual"/>
                </w:rPr>
              </w:pPr>
              <w:hyperlink w:anchor="_Toc192169527" w:history="1">
                <w:r w:rsidRPr="009B6585">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_Toc192169527 \h </w:instrText>
                </w:r>
                <w:r>
                  <w:rPr>
                    <w:noProof/>
                    <w:webHidden/>
                  </w:rPr>
                </w:r>
                <w:r>
                  <w:rPr>
                    <w:noProof/>
                    <w:webHidden/>
                  </w:rPr>
                  <w:fldChar w:fldCharType="separate"/>
                </w:r>
                <w:r w:rsidR="00FA01E8">
                  <w:rPr>
                    <w:noProof/>
                    <w:webHidden/>
                  </w:rPr>
                  <w:t>9</w:t>
                </w:r>
                <w:r>
                  <w:rPr>
                    <w:noProof/>
                    <w:webHidden/>
                  </w:rPr>
                  <w:fldChar w:fldCharType="end"/>
                </w:r>
              </w:hyperlink>
            </w:p>
            <w:p w14:paraId="216D3DCF" w14:textId="463CBB54" w:rsidR="00701D2D" w:rsidRDefault="00701D2D">
              <w:pPr>
                <w:pStyle w:val="Turinys2"/>
                <w:rPr>
                  <w:noProof/>
                  <w:kern w:val="2"/>
                  <w:sz w:val="24"/>
                  <w:szCs w:val="24"/>
                  <w14:ligatures w14:val="standardContextual"/>
                </w:rPr>
              </w:pPr>
              <w:hyperlink w:anchor="_Toc192169528" w:history="1">
                <w:r w:rsidRPr="009B6585">
                  <w:rPr>
                    <w:rStyle w:val="Hipersaitas"/>
                    <w:rFonts w:asciiTheme="majorBidi" w:eastAsia="Calibri" w:hAnsiTheme="majorBidi"/>
                    <w:noProof/>
                  </w:rPr>
                  <w:t>Pirkimo sąlygų 4 priedas „</w:t>
                </w:r>
                <w:r w:rsidRPr="009B6585">
                  <w:rPr>
                    <w:rStyle w:val="Hipersaitas"/>
                    <w:rFonts w:ascii="Times New Roman" w:eastAsia="Calibri" w:hAnsi="Times New Roman" w:cs="Times New Roman"/>
                    <w:noProof/>
                  </w:rPr>
                  <w:t>Tiekėjų kvalifikacijos reikalavimai ir reikalavimai laikytis aplinkos apsaugos vadybos sistemos standartų</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_Toc192169528 \h </w:instrText>
                </w:r>
                <w:r>
                  <w:rPr>
                    <w:noProof/>
                    <w:webHidden/>
                  </w:rPr>
                </w:r>
                <w:r>
                  <w:rPr>
                    <w:noProof/>
                    <w:webHidden/>
                  </w:rPr>
                  <w:fldChar w:fldCharType="separate"/>
                </w:r>
                <w:r w:rsidR="00FA01E8">
                  <w:rPr>
                    <w:noProof/>
                    <w:webHidden/>
                  </w:rPr>
                  <w:t>25</w:t>
                </w:r>
                <w:r>
                  <w:rPr>
                    <w:noProof/>
                    <w:webHidden/>
                  </w:rPr>
                  <w:fldChar w:fldCharType="end"/>
                </w:r>
              </w:hyperlink>
            </w:p>
            <w:p w14:paraId="76E8F3BB" w14:textId="6DB143C4" w:rsidR="00701D2D" w:rsidRDefault="00701D2D">
              <w:pPr>
                <w:pStyle w:val="Turinys2"/>
                <w:rPr>
                  <w:noProof/>
                  <w:kern w:val="2"/>
                  <w:sz w:val="24"/>
                  <w:szCs w:val="24"/>
                  <w14:ligatures w14:val="standardContextual"/>
                </w:rPr>
              </w:pPr>
              <w:hyperlink w:anchor="_Toc192169529" w:history="1">
                <w:r w:rsidRPr="009B6585">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_Toc192169529 \h </w:instrText>
                </w:r>
                <w:r>
                  <w:rPr>
                    <w:noProof/>
                    <w:webHidden/>
                  </w:rPr>
                </w:r>
                <w:r>
                  <w:rPr>
                    <w:noProof/>
                    <w:webHidden/>
                  </w:rPr>
                  <w:fldChar w:fldCharType="separate"/>
                </w:r>
                <w:r w:rsidR="00FA01E8">
                  <w:rPr>
                    <w:noProof/>
                    <w:webHidden/>
                  </w:rPr>
                  <w:t>29</w:t>
                </w:r>
                <w:r>
                  <w:rPr>
                    <w:noProof/>
                    <w:webHidden/>
                  </w:rPr>
                  <w:fldChar w:fldCharType="end"/>
                </w:r>
              </w:hyperlink>
            </w:p>
            <w:p w14:paraId="61DB3C5A" w14:textId="06F9E3AF" w:rsidR="00701D2D" w:rsidRDefault="00701D2D">
              <w:pPr>
                <w:pStyle w:val="Turinys2"/>
                <w:rPr>
                  <w:noProof/>
                  <w:kern w:val="2"/>
                  <w:sz w:val="24"/>
                  <w:szCs w:val="24"/>
                  <w14:ligatures w14:val="standardContextual"/>
                </w:rPr>
              </w:pPr>
              <w:hyperlink w:anchor="_Toc192169530" w:history="1">
                <w:r w:rsidRPr="009B6585">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_Toc192169530 \h </w:instrText>
                </w:r>
                <w:r>
                  <w:rPr>
                    <w:noProof/>
                    <w:webHidden/>
                  </w:rPr>
                </w:r>
                <w:r>
                  <w:rPr>
                    <w:noProof/>
                    <w:webHidden/>
                  </w:rPr>
                  <w:fldChar w:fldCharType="separate"/>
                </w:r>
                <w:r w:rsidR="00FA01E8">
                  <w:rPr>
                    <w:noProof/>
                    <w:webHidden/>
                  </w:rPr>
                  <w:t>30</w:t>
                </w:r>
                <w:r>
                  <w:rPr>
                    <w:noProof/>
                    <w:webHidden/>
                  </w:rPr>
                  <w:fldChar w:fldCharType="end"/>
                </w:r>
              </w:hyperlink>
            </w:p>
            <w:p w14:paraId="32A7266F" w14:textId="098F8ADD" w:rsidR="00701D2D" w:rsidRDefault="00701D2D">
              <w:pPr>
                <w:pStyle w:val="Turinys2"/>
                <w:rPr>
                  <w:noProof/>
                  <w:kern w:val="2"/>
                  <w:sz w:val="24"/>
                  <w:szCs w:val="24"/>
                  <w14:ligatures w14:val="standardContextual"/>
                </w:rPr>
              </w:pPr>
              <w:hyperlink w:anchor="_Toc192169531" w:history="1">
                <w:r w:rsidRPr="009B6585">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_Toc192169531 \h </w:instrText>
                </w:r>
                <w:r>
                  <w:rPr>
                    <w:noProof/>
                    <w:webHidden/>
                  </w:rPr>
                </w:r>
                <w:r>
                  <w:rPr>
                    <w:noProof/>
                    <w:webHidden/>
                  </w:rPr>
                  <w:fldChar w:fldCharType="separate"/>
                </w:r>
                <w:r w:rsidR="00FA01E8">
                  <w:rPr>
                    <w:noProof/>
                    <w:webHidden/>
                  </w:rPr>
                  <w:t>33</w:t>
                </w:r>
                <w:r>
                  <w:rPr>
                    <w:noProof/>
                    <w:webHidden/>
                  </w:rPr>
                  <w:fldChar w:fldCharType="end"/>
                </w:r>
              </w:hyperlink>
            </w:p>
            <w:p w14:paraId="517A2CB7" w14:textId="6AB6CD77" w:rsidR="00701D2D" w:rsidRDefault="00701D2D">
              <w:pPr>
                <w:pStyle w:val="Turinys2"/>
                <w:rPr>
                  <w:noProof/>
                  <w:kern w:val="2"/>
                  <w:sz w:val="24"/>
                  <w:szCs w:val="24"/>
                  <w14:ligatures w14:val="standardContextual"/>
                </w:rPr>
              </w:pPr>
              <w:hyperlink w:anchor="_Toc192169532" w:history="1">
                <w:r w:rsidRPr="009B6585">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_Toc192169532 \h </w:instrText>
                </w:r>
                <w:r>
                  <w:rPr>
                    <w:noProof/>
                    <w:webHidden/>
                  </w:rPr>
                </w:r>
                <w:r>
                  <w:rPr>
                    <w:noProof/>
                    <w:webHidden/>
                  </w:rPr>
                  <w:fldChar w:fldCharType="separate"/>
                </w:r>
                <w:r w:rsidR="00FA01E8">
                  <w:rPr>
                    <w:noProof/>
                    <w:webHidden/>
                  </w:rPr>
                  <w:t>34</w:t>
                </w:r>
                <w:r>
                  <w:rPr>
                    <w:noProof/>
                    <w:webHidden/>
                  </w:rPr>
                  <w:fldChar w:fldCharType="end"/>
                </w:r>
              </w:hyperlink>
            </w:p>
            <w:p w14:paraId="571251C1" w14:textId="5E1B5ADD" w:rsidR="00701D2D" w:rsidRDefault="00701D2D">
              <w:pPr>
                <w:pStyle w:val="Turinys2"/>
                <w:rPr>
                  <w:noProof/>
                  <w:kern w:val="2"/>
                  <w:sz w:val="24"/>
                  <w:szCs w:val="24"/>
                  <w14:ligatures w14:val="standardContextual"/>
                </w:rPr>
              </w:pPr>
              <w:hyperlink w:anchor="_Toc192169533" w:history="1">
                <w:r w:rsidRPr="009B6585">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_Toc192169533 \h </w:instrText>
                </w:r>
                <w:r>
                  <w:rPr>
                    <w:noProof/>
                    <w:webHidden/>
                  </w:rPr>
                </w:r>
                <w:r>
                  <w:rPr>
                    <w:noProof/>
                    <w:webHidden/>
                  </w:rPr>
                  <w:fldChar w:fldCharType="separate"/>
                </w:r>
                <w:r w:rsidR="00FA01E8">
                  <w:rPr>
                    <w:noProof/>
                    <w:webHidden/>
                  </w:rPr>
                  <w:t>35</w:t>
                </w:r>
                <w:r>
                  <w:rPr>
                    <w:noProof/>
                    <w:webHidden/>
                  </w:rPr>
                  <w:fldChar w:fldCharType="end"/>
                </w:r>
              </w:hyperlink>
            </w:p>
            <w:p w14:paraId="74D73AD1" w14:textId="3842CBCB" w:rsidR="00701D2D" w:rsidRDefault="00701D2D">
              <w:pPr>
                <w:pStyle w:val="Turinys2"/>
                <w:rPr>
                  <w:noProof/>
                  <w:kern w:val="2"/>
                  <w:sz w:val="24"/>
                  <w:szCs w:val="24"/>
                  <w14:ligatures w14:val="standardContextual"/>
                </w:rPr>
              </w:pPr>
              <w:hyperlink w:anchor="_Toc192169534" w:history="1">
                <w:r w:rsidRPr="009B6585">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_Toc192169534 \h </w:instrText>
                </w:r>
                <w:r>
                  <w:rPr>
                    <w:noProof/>
                    <w:webHidden/>
                  </w:rPr>
                </w:r>
                <w:r>
                  <w:rPr>
                    <w:noProof/>
                    <w:webHidden/>
                  </w:rPr>
                  <w:fldChar w:fldCharType="separate"/>
                </w:r>
                <w:r w:rsidR="00FA01E8">
                  <w:rPr>
                    <w:noProof/>
                    <w:webHidden/>
                  </w:rPr>
                  <w:t>36</w:t>
                </w:r>
                <w:r>
                  <w:rPr>
                    <w:noProof/>
                    <w:webHidden/>
                  </w:rPr>
                  <w:fldChar w:fldCharType="end"/>
                </w:r>
              </w:hyperlink>
            </w:p>
            <w:p w14:paraId="7FF85EBB" w14:textId="7CB4A6B1" w:rsidR="00701D2D" w:rsidRDefault="00701D2D">
              <w:pPr>
                <w:pStyle w:val="Turinys2"/>
                <w:rPr>
                  <w:noProof/>
                  <w:kern w:val="2"/>
                  <w:sz w:val="24"/>
                  <w:szCs w:val="24"/>
                  <w14:ligatures w14:val="standardContextual"/>
                </w:rPr>
              </w:pPr>
              <w:hyperlink w:anchor="_Toc192169535" w:history="1">
                <w:r w:rsidRPr="009B6585">
                  <w:rPr>
                    <w:rStyle w:val="Hipersaitas"/>
                    <w:rFonts w:asciiTheme="majorBidi" w:eastAsia="Calibri" w:hAnsiTheme="majorBidi"/>
                    <w:noProof/>
                  </w:rPr>
                  <w:t>Pirkimo sąlygų 11 priedas „</w:t>
                </w:r>
                <w:r w:rsidRPr="009B6585">
                  <w:rPr>
                    <w:rStyle w:val="Hipersaitas"/>
                    <w:rFonts w:asciiTheme="majorBidi" w:hAnsiTheme="majorBidi"/>
                    <w:noProof/>
                  </w:rPr>
                  <w:t>Pažyma apie pasitelkiamus subrangovus/subtiekėjus/kvazisubtiekėjus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_Toc192169535 \h </w:instrText>
                </w:r>
                <w:r>
                  <w:rPr>
                    <w:noProof/>
                    <w:webHidden/>
                  </w:rPr>
                </w:r>
                <w:r>
                  <w:rPr>
                    <w:noProof/>
                    <w:webHidden/>
                  </w:rPr>
                  <w:fldChar w:fldCharType="separate"/>
                </w:r>
                <w:r w:rsidR="00FA01E8">
                  <w:rPr>
                    <w:noProof/>
                    <w:webHidden/>
                  </w:rPr>
                  <w:t>37</w:t>
                </w:r>
                <w:r>
                  <w:rPr>
                    <w:noProof/>
                    <w:webHidden/>
                  </w:rPr>
                  <w:fldChar w:fldCharType="end"/>
                </w:r>
              </w:hyperlink>
            </w:p>
            <w:p w14:paraId="7657210B" w14:textId="35978A6E" w:rsidR="00701D2D" w:rsidRDefault="00701D2D">
              <w:pPr>
                <w:pStyle w:val="Turinys2"/>
                <w:rPr>
                  <w:noProof/>
                  <w:kern w:val="2"/>
                  <w:sz w:val="24"/>
                  <w:szCs w:val="24"/>
                  <w14:ligatures w14:val="standardContextual"/>
                </w:rPr>
              </w:pPr>
              <w:hyperlink w:anchor="_Toc192169536" w:history="1">
                <w:r w:rsidRPr="009B6585">
                  <w:rPr>
                    <w:rStyle w:val="Hipersaitas"/>
                    <w:rFonts w:asciiTheme="majorBidi" w:eastAsia="Calibri" w:hAnsiTheme="majorBidi"/>
                    <w:noProof/>
                  </w:rPr>
                  <w:t>Pirkimo sąlygų 12 priedas „</w:t>
                </w:r>
                <w:r w:rsidRPr="009B6585">
                  <w:rPr>
                    <w:rStyle w:val="Hipersaitas"/>
                    <w:rFonts w:asciiTheme="majorBidi" w:hAnsiTheme="majorBidi"/>
                    <w:noProof/>
                  </w:rPr>
                  <w:t>Veiklų sąrašas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_Toc192169536 \h </w:instrText>
                </w:r>
                <w:r>
                  <w:rPr>
                    <w:noProof/>
                    <w:webHidden/>
                  </w:rPr>
                </w:r>
                <w:r>
                  <w:rPr>
                    <w:noProof/>
                    <w:webHidden/>
                  </w:rPr>
                  <w:fldChar w:fldCharType="separate"/>
                </w:r>
                <w:r w:rsidR="00FA01E8">
                  <w:rPr>
                    <w:noProof/>
                    <w:webHidden/>
                  </w:rPr>
                  <w:t>39</w:t>
                </w:r>
                <w:r>
                  <w:rPr>
                    <w:noProof/>
                    <w:webHidden/>
                  </w:rPr>
                  <w:fldChar w:fldCharType="end"/>
                </w:r>
              </w:hyperlink>
            </w:p>
            <w:p w14:paraId="0DDC40AE" w14:textId="079B9F9B" w:rsidR="001C24BC"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92169515"/>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Utenio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4CC0489D"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r w:rsidRPr="005B6195">
        <w:rPr>
          <w:rFonts w:asciiTheme="majorBidi" w:hAnsiTheme="majorBidi" w:cstheme="majorBidi"/>
          <w:b/>
          <w:bCs/>
          <w:sz w:val="24"/>
          <w:szCs w:val="24"/>
        </w:rPr>
        <w:t>„</w:t>
      </w:r>
      <w:r w:rsidR="00474FAD">
        <w:rPr>
          <w:rFonts w:asciiTheme="majorBidi" w:hAnsiTheme="majorBidi" w:cstheme="majorBidi"/>
          <w:b/>
          <w:bCs/>
          <w:sz w:val="24"/>
          <w:szCs w:val="24"/>
        </w:rPr>
        <w:t>Baseino pastato (un. Nr. 8298-2002-2029)</w:t>
      </w:r>
      <w:r w:rsidR="007D3EC6">
        <w:rPr>
          <w:rFonts w:asciiTheme="majorBidi" w:hAnsiTheme="majorBidi" w:cstheme="majorBidi"/>
          <w:b/>
          <w:bCs/>
          <w:sz w:val="24"/>
          <w:szCs w:val="24"/>
        </w:rPr>
        <w:t xml:space="preserve"> Taikos g. 44</w:t>
      </w:r>
      <w:r w:rsidR="001C4D2A">
        <w:rPr>
          <w:rFonts w:asciiTheme="majorBidi" w:hAnsiTheme="majorBidi" w:cstheme="majorBidi"/>
          <w:b/>
          <w:bCs/>
          <w:sz w:val="24"/>
          <w:szCs w:val="24"/>
        </w:rPr>
        <w:t xml:space="preserve"> Utenoje</w:t>
      </w:r>
      <w:r w:rsidR="005601F9">
        <w:rPr>
          <w:rFonts w:asciiTheme="majorBidi" w:hAnsiTheme="majorBidi" w:cstheme="majorBidi"/>
          <w:b/>
          <w:bCs/>
          <w:sz w:val="24"/>
          <w:szCs w:val="24"/>
        </w:rPr>
        <w:t>, rekonstravimo darbai</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5B6195"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Stebėtojai dalyvauti </w:t>
      </w:r>
      <w:r w:rsidR="008A3C98" w:rsidRPr="005B6195">
        <w:rPr>
          <w:rFonts w:asciiTheme="majorBidi" w:hAnsiTheme="majorBidi" w:cstheme="majorBidi"/>
          <w:sz w:val="24"/>
          <w:szCs w:val="24"/>
        </w:rPr>
        <w:t>K</w:t>
      </w:r>
      <w:r w:rsidRPr="005B6195">
        <w:rPr>
          <w:rFonts w:asciiTheme="majorBidi" w:hAnsiTheme="majorBidi" w:cstheme="majorBidi"/>
          <w:sz w:val="24"/>
          <w:szCs w:val="24"/>
        </w:rPr>
        <w:t>omisijos posėdžiuose nėra kviečiami.</w:t>
      </w:r>
    </w:p>
    <w:p w14:paraId="602BD182" w14:textId="50E71EA3" w:rsidR="00C76C78" w:rsidRPr="00B227D1" w:rsidRDefault="00C76C78" w:rsidP="00C76C78">
      <w:pPr>
        <w:pStyle w:val="Sraopastraipa"/>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B227D1">
        <w:rPr>
          <w:rFonts w:ascii="Times New Roman" w:hAnsi="Times New Roman" w:cs="Times New Roman"/>
          <w:sz w:val="24"/>
          <w:szCs w:val="24"/>
        </w:rPr>
        <w:t xml:space="preserve">Atliekamas žaliasis pirkimas. </w:t>
      </w:r>
      <w:r w:rsidR="00FF3E6C" w:rsidRPr="00F8766A">
        <w:rPr>
          <w:rFonts w:asciiTheme="majorBidi" w:hAnsiTheme="majorBidi" w:cstheme="majorBidi"/>
          <w:sz w:val="24"/>
          <w:szCs w:val="24"/>
        </w:rPr>
        <w:t xml:space="preserve">Pirkimas vykdomas vadovaujantis </w:t>
      </w:r>
      <w:bookmarkStart w:id="3" w:name="_Hlk212037241"/>
      <w:r w:rsidR="00FF3E6C" w:rsidRPr="00F8766A">
        <w:rPr>
          <w:rFonts w:asciiTheme="majorBidi" w:hAnsiTheme="majorBidi" w:cstheme="majorBidi"/>
          <w:sz w:val="24"/>
          <w:szCs w:val="24"/>
        </w:rPr>
        <w:t>Lietuvos Respublikos aplinkos ministro 2011 m. birželio 28 d. įsakym</w:t>
      </w:r>
      <w:r w:rsidR="002A5E7A">
        <w:rPr>
          <w:rFonts w:asciiTheme="majorBidi" w:hAnsiTheme="majorBidi" w:cstheme="majorBidi"/>
          <w:sz w:val="24"/>
          <w:szCs w:val="24"/>
        </w:rPr>
        <w:t>u</w:t>
      </w:r>
      <w:r w:rsidR="00FF3E6C" w:rsidRPr="00F8766A">
        <w:rPr>
          <w:rFonts w:asciiTheme="majorBidi" w:hAnsiTheme="majorBidi" w:cstheme="majorBidi"/>
          <w:sz w:val="24"/>
          <w:szCs w:val="24"/>
        </w:rPr>
        <w:t xml:space="preserve"> Nr. D1-508 „</w:t>
      </w:r>
      <w:r w:rsidR="005F6BF6" w:rsidRPr="005F6BF6">
        <w:rPr>
          <w:rFonts w:asciiTheme="majorBidi" w:hAnsiTheme="majorBidi" w:cstheme="majorBidi"/>
          <w:sz w:val="24"/>
          <w:szCs w:val="24"/>
        </w:rPr>
        <w:t>Dėl aplinkos apsaugos kriterijų taikymo, vykdant žaliuosius pirkimus, tvarkos aprašo patvirtinimo</w:t>
      </w:r>
      <w:r w:rsidR="005F6BF6" w:rsidRPr="00F8766A">
        <w:rPr>
          <w:rFonts w:asciiTheme="majorBidi" w:hAnsiTheme="majorBidi" w:cstheme="majorBidi"/>
          <w:sz w:val="24"/>
          <w:szCs w:val="24"/>
        </w:rPr>
        <w:t xml:space="preserve">“ </w:t>
      </w:r>
      <w:r w:rsidR="00FF3E6C" w:rsidRPr="00F8766A">
        <w:rPr>
          <w:rFonts w:asciiTheme="majorBidi" w:hAnsiTheme="majorBidi" w:cstheme="majorBidi"/>
          <w:sz w:val="24"/>
          <w:szCs w:val="24"/>
        </w:rPr>
        <w:t>patvirtinto „Aplinkos apsaugos kriterijų taikymo, vykdant žaliuosius pirkimus, tvarkos aprašo“</w:t>
      </w:r>
      <w:r w:rsidR="00C420D6">
        <w:rPr>
          <w:rFonts w:asciiTheme="majorBidi" w:hAnsiTheme="majorBidi" w:cstheme="majorBidi"/>
          <w:sz w:val="24"/>
          <w:szCs w:val="24"/>
        </w:rPr>
        <w:t xml:space="preserve"> </w:t>
      </w:r>
      <w:bookmarkEnd w:id="3"/>
      <w:r w:rsidR="00C420D6">
        <w:rPr>
          <w:rFonts w:asciiTheme="majorBidi" w:hAnsiTheme="majorBidi" w:cstheme="majorBidi"/>
          <w:sz w:val="24"/>
          <w:szCs w:val="24"/>
        </w:rPr>
        <w:t>(toliau-Tvarkos aprašas)</w:t>
      </w:r>
      <w:r w:rsidR="00FF3E6C" w:rsidRPr="00F8766A">
        <w:rPr>
          <w:rFonts w:asciiTheme="majorBidi" w:hAnsiTheme="majorBidi" w:cstheme="majorBidi"/>
          <w:sz w:val="24"/>
          <w:szCs w:val="24"/>
        </w:rPr>
        <w:t xml:space="preserve"> 4.</w:t>
      </w:r>
      <w:r w:rsidR="0003039C">
        <w:rPr>
          <w:rFonts w:asciiTheme="majorBidi" w:hAnsiTheme="majorBidi" w:cstheme="majorBidi"/>
          <w:sz w:val="24"/>
          <w:szCs w:val="24"/>
        </w:rPr>
        <w:t>1</w:t>
      </w:r>
      <w:r w:rsidR="00FF3E6C" w:rsidRPr="00F8766A">
        <w:rPr>
          <w:rFonts w:asciiTheme="majorBidi" w:hAnsiTheme="majorBidi" w:cstheme="majorBidi"/>
          <w:sz w:val="24"/>
          <w:szCs w:val="24"/>
        </w:rPr>
        <w:t xml:space="preserve"> punktu</w:t>
      </w:r>
      <w:r w:rsidR="004C6CFA">
        <w:rPr>
          <w:rFonts w:asciiTheme="majorBidi" w:hAnsiTheme="majorBidi" w:cstheme="majorBidi"/>
          <w:sz w:val="24"/>
          <w:szCs w:val="24"/>
        </w:rPr>
        <w:t>,</w:t>
      </w:r>
      <w:r w:rsidR="00C420D6">
        <w:rPr>
          <w:rFonts w:asciiTheme="majorBidi" w:hAnsiTheme="majorBidi" w:cstheme="majorBidi"/>
          <w:sz w:val="24"/>
          <w:szCs w:val="24"/>
        </w:rPr>
        <w:t xml:space="preserve"> taikant </w:t>
      </w:r>
      <w:r w:rsidR="004C6CFA">
        <w:rPr>
          <w:rFonts w:asciiTheme="majorBidi" w:hAnsiTheme="majorBidi" w:cstheme="majorBidi"/>
          <w:sz w:val="24"/>
          <w:szCs w:val="24"/>
        </w:rPr>
        <w:t xml:space="preserve"> </w:t>
      </w:r>
      <w:r w:rsidR="00C420D6">
        <w:rPr>
          <w:rFonts w:asciiTheme="majorBidi" w:hAnsiTheme="majorBidi" w:cstheme="majorBidi"/>
          <w:sz w:val="24"/>
          <w:szCs w:val="24"/>
        </w:rPr>
        <w:t xml:space="preserve">Tvarkos aprašo II priedo </w:t>
      </w:r>
      <w:r w:rsidR="00A81B95">
        <w:rPr>
          <w:rFonts w:asciiTheme="majorBidi" w:hAnsiTheme="majorBidi" w:cstheme="majorBidi"/>
          <w:sz w:val="24"/>
          <w:szCs w:val="24"/>
        </w:rPr>
        <w:t>XII skyriaus „Pastatų projektavimo paslaugos ir statybos darbai“</w:t>
      </w:r>
      <w:r w:rsidR="00234E4C">
        <w:rPr>
          <w:rFonts w:asciiTheme="majorBidi" w:hAnsiTheme="majorBidi" w:cstheme="majorBidi"/>
          <w:sz w:val="24"/>
          <w:szCs w:val="24"/>
        </w:rPr>
        <w:t xml:space="preserve"> </w:t>
      </w:r>
      <w:r w:rsidR="00C420D6">
        <w:rPr>
          <w:rFonts w:asciiTheme="majorBidi" w:hAnsiTheme="majorBidi" w:cstheme="majorBidi"/>
          <w:sz w:val="24"/>
          <w:szCs w:val="24"/>
        </w:rPr>
        <w:t xml:space="preserve">15.4 punkto </w:t>
      </w:r>
      <w:r w:rsidR="00EF6BC2">
        <w:rPr>
          <w:rFonts w:asciiTheme="majorBidi" w:hAnsiTheme="majorBidi" w:cstheme="majorBidi"/>
          <w:sz w:val="24"/>
          <w:szCs w:val="24"/>
        </w:rPr>
        <w:t>reikalavim</w:t>
      </w:r>
      <w:r w:rsidR="00234E4C">
        <w:rPr>
          <w:rFonts w:asciiTheme="majorBidi" w:hAnsiTheme="majorBidi" w:cstheme="majorBidi"/>
          <w:sz w:val="24"/>
          <w:szCs w:val="24"/>
        </w:rPr>
        <w:t>ą. Šis reikalavimas</w:t>
      </w:r>
      <w:r w:rsidR="00A81B95">
        <w:rPr>
          <w:rFonts w:asciiTheme="majorBidi" w:hAnsiTheme="majorBidi" w:cstheme="majorBidi"/>
          <w:sz w:val="24"/>
          <w:szCs w:val="24"/>
        </w:rPr>
        <w:t xml:space="preserve"> </w:t>
      </w:r>
      <w:r w:rsidR="004C6CFA">
        <w:rPr>
          <w:rFonts w:asciiTheme="majorBidi" w:hAnsiTheme="majorBidi" w:cstheme="majorBidi"/>
          <w:sz w:val="24"/>
          <w:szCs w:val="24"/>
        </w:rPr>
        <w:t>nustatyt</w:t>
      </w:r>
      <w:r w:rsidR="00234E4C">
        <w:rPr>
          <w:rFonts w:asciiTheme="majorBidi" w:hAnsiTheme="majorBidi" w:cstheme="majorBidi"/>
          <w:sz w:val="24"/>
          <w:szCs w:val="24"/>
        </w:rPr>
        <w:t>as</w:t>
      </w:r>
      <w:r w:rsidR="004C6CFA" w:rsidRPr="004C6CFA">
        <w:t xml:space="preserve"> </w:t>
      </w:r>
      <w:r w:rsidR="004C6CFA" w:rsidRPr="004C6CFA">
        <w:rPr>
          <w:rFonts w:asciiTheme="majorBidi" w:hAnsiTheme="majorBidi" w:cstheme="majorBidi"/>
          <w:sz w:val="24"/>
          <w:szCs w:val="24"/>
        </w:rPr>
        <w:t>Pirkimo sąlygų 4 pried</w:t>
      </w:r>
      <w:r w:rsidR="004C6CFA">
        <w:rPr>
          <w:rFonts w:asciiTheme="majorBidi" w:hAnsiTheme="majorBidi" w:cstheme="majorBidi"/>
          <w:sz w:val="24"/>
          <w:szCs w:val="24"/>
        </w:rPr>
        <w:t>e</w:t>
      </w:r>
      <w:r w:rsidR="004C6CFA" w:rsidRPr="004C6CFA">
        <w:rPr>
          <w:rFonts w:asciiTheme="majorBidi" w:hAnsiTheme="majorBidi" w:cstheme="majorBidi"/>
          <w:sz w:val="24"/>
          <w:szCs w:val="24"/>
        </w:rPr>
        <w:t xml:space="preserve"> „Tiekėjų kvalifikacijos reikalavimai ir reikalavimai laikytis aplinkos apsaugos vadybos sistemos standartų“</w:t>
      </w:r>
      <w:r w:rsidR="00BA3674">
        <w:rPr>
          <w:rFonts w:asciiTheme="majorBidi" w:hAnsiTheme="majorBidi" w:cstheme="majorBidi"/>
          <w:sz w:val="24"/>
          <w:szCs w:val="24"/>
        </w:rPr>
        <w:t>.</w:t>
      </w:r>
      <w:r w:rsidR="00234E4C">
        <w:rPr>
          <w:rFonts w:asciiTheme="majorBidi" w:hAnsiTheme="majorBidi" w:cstheme="majorBidi"/>
          <w:sz w:val="24"/>
          <w:szCs w:val="24"/>
        </w:rPr>
        <w:t xml:space="preserve"> </w:t>
      </w:r>
      <w:r w:rsidR="00FF3E6C" w:rsidRPr="00F8766A">
        <w:rPr>
          <w:rFonts w:asciiTheme="majorBidi" w:hAnsiTheme="majorBidi" w:cstheme="majorBidi"/>
          <w:sz w:val="24"/>
          <w:szCs w:val="24"/>
        </w:rPr>
        <w:t xml:space="preserve">Atitiktis </w:t>
      </w:r>
      <w:r w:rsidR="00BA3674">
        <w:rPr>
          <w:rFonts w:asciiTheme="majorBidi" w:hAnsiTheme="majorBidi" w:cstheme="majorBidi"/>
          <w:sz w:val="24"/>
          <w:szCs w:val="24"/>
        </w:rPr>
        <w:t>nustatyt</w:t>
      </w:r>
      <w:r w:rsidR="00234E4C">
        <w:rPr>
          <w:rFonts w:asciiTheme="majorBidi" w:hAnsiTheme="majorBidi" w:cstheme="majorBidi"/>
          <w:sz w:val="24"/>
          <w:szCs w:val="24"/>
        </w:rPr>
        <w:t>a</w:t>
      </w:r>
      <w:r w:rsidR="00BA3674">
        <w:rPr>
          <w:rFonts w:asciiTheme="majorBidi" w:hAnsiTheme="majorBidi" w:cstheme="majorBidi"/>
          <w:sz w:val="24"/>
          <w:szCs w:val="24"/>
        </w:rPr>
        <w:t>m reikalavim</w:t>
      </w:r>
      <w:r w:rsidR="00234E4C">
        <w:rPr>
          <w:rFonts w:asciiTheme="majorBidi" w:hAnsiTheme="majorBidi" w:cstheme="majorBidi"/>
          <w:sz w:val="24"/>
          <w:szCs w:val="24"/>
        </w:rPr>
        <w:t>ui</w:t>
      </w:r>
      <w:r w:rsidR="00FF3E6C" w:rsidRPr="00F8766A">
        <w:rPr>
          <w:rFonts w:asciiTheme="majorBidi" w:hAnsiTheme="majorBidi" w:cstheme="majorBidi"/>
          <w:sz w:val="24"/>
          <w:szCs w:val="24"/>
        </w:rPr>
        <w:t xml:space="preserve"> bus tikrinama pasiūlym</w:t>
      </w:r>
      <w:r w:rsidR="00BA3674">
        <w:rPr>
          <w:rFonts w:asciiTheme="majorBidi" w:hAnsiTheme="majorBidi" w:cstheme="majorBidi"/>
          <w:sz w:val="24"/>
          <w:szCs w:val="24"/>
        </w:rPr>
        <w:t>ų</w:t>
      </w:r>
      <w:r w:rsidR="00FF3E6C" w:rsidRPr="00F8766A">
        <w:rPr>
          <w:rFonts w:asciiTheme="majorBidi" w:hAnsiTheme="majorBidi" w:cstheme="majorBidi"/>
          <w:sz w:val="24"/>
          <w:szCs w:val="24"/>
        </w:rPr>
        <w:t xml:space="preserve"> vertinimo metu.</w:t>
      </w: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r w:rsidRPr="005B6195">
        <w:rPr>
          <w:rFonts w:asciiTheme="majorBidi" w:hAnsiTheme="majorBidi" w:cstheme="majorBidi"/>
          <w:i/>
          <w:iCs/>
          <w:sz w:val="24"/>
          <w:szCs w:val="24"/>
          <w:lang w:eastAsia="en-US"/>
        </w:rPr>
        <w:t>ex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94F6208" w14:textId="77777777" w:rsidR="00C76C78" w:rsidRPr="00C76C78"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4" w:name="_Ref39426332"/>
      <w:bookmarkStart w:id="5" w:name="_Ref39426338"/>
      <w:bookmarkStart w:id="6" w:name="_Toc192169516"/>
      <w:bookmarkEnd w:id="1"/>
      <w:r w:rsidRPr="006E3D79">
        <w:rPr>
          <w:rFonts w:asciiTheme="majorBidi" w:hAnsiTheme="majorBidi"/>
          <w:b/>
          <w:bCs/>
          <w:color w:val="auto"/>
          <w:sz w:val="24"/>
          <w:szCs w:val="24"/>
        </w:rPr>
        <w:t>2</w:t>
      </w:r>
      <w:r w:rsidRPr="005B6195">
        <w:rPr>
          <w:rFonts w:asciiTheme="majorBidi" w:hAnsiTheme="majorBidi"/>
          <w:color w:val="auto"/>
          <w:sz w:val="24"/>
          <w:szCs w:val="24"/>
        </w:rPr>
        <w:t xml:space="preserve">. </w:t>
      </w:r>
      <w:r w:rsidR="00B41C66" w:rsidRPr="005B6195">
        <w:rPr>
          <w:rFonts w:asciiTheme="majorBidi" w:hAnsiTheme="majorBidi"/>
          <w:b/>
          <w:bCs/>
          <w:color w:val="auto"/>
          <w:sz w:val="24"/>
          <w:szCs w:val="24"/>
        </w:rPr>
        <w:t>Pirkimo objektas</w:t>
      </w:r>
      <w:bookmarkEnd w:id="4"/>
      <w:bookmarkEnd w:id="5"/>
      <w:bookmarkEnd w:id="6"/>
    </w:p>
    <w:p w14:paraId="7B9D1B75" w14:textId="41039A72" w:rsidR="00AF4166" w:rsidRPr="00502FE5" w:rsidRDefault="00B65A68" w:rsidP="004A2F2A">
      <w:pPr>
        <w:pStyle w:val="Betarp"/>
        <w:widowControl w:val="0"/>
        <w:numPr>
          <w:ilvl w:val="1"/>
          <w:numId w:val="104"/>
        </w:numPr>
        <w:tabs>
          <w:tab w:val="left" w:pos="993"/>
        </w:tabs>
        <w:ind w:left="0" w:firstLine="567"/>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5601F9">
        <w:rPr>
          <w:rFonts w:asciiTheme="majorBidi" w:hAnsiTheme="majorBidi" w:cstheme="majorBidi"/>
          <w:sz w:val="24"/>
          <w:szCs w:val="24"/>
        </w:rPr>
        <w:t>ba</w:t>
      </w:r>
      <w:r w:rsidR="00693BD5">
        <w:rPr>
          <w:rFonts w:asciiTheme="majorBidi" w:hAnsiTheme="majorBidi" w:cstheme="majorBidi"/>
          <w:sz w:val="24"/>
          <w:szCs w:val="24"/>
        </w:rPr>
        <w:t>seino pastato (un. Nr. 8298-2002-2029) Taikos g. 44</w:t>
      </w:r>
      <w:r w:rsidR="002E6896">
        <w:rPr>
          <w:rFonts w:asciiTheme="majorBidi" w:hAnsiTheme="majorBidi" w:cstheme="majorBidi"/>
          <w:sz w:val="24"/>
          <w:szCs w:val="24"/>
        </w:rPr>
        <w:t xml:space="preserve"> Utenoje, rekonstravimo </w:t>
      </w:r>
      <w:r w:rsidR="004C1523" w:rsidRPr="005B6195">
        <w:rPr>
          <w:rFonts w:asciiTheme="majorBidi" w:hAnsiTheme="majorBidi" w:cstheme="majorBidi"/>
          <w:sz w:val="24"/>
          <w:szCs w:val="24"/>
        </w:rPr>
        <w:t>darbus</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2E6896">
        <w:rPr>
          <w:rFonts w:asciiTheme="majorBidi" w:hAnsiTheme="majorBidi" w:cstheme="majorBidi"/>
          <w:sz w:val="24"/>
          <w:szCs w:val="24"/>
        </w:rPr>
        <w:t>45453100-8</w:t>
      </w:r>
      <w:r w:rsidR="00CF7C24" w:rsidRPr="005B6195">
        <w:rPr>
          <w:rFonts w:asciiTheme="majorBidi" w:hAnsiTheme="majorBidi" w:cstheme="majorBidi"/>
          <w:sz w:val="24"/>
          <w:szCs w:val="24"/>
        </w:rPr>
        <w:t xml:space="preserve"> „</w:t>
      </w:r>
      <w:r w:rsidR="002E6896">
        <w:rPr>
          <w:rFonts w:asciiTheme="majorBidi" w:hAnsiTheme="majorBidi" w:cstheme="majorBidi"/>
          <w:sz w:val="24"/>
          <w:szCs w:val="24"/>
        </w:rPr>
        <w:t>A</w:t>
      </w:r>
      <w:r w:rsidR="00ED6FD4">
        <w:rPr>
          <w:rFonts w:asciiTheme="majorBidi" w:hAnsiTheme="majorBidi" w:cstheme="majorBidi"/>
          <w:sz w:val="24"/>
          <w:szCs w:val="24"/>
        </w:rPr>
        <w:t>tnaujinimo darbai</w:t>
      </w:r>
      <w:r w:rsidR="00E009DD" w:rsidRPr="005B6195">
        <w:rPr>
          <w:rFonts w:asciiTheme="majorBidi" w:hAnsiTheme="majorBidi" w:cstheme="majorBidi"/>
          <w:sz w:val="24"/>
          <w:szCs w:val="24"/>
        </w:rPr>
        <w:t>“</w:t>
      </w:r>
      <w:r w:rsidR="009B23CD">
        <w:rPr>
          <w:rFonts w:asciiTheme="majorBidi" w:hAnsiTheme="majorBidi" w:cstheme="majorBidi"/>
          <w:sz w:val="24"/>
          <w:szCs w:val="24"/>
        </w:rPr>
        <w:t>,</w:t>
      </w:r>
      <w:r w:rsidR="009B23CD" w:rsidRPr="009B23CD">
        <w:rPr>
          <w:rFonts w:asciiTheme="majorBidi" w:hAnsiTheme="majorBidi" w:cstheme="majorBidi"/>
          <w:sz w:val="24"/>
          <w:szCs w:val="24"/>
        </w:rPr>
        <w:t xml:space="preserve"> </w:t>
      </w:r>
      <w:r w:rsidR="00502FE5">
        <w:rPr>
          <w:rFonts w:asciiTheme="majorBidi" w:hAnsiTheme="majorBidi" w:cstheme="majorBidi"/>
          <w:sz w:val="24"/>
          <w:szCs w:val="24"/>
        </w:rPr>
        <w:t xml:space="preserve">papildomas darbų BVPŽ kodas </w:t>
      </w:r>
      <w:r w:rsidR="00502FE5" w:rsidRPr="00502FE5">
        <w:rPr>
          <w:rFonts w:asciiTheme="majorBidi" w:hAnsiTheme="majorBidi" w:cstheme="majorBidi"/>
          <w:sz w:val="24"/>
          <w:szCs w:val="24"/>
        </w:rPr>
        <w:t>45200000-9</w:t>
      </w:r>
      <w:r w:rsidR="00502FE5">
        <w:rPr>
          <w:rFonts w:asciiTheme="majorBidi" w:hAnsiTheme="majorBidi" w:cstheme="majorBidi"/>
          <w:sz w:val="24"/>
          <w:szCs w:val="24"/>
        </w:rPr>
        <w:t xml:space="preserve"> „</w:t>
      </w:r>
      <w:r w:rsidR="00502FE5" w:rsidRPr="00502FE5">
        <w:rPr>
          <w:rFonts w:asciiTheme="majorBidi" w:hAnsiTheme="majorBidi" w:cstheme="majorBidi"/>
          <w:sz w:val="24"/>
          <w:szCs w:val="24"/>
        </w:rPr>
        <w:t>Visi ar daliniai statybos ir civilinės inžinerijos</w:t>
      </w:r>
      <w:r w:rsidR="00502FE5">
        <w:rPr>
          <w:rFonts w:asciiTheme="majorBidi" w:hAnsiTheme="majorBidi" w:cstheme="majorBidi"/>
          <w:sz w:val="24"/>
          <w:szCs w:val="24"/>
        </w:rPr>
        <w:t xml:space="preserve"> d</w:t>
      </w:r>
      <w:r w:rsidR="00502FE5" w:rsidRPr="00502FE5">
        <w:rPr>
          <w:rFonts w:asciiTheme="majorBidi" w:hAnsiTheme="majorBidi" w:cstheme="majorBidi"/>
          <w:sz w:val="24"/>
          <w:szCs w:val="24"/>
        </w:rPr>
        <w:t>arbai“</w:t>
      </w:r>
      <w:r w:rsidR="00286968">
        <w:rPr>
          <w:rFonts w:asciiTheme="majorBidi" w:hAnsiTheme="majorBidi" w:cstheme="majorBidi"/>
          <w:sz w:val="24"/>
          <w:szCs w:val="24"/>
        </w:rPr>
        <w:t>.</w:t>
      </w:r>
    </w:p>
    <w:p w14:paraId="48EEE6C2" w14:textId="04DBB435" w:rsidR="00B41C66" w:rsidRPr="005B6195" w:rsidRDefault="00507DC9" w:rsidP="004A2F2A">
      <w:pPr>
        <w:pStyle w:val="Betarp"/>
        <w:widowControl w:val="0"/>
        <w:ind w:firstLine="567"/>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303DFFA5" w:rsidR="00325243" w:rsidRPr="005B6195" w:rsidRDefault="00325243" w:rsidP="004A2F2A">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w:t>
      </w:r>
      <w:r w:rsidR="00AB6921">
        <w:rPr>
          <w:rFonts w:asciiTheme="majorBidi" w:hAnsiTheme="majorBidi" w:cstheme="majorBidi"/>
          <w:sz w:val="24"/>
          <w:szCs w:val="24"/>
        </w:rPr>
        <w:t xml:space="preserve">ar kituose pirkimo dokumentuose </w:t>
      </w:r>
      <w:r w:rsidR="00E53E12" w:rsidRPr="005B6195">
        <w:rPr>
          <w:rFonts w:asciiTheme="majorBidi" w:hAnsiTheme="majorBidi" w:cstheme="majorBidi"/>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64AC466D" w:rsidR="00004521"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xml:space="preserve">. Jeigu apibūdinant pirkimo objektą techninėje specifikacijoje </w:t>
      </w:r>
      <w:r w:rsidR="00AB6921">
        <w:rPr>
          <w:rFonts w:asciiTheme="majorBidi" w:hAnsiTheme="majorBidi" w:cstheme="majorBidi"/>
          <w:sz w:val="24"/>
          <w:szCs w:val="24"/>
        </w:rPr>
        <w:t xml:space="preserve">ar kituose pirkimo dokumentuose </w:t>
      </w:r>
      <w:r w:rsidRPr="005B6195">
        <w:rPr>
          <w:rFonts w:asciiTheme="majorBidi" w:hAnsiTheme="majorBidi" w:cstheme="majorBidi"/>
          <w:sz w:val="24"/>
          <w:szCs w:val="24"/>
        </w:rPr>
        <w:t>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4FB59025" w14:textId="557C2050" w:rsidR="00E34A0E" w:rsidRPr="00E34A0E" w:rsidRDefault="00E34A0E" w:rsidP="00E34A0E">
      <w:pPr>
        <w:pStyle w:val="Sraopastraipa"/>
        <w:widowControl w:val="0"/>
        <w:spacing w:after="0" w:line="240" w:lineRule="auto"/>
        <w:ind w:left="0" w:firstLine="720"/>
        <w:jc w:val="both"/>
        <w:rPr>
          <w:rFonts w:ascii="Times New Roman" w:hAnsi="Times New Roman" w:cs="Times New Roman"/>
          <w:sz w:val="24"/>
          <w:szCs w:val="24"/>
        </w:rPr>
      </w:pPr>
      <w:r w:rsidRPr="00EE6599">
        <w:rPr>
          <w:rFonts w:ascii="Times New Roman" w:hAnsi="Times New Roman" w:cs="Times New Roman"/>
          <w:b/>
          <w:bCs/>
          <w:sz w:val="24"/>
          <w:szCs w:val="24"/>
        </w:rPr>
        <w:t xml:space="preserve">2.5. Maksimalios pirkimui skirtos lėšos – </w:t>
      </w:r>
      <w:r>
        <w:rPr>
          <w:rFonts w:ascii="Times New Roman" w:hAnsi="Times New Roman" w:cs="Times New Roman"/>
          <w:b/>
          <w:bCs/>
          <w:sz w:val="24"/>
          <w:szCs w:val="24"/>
        </w:rPr>
        <w:t>5</w:t>
      </w:r>
      <w:r w:rsidRPr="00EE6599">
        <w:rPr>
          <w:rFonts w:ascii="Times New Roman" w:hAnsi="Times New Roman" w:cs="Times New Roman"/>
          <w:b/>
          <w:bCs/>
          <w:sz w:val="24"/>
          <w:szCs w:val="24"/>
        </w:rPr>
        <w:t>.1</w:t>
      </w:r>
      <w:r>
        <w:rPr>
          <w:rFonts w:ascii="Times New Roman" w:hAnsi="Times New Roman" w:cs="Times New Roman"/>
          <w:b/>
          <w:bCs/>
          <w:sz w:val="24"/>
          <w:szCs w:val="24"/>
        </w:rPr>
        <w:t>24</w:t>
      </w:r>
      <w:r w:rsidRPr="00EE6599">
        <w:rPr>
          <w:rFonts w:ascii="Times New Roman" w:hAnsi="Times New Roman" w:cs="Times New Roman"/>
          <w:b/>
          <w:bCs/>
          <w:sz w:val="24"/>
          <w:szCs w:val="24"/>
        </w:rPr>
        <w:t>.000,00 Eur be PVM (</w:t>
      </w:r>
      <w:r>
        <w:rPr>
          <w:rFonts w:ascii="Times New Roman" w:hAnsi="Times New Roman" w:cs="Times New Roman"/>
          <w:b/>
          <w:bCs/>
          <w:sz w:val="24"/>
          <w:szCs w:val="24"/>
        </w:rPr>
        <w:t>6</w:t>
      </w:r>
      <w:r w:rsidRPr="00EE6599">
        <w:rPr>
          <w:rFonts w:ascii="Times New Roman" w:hAnsi="Times New Roman" w:cs="Times New Roman"/>
          <w:b/>
          <w:bCs/>
          <w:sz w:val="24"/>
          <w:szCs w:val="24"/>
        </w:rPr>
        <w:t>.</w:t>
      </w:r>
      <w:r>
        <w:rPr>
          <w:rFonts w:ascii="Times New Roman" w:hAnsi="Times New Roman" w:cs="Times New Roman"/>
          <w:b/>
          <w:bCs/>
          <w:sz w:val="24"/>
          <w:szCs w:val="24"/>
        </w:rPr>
        <w:t>200</w:t>
      </w:r>
      <w:r w:rsidRPr="00EE6599">
        <w:rPr>
          <w:rFonts w:ascii="Times New Roman" w:hAnsi="Times New Roman" w:cs="Times New Roman"/>
          <w:b/>
          <w:bCs/>
          <w:sz w:val="24"/>
          <w:szCs w:val="24"/>
        </w:rPr>
        <w:t>.0</w:t>
      </w:r>
      <w:r>
        <w:rPr>
          <w:rFonts w:ascii="Times New Roman" w:hAnsi="Times New Roman" w:cs="Times New Roman"/>
          <w:b/>
          <w:bCs/>
          <w:sz w:val="24"/>
          <w:szCs w:val="24"/>
        </w:rPr>
        <w:t>4</w:t>
      </w:r>
      <w:r w:rsidRPr="00EE6599">
        <w:rPr>
          <w:rFonts w:ascii="Times New Roman" w:hAnsi="Times New Roman" w:cs="Times New Roman"/>
          <w:b/>
          <w:bCs/>
          <w:sz w:val="24"/>
          <w:szCs w:val="24"/>
        </w:rPr>
        <w:t xml:space="preserve">0,00 Eur su </w:t>
      </w:r>
      <w:r w:rsidRPr="00EE6599">
        <w:rPr>
          <w:rFonts w:ascii="Times New Roman" w:hAnsi="Times New Roman" w:cs="Times New Roman"/>
          <w:b/>
          <w:bCs/>
          <w:sz w:val="24"/>
          <w:szCs w:val="24"/>
        </w:rPr>
        <w:lastRenderedPageBreak/>
        <w:t>PVM</w:t>
      </w:r>
      <w:r w:rsidRPr="00B227D1">
        <w:rPr>
          <w:rFonts w:ascii="Times New Roman" w:hAnsi="Times New Roman" w:cs="Times New Roman"/>
          <w:sz w:val="24"/>
          <w:szCs w:val="24"/>
        </w:rPr>
        <w:t>).</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7" w:name="_Toc192169517"/>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8" w:name="_Ref39427921"/>
      <w:bookmarkStart w:id="9" w:name="_Ref39427927"/>
      <w:bookmarkStart w:id="10" w:name="_Ref39740354"/>
      <w:r w:rsidR="00D22226" w:rsidRPr="005B6195">
        <w:rPr>
          <w:rFonts w:asciiTheme="majorBidi" w:hAnsiTheme="majorBidi"/>
          <w:b/>
          <w:bCs/>
          <w:color w:val="auto"/>
          <w:sz w:val="24"/>
          <w:szCs w:val="24"/>
        </w:rPr>
        <w:t>Susitikimai su tiekėjais</w:t>
      </w:r>
      <w:bookmarkEnd w:id="7"/>
      <w:bookmarkEnd w:id="8"/>
      <w:bookmarkEnd w:id="9"/>
      <w:r w:rsidR="003B6924" w:rsidRPr="005B6195">
        <w:rPr>
          <w:rFonts w:asciiTheme="majorBidi" w:hAnsiTheme="majorBidi"/>
          <w:b/>
          <w:bCs/>
          <w:color w:val="auto"/>
          <w:sz w:val="24"/>
          <w:szCs w:val="24"/>
        </w:rPr>
        <w:t xml:space="preserve"> </w:t>
      </w:r>
      <w:bookmarkEnd w:id="10"/>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1" w:name="_Ref39473754"/>
      <w:bookmarkStart w:id="12" w:name="_Ref39473761"/>
      <w:bookmarkStart w:id="13" w:name="_Ref39474188"/>
      <w:bookmarkStart w:id="14" w:name="_Toc192169518"/>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1"/>
      <w:bookmarkEnd w:id="12"/>
      <w:bookmarkEnd w:id="13"/>
      <w:r w:rsidR="00975F1F" w:rsidRPr="005B6195">
        <w:rPr>
          <w:rFonts w:asciiTheme="majorBidi" w:hAnsiTheme="majorBidi"/>
          <w:b/>
          <w:bCs/>
          <w:color w:val="auto"/>
          <w:sz w:val="24"/>
          <w:szCs w:val="24"/>
        </w:rPr>
        <w:t xml:space="preserve"> ir kvalifikacijos reikalavimai</w:t>
      </w:r>
      <w:bookmarkEnd w:id="14"/>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5"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5"/>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73840965"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w:t>
      </w:r>
      <w:r w:rsidR="00B54F41" w:rsidRPr="005B6195">
        <w:rPr>
          <w:rFonts w:asciiTheme="majorBidi" w:hAnsiTheme="majorBidi" w:cstheme="majorBidi"/>
          <w:sz w:val="24"/>
          <w:szCs w:val="24"/>
        </w:rPr>
        <w:t>nustatomi kvalifikacijos reikalavimai ir jų atitiktį patvirtinantys dokumentai nurodyti specialiųjų pirkimo sąlygų 4 priede.</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6" w:name="_Toc192169519"/>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6"/>
      <w:r w:rsidR="009743D3" w:rsidRPr="005B6195">
        <w:rPr>
          <w:rFonts w:asciiTheme="majorBidi" w:hAnsiTheme="majorBidi"/>
          <w:color w:val="auto"/>
          <w:sz w:val="24"/>
          <w:szCs w:val="24"/>
        </w:rPr>
        <w:t xml:space="preserve"> </w:t>
      </w:r>
    </w:p>
    <w:p w14:paraId="49C6507B" w14:textId="67A2AC95"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F01ED6">
        <w:rPr>
          <w:rFonts w:asciiTheme="majorBidi" w:hAnsiTheme="majorBidi" w:cstheme="majorBidi"/>
          <w:sz w:val="24"/>
          <w:szCs w:val="24"/>
        </w:rPr>
        <w:t xml:space="preserve"> </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6 punkt</w:t>
      </w:r>
      <w:r w:rsidR="009766BD">
        <w:rPr>
          <w:rFonts w:asciiTheme="majorBidi" w:hAnsiTheme="majorBidi" w:cstheme="majorBidi"/>
          <w:sz w:val="24"/>
          <w:szCs w:val="24"/>
        </w:rPr>
        <w:t>e</w:t>
      </w:r>
      <w:r w:rsidR="005523F7" w:rsidRPr="005B6195">
        <w:rPr>
          <w:rFonts w:asciiTheme="majorBidi" w:hAnsiTheme="majorBidi" w:cstheme="majorBidi"/>
          <w:sz w:val="24"/>
          <w:szCs w:val="24"/>
        </w:rPr>
        <w:t xml:space="preserv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80A6B54" w14:textId="77777777" w:rsidR="00C723D8" w:rsidRPr="005B6195" w:rsidRDefault="00C723D8" w:rsidP="00DF79E6">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7" w:name="_Ref39666794"/>
      <w:bookmarkStart w:id="18" w:name="_Ref39666796"/>
      <w:bookmarkStart w:id="19" w:name="_Toc192169520"/>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7"/>
      <w:bookmarkEnd w:id="18"/>
      <w:bookmarkEnd w:id="19"/>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subrangovus/subtiekėjus/kvazisubtiekėjus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3770B6D2" w14:textId="37C71435" w:rsidR="0096576E" w:rsidRDefault="0096576E" w:rsidP="00FE7288">
      <w:pPr>
        <w:pStyle w:val="Sraopastraipa"/>
        <w:numPr>
          <w:ilvl w:val="0"/>
          <w:numId w:val="94"/>
        </w:numPr>
        <w:spacing w:after="0" w:line="240" w:lineRule="auto"/>
        <w:ind w:left="0" w:firstLine="709"/>
        <w:jc w:val="both"/>
        <w:rPr>
          <w:rFonts w:asciiTheme="majorBidi" w:hAnsiTheme="majorBidi" w:cstheme="majorBidi"/>
          <w:sz w:val="24"/>
          <w:szCs w:val="24"/>
        </w:rPr>
      </w:pPr>
      <w:bookmarkStart w:id="20" w:name="_Hlk158715806"/>
      <w:r w:rsidRPr="0096576E">
        <w:rPr>
          <w:rFonts w:asciiTheme="majorBidi" w:hAnsiTheme="majorBidi" w:cstheme="majorBidi"/>
          <w:sz w:val="24"/>
          <w:szCs w:val="24"/>
        </w:rPr>
        <w:t>Veiklų sąrašas pagal šių specialiųjų pirkimo sąlygų 12 priede pateiktą formą;</w:t>
      </w:r>
    </w:p>
    <w:p w14:paraId="49A97255" w14:textId="2421E147" w:rsidR="00D42F25" w:rsidRDefault="00D42F25" w:rsidP="00FE7288">
      <w:pPr>
        <w:pStyle w:val="Sraopastraipa"/>
        <w:numPr>
          <w:ilvl w:val="0"/>
          <w:numId w:val="94"/>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lastRenderedPageBreak/>
        <w:t>Pasiūlymo galiojim</w:t>
      </w:r>
      <w:r w:rsidR="00AB6921">
        <w:rPr>
          <w:rFonts w:asciiTheme="majorBidi" w:hAnsiTheme="majorBidi" w:cstheme="majorBidi"/>
          <w:sz w:val="24"/>
          <w:szCs w:val="24"/>
        </w:rPr>
        <w:t>ą</w:t>
      </w:r>
      <w:r>
        <w:rPr>
          <w:rFonts w:asciiTheme="majorBidi" w:hAnsiTheme="majorBidi" w:cstheme="majorBidi"/>
          <w:sz w:val="24"/>
          <w:szCs w:val="24"/>
        </w:rPr>
        <w:t xml:space="preserve"> užtikrin</w:t>
      </w:r>
      <w:r w:rsidR="00AB6921">
        <w:rPr>
          <w:rFonts w:asciiTheme="majorBidi" w:hAnsiTheme="majorBidi" w:cstheme="majorBidi"/>
          <w:sz w:val="24"/>
          <w:szCs w:val="24"/>
        </w:rPr>
        <w:t>antis dokumentas</w:t>
      </w:r>
      <w:r w:rsidR="007D57ED">
        <w:rPr>
          <w:rFonts w:asciiTheme="majorBidi" w:hAnsiTheme="majorBidi" w:cstheme="majorBidi"/>
          <w:sz w:val="24"/>
          <w:szCs w:val="24"/>
        </w:rPr>
        <w:t xml:space="preserve"> (-ai)</w:t>
      </w:r>
      <w:r w:rsidR="000E5A87">
        <w:rPr>
          <w:rFonts w:asciiTheme="majorBidi" w:hAnsiTheme="majorBidi" w:cstheme="majorBidi"/>
          <w:sz w:val="24"/>
          <w:szCs w:val="24"/>
        </w:rPr>
        <w:t>, kurie pateikiami</w:t>
      </w:r>
      <w:r w:rsidR="007D57ED">
        <w:rPr>
          <w:rFonts w:asciiTheme="majorBidi" w:hAnsiTheme="majorBidi" w:cstheme="majorBidi"/>
          <w:sz w:val="24"/>
          <w:szCs w:val="24"/>
        </w:rPr>
        <w:t xml:space="preserve"> specialiųjų pirkimo sąlygų 7 skyriuje nustatyta tvarka</w:t>
      </w:r>
      <w:r w:rsidR="004419B3">
        <w:rPr>
          <w:rFonts w:asciiTheme="majorBidi" w:hAnsiTheme="majorBidi" w:cstheme="majorBidi"/>
          <w:sz w:val="24"/>
          <w:szCs w:val="24"/>
        </w:rPr>
        <w:t>;</w:t>
      </w:r>
    </w:p>
    <w:p w14:paraId="6ACAE29C" w14:textId="01CA34BF" w:rsidR="00AB6921" w:rsidRDefault="00AB6921" w:rsidP="00AB6921">
      <w:pPr>
        <w:pStyle w:val="Sraopastraipa"/>
        <w:numPr>
          <w:ilvl w:val="0"/>
          <w:numId w:val="94"/>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Kvalifikaciją pagrindžiantys dokumentai (bus prašoma tik iš galimo laimėtojo);</w:t>
      </w:r>
    </w:p>
    <w:p w14:paraId="3570298D" w14:textId="69DF72A9" w:rsidR="00AB6921" w:rsidRPr="002061EF" w:rsidRDefault="00AB6921" w:rsidP="00AB6921">
      <w:pPr>
        <w:pStyle w:val="Sraopastraipa"/>
        <w:numPr>
          <w:ilvl w:val="0"/>
          <w:numId w:val="94"/>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Atitiktį aplinkos apsaugos vadybos sistemos standartų reikalavimams pagrindžiantys dokumentai </w:t>
      </w:r>
      <w:r w:rsidRPr="00AB6921">
        <w:rPr>
          <w:rFonts w:asciiTheme="majorBidi" w:hAnsiTheme="majorBidi" w:cstheme="majorBidi"/>
          <w:sz w:val="24"/>
          <w:szCs w:val="24"/>
        </w:rPr>
        <w:t xml:space="preserve">(bus prašoma </w:t>
      </w:r>
      <w:r>
        <w:rPr>
          <w:rFonts w:asciiTheme="majorBidi" w:hAnsiTheme="majorBidi" w:cstheme="majorBidi"/>
          <w:sz w:val="24"/>
          <w:szCs w:val="24"/>
        </w:rPr>
        <w:t xml:space="preserve">tik </w:t>
      </w:r>
      <w:r w:rsidRPr="00AB6921">
        <w:rPr>
          <w:rFonts w:asciiTheme="majorBidi" w:hAnsiTheme="majorBidi" w:cstheme="majorBidi"/>
          <w:sz w:val="24"/>
          <w:szCs w:val="24"/>
        </w:rPr>
        <w:t>iš galimo laimėtojo);</w:t>
      </w:r>
    </w:p>
    <w:p w14:paraId="26DEAB82" w14:textId="142CE564"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kiti šiose pirkimo sąlygose reikalaujami dokumentai</w:t>
      </w:r>
      <w:bookmarkEnd w:id="20"/>
      <w:r w:rsidRPr="005B6195">
        <w:rPr>
          <w:rFonts w:asciiTheme="majorBidi" w:hAnsiTheme="majorBidi" w:cstheme="majorBidi"/>
          <w:sz w:val="24"/>
          <w:szCs w:val="24"/>
        </w:rPr>
        <w:t>.</w:t>
      </w:r>
    </w:p>
    <w:p w14:paraId="1139EECF" w14:textId="77777777" w:rsidR="00290F9F" w:rsidRPr="004E04CB" w:rsidRDefault="00290F9F" w:rsidP="00290F9F">
      <w:pPr>
        <w:widowControl w:val="0"/>
        <w:tabs>
          <w:tab w:val="left" w:pos="426"/>
        </w:tabs>
        <w:spacing w:after="0" w:line="240" w:lineRule="auto"/>
        <w:ind w:right="14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 xml:space="preserve">6.2. Pasiūlymo dokumentai gali būti pasirašyti fiziniu parašu arba kvalifikuotu elektroniniu parašu. Jeigu tiekėjas dokumentus tvirtina naudodamas elektroninį, o ne fizinį parašą, elektroninis parašas turi atitikti VPĮ 22 straipsnio 11 dalies 2 ir 3 punktuose nustatytus reikalavimus. </w:t>
      </w:r>
    </w:p>
    <w:p w14:paraId="768B2DEC" w14:textId="77777777" w:rsidR="00290F9F" w:rsidRPr="00CC50EB" w:rsidRDefault="00290F9F" w:rsidP="00290F9F">
      <w:pPr>
        <w:widowControl w:val="0"/>
        <w:tabs>
          <w:tab w:val="left" w:pos="426"/>
          <w:tab w:val="left" w:pos="9781"/>
        </w:tabs>
        <w:spacing w:after="0" w:line="240" w:lineRule="auto"/>
        <w:ind w:right="140"/>
        <w:jc w:val="both"/>
        <w:rPr>
          <w:rFonts w:asciiTheme="majorBidi" w:eastAsia="Calibri" w:hAnsiTheme="majorBidi" w:cstheme="majorBidi"/>
          <w:sz w:val="24"/>
          <w:szCs w:val="24"/>
        </w:rPr>
      </w:pPr>
      <w:r>
        <w:rPr>
          <w:rFonts w:asciiTheme="majorBidi" w:eastAsia="Calibri" w:hAnsiTheme="majorBidi" w:cstheme="majorBidi"/>
          <w:sz w:val="24"/>
          <w:szCs w:val="24"/>
        </w:rPr>
        <w:t>Perkančiajai organizacijai k</w:t>
      </w:r>
      <w:r w:rsidRPr="00CC50EB">
        <w:rPr>
          <w:rFonts w:asciiTheme="majorBidi" w:eastAsia="Calibri" w:hAnsiTheme="majorBidi" w:cstheme="majorBidi"/>
          <w:sz w:val="24"/>
          <w:szCs w:val="24"/>
        </w:rPr>
        <w:t>ilus abejonių dėl dokumentų tikrumo, ji turi teisę reikalauti pateikti dokumentų originalus. Gali būti:</w:t>
      </w:r>
    </w:p>
    <w:p w14:paraId="546DB5D0" w14:textId="77777777" w:rsidR="00290F9F" w:rsidRPr="004E04CB" w:rsidRDefault="00290F9F" w:rsidP="00290F9F">
      <w:pPr>
        <w:pStyle w:val="Sraopastraipa"/>
        <w:widowControl w:val="0"/>
        <w:numPr>
          <w:ilvl w:val="0"/>
          <w:numId w:val="94"/>
        </w:numPr>
        <w:tabs>
          <w:tab w:val="left" w:pos="426"/>
          <w:tab w:val="left" w:pos="709"/>
        </w:tabs>
        <w:spacing w:after="0" w:line="240" w:lineRule="auto"/>
        <w:ind w:left="0" w:right="140" w:firstLine="72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pateikiami kvalifikuotu elektroniniu parašu pasirašyti elektroninėmis priemonėmis suformuoti dokumentai;</w:t>
      </w:r>
    </w:p>
    <w:p w14:paraId="0FE4C8CD" w14:textId="77777777" w:rsidR="00290F9F" w:rsidRPr="004E04CB" w:rsidRDefault="00290F9F" w:rsidP="00290F9F">
      <w:pPr>
        <w:pStyle w:val="Sraopastraipa"/>
        <w:widowControl w:val="0"/>
        <w:numPr>
          <w:ilvl w:val="0"/>
          <w:numId w:val="94"/>
        </w:numPr>
        <w:spacing w:after="0" w:line="240" w:lineRule="auto"/>
        <w:ind w:left="0" w:right="191" w:firstLine="72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skaitmeninės dokumentų kopijos (fiziniu parašu tvirtinami dokumentai turi būti pateikiami pasirašyti ir nuskenuoti.</w:t>
      </w:r>
    </w:p>
    <w:p w14:paraId="56F82AF3" w14:textId="77777777" w:rsidR="00290F9F" w:rsidRPr="006471A9" w:rsidRDefault="00290F9F" w:rsidP="00290F9F">
      <w:pPr>
        <w:widowControl w:val="0"/>
        <w:tabs>
          <w:tab w:val="left" w:pos="0"/>
        </w:tabs>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 xml:space="preserve">           6.3.Pasiūlymas turi būti parengtas, lietuvių kalba. </w:t>
      </w:r>
      <w:r w:rsidRPr="006471A9">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Pr="006471A9">
        <w:rPr>
          <w:rFonts w:asciiTheme="majorBidi" w:hAnsiTheme="majorBidi" w:cstheme="majorBidi"/>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09949B40" w14:textId="77777777" w:rsidR="00290F9F" w:rsidRPr="006471A9" w:rsidRDefault="00290F9F" w:rsidP="00290F9F">
      <w:pPr>
        <w:pStyle w:val="Sraopastraipa"/>
        <w:widowControl w:val="0"/>
        <w:numPr>
          <w:ilvl w:val="1"/>
          <w:numId w:val="101"/>
        </w:numPr>
        <w:spacing w:after="0" w:line="240" w:lineRule="auto"/>
        <w:jc w:val="both"/>
        <w:rPr>
          <w:rFonts w:asciiTheme="majorBidi" w:hAnsiTheme="majorBidi" w:cstheme="majorBidi"/>
          <w:sz w:val="24"/>
          <w:szCs w:val="24"/>
        </w:rPr>
      </w:pPr>
      <w:r>
        <w:rPr>
          <w:rFonts w:asciiTheme="majorBidi" w:eastAsia="Arial" w:hAnsiTheme="majorBidi" w:cstheme="majorBidi"/>
          <w:sz w:val="24"/>
          <w:szCs w:val="24"/>
        </w:rPr>
        <w:t xml:space="preserve"> </w:t>
      </w:r>
      <w:r w:rsidRPr="006471A9">
        <w:rPr>
          <w:rFonts w:asciiTheme="majorBidi" w:eastAsia="Arial" w:hAnsiTheme="majorBidi" w:cstheme="majorBidi"/>
          <w:sz w:val="24"/>
          <w:szCs w:val="24"/>
        </w:rPr>
        <w:t xml:space="preserve">Bendra pasiūlymo kaina su PVM  turi būti nurodoma dviejų skaičių po kablelio tikslumu. </w:t>
      </w:r>
    </w:p>
    <w:p w14:paraId="25149A1A" w14:textId="77777777" w:rsidR="00290F9F" w:rsidRPr="006471A9" w:rsidRDefault="00290F9F" w:rsidP="00290F9F">
      <w:pPr>
        <w:pStyle w:val="Sraopastraipa"/>
        <w:widowControl w:val="0"/>
        <w:numPr>
          <w:ilvl w:val="1"/>
          <w:numId w:val="101"/>
        </w:numPr>
        <w:spacing w:after="0" w:line="240" w:lineRule="auto"/>
        <w:ind w:left="90" w:firstLine="620"/>
        <w:jc w:val="both"/>
        <w:rPr>
          <w:rFonts w:asciiTheme="majorBidi" w:hAnsiTheme="majorBidi" w:cstheme="majorBidi"/>
          <w:sz w:val="24"/>
          <w:szCs w:val="24"/>
        </w:rPr>
      </w:pPr>
      <w:bookmarkStart w:id="21" w:name="_Hlk158716230"/>
      <w:r w:rsidRPr="006471A9">
        <w:rPr>
          <w:rFonts w:asciiTheme="majorBidi" w:eastAsia="Arial" w:hAnsiTheme="majorBidi" w:cstheme="majorBidi"/>
          <w:sz w:val="24"/>
          <w:szCs w:val="24"/>
        </w:rPr>
        <w:t xml:space="preserve">Tiekėjų pasiūlymuose nurodytos kainos bus vertinamos  </w:t>
      </w:r>
      <w:r w:rsidRPr="006471A9">
        <w:rPr>
          <w:rFonts w:asciiTheme="majorBidi" w:hAnsiTheme="majorBidi" w:cstheme="majorBidi"/>
          <w:sz w:val="24"/>
          <w:szCs w:val="24"/>
        </w:rPr>
        <w:t>ir lyginamos  su visais mokesčiais, įskaitant PVM</w:t>
      </w:r>
      <w:bookmarkEnd w:id="21"/>
      <w:r w:rsidRPr="006471A9">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2169521"/>
      <w:bookmarkEnd w:id="22"/>
      <w:bookmarkEnd w:id="23"/>
      <w:bookmarkEnd w:id="24"/>
      <w:bookmarkEnd w:id="25"/>
      <w:bookmarkEnd w:id="26"/>
      <w:r w:rsidRPr="005B6195">
        <w:rPr>
          <w:rFonts w:asciiTheme="majorBidi" w:hAnsiTheme="majorBidi"/>
          <w:b/>
          <w:bCs/>
          <w:color w:val="auto"/>
          <w:sz w:val="24"/>
          <w:szCs w:val="24"/>
        </w:rPr>
        <w:t>Pasiūlymo galiojimo užtikrinimas</w:t>
      </w:r>
      <w:bookmarkEnd w:id="27"/>
      <w:bookmarkEnd w:id="28"/>
      <w:bookmarkEnd w:id="29"/>
    </w:p>
    <w:p w14:paraId="5E08317A" w14:textId="5F2026CF" w:rsidR="00AB2746" w:rsidRPr="002061EF" w:rsidRDefault="00655F17" w:rsidP="002061EF">
      <w:pPr>
        <w:pStyle w:val="Sraopastraipa"/>
        <w:widowControl w:val="0"/>
        <w:numPr>
          <w:ilvl w:val="0"/>
          <w:numId w:val="113"/>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 xml:space="preserve"> </w:t>
      </w:r>
      <w:r w:rsidR="00190826" w:rsidRPr="00190826">
        <w:rPr>
          <w:rFonts w:asciiTheme="majorBidi" w:hAnsiTheme="majorBidi" w:cstheme="majorBidi"/>
          <w:sz w:val="24"/>
          <w:szCs w:val="24"/>
        </w:rPr>
        <w:t xml:space="preserve">Tiekėjas privalo užtikrinti savo pasiūlymo galiojimą ne mažesne kaip </w:t>
      </w:r>
      <w:r w:rsidR="00190826" w:rsidRPr="0065541F">
        <w:rPr>
          <w:rFonts w:asciiTheme="majorBidi" w:hAnsiTheme="majorBidi" w:cstheme="majorBidi"/>
          <w:b/>
          <w:bCs/>
          <w:sz w:val="24"/>
          <w:szCs w:val="24"/>
          <w:u w:val="single"/>
        </w:rPr>
        <w:t>20</w:t>
      </w:r>
      <w:r w:rsidR="0065541F" w:rsidRPr="0065541F">
        <w:rPr>
          <w:rFonts w:asciiTheme="majorBidi" w:hAnsiTheme="majorBidi" w:cstheme="majorBidi"/>
          <w:b/>
          <w:bCs/>
          <w:sz w:val="24"/>
          <w:szCs w:val="24"/>
          <w:u w:val="single"/>
        </w:rPr>
        <w:t>.</w:t>
      </w:r>
      <w:r w:rsidR="00190826" w:rsidRPr="0065541F">
        <w:rPr>
          <w:rFonts w:asciiTheme="majorBidi" w:hAnsiTheme="majorBidi" w:cstheme="majorBidi"/>
          <w:b/>
          <w:bCs/>
          <w:sz w:val="24"/>
          <w:szCs w:val="24"/>
          <w:u w:val="single"/>
        </w:rPr>
        <w:t>000</w:t>
      </w:r>
      <w:r w:rsidR="0065541F" w:rsidRPr="0065541F">
        <w:rPr>
          <w:rFonts w:asciiTheme="majorBidi" w:hAnsiTheme="majorBidi" w:cstheme="majorBidi"/>
          <w:b/>
          <w:bCs/>
          <w:sz w:val="24"/>
          <w:szCs w:val="24"/>
          <w:u w:val="single"/>
        </w:rPr>
        <w:t xml:space="preserve">,00 </w:t>
      </w:r>
      <w:r w:rsidR="000E5A87">
        <w:rPr>
          <w:rFonts w:asciiTheme="majorBidi" w:hAnsiTheme="majorBidi" w:cstheme="majorBidi"/>
          <w:b/>
          <w:bCs/>
          <w:sz w:val="24"/>
          <w:szCs w:val="24"/>
          <w:u w:val="single"/>
        </w:rPr>
        <w:t xml:space="preserve">(dvidešimt tūkstančių eurų) </w:t>
      </w:r>
      <w:r w:rsidR="0065541F" w:rsidRPr="0065541F">
        <w:rPr>
          <w:rFonts w:asciiTheme="majorBidi" w:hAnsiTheme="majorBidi" w:cstheme="majorBidi"/>
          <w:b/>
          <w:bCs/>
          <w:sz w:val="24"/>
          <w:szCs w:val="24"/>
          <w:u w:val="single"/>
        </w:rPr>
        <w:t xml:space="preserve">Eur </w:t>
      </w:r>
      <w:r w:rsidR="00AB6921">
        <w:rPr>
          <w:rFonts w:asciiTheme="majorBidi" w:hAnsiTheme="majorBidi" w:cstheme="majorBidi"/>
          <w:b/>
          <w:bCs/>
          <w:sz w:val="24"/>
          <w:szCs w:val="24"/>
          <w:u w:val="single"/>
        </w:rPr>
        <w:t>suma</w:t>
      </w:r>
      <w:r w:rsidR="000E5A87">
        <w:rPr>
          <w:rFonts w:asciiTheme="majorBidi" w:hAnsiTheme="majorBidi" w:cstheme="majorBidi"/>
          <w:b/>
          <w:bCs/>
          <w:sz w:val="24"/>
          <w:szCs w:val="24"/>
          <w:u w:val="single"/>
        </w:rPr>
        <w:t>,</w:t>
      </w:r>
      <w:r w:rsidR="0065541F" w:rsidRPr="0065541F">
        <w:rPr>
          <w:rFonts w:asciiTheme="majorBidi" w:hAnsiTheme="majorBidi" w:cstheme="majorBidi"/>
          <w:sz w:val="24"/>
          <w:szCs w:val="24"/>
        </w:rPr>
        <w:t xml:space="preserve"> </w:t>
      </w:r>
      <w:r w:rsidR="00190826" w:rsidRPr="00190826">
        <w:rPr>
          <w:rFonts w:asciiTheme="majorBidi" w:hAnsiTheme="majorBidi" w:cstheme="majorBidi"/>
          <w:sz w:val="24"/>
          <w:szCs w:val="24"/>
        </w:rPr>
        <w:t>vienu iš šių būdų:</w:t>
      </w:r>
    </w:p>
    <w:p w14:paraId="341A3D58" w14:textId="2EB921D0" w:rsidR="001C044B" w:rsidRPr="002061EF" w:rsidRDefault="00AB2746" w:rsidP="002061EF">
      <w:pPr>
        <w:pStyle w:val="Sraopastraipa"/>
        <w:spacing w:after="0" w:line="240" w:lineRule="auto"/>
        <w:ind w:left="0" w:firstLine="709"/>
        <w:rPr>
          <w:rFonts w:ascii="Times New Roman" w:hAnsi="Times New Roman" w:cs="Times New Roman"/>
          <w:sz w:val="24"/>
          <w:szCs w:val="24"/>
        </w:rPr>
      </w:pPr>
      <w:r w:rsidRPr="002061EF">
        <w:rPr>
          <w:rFonts w:ascii="Times New Roman" w:hAnsi="Times New Roman" w:cs="Times New Roman"/>
          <w:sz w:val="24"/>
          <w:szCs w:val="24"/>
        </w:rPr>
        <w:t xml:space="preserve">7.1.1. </w:t>
      </w:r>
      <w:r w:rsidR="001C044B" w:rsidRPr="002061EF">
        <w:rPr>
          <w:rFonts w:ascii="Times New Roman" w:hAnsi="Times New Roman" w:cs="Times New Roman"/>
          <w:sz w:val="24"/>
          <w:szCs w:val="24"/>
        </w:rPr>
        <w:t>Lietuvos Respublikoje ar užsienyje registruoto</w:t>
      </w:r>
      <w:r w:rsidR="00F01BCF" w:rsidRPr="002061EF">
        <w:rPr>
          <w:rFonts w:ascii="Times New Roman" w:hAnsi="Times New Roman" w:cs="Times New Roman"/>
          <w:sz w:val="24"/>
          <w:szCs w:val="24"/>
        </w:rPr>
        <w:t xml:space="preserve"> banko</w:t>
      </w:r>
      <w:r w:rsidR="001C044B" w:rsidRPr="002061EF">
        <w:rPr>
          <w:rFonts w:ascii="Times New Roman" w:hAnsi="Times New Roman" w:cs="Times New Roman"/>
          <w:sz w:val="24"/>
          <w:szCs w:val="24"/>
        </w:rPr>
        <w:t xml:space="preserve"> </w:t>
      </w:r>
      <w:r w:rsidR="00714A5B" w:rsidRPr="002061EF">
        <w:rPr>
          <w:rFonts w:ascii="Times New Roman" w:hAnsi="Times New Roman" w:cs="Times New Roman"/>
          <w:sz w:val="24"/>
          <w:szCs w:val="24"/>
        </w:rPr>
        <w:t xml:space="preserve">pirmo pareikalavimo </w:t>
      </w:r>
      <w:r w:rsidR="001C044B" w:rsidRPr="002061EF">
        <w:rPr>
          <w:rFonts w:ascii="Times New Roman" w:hAnsi="Times New Roman" w:cs="Times New Roman"/>
          <w:sz w:val="24"/>
          <w:szCs w:val="24"/>
        </w:rPr>
        <w:t>garantija;</w:t>
      </w:r>
    </w:p>
    <w:p w14:paraId="059DDEB8" w14:textId="0F52E495" w:rsidR="00057C99" w:rsidRPr="002061EF" w:rsidRDefault="001C044B" w:rsidP="002061EF">
      <w:pPr>
        <w:spacing w:after="0" w:line="240" w:lineRule="auto"/>
        <w:ind w:firstLine="709"/>
        <w:rPr>
          <w:rFonts w:ascii="Times New Roman" w:hAnsi="Times New Roman" w:cs="Times New Roman"/>
          <w:sz w:val="24"/>
          <w:szCs w:val="24"/>
        </w:rPr>
      </w:pPr>
      <w:r w:rsidRPr="002061EF">
        <w:rPr>
          <w:rFonts w:ascii="Times New Roman" w:hAnsi="Times New Roman" w:cs="Times New Roman"/>
          <w:sz w:val="24"/>
          <w:szCs w:val="24"/>
        </w:rPr>
        <w:t xml:space="preserve">7.1.2. </w:t>
      </w:r>
      <w:r w:rsidR="00057C99" w:rsidRPr="002061EF">
        <w:rPr>
          <w:rFonts w:ascii="Times New Roman" w:hAnsi="Times New Roman" w:cs="Times New Roman"/>
          <w:sz w:val="24"/>
          <w:szCs w:val="24"/>
        </w:rPr>
        <w:t>Lietuvos Respublikoje ar užsienyje registruotos draudimo bendrovės laidavimo draudim</w:t>
      </w:r>
      <w:r w:rsidR="007D57ED" w:rsidRPr="002061EF">
        <w:rPr>
          <w:rFonts w:ascii="Times New Roman" w:hAnsi="Times New Roman" w:cs="Times New Roman"/>
          <w:sz w:val="24"/>
          <w:szCs w:val="24"/>
        </w:rPr>
        <w:t>u (</w:t>
      </w:r>
      <w:r w:rsidR="007D57ED" w:rsidRPr="002061EF">
        <w:rPr>
          <w:rFonts w:ascii="Times New Roman" w:eastAsia="Arial Unicode MS" w:hAnsi="Times New Roman" w:cs="Times New Roman"/>
          <w:color w:val="00000A"/>
          <w:sz w:val="24"/>
          <w:szCs w:val="24"/>
        </w:rPr>
        <w:t>(pateikiant laidavimo draudimo raštą su tinkamai pasirašyta laidavimo draudimo liudijimo (poliso) kopija ir apmokėjimą</w:t>
      </w:r>
      <w:r w:rsidR="007D57ED" w:rsidRPr="002061EF">
        <w:rPr>
          <w:rFonts w:ascii="Times New Roman" w:eastAsia="Arial Unicode MS" w:hAnsi="Times New Roman" w:cs="Times New Roman"/>
          <w:bCs/>
          <w:color w:val="00000A"/>
          <w:sz w:val="24"/>
          <w:szCs w:val="24"/>
        </w:rPr>
        <w:t xml:space="preserve"> patvirtinančiu dokumentu ar kitu lygiaverčiu  dokumentu</w:t>
      </w:r>
      <w:r w:rsidR="007D57ED" w:rsidRPr="002061EF">
        <w:rPr>
          <w:rFonts w:ascii="Times New Roman" w:eastAsia="Arial Unicode MS" w:hAnsi="Times New Roman" w:cs="Times New Roman"/>
          <w:color w:val="00000A"/>
          <w:sz w:val="24"/>
          <w:szCs w:val="24"/>
        </w:rPr>
        <w:t>)</w:t>
      </w:r>
      <w:r w:rsidR="00057C99" w:rsidRPr="002061EF">
        <w:rPr>
          <w:rFonts w:ascii="Times New Roman" w:hAnsi="Times New Roman" w:cs="Times New Roman"/>
          <w:sz w:val="24"/>
          <w:szCs w:val="24"/>
        </w:rPr>
        <w:t>;</w:t>
      </w:r>
    </w:p>
    <w:p w14:paraId="7CC8194F" w14:textId="0327DA44" w:rsidR="00F01BCF" w:rsidRPr="002061EF" w:rsidRDefault="00057C99" w:rsidP="002061EF">
      <w:pPr>
        <w:tabs>
          <w:tab w:val="left" w:pos="5130"/>
        </w:tabs>
        <w:spacing w:after="0" w:line="240" w:lineRule="auto"/>
        <w:ind w:firstLine="709"/>
        <w:rPr>
          <w:rFonts w:ascii="Times New Roman" w:hAnsi="Times New Roman" w:cs="Times New Roman"/>
          <w:sz w:val="24"/>
          <w:szCs w:val="24"/>
        </w:rPr>
      </w:pPr>
      <w:r w:rsidRPr="002061EF">
        <w:rPr>
          <w:rFonts w:ascii="Times New Roman" w:hAnsi="Times New Roman" w:cs="Times New Roman"/>
          <w:sz w:val="24"/>
          <w:szCs w:val="24"/>
        </w:rPr>
        <w:t xml:space="preserve">7.1.3. </w:t>
      </w:r>
      <w:r w:rsidR="000F7CE6" w:rsidRPr="002061EF">
        <w:rPr>
          <w:rFonts w:ascii="Times New Roman" w:hAnsi="Times New Roman" w:cs="Times New Roman"/>
          <w:sz w:val="24"/>
          <w:szCs w:val="24"/>
        </w:rPr>
        <w:t xml:space="preserve">užstatu, kuris pervedamas į Utenos rajono savivaldybės administracijos sąskaitą </w:t>
      </w:r>
      <w:r w:rsidR="002F33A3" w:rsidRPr="002061EF">
        <w:rPr>
          <w:rFonts w:ascii="Times New Roman" w:hAnsi="Times New Roman" w:cs="Times New Roman"/>
          <w:sz w:val="24"/>
          <w:szCs w:val="24"/>
        </w:rPr>
        <w:t>LT954010051005600727</w:t>
      </w:r>
      <w:r w:rsidR="000F7CE6" w:rsidRPr="002061EF">
        <w:rPr>
          <w:rFonts w:ascii="Times New Roman" w:hAnsi="Times New Roman" w:cs="Times New Roman"/>
          <w:sz w:val="24"/>
          <w:szCs w:val="24"/>
        </w:rPr>
        <w:t xml:space="preserve">, esančią banke </w:t>
      </w:r>
      <w:r w:rsidR="00792B86" w:rsidRPr="002061EF">
        <w:rPr>
          <w:rFonts w:ascii="Times New Roman" w:hAnsi="Times New Roman" w:cs="Times New Roman"/>
          <w:sz w:val="24"/>
          <w:szCs w:val="24"/>
        </w:rPr>
        <w:t xml:space="preserve">Luminor Bank AS Lietuvos skyrius, </w:t>
      </w:r>
      <w:r w:rsidR="007B7D29" w:rsidRPr="002061EF">
        <w:rPr>
          <w:rFonts w:ascii="Times New Roman" w:hAnsi="Times New Roman" w:cs="Times New Roman"/>
          <w:sz w:val="24"/>
          <w:szCs w:val="24"/>
        </w:rPr>
        <w:t>Banko kodas 40100</w:t>
      </w:r>
      <w:r w:rsidR="00714A5B" w:rsidRPr="002061EF">
        <w:rPr>
          <w:rFonts w:ascii="Times New Roman" w:hAnsi="Times New Roman" w:cs="Times New Roman"/>
          <w:sz w:val="24"/>
          <w:szCs w:val="24"/>
        </w:rPr>
        <w:t xml:space="preserve"> (šiuo atveju, su pasiūlymu pateikiamas išrašas apie atliktą </w:t>
      </w:r>
      <w:bookmarkStart w:id="30" w:name="_Hlk212037090"/>
      <w:r w:rsidR="000E5A87">
        <w:rPr>
          <w:rFonts w:ascii="Times New Roman" w:hAnsi="Times New Roman" w:cs="Times New Roman"/>
          <w:sz w:val="24"/>
          <w:szCs w:val="24"/>
        </w:rPr>
        <w:t>užstato pavedimą</w:t>
      </w:r>
      <w:bookmarkEnd w:id="30"/>
      <w:r w:rsidR="007D57ED" w:rsidRPr="002061EF">
        <w:rPr>
          <w:rFonts w:ascii="Times New Roman" w:hAnsi="Times New Roman" w:cs="Times New Roman"/>
          <w:sz w:val="24"/>
          <w:szCs w:val="24"/>
        </w:rPr>
        <w:t>).</w:t>
      </w:r>
    </w:p>
    <w:p w14:paraId="79C4B26C" w14:textId="1528E6B8" w:rsidR="002608F0" w:rsidRPr="00FC256C" w:rsidRDefault="00F01BCF" w:rsidP="002608F0">
      <w:pPr>
        <w:pStyle w:val="Sraopastraipa"/>
        <w:numPr>
          <w:ilvl w:val="0"/>
          <w:numId w:val="113"/>
        </w:numPr>
        <w:spacing w:after="0"/>
        <w:ind w:left="0" w:firstLine="709"/>
        <w:jc w:val="both"/>
        <w:rPr>
          <w:rFonts w:asciiTheme="majorBidi" w:hAnsiTheme="majorBidi" w:cstheme="majorBidi"/>
          <w:sz w:val="24"/>
          <w:szCs w:val="24"/>
        </w:rPr>
      </w:pPr>
      <w:r w:rsidRPr="002061EF">
        <w:rPr>
          <w:rFonts w:asciiTheme="majorBidi" w:hAnsiTheme="majorBidi" w:cstheme="majorBidi"/>
          <w:sz w:val="24"/>
          <w:szCs w:val="24"/>
        </w:rPr>
        <w:t xml:space="preserve"> Pasiūlymo galiojimo užtikrinimo suma turi būti nurodoma ir išmokama eurais, o dokumentai surašyti lietuvių kalba.</w:t>
      </w:r>
      <w:r w:rsidR="002608F0" w:rsidRPr="002608F0">
        <w:rPr>
          <w:rFonts w:ascii="Times New Roman" w:hAnsi="Times New Roman" w:cs="Times New Roman"/>
          <w:sz w:val="24"/>
          <w:szCs w:val="24"/>
        </w:rPr>
        <w:t xml:space="preserve"> </w:t>
      </w:r>
      <w:r w:rsidR="002608F0">
        <w:rPr>
          <w:rFonts w:ascii="Times New Roman" w:hAnsi="Times New Roman" w:cs="Times New Roman"/>
          <w:sz w:val="24"/>
          <w:szCs w:val="24"/>
        </w:rPr>
        <w:t>Pirmo pareikalavimo b</w:t>
      </w:r>
      <w:r w:rsidR="002608F0" w:rsidRPr="00FC256C">
        <w:rPr>
          <w:rFonts w:ascii="Times New Roman" w:hAnsi="Times New Roman" w:cs="Times New Roman"/>
          <w:sz w:val="24"/>
          <w:szCs w:val="24"/>
        </w:rPr>
        <w:t>anko garantija ar draudimo bendrovės laidavimo draudim</w:t>
      </w:r>
      <w:r w:rsidR="002608F0">
        <w:rPr>
          <w:rFonts w:ascii="Times New Roman" w:hAnsi="Times New Roman" w:cs="Times New Roman"/>
          <w:sz w:val="24"/>
          <w:szCs w:val="24"/>
        </w:rPr>
        <w:t>o raštas</w:t>
      </w:r>
      <w:r w:rsidR="002608F0" w:rsidRPr="00FC256C">
        <w:rPr>
          <w:rFonts w:ascii="Times New Roman" w:hAnsi="Times New Roman" w:cs="Times New Roman"/>
          <w:sz w:val="24"/>
          <w:szCs w:val="24"/>
        </w:rPr>
        <w:t xml:space="preserve"> turi būti išduotas, o užstato pavedimas turi būti įvykdytas iki pasiūlymų pateikimo termino pabaigos. </w:t>
      </w:r>
    </w:p>
    <w:p w14:paraId="6901FA11" w14:textId="20DDF74F" w:rsidR="002608F0" w:rsidRPr="002061EF" w:rsidRDefault="002608F0" w:rsidP="002061EF">
      <w:pPr>
        <w:pStyle w:val="Sraopastraipa"/>
        <w:numPr>
          <w:ilvl w:val="0"/>
          <w:numId w:val="113"/>
        </w:numPr>
        <w:spacing w:after="0"/>
        <w:ind w:left="0" w:firstLine="709"/>
        <w:jc w:val="both"/>
        <w:rPr>
          <w:rFonts w:asciiTheme="majorBidi" w:hAnsiTheme="majorBidi" w:cstheme="majorBidi"/>
          <w:sz w:val="24"/>
          <w:szCs w:val="24"/>
        </w:rPr>
      </w:pPr>
      <w:r w:rsidRPr="002061EF">
        <w:rPr>
          <w:rFonts w:ascii="Times New Roman" w:hAnsi="Times New Roman" w:cs="Times New Roman"/>
          <w:sz w:val="24"/>
          <w:szCs w:val="24"/>
        </w:rPr>
        <w:t>Pasiūlymo galiojim</w:t>
      </w:r>
      <w:r w:rsidR="00987674">
        <w:rPr>
          <w:rFonts w:ascii="Times New Roman" w:hAnsi="Times New Roman" w:cs="Times New Roman"/>
          <w:sz w:val="24"/>
          <w:szCs w:val="24"/>
        </w:rPr>
        <w:t>ą</w:t>
      </w:r>
      <w:r w:rsidRPr="002061EF">
        <w:rPr>
          <w:rFonts w:ascii="Times New Roman" w:hAnsi="Times New Roman" w:cs="Times New Roman"/>
          <w:sz w:val="24"/>
          <w:szCs w:val="24"/>
        </w:rPr>
        <w:t xml:space="preserve"> užtikrin</w:t>
      </w:r>
      <w:r w:rsidR="00987674">
        <w:rPr>
          <w:rFonts w:ascii="Times New Roman" w:hAnsi="Times New Roman" w:cs="Times New Roman"/>
          <w:sz w:val="24"/>
          <w:szCs w:val="24"/>
        </w:rPr>
        <w:t>ančiame</w:t>
      </w:r>
      <w:r w:rsidRPr="002061EF">
        <w:rPr>
          <w:rFonts w:ascii="Times New Roman" w:hAnsi="Times New Roman" w:cs="Times New Roman"/>
          <w:sz w:val="24"/>
          <w:szCs w:val="24"/>
        </w:rPr>
        <w:t xml:space="preserve"> dokumente – </w:t>
      </w:r>
      <w:r w:rsidR="00987674">
        <w:rPr>
          <w:rFonts w:ascii="Times New Roman" w:hAnsi="Times New Roman" w:cs="Times New Roman"/>
          <w:sz w:val="24"/>
          <w:szCs w:val="24"/>
        </w:rPr>
        <w:t>pirmo  pareikalavimo</w:t>
      </w:r>
      <w:r w:rsidR="00923FE6">
        <w:rPr>
          <w:rFonts w:ascii="Times New Roman" w:hAnsi="Times New Roman" w:cs="Times New Roman"/>
          <w:sz w:val="24"/>
          <w:szCs w:val="24"/>
        </w:rPr>
        <w:t xml:space="preserve"> </w:t>
      </w:r>
      <w:r w:rsidRPr="002061EF">
        <w:rPr>
          <w:rFonts w:ascii="Times New Roman" w:hAnsi="Times New Roman" w:cs="Times New Roman"/>
          <w:sz w:val="24"/>
          <w:szCs w:val="24"/>
        </w:rPr>
        <w:t xml:space="preserve">banko garantijoje, laidavimo draudimo rašte – turi būti nurodyta, kad </w:t>
      </w:r>
      <w:r w:rsidR="00923FE6">
        <w:rPr>
          <w:rFonts w:ascii="Times New Roman" w:hAnsi="Times New Roman" w:cs="Times New Roman"/>
          <w:sz w:val="24"/>
          <w:szCs w:val="24"/>
        </w:rPr>
        <w:t xml:space="preserve">pasiūlymo </w:t>
      </w:r>
      <w:r w:rsidRPr="002061EF">
        <w:rPr>
          <w:rFonts w:ascii="Times New Roman" w:hAnsi="Times New Roman" w:cs="Times New Roman"/>
          <w:sz w:val="24"/>
          <w:szCs w:val="24"/>
        </w:rPr>
        <w:t xml:space="preserve">užtikrinimo suma Perkančiajai organizacijai bus išmokėta per 15 darbo dienų nuo Perkančiosios organizacijos reikalavimo išmokėti </w:t>
      </w:r>
      <w:r w:rsidRPr="002061EF">
        <w:rPr>
          <w:rFonts w:ascii="Times New Roman" w:hAnsi="Times New Roman" w:cs="Times New Roman"/>
          <w:sz w:val="24"/>
          <w:szCs w:val="24"/>
        </w:rPr>
        <w:lastRenderedPageBreak/>
        <w:t xml:space="preserve">užtikrinimo sumą pateikimo. Reikalavime išmokėti užtikrinimo sumą nurodoma reikalavimo priežastis </w:t>
      </w:r>
      <w:r w:rsidR="00061B5B">
        <w:rPr>
          <w:rFonts w:ascii="Times New Roman" w:hAnsi="Times New Roman" w:cs="Times New Roman"/>
          <w:sz w:val="24"/>
          <w:szCs w:val="24"/>
        </w:rPr>
        <w:t>pagal</w:t>
      </w:r>
      <w:r w:rsidRPr="002061EF">
        <w:rPr>
          <w:rFonts w:ascii="Times New Roman" w:hAnsi="Times New Roman" w:cs="Times New Roman"/>
          <w:sz w:val="24"/>
          <w:szCs w:val="24"/>
        </w:rPr>
        <w:t xml:space="preserve"> </w:t>
      </w:r>
      <w:r w:rsidR="00001360">
        <w:rPr>
          <w:rFonts w:ascii="Times New Roman" w:hAnsi="Times New Roman" w:cs="Times New Roman"/>
          <w:sz w:val="24"/>
          <w:szCs w:val="24"/>
        </w:rPr>
        <w:t xml:space="preserve">specialiųjų pirkimo sąlygų </w:t>
      </w:r>
      <w:r w:rsidRPr="002061EF">
        <w:rPr>
          <w:rFonts w:ascii="Times New Roman" w:hAnsi="Times New Roman" w:cs="Times New Roman"/>
          <w:sz w:val="24"/>
          <w:szCs w:val="24"/>
        </w:rPr>
        <w:t>7.</w:t>
      </w:r>
      <w:r w:rsidR="00061B5B">
        <w:rPr>
          <w:rFonts w:ascii="Times New Roman" w:hAnsi="Times New Roman" w:cs="Times New Roman"/>
          <w:sz w:val="24"/>
          <w:szCs w:val="24"/>
        </w:rPr>
        <w:t>6.</w:t>
      </w:r>
      <w:r w:rsidRPr="002061EF">
        <w:rPr>
          <w:rFonts w:ascii="Times New Roman" w:hAnsi="Times New Roman" w:cs="Times New Roman"/>
          <w:sz w:val="24"/>
          <w:szCs w:val="24"/>
        </w:rPr>
        <w:t>1–7.</w:t>
      </w:r>
      <w:r w:rsidR="00061B5B">
        <w:rPr>
          <w:rFonts w:ascii="Times New Roman" w:hAnsi="Times New Roman" w:cs="Times New Roman"/>
          <w:sz w:val="24"/>
          <w:szCs w:val="24"/>
        </w:rPr>
        <w:t>6</w:t>
      </w:r>
      <w:r w:rsidRPr="002061EF">
        <w:rPr>
          <w:rFonts w:ascii="Times New Roman" w:hAnsi="Times New Roman" w:cs="Times New Roman"/>
          <w:sz w:val="24"/>
          <w:szCs w:val="24"/>
        </w:rPr>
        <w:t>.</w:t>
      </w:r>
      <w:r w:rsidR="00061B5B">
        <w:rPr>
          <w:rFonts w:ascii="Times New Roman" w:hAnsi="Times New Roman" w:cs="Times New Roman"/>
          <w:sz w:val="24"/>
          <w:szCs w:val="24"/>
        </w:rPr>
        <w:t>6</w:t>
      </w:r>
      <w:r w:rsidRPr="002061EF">
        <w:rPr>
          <w:rFonts w:ascii="Times New Roman" w:hAnsi="Times New Roman" w:cs="Times New Roman"/>
          <w:sz w:val="24"/>
          <w:szCs w:val="24"/>
        </w:rPr>
        <w:t xml:space="preserve"> p</w:t>
      </w:r>
      <w:r w:rsidR="00001360">
        <w:rPr>
          <w:rFonts w:ascii="Times New Roman" w:hAnsi="Times New Roman" w:cs="Times New Roman"/>
          <w:sz w:val="24"/>
          <w:szCs w:val="24"/>
        </w:rPr>
        <w:t>apunkčius.</w:t>
      </w:r>
    </w:p>
    <w:p w14:paraId="43286ED6" w14:textId="589BB0A7" w:rsidR="000D315A" w:rsidRPr="007F7C9D" w:rsidRDefault="000D315A" w:rsidP="000D315A">
      <w:pPr>
        <w:pStyle w:val="Sraopastraipa"/>
        <w:numPr>
          <w:ilvl w:val="0"/>
          <w:numId w:val="113"/>
        </w:numPr>
        <w:spacing w:after="0"/>
        <w:ind w:left="0" w:firstLine="709"/>
        <w:jc w:val="both"/>
        <w:rPr>
          <w:rFonts w:asciiTheme="majorBidi" w:hAnsiTheme="majorBidi" w:cstheme="majorBidi"/>
          <w:sz w:val="24"/>
          <w:szCs w:val="24"/>
        </w:rPr>
      </w:pPr>
      <w:r w:rsidRPr="007F7C9D">
        <w:rPr>
          <w:rFonts w:ascii="Times New Roman" w:hAnsi="Times New Roman" w:cs="Times New Roman"/>
          <w:sz w:val="24"/>
          <w:szCs w:val="24"/>
        </w:rPr>
        <w:t>Pasiūlymo galiojim</w:t>
      </w:r>
      <w:r>
        <w:rPr>
          <w:rFonts w:ascii="Times New Roman" w:hAnsi="Times New Roman" w:cs="Times New Roman"/>
          <w:sz w:val="24"/>
          <w:szCs w:val="24"/>
        </w:rPr>
        <w:t>ą</w:t>
      </w:r>
      <w:r w:rsidRPr="007F7C9D">
        <w:rPr>
          <w:rFonts w:ascii="Times New Roman" w:hAnsi="Times New Roman" w:cs="Times New Roman"/>
          <w:sz w:val="24"/>
          <w:szCs w:val="24"/>
        </w:rPr>
        <w:t xml:space="preserve"> užtikrin</w:t>
      </w:r>
      <w:r>
        <w:rPr>
          <w:rFonts w:ascii="Times New Roman" w:hAnsi="Times New Roman" w:cs="Times New Roman"/>
          <w:sz w:val="24"/>
          <w:szCs w:val="24"/>
        </w:rPr>
        <w:t>ančio</w:t>
      </w:r>
      <w:r w:rsidRPr="007F7C9D">
        <w:rPr>
          <w:rFonts w:ascii="Times New Roman" w:hAnsi="Times New Roman" w:cs="Times New Roman"/>
          <w:sz w:val="24"/>
          <w:szCs w:val="24"/>
        </w:rPr>
        <w:t xml:space="preserve"> dokumento </w:t>
      </w:r>
      <w:r>
        <w:rPr>
          <w:rFonts w:ascii="Times New Roman" w:hAnsi="Times New Roman" w:cs="Times New Roman"/>
          <w:sz w:val="24"/>
          <w:szCs w:val="24"/>
        </w:rPr>
        <w:t>–</w:t>
      </w:r>
      <w:r w:rsidRPr="007F7C9D">
        <w:rPr>
          <w:rFonts w:ascii="Times New Roman" w:hAnsi="Times New Roman" w:cs="Times New Roman"/>
          <w:sz w:val="24"/>
          <w:szCs w:val="24"/>
        </w:rPr>
        <w:t xml:space="preserve"> </w:t>
      </w:r>
      <w:r>
        <w:rPr>
          <w:rFonts w:ascii="Times New Roman" w:hAnsi="Times New Roman" w:cs="Times New Roman"/>
          <w:sz w:val="24"/>
          <w:szCs w:val="24"/>
        </w:rPr>
        <w:t xml:space="preserve">pirmo pareikalavimo </w:t>
      </w:r>
      <w:r w:rsidRPr="007F7C9D">
        <w:rPr>
          <w:rFonts w:ascii="Times New Roman" w:hAnsi="Times New Roman" w:cs="Times New Roman"/>
          <w:sz w:val="24"/>
          <w:szCs w:val="24"/>
        </w:rPr>
        <w:t xml:space="preserve">banko garantijos, laidavimo draudimo rašto - galiojimo terminas turi </w:t>
      </w:r>
      <w:r>
        <w:rPr>
          <w:rFonts w:ascii="Times New Roman" w:hAnsi="Times New Roman" w:cs="Times New Roman"/>
          <w:sz w:val="24"/>
          <w:szCs w:val="24"/>
        </w:rPr>
        <w:t xml:space="preserve">būti </w:t>
      </w:r>
      <w:r w:rsidRPr="007F7C9D">
        <w:rPr>
          <w:rFonts w:ascii="Times New Roman" w:hAnsi="Times New Roman" w:cs="Times New Roman"/>
          <w:sz w:val="24"/>
          <w:szCs w:val="24"/>
        </w:rPr>
        <w:t>ne trumpesnis, negu pasiūlymo galiojimo terminas, nurodytas šių Pirkimo sąlygų 1 priede</w:t>
      </w:r>
      <w:r w:rsidR="000E5A87">
        <w:rPr>
          <w:rFonts w:ascii="Times New Roman" w:hAnsi="Times New Roman" w:cs="Times New Roman"/>
          <w:sz w:val="24"/>
          <w:szCs w:val="24"/>
        </w:rPr>
        <w:t xml:space="preserve"> (ši sąlyga galioja ir užstatui)</w:t>
      </w:r>
      <w:r w:rsidRPr="007F7C9D">
        <w:rPr>
          <w:rFonts w:ascii="Times New Roman" w:hAnsi="Times New Roman" w:cs="Times New Roman"/>
          <w:sz w:val="24"/>
          <w:szCs w:val="24"/>
          <w:shd w:val="clear" w:color="auto" w:fill="FFFFFF"/>
        </w:rPr>
        <w:t xml:space="preserve">. </w:t>
      </w:r>
    </w:p>
    <w:p w14:paraId="6DB575D3" w14:textId="21B8C4B9" w:rsidR="0088570E" w:rsidRPr="002061EF" w:rsidRDefault="0088570E" w:rsidP="008C5BBC">
      <w:pPr>
        <w:pStyle w:val="Sraopastraipa"/>
        <w:numPr>
          <w:ilvl w:val="0"/>
          <w:numId w:val="113"/>
        </w:numPr>
        <w:spacing w:after="0"/>
        <w:ind w:left="0" w:firstLine="709"/>
        <w:jc w:val="both"/>
        <w:rPr>
          <w:rFonts w:asciiTheme="majorBidi" w:hAnsiTheme="majorBidi" w:cstheme="majorBidi"/>
          <w:sz w:val="24"/>
          <w:szCs w:val="24"/>
        </w:rPr>
      </w:pPr>
      <w:r w:rsidRPr="002061EF">
        <w:rPr>
          <w:rFonts w:ascii="Times New Roman" w:hAnsi="Times New Roman" w:cs="Times New Roman"/>
          <w:sz w:val="24"/>
          <w:szCs w:val="24"/>
        </w:rPr>
        <w:t xml:space="preserve">Jeigu pasiūlymo galiojimo užtikrinimui teikiama </w:t>
      </w:r>
      <w:r w:rsidR="000D315A">
        <w:rPr>
          <w:rFonts w:ascii="Times New Roman" w:hAnsi="Times New Roman" w:cs="Times New Roman"/>
          <w:sz w:val="24"/>
          <w:szCs w:val="24"/>
        </w:rPr>
        <w:t xml:space="preserve">pirmo pareikalavimo </w:t>
      </w:r>
      <w:r w:rsidRPr="002061EF">
        <w:rPr>
          <w:rFonts w:ascii="Times New Roman" w:hAnsi="Times New Roman" w:cs="Times New Roman"/>
          <w:sz w:val="24"/>
          <w:szCs w:val="24"/>
        </w:rPr>
        <w:t>banko garantija arba laidavimo draudimo raštas</w:t>
      </w:r>
      <w:r w:rsidR="000D315A">
        <w:rPr>
          <w:rFonts w:ascii="Times New Roman" w:hAnsi="Times New Roman" w:cs="Times New Roman"/>
          <w:sz w:val="24"/>
          <w:szCs w:val="24"/>
        </w:rPr>
        <w:t xml:space="preserve"> </w:t>
      </w:r>
      <w:r w:rsidRPr="002061EF">
        <w:rPr>
          <w:rFonts w:ascii="Times New Roman" w:hAnsi="Times New Roman" w:cs="Times New Roman"/>
          <w:sz w:val="24"/>
          <w:szCs w:val="24"/>
        </w:rPr>
        <w:t>pateikiamas skaitmenine forma kartu su pasiūlymu CVP IS priemonėmis. Pasiūlymo galiojim</w:t>
      </w:r>
      <w:r w:rsidR="000D315A">
        <w:rPr>
          <w:rFonts w:ascii="Times New Roman" w:hAnsi="Times New Roman" w:cs="Times New Roman"/>
          <w:sz w:val="24"/>
          <w:szCs w:val="24"/>
        </w:rPr>
        <w:t>ą</w:t>
      </w:r>
      <w:r w:rsidRPr="002061EF">
        <w:rPr>
          <w:rFonts w:ascii="Times New Roman" w:hAnsi="Times New Roman" w:cs="Times New Roman"/>
          <w:sz w:val="24"/>
          <w:szCs w:val="24"/>
        </w:rPr>
        <w:t xml:space="preserve"> užtikrin</w:t>
      </w:r>
      <w:r w:rsidR="000D315A">
        <w:rPr>
          <w:rFonts w:ascii="Times New Roman" w:hAnsi="Times New Roman" w:cs="Times New Roman"/>
          <w:sz w:val="24"/>
          <w:szCs w:val="24"/>
        </w:rPr>
        <w:t>antis</w:t>
      </w:r>
      <w:r w:rsidRPr="002061EF">
        <w:rPr>
          <w:rFonts w:ascii="Times New Roman" w:hAnsi="Times New Roman" w:cs="Times New Roman"/>
          <w:sz w:val="24"/>
          <w:szCs w:val="24"/>
        </w:rPr>
        <w:t xml:space="preserve"> dokumentas privalo būti pasirašytas jį išdavusios įstaigos įgalioto darbuotojo saugiu elektroniniu parašu. Pateikiant draudimo bendrovės laidavimo draudimo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w:t>
      </w:r>
      <w:r w:rsidR="000D315A">
        <w:rPr>
          <w:rFonts w:ascii="Times New Roman" w:hAnsi="Times New Roman" w:cs="Times New Roman"/>
          <w:sz w:val="24"/>
          <w:szCs w:val="24"/>
        </w:rPr>
        <w:t>dokumentą</w:t>
      </w:r>
      <w:r w:rsidRPr="002061EF">
        <w:rPr>
          <w:rFonts w:ascii="Times New Roman" w:hAnsi="Times New Roman" w:cs="Times New Roman"/>
          <w:sz w:val="24"/>
          <w:szCs w:val="24"/>
        </w:rPr>
        <w:t xml:space="preserve"> išdavusios įstaigos įgalioto darbuotojo elektroninis parašas.</w:t>
      </w:r>
    </w:p>
    <w:p w14:paraId="1A59708B" w14:textId="2B454E7E" w:rsidR="00BF54A2" w:rsidRPr="002061EF" w:rsidRDefault="0011116D" w:rsidP="002061EF">
      <w:pPr>
        <w:pStyle w:val="Sraopastraipa"/>
        <w:numPr>
          <w:ilvl w:val="0"/>
          <w:numId w:val="113"/>
        </w:numPr>
        <w:spacing w:after="0"/>
        <w:ind w:left="0" w:firstLine="709"/>
        <w:rPr>
          <w:rFonts w:asciiTheme="majorBidi" w:hAnsiTheme="majorBidi" w:cstheme="majorBidi"/>
          <w:sz w:val="24"/>
          <w:szCs w:val="24"/>
        </w:rPr>
      </w:pPr>
      <w:r w:rsidRPr="002061EF">
        <w:rPr>
          <w:rFonts w:asciiTheme="majorBidi" w:hAnsiTheme="majorBidi" w:cstheme="majorBidi"/>
          <w:sz w:val="24"/>
          <w:szCs w:val="24"/>
        </w:rPr>
        <w:t>Dalyvis netenka pasiūlymo galiojimo užtikrinimo esant bent vienai šių sąlygų</w:t>
      </w:r>
      <w:r w:rsidR="00BF54A2" w:rsidRPr="002061EF">
        <w:rPr>
          <w:rFonts w:asciiTheme="majorBidi" w:hAnsiTheme="majorBidi" w:cstheme="majorBidi"/>
          <w:sz w:val="24"/>
          <w:szCs w:val="24"/>
        </w:rPr>
        <w:t>:</w:t>
      </w:r>
    </w:p>
    <w:p w14:paraId="0BE091F0" w14:textId="2AFF74B6" w:rsidR="0011116D" w:rsidRPr="00640C5A" w:rsidRDefault="00BF54A2" w:rsidP="002061EF">
      <w:pPr>
        <w:pStyle w:val="Sraopastraipa"/>
        <w:widowControl w:val="0"/>
        <w:spacing w:after="0" w:line="240" w:lineRule="auto"/>
        <w:ind w:left="0" w:firstLine="709"/>
        <w:jc w:val="both"/>
        <w:rPr>
          <w:rFonts w:asciiTheme="majorBidi" w:hAnsiTheme="majorBidi" w:cstheme="majorBidi"/>
          <w:sz w:val="24"/>
          <w:szCs w:val="24"/>
        </w:rPr>
      </w:pPr>
      <w:r w:rsidRPr="00640C5A">
        <w:rPr>
          <w:rFonts w:asciiTheme="majorBidi" w:hAnsiTheme="majorBidi" w:cstheme="majorBidi"/>
          <w:sz w:val="24"/>
          <w:szCs w:val="24"/>
        </w:rPr>
        <w:t>7.</w:t>
      </w:r>
      <w:r w:rsidR="00AB2746">
        <w:rPr>
          <w:rFonts w:asciiTheme="majorBidi" w:hAnsiTheme="majorBidi" w:cstheme="majorBidi"/>
          <w:sz w:val="24"/>
          <w:szCs w:val="24"/>
        </w:rPr>
        <w:t>6</w:t>
      </w:r>
      <w:r w:rsidRPr="00640C5A">
        <w:rPr>
          <w:rFonts w:asciiTheme="majorBidi" w:hAnsiTheme="majorBidi" w:cstheme="majorBidi"/>
          <w:sz w:val="24"/>
          <w:szCs w:val="24"/>
        </w:rPr>
        <w:t xml:space="preserve">.1. </w:t>
      </w:r>
      <w:r w:rsidR="00D10FBB">
        <w:rPr>
          <w:rFonts w:asciiTheme="majorBidi" w:hAnsiTheme="majorBidi" w:cstheme="majorBidi"/>
          <w:sz w:val="24"/>
          <w:szCs w:val="24"/>
        </w:rPr>
        <w:t>p</w:t>
      </w:r>
      <w:r w:rsidR="0011116D" w:rsidRPr="00640C5A">
        <w:rPr>
          <w:rFonts w:asciiTheme="majorBidi" w:hAnsiTheme="majorBidi" w:cstheme="majorBidi"/>
          <w:sz w:val="24"/>
          <w:szCs w:val="24"/>
        </w:rPr>
        <w:t>asiūlymo galiojimo laikotarpiu tiekėjas atsisako savo pasiūlymo arba jo dalies (pasiūlyme nurodyto pirkimo objekto, jo kiekio (apimties), siūlom</w:t>
      </w:r>
      <w:r w:rsidR="00F01BCF">
        <w:rPr>
          <w:rFonts w:asciiTheme="majorBidi" w:hAnsiTheme="majorBidi" w:cstheme="majorBidi"/>
          <w:sz w:val="24"/>
          <w:szCs w:val="24"/>
        </w:rPr>
        <w:t>os</w:t>
      </w:r>
      <w:r w:rsidR="0011116D" w:rsidRPr="00640C5A">
        <w:rPr>
          <w:rFonts w:asciiTheme="majorBidi" w:hAnsiTheme="majorBidi" w:cstheme="majorBidi"/>
          <w:sz w:val="24"/>
          <w:szCs w:val="24"/>
        </w:rPr>
        <w:t xml:space="preserve"> kain</w:t>
      </w:r>
      <w:r w:rsidR="00F01BCF">
        <w:rPr>
          <w:rFonts w:asciiTheme="majorBidi" w:hAnsiTheme="majorBidi" w:cstheme="majorBidi"/>
          <w:sz w:val="24"/>
          <w:szCs w:val="24"/>
        </w:rPr>
        <w:t>os</w:t>
      </w:r>
      <w:r w:rsidR="0011116D" w:rsidRPr="00640C5A">
        <w:rPr>
          <w:rFonts w:asciiTheme="majorBidi" w:hAnsiTheme="majorBidi" w:cstheme="majorBidi"/>
          <w:sz w:val="24"/>
          <w:szCs w:val="24"/>
        </w:rPr>
        <w:t>, kitų pasiūlyme nurodytų sąlygų);</w:t>
      </w:r>
    </w:p>
    <w:p w14:paraId="0F84A95A" w14:textId="52337B18" w:rsidR="009D07A8" w:rsidRPr="00640C5A" w:rsidRDefault="0011116D" w:rsidP="002061EF">
      <w:pPr>
        <w:spacing w:after="0" w:line="240" w:lineRule="auto"/>
        <w:ind w:firstLine="709"/>
        <w:jc w:val="both"/>
        <w:rPr>
          <w:rFonts w:asciiTheme="majorBidi" w:hAnsiTheme="majorBidi" w:cstheme="majorBidi"/>
          <w:sz w:val="24"/>
          <w:szCs w:val="24"/>
        </w:rPr>
      </w:pPr>
      <w:r w:rsidRPr="00640C5A">
        <w:rPr>
          <w:rFonts w:asciiTheme="majorBidi" w:hAnsiTheme="majorBidi" w:cstheme="majorBidi"/>
          <w:sz w:val="24"/>
          <w:szCs w:val="24"/>
        </w:rPr>
        <w:t>7.</w:t>
      </w:r>
      <w:r w:rsidR="00AB2746">
        <w:rPr>
          <w:rFonts w:asciiTheme="majorBidi" w:hAnsiTheme="majorBidi" w:cstheme="majorBidi"/>
          <w:sz w:val="24"/>
          <w:szCs w:val="24"/>
        </w:rPr>
        <w:t>6</w:t>
      </w:r>
      <w:r w:rsidRPr="00640C5A">
        <w:rPr>
          <w:rFonts w:asciiTheme="majorBidi" w:hAnsiTheme="majorBidi" w:cstheme="majorBidi"/>
          <w:sz w:val="24"/>
          <w:szCs w:val="24"/>
        </w:rPr>
        <w:t>.</w:t>
      </w:r>
      <w:r w:rsidR="00D92F3A" w:rsidRPr="00640C5A">
        <w:rPr>
          <w:rFonts w:asciiTheme="majorBidi" w:hAnsiTheme="majorBidi" w:cstheme="majorBidi"/>
          <w:sz w:val="24"/>
          <w:szCs w:val="24"/>
        </w:rPr>
        <w:t>2</w:t>
      </w:r>
      <w:r w:rsidRPr="00640C5A">
        <w:rPr>
          <w:rFonts w:asciiTheme="majorBidi" w:hAnsiTheme="majorBidi" w:cstheme="majorBidi"/>
          <w:sz w:val="24"/>
          <w:szCs w:val="24"/>
        </w:rPr>
        <w:t>. perkančiajai organizacijai paprašius pagrįsti neįprastai mažą kainą, tiekėjas nepateikia jokio pagrindimo;</w:t>
      </w:r>
    </w:p>
    <w:p w14:paraId="278FA1D4" w14:textId="1C06186B" w:rsidR="009D07A8" w:rsidRPr="00640C5A" w:rsidRDefault="0011116D" w:rsidP="002061EF">
      <w:pPr>
        <w:tabs>
          <w:tab w:val="left" w:pos="1418"/>
          <w:tab w:val="left" w:pos="1701"/>
        </w:tabs>
        <w:spacing w:after="0" w:line="240" w:lineRule="auto"/>
        <w:ind w:firstLine="709"/>
        <w:jc w:val="both"/>
        <w:rPr>
          <w:rFonts w:asciiTheme="majorBidi" w:hAnsiTheme="majorBidi" w:cstheme="majorBidi"/>
          <w:sz w:val="24"/>
          <w:szCs w:val="24"/>
        </w:rPr>
      </w:pPr>
      <w:r w:rsidRPr="00640C5A">
        <w:rPr>
          <w:rFonts w:asciiTheme="majorBidi" w:hAnsiTheme="majorBidi" w:cstheme="majorBidi"/>
          <w:sz w:val="24"/>
          <w:szCs w:val="24"/>
        </w:rPr>
        <w:t>7.</w:t>
      </w:r>
      <w:r w:rsidR="00AB2746">
        <w:rPr>
          <w:rFonts w:asciiTheme="majorBidi" w:hAnsiTheme="majorBidi" w:cstheme="majorBidi"/>
          <w:sz w:val="24"/>
          <w:szCs w:val="24"/>
        </w:rPr>
        <w:t>6</w:t>
      </w:r>
      <w:r w:rsidRPr="00640C5A">
        <w:rPr>
          <w:rFonts w:asciiTheme="majorBidi" w:hAnsiTheme="majorBidi" w:cstheme="majorBidi"/>
          <w:sz w:val="24"/>
          <w:szCs w:val="24"/>
        </w:rPr>
        <w:t>.</w:t>
      </w:r>
      <w:r w:rsidR="00D92F3A" w:rsidRPr="00640C5A">
        <w:rPr>
          <w:rFonts w:asciiTheme="majorBidi" w:hAnsiTheme="majorBidi" w:cstheme="majorBidi"/>
          <w:sz w:val="24"/>
          <w:szCs w:val="24"/>
        </w:rPr>
        <w:t>3</w:t>
      </w:r>
      <w:r w:rsidRPr="00640C5A">
        <w:rPr>
          <w:rFonts w:asciiTheme="majorBidi" w:hAnsiTheme="majorBidi" w:cstheme="majorBidi"/>
          <w:sz w:val="24"/>
          <w:szCs w:val="24"/>
        </w:rPr>
        <w:t xml:space="preserve">.   </w:t>
      </w:r>
      <w:r w:rsidR="009D07A8" w:rsidRPr="00640C5A">
        <w:rPr>
          <w:rFonts w:asciiTheme="majorBidi" w:hAnsiTheme="majorBidi" w:cstheme="majorBidi"/>
          <w:sz w:val="24"/>
          <w:szCs w:val="24"/>
        </w:rPr>
        <w:t>jei tiekėjas po vokų atplėšimo procedūros, pasiūlymų galiojimo laikotarpyje atšaukia savo pasiūlymą;</w:t>
      </w:r>
    </w:p>
    <w:p w14:paraId="0DC9E8FA" w14:textId="30E38C66" w:rsidR="009D07A8" w:rsidRPr="00640C5A" w:rsidRDefault="009D07A8" w:rsidP="002061EF">
      <w:pPr>
        <w:tabs>
          <w:tab w:val="left" w:pos="1418"/>
          <w:tab w:val="left" w:pos="1701"/>
        </w:tabs>
        <w:spacing w:after="0" w:line="240" w:lineRule="auto"/>
        <w:ind w:firstLine="709"/>
        <w:jc w:val="both"/>
        <w:rPr>
          <w:rFonts w:asciiTheme="majorBidi" w:hAnsiTheme="majorBidi" w:cstheme="majorBidi"/>
          <w:sz w:val="24"/>
          <w:szCs w:val="24"/>
        </w:rPr>
      </w:pPr>
      <w:r w:rsidRPr="00640C5A">
        <w:rPr>
          <w:rFonts w:asciiTheme="majorBidi" w:hAnsiTheme="majorBidi" w:cstheme="majorBidi"/>
          <w:sz w:val="24"/>
          <w:szCs w:val="24"/>
        </w:rPr>
        <w:t>7.</w:t>
      </w:r>
      <w:r w:rsidR="00AB2746">
        <w:rPr>
          <w:rFonts w:asciiTheme="majorBidi" w:hAnsiTheme="majorBidi" w:cstheme="majorBidi"/>
          <w:sz w:val="24"/>
          <w:szCs w:val="24"/>
        </w:rPr>
        <w:t>6</w:t>
      </w:r>
      <w:r w:rsidRPr="00640C5A">
        <w:rPr>
          <w:rFonts w:asciiTheme="majorBidi" w:hAnsiTheme="majorBidi" w:cstheme="majorBidi"/>
          <w:sz w:val="24"/>
          <w:szCs w:val="24"/>
        </w:rPr>
        <w:t xml:space="preserve">.4. </w:t>
      </w:r>
      <w:r w:rsidR="00C446B5" w:rsidRPr="00640C5A">
        <w:rPr>
          <w:rFonts w:asciiTheme="majorBidi" w:hAnsiTheme="majorBidi" w:cstheme="majorBidi"/>
          <w:sz w:val="24"/>
          <w:szCs w:val="24"/>
        </w:rPr>
        <w:t>tiekėjas neatsakinėja į perkančiosios organizacijos užklausimus dėl tiekėjų pašalinimo pagrindų nebuvimą ar kvalifikacijos reikalavimų atitiktį patvirtinančių duomenų patikslinimo, trūkstamų ar netikslių dokumentų pateikimo ar patikslinimo, dėl pasiūlymo paaiškinimo</w:t>
      </w:r>
      <w:r w:rsidR="008A6693" w:rsidRPr="00640C5A">
        <w:rPr>
          <w:rFonts w:asciiTheme="majorBidi" w:hAnsiTheme="majorBidi" w:cstheme="majorBidi"/>
          <w:sz w:val="24"/>
          <w:szCs w:val="24"/>
        </w:rPr>
        <w:t>;</w:t>
      </w:r>
    </w:p>
    <w:p w14:paraId="00FF7EE1" w14:textId="6D2427E1" w:rsidR="00BF1561" w:rsidRPr="00EE3228" w:rsidRDefault="00BF1561" w:rsidP="002061EF">
      <w:pPr>
        <w:tabs>
          <w:tab w:val="left" w:pos="709"/>
        </w:tabs>
        <w:suppressAutoHyphens/>
        <w:spacing w:after="0" w:line="240" w:lineRule="auto"/>
        <w:jc w:val="both"/>
        <w:rPr>
          <w:rFonts w:asciiTheme="majorBidi" w:hAnsiTheme="majorBidi" w:cstheme="majorBidi"/>
          <w:sz w:val="24"/>
          <w:szCs w:val="24"/>
        </w:rPr>
      </w:pPr>
      <w:r w:rsidRPr="00640C5A">
        <w:rPr>
          <w:rFonts w:asciiTheme="majorBidi" w:hAnsiTheme="majorBidi" w:cstheme="majorBidi"/>
          <w:sz w:val="24"/>
          <w:szCs w:val="24"/>
        </w:rPr>
        <w:tab/>
      </w:r>
      <w:r w:rsidR="008A6693" w:rsidRPr="00640C5A">
        <w:rPr>
          <w:rFonts w:asciiTheme="majorBidi" w:hAnsiTheme="majorBidi" w:cstheme="majorBidi"/>
          <w:sz w:val="24"/>
          <w:szCs w:val="24"/>
        </w:rPr>
        <w:t>7.</w:t>
      </w:r>
      <w:r w:rsidR="00AB2746">
        <w:rPr>
          <w:rFonts w:asciiTheme="majorBidi" w:hAnsiTheme="majorBidi" w:cstheme="majorBidi"/>
          <w:sz w:val="24"/>
          <w:szCs w:val="24"/>
        </w:rPr>
        <w:t>6</w:t>
      </w:r>
      <w:r w:rsidR="008A6693" w:rsidRPr="00640C5A">
        <w:rPr>
          <w:rFonts w:asciiTheme="majorBidi" w:hAnsiTheme="majorBidi" w:cstheme="majorBidi"/>
          <w:sz w:val="24"/>
          <w:szCs w:val="24"/>
        </w:rPr>
        <w:t xml:space="preserve">.5. </w:t>
      </w:r>
      <w:r w:rsidRPr="00640C5A">
        <w:rPr>
          <w:rFonts w:asciiTheme="majorBidi" w:hAnsiTheme="majorBidi" w:cstheme="majorBidi"/>
          <w:sz w:val="24"/>
          <w:szCs w:val="24"/>
        </w:rPr>
        <w:t xml:space="preserve">jei tiekėjas, jo pasiūlymą pripažinus laimėjusiu, ir pakvietus pasirašyti </w:t>
      </w:r>
      <w:r w:rsidR="000E5A87">
        <w:rPr>
          <w:rFonts w:asciiTheme="majorBidi" w:hAnsiTheme="majorBidi" w:cstheme="majorBidi"/>
          <w:sz w:val="24"/>
          <w:szCs w:val="24"/>
        </w:rPr>
        <w:t>S</w:t>
      </w:r>
      <w:r w:rsidRPr="00640C5A">
        <w:rPr>
          <w:rFonts w:asciiTheme="majorBidi" w:hAnsiTheme="majorBidi" w:cstheme="majorBidi"/>
          <w:sz w:val="24"/>
          <w:szCs w:val="24"/>
        </w:rPr>
        <w:t xml:space="preserve">utartį, raštu atsisako pasirašyti </w:t>
      </w:r>
      <w:r w:rsidR="000E5A87">
        <w:rPr>
          <w:rFonts w:asciiTheme="majorBidi" w:hAnsiTheme="majorBidi" w:cstheme="majorBidi"/>
          <w:sz w:val="24"/>
          <w:szCs w:val="24"/>
        </w:rPr>
        <w:t>S</w:t>
      </w:r>
      <w:r w:rsidRPr="00640C5A">
        <w:rPr>
          <w:rFonts w:asciiTheme="majorBidi" w:hAnsiTheme="majorBidi" w:cstheme="majorBidi"/>
          <w:sz w:val="24"/>
          <w:szCs w:val="24"/>
        </w:rPr>
        <w:t xml:space="preserve">utartį, siekia pasirašyti pirkimo sutartį kitomis sąlygomis, negu buvo </w:t>
      </w:r>
      <w:r w:rsidRPr="00EE3228">
        <w:rPr>
          <w:rFonts w:asciiTheme="majorBidi" w:hAnsiTheme="majorBidi" w:cstheme="majorBidi"/>
          <w:sz w:val="24"/>
          <w:szCs w:val="24"/>
        </w:rPr>
        <w:t xml:space="preserve">nustatyta pirkimo dokumentuose arba iki nustatyto termino nepasirašo </w:t>
      </w:r>
      <w:r w:rsidR="000E5A87">
        <w:rPr>
          <w:rFonts w:asciiTheme="majorBidi" w:hAnsiTheme="majorBidi" w:cstheme="majorBidi"/>
          <w:sz w:val="24"/>
          <w:szCs w:val="24"/>
        </w:rPr>
        <w:t>S</w:t>
      </w:r>
      <w:r w:rsidRPr="00EE3228">
        <w:rPr>
          <w:rFonts w:asciiTheme="majorBidi" w:hAnsiTheme="majorBidi" w:cstheme="majorBidi"/>
          <w:sz w:val="24"/>
          <w:szCs w:val="24"/>
        </w:rPr>
        <w:t>utarties;</w:t>
      </w:r>
    </w:p>
    <w:p w14:paraId="16B1F14B" w14:textId="645004DE" w:rsidR="008C5BBC" w:rsidRPr="002061EF" w:rsidRDefault="00BF1561" w:rsidP="002061EF">
      <w:pPr>
        <w:tabs>
          <w:tab w:val="left" w:pos="709"/>
        </w:tabs>
        <w:suppressAutoHyphens/>
        <w:spacing w:after="0" w:line="240" w:lineRule="auto"/>
        <w:jc w:val="both"/>
        <w:rPr>
          <w:rFonts w:ascii="Times New Roman" w:hAnsi="Times New Roman" w:cs="Times New Roman"/>
          <w:sz w:val="24"/>
          <w:szCs w:val="24"/>
        </w:rPr>
      </w:pPr>
      <w:r w:rsidRPr="00EE3228">
        <w:rPr>
          <w:rFonts w:asciiTheme="majorBidi" w:hAnsiTheme="majorBidi" w:cstheme="majorBidi"/>
          <w:sz w:val="24"/>
          <w:szCs w:val="24"/>
        </w:rPr>
        <w:tab/>
      </w:r>
      <w:r w:rsidRPr="002061EF">
        <w:rPr>
          <w:rFonts w:ascii="Times New Roman" w:hAnsi="Times New Roman" w:cs="Times New Roman"/>
          <w:sz w:val="24"/>
          <w:szCs w:val="24"/>
        </w:rPr>
        <w:t>7.</w:t>
      </w:r>
      <w:r w:rsidR="00AB2746">
        <w:rPr>
          <w:rFonts w:ascii="Times New Roman" w:hAnsi="Times New Roman" w:cs="Times New Roman"/>
          <w:sz w:val="24"/>
          <w:szCs w:val="24"/>
        </w:rPr>
        <w:t>6</w:t>
      </w:r>
      <w:r w:rsidRPr="002061EF">
        <w:rPr>
          <w:rFonts w:ascii="Times New Roman" w:hAnsi="Times New Roman" w:cs="Times New Roman"/>
          <w:sz w:val="24"/>
          <w:szCs w:val="24"/>
        </w:rPr>
        <w:t xml:space="preserve">.6. </w:t>
      </w:r>
      <w:r w:rsidR="00062AB4" w:rsidRPr="002061EF">
        <w:rPr>
          <w:rFonts w:ascii="Times New Roman" w:hAnsi="Times New Roman" w:cs="Times New Roman"/>
          <w:sz w:val="24"/>
          <w:szCs w:val="24"/>
        </w:rPr>
        <w:t>jei pasirašius pirkimo sutartį, tiekėjas per nustatytą terminą nepateikia perkančiajai organizacijai tinkamo sutarties įvykdym</w:t>
      </w:r>
      <w:r w:rsidR="00714A5B" w:rsidRPr="002061EF">
        <w:rPr>
          <w:rFonts w:ascii="Times New Roman" w:hAnsi="Times New Roman" w:cs="Times New Roman"/>
          <w:sz w:val="24"/>
          <w:szCs w:val="24"/>
        </w:rPr>
        <w:t>ą</w:t>
      </w:r>
      <w:r w:rsidR="00062AB4" w:rsidRPr="002061EF">
        <w:rPr>
          <w:rFonts w:ascii="Times New Roman" w:hAnsi="Times New Roman" w:cs="Times New Roman"/>
          <w:sz w:val="24"/>
          <w:szCs w:val="24"/>
        </w:rPr>
        <w:t xml:space="preserve"> užtikri</w:t>
      </w:r>
      <w:r w:rsidR="00714A5B" w:rsidRPr="002061EF">
        <w:rPr>
          <w:rFonts w:ascii="Times New Roman" w:hAnsi="Times New Roman" w:cs="Times New Roman"/>
          <w:sz w:val="24"/>
          <w:szCs w:val="24"/>
        </w:rPr>
        <w:t>nančio dokumento</w:t>
      </w:r>
      <w:r w:rsidR="000E5A87">
        <w:rPr>
          <w:rFonts w:ascii="Times New Roman" w:hAnsi="Times New Roman" w:cs="Times New Roman"/>
          <w:sz w:val="24"/>
          <w:szCs w:val="24"/>
        </w:rPr>
        <w:t>.</w:t>
      </w:r>
    </w:p>
    <w:p w14:paraId="4D3B11E3" w14:textId="537C930E" w:rsidR="008C5BBC" w:rsidRPr="002061EF" w:rsidRDefault="00AB2746" w:rsidP="002061EF">
      <w:pPr>
        <w:pStyle w:val="Sraopastraipa"/>
        <w:ind w:left="0" w:firstLine="709"/>
        <w:jc w:val="both"/>
        <w:rPr>
          <w:rFonts w:ascii="Times New Roman" w:hAnsi="Times New Roman" w:cs="Times New Roman"/>
          <w:sz w:val="24"/>
          <w:szCs w:val="24"/>
        </w:rPr>
      </w:pPr>
      <w:r w:rsidRPr="002061EF">
        <w:rPr>
          <w:rFonts w:ascii="Times New Roman" w:hAnsi="Times New Roman" w:cs="Times New Roman"/>
          <w:sz w:val="24"/>
          <w:szCs w:val="24"/>
        </w:rPr>
        <w:t>7.</w:t>
      </w:r>
      <w:r w:rsidRPr="00AB2746">
        <w:rPr>
          <w:rFonts w:ascii="Times New Roman" w:hAnsi="Times New Roman" w:cs="Times New Roman"/>
          <w:sz w:val="24"/>
          <w:szCs w:val="24"/>
        </w:rPr>
        <w:t>7</w:t>
      </w:r>
      <w:r w:rsidRPr="002061EF">
        <w:rPr>
          <w:rFonts w:ascii="Times New Roman" w:hAnsi="Times New Roman" w:cs="Times New Roman"/>
          <w:sz w:val="24"/>
          <w:szCs w:val="24"/>
        </w:rPr>
        <w:t>.</w:t>
      </w:r>
      <w:r>
        <w:rPr>
          <w:rFonts w:ascii="Times New Roman" w:hAnsi="Times New Roman" w:cs="Times New Roman"/>
          <w:sz w:val="24"/>
          <w:szCs w:val="24"/>
        </w:rPr>
        <w:t xml:space="preserve"> </w:t>
      </w:r>
      <w:r w:rsidR="0011116D" w:rsidRPr="002061EF">
        <w:rPr>
          <w:rFonts w:ascii="Times New Roman" w:hAnsi="Times New Roman" w:cs="Times New Roman"/>
          <w:sz w:val="24"/>
          <w:szCs w:val="24"/>
        </w:rPr>
        <w:t xml:space="preserve">Prieš pateikdamas </w:t>
      </w:r>
      <w:r w:rsidR="00714A5B" w:rsidRPr="002061EF">
        <w:rPr>
          <w:rFonts w:ascii="Times New Roman" w:hAnsi="Times New Roman" w:cs="Times New Roman"/>
          <w:sz w:val="24"/>
          <w:szCs w:val="24"/>
        </w:rPr>
        <w:t xml:space="preserve">pasiūlymo </w:t>
      </w:r>
      <w:r w:rsidR="0011116D" w:rsidRPr="002061EF">
        <w:rPr>
          <w:rFonts w:ascii="Times New Roman" w:hAnsi="Times New Roman" w:cs="Times New Roman"/>
          <w:sz w:val="24"/>
          <w:szCs w:val="24"/>
        </w:rPr>
        <w:t xml:space="preserve">užtikrinimą patvirtinantį dokumentą, </w:t>
      </w:r>
      <w:r w:rsidR="000D315A">
        <w:rPr>
          <w:rFonts w:ascii="Times New Roman" w:hAnsi="Times New Roman" w:cs="Times New Roman"/>
          <w:sz w:val="24"/>
          <w:szCs w:val="24"/>
        </w:rPr>
        <w:t>tiekėjas</w:t>
      </w:r>
      <w:r w:rsidR="000D315A" w:rsidRPr="002061EF">
        <w:rPr>
          <w:rFonts w:ascii="Times New Roman" w:hAnsi="Times New Roman" w:cs="Times New Roman"/>
          <w:sz w:val="24"/>
          <w:szCs w:val="24"/>
        </w:rPr>
        <w:t xml:space="preserve"> </w:t>
      </w:r>
      <w:r w:rsidR="0011116D" w:rsidRPr="002061EF">
        <w:rPr>
          <w:rFonts w:ascii="Times New Roman" w:hAnsi="Times New Roman" w:cs="Times New Roman"/>
          <w:sz w:val="24"/>
          <w:szCs w:val="24"/>
        </w:rPr>
        <w:t xml:space="preserve">gali prašyti perkančiosios organizacijos patvirtinti, kad ji sutinka priimti jo siūlomą </w:t>
      </w:r>
      <w:r w:rsidR="00714A5B" w:rsidRPr="002061EF">
        <w:rPr>
          <w:rFonts w:ascii="Times New Roman" w:hAnsi="Times New Roman" w:cs="Times New Roman"/>
          <w:sz w:val="24"/>
          <w:szCs w:val="24"/>
        </w:rPr>
        <w:t xml:space="preserve">pasiūlymo </w:t>
      </w:r>
      <w:r w:rsidR="0011116D" w:rsidRPr="002061EF">
        <w:rPr>
          <w:rFonts w:ascii="Times New Roman" w:hAnsi="Times New Roman" w:cs="Times New Roman"/>
          <w:sz w:val="24"/>
          <w:szCs w:val="24"/>
        </w:rPr>
        <w:t xml:space="preserve">užtikrinimą patvirtinantį dokumentą. Tokiu atveju  perkančioji organizacija atsako </w:t>
      </w:r>
      <w:r w:rsidR="00714A5B" w:rsidRPr="002061EF">
        <w:rPr>
          <w:rFonts w:ascii="Times New Roman" w:hAnsi="Times New Roman" w:cs="Times New Roman"/>
          <w:sz w:val="24"/>
          <w:szCs w:val="24"/>
        </w:rPr>
        <w:t xml:space="preserve">tiekėjui </w:t>
      </w:r>
      <w:r w:rsidR="0011116D" w:rsidRPr="002061EF">
        <w:rPr>
          <w:rFonts w:ascii="Times New Roman" w:hAnsi="Times New Roman" w:cs="Times New Roman"/>
          <w:sz w:val="24"/>
          <w:szCs w:val="24"/>
        </w:rPr>
        <w:t xml:space="preserve">ne vėliau kaip per specialiųjų pirkimo sąlygų </w:t>
      </w:r>
      <w:r w:rsidR="00640C5A" w:rsidRPr="002061EF">
        <w:rPr>
          <w:rFonts w:ascii="Times New Roman" w:hAnsi="Times New Roman" w:cs="Times New Roman"/>
          <w:sz w:val="24"/>
          <w:szCs w:val="24"/>
        </w:rPr>
        <w:t xml:space="preserve">1 </w:t>
      </w:r>
      <w:r w:rsidR="0011116D" w:rsidRPr="002061EF">
        <w:rPr>
          <w:rFonts w:ascii="Times New Roman" w:hAnsi="Times New Roman" w:cs="Times New Roman"/>
          <w:sz w:val="24"/>
          <w:szCs w:val="24"/>
        </w:rPr>
        <w:t>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39BC9B31" w14:textId="71805724" w:rsidR="00EE3228" w:rsidRDefault="008C5BBC" w:rsidP="002061EF">
      <w:pPr>
        <w:pStyle w:val="Sraopastraipa"/>
        <w:numPr>
          <w:ilvl w:val="1"/>
          <w:numId w:val="117"/>
        </w:numPr>
        <w:spacing w:after="120" w:line="20"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1116D" w:rsidRPr="002061EF">
        <w:rPr>
          <w:rFonts w:ascii="Times New Roman" w:hAnsi="Times New Roman" w:cs="Times New Roman"/>
          <w:sz w:val="24"/>
          <w:szCs w:val="24"/>
        </w:rPr>
        <w:t>Perkančioji organizacija gali prašyti dalyvius pratęsti pasiūlymo galiojimo užtikrinimo laiką iki konkrečiai nurodytos datos.</w:t>
      </w:r>
    </w:p>
    <w:p w14:paraId="0426CDA4" w14:textId="65D3156F" w:rsidR="008C5BBC" w:rsidRPr="002061EF" w:rsidRDefault="008C5BBC" w:rsidP="002061EF">
      <w:pPr>
        <w:pStyle w:val="Sraopastraipa"/>
        <w:numPr>
          <w:ilvl w:val="1"/>
          <w:numId w:val="117"/>
        </w:numPr>
        <w:spacing w:after="120" w:line="20"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C5BBC">
        <w:rPr>
          <w:rFonts w:ascii="Times New Roman" w:hAnsi="Times New Roman" w:cs="Times New Roman"/>
          <w:sz w:val="24"/>
          <w:szCs w:val="24"/>
        </w:rPr>
        <w:t>Pasiūlymo galiojimo užtikrinimas dalyviui grąžinamas (arba atsisakoma teisių į jį) per specialiųjų pirkimo sąlygų priede Nr. 1 nustatytą terminą įvykus bent vienai iš šių sąlygų:</w:t>
      </w:r>
    </w:p>
    <w:p w14:paraId="27DA27B9" w14:textId="6C81100A" w:rsidR="00934B4E" w:rsidRDefault="0011116D" w:rsidP="002061EF">
      <w:pPr>
        <w:pStyle w:val="Sraopastraipa"/>
        <w:numPr>
          <w:ilvl w:val="2"/>
          <w:numId w:val="117"/>
        </w:numPr>
        <w:spacing w:after="120" w:line="20" w:lineRule="atLeast"/>
        <w:ind w:left="0" w:firstLine="709"/>
        <w:jc w:val="both"/>
        <w:rPr>
          <w:rFonts w:ascii="Times New Roman" w:hAnsi="Times New Roman" w:cs="Times New Roman"/>
          <w:sz w:val="24"/>
          <w:szCs w:val="24"/>
        </w:rPr>
      </w:pPr>
      <w:r w:rsidRPr="002061EF">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49376DEA" w14:textId="5A8A4323" w:rsidR="00AB2746" w:rsidRPr="002061EF" w:rsidRDefault="0011116D" w:rsidP="002061EF">
      <w:pPr>
        <w:pStyle w:val="Sraopastraipa"/>
        <w:numPr>
          <w:ilvl w:val="2"/>
          <w:numId w:val="117"/>
        </w:numPr>
        <w:spacing w:after="120" w:line="20" w:lineRule="atLeast"/>
        <w:ind w:left="0" w:firstLine="709"/>
        <w:jc w:val="both"/>
        <w:rPr>
          <w:rFonts w:ascii="Times New Roman" w:hAnsi="Times New Roman" w:cs="Times New Roman"/>
          <w:sz w:val="24"/>
          <w:szCs w:val="24"/>
        </w:rPr>
      </w:pPr>
      <w:r w:rsidRPr="002061EF">
        <w:rPr>
          <w:rFonts w:ascii="Times New Roman" w:hAnsi="Times New Roman" w:cs="Times New Roman"/>
          <w:sz w:val="24"/>
          <w:szCs w:val="24"/>
        </w:rPr>
        <w:t xml:space="preserve">įsigalioja pasirašyta </w:t>
      </w:r>
      <w:r w:rsidR="000E5A87">
        <w:rPr>
          <w:rFonts w:ascii="Times New Roman" w:hAnsi="Times New Roman" w:cs="Times New Roman"/>
          <w:sz w:val="24"/>
          <w:szCs w:val="24"/>
        </w:rPr>
        <w:t>S</w:t>
      </w:r>
      <w:r w:rsidRPr="002061EF">
        <w:rPr>
          <w:rFonts w:ascii="Times New Roman" w:hAnsi="Times New Roman" w:cs="Times New Roman"/>
          <w:sz w:val="24"/>
          <w:szCs w:val="24"/>
        </w:rPr>
        <w:t>utartis;</w:t>
      </w:r>
    </w:p>
    <w:p w14:paraId="7A468141" w14:textId="3575BF38" w:rsidR="00FA04D7" w:rsidRPr="00290F9F" w:rsidRDefault="0011116D" w:rsidP="00290F9F">
      <w:pPr>
        <w:pStyle w:val="Sraopastraipa"/>
        <w:numPr>
          <w:ilvl w:val="2"/>
          <w:numId w:val="117"/>
        </w:numPr>
        <w:spacing w:after="120" w:line="20" w:lineRule="atLeast"/>
        <w:ind w:left="0" w:firstLine="709"/>
        <w:jc w:val="both"/>
        <w:rPr>
          <w:rFonts w:ascii="Times New Roman" w:hAnsi="Times New Roman" w:cs="Times New Roman"/>
          <w:sz w:val="24"/>
          <w:szCs w:val="24"/>
        </w:rPr>
      </w:pPr>
      <w:r w:rsidRPr="002061EF">
        <w:rPr>
          <w:rFonts w:ascii="Times New Roman" w:hAnsi="Times New Roman" w:cs="Times New Roman"/>
          <w:sz w:val="24"/>
          <w:szCs w:val="24"/>
        </w:rPr>
        <w:lastRenderedPageBreak/>
        <w:t>nutraukiamos pirkimo procedūros.</w:t>
      </w:r>
    </w:p>
    <w:p w14:paraId="7136C94B" w14:textId="313EF836" w:rsidR="00040C0F" w:rsidRPr="005B6195" w:rsidRDefault="00040C0F" w:rsidP="002061EF">
      <w:pPr>
        <w:pStyle w:val="Antrat1"/>
        <w:keepNext w:val="0"/>
        <w:keepLines w:val="0"/>
        <w:widowControl w:val="0"/>
        <w:numPr>
          <w:ilvl w:val="0"/>
          <w:numId w:val="112"/>
        </w:numPr>
        <w:tabs>
          <w:tab w:val="left" w:pos="709"/>
        </w:tabs>
        <w:spacing w:before="0" w:after="0"/>
        <w:contextualSpacing/>
        <w:rPr>
          <w:rFonts w:asciiTheme="majorBidi" w:hAnsiTheme="majorBidi"/>
          <w:b/>
          <w:bCs/>
          <w:color w:val="auto"/>
          <w:sz w:val="24"/>
          <w:szCs w:val="24"/>
        </w:rPr>
      </w:pPr>
      <w:bookmarkStart w:id="31" w:name="_Ref39658218"/>
      <w:bookmarkStart w:id="32" w:name="_Ref39658226"/>
      <w:bookmarkStart w:id="33" w:name="_Ref39658248"/>
      <w:bookmarkStart w:id="34" w:name="_Ref39658251"/>
      <w:bookmarkStart w:id="35" w:name="_Toc192169522"/>
      <w:bookmarkStart w:id="36" w:name="_Ref39485250"/>
      <w:bookmarkStart w:id="37" w:name="_Ref39485258"/>
      <w:r w:rsidRPr="005B6195">
        <w:rPr>
          <w:rFonts w:asciiTheme="majorBidi" w:hAnsiTheme="majorBidi"/>
          <w:b/>
          <w:bCs/>
          <w:color w:val="auto"/>
          <w:sz w:val="24"/>
          <w:szCs w:val="24"/>
        </w:rPr>
        <w:t>Elektroninis aukcionas</w:t>
      </w:r>
      <w:bookmarkEnd w:id="31"/>
      <w:bookmarkEnd w:id="32"/>
      <w:bookmarkEnd w:id="33"/>
      <w:bookmarkEnd w:id="34"/>
      <w:bookmarkEnd w:id="35"/>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2061EF">
      <w:pPr>
        <w:pStyle w:val="Antrat1"/>
        <w:keepNext w:val="0"/>
        <w:keepLines w:val="0"/>
        <w:widowControl w:val="0"/>
        <w:numPr>
          <w:ilvl w:val="0"/>
          <w:numId w:val="112"/>
        </w:numPr>
        <w:tabs>
          <w:tab w:val="left" w:pos="709"/>
        </w:tabs>
        <w:spacing w:before="0" w:after="0"/>
        <w:contextualSpacing/>
        <w:rPr>
          <w:rFonts w:asciiTheme="majorBidi" w:hAnsiTheme="majorBidi"/>
          <w:b/>
          <w:bCs/>
          <w:color w:val="auto"/>
          <w:sz w:val="24"/>
          <w:szCs w:val="24"/>
        </w:rPr>
      </w:pPr>
      <w:bookmarkStart w:id="38" w:name="_Ref39667303"/>
      <w:bookmarkStart w:id="39" w:name="_Ref39667308"/>
      <w:bookmarkStart w:id="40" w:name="_Toc192169523"/>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6"/>
      <w:bookmarkEnd w:id="37"/>
      <w:bookmarkEnd w:id="38"/>
      <w:bookmarkEnd w:id="39"/>
      <w:bookmarkEnd w:id="40"/>
    </w:p>
    <w:p w14:paraId="5437A050" w14:textId="4B0A8110" w:rsidR="004D56B0" w:rsidRDefault="002D470F" w:rsidP="004D56B0">
      <w:pPr>
        <w:widowControl w:val="0"/>
        <w:spacing w:after="0" w:line="240" w:lineRule="auto"/>
        <w:ind w:firstLine="710"/>
        <w:jc w:val="both"/>
        <w:rPr>
          <w:rFonts w:asciiTheme="majorBidi" w:hAnsiTheme="majorBidi" w:cstheme="majorBidi"/>
          <w:sz w:val="24"/>
          <w:szCs w:val="24"/>
        </w:rPr>
      </w:pPr>
      <w:r w:rsidRPr="005B6195">
        <w:rPr>
          <w:rFonts w:asciiTheme="majorBidi" w:hAnsiTheme="majorBidi" w:cstheme="majorBidi"/>
          <w:sz w:val="24"/>
          <w:szCs w:val="24"/>
        </w:rPr>
        <w:t xml:space="preserve">9.1. </w:t>
      </w:r>
      <w:r w:rsidR="00F04A9A" w:rsidRPr="00F04A9A">
        <w:rPr>
          <w:rFonts w:asciiTheme="majorBidi" w:hAnsiTheme="majorBidi" w:cstheme="majorBidi"/>
          <w:sz w:val="24"/>
          <w:szCs w:val="24"/>
        </w:rPr>
        <w:t>Perkančioji organizacija ekonomišk</w:t>
      </w:r>
      <w:r w:rsidR="00F04A9A">
        <w:rPr>
          <w:rFonts w:asciiTheme="majorBidi" w:hAnsiTheme="majorBidi" w:cstheme="majorBidi"/>
          <w:sz w:val="24"/>
          <w:szCs w:val="24"/>
        </w:rPr>
        <w:t>ai naudingiausiu</w:t>
      </w:r>
      <w:r w:rsidR="00F04A9A" w:rsidRPr="00F04A9A">
        <w:rPr>
          <w:rFonts w:asciiTheme="majorBidi" w:hAnsiTheme="majorBidi" w:cstheme="majorBidi"/>
          <w:sz w:val="24"/>
          <w:szCs w:val="24"/>
        </w:rPr>
        <w:t xml:space="preserve"> pasiūlymu laik</w:t>
      </w:r>
      <w:r w:rsidR="00F04A9A">
        <w:rPr>
          <w:rFonts w:asciiTheme="majorBidi" w:hAnsiTheme="majorBidi" w:cstheme="majorBidi"/>
          <w:sz w:val="24"/>
          <w:szCs w:val="24"/>
        </w:rPr>
        <w:t>ys</w:t>
      </w:r>
      <w:r w:rsidR="00F04A9A" w:rsidRPr="00F04A9A">
        <w:rPr>
          <w:rFonts w:asciiTheme="majorBidi" w:hAnsiTheme="majorBidi" w:cstheme="majorBidi"/>
          <w:sz w:val="24"/>
          <w:szCs w:val="24"/>
        </w:rPr>
        <w:t xml:space="preserve"> pasiūlymą, kurio kaina bus mažiausia</w:t>
      </w:r>
      <w:r w:rsidR="00F04A9A">
        <w:rPr>
          <w:rFonts w:asciiTheme="majorBidi" w:hAnsiTheme="majorBidi" w:cstheme="majorBidi"/>
          <w:sz w:val="24"/>
          <w:szCs w:val="24"/>
        </w:rPr>
        <w:t>.</w:t>
      </w:r>
      <w:r w:rsidR="00F04A9A" w:rsidRPr="00F04A9A">
        <w:rPr>
          <w:rFonts w:asciiTheme="majorBidi" w:hAnsiTheme="majorBidi" w:cstheme="majorBidi"/>
          <w:sz w:val="24"/>
          <w:szCs w:val="24"/>
        </w:rPr>
        <w:t xml:space="preserve"> </w:t>
      </w:r>
      <w:r w:rsidR="00F04A9A">
        <w:rPr>
          <w:rFonts w:asciiTheme="majorBidi" w:eastAsia="Calibri" w:hAnsiTheme="majorBidi" w:cstheme="majorBidi"/>
          <w:sz w:val="24"/>
          <w:szCs w:val="24"/>
        </w:rPr>
        <w:t>Pasiūlymo kaina</w:t>
      </w:r>
      <w:r w:rsidR="00613CCD" w:rsidRPr="005B6195">
        <w:rPr>
          <w:rFonts w:asciiTheme="majorBidi" w:eastAsia="Calibri" w:hAnsiTheme="majorBidi" w:cstheme="majorBidi"/>
          <w:sz w:val="24"/>
          <w:szCs w:val="24"/>
        </w:rPr>
        <w:t xml:space="preserve">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r w:rsidR="004D56B0">
        <w:rPr>
          <w:rFonts w:asciiTheme="majorBidi" w:hAnsiTheme="majorBidi" w:cstheme="majorBidi"/>
          <w:sz w:val="24"/>
          <w:szCs w:val="24"/>
        </w:rPr>
        <w:t>.</w:t>
      </w:r>
    </w:p>
    <w:p w14:paraId="0BBFD688" w14:textId="28DF41C7" w:rsidR="003300F2" w:rsidRPr="004D56B0" w:rsidRDefault="004D56B0" w:rsidP="004D56B0">
      <w:pPr>
        <w:widowControl w:val="0"/>
        <w:spacing w:after="0" w:line="240" w:lineRule="auto"/>
        <w:ind w:firstLine="710"/>
        <w:jc w:val="both"/>
        <w:rPr>
          <w:rFonts w:asciiTheme="majorBidi" w:hAnsiTheme="majorBidi" w:cstheme="majorBidi"/>
          <w:sz w:val="24"/>
          <w:szCs w:val="24"/>
        </w:rPr>
      </w:pPr>
      <w:r>
        <w:rPr>
          <w:rFonts w:asciiTheme="majorBidi" w:hAnsiTheme="majorBidi" w:cstheme="majorBidi"/>
          <w:sz w:val="24"/>
          <w:szCs w:val="24"/>
        </w:rPr>
        <w:t>9.2.</w:t>
      </w:r>
      <w:r w:rsidR="00F04A9A">
        <w:rPr>
          <w:rFonts w:asciiTheme="majorBidi" w:hAnsiTheme="majorBidi" w:cstheme="majorBidi"/>
          <w:sz w:val="24"/>
          <w:szCs w:val="24"/>
        </w:rPr>
        <w:t xml:space="preserve"> </w:t>
      </w:r>
      <w:r w:rsidR="00613CCD" w:rsidRPr="004D56B0">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4D56B0">
        <w:rPr>
          <w:rFonts w:asciiTheme="majorBidi" w:hAnsiTheme="majorBidi" w:cstheme="majorBidi"/>
          <w:sz w:val="24"/>
          <w:szCs w:val="24"/>
        </w:rPr>
        <w:t>.</w:t>
      </w:r>
    </w:p>
    <w:p w14:paraId="704CEA7D" w14:textId="77777777" w:rsidR="00FA04D7" w:rsidRPr="005B6195"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5B6195" w:rsidRDefault="00FE7908" w:rsidP="002061EF">
      <w:pPr>
        <w:pStyle w:val="Antrat1"/>
        <w:keepNext w:val="0"/>
        <w:keepLines w:val="0"/>
        <w:widowControl w:val="0"/>
        <w:numPr>
          <w:ilvl w:val="0"/>
          <w:numId w:val="112"/>
        </w:numPr>
        <w:tabs>
          <w:tab w:val="left" w:pos="567"/>
        </w:tabs>
        <w:spacing w:before="0" w:after="0"/>
        <w:contextualSpacing/>
        <w:rPr>
          <w:rFonts w:asciiTheme="majorBidi" w:hAnsiTheme="majorBidi"/>
          <w:b/>
          <w:bCs/>
          <w:color w:val="auto"/>
          <w:sz w:val="24"/>
          <w:szCs w:val="24"/>
        </w:rPr>
      </w:pPr>
      <w:bookmarkStart w:id="41" w:name="_Ref39425999"/>
      <w:bookmarkStart w:id="42" w:name="_Ref39426005"/>
      <w:bookmarkStart w:id="43" w:name="_Toc192169524"/>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41"/>
      <w:bookmarkEnd w:id="42"/>
      <w:bookmarkEnd w:id="43"/>
    </w:p>
    <w:p w14:paraId="06FB8148" w14:textId="48C72881" w:rsidR="003300F2"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sidRPr="005B6195">
        <w:rPr>
          <w:rFonts w:asciiTheme="majorBidi" w:hAnsiTheme="majorBidi" w:cstheme="majorBidi"/>
          <w:sz w:val="24"/>
          <w:szCs w:val="24"/>
        </w:rPr>
        <w:t xml:space="preserve">pirkimo </w:t>
      </w:r>
      <w:r w:rsidRPr="005B6195">
        <w:rPr>
          <w:rFonts w:asciiTheme="majorBidi" w:hAnsiTheme="majorBidi" w:cstheme="majorBidi"/>
          <w:sz w:val="24"/>
          <w:szCs w:val="24"/>
        </w:rPr>
        <w:t>sąlygų 10 priede „Sutarties projektas“</w:t>
      </w:r>
    </w:p>
    <w:p w14:paraId="5FD93E02" w14:textId="55F92F54" w:rsidR="00F04A9A" w:rsidRPr="005B6195" w:rsidRDefault="005F17A8"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Pr>
          <w:rFonts w:asciiTheme="majorBidi" w:hAnsiTheme="majorBidi" w:cstheme="majorBidi"/>
          <w:sz w:val="24"/>
          <w:szCs w:val="24"/>
        </w:rPr>
        <w:t>Laimėjęs tiekėjas</w:t>
      </w:r>
      <w:r w:rsidRPr="005F17A8">
        <w:rPr>
          <w:rFonts w:asciiTheme="majorBidi" w:hAnsiTheme="majorBidi" w:cstheme="majorBidi"/>
          <w:sz w:val="24"/>
          <w:szCs w:val="24"/>
        </w:rPr>
        <w:t xml:space="preserve"> per 10 darbo dienų nuo Sutarties pasirašymo prival</w:t>
      </w:r>
      <w:r>
        <w:rPr>
          <w:rFonts w:asciiTheme="majorBidi" w:hAnsiTheme="majorBidi" w:cstheme="majorBidi"/>
          <w:sz w:val="24"/>
          <w:szCs w:val="24"/>
        </w:rPr>
        <w:t>ės</w:t>
      </w:r>
      <w:r w:rsidRPr="005F17A8">
        <w:rPr>
          <w:rFonts w:asciiTheme="majorBidi" w:hAnsiTheme="majorBidi" w:cstheme="majorBidi"/>
          <w:sz w:val="24"/>
          <w:szCs w:val="24"/>
        </w:rPr>
        <w:t xml:space="preserve"> pateikti </w:t>
      </w:r>
      <w:r>
        <w:rPr>
          <w:rFonts w:asciiTheme="majorBidi" w:hAnsiTheme="majorBidi" w:cstheme="majorBidi"/>
          <w:sz w:val="24"/>
          <w:szCs w:val="24"/>
        </w:rPr>
        <w:t xml:space="preserve">perkančiajai organizacijai </w:t>
      </w:r>
      <w:r w:rsidRPr="005F17A8">
        <w:rPr>
          <w:rFonts w:asciiTheme="majorBidi" w:hAnsiTheme="majorBidi" w:cstheme="majorBidi"/>
          <w:sz w:val="24"/>
          <w:szCs w:val="24"/>
        </w:rPr>
        <w:t>Sutarties įvykdymą užtikrinantį dokumentą – pirmo pareikalavimo banko garantiją</w:t>
      </w:r>
      <w:r w:rsidR="000E5A87">
        <w:rPr>
          <w:rFonts w:asciiTheme="majorBidi" w:hAnsiTheme="majorBidi" w:cstheme="majorBidi"/>
          <w:sz w:val="24"/>
          <w:szCs w:val="24"/>
        </w:rPr>
        <w:t xml:space="preserve"> ar</w:t>
      </w:r>
      <w:r w:rsidRPr="005F17A8">
        <w:rPr>
          <w:rFonts w:asciiTheme="majorBidi" w:hAnsiTheme="majorBidi" w:cstheme="majorBidi"/>
          <w:sz w:val="24"/>
          <w:szCs w:val="24"/>
        </w:rPr>
        <w:t xml:space="preserve"> draudimo bendrovės laidavimo draudimo raštą (kartu su draudimo bendrovės laidavimo draudimo raštu tur</w:t>
      </w:r>
      <w:r>
        <w:rPr>
          <w:rFonts w:asciiTheme="majorBidi" w:hAnsiTheme="majorBidi" w:cstheme="majorBidi"/>
          <w:sz w:val="24"/>
          <w:szCs w:val="24"/>
        </w:rPr>
        <w:t>ės</w:t>
      </w:r>
      <w:r w:rsidRPr="005F17A8">
        <w:rPr>
          <w:rFonts w:asciiTheme="majorBidi" w:hAnsiTheme="majorBidi" w:cstheme="majorBidi"/>
          <w:sz w:val="24"/>
          <w:szCs w:val="24"/>
        </w:rPr>
        <w:t xml:space="preserve"> būti pateiktas ir pasirašytas draudimo liudijimas (polisas) bei dokumentas, įrodantis, kad draudimo įmoka už išduotą laidavimo draudimo raštą yra sumokėta)</w:t>
      </w:r>
      <w:r w:rsidR="000E5A87">
        <w:rPr>
          <w:rFonts w:asciiTheme="majorBidi" w:hAnsiTheme="majorBidi" w:cstheme="majorBidi"/>
          <w:sz w:val="24"/>
          <w:szCs w:val="24"/>
        </w:rPr>
        <w:t>.</w:t>
      </w:r>
    </w:p>
    <w:bookmarkEnd w:id="2"/>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4" w:name="_Toc192169525"/>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4"/>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859"/>
        <w:gridCol w:w="2587"/>
      </w:tblGrid>
      <w:tr w:rsidR="00F80FAD" w:rsidRPr="005B6195" w14:paraId="730836B8" w14:textId="77777777" w:rsidTr="00640C5A">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B6195" w:rsidRDefault="009F4FBE"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Eil.Nr.</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5B6195" w:rsidRDefault="004B3551"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859" w:type="dxa"/>
            <w:shd w:val="clear" w:color="auto" w:fill="D9D9D9" w:themeFill="background1" w:themeFillShade="D9"/>
            <w:tcMar>
              <w:top w:w="0" w:type="dxa"/>
              <w:left w:w="108" w:type="dxa"/>
              <w:bottom w:w="0" w:type="dxa"/>
              <w:right w:w="108" w:type="dxa"/>
            </w:tcMar>
          </w:tcPr>
          <w:p w14:paraId="2D8BCE72"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77BC1F4" w14:textId="77777777" w:rsidR="00774AA5" w:rsidRPr="005B6195" w:rsidRDefault="00774AA5" w:rsidP="00F17573">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587" w:type="dxa"/>
            <w:shd w:val="clear" w:color="auto" w:fill="D9D9D9" w:themeFill="background1" w:themeFillShade="D9"/>
            <w:tcMar>
              <w:top w:w="0" w:type="dxa"/>
              <w:left w:w="108" w:type="dxa"/>
              <w:bottom w:w="0" w:type="dxa"/>
              <w:right w:w="108" w:type="dxa"/>
            </w:tcMar>
          </w:tcPr>
          <w:p w14:paraId="11CCA5FB"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F80FAD" w:rsidRPr="005B6195" w14:paraId="33F22B33" w14:textId="77777777" w:rsidTr="00640C5A">
        <w:trPr>
          <w:trHeight w:val="20"/>
        </w:trPr>
        <w:tc>
          <w:tcPr>
            <w:tcW w:w="910" w:type="dxa"/>
            <w:tcMar>
              <w:top w:w="0" w:type="dxa"/>
              <w:left w:w="108" w:type="dxa"/>
              <w:bottom w:w="0" w:type="dxa"/>
              <w:right w:w="108" w:type="dxa"/>
            </w:tcMar>
          </w:tcPr>
          <w:p w14:paraId="1D2814F3" w14:textId="2D8BEDEE"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tcMar>
              <w:top w:w="0" w:type="dxa"/>
              <w:left w:w="108" w:type="dxa"/>
              <w:bottom w:w="0" w:type="dxa"/>
              <w:right w:w="108" w:type="dxa"/>
            </w:tcMar>
          </w:tcPr>
          <w:p w14:paraId="25B87B88"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859" w:type="dxa"/>
            <w:tcMar>
              <w:top w:w="0" w:type="dxa"/>
              <w:left w:w="108" w:type="dxa"/>
              <w:bottom w:w="0" w:type="dxa"/>
              <w:right w:w="108" w:type="dxa"/>
            </w:tcMar>
          </w:tcPr>
          <w:p w14:paraId="3167CE4C" w14:textId="719F506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w:t>
            </w:r>
            <w:r w:rsidR="00C47599" w:rsidRPr="005B6195">
              <w:rPr>
                <w:rFonts w:asciiTheme="majorBidi" w:hAnsiTheme="majorBidi" w:cstheme="majorBidi"/>
                <w:sz w:val="24"/>
                <w:szCs w:val="24"/>
              </w:rPr>
              <w:t>s</w:t>
            </w:r>
            <w:r w:rsidRPr="005B6195">
              <w:rPr>
                <w:rFonts w:asciiTheme="majorBidi" w:hAnsiTheme="majorBidi" w:cstheme="majorBidi"/>
                <w:sz w:val="24"/>
                <w:szCs w:val="24"/>
              </w:rPr>
              <w:t xml:space="preserve">kelbime </w:t>
            </w:r>
          </w:p>
        </w:tc>
        <w:tc>
          <w:tcPr>
            <w:tcW w:w="2587" w:type="dxa"/>
            <w:tcMar>
              <w:top w:w="0" w:type="dxa"/>
              <w:left w:w="108" w:type="dxa"/>
              <w:bottom w:w="0" w:type="dxa"/>
              <w:right w:w="108" w:type="dxa"/>
            </w:tcMar>
          </w:tcPr>
          <w:p w14:paraId="2BC4B21F" w14:textId="0CE68D8A"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F80FAD" w:rsidRPr="005B6195" w14:paraId="2DDCD559" w14:textId="77777777" w:rsidTr="00640C5A">
        <w:trPr>
          <w:trHeight w:val="20"/>
        </w:trPr>
        <w:tc>
          <w:tcPr>
            <w:tcW w:w="910" w:type="dxa"/>
            <w:tcMar>
              <w:top w:w="0" w:type="dxa"/>
              <w:left w:w="108" w:type="dxa"/>
              <w:bottom w:w="0" w:type="dxa"/>
              <w:right w:w="108" w:type="dxa"/>
            </w:tcMar>
          </w:tcPr>
          <w:p w14:paraId="6C70187E" w14:textId="7D03D63A"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tcMar>
              <w:top w:w="0" w:type="dxa"/>
              <w:left w:w="108" w:type="dxa"/>
              <w:bottom w:w="0" w:type="dxa"/>
              <w:right w:w="108" w:type="dxa"/>
            </w:tcMar>
          </w:tcPr>
          <w:p w14:paraId="2368993B"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859" w:type="dxa"/>
            <w:tcMar>
              <w:top w:w="0" w:type="dxa"/>
              <w:left w:w="108" w:type="dxa"/>
              <w:bottom w:w="0" w:type="dxa"/>
              <w:right w:w="108" w:type="dxa"/>
            </w:tcMar>
          </w:tcPr>
          <w:p w14:paraId="7ECB1EDB" w14:textId="323D51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Pradedamas ne anksčiau nei po </w:t>
            </w:r>
            <w:r w:rsidR="00B8038A" w:rsidRPr="005B6195">
              <w:rPr>
                <w:rFonts w:asciiTheme="majorBidi" w:hAnsiTheme="majorBidi" w:cstheme="majorBidi"/>
                <w:sz w:val="24"/>
                <w:szCs w:val="24"/>
              </w:rPr>
              <w:t>30</w:t>
            </w:r>
            <w:r w:rsidRPr="005B6195">
              <w:rPr>
                <w:rFonts w:asciiTheme="majorBidi" w:hAnsiTheme="majorBidi" w:cstheme="majorBidi"/>
                <w:sz w:val="24"/>
                <w:szCs w:val="24"/>
              </w:rPr>
              <w:t xml:space="preserve"> minučių po pasiūlymų pateikimo termino pabaigos</w:t>
            </w:r>
          </w:p>
        </w:tc>
        <w:tc>
          <w:tcPr>
            <w:tcW w:w="2587" w:type="dxa"/>
            <w:tcMar>
              <w:top w:w="0" w:type="dxa"/>
              <w:left w:w="108" w:type="dxa"/>
              <w:bottom w:w="0" w:type="dxa"/>
              <w:right w:w="108" w:type="dxa"/>
            </w:tcMar>
          </w:tcPr>
          <w:p w14:paraId="516BC120" w14:textId="3556D373"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0E1517C9" w14:textId="77777777" w:rsidTr="00640C5A">
        <w:trPr>
          <w:trHeight w:val="20"/>
        </w:trPr>
        <w:tc>
          <w:tcPr>
            <w:tcW w:w="910" w:type="dxa"/>
            <w:tcMar>
              <w:top w:w="0" w:type="dxa"/>
              <w:left w:w="108" w:type="dxa"/>
              <w:bottom w:w="0" w:type="dxa"/>
              <w:right w:w="108" w:type="dxa"/>
            </w:tcMar>
          </w:tcPr>
          <w:p w14:paraId="0BF18051" w14:textId="03A0C935"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tcMar>
              <w:top w:w="0" w:type="dxa"/>
              <w:left w:w="108" w:type="dxa"/>
              <w:bottom w:w="0" w:type="dxa"/>
              <w:right w:w="108" w:type="dxa"/>
            </w:tcMar>
          </w:tcPr>
          <w:p w14:paraId="4AD453C1" w14:textId="70320C71"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Prašymą paaiškinti, patikslinti pirkimo </w:t>
            </w:r>
            <w:r w:rsidR="00EF5E21" w:rsidRPr="005B6195">
              <w:rPr>
                <w:rFonts w:asciiTheme="majorBidi" w:hAnsiTheme="majorBidi" w:cstheme="majorBidi"/>
                <w:sz w:val="24"/>
                <w:szCs w:val="24"/>
              </w:rPr>
              <w:t>sąlygas</w:t>
            </w:r>
            <w:r w:rsidRPr="005B6195">
              <w:rPr>
                <w:rFonts w:asciiTheme="majorBidi" w:hAnsiTheme="majorBidi" w:cstheme="majorBidi"/>
                <w:sz w:val="24"/>
                <w:szCs w:val="24"/>
              </w:rPr>
              <w:t xml:space="preserve"> tiekėjas turi pateikti ne vėliau kaip:</w:t>
            </w:r>
          </w:p>
        </w:tc>
        <w:tc>
          <w:tcPr>
            <w:tcW w:w="3859" w:type="dxa"/>
            <w:tcMar>
              <w:top w:w="0" w:type="dxa"/>
              <w:left w:w="108" w:type="dxa"/>
              <w:bottom w:w="0" w:type="dxa"/>
              <w:right w:w="108" w:type="dxa"/>
            </w:tcMar>
          </w:tcPr>
          <w:p w14:paraId="56FC8010" w14:textId="35DEFA35"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w:t>
            </w:r>
            <w:r w:rsidR="005F17E7" w:rsidRPr="005B6195">
              <w:rPr>
                <w:rFonts w:asciiTheme="majorBidi" w:hAnsiTheme="majorBidi" w:cstheme="majorBidi"/>
                <w:sz w:val="24"/>
                <w:szCs w:val="24"/>
              </w:rPr>
              <w:t xml:space="preserve"> dien</w:t>
            </w:r>
            <w:r w:rsidRPr="005B6195">
              <w:rPr>
                <w:rFonts w:asciiTheme="majorBidi" w:hAnsiTheme="majorBidi" w:cstheme="majorBidi"/>
                <w:sz w:val="24"/>
                <w:szCs w:val="24"/>
              </w:rPr>
              <w:t>os</w:t>
            </w:r>
            <w:r w:rsidR="005F17E7" w:rsidRPr="005B6195">
              <w:rPr>
                <w:rFonts w:asciiTheme="majorBidi" w:hAnsiTheme="majorBidi" w:cstheme="majorBidi"/>
                <w:sz w:val="24"/>
                <w:szCs w:val="24"/>
              </w:rPr>
              <w:t xml:space="preserve"> iki pasiūlymų pateikimo termino dienos</w:t>
            </w:r>
          </w:p>
        </w:tc>
        <w:tc>
          <w:tcPr>
            <w:tcW w:w="2587" w:type="dxa"/>
            <w:tcMar>
              <w:top w:w="0" w:type="dxa"/>
              <w:left w:w="108" w:type="dxa"/>
              <w:bottom w:w="0" w:type="dxa"/>
              <w:right w:w="108" w:type="dxa"/>
            </w:tcMar>
          </w:tcPr>
          <w:p w14:paraId="6B3FEA86" w14:textId="65604CA8"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6E37868A" w14:textId="77777777" w:rsidTr="00640C5A">
        <w:trPr>
          <w:trHeight w:val="20"/>
        </w:trPr>
        <w:tc>
          <w:tcPr>
            <w:tcW w:w="910" w:type="dxa"/>
            <w:tcMar>
              <w:top w:w="0" w:type="dxa"/>
              <w:left w:w="108" w:type="dxa"/>
              <w:bottom w:w="0" w:type="dxa"/>
              <w:right w:w="108" w:type="dxa"/>
            </w:tcMar>
          </w:tcPr>
          <w:p w14:paraId="5A3E2C4C" w14:textId="7E5D3DB5"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tcMar>
              <w:top w:w="0" w:type="dxa"/>
              <w:left w:w="108" w:type="dxa"/>
              <w:bottom w:w="0" w:type="dxa"/>
              <w:right w:w="108" w:type="dxa"/>
            </w:tcMar>
          </w:tcPr>
          <w:p w14:paraId="1E3634E1" w14:textId="6A14583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w:t>
            </w:r>
            <w:r w:rsidR="009B3AF8" w:rsidRPr="005B6195">
              <w:rPr>
                <w:rFonts w:asciiTheme="majorBidi" w:hAnsiTheme="majorBidi" w:cstheme="majorBidi"/>
                <w:sz w:val="24"/>
                <w:szCs w:val="24"/>
              </w:rPr>
              <w:t>p</w:t>
            </w:r>
            <w:r w:rsidRPr="005B6195">
              <w:rPr>
                <w:rFonts w:asciiTheme="majorBidi" w:hAnsiTheme="majorBidi" w:cstheme="majorBidi"/>
                <w:sz w:val="24"/>
                <w:szCs w:val="24"/>
              </w:rPr>
              <w:t xml:space="preserve">irkimo </w:t>
            </w:r>
            <w:r w:rsidR="00EF5E21"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paaiškinimą, patikslinimą pateikia visiems tiekėjams ne vėliau kaip:</w:t>
            </w:r>
          </w:p>
        </w:tc>
        <w:tc>
          <w:tcPr>
            <w:tcW w:w="3859" w:type="dxa"/>
            <w:tcMar>
              <w:top w:w="0" w:type="dxa"/>
              <w:left w:w="108" w:type="dxa"/>
              <w:bottom w:w="0" w:type="dxa"/>
              <w:right w:w="108" w:type="dxa"/>
            </w:tcMar>
          </w:tcPr>
          <w:p w14:paraId="4D170373" w14:textId="5BBA6423"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w:t>
            </w:r>
            <w:r w:rsidR="00CE1F13" w:rsidRPr="005B6195">
              <w:rPr>
                <w:rFonts w:asciiTheme="majorBidi" w:hAnsiTheme="majorBidi" w:cstheme="majorBidi"/>
                <w:sz w:val="24"/>
                <w:szCs w:val="24"/>
              </w:rPr>
              <w:t xml:space="preserve"> dien</w:t>
            </w:r>
            <w:r w:rsidR="00613CCD" w:rsidRPr="005B6195">
              <w:rPr>
                <w:rFonts w:asciiTheme="majorBidi" w:hAnsiTheme="majorBidi" w:cstheme="majorBidi"/>
                <w:sz w:val="24"/>
                <w:szCs w:val="24"/>
              </w:rPr>
              <w:t>os</w:t>
            </w:r>
            <w:r w:rsidR="00CE1F13" w:rsidRPr="005B6195">
              <w:rPr>
                <w:rFonts w:asciiTheme="majorBidi" w:hAnsiTheme="majorBidi" w:cstheme="majorBidi"/>
                <w:sz w:val="24"/>
                <w:szCs w:val="24"/>
              </w:rPr>
              <w:t xml:space="preserve"> iki pasiūlymų pateikimo termino dienos</w:t>
            </w:r>
          </w:p>
        </w:tc>
        <w:tc>
          <w:tcPr>
            <w:tcW w:w="2587" w:type="dxa"/>
            <w:tcMar>
              <w:top w:w="0" w:type="dxa"/>
              <w:left w:w="108" w:type="dxa"/>
              <w:bottom w:w="0" w:type="dxa"/>
              <w:right w:w="108" w:type="dxa"/>
            </w:tcMar>
          </w:tcPr>
          <w:p w14:paraId="2E898EC9" w14:textId="3CEE5AE7"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621DE63" w14:textId="77777777" w:rsidTr="00640C5A">
        <w:trPr>
          <w:trHeight w:val="20"/>
        </w:trPr>
        <w:tc>
          <w:tcPr>
            <w:tcW w:w="910" w:type="dxa"/>
            <w:tcMar>
              <w:top w:w="0" w:type="dxa"/>
              <w:left w:w="108" w:type="dxa"/>
              <w:bottom w:w="0" w:type="dxa"/>
              <w:right w:w="108" w:type="dxa"/>
            </w:tcMar>
          </w:tcPr>
          <w:p w14:paraId="63314DF2" w14:textId="528B6DD3"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tcMar>
              <w:top w:w="0" w:type="dxa"/>
              <w:left w:w="108" w:type="dxa"/>
              <w:bottom w:w="0" w:type="dxa"/>
              <w:right w:w="108" w:type="dxa"/>
            </w:tcMar>
          </w:tcPr>
          <w:p w14:paraId="758839D1" w14:textId="4F4D0EEB" w:rsidR="00774AA5" w:rsidRPr="005B6195" w:rsidRDefault="00455131"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w:t>
            </w:r>
            <w:r w:rsidR="00774AA5" w:rsidRPr="005B6195">
              <w:rPr>
                <w:rFonts w:asciiTheme="majorBidi" w:hAnsiTheme="majorBidi" w:cstheme="majorBidi"/>
                <w:sz w:val="24"/>
                <w:szCs w:val="24"/>
              </w:rPr>
              <w:t>bjekto apžiūra bus vykdoma:</w:t>
            </w:r>
          </w:p>
        </w:tc>
        <w:tc>
          <w:tcPr>
            <w:tcW w:w="3859" w:type="dxa"/>
            <w:tcMar>
              <w:top w:w="0" w:type="dxa"/>
              <w:left w:w="108" w:type="dxa"/>
              <w:bottom w:w="0" w:type="dxa"/>
              <w:right w:w="108" w:type="dxa"/>
            </w:tcMar>
          </w:tcPr>
          <w:p w14:paraId="16ACE08C"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587" w:type="dxa"/>
            <w:tcMar>
              <w:top w:w="0" w:type="dxa"/>
              <w:left w:w="108" w:type="dxa"/>
              <w:bottom w:w="0" w:type="dxa"/>
              <w:right w:w="108" w:type="dxa"/>
            </w:tcMar>
          </w:tcPr>
          <w:p w14:paraId="0CB425FC" w14:textId="509C3771"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3AA572DF" w14:textId="77777777" w:rsidTr="00640C5A">
        <w:trPr>
          <w:trHeight w:val="20"/>
        </w:trPr>
        <w:tc>
          <w:tcPr>
            <w:tcW w:w="910" w:type="dxa"/>
            <w:tcMar>
              <w:top w:w="0" w:type="dxa"/>
              <w:left w:w="108" w:type="dxa"/>
              <w:bottom w:w="0" w:type="dxa"/>
              <w:right w:w="108" w:type="dxa"/>
            </w:tcMar>
          </w:tcPr>
          <w:p w14:paraId="0C5D727C" w14:textId="0A2C2568"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tcMar>
              <w:top w:w="0" w:type="dxa"/>
              <w:left w:w="108" w:type="dxa"/>
              <w:bottom w:w="0" w:type="dxa"/>
              <w:right w:w="108" w:type="dxa"/>
            </w:tcMar>
          </w:tcPr>
          <w:p w14:paraId="77FDC819" w14:textId="2D3D8B4C"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rengs susitikimus su tiekėjais dėl pirkimo </w:t>
            </w:r>
            <w:r w:rsidR="006932C2"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paaiškinimo</w:t>
            </w:r>
          </w:p>
        </w:tc>
        <w:tc>
          <w:tcPr>
            <w:tcW w:w="3859" w:type="dxa"/>
            <w:tcMar>
              <w:top w:w="0" w:type="dxa"/>
              <w:left w:w="108" w:type="dxa"/>
              <w:bottom w:w="0" w:type="dxa"/>
              <w:right w:w="108" w:type="dxa"/>
            </w:tcMar>
          </w:tcPr>
          <w:p w14:paraId="37463C11"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587" w:type="dxa"/>
            <w:tcMar>
              <w:top w:w="0" w:type="dxa"/>
              <w:left w:w="108" w:type="dxa"/>
              <w:bottom w:w="0" w:type="dxa"/>
              <w:right w:w="108" w:type="dxa"/>
            </w:tcMar>
          </w:tcPr>
          <w:p w14:paraId="1C7B20C9" w14:textId="5AA3C4F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95801DB" w14:textId="77777777" w:rsidTr="00640C5A">
        <w:trPr>
          <w:trHeight w:val="20"/>
        </w:trPr>
        <w:tc>
          <w:tcPr>
            <w:tcW w:w="910" w:type="dxa"/>
            <w:tcMar>
              <w:top w:w="0" w:type="dxa"/>
              <w:left w:w="108" w:type="dxa"/>
              <w:bottom w:w="0" w:type="dxa"/>
              <w:right w:w="108" w:type="dxa"/>
            </w:tcMar>
          </w:tcPr>
          <w:p w14:paraId="7834A329" w14:textId="2F4293AD" w:rsidR="00774AA5" w:rsidRPr="005B6195" w:rsidRDefault="00613CCD" w:rsidP="00F17573">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tcMar>
              <w:top w:w="0" w:type="dxa"/>
              <w:left w:w="108" w:type="dxa"/>
              <w:bottom w:w="0" w:type="dxa"/>
              <w:right w:w="108" w:type="dxa"/>
            </w:tcMar>
          </w:tcPr>
          <w:p w14:paraId="1664470B" w14:textId="04429B8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859" w:type="dxa"/>
            <w:tcMar>
              <w:top w:w="0" w:type="dxa"/>
              <w:left w:w="108" w:type="dxa"/>
              <w:bottom w:w="0" w:type="dxa"/>
              <w:right w:w="108" w:type="dxa"/>
            </w:tcMar>
          </w:tcPr>
          <w:p w14:paraId="2276FCB7" w14:textId="2431DB5E" w:rsidR="00774AA5" w:rsidRPr="005B6195" w:rsidRDefault="00774AA5" w:rsidP="00EE4038">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00955067" w:rsidRPr="005B6195">
              <w:rPr>
                <w:rFonts w:asciiTheme="majorBidi" w:hAnsiTheme="majorBidi" w:cstheme="majorBidi"/>
                <w:i/>
                <w:iCs/>
                <w:color w:val="auto"/>
                <w:sz w:val="24"/>
                <w:szCs w:val="24"/>
              </w:rPr>
              <w:t xml:space="preserve"> </w:t>
            </w:r>
          </w:p>
        </w:tc>
        <w:tc>
          <w:tcPr>
            <w:tcW w:w="2587" w:type="dxa"/>
            <w:tcMar>
              <w:top w:w="0" w:type="dxa"/>
              <w:left w:w="108" w:type="dxa"/>
              <w:bottom w:w="0" w:type="dxa"/>
              <w:right w:w="108" w:type="dxa"/>
            </w:tcMar>
          </w:tcPr>
          <w:p w14:paraId="49C9AF54" w14:textId="060712A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12AAA1F" w14:textId="77777777" w:rsidTr="00640C5A">
        <w:trPr>
          <w:trHeight w:val="20"/>
        </w:trPr>
        <w:tc>
          <w:tcPr>
            <w:tcW w:w="910" w:type="dxa"/>
            <w:tcMar>
              <w:top w:w="0" w:type="dxa"/>
              <w:left w:w="108" w:type="dxa"/>
              <w:bottom w:w="0" w:type="dxa"/>
              <w:right w:w="108" w:type="dxa"/>
            </w:tcMar>
          </w:tcPr>
          <w:p w14:paraId="204C0E52" w14:textId="40BFE44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tcMar>
              <w:top w:w="0" w:type="dxa"/>
              <w:left w:w="108" w:type="dxa"/>
              <w:bottom w:w="0" w:type="dxa"/>
              <w:right w:w="108" w:type="dxa"/>
            </w:tcMar>
          </w:tcPr>
          <w:p w14:paraId="20CE188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859" w:type="dxa"/>
            <w:tcMar>
              <w:top w:w="0" w:type="dxa"/>
              <w:left w:w="108" w:type="dxa"/>
              <w:bottom w:w="0" w:type="dxa"/>
              <w:right w:w="108" w:type="dxa"/>
            </w:tcMar>
          </w:tcPr>
          <w:p w14:paraId="1D8F2053"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587" w:type="dxa"/>
            <w:tcMar>
              <w:top w:w="0" w:type="dxa"/>
              <w:left w:w="108" w:type="dxa"/>
              <w:bottom w:w="0" w:type="dxa"/>
              <w:right w:w="108" w:type="dxa"/>
            </w:tcMar>
          </w:tcPr>
          <w:p w14:paraId="16D7D59D" w14:textId="7639E1B8" w:rsidR="00774AA5" w:rsidRPr="005B6195" w:rsidRDefault="00774AA5" w:rsidP="00705D65">
            <w:pPr>
              <w:widowControl w:val="0"/>
              <w:spacing w:after="0" w:line="240" w:lineRule="auto"/>
              <w:jc w:val="both"/>
              <w:rPr>
                <w:rFonts w:asciiTheme="majorBidi" w:hAnsiTheme="majorBidi" w:cstheme="majorBidi"/>
                <w:sz w:val="24"/>
                <w:szCs w:val="24"/>
              </w:rPr>
            </w:pPr>
          </w:p>
        </w:tc>
      </w:tr>
      <w:tr w:rsidR="00715A98" w:rsidRPr="005B6195" w14:paraId="261AC1DE" w14:textId="77777777" w:rsidTr="00640C5A">
        <w:trPr>
          <w:trHeight w:val="20"/>
        </w:trPr>
        <w:tc>
          <w:tcPr>
            <w:tcW w:w="910" w:type="dxa"/>
            <w:tcMar>
              <w:top w:w="0" w:type="dxa"/>
              <w:left w:w="108" w:type="dxa"/>
              <w:bottom w:w="0" w:type="dxa"/>
              <w:right w:w="108" w:type="dxa"/>
            </w:tcMar>
          </w:tcPr>
          <w:p w14:paraId="083CA8F9" w14:textId="7D7F9FD4" w:rsidR="00715A98" w:rsidRPr="005B6195" w:rsidRDefault="00715A98" w:rsidP="00715A98">
            <w:pPr>
              <w:widowControl w:val="0"/>
              <w:spacing w:after="0" w:line="240" w:lineRule="auto"/>
              <w:rPr>
                <w:rFonts w:asciiTheme="majorBidi" w:hAnsiTheme="majorBidi" w:cstheme="majorBidi"/>
                <w:bCs/>
                <w:sz w:val="24"/>
                <w:szCs w:val="24"/>
              </w:rPr>
            </w:pPr>
            <w:r>
              <w:rPr>
                <w:rFonts w:asciiTheme="majorBidi" w:hAnsiTheme="majorBidi" w:cstheme="majorBidi"/>
                <w:bCs/>
                <w:sz w:val="24"/>
                <w:szCs w:val="24"/>
              </w:rPr>
              <w:t>9.</w:t>
            </w:r>
          </w:p>
        </w:tc>
        <w:tc>
          <w:tcPr>
            <w:tcW w:w="2498" w:type="dxa"/>
            <w:tcMar>
              <w:top w:w="0" w:type="dxa"/>
              <w:left w:w="108" w:type="dxa"/>
              <w:bottom w:w="0" w:type="dxa"/>
              <w:right w:w="108" w:type="dxa"/>
            </w:tcMar>
          </w:tcPr>
          <w:p w14:paraId="1A2B0112" w14:textId="6081707B" w:rsidR="00715A98" w:rsidRPr="00640C5A" w:rsidRDefault="00715A98" w:rsidP="00715A98">
            <w:pPr>
              <w:widowControl w:val="0"/>
              <w:spacing w:after="0" w:line="240" w:lineRule="auto"/>
              <w:jc w:val="both"/>
              <w:rPr>
                <w:rFonts w:asciiTheme="majorBidi" w:hAnsiTheme="majorBidi" w:cstheme="majorBidi"/>
                <w:bCs/>
                <w:sz w:val="24"/>
                <w:szCs w:val="24"/>
              </w:rPr>
            </w:pPr>
            <w:r w:rsidRPr="00640C5A">
              <w:rPr>
                <w:rFonts w:asciiTheme="majorBidi" w:hAnsiTheme="majorBidi" w:cstheme="majorBidi"/>
                <w:sz w:val="24"/>
                <w:szCs w:val="24"/>
              </w:rPr>
              <w:t xml:space="preserve">Perkančioji organizacija atsako tiekėjui, ar ji sutinka priimti tiekėjo siūlomą pasiūlymo galiojimo užtikrinimą patvirtinantį dokumentą ne vėliau kaip per </w:t>
            </w:r>
          </w:p>
        </w:tc>
        <w:tc>
          <w:tcPr>
            <w:tcW w:w="3859" w:type="dxa"/>
            <w:tcMar>
              <w:top w:w="0" w:type="dxa"/>
              <w:left w:w="108" w:type="dxa"/>
              <w:bottom w:w="0" w:type="dxa"/>
              <w:right w:w="108" w:type="dxa"/>
            </w:tcMar>
          </w:tcPr>
          <w:p w14:paraId="60C50ACE" w14:textId="77777777" w:rsidR="00715A98" w:rsidRPr="00640C5A" w:rsidRDefault="00715A98" w:rsidP="00715A98">
            <w:pPr>
              <w:spacing w:after="0" w:line="240" w:lineRule="auto"/>
              <w:rPr>
                <w:rFonts w:asciiTheme="majorBidi" w:hAnsiTheme="majorBidi" w:cstheme="majorBidi"/>
                <w:sz w:val="24"/>
                <w:szCs w:val="24"/>
              </w:rPr>
            </w:pPr>
            <w:r w:rsidRPr="00640C5A">
              <w:rPr>
                <w:rFonts w:asciiTheme="majorBidi" w:hAnsiTheme="majorBidi" w:cstheme="majorBidi"/>
                <w:iCs/>
                <w:sz w:val="24"/>
                <w:szCs w:val="24"/>
              </w:rPr>
              <w:t xml:space="preserve">3 (tris) darbo dienas </w:t>
            </w:r>
            <w:r w:rsidRPr="00640C5A">
              <w:rPr>
                <w:rFonts w:asciiTheme="majorBidi" w:hAnsiTheme="majorBidi" w:cstheme="majorBidi"/>
                <w:sz w:val="24"/>
                <w:szCs w:val="24"/>
              </w:rPr>
              <w:t>nuo prašymo gavimo dienos</w:t>
            </w:r>
          </w:p>
          <w:p w14:paraId="7ED4D43F" w14:textId="77777777" w:rsidR="00715A98" w:rsidRPr="00640C5A" w:rsidRDefault="00715A98" w:rsidP="00715A98">
            <w:pPr>
              <w:widowControl w:val="0"/>
              <w:spacing w:after="0" w:line="240" w:lineRule="auto"/>
              <w:jc w:val="both"/>
              <w:rPr>
                <w:rFonts w:asciiTheme="majorBidi" w:hAnsiTheme="majorBidi" w:cstheme="majorBidi"/>
                <w:iCs/>
                <w:sz w:val="24"/>
                <w:szCs w:val="24"/>
              </w:rPr>
            </w:pPr>
          </w:p>
        </w:tc>
        <w:tc>
          <w:tcPr>
            <w:tcW w:w="2587" w:type="dxa"/>
            <w:tcMar>
              <w:top w:w="0" w:type="dxa"/>
              <w:left w:w="108" w:type="dxa"/>
              <w:bottom w:w="0" w:type="dxa"/>
              <w:right w:w="108" w:type="dxa"/>
            </w:tcMar>
          </w:tcPr>
          <w:p w14:paraId="45DF6461" w14:textId="77777777" w:rsidR="00715A98" w:rsidRPr="005B6195" w:rsidRDefault="00715A98" w:rsidP="00715A98">
            <w:pPr>
              <w:widowControl w:val="0"/>
              <w:spacing w:after="0" w:line="240" w:lineRule="auto"/>
              <w:jc w:val="both"/>
              <w:rPr>
                <w:rFonts w:asciiTheme="majorBidi" w:hAnsiTheme="majorBidi" w:cstheme="majorBidi"/>
                <w:sz w:val="24"/>
                <w:szCs w:val="24"/>
              </w:rPr>
            </w:pPr>
          </w:p>
        </w:tc>
      </w:tr>
      <w:tr w:rsidR="00640C5A" w:rsidRPr="005B6195" w14:paraId="14CFE737" w14:textId="77777777" w:rsidTr="00640C5A">
        <w:trPr>
          <w:trHeight w:val="20"/>
        </w:trPr>
        <w:tc>
          <w:tcPr>
            <w:tcW w:w="910" w:type="dxa"/>
            <w:tcMar>
              <w:top w:w="0" w:type="dxa"/>
              <w:left w:w="108" w:type="dxa"/>
              <w:bottom w:w="0" w:type="dxa"/>
              <w:right w:w="108" w:type="dxa"/>
            </w:tcMar>
          </w:tcPr>
          <w:p w14:paraId="5F4B4653" w14:textId="6C2F3280" w:rsidR="00640C5A" w:rsidRPr="00715A98" w:rsidRDefault="00640C5A" w:rsidP="00640C5A">
            <w:pPr>
              <w:widowControl w:val="0"/>
              <w:spacing w:after="0" w:line="240" w:lineRule="auto"/>
              <w:rPr>
                <w:rFonts w:asciiTheme="majorBidi" w:hAnsiTheme="majorBidi" w:cstheme="majorBidi"/>
                <w:bCs/>
                <w:sz w:val="24"/>
                <w:szCs w:val="24"/>
              </w:rPr>
            </w:pPr>
            <w:r>
              <w:rPr>
                <w:rFonts w:asciiTheme="majorBidi" w:hAnsiTheme="majorBidi" w:cstheme="majorBidi"/>
                <w:bCs/>
                <w:sz w:val="24"/>
                <w:szCs w:val="24"/>
              </w:rPr>
              <w:lastRenderedPageBreak/>
              <w:t>10.</w:t>
            </w:r>
          </w:p>
        </w:tc>
        <w:tc>
          <w:tcPr>
            <w:tcW w:w="2498" w:type="dxa"/>
            <w:tcMar>
              <w:top w:w="0" w:type="dxa"/>
              <w:left w:w="108" w:type="dxa"/>
              <w:bottom w:w="0" w:type="dxa"/>
              <w:right w:w="108" w:type="dxa"/>
            </w:tcMar>
          </w:tcPr>
          <w:p w14:paraId="65D5B957" w14:textId="281BAF78" w:rsidR="00640C5A" w:rsidRPr="00640C5A" w:rsidRDefault="00640C5A" w:rsidP="00640C5A">
            <w:pPr>
              <w:widowControl w:val="0"/>
              <w:spacing w:after="0" w:line="240" w:lineRule="auto"/>
              <w:jc w:val="both"/>
              <w:rPr>
                <w:rFonts w:asciiTheme="majorBidi" w:hAnsiTheme="majorBidi" w:cstheme="majorBidi"/>
                <w:sz w:val="24"/>
                <w:szCs w:val="24"/>
              </w:rPr>
            </w:pPr>
            <w:r w:rsidRPr="00640C5A">
              <w:rPr>
                <w:rFonts w:asciiTheme="majorBidi" w:hAnsiTheme="majorBidi" w:cstheme="majorBidi"/>
                <w:sz w:val="24"/>
                <w:szCs w:val="24"/>
              </w:rPr>
              <w:t>Pasiūlymo galiojimo užtikrinimas pirkimo dalyviui grąžinamas (arba atsisakoma teisių į jį) per</w:t>
            </w:r>
          </w:p>
        </w:tc>
        <w:tc>
          <w:tcPr>
            <w:tcW w:w="3859" w:type="dxa"/>
            <w:tcMar>
              <w:top w:w="0" w:type="dxa"/>
              <w:left w:w="108" w:type="dxa"/>
              <w:bottom w:w="0" w:type="dxa"/>
              <w:right w:w="108" w:type="dxa"/>
            </w:tcMar>
          </w:tcPr>
          <w:p w14:paraId="49275361" w14:textId="78B500BF" w:rsidR="00640C5A" w:rsidRPr="00640C5A" w:rsidRDefault="00640C5A" w:rsidP="00640C5A">
            <w:pPr>
              <w:spacing w:after="0" w:line="240" w:lineRule="auto"/>
              <w:jc w:val="both"/>
              <w:rPr>
                <w:rFonts w:asciiTheme="majorBidi" w:hAnsiTheme="majorBidi" w:cstheme="majorBidi"/>
                <w:sz w:val="24"/>
                <w:szCs w:val="24"/>
              </w:rPr>
            </w:pPr>
            <w:r w:rsidRPr="00640C5A">
              <w:rPr>
                <w:rFonts w:asciiTheme="majorBidi" w:hAnsiTheme="majorBidi" w:cstheme="majorBidi"/>
                <w:sz w:val="24"/>
                <w:szCs w:val="24"/>
              </w:rPr>
              <w:t>5 (penkias) darbo dienas nuo prašymo gavimo dienos</w:t>
            </w:r>
            <w:r w:rsidR="000E5A87">
              <w:rPr>
                <w:rFonts w:asciiTheme="majorBidi" w:hAnsiTheme="majorBidi" w:cstheme="majorBidi"/>
                <w:sz w:val="24"/>
                <w:szCs w:val="24"/>
              </w:rPr>
              <w:t>, pirkimo sąlygose nustatyta tvarka</w:t>
            </w:r>
          </w:p>
          <w:p w14:paraId="53341A9E" w14:textId="77777777" w:rsidR="00640C5A" w:rsidRPr="00640C5A" w:rsidRDefault="00640C5A" w:rsidP="00640C5A">
            <w:pPr>
              <w:spacing w:after="0" w:line="240" w:lineRule="auto"/>
              <w:rPr>
                <w:rFonts w:asciiTheme="majorBidi" w:hAnsiTheme="majorBidi" w:cstheme="majorBidi"/>
                <w:iCs/>
                <w:sz w:val="24"/>
                <w:szCs w:val="24"/>
              </w:rPr>
            </w:pPr>
          </w:p>
        </w:tc>
        <w:tc>
          <w:tcPr>
            <w:tcW w:w="2587" w:type="dxa"/>
            <w:tcMar>
              <w:top w:w="0" w:type="dxa"/>
              <w:left w:w="108" w:type="dxa"/>
              <w:bottom w:w="0" w:type="dxa"/>
              <w:right w:w="108" w:type="dxa"/>
            </w:tcMar>
          </w:tcPr>
          <w:p w14:paraId="10EDFB57" w14:textId="77777777" w:rsidR="00640C5A" w:rsidRPr="005B6195" w:rsidRDefault="00640C5A" w:rsidP="00640C5A">
            <w:pPr>
              <w:widowControl w:val="0"/>
              <w:spacing w:after="0" w:line="240" w:lineRule="auto"/>
              <w:jc w:val="both"/>
              <w:rPr>
                <w:rFonts w:asciiTheme="majorBidi" w:hAnsiTheme="majorBidi" w:cstheme="majorBidi"/>
                <w:sz w:val="24"/>
                <w:szCs w:val="24"/>
              </w:rPr>
            </w:pPr>
          </w:p>
        </w:tc>
      </w:tr>
      <w:tr w:rsidR="00F80FAD" w:rsidRPr="005B6195" w14:paraId="6D55395E" w14:textId="77777777" w:rsidTr="00640C5A">
        <w:trPr>
          <w:trHeight w:val="20"/>
        </w:trPr>
        <w:tc>
          <w:tcPr>
            <w:tcW w:w="910" w:type="dxa"/>
            <w:tcMar>
              <w:top w:w="0" w:type="dxa"/>
              <w:left w:w="108" w:type="dxa"/>
              <w:bottom w:w="0" w:type="dxa"/>
              <w:right w:w="108" w:type="dxa"/>
            </w:tcMar>
          </w:tcPr>
          <w:p w14:paraId="5B414F03" w14:textId="1B168A8B" w:rsidR="00774AA5" w:rsidRPr="005B6195" w:rsidRDefault="00640C5A" w:rsidP="00F17573">
            <w:pPr>
              <w:widowControl w:val="0"/>
              <w:spacing w:after="0" w:line="240" w:lineRule="auto"/>
              <w:rPr>
                <w:rFonts w:asciiTheme="majorBidi" w:hAnsiTheme="majorBidi" w:cstheme="majorBidi"/>
                <w:bCs/>
                <w:sz w:val="24"/>
                <w:szCs w:val="24"/>
              </w:rPr>
            </w:pPr>
            <w:r>
              <w:rPr>
                <w:rFonts w:asciiTheme="majorBidi" w:hAnsiTheme="majorBidi" w:cstheme="majorBidi"/>
                <w:bCs/>
                <w:sz w:val="24"/>
                <w:szCs w:val="24"/>
              </w:rPr>
              <w:t>11</w:t>
            </w:r>
            <w:r w:rsidR="00613CCD" w:rsidRPr="005B6195">
              <w:rPr>
                <w:rFonts w:asciiTheme="majorBidi" w:hAnsiTheme="majorBidi" w:cstheme="majorBidi"/>
                <w:bCs/>
                <w:sz w:val="24"/>
                <w:szCs w:val="24"/>
              </w:rPr>
              <w:t>.</w:t>
            </w:r>
          </w:p>
        </w:tc>
        <w:tc>
          <w:tcPr>
            <w:tcW w:w="2498" w:type="dxa"/>
            <w:tcMar>
              <w:top w:w="0" w:type="dxa"/>
              <w:left w:w="108" w:type="dxa"/>
              <w:bottom w:w="0" w:type="dxa"/>
              <w:right w:w="108" w:type="dxa"/>
            </w:tcMar>
          </w:tcPr>
          <w:p w14:paraId="738116E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859" w:type="dxa"/>
            <w:tcMar>
              <w:top w:w="0" w:type="dxa"/>
              <w:left w:w="108" w:type="dxa"/>
              <w:bottom w:w="0" w:type="dxa"/>
              <w:right w:w="108" w:type="dxa"/>
            </w:tcMar>
          </w:tcPr>
          <w:p w14:paraId="3A59976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587" w:type="dxa"/>
            <w:tcMar>
              <w:top w:w="0" w:type="dxa"/>
              <w:left w:w="108" w:type="dxa"/>
              <w:bottom w:w="0" w:type="dxa"/>
              <w:right w:w="108" w:type="dxa"/>
            </w:tcMar>
          </w:tcPr>
          <w:p w14:paraId="1A133141" w14:textId="16262ED2"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59E99749" w14:textId="77777777" w:rsidTr="00640C5A">
        <w:trPr>
          <w:trHeight w:val="20"/>
        </w:trPr>
        <w:tc>
          <w:tcPr>
            <w:tcW w:w="910" w:type="dxa"/>
            <w:tcMar>
              <w:top w:w="0" w:type="dxa"/>
              <w:left w:w="108" w:type="dxa"/>
              <w:bottom w:w="0" w:type="dxa"/>
              <w:right w:w="108" w:type="dxa"/>
            </w:tcMar>
          </w:tcPr>
          <w:p w14:paraId="7986B22C" w14:textId="4FB39EFB"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r w:rsidR="00640C5A">
              <w:rPr>
                <w:rFonts w:asciiTheme="majorBidi" w:hAnsiTheme="majorBidi" w:cstheme="majorBidi"/>
                <w:bCs/>
                <w:sz w:val="24"/>
                <w:szCs w:val="24"/>
              </w:rPr>
              <w:t>2</w:t>
            </w:r>
            <w:r w:rsidRPr="005B6195">
              <w:rPr>
                <w:rFonts w:asciiTheme="majorBidi" w:hAnsiTheme="majorBidi" w:cstheme="majorBidi"/>
                <w:bCs/>
                <w:sz w:val="24"/>
                <w:szCs w:val="24"/>
              </w:rPr>
              <w:t>.</w:t>
            </w:r>
          </w:p>
        </w:tc>
        <w:tc>
          <w:tcPr>
            <w:tcW w:w="2498" w:type="dxa"/>
            <w:tcMar>
              <w:top w:w="0" w:type="dxa"/>
              <w:left w:w="108" w:type="dxa"/>
              <w:bottom w:w="0" w:type="dxa"/>
              <w:right w:w="108" w:type="dxa"/>
            </w:tcMar>
          </w:tcPr>
          <w:p w14:paraId="3F6E38E5"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859" w:type="dxa"/>
            <w:tcMar>
              <w:top w:w="0" w:type="dxa"/>
              <w:left w:w="108" w:type="dxa"/>
              <w:bottom w:w="0" w:type="dxa"/>
              <w:right w:w="108" w:type="dxa"/>
            </w:tcMar>
          </w:tcPr>
          <w:p w14:paraId="02898D3A" w14:textId="61BD73F3" w:rsidR="00774AA5" w:rsidRPr="005B6195" w:rsidRDefault="00CC70B1"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w:t>
            </w:r>
            <w:r w:rsidR="00774AA5" w:rsidRPr="005B6195">
              <w:rPr>
                <w:rFonts w:asciiTheme="majorBidi" w:hAnsiTheme="majorBidi" w:cstheme="majorBidi"/>
                <w:bCs/>
                <w:sz w:val="24"/>
                <w:szCs w:val="24"/>
              </w:rPr>
              <w:t xml:space="preserve"> (</w:t>
            </w:r>
            <w:r w:rsidR="00D707AB" w:rsidRPr="005B6195">
              <w:rPr>
                <w:rFonts w:asciiTheme="majorBidi" w:hAnsiTheme="majorBidi" w:cstheme="majorBidi"/>
                <w:bCs/>
                <w:sz w:val="24"/>
                <w:szCs w:val="24"/>
              </w:rPr>
              <w:t>tris</w:t>
            </w:r>
            <w:r w:rsidR="00774AA5" w:rsidRPr="005B6195">
              <w:rPr>
                <w:rFonts w:asciiTheme="majorBidi" w:hAnsiTheme="majorBidi" w:cstheme="majorBidi"/>
                <w:bCs/>
                <w:sz w:val="24"/>
                <w:szCs w:val="24"/>
              </w:rPr>
              <w:t>) darbo dienas nuo sprendimo priėmimo dienos</w:t>
            </w:r>
          </w:p>
        </w:tc>
        <w:tc>
          <w:tcPr>
            <w:tcW w:w="2587" w:type="dxa"/>
            <w:tcMar>
              <w:top w:w="0" w:type="dxa"/>
              <w:left w:w="108" w:type="dxa"/>
              <w:bottom w:w="0" w:type="dxa"/>
              <w:right w:w="108" w:type="dxa"/>
            </w:tcMar>
          </w:tcPr>
          <w:p w14:paraId="71FB89FD" w14:textId="2A118ABE"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D779D75" w14:textId="77777777" w:rsidTr="00640C5A">
        <w:trPr>
          <w:trHeight w:val="20"/>
        </w:trPr>
        <w:tc>
          <w:tcPr>
            <w:tcW w:w="910" w:type="dxa"/>
            <w:tcMar>
              <w:top w:w="0" w:type="dxa"/>
              <w:left w:w="108" w:type="dxa"/>
              <w:bottom w:w="0" w:type="dxa"/>
              <w:right w:w="108" w:type="dxa"/>
            </w:tcMar>
          </w:tcPr>
          <w:p w14:paraId="715DBD55" w14:textId="0CFED23E"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r w:rsidR="00640C5A">
              <w:rPr>
                <w:rFonts w:asciiTheme="majorBidi" w:hAnsiTheme="majorBidi" w:cstheme="majorBidi"/>
                <w:bCs/>
                <w:sz w:val="24"/>
                <w:szCs w:val="24"/>
              </w:rPr>
              <w:t>3</w:t>
            </w:r>
            <w:r w:rsidRPr="005B6195">
              <w:rPr>
                <w:rFonts w:asciiTheme="majorBidi" w:hAnsiTheme="majorBidi" w:cstheme="majorBidi"/>
                <w:bCs/>
                <w:sz w:val="24"/>
                <w:szCs w:val="24"/>
              </w:rPr>
              <w:t>.</w:t>
            </w:r>
          </w:p>
        </w:tc>
        <w:tc>
          <w:tcPr>
            <w:tcW w:w="2498" w:type="dxa"/>
            <w:tcMar>
              <w:top w:w="0" w:type="dxa"/>
              <w:left w:w="108" w:type="dxa"/>
              <w:bottom w:w="0" w:type="dxa"/>
              <w:right w:w="108" w:type="dxa"/>
            </w:tcMar>
          </w:tcPr>
          <w:p w14:paraId="343562B6"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859" w:type="dxa"/>
            <w:tcMar>
              <w:top w:w="0" w:type="dxa"/>
              <w:left w:w="108" w:type="dxa"/>
              <w:bottom w:w="0" w:type="dxa"/>
              <w:right w:w="108" w:type="dxa"/>
            </w:tcMar>
          </w:tcPr>
          <w:p w14:paraId="7F18AB44"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587" w:type="dxa"/>
            <w:tcMar>
              <w:top w:w="0" w:type="dxa"/>
              <w:left w:w="108" w:type="dxa"/>
              <w:bottom w:w="0" w:type="dxa"/>
              <w:right w:w="108" w:type="dxa"/>
            </w:tcMar>
          </w:tcPr>
          <w:p w14:paraId="7A6A5CD0" w14:textId="36C4D3EC" w:rsidR="00774AA5" w:rsidRPr="005B6195"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5B6195" w14:paraId="3739CF2C" w14:textId="77777777" w:rsidTr="00640C5A">
        <w:trPr>
          <w:trHeight w:val="20"/>
        </w:trPr>
        <w:tc>
          <w:tcPr>
            <w:tcW w:w="910" w:type="dxa"/>
            <w:tcMar>
              <w:top w:w="0" w:type="dxa"/>
              <w:left w:w="108" w:type="dxa"/>
              <w:bottom w:w="0" w:type="dxa"/>
              <w:right w:w="108" w:type="dxa"/>
            </w:tcMar>
          </w:tcPr>
          <w:p w14:paraId="50E0821F" w14:textId="37FDA3A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r w:rsidR="00640C5A">
              <w:rPr>
                <w:rFonts w:asciiTheme="majorBidi" w:hAnsiTheme="majorBidi" w:cstheme="majorBidi"/>
                <w:bCs/>
                <w:sz w:val="24"/>
                <w:szCs w:val="24"/>
              </w:rPr>
              <w:t>4</w:t>
            </w:r>
            <w:r w:rsidRPr="005B6195">
              <w:rPr>
                <w:rFonts w:asciiTheme="majorBidi" w:hAnsiTheme="majorBidi" w:cstheme="majorBidi"/>
                <w:bCs/>
                <w:sz w:val="24"/>
                <w:szCs w:val="24"/>
              </w:rPr>
              <w:t>.</w:t>
            </w:r>
          </w:p>
        </w:tc>
        <w:tc>
          <w:tcPr>
            <w:tcW w:w="2498" w:type="dxa"/>
            <w:tcMar>
              <w:top w:w="0" w:type="dxa"/>
              <w:left w:w="108" w:type="dxa"/>
              <w:bottom w:w="0" w:type="dxa"/>
              <w:right w:w="108" w:type="dxa"/>
            </w:tcMar>
          </w:tcPr>
          <w:p w14:paraId="4FECB95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859" w:type="dxa"/>
            <w:tcMar>
              <w:top w:w="0" w:type="dxa"/>
              <w:left w:w="108" w:type="dxa"/>
              <w:bottom w:w="0" w:type="dxa"/>
              <w:right w:w="108" w:type="dxa"/>
            </w:tcMar>
          </w:tcPr>
          <w:p w14:paraId="70E693DC" w14:textId="77777777" w:rsidR="00F97406" w:rsidRPr="005B6195" w:rsidRDefault="00F97406"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24167C40" w14:textId="58C342CD" w:rsidR="00774AA5" w:rsidRPr="005B6195" w:rsidRDefault="00F97406" w:rsidP="00EE403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587" w:type="dxa"/>
            <w:tcMar>
              <w:top w:w="0" w:type="dxa"/>
              <w:left w:w="108" w:type="dxa"/>
              <w:bottom w:w="0" w:type="dxa"/>
              <w:right w:w="108" w:type="dxa"/>
            </w:tcMar>
          </w:tcPr>
          <w:p w14:paraId="0DA96950" w14:textId="70776E48"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1A8FC6DE" w14:textId="77777777" w:rsidTr="00640C5A">
        <w:trPr>
          <w:trHeight w:val="20"/>
        </w:trPr>
        <w:tc>
          <w:tcPr>
            <w:tcW w:w="910" w:type="dxa"/>
            <w:tcMar>
              <w:top w:w="0" w:type="dxa"/>
              <w:left w:w="108" w:type="dxa"/>
              <w:bottom w:w="0" w:type="dxa"/>
              <w:right w:w="108" w:type="dxa"/>
            </w:tcMar>
          </w:tcPr>
          <w:p w14:paraId="3FCD8BCC" w14:textId="77381755" w:rsidR="00774AA5" w:rsidRPr="005B6195" w:rsidRDefault="00613CCD"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w:t>
            </w:r>
            <w:r w:rsidR="00640C5A">
              <w:rPr>
                <w:rFonts w:asciiTheme="majorBidi" w:hAnsiTheme="majorBidi" w:cstheme="majorBidi"/>
                <w:sz w:val="24"/>
                <w:szCs w:val="24"/>
              </w:rPr>
              <w:t>5</w:t>
            </w:r>
            <w:r w:rsidRPr="005B6195">
              <w:rPr>
                <w:rFonts w:asciiTheme="majorBidi" w:hAnsiTheme="majorBidi" w:cstheme="majorBidi"/>
                <w:sz w:val="24"/>
                <w:szCs w:val="24"/>
              </w:rPr>
              <w:t>.</w:t>
            </w:r>
          </w:p>
        </w:tc>
        <w:tc>
          <w:tcPr>
            <w:tcW w:w="2498" w:type="dxa"/>
            <w:tcMar>
              <w:top w:w="0" w:type="dxa"/>
              <w:left w:w="108" w:type="dxa"/>
              <w:bottom w:w="0" w:type="dxa"/>
              <w:right w:w="108" w:type="dxa"/>
            </w:tcMar>
          </w:tcPr>
          <w:p w14:paraId="4B78EF85"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privalo išnagrinėti tiekėjo pretenziją priimti motyvuotą sprendimą ir apie jį, taip pat apie anksčiau praneštų pirkimo procedūros </w:t>
            </w:r>
            <w:r w:rsidRPr="005B6195">
              <w:rPr>
                <w:rFonts w:asciiTheme="majorBidi" w:hAnsiTheme="majorBidi" w:cstheme="majorBidi"/>
                <w:sz w:val="24"/>
                <w:szCs w:val="24"/>
              </w:rPr>
              <w:lastRenderedPageBreak/>
              <w:t>terminų pasikeitimą raštu pranešti pretenziją pateikusiam tiekėjui ir suinteresuotiems pirkimo dalyviams ne vėliau kaip per</w:t>
            </w:r>
          </w:p>
        </w:tc>
        <w:tc>
          <w:tcPr>
            <w:tcW w:w="3859" w:type="dxa"/>
            <w:tcMar>
              <w:top w:w="0" w:type="dxa"/>
              <w:left w:w="108" w:type="dxa"/>
              <w:bottom w:w="0" w:type="dxa"/>
              <w:right w:w="108" w:type="dxa"/>
            </w:tcMar>
          </w:tcPr>
          <w:p w14:paraId="7989960F"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6 (šešias) darbo dienas nuo pretenzijos gavimo dienos</w:t>
            </w:r>
          </w:p>
        </w:tc>
        <w:tc>
          <w:tcPr>
            <w:tcW w:w="2587" w:type="dxa"/>
            <w:tcMar>
              <w:top w:w="0" w:type="dxa"/>
              <w:left w:w="108" w:type="dxa"/>
              <w:bottom w:w="0" w:type="dxa"/>
              <w:right w:w="108" w:type="dxa"/>
            </w:tcMar>
          </w:tcPr>
          <w:p w14:paraId="2E4EA800" w14:textId="424A9933"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5BDD6BA" w14:textId="77777777" w:rsidTr="00640C5A">
        <w:trPr>
          <w:trHeight w:val="20"/>
        </w:trPr>
        <w:tc>
          <w:tcPr>
            <w:tcW w:w="910" w:type="dxa"/>
            <w:tcMar>
              <w:top w:w="0" w:type="dxa"/>
              <w:left w:w="108" w:type="dxa"/>
              <w:bottom w:w="0" w:type="dxa"/>
              <w:right w:w="108" w:type="dxa"/>
            </w:tcMar>
          </w:tcPr>
          <w:p w14:paraId="18CCF556" w14:textId="716B9B96" w:rsidR="00774AA5" w:rsidRPr="005B6195" w:rsidRDefault="00613CCD"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w:t>
            </w:r>
            <w:r w:rsidR="00640C5A">
              <w:rPr>
                <w:rFonts w:asciiTheme="majorBidi" w:hAnsiTheme="majorBidi" w:cstheme="majorBidi"/>
                <w:bCs/>
                <w:sz w:val="24"/>
                <w:szCs w:val="24"/>
              </w:rPr>
              <w:t>6</w:t>
            </w:r>
            <w:r w:rsidRPr="005B6195">
              <w:rPr>
                <w:rFonts w:asciiTheme="majorBidi" w:hAnsiTheme="majorBidi" w:cstheme="majorBidi"/>
                <w:bCs/>
                <w:sz w:val="24"/>
                <w:szCs w:val="24"/>
              </w:rPr>
              <w:t>.</w:t>
            </w:r>
          </w:p>
        </w:tc>
        <w:tc>
          <w:tcPr>
            <w:tcW w:w="2498" w:type="dxa"/>
            <w:tcMar>
              <w:top w:w="0" w:type="dxa"/>
              <w:left w:w="108" w:type="dxa"/>
              <w:bottom w:w="0" w:type="dxa"/>
              <w:right w:w="108" w:type="dxa"/>
            </w:tcMar>
          </w:tcPr>
          <w:p w14:paraId="09ECB10C" w14:textId="65545CDF"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Jeigu perkančioji organizacija per nustatytą terminą neišnagrinėja jai pateiktos pretenzijos, tiekėjas turi teisę pateikti prašymą ar pareikšti ieškinį teismui per</w:t>
            </w:r>
            <w:r w:rsidRPr="005B6195">
              <w:rPr>
                <w:rFonts w:asciiTheme="majorBidi" w:hAnsiTheme="majorBidi" w:cstheme="majorBidi"/>
                <w:bCs/>
                <w:sz w:val="24"/>
                <w:szCs w:val="24"/>
              </w:rPr>
              <w:t xml:space="preserve"> (išskyrus </w:t>
            </w:r>
            <w:r w:rsidR="000E5A87">
              <w:rPr>
                <w:rFonts w:asciiTheme="majorBidi" w:hAnsiTheme="majorBidi" w:cstheme="majorBidi"/>
                <w:bCs/>
                <w:sz w:val="24"/>
                <w:szCs w:val="24"/>
              </w:rPr>
              <w:t>VPĮ numatytas išimtis</w:t>
            </w:r>
            <w:r w:rsidRPr="005B6195">
              <w:rPr>
                <w:rFonts w:asciiTheme="majorBidi" w:hAnsiTheme="majorBidi" w:cstheme="majorBidi"/>
                <w:bCs/>
                <w:sz w:val="24"/>
                <w:szCs w:val="24"/>
              </w:rPr>
              <w:t xml:space="preserve">) </w:t>
            </w:r>
          </w:p>
        </w:tc>
        <w:tc>
          <w:tcPr>
            <w:tcW w:w="3859" w:type="dxa"/>
            <w:tcMar>
              <w:top w:w="0" w:type="dxa"/>
              <w:left w:w="108" w:type="dxa"/>
              <w:bottom w:w="0" w:type="dxa"/>
              <w:right w:w="108" w:type="dxa"/>
            </w:tcMar>
          </w:tcPr>
          <w:p w14:paraId="5850D3CD"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 15 (penkiolika) dienų nuo dienos, kurią perkančioji organizacija turėjo raštu pranešti apie priimtą sprendimą pretenziją pateikusiam tiekėjui,   suinteresuotiems pirkimo dalyviams.</w:t>
            </w:r>
          </w:p>
        </w:tc>
        <w:tc>
          <w:tcPr>
            <w:tcW w:w="2587" w:type="dxa"/>
            <w:tcMar>
              <w:top w:w="0" w:type="dxa"/>
              <w:left w:w="108" w:type="dxa"/>
              <w:bottom w:w="0" w:type="dxa"/>
              <w:right w:w="108" w:type="dxa"/>
            </w:tcMar>
          </w:tcPr>
          <w:p w14:paraId="2FDA5363" w14:textId="6C91B860"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1EEDC62F" w14:textId="77777777" w:rsidTr="00640C5A">
        <w:trPr>
          <w:trHeight w:val="20"/>
        </w:trPr>
        <w:tc>
          <w:tcPr>
            <w:tcW w:w="910" w:type="dxa"/>
            <w:tcMar>
              <w:top w:w="0" w:type="dxa"/>
              <w:left w:w="108" w:type="dxa"/>
              <w:bottom w:w="0" w:type="dxa"/>
              <w:right w:w="108" w:type="dxa"/>
            </w:tcMar>
          </w:tcPr>
          <w:p w14:paraId="3EE38EA3" w14:textId="5A6F58E5" w:rsidR="00774AA5" w:rsidRPr="005B6195" w:rsidRDefault="00613CCD"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w:t>
            </w:r>
            <w:r w:rsidR="00640C5A">
              <w:rPr>
                <w:rFonts w:asciiTheme="majorBidi" w:hAnsiTheme="majorBidi" w:cstheme="majorBidi"/>
                <w:sz w:val="24"/>
                <w:szCs w:val="24"/>
              </w:rPr>
              <w:t>7</w:t>
            </w:r>
            <w:r w:rsidRPr="005B6195">
              <w:rPr>
                <w:rFonts w:asciiTheme="majorBidi" w:hAnsiTheme="majorBidi" w:cstheme="majorBidi"/>
                <w:sz w:val="24"/>
                <w:szCs w:val="24"/>
              </w:rPr>
              <w:t>.</w:t>
            </w:r>
          </w:p>
        </w:tc>
        <w:tc>
          <w:tcPr>
            <w:tcW w:w="2498" w:type="dxa"/>
            <w:tcMar>
              <w:top w:w="0" w:type="dxa"/>
              <w:left w:w="108" w:type="dxa"/>
              <w:bottom w:w="0" w:type="dxa"/>
              <w:right w:w="108" w:type="dxa"/>
            </w:tcMar>
          </w:tcPr>
          <w:p w14:paraId="3AE3E0BA"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859" w:type="dxa"/>
            <w:tcMar>
              <w:top w:w="0" w:type="dxa"/>
              <w:left w:w="108" w:type="dxa"/>
              <w:bottom w:w="0" w:type="dxa"/>
              <w:right w:w="108" w:type="dxa"/>
            </w:tcMar>
          </w:tcPr>
          <w:p w14:paraId="2B988DD2" w14:textId="6911E8DE" w:rsidR="00633942"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w:t>
            </w:r>
            <w:r w:rsidR="00052A58" w:rsidRPr="005B6195">
              <w:rPr>
                <w:rFonts w:asciiTheme="majorBidi" w:hAnsiTheme="majorBidi" w:cstheme="majorBidi"/>
                <w:sz w:val="24"/>
                <w:szCs w:val="24"/>
              </w:rPr>
              <w:t>ų</w:t>
            </w:r>
            <w:r w:rsidRPr="005B6195">
              <w:rPr>
                <w:rFonts w:asciiTheme="majorBidi" w:hAnsiTheme="majorBidi" w:cstheme="majorBidi"/>
                <w:sz w:val="24"/>
                <w:szCs w:val="24"/>
              </w:rPr>
              <w:t>) darbo dien</w:t>
            </w:r>
            <w:r w:rsidR="00052A58" w:rsidRPr="005B6195">
              <w:rPr>
                <w:rFonts w:asciiTheme="majorBidi" w:hAnsiTheme="majorBidi" w:cstheme="majorBidi"/>
                <w:sz w:val="24"/>
                <w:szCs w:val="24"/>
              </w:rPr>
              <w:t>ų</w:t>
            </w:r>
          </w:p>
          <w:p w14:paraId="1FD5A236" w14:textId="1685764D" w:rsidR="00774AA5"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587" w:type="dxa"/>
            <w:tcMar>
              <w:top w:w="0" w:type="dxa"/>
              <w:left w:w="108" w:type="dxa"/>
              <w:bottom w:w="0" w:type="dxa"/>
              <w:right w:w="108" w:type="dxa"/>
            </w:tcMar>
          </w:tcPr>
          <w:p w14:paraId="61BCB161" w14:textId="39873F9D" w:rsidR="00774AA5" w:rsidRPr="005B6195" w:rsidRDefault="00774AA5" w:rsidP="00705D65">
            <w:pPr>
              <w:widowControl w:val="0"/>
              <w:spacing w:after="0" w:line="240" w:lineRule="auto"/>
              <w:jc w:val="both"/>
              <w:rPr>
                <w:rFonts w:asciiTheme="majorBidi" w:hAnsiTheme="majorBidi" w:cstheme="majorBidi"/>
                <w:sz w:val="24"/>
                <w:szCs w:val="24"/>
              </w:rPr>
            </w:pPr>
          </w:p>
        </w:tc>
      </w:tr>
      <w:tr w:rsidR="00E61E07" w:rsidRPr="005B6195" w14:paraId="74B4ACF3" w14:textId="77777777" w:rsidTr="00640C5A">
        <w:trPr>
          <w:trHeight w:val="20"/>
        </w:trPr>
        <w:tc>
          <w:tcPr>
            <w:tcW w:w="910" w:type="dxa"/>
            <w:tcMar>
              <w:top w:w="0" w:type="dxa"/>
              <w:left w:w="108" w:type="dxa"/>
              <w:bottom w:w="0" w:type="dxa"/>
              <w:right w:w="108" w:type="dxa"/>
            </w:tcMar>
          </w:tcPr>
          <w:p w14:paraId="5A1CA8A8" w14:textId="5D15AC1D" w:rsidR="00F50C57" w:rsidRPr="005B6195" w:rsidRDefault="004D3A3B"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w:t>
            </w:r>
            <w:r w:rsidR="00640C5A">
              <w:rPr>
                <w:rFonts w:asciiTheme="majorBidi" w:hAnsiTheme="majorBidi" w:cstheme="majorBidi"/>
                <w:sz w:val="24"/>
                <w:szCs w:val="24"/>
              </w:rPr>
              <w:t>8</w:t>
            </w:r>
            <w:r w:rsidRPr="005B6195">
              <w:rPr>
                <w:rFonts w:asciiTheme="majorBidi" w:hAnsiTheme="majorBidi" w:cstheme="majorBidi"/>
                <w:sz w:val="24"/>
                <w:szCs w:val="24"/>
              </w:rPr>
              <w:t>.</w:t>
            </w:r>
          </w:p>
        </w:tc>
        <w:tc>
          <w:tcPr>
            <w:tcW w:w="2498" w:type="dxa"/>
            <w:tcMar>
              <w:top w:w="0" w:type="dxa"/>
              <w:left w:w="108" w:type="dxa"/>
              <w:bottom w:w="0" w:type="dxa"/>
              <w:right w:w="108" w:type="dxa"/>
            </w:tcMar>
          </w:tcPr>
          <w:p w14:paraId="187F2A99" w14:textId="787AA8A5" w:rsidR="00F50C57" w:rsidRPr="005B6195" w:rsidRDefault="00F50C57"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00F46E88" w:rsidRPr="005B6195">
              <w:rPr>
                <w:rFonts w:asciiTheme="majorBidi" w:hAnsiTheme="majorBidi" w:cstheme="majorBidi"/>
                <w:iCs/>
                <w:sz w:val="24"/>
                <w:szCs w:val="24"/>
              </w:rPr>
              <w:t>suinteresuotas dalyvis paprašys perkančiosios organizacijos pateikti laimėjusį pasiūlymą</w:t>
            </w:r>
          </w:p>
        </w:tc>
        <w:tc>
          <w:tcPr>
            <w:tcW w:w="3859" w:type="dxa"/>
            <w:tcMar>
              <w:top w:w="0" w:type="dxa"/>
              <w:left w:w="108" w:type="dxa"/>
              <w:bottom w:w="0" w:type="dxa"/>
              <w:right w:w="108" w:type="dxa"/>
            </w:tcMar>
          </w:tcPr>
          <w:p w14:paraId="6E2FD726" w14:textId="4E0DC24B" w:rsidR="001B1895" w:rsidRPr="005B6195" w:rsidRDefault="000B4E01" w:rsidP="00EE4038">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5B6195" w:rsidRDefault="00ED5B78" w:rsidP="00EE4038">
            <w:pPr>
              <w:widowControl w:val="0"/>
              <w:spacing w:after="0" w:line="240" w:lineRule="auto"/>
              <w:jc w:val="both"/>
              <w:rPr>
                <w:rFonts w:asciiTheme="majorBidi" w:hAnsiTheme="majorBidi" w:cstheme="majorBidi"/>
                <w:i/>
                <w:iCs/>
                <w:sz w:val="24"/>
                <w:szCs w:val="24"/>
              </w:rPr>
            </w:pPr>
          </w:p>
        </w:tc>
        <w:tc>
          <w:tcPr>
            <w:tcW w:w="2587" w:type="dxa"/>
            <w:tcMar>
              <w:top w:w="0" w:type="dxa"/>
              <w:left w:w="108" w:type="dxa"/>
              <w:bottom w:w="0" w:type="dxa"/>
              <w:right w:w="108" w:type="dxa"/>
            </w:tcMar>
          </w:tcPr>
          <w:p w14:paraId="34B7E883" w14:textId="77777777" w:rsidR="00F50C57" w:rsidRPr="005B6195"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5B6195"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5B6195" w:rsidRDefault="008F59C5" w:rsidP="00705D65">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5F1F7DC7" w14:textId="6EF788C9" w:rsidR="009F761F" w:rsidRPr="00683962" w:rsidRDefault="008D704D" w:rsidP="00683962">
      <w:pPr>
        <w:pStyle w:val="Antrat2"/>
        <w:keepNext w:val="0"/>
        <w:keepLines w:val="0"/>
        <w:widowControl w:val="0"/>
        <w:spacing w:before="0"/>
        <w:ind w:left="5103"/>
        <w:rPr>
          <w:rFonts w:asciiTheme="majorBidi" w:eastAsia="Calibri" w:hAnsiTheme="majorBidi"/>
          <w:color w:val="auto"/>
          <w:sz w:val="24"/>
          <w:szCs w:val="24"/>
        </w:rPr>
      </w:pPr>
      <w:bookmarkStart w:id="45" w:name="_Ref38539939"/>
      <w:bookmarkStart w:id="46" w:name="_Ref38541068"/>
      <w:bookmarkStart w:id="47" w:name="_Ref38885053"/>
      <w:bookmarkStart w:id="48" w:name="_Ref38899023"/>
      <w:bookmarkStart w:id="49" w:name="_Toc192169526"/>
      <w:r w:rsidRPr="00F816C1">
        <w:rPr>
          <w:rFonts w:asciiTheme="majorBidi" w:eastAsia="Calibri" w:hAnsiTheme="majorBidi"/>
          <w:color w:val="auto"/>
          <w:sz w:val="24"/>
          <w:szCs w:val="24"/>
        </w:rPr>
        <w:lastRenderedPageBreak/>
        <w:t xml:space="preserve">Pirkimo sąlygų </w:t>
      </w:r>
      <w:r w:rsidR="005F0B78" w:rsidRPr="00F816C1">
        <w:rPr>
          <w:rFonts w:asciiTheme="majorBidi" w:eastAsia="Calibri" w:hAnsiTheme="majorBidi"/>
          <w:color w:val="auto"/>
          <w:sz w:val="24"/>
          <w:szCs w:val="24"/>
        </w:rPr>
        <w:t>2</w:t>
      </w:r>
      <w:r w:rsidRPr="00F816C1">
        <w:rPr>
          <w:rFonts w:asciiTheme="majorBidi" w:eastAsia="Calibri" w:hAnsiTheme="majorBidi"/>
          <w:color w:val="auto"/>
          <w:sz w:val="24"/>
          <w:szCs w:val="24"/>
        </w:rPr>
        <w:t xml:space="preserve"> priedas „Techninė specifikacija“</w:t>
      </w:r>
      <w:bookmarkEnd w:id="45"/>
      <w:bookmarkEnd w:id="46"/>
      <w:bookmarkEnd w:id="47"/>
      <w:bookmarkEnd w:id="48"/>
      <w:bookmarkEnd w:id="49"/>
    </w:p>
    <w:p w14:paraId="4EC03F18" w14:textId="77777777" w:rsidR="000E4492" w:rsidRDefault="00683962" w:rsidP="00683962">
      <w:pPr>
        <w:spacing w:after="0" w:line="240" w:lineRule="auto"/>
        <w:rPr>
          <w:rFonts w:ascii="Times New Roman" w:hAnsi="Times New Roman"/>
          <w:b/>
          <w:bCs/>
        </w:rPr>
      </w:pPr>
      <w:bookmarkStart w:id="50" w:name="_Ref38285444"/>
      <w:bookmarkStart w:id="51" w:name="_Ref38291496"/>
      <w:bookmarkStart w:id="52" w:name="_Toc192169527"/>
      <w:r w:rsidRPr="00B0266D">
        <w:rPr>
          <w:rFonts w:ascii="Times New Roman" w:hAnsi="Times New Roman"/>
          <w:b/>
          <w:bCs/>
        </w:rPr>
        <w:tab/>
      </w:r>
      <w:r w:rsidRPr="00B0266D">
        <w:rPr>
          <w:rFonts w:ascii="Times New Roman" w:hAnsi="Times New Roman"/>
          <w:b/>
          <w:bCs/>
        </w:rPr>
        <w:tab/>
      </w:r>
      <w:r w:rsidRPr="00B0266D">
        <w:rPr>
          <w:rFonts w:ascii="Times New Roman" w:hAnsi="Times New Roman"/>
          <w:b/>
          <w:bCs/>
        </w:rPr>
        <w:tab/>
      </w:r>
      <w:r w:rsidRPr="00B0266D">
        <w:rPr>
          <w:rFonts w:ascii="Times New Roman" w:hAnsi="Times New Roman"/>
          <w:b/>
          <w:bCs/>
        </w:rPr>
        <w:tab/>
      </w:r>
    </w:p>
    <w:p w14:paraId="35AAA024" w14:textId="5A677A00" w:rsidR="00683962" w:rsidRPr="00B0266D" w:rsidRDefault="00683962" w:rsidP="00683962">
      <w:pPr>
        <w:spacing w:after="0" w:line="240" w:lineRule="auto"/>
        <w:rPr>
          <w:rFonts w:ascii="Times New Roman" w:hAnsi="Times New Roman"/>
        </w:rPr>
      </w:pPr>
      <w:r w:rsidRPr="00B0266D">
        <w:rPr>
          <w:rFonts w:ascii="Times New Roman" w:hAnsi="Times New Roman"/>
          <w:b/>
          <w:bCs/>
        </w:rPr>
        <w:tab/>
      </w:r>
      <w:r w:rsidRPr="00B0266D">
        <w:rPr>
          <w:rFonts w:ascii="Times New Roman" w:hAnsi="Times New Roman"/>
        </w:rPr>
        <w:t xml:space="preserve">           </w:t>
      </w:r>
    </w:p>
    <w:p w14:paraId="6DCE680E" w14:textId="77777777" w:rsidR="00683962" w:rsidRPr="00683962" w:rsidRDefault="00683962" w:rsidP="00683962">
      <w:pPr>
        <w:spacing w:after="0" w:line="240" w:lineRule="auto"/>
        <w:jc w:val="center"/>
        <w:rPr>
          <w:rFonts w:asciiTheme="majorBidi" w:hAnsiTheme="majorBidi" w:cstheme="majorBidi"/>
          <w:b/>
          <w:sz w:val="24"/>
          <w:szCs w:val="24"/>
        </w:rPr>
      </w:pPr>
      <w:r w:rsidRPr="00683962">
        <w:rPr>
          <w:rFonts w:asciiTheme="majorBidi" w:hAnsiTheme="majorBidi" w:cstheme="majorBidi"/>
          <w:b/>
          <w:sz w:val="24"/>
          <w:szCs w:val="24"/>
        </w:rPr>
        <w:t>TECHNINĖ SPECIFIKACIJA (UŽDUOTIS)</w:t>
      </w:r>
    </w:p>
    <w:p w14:paraId="227ADF44" w14:textId="77777777" w:rsidR="00683962" w:rsidRPr="00683962" w:rsidRDefault="00683962" w:rsidP="00683962">
      <w:pPr>
        <w:spacing w:after="0" w:line="240" w:lineRule="auto"/>
        <w:jc w:val="center"/>
        <w:rPr>
          <w:rFonts w:asciiTheme="majorBidi" w:hAnsiTheme="majorBidi" w:cstheme="majorBidi"/>
          <w:b/>
          <w:bCs/>
          <w:sz w:val="24"/>
          <w:szCs w:val="24"/>
        </w:rPr>
      </w:pPr>
      <w:r w:rsidRPr="00683962">
        <w:rPr>
          <w:rFonts w:asciiTheme="majorBidi" w:hAnsiTheme="majorBidi" w:cstheme="majorBidi"/>
          <w:b/>
          <w:bCs/>
          <w:sz w:val="24"/>
          <w:szCs w:val="24"/>
        </w:rPr>
        <w:t>BASEINO PASTATO (UN. NR. 8298-2002-2029) TAIKOS G. 44, UTENOJE, REKONSTRAVIMO DARBAI</w:t>
      </w:r>
    </w:p>
    <w:p w14:paraId="282E0196" w14:textId="77777777" w:rsidR="000E4492" w:rsidRPr="00683962" w:rsidRDefault="000E4492" w:rsidP="00683962">
      <w:pPr>
        <w:spacing w:after="0" w:line="240" w:lineRule="auto"/>
        <w:rPr>
          <w:rFonts w:asciiTheme="majorBidi" w:hAnsiTheme="majorBidi" w:cstheme="majorBidi"/>
          <w:b/>
          <w:sz w:val="24"/>
          <w:szCs w:val="24"/>
        </w:rPr>
      </w:pPr>
    </w:p>
    <w:p w14:paraId="076BE6EE" w14:textId="77777777" w:rsidR="00683962" w:rsidRPr="00683962" w:rsidRDefault="00683962" w:rsidP="00683962">
      <w:pPr>
        <w:numPr>
          <w:ilvl w:val="0"/>
          <w:numId w:val="108"/>
        </w:numPr>
        <w:spacing w:after="0" w:line="240" w:lineRule="auto"/>
        <w:jc w:val="both"/>
        <w:rPr>
          <w:rFonts w:asciiTheme="majorBidi" w:hAnsiTheme="majorBidi" w:cstheme="majorBidi"/>
          <w:sz w:val="24"/>
          <w:szCs w:val="24"/>
          <w:lang w:eastAsia="ar-SA"/>
        </w:rPr>
      </w:pPr>
      <w:r w:rsidRPr="00683962">
        <w:rPr>
          <w:rFonts w:asciiTheme="majorBidi" w:hAnsiTheme="majorBidi" w:cstheme="majorBidi"/>
          <w:sz w:val="24"/>
          <w:szCs w:val="24"/>
          <w:lang w:eastAsia="ar-SA"/>
        </w:rPr>
        <w:t>Statybos objekto pavadinimas: „</w:t>
      </w:r>
      <w:r w:rsidRPr="00683962">
        <w:rPr>
          <w:rFonts w:asciiTheme="majorBidi" w:hAnsiTheme="majorBidi" w:cstheme="majorBidi"/>
          <w:b/>
          <w:bCs/>
          <w:sz w:val="24"/>
          <w:szCs w:val="24"/>
        </w:rPr>
        <w:t>Baseino pastato (un. Nr. 8298-2002-2029) Taikos g. 44, Utenoje, rekonstravimo darbai</w:t>
      </w:r>
      <w:r w:rsidRPr="00683962">
        <w:rPr>
          <w:rFonts w:asciiTheme="majorBidi" w:hAnsiTheme="majorBidi" w:cstheme="majorBidi"/>
          <w:sz w:val="24"/>
          <w:szCs w:val="24"/>
          <w:lang w:eastAsia="ar-SA"/>
        </w:rPr>
        <w:t xml:space="preserve">“. </w:t>
      </w:r>
    </w:p>
    <w:p w14:paraId="5186FC92" w14:textId="77777777" w:rsidR="00683962" w:rsidRPr="00683962" w:rsidRDefault="00683962" w:rsidP="00683962">
      <w:pPr>
        <w:numPr>
          <w:ilvl w:val="0"/>
          <w:numId w:val="108"/>
        </w:numPr>
        <w:spacing w:after="0" w:line="240" w:lineRule="auto"/>
        <w:jc w:val="both"/>
        <w:rPr>
          <w:rFonts w:asciiTheme="majorBidi" w:hAnsiTheme="majorBidi" w:cstheme="majorBidi"/>
          <w:caps/>
          <w:sz w:val="24"/>
          <w:szCs w:val="24"/>
        </w:rPr>
      </w:pPr>
      <w:r w:rsidRPr="00683962">
        <w:rPr>
          <w:rFonts w:asciiTheme="majorBidi" w:hAnsiTheme="majorBidi" w:cstheme="majorBidi"/>
          <w:sz w:val="24"/>
          <w:szCs w:val="24"/>
          <w:lang w:eastAsia="ar-SA"/>
        </w:rPr>
        <w:t>Užsakovas:  Utenos rajono savivaldybės administracija, Utenio a. 4, LT – 28503, Utena.</w:t>
      </w:r>
    </w:p>
    <w:p w14:paraId="42944B26" w14:textId="77777777" w:rsidR="00683962" w:rsidRPr="00683962" w:rsidRDefault="00683962" w:rsidP="00683962">
      <w:pPr>
        <w:numPr>
          <w:ilvl w:val="0"/>
          <w:numId w:val="108"/>
        </w:numPr>
        <w:spacing w:after="0" w:line="240" w:lineRule="auto"/>
        <w:jc w:val="both"/>
        <w:rPr>
          <w:rFonts w:asciiTheme="majorBidi" w:hAnsiTheme="majorBidi" w:cstheme="majorBidi"/>
          <w:caps/>
          <w:sz w:val="24"/>
          <w:szCs w:val="24"/>
        </w:rPr>
      </w:pPr>
      <w:r w:rsidRPr="00683962">
        <w:rPr>
          <w:rFonts w:asciiTheme="majorBidi" w:hAnsiTheme="majorBidi" w:cstheme="majorBidi"/>
          <w:sz w:val="24"/>
          <w:szCs w:val="24"/>
          <w:lang w:eastAsia="ar-SA"/>
        </w:rPr>
        <w:t>Statybos rūšis – rekonstrukcija.</w:t>
      </w:r>
    </w:p>
    <w:p w14:paraId="4E13D00A" w14:textId="77777777" w:rsidR="00683962" w:rsidRPr="00683962" w:rsidRDefault="00683962" w:rsidP="00683962">
      <w:pPr>
        <w:numPr>
          <w:ilvl w:val="0"/>
          <w:numId w:val="108"/>
        </w:numPr>
        <w:spacing w:after="0" w:line="240" w:lineRule="auto"/>
        <w:contextualSpacing/>
        <w:rPr>
          <w:rFonts w:asciiTheme="majorBidi" w:hAnsiTheme="majorBidi" w:cstheme="majorBidi"/>
          <w:sz w:val="24"/>
          <w:szCs w:val="24"/>
          <w:lang w:eastAsia="ar-SA"/>
        </w:rPr>
      </w:pPr>
      <w:r w:rsidRPr="00683962">
        <w:rPr>
          <w:rFonts w:asciiTheme="majorBidi" w:hAnsiTheme="majorBidi" w:cstheme="majorBidi"/>
          <w:sz w:val="24"/>
          <w:szCs w:val="24"/>
          <w:lang w:eastAsia="ar-SA"/>
        </w:rPr>
        <w:t>Statybos vieta – Taikos g. 44, Utenoje.</w:t>
      </w:r>
    </w:p>
    <w:p w14:paraId="6920E44D" w14:textId="77777777" w:rsidR="00683962" w:rsidRPr="00683962" w:rsidRDefault="00683962" w:rsidP="000E4492">
      <w:pPr>
        <w:numPr>
          <w:ilvl w:val="0"/>
          <w:numId w:val="108"/>
        </w:numPr>
        <w:spacing w:after="0" w:line="240" w:lineRule="auto"/>
        <w:ind w:left="0" w:firstLine="360"/>
        <w:jc w:val="both"/>
        <w:rPr>
          <w:rFonts w:asciiTheme="majorBidi" w:hAnsiTheme="majorBidi" w:cstheme="majorBidi"/>
          <w:caps/>
          <w:sz w:val="24"/>
          <w:szCs w:val="24"/>
        </w:rPr>
      </w:pPr>
      <w:r w:rsidRPr="00683962">
        <w:rPr>
          <w:rFonts w:asciiTheme="majorBidi" w:hAnsiTheme="majorBidi" w:cstheme="majorBidi"/>
          <w:sz w:val="24"/>
          <w:szCs w:val="24"/>
          <w:lang w:eastAsia="ar-SA"/>
        </w:rPr>
        <w:t>Statybos tikslas: vadovaujantis UAB „Baltican LTD“ parengtu techniniu darbo projektu „</w:t>
      </w:r>
      <w:r w:rsidRPr="00683962">
        <w:rPr>
          <w:rFonts w:asciiTheme="majorBidi" w:hAnsiTheme="majorBidi" w:cstheme="majorBidi"/>
          <w:sz w:val="24"/>
          <w:szCs w:val="24"/>
        </w:rPr>
        <w:t>Baseino pastato (un. Nr. 8298-2002-2029) Taikos g. 44, Utenoje, rekonstravimo darbai“ atlikti visose projekte dalyse numatytus darbus ir įrengti visą projekte aprašytą įrangą, išskyrus ruda spalva pažymėtą pėsčiųjų – dviračių taką, nurodytą paveikslėlyje  Nr. 1 „Teritorijos schema“ ir išskyrus šiuos Technologijų dalyje (TK) nurodytus įrenginius : alaus pilstymo įrangos (T-3), Pobarinis šaldytuvas (T-4), 1.5 Gėrimų šaldytuvas su stiklinėmis durelėmis (+0°C +7°C) (T-5), 1.6 Kavos aparatas (T-6), 1.7 Kavos malūnas (T-7), 1.8 Ledo generatorius (T-8), 1.9 Sulčiaspaudė (T-9), Frontalinė indaplovė stiklui (T-10), Nerūdijančio plieno plautuvė įmontuojama į stalviršį (T-11), Baro gėrimų šaldytuvas (T-14), Kokteilinė (T-15),  Nerūdijančio plieno stalas (T-18; T-31; T-35; T-37; T-43; T-44), Nerūdijančio plieno stalas su plautuve dešinėje pusėje, su bortu, su lentyna ir (T-19), Indų plovimo mašina su stovu (T-20), Nerūdijančio plieno stelažas (T-21; T-22; T-48; T-49; T-50), Nerūdijančio plieno stalas su gilia vonia, bortu, spaudiminiu dušu su maišytuvu, sifonu, sieteliu atliekoms (T-23), Šaldytuvas (T-24), Šaldomas stalas (T-25; T-41), Nerūdijančio plieno pakabinama lentyna (T-26; T-27; T-38; T-40; T-42; T-46), Nerūdijančio plieno stalas su plautuve, su bortu, su lentyna ir maišytuvu (T-28; T-39; T-47), Konvekcinė krosnis, 10 GN1/1 (T-30), Elektrinė viryklė vientisa plokštuma su stovu (T-32), Elektrinė kepimo plokštuma (T-33), Elektrinė gruzdintuvė (T-34), Nerūdijančio plieno pastatoma šildoma lentyna su neutralia lentyna (T-45), Šaldiklis (T-51), Šaldymo dėžė (T-52), Šaldymo dėžė (T-53). Taip pat rangovas neturi vertinti esamo inventoriaus išvežimo.</w:t>
      </w:r>
    </w:p>
    <w:p w14:paraId="2DE3418E" w14:textId="77777777" w:rsidR="00683962" w:rsidRPr="00683962" w:rsidRDefault="00683962" w:rsidP="00683962">
      <w:pPr>
        <w:numPr>
          <w:ilvl w:val="0"/>
          <w:numId w:val="108"/>
        </w:numPr>
        <w:spacing w:after="0" w:line="240" w:lineRule="auto"/>
        <w:jc w:val="both"/>
        <w:rPr>
          <w:rFonts w:asciiTheme="majorBidi" w:hAnsiTheme="majorBidi" w:cstheme="majorBidi"/>
          <w:caps/>
          <w:sz w:val="24"/>
          <w:szCs w:val="24"/>
        </w:rPr>
      </w:pPr>
      <w:r w:rsidRPr="00683962">
        <w:rPr>
          <w:rFonts w:asciiTheme="majorBidi" w:hAnsiTheme="majorBidi" w:cstheme="majorBidi"/>
          <w:sz w:val="24"/>
          <w:szCs w:val="24"/>
        </w:rPr>
        <w:t>Teritorijos schemoje ruda spalva pavaizduotas pėsčiųjų dviračių takas nėra šio pirkimo objektas. Rangovas neturi vertinti tako bendroje pasiūlymo kainoje.</w:t>
      </w:r>
    </w:p>
    <w:p w14:paraId="0256A76D" w14:textId="77777777" w:rsidR="00683962" w:rsidRPr="00683962" w:rsidRDefault="00683962" w:rsidP="00683962">
      <w:pPr>
        <w:spacing w:after="0" w:line="240" w:lineRule="auto"/>
        <w:ind w:left="720"/>
        <w:jc w:val="both"/>
        <w:rPr>
          <w:rFonts w:asciiTheme="majorBidi" w:hAnsiTheme="majorBidi" w:cstheme="majorBidi"/>
          <w:caps/>
          <w:sz w:val="24"/>
          <w:szCs w:val="24"/>
        </w:rPr>
      </w:pPr>
    </w:p>
    <w:p w14:paraId="5161B4F9" w14:textId="77777777" w:rsidR="00683962" w:rsidRPr="00683962" w:rsidRDefault="00683962" w:rsidP="00683962">
      <w:pPr>
        <w:keepNext/>
        <w:spacing w:after="0" w:line="240" w:lineRule="auto"/>
        <w:jc w:val="center"/>
        <w:rPr>
          <w:rFonts w:asciiTheme="majorBidi" w:hAnsiTheme="majorBidi" w:cstheme="majorBidi"/>
          <w:sz w:val="24"/>
          <w:szCs w:val="24"/>
        </w:rPr>
      </w:pPr>
      <w:r w:rsidRPr="00683962">
        <w:rPr>
          <w:rFonts w:asciiTheme="majorBidi" w:hAnsiTheme="majorBidi" w:cstheme="majorBidi"/>
          <w:caps/>
          <w:noProof/>
          <w:sz w:val="24"/>
          <w:szCs w:val="24"/>
        </w:rPr>
        <w:lastRenderedPageBreak/>
        <w:drawing>
          <wp:inline distT="0" distB="0" distL="0" distR="0" wp14:anchorId="3EC3C90A" wp14:editId="3EB47C87">
            <wp:extent cx="4277988" cy="5625801"/>
            <wp:effectExtent l="0" t="7303" r="1588" b="1587"/>
            <wp:docPr id="1147662732" name="Paveikslėlis 1" descr="Paveikslėlis, kuriame yra Planas, diagrama,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662732" name="Paveikslėlis 1" descr="Paveikslėlis, kuriame yra Planas, diagrama, menas&#10;&#10;Dirbtinio intelekto sugeneruotas turinys gali būti neteisingas."/>
                    <pic:cNvPicPr/>
                  </pic:nvPicPr>
                  <pic:blipFill rotWithShape="1">
                    <a:blip r:embed="rId14"/>
                    <a:srcRect l="2638"/>
                    <a:stretch>
                      <a:fillRect/>
                    </a:stretch>
                  </pic:blipFill>
                  <pic:spPr bwMode="auto">
                    <a:xfrm rot="5400000">
                      <a:off x="0" y="0"/>
                      <a:ext cx="4309083" cy="5666692"/>
                    </a:xfrm>
                    <a:prstGeom prst="rect">
                      <a:avLst/>
                    </a:prstGeom>
                    <a:ln>
                      <a:noFill/>
                    </a:ln>
                    <a:extLst>
                      <a:ext uri="{53640926-AAD7-44D8-BBD7-CCE9431645EC}">
                        <a14:shadowObscured xmlns:a14="http://schemas.microsoft.com/office/drawing/2010/main"/>
                      </a:ext>
                    </a:extLst>
                  </pic:spPr>
                </pic:pic>
              </a:graphicData>
            </a:graphic>
          </wp:inline>
        </w:drawing>
      </w:r>
    </w:p>
    <w:p w14:paraId="2C688D07" w14:textId="77777777" w:rsidR="00683962" w:rsidRPr="00683962" w:rsidRDefault="00683962" w:rsidP="00683962">
      <w:pPr>
        <w:pStyle w:val="Antrat"/>
        <w:jc w:val="center"/>
        <w:rPr>
          <w:rFonts w:asciiTheme="majorBidi" w:hAnsiTheme="majorBidi" w:cstheme="majorBidi"/>
          <w:caps/>
          <w:color w:val="auto"/>
          <w:sz w:val="24"/>
          <w:szCs w:val="24"/>
        </w:rPr>
      </w:pPr>
      <w:r w:rsidRPr="00683962">
        <w:rPr>
          <w:rFonts w:asciiTheme="majorBidi" w:hAnsiTheme="majorBidi" w:cstheme="majorBidi"/>
          <w:color w:val="auto"/>
          <w:sz w:val="24"/>
          <w:szCs w:val="24"/>
        </w:rPr>
        <w:t xml:space="preserve">pav. </w:t>
      </w:r>
      <w:r w:rsidRPr="00683962">
        <w:rPr>
          <w:rFonts w:asciiTheme="majorBidi" w:hAnsiTheme="majorBidi" w:cstheme="majorBidi"/>
          <w:color w:val="auto"/>
          <w:sz w:val="24"/>
          <w:szCs w:val="24"/>
        </w:rPr>
        <w:fldChar w:fldCharType="begin"/>
      </w:r>
      <w:r w:rsidRPr="00683962">
        <w:rPr>
          <w:rFonts w:asciiTheme="majorBidi" w:hAnsiTheme="majorBidi" w:cstheme="majorBidi"/>
          <w:color w:val="auto"/>
          <w:sz w:val="24"/>
          <w:szCs w:val="24"/>
        </w:rPr>
        <w:instrText xml:space="preserve"> SEQ pav. \* ARABIC </w:instrText>
      </w:r>
      <w:r w:rsidRPr="00683962">
        <w:rPr>
          <w:rFonts w:asciiTheme="majorBidi" w:hAnsiTheme="majorBidi" w:cstheme="majorBidi"/>
          <w:color w:val="auto"/>
          <w:sz w:val="24"/>
          <w:szCs w:val="24"/>
        </w:rPr>
        <w:fldChar w:fldCharType="separate"/>
      </w:r>
      <w:r w:rsidRPr="00683962">
        <w:rPr>
          <w:rFonts w:asciiTheme="majorBidi" w:hAnsiTheme="majorBidi" w:cstheme="majorBidi"/>
          <w:noProof/>
          <w:color w:val="auto"/>
          <w:sz w:val="24"/>
          <w:szCs w:val="24"/>
        </w:rPr>
        <w:t>1</w:t>
      </w:r>
      <w:r w:rsidRPr="00683962">
        <w:rPr>
          <w:rFonts w:asciiTheme="majorBidi" w:hAnsiTheme="majorBidi" w:cstheme="majorBidi"/>
          <w:color w:val="auto"/>
          <w:sz w:val="24"/>
          <w:szCs w:val="24"/>
        </w:rPr>
        <w:fldChar w:fldCharType="end"/>
      </w:r>
      <w:r w:rsidRPr="00683962">
        <w:rPr>
          <w:rFonts w:asciiTheme="majorBidi" w:hAnsiTheme="majorBidi" w:cstheme="majorBidi"/>
          <w:color w:val="auto"/>
          <w:sz w:val="24"/>
          <w:szCs w:val="24"/>
        </w:rPr>
        <w:t xml:space="preserve"> Teritorijos schema</w:t>
      </w:r>
    </w:p>
    <w:p w14:paraId="41F7047C" w14:textId="77777777" w:rsidR="00683962" w:rsidRPr="00683962" w:rsidRDefault="00683962" w:rsidP="00683962">
      <w:pPr>
        <w:spacing w:after="0" w:line="240" w:lineRule="auto"/>
        <w:jc w:val="both"/>
        <w:rPr>
          <w:rFonts w:asciiTheme="majorBidi" w:hAnsiTheme="majorBidi" w:cstheme="majorBidi"/>
          <w:sz w:val="24"/>
          <w:szCs w:val="24"/>
          <w:lang w:eastAsia="ar-SA"/>
        </w:rPr>
      </w:pPr>
    </w:p>
    <w:p w14:paraId="3C73D2B4" w14:textId="77777777" w:rsidR="00683962" w:rsidRPr="00683962" w:rsidRDefault="00683962" w:rsidP="000E4492">
      <w:pPr>
        <w:pStyle w:val="Sraopastraipa"/>
        <w:numPr>
          <w:ilvl w:val="0"/>
          <w:numId w:val="108"/>
        </w:numPr>
        <w:tabs>
          <w:tab w:val="left" w:pos="360"/>
          <w:tab w:val="left" w:pos="1134"/>
        </w:tabs>
        <w:spacing w:after="0" w:line="240" w:lineRule="auto"/>
        <w:ind w:left="0" w:firstLine="360"/>
        <w:contextualSpacing w:val="0"/>
        <w:jc w:val="both"/>
        <w:rPr>
          <w:rFonts w:asciiTheme="majorBidi" w:hAnsiTheme="majorBidi" w:cstheme="majorBidi"/>
          <w:sz w:val="24"/>
          <w:szCs w:val="24"/>
        </w:rPr>
      </w:pPr>
      <w:r w:rsidRPr="00683962">
        <w:rPr>
          <w:rFonts w:asciiTheme="majorBidi" w:hAnsiTheme="majorBidi" w:cstheme="majorBidi"/>
          <w:sz w:val="24"/>
          <w:szCs w:val="24"/>
        </w:rPr>
        <w:t xml:space="preserve">Bet kurios priemonės įgyvendinimo darbai turi būti atlikti iki galo – rekonstruotas statinys bei pagal projektą tvarkoma teritorija turi būti tinkama tolimesnei eksploatacijai. Po statybos darbų neturi pablogėti kitų pastato dalių ir teritorijos elementų eksploatacijos savybės, jie turi būti palikti tokios pat būklės, kurios buvo iki darbų pradžios. </w:t>
      </w:r>
    </w:p>
    <w:p w14:paraId="42670C12" w14:textId="77777777" w:rsidR="00683962" w:rsidRPr="00683962" w:rsidRDefault="00683962" w:rsidP="000E4492">
      <w:pPr>
        <w:pStyle w:val="Sraopastraipa"/>
        <w:numPr>
          <w:ilvl w:val="0"/>
          <w:numId w:val="108"/>
        </w:numPr>
        <w:tabs>
          <w:tab w:val="left" w:pos="1134"/>
        </w:tabs>
        <w:spacing w:after="0" w:line="240" w:lineRule="auto"/>
        <w:ind w:left="0" w:firstLine="360"/>
        <w:contextualSpacing w:val="0"/>
        <w:jc w:val="both"/>
        <w:rPr>
          <w:rFonts w:asciiTheme="majorBidi" w:hAnsiTheme="majorBidi" w:cstheme="majorBidi"/>
          <w:sz w:val="24"/>
          <w:szCs w:val="24"/>
        </w:rPr>
      </w:pPr>
      <w:r w:rsidRPr="00683962">
        <w:rPr>
          <w:rFonts w:asciiTheme="majorBidi" w:hAnsiTheme="majorBidi" w:cstheme="majorBidi"/>
          <w:sz w:val="24"/>
          <w:szCs w:val="24"/>
        </w:rPr>
        <w:t xml:space="preserve">Atlikęs statybos darbus Rangovas parengia išpildomąją dokumentaciją ir kadastro duomenų bylą, taip pat kitą dokumentaciją, kuri privaloma statybos užbaigimo procedūroms tinkamai įvykdyti,  atnaujiną žemės sklypų (įvertinti visų sklypų, kuriuose vyks statybos darbai kadastro duomenų atnaujinimą) kadastro duomenis bei atlikti jų patikrą VĮ „Registrų centras“. Parengęs visą statybos užbaigimo dokumentaciją pateikia dokumentus į www.planuojustatau.lt statybos užbaigimo akto gavimui gauti. </w:t>
      </w:r>
    </w:p>
    <w:p w14:paraId="0646EFBA" w14:textId="77777777" w:rsidR="00683962" w:rsidRPr="00683962" w:rsidRDefault="00683962" w:rsidP="000E4492">
      <w:pPr>
        <w:pStyle w:val="Sraopastraipa"/>
        <w:numPr>
          <w:ilvl w:val="0"/>
          <w:numId w:val="108"/>
        </w:numPr>
        <w:tabs>
          <w:tab w:val="left" w:pos="709"/>
          <w:tab w:val="left" w:pos="1134"/>
        </w:tabs>
        <w:spacing w:after="0" w:line="240" w:lineRule="auto"/>
        <w:ind w:left="0" w:firstLine="360"/>
        <w:contextualSpacing w:val="0"/>
        <w:jc w:val="both"/>
        <w:rPr>
          <w:rFonts w:asciiTheme="majorBidi" w:hAnsiTheme="majorBidi" w:cstheme="majorBidi"/>
          <w:sz w:val="24"/>
          <w:szCs w:val="24"/>
        </w:rPr>
      </w:pPr>
      <w:r w:rsidRPr="00683962">
        <w:rPr>
          <w:rFonts w:asciiTheme="majorBidi" w:hAnsiTheme="majorBidi" w:cstheme="majorBidi"/>
          <w:sz w:val="24"/>
          <w:szCs w:val="24"/>
        </w:rPr>
        <w:t xml:space="preserve">Rangovas savo sąskaita iki statybos darbų pradžios privalo įsigyti reikiamos apimties elektroninio statybos darbų žurnalo (ESDŽ) pildymo paslaugą ir statybos metu užtikrinti žurnalo pildymą. Rangovas suteikia nemokamą prieigą prie ESDŽ visiems statybos dalyviams. Užsakovui suteikiamos statytojo teisės. 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w:t>
      </w:r>
      <w:r w:rsidRPr="00683962">
        <w:rPr>
          <w:rFonts w:asciiTheme="majorBidi" w:hAnsiTheme="majorBidi" w:cstheme="majorBidi"/>
          <w:sz w:val="24"/>
          <w:szCs w:val="24"/>
        </w:rPr>
        <w:lastRenderedPageBreak/>
        <w:t>kaupti įrašus apie vykdomus darbus ESDŽ vadovaudamasis statybos techninio reglamento STR 1.06.01:2016 „Statybos darbai. Statinio statybos priežiūra“ reikalavimais. Rangovas privalo pildyti ESDŽ nuo statybų pradžios iki darbų pabaigos (perėmimo pažymos išdavimo).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6A67563C" w14:textId="77777777" w:rsidR="00683962" w:rsidRPr="00683962" w:rsidRDefault="00683962" w:rsidP="00683962">
      <w:pPr>
        <w:pStyle w:val="Sraopastraipa"/>
        <w:numPr>
          <w:ilvl w:val="0"/>
          <w:numId w:val="108"/>
        </w:numPr>
        <w:tabs>
          <w:tab w:val="left" w:pos="709"/>
          <w:tab w:val="left" w:pos="1134"/>
        </w:tabs>
        <w:spacing w:after="0" w:line="240" w:lineRule="auto"/>
        <w:contextualSpacing w:val="0"/>
        <w:jc w:val="both"/>
        <w:rPr>
          <w:rFonts w:asciiTheme="majorBidi" w:hAnsiTheme="majorBidi" w:cstheme="majorBidi"/>
          <w:sz w:val="24"/>
          <w:szCs w:val="24"/>
        </w:rPr>
      </w:pPr>
      <w:r w:rsidRPr="00683962">
        <w:rPr>
          <w:rFonts w:asciiTheme="majorBidi" w:hAnsiTheme="majorBidi" w:cstheme="majorBidi"/>
          <w:sz w:val="24"/>
          <w:szCs w:val="24"/>
        </w:rPr>
        <w:t>Vykdydamas Darbus Rangovas privalo:</w:t>
      </w:r>
    </w:p>
    <w:p w14:paraId="19642752" w14:textId="77777777" w:rsidR="00683962" w:rsidRPr="00683962" w:rsidRDefault="00683962" w:rsidP="00683962">
      <w:pPr>
        <w:pStyle w:val="Sraopastraipa"/>
        <w:numPr>
          <w:ilvl w:val="1"/>
          <w:numId w:val="108"/>
        </w:numPr>
        <w:tabs>
          <w:tab w:val="left" w:pos="709"/>
          <w:tab w:val="left" w:pos="1134"/>
        </w:tabs>
        <w:spacing w:after="0" w:line="240" w:lineRule="auto"/>
        <w:contextualSpacing w:val="0"/>
        <w:jc w:val="both"/>
        <w:rPr>
          <w:rFonts w:asciiTheme="majorBidi" w:hAnsiTheme="majorBidi" w:cstheme="majorBidi"/>
          <w:sz w:val="24"/>
          <w:szCs w:val="24"/>
        </w:rPr>
      </w:pPr>
      <w:r w:rsidRPr="00683962">
        <w:rPr>
          <w:rFonts w:asciiTheme="majorBidi" w:hAnsiTheme="majorBidi" w:cstheme="majorBidi"/>
          <w:sz w:val="24"/>
          <w:szCs w:val="24"/>
        </w:rPr>
        <w:t>savo sąskaita pašalinti iš Statybvietės visas statybines atliekas ir šiukšles;</w:t>
      </w:r>
    </w:p>
    <w:p w14:paraId="3245415E" w14:textId="77777777" w:rsidR="00683962" w:rsidRPr="00683962" w:rsidRDefault="00683962" w:rsidP="00683962">
      <w:pPr>
        <w:pStyle w:val="Sraopastraipa"/>
        <w:numPr>
          <w:ilvl w:val="1"/>
          <w:numId w:val="108"/>
        </w:numPr>
        <w:tabs>
          <w:tab w:val="left" w:pos="709"/>
          <w:tab w:val="left" w:pos="1134"/>
        </w:tabs>
        <w:spacing w:after="0" w:line="240" w:lineRule="auto"/>
        <w:contextualSpacing w:val="0"/>
        <w:jc w:val="both"/>
        <w:rPr>
          <w:rFonts w:asciiTheme="majorBidi" w:hAnsiTheme="majorBidi" w:cstheme="majorBidi"/>
          <w:sz w:val="24"/>
          <w:szCs w:val="24"/>
        </w:rPr>
      </w:pPr>
      <w:r w:rsidRPr="00683962">
        <w:rPr>
          <w:rFonts w:asciiTheme="majorBidi" w:hAnsiTheme="majorBidi" w:cstheme="majorBidi"/>
          <w:sz w:val="24"/>
          <w:szCs w:val="24"/>
        </w:rPr>
        <w:t>sandėliuoti arba išvežti perteklines Medžiagas ir nereikalingus Rangovo įrenginius;</w:t>
      </w:r>
    </w:p>
    <w:p w14:paraId="25E97F0D" w14:textId="77777777" w:rsidR="00683962" w:rsidRPr="00683962" w:rsidRDefault="00683962" w:rsidP="000E4492">
      <w:pPr>
        <w:pStyle w:val="Sraopastraipa"/>
        <w:numPr>
          <w:ilvl w:val="1"/>
          <w:numId w:val="108"/>
        </w:numPr>
        <w:tabs>
          <w:tab w:val="left" w:pos="709"/>
          <w:tab w:val="left" w:pos="1134"/>
        </w:tabs>
        <w:spacing w:after="0" w:line="240" w:lineRule="auto"/>
        <w:ind w:left="0" w:firstLine="360"/>
        <w:contextualSpacing w:val="0"/>
        <w:jc w:val="both"/>
        <w:rPr>
          <w:rFonts w:asciiTheme="majorBidi" w:hAnsiTheme="majorBidi" w:cstheme="majorBidi"/>
          <w:sz w:val="24"/>
          <w:szCs w:val="24"/>
        </w:rPr>
      </w:pPr>
      <w:r w:rsidRPr="00683962">
        <w:rPr>
          <w:rFonts w:asciiTheme="majorBidi" w:hAnsiTheme="majorBidi" w:cstheme="majorBidi"/>
          <w:sz w:val="24"/>
          <w:szCs w:val="24"/>
        </w:rPr>
        <w:t>prižiūrėti patekimo į Statybvietę kelius ir aplinką, valyti šiukšles, dulkes ar kitus teršalus. Statybvietė ir visi patekti į Statybvietę naudojami keliai turi būti saugūs, paženklinti įspėjamaisiais ženklais, ir turi nekelti pavojaus Užsakovo personalui ir tretiesiems asmenims. Rangovas turi būti atsakingas už bet kokį kelių remontą, kurio gali prireikti dėl Rangovo veiksmų;</w:t>
      </w:r>
    </w:p>
    <w:p w14:paraId="09BBEFA4" w14:textId="77777777" w:rsidR="00683962" w:rsidRPr="00683962" w:rsidRDefault="00683962" w:rsidP="000E4492">
      <w:pPr>
        <w:pStyle w:val="Sraopastraipa"/>
        <w:numPr>
          <w:ilvl w:val="0"/>
          <w:numId w:val="108"/>
        </w:numPr>
        <w:tabs>
          <w:tab w:val="left" w:pos="360"/>
          <w:tab w:val="left" w:pos="1134"/>
        </w:tabs>
        <w:spacing w:after="0" w:line="240" w:lineRule="auto"/>
        <w:ind w:left="0" w:firstLine="360"/>
        <w:contextualSpacing w:val="0"/>
        <w:jc w:val="both"/>
        <w:rPr>
          <w:rFonts w:asciiTheme="majorBidi" w:hAnsiTheme="majorBidi" w:cstheme="majorBidi"/>
          <w:sz w:val="24"/>
          <w:szCs w:val="24"/>
        </w:rPr>
      </w:pPr>
      <w:r w:rsidRPr="00683962">
        <w:rPr>
          <w:rFonts w:asciiTheme="majorBidi" w:hAnsiTheme="majorBidi" w:cstheme="majorBidi"/>
          <w:sz w:val="24"/>
          <w:szCs w:val="24"/>
        </w:rPr>
        <w:t>Rangovas Užsakovui pateikia veiklų kainas pagal veiklų sąrašą. Veiklų sąraše nurodomi darbai yra sustambintos apimties, todėl Rangovas, teikdamas pasiūlymą, turi įvertinti visus su sustambinta veikla susijusius ir tame darbų etape esančius darbus ir prisiimti visą riziką, susietą su minėtų darbų atlikimu.</w:t>
      </w:r>
    </w:p>
    <w:p w14:paraId="09E518DC" w14:textId="77777777" w:rsidR="00683962" w:rsidRPr="00683962" w:rsidRDefault="00683962" w:rsidP="000E4492">
      <w:pPr>
        <w:pStyle w:val="Sraopastraipa"/>
        <w:numPr>
          <w:ilvl w:val="0"/>
          <w:numId w:val="108"/>
        </w:numPr>
        <w:tabs>
          <w:tab w:val="left" w:pos="360"/>
          <w:tab w:val="left" w:pos="1134"/>
        </w:tabs>
        <w:spacing w:after="0" w:line="240" w:lineRule="auto"/>
        <w:ind w:left="0" w:firstLine="360"/>
        <w:contextualSpacing w:val="0"/>
        <w:jc w:val="both"/>
        <w:rPr>
          <w:rFonts w:asciiTheme="majorBidi" w:hAnsiTheme="majorBidi" w:cstheme="majorBidi"/>
          <w:sz w:val="24"/>
          <w:szCs w:val="24"/>
        </w:rPr>
      </w:pPr>
      <w:r w:rsidRPr="00683962">
        <w:rPr>
          <w:rFonts w:asciiTheme="majorBidi" w:hAnsiTheme="majorBidi" w:cstheme="majorBidi"/>
          <w:sz w:val="24"/>
          <w:szCs w:val="24"/>
        </w:rPr>
        <w:t>Rangovas įsipareigoja įvykdyti visus Techninės specifikacijos (užduoties) reikalavimus, įskaitant ir bet kokius kitus darbus, kurie nėra tiksliai apibrėžti Techninėje specifikacijoje (užduotyje), tačiau yra neatsiejamai susiję su Rangovo įvykdytinais Techninėje specifikacijoje (užduotyje) nurodytais darbais.</w:t>
      </w:r>
    </w:p>
    <w:p w14:paraId="34F75ED4" w14:textId="77777777" w:rsidR="00683962" w:rsidRPr="00683962" w:rsidRDefault="00683962" w:rsidP="000E4492">
      <w:pPr>
        <w:pStyle w:val="Sraopastraipa"/>
        <w:numPr>
          <w:ilvl w:val="0"/>
          <w:numId w:val="108"/>
        </w:numPr>
        <w:tabs>
          <w:tab w:val="left" w:pos="1134"/>
        </w:tabs>
        <w:spacing w:after="0" w:line="240" w:lineRule="auto"/>
        <w:ind w:left="-90" w:firstLine="450"/>
        <w:contextualSpacing w:val="0"/>
        <w:jc w:val="both"/>
        <w:rPr>
          <w:rFonts w:asciiTheme="majorBidi" w:hAnsiTheme="majorBidi" w:cstheme="majorBidi"/>
          <w:sz w:val="24"/>
          <w:szCs w:val="24"/>
        </w:rPr>
      </w:pPr>
      <w:r w:rsidRPr="00683962">
        <w:rPr>
          <w:rFonts w:asciiTheme="majorBidi" w:hAnsiTheme="majorBidi" w:cstheme="majorBidi"/>
          <w:sz w:val="24"/>
          <w:szCs w:val="24"/>
        </w:rPr>
        <w:t>Rangovas per 5 darbo dienas po Sutarties įsigaliojimo, Užsakovui pateikia Kalendorinį darbų atlikimo grafiką ir lokalines sąmatas visiems projekto įgyvendinimo darbams bei įrangai ir baldams. Sąmatos bus skirtos statybos darbų progreso vertinimui.</w:t>
      </w:r>
    </w:p>
    <w:p w14:paraId="10FDB99E" w14:textId="77777777" w:rsidR="00683962" w:rsidRPr="00683962" w:rsidRDefault="00683962" w:rsidP="00683962">
      <w:pPr>
        <w:pStyle w:val="Sraopastraipa"/>
        <w:numPr>
          <w:ilvl w:val="0"/>
          <w:numId w:val="108"/>
        </w:numPr>
        <w:tabs>
          <w:tab w:val="left" w:pos="709"/>
          <w:tab w:val="left" w:pos="1134"/>
        </w:tabs>
        <w:spacing w:after="0" w:line="240" w:lineRule="auto"/>
        <w:contextualSpacing w:val="0"/>
        <w:jc w:val="both"/>
        <w:rPr>
          <w:rFonts w:asciiTheme="majorBidi" w:hAnsiTheme="majorBidi" w:cstheme="majorBidi"/>
          <w:sz w:val="24"/>
          <w:szCs w:val="24"/>
        </w:rPr>
      </w:pPr>
      <w:r w:rsidRPr="00683962">
        <w:rPr>
          <w:rFonts w:asciiTheme="majorBidi" w:hAnsiTheme="majorBidi" w:cstheme="majorBidi"/>
          <w:sz w:val="24"/>
          <w:szCs w:val="24"/>
        </w:rPr>
        <w:t>Užbaigus remonto darbus statybvietė turi būti sutvarkyta.</w:t>
      </w:r>
    </w:p>
    <w:p w14:paraId="70C6AAA0" w14:textId="77777777" w:rsidR="00683962" w:rsidRPr="00683962" w:rsidRDefault="00683962" w:rsidP="000E4492">
      <w:pPr>
        <w:pStyle w:val="Sraopastraipa"/>
        <w:numPr>
          <w:ilvl w:val="0"/>
          <w:numId w:val="108"/>
        </w:numPr>
        <w:tabs>
          <w:tab w:val="left" w:pos="360"/>
          <w:tab w:val="left" w:pos="1134"/>
        </w:tabs>
        <w:spacing w:after="0" w:line="240" w:lineRule="auto"/>
        <w:ind w:left="-90" w:firstLine="450"/>
        <w:contextualSpacing w:val="0"/>
        <w:jc w:val="both"/>
        <w:rPr>
          <w:rFonts w:asciiTheme="majorBidi" w:hAnsiTheme="majorBidi" w:cstheme="majorBidi"/>
          <w:sz w:val="24"/>
          <w:szCs w:val="24"/>
        </w:rPr>
      </w:pPr>
      <w:r w:rsidRPr="00683962">
        <w:rPr>
          <w:rFonts w:asciiTheme="majorBidi" w:hAnsiTheme="majorBidi" w:cstheme="majorBidi"/>
          <w:sz w:val="24"/>
          <w:szCs w:val="24"/>
        </w:rPr>
        <w:t>Visus darbus Rangovas atlieka bei juos perduoda Užsakovui vadovaudamasis LR statybos įstatymu bei kitais statybas reglamentuojančiais teisės aktais.</w:t>
      </w:r>
    </w:p>
    <w:p w14:paraId="108CC03A" w14:textId="77777777" w:rsidR="00683962" w:rsidRPr="00683962" w:rsidRDefault="00683962" w:rsidP="000E4492">
      <w:pPr>
        <w:pStyle w:val="Sraopastraipa"/>
        <w:numPr>
          <w:ilvl w:val="0"/>
          <w:numId w:val="108"/>
        </w:numPr>
        <w:tabs>
          <w:tab w:val="left" w:pos="360"/>
          <w:tab w:val="left" w:pos="1134"/>
        </w:tabs>
        <w:spacing w:after="0" w:line="240" w:lineRule="auto"/>
        <w:ind w:left="0" w:firstLine="360"/>
        <w:contextualSpacing w:val="0"/>
        <w:jc w:val="both"/>
        <w:rPr>
          <w:rFonts w:asciiTheme="majorBidi" w:hAnsiTheme="majorBidi" w:cstheme="majorBidi"/>
          <w:sz w:val="24"/>
          <w:szCs w:val="24"/>
        </w:rPr>
      </w:pPr>
      <w:r w:rsidRPr="00683962">
        <w:rPr>
          <w:rFonts w:asciiTheme="majorBidi" w:hAnsiTheme="majorBidi" w:cstheme="majorBidi"/>
          <w:sz w:val="24"/>
          <w:szCs w:val="24"/>
        </w:rPr>
        <w:t>Techninėje specifikacijoje (užduotyje) įvardintas konkrečias medžiagas, gaminius galima keisti lygiaverčiais.</w:t>
      </w:r>
    </w:p>
    <w:p w14:paraId="02B72D8B" w14:textId="77777777" w:rsidR="00683962" w:rsidRPr="00683962" w:rsidRDefault="00683962" w:rsidP="000E4492">
      <w:pPr>
        <w:pStyle w:val="Sraopastraipa"/>
        <w:numPr>
          <w:ilvl w:val="0"/>
          <w:numId w:val="108"/>
        </w:numPr>
        <w:spacing w:after="0"/>
        <w:ind w:left="0" w:firstLine="360"/>
        <w:contextualSpacing w:val="0"/>
        <w:jc w:val="both"/>
        <w:rPr>
          <w:rFonts w:asciiTheme="majorBidi" w:hAnsiTheme="majorBidi" w:cstheme="majorBidi"/>
          <w:sz w:val="24"/>
          <w:szCs w:val="24"/>
        </w:rPr>
      </w:pPr>
      <w:r w:rsidRPr="00683962">
        <w:rPr>
          <w:rFonts w:asciiTheme="majorBidi" w:hAnsiTheme="majorBidi" w:cstheme="majorBidi"/>
          <w:sz w:val="24"/>
          <w:szCs w:val="24"/>
        </w:rPr>
        <w:t xml:space="preserve">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4.1 punktu ir II priedo 15 punktu, 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dokumentais, kuriais įrodoma atitikti taikomiems standartams bei užtikrinti, kad visą Sutarties vykdymo laikotarpį bus laikomasi aplinkos apsaugos vadybos sistemos standartų reikalavimų. </w:t>
      </w:r>
    </w:p>
    <w:p w14:paraId="485AD103" w14:textId="77777777" w:rsidR="00683962" w:rsidRPr="00683962" w:rsidRDefault="00683962" w:rsidP="000E4492">
      <w:pPr>
        <w:pStyle w:val="Sraopastraipa"/>
        <w:numPr>
          <w:ilvl w:val="0"/>
          <w:numId w:val="108"/>
        </w:numPr>
        <w:spacing w:after="0"/>
        <w:ind w:left="0" w:firstLine="360"/>
        <w:contextualSpacing w:val="0"/>
        <w:jc w:val="both"/>
        <w:rPr>
          <w:rFonts w:asciiTheme="majorBidi" w:hAnsiTheme="majorBidi" w:cstheme="majorBidi"/>
          <w:sz w:val="24"/>
          <w:szCs w:val="24"/>
        </w:rPr>
      </w:pPr>
      <w:r w:rsidRPr="00683962">
        <w:rPr>
          <w:rFonts w:asciiTheme="majorBidi" w:hAnsiTheme="majorBidi" w:cstheme="majorBidi"/>
          <w:sz w:val="24"/>
          <w:szCs w:val="24"/>
        </w:rPr>
        <w:t>Rangovas teikdamas pasiūlymą turi įsivertinti, kad Sklypo sutvarkymo dalies projekto žiniaraščio pozicijos Nr. 4.2. numatytų šviestuvų diametrai bei vienetai: dekoratyviniai šviestuvai ,,burbulas“ – 10vnt  - d80; 8vnt - d60; 6vnt - d40; viso 24 vnt.</w:t>
      </w:r>
    </w:p>
    <w:p w14:paraId="5F113DAD" w14:textId="77777777" w:rsidR="00683962" w:rsidRPr="00683962" w:rsidRDefault="00683962" w:rsidP="000E4492">
      <w:pPr>
        <w:pStyle w:val="Sraopastraipa"/>
        <w:numPr>
          <w:ilvl w:val="0"/>
          <w:numId w:val="108"/>
        </w:numPr>
        <w:spacing w:after="0" w:line="240" w:lineRule="auto"/>
        <w:ind w:left="-90" w:firstLine="450"/>
        <w:contextualSpacing w:val="0"/>
        <w:jc w:val="both"/>
        <w:rPr>
          <w:rFonts w:asciiTheme="majorBidi" w:hAnsiTheme="majorBidi" w:cstheme="majorBidi"/>
          <w:sz w:val="24"/>
          <w:szCs w:val="24"/>
        </w:rPr>
      </w:pPr>
      <w:r w:rsidRPr="00683962">
        <w:rPr>
          <w:rFonts w:asciiTheme="majorBidi" w:hAnsiTheme="majorBidi" w:cstheme="majorBidi"/>
          <w:sz w:val="24"/>
          <w:szCs w:val="24"/>
        </w:rPr>
        <w:lastRenderedPageBreak/>
        <w:t xml:space="preserve">Rangovas teikdamas pasiūlymą turi įsivertinti, kad baseininėms kameroms Eurovent standartas nėra privalomas. </w:t>
      </w:r>
    </w:p>
    <w:p w14:paraId="337801AC" w14:textId="77777777" w:rsidR="00683962" w:rsidRPr="00683962" w:rsidRDefault="00683962" w:rsidP="00683962">
      <w:pPr>
        <w:pStyle w:val="Sraopastraipa"/>
        <w:spacing w:after="0" w:line="240" w:lineRule="auto"/>
        <w:jc w:val="both"/>
        <w:rPr>
          <w:rFonts w:asciiTheme="majorBidi" w:hAnsiTheme="majorBidi" w:cstheme="majorBidi"/>
          <w:sz w:val="24"/>
          <w:szCs w:val="24"/>
        </w:rPr>
      </w:pPr>
    </w:p>
    <w:p w14:paraId="1DE4E593" w14:textId="77777777" w:rsidR="00683962" w:rsidRPr="00683962" w:rsidRDefault="00683962" w:rsidP="00683962">
      <w:pPr>
        <w:spacing w:after="0" w:line="240" w:lineRule="auto"/>
        <w:ind w:left="1130"/>
        <w:jc w:val="both"/>
        <w:rPr>
          <w:rFonts w:asciiTheme="majorBidi" w:eastAsia="Aptos" w:hAnsiTheme="majorBidi" w:cstheme="majorBidi"/>
          <w:sz w:val="24"/>
          <w:szCs w:val="24"/>
        </w:rPr>
      </w:pPr>
    </w:p>
    <w:p w14:paraId="70619AB3" w14:textId="183DAFEF" w:rsidR="00683962" w:rsidRPr="00683962" w:rsidRDefault="00683962" w:rsidP="000E4492">
      <w:pPr>
        <w:widowControl w:val="0"/>
        <w:tabs>
          <w:tab w:val="left" w:pos="426"/>
        </w:tabs>
        <w:suppressAutoHyphens/>
        <w:autoSpaceDE w:val="0"/>
        <w:adjustRightInd w:val="0"/>
        <w:spacing w:after="0" w:line="240" w:lineRule="auto"/>
        <w:jc w:val="both"/>
        <w:rPr>
          <w:rFonts w:asciiTheme="majorBidi" w:hAnsiTheme="majorBidi" w:cstheme="majorBidi"/>
          <w:sz w:val="24"/>
          <w:szCs w:val="24"/>
        </w:rPr>
      </w:pPr>
      <w:r w:rsidRPr="00683962">
        <w:rPr>
          <w:rFonts w:asciiTheme="majorBidi" w:hAnsiTheme="majorBidi" w:cstheme="majorBidi"/>
          <w:sz w:val="24"/>
          <w:szCs w:val="24"/>
        </w:rPr>
        <w:t>Suderino:</w:t>
      </w:r>
    </w:p>
    <w:tbl>
      <w:tblPr>
        <w:tblW w:w="0" w:type="auto"/>
        <w:tblLook w:val="04A0" w:firstRow="1" w:lastRow="0" w:firstColumn="1" w:lastColumn="0" w:noHBand="0" w:noVBand="1"/>
      </w:tblPr>
      <w:tblGrid>
        <w:gridCol w:w="4986"/>
        <w:gridCol w:w="4986"/>
      </w:tblGrid>
      <w:tr w:rsidR="00683962" w:rsidRPr="00683962" w14:paraId="6B8F2BAF" w14:textId="77777777" w:rsidTr="001259A8">
        <w:tc>
          <w:tcPr>
            <w:tcW w:w="4998" w:type="dxa"/>
          </w:tcPr>
          <w:p w14:paraId="6B78B5F1" w14:textId="77777777" w:rsidR="00683962" w:rsidRPr="00683962" w:rsidRDefault="00683962" w:rsidP="000E4492">
            <w:pPr>
              <w:widowControl w:val="0"/>
              <w:autoSpaceDE w:val="0"/>
              <w:adjustRightInd w:val="0"/>
              <w:spacing w:after="0" w:line="240" w:lineRule="auto"/>
              <w:jc w:val="both"/>
              <w:rPr>
                <w:rFonts w:asciiTheme="majorBidi" w:hAnsiTheme="majorBidi" w:cstheme="majorBidi"/>
                <w:sz w:val="24"/>
                <w:szCs w:val="24"/>
              </w:rPr>
            </w:pPr>
            <w:r w:rsidRPr="00683962">
              <w:rPr>
                <w:rFonts w:asciiTheme="majorBidi" w:hAnsiTheme="majorBidi" w:cstheme="majorBidi"/>
                <w:sz w:val="24"/>
                <w:szCs w:val="24"/>
              </w:rPr>
              <w:t>Statybos ir infrastruktūros plėtros skyriaus vedėjas</w:t>
            </w:r>
            <w:r w:rsidRPr="00683962">
              <w:rPr>
                <w:rFonts w:asciiTheme="majorBidi" w:hAnsiTheme="majorBidi" w:cstheme="majorBidi"/>
                <w:sz w:val="24"/>
                <w:szCs w:val="24"/>
              </w:rPr>
              <w:tab/>
            </w:r>
          </w:p>
        </w:tc>
        <w:tc>
          <w:tcPr>
            <w:tcW w:w="4999" w:type="dxa"/>
          </w:tcPr>
          <w:p w14:paraId="10E8D491" w14:textId="77777777" w:rsidR="00683962" w:rsidRPr="00683962" w:rsidRDefault="00683962" w:rsidP="000E4492">
            <w:pPr>
              <w:widowControl w:val="0"/>
              <w:autoSpaceDE w:val="0"/>
              <w:adjustRightInd w:val="0"/>
              <w:spacing w:after="0" w:line="240" w:lineRule="auto"/>
              <w:jc w:val="right"/>
              <w:rPr>
                <w:rFonts w:asciiTheme="majorBidi" w:hAnsiTheme="majorBidi" w:cstheme="majorBidi"/>
                <w:sz w:val="24"/>
                <w:szCs w:val="24"/>
              </w:rPr>
            </w:pPr>
            <w:r w:rsidRPr="00683962">
              <w:rPr>
                <w:rFonts w:asciiTheme="majorBidi" w:hAnsiTheme="majorBidi" w:cstheme="majorBidi"/>
                <w:sz w:val="24"/>
                <w:szCs w:val="24"/>
              </w:rPr>
              <w:t xml:space="preserve">         Nerijus Malinauskas</w:t>
            </w:r>
            <w:r w:rsidRPr="00683962">
              <w:rPr>
                <w:rFonts w:asciiTheme="majorBidi" w:hAnsiTheme="majorBidi" w:cstheme="majorBidi"/>
                <w:sz w:val="24"/>
                <w:szCs w:val="24"/>
              </w:rPr>
              <w:tab/>
            </w:r>
          </w:p>
          <w:p w14:paraId="4F2F7573" w14:textId="77777777" w:rsidR="00683962" w:rsidRPr="00683962" w:rsidRDefault="00683962" w:rsidP="000E4492">
            <w:pPr>
              <w:widowControl w:val="0"/>
              <w:autoSpaceDE w:val="0"/>
              <w:adjustRightInd w:val="0"/>
              <w:spacing w:after="0" w:line="240" w:lineRule="auto"/>
              <w:jc w:val="right"/>
              <w:rPr>
                <w:rFonts w:asciiTheme="majorBidi" w:hAnsiTheme="majorBidi" w:cstheme="majorBidi"/>
                <w:sz w:val="24"/>
                <w:szCs w:val="24"/>
              </w:rPr>
            </w:pPr>
          </w:p>
          <w:p w14:paraId="6AB98E26" w14:textId="77777777" w:rsidR="00683962" w:rsidRPr="00683962" w:rsidRDefault="00683962" w:rsidP="000E4492">
            <w:pPr>
              <w:widowControl w:val="0"/>
              <w:autoSpaceDE w:val="0"/>
              <w:adjustRightInd w:val="0"/>
              <w:spacing w:after="0" w:line="240" w:lineRule="auto"/>
              <w:jc w:val="both"/>
              <w:rPr>
                <w:rFonts w:asciiTheme="majorBidi" w:hAnsiTheme="majorBidi" w:cstheme="majorBidi"/>
                <w:sz w:val="24"/>
                <w:szCs w:val="24"/>
              </w:rPr>
            </w:pPr>
          </w:p>
        </w:tc>
      </w:tr>
    </w:tbl>
    <w:p w14:paraId="6E8BB748" w14:textId="77777777" w:rsidR="00683962" w:rsidRPr="00683962" w:rsidRDefault="00683962" w:rsidP="000E4492">
      <w:pPr>
        <w:widowControl w:val="0"/>
        <w:autoSpaceDE w:val="0"/>
        <w:adjustRightInd w:val="0"/>
        <w:spacing w:after="0" w:line="240" w:lineRule="auto"/>
        <w:jc w:val="both"/>
        <w:rPr>
          <w:rFonts w:asciiTheme="majorBidi" w:hAnsiTheme="majorBidi" w:cstheme="majorBidi"/>
          <w:sz w:val="24"/>
          <w:szCs w:val="24"/>
        </w:rPr>
      </w:pPr>
      <w:r w:rsidRPr="00683962">
        <w:rPr>
          <w:rFonts w:asciiTheme="majorBidi" w:hAnsiTheme="majorBidi" w:cstheme="majorBidi"/>
          <w:sz w:val="24"/>
          <w:szCs w:val="24"/>
        </w:rPr>
        <w:t>Parengė:</w:t>
      </w:r>
    </w:p>
    <w:tbl>
      <w:tblPr>
        <w:tblW w:w="0" w:type="auto"/>
        <w:tblLook w:val="04A0" w:firstRow="1" w:lastRow="0" w:firstColumn="1" w:lastColumn="0" w:noHBand="0" w:noVBand="1"/>
      </w:tblPr>
      <w:tblGrid>
        <w:gridCol w:w="4986"/>
        <w:gridCol w:w="4986"/>
      </w:tblGrid>
      <w:tr w:rsidR="00683962" w:rsidRPr="00683962" w14:paraId="7E0BC4B8" w14:textId="77777777" w:rsidTr="001259A8">
        <w:tc>
          <w:tcPr>
            <w:tcW w:w="4998" w:type="dxa"/>
          </w:tcPr>
          <w:p w14:paraId="010335C7" w14:textId="77777777" w:rsidR="00683962" w:rsidRPr="00683962" w:rsidRDefault="00683962" w:rsidP="000E4492">
            <w:pPr>
              <w:widowControl w:val="0"/>
              <w:autoSpaceDE w:val="0"/>
              <w:adjustRightInd w:val="0"/>
              <w:spacing w:after="0" w:line="240" w:lineRule="auto"/>
              <w:jc w:val="both"/>
              <w:rPr>
                <w:rFonts w:asciiTheme="majorBidi" w:hAnsiTheme="majorBidi" w:cstheme="majorBidi"/>
                <w:sz w:val="24"/>
                <w:szCs w:val="24"/>
              </w:rPr>
            </w:pPr>
            <w:r w:rsidRPr="00683962">
              <w:rPr>
                <w:rFonts w:asciiTheme="majorBidi" w:hAnsiTheme="majorBidi" w:cstheme="majorBidi"/>
                <w:sz w:val="24"/>
                <w:szCs w:val="24"/>
              </w:rPr>
              <w:t>Statybos ir infrastruktūros plėtros skyriaus savivaldybės vyr. inžinierė</w:t>
            </w:r>
          </w:p>
        </w:tc>
        <w:tc>
          <w:tcPr>
            <w:tcW w:w="4999" w:type="dxa"/>
          </w:tcPr>
          <w:p w14:paraId="7332C711" w14:textId="77777777" w:rsidR="00683962" w:rsidRPr="00683962" w:rsidRDefault="00683962" w:rsidP="000E4492">
            <w:pPr>
              <w:widowControl w:val="0"/>
              <w:autoSpaceDE w:val="0"/>
              <w:adjustRightInd w:val="0"/>
              <w:spacing w:after="0" w:line="240" w:lineRule="auto"/>
              <w:jc w:val="right"/>
              <w:rPr>
                <w:rFonts w:asciiTheme="majorBidi" w:hAnsiTheme="majorBidi" w:cstheme="majorBidi"/>
                <w:sz w:val="24"/>
                <w:szCs w:val="24"/>
              </w:rPr>
            </w:pPr>
            <w:r w:rsidRPr="00683962">
              <w:rPr>
                <w:rFonts w:asciiTheme="majorBidi" w:hAnsiTheme="majorBidi" w:cstheme="majorBidi"/>
                <w:sz w:val="24"/>
                <w:szCs w:val="24"/>
              </w:rPr>
              <w:t>Aiva Kulbauskienė</w:t>
            </w:r>
          </w:p>
        </w:tc>
      </w:tr>
    </w:tbl>
    <w:p w14:paraId="2486C1A7" w14:textId="77777777" w:rsidR="00683962" w:rsidRPr="00683962" w:rsidRDefault="00683962" w:rsidP="00683962">
      <w:pPr>
        <w:tabs>
          <w:tab w:val="left" w:pos="851"/>
        </w:tabs>
        <w:spacing w:after="0" w:line="240" w:lineRule="auto"/>
        <w:ind w:left="709"/>
        <w:jc w:val="both"/>
        <w:rPr>
          <w:rFonts w:asciiTheme="majorBidi" w:eastAsia="Aptos" w:hAnsiTheme="majorBidi" w:cstheme="majorBidi"/>
          <w:sz w:val="24"/>
          <w:szCs w:val="24"/>
        </w:rPr>
      </w:pPr>
    </w:p>
    <w:p w14:paraId="60BFF26A" w14:textId="77777777" w:rsidR="00683962" w:rsidRPr="00683962" w:rsidRDefault="00683962" w:rsidP="00683962">
      <w:pPr>
        <w:tabs>
          <w:tab w:val="left" w:pos="851"/>
        </w:tabs>
        <w:spacing w:after="0" w:line="240" w:lineRule="auto"/>
        <w:ind w:left="709"/>
        <w:jc w:val="both"/>
        <w:rPr>
          <w:rFonts w:asciiTheme="majorBidi" w:eastAsia="Aptos" w:hAnsiTheme="majorBidi" w:cstheme="majorBidi"/>
          <w:sz w:val="24"/>
          <w:szCs w:val="24"/>
        </w:rPr>
      </w:pPr>
    </w:p>
    <w:p w14:paraId="3A4B9DCE" w14:textId="77777777" w:rsidR="003750DF" w:rsidRPr="00683962" w:rsidRDefault="003750DF" w:rsidP="003750DF">
      <w:pPr>
        <w:tabs>
          <w:tab w:val="left" w:pos="851"/>
        </w:tabs>
        <w:spacing w:after="0" w:line="240" w:lineRule="auto"/>
        <w:ind w:left="709"/>
        <w:jc w:val="both"/>
        <w:rPr>
          <w:rFonts w:asciiTheme="majorBidi" w:eastAsia="Aptos" w:hAnsiTheme="majorBidi" w:cstheme="majorBidi"/>
          <w:sz w:val="24"/>
          <w:szCs w:val="24"/>
        </w:rPr>
      </w:pPr>
    </w:p>
    <w:p w14:paraId="30EDCF0D" w14:textId="77777777" w:rsidR="003750DF" w:rsidRDefault="003750DF" w:rsidP="003750DF">
      <w:pPr>
        <w:tabs>
          <w:tab w:val="left" w:pos="851"/>
        </w:tabs>
        <w:spacing w:after="0" w:line="240" w:lineRule="auto"/>
        <w:ind w:left="709"/>
        <w:jc w:val="both"/>
        <w:rPr>
          <w:rFonts w:ascii="Times New Roman" w:eastAsia="Aptos" w:hAnsi="Times New Roman"/>
        </w:rPr>
      </w:pPr>
    </w:p>
    <w:p w14:paraId="0AC8F45E" w14:textId="77777777" w:rsidR="003750DF" w:rsidRDefault="003750DF" w:rsidP="003750DF">
      <w:pPr>
        <w:tabs>
          <w:tab w:val="left" w:pos="851"/>
        </w:tabs>
        <w:spacing w:after="0" w:line="240" w:lineRule="auto"/>
        <w:ind w:left="709"/>
        <w:jc w:val="both"/>
        <w:rPr>
          <w:rFonts w:ascii="Times New Roman" w:eastAsia="Aptos" w:hAnsi="Times New Roman"/>
        </w:rPr>
      </w:pPr>
    </w:p>
    <w:p w14:paraId="4F1CD3BA" w14:textId="77777777" w:rsidR="003750DF" w:rsidRDefault="003750DF" w:rsidP="003750DF">
      <w:pPr>
        <w:tabs>
          <w:tab w:val="left" w:pos="851"/>
        </w:tabs>
        <w:spacing w:after="0" w:line="240" w:lineRule="auto"/>
        <w:ind w:left="709"/>
        <w:jc w:val="both"/>
        <w:rPr>
          <w:rFonts w:ascii="Times New Roman" w:eastAsia="Aptos" w:hAnsi="Times New Roman"/>
        </w:rPr>
      </w:pPr>
    </w:p>
    <w:p w14:paraId="0EB91B51" w14:textId="77777777" w:rsidR="003750DF" w:rsidRDefault="003750DF" w:rsidP="003750DF">
      <w:pPr>
        <w:tabs>
          <w:tab w:val="left" w:pos="851"/>
        </w:tabs>
        <w:spacing w:after="0" w:line="240" w:lineRule="auto"/>
        <w:ind w:left="709"/>
        <w:jc w:val="both"/>
        <w:rPr>
          <w:rFonts w:ascii="Times New Roman" w:eastAsia="Aptos" w:hAnsi="Times New Roman"/>
        </w:rPr>
      </w:pPr>
    </w:p>
    <w:p w14:paraId="7FEB0456" w14:textId="77777777" w:rsidR="003750DF" w:rsidRDefault="003750DF" w:rsidP="003750DF">
      <w:pPr>
        <w:tabs>
          <w:tab w:val="left" w:pos="851"/>
        </w:tabs>
        <w:spacing w:after="0" w:line="240" w:lineRule="auto"/>
        <w:ind w:left="709"/>
        <w:jc w:val="both"/>
        <w:rPr>
          <w:rFonts w:ascii="Times New Roman" w:eastAsia="Aptos" w:hAnsi="Times New Roman"/>
        </w:rPr>
      </w:pPr>
    </w:p>
    <w:p w14:paraId="394CBB2E" w14:textId="77777777" w:rsidR="003750DF" w:rsidRDefault="003750DF" w:rsidP="003750DF">
      <w:pPr>
        <w:tabs>
          <w:tab w:val="left" w:pos="851"/>
        </w:tabs>
        <w:spacing w:after="0" w:line="240" w:lineRule="auto"/>
        <w:ind w:left="709"/>
        <w:jc w:val="both"/>
        <w:rPr>
          <w:rFonts w:ascii="Times New Roman" w:eastAsia="Aptos" w:hAnsi="Times New Roman"/>
        </w:rPr>
      </w:pPr>
    </w:p>
    <w:p w14:paraId="0432358B" w14:textId="77777777" w:rsidR="003750DF" w:rsidRDefault="003750DF" w:rsidP="003750DF">
      <w:pPr>
        <w:tabs>
          <w:tab w:val="left" w:pos="851"/>
        </w:tabs>
        <w:spacing w:after="0" w:line="240" w:lineRule="auto"/>
        <w:ind w:left="709"/>
        <w:jc w:val="both"/>
        <w:rPr>
          <w:rFonts w:ascii="Times New Roman" w:eastAsia="Aptos" w:hAnsi="Times New Roman"/>
        </w:rPr>
      </w:pPr>
    </w:p>
    <w:p w14:paraId="5589E610" w14:textId="77777777" w:rsidR="003750DF" w:rsidRDefault="003750DF" w:rsidP="003750DF">
      <w:pPr>
        <w:tabs>
          <w:tab w:val="left" w:pos="851"/>
        </w:tabs>
        <w:spacing w:after="0" w:line="240" w:lineRule="auto"/>
        <w:ind w:left="709"/>
        <w:jc w:val="both"/>
        <w:rPr>
          <w:rFonts w:ascii="Times New Roman" w:eastAsia="Aptos" w:hAnsi="Times New Roman"/>
        </w:rPr>
      </w:pPr>
    </w:p>
    <w:p w14:paraId="463704AA" w14:textId="77777777" w:rsidR="003750DF" w:rsidRDefault="003750DF" w:rsidP="003750DF">
      <w:pPr>
        <w:tabs>
          <w:tab w:val="left" w:pos="851"/>
        </w:tabs>
        <w:spacing w:after="0" w:line="240" w:lineRule="auto"/>
        <w:ind w:left="709"/>
        <w:jc w:val="both"/>
        <w:rPr>
          <w:rFonts w:ascii="Times New Roman" w:eastAsia="Aptos" w:hAnsi="Times New Roman"/>
        </w:rPr>
      </w:pPr>
    </w:p>
    <w:p w14:paraId="662E6BBB" w14:textId="77777777" w:rsidR="003750DF" w:rsidRDefault="003750DF" w:rsidP="003750DF">
      <w:pPr>
        <w:tabs>
          <w:tab w:val="left" w:pos="851"/>
        </w:tabs>
        <w:spacing w:after="0" w:line="240" w:lineRule="auto"/>
        <w:ind w:left="709"/>
        <w:jc w:val="both"/>
        <w:rPr>
          <w:rFonts w:ascii="Times New Roman" w:eastAsia="Aptos" w:hAnsi="Times New Roman"/>
        </w:rPr>
      </w:pPr>
    </w:p>
    <w:p w14:paraId="62379971" w14:textId="77777777" w:rsidR="003750DF" w:rsidRDefault="003750DF" w:rsidP="003750DF">
      <w:pPr>
        <w:tabs>
          <w:tab w:val="left" w:pos="851"/>
        </w:tabs>
        <w:spacing w:after="0" w:line="240" w:lineRule="auto"/>
        <w:ind w:left="709"/>
        <w:jc w:val="both"/>
        <w:rPr>
          <w:rFonts w:ascii="Times New Roman" w:eastAsia="Aptos" w:hAnsi="Times New Roman"/>
        </w:rPr>
      </w:pPr>
    </w:p>
    <w:p w14:paraId="311EC792" w14:textId="77777777" w:rsidR="003750DF" w:rsidRDefault="003750DF" w:rsidP="003750DF">
      <w:pPr>
        <w:tabs>
          <w:tab w:val="left" w:pos="851"/>
        </w:tabs>
        <w:spacing w:after="0" w:line="240" w:lineRule="auto"/>
        <w:ind w:left="709"/>
        <w:jc w:val="both"/>
        <w:rPr>
          <w:rFonts w:ascii="Times New Roman" w:eastAsia="Aptos" w:hAnsi="Times New Roman"/>
        </w:rPr>
      </w:pPr>
    </w:p>
    <w:p w14:paraId="5FCE2DCF" w14:textId="77777777" w:rsidR="003750DF" w:rsidRDefault="003750DF" w:rsidP="003750DF">
      <w:pPr>
        <w:tabs>
          <w:tab w:val="left" w:pos="851"/>
        </w:tabs>
        <w:spacing w:after="0" w:line="240" w:lineRule="auto"/>
        <w:ind w:left="709"/>
        <w:jc w:val="both"/>
        <w:rPr>
          <w:rFonts w:ascii="Times New Roman" w:eastAsia="Aptos" w:hAnsi="Times New Roman"/>
        </w:rPr>
      </w:pPr>
    </w:p>
    <w:p w14:paraId="00C82295" w14:textId="77777777" w:rsidR="003750DF" w:rsidRDefault="003750DF" w:rsidP="003750DF">
      <w:pPr>
        <w:tabs>
          <w:tab w:val="left" w:pos="851"/>
        </w:tabs>
        <w:spacing w:after="0" w:line="240" w:lineRule="auto"/>
        <w:ind w:left="709"/>
        <w:jc w:val="both"/>
        <w:rPr>
          <w:rFonts w:ascii="Times New Roman" w:eastAsia="Aptos" w:hAnsi="Times New Roman"/>
        </w:rPr>
      </w:pPr>
    </w:p>
    <w:p w14:paraId="68746E57" w14:textId="77777777" w:rsidR="003750DF" w:rsidRDefault="003750DF" w:rsidP="003750DF">
      <w:pPr>
        <w:tabs>
          <w:tab w:val="left" w:pos="851"/>
        </w:tabs>
        <w:spacing w:after="0" w:line="240" w:lineRule="auto"/>
        <w:ind w:left="709"/>
        <w:jc w:val="both"/>
        <w:rPr>
          <w:rFonts w:ascii="Times New Roman" w:eastAsia="Aptos" w:hAnsi="Times New Roman"/>
        </w:rPr>
      </w:pPr>
    </w:p>
    <w:p w14:paraId="56C20195" w14:textId="77777777" w:rsidR="003750DF" w:rsidRDefault="003750DF" w:rsidP="003750DF">
      <w:pPr>
        <w:tabs>
          <w:tab w:val="left" w:pos="851"/>
        </w:tabs>
        <w:spacing w:after="0" w:line="240" w:lineRule="auto"/>
        <w:ind w:left="709"/>
        <w:jc w:val="both"/>
        <w:rPr>
          <w:rFonts w:ascii="Times New Roman" w:eastAsia="Aptos" w:hAnsi="Times New Roman"/>
        </w:rPr>
      </w:pPr>
    </w:p>
    <w:p w14:paraId="4994484C" w14:textId="77777777" w:rsidR="003750DF" w:rsidRDefault="003750DF" w:rsidP="003750DF">
      <w:pPr>
        <w:tabs>
          <w:tab w:val="left" w:pos="851"/>
        </w:tabs>
        <w:spacing w:after="0" w:line="240" w:lineRule="auto"/>
        <w:ind w:left="709"/>
        <w:jc w:val="both"/>
        <w:rPr>
          <w:rFonts w:ascii="Times New Roman" w:eastAsia="Aptos" w:hAnsi="Times New Roman"/>
        </w:rPr>
      </w:pPr>
    </w:p>
    <w:p w14:paraId="0374B41B" w14:textId="77777777" w:rsidR="003750DF" w:rsidRDefault="003750DF" w:rsidP="003750DF">
      <w:pPr>
        <w:tabs>
          <w:tab w:val="left" w:pos="851"/>
        </w:tabs>
        <w:spacing w:after="0" w:line="240" w:lineRule="auto"/>
        <w:ind w:left="709"/>
        <w:jc w:val="both"/>
        <w:rPr>
          <w:rFonts w:ascii="Times New Roman" w:eastAsia="Aptos" w:hAnsi="Times New Roman"/>
        </w:rPr>
      </w:pPr>
    </w:p>
    <w:p w14:paraId="1A511F12" w14:textId="77777777" w:rsidR="003750DF" w:rsidRDefault="003750DF" w:rsidP="003750DF">
      <w:pPr>
        <w:tabs>
          <w:tab w:val="left" w:pos="851"/>
        </w:tabs>
        <w:spacing w:after="0" w:line="240" w:lineRule="auto"/>
        <w:ind w:left="709"/>
        <w:jc w:val="both"/>
        <w:rPr>
          <w:rFonts w:ascii="Times New Roman" w:eastAsia="Aptos" w:hAnsi="Times New Roman"/>
        </w:rPr>
      </w:pPr>
    </w:p>
    <w:p w14:paraId="389471C8" w14:textId="77777777" w:rsidR="003750DF" w:rsidRDefault="003750DF" w:rsidP="003750DF">
      <w:pPr>
        <w:tabs>
          <w:tab w:val="left" w:pos="851"/>
        </w:tabs>
        <w:spacing w:after="0" w:line="240" w:lineRule="auto"/>
        <w:ind w:left="709"/>
        <w:jc w:val="both"/>
        <w:rPr>
          <w:rFonts w:ascii="Times New Roman" w:eastAsia="Aptos" w:hAnsi="Times New Roman"/>
        </w:rPr>
      </w:pPr>
    </w:p>
    <w:p w14:paraId="5F334FE2" w14:textId="77777777" w:rsidR="003750DF" w:rsidRPr="00F169EA" w:rsidRDefault="003750DF" w:rsidP="003750DF">
      <w:pPr>
        <w:tabs>
          <w:tab w:val="left" w:pos="851"/>
        </w:tabs>
        <w:spacing w:after="0" w:line="240" w:lineRule="auto"/>
        <w:ind w:left="709"/>
        <w:jc w:val="both"/>
        <w:rPr>
          <w:rFonts w:ascii="Times New Roman" w:eastAsia="Aptos" w:hAnsi="Times New Roman"/>
        </w:rPr>
      </w:pPr>
    </w:p>
    <w:p w14:paraId="4279E80E" w14:textId="77777777" w:rsidR="003750DF" w:rsidRPr="00F169EA" w:rsidRDefault="003750DF" w:rsidP="003750DF">
      <w:pPr>
        <w:suppressAutoHyphens/>
        <w:spacing w:after="0" w:line="240" w:lineRule="auto"/>
        <w:jc w:val="right"/>
        <w:rPr>
          <w:rFonts w:ascii="Times New Roman" w:eastAsia="Arial" w:hAnsi="Times New Roman"/>
          <w:lang w:eastAsia="ar-SA"/>
        </w:rPr>
      </w:pPr>
    </w:p>
    <w:p w14:paraId="234C32F2" w14:textId="77777777" w:rsidR="00643882" w:rsidRDefault="00643882" w:rsidP="00293716">
      <w:pPr>
        <w:pStyle w:val="Antrat2"/>
        <w:keepNext w:val="0"/>
        <w:keepLines w:val="0"/>
        <w:widowControl w:val="0"/>
        <w:spacing w:before="0"/>
        <w:ind w:left="5103"/>
        <w:rPr>
          <w:rFonts w:asciiTheme="majorBidi" w:eastAsia="Calibri" w:hAnsiTheme="majorBidi"/>
          <w:color w:val="auto"/>
          <w:sz w:val="24"/>
          <w:szCs w:val="24"/>
        </w:rPr>
      </w:pPr>
    </w:p>
    <w:p w14:paraId="6DBEFFF4" w14:textId="77777777" w:rsidR="000E4492" w:rsidRDefault="000E4492" w:rsidP="000E4492"/>
    <w:p w14:paraId="442F8994" w14:textId="77777777" w:rsidR="000E4492" w:rsidRDefault="000E4492" w:rsidP="000E4492"/>
    <w:p w14:paraId="04CEEBEC" w14:textId="77777777" w:rsidR="000E4492" w:rsidRDefault="000E4492" w:rsidP="000E4492"/>
    <w:p w14:paraId="7B2F2E7F" w14:textId="77777777" w:rsidR="000E4492" w:rsidRDefault="000E4492" w:rsidP="000E4492"/>
    <w:p w14:paraId="13A93B7B" w14:textId="77777777" w:rsidR="000E4492" w:rsidRDefault="000E4492" w:rsidP="000E4492"/>
    <w:p w14:paraId="791C0C3A" w14:textId="77777777" w:rsidR="000E4492" w:rsidRPr="000E4492" w:rsidRDefault="000E4492" w:rsidP="000E4492"/>
    <w:p w14:paraId="324FD537" w14:textId="77777777" w:rsidR="00643882" w:rsidRDefault="00643882" w:rsidP="00293716">
      <w:pPr>
        <w:pStyle w:val="Antrat2"/>
        <w:keepNext w:val="0"/>
        <w:keepLines w:val="0"/>
        <w:widowControl w:val="0"/>
        <w:spacing w:before="0"/>
        <w:ind w:left="5103"/>
        <w:rPr>
          <w:rFonts w:asciiTheme="majorBidi" w:eastAsia="Calibri" w:hAnsiTheme="majorBidi"/>
          <w:color w:val="auto"/>
          <w:sz w:val="24"/>
          <w:szCs w:val="24"/>
        </w:rPr>
      </w:pPr>
    </w:p>
    <w:p w14:paraId="71B7A75F" w14:textId="77777777" w:rsidR="00643882" w:rsidRDefault="00643882" w:rsidP="00293716">
      <w:pPr>
        <w:pStyle w:val="Antrat2"/>
        <w:keepNext w:val="0"/>
        <w:keepLines w:val="0"/>
        <w:widowControl w:val="0"/>
        <w:spacing w:before="0"/>
        <w:ind w:left="5103"/>
        <w:rPr>
          <w:rFonts w:asciiTheme="majorBidi" w:eastAsia="Calibri" w:hAnsiTheme="majorBidi"/>
          <w:color w:val="auto"/>
          <w:sz w:val="24"/>
          <w:szCs w:val="24"/>
        </w:rPr>
      </w:pPr>
    </w:p>
    <w:p w14:paraId="73F43DFB" w14:textId="01F6BCDA" w:rsidR="008D704D" w:rsidRPr="005B6195" w:rsidRDefault="008D704D" w:rsidP="00293716">
      <w:pPr>
        <w:pStyle w:val="Antrat2"/>
        <w:keepNext w:val="0"/>
        <w:keepLines w:val="0"/>
        <w:widowControl w:val="0"/>
        <w:spacing w:before="0"/>
        <w:ind w:left="5103"/>
        <w:rPr>
          <w:rFonts w:asciiTheme="majorBidi" w:eastAsia="Calibri" w:hAnsiTheme="majorBidi"/>
          <w:color w:val="auto"/>
          <w:sz w:val="24"/>
          <w:szCs w:val="24"/>
        </w:rPr>
      </w:pPr>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3</w:t>
      </w:r>
      <w:r w:rsidRPr="005B6195">
        <w:rPr>
          <w:rFonts w:asciiTheme="majorBidi" w:eastAsia="Calibri" w:hAnsiTheme="majorBidi"/>
          <w:color w:val="auto"/>
          <w:sz w:val="24"/>
          <w:szCs w:val="24"/>
        </w:rPr>
        <w:t xml:space="preserve"> priedas „Tiekėjų pašalinimo pagrindai“</w:t>
      </w:r>
      <w:bookmarkEnd w:id="50"/>
      <w:bookmarkEnd w:id="51"/>
      <w:bookmarkEnd w:id="52"/>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3" w:name="_Ref38291223"/>
      <w:bookmarkStart w:id="54" w:name="_Ref38291334"/>
      <w:bookmarkStart w:id="55"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arba jo atsakingas asmuo, nurodytas VPĮ 46 straipsnio 2 dalies </w:t>
            </w:r>
            <w:r w:rsidRPr="003A369F">
              <w:rPr>
                <w:rFonts w:asciiTheme="majorBidi" w:hAnsiTheme="majorBidi" w:cstheme="majorBidi"/>
                <w:sz w:val="24"/>
                <w:szCs w:val="24"/>
                <w:lang w:eastAsia="en-US"/>
              </w:rPr>
              <w:lastRenderedPageBreak/>
              <w:t>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w:t>
            </w:r>
            <w:r w:rsidRPr="003A369F">
              <w:rPr>
                <w:rFonts w:asciiTheme="majorBidi" w:hAnsiTheme="majorBidi" w:cstheme="majorBidi"/>
                <w:bCs/>
                <w:sz w:val="24"/>
                <w:szCs w:val="24"/>
                <w:lang w:eastAsia="en-US"/>
              </w:rPr>
              <w:lastRenderedPageBreak/>
              <w:t>išvardytus Europos Sąjungos teisės 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56"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56"/>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6"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18"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7" w:name="part_030e6c6c64ba4f96a23474e439d1b80c"/>
            <w:bookmarkEnd w:id="57"/>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9"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20"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1">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2"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7D4366">
      <w:pPr>
        <w:widowControl w:val="0"/>
        <w:spacing w:after="0" w:line="240" w:lineRule="auto"/>
        <w:jc w:val="center"/>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7BFABC1F" w14:textId="19D9E3A8" w:rsidR="008D704D" w:rsidRPr="005B6195" w:rsidRDefault="008D704D" w:rsidP="00C7794A">
      <w:pPr>
        <w:pStyle w:val="Antrat2"/>
        <w:keepNext w:val="0"/>
        <w:keepLines w:val="0"/>
        <w:widowControl w:val="0"/>
        <w:spacing w:before="0"/>
        <w:ind w:left="5103"/>
        <w:rPr>
          <w:rFonts w:asciiTheme="majorBidi" w:eastAsia="Calibri" w:hAnsiTheme="majorBidi"/>
          <w:color w:val="auto"/>
          <w:sz w:val="24"/>
          <w:szCs w:val="24"/>
        </w:rPr>
      </w:pPr>
      <w:bookmarkStart w:id="58" w:name="_Toc192169528"/>
      <w:bookmarkStart w:id="59" w:name="_Hlk192228504"/>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End w:id="53"/>
      <w:bookmarkEnd w:id="54"/>
      <w:bookmarkEnd w:id="55"/>
      <w:r w:rsidR="00635536" w:rsidRPr="00EC73E1">
        <w:rPr>
          <w:rFonts w:ascii="Times New Roman" w:eastAsia="Calibri" w:hAnsi="Times New Roman" w:cs="Times New Roman"/>
          <w:color w:val="auto"/>
          <w:sz w:val="24"/>
          <w:szCs w:val="24"/>
        </w:rPr>
        <w:t>Tiekėjų kvalifikacijos reikalavimai ir reikalavimai laikytis aplinkos apsaugos vadybos sistemos standartų</w:t>
      </w:r>
      <w:r w:rsidR="00145388" w:rsidRPr="005B6195">
        <w:rPr>
          <w:rFonts w:asciiTheme="majorBidi" w:eastAsia="Calibri" w:hAnsiTheme="majorBidi"/>
          <w:color w:val="auto"/>
          <w:sz w:val="24"/>
          <w:szCs w:val="24"/>
        </w:rPr>
        <w:t>“</w:t>
      </w:r>
      <w:bookmarkEnd w:id="58"/>
    </w:p>
    <w:bookmarkEnd w:id="59"/>
    <w:p w14:paraId="70EF5423" w14:textId="77777777" w:rsidR="002F396F" w:rsidRPr="005B6195" w:rsidRDefault="002F396F" w:rsidP="00F17573">
      <w:pPr>
        <w:widowControl w:val="0"/>
        <w:spacing w:after="0" w:line="240" w:lineRule="auto"/>
        <w:rPr>
          <w:rFonts w:asciiTheme="majorBidi" w:hAnsiTheme="majorBidi" w:cstheme="majorBidi"/>
          <w:b/>
          <w:bCs/>
          <w:smallCaps/>
          <w:sz w:val="24"/>
          <w:szCs w:val="24"/>
        </w:rPr>
      </w:pPr>
    </w:p>
    <w:p w14:paraId="2E5E9C2C" w14:textId="77777777" w:rsidR="006B7880" w:rsidRPr="005B6195" w:rsidRDefault="006B7880" w:rsidP="006B7880">
      <w:pPr>
        <w:widowControl w:val="0"/>
        <w:spacing w:after="0" w:line="240" w:lineRule="auto"/>
        <w:rPr>
          <w:rFonts w:asciiTheme="majorBidi" w:hAnsiTheme="majorBidi" w:cstheme="majorBidi"/>
          <w:b/>
          <w:bCs/>
          <w:smallCaps/>
          <w:sz w:val="24"/>
          <w:szCs w:val="24"/>
        </w:rPr>
      </w:pPr>
      <w:bookmarkStart w:id="60" w:name="_Hlk189471870"/>
    </w:p>
    <w:p w14:paraId="7E9A1966" w14:textId="77777777" w:rsidR="006B7880" w:rsidRPr="005B6195" w:rsidRDefault="006B7880" w:rsidP="006B7880">
      <w:pPr>
        <w:pStyle w:val="Paantrat"/>
        <w:widowControl w:val="0"/>
        <w:spacing w:after="0" w:line="240" w:lineRule="auto"/>
        <w:jc w:val="center"/>
        <w:rPr>
          <w:rFonts w:asciiTheme="majorBidi" w:hAnsiTheme="majorBidi" w:cstheme="majorBidi"/>
          <w:b/>
          <w:bCs/>
          <w:sz w:val="24"/>
          <w:szCs w:val="24"/>
          <w:lang w:eastAsia="en-US"/>
        </w:rPr>
      </w:pPr>
      <w:r w:rsidRPr="005B6195">
        <w:rPr>
          <w:rFonts w:asciiTheme="majorBidi" w:hAnsiTheme="majorBidi" w:cstheme="majorBidi"/>
          <w:b/>
          <w:bCs/>
          <w:smallCaps/>
          <w:sz w:val="24"/>
          <w:szCs w:val="24"/>
        </w:rPr>
        <w:t>TIEKĖJŲ KVALIFIKACIJOS REIKALAVIMAI IR reikalavimai laikytis aplinkos apsaugos vadybos sistemos standartų</w:t>
      </w:r>
    </w:p>
    <w:p w14:paraId="78CD60F4" w14:textId="77777777" w:rsidR="006B7880" w:rsidRPr="005B6195" w:rsidRDefault="006B7880" w:rsidP="006B7880">
      <w:pPr>
        <w:rPr>
          <w:rFonts w:asciiTheme="majorBidi" w:hAnsiTheme="majorBidi" w:cstheme="majorBidi"/>
          <w:sz w:val="24"/>
          <w:szCs w:val="24"/>
        </w:rPr>
      </w:pPr>
    </w:p>
    <w:p w14:paraId="7A0D5710" w14:textId="77777777" w:rsidR="006B7880" w:rsidRPr="005B6195" w:rsidRDefault="006B7880" w:rsidP="006B7880">
      <w:pPr>
        <w:widowControl w:val="0"/>
        <w:spacing w:after="0" w:line="240" w:lineRule="auto"/>
        <w:jc w:val="both"/>
        <w:rPr>
          <w:rFonts w:asciiTheme="majorBidi" w:eastAsiaTheme="minorHAnsi" w:hAnsiTheme="majorBidi" w:cstheme="majorBidi"/>
          <w:sz w:val="24"/>
          <w:szCs w:val="24"/>
        </w:rPr>
      </w:pPr>
      <w:r w:rsidRPr="005B6195">
        <w:rPr>
          <w:rFonts w:asciiTheme="majorBidi" w:eastAsiaTheme="minorHAnsi" w:hAnsiTheme="majorBidi" w:cstheme="majorBidi"/>
          <w:sz w:val="24"/>
          <w:szCs w:val="24"/>
          <w:lang w:eastAsia="en-US"/>
        </w:rPr>
        <w:t>1. Tiekėjo kvalifikacija turi atitikti šio priedo 1 lentelėje „</w:t>
      </w:r>
      <w:r w:rsidRPr="005B6195">
        <w:rPr>
          <w:rFonts w:asciiTheme="majorBidi" w:hAnsiTheme="majorBidi" w:cstheme="majorBidi"/>
          <w:b/>
          <w:sz w:val="24"/>
          <w:szCs w:val="24"/>
        </w:rPr>
        <w:t>Tiekėjų kvalifikacijos reikalavimai“</w:t>
      </w:r>
      <w:r w:rsidRPr="005B6195" w:rsidDel="00F90B95">
        <w:rPr>
          <w:rFonts w:asciiTheme="majorBidi" w:hAnsiTheme="majorBidi" w:cstheme="majorBidi"/>
          <w:b/>
          <w:sz w:val="24"/>
          <w:szCs w:val="24"/>
        </w:rPr>
        <w:t xml:space="preserve"> </w:t>
      </w:r>
      <w:r w:rsidRPr="005B6195">
        <w:rPr>
          <w:rFonts w:asciiTheme="majorBidi" w:eastAsiaTheme="minorHAnsi" w:hAnsiTheme="majorBidi" w:cstheme="majorBidi"/>
          <w:sz w:val="24"/>
          <w:szCs w:val="24"/>
          <w:lang w:eastAsia="en-US"/>
        </w:rPr>
        <w:t>nustatytus reikalavimus kvalifikacijai.</w:t>
      </w:r>
      <w:r w:rsidRPr="005B6195">
        <w:rPr>
          <w:rFonts w:asciiTheme="majorBidi" w:eastAsiaTheme="minorHAnsi" w:hAnsiTheme="majorBidi" w:cstheme="majorBidi"/>
          <w:sz w:val="24"/>
          <w:szCs w:val="24"/>
        </w:rPr>
        <w:t xml:space="preserve"> </w:t>
      </w:r>
    </w:p>
    <w:p w14:paraId="677FF4F6" w14:textId="627F536A" w:rsidR="000F64A6" w:rsidRDefault="006B7880" w:rsidP="006B7880">
      <w:pPr>
        <w:widowControl w:val="0"/>
        <w:tabs>
          <w:tab w:val="left" w:pos="851"/>
        </w:tabs>
        <w:spacing w:after="0" w:line="240" w:lineRule="auto"/>
        <w:jc w:val="both"/>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 xml:space="preserve">2. Jeigu pasiūlymą teikia ūkio subjektų grupė – </w:t>
      </w:r>
      <w:bookmarkStart w:id="61" w:name="_Hlk212039007"/>
      <w:bookmarkStart w:id="62" w:name="_Hlk185338768"/>
      <w:r w:rsidRPr="005B6195">
        <w:rPr>
          <w:rFonts w:asciiTheme="majorBidi" w:eastAsiaTheme="minorHAnsi" w:hAnsiTheme="majorBidi" w:cstheme="majorBidi"/>
          <w:sz w:val="24"/>
          <w:szCs w:val="24"/>
          <w:lang w:eastAsia="en-US"/>
        </w:rPr>
        <w:t xml:space="preserve">1 lentelės „Tiekėjų kvalifikacijos reikalavimai” </w:t>
      </w:r>
      <w:bookmarkEnd w:id="61"/>
      <w:r w:rsidRPr="005B6195">
        <w:rPr>
          <w:rFonts w:asciiTheme="majorBidi" w:eastAsiaTheme="minorHAnsi" w:hAnsiTheme="majorBidi" w:cstheme="majorBidi"/>
          <w:sz w:val="24"/>
          <w:szCs w:val="24"/>
          <w:lang w:eastAsia="en-US"/>
        </w:rPr>
        <w:t xml:space="preserve">1 </w:t>
      </w:r>
      <w:bookmarkEnd w:id="62"/>
      <w:r w:rsidRPr="005B6195">
        <w:rPr>
          <w:rFonts w:asciiTheme="majorBidi" w:eastAsiaTheme="minorHAnsi" w:hAnsiTheme="majorBidi" w:cstheme="majorBidi"/>
          <w:sz w:val="24"/>
          <w:szCs w:val="24"/>
          <w:lang w:eastAsia="en-US"/>
        </w:rPr>
        <w:t xml:space="preserve">punkto reikalavimą turi atitikti </w:t>
      </w:r>
      <w:r w:rsidR="000F64A6" w:rsidRPr="000F64A6">
        <w:rPr>
          <w:rFonts w:asciiTheme="majorBidi" w:eastAsiaTheme="minorHAnsi" w:hAnsiTheme="majorBidi" w:cstheme="majorBidi"/>
          <w:sz w:val="24"/>
          <w:szCs w:val="24"/>
          <w:lang w:eastAsia="en-US"/>
        </w:rPr>
        <w:t>kiekvienas ūkio subjektų grupės narys (-iai), pagal jų prisiimamus įsipareigojimus pirkimo sutarčiai vykdyti;</w:t>
      </w:r>
      <w:r w:rsidRPr="005B6195">
        <w:rPr>
          <w:rFonts w:asciiTheme="majorBidi" w:eastAsiaTheme="minorHAnsi" w:hAnsiTheme="majorBidi" w:cstheme="majorBidi"/>
          <w:sz w:val="24"/>
          <w:szCs w:val="24"/>
          <w:lang w:eastAsia="en-US"/>
        </w:rPr>
        <w:t xml:space="preserve"> </w:t>
      </w:r>
      <w:r w:rsidR="00B001ED" w:rsidRPr="00B001ED">
        <w:rPr>
          <w:rFonts w:asciiTheme="majorBidi" w:eastAsiaTheme="minorHAnsi" w:hAnsiTheme="majorBidi" w:cstheme="majorBidi"/>
          <w:sz w:val="24"/>
          <w:szCs w:val="24"/>
          <w:lang w:eastAsia="en-US"/>
        </w:rPr>
        <w:t xml:space="preserve">1 lentelės „Tiekėjų kvalifikacijos reikalavimai” </w:t>
      </w:r>
      <w:r>
        <w:rPr>
          <w:rFonts w:asciiTheme="majorBidi" w:eastAsiaTheme="minorHAnsi" w:hAnsiTheme="majorBidi" w:cstheme="majorBidi"/>
          <w:sz w:val="24"/>
          <w:szCs w:val="24"/>
          <w:lang w:eastAsia="en-US"/>
        </w:rPr>
        <w:t>2 punkto reikalavimą</w:t>
      </w:r>
      <w:r w:rsidR="000F64A6" w:rsidRPr="000F64A6">
        <w:rPr>
          <w:rFonts w:asciiTheme="majorBidi" w:eastAsiaTheme="minorHAnsi" w:hAnsiTheme="majorBidi" w:cstheme="majorBidi"/>
          <w:sz w:val="24"/>
          <w:szCs w:val="24"/>
          <w:lang w:eastAsia="en-US"/>
        </w:rPr>
        <w:t xml:space="preserve"> turi atitikti visi ūkio subjektų grupės nariai kartu (ūkio subjektų grupės narių turima patirtis sumuojama), atsižvelgiant į jų prisiimamus įsipareigojimus</w:t>
      </w:r>
      <w:r w:rsidRPr="005B6195">
        <w:rPr>
          <w:rFonts w:asciiTheme="majorBidi" w:eastAsiaTheme="minorHAnsi" w:hAnsiTheme="majorBidi" w:cstheme="majorBidi"/>
          <w:sz w:val="24"/>
          <w:szCs w:val="24"/>
          <w:lang w:eastAsia="en-US"/>
        </w:rPr>
        <w:t xml:space="preserve">. </w:t>
      </w:r>
    </w:p>
    <w:p w14:paraId="0CDD2B88" w14:textId="7CCE3232" w:rsidR="000F64A6" w:rsidRDefault="000F64A6" w:rsidP="006B7880">
      <w:pPr>
        <w:widowControl w:val="0"/>
        <w:tabs>
          <w:tab w:val="left" w:pos="851"/>
        </w:tabs>
        <w:spacing w:after="0" w:line="240" w:lineRule="auto"/>
        <w:jc w:val="both"/>
        <w:rPr>
          <w:rFonts w:asciiTheme="majorBidi" w:eastAsiaTheme="minorHAnsi" w:hAnsiTheme="majorBidi" w:cstheme="majorBidi"/>
          <w:sz w:val="24"/>
          <w:szCs w:val="24"/>
          <w:lang w:eastAsia="en-US"/>
        </w:rPr>
      </w:pPr>
      <w:r>
        <w:rPr>
          <w:rFonts w:asciiTheme="majorBidi" w:eastAsiaTheme="minorHAnsi" w:hAnsiTheme="majorBidi" w:cstheme="majorBidi"/>
          <w:sz w:val="24"/>
          <w:szCs w:val="24"/>
          <w:lang w:eastAsia="en-US"/>
        </w:rPr>
        <w:t xml:space="preserve">3. </w:t>
      </w:r>
      <w:r w:rsidR="006B7880" w:rsidRPr="005B6195">
        <w:rPr>
          <w:rFonts w:asciiTheme="majorBidi" w:eastAsiaTheme="minorHAnsi" w:hAnsiTheme="majorBidi" w:cstheme="majorBidi"/>
          <w:sz w:val="24"/>
          <w:szCs w:val="24"/>
          <w:lang w:eastAsia="en-US"/>
        </w:rPr>
        <w:t>Tiekėjas gali remtis kitų ūkio subjektų pajėgumais</w:t>
      </w:r>
      <w:r>
        <w:rPr>
          <w:rFonts w:asciiTheme="majorBidi" w:eastAsiaTheme="minorHAnsi" w:hAnsiTheme="majorBidi" w:cstheme="majorBidi"/>
          <w:sz w:val="24"/>
          <w:szCs w:val="24"/>
          <w:lang w:eastAsia="en-US"/>
        </w:rPr>
        <w:t xml:space="preserve">, kad atitiktų </w:t>
      </w:r>
      <w:r w:rsidRPr="000F64A6">
        <w:rPr>
          <w:rFonts w:asciiTheme="majorBidi" w:eastAsiaTheme="minorHAnsi" w:hAnsiTheme="majorBidi" w:cstheme="majorBidi"/>
          <w:sz w:val="24"/>
          <w:szCs w:val="24"/>
          <w:lang w:eastAsia="en-US"/>
        </w:rPr>
        <w:t>1 lentelės „Tiekėjų kvalifikacijos reikalavimai”</w:t>
      </w:r>
      <w:r>
        <w:rPr>
          <w:rFonts w:asciiTheme="majorBidi" w:eastAsiaTheme="minorHAnsi" w:hAnsiTheme="majorBidi" w:cstheme="majorBidi"/>
          <w:sz w:val="24"/>
          <w:szCs w:val="24"/>
          <w:lang w:eastAsia="en-US"/>
        </w:rPr>
        <w:t xml:space="preserve"> </w:t>
      </w:r>
      <w:r w:rsidRPr="000F64A6">
        <w:rPr>
          <w:rFonts w:asciiTheme="majorBidi" w:eastAsiaTheme="minorHAnsi" w:hAnsiTheme="majorBidi" w:cstheme="majorBidi"/>
          <w:sz w:val="24"/>
          <w:szCs w:val="24"/>
          <w:lang w:eastAsia="en-US"/>
        </w:rPr>
        <w:t xml:space="preserve">1 </w:t>
      </w:r>
      <w:r>
        <w:rPr>
          <w:rFonts w:asciiTheme="majorBidi" w:eastAsiaTheme="minorHAnsi" w:hAnsiTheme="majorBidi" w:cstheme="majorBidi"/>
          <w:sz w:val="24"/>
          <w:szCs w:val="24"/>
          <w:lang w:eastAsia="en-US"/>
        </w:rPr>
        <w:t xml:space="preserve">ir/ar 2 </w:t>
      </w:r>
      <w:r w:rsidRPr="000F64A6">
        <w:rPr>
          <w:rFonts w:asciiTheme="majorBidi" w:eastAsiaTheme="minorHAnsi" w:hAnsiTheme="majorBidi" w:cstheme="majorBidi"/>
          <w:sz w:val="24"/>
          <w:szCs w:val="24"/>
          <w:lang w:eastAsia="en-US"/>
        </w:rPr>
        <w:t>punkte nustatytą reikalavimą</w:t>
      </w:r>
      <w:r w:rsidRPr="000F64A6">
        <w:t xml:space="preserve"> </w:t>
      </w:r>
      <w:r w:rsidRPr="000F64A6">
        <w:rPr>
          <w:rFonts w:asciiTheme="majorBidi" w:eastAsiaTheme="minorHAnsi" w:hAnsiTheme="majorBidi" w:cstheme="majorBidi"/>
          <w:sz w:val="24"/>
          <w:szCs w:val="24"/>
          <w:lang w:eastAsia="en-US"/>
        </w:rPr>
        <w:t>tik tuomet, kai tie subjektai, kurių pajėgumais buvo pasiremta, patys tieks prekes, teiks paslaugas ar atliks darbus, kuriems reikia jų pajėgumų</w:t>
      </w:r>
      <w:r>
        <w:rPr>
          <w:rFonts w:asciiTheme="majorBidi" w:eastAsiaTheme="minorHAnsi" w:hAnsiTheme="majorBidi" w:cstheme="majorBidi"/>
          <w:sz w:val="24"/>
          <w:szCs w:val="24"/>
          <w:lang w:eastAsia="en-US"/>
        </w:rPr>
        <w:t xml:space="preserve"> ir </w:t>
      </w:r>
      <w:r w:rsidR="006B7880" w:rsidRPr="005B6195">
        <w:rPr>
          <w:rFonts w:asciiTheme="majorBidi" w:eastAsiaTheme="minorHAnsi" w:hAnsiTheme="majorBidi" w:cstheme="majorBidi"/>
          <w:sz w:val="24"/>
          <w:szCs w:val="24"/>
          <w:lang w:eastAsia="en-US"/>
        </w:rPr>
        <w:t xml:space="preserve">jeigu tie subjektai patys vykdys tą pirkimo sutarties dalį, kuriai reikia jų turimų pajėgumų. </w:t>
      </w:r>
    </w:p>
    <w:p w14:paraId="6CD20CB4" w14:textId="2921ECA0" w:rsidR="006B7880" w:rsidRPr="005B6195" w:rsidRDefault="000F64A6" w:rsidP="006B7880">
      <w:pPr>
        <w:widowControl w:val="0"/>
        <w:tabs>
          <w:tab w:val="left" w:pos="851"/>
        </w:tabs>
        <w:spacing w:after="0" w:line="240" w:lineRule="auto"/>
        <w:jc w:val="both"/>
        <w:rPr>
          <w:rFonts w:asciiTheme="majorBidi" w:eastAsiaTheme="minorHAnsi" w:hAnsiTheme="majorBidi" w:cstheme="majorBidi"/>
          <w:sz w:val="24"/>
          <w:szCs w:val="24"/>
          <w:lang w:eastAsia="en-US"/>
        </w:rPr>
      </w:pPr>
      <w:r>
        <w:rPr>
          <w:rFonts w:asciiTheme="majorBidi" w:eastAsiaTheme="minorHAnsi" w:hAnsiTheme="majorBidi" w:cstheme="majorBidi"/>
          <w:sz w:val="24"/>
          <w:szCs w:val="24"/>
          <w:lang w:eastAsia="en-US"/>
        </w:rPr>
        <w:t xml:space="preserve">4. </w:t>
      </w:r>
      <w:r w:rsidR="006B7880" w:rsidRPr="005B6195">
        <w:rPr>
          <w:rFonts w:asciiTheme="majorBidi" w:eastAsiaTheme="minorHAnsi" w:hAnsiTheme="majorBidi" w:cstheme="majorBidi"/>
          <w:sz w:val="24"/>
          <w:szCs w:val="24"/>
          <w:lang w:eastAsia="en-US"/>
        </w:rPr>
        <w:t xml:space="preserve">Tuo atveju, </w:t>
      </w:r>
      <w:r w:rsidR="00805FF6">
        <w:rPr>
          <w:rFonts w:asciiTheme="majorBidi" w:eastAsiaTheme="minorHAnsi" w:hAnsiTheme="majorBidi" w:cstheme="majorBidi"/>
          <w:sz w:val="24"/>
          <w:szCs w:val="24"/>
          <w:lang w:eastAsia="en-US"/>
        </w:rPr>
        <w:t>kai</w:t>
      </w:r>
      <w:r w:rsidR="00805FF6" w:rsidRPr="005B6195">
        <w:rPr>
          <w:rFonts w:asciiTheme="majorBidi" w:eastAsiaTheme="minorHAnsi" w:hAnsiTheme="majorBidi" w:cstheme="majorBidi"/>
          <w:sz w:val="24"/>
          <w:szCs w:val="24"/>
          <w:lang w:eastAsia="en-US"/>
        </w:rPr>
        <w:t xml:space="preserve"> </w:t>
      </w:r>
      <w:r w:rsidR="006B7880" w:rsidRPr="005B6195">
        <w:rPr>
          <w:rFonts w:asciiTheme="majorBidi" w:eastAsiaTheme="minorHAnsi" w:hAnsiTheme="majorBidi" w:cstheme="majorBidi"/>
          <w:sz w:val="24"/>
          <w:szCs w:val="24"/>
          <w:lang w:eastAsia="en-US"/>
        </w:rPr>
        <w:t>tiekėjas pats atitinka 1 lentelės „Tiekėjų kvalifikacijos reikalavimai” 1 punkte nustatytą reikalavimą, tačiau ketina pasitelkti subtiekėjus, subtiekėj</w:t>
      </w:r>
      <w:r w:rsidR="00643882">
        <w:rPr>
          <w:rFonts w:asciiTheme="majorBidi" w:eastAsiaTheme="minorHAnsi" w:hAnsiTheme="majorBidi" w:cstheme="majorBidi"/>
          <w:sz w:val="24"/>
          <w:szCs w:val="24"/>
          <w:lang w:eastAsia="en-US"/>
        </w:rPr>
        <w:t xml:space="preserve">ai </w:t>
      </w:r>
      <w:r w:rsidR="006B7880" w:rsidRPr="005B6195">
        <w:rPr>
          <w:rFonts w:asciiTheme="majorBidi" w:eastAsiaTheme="minorHAnsi" w:hAnsiTheme="majorBidi" w:cstheme="majorBidi"/>
          <w:sz w:val="24"/>
          <w:szCs w:val="24"/>
          <w:lang w:eastAsia="en-US"/>
        </w:rPr>
        <w:t xml:space="preserve">privalo </w:t>
      </w:r>
      <w:r w:rsidR="00805FF6" w:rsidRPr="00805FF6">
        <w:rPr>
          <w:rFonts w:asciiTheme="majorBidi" w:eastAsiaTheme="minorHAnsi" w:hAnsiTheme="majorBidi" w:cstheme="majorBidi"/>
          <w:sz w:val="24"/>
          <w:szCs w:val="24"/>
          <w:lang w:eastAsia="en-US"/>
        </w:rPr>
        <w:t>turėti teisę verstis ta veikla, kuriai jis pasitelkiamas</w:t>
      </w:r>
      <w:r w:rsidR="00805FF6">
        <w:rPr>
          <w:rFonts w:asciiTheme="majorBidi" w:eastAsiaTheme="minorHAnsi" w:hAnsiTheme="majorBidi" w:cstheme="majorBidi"/>
          <w:sz w:val="24"/>
          <w:szCs w:val="24"/>
          <w:lang w:eastAsia="en-US"/>
        </w:rPr>
        <w:t xml:space="preserve">. </w:t>
      </w:r>
      <w:r w:rsidR="006B7880" w:rsidRPr="00A2018D">
        <w:rPr>
          <w:rFonts w:asciiTheme="majorBidi" w:eastAsiaTheme="minorHAnsi" w:hAnsiTheme="majorBidi" w:cstheme="majorBidi"/>
          <w:sz w:val="24"/>
          <w:szCs w:val="24"/>
          <w:lang w:eastAsia="en-US"/>
        </w:rPr>
        <w:t xml:space="preserve">1 lentelės „Kvalifikacijos reikalavimai” </w:t>
      </w:r>
      <w:r w:rsidR="006B7880">
        <w:rPr>
          <w:rFonts w:asciiTheme="majorBidi" w:eastAsiaTheme="minorHAnsi" w:hAnsiTheme="majorBidi" w:cstheme="majorBidi"/>
          <w:sz w:val="24"/>
          <w:szCs w:val="24"/>
          <w:lang w:eastAsia="en-US"/>
        </w:rPr>
        <w:t xml:space="preserve">2 punkte nustatytas </w:t>
      </w:r>
      <w:r w:rsidR="006B7880" w:rsidRPr="00A2018D">
        <w:rPr>
          <w:rFonts w:asciiTheme="majorBidi" w:eastAsiaTheme="minorHAnsi" w:hAnsiTheme="majorBidi" w:cstheme="majorBidi"/>
          <w:sz w:val="24"/>
          <w:szCs w:val="24"/>
          <w:lang w:eastAsia="en-US"/>
        </w:rPr>
        <w:t xml:space="preserve">reikalavimas </w:t>
      </w:r>
      <w:r w:rsidR="006B7880">
        <w:rPr>
          <w:rFonts w:asciiTheme="majorBidi" w:eastAsiaTheme="minorHAnsi" w:hAnsiTheme="majorBidi" w:cstheme="majorBidi"/>
          <w:sz w:val="24"/>
          <w:szCs w:val="24"/>
          <w:lang w:eastAsia="en-US"/>
        </w:rPr>
        <w:t xml:space="preserve">subtiekėjams </w:t>
      </w:r>
      <w:r w:rsidR="006B7880" w:rsidRPr="00A2018D">
        <w:rPr>
          <w:rFonts w:asciiTheme="majorBidi" w:eastAsiaTheme="minorHAnsi" w:hAnsiTheme="majorBidi" w:cstheme="majorBidi"/>
          <w:sz w:val="24"/>
          <w:szCs w:val="24"/>
          <w:lang w:eastAsia="en-US"/>
        </w:rPr>
        <w:t>nenustatomas, tačiau subtiekėjas (-ai) privalo turėti teisę verstis ta veikla, kuriai jis pasitelkiamas.</w:t>
      </w:r>
    </w:p>
    <w:p w14:paraId="513E3406" w14:textId="6DFA0F99" w:rsidR="006B7880" w:rsidRPr="005B6195" w:rsidRDefault="00805FF6" w:rsidP="006B7880">
      <w:pPr>
        <w:widowControl w:val="0"/>
        <w:tabs>
          <w:tab w:val="left" w:pos="851"/>
        </w:tabs>
        <w:spacing w:after="0" w:line="240" w:lineRule="auto"/>
        <w:jc w:val="both"/>
        <w:rPr>
          <w:rFonts w:asciiTheme="majorBidi" w:hAnsiTheme="majorBidi" w:cstheme="majorBidi"/>
          <w:sz w:val="24"/>
          <w:szCs w:val="24"/>
        </w:rPr>
      </w:pPr>
      <w:r>
        <w:rPr>
          <w:rFonts w:asciiTheme="majorBidi" w:hAnsiTheme="majorBidi" w:cstheme="majorBidi"/>
          <w:sz w:val="24"/>
          <w:szCs w:val="24"/>
        </w:rPr>
        <w:t>5</w:t>
      </w:r>
      <w:r w:rsidR="006B7880" w:rsidRPr="005B6195">
        <w:rPr>
          <w:rFonts w:asciiTheme="majorBidi" w:hAnsiTheme="majorBidi" w:cstheme="majorBidi"/>
          <w:sz w:val="24"/>
          <w:szCs w:val="24"/>
        </w:rPr>
        <w:t xml:space="preserve">. Tiekėjai gali remtis kitų ūkio subjektų pajėgumais, neatsižvelgdami į tai, kokio teisinio pobūdžio būtų jų ryšiai su jais. Tiekėjai gali remtis tik tokiais kitų ūkio subjektų pajėgumais, kuriais jie realiai galės disponuoti pirkimo sutarties vykdymo metu. </w:t>
      </w:r>
      <w:r>
        <w:rPr>
          <w:rFonts w:asciiTheme="majorBidi" w:hAnsiTheme="majorBidi" w:cstheme="majorBidi"/>
          <w:sz w:val="24"/>
          <w:szCs w:val="24"/>
        </w:rPr>
        <w:t xml:space="preserve">Tiekėjas </w:t>
      </w:r>
      <w:r w:rsidR="006B7880" w:rsidRPr="005B6195">
        <w:rPr>
          <w:rFonts w:asciiTheme="majorBidi" w:hAnsiTheme="majorBidi" w:cstheme="majorBidi"/>
          <w:sz w:val="24"/>
          <w:szCs w:val="24"/>
        </w:rPr>
        <w:t>privalo įrodyti Perkančiajai organizacijai, kad vykdant pirkimo sutartį</w:t>
      </w:r>
      <w:r w:rsidRPr="00805FF6">
        <w:t xml:space="preserve"> </w:t>
      </w:r>
      <w:r w:rsidRPr="00805FF6">
        <w:rPr>
          <w:rFonts w:asciiTheme="majorBidi" w:hAnsiTheme="majorBidi" w:cstheme="majorBidi"/>
          <w:sz w:val="24"/>
          <w:szCs w:val="24"/>
        </w:rPr>
        <w:t>kitų ūkio subjektų</w:t>
      </w:r>
      <w:r>
        <w:rPr>
          <w:rFonts w:asciiTheme="majorBidi" w:hAnsiTheme="majorBidi" w:cstheme="majorBidi"/>
          <w:sz w:val="24"/>
          <w:szCs w:val="24"/>
        </w:rPr>
        <w:t xml:space="preserve"> </w:t>
      </w:r>
      <w:r w:rsidR="006B7880" w:rsidRPr="005B6195">
        <w:rPr>
          <w:rFonts w:asciiTheme="majorBidi" w:hAnsiTheme="majorBidi" w:cstheme="majorBidi"/>
          <w:sz w:val="24"/>
          <w:szCs w:val="24"/>
        </w:rPr>
        <w:t xml:space="preserve">ištekliai jam bus prieinami. </w:t>
      </w:r>
      <w:r w:rsidR="00CD1BB4">
        <w:rPr>
          <w:rFonts w:asciiTheme="majorBidi" w:hAnsiTheme="majorBidi" w:cstheme="majorBidi"/>
          <w:sz w:val="24"/>
          <w:szCs w:val="24"/>
        </w:rPr>
        <w:t>Įrodymui</w:t>
      </w:r>
      <w:r w:rsidR="006B7880" w:rsidRPr="005B6195">
        <w:rPr>
          <w:rFonts w:asciiTheme="majorBidi" w:hAnsiTheme="majorBidi" w:cstheme="majorBidi"/>
          <w:sz w:val="24"/>
          <w:szCs w:val="24"/>
        </w:rPr>
        <w:t xml:space="preserve">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w:t>
      </w:r>
    </w:p>
    <w:p w14:paraId="6F776A49" w14:textId="77777777" w:rsidR="006B7880" w:rsidRDefault="006B7880" w:rsidP="006B7880">
      <w:pPr>
        <w:widowControl w:val="0"/>
        <w:tabs>
          <w:tab w:val="left" w:pos="709"/>
        </w:tabs>
        <w:spacing w:after="0" w:line="240" w:lineRule="auto"/>
        <w:jc w:val="right"/>
        <w:rPr>
          <w:rFonts w:asciiTheme="majorBidi" w:eastAsiaTheme="minorHAnsi" w:hAnsiTheme="majorBidi" w:cstheme="majorBidi"/>
          <w:b/>
          <w:bCs/>
          <w:sz w:val="24"/>
          <w:szCs w:val="24"/>
          <w:lang w:eastAsia="en-US"/>
        </w:rPr>
      </w:pPr>
      <w:bookmarkStart w:id="63" w:name="_Toc163639443"/>
    </w:p>
    <w:p w14:paraId="4796FCC4" w14:textId="3398295B" w:rsidR="006B7880" w:rsidRPr="006B7880" w:rsidRDefault="006B7880" w:rsidP="006B7880">
      <w:pPr>
        <w:widowControl w:val="0"/>
        <w:tabs>
          <w:tab w:val="left" w:pos="709"/>
        </w:tabs>
        <w:spacing w:after="0" w:line="240" w:lineRule="auto"/>
        <w:jc w:val="right"/>
        <w:rPr>
          <w:rFonts w:asciiTheme="majorBidi" w:eastAsiaTheme="minorHAnsi" w:hAnsiTheme="majorBidi" w:cstheme="majorBidi"/>
          <w:b/>
          <w:bCs/>
          <w:sz w:val="24"/>
          <w:szCs w:val="24"/>
          <w:lang w:eastAsia="en-US"/>
        </w:rPr>
      </w:pPr>
      <w:r w:rsidRPr="006B7880">
        <w:rPr>
          <w:rFonts w:asciiTheme="majorBidi" w:eastAsiaTheme="minorHAnsi" w:hAnsiTheme="majorBidi" w:cstheme="majorBidi"/>
          <w:b/>
          <w:bCs/>
          <w:sz w:val="24"/>
          <w:szCs w:val="24"/>
          <w:lang w:eastAsia="en-US"/>
        </w:rPr>
        <w:t>1 lentelė „Tiekėjų kvalifikacijos reikalavimai”</w:t>
      </w:r>
      <w:bookmarkEnd w:id="63"/>
    </w:p>
    <w:tbl>
      <w:tblPr>
        <w:tblW w:w="9705" w:type="dxa"/>
        <w:tblInd w:w="5" w:type="dxa"/>
        <w:tblCellMar>
          <w:left w:w="0" w:type="dxa"/>
          <w:right w:w="0" w:type="dxa"/>
        </w:tblCellMar>
        <w:tblLook w:val="04A0" w:firstRow="1" w:lastRow="0" w:firstColumn="1" w:lastColumn="0" w:noHBand="0" w:noVBand="1"/>
      </w:tblPr>
      <w:tblGrid>
        <w:gridCol w:w="954"/>
        <w:gridCol w:w="3851"/>
        <w:gridCol w:w="4900"/>
      </w:tblGrid>
      <w:tr w:rsidR="006B7880" w:rsidRPr="006B7880" w14:paraId="6F36CA16" w14:textId="77777777" w:rsidTr="005A1D85">
        <w:tc>
          <w:tcPr>
            <w:tcW w:w="954"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066BCFD6" w14:textId="77777777" w:rsidR="006B7880" w:rsidRPr="006B7880" w:rsidRDefault="006B7880" w:rsidP="005A1D85">
            <w:pPr>
              <w:widowControl w:val="0"/>
              <w:tabs>
                <w:tab w:val="left" w:pos="709"/>
              </w:tabs>
              <w:spacing w:after="0" w:line="240" w:lineRule="auto"/>
              <w:jc w:val="center"/>
              <w:rPr>
                <w:rFonts w:asciiTheme="majorBidi" w:eastAsiaTheme="minorHAnsi" w:hAnsiTheme="majorBidi" w:cstheme="majorBidi"/>
                <w:sz w:val="24"/>
                <w:szCs w:val="24"/>
                <w:lang w:eastAsia="en-US"/>
              </w:rPr>
            </w:pPr>
            <w:bookmarkStart w:id="64" w:name="_Hlk494958666"/>
            <w:r w:rsidRPr="006B7880">
              <w:rPr>
                <w:rFonts w:asciiTheme="majorBidi" w:eastAsiaTheme="minorHAnsi" w:hAnsiTheme="majorBidi" w:cstheme="majorBidi"/>
                <w:sz w:val="24"/>
                <w:szCs w:val="24"/>
                <w:lang w:eastAsia="en-US"/>
              </w:rPr>
              <w:t>Eil. Nr.</w:t>
            </w:r>
          </w:p>
        </w:tc>
        <w:tc>
          <w:tcPr>
            <w:tcW w:w="3851"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110F60B" w14:textId="77777777" w:rsidR="006B7880" w:rsidRPr="006B7880" w:rsidRDefault="006B7880" w:rsidP="005A1D85">
            <w:pPr>
              <w:widowControl w:val="0"/>
              <w:tabs>
                <w:tab w:val="left" w:pos="709"/>
              </w:tabs>
              <w:spacing w:after="0" w:line="240" w:lineRule="auto"/>
              <w:jc w:val="center"/>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Kvalifikacijos reikalavimai</w:t>
            </w:r>
          </w:p>
        </w:tc>
        <w:tc>
          <w:tcPr>
            <w:tcW w:w="490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32BBF1C4" w14:textId="77777777" w:rsidR="006B7880" w:rsidRPr="006B7880" w:rsidRDefault="006B7880" w:rsidP="005A1D85">
            <w:pPr>
              <w:widowControl w:val="0"/>
              <w:tabs>
                <w:tab w:val="left" w:pos="709"/>
              </w:tabs>
              <w:spacing w:after="0" w:line="240" w:lineRule="auto"/>
              <w:jc w:val="center"/>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Kvalifikacijos reikalavimus įrodantys dokumentai</w:t>
            </w:r>
          </w:p>
        </w:tc>
      </w:tr>
      <w:tr w:rsidR="006B7880" w:rsidRPr="006B7880" w14:paraId="272CD7AA" w14:textId="77777777" w:rsidTr="005A1D85">
        <w:trPr>
          <w:trHeight w:val="418"/>
        </w:trPr>
        <w:tc>
          <w:tcPr>
            <w:tcW w:w="9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F39EB0" w14:textId="2D355373"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1</w:t>
            </w:r>
            <w:r w:rsidR="00805FF6">
              <w:rPr>
                <w:rFonts w:asciiTheme="majorBidi" w:eastAsiaTheme="minorHAnsi" w:hAnsiTheme="majorBidi" w:cstheme="majorBidi"/>
                <w:sz w:val="24"/>
                <w:szCs w:val="24"/>
                <w:lang w:eastAsia="en-US"/>
              </w:rPr>
              <w:t>.</w:t>
            </w:r>
          </w:p>
        </w:tc>
        <w:tc>
          <w:tcPr>
            <w:tcW w:w="3851" w:type="dxa"/>
            <w:tcBorders>
              <w:top w:val="nil"/>
              <w:left w:val="nil"/>
              <w:bottom w:val="single" w:sz="8" w:space="0" w:color="000000"/>
              <w:right w:val="single" w:sz="8" w:space="0" w:color="000000"/>
            </w:tcBorders>
            <w:tcMar>
              <w:top w:w="0" w:type="dxa"/>
              <w:left w:w="108" w:type="dxa"/>
              <w:bottom w:w="0" w:type="dxa"/>
              <w:right w:w="108" w:type="dxa"/>
            </w:tcMar>
          </w:tcPr>
          <w:p w14:paraId="6BCDA589" w14:textId="449F1417" w:rsidR="00621B5F" w:rsidRDefault="006B7880" w:rsidP="006B7880">
            <w:pPr>
              <w:widowControl w:val="0"/>
              <w:tabs>
                <w:tab w:val="left" w:pos="709"/>
              </w:tabs>
              <w:spacing w:after="0" w:line="240" w:lineRule="auto"/>
              <w:jc w:val="both"/>
              <w:rPr>
                <w:rFonts w:asciiTheme="majorBidi" w:hAnsiTheme="majorBidi" w:cstheme="majorBidi"/>
                <w:color w:val="000000" w:themeColor="text1"/>
                <w:sz w:val="24"/>
                <w:szCs w:val="24"/>
              </w:rPr>
            </w:pPr>
            <w:r w:rsidRPr="006B7880">
              <w:rPr>
                <w:rFonts w:asciiTheme="majorBidi" w:eastAsiaTheme="minorHAnsi" w:hAnsiTheme="majorBidi" w:cstheme="majorBidi"/>
                <w:sz w:val="24"/>
                <w:szCs w:val="24"/>
                <w:lang w:eastAsia="en-US"/>
              </w:rPr>
              <w:t xml:space="preserve">Tiekėjas, ūkio subjektų grupės nariai (pagal jų prisiimamus įsipareigojimus pirkimo sutarčiai vykdyti), ūkio subjektai, kurių pajėgumais remiasi tiekėjas, subtiekėjai turi teisę verstis veikla, kuri reikalinga pirkimo sutarčiai įvykdyti -  Teisė būti </w:t>
            </w:r>
            <w:r w:rsidRPr="006B7880">
              <w:rPr>
                <w:rFonts w:asciiTheme="majorBidi" w:eastAsiaTheme="minorHAnsi" w:hAnsiTheme="majorBidi" w:cstheme="majorBidi"/>
                <w:sz w:val="24"/>
                <w:szCs w:val="24"/>
                <w:lang w:eastAsia="en-US"/>
              </w:rPr>
              <w:lastRenderedPageBreak/>
              <w:t xml:space="preserve">ypatingojo statinio rangovu </w:t>
            </w:r>
            <w:r w:rsidR="002A116C" w:rsidRPr="005B6195">
              <w:rPr>
                <w:rFonts w:asciiTheme="majorBidi" w:hAnsiTheme="majorBidi" w:cstheme="majorBidi"/>
                <w:color w:val="000000" w:themeColor="text1"/>
                <w:sz w:val="24"/>
                <w:szCs w:val="24"/>
              </w:rPr>
              <w:t>ir vykdyti sutartyje nurodytus darbus</w:t>
            </w:r>
            <w:r w:rsidR="007C7400">
              <w:rPr>
                <w:rFonts w:asciiTheme="majorBidi" w:hAnsiTheme="majorBidi" w:cstheme="majorBidi"/>
                <w:color w:val="000000" w:themeColor="text1"/>
                <w:sz w:val="24"/>
                <w:szCs w:val="24"/>
              </w:rPr>
              <w:t>. Statinio kategorija – ypatingieji statiniai</w:t>
            </w:r>
            <w:r w:rsidR="00123833">
              <w:rPr>
                <w:rFonts w:asciiTheme="majorBidi" w:hAnsiTheme="majorBidi" w:cstheme="majorBidi"/>
                <w:color w:val="000000" w:themeColor="text1"/>
                <w:sz w:val="24"/>
                <w:szCs w:val="24"/>
              </w:rPr>
              <w:t>;</w:t>
            </w:r>
            <w:r w:rsidR="002A116C" w:rsidRPr="005B6195">
              <w:rPr>
                <w:rFonts w:asciiTheme="majorBidi" w:hAnsiTheme="majorBidi" w:cstheme="majorBidi"/>
                <w:color w:val="000000" w:themeColor="text1"/>
                <w:sz w:val="24"/>
                <w:szCs w:val="24"/>
              </w:rPr>
              <w:t xml:space="preserve"> (</w:t>
            </w:r>
            <w:r w:rsidR="009D66DC">
              <w:rPr>
                <w:rFonts w:asciiTheme="majorBidi" w:hAnsiTheme="majorBidi" w:cstheme="majorBidi"/>
                <w:color w:val="000000" w:themeColor="text1"/>
                <w:sz w:val="24"/>
                <w:szCs w:val="24"/>
              </w:rPr>
              <w:t xml:space="preserve">Statinių grupė: </w:t>
            </w:r>
            <w:r w:rsidR="002A116C">
              <w:rPr>
                <w:rFonts w:asciiTheme="majorBidi" w:hAnsiTheme="majorBidi" w:cstheme="majorBidi"/>
                <w:color w:val="000000" w:themeColor="text1"/>
                <w:sz w:val="24"/>
                <w:szCs w:val="24"/>
              </w:rPr>
              <w:t>negyvenamieji pastatai</w:t>
            </w:r>
            <w:r w:rsidR="00621B5F">
              <w:rPr>
                <w:rFonts w:asciiTheme="majorBidi" w:hAnsiTheme="majorBidi" w:cstheme="majorBidi"/>
                <w:color w:val="000000" w:themeColor="text1"/>
                <w:sz w:val="24"/>
                <w:szCs w:val="24"/>
              </w:rPr>
              <w:t>;</w:t>
            </w:r>
          </w:p>
          <w:p w14:paraId="541B809B" w14:textId="7F3DE862" w:rsidR="006B7880" w:rsidRPr="00425CF3" w:rsidRDefault="009D66DC" w:rsidP="006B7880">
            <w:pPr>
              <w:widowControl w:val="0"/>
              <w:tabs>
                <w:tab w:val="left" w:pos="709"/>
              </w:tabs>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po</w:t>
            </w:r>
            <w:r w:rsidR="007146D8">
              <w:rPr>
                <w:rFonts w:asciiTheme="majorBidi" w:hAnsiTheme="majorBidi" w:cstheme="majorBidi"/>
                <w:color w:val="000000" w:themeColor="text1"/>
                <w:sz w:val="24"/>
                <w:szCs w:val="24"/>
              </w:rPr>
              <w:t>grup</w:t>
            </w:r>
            <w:r>
              <w:rPr>
                <w:rFonts w:asciiTheme="majorBidi" w:hAnsiTheme="majorBidi" w:cstheme="majorBidi"/>
                <w:color w:val="000000" w:themeColor="text1"/>
                <w:sz w:val="24"/>
                <w:szCs w:val="24"/>
              </w:rPr>
              <w:t>is</w:t>
            </w:r>
            <w:r w:rsidR="007146D8">
              <w:rPr>
                <w:rFonts w:asciiTheme="majorBidi" w:hAnsiTheme="majorBidi" w:cstheme="majorBidi"/>
                <w:color w:val="000000" w:themeColor="text1"/>
                <w:sz w:val="24"/>
                <w:szCs w:val="24"/>
              </w:rPr>
              <w:t>: visuomenin</w:t>
            </w:r>
            <w:r>
              <w:rPr>
                <w:rFonts w:asciiTheme="majorBidi" w:hAnsiTheme="majorBidi" w:cstheme="majorBidi"/>
                <w:color w:val="000000" w:themeColor="text1"/>
                <w:sz w:val="24"/>
                <w:szCs w:val="24"/>
              </w:rPr>
              <w:t xml:space="preserve">ės paskirties </w:t>
            </w:r>
            <w:r w:rsidR="007146D8">
              <w:rPr>
                <w:rFonts w:asciiTheme="majorBidi" w:hAnsiTheme="majorBidi" w:cstheme="majorBidi"/>
                <w:color w:val="000000" w:themeColor="text1"/>
                <w:sz w:val="24"/>
                <w:szCs w:val="24"/>
              </w:rPr>
              <w:t>pastatai</w:t>
            </w:r>
            <w:r w:rsidR="00621B5F">
              <w:rPr>
                <w:rFonts w:asciiTheme="majorBidi" w:hAnsiTheme="majorBidi" w:cstheme="majorBidi"/>
                <w:color w:val="000000" w:themeColor="text1"/>
                <w:sz w:val="24"/>
                <w:szCs w:val="24"/>
              </w:rPr>
              <w:t xml:space="preserve">; </w:t>
            </w:r>
            <w:r w:rsidR="00080E32">
              <w:rPr>
                <w:rFonts w:asciiTheme="majorBidi" w:hAnsiTheme="majorBidi" w:cstheme="majorBidi"/>
                <w:color w:val="000000" w:themeColor="text1"/>
                <w:sz w:val="24"/>
                <w:szCs w:val="24"/>
              </w:rPr>
              <w:t>statybos darbų sritis – bendrieji statybos dar</w:t>
            </w:r>
            <w:r w:rsidR="005C1237">
              <w:rPr>
                <w:rFonts w:asciiTheme="majorBidi" w:hAnsiTheme="majorBidi" w:cstheme="majorBidi"/>
                <w:color w:val="000000" w:themeColor="text1"/>
                <w:sz w:val="24"/>
                <w:szCs w:val="24"/>
              </w:rPr>
              <w:t>bai (statybinių konstrukcijų</w:t>
            </w:r>
            <w:r w:rsidR="000552BB">
              <w:rPr>
                <w:rFonts w:asciiTheme="majorBidi" w:hAnsiTheme="majorBidi" w:cstheme="majorBidi"/>
                <w:color w:val="000000" w:themeColor="text1"/>
                <w:sz w:val="24"/>
                <w:szCs w:val="24"/>
              </w:rPr>
              <w:t xml:space="preserve"> statyba ir montavimas</w:t>
            </w:r>
            <w:r w:rsidR="002A116C" w:rsidRPr="005B6195">
              <w:rPr>
                <w:rFonts w:asciiTheme="majorBidi" w:hAnsiTheme="majorBidi" w:cstheme="majorBidi"/>
                <w:color w:val="000000" w:themeColor="text1"/>
                <w:sz w:val="24"/>
                <w:szCs w:val="24"/>
              </w:rPr>
              <w:t>).</w:t>
            </w:r>
            <w:r w:rsidR="006B7880" w:rsidRPr="006B7880">
              <w:rPr>
                <w:rFonts w:asciiTheme="majorBidi" w:eastAsiaTheme="minorHAnsi" w:hAnsiTheme="majorBidi" w:cstheme="majorBidi"/>
                <w:sz w:val="24"/>
                <w:szCs w:val="24"/>
                <w:lang w:eastAsia="en-US"/>
              </w:rPr>
              <w:t xml:space="preserve"> (Teisinis pagrindas: LR Statybos įstatymo 18 str. 2 p.). </w:t>
            </w:r>
          </w:p>
          <w:p w14:paraId="3E219CC4"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p>
        </w:tc>
        <w:tc>
          <w:tcPr>
            <w:tcW w:w="4900" w:type="dxa"/>
            <w:tcBorders>
              <w:top w:val="nil"/>
              <w:left w:val="nil"/>
              <w:bottom w:val="single" w:sz="8" w:space="0" w:color="000000"/>
              <w:right w:val="single" w:sz="8" w:space="0" w:color="000000"/>
            </w:tcBorders>
            <w:tcMar>
              <w:top w:w="0" w:type="dxa"/>
              <w:left w:w="108" w:type="dxa"/>
              <w:bottom w:w="0" w:type="dxa"/>
              <w:right w:w="108" w:type="dxa"/>
            </w:tcMar>
            <w:hideMark/>
          </w:tcPr>
          <w:p w14:paraId="2A87D89B"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lastRenderedPageBreak/>
              <w:t>Pateikiama:</w:t>
            </w:r>
          </w:p>
          <w:p w14:paraId="4E429385" w14:textId="77777777" w:rsidR="006B7880" w:rsidRDefault="006B7880" w:rsidP="006B7880">
            <w:pPr>
              <w:widowControl w:val="0"/>
              <w:tabs>
                <w:tab w:val="left" w:pos="709"/>
              </w:tabs>
              <w:spacing w:after="0" w:line="240" w:lineRule="auto"/>
              <w:jc w:val="both"/>
            </w:pPr>
            <w:r w:rsidRPr="006B7880">
              <w:rPr>
                <w:rFonts w:asciiTheme="majorBidi" w:eastAsiaTheme="minorHAnsi" w:hAnsiTheme="majorBidi" w:cstheme="majorBidi"/>
                <w:sz w:val="24"/>
                <w:szCs w:val="24"/>
                <w:lang w:eastAsia="en-US"/>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w:t>
            </w:r>
            <w:r w:rsidRPr="006B7880">
              <w:rPr>
                <w:rFonts w:asciiTheme="majorBidi" w:eastAsiaTheme="minorHAnsi" w:hAnsiTheme="majorBidi" w:cstheme="majorBidi"/>
                <w:sz w:val="24"/>
                <w:szCs w:val="24"/>
                <w:lang w:eastAsia="en-US"/>
              </w:rPr>
              <w:lastRenderedPageBreak/>
              <w:t xml:space="preserve">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Užsienio šalies tiekėjo* turimos kvalifikacijos patvirtinimo dokumentai Lietuvoje gali būti išduoti ir po pasiūlymų pateikimo datos, tačiau pačią teisę tiekėjas kilmės šalyje turi būti įgijęs iki pasiūlymų pateikimo termino pabaigos. Teisės pripažinimo dokumentai turi būti gauti, iki pirkimo sutarties pasirašymo. Perkančioji organizacija informaciją apie išduotus kvalifikacijos dokumentus pasitikrina SSVA registruose </w:t>
            </w:r>
            <w:hyperlink r:id="rId23" w:history="1">
              <w:r w:rsidRPr="006B7880">
                <w:rPr>
                  <w:rStyle w:val="Hipersaitas"/>
                  <w:rFonts w:asciiTheme="majorBidi" w:eastAsiaTheme="minorHAnsi" w:hAnsiTheme="majorBidi" w:cstheme="majorBidi"/>
                  <w:sz w:val="24"/>
                  <w:szCs w:val="24"/>
                  <w:lang w:eastAsia="en-US"/>
                </w:rPr>
                <w:t>https://www.ssva.lt/cms/registrai</w:t>
              </w:r>
            </w:hyperlink>
          </w:p>
          <w:p w14:paraId="016C0FC6" w14:textId="77777777" w:rsidR="00531D77" w:rsidRDefault="00531D77"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p>
          <w:p w14:paraId="388D7E23" w14:textId="693D45A2" w:rsidR="00531D77" w:rsidRPr="006B7880" w:rsidRDefault="00531D77"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531D77">
              <w:rPr>
                <w:rFonts w:asciiTheme="majorBidi" w:eastAsiaTheme="minorHAnsi" w:hAnsiTheme="majorBidi" w:cstheme="majorBidi"/>
                <w:sz w:val="24"/>
                <w:szCs w:val="24"/>
                <w:lang w:eastAsia="en-US"/>
              </w:rPr>
              <w:t>Jei kvalifikacijos dokumente yra nurodyta visa reikalaujama statinių grupė (neišskirti / nenurodyti pogrupiai) arba nurodytas konkretus pogrupis, atitinkantis nurodytą kvalifikacijos reikalavime, – tokie kvalifikacijos dokumentai yra tinkami.</w:t>
            </w:r>
          </w:p>
        </w:tc>
        <w:bookmarkEnd w:id="64"/>
      </w:tr>
      <w:tr w:rsidR="006B7880" w:rsidRPr="006B7880" w14:paraId="60370D6F" w14:textId="77777777" w:rsidTr="005A1D85">
        <w:trPr>
          <w:trHeight w:val="1745"/>
        </w:trPr>
        <w:tc>
          <w:tcPr>
            <w:tcW w:w="9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5A4B27" w14:textId="71CF27C9"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lastRenderedPageBreak/>
              <w:t>2.</w:t>
            </w:r>
          </w:p>
        </w:tc>
        <w:tc>
          <w:tcPr>
            <w:tcW w:w="3851" w:type="dxa"/>
            <w:tcBorders>
              <w:top w:val="nil"/>
              <w:left w:val="nil"/>
              <w:bottom w:val="single" w:sz="8" w:space="0" w:color="000000"/>
              <w:right w:val="single" w:sz="8" w:space="0" w:color="000000"/>
            </w:tcBorders>
            <w:tcMar>
              <w:top w:w="0" w:type="dxa"/>
              <w:left w:w="108" w:type="dxa"/>
              <w:bottom w:w="0" w:type="dxa"/>
              <w:right w:w="108" w:type="dxa"/>
            </w:tcMar>
          </w:tcPr>
          <w:p w14:paraId="6902126C" w14:textId="426F6FBD"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turi būti tinkamai įvykdęs ir/ar vykdyti </w:t>
            </w:r>
            <w:r w:rsidR="008B3C77">
              <w:rPr>
                <w:rFonts w:asciiTheme="majorBidi" w:eastAsiaTheme="minorHAnsi" w:hAnsiTheme="majorBidi" w:cstheme="majorBidi"/>
                <w:sz w:val="24"/>
                <w:szCs w:val="24"/>
                <w:lang w:eastAsia="en-US"/>
              </w:rPr>
              <w:t>gyvenamojo</w:t>
            </w:r>
            <w:r w:rsidR="0011463B">
              <w:rPr>
                <w:rFonts w:asciiTheme="majorBidi" w:eastAsiaTheme="minorHAnsi" w:hAnsiTheme="majorBidi" w:cstheme="majorBidi"/>
                <w:sz w:val="24"/>
                <w:szCs w:val="24"/>
                <w:lang w:eastAsia="en-US"/>
              </w:rPr>
              <w:t xml:space="preserve"> ir</w:t>
            </w:r>
            <w:r w:rsidR="008B3C77">
              <w:rPr>
                <w:rFonts w:asciiTheme="majorBidi" w:eastAsiaTheme="minorHAnsi" w:hAnsiTheme="majorBidi" w:cstheme="majorBidi"/>
                <w:sz w:val="24"/>
                <w:szCs w:val="24"/>
                <w:lang w:eastAsia="en-US"/>
              </w:rPr>
              <w:t>/</w:t>
            </w:r>
            <w:r w:rsidR="0011463B">
              <w:rPr>
                <w:rFonts w:asciiTheme="majorBidi" w:eastAsiaTheme="minorHAnsi" w:hAnsiTheme="majorBidi" w:cstheme="majorBidi"/>
                <w:sz w:val="24"/>
                <w:szCs w:val="24"/>
                <w:lang w:eastAsia="en-US"/>
              </w:rPr>
              <w:t xml:space="preserve"> ar </w:t>
            </w:r>
            <w:r w:rsidRPr="006B7880">
              <w:rPr>
                <w:rFonts w:asciiTheme="majorBidi" w:eastAsiaTheme="minorHAnsi" w:hAnsiTheme="majorBidi" w:cstheme="majorBidi"/>
                <w:sz w:val="24"/>
                <w:szCs w:val="24"/>
                <w:lang w:eastAsia="en-US"/>
              </w:rPr>
              <w:t xml:space="preserve">negyvenamojo pastato statybos (nauja statyba/ rekonstrukcija/ </w:t>
            </w:r>
            <w:r w:rsidR="002A116C">
              <w:rPr>
                <w:rFonts w:asciiTheme="majorBidi" w:eastAsiaTheme="minorHAnsi" w:hAnsiTheme="majorBidi" w:cstheme="majorBidi"/>
                <w:sz w:val="24"/>
                <w:szCs w:val="24"/>
                <w:lang w:eastAsia="en-US"/>
              </w:rPr>
              <w:t xml:space="preserve">kapitalinis </w:t>
            </w:r>
            <w:r w:rsidRPr="006B7880">
              <w:rPr>
                <w:rFonts w:asciiTheme="majorBidi" w:eastAsiaTheme="minorHAnsi" w:hAnsiTheme="majorBidi" w:cstheme="majorBidi"/>
                <w:sz w:val="24"/>
                <w:szCs w:val="24"/>
                <w:lang w:eastAsia="en-US"/>
              </w:rPr>
              <w:t>remontas</w:t>
            </w:r>
            <w:r w:rsidR="00C558AD">
              <w:rPr>
                <w:rFonts w:asciiTheme="majorBidi" w:eastAsiaTheme="minorHAnsi" w:hAnsiTheme="majorBidi" w:cstheme="majorBidi"/>
                <w:sz w:val="24"/>
                <w:szCs w:val="24"/>
                <w:lang w:eastAsia="en-US"/>
              </w:rPr>
              <w:t>/ paprastas remontas</w:t>
            </w:r>
            <w:r w:rsidRPr="006B7880">
              <w:rPr>
                <w:rFonts w:asciiTheme="majorBidi" w:eastAsiaTheme="minorHAnsi" w:hAnsiTheme="majorBidi" w:cstheme="majorBidi"/>
                <w:sz w:val="24"/>
                <w:szCs w:val="24"/>
                <w:lang w:eastAsia="en-US"/>
              </w:rPr>
              <w:t xml:space="preserve">)  darbų </w:t>
            </w:r>
            <w:r w:rsidR="00643882">
              <w:rPr>
                <w:rFonts w:asciiTheme="majorBidi" w:eastAsiaTheme="minorHAnsi" w:hAnsiTheme="majorBidi" w:cstheme="majorBidi"/>
                <w:sz w:val="24"/>
                <w:szCs w:val="24"/>
                <w:lang w:eastAsia="en-US"/>
              </w:rPr>
              <w:t>už</w:t>
            </w:r>
            <w:r w:rsidRPr="006B7880">
              <w:rPr>
                <w:rFonts w:asciiTheme="majorBidi" w:eastAsiaTheme="minorHAnsi" w:hAnsiTheme="majorBidi" w:cstheme="majorBidi"/>
                <w:sz w:val="24"/>
                <w:szCs w:val="24"/>
                <w:lang w:eastAsia="en-US"/>
              </w:rPr>
              <w:t xml:space="preserve"> ne maž</w:t>
            </w:r>
            <w:r w:rsidR="00643882">
              <w:rPr>
                <w:rFonts w:asciiTheme="majorBidi" w:eastAsiaTheme="minorHAnsi" w:hAnsiTheme="majorBidi" w:cstheme="majorBidi"/>
                <w:sz w:val="24"/>
                <w:szCs w:val="24"/>
                <w:lang w:eastAsia="en-US"/>
              </w:rPr>
              <w:t>iau</w:t>
            </w:r>
            <w:r w:rsidRPr="006B7880">
              <w:rPr>
                <w:rFonts w:asciiTheme="majorBidi" w:eastAsiaTheme="minorHAnsi" w:hAnsiTheme="majorBidi" w:cstheme="majorBidi"/>
                <w:sz w:val="24"/>
                <w:szCs w:val="24"/>
                <w:lang w:eastAsia="en-US"/>
              </w:rPr>
              <w:t xml:space="preserve"> kaip </w:t>
            </w:r>
            <w:r w:rsidR="00C558AD">
              <w:rPr>
                <w:rFonts w:asciiTheme="majorBidi" w:eastAsiaTheme="minorHAnsi" w:hAnsiTheme="majorBidi" w:cstheme="majorBidi"/>
                <w:sz w:val="24"/>
                <w:szCs w:val="24"/>
                <w:lang w:eastAsia="en-US"/>
              </w:rPr>
              <w:t>2</w:t>
            </w:r>
            <w:r w:rsidR="00293716">
              <w:rPr>
                <w:rFonts w:asciiTheme="majorBidi" w:eastAsiaTheme="minorHAnsi" w:hAnsiTheme="majorBidi" w:cstheme="majorBidi"/>
                <w:sz w:val="24"/>
                <w:szCs w:val="24"/>
                <w:lang w:eastAsia="en-US"/>
              </w:rPr>
              <w:t>.</w:t>
            </w:r>
            <w:r w:rsidR="00821D38">
              <w:rPr>
                <w:rFonts w:asciiTheme="majorBidi" w:eastAsiaTheme="minorHAnsi" w:hAnsiTheme="majorBidi" w:cstheme="majorBidi"/>
                <w:sz w:val="24"/>
                <w:szCs w:val="24"/>
                <w:lang w:eastAsia="en-US"/>
              </w:rPr>
              <w:t>562</w:t>
            </w:r>
            <w:r w:rsidR="00293716">
              <w:rPr>
                <w:rFonts w:asciiTheme="majorBidi" w:eastAsiaTheme="minorHAnsi" w:hAnsiTheme="majorBidi" w:cstheme="majorBidi"/>
                <w:sz w:val="24"/>
                <w:szCs w:val="24"/>
                <w:lang w:eastAsia="en-US"/>
              </w:rPr>
              <w:t>.</w:t>
            </w:r>
            <w:r w:rsidRPr="006B7880">
              <w:rPr>
                <w:rFonts w:asciiTheme="majorBidi" w:eastAsiaTheme="minorHAnsi" w:hAnsiTheme="majorBidi" w:cstheme="majorBidi"/>
                <w:sz w:val="24"/>
                <w:szCs w:val="24"/>
                <w:lang w:eastAsia="en-US"/>
              </w:rPr>
              <w:t>000,00 Eur be PVM.</w:t>
            </w:r>
          </w:p>
          <w:p w14:paraId="0F89B1CC"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p>
        </w:tc>
        <w:tc>
          <w:tcPr>
            <w:tcW w:w="4900" w:type="dxa"/>
            <w:tcBorders>
              <w:top w:val="nil"/>
              <w:left w:val="nil"/>
              <w:bottom w:val="single" w:sz="8" w:space="0" w:color="000000"/>
              <w:right w:val="single" w:sz="8" w:space="0" w:color="000000"/>
            </w:tcBorders>
            <w:tcMar>
              <w:top w:w="0" w:type="dxa"/>
              <w:left w:w="108" w:type="dxa"/>
              <w:bottom w:w="0" w:type="dxa"/>
              <w:right w:w="108" w:type="dxa"/>
            </w:tcMar>
            <w:hideMark/>
          </w:tcPr>
          <w:p w14:paraId="30769C8D"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Pateikiama:</w:t>
            </w:r>
          </w:p>
          <w:p w14:paraId="5160A4F7"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per paskutinius 5 metus arba per laiką nuo tiekėjo įregistravimo dienos (jei tiekėjas vykdė veiklą mažiau  nei 5 metus)  atliktų darbų sąrašas kartu su užsakovų (tiek viešųjų, tiek privačiųjų) pažymomis, apie tai, kad svarbiausi darbai atlikti tinkamai.</w:t>
            </w:r>
          </w:p>
          <w:p w14:paraId="03A5661C" w14:textId="076E9F49"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 xml:space="preserve">Perkančioji organizacija svarbiausiais darbais laiko: </w:t>
            </w:r>
            <w:r w:rsidR="009D7F26">
              <w:rPr>
                <w:rFonts w:asciiTheme="majorBidi" w:eastAsiaTheme="minorHAnsi" w:hAnsiTheme="majorBidi" w:cstheme="majorBidi"/>
                <w:sz w:val="24"/>
                <w:szCs w:val="24"/>
                <w:lang w:eastAsia="en-US"/>
              </w:rPr>
              <w:t>gyvenamojo/</w:t>
            </w:r>
            <w:r w:rsidRPr="006B7880">
              <w:rPr>
                <w:rFonts w:asciiTheme="majorBidi" w:eastAsiaTheme="minorHAnsi" w:hAnsiTheme="majorBidi" w:cstheme="majorBidi"/>
                <w:sz w:val="24"/>
                <w:szCs w:val="24"/>
                <w:lang w:eastAsia="en-US"/>
              </w:rPr>
              <w:t xml:space="preserve">negyvenamojo pastato statybos (nauja statyba/ rekonstrukcija/ </w:t>
            </w:r>
            <w:r w:rsidR="002A116C">
              <w:rPr>
                <w:rFonts w:asciiTheme="majorBidi" w:eastAsiaTheme="minorHAnsi" w:hAnsiTheme="majorBidi" w:cstheme="majorBidi"/>
                <w:sz w:val="24"/>
                <w:szCs w:val="24"/>
                <w:lang w:eastAsia="en-US"/>
              </w:rPr>
              <w:t xml:space="preserve">kapitalinis </w:t>
            </w:r>
            <w:r w:rsidRPr="006B7880">
              <w:rPr>
                <w:rFonts w:asciiTheme="majorBidi" w:eastAsiaTheme="minorHAnsi" w:hAnsiTheme="majorBidi" w:cstheme="majorBidi"/>
                <w:sz w:val="24"/>
                <w:szCs w:val="24"/>
                <w:lang w:eastAsia="en-US"/>
              </w:rPr>
              <w:t>remontas</w:t>
            </w:r>
            <w:r w:rsidR="00D17006">
              <w:rPr>
                <w:rFonts w:asciiTheme="majorBidi" w:eastAsiaTheme="minorHAnsi" w:hAnsiTheme="majorBidi" w:cstheme="majorBidi"/>
                <w:sz w:val="24"/>
                <w:szCs w:val="24"/>
                <w:lang w:eastAsia="en-US"/>
              </w:rPr>
              <w:t>/ paprastas remontas</w:t>
            </w:r>
            <w:r w:rsidRPr="006B7880">
              <w:rPr>
                <w:rFonts w:asciiTheme="majorBidi" w:eastAsiaTheme="minorHAnsi" w:hAnsiTheme="majorBidi" w:cstheme="majorBidi"/>
                <w:sz w:val="24"/>
                <w:szCs w:val="24"/>
                <w:lang w:eastAsia="en-US"/>
              </w:rPr>
              <w:t>) darbus.</w:t>
            </w:r>
          </w:p>
          <w:p w14:paraId="7B4AF37F"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Pažymose turi būti nurodyta darbų atlikimo vertė, data ir vieta, ar darbai buvo atlikti ir užbaigti pagal darbų atlikimą reglamentuojančių teisės aktų bei pirkimo sutarties reikalavimus.</w:t>
            </w:r>
          </w:p>
          <w:p w14:paraId="056C393D"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u w:val="single"/>
                <w:lang w:eastAsia="en-US"/>
              </w:rPr>
              <w:t>Perkančioji organizacija su pasiūlymu nereikalauja pateikti 1 lentelėje „Tiekėjų kvalifikacijos reikalavimai” nurodytų dokumentų</w:t>
            </w:r>
            <w:r w:rsidRPr="006B7880">
              <w:rPr>
                <w:rFonts w:asciiTheme="majorBidi" w:eastAsiaTheme="minorHAnsi" w:hAnsiTheme="majorBidi" w:cstheme="majorBidi"/>
                <w:sz w:val="24"/>
                <w:szCs w:val="24"/>
                <w:lang w:eastAsia="en-US"/>
              </w:rPr>
              <w:t xml:space="preserve">. Šių dokumentų bus prašoma tik iš </w:t>
            </w:r>
            <w:r w:rsidRPr="006B7880">
              <w:rPr>
                <w:rFonts w:asciiTheme="majorBidi" w:eastAsiaTheme="minorHAnsi" w:hAnsiTheme="majorBidi" w:cstheme="majorBidi"/>
                <w:sz w:val="24"/>
                <w:szCs w:val="24"/>
                <w:lang w:eastAsia="en-US"/>
              </w:rPr>
              <w:lastRenderedPageBreak/>
              <w:t>ekonomiškai naudingiausią pasiūlymą pateikusio tiekėjo prieš nustatant laimėjusį pasiūlymą.</w:t>
            </w:r>
          </w:p>
          <w:p w14:paraId="23DC946E"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u w:val="single"/>
                <w:lang w:eastAsia="en-US"/>
              </w:rPr>
              <w:t>Pateikiamas skenuotas dokumentas elektroninėje formoje.</w:t>
            </w:r>
          </w:p>
        </w:tc>
      </w:tr>
    </w:tbl>
    <w:p w14:paraId="3B0B547C"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2"/>
          <w:szCs w:val="22"/>
          <w:lang w:eastAsia="en-US"/>
        </w:rPr>
      </w:pPr>
      <w:r w:rsidRPr="006B7880">
        <w:rPr>
          <w:rFonts w:asciiTheme="majorBidi" w:eastAsiaTheme="minorHAnsi" w:hAnsiTheme="majorBidi" w:cstheme="majorBidi"/>
          <w:sz w:val="22"/>
          <w:szCs w:val="22"/>
          <w:lang w:eastAsia="en-US"/>
        </w:rPr>
        <w:lastRenderedPageBreak/>
        <w:t>*</w:t>
      </w:r>
      <w:r w:rsidRPr="006B7880">
        <w:rPr>
          <w:rFonts w:asciiTheme="majorBidi" w:eastAsiaTheme="minorHAnsi" w:hAnsiTheme="majorBidi" w:cstheme="majorBidi"/>
          <w:i/>
          <w:iCs/>
          <w:sz w:val="22"/>
          <w:szCs w:val="22"/>
          <w:lang w:eastAsia="en-US"/>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3CB4E7DF"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p>
    <w:p w14:paraId="3EBB86C8" w14:textId="77777777" w:rsidR="00451F80" w:rsidRDefault="00451F80" w:rsidP="00793574">
      <w:pPr>
        <w:widowControl w:val="0"/>
        <w:tabs>
          <w:tab w:val="left" w:pos="709"/>
        </w:tabs>
        <w:spacing w:after="0" w:line="240" w:lineRule="auto"/>
        <w:jc w:val="both"/>
        <w:rPr>
          <w:rFonts w:asciiTheme="majorBidi" w:eastAsiaTheme="minorHAnsi" w:hAnsiTheme="majorBidi" w:cstheme="majorBidi"/>
          <w:b/>
          <w:bCs/>
          <w:sz w:val="24"/>
          <w:szCs w:val="24"/>
          <w:lang w:eastAsia="en-US"/>
        </w:rPr>
      </w:pPr>
    </w:p>
    <w:bookmarkEnd w:id="60"/>
    <w:p w14:paraId="42BBD365" w14:textId="338C613C" w:rsidR="006B7880" w:rsidRPr="005B6195" w:rsidRDefault="00805FF6" w:rsidP="006B7880">
      <w:pPr>
        <w:spacing w:after="0" w:line="24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6</w:t>
      </w:r>
      <w:r w:rsidR="006B7880" w:rsidRPr="005B6195">
        <w:rPr>
          <w:rFonts w:asciiTheme="majorBidi" w:eastAsia="Calibri" w:hAnsiTheme="majorBidi" w:cstheme="majorBidi"/>
          <w:sz w:val="24"/>
          <w:szCs w:val="24"/>
          <w:lang w:eastAsia="en-US"/>
        </w:rPr>
        <w:t>. Tiekėjai turi atitikti šiame priede nustatytus reikalavimus dėl aplinkos apsaugos vadybos sistemos standartų:</w:t>
      </w:r>
    </w:p>
    <w:p w14:paraId="3AA98F9A" w14:textId="77777777" w:rsidR="006B7880" w:rsidRPr="005B6195" w:rsidRDefault="006B7880" w:rsidP="006B7880">
      <w:pPr>
        <w:spacing w:after="0" w:line="240" w:lineRule="auto"/>
        <w:jc w:val="right"/>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2 lentelė „</w:t>
      </w:r>
      <w:r w:rsidRPr="005B6195">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6B7880" w:rsidRPr="005B6195" w14:paraId="577EC093" w14:textId="77777777" w:rsidTr="00DF0E1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F6CC7B" w14:textId="77777777" w:rsidR="006B7880" w:rsidRPr="005B6195" w:rsidRDefault="006B7880" w:rsidP="00DF0E1D">
            <w:pPr>
              <w:jc w:val="center"/>
              <w:rPr>
                <w:rFonts w:asciiTheme="majorBidi" w:hAnsiTheme="majorBidi" w:cstheme="majorBidi"/>
                <w:b/>
                <w:bCs/>
                <w:sz w:val="24"/>
                <w:szCs w:val="24"/>
              </w:rPr>
            </w:pPr>
            <w:r w:rsidRPr="005B6195">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0F53BD" w14:textId="77777777" w:rsidR="006B7880" w:rsidRPr="005B6195" w:rsidRDefault="006B7880" w:rsidP="00DF0E1D">
            <w:pPr>
              <w:jc w:val="center"/>
              <w:rPr>
                <w:rFonts w:asciiTheme="majorBidi" w:eastAsiaTheme="minorHAnsi" w:hAnsiTheme="majorBidi" w:cstheme="majorBidi"/>
                <w:b/>
                <w:bCs/>
                <w:sz w:val="24"/>
                <w:szCs w:val="24"/>
              </w:rPr>
            </w:pPr>
            <w:r w:rsidRPr="005B6195">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F0C5752" w14:textId="77777777" w:rsidR="006B7880" w:rsidRPr="005B6195" w:rsidRDefault="006B7880" w:rsidP="00DF0E1D">
            <w:pPr>
              <w:autoSpaceDE w:val="0"/>
              <w:autoSpaceDN w:val="0"/>
              <w:adjustRightInd w:val="0"/>
              <w:jc w:val="center"/>
              <w:rPr>
                <w:rFonts w:asciiTheme="majorBidi" w:hAnsiTheme="majorBidi" w:cstheme="majorBidi"/>
                <w:b/>
                <w:bCs/>
                <w:color w:val="000000"/>
                <w:sz w:val="24"/>
                <w:szCs w:val="24"/>
              </w:rPr>
            </w:pPr>
            <w:r w:rsidRPr="005B6195">
              <w:rPr>
                <w:rFonts w:asciiTheme="majorBidi" w:hAnsiTheme="majorBidi" w:cstheme="majorBidi"/>
                <w:b/>
                <w:bCs/>
                <w:color w:val="000000"/>
                <w:sz w:val="24"/>
                <w:szCs w:val="24"/>
              </w:rPr>
              <w:t>Atitiktį reikalavimui įrodantys dokumentai</w:t>
            </w:r>
          </w:p>
        </w:tc>
      </w:tr>
      <w:tr w:rsidR="006B7880" w:rsidRPr="005B6195" w14:paraId="417B05DF" w14:textId="77777777" w:rsidTr="00DF0E1D">
        <w:tc>
          <w:tcPr>
            <w:tcW w:w="576" w:type="dxa"/>
            <w:tcBorders>
              <w:top w:val="single" w:sz="4" w:space="0" w:color="000000"/>
              <w:left w:val="single" w:sz="4" w:space="0" w:color="000000"/>
              <w:bottom w:val="single" w:sz="4" w:space="0" w:color="000000"/>
              <w:right w:val="single" w:sz="4" w:space="0" w:color="000000"/>
            </w:tcBorders>
          </w:tcPr>
          <w:p w14:paraId="34AEB4CC" w14:textId="2B7B17A2" w:rsidR="006B7880" w:rsidRPr="005B6195" w:rsidRDefault="006B7880" w:rsidP="00DF0E1D">
            <w:pPr>
              <w:jc w:val="center"/>
              <w:rPr>
                <w:rFonts w:asciiTheme="majorBidi" w:eastAsiaTheme="minorHAnsi" w:hAnsiTheme="majorBidi" w:cstheme="majorBidi"/>
                <w:sz w:val="24"/>
                <w:szCs w:val="24"/>
              </w:rPr>
            </w:pPr>
            <w:r w:rsidRPr="005B6195">
              <w:rPr>
                <w:rFonts w:asciiTheme="majorBidi" w:eastAsiaTheme="minorHAnsi" w:hAnsiTheme="majorBidi" w:cstheme="majorBid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2D5AD771" w14:textId="77777777" w:rsidR="006B7880" w:rsidRPr="005B6195" w:rsidRDefault="006B7880" w:rsidP="00DF0E1D">
            <w:pPr>
              <w:autoSpaceDE w:val="0"/>
              <w:autoSpaceDN w:val="0"/>
              <w:adjustRightInd w:val="0"/>
              <w:jc w:val="both"/>
              <w:rPr>
                <w:rFonts w:asciiTheme="majorBidi" w:hAnsiTheme="majorBidi" w:cstheme="majorBidi"/>
                <w:sz w:val="24"/>
                <w:szCs w:val="24"/>
              </w:rPr>
            </w:pPr>
            <w:r w:rsidRPr="005B6195">
              <w:rPr>
                <w:rFonts w:asciiTheme="majorBidi" w:hAnsiTheme="majorBidi" w:cstheme="majorBidi"/>
                <w:sz w:val="24"/>
                <w:szCs w:val="24"/>
              </w:rPr>
              <w:t xml:space="preserve">Tiekėjas atliekamiems statybos darbams taiko </w:t>
            </w:r>
            <w:bookmarkStart w:id="65" w:name="_Hlk184802106"/>
            <w:r w:rsidRPr="005B6195">
              <w:rPr>
                <w:rFonts w:asciiTheme="majorBidi" w:hAnsiTheme="majorBidi" w:cstheme="majorBidi"/>
                <w:sz w:val="24"/>
                <w:szCs w:val="24"/>
              </w:rPr>
              <w:t xml:space="preserve">aplinkos apsaugos vadybos sistemos reikalavimus </w:t>
            </w:r>
            <w:bookmarkEnd w:id="65"/>
            <w:r w:rsidRPr="005B6195">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5B6195">
              <w:rPr>
                <w:rFonts w:asciiTheme="majorBidi" w:hAnsiTheme="majorBidi" w:cstheme="majorBidi"/>
                <w:b/>
                <w:sz w:val="24"/>
                <w:szCs w:val="24"/>
              </w:rPr>
              <w:t>*</w:t>
            </w:r>
          </w:p>
          <w:p w14:paraId="1107E205" w14:textId="77777777" w:rsidR="006B7880" w:rsidRPr="005B6195" w:rsidRDefault="006B7880" w:rsidP="00DF0E1D">
            <w:pPr>
              <w:autoSpaceDE w:val="0"/>
              <w:autoSpaceDN w:val="0"/>
              <w:adjustRightInd w:val="0"/>
              <w:jc w:val="both"/>
              <w:rPr>
                <w:rFonts w:asciiTheme="majorBidi" w:hAnsiTheme="majorBidi" w:cstheme="majorBidi"/>
                <w:sz w:val="24"/>
                <w:szCs w:val="24"/>
              </w:rPr>
            </w:pPr>
          </w:p>
          <w:p w14:paraId="767696BB" w14:textId="77777777" w:rsidR="006B7880" w:rsidRPr="005B6195" w:rsidRDefault="006B7880" w:rsidP="00DF0E1D">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3E8177A0" w14:textId="77777777" w:rsidR="006B7880" w:rsidRPr="005B6195" w:rsidRDefault="006B7880" w:rsidP="00DF0E1D">
            <w:pPr>
              <w:jc w:val="both"/>
              <w:rPr>
                <w:rFonts w:asciiTheme="majorBidi" w:hAnsiTheme="majorBidi" w:cstheme="majorBidi"/>
                <w:sz w:val="24"/>
                <w:szCs w:val="24"/>
              </w:rPr>
            </w:pPr>
            <w:r w:rsidRPr="005B6195">
              <w:rPr>
                <w:rFonts w:asciiTheme="majorBidi" w:hAnsiTheme="majorBidi" w:cstheme="majorBidi"/>
                <w:sz w:val="24"/>
                <w:szCs w:val="24"/>
              </w:rPr>
              <w:t>Pateikiama:</w:t>
            </w:r>
          </w:p>
          <w:p w14:paraId="07D6F9FD" w14:textId="77777777" w:rsidR="006B7880" w:rsidRPr="005B6195" w:rsidRDefault="006B7880" w:rsidP="00DF0E1D">
            <w:pPr>
              <w:jc w:val="both"/>
              <w:rPr>
                <w:rFonts w:asciiTheme="majorBidi" w:hAnsiTheme="majorBidi" w:cstheme="majorBidi"/>
                <w:sz w:val="24"/>
                <w:szCs w:val="24"/>
              </w:rPr>
            </w:pPr>
            <w:r w:rsidRPr="005B6195">
              <w:rPr>
                <w:rFonts w:asciiTheme="majorBidi" w:hAnsiTheme="majorBidi" w:cstheme="majorBidi"/>
                <w:sz w:val="24"/>
                <w:szCs w:val="24"/>
              </w:rPr>
              <w:t xml:space="preserve">nepriklausomos įstaigos išduotas sertifikatas. </w:t>
            </w:r>
          </w:p>
          <w:p w14:paraId="5D410F9D" w14:textId="77777777" w:rsidR="006B7880" w:rsidRPr="005B6195" w:rsidRDefault="006B7880" w:rsidP="00DF0E1D">
            <w:pPr>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2400D66C" w14:textId="77777777" w:rsidR="006B7880" w:rsidRPr="005B6195" w:rsidRDefault="006B7880" w:rsidP="00DF0E1D">
            <w:pPr>
              <w:jc w:val="both"/>
              <w:rPr>
                <w:rFonts w:asciiTheme="majorBidi" w:hAnsiTheme="majorBidi" w:cstheme="majorBidi"/>
                <w:bCs/>
                <w:sz w:val="24"/>
                <w:szCs w:val="24"/>
                <w:lang w:eastAsia="en-GB"/>
              </w:rPr>
            </w:pPr>
            <w:r w:rsidRPr="005B6195">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F2EC5A6" w14:textId="77777777" w:rsidR="006B7880" w:rsidRPr="005B6195" w:rsidRDefault="006B7880" w:rsidP="00DF0E1D">
            <w:pPr>
              <w:snapToGrid w:val="0"/>
              <w:ind w:right="-108"/>
              <w:jc w:val="both"/>
              <w:rPr>
                <w:rFonts w:asciiTheme="majorBidi" w:hAnsiTheme="majorBidi" w:cstheme="majorBidi"/>
                <w:sz w:val="24"/>
                <w:szCs w:val="24"/>
              </w:rPr>
            </w:pPr>
          </w:p>
          <w:p w14:paraId="50615808" w14:textId="77777777" w:rsidR="006B7880" w:rsidRPr="005B6195" w:rsidRDefault="006B7880" w:rsidP="00DF0E1D">
            <w:pPr>
              <w:snapToGrid w:val="0"/>
              <w:ind w:right="-108"/>
              <w:jc w:val="both"/>
              <w:rPr>
                <w:rFonts w:asciiTheme="majorBidi" w:hAnsiTheme="majorBidi" w:cstheme="majorBidi"/>
                <w:sz w:val="24"/>
                <w:szCs w:val="24"/>
                <w:u w:val="single"/>
              </w:rPr>
            </w:pPr>
            <w:r w:rsidRPr="005B6195">
              <w:rPr>
                <w:rFonts w:asciiTheme="majorBidi" w:hAnsiTheme="majorBidi" w:cstheme="majorBidi"/>
                <w:sz w:val="24"/>
                <w:szCs w:val="24"/>
                <w:u w:val="single"/>
              </w:rPr>
              <w:t>Pateikiamas skenuotas dokumentas elektroninėje formoje.</w:t>
            </w:r>
          </w:p>
        </w:tc>
      </w:tr>
    </w:tbl>
    <w:p w14:paraId="279D031F" w14:textId="77777777" w:rsidR="006B7880" w:rsidRPr="006B7880" w:rsidRDefault="006B7880" w:rsidP="006B7880">
      <w:pPr>
        <w:spacing w:after="0"/>
        <w:jc w:val="both"/>
        <w:rPr>
          <w:rFonts w:asciiTheme="majorBidi" w:hAnsiTheme="majorBidi" w:cstheme="majorBidi"/>
          <w:i/>
          <w:iCs/>
          <w:sz w:val="22"/>
          <w:szCs w:val="22"/>
        </w:rPr>
      </w:pPr>
      <w:r w:rsidRPr="006B7880">
        <w:rPr>
          <w:rFonts w:asciiTheme="majorBidi" w:hAnsiTheme="majorBidi" w:cstheme="majorBidi"/>
          <w:b/>
          <w:iCs/>
          <w:sz w:val="22"/>
          <w:szCs w:val="22"/>
        </w:rPr>
        <w:t>*</w:t>
      </w:r>
      <w:r w:rsidRPr="006B7880">
        <w:rPr>
          <w:rFonts w:asciiTheme="majorBidi" w:hAnsiTheme="majorBidi" w:cstheme="majorBidi"/>
          <w:i/>
          <w:iCs/>
          <w:sz w:val="22"/>
          <w:szCs w:val="22"/>
        </w:rPr>
        <w:t xml:space="preserve">Kiti </w:t>
      </w:r>
      <w:bookmarkStart w:id="66" w:name="_Hlk184801119"/>
      <w:r w:rsidRPr="006B7880">
        <w:rPr>
          <w:rFonts w:asciiTheme="majorBidi" w:hAnsiTheme="majorBidi" w:cstheme="majorBidi"/>
          <w:i/>
          <w:iCs/>
          <w:sz w:val="22"/>
          <w:szCs w:val="22"/>
        </w:rPr>
        <w:t xml:space="preserve">lygiaverčiai aplinkos apsaugos vadybos užtikrinimo priemonių įrodymai </w:t>
      </w:r>
      <w:bookmarkEnd w:id="66"/>
    </w:p>
    <w:p w14:paraId="4D8D7E33" w14:textId="77777777" w:rsidR="006B7880" w:rsidRPr="006B7880" w:rsidRDefault="006B7880" w:rsidP="006B7880">
      <w:pPr>
        <w:spacing w:after="0"/>
        <w:jc w:val="both"/>
        <w:rPr>
          <w:rFonts w:asciiTheme="majorBidi" w:hAnsiTheme="majorBidi" w:cstheme="majorBidi"/>
          <w:i/>
          <w:iCs/>
          <w:sz w:val="22"/>
          <w:szCs w:val="22"/>
          <w:lang w:eastAsia="ar-SA"/>
        </w:rPr>
      </w:pPr>
      <w:r w:rsidRPr="006B7880">
        <w:rPr>
          <w:rFonts w:asciiTheme="majorBidi" w:hAnsiTheme="majorBidi" w:cstheme="majorBidi"/>
          <w:i/>
          <w:iCs/>
          <w:sz w:val="22"/>
          <w:szCs w:val="22"/>
        </w:rPr>
        <w:t>gali būti tiekėjo taikomų aplinkos apsaugos vadybos priemonių aprašymas, atitinkantis visus šiuos reikalavimus:</w:t>
      </w:r>
    </w:p>
    <w:p w14:paraId="482F3E5F" w14:textId="77777777" w:rsidR="006B7880" w:rsidRPr="006B7880" w:rsidRDefault="006B7880" w:rsidP="006B7880">
      <w:pPr>
        <w:spacing w:after="0"/>
        <w:jc w:val="both"/>
        <w:rPr>
          <w:rFonts w:asciiTheme="majorBidi" w:hAnsiTheme="majorBidi" w:cstheme="majorBidi"/>
          <w:i/>
          <w:iCs/>
          <w:sz w:val="22"/>
          <w:szCs w:val="22"/>
          <w:lang w:eastAsia="ar-SA"/>
        </w:rPr>
      </w:pPr>
      <w:r w:rsidRPr="006B7880">
        <w:rPr>
          <w:rFonts w:asciiTheme="majorBidi" w:hAnsiTheme="majorBidi" w:cstheme="majorBidi"/>
          <w:i/>
          <w:iCs/>
          <w:sz w:val="22"/>
          <w:szCs w:val="22"/>
        </w:rPr>
        <w:t>1. apibrėžta įmonės ar įstaigos vadovybės patvirtinta aplinkos apsaugos politika ir atitiktis aplinkos apsaugos reikalavimams teikiant paslaugas ir vykdant darbus;</w:t>
      </w:r>
    </w:p>
    <w:p w14:paraId="5778A62A" w14:textId="77777777" w:rsidR="006B7880" w:rsidRPr="006B7880" w:rsidRDefault="006B7880" w:rsidP="006B7880">
      <w:pPr>
        <w:spacing w:after="0"/>
        <w:jc w:val="both"/>
        <w:rPr>
          <w:rFonts w:asciiTheme="majorBidi" w:hAnsiTheme="majorBidi" w:cstheme="majorBidi"/>
          <w:i/>
          <w:iCs/>
          <w:sz w:val="22"/>
          <w:szCs w:val="22"/>
          <w:lang w:eastAsia="ar-SA"/>
        </w:rPr>
      </w:pPr>
      <w:r w:rsidRPr="006B7880">
        <w:rPr>
          <w:rFonts w:asciiTheme="majorBidi" w:hAnsiTheme="majorBidi" w:cstheme="majorBidi"/>
          <w:i/>
          <w:iCs/>
          <w:sz w:val="22"/>
          <w:szCs w:val="22"/>
        </w:rPr>
        <w:t>2. nustatyti reikšmingiausi aplinkos apsaugos aspektai, kuriems poveikį daro arba gali daryti įmonės ar įstaigos vykdoma veikla, ir šiuos aplinkos apsaugos aspektus reglamentuojantys teisės aktai;</w:t>
      </w:r>
    </w:p>
    <w:p w14:paraId="4A8B896D" w14:textId="77777777" w:rsidR="006B7880" w:rsidRPr="006B7880" w:rsidRDefault="006B7880" w:rsidP="006B7880">
      <w:pPr>
        <w:spacing w:after="0"/>
        <w:jc w:val="both"/>
        <w:rPr>
          <w:rFonts w:asciiTheme="majorBidi" w:hAnsiTheme="majorBidi" w:cstheme="majorBidi"/>
          <w:i/>
          <w:iCs/>
          <w:sz w:val="22"/>
          <w:szCs w:val="22"/>
          <w:lang w:eastAsia="ar-SA"/>
        </w:rPr>
      </w:pPr>
      <w:r w:rsidRPr="006B7880">
        <w:rPr>
          <w:rFonts w:asciiTheme="majorBidi" w:hAnsiTheme="majorBidi" w:cstheme="majorBidi"/>
          <w:i/>
          <w:iCs/>
          <w:sz w:val="22"/>
          <w:szCs w:val="22"/>
        </w:rPr>
        <w:t>3. nustatyti aplinkosauginiai tikslai, uždaviniai ir priemonės šiems tikslams pasiekti;</w:t>
      </w:r>
    </w:p>
    <w:p w14:paraId="6623F136" w14:textId="77777777" w:rsidR="006B7880" w:rsidRPr="006B7880" w:rsidRDefault="006B7880" w:rsidP="006B7880">
      <w:pPr>
        <w:spacing w:after="0"/>
        <w:jc w:val="both"/>
        <w:rPr>
          <w:rFonts w:asciiTheme="majorBidi" w:hAnsiTheme="majorBidi" w:cstheme="majorBidi"/>
          <w:i/>
          <w:iCs/>
          <w:sz w:val="22"/>
          <w:szCs w:val="22"/>
          <w:lang w:eastAsia="ar-SA"/>
        </w:rPr>
      </w:pPr>
      <w:r w:rsidRPr="006B7880">
        <w:rPr>
          <w:rFonts w:asciiTheme="majorBidi" w:hAnsiTheme="majorBidi" w:cstheme="majorBidi"/>
          <w:i/>
          <w:iCs/>
          <w:sz w:val="22"/>
          <w:szCs w:val="22"/>
        </w:rPr>
        <w:lastRenderedPageBreak/>
        <w:t>4. numatyta aplinkosauginių tikslų įgyvendinimo stebėsena – paskirti atsakingi asmenys, nustatyta jų atsakomybė, pareigos ir priemonių įgyvendinimo terminai;</w:t>
      </w:r>
    </w:p>
    <w:p w14:paraId="0BE9A3ED" w14:textId="77777777" w:rsidR="006B7880" w:rsidRPr="006B7880" w:rsidRDefault="006B7880" w:rsidP="006B7880">
      <w:pPr>
        <w:spacing w:after="0"/>
        <w:jc w:val="both"/>
        <w:rPr>
          <w:rFonts w:asciiTheme="majorBidi" w:hAnsiTheme="majorBidi" w:cstheme="majorBidi"/>
          <w:i/>
          <w:iCs/>
          <w:sz w:val="22"/>
          <w:szCs w:val="22"/>
          <w:lang w:eastAsia="ar-SA"/>
        </w:rPr>
      </w:pPr>
      <w:r w:rsidRPr="006B7880">
        <w:rPr>
          <w:rFonts w:asciiTheme="majorBidi" w:hAnsiTheme="majorBidi" w:cstheme="majorBidi"/>
          <w:i/>
          <w:iCs/>
          <w:sz w:val="22"/>
          <w:szCs w:val="22"/>
        </w:rPr>
        <w:t>5. parengtas aplinkosauginių ir avarinių situacijų valdymo planas;</w:t>
      </w:r>
    </w:p>
    <w:p w14:paraId="1D425F84" w14:textId="77777777" w:rsidR="006B7880" w:rsidRPr="006B7880" w:rsidRDefault="006B7880" w:rsidP="006B7880">
      <w:pPr>
        <w:spacing w:after="0"/>
        <w:jc w:val="both"/>
        <w:rPr>
          <w:rFonts w:asciiTheme="majorBidi" w:hAnsiTheme="majorBidi" w:cstheme="majorBidi"/>
          <w:i/>
          <w:iCs/>
          <w:sz w:val="22"/>
          <w:szCs w:val="22"/>
        </w:rPr>
      </w:pPr>
      <w:r w:rsidRPr="006B7880">
        <w:rPr>
          <w:rFonts w:asciiTheme="majorBidi" w:hAnsiTheme="majorBidi" w:cstheme="majorBidi"/>
          <w:i/>
          <w:iCs/>
          <w:sz w:val="22"/>
          <w:szCs w:val="22"/>
        </w:rPr>
        <w:t>6. vykdoma aplinkosauginio gerinimo veiklos kontrolė (pvz., parengiamos metinės ataskaitos, kurios pateikiamos ir pristatomos įmonės vadovybei).</w:t>
      </w:r>
    </w:p>
    <w:p w14:paraId="2403C145" w14:textId="77777777" w:rsidR="006B7880" w:rsidRPr="005B6195" w:rsidRDefault="006B7880" w:rsidP="006B7880">
      <w:pPr>
        <w:spacing w:after="0"/>
        <w:jc w:val="both"/>
        <w:rPr>
          <w:rFonts w:asciiTheme="majorBidi" w:hAnsiTheme="majorBidi" w:cstheme="majorBidi"/>
          <w:i/>
          <w:iCs/>
          <w:sz w:val="24"/>
          <w:szCs w:val="24"/>
          <w:lang w:eastAsia="ar-SA"/>
        </w:rPr>
      </w:pPr>
    </w:p>
    <w:p w14:paraId="3F1A43B7" w14:textId="01F982E6" w:rsidR="006B7880" w:rsidRPr="005B6195" w:rsidRDefault="00805FF6" w:rsidP="006B7880">
      <w:pPr>
        <w:spacing w:after="0"/>
        <w:jc w:val="both"/>
        <w:rPr>
          <w:rFonts w:asciiTheme="majorBidi" w:hAnsiTheme="majorBidi" w:cstheme="majorBidi"/>
          <w:noProof/>
          <w:sz w:val="24"/>
          <w:szCs w:val="24"/>
        </w:rPr>
      </w:pPr>
      <w:r>
        <w:rPr>
          <w:rFonts w:asciiTheme="majorBidi" w:hAnsiTheme="majorBidi" w:cstheme="majorBidi"/>
          <w:sz w:val="24"/>
          <w:szCs w:val="24"/>
        </w:rPr>
        <w:t>7</w:t>
      </w:r>
      <w:r w:rsidR="006B7880" w:rsidRPr="005B6195">
        <w:rPr>
          <w:rFonts w:asciiTheme="majorBidi" w:hAnsiTheme="majorBidi" w:cstheme="majorBidi"/>
          <w:sz w:val="24"/>
          <w:szCs w:val="24"/>
        </w:rPr>
        <w:t xml:space="preserve">. </w:t>
      </w:r>
      <w:r w:rsidR="006B7880" w:rsidRPr="005B6195">
        <w:rPr>
          <w:rFonts w:asciiTheme="majorBidi" w:hAnsiTheme="majorBidi" w:cstheme="majorBidi"/>
          <w:noProof/>
          <w:sz w:val="24"/>
          <w:szCs w:val="24"/>
        </w:rPr>
        <w:t xml:space="preserve">Perkančioji organizacija su pasiūlymu nereikalauja pateikti </w:t>
      </w:r>
      <w:r w:rsidR="00B001ED" w:rsidRPr="00B001ED">
        <w:rPr>
          <w:rFonts w:asciiTheme="majorBidi" w:hAnsiTheme="majorBidi" w:cstheme="majorBidi"/>
          <w:noProof/>
          <w:sz w:val="24"/>
          <w:szCs w:val="24"/>
        </w:rPr>
        <w:t>1 lentelė</w:t>
      </w:r>
      <w:r w:rsidR="00B001ED">
        <w:rPr>
          <w:rFonts w:asciiTheme="majorBidi" w:hAnsiTheme="majorBidi" w:cstheme="majorBidi"/>
          <w:noProof/>
          <w:sz w:val="24"/>
          <w:szCs w:val="24"/>
        </w:rPr>
        <w:t>s</w:t>
      </w:r>
      <w:r w:rsidR="00B001ED" w:rsidRPr="00B001ED">
        <w:rPr>
          <w:rFonts w:asciiTheme="majorBidi" w:hAnsiTheme="majorBidi" w:cstheme="majorBidi"/>
          <w:noProof/>
          <w:sz w:val="24"/>
          <w:szCs w:val="24"/>
        </w:rPr>
        <w:t xml:space="preserve"> „Tiekėjų kvalifikacijos reikalavimai”</w:t>
      </w:r>
      <w:r w:rsidR="006B7880">
        <w:rPr>
          <w:rFonts w:asciiTheme="majorBidi" w:hAnsiTheme="majorBidi" w:cstheme="majorBidi"/>
          <w:noProof/>
          <w:sz w:val="24"/>
          <w:szCs w:val="24"/>
        </w:rPr>
        <w:t xml:space="preserve"> ir </w:t>
      </w:r>
      <w:r w:rsidR="00B001ED" w:rsidRPr="00B001ED">
        <w:rPr>
          <w:rFonts w:asciiTheme="majorBidi" w:hAnsiTheme="majorBidi" w:cstheme="majorBidi"/>
          <w:noProof/>
          <w:sz w:val="24"/>
          <w:szCs w:val="24"/>
        </w:rPr>
        <w:t>2 lentelė</w:t>
      </w:r>
      <w:r w:rsidR="00B001ED">
        <w:rPr>
          <w:rFonts w:asciiTheme="majorBidi" w:hAnsiTheme="majorBidi" w:cstheme="majorBidi"/>
          <w:noProof/>
          <w:sz w:val="24"/>
          <w:szCs w:val="24"/>
        </w:rPr>
        <w:t>s</w:t>
      </w:r>
      <w:r w:rsidR="00B001ED" w:rsidRPr="00B001ED">
        <w:rPr>
          <w:rFonts w:asciiTheme="majorBidi" w:hAnsiTheme="majorBidi" w:cstheme="majorBidi"/>
          <w:noProof/>
          <w:sz w:val="24"/>
          <w:szCs w:val="24"/>
        </w:rPr>
        <w:t xml:space="preserve"> „Aplinkos apsaugos vadybos sistema“</w:t>
      </w:r>
      <w:r w:rsidR="00B001ED">
        <w:rPr>
          <w:rFonts w:asciiTheme="majorBidi" w:hAnsiTheme="majorBidi" w:cstheme="majorBidi"/>
          <w:noProof/>
          <w:sz w:val="24"/>
          <w:szCs w:val="24"/>
        </w:rPr>
        <w:t xml:space="preserve"> </w:t>
      </w:r>
      <w:r w:rsidR="006B7880" w:rsidRPr="005B6195">
        <w:rPr>
          <w:rFonts w:asciiTheme="majorBidi" w:hAnsiTheme="majorBidi" w:cstheme="majorBidi"/>
          <w:noProof/>
          <w:sz w:val="24"/>
          <w:szCs w:val="24"/>
        </w:rPr>
        <w:t>nurodytų dokumentų. Šių dokumentų bus prašoma tik iš ekonomiškai naudingiausią pasiūlymą pateikusio tiekėjo prieš nustatant laimėjusį pasiūlymą.</w:t>
      </w:r>
    </w:p>
    <w:p w14:paraId="6DA4A08A" w14:textId="5C1F6388" w:rsidR="006B7880" w:rsidRPr="005B6195" w:rsidRDefault="00805FF6" w:rsidP="006B7880">
      <w:pPr>
        <w:tabs>
          <w:tab w:val="left" w:pos="1134"/>
        </w:tabs>
        <w:spacing w:after="0"/>
        <w:jc w:val="both"/>
        <w:rPr>
          <w:rFonts w:asciiTheme="majorBidi" w:hAnsiTheme="majorBidi" w:cstheme="majorBidi"/>
          <w:sz w:val="24"/>
          <w:szCs w:val="24"/>
        </w:rPr>
      </w:pPr>
      <w:r>
        <w:rPr>
          <w:rFonts w:asciiTheme="majorBidi" w:hAnsiTheme="majorBidi" w:cstheme="majorBidi"/>
          <w:bCs/>
          <w:color w:val="000000"/>
          <w:sz w:val="24"/>
          <w:szCs w:val="24"/>
        </w:rPr>
        <w:t>8</w:t>
      </w:r>
      <w:r w:rsidR="006B7880" w:rsidRPr="005B6195">
        <w:rPr>
          <w:rFonts w:asciiTheme="majorBidi" w:hAnsiTheme="majorBidi" w:cstheme="majorBidi"/>
          <w:bCs/>
          <w:color w:val="000000"/>
          <w:sz w:val="24"/>
          <w:szCs w:val="24"/>
        </w:rPr>
        <w:t xml:space="preserve">. </w:t>
      </w:r>
      <w:r w:rsidR="006B7880" w:rsidRPr="005B6195">
        <w:rPr>
          <w:rFonts w:asciiTheme="majorBidi" w:hAnsiTheme="majorBidi" w:cstheme="majorBidi"/>
          <w:sz w:val="24"/>
          <w:szCs w:val="24"/>
        </w:rPr>
        <w:t xml:space="preserve">Jei tiekėjas pasitelkia subtiekėją (-us) pirkimo sutarties vykdymui (kurių pajėgumais tiekėjas nesiremia, kad atitiktų pirkimo dokumentuose nustatytus kvalifikacijos reikalavimus), </w:t>
      </w:r>
      <w:r w:rsidR="006B7880" w:rsidRPr="005B6195">
        <w:rPr>
          <w:rFonts w:asciiTheme="majorBidi" w:hAnsiTheme="majorBidi" w:cstheme="majorBidi"/>
          <w:iCs/>
          <w:color w:val="000000"/>
          <w:sz w:val="24"/>
          <w:szCs w:val="24"/>
        </w:rPr>
        <w:t xml:space="preserve">subtiekėjai – turi laikytis reikalaujamų </w:t>
      </w:r>
      <w:r w:rsidR="006B7880" w:rsidRPr="005B6195">
        <w:rPr>
          <w:rFonts w:asciiTheme="majorBidi" w:hAnsiTheme="majorBidi" w:cstheme="majorBidi"/>
          <w:bCs/>
          <w:color w:val="000000"/>
          <w:sz w:val="24"/>
          <w:szCs w:val="24"/>
        </w:rPr>
        <w:t xml:space="preserve">aplinkos apsaugos vadybos užtikrinimo priemonių, </w:t>
      </w:r>
      <w:r w:rsidR="006B7880" w:rsidRPr="005B6195">
        <w:rPr>
          <w:rFonts w:asciiTheme="majorBidi" w:hAnsiTheme="majorBidi" w:cstheme="majorBidi"/>
          <w:iCs/>
          <w:color w:val="000000"/>
          <w:sz w:val="24"/>
          <w:szCs w:val="24"/>
        </w:rPr>
        <w:t>atsižvelgiant į jų prisiimamus įsipareigojimus pirkimo sutarčiai vykdyti:</w:t>
      </w:r>
    </w:p>
    <w:p w14:paraId="5FAFBEE6" w14:textId="3B3A382B" w:rsidR="006B7880" w:rsidRPr="005B6195" w:rsidRDefault="00805FF6" w:rsidP="006B7880">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8</w:t>
      </w:r>
      <w:r w:rsidR="006B7880" w:rsidRPr="005B6195">
        <w:rPr>
          <w:rFonts w:asciiTheme="majorBidi" w:hAnsiTheme="majorBidi" w:cstheme="majorBidi"/>
          <w:color w:val="000000"/>
          <w:sz w:val="24"/>
          <w:szCs w:val="24"/>
        </w:rPr>
        <w:t xml:space="preserve">.1. Jeigu tiekėjas pats atitinka šį reikalavimą, tačiau pasitelkia subtiekėjus </w:t>
      </w:r>
      <w:r w:rsidR="006B7880" w:rsidRPr="005B6195">
        <w:rPr>
          <w:rFonts w:asciiTheme="majorBidi" w:hAnsiTheme="majorBidi" w:cstheme="majorBidi"/>
          <w:sz w:val="24"/>
          <w:szCs w:val="24"/>
        </w:rPr>
        <w:t xml:space="preserve">nurodytiems darbams, </w:t>
      </w:r>
      <w:r w:rsidR="006B7880" w:rsidRPr="005B6195">
        <w:rPr>
          <w:rFonts w:asciiTheme="majorBidi" w:hAnsiTheme="majorBidi" w:cstheme="majorBidi"/>
          <w:color w:val="000000"/>
          <w:sz w:val="24"/>
          <w:szCs w:val="24"/>
        </w:rPr>
        <w:t xml:space="preserve">kuriems  yra keliamas šis reikalavimas, atlikti, </w:t>
      </w:r>
      <w:bookmarkStart w:id="67" w:name="_Hlk184801228"/>
      <w:r w:rsidR="006B7880" w:rsidRPr="005B6195">
        <w:rPr>
          <w:rFonts w:asciiTheme="majorBidi" w:hAnsiTheme="majorBidi" w:cstheme="majorBidi"/>
          <w:color w:val="000000"/>
          <w:sz w:val="24"/>
          <w:szCs w:val="24"/>
        </w:rPr>
        <w:t>Perkančiosios organizacijos prašymu (</w:t>
      </w:r>
      <w:bookmarkStart w:id="68" w:name="_Hlk184802233"/>
      <w:r w:rsidR="006B7880" w:rsidRPr="005B6195">
        <w:rPr>
          <w:rFonts w:asciiTheme="majorBidi" w:hAnsiTheme="majorBidi" w:cstheme="majorBidi"/>
          <w:color w:val="000000"/>
          <w:sz w:val="24"/>
          <w:szCs w:val="24"/>
        </w:rPr>
        <w:t>prieš nustatant laimėjusį pasiūlymą</w:t>
      </w:r>
      <w:bookmarkEnd w:id="68"/>
      <w:r w:rsidR="006B7880" w:rsidRPr="005B6195">
        <w:rPr>
          <w:rFonts w:asciiTheme="majorBidi" w:hAnsiTheme="majorBidi" w:cstheme="majorBidi"/>
          <w:color w:val="000000"/>
          <w:sz w:val="24"/>
          <w:szCs w:val="24"/>
        </w:rPr>
        <w:t>)</w:t>
      </w:r>
      <w:bookmarkEnd w:id="67"/>
      <w:r w:rsidR="006B7880" w:rsidRPr="005B6195">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743B65A1" w14:textId="43899958" w:rsidR="006B7880" w:rsidRPr="005B6195" w:rsidRDefault="00805FF6" w:rsidP="006B7880">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8</w:t>
      </w:r>
      <w:r w:rsidR="006B7880" w:rsidRPr="005B6195">
        <w:rPr>
          <w:rFonts w:asciiTheme="majorBidi" w:hAnsiTheme="majorBidi" w:cstheme="majorBidi"/>
          <w:color w:val="000000"/>
          <w:sz w:val="24"/>
          <w:szCs w:val="24"/>
        </w:rPr>
        <w:t xml:space="preserve">.2. Jeigu tiekėjas, Perkančiosios organizacijos prašymu (prieš nustatant laimėjusį pasiūlymą), teiks lygiaverčius aplinkos apsaugos vadybos užtikrinimo priemonių įrodymus, </w:t>
      </w:r>
      <w:bookmarkStart w:id="69" w:name="_Hlk184800949"/>
      <w:r w:rsidR="006B7880" w:rsidRPr="005B6195">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9"/>
    </w:p>
    <w:p w14:paraId="25B6B6CB" w14:textId="77777777" w:rsidR="006B7880" w:rsidRPr="005B6195" w:rsidRDefault="006B7880" w:rsidP="006B7880">
      <w:pPr>
        <w:widowControl w:val="0"/>
        <w:spacing w:after="0" w:line="240" w:lineRule="auto"/>
        <w:rPr>
          <w:rFonts w:asciiTheme="majorBidi" w:eastAsiaTheme="minorHAnsi" w:hAnsiTheme="majorBidi" w:cstheme="majorBidi"/>
          <w:sz w:val="24"/>
          <w:szCs w:val="24"/>
          <w:lang w:eastAsia="en-US"/>
        </w:rPr>
      </w:pPr>
    </w:p>
    <w:p w14:paraId="6D8F5366" w14:textId="77777777" w:rsidR="006B7880" w:rsidRPr="005B6195"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2E7F5F1A" w14:textId="77777777" w:rsidR="006B7880" w:rsidRPr="005B6195"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67702369"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0DB1BC35"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4019736E"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3BACA6A0"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02B5ADEB"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46A06369" w14:textId="77777777" w:rsidR="006B7880" w:rsidRPr="005B6195"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70" w:name="_Toc192169529"/>
      <w:bookmarkStart w:id="71" w:name="_Ref38291379"/>
      <w:bookmarkStart w:id="72" w:name="_Ref38291394"/>
      <w:bookmarkStart w:id="73" w:name="_Ref38898251"/>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70"/>
      <w:r w:rsidRPr="005B6195">
        <w:rPr>
          <w:rFonts w:asciiTheme="majorBidi" w:eastAsia="Calibri" w:hAnsiTheme="majorBidi"/>
          <w:color w:val="auto"/>
          <w:sz w:val="24"/>
          <w:szCs w:val="24"/>
        </w:rPr>
        <w:t xml:space="preserve"> </w:t>
      </w:r>
      <w:bookmarkEnd w:id="71"/>
      <w:bookmarkEnd w:id="72"/>
      <w:bookmarkEnd w:id="73"/>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r w:rsidR="00041C18" w:rsidRPr="005B6195">
        <w:rPr>
          <w:rFonts w:asciiTheme="majorBidi" w:hAnsiTheme="majorBidi" w:cstheme="majorBidi"/>
          <w:sz w:val="24"/>
          <w:szCs w:val="24"/>
        </w:rPr>
        <w:t>pdf</w:t>
      </w:r>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.xml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A6537FE" w14:textId="77777777" w:rsidR="003F266E" w:rsidRPr="005B6195" w:rsidRDefault="003F266E" w:rsidP="00F17573">
      <w:pPr>
        <w:widowControl w:val="0"/>
        <w:spacing w:after="0" w:line="240" w:lineRule="auto"/>
        <w:rPr>
          <w:rFonts w:asciiTheme="majorBidi" w:hAnsiTheme="majorBidi" w:cstheme="majorBidi"/>
          <w:b/>
          <w:bCs/>
          <w:smallCaps/>
          <w:sz w:val="24"/>
          <w:szCs w:val="24"/>
        </w:rPr>
      </w:pPr>
    </w:p>
    <w:p w14:paraId="2BD43B59" w14:textId="77777777" w:rsidR="0032150E" w:rsidRPr="005B6195"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Default="00AD1429" w:rsidP="00F17573">
      <w:pPr>
        <w:widowControl w:val="0"/>
        <w:spacing w:after="0" w:line="240" w:lineRule="auto"/>
        <w:rPr>
          <w:rFonts w:asciiTheme="majorBidi" w:hAnsiTheme="majorBidi" w:cstheme="majorBidi"/>
          <w:b/>
          <w:bCs/>
          <w:smallCaps/>
          <w:sz w:val="24"/>
          <w:szCs w:val="24"/>
        </w:rPr>
      </w:pPr>
    </w:p>
    <w:p w14:paraId="70C52789" w14:textId="77777777" w:rsidR="0000367D" w:rsidRDefault="0000367D" w:rsidP="00F17573">
      <w:pPr>
        <w:widowControl w:val="0"/>
        <w:spacing w:after="0" w:line="240" w:lineRule="auto"/>
        <w:rPr>
          <w:rFonts w:asciiTheme="majorBidi" w:hAnsiTheme="majorBidi" w:cstheme="majorBidi"/>
          <w:b/>
          <w:bCs/>
          <w:smallCaps/>
          <w:sz w:val="24"/>
          <w:szCs w:val="24"/>
        </w:rPr>
      </w:pPr>
    </w:p>
    <w:p w14:paraId="1EA27301"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8AF87" w14:textId="77777777" w:rsidR="0000367D" w:rsidRDefault="0000367D" w:rsidP="00F17573">
      <w:pPr>
        <w:widowControl w:val="0"/>
        <w:spacing w:after="0" w:line="240" w:lineRule="auto"/>
        <w:rPr>
          <w:rFonts w:asciiTheme="majorBidi" w:hAnsiTheme="majorBidi" w:cstheme="majorBidi"/>
          <w:b/>
          <w:bCs/>
          <w:smallCaps/>
          <w:sz w:val="24"/>
          <w:szCs w:val="24"/>
        </w:rPr>
      </w:pPr>
    </w:p>
    <w:p w14:paraId="643AF0F6"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1CE0F" w14:textId="77777777" w:rsidR="0000367D" w:rsidRDefault="0000367D" w:rsidP="00F17573">
      <w:pPr>
        <w:widowControl w:val="0"/>
        <w:spacing w:after="0" w:line="240" w:lineRule="auto"/>
        <w:rPr>
          <w:rFonts w:asciiTheme="majorBidi" w:hAnsiTheme="majorBidi" w:cstheme="majorBidi"/>
          <w:b/>
          <w:bCs/>
          <w:smallCaps/>
          <w:sz w:val="24"/>
          <w:szCs w:val="24"/>
        </w:rPr>
      </w:pPr>
    </w:p>
    <w:p w14:paraId="3957D76F" w14:textId="77777777" w:rsidR="0000367D" w:rsidRDefault="0000367D" w:rsidP="00F17573">
      <w:pPr>
        <w:widowControl w:val="0"/>
        <w:spacing w:after="0" w:line="240" w:lineRule="auto"/>
        <w:rPr>
          <w:rFonts w:asciiTheme="majorBidi" w:hAnsiTheme="majorBidi" w:cstheme="majorBidi"/>
          <w:b/>
          <w:bCs/>
          <w:smallCaps/>
          <w:sz w:val="24"/>
          <w:szCs w:val="24"/>
        </w:rPr>
      </w:pPr>
    </w:p>
    <w:p w14:paraId="1C4EB7CE" w14:textId="77777777" w:rsidR="0000367D" w:rsidRDefault="0000367D" w:rsidP="00F17573">
      <w:pPr>
        <w:widowControl w:val="0"/>
        <w:spacing w:after="0" w:line="240" w:lineRule="auto"/>
        <w:rPr>
          <w:rFonts w:asciiTheme="majorBidi" w:hAnsiTheme="majorBidi" w:cstheme="majorBidi"/>
          <w:b/>
          <w:bCs/>
          <w:smallCaps/>
          <w:sz w:val="24"/>
          <w:szCs w:val="24"/>
        </w:rPr>
      </w:pPr>
    </w:p>
    <w:p w14:paraId="52A0FACD" w14:textId="77777777" w:rsidR="0000367D" w:rsidRDefault="0000367D" w:rsidP="00F17573">
      <w:pPr>
        <w:widowControl w:val="0"/>
        <w:spacing w:after="0" w:line="240" w:lineRule="auto"/>
        <w:rPr>
          <w:rFonts w:asciiTheme="majorBidi" w:hAnsiTheme="majorBidi" w:cstheme="majorBidi"/>
          <w:b/>
          <w:bCs/>
          <w:smallCaps/>
          <w:sz w:val="24"/>
          <w:szCs w:val="24"/>
        </w:rPr>
      </w:pPr>
    </w:p>
    <w:p w14:paraId="31F95271" w14:textId="77777777" w:rsidR="0000367D" w:rsidRDefault="0000367D" w:rsidP="00F17573">
      <w:pPr>
        <w:widowControl w:val="0"/>
        <w:spacing w:after="0" w:line="240" w:lineRule="auto"/>
        <w:rPr>
          <w:rFonts w:asciiTheme="majorBidi" w:hAnsiTheme="majorBidi" w:cstheme="majorBidi"/>
          <w:b/>
          <w:bCs/>
          <w:smallCaps/>
          <w:sz w:val="24"/>
          <w:szCs w:val="24"/>
        </w:rPr>
      </w:pPr>
    </w:p>
    <w:p w14:paraId="59D72AB6" w14:textId="77777777" w:rsidR="0000367D" w:rsidRDefault="0000367D" w:rsidP="00F17573">
      <w:pPr>
        <w:widowControl w:val="0"/>
        <w:spacing w:after="0" w:line="240" w:lineRule="auto"/>
        <w:rPr>
          <w:rFonts w:asciiTheme="majorBidi" w:hAnsiTheme="majorBidi" w:cstheme="majorBidi"/>
          <w:b/>
          <w:bCs/>
          <w:smallCaps/>
          <w:sz w:val="24"/>
          <w:szCs w:val="24"/>
        </w:rPr>
      </w:pPr>
    </w:p>
    <w:p w14:paraId="27B28148" w14:textId="77777777" w:rsidR="0000367D" w:rsidRDefault="0000367D" w:rsidP="00F17573">
      <w:pPr>
        <w:widowControl w:val="0"/>
        <w:spacing w:after="0" w:line="240" w:lineRule="auto"/>
        <w:rPr>
          <w:rFonts w:asciiTheme="majorBidi" w:hAnsiTheme="majorBidi" w:cstheme="majorBidi"/>
          <w:b/>
          <w:bCs/>
          <w:smallCaps/>
          <w:sz w:val="24"/>
          <w:szCs w:val="24"/>
        </w:rPr>
      </w:pPr>
    </w:p>
    <w:p w14:paraId="248E3448" w14:textId="77777777" w:rsidR="0000367D" w:rsidRDefault="0000367D" w:rsidP="00F17573">
      <w:pPr>
        <w:widowControl w:val="0"/>
        <w:spacing w:after="0" w:line="240" w:lineRule="auto"/>
        <w:rPr>
          <w:rFonts w:asciiTheme="majorBidi" w:hAnsiTheme="majorBidi" w:cstheme="majorBidi"/>
          <w:b/>
          <w:bCs/>
          <w:smallCaps/>
          <w:sz w:val="24"/>
          <w:szCs w:val="24"/>
        </w:rPr>
      </w:pPr>
    </w:p>
    <w:p w14:paraId="6E3773A3" w14:textId="77777777" w:rsidR="0000367D" w:rsidRDefault="0000367D" w:rsidP="00F17573">
      <w:pPr>
        <w:widowControl w:val="0"/>
        <w:spacing w:after="0" w:line="240" w:lineRule="auto"/>
        <w:rPr>
          <w:rFonts w:asciiTheme="majorBidi" w:hAnsiTheme="majorBidi" w:cstheme="majorBidi"/>
          <w:b/>
          <w:bCs/>
          <w:smallCaps/>
          <w:sz w:val="24"/>
          <w:szCs w:val="24"/>
        </w:rPr>
      </w:pPr>
    </w:p>
    <w:p w14:paraId="4B6DC8F7" w14:textId="77777777" w:rsidR="0000367D" w:rsidRDefault="0000367D" w:rsidP="00F17573">
      <w:pPr>
        <w:widowControl w:val="0"/>
        <w:spacing w:after="0" w:line="240" w:lineRule="auto"/>
        <w:rPr>
          <w:rFonts w:asciiTheme="majorBidi" w:hAnsiTheme="majorBidi" w:cstheme="majorBidi"/>
          <w:b/>
          <w:bCs/>
          <w:smallCaps/>
          <w:sz w:val="24"/>
          <w:szCs w:val="24"/>
        </w:rPr>
      </w:pPr>
    </w:p>
    <w:p w14:paraId="5F8C335C" w14:textId="77777777" w:rsidR="0000367D" w:rsidRDefault="0000367D" w:rsidP="00F17573">
      <w:pPr>
        <w:widowControl w:val="0"/>
        <w:spacing w:after="0" w:line="240" w:lineRule="auto"/>
        <w:rPr>
          <w:rFonts w:asciiTheme="majorBidi" w:hAnsiTheme="majorBidi" w:cstheme="majorBidi"/>
          <w:b/>
          <w:bCs/>
          <w:smallCaps/>
          <w:sz w:val="24"/>
          <w:szCs w:val="24"/>
        </w:rPr>
      </w:pPr>
    </w:p>
    <w:p w14:paraId="7B9CFEEA" w14:textId="77777777" w:rsidR="0000367D" w:rsidRDefault="0000367D" w:rsidP="00F17573">
      <w:pPr>
        <w:widowControl w:val="0"/>
        <w:spacing w:after="0" w:line="240" w:lineRule="auto"/>
        <w:rPr>
          <w:rFonts w:asciiTheme="majorBidi" w:hAnsiTheme="majorBidi" w:cstheme="majorBidi"/>
          <w:b/>
          <w:bCs/>
          <w:smallCaps/>
          <w:sz w:val="24"/>
          <w:szCs w:val="24"/>
        </w:rPr>
      </w:pPr>
    </w:p>
    <w:p w14:paraId="145C35A4" w14:textId="77777777" w:rsidR="0000367D" w:rsidRDefault="0000367D" w:rsidP="00F17573">
      <w:pPr>
        <w:widowControl w:val="0"/>
        <w:spacing w:after="0" w:line="240" w:lineRule="auto"/>
        <w:rPr>
          <w:rFonts w:asciiTheme="majorBidi" w:hAnsiTheme="majorBidi" w:cstheme="majorBidi"/>
          <w:b/>
          <w:bCs/>
          <w:smallCaps/>
          <w:sz w:val="24"/>
          <w:szCs w:val="24"/>
        </w:rPr>
      </w:pPr>
    </w:p>
    <w:p w14:paraId="1E564878" w14:textId="77777777" w:rsidR="0000367D" w:rsidRDefault="0000367D" w:rsidP="00F17573">
      <w:pPr>
        <w:widowControl w:val="0"/>
        <w:spacing w:after="0" w:line="240" w:lineRule="auto"/>
        <w:rPr>
          <w:rFonts w:asciiTheme="majorBidi" w:hAnsiTheme="majorBidi" w:cstheme="majorBidi"/>
          <w:b/>
          <w:bCs/>
          <w:smallCaps/>
          <w:sz w:val="24"/>
          <w:szCs w:val="24"/>
        </w:rPr>
      </w:pPr>
    </w:p>
    <w:p w14:paraId="4509462E" w14:textId="77777777" w:rsidR="0000367D" w:rsidRDefault="0000367D" w:rsidP="00F17573">
      <w:pPr>
        <w:widowControl w:val="0"/>
        <w:spacing w:after="0" w:line="240" w:lineRule="auto"/>
        <w:rPr>
          <w:rFonts w:asciiTheme="majorBidi" w:hAnsiTheme="majorBidi" w:cstheme="majorBidi"/>
          <w:b/>
          <w:bCs/>
          <w:smallCaps/>
          <w:sz w:val="24"/>
          <w:szCs w:val="24"/>
        </w:rPr>
      </w:pPr>
    </w:p>
    <w:p w14:paraId="2444883F" w14:textId="77777777" w:rsidR="0000367D" w:rsidRDefault="0000367D" w:rsidP="00F17573">
      <w:pPr>
        <w:widowControl w:val="0"/>
        <w:spacing w:after="0" w:line="240" w:lineRule="auto"/>
        <w:rPr>
          <w:rFonts w:asciiTheme="majorBidi" w:hAnsiTheme="majorBidi" w:cstheme="majorBidi"/>
          <w:b/>
          <w:bCs/>
          <w:smallCaps/>
          <w:sz w:val="24"/>
          <w:szCs w:val="24"/>
        </w:rPr>
      </w:pPr>
    </w:p>
    <w:p w14:paraId="45F3DA9D" w14:textId="77777777" w:rsidR="0000367D" w:rsidRDefault="0000367D" w:rsidP="00F17573">
      <w:pPr>
        <w:widowControl w:val="0"/>
        <w:spacing w:after="0" w:line="240" w:lineRule="auto"/>
        <w:rPr>
          <w:rFonts w:asciiTheme="majorBidi" w:hAnsiTheme="majorBidi" w:cstheme="majorBidi"/>
          <w:b/>
          <w:bCs/>
          <w:smallCaps/>
          <w:sz w:val="24"/>
          <w:szCs w:val="24"/>
        </w:rPr>
      </w:pPr>
    </w:p>
    <w:p w14:paraId="75E585E0" w14:textId="77777777" w:rsidR="0000367D" w:rsidRDefault="0000367D" w:rsidP="00F17573">
      <w:pPr>
        <w:widowControl w:val="0"/>
        <w:spacing w:after="0" w:line="240" w:lineRule="auto"/>
        <w:rPr>
          <w:rFonts w:asciiTheme="majorBidi" w:hAnsiTheme="majorBidi" w:cstheme="majorBidi"/>
          <w:b/>
          <w:bCs/>
          <w:smallCaps/>
          <w:sz w:val="24"/>
          <w:szCs w:val="24"/>
        </w:rPr>
      </w:pPr>
    </w:p>
    <w:p w14:paraId="21C0F31F" w14:textId="77777777" w:rsidR="0000367D" w:rsidRDefault="0000367D" w:rsidP="00F17573">
      <w:pPr>
        <w:widowControl w:val="0"/>
        <w:spacing w:after="0" w:line="240" w:lineRule="auto"/>
        <w:rPr>
          <w:rFonts w:asciiTheme="majorBidi" w:hAnsiTheme="majorBidi" w:cstheme="majorBidi"/>
          <w:b/>
          <w:bCs/>
          <w:smallCaps/>
          <w:sz w:val="24"/>
          <w:szCs w:val="24"/>
        </w:rPr>
      </w:pPr>
    </w:p>
    <w:p w14:paraId="46F2B5BC" w14:textId="77777777" w:rsidR="0000367D" w:rsidRDefault="0000367D" w:rsidP="00F17573">
      <w:pPr>
        <w:widowControl w:val="0"/>
        <w:spacing w:after="0" w:line="240" w:lineRule="auto"/>
        <w:rPr>
          <w:rFonts w:asciiTheme="majorBidi" w:hAnsiTheme="majorBidi" w:cstheme="majorBidi"/>
          <w:b/>
          <w:bCs/>
          <w:smallCaps/>
          <w:sz w:val="24"/>
          <w:szCs w:val="24"/>
        </w:rPr>
      </w:pPr>
    </w:p>
    <w:p w14:paraId="0035151A" w14:textId="77777777" w:rsidR="0000367D" w:rsidRDefault="0000367D" w:rsidP="00F17573">
      <w:pPr>
        <w:widowControl w:val="0"/>
        <w:spacing w:after="0" w:line="240" w:lineRule="auto"/>
        <w:rPr>
          <w:rFonts w:asciiTheme="majorBidi" w:hAnsiTheme="majorBidi" w:cstheme="majorBidi"/>
          <w:b/>
          <w:bCs/>
          <w:smallCaps/>
          <w:sz w:val="24"/>
          <w:szCs w:val="24"/>
        </w:rPr>
      </w:pPr>
    </w:p>
    <w:p w14:paraId="69F35B8E" w14:textId="77777777" w:rsidR="0000367D" w:rsidRDefault="0000367D" w:rsidP="00F17573">
      <w:pPr>
        <w:widowControl w:val="0"/>
        <w:spacing w:after="0" w:line="240" w:lineRule="auto"/>
        <w:rPr>
          <w:rFonts w:asciiTheme="majorBidi" w:hAnsiTheme="majorBidi" w:cstheme="majorBidi"/>
          <w:b/>
          <w:bCs/>
          <w:smallCaps/>
          <w:sz w:val="24"/>
          <w:szCs w:val="24"/>
        </w:rPr>
      </w:pPr>
    </w:p>
    <w:p w14:paraId="4A10D822" w14:textId="77777777" w:rsidR="0000367D" w:rsidRDefault="0000367D" w:rsidP="00F17573">
      <w:pPr>
        <w:widowControl w:val="0"/>
        <w:spacing w:after="0" w:line="240" w:lineRule="auto"/>
        <w:rPr>
          <w:rFonts w:asciiTheme="majorBidi" w:hAnsiTheme="majorBidi" w:cstheme="majorBidi"/>
          <w:b/>
          <w:bCs/>
          <w:smallCaps/>
          <w:sz w:val="24"/>
          <w:szCs w:val="24"/>
        </w:rPr>
      </w:pPr>
    </w:p>
    <w:p w14:paraId="5E87D462" w14:textId="77777777" w:rsidR="00080E32" w:rsidRDefault="00080E32" w:rsidP="00080E32">
      <w:bookmarkStart w:id="74" w:name="_Ref38540913"/>
      <w:bookmarkStart w:id="75" w:name="_Ref38898051"/>
      <w:bookmarkStart w:id="76" w:name="_Ref38901392"/>
    </w:p>
    <w:p w14:paraId="38E57F78" w14:textId="77777777" w:rsidR="00080E32" w:rsidRPr="00080E32" w:rsidRDefault="00080E32" w:rsidP="00080E32"/>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77" w:name="_Toc192169530"/>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74"/>
      <w:bookmarkEnd w:id="75"/>
      <w:bookmarkEnd w:id="76"/>
      <w:bookmarkEnd w:id="77"/>
    </w:p>
    <w:p w14:paraId="544CFFE9" w14:textId="5DE0969F" w:rsidR="00693D4F" w:rsidRPr="005B6195" w:rsidRDefault="00693D4F" w:rsidP="00F17573">
      <w:pPr>
        <w:widowControl w:val="0"/>
        <w:spacing w:after="0" w:line="240" w:lineRule="auto"/>
        <w:rPr>
          <w:rFonts w:asciiTheme="majorBidi" w:hAnsiTheme="majorBidi" w:cstheme="majorBidi"/>
          <w:sz w:val="24"/>
          <w:szCs w:val="24"/>
        </w:rPr>
      </w:pPr>
    </w:p>
    <w:p w14:paraId="6E34DD81" w14:textId="77777777" w:rsidR="0000367D" w:rsidRPr="00EC493F" w:rsidRDefault="0000367D" w:rsidP="0000367D">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PASIŪLYMAS SUPAPRASTINTAM PIRKIMUI ATVIRO KONKURSO BŪDU</w:t>
      </w:r>
    </w:p>
    <w:p w14:paraId="7D229239" w14:textId="0FCFF16D" w:rsidR="0000367D" w:rsidRPr="00EC493F" w:rsidRDefault="0000367D" w:rsidP="0000367D">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sidR="00D17006" w:rsidRPr="0083307F">
        <w:rPr>
          <w:rFonts w:ascii="Times New Roman" w:hAnsi="Times New Roman"/>
          <w:b/>
          <w:bCs/>
          <w:sz w:val="24"/>
          <w:szCs w:val="24"/>
          <w:lang w:val="fr-FR"/>
        </w:rPr>
        <w:t>BASEINO PASTATO (UN. NR. 8298-2002-2029) TAIKOS G. 44, UTENOJE, REKONSTRAVIMO DARBAI</w:t>
      </w:r>
      <w:r>
        <w:rPr>
          <w:rFonts w:asciiTheme="majorBidi" w:hAnsiTheme="majorBidi" w:cstheme="majorBidi"/>
          <w:b/>
          <w:bCs/>
          <w:sz w:val="24"/>
          <w:szCs w:val="24"/>
        </w:rPr>
        <w:t>“</w:t>
      </w:r>
    </w:p>
    <w:p w14:paraId="3250985B" w14:textId="77777777" w:rsidR="0000367D" w:rsidRPr="00EC493F" w:rsidRDefault="0000367D" w:rsidP="0000367D">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58F1BA71"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4C8A63A8"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00367D" w:rsidRPr="00EC493F" w14:paraId="3EB79B10" w14:textId="77777777" w:rsidTr="00134E7D">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DFF5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3DDAA319"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07AFC9E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7DE26CC0"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2F1E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55A0C407"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494CC"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D23BD"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16A5F282" w14:textId="77777777" w:rsidTr="00134E7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D2D7E"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6F24C" w14:textId="77777777" w:rsidR="0000367D" w:rsidRPr="00EC493F" w:rsidRDefault="0000367D" w:rsidP="00134E7D">
            <w:pPr>
              <w:snapToGrid w:val="0"/>
              <w:spacing w:after="0"/>
              <w:rPr>
                <w:rFonts w:asciiTheme="majorBidi" w:hAnsiTheme="majorBidi" w:cstheme="majorBidi"/>
                <w:color w:val="000000"/>
                <w:sz w:val="24"/>
                <w:szCs w:val="24"/>
              </w:rPr>
            </w:pPr>
          </w:p>
          <w:p w14:paraId="4D5A17F0" w14:textId="77777777" w:rsidR="0000367D" w:rsidRPr="00EC493F" w:rsidRDefault="0000367D" w:rsidP="00134E7D">
            <w:pPr>
              <w:snapToGrid w:val="0"/>
              <w:spacing w:after="0"/>
              <w:rPr>
                <w:rFonts w:asciiTheme="majorBidi" w:hAnsiTheme="majorBidi" w:cstheme="majorBidi"/>
                <w:color w:val="000000"/>
                <w:sz w:val="24"/>
                <w:szCs w:val="24"/>
              </w:rPr>
            </w:pPr>
          </w:p>
          <w:p w14:paraId="14553339" w14:textId="77777777" w:rsidR="0000367D" w:rsidRPr="00EC493F" w:rsidRDefault="0000367D" w:rsidP="00134E7D">
            <w:pPr>
              <w:snapToGrid w:val="0"/>
              <w:spacing w:after="0"/>
              <w:rPr>
                <w:rFonts w:asciiTheme="majorBidi" w:hAnsiTheme="majorBidi" w:cstheme="majorBidi"/>
                <w:color w:val="000000"/>
                <w:sz w:val="24"/>
                <w:szCs w:val="24"/>
              </w:rPr>
            </w:pPr>
          </w:p>
          <w:p w14:paraId="239ACDCD" w14:textId="77777777" w:rsidR="0000367D" w:rsidRPr="00EC493F" w:rsidRDefault="0000367D" w:rsidP="00134E7D">
            <w:pPr>
              <w:snapToGrid w:val="0"/>
              <w:spacing w:after="0"/>
              <w:rPr>
                <w:rFonts w:asciiTheme="majorBidi" w:hAnsiTheme="majorBidi" w:cstheme="majorBidi"/>
                <w:color w:val="000000"/>
                <w:sz w:val="24"/>
                <w:szCs w:val="24"/>
              </w:rPr>
            </w:pPr>
          </w:p>
          <w:p w14:paraId="04D5FEE1" w14:textId="77777777" w:rsidR="0000367D" w:rsidRPr="00EC493F" w:rsidRDefault="0000367D" w:rsidP="00134E7D">
            <w:pPr>
              <w:snapToGrid w:val="0"/>
              <w:spacing w:after="0"/>
              <w:rPr>
                <w:rFonts w:asciiTheme="majorBidi" w:hAnsiTheme="majorBidi" w:cstheme="majorBidi"/>
                <w:color w:val="000000"/>
                <w:sz w:val="24"/>
                <w:szCs w:val="24"/>
              </w:rPr>
            </w:pPr>
          </w:p>
          <w:p w14:paraId="209FA334" w14:textId="77777777" w:rsidR="0000367D" w:rsidRPr="00EC493F" w:rsidRDefault="0000367D" w:rsidP="00134E7D">
            <w:pPr>
              <w:snapToGrid w:val="0"/>
              <w:spacing w:after="0"/>
              <w:rPr>
                <w:rFonts w:asciiTheme="majorBidi" w:hAnsiTheme="majorBidi" w:cstheme="majorBidi"/>
                <w:color w:val="000000"/>
                <w:sz w:val="24"/>
                <w:szCs w:val="24"/>
              </w:rPr>
            </w:pPr>
          </w:p>
          <w:p w14:paraId="2744D4D7" w14:textId="77777777" w:rsidR="0000367D" w:rsidRPr="00EC493F" w:rsidRDefault="0000367D" w:rsidP="00134E7D">
            <w:pPr>
              <w:snapToGrid w:val="0"/>
              <w:spacing w:after="0"/>
              <w:rPr>
                <w:rFonts w:asciiTheme="majorBidi" w:hAnsiTheme="majorBidi" w:cstheme="majorBidi"/>
                <w:color w:val="000000"/>
                <w:sz w:val="24"/>
                <w:szCs w:val="24"/>
              </w:rPr>
            </w:pPr>
          </w:p>
        </w:tc>
      </w:tr>
      <w:tr w:rsidR="0000367D" w:rsidRPr="00EC493F" w14:paraId="5F06896B"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513C1"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3CB9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2942C3D2"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2A9BC"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65F4C"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6207EEF8" w14:textId="77777777" w:rsidTr="00134E7D">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F27A2"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02B3F" w14:textId="77777777" w:rsidR="0000367D" w:rsidRPr="00EC493F" w:rsidRDefault="0000367D" w:rsidP="00134E7D">
            <w:pPr>
              <w:spacing w:after="0"/>
              <w:rPr>
                <w:rFonts w:asciiTheme="majorBidi" w:hAnsiTheme="majorBidi" w:cstheme="majorBidi"/>
                <w:color w:val="000000"/>
                <w:sz w:val="24"/>
                <w:szCs w:val="24"/>
              </w:rPr>
            </w:pPr>
          </w:p>
        </w:tc>
      </w:tr>
    </w:tbl>
    <w:p w14:paraId="656798A7" w14:textId="77777777" w:rsidR="0000367D" w:rsidRPr="00EC493F" w:rsidRDefault="0000367D" w:rsidP="0000367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52582279" w14:textId="77777777" w:rsidR="0000367D" w:rsidRPr="00EC493F" w:rsidRDefault="0000367D" w:rsidP="0000367D">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1A2F53B3" w14:textId="77777777" w:rsidR="0000367D" w:rsidRPr="00EC493F" w:rsidRDefault="0000367D" w:rsidP="0000367D">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24AAC868" w14:textId="77777777" w:rsidR="0000367D" w:rsidRPr="00EC493F" w:rsidRDefault="0000367D" w:rsidP="0000367D">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46D6F11B" w14:textId="77777777" w:rsidR="0000367D" w:rsidRPr="00351D72" w:rsidRDefault="0000367D" w:rsidP="0000367D">
      <w:pPr>
        <w:spacing w:before="120" w:after="120"/>
        <w:jc w:val="both"/>
        <w:rPr>
          <w:rFonts w:asciiTheme="majorBidi" w:hAnsiTheme="majorBidi" w:cstheme="majorBidi"/>
          <w:color w:val="000000"/>
          <w:sz w:val="24"/>
          <w:szCs w:val="24"/>
        </w:rPr>
      </w:pPr>
      <w:r w:rsidRPr="00351D72">
        <w:rPr>
          <w:rFonts w:asciiTheme="majorBidi" w:hAnsiTheme="majorBidi" w:cstheme="majorBidi"/>
          <w:color w:val="000000" w:themeColor="text1"/>
          <w:sz w:val="24"/>
          <w:szCs w:val="24"/>
        </w:rPr>
        <w:t>Siūlomi darbai/paslaugos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983"/>
      </w:tblGrid>
      <w:tr w:rsidR="0000367D" w:rsidRPr="00351D72" w14:paraId="1AE5FC0D" w14:textId="77777777" w:rsidTr="00134E7D">
        <w:trPr>
          <w:trHeight w:val="764"/>
        </w:trPr>
        <w:tc>
          <w:tcPr>
            <w:tcW w:w="787" w:type="dxa"/>
            <w:vAlign w:val="center"/>
          </w:tcPr>
          <w:p w14:paraId="3EEC82E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Eil. Nr.</w:t>
            </w:r>
          </w:p>
        </w:tc>
        <w:tc>
          <w:tcPr>
            <w:tcW w:w="3960" w:type="dxa"/>
            <w:vAlign w:val="center"/>
          </w:tcPr>
          <w:p w14:paraId="1266DFE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Pirkimo objekto pavadinimas</w:t>
            </w:r>
          </w:p>
        </w:tc>
        <w:tc>
          <w:tcPr>
            <w:tcW w:w="1554" w:type="dxa"/>
          </w:tcPr>
          <w:p w14:paraId="0FA8E17D"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Kaina, Eur be PVM</w:t>
            </w:r>
          </w:p>
        </w:tc>
        <w:tc>
          <w:tcPr>
            <w:tcW w:w="1564" w:type="dxa"/>
          </w:tcPr>
          <w:p w14:paraId="5CDF24D7"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PVM (...%)</w:t>
            </w:r>
          </w:p>
          <w:p w14:paraId="7795414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Eur</w:t>
            </w:r>
          </w:p>
        </w:tc>
        <w:tc>
          <w:tcPr>
            <w:tcW w:w="1983" w:type="dxa"/>
            <w:vAlign w:val="center"/>
          </w:tcPr>
          <w:p w14:paraId="33F6B762"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Pasiūlymo kaina, Eur su PVM</w:t>
            </w:r>
          </w:p>
        </w:tc>
      </w:tr>
      <w:tr w:rsidR="0000367D" w:rsidRPr="00351D72" w14:paraId="318635FC" w14:textId="77777777" w:rsidTr="00134E7D">
        <w:trPr>
          <w:trHeight w:val="305"/>
        </w:trPr>
        <w:tc>
          <w:tcPr>
            <w:tcW w:w="787" w:type="dxa"/>
            <w:vAlign w:val="center"/>
          </w:tcPr>
          <w:p w14:paraId="04034336"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vAlign w:val="center"/>
          </w:tcPr>
          <w:p w14:paraId="0C3622D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2</w:t>
            </w:r>
          </w:p>
        </w:tc>
        <w:tc>
          <w:tcPr>
            <w:tcW w:w="1554" w:type="dxa"/>
          </w:tcPr>
          <w:p w14:paraId="13E3831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3</w:t>
            </w:r>
          </w:p>
        </w:tc>
        <w:tc>
          <w:tcPr>
            <w:tcW w:w="1564" w:type="dxa"/>
          </w:tcPr>
          <w:p w14:paraId="1A292CA0"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4</w:t>
            </w:r>
          </w:p>
        </w:tc>
        <w:tc>
          <w:tcPr>
            <w:tcW w:w="1983" w:type="dxa"/>
            <w:vAlign w:val="center"/>
          </w:tcPr>
          <w:p w14:paraId="38A1C819"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 xml:space="preserve">5 </w:t>
            </w:r>
          </w:p>
        </w:tc>
      </w:tr>
      <w:tr w:rsidR="0000367D" w:rsidRPr="00351D72" w14:paraId="0C025CAD" w14:textId="77777777" w:rsidTr="00134E7D">
        <w:trPr>
          <w:trHeight w:val="248"/>
        </w:trPr>
        <w:tc>
          <w:tcPr>
            <w:tcW w:w="787" w:type="dxa"/>
          </w:tcPr>
          <w:p w14:paraId="04D1C24B"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tcPr>
          <w:p w14:paraId="7E175E21" w14:textId="348C7AAB" w:rsidR="0000367D" w:rsidRPr="00D17006" w:rsidRDefault="00D17006" w:rsidP="00134E7D">
            <w:pPr>
              <w:jc w:val="both"/>
              <w:rPr>
                <w:rFonts w:asciiTheme="majorBidi" w:hAnsiTheme="majorBidi" w:cstheme="majorBidi"/>
                <w:sz w:val="24"/>
                <w:szCs w:val="24"/>
              </w:rPr>
            </w:pPr>
            <w:r w:rsidRPr="00D17006">
              <w:rPr>
                <w:rFonts w:ascii="Times New Roman" w:hAnsi="Times New Roman"/>
                <w:sz w:val="24"/>
                <w:szCs w:val="24"/>
              </w:rPr>
              <w:t>Baseino pastato (un. Nr. 8298-2002-2029) taikos g. 44, Utenoje, rekonstravimo darbai</w:t>
            </w:r>
          </w:p>
        </w:tc>
        <w:tc>
          <w:tcPr>
            <w:tcW w:w="1554" w:type="dxa"/>
          </w:tcPr>
          <w:p w14:paraId="6183229B" w14:textId="77777777" w:rsidR="0000367D" w:rsidRPr="00351D72" w:rsidRDefault="0000367D" w:rsidP="00134E7D">
            <w:pPr>
              <w:rPr>
                <w:rFonts w:asciiTheme="majorBidi" w:hAnsiTheme="majorBidi" w:cstheme="majorBidi"/>
                <w:sz w:val="24"/>
                <w:szCs w:val="24"/>
              </w:rPr>
            </w:pPr>
          </w:p>
        </w:tc>
        <w:tc>
          <w:tcPr>
            <w:tcW w:w="1564" w:type="dxa"/>
          </w:tcPr>
          <w:p w14:paraId="7ED36FA5" w14:textId="77777777" w:rsidR="0000367D" w:rsidRPr="00351D72" w:rsidRDefault="0000367D" w:rsidP="00134E7D">
            <w:pPr>
              <w:jc w:val="center"/>
              <w:rPr>
                <w:rFonts w:asciiTheme="majorBidi" w:hAnsiTheme="majorBidi" w:cstheme="majorBidi"/>
                <w:sz w:val="24"/>
                <w:szCs w:val="24"/>
              </w:rPr>
            </w:pPr>
          </w:p>
        </w:tc>
        <w:tc>
          <w:tcPr>
            <w:tcW w:w="1983" w:type="dxa"/>
          </w:tcPr>
          <w:p w14:paraId="106EF6E5" w14:textId="77777777" w:rsidR="0000367D" w:rsidRPr="00351D72" w:rsidRDefault="0000367D" w:rsidP="00134E7D">
            <w:pPr>
              <w:rPr>
                <w:rFonts w:asciiTheme="majorBidi" w:hAnsiTheme="majorBidi" w:cstheme="majorBidi"/>
                <w:sz w:val="24"/>
                <w:szCs w:val="24"/>
              </w:rPr>
            </w:pPr>
          </w:p>
        </w:tc>
      </w:tr>
    </w:tbl>
    <w:p w14:paraId="51AA1623" w14:textId="77777777" w:rsidR="0000367D" w:rsidRPr="00351D72" w:rsidRDefault="0000367D" w:rsidP="0000367D">
      <w:pPr>
        <w:jc w:val="both"/>
        <w:rPr>
          <w:rFonts w:asciiTheme="majorBidi" w:hAnsiTheme="majorBidi" w:cstheme="majorBidi"/>
          <w:b/>
          <w:bCs/>
          <w:sz w:val="24"/>
          <w:szCs w:val="24"/>
        </w:rPr>
      </w:pPr>
    </w:p>
    <w:p w14:paraId="05202CE3"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Pasiūlymo kaina, </w:t>
      </w:r>
      <w:r w:rsidRPr="00351D72">
        <w:rPr>
          <w:rFonts w:asciiTheme="majorBidi" w:hAnsiTheme="majorBidi" w:cstheme="majorBidi"/>
          <w:sz w:val="24"/>
          <w:szCs w:val="24"/>
        </w:rPr>
        <w:t> įskaitant PVM (</w:t>
      </w:r>
      <w:r w:rsidRPr="00351D72">
        <w:rPr>
          <w:rFonts w:asciiTheme="majorBidi" w:hAnsiTheme="majorBidi" w:cstheme="majorBidi"/>
          <w:i/>
          <w:iCs/>
          <w:sz w:val="24"/>
          <w:szCs w:val="24"/>
        </w:rPr>
        <w:t>nurodoma žodžiais</w:t>
      </w:r>
      <w:r w:rsidRPr="00351D72">
        <w:rPr>
          <w:rFonts w:asciiTheme="majorBidi" w:hAnsiTheme="majorBidi" w:cstheme="majorBidi"/>
          <w:sz w:val="24"/>
          <w:szCs w:val="24"/>
        </w:rPr>
        <w:t>)</w:t>
      </w:r>
      <w:r w:rsidRPr="00351D72">
        <w:rPr>
          <w:rFonts w:asciiTheme="majorBidi" w:hAnsiTheme="majorBidi" w:cstheme="majorBidi"/>
          <w:b/>
          <w:bCs/>
          <w:sz w:val="24"/>
          <w:szCs w:val="24"/>
        </w:rPr>
        <w:t xml:space="preserve"> _________________________________ ,</w:t>
      </w:r>
    </w:p>
    <w:p w14:paraId="3E66B0B8"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04965BCA"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sz w:val="24"/>
          <w:szCs w:val="24"/>
        </w:rPr>
        <w:lastRenderedPageBreak/>
        <w:t>iš jų PVM – __________________________. Į šią sumą įeina visi mokesčiai ir išlaidos.</w:t>
      </w:r>
    </w:p>
    <w:p w14:paraId="174BF8CD"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58948E96"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xml:space="preserve">Pastabos: </w:t>
      </w:r>
    </w:p>
    <w:p w14:paraId="562F0095" w14:textId="7BF12AC1" w:rsidR="0000367D" w:rsidRDefault="0000367D" w:rsidP="0000367D">
      <w:pPr>
        <w:widowControl w:val="0"/>
        <w:jc w:val="both"/>
        <w:rPr>
          <w:rFonts w:asciiTheme="majorBidi" w:hAnsiTheme="majorBidi" w:cstheme="majorBidi"/>
          <w:i/>
          <w:iCs/>
          <w:sz w:val="24"/>
          <w:szCs w:val="24"/>
          <w:u w:val="single"/>
        </w:rPr>
      </w:pPr>
      <w:r w:rsidRPr="00351D72">
        <w:rPr>
          <w:rFonts w:asciiTheme="majorBidi" w:hAnsiTheme="majorBidi" w:cstheme="majorBidi"/>
          <w:b/>
          <w:bCs/>
          <w:i/>
          <w:iCs/>
          <w:sz w:val="24"/>
          <w:szCs w:val="24"/>
          <w:u w:val="single"/>
        </w:rPr>
        <w:t>- kartu su pasiūlymu dalyvis pateikia užpildytą Veiklų sąrašą (viešojo pirkimo</w:t>
      </w:r>
      <w:r w:rsidR="00E96850">
        <w:rPr>
          <w:rFonts w:asciiTheme="majorBidi" w:hAnsiTheme="majorBidi" w:cstheme="majorBidi"/>
          <w:b/>
          <w:bCs/>
          <w:i/>
          <w:iCs/>
          <w:sz w:val="24"/>
          <w:szCs w:val="24"/>
          <w:u w:val="single"/>
        </w:rPr>
        <w:t xml:space="preserve"> specialiųjų</w:t>
      </w:r>
      <w:r w:rsidRPr="00351D72">
        <w:rPr>
          <w:rFonts w:asciiTheme="majorBidi" w:hAnsiTheme="majorBidi" w:cstheme="majorBidi"/>
          <w:b/>
          <w:bCs/>
          <w:i/>
          <w:iCs/>
          <w:sz w:val="24"/>
          <w:szCs w:val="24"/>
          <w:u w:val="single"/>
        </w:rPr>
        <w:t xml:space="preserve"> sąlygų priedas Nr.</w:t>
      </w:r>
      <w:r>
        <w:rPr>
          <w:rFonts w:asciiTheme="majorBidi" w:hAnsiTheme="majorBidi" w:cstheme="majorBidi"/>
          <w:b/>
          <w:bCs/>
          <w:i/>
          <w:iCs/>
          <w:sz w:val="24"/>
          <w:szCs w:val="24"/>
          <w:u w:val="single"/>
        </w:rPr>
        <w:t>12</w:t>
      </w:r>
      <w:r w:rsidRPr="00351D72">
        <w:rPr>
          <w:rFonts w:asciiTheme="majorBidi" w:hAnsiTheme="majorBidi" w:cstheme="majorBidi"/>
          <w:b/>
          <w:bCs/>
          <w:i/>
          <w:iCs/>
          <w:sz w:val="24"/>
          <w:szCs w:val="24"/>
          <w:u w:val="single"/>
        </w:rPr>
        <w:t>)</w:t>
      </w:r>
      <w:r w:rsidRPr="00351D72">
        <w:rPr>
          <w:rFonts w:asciiTheme="majorBidi" w:hAnsiTheme="majorBidi" w:cstheme="majorBidi"/>
          <w:i/>
          <w:iCs/>
          <w:sz w:val="24"/>
          <w:szCs w:val="24"/>
          <w:u w:val="single"/>
        </w:rPr>
        <w:t>.</w:t>
      </w:r>
    </w:p>
    <w:p w14:paraId="2B62DAD8" w14:textId="10CCA900" w:rsidR="00D17006" w:rsidRPr="00FF0AAD" w:rsidRDefault="00D17006" w:rsidP="0000367D">
      <w:pPr>
        <w:widowControl w:val="0"/>
        <w:jc w:val="both"/>
        <w:rPr>
          <w:rFonts w:asciiTheme="majorBidi" w:hAnsiTheme="majorBidi" w:cstheme="majorBidi"/>
          <w:b/>
          <w:bCs/>
          <w:color w:val="EE0000"/>
          <w:sz w:val="24"/>
          <w:szCs w:val="24"/>
          <w:u w:val="single"/>
        </w:rPr>
      </w:pPr>
      <w:r w:rsidRPr="00FF0AAD">
        <w:rPr>
          <w:rFonts w:asciiTheme="majorBidi" w:hAnsiTheme="majorBidi" w:cstheme="majorBidi"/>
          <w:b/>
          <w:bCs/>
          <w:color w:val="EE0000"/>
          <w:sz w:val="24"/>
          <w:szCs w:val="24"/>
          <w:u w:val="single"/>
        </w:rPr>
        <w:t>- kartu su pasiūlymu dalyvis pateikia</w:t>
      </w:r>
      <w:r w:rsidR="006B332E" w:rsidRPr="00FF0AAD">
        <w:rPr>
          <w:b/>
          <w:bCs/>
          <w:color w:val="EE0000"/>
          <w:u w:val="single"/>
        </w:rPr>
        <w:t xml:space="preserve"> </w:t>
      </w:r>
      <w:r w:rsidR="006B332E" w:rsidRPr="00FF0AAD">
        <w:rPr>
          <w:rFonts w:asciiTheme="majorBidi" w:hAnsiTheme="majorBidi" w:cstheme="majorBidi"/>
          <w:b/>
          <w:bCs/>
          <w:color w:val="EE0000"/>
          <w:sz w:val="24"/>
          <w:szCs w:val="24"/>
          <w:u w:val="single"/>
        </w:rPr>
        <w:t>pasiūlymo galiojimo užtikrinimą</w:t>
      </w:r>
      <w:r w:rsidR="003B51A3" w:rsidRPr="00FF0AAD">
        <w:rPr>
          <w:rFonts w:asciiTheme="majorBidi" w:hAnsiTheme="majorBidi" w:cstheme="majorBidi"/>
          <w:b/>
          <w:bCs/>
          <w:color w:val="EE0000"/>
          <w:sz w:val="24"/>
          <w:szCs w:val="24"/>
          <w:u w:val="single"/>
        </w:rPr>
        <w:t xml:space="preserve">, kaip nustatyta </w:t>
      </w:r>
      <w:r w:rsidR="00D52B01">
        <w:rPr>
          <w:rFonts w:asciiTheme="majorBidi" w:hAnsiTheme="majorBidi" w:cstheme="majorBidi"/>
          <w:b/>
          <w:bCs/>
          <w:color w:val="EE0000"/>
          <w:sz w:val="24"/>
          <w:szCs w:val="24"/>
          <w:u w:val="single"/>
        </w:rPr>
        <w:t xml:space="preserve">pirkimo specialiųjų sąlygų </w:t>
      </w:r>
      <w:r w:rsidR="00397D9F" w:rsidRPr="00FF0AAD">
        <w:rPr>
          <w:rFonts w:asciiTheme="majorBidi" w:hAnsiTheme="majorBidi" w:cstheme="majorBidi"/>
          <w:b/>
          <w:bCs/>
          <w:color w:val="EE0000"/>
          <w:sz w:val="24"/>
          <w:szCs w:val="24"/>
          <w:u w:val="single"/>
        </w:rPr>
        <w:t>7</w:t>
      </w:r>
      <w:r w:rsidR="003B51A3" w:rsidRPr="00FF0AAD">
        <w:rPr>
          <w:rFonts w:asciiTheme="majorBidi" w:hAnsiTheme="majorBidi" w:cstheme="majorBidi"/>
          <w:b/>
          <w:bCs/>
          <w:color w:val="EE0000"/>
          <w:sz w:val="24"/>
          <w:szCs w:val="24"/>
          <w:u w:val="single"/>
        </w:rPr>
        <w:t xml:space="preserve"> skyri</w:t>
      </w:r>
      <w:r w:rsidR="00257F96">
        <w:rPr>
          <w:rFonts w:asciiTheme="majorBidi" w:hAnsiTheme="majorBidi" w:cstheme="majorBidi"/>
          <w:b/>
          <w:bCs/>
          <w:color w:val="EE0000"/>
          <w:sz w:val="24"/>
          <w:szCs w:val="24"/>
          <w:u w:val="single"/>
        </w:rPr>
        <w:t>uje</w:t>
      </w:r>
      <w:r w:rsidR="00397D9F" w:rsidRPr="00FF0AAD">
        <w:rPr>
          <w:rFonts w:asciiTheme="majorBidi" w:hAnsiTheme="majorBidi" w:cstheme="majorBidi"/>
          <w:b/>
          <w:bCs/>
          <w:color w:val="EE0000"/>
          <w:sz w:val="24"/>
          <w:szCs w:val="24"/>
          <w:u w:val="single"/>
        </w:rPr>
        <w:t>.</w:t>
      </w:r>
    </w:p>
    <w:p w14:paraId="64364A24"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kainos pasiūlyme nurodomos, paliekant du skaitmenis po kablelio;</w:t>
      </w:r>
    </w:p>
    <w:p w14:paraId="11C72424" w14:textId="77777777" w:rsidR="0000367D" w:rsidRPr="00351D72" w:rsidRDefault="0000367D" w:rsidP="0000367D">
      <w:pPr>
        <w:tabs>
          <w:tab w:val="left" w:leader="underscore" w:pos="6293"/>
          <w:tab w:val="left" w:leader="underscore" w:pos="8453"/>
        </w:tabs>
        <w:jc w:val="both"/>
        <w:rPr>
          <w:rStyle w:val="Lentelsuraas2"/>
          <w:rFonts w:asciiTheme="majorBidi" w:hAnsiTheme="majorBidi" w:cstheme="majorBidi"/>
          <w:b/>
          <w:bCs/>
          <w:sz w:val="24"/>
          <w:szCs w:val="24"/>
        </w:rPr>
      </w:pPr>
      <w:r w:rsidRPr="00351D72">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1FC2437C" w14:textId="77777777" w:rsidR="0000367D" w:rsidRPr="00E15A10" w:rsidRDefault="0000367D" w:rsidP="0000367D">
      <w:pPr>
        <w:tabs>
          <w:tab w:val="left" w:leader="underscore" w:pos="6293"/>
          <w:tab w:val="left" w:leader="underscore" w:pos="8453"/>
        </w:tabs>
        <w:jc w:val="both"/>
        <w:rPr>
          <w:rFonts w:asciiTheme="majorBidi" w:hAnsiTheme="majorBidi" w:cstheme="majorBidi"/>
          <w:sz w:val="24"/>
          <w:szCs w:val="24"/>
        </w:rPr>
      </w:pPr>
      <w:r w:rsidRPr="00351D72">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7AA3ADAE" w14:textId="77777777" w:rsidR="0000367D" w:rsidRPr="00E15A10" w:rsidRDefault="0000367D" w:rsidP="0000367D">
      <w:pPr>
        <w:widowControl w:val="0"/>
        <w:jc w:val="both"/>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0367D" w:rsidRPr="00351D72" w14:paraId="2BE0BFAD" w14:textId="77777777" w:rsidTr="00134E7D">
        <w:trPr>
          <w:trHeight w:val="333"/>
        </w:trPr>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44AF0E8"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 Nr.</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A08E87E"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Pavadinimas</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2CC1F7C"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Dokumento puslapių skaičius</w:t>
            </w:r>
          </w:p>
        </w:tc>
      </w:tr>
      <w:tr w:rsidR="0000367D" w:rsidRPr="00351D72" w14:paraId="13D2A9E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8260B57"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68DEAFD"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D7CB257"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00367D" w:rsidRPr="00351D72" w14:paraId="742256F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3CD6EF2"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B25F3D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A081BE2"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646FEFFD" w14:textId="77777777" w:rsidR="0000367D" w:rsidRPr="00351D72" w:rsidRDefault="0000367D" w:rsidP="0000367D">
      <w:pPr>
        <w:widowControl w:val="0"/>
        <w:ind w:left="360"/>
        <w:jc w:val="both"/>
        <w:rPr>
          <w:rFonts w:asciiTheme="majorBidi" w:hAnsiTheme="majorBidi" w:cstheme="majorBidi"/>
          <w:sz w:val="24"/>
          <w:szCs w:val="24"/>
        </w:rPr>
      </w:pPr>
    </w:p>
    <w:p w14:paraId="3556B339" w14:textId="77777777" w:rsidR="0000367D" w:rsidRPr="00351D72" w:rsidRDefault="0000367D" w:rsidP="0000367D">
      <w:pPr>
        <w:widowControl w:val="0"/>
        <w:ind w:left="360"/>
        <w:jc w:val="both"/>
        <w:rPr>
          <w:rFonts w:asciiTheme="majorBidi" w:hAnsiTheme="majorBidi" w:cstheme="majorBidi"/>
          <w:sz w:val="24"/>
          <w:szCs w:val="24"/>
        </w:rPr>
      </w:pPr>
      <w:r w:rsidRPr="00351D72">
        <w:rPr>
          <w:rFonts w:asciiTheme="majorBidi" w:hAnsiTheme="majorBidi" w:cstheme="majorBidi"/>
          <w:sz w:val="24"/>
          <w:szCs w:val="24"/>
        </w:rPr>
        <w:t xml:space="preserve">Ši pasiūlyme nurodyta informacija yra konfidenciali </w:t>
      </w:r>
      <w:r w:rsidRPr="00351D72">
        <w:rPr>
          <w:rFonts w:asciiTheme="majorBidi" w:hAnsiTheme="majorBidi" w:cstheme="majorBidi"/>
          <w:i/>
          <w:iCs/>
          <w:sz w:val="24"/>
          <w:szCs w:val="24"/>
        </w:rPr>
        <w:t>/Perkančioji organizacija šios informacijos negali atskleisti tretiesiems asmenims/</w:t>
      </w:r>
      <w:r w:rsidRPr="00351D72">
        <w:rPr>
          <w:rFonts w:asciiTheme="majorBidi" w:hAnsiTheme="majorBidi" w:cstheme="majorBid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0367D" w:rsidRPr="00351D72" w14:paraId="116C51AB" w14:textId="77777777" w:rsidTr="00134E7D">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A266447"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Eil.Nr.</w:t>
            </w: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DE1D814"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2B3A67"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Dokumentas yra įkeltas šioje CVP IS pasiūlymo lango eilutėje („Prisegti dokumentai“)</w:t>
            </w:r>
          </w:p>
        </w:tc>
      </w:tr>
      <w:tr w:rsidR="0000367D" w:rsidRPr="00351D72" w14:paraId="5B56AE59" w14:textId="77777777" w:rsidTr="00134E7D">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0385D53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4050FBB1"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479EF"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r>
      <w:tr w:rsidR="0000367D" w:rsidRPr="00351D72" w14:paraId="5CFB4303" w14:textId="77777777" w:rsidTr="00134E7D">
        <w:tc>
          <w:tcPr>
            <w:tcW w:w="567" w:type="dxa"/>
            <w:tcBorders>
              <w:left w:val="single" w:sz="4" w:space="0" w:color="000000" w:themeColor="text1"/>
              <w:bottom w:val="single" w:sz="4" w:space="0" w:color="000000" w:themeColor="text1"/>
            </w:tcBorders>
            <w:tcMar>
              <w:top w:w="0" w:type="dxa"/>
              <w:left w:w="108" w:type="dxa"/>
              <w:bottom w:w="0" w:type="dxa"/>
              <w:right w:w="108" w:type="dxa"/>
            </w:tcMar>
          </w:tcPr>
          <w:p w14:paraId="276B7529"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tcMar>
              <w:top w:w="0" w:type="dxa"/>
              <w:left w:w="108" w:type="dxa"/>
              <w:bottom w:w="0" w:type="dxa"/>
              <w:right w:w="108" w:type="dxa"/>
            </w:tcMar>
          </w:tcPr>
          <w:p w14:paraId="607A5DCA"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c>
          <w:tcPr>
            <w:tcW w:w="464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CFB8D"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r>
    </w:tbl>
    <w:p w14:paraId="2E46AE6C" w14:textId="77777777" w:rsidR="0000367D" w:rsidRPr="00E15A10" w:rsidRDefault="0000367D" w:rsidP="0000367D">
      <w:pPr>
        <w:widowControl w:val="0"/>
        <w:ind w:firstLine="851"/>
        <w:jc w:val="both"/>
        <w:rPr>
          <w:rFonts w:asciiTheme="majorBidi" w:hAnsiTheme="majorBidi" w:cstheme="majorBidi"/>
          <w:sz w:val="24"/>
          <w:szCs w:val="24"/>
        </w:rPr>
      </w:pPr>
      <w:r w:rsidRPr="00351D72">
        <w:rPr>
          <w:rFonts w:asciiTheme="majorBidi" w:eastAsia="Lucida Sans Unicode" w:hAnsiTheme="majorBidi" w:cstheme="majorBidi"/>
          <w:kern w:val="3"/>
          <w:sz w:val="24"/>
          <w:szCs w:val="24"/>
          <w:u w:val="single"/>
        </w:rPr>
        <w:t>Pastaba</w:t>
      </w:r>
      <w:r w:rsidRPr="00351D72">
        <w:rPr>
          <w:rFonts w:asciiTheme="majorBidi" w:eastAsia="Lucida Sans Unicode" w:hAnsiTheme="majorBidi" w:cstheme="majorBidi"/>
          <w:kern w:val="3"/>
          <w:sz w:val="24"/>
          <w:szCs w:val="24"/>
        </w:rPr>
        <w:t xml:space="preserve">. </w:t>
      </w:r>
      <w:r w:rsidRPr="00351D72">
        <w:rPr>
          <w:rFonts w:asciiTheme="majorBidi" w:hAnsiTheme="majorBidi" w:cstheme="majorBidi"/>
          <w:sz w:val="24"/>
          <w:szCs w:val="24"/>
        </w:rPr>
        <w:t xml:space="preserve">Tiekėjui nenurodžius, kokia informacija yra konfidenciali, laikoma, kad konfidencialios informacijos pasiūlyme nėra. Tiekėjas negali nurodyti, kad konfidenciali yra pasiūlymo </w:t>
      </w:r>
      <w:r w:rsidRPr="00351D72">
        <w:rPr>
          <w:rFonts w:asciiTheme="majorBidi" w:hAnsiTheme="majorBidi" w:cstheme="majorBidi"/>
          <w:sz w:val="24"/>
          <w:szCs w:val="24"/>
        </w:rPr>
        <w:lastRenderedPageBreak/>
        <w:t>kaina arba, kad visas pasiūlymas yra konfidencialus.</w:t>
      </w:r>
    </w:p>
    <w:p w14:paraId="689E2106" w14:textId="77777777" w:rsidR="0000367D" w:rsidRPr="00351D72" w:rsidRDefault="0000367D" w:rsidP="0000367D">
      <w:pPr>
        <w:widowControl w:val="0"/>
        <w:spacing w:after="0"/>
        <w:ind w:firstLine="709"/>
        <w:jc w:val="both"/>
        <w:rPr>
          <w:rFonts w:asciiTheme="majorBidi" w:hAnsiTheme="majorBidi" w:cstheme="majorBidi"/>
          <w:b/>
          <w:bCs/>
          <w:sz w:val="24"/>
          <w:szCs w:val="24"/>
        </w:rPr>
      </w:pPr>
      <w:r w:rsidRPr="00351D72">
        <w:rPr>
          <w:rFonts w:asciiTheme="majorBidi" w:hAnsiTheme="majorBidi" w:cstheme="majorBidi"/>
          <w:b/>
          <w:bCs/>
          <w:sz w:val="24"/>
          <w:szCs w:val="24"/>
        </w:rPr>
        <w:t>Pasirašydamas šį pasiūlymą, tvirtintu, kad:</w:t>
      </w:r>
    </w:p>
    <w:p w14:paraId="1565E170"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863BA4"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sutinku su pirkimo dokumentuose nustatytomis sąlygomis ir procedūromis,</w:t>
      </w:r>
    </w:p>
    <w:p w14:paraId="38AAADAA"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pasiūlymo dokumentuose pateikti duomenys ir informacija yra teisinga ir apima viską, ko reikia tinkamam sutarties įvykdymui;</w:t>
      </w:r>
    </w:p>
    <w:p w14:paraId="06D5173F" w14:textId="77777777" w:rsidR="0000367D" w:rsidRPr="00E15A10"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 xml:space="preserve">pasiūlymas galioja </w:t>
      </w:r>
      <w:r w:rsidRPr="00351D72">
        <w:rPr>
          <w:rFonts w:asciiTheme="majorBidi" w:hAnsiTheme="majorBidi" w:cstheme="majorBidi"/>
          <w:sz w:val="24"/>
          <w:szCs w:val="24"/>
        </w:rPr>
        <w:t>ne trumpiau nei 90 dienų nuo pasiūlymų pateikimo galutinio termino pabaigos</w:t>
      </w:r>
      <w:r w:rsidRPr="00351D72">
        <w:rPr>
          <w:rFonts w:asciiTheme="majorBidi" w:eastAsia="Calibri" w:hAnsiTheme="majorBidi" w:cstheme="majorBidi"/>
          <w:sz w:val="24"/>
          <w:szCs w:val="24"/>
        </w:rPr>
        <w:t xml:space="preserve">, t.y. iki ______________. </w:t>
      </w:r>
    </w:p>
    <w:p w14:paraId="37E98B94" w14:textId="77777777" w:rsidR="0000367D" w:rsidRPr="00E15A10" w:rsidRDefault="0000367D" w:rsidP="0000367D">
      <w:pPr>
        <w:pStyle w:val="Sraopastraipa"/>
        <w:widowControl w:val="0"/>
        <w:spacing w:after="0"/>
        <w:ind w:left="1069"/>
        <w:jc w:val="both"/>
        <w:rPr>
          <w:rFonts w:asciiTheme="majorBidi" w:eastAsia="Calibri" w:hAnsiTheme="majorBidi" w:cstheme="majorBidi"/>
          <w:b/>
          <w:bCs/>
          <w:smallCaps/>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0367D" w:rsidRPr="00351D72" w14:paraId="7EA36180" w14:textId="77777777" w:rsidTr="00134E7D">
        <w:trPr>
          <w:trHeight w:val="73"/>
          <w:jc w:val="right"/>
        </w:trPr>
        <w:tc>
          <w:tcPr>
            <w:tcW w:w="3588" w:type="dxa"/>
            <w:tcBorders>
              <w:top w:val="single" w:sz="4" w:space="0" w:color="auto"/>
              <w:left w:val="nil"/>
              <w:bottom w:val="nil"/>
              <w:right w:val="nil"/>
            </w:tcBorders>
          </w:tcPr>
          <w:p w14:paraId="159C6F61" w14:textId="77777777" w:rsidR="0000367D" w:rsidRPr="00351D72" w:rsidRDefault="0000367D" w:rsidP="00134E7D">
            <w:pPr>
              <w:snapToGrid w:val="0"/>
              <w:jc w:val="both"/>
              <w:rPr>
                <w:rFonts w:asciiTheme="majorBidi" w:hAnsiTheme="majorBidi" w:cstheme="majorBidi"/>
                <w:sz w:val="24"/>
                <w:szCs w:val="24"/>
              </w:rPr>
            </w:pPr>
            <w:r w:rsidRPr="00351D72">
              <w:rPr>
                <w:rFonts w:asciiTheme="majorBidi" w:hAnsiTheme="majorBidi" w:cstheme="majorBidi"/>
                <w:position w:val="6"/>
                <w:sz w:val="24"/>
                <w:szCs w:val="24"/>
              </w:rPr>
              <w:t>(</w:t>
            </w:r>
            <w:r w:rsidRPr="00351D72">
              <w:rPr>
                <w:rFonts w:asciiTheme="majorBidi" w:hAnsiTheme="majorBidi" w:cstheme="majorBidi"/>
                <w:i/>
                <w:iCs/>
                <w:position w:val="6"/>
                <w:sz w:val="24"/>
                <w:szCs w:val="24"/>
              </w:rPr>
              <w:t>Tiekėjo arba jo įgalioto asmens pareigų pavadinimas)</w:t>
            </w:r>
          </w:p>
        </w:tc>
        <w:tc>
          <w:tcPr>
            <w:tcW w:w="300" w:type="dxa"/>
          </w:tcPr>
          <w:p w14:paraId="2D69A213" w14:textId="77777777" w:rsidR="0000367D" w:rsidRPr="00351D72" w:rsidRDefault="0000367D" w:rsidP="00134E7D">
            <w:pPr>
              <w:jc w:val="both"/>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487B7178"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(Parašas)</w:t>
            </w:r>
          </w:p>
        </w:tc>
        <w:tc>
          <w:tcPr>
            <w:tcW w:w="236" w:type="dxa"/>
          </w:tcPr>
          <w:p w14:paraId="42BCD5C5" w14:textId="77777777" w:rsidR="0000367D" w:rsidRPr="00351D72" w:rsidRDefault="0000367D" w:rsidP="00134E7D">
            <w:pPr>
              <w:jc w:val="both"/>
              <w:rPr>
                <w:rFonts w:asciiTheme="majorBidi" w:eastAsia="Calibri" w:hAnsiTheme="majorBidi" w:cstheme="majorBidi"/>
                <w:i/>
                <w:iCs/>
                <w:sz w:val="24"/>
                <w:szCs w:val="24"/>
              </w:rPr>
            </w:pPr>
          </w:p>
        </w:tc>
        <w:tc>
          <w:tcPr>
            <w:tcW w:w="3259" w:type="dxa"/>
            <w:tcBorders>
              <w:top w:val="single" w:sz="4" w:space="0" w:color="auto"/>
              <w:left w:val="nil"/>
              <w:bottom w:val="nil"/>
            </w:tcBorders>
          </w:tcPr>
          <w:p w14:paraId="6161C3DA"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(Vardas ir pavardė)</w:t>
            </w:r>
          </w:p>
        </w:tc>
      </w:tr>
    </w:tbl>
    <w:p w14:paraId="5CE06D80" w14:textId="77777777" w:rsidR="0000367D" w:rsidRDefault="0000367D" w:rsidP="0000367D">
      <w:pPr>
        <w:pStyle w:val="Antrat2"/>
        <w:keepNext w:val="0"/>
        <w:keepLines w:val="0"/>
        <w:widowControl w:val="0"/>
        <w:spacing w:before="0"/>
        <w:rPr>
          <w:rFonts w:asciiTheme="majorBidi" w:eastAsia="Calibri" w:hAnsiTheme="majorBidi"/>
          <w:color w:val="auto"/>
          <w:sz w:val="24"/>
          <w:szCs w:val="24"/>
        </w:rPr>
      </w:pPr>
    </w:p>
    <w:p w14:paraId="28D5A709" w14:textId="77777777" w:rsidR="0000367D" w:rsidRDefault="0000367D" w:rsidP="0000367D"/>
    <w:p w14:paraId="2775CE73" w14:textId="77777777" w:rsidR="0000367D" w:rsidRDefault="0000367D" w:rsidP="0000367D"/>
    <w:p w14:paraId="6D7DE4DF" w14:textId="77777777" w:rsidR="0000367D" w:rsidRDefault="0000367D" w:rsidP="0000367D"/>
    <w:p w14:paraId="11C229B6" w14:textId="77777777" w:rsidR="0000367D" w:rsidRDefault="0000367D" w:rsidP="0000367D"/>
    <w:p w14:paraId="60C6F7C4" w14:textId="77777777" w:rsidR="0000367D" w:rsidRDefault="0000367D" w:rsidP="0000367D"/>
    <w:p w14:paraId="4C1C1370" w14:textId="77777777" w:rsidR="0000367D" w:rsidRDefault="0000367D" w:rsidP="0000367D"/>
    <w:p w14:paraId="6C22857A" w14:textId="77777777" w:rsidR="0000367D" w:rsidRDefault="0000367D" w:rsidP="0000367D"/>
    <w:p w14:paraId="036798B4" w14:textId="77777777" w:rsidR="0000367D" w:rsidRDefault="0000367D" w:rsidP="0000367D"/>
    <w:p w14:paraId="3859DCC6" w14:textId="77777777" w:rsidR="0000367D" w:rsidRDefault="0000367D" w:rsidP="0000367D"/>
    <w:p w14:paraId="32DEB223" w14:textId="77777777" w:rsidR="00EF1526" w:rsidRPr="005B6195" w:rsidRDefault="00EF1526" w:rsidP="00F17573">
      <w:pPr>
        <w:widowControl w:val="0"/>
        <w:spacing w:after="0" w:line="240" w:lineRule="auto"/>
        <w:rPr>
          <w:rFonts w:asciiTheme="majorBidi" w:hAnsiTheme="majorBidi" w:cstheme="majorBidi"/>
          <w:sz w:val="24"/>
          <w:szCs w:val="24"/>
        </w:rPr>
      </w:pPr>
    </w:p>
    <w:p w14:paraId="6CD27F76" w14:textId="77777777" w:rsidR="00EF1526" w:rsidRPr="005B6195" w:rsidRDefault="00EF1526" w:rsidP="00F17573">
      <w:pPr>
        <w:widowControl w:val="0"/>
        <w:spacing w:after="0" w:line="240" w:lineRule="auto"/>
        <w:rPr>
          <w:rFonts w:asciiTheme="majorBidi" w:hAnsiTheme="majorBidi" w:cstheme="majorBidi"/>
          <w:sz w:val="24"/>
          <w:szCs w:val="24"/>
        </w:rPr>
      </w:pPr>
    </w:p>
    <w:p w14:paraId="356A755B" w14:textId="77777777" w:rsidR="00EF1526" w:rsidRPr="005B6195" w:rsidRDefault="00EF1526" w:rsidP="00F17573">
      <w:pPr>
        <w:widowControl w:val="0"/>
        <w:spacing w:after="0" w:line="240" w:lineRule="auto"/>
        <w:rPr>
          <w:rFonts w:asciiTheme="majorBidi" w:hAnsiTheme="majorBidi" w:cstheme="majorBidi"/>
          <w:sz w:val="24"/>
          <w:szCs w:val="24"/>
        </w:rPr>
      </w:pPr>
    </w:p>
    <w:p w14:paraId="7328568F" w14:textId="77777777" w:rsidR="00EF1526" w:rsidRDefault="00EF1526" w:rsidP="00F17573">
      <w:pPr>
        <w:widowControl w:val="0"/>
        <w:spacing w:after="0" w:line="240" w:lineRule="auto"/>
        <w:rPr>
          <w:rFonts w:asciiTheme="majorBidi" w:hAnsiTheme="majorBidi" w:cstheme="majorBidi"/>
          <w:sz w:val="24"/>
          <w:szCs w:val="24"/>
        </w:rPr>
      </w:pPr>
    </w:p>
    <w:p w14:paraId="63675A60" w14:textId="77777777" w:rsidR="00E96850" w:rsidRDefault="00E96850" w:rsidP="00F17573">
      <w:pPr>
        <w:widowControl w:val="0"/>
        <w:spacing w:after="0" w:line="240" w:lineRule="auto"/>
        <w:rPr>
          <w:rFonts w:asciiTheme="majorBidi" w:hAnsiTheme="majorBidi" w:cstheme="majorBidi"/>
          <w:sz w:val="24"/>
          <w:szCs w:val="24"/>
        </w:rPr>
      </w:pPr>
    </w:p>
    <w:p w14:paraId="03D9771D" w14:textId="77777777" w:rsidR="00E96850" w:rsidRDefault="00E96850" w:rsidP="00F17573">
      <w:pPr>
        <w:widowControl w:val="0"/>
        <w:spacing w:after="0" w:line="240" w:lineRule="auto"/>
        <w:rPr>
          <w:rFonts w:asciiTheme="majorBidi" w:hAnsiTheme="majorBidi" w:cstheme="majorBidi"/>
          <w:sz w:val="24"/>
          <w:szCs w:val="24"/>
        </w:rPr>
      </w:pPr>
    </w:p>
    <w:p w14:paraId="5543BCE1" w14:textId="77777777" w:rsidR="00E96850" w:rsidRDefault="00E96850" w:rsidP="00F17573">
      <w:pPr>
        <w:widowControl w:val="0"/>
        <w:spacing w:after="0" w:line="240" w:lineRule="auto"/>
        <w:rPr>
          <w:rFonts w:asciiTheme="majorBidi" w:hAnsiTheme="majorBidi" w:cstheme="majorBidi"/>
          <w:sz w:val="24"/>
          <w:szCs w:val="24"/>
        </w:rPr>
      </w:pPr>
    </w:p>
    <w:p w14:paraId="1E4EB444" w14:textId="77777777" w:rsidR="00E96850" w:rsidRDefault="00E96850" w:rsidP="00F17573">
      <w:pPr>
        <w:widowControl w:val="0"/>
        <w:spacing w:after="0" w:line="240" w:lineRule="auto"/>
        <w:rPr>
          <w:rFonts w:asciiTheme="majorBidi" w:hAnsiTheme="majorBidi" w:cstheme="majorBidi"/>
          <w:sz w:val="24"/>
          <w:szCs w:val="24"/>
        </w:rPr>
      </w:pPr>
    </w:p>
    <w:p w14:paraId="0C3F0F20" w14:textId="77777777" w:rsidR="00E96850" w:rsidRDefault="00E96850" w:rsidP="00F17573">
      <w:pPr>
        <w:widowControl w:val="0"/>
        <w:spacing w:after="0" w:line="240" w:lineRule="auto"/>
        <w:rPr>
          <w:rFonts w:asciiTheme="majorBidi" w:hAnsiTheme="majorBidi" w:cstheme="majorBidi"/>
          <w:sz w:val="24"/>
          <w:szCs w:val="24"/>
        </w:rPr>
      </w:pPr>
    </w:p>
    <w:p w14:paraId="67A78C6C" w14:textId="77777777" w:rsidR="00E96850" w:rsidRDefault="00E96850" w:rsidP="00F17573">
      <w:pPr>
        <w:widowControl w:val="0"/>
        <w:spacing w:after="0" w:line="240" w:lineRule="auto"/>
        <w:rPr>
          <w:rFonts w:asciiTheme="majorBidi" w:hAnsiTheme="majorBidi" w:cstheme="majorBidi"/>
          <w:sz w:val="24"/>
          <w:szCs w:val="24"/>
        </w:rPr>
      </w:pPr>
    </w:p>
    <w:p w14:paraId="5175668D" w14:textId="77777777" w:rsidR="00E96850" w:rsidRDefault="00E96850"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8" w:name="_Ref39484039"/>
      <w:bookmarkStart w:id="79" w:name="_Ref40278562"/>
      <w:bookmarkStart w:id="80" w:name="_Toc192169531"/>
      <w:r w:rsidRPr="005B6195">
        <w:rPr>
          <w:rFonts w:asciiTheme="majorBidi" w:eastAsia="Calibri" w:hAnsiTheme="majorBidi"/>
          <w:color w:val="auto"/>
          <w:sz w:val="24"/>
          <w:szCs w:val="24"/>
        </w:rPr>
        <w:lastRenderedPageBreak/>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8"/>
      <w:bookmarkEnd w:id="79"/>
      <w:bookmarkEnd w:id="80"/>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0C1F6C5A"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81"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81"/>
      <w:r w:rsidR="006476D3">
        <w:rPr>
          <w:rFonts w:asciiTheme="majorBidi" w:hAnsiTheme="majorBidi" w:cstheme="majorBidi"/>
          <w:b/>
          <w:sz w:val="24"/>
          <w:szCs w:val="24"/>
        </w:rPr>
        <w:t xml:space="preserve">. </w:t>
      </w:r>
      <w:r w:rsidR="006476D3" w:rsidRPr="002061EF">
        <w:rPr>
          <w:rFonts w:asciiTheme="majorBidi" w:hAnsiTheme="majorBidi" w:cstheme="majorBidi"/>
          <w:bCs/>
          <w:sz w:val="24"/>
          <w:szCs w:val="24"/>
        </w:rPr>
        <w:t>Ekonomiškai naudingiausiu pasiūlymu bus laikomas pasiūlymas, kurio kaina bus mažiausia.</w:t>
      </w:r>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82" w:name="_Toc192169532"/>
      <w:bookmarkStart w:id="83" w:name="_Ref39586171"/>
      <w:bookmarkStart w:id="84" w:name="_Ref39673580"/>
      <w:bookmarkStart w:id="85"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86" w:name="_Hlk128411844"/>
      <w:bookmarkEnd w:id="82"/>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167C2B49"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34955188"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717C3022"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7DEBA7E" w14:textId="24BD1CD1" w:rsidR="00E73BFB"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2A1E6E32" w14:textId="77777777" w:rsidR="00CC31C5" w:rsidRPr="005B6195" w:rsidRDefault="00CC31C5" w:rsidP="00CC31C5">
      <w:pPr>
        <w:widowControl w:val="0"/>
        <w:spacing w:after="0" w:line="240" w:lineRule="auto"/>
        <w:rPr>
          <w:rFonts w:asciiTheme="majorBidi" w:hAnsiTheme="majorBidi" w:cstheme="majorBidi"/>
          <w:sz w:val="24"/>
          <w:szCs w:val="24"/>
        </w:rPr>
      </w:pPr>
    </w:p>
    <w:p w14:paraId="4C851003"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bookmarkStart w:id="87" w:name="_Toc128472219"/>
      <w:bookmarkStart w:id="88" w:name="_Toc145668373"/>
      <w:bookmarkStart w:id="89" w:name="_Toc192169533"/>
    </w:p>
    <w:p w14:paraId="32BF96C1"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16732211"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4E841E89"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4F45F3BF"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0DEBF24E"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70162063"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113D869F" w14:textId="65BF1F06"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87"/>
      <w:bookmarkEnd w:id="88"/>
      <w:bookmarkEnd w:id="89"/>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86"/>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257089EB"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6967CF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90" w:name="part_0bf49b47971946ecbbec156f895bdd28"/>
      <w:bookmarkStart w:id="91" w:name="part_ce0c1ec65cd04504a5c7e7a6019a52b2"/>
      <w:bookmarkEnd w:id="90"/>
      <w:bookmarkEnd w:id="91"/>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92" w:name="_Toc192169534"/>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83"/>
      <w:bookmarkEnd w:id="84"/>
      <w:bookmarkEnd w:id="85"/>
      <w:bookmarkEnd w:id="92"/>
    </w:p>
    <w:p w14:paraId="48655AFD" w14:textId="77777777" w:rsidR="002701F3" w:rsidRPr="005B6195" w:rsidRDefault="002701F3" w:rsidP="002701F3">
      <w:pPr>
        <w:rPr>
          <w:rFonts w:asciiTheme="majorBidi" w:hAnsiTheme="majorBidi" w:cstheme="majorBidi"/>
          <w:sz w:val="24"/>
          <w:szCs w:val="24"/>
        </w:rPr>
      </w:pPr>
    </w:p>
    <w:p w14:paraId="58315C60" w14:textId="4D2CAA4A"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w:t>
      </w:r>
      <w:r w:rsidR="00FF0AAD">
        <w:rPr>
          <w:rFonts w:asciiTheme="majorBidi" w:hAnsiTheme="majorBidi" w:cstheme="majorBidi"/>
          <w:sz w:val="24"/>
          <w:szCs w:val="24"/>
        </w:rPr>
        <w:t>u</w:t>
      </w:r>
      <w:r w:rsidR="00E96850">
        <w:rPr>
          <w:rFonts w:asciiTheme="majorBidi" w:hAnsiTheme="majorBidi" w:cstheme="majorBidi"/>
          <w:sz w:val="24"/>
          <w:szCs w:val="24"/>
        </w:rPr>
        <w:t>.</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93" w:name="_Ref39673589"/>
      <w:bookmarkStart w:id="94" w:name="_Toc192169535"/>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95" w:name="_Hlk128411749"/>
      <w:r w:rsidR="00041C18" w:rsidRPr="005B6195">
        <w:rPr>
          <w:rFonts w:asciiTheme="majorBidi" w:hAnsiTheme="majorBidi"/>
          <w:color w:val="auto"/>
          <w:sz w:val="24"/>
          <w:szCs w:val="24"/>
        </w:rPr>
        <w:t>Pažyma apie pasitelkiamus subrangovus/subtiekėjus/kvazisubtiekėjus</w:t>
      </w:r>
      <w:bookmarkEnd w:id="95"/>
      <w:r w:rsidRPr="005B6195">
        <w:rPr>
          <w:rFonts w:asciiTheme="majorBidi" w:eastAsia="Calibri" w:hAnsiTheme="majorBidi"/>
          <w:color w:val="auto"/>
          <w:sz w:val="24"/>
          <w:szCs w:val="24"/>
        </w:rPr>
        <w:t>“</w:t>
      </w:r>
      <w:bookmarkEnd w:id="93"/>
      <w:bookmarkEnd w:id="94"/>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tcPr>
          <w:p w14:paraId="37973658"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tcPr>
          <w:p w14:paraId="7F211A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1E0A1C">
        <w:tc>
          <w:tcPr>
            <w:tcW w:w="2024" w:type="dxa"/>
          </w:tcPr>
          <w:p w14:paraId="37A75FD3"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eastAsia="Calibri" w:hAnsiTheme="majorBidi" w:cstheme="majorBidi"/>
                <w:sz w:val="24"/>
                <w:szCs w:val="24"/>
              </w:rPr>
              <w:t>Eil.Nr.</w:t>
            </w:r>
          </w:p>
        </w:tc>
        <w:tc>
          <w:tcPr>
            <w:tcW w:w="1873" w:type="dxa"/>
          </w:tcPr>
          <w:p w14:paraId="2B13FC51"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1E0A1C">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1E0A1C">
        <w:tc>
          <w:tcPr>
            <w:tcW w:w="2024" w:type="dxa"/>
          </w:tcPr>
          <w:p w14:paraId="33DC1EE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1E0A1C">
        <w:tc>
          <w:tcPr>
            <w:tcW w:w="2024" w:type="dxa"/>
          </w:tcPr>
          <w:p w14:paraId="59D6BB90"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lastRenderedPageBreak/>
              <w:t>2.</w:t>
            </w:r>
          </w:p>
        </w:tc>
        <w:tc>
          <w:tcPr>
            <w:tcW w:w="1873" w:type="dxa"/>
          </w:tcPr>
          <w:p w14:paraId="1DE66A27"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eastAsia="Calibri" w:hAnsiTheme="majorBidi" w:cstheme="majorBidi"/>
                <w:sz w:val="24"/>
                <w:szCs w:val="24"/>
              </w:rPr>
              <w:t>Eil.Nr.</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Kvazisubtiekėjo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Kvalifikacijos reikalavimas, kuriam pasitelkiamas kvazisubtiekėjas</w:t>
            </w:r>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p w14:paraId="38FB2446" w14:textId="1E3E450C" w:rsidR="00EF484D" w:rsidRPr="00807457" w:rsidRDefault="001D5125" w:rsidP="00807457">
      <w:pPr>
        <w:pStyle w:val="Antrat2"/>
        <w:keepNext w:val="0"/>
        <w:keepLines w:val="0"/>
        <w:widowControl w:val="0"/>
        <w:spacing w:before="0"/>
        <w:ind w:firstLine="3780"/>
        <w:jc w:val="right"/>
        <w:rPr>
          <w:rFonts w:asciiTheme="majorBidi" w:eastAsia="Calibri" w:hAnsiTheme="majorBidi"/>
          <w:color w:val="auto"/>
          <w:sz w:val="24"/>
          <w:szCs w:val="24"/>
        </w:rPr>
      </w:pPr>
      <w:bookmarkStart w:id="96" w:name="_Toc192169536"/>
      <w:r w:rsidRPr="005B6195">
        <w:rPr>
          <w:rFonts w:asciiTheme="majorBidi" w:eastAsia="Calibri" w:hAnsiTheme="majorBidi"/>
          <w:color w:val="auto"/>
          <w:sz w:val="24"/>
          <w:szCs w:val="24"/>
        </w:rPr>
        <w:lastRenderedPageBreak/>
        <w:t>Pirkimo sąlygų 1</w:t>
      </w:r>
      <w:r>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w:t>
      </w:r>
      <w:r>
        <w:rPr>
          <w:rFonts w:asciiTheme="majorBidi" w:hAnsiTheme="majorBidi"/>
          <w:color w:val="auto"/>
          <w:sz w:val="24"/>
          <w:szCs w:val="24"/>
        </w:rPr>
        <w:t>Veiklų sąrašas</w:t>
      </w:r>
      <w:r w:rsidRPr="005B6195">
        <w:rPr>
          <w:rFonts w:asciiTheme="majorBidi" w:eastAsia="Calibri" w:hAnsiTheme="majorBidi"/>
          <w:color w:val="auto"/>
          <w:sz w:val="24"/>
          <w:szCs w:val="24"/>
        </w:rPr>
        <w:t>“</w:t>
      </w:r>
      <w:bookmarkEnd w:id="96"/>
    </w:p>
    <w:p w14:paraId="3750CF78" w14:textId="77777777" w:rsidR="00807457" w:rsidRPr="00F169EA" w:rsidRDefault="00807457" w:rsidP="00807457">
      <w:pPr>
        <w:spacing w:after="0"/>
        <w:jc w:val="right"/>
        <w:rPr>
          <w:rFonts w:ascii="Times New Roman" w:eastAsia="Calibri" w:hAnsi="Times New Roman"/>
        </w:rPr>
      </w:pPr>
    </w:p>
    <w:p w14:paraId="619E0802" w14:textId="77777777" w:rsidR="006939CA" w:rsidRPr="00FA01E8" w:rsidRDefault="006939CA" w:rsidP="006939CA">
      <w:pPr>
        <w:suppressAutoHyphens/>
        <w:spacing w:after="0" w:line="240" w:lineRule="auto"/>
        <w:jc w:val="center"/>
        <w:textAlignment w:val="baseline"/>
        <w:rPr>
          <w:rFonts w:ascii="Times New Roman" w:hAnsi="Times New Roman"/>
          <w:sz w:val="24"/>
          <w:szCs w:val="24"/>
        </w:rPr>
      </w:pPr>
      <w:r w:rsidRPr="00FA01E8">
        <w:rPr>
          <w:rFonts w:ascii="Times New Roman" w:hAnsi="Times New Roman"/>
          <w:b/>
          <w:bCs/>
          <w:sz w:val="24"/>
          <w:szCs w:val="24"/>
        </w:rPr>
        <w:t>VEIKLŲ SĄRAŠAS</w:t>
      </w:r>
    </w:p>
    <w:p w14:paraId="06A61098" w14:textId="77777777" w:rsidR="006939CA" w:rsidRPr="00FA01E8" w:rsidRDefault="006939CA" w:rsidP="006939CA">
      <w:pPr>
        <w:suppressAutoHyphens/>
        <w:spacing w:after="0" w:line="240" w:lineRule="auto"/>
        <w:jc w:val="center"/>
        <w:textAlignment w:val="baseline"/>
        <w:rPr>
          <w:rFonts w:ascii="Times New Roman" w:hAnsi="Times New Roman"/>
          <w:sz w:val="24"/>
          <w:szCs w:val="24"/>
        </w:rPr>
      </w:pPr>
      <w:r w:rsidRPr="00FA01E8">
        <w:rPr>
          <w:rFonts w:ascii="Times New Roman" w:hAnsi="Times New Roman"/>
          <w:sz w:val="24"/>
          <w:szCs w:val="24"/>
        </w:rPr>
        <w:t>„</w:t>
      </w:r>
      <w:r w:rsidRPr="00FA01E8">
        <w:rPr>
          <w:rFonts w:ascii="Times New Roman" w:hAnsi="Times New Roman"/>
          <w:b/>
          <w:bCs/>
          <w:sz w:val="24"/>
          <w:szCs w:val="24"/>
        </w:rPr>
        <w:t>Baseino pastato (un. Nr. 8298-2002-2029) Taikos g. 44, Utenoje, rekonstravimo darbai</w:t>
      </w:r>
      <w:r w:rsidRPr="00FA01E8">
        <w:rPr>
          <w:rFonts w:ascii="Times New Roman" w:hAnsi="Times New Roman"/>
          <w:sz w:val="24"/>
          <w:szCs w:val="24"/>
        </w:rPr>
        <w:t>“</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1"/>
        <w:gridCol w:w="5092"/>
        <w:gridCol w:w="21"/>
        <w:gridCol w:w="1804"/>
        <w:gridCol w:w="21"/>
        <w:gridCol w:w="2105"/>
        <w:gridCol w:w="21"/>
      </w:tblGrid>
      <w:tr w:rsidR="006939CA" w:rsidRPr="00FA01E8" w14:paraId="5223DB96" w14:textId="77777777" w:rsidTr="001259A8">
        <w:trPr>
          <w:gridAfter w:val="1"/>
          <w:wAfter w:w="21" w:type="dxa"/>
          <w:trHeight w:val="865"/>
          <w:jc w:val="center"/>
        </w:trPr>
        <w:tc>
          <w:tcPr>
            <w:tcW w:w="541" w:type="dxa"/>
            <w:vMerge w:val="restart"/>
            <w:textDirection w:val="btLr"/>
            <w:vAlign w:val="center"/>
            <w:hideMark/>
          </w:tcPr>
          <w:p w14:paraId="2BD73EDB" w14:textId="77777777" w:rsidR="006939CA" w:rsidRPr="00FA01E8" w:rsidRDefault="006939CA" w:rsidP="001259A8">
            <w:pPr>
              <w:suppressAutoHyphens/>
              <w:spacing w:after="0" w:line="240" w:lineRule="auto"/>
              <w:jc w:val="center"/>
              <w:textAlignment w:val="baseline"/>
              <w:rPr>
                <w:rFonts w:ascii="Times New Roman" w:hAnsi="Times New Roman"/>
                <w:i/>
                <w:iCs/>
                <w:sz w:val="24"/>
                <w:szCs w:val="24"/>
              </w:rPr>
            </w:pPr>
            <w:bookmarkStart w:id="97" w:name="_Hlk212108388"/>
            <w:r w:rsidRPr="00FA01E8">
              <w:rPr>
                <w:rFonts w:ascii="Times New Roman" w:hAnsi="Times New Roman"/>
                <w:i/>
                <w:iCs/>
                <w:sz w:val="24"/>
                <w:szCs w:val="24"/>
              </w:rPr>
              <w:t>Etapo Nr.</w:t>
            </w:r>
          </w:p>
        </w:tc>
        <w:tc>
          <w:tcPr>
            <w:tcW w:w="5113" w:type="dxa"/>
            <w:gridSpan w:val="2"/>
            <w:vMerge w:val="restart"/>
            <w:vAlign w:val="center"/>
            <w:hideMark/>
          </w:tcPr>
          <w:p w14:paraId="7B9334C4" w14:textId="77777777" w:rsidR="006939CA" w:rsidRPr="00FA01E8" w:rsidRDefault="006939CA" w:rsidP="001259A8">
            <w:pPr>
              <w:suppressAutoHyphens/>
              <w:spacing w:after="0" w:line="240" w:lineRule="auto"/>
              <w:jc w:val="center"/>
              <w:textAlignment w:val="baseline"/>
              <w:rPr>
                <w:rFonts w:ascii="Times New Roman" w:hAnsi="Times New Roman"/>
                <w:b/>
                <w:bCs/>
                <w:sz w:val="24"/>
                <w:szCs w:val="24"/>
              </w:rPr>
            </w:pPr>
            <w:r w:rsidRPr="00FA01E8">
              <w:rPr>
                <w:rFonts w:ascii="Times New Roman" w:hAnsi="Times New Roman"/>
                <w:b/>
                <w:bCs/>
                <w:sz w:val="24"/>
                <w:szCs w:val="24"/>
              </w:rPr>
              <w:t>Nuolatinių Darbų veiklos (etapo) pavadinimas</w:t>
            </w:r>
          </w:p>
        </w:tc>
        <w:tc>
          <w:tcPr>
            <w:tcW w:w="1825" w:type="dxa"/>
            <w:gridSpan w:val="2"/>
            <w:vMerge w:val="restart"/>
            <w:vAlign w:val="center"/>
            <w:hideMark/>
          </w:tcPr>
          <w:p w14:paraId="595C41E8" w14:textId="77777777" w:rsidR="006939CA" w:rsidRPr="00FA01E8" w:rsidRDefault="006939CA" w:rsidP="001259A8">
            <w:pPr>
              <w:suppressAutoHyphens/>
              <w:spacing w:after="0" w:line="240" w:lineRule="auto"/>
              <w:jc w:val="center"/>
              <w:textAlignment w:val="baseline"/>
              <w:rPr>
                <w:rFonts w:ascii="Times New Roman" w:hAnsi="Times New Roman"/>
                <w:b/>
                <w:bCs/>
                <w:sz w:val="24"/>
                <w:szCs w:val="24"/>
              </w:rPr>
            </w:pPr>
            <w:r w:rsidRPr="00FA01E8">
              <w:rPr>
                <w:rFonts w:ascii="Times New Roman" w:hAnsi="Times New Roman"/>
                <w:b/>
                <w:bCs/>
                <w:sz w:val="24"/>
                <w:szCs w:val="24"/>
              </w:rPr>
              <w:t>Bendra darbo apimtis (fiziniais mato vienetais, jei reikalinga)</w:t>
            </w:r>
          </w:p>
        </w:tc>
        <w:tc>
          <w:tcPr>
            <w:tcW w:w="2126" w:type="dxa"/>
            <w:gridSpan w:val="2"/>
            <w:vAlign w:val="center"/>
            <w:hideMark/>
          </w:tcPr>
          <w:p w14:paraId="4359411D" w14:textId="77777777" w:rsidR="006939CA" w:rsidRPr="00FA01E8" w:rsidRDefault="006939CA" w:rsidP="001259A8">
            <w:pPr>
              <w:suppressAutoHyphens/>
              <w:spacing w:after="0" w:line="240" w:lineRule="auto"/>
              <w:jc w:val="center"/>
              <w:textAlignment w:val="baseline"/>
              <w:rPr>
                <w:rFonts w:ascii="Times New Roman" w:hAnsi="Times New Roman"/>
                <w:b/>
                <w:bCs/>
                <w:sz w:val="24"/>
                <w:szCs w:val="24"/>
              </w:rPr>
            </w:pPr>
            <w:r w:rsidRPr="00FA01E8">
              <w:rPr>
                <w:rFonts w:ascii="Times New Roman" w:hAnsi="Times New Roman"/>
                <w:b/>
                <w:bCs/>
                <w:sz w:val="24"/>
                <w:szCs w:val="24"/>
              </w:rPr>
              <w:t xml:space="preserve">Darbo (etapo) kaina, Eur be PVM </w:t>
            </w:r>
            <w:r w:rsidRPr="00FA01E8">
              <w:rPr>
                <w:rFonts w:ascii="Times New Roman" w:hAnsi="Times New Roman"/>
                <w:sz w:val="24"/>
                <w:szCs w:val="24"/>
              </w:rPr>
              <w:t>[Pildo rangovas]</w:t>
            </w:r>
          </w:p>
        </w:tc>
      </w:tr>
      <w:tr w:rsidR="006939CA" w:rsidRPr="00FA01E8" w14:paraId="212A0AC8" w14:textId="77777777" w:rsidTr="001259A8">
        <w:trPr>
          <w:gridAfter w:val="1"/>
          <w:wAfter w:w="21" w:type="dxa"/>
          <w:cantSplit/>
          <w:trHeight w:val="1240"/>
          <w:jc w:val="center"/>
        </w:trPr>
        <w:tc>
          <w:tcPr>
            <w:tcW w:w="541" w:type="dxa"/>
            <w:vMerge/>
            <w:vAlign w:val="center"/>
            <w:hideMark/>
          </w:tcPr>
          <w:p w14:paraId="44ABF277" w14:textId="77777777" w:rsidR="006939CA" w:rsidRPr="00FA01E8" w:rsidRDefault="006939CA" w:rsidP="001259A8">
            <w:pPr>
              <w:suppressAutoHyphens/>
              <w:spacing w:after="0" w:line="240" w:lineRule="auto"/>
              <w:textAlignment w:val="baseline"/>
              <w:rPr>
                <w:rFonts w:ascii="Times New Roman" w:hAnsi="Times New Roman"/>
                <w:i/>
                <w:iCs/>
                <w:sz w:val="24"/>
                <w:szCs w:val="24"/>
              </w:rPr>
            </w:pPr>
          </w:p>
        </w:tc>
        <w:tc>
          <w:tcPr>
            <w:tcW w:w="5113" w:type="dxa"/>
            <w:gridSpan w:val="2"/>
            <w:vMerge/>
            <w:vAlign w:val="center"/>
            <w:hideMark/>
          </w:tcPr>
          <w:p w14:paraId="1381AB6E" w14:textId="77777777" w:rsidR="006939CA" w:rsidRPr="00FA01E8" w:rsidRDefault="006939CA" w:rsidP="001259A8">
            <w:pPr>
              <w:suppressAutoHyphens/>
              <w:spacing w:after="0" w:line="240" w:lineRule="auto"/>
              <w:textAlignment w:val="baseline"/>
              <w:rPr>
                <w:rFonts w:ascii="Times New Roman" w:hAnsi="Times New Roman"/>
                <w:b/>
                <w:bCs/>
                <w:sz w:val="24"/>
                <w:szCs w:val="24"/>
              </w:rPr>
            </w:pPr>
          </w:p>
        </w:tc>
        <w:tc>
          <w:tcPr>
            <w:tcW w:w="1825" w:type="dxa"/>
            <w:gridSpan w:val="2"/>
            <w:vMerge/>
            <w:vAlign w:val="center"/>
            <w:hideMark/>
          </w:tcPr>
          <w:p w14:paraId="709A5986" w14:textId="77777777" w:rsidR="006939CA" w:rsidRPr="00FA01E8" w:rsidRDefault="006939CA" w:rsidP="001259A8">
            <w:pPr>
              <w:suppressAutoHyphens/>
              <w:spacing w:after="0" w:line="240" w:lineRule="auto"/>
              <w:textAlignment w:val="baseline"/>
              <w:rPr>
                <w:rFonts w:ascii="Times New Roman" w:hAnsi="Times New Roman"/>
                <w:b/>
                <w:bCs/>
                <w:sz w:val="24"/>
                <w:szCs w:val="24"/>
              </w:rPr>
            </w:pPr>
          </w:p>
        </w:tc>
        <w:tc>
          <w:tcPr>
            <w:tcW w:w="2126" w:type="dxa"/>
            <w:gridSpan w:val="2"/>
            <w:vAlign w:val="center"/>
            <w:hideMark/>
          </w:tcPr>
          <w:p w14:paraId="6C695D37" w14:textId="77777777" w:rsidR="006939CA" w:rsidRPr="00FA01E8" w:rsidRDefault="006939CA" w:rsidP="001259A8">
            <w:pPr>
              <w:suppressAutoHyphens/>
              <w:spacing w:after="0" w:line="240" w:lineRule="auto"/>
              <w:textAlignment w:val="baseline"/>
              <w:rPr>
                <w:rFonts w:ascii="Times New Roman" w:hAnsi="Times New Roman"/>
                <w:b/>
                <w:bCs/>
                <w:sz w:val="24"/>
                <w:szCs w:val="24"/>
              </w:rPr>
            </w:pPr>
          </w:p>
        </w:tc>
      </w:tr>
      <w:tr w:rsidR="006939CA" w:rsidRPr="00FA01E8" w14:paraId="594A8265" w14:textId="77777777" w:rsidTr="001259A8">
        <w:trPr>
          <w:trHeight w:val="384"/>
          <w:jc w:val="center"/>
        </w:trPr>
        <w:tc>
          <w:tcPr>
            <w:tcW w:w="562" w:type="dxa"/>
            <w:gridSpan w:val="2"/>
            <w:noWrap/>
            <w:vAlign w:val="center"/>
            <w:hideMark/>
          </w:tcPr>
          <w:p w14:paraId="64EC619D" w14:textId="77777777" w:rsidR="006939CA" w:rsidRPr="00FA01E8" w:rsidRDefault="006939CA" w:rsidP="006939CA">
            <w:pPr>
              <w:pStyle w:val="Sraopastraipa"/>
              <w:numPr>
                <w:ilvl w:val="0"/>
                <w:numId w:val="109"/>
              </w:numPr>
              <w:suppressAutoHyphens/>
              <w:spacing w:after="0" w:line="240" w:lineRule="auto"/>
              <w:ind w:hanging="687"/>
              <w:contextualSpacing w:val="0"/>
              <w:textAlignment w:val="baseline"/>
              <w:rPr>
                <w:rFonts w:ascii="Times New Roman" w:hAnsi="Times New Roman"/>
                <w:sz w:val="24"/>
                <w:szCs w:val="24"/>
              </w:rPr>
            </w:pPr>
          </w:p>
        </w:tc>
        <w:tc>
          <w:tcPr>
            <w:tcW w:w="5113" w:type="dxa"/>
            <w:gridSpan w:val="2"/>
          </w:tcPr>
          <w:p w14:paraId="5B699E66" w14:textId="77777777" w:rsidR="006939CA" w:rsidRPr="00FA01E8" w:rsidRDefault="006939CA" w:rsidP="001259A8">
            <w:pPr>
              <w:tabs>
                <w:tab w:val="left" w:pos="426"/>
              </w:tabs>
              <w:suppressAutoHyphens/>
              <w:spacing w:after="0" w:line="240" w:lineRule="auto"/>
              <w:jc w:val="both"/>
              <w:textAlignment w:val="baseline"/>
              <w:rPr>
                <w:rFonts w:ascii="Times New Roman" w:hAnsi="Times New Roman"/>
                <w:sz w:val="24"/>
                <w:szCs w:val="24"/>
              </w:rPr>
            </w:pPr>
            <w:r w:rsidRPr="00FA01E8">
              <w:rPr>
                <w:rFonts w:ascii="Times New Roman" w:hAnsi="Times New Roman"/>
                <w:sz w:val="24"/>
                <w:szCs w:val="24"/>
              </w:rPr>
              <w:t>Sklypo sutvarkymo darbai</w:t>
            </w:r>
          </w:p>
        </w:tc>
        <w:tc>
          <w:tcPr>
            <w:tcW w:w="1825" w:type="dxa"/>
            <w:gridSpan w:val="2"/>
            <w:noWrap/>
            <w:vAlign w:val="bottom"/>
            <w:hideMark/>
          </w:tcPr>
          <w:p w14:paraId="7DEE8B23"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c>
          <w:tcPr>
            <w:tcW w:w="2126" w:type="dxa"/>
            <w:gridSpan w:val="2"/>
            <w:noWrap/>
            <w:vAlign w:val="bottom"/>
            <w:hideMark/>
          </w:tcPr>
          <w:p w14:paraId="435CC6FC"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r>
      <w:tr w:rsidR="006939CA" w:rsidRPr="00FA01E8" w14:paraId="361656E3" w14:textId="77777777" w:rsidTr="001259A8">
        <w:trPr>
          <w:trHeight w:val="384"/>
          <w:jc w:val="center"/>
        </w:trPr>
        <w:tc>
          <w:tcPr>
            <w:tcW w:w="562" w:type="dxa"/>
            <w:gridSpan w:val="2"/>
            <w:noWrap/>
            <w:vAlign w:val="center"/>
          </w:tcPr>
          <w:p w14:paraId="1A793629" w14:textId="77777777" w:rsidR="006939CA" w:rsidRPr="00FA01E8" w:rsidRDefault="006939CA" w:rsidP="006939CA">
            <w:pPr>
              <w:pStyle w:val="Sraopastraipa"/>
              <w:numPr>
                <w:ilvl w:val="0"/>
                <w:numId w:val="109"/>
              </w:numPr>
              <w:suppressAutoHyphens/>
              <w:spacing w:after="0" w:line="240" w:lineRule="auto"/>
              <w:ind w:hanging="687"/>
              <w:contextualSpacing w:val="0"/>
              <w:textAlignment w:val="baseline"/>
              <w:rPr>
                <w:rFonts w:ascii="Times New Roman" w:hAnsi="Times New Roman"/>
                <w:sz w:val="24"/>
                <w:szCs w:val="24"/>
              </w:rPr>
            </w:pPr>
          </w:p>
        </w:tc>
        <w:tc>
          <w:tcPr>
            <w:tcW w:w="5113" w:type="dxa"/>
            <w:gridSpan w:val="2"/>
          </w:tcPr>
          <w:p w14:paraId="371F71BA" w14:textId="77777777" w:rsidR="006939CA" w:rsidRPr="00FA01E8" w:rsidRDefault="006939CA" w:rsidP="001259A8">
            <w:pPr>
              <w:tabs>
                <w:tab w:val="left" w:pos="426"/>
              </w:tabs>
              <w:suppressAutoHyphens/>
              <w:spacing w:after="0" w:line="240" w:lineRule="auto"/>
              <w:jc w:val="both"/>
              <w:textAlignment w:val="baseline"/>
              <w:rPr>
                <w:rFonts w:ascii="Times New Roman" w:hAnsi="Times New Roman"/>
                <w:sz w:val="24"/>
                <w:szCs w:val="24"/>
              </w:rPr>
            </w:pPr>
            <w:r w:rsidRPr="00FA01E8">
              <w:rPr>
                <w:rFonts w:ascii="Times New Roman" w:hAnsi="Times New Roman"/>
                <w:sz w:val="24"/>
                <w:szCs w:val="24"/>
              </w:rPr>
              <w:t>Susisiekimo dalyje numatyti statybos darbai</w:t>
            </w:r>
          </w:p>
        </w:tc>
        <w:tc>
          <w:tcPr>
            <w:tcW w:w="1825" w:type="dxa"/>
            <w:gridSpan w:val="2"/>
            <w:noWrap/>
            <w:vAlign w:val="bottom"/>
          </w:tcPr>
          <w:p w14:paraId="4C5AB434"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c>
          <w:tcPr>
            <w:tcW w:w="2126" w:type="dxa"/>
            <w:gridSpan w:val="2"/>
            <w:noWrap/>
            <w:vAlign w:val="bottom"/>
          </w:tcPr>
          <w:p w14:paraId="4EBFFB3E"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r>
      <w:tr w:rsidR="006939CA" w:rsidRPr="00FA01E8" w14:paraId="663BB6B5" w14:textId="77777777" w:rsidTr="001259A8">
        <w:trPr>
          <w:trHeight w:val="384"/>
          <w:jc w:val="center"/>
        </w:trPr>
        <w:tc>
          <w:tcPr>
            <w:tcW w:w="562" w:type="dxa"/>
            <w:gridSpan w:val="2"/>
            <w:noWrap/>
            <w:vAlign w:val="center"/>
          </w:tcPr>
          <w:p w14:paraId="12100262" w14:textId="77777777" w:rsidR="006939CA" w:rsidRPr="00FA01E8" w:rsidRDefault="006939CA" w:rsidP="006939CA">
            <w:pPr>
              <w:pStyle w:val="Sraopastraipa"/>
              <w:numPr>
                <w:ilvl w:val="0"/>
                <w:numId w:val="109"/>
              </w:numPr>
              <w:suppressAutoHyphens/>
              <w:spacing w:after="0" w:line="240" w:lineRule="auto"/>
              <w:ind w:hanging="687"/>
              <w:contextualSpacing w:val="0"/>
              <w:textAlignment w:val="baseline"/>
              <w:rPr>
                <w:rFonts w:ascii="Times New Roman" w:hAnsi="Times New Roman"/>
                <w:sz w:val="24"/>
                <w:szCs w:val="24"/>
              </w:rPr>
            </w:pPr>
          </w:p>
        </w:tc>
        <w:tc>
          <w:tcPr>
            <w:tcW w:w="5113" w:type="dxa"/>
            <w:gridSpan w:val="2"/>
          </w:tcPr>
          <w:p w14:paraId="0B381AC2" w14:textId="77777777" w:rsidR="006939CA" w:rsidRPr="00FA01E8" w:rsidRDefault="006939CA" w:rsidP="001259A8">
            <w:pPr>
              <w:tabs>
                <w:tab w:val="left" w:pos="426"/>
              </w:tabs>
              <w:suppressAutoHyphens/>
              <w:spacing w:after="0" w:line="240" w:lineRule="auto"/>
              <w:jc w:val="both"/>
              <w:textAlignment w:val="baseline"/>
              <w:rPr>
                <w:rFonts w:ascii="Times New Roman" w:hAnsi="Times New Roman"/>
                <w:sz w:val="24"/>
                <w:szCs w:val="24"/>
              </w:rPr>
            </w:pPr>
            <w:r w:rsidRPr="00FA01E8">
              <w:rPr>
                <w:rFonts w:ascii="Times New Roman" w:hAnsi="Times New Roman"/>
                <w:sz w:val="24"/>
                <w:szCs w:val="24"/>
              </w:rPr>
              <w:t>Lauko vandentiekio ir nuotekų šalinimo statybos darbai</w:t>
            </w:r>
          </w:p>
        </w:tc>
        <w:tc>
          <w:tcPr>
            <w:tcW w:w="1825" w:type="dxa"/>
            <w:gridSpan w:val="2"/>
            <w:noWrap/>
            <w:vAlign w:val="bottom"/>
          </w:tcPr>
          <w:p w14:paraId="02673DF3"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c>
          <w:tcPr>
            <w:tcW w:w="2126" w:type="dxa"/>
            <w:gridSpan w:val="2"/>
            <w:noWrap/>
            <w:vAlign w:val="bottom"/>
          </w:tcPr>
          <w:p w14:paraId="4DC052F7"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r>
      <w:tr w:rsidR="006939CA" w:rsidRPr="00FA01E8" w14:paraId="5C74608D" w14:textId="77777777" w:rsidTr="001259A8">
        <w:trPr>
          <w:trHeight w:val="384"/>
          <w:jc w:val="center"/>
        </w:trPr>
        <w:tc>
          <w:tcPr>
            <w:tcW w:w="562" w:type="dxa"/>
            <w:gridSpan w:val="2"/>
            <w:noWrap/>
            <w:vAlign w:val="center"/>
          </w:tcPr>
          <w:p w14:paraId="1BDD1A98" w14:textId="77777777" w:rsidR="006939CA" w:rsidRPr="00FA01E8" w:rsidRDefault="006939CA" w:rsidP="006939CA">
            <w:pPr>
              <w:pStyle w:val="Sraopastraipa"/>
              <w:numPr>
                <w:ilvl w:val="0"/>
                <w:numId w:val="109"/>
              </w:numPr>
              <w:suppressAutoHyphens/>
              <w:spacing w:after="0" w:line="240" w:lineRule="auto"/>
              <w:ind w:hanging="687"/>
              <w:contextualSpacing w:val="0"/>
              <w:textAlignment w:val="baseline"/>
              <w:rPr>
                <w:rFonts w:ascii="Times New Roman" w:hAnsi="Times New Roman"/>
                <w:sz w:val="24"/>
                <w:szCs w:val="24"/>
              </w:rPr>
            </w:pPr>
          </w:p>
        </w:tc>
        <w:tc>
          <w:tcPr>
            <w:tcW w:w="5113" w:type="dxa"/>
            <w:gridSpan w:val="2"/>
          </w:tcPr>
          <w:p w14:paraId="0C51EEB9" w14:textId="77777777" w:rsidR="006939CA" w:rsidRPr="00FA01E8" w:rsidRDefault="006939CA" w:rsidP="001259A8">
            <w:pPr>
              <w:tabs>
                <w:tab w:val="left" w:pos="426"/>
              </w:tabs>
              <w:suppressAutoHyphens/>
              <w:spacing w:after="0" w:line="240" w:lineRule="auto"/>
              <w:jc w:val="both"/>
              <w:textAlignment w:val="baseline"/>
              <w:rPr>
                <w:rFonts w:ascii="Times New Roman" w:hAnsi="Times New Roman"/>
                <w:sz w:val="24"/>
                <w:szCs w:val="24"/>
              </w:rPr>
            </w:pPr>
            <w:r w:rsidRPr="00FA01E8">
              <w:rPr>
                <w:rFonts w:ascii="Times New Roman" w:hAnsi="Times New Roman"/>
                <w:sz w:val="24"/>
                <w:szCs w:val="24"/>
              </w:rPr>
              <w:t>Lauko elektroninių ryšių statybos darbai</w:t>
            </w:r>
          </w:p>
        </w:tc>
        <w:tc>
          <w:tcPr>
            <w:tcW w:w="1825" w:type="dxa"/>
            <w:gridSpan w:val="2"/>
            <w:noWrap/>
            <w:vAlign w:val="bottom"/>
          </w:tcPr>
          <w:p w14:paraId="3E3FD6D8"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c>
          <w:tcPr>
            <w:tcW w:w="2126" w:type="dxa"/>
            <w:gridSpan w:val="2"/>
            <w:noWrap/>
            <w:vAlign w:val="bottom"/>
          </w:tcPr>
          <w:p w14:paraId="3221F9AE"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r>
      <w:tr w:rsidR="006939CA" w:rsidRPr="00FA01E8" w14:paraId="253B76CE" w14:textId="77777777" w:rsidTr="001259A8">
        <w:trPr>
          <w:trHeight w:val="384"/>
          <w:jc w:val="center"/>
        </w:trPr>
        <w:tc>
          <w:tcPr>
            <w:tcW w:w="562" w:type="dxa"/>
            <w:gridSpan w:val="2"/>
            <w:noWrap/>
            <w:vAlign w:val="center"/>
          </w:tcPr>
          <w:p w14:paraId="77A8E0FA" w14:textId="77777777" w:rsidR="006939CA" w:rsidRPr="00FA01E8" w:rsidRDefault="006939CA" w:rsidP="006939CA">
            <w:pPr>
              <w:pStyle w:val="Sraopastraipa"/>
              <w:numPr>
                <w:ilvl w:val="0"/>
                <w:numId w:val="109"/>
              </w:numPr>
              <w:suppressAutoHyphens/>
              <w:spacing w:after="0" w:line="240" w:lineRule="auto"/>
              <w:ind w:hanging="687"/>
              <w:contextualSpacing w:val="0"/>
              <w:textAlignment w:val="baseline"/>
              <w:rPr>
                <w:rFonts w:ascii="Times New Roman" w:hAnsi="Times New Roman"/>
                <w:sz w:val="24"/>
                <w:szCs w:val="24"/>
              </w:rPr>
            </w:pPr>
          </w:p>
        </w:tc>
        <w:tc>
          <w:tcPr>
            <w:tcW w:w="5113" w:type="dxa"/>
            <w:gridSpan w:val="2"/>
          </w:tcPr>
          <w:p w14:paraId="24CBDC45" w14:textId="77777777" w:rsidR="006939CA" w:rsidRPr="00FA01E8" w:rsidRDefault="006939CA" w:rsidP="001259A8">
            <w:pPr>
              <w:tabs>
                <w:tab w:val="left" w:pos="426"/>
              </w:tabs>
              <w:suppressAutoHyphens/>
              <w:spacing w:after="0" w:line="240" w:lineRule="auto"/>
              <w:jc w:val="both"/>
              <w:textAlignment w:val="baseline"/>
              <w:rPr>
                <w:rFonts w:ascii="Times New Roman" w:hAnsi="Times New Roman"/>
                <w:sz w:val="24"/>
                <w:szCs w:val="24"/>
              </w:rPr>
            </w:pPr>
            <w:r w:rsidRPr="00FA01E8">
              <w:rPr>
                <w:rFonts w:ascii="Times New Roman" w:hAnsi="Times New Roman"/>
                <w:sz w:val="24"/>
                <w:szCs w:val="24"/>
              </w:rPr>
              <w:t>Konstrukcijų statybos darbai</w:t>
            </w:r>
          </w:p>
        </w:tc>
        <w:tc>
          <w:tcPr>
            <w:tcW w:w="1825" w:type="dxa"/>
            <w:gridSpan w:val="2"/>
            <w:noWrap/>
            <w:vAlign w:val="bottom"/>
          </w:tcPr>
          <w:p w14:paraId="3BCE09E0"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c>
          <w:tcPr>
            <w:tcW w:w="2126" w:type="dxa"/>
            <w:gridSpan w:val="2"/>
            <w:noWrap/>
            <w:vAlign w:val="bottom"/>
          </w:tcPr>
          <w:p w14:paraId="6A5DA2CD"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r>
      <w:tr w:rsidR="006939CA" w:rsidRPr="00FA01E8" w14:paraId="6D7CFBDB" w14:textId="77777777" w:rsidTr="001259A8">
        <w:trPr>
          <w:trHeight w:val="384"/>
          <w:jc w:val="center"/>
        </w:trPr>
        <w:tc>
          <w:tcPr>
            <w:tcW w:w="562" w:type="dxa"/>
            <w:gridSpan w:val="2"/>
            <w:noWrap/>
            <w:vAlign w:val="center"/>
          </w:tcPr>
          <w:p w14:paraId="754978A0" w14:textId="77777777" w:rsidR="006939CA" w:rsidRPr="00FA01E8" w:rsidRDefault="006939CA" w:rsidP="006939CA">
            <w:pPr>
              <w:pStyle w:val="Sraopastraipa"/>
              <w:numPr>
                <w:ilvl w:val="0"/>
                <w:numId w:val="109"/>
              </w:numPr>
              <w:suppressAutoHyphens/>
              <w:spacing w:after="0" w:line="240" w:lineRule="auto"/>
              <w:ind w:hanging="687"/>
              <w:contextualSpacing w:val="0"/>
              <w:textAlignment w:val="baseline"/>
              <w:rPr>
                <w:rFonts w:ascii="Times New Roman" w:hAnsi="Times New Roman"/>
                <w:sz w:val="24"/>
                <w:szCs w:val="24"/>
              </w:rPr>
            </w:pPr>
          </w:p>
        </w:tc>
        <w:tc>
          <w:tcPr>
            <w:tcW w:w="5113" w:type="dxa"/>
            <w:gridSpan w:val="2"/>
          </w:tcPr>
          <w:p w14:paraId="1EA59062" w14:textId="77777777" w:rsidR="006939CA" w:rsidRPr="00FA01E8" w:rsidRDefault="006939CA" w:rsidP="001259A8">
            <w:pPr>
              <w:tabs>
                <w:tab w:val="left" w:pos="426"/>
              </w:tabs>
              <w:suppressAutoHyphens/>
              <w:spacing w:after="0" w:line="240" w:lineRule="auto"/>
              <w:jc w:val="both"/>
              <w:textAlignment w:val="baseline"/>
              <w:rPr>
                <w:rFonts w:ascii="Times New Roman" w:hAnsi="Times New Roman"/>
                <w:sz w:val="24"/>
                <w:szCs w:val="24"/>
              </w:rPr>
            </w:pPr>
            <w:r w:rsidRPr="00FA01E8">
              <w:rPr>
                <w:rFonts w:ascii="Times New Roman" w:hAnsi="Times New Roman"/>
                <w:sz w:val="24"/>
                <w:szCs w:val="24"/>
              </w:rPr>
              <w:t>Šilumos gamybos ir tiekimo statybos darbai</w:t>
            </w:r>
          </w:p>
        </w:tc>
        <w:tc>
          <w:tcPr>
            <w:tcW w:w="1825" w:type="dxa"/>
            <w:gridSpan w:val="2"/>
            <w:noWrap/>
            <w:vAlign w:val="bottom"/>
          </w:tcPr>
          <w:p w14:paraId="50A0B5A0"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c>
          <w:tcPr>
            <w:tcW w:w="2126" w:type="dxa"/>
            <w:gridSpan w:val="2"/>
            <w:noWrap/>
            <w:vAlign w:val="bottom"/>
          </w:tcPr>
          <w:p w14:paraId="4064938A"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r>
      <w:tr w:rsidR="006939CA" w:rsidRPr="00FA01E8" w14:paraId="39560BE1" w14:textId="77777777" w:rsidTr="001259A8">
        <w:trPr>
          <w:trHeight w:val="384"/>
          <w:jc w:val="center"/>
        </w:trPr>
        <w:tc>
          <w:tcPr>
            <w:tcW w:w="562" w:type="dxa"/>
            <w:gridSpan w:val="2"/>
            <w:noWrap/>
            <w:vAlign w:val="center"/>
          </w:tcPr>
          <w:p w14:paraId="6ED701E2" w14:textId="77777777" w:rsidR="006939CA" w:rsidRPr="00FA01E8" w:rsidRDefault="006939CA" w:rsidP="006939CA">
            <w:pPr>
              <w:pStyle w:val="Sraopastraipa"/>
              <w:numPr>
                <w:ilvl w:val="0"/>
                <w:numId w:val="109"/>
              </w:numPr>
              <w:suppressAutoHyphens/>
              <w:spacing w:after="0" w:line="240" w:lineRule="auto"/>
              <w:ind w:hanging="687"/>
              <w:contextualSpacing w:val="0"/>
              <w:textAlignment w:val="baseline"/>
              <w:rPr>
                <w:rFonts w:ascii="Times New Roman" w:hAnsi="Times New Roman"/>
                <w:sz w:val="24"/>
                <w:szCs w:val="24"/>
              </w:rPr>
            </w:pPr>
          </w:p>
        </w:tc>
        <w:tc>
          <w:tcPr>
            <w:tcW w:w="5113" w:type="dxa"/>
            <w:gridSpan w:val="2"/>
          </w:tcPr>
          <w:p w14:paraId="497028B9" w14:textId="77777777" w:rsidR="006939CA" w:rsidRPr="00FA01E8" w:rsidRDefault="006939CA" w:rsidP="001259A8">
            <w:pPr>
              <w:tabs>
                <w:tab w:val="left" w:pos="426"/>
              </w:tabs>
              <w:suppressAutoHyphens/>
              <w:spacing w:after="0" w:line="240" w:lineRule="auto"/>
              <w:jc w:val="both"/>
              <w:textAlignment w:val="baseline"/>
              <w:rPr>
                <w:rFonts w:ascii="Times New Roman" w:hAnsi="Times New Roman"/>
                <w:sz w:val="24"/>
                <w:szCs w:val="24"/>
              </w:rPr>
            </w:pPr>
            <w:r w:rsidRPr="00FA01E8">
              <w:rPr>
                <w:rFonts w:ascii="Times New Roman" w:hAnsi="Times New Roman"/>
                <w:sz w:val="24"/>
                <w:szCs w:val="24"/>
              </w:rPr>
              <w:t>Vidaus vandentiekio ir nuotekų tinklų šalinimo statybos darbai</w:t>
            </w:r>
          </w:p>
        </w:tc>
        <w:tc>
          <w:tcPr>
            <w:tcW w:w="1825" w:type="dxa"/>
            <w:gridSpan w:val="2"/>
            <w:noWrap/>
            <w:vAlign w:val="bottom"/>
          </w:tcPr>
          <w:p w14:paraId="6ED71127"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c>
          <w:tcPr>
            <w:tcW w:w="2126" w:type="dxa"/>
            <w:gridSpan w:val="2"/>
            <w:noWrap/>
            <w:vAlign w:val="bottom"/>
          </w:tcPr>
          <w:p w14:paraId="4BB9FE1A"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r>
      <w:tr w:rsidR="006939CA" w:rsidRPr="00FA01E8" w14:paraId="21A5755B" w14:textId="77777777" w:rsidTr="001259A8">
        <w:trPr>
          <w:trHeight w:val="384"/>
          <w:jc w:val="center"/>
        </w:trPr>
        <w:tc>
          <w:tcPr>
            <w:tcW w:w="562" w:type="dxa"/>
            <w:gridSpan w:val="2"/>
            <w:noWrap/>
            <w:vAlign w:val="center"/>
          </w:tcPr>
          <w:p w14:paraId="351287D0" w14:textId="77777777" w:rsidR="006939CA" w:rsidRPr="00FA01E8" w:rsidRDefault="006939CA" w:rsidP="006939CA">
            <w:pPr>
              <w:pStyle w:val="Sraopastraipa"/>
              <w:numPr>
                <w:ilvl w:val="0"/>
                <w:numId w:val="109"/>
              </w:numPr>
              <w:suppressAutoHyphens/>
              <w:spacing w:after="0" w:line="240" w:lineRule="auto"/>
              <w:ind w:hanging="687"/>
              <w:contextualSpacing w:val="0"/>
              <w:textAlignment w:val="baseline"/>
              <w:rPr>
                <w:rFonts w:ascii="Times New Roman" w:hAnsi="Times New Roman"/>
                <w:sz w:val="24"/>
                <w:szCs w:val="24"/>
              </w:rPr>
            </w:pPr>
          </w:p>
        </w:tc>
        <w:tc>
          <w:tcPr>
            <w:tcW w:w="5113" w:type="dxa"/>
            <w:gridSpan w:val="2"/>
          </w:tcPr>
          <w:p w14:paraId="22F0FE92" w14:textId="77777777" w:rsidR="006939CA" w:rsidRPr="00FA01E8" w:rsidRDefault="006939CA" w:rsidP="001259A8">
            <w:pPr>
              <w:tabs>
                <w:tab w:val="left" w:pos="426"/>
              </w:tabs>
              <w:suppressAutoHyphens/>
              <w:spacing w:after="0" w:line="240" w:lineRule="auto"/>
              <w:jc w:val="both"/>
              <w:textAlignment w:val="baseline"/>
              <w:rPr>
                <w:rFonts w:ascii="Times New Roman" w:hAnsi="Times New Roman"/>
                <w:sz w:val="24"/>
                <w:szCs w:val="24"/>
              </w:rPr>
            </w:pPr>
            <w:r w:rsidRPr="00FA01E8">
              <w:rPr>
                <w:rFonts w:ascii="Times New Roman" w:hAnsi="Times New Roman"/>
                <w:sz w:val="24"/>
                <w:szCs w:val="24"/>
              </w:rPr>
              <w:t>Apsauginės signalizacijos įrengimo statybos darbai</w:t>
            </w:r>
          </w:p>
        </w:tc>
        <w:tc>
          <w:tcPr>
            <w:tcW w:w="1825" w:type="dxa"/>
            <w:gridSpan w:val="2"/>
            <w:noWrap/>
            <w:vAlign w:val="bottom"/>
          </w:tcPr>
          <w:p w14:paraId="1262EFDF"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c>
          <w:tcPr>
            <w:tcW w:w="2126" w:type="dxa"/>
            <w:gridSpan w:val="2"/>
            <w:noWrap/>
            <w:vAlign w:val="bottom"/>
          </w:tcPr>
          <w:p w14:paraId="789906C4"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r>
      <w:tr w:rsidR="006939CA" w:rsidRPr="00FA01E8" w14:paraId="6130080E" w14:textId="77777777" w:rsidTr="001259A8">
        <w:trPr>
          <w:trHeight w:val="384"/>
          <w:jc w:val="center"/>
        </w:trPr>
        <w:tc>
          <w:tcPr>
            <w:tcW w:w="562" w:type="dxa"/>
            <w:gridSpan w:val="2"/>
            <w:noWrap/>
            <w:vAlign w:val="center"/>
          </w:tcPr>
          <w:p w14:paraId="6393EA1D" w14:textId="77777777" w:rsidR="006939CA" w:rsidRPr="00FA01E8" w:rsidRDefault="006939CA" w:rsidP="006939CA">
            <w:pPr>
              <w:pStyle w:val="Sraopastraipa"/>
              <w:numPr>
                <w:ilvl w:val="0"/>
                <w:numId w:val="109"/>
              </w:numPr>
              <w:suppressAutoHyphens/>
              <w:spacing w:after="0" w:line="240" w:lineRule="auto"/>
              <w:ind w:hanging="687"/>
              <w:contextualSpacing w:val="0"/>
              <w:textAlignment w:val="baseline"/>
              <w:rPr>
                <w:rFonts w:ascii="Times New Roman" w:hAnsi="Times New Roman"/>
                <w:sz w:val="24"/>
                <w:szCs w:val="24"/>
              </w:rPr>
            </w:pPr>
          </w:p>
        </w:tc>
        <w:tc>
          <w:tcPr>
            <w:tcW w:w="5113" w:type="dxa"/>
            <w:gridSpan w:val="2"/>
          </w:tcPr>
          <w:p w14:paraId="3C89545E" w14:textId="77777777" w:rsidR="006939CA" w:rsidRPr="00FA01E8" w:rsidRDefault="006939CA" w:rsidP="001259A8">
            <w:pPr>
              <w:tabs>
                <w:tab w:val="left" w:pos="426"/>
              </w:tabs>
              <w:suppressAutoHyphens/>
              <w:spacing w:after="0" w:line="240" w:lineRule="auto"/>
              <w:jc w:val="both"/>
              <w:textAlignment w:val="baseline"/>
              <w:rPr>
                <w:rFonts w:ascii="Times New Roman" w:hAnsi="Times New Roman"/>
                <w:sz w:val="24"/>
                <w:szCs w:val="24"/>
              </w:rPr>
            </w:pPr>
            <w:r w:rsidRPr="00FA01E8">
              <w:rPr>
                <w:rFonts w:ascii="Times New Roman" w:hAnsi="Times New Roman"/>
                <w:sz w:val="24"/>
                <w:szCs w:val="24"/>
              </w:rPr>
              <w:t>Elektroninių ryšių įrengimo statybos darbai</w:t>
            </w:r>
          </w:p>
        </w:tc>
        <w:tc>
          <w:tcPr>
            <w:tcW w:w="1825" w:type="dxa"/>
            <w:gridSpan w:val="2"/>
            <w:noWrap/>
            <w:vAlign w:val="bottom"/>
          </w:tcPr>
          <w:p w14:paraId="7B768152"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c>
          <w:tcPr>
            <w:tcW w:w="2126" w:type="dxa"/>
            <w:gridSpan w:val="2"/>
            <w:noWrap/>
            <w:vAlign w:val="bottom"/>
          </w:tcPr>
          <w:p w14:paraId="0C4C2B91"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r>
      <w:tr w:rsidR="006939CA" w:rsidRPr="00FA01E8" w14:paraId="3CD90079" w14:textId="77777777" w:rsidTr="001259A8">
        <w:trPr>
          <w:trHeight w:val="384"/>
          <w:jc w:val="center"/>
        </w:trPr>
        <w:tc>
          <w:tcPr>
            <w:tcW w:w="562" w:type="dxa"/>
            <w:gridSpan w:val="2"/>
            <w:noWrap/>
            <w:vAlign w:val="center"/>
          </w:tcPr>
          <w:p w14:paraId="0AB1EBA3" w14:textId="77777777" w:rsidR="006939CA" w:rsidRPr="00FA01E8" w:rsidRDefault="006939CA" w:rsidP="006939CA">
            <w:pPr>
              <w:pStyle w:val="Sraopastraipa"/>
              <w:numPr>
                <w:ilvl w:val="0"/>
                <w:numId w:val="109"/>
              </w:numPr>
              <w:suppressAutoHyphens/>
              <w:spacing w:after="0" w:line="240" w:lineRule="auto"/>
              <w:ind w:hanging="687"/>
              <w:contextualSpacing w:val="0"/>
              <w:textAlignment w:val="baseline"/>
              <w:rPr>
                <w:rFonts w:ascii="Times New Roman" w:hAnsi="Times New Roman"/>
                <w:sz w:val="24"/>
                <w:szCs w:val="24"/>
              </w:rPr>
            </w:pPr>
          </w:p>
        </w:tc>
        <w:tc>
          <w:tcPr>
            <w:tcW w:w="5113" w:type="dxa"/>
            <w:gridSpan w:val="2"/>
          </w:tcPr>
          <w:p w14:paraId="66A98AEE" w14:textId="77777777" w:rsidR="006939CA" w:rsidRPr="00FA01E8" w:rsidRDefault="006939CA" w:rsidP="001259A8">
            <w:pPr>
              <w:tabs>
                <w:tab w:val="left" w:pos="426"/>
              </w:tabs>
              <w:suppressAutoHyphens/>
              <w:spacing w:after="0" w:line="240" w:lineRule="auto"/>
              <w:jc w:val="both"/>
              <w:textAlignment w:val="baseline"/>
              <w:rPr>
                <w:rFonts w:ascii="Times New Roman" w:hAnsi="Times New Roman"/>
                <w:sz w:val="24"/>
                <w:szCs w:val="24"/>
              </w:rPr>
            </w:pPr>
            <w:r w:rsidRPr="00FA01E8">
              <w:rPr>
                <w:rFonts w:ascii="Times New Roman" w:hAnsi="Times New Roman"/>
                <w:sz w:val="24"/>
                <w:szCs w:val="24"/>
              </w:rPr>
              <w:t>Gaisro aptikimo ir signalizavimo sistemos įrengimo statybos darbai</w:t>
            </w:r>
          </w:p>
        </w:tc>
        <w:tc>
          <w:tcPr>
            <w:tcW w:w="1825" w:type="dxa"/>
            <w:gridSpan w:val="2"/>
            <w:noWrap/>
            <w:vAlign w:val="bottom"/>
          </w:tcPr>
          <w:p w14:paraId="1143A794"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c>
          <w:tcPr>
            <w:tcW w:w="2126" w:type="dxa"/>
            <w:gridSpan w:val="2"/>
            <w:noWrap/>
            <w:vAlign w:val="bottom"/>
          </w:tcPr>
          <w:p w14:paraId="6B808772"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r>
      <w:tr w:rsidR="006939CA" w:rsidRPr="00FA01E8" w14:paraId="062792F0" w14:textId="77777777" w:rsidTr="001259A8">
        <w:trPr>
          <w:gridAfter w:val="1"/>
          <w:wAfter w:w="21" w:type="dxa"/>
          <w:trHeight w:val="384"/>
          <w:jc w:val="center"/>
        </w:trPr>
        <w:tc>
          <w:tcPr>
            <w:tcW w:w="541" w:type="dxa"/>
            <w:noWrap/>
            <w:vAlign w:val="center"/>
          </w:tcPr>
          <w:p w14:paraId="6BF3F6B3" w14:textId="77777777" w:rsidR="006939CA" w:rsidRPr="00FA01E8" w:rsidRDefault="006939CA" w:rsidP="001259A8">
            <w:pPr>
              <w:suppressAutoHyphens/>
              <w:spacing w:after="0" w:line="240" w:lineRule="auto"/>
              <w:textAlignment w:val="baseline"/>
              <w:rPr>
                <w:rFonts w:ascii="Times New Roman" w:hAnsi="Times New Roman"/>
                <w:sz w:val="24"/>
                <w:szCs w:val="24"/>
              </w:rPr>
            </w:pPr>
            <w:r w:rsidRPr="00FA01E8">
              <w:rPr>
                <w:rFonts w:ascii="Times New Roman" w:hAnsi="Times New Roman"/>
                <w:sz w:val="24"/>
                <w:szCs w:val="24"/>
              </w:rPr>
              <w:t>11.</w:t>
            </w:r>
          </w:p>
        </w:tc>
        <w:tc>
          <w:tcPr>
            <w:tcW w:w="5113" w:type="dxa"/>
            <w:gridSpan w:val="2"/>
          </w:tcPr>
          <w:p w14:paraId="094C1B94" w14:textId="77777777" w:rsidR="006939CA" w:rsidRPr="00FA01E8" w:rsidRDefault="006939CA" w:rsidP="001259A8">
            <w:pPr>
              <w:tabs>
                <w:tab w:val="left" w:pos="426"/>
              </w:tabs>
              <w:suppressAutoHyphens/>
              <w:spacing w:after="0" w:line="240" w:lineRule="auto"/>
              <w:textAlignment w:val="baseline"/>
              <w:rPr>
                <w:rFonts w:ascii="Times New Roman" w:hAnsi="Times New Roman"/>
                <w:sz w:val="24"/>
                <w:szCs w:val="24"/>
              </w:rPr>
            </w:pPr>
            <w:r w:rsidRPr="00FA01E8">
              <w:rPr>
                <w:rFonts w:ascii="Times New Roman" w:hAnsi="Times New Roman"/>
                <w:sz w:val="24"/>
                <w:szCs w:val="24"/>
              </w:rPr>
              <w:t>Pastato architektūros statybos darbai</w:t>
            </w:r>
          </w:p>
        </w:tc>
        <w:tc>
          <w:tcPr>
            <w:tcW w:w="1825" w:type="dxa"/>
            <w:gridSpan w:val="2"/>
            <w:noWrap/>
            <w:vAlign w:val="bottom"/>
          </w:tcPr>
          <w:p w14:paraId="47CABBA1"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c>
          <w:tcPr>
            <w:tcW w:w="2126" w:type="dxa"/>
            <w:gridSpan w:val="2"/>
            <w:noWrap/>
            <w:vAlign w:val="bottom"/>
          </w:tcPr>
          <w:p w14:paraId="478CF88A"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r>
      <w:tr w:rsidR="006939CA" w:rsidRPr="00FA01E8" w14:paraId="684270CD" w14:textId="77777777" w:rsidTr="001259A8">
        <w:trPr>
          <w:gridAfter w:val="1"/>
          <w:wAfter w:w="21" w:type="dxa"/>
          <w:trHeight w:val="384"/>
          <w:jc w:val="center"/>
        </w:trPr>
        <w:tc>
          <w:tcPr>
            <w:tcW w:w="541" w:type="dxa"/>
            <w:noWrap/>
            <w:vAlign w:val="center"/>
          </w:tcPr>
          <w:p w14:paraId="373CBBA2" w14:textId="77777777" w:rsidR="006939CA" w:rsidRPr="00FA01E8" w:rsidRDefault="006939CA" w:rsidP="001259A8">
            <w:pPr>
              <w:suppressAutoHyphens/>
              <w:spacing w:after="0" w:line="240" w:lineRule="auto"/>
              <w:jc w:val="center"/>
              <w:textAlignment w:val="baseline"/>
              <w:rPr>
                <w:rFonts w:ascii="Times New Roman" w:hAnsi="Times New Roman"/>
                <w:sz w:val="24"/>
                <w:szCs w:val="24"/>
              </w:rPr>
            </w:pPr>
            <w:r w:rsidRPr="00FA01E8">
              <w:rPr>
                <w:rFonts w:ascii="Times New Roman" w:hAnsi="Times New Roman"/>
                <w:sz w:val="24"/>
                <w:szCs w:val="24"/>
              </w:rPr>
              <w:t>12.</w:t>
            </w:r>
          </w:p>
        </w:tc>
        <w:tc>
          <w:tcPr>
            <w:tcW w:w="5113" w:type="dxa"/>
            <w:gridSpan w:val="2"/>
          </w:tcPr>
          <w:p w14:paraId="2FF70367" w14:textId="77777777" w:rsidR="006939CA" w:rsidRPr="00FA01E8" w:rsidRDefault="006939CA" w:rsidP="001259A8">
            <w:pPr>
              <w:tabs>
                <w:tab w:val="left" w:pos="426"/>
              </w:tabs>
              <w:suppressAutoHyphens/>
              <w:spacing w:after="0" w:line="240" w:lineRule="auto"/>
              <w:jc w:val="both"/>
              <w:textAlignment w:val="baseline"/>
              <w:rPr>
                <w:rFonts w:ascii="Times New Roman" w:hAnsi="Times New Roman"/>
                <w:sz w:val="24"/>
                <w:szCs w:val="24"/>
              </w:rPr>
            </w:pPr>
            <w:r w:rsidRPr="00FA01E8">
              <w:rPr>
                <w:rFonts w:ascii="Times New Roman" w:hAnsi="Times New Roman"/>
                <w:sz w:val="24"/>
                <w:szCs w:val="24"/>
              </w:rPr>
              <w:t>Elektrotechnikos įrengimo statybos darbai</w:t>
            </w:r>
          </w:p>
        </w:tc>
        <w:tc>
          <w:tcPr>
            <w:tcW w:w="1825" w:type="dxa"/>
            <w:gridSpan w:val="2"/>
            <w:noWrap/>
            <w:vAlign w:val="bottom"/>
          </w:tcPr>
          <w:p w14:paraId="324A602F"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c>
          <w:tcPr>
            <w:tcW w:w="2126" w:type="dxa"/>
            <w:gridSpan w:val="2"/>
            <w:noWrap/>
            <w:vAlign w:val="bottom"/>
          </w:tcPr>
          <w:p w14:paraId="6A58B5C7"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r>
      <w:tr w:rsidR="006939CA" w:rsidRPr="00FA01E8" w14:paraId="55B1A3D7" w14:textId="77777777" w:rsidTr="001259A8">
        <w:trPr>
          <w:gridAfter w:val="1"/>
          <w:wAfter w:w="21" w:type="dxa"/>
          <w:trHeight w:val="384"/>
          <w:jc w:val="center"/>
        </w:trPr>
        <w:tc>
          <w:tcPr>
            <w:tcW w:w="541" w:type="dxa"/>
            <w:noWrap/>
            <w:vAlign w:val="center"/>
          </w:tcPr>
          <w:p w14:paraId="57EE5CAF" w14:textId="77777777" w:rsidR="006939CA" w:rsidRPr="00FA01E8" w:rsidRDefault="006939CA" w:rsidP="001259A8">
            <w:pPr>
              <w:suppressAutoHyphens/>
              <w:spacing w:after="0" w:line="240" w:lineRule="auto"/>
              <w:jc w:val="center"/>
              <w:textAlignment w:val="baseline"/>
              <w:rPr>
                <w:rFonts w:ascii="Times New Roman" w:hAnsi="Times New Roman"/>
                <w:sz w:val="24"/>
                <w:szCs w:val="24"/>
              </w:rPr>
            </w:pPr>
            <w:r w:rsidRPr="00FA01E8">
              <w:rPr>
                <w:rFonts w:ascii="Times New Roman" w:hAnsi="Times New Roman"/>
                <w:sz w:val="24"/>
                <w:szCs w:val="24"/>
              </w:rPr>
              <w:t>13.</w:t>
            </w:r>
          </w:p>
        </w:tc>
        <w:tc>
          <w:tcPr>
            <w:tcW w:w="5113" w:type="dxa"/>
            <w:gridSpan w:val="2"/>
            <w:vAlign w:val="center"/>
          </w:tcPr>
          <w:p w14:paraId="6E669B36" w14:textId="77777777" w:rsidR="006939CA" w:rsidRPr="00FA01E8" w:rsidRDefault="006939CA" w:rsidP="001259A8">
            <w:pPr>
              <w:tabs>
                <w:tab w:val="left" w:pos="426"/>
              </w:tabs>
              <w:suppressAutoHyphens/>
              <w:spacing w:after="0" w:line="240" w:lineRule="auto"/>
              <w:jc w:val="both"/>
              <w:textAlignment w:val="baseline"/>
              <w:rPr>
                <w:rFonts w:ascii="Times New Roman" w:hAnsi="Times New Roman"/>
                <w:sz w:val="24"/>
                <w:szCs w:val="24"/>
              </w:rPr>
            </w:pPr>
            <w:r w:rsidRPr="00FA01E8">
              <w:rPr>
                <w:rFonts w:ascii="Times New Roman" w:hAnsi="Times New Roman"/>
                <w:sz w:val="24"/>
                <w:szCs w:val="24"/>
              </w:rPr>
              <w:t>Technologiniai baldai ir įrenginiai, jų pastatymas įrengimas</w:t>
            </w:r>
          </w:p>
        </w:tc>
        <w:tc>
          <w:tcPr>
            <w:tcW w:w="1825" w:type="dxa"/>
            <w:gridSpan w:val="2"/>
            <w:noWrap/>
            <w:vAlign w:val="bottom"/>
          </w:tcPr>
          <w:p w14:paraId="715D4732"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c>
          <w:tcPr>
            <w:tcW w:w="2126" w:type="dxa"/>
            <w:gridSpan w:val="2"/>
            <w:noWrap/>
            <w:vAlign w:val="bottom"/>
          </w:tcPr>
          <w:p w14:paraId="22814E9D"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r>
      <w:tr w:rsidR="006939CA" w:rsidRPr="00FA01E8" w14:paraId="0BF86026" w14:textId="77777777" w:rsidTr="001259A8">
        <w:trPr>
          <w:gridAfter w:val="1"/>
          <w:wAfter w:w="21" w:type="dxa"/>
          <w:trHeight w:val="384"/>
          <w:jc w:val="center"/>
        </w:trPr>
        <w:tc>
          <w:tcPr>
            <w:tcW w:w="541" w:type="dxa"/>
            <w:noWrap/>
            <w:vAlign w:val="center"/>
          </w:tcPr>
          <w:p w14:paraId="1AE761E6" w14:textId="77777777" w:rsidR="006939CA" w:rsidRPr="00FA01E8" w:rsidRDefault="006939CA" w:rsidP="001259A8">
            <w:pPr>
              <w:suppressAutoHyphens/>
              <w:spacing w:after="0" w:line="240" w:lineRule="auto"/>
              <w:jc w:val="center"/>
              <w:textAlignment w:val="baseline"/>
              <w:rPr>
                <w:rFonts w:ascii="Times New Roman" w:hAnsi="Times New Roman"/>
                <w:sz w:val="24"/>
                <w:szCs w:val="24"/>
              </w:rPr>
            </w:pPr>
            <w:r w:rsidRPr="00FA01E8">
              <w:rPr>
                <w:rFonts w:ascii="Times New Roman" w:hAnsi="Times New Roman"/>
                <w:sz w:val="24"/>
                <w:szCs w:val="24"/>
              </w:rPr>
              <w:t>14.</w:t>
            </w:r>
          </w:p>
        </w:tc>
        <w:tc>
          <w:tcPr>
            <w:tcW w:w="5113" w:type="dxa"/>
            <w:gridSpan w:val="2"/>
            <w:vAlign w:val="center"/>
          </w:tcPr>
          <w:p w14:paraId="39A37285" w14:textId="77777777" w:rsidR="006939CA" w:rsidRPr="00FA01E8" w:rsidRDefault="006939CA" w:rsidP="001259A8">
            <w:pPr>
              <w:tabs>
                <w:tab w:val="left" w:pos="426"/>
              </w:tabs>
              <w:suppressAutoHyphens/>
              <w:spacing w:after="0" w:line="240" w:lineRule="auto"/>
              <w:jc w:val="both"/>
              <w:textAlignment w:val="baseline"/>
              <w:rPr>
                <w:rFonts w:ascii="Times New Roman" w:hAnsi="Times New Roman"/>
                <w:sz w:val="24"/>
                <w:szCs w:val="24"/>
              </w:rPr>
            </w:pPr>
            <w:r w:rsidRPr="00FA01E8">
              <w:rPr>
                <w:rFonts w:ascii="Times New Roman" w:hAnsi="Times New Roman"/>
                <w:sz w:val="24"/>
                <w:szCs w:val="24"/>
              </w:rPr>
              <w:t>Proceso valdymo ir automatizacijos įrengimo darbai</w:t>
            </w:r>
          </w:p>
        </w:tc>
        <w:tc>
          <w:tcPr>
            <w:tcW w:w="1825" w:type="dxa"/>
            <w:gridSpan w:val="2"/>
            <w:noWrap/>
            <w:vAlign w:val="bottom"/>
          </w:tcPr>
          <w:p w14:paraId="4E6D3A79"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c>
          <w:tcPr>
            <w:tcW w:w="2126" w:type="dxa"/>
            <w:gridSpan w:val="2"/>
            <w:noWrap/>
            <w:vAlign w:val="bottom"/>
          </w:tcPr>
          <w:p w14:paraId="4F690BD9"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r>
      <w:tr w:rsidR="006939CA" w:rsidRPr="00FA01E8" w14:paraId="032B9D28" w14:textId="77777777" w:rsidTr="001259A8">
        <w:trPr>
          <w:gridAfter w:val="1"/>
          <w:wAfter w:w="21" w:type="dxa"/>
          <w:trHeight w:val="384"/>
          <w:jc w:val="center"/>
        </w:trPr>
        <w:tc>
          <w:tcPr>
            <w:tcW w:w="541" w:type="dxa"/>
            <w:noWrap/>
            <w:vAlign w:val="center"/>
          </w:tcPr>
          <w:p w14:paraId="528D3CE3" w14:textId="77777777" w:rsidR="006939CA" w:rsidRPr="00FA01E8" w:rsidRDefault="006939CA" w:rsidP="001259A8">
            <w:pPr>
              <w:suppressAutoHyphens/>
              <w:spacing w:after="0" w:line="240" w:lineRule="auto"/>
              <w:jc w:val="center"/>
              <w:textAlignment w:val="baseline"/>
              <w:rPr>
                <w:rFonts w:ascii="Times New Roman" w:hAnsi="Times New Roman"/>
                <w:sz w:val="24"/>
                <w:szCs w:val="24"/>
              </w:rPr>
            </w:pPr>
            <w:r w:rsidRPr="00FA01E8">
              <w:rPr>
                <w:rFonts w:ascii="Times New Roman" w:hAnsi="Times New Roman"/>
                <w:sz w:val="24"/>
                <w:szCs w:val="24"/>
              </w:rPr>
              <w:t>15.</w:t>
            </w:r>
          </w:p>
        </w:tc>
        <w:tc>
          <w:tcPr>
            <w:tcW w:w="5113" w:type="dxa"/>
            <w:gridSpan w:val="2"/>
            <w:vAlign w:val="center"/>
          </w:tcPr>
          <w:p w14:paraId="0F65BB51" w14:textId="77777777" w:rsidR="006939CA" w:rsidRPr="00FA01E8" w:rsidRDefault="006939CA" w:rsidP="001259A8">
            <w:pPr>
              <w:tabs>
                <w:tab w:val="left" w:pos="426"/>
              </w:tabs>
              <w:suppressAutoHyphens/>
              <w:spacing w:after="0" w:line="240" w:lineRule="auto"/>
              <w:jc w:val="both"/>
              <w:textAlignment w:val="baseline"/>
              <w:rPr>
                <w:rFonts w:ascii="Times New Roman" w:hAnsi="Times New Roman"/>
                <w:sz w:val="24"/>
                <w:szCs w:val="24"/>
              </w:rPr>
            </w:pPr>
            <w:r w:rsidRPr="00FA01E8">
              <w:rPr>
                <w:rFonts w:ascii="Times New Roman" w:hAnsi="Times New Roman"/>
                <w:sz w:val="24"/>
                <w:szCs w:val="24"/>
              </w:rPr>
              <w:t>Baseinų technologinė įranga ir jos įrengimo darbai</w:t>
            </w:r>
          </w:p>
        </w:tc>
        <w:tc>
          <w:tcPr>
            <w:tcW w:w="1825" w:type="dxa"/>
            <w:gridSpan w:val="2"/>
            <w:noWrap/>
            <w:vAlign w:val="bottom"/>
          </w:tcPr>
          <w:p w14:paraId="4CCFC6A6"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c>
          <w:tcPr>
            <w:tcW w:w="2126" w:type="dxa"/>
            <w:gridSpan w:val="2"/>
            <w:noWrap/>
            <w:vAlign w:val="bottom"/>
          </w:tcPr>
          <w:p w14:paraId="5A04BF4C"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r>
      <w:tr w:rsidR="006939CA" w:rsidRPr="00FA01E8" w14:paraId="649B7005" w14:textId="77777777" w:rsidTr="001259A8">
        <w:trPr>
          <w:gridAfter w:val="1"/>
          <w:wAfter w:w="21" w:type="dxa"/>
          <w:trHeight w:val="384"/>
          <w:jc w:val="center"/>
        </w:trPr>
        <w:tc>
          <w:tcPr>
            <w:tcW w:w="541" w:type="dxa"/>
            <w:noWrap/>
            <w:vAlign w:val="center"/>
          </w:tcPr>
          <w:p w14:paraId="3B38B324" w14:textId="77777777" w:rsidR="006939CA" w:rsidRPr="00FA01E8" w:rsidRDefault="006939CA" w:rsidP="001259A8">
            <w:pPr>
              <w:suppressAutoHyphens/>
              <w:spacing w:after="0" w:line="240" w:lineRule="auto"/>
              <w:jc w:val="center"/>
              <w:textAlignment w:val="baseline"/>
              <w:rPr>
                <w:rFonts w:ascii="Times New Roman" w:hAnsi="Times New Roman"/>
                <w:sz w:val="24"/>
                <w:szCs w:val="24"/>
              </w:rPr>
            </w:pPr>
            <w:r w:rsidRPr="00FA01E8">
              <w:rPr>
                <w:rFonts w:ascii="Times New Roman" w:hAnsi="Times New Roman"/>
                <w:sz w:val="24"/>
                <w:szCs w:val="24"/>
              </w:rPr>
              <w:t>16.</w:t>
            </w:r>
          </w:p>
        </w:tc>
        <w:tc>
          <w:tcPr>
            <w:tcW w:w="5113" w:type="dxa"/>
            <w:gridSpan w:val="2"/>
            <w:vAlign w:val="center"/>
          </w:tcPr>
          <w:p w14:paraId="093D3AFC" w14:textId="77777777" w:rsidR="006939CA" w:rsidRPr="00FA01E8" w:rsidRDefault="006939CA" w:rsidP="001259A8">
            <w:pPr>
              <w:tabs>
                <w:tab w:val="left" w:pos="426"/>
              </w:tabs>
              <w:suppressAutoHyphens/>
              <w:spacing w:after="0" w:line="240" w:lineRule="auto"/>
              <w:jc w:val="both"/>
              <w:textAlignment w:val="baseline"/>
              <w:rPr>
                <w:rFonts w:ascii="Times New Roman" w:hAnsi="Times New Roman"/>
                <w:sz w:val="24"/>
                <w:szCs w:val="24"/>
              </w:rPr>
            </w:pPr>
            <w:r w:rsidRPr="00FA01E8">
              <w:rPr>
                <w:rFonts w:ascii="Times New Roman" w:hAnsi="Times New Roman"/>
                <w:sz w:val="24"/>
                <w:szCs w:val="24"/>
              </w:rPr>
              <w:t>Interjero sprendinių įrengimo darbai</w:t>
            </w:r>
          </w:p>
        </w:tc>
        <w:tc>
          <w:tcPr>
            <w:tcW w:w="1825" w:type="dxa"/>
            <w:gridSpan w:val="2"/>
            <w:noWrap/>
            <w:vAlign w:val="bottom"/>
          </w:tcPr>
          <w:p w14:paraId="0D0C83EE"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c>
          <w:tcPr>
            <w:tcW w:w="2126" w:type="dxa"/>
            <w:gridSpan w:val="2"/>
            <w:noWrap/>
            <w:vAlign w:val="bottom"/>
          </w:tcPr>
          <w:p w14:paraId="342E05A6"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r>
      <w:tr w:rsidR="006939CA" w:rsidRPr="00FA01E8" w14:paraId="53165620" w14:textId="77777777" w:rsidTr="001259A8">
        <w:trPr>
          <w:gridAfter w:val="1"/>
          <w:wAfter w:w="21" w:type="dxa"/>
          <w:trHeight w:val="384"/>
          <w:jc w:val="center"/>
        </w:trPr>
        <w:tc>
          <w:tcPr>
            <w:tcW w:w="541" w:type="dxa"/>
            <w:noWrap/>
            <w:vAlign w:val="center"/>
          </w:tcPr>
          <w:p w14:paraId="3A254AEE" w14:textId="77777777" w:rsidR="006939CA" w:rsidRPr="00FA01E8" w:rsidRDefault="006939CA" w:rsidP="001259A8">
            <w:pPr>
              <w:suppressAutoHyphens/>
              <w:spacing w:after="0" w:line="240" w:lineRule="auto"/>
              <w:jc w:val="center"/>
              <w:textAlignment w:val="baseline"/>
              <w:rPr>
                <w:rFonts w:ascii="Times New Roman" w:hAnsi="Times New Roman"/>
                <w:sz w:val="24"/>
                <w:szCs w:val="24"/>
              </w:rPr>
            </w:pPr>
            <w:r w:rsidRPr="00FA01E8">
              <w:rPr>
                <w:rFonts w:ascii="Times New Roman" w:hAnsi="Times New Roman"/>
                <w:sz w:val="24"/>
                <w:szCs w:val="24"/>
              </w:rPr>
              <w:t>17.</w:t>
            </w:r>
          </w:p>
        </w:tc>
        <w:tc>
          <w:tcPr>
            <w:tcW w:w="5113" w:type="dxa"/>
            <w:gridSpan w:val="2"/>
            <w:vAlign w:val="center"/>
          </w:tcPr>
          <w:p w14:paraId="43B86181" w14:textId="77777777" w:rsidR="006939CA" w:rsidRPr="00FA01E8" w:rsidRDefault="006939CA" w:rsidP="001259A8">
            <w:pPr>
              <w:tabs>
                <w:tab w:val="left" w:pos="426"/>
              </w:tabs>
              <w:suppressAutoHyphens/>
              <w:spacing w:after="0" w:line="240" w:lineRule="auto"/>
              <w:jc w:val="both"/>
              <w:textAlignment w:val="baseline"/>
              <w:rPr>
                <w:rFonts w:ascii="Times New Roman" w:hAnsi="Times New Roman"/>
                <w:sz w:val="24"/>
                <w:szCs w:val="24"/>
              </w:rPr>
            </w:pPr>
            <w:r w:rsidRPr="00FA01E8">
              <w:rPr>
                <w:rFonts w:ascii="Times New Roman" w:hAnsi="Times New Roman"/>
                <w:sz w:val="24"/>
                <w:szCs w:val="24"/>
              </w:rPr>
              <w:t>ŠVOK įrengimo darbai</w:t>
            </w:r>
          </w:p>
        </w:tc>
        <w:tc>
          <w:tcPr>
            <w:tcW w:w="1825" w:type="dxa"/>
            <w:gridSpan w:val="2"/>
            <w:noWrap/>
            <w:vAlign w:val="bottom"/>
          </w:tcPr>
          <w:p w14:paraId="138171ED"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c>
          <w:tcPr>
            <w:tcW w:w="2126" w:type="dxa"/>
            <w:gridSpan w:val="2"/>
            <w:noWrap/>
            <w:vAlign w:val="bottom"/>
          </w:tcPr>
          <w:p w14:paraId="67FC3F54"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r>
      <w:tr w:rsidR="006939CA" w:rsidRPr="00FA01E8" w14:paraId="67E27FA8" w14:textId="77777777" w:rsidTr="001259A8">
        <w:trPr>
          <w:gridAfter w:val="1"/>
          <w:wAfter w:w="21" w:type="dxa"/>
          <w:trHeight w:val="384"/>
          <w:jc w:val="center"/>
        </w:trPr>
        <w:tc>
          <w:tcPr>
            <w:tcW w:w="541" w:type="dxa"/>
            <w:noWrap/>
            <w:vAlign w:val="center"/>
          </w:tcPr>
          <w:p w14:paraId="1AF2F6F3" w14:textId="77777777" w:rsidR="006939CA" w:rsidRPr="00FA01E8" w:rsidRDefault="006939CA" w:rsidP="001259A8">
            <w:pPr>
              <w:suppressAutoHyphens/>
              <w:spacing w:after="0" w:line="240" w:lineRule="auto"/>
              <w:jc w:val="center"/>
              <w:textAlignment w:val="baseline"/>
              <w:rPr>
                <w:rFonts w:ascii="Times New Roman" w:hAnsi="Times New Roman"/>
                <w:sz w:val="24"/>
                <w:szCs w:val="24"/>
              </w:rPr>
            </w:pPr>
            <w:r w:rsidRPr="00FA01E8">
              <w:rPr>
                <w:rFonts w:ascii="Times New Roman" w:hAnsi="Times New Roman"/>
                <w:sz w:val="24"/>
                <w:szCs w:val="24"/>
              </w:rPr>
              <w:t>18.</w:t>
            </w:r>
          </w:p>
        </w:tc>
        <w:tc>
          <w:tcPr>
            <w:tcW w:w="5113" w:type="dxa"/>
            <w:gridSpan w:val="2"/>
            <w:vAlign w:val="center"/>
          </w:tcPr>
          <w:p w14:paraId="75F87C46" w14:textId="77777777" w:rsidR="006939CA" w:rsidRPr="00FA01E8" w:rsidRDefault="006939CA" w:rsidP="001259A8">
            <w:pPr>
              <w:tabs>
                <w:tab w:val="left" w:pos="426"/>
              </w:tabs>
              <w:suppressAutoHyphens/>
              <w:spacing w:after="0" w:line="240" w:lineRule="auto"/>
              <w:jc w:val="both"/>
              <w:textAlignment w:val="baseline"/>
              <w:rPr>
                <w:rFonts w:ascii="Times New Roman" w:hAnsi="Times New Roman"/>
                <w:sz w:val="24"/>
                <w:szCs w:val="24"/>
              </w:rPr>
            </w:pPr>
            <w:r w:rsidRPr="00FA01E8">
              <w:rPr>
                <w:rFonts w:ascii="Times New Roman" w:hAnsi="Times New Roman"/>
                <w:sz w:val="24"/>
                <w:szCs w:val="24"/>
              </w:rPr>
              <w:t>Statybos užbaigimo dokumentacijos parengimas ir statybos užbaigimo dokumento gavimas</w:t>
            </w:r>
          </w:p>
        </w:tc>
        <w:tc>
          <w:tcPr>
            <w:tcW w:w="1825" w:type="dxa"/>
            <w:gridSpan w:val="2"/>
            <w:noWrap/>
            <w:vAlign w:val="bottom"/>
          </w:tcPr>
          <w:p w14:paraId="58C48BE1"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c>
          <w:tcPr>
            <w:tcW w:w="2126" w:type="dxa"/>
            <w:gridSpan w:val="2"/>
            <w:noWrap/>
            <w:vAlign w:val="bottom"/>
          </w:tcPr>
          <w:p w14:paraId="073719B9" w14:textId="77777777" w:rsidR="006939CA" w:rsidRPr="00FA01E8" w:rsidRDefault="006939CA" w:rsidP="001259A8">
            <w:pPr>
              <w:suppressAutoHyphens/>
              <w:spacing w:after="0" w:line="240" w:lineRule="auto"/>
              <w:textAlignment w:val="baseline"/>
              <w:rPr>
                <w:rFonts w:ascii="Times New Roman" w:hAnsi="Times New Roman"/>
                <w:sz w:val="24"/>
                <w:szCs w:val="24"/>
              </w:rPr>
            </w:pPr>
          </w:p>
        </w:tc>
      </w:tr>
      <w:tr w:rsidR="006939CA" w:rsidRPr="00FA01E8" w14:paraId="111B06B2" w14:textId="77777777" w:rsidTr="001259A8">
        <w:trPr>
          <w:gridAfter w:val="1"/>
          <w:wAfter w:w="21" w:type="dxa"/>
          <w:trHeight w:val="297"/>
          <w:jc w:val="center"/>
        </w:trPr>
        <w:tc>
          <w:tcPr>
            <w:tcW w:w="7479" w:type="dxa"/>
            <w:gridSpan w:val="5"/>
            <w:vAlign w:val="center"/>
            <w:hideMark/>
          </w:tcPr>
          <w:p w14:paraId="77484BBC" w14:textId="77777777" w:rsidR="006939CA" w:rsidRPr="00FA01E8" w:rsidRDefault="006939CA" w:rsidP="001259A8">
            <w:pPr>
              <w:suppressAutoHyphens/>
              <w:spacing w:after="0" w:line="240" w:lineRule="auto"/>
              <w:jc w:val="right"/>
              <w:textAlignment w:val="baseline"/>
              <w:rPr>
                <w:rFonts w:ascii="Times New Roman" w:hAnsi="Times New Roman"/>
                <w:b/>
                <w:bCs/>
                <w:sz w:val="24"/>
                <w:szCs w:val="24"/>
              </w:rPr>
            </w:pPr>
            <w:r w:rsidRPr="00FA01E8">
              <w:rPr>
                <w:rFonts w:ascii="Times New Roman" w:hAnsi="Times New Roman"/>
                <w:b/>
                <w:bCs/>
                <w:sz w:val="24"/>
                <w:szCs w:val="24"/>
              </w:rPr>
              <w:t>Bendra suma, Eur be PVM*:</w:t>
            </w:r>
          </w:p>
        </w:tc>
        <w:tc>
          <w:tcPr>
            <w:tcW w:w="2126" w:type="dxa"/>
            <w:gridSpan w:val="2"/>
            <w:noWrap/>
            <w:vAlign w:val="bottom"/>
            <w:hideMark/>
          </w:tcPr>
          <w:p w14:paraId="2B8E673B" w14:textId="77777777" w:rsidR="006939CA" w:rsidRPr="00FA01E8" w:rsidRDefault="006939CA" w:rsidP="001259A8">
            <w:pPr>
              <w:suppressAutoHyphens/>
              <w:spacing w:after="0" w:line="240" w:lineRule="auto"/>
              <w:textAlignment w:val="baseline"/>
              <w:rPr>
                <w:rFonts w:ascii="Times New Roman" w:hAnsi="Times New Roman"/>
                <w:sz w:val="24"/>
                <w:szCs w:val="24"/>
              </w:rPr>
            </w:pPr>
            <w:r w:rsidRPr="00FA01E8">
              <w:rPr>
                <w:rFonts w:ascii="Times New Roman" w:hAnsi="Times New Roman"/>
                <w:sz w:val="24"/>
                <w:szCs w:val="24"/>
              </w:rPr>
              <w:t> </w:t>
            </w:r>
          </w:p>
        </w:tc>
      </w:tr>
      <w:tr w:rsidR="006939CA" w:rsidRPr="00FA01E8" w14:paraId="39A33E92" w14:textId="77777777" w:rsidTr="001259A8">
        <w:trPr>
          <w:gridAfter w:val="1"/>
          <w:wAfter w:w="21" w:type="dxa"/>
          <w:trHeight w:val="297"/>
          <w:jc w:val="center"/>
        </w:trPr>
        <w:tc>
          <w:tcPr>
            <w:tcW w:w="7479" w:type="dxa"/>
            <w:gridSpan w:val="5"/>
            <w:vAlign w:val="center"/>
            <w:hideMark/>
          </w:tcPr>
          <w:p w14:paraId="54DCA059" w14:textId="77777777" w:rsidR="006939CA" w:rsidRPr="00FA01E8" w:rsidRDefault="006939CA" w:rsidP="001259A8">
            <w:pPr>
              <w:suppressAutoHyphens/>
              <w:spacing w:after="0" w:line="240" w:lineRule="auto"/>
              <w:jc w:val="right"/>
              <w:textAlignment w:val="baseline"/>
              <w:rPr>
                <w:rFonts w:ascii="Times New Roman" w:hAnsi="Times New Roman"/>
                <w:b/>
                <w:bCs/>
                <w:sz w:val="24"/>
                <w:szCs w:val="24"/>
              </w:rPr>
            </w:pPr>
            <w:r w:rsidRPr="00FA01E8">
              <w:rPr>
                <w:rFonts w:ascii="Times New Roman" w:hAnsi="Times New Roman"/>
                <w:b/>
                <w:bCs/>
                <w:sz w:val="24"/>
                <w:szCs w:val="24"/>
              </w:rPr>
              <w:t>PVM [tarifas] suma, Eur*:</w:t>
            </w:r>
          </w:p>
        </w:tc>
        <w:tc>
          <w:tcPr>
            <w:tcW w:w="2126" w:type="dxa"/>
            <w:gridSpan w:val="2"/>
            <w:noWrap/>
            <w:vAlign w:val="bottom"/>
            <w:hideMark/>
          </w:tcPr>
          <w:p w14:paraId="2F004D53" w14:textId="77777777" w:rsidR="006939CA" w:rsidRPr="00FA01E8" w:rsidRDefault="006939CA" w:rsidP="001259A8">
            <w:pPr>
              <w:suppressAutoHyphens/>
              <w:spacing w:after="0" w:line="240" w:lineRule="auto"/>
              <w:textAlignment w:val="baseline"/>
              <w:rPr>
                <w:rFonts w:ascii="Times New Roman" w:hAnsi="Times New Roman"/>
                <w:sz w:val="24"/>
                <w:szCs w:val="24"/>
              </w:rPr>
            </w:pPr>
            <w:r w:rsidRPr="00FA01E8">
              <w:rPr>
                <w:rFonts w:ascii="Times New Roman" w:hAnsi="Times New Roman"/>
                <w:sz w:val="24"/>
                <w:szCs w:val="24"/>
              </w:rPr>
              <w:t> </w:t>
            </w:r>
          </w:p>
        </w:tc>
      </w:tr>
      <w:tr w:rsidR="006939CA" w:rsidRPr="00FA01E8" w14:paraId="5F777E99" w14:textId="77777777" w:rsidTr="001259A8">
        <w:trPr>
          <w:gridAfter w:val="1"/>
          <w:wAfter w:w="21" w:type="dxa"/>
          <w:trHeight w:val="297"/>
          <w:jc w:val="center"/>
        </w:trPr>
        <w:tc>
          <w:tcPr>
            <w:tcW w:w="7479" w:type="dxa"/>
            <w:gridSpan w:val="5"/>
            <w:vAlign w:val="center"/>
            <w:hideMark/>
          </w:tcPr>
          <w:p w14:paraId="46A44393" w14:textId="77777777" w:rsidR="006939CA" w:rsidRPr="00FA01E8" w:rsidRDefault="006939CA" w:rsidP="001259A8">
            <w:pPr>
              <w:suppressAutoHyphens/>
              <w:spacing w:after="0" w:line="240" w:lineRule="auto"/>
              <w:jc w:val="right"/>
              <w:textAlignment w:val="baseline"/>
              <w:rPr>
                <w:rFonts w:ascii="Times New Roman" w:hAnsi="Times New Roman"/>
                <w:b/>
                <w:bCs/>
                <w:sz w:val="24"/>
                <w:szCs w:val="24"/>
              </w:rPr>
            </w:pPr>
            <w:r w:rsidRPr="00FA01E8">
              <w:rPr>
                <w:rFonts w:ascii="Times New Roman" w:hAnsi="Times New Roman"/>
                <w:b/>
                <w:bCs/>
                <w:sz w:val="24"/>
                <w:szCs w:val="24"/>
              </w:rPr>
              <w:t>BENDRA SUMA, Eur su PVM*:</w:t>
            </w:r>
          </w:p>
        </w:tc>
        <w:tc>
          <w:tcPr>
            <w:tcW w:w="2126" w:type="dxa"/>
            <w:gridSpan w:val="2"/>
            <w:noWrap/>
            <w:vAlign w:val="bottom"/>
            <w:hideMark/>
          </w:tcPr>
          <w:p w14:paraId="26C144C2" w14:textId="77777777" w:rsidR="006939CA" w:rsidRPr="00FA01E8" w:rsidRDefault="006939CA" w:rsidP="001259A8">
            <w:pPr>
              <w:suppressAutoHyphens/>
              <w:spacing w:after="0" w:line="240" w:lineRule="auto"/>
              <w:textAlignment w:val="baseline"/>
              <w:rPr>
                <w:rFonts w:ascii="Times New Roman" w:hAnsi="Times New Roman"/>
                <w:sz w:val="24"/>
                <w:szCs w:val="24"/>
              </w:rPr>
            </w:pPr>
            <w:r w:rsidRPr="00FA01E8">
              <w:rPr>
                <w:rFonts w:ascii="Times New Roman" w:hAnsi="Times New Roman"/>
                <w:sz w:val="24"/>
                <w:szCs w:val="24"/>
              </w:rPr>
              <w:t> </w:t>
            </w:r>
          </w:p>
        </w:tc>
      </w:tr>
      <w:bookmarkEnd w:id="97"/>
    </w:tbl>
    <w:p w14:paraId="06408F4C" w14:textId="77777777" w:rsidR="006939CA" w:rsidRPr="00FA01E8" w:rsidRDefault="006939CA" w:rsidP="006939CA">
      <w:pPr>
        <w:widowControl w:val="0"/>
        <w:tabs>
          <w:tab w:val="left" w:pos="9640"/>
        </w:tabs>
        <w:suppressAutoHyphens/>
        <w:spacing w:after="0" w:line="240" w:lineRule="auto"/>
        <w:textAlignment w:val="baseline"/>
        <w:rPr>
          <w:rFonts w:ascii="Times New Roman" w:hAnsi="Times New Roman"/>
          <w:b/>
          <w:sz w:val="24"/>
          <w:szCs w:val="24"/>
        </w:rPr>
      </w:pPr>
    </w:p>
    <w:p w14:paraId="75C616AC" w14:textId="77777777" w:rsidR="006939CA" w:rsidRPr="00FA01E8" w:rsidRDefault="006939CA" w:rsidP="006939CA">
      <w:pPr>
        <w:suppressAutoHyphens/>
        <w:spacing w:after="0" w:line="240" w:lineRule="auto"/>
        <w:textAlignment w:val="baseline"/>
        <w:rPr>
          <w:rFonts w:ascii="Times New Roman" w:hAnsi="Times New Roman"/>
          <w:sz w:val="24"/>
          <w:szCs w:val="24"/>
        </w:rPr>
      </w:pPr>
    </w:p>
    <w:p w14:paraId="0F6D798C" w14:textId="4565A27E" w:rsidR="00807457" w:rsidRPr="00FA01E8" w:rsidRDefault="00E73354" w:rsidP="00E73354">
      <w:pPr>
        <w:widowControl w:val="0"/>
        <w:tabs>
          <w:tab w:val="left" w:pos="9640"/>
        </w:tabs>
        <w:suppressAutoHyphens/>
        <w:spacing w:after="0" w:line="240" w:lineRule="auto"/>
        <w:textAlignment w:val="baseline"/>
        <w:rPr>
          <w:rFonts w:asciiTheme="majorBidi" w:hAnsiTheme="majorBidi" w:cstheme="majorBidi"/>
          <w:bCs/>
          <w:sz w:val="24"/>
          <w:szCs w:val="24"/>
        </w:rPr>
      </w:pPr>
      <w:r w:rsidRPr="00FA01E8">
        <w:rPr>
          <w:rFonts w:asciiTheme="majorBidi" w:hAnsiTheme="majorBidi" w:cstheme="majorBidi"/>
          <w:bCs/>
          <w:sz w:val="24"/>
          <w:szCs w:val="24"/>
        </w:rPr>
        <w:t>*turi sutapti su pasiūlymo formoje pateikt</w:t>
      </w:r>
      <w:r w:rsidR="00725620" w:rsidRPr="00FA01E8">
        <w:rPr>
          <w:rFonts w:asciiTheme="majorBidi" w:hAnsiTheme="majorBidi" w:cstheme="majorBidi"/>
          <w:bCs/>
          <w:sz w:val="24"/>
          <w:szCs w:val="24"/>
        </w:rPr>
        <w:t>omis vertėmis</w:t>
      </w:r>
    </w:p>
    <w:p w14:paraId="50916725" w14:textId="77777777" w:rsidR="00313E58" w:rsidRPr="00FA01E8" w:rsidRDefault="00313E58" w:rsidP="00313E58">
      <w:pPr>
        <w:rPr>
          <w:rFonts w:asciiTheme="majorBidi" w:hAnsiTheme="majorBidi" w:cstheme="majorBid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313E58" w:rsidRPr="00FA01E8" w14:paraId="57FDCBBE" w14:textId="77777777" w:rsidTr="005B68A6">
        <w:trPr>
          <w:trHeight w:val="73"/>
          <w:jc w:val="right"/>
        </w:trPr>
        <w:tc>
          <w:tcPr>
            <w:tcW w:w="3588" w:type="dxa"/>
            <w:tcBorders>
              <w:top w:val="single" w:sz="4" w:space="0" w:color="auto"/>
              <w:left w:val="nil"/>
              <w:bottom w:val="nil"/>
              <w:right w:val="nil"/>
            </w:tcBorders>
          </w:tcPr>
          <w:p w14:paraId="752EDDFD" w14:textId="77777777" w:rsidR="00313E58" w:rsidRPr="00FA01E8" w:rsidRDefault="00313E58" w:rsidP="005B68A6">
            <w:pPr>
              <w:snapToGrid w:val="0"/>
              <w:rPr>
                <w:rFonts w:asciiTheme="majorBidi" w:hAnsiTheme="majorBidi" w:cstheme="majorBidi"/>
                <w:sz w:val="24"/>
                <w:szCs w:val="24"/>
              </w:rPr>
            </w:pPr>
            <w:r w:rsidRPr="00FA01E8">
              <w:rPr>
                <w:rFonts w:asciiTheme="majorBidi" w:hAnsiTheme="majorBidi" w:cstheme="majorBidi"/>
                <w:position w:val="6"/>
                <w:sz w:val="24"/>
                <w:szCs w:val="24"/>
              </w:rPr>
              <w:t>(</w:t>
            </w:r>
            <w:r w:rsidRPr="00FA01E8">
              <w:rPr>
                <w:rFonts w:asciiTheme="majorBidi" w:hAnsiTheme="majorBidi" w:cstheme="majorBidi"/>
                <w:i/>
                <w:iCs/>
                <w:position w:val="6"/>
                <w:sz w:val="24"/>
                <w:szCs w:val="24"/>
              </w:rPr>
              <w:t>Tiekėjo arba jo įgalioto asmens pareigų pavadinimas)</w:t>
            </w:r>
          </w:p>
        </w:tc>
        <w:tc>
          <w:tcPr>
            <w:tcW w:w="300" w:type="dxa"/>
          </w:tcPr>
          <w:p w14:paraId="2207342A" w14:textId="77777777" w:rsidR="00313E58" w:rsidRPr="00FA01E8" w:rsidRDefault="00313E58" w:rsidP="005B68A6">
            <w:pPr>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0968EF7A" w14:textId="77777777" w:rsidR="00313E58" w:rsidRPr="00FA01E8" w:rsidRDefault="00313E58" w:rsidP="005B68A6">
            <w:pPr>
              <w:rPr>
                <w:rFonts w:asciiTheme="majorBidi" w:eastAsia="Calibri" w:hAnsiTheme="majorBidi" w:cstheme="majorBidi"/>
                <w:i/>
                <w:iCs/>
                <w:sz w:val="24"/>
                <w:szCs w:val="24"/>
              </w:rPr>
            </w:pPr>
            <w:r w:rsidRPr="00FA01E8">
              <w:rPr>
                <w:rFonts w:asciiTheme="majorBidi" w:eastAsia="Calibri" w:hAnsiTheme="majorBidi" w:cstheme="majorBidi"/>
                <w:i/>
                <w:iCs/>
                <w:position w:val="6"/>
                <w:sz w:val="24"/>
                <w:szCs w:val="24"/>
              </w:rPr>
              <w:t>(Parašas)</w:t>
            </w:r>
          </w:p>
        </w:tc>
        <w:tc>
          <w:tcPr>
            <w:tcW w:w="236" w:type="dxa"/>
          </w:tcPr>
          <w:p w14:paraId="19B7C1FC" w14:textId="77777777" w:rsidR="00313E58" w:rsidRPr="00FA01E8" w:rsidRDefault="00313E58" w:rsidP="005B68A6">
            <w:pPr>
              <w:rPr>
                <w:rFonts w:asciiTheme="majorBidi" w:eastAsia="Calibri" w:hAnsiTheme="majorBidi" w:cstheme="majorBidi"/>
                <w:i/>
                <w:iCs/>
                <w:sz w:val="24"/>
                <w:szCs w:val="24"/>
              </w:rPr>
            </w:pPr>
          </w:p>
        </w:tc>
        <w:tc>
          <w:tcPr>
            <w:tcW w:w="3259" w:type="dxa"/>
            <w:tcBorders>
              <w:top w:val="single" w:sz="4" w:space="0" w:color="auto"/>
              <w:left w:val="nil"/>
              <w:bottom w:val="nil"/>
            </w:tcBorders>
          </w:tcPr>
          <w:p w14:paraId="3999AFE6" w14:textId="77777777" w:rsidR="00313E58" w:rsidRPr="00FA01E8" w:rsidRDefault="00313E58" w:rsidP="005B68A6">
            <w:pPr>
              <w:rPr>
                <w:rFonts w:asciiTheme="majorBidi" w:eastAsia="Calibri" w:hAnsiTheme="majorBidi" w:cstheme="majorBidi"/>
                <w:i/>
                <w:iCs/>
                <w:sz w:val="24"/>
                <w:szCs w:val="24"/>
              </w:rPr>
            </w:pPr>
            <w:r w:rsidRPr="00FA01E8">
              <w:rPr>
                <w:rFonts w:asciiTheme="majorBidi" w:eastAsia="Calibri" w:hAnsiTheme="majorBidi" w:cstheme="majorBidi"/>
                <w:i/>
                <w:iCs/>
                <w:position w:val="6"/>
                <w:sz w:val="24"/>
                <w:szCs w:val="24"/>
              </w:rPr>
              <w:t>(Vardas ir pavardė)</w:t>
            </w:r>
          </w:p>
        </w:tc>
      </w:tr>
    </w:tbl>
    <w:p w14:paraId="34FF4C34" w14:textId="0E679877" w:rsidR="001D5125" w:rsidRPr="0032659E" w:rsidRDefault="001D5125" w:rsidP="00725620">
      <w:pPr>
        <w:rPr>
          <w:rFonts w:asciiTheme="majorBidi" w:hAnsiTheme="majorBidi" w:cstheme="majorBidi"/>
          <w:b/>
          <w:bCs/>
          <w:sz w:val="24"/>
          <w:szCs w:val="24"/>
        </w:rPr>
      </w:pPr>
    </w:p>
    <w:sectPr w:rsidR="001D5125" w:rsidRPr="0032659E" w:rsidSect="004B4AD8">
      <w:footerReference w:type="first" r:id="rId24"/>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AD19D" w14:textId="77777777" w:rsidR="00C840FC" w:rsidRDefault="00C840FC" w:rsidP="00D05666">
      <w:r>
        <w:separator/>
      </w:r>
    </w:p>
  </w:endnote>
  <w:endnote w:type="continuationSeparator" w:id="0">
    <w:p w14:paraId="3F06BD87" w14:textId="77777777" w:rsidR="00C840FC" w:rsidRDefault="00C840FC" w:rsidP="00D05666">
      <w:r>
        <w:continuationSeparator/>
      </w:r>
    </w:p>
  </w:endnote>
  <w:endnote w:type="continuationNotice" w:id="1">
    <w:p w14:paraId="55E7B0D4" w14:textId="77777777" w:rsidR="00C840FC" w:rsidRDefault="00C840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w:t>
        </w:r>
        <w:r w:rsidR="00C26496">
          <w:rPr>
            <w:noProof/>
          </w:rPr>
          <w:t>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5E4A2" w14:textId="77777777" w:rsidR="00C840FC" w:rsidRDefault="00C840FC" w:rsidP="00D05666">
      <w:r>
        <w:separator/>
      </w:r>
    </w:p>
  </w:footnote>
  <w:footnote w:type="continuationSeparator" w:id="0">
    <w:p w14:paraId="53DE530C" w14:textId="77777777" w:rsidR="00C840FC" w:rsidRDefault="00C840FC" w:rsidP="00D05666">
      <w:r>
        <w:continuationSeparator/>
      </w:r>
    </w:p>
  </w:footnote>
  <w:footnote w:type="continuationNotice" w:id="1">
    <w:p w14:paraId="0933C8EC" w14:textId="77777777" w:rsidR="00C840FC" w:rsidRDefault="00C840FC">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7A32900"/>
    <w:multiLevelType w:val="multilevel"/>
    <w:tmpl w:val="5F245A8C"/>
    <w:lvl w:ilvl="0">
      <w:start w:val="7"/>
      <w:numFmt w:val="decimal"/>
      <w:lvlText w:val="%1."/>
      <w:lvlJc w:val="left"/>
      <w:pPr>
        <w:ind w:left="360" w:hanging="360"/>
      </w:pPr>
      <w:rPr>
        <w:rFonts w:hint="default"/>
      </w:rPr>
    </w:lvl>
    <w:lvl w:ilvl="1">
      <w:start w:val="8"/>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081136AD"/>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5"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6" w15:restartNumberingAfterBreak="0">
    <w:nsid w:val="106C3866"/>
    <w:multiLevelType w:val="hybridMultilevel"/>
    <w:tmpl w:val="D9DC4D4E"/>
    <w:lvl w:ilvl="0" w:tplc="796E0C42">
      <w:start w:val="1"/>
      <w:numFmt w:val="decimal"/>
      <w:lvlText w:val="7.%1."/>
      <w:lvlJc w:val="left"/>
      <w:pPr>
        <w:ind w:left="1429" w:hanging="360"/>
      </w:pPr>
      <w:rPr>
        <w:rFonts w:hint="default"/>
      </w:rPr>
    </w:lvl>
    <w:lvl w:ilvl="1" w:tplc="04270019" w:tentative="1">
      <w:start w:val="1"/>
      <w:numFmt w:val="lowerLetter"/>
      <w:lvlText w:val="%2."/>
      <w:lvlJc w:val="left"/>
      <w:pPr>
        <w:ind w:left="2149" w:hanging="360"/>
      </w:pPr>
    </w:lvl>
    <w:lvl w:ilvl="2" w:tplc="0427001B">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8"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1380568F"/>
    <w:multiLevelType w:val="multilevel"/>
    <w:tmpl w:val="54140A4C"/>
    <w:lvl w:ilvl="0">
      <w:start w:val="7"/>
      <w:numFmt w:val="decimal"/>
      <w:lvlText w:val="%1."/>
      <w:lvlJc w:val="left"/>
      <w:pPr>
        <w:ind w:left="360" w:hanging="360"/>
      </w:pPr>
      <w:rPr>
        <w:rFonts w:hint="default"/>
      </w:rPr>
    </w:lvl>
    <w:lvl w:ilvl="1">
      <w:start w:val="1"/>
      <w:numFmt w:val="decimal"/>
      <w:lvlText w:val="7.%2."/>
      <w:lvlJc w:val="left"/>
      <w:pPr>
        <w:ind w:left="128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5BA31E8"/>
    <w:multiLevelType w:val="multilevel"/>
    <w:tmpl w:val="E1A8889C"/>
    <w:styleLink w:val="Stilius2"/>
    <w:lvl w:ilvl="0">
      <w:start w:val="1"/>
      <w:numFmt w:val="decimal"/>
      <w:lvlText w:val="7.%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7"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1D8A6C96"/>
    <w:multiLevelType w:val="hybridMultilevel"/>
    <w:tmpl w:val="ED2EAC26"/>
    <w:lvl w:ilvl="0" w:tplc="B5D89820">
      <w:start w:val="1"/>
      <w:numFmt w:val="decimal"/>
      <w:lvlText w:val="%1.6.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1DE171D1"/>
    <w:multiLevelType w:val="hybridMultilevel"/>
    <w:tmpl w:val="5C6C1E10"/>
    <w:lvl w:ilvl="0" w:tplc="796E0C42">
      <w:start w:val="1"/>
      <w:numFmt w:val="decimal"/>
      <w:lvlText w:val="7.%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1"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35"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8" w15:restartNumberingAfterBreak="0">
    <w:nsid w:val="2AAD6708"/>
    <w:multiLevelType w:val="multilevel"/>
    <w:tmpl w:val="3E0CC24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7.%3."/>
      <w:lvlJc w:val="left"/>
      <w:pPr>
        <w:ind w:left="1287"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B3D77A8"/>
    <w:multiLevelType w:val="hybridMultilevel"/>
    <w:tmpl w:val="7380703E"/>
    <w:lvl w:ilvl="0" w:tplc="796E0C42">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1"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57D2D84"/>
    <w:multiLevelType w:val="hybridMultilevel"/>
    <w:tmpl w:val="FB9E8196"/>
    <w:lvl w:ilvl="0" w:tplc="796E0C42">
      <w:start w:val="1"/>
      <w:numFmt w:val="decimal"/>
      <w:lvlText w:val="7.%1."/>
      <w:lvlJc w:val="left"/>
      <w:pPr>
        <w:ind w:left="128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7"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36EF2D28"/>
    <w:multiLevelType w:val="multilevel"/>
    <w:tmpl w:val="034846DE"/>
    <w:lvl w:ilvl="0">
      <w:start w:val="7"/>
      <w:numFmt w:val="decimal"/>
      <w:lvlText w:val="%1."/>
      <w:lvlJc w:val="left"/>
      <w:pPr>
        <w:ind w:left="360" w:hanging="360"/>
      </w:pPr>
      <w:rPr>
        <w:rFonts w:cstheme="minorHAnsi" w:hint="default"/>
        <w:color w:val="00B050"/>
      </w:rPr>
    </w:lvl>
    <w:lvl w:ilvl="1">
      <w:start w:val="3"/>
      <w:numFmt w:val="decimal"/>
      <w:lvlText w:val="%1.%2."/>
      <w:lvlJc w:val="left"/>
      <w:pPr>
        <w:ind w:left="360" w:hanging="360"/>
      </w:pPr>
      <w:rPr>
        <w:rFonts w:cstheme="minorHAnsi" w:hint="default"/>
        <w:color w:val="00B050"/>
      </w:rPr>
    </w:lvl>
    <w:lvl w:ilvl="2">
      <w:start w:val="1"/>
      <w:numFmt w:val="decimal"/>
      <w:lvlText w:val="%1.%2.%3."/>
      <w:lvlJc w:val="left"/>
      <w:pPr>
        <w:ind w:left="720" w:hanging="720"/>
      </w:pPr>
      <w:rPr>
        <w:rFonts w:cstheme="minorHAnsi" w:hint="default"/>
        <w:color w:val="00B050"/>
      </w:rPr>
    </w:lvl>
    <w:lvl w:ilvl="3">
      <w:start w:val="1"/>
      <w:numFmt w:val="decimal"/>
      <w:lvlText w:val="%1.%2.%3.%4."/>
      <w:lvlJc w:val="left"/>
      <w:pPr>
        <w:ind w:left="720" w:hanging="720"/>
      </w:pPr>
      <w:rPr>
        <w:rFonts w:cstheme="minorHAnsi" w:hint="default"/>
        <w:color w:val="00B050"/>
      </w:rPr>
    </w:lvl>
    <w:lvl w:ilvl="4">
      <w:start w:val="1"/>
      <w:numFmt w:val="decimal"/>
      <w:lvlText w:val="%1.%2.%3.%4.%5."/>
      <w:lvlJc w:val="left"/>
      <w:pPr>
        <w:ind w:left="1080" w:hanging="1080"/>
      </w:pPr>
      <w:rPr>
        <w:rFonts w:cstheme="minorHAnsi" w:hint="default"/>
        <w:color w:val="00B050"/>
      </w:rPr>
    </w:lvl>
    <w:lvl w:ilvl="5">
      <w:start w:val="1"/>
      <w:numFmt w:val="decimal"/>
      <w:lvlText w:val="%1.%2.%3.%4.%5.%6."/>
      <w:lvlJc w:val="left"/>
      <w:pPr>
        <w:ind w:left="1080" w:hanging="1080"/>
      </w:pPr>
      <w:rPr>
        <w:rFonts w:cstheme="minorHAnsi" w:hint="default"/>
        <w:color w:val="00B050"/>
      </w:rPr>
    </w:lvl>
    <w:lvl w:ilvl="6">
      <w:start w:val="1"/>
      <w:numFmt w:val="decimal"/>
      <w:lvlText w:val="%1.%2.%3.%4.%5.%6.%7."/>
      <w:lvlJc w:val="left"/>
      <w:pPr>
        <w:ind w:left="1440" w:hanging="1440"/>
      </w:pPr>
      <w:rPr>
        <w:rFonts w:cstheme="minorHAnsi" w:hint="default"/>
        <w:color w:val="00B050"/>
      </w:rPr>
    </w:lvl>
    <w:lvl w:ilvl="7">
      <w:start w:val="1"/>
      <w:numFmt w:val="decimal"/>
      <w:lvlText w:val="%1.%2.%3.%4.%5.%6.%7.%8."/>
      <w:lvlJc w:val="left"/>
      <w:pPr>
        <w:ind w:left="1440" w:hanging="1440"/>
      </w:pPr>
      <w:rPr>
        <w:rFonts w:cstheme="minorHAnsi" w:hint="default"/>
        <w:color w:val="00B050"/>
      </w:rPr>
    </w:lvl>
    <w:lvl w:ilvl="8">
      <w:start w:val="1"/>
      <w:numFmt w:val="decimal"/>
      <w:lvlText w:val="%1.%2.%3.%4.%5.%6.%7.%8.%9."/>
      <w:lvlJc w:val="left"/>
      <w:pPr>
        <w:ind w:left="1440" w:hanging="1440"/>
      </w:pPr>
      <w:rPr>
        <w:rFonts w:cstheme="minorHAnsi" w:hint="default"/>
        <w:color w:val="00B050"/>
      </w:rPr>
    </w:lvl>
  </w:abstractNum>
  <w:abstractNum w:abstractNumId="49" w15:restartNumberingAfterBreak="0">
    <w:nsid w:val="3AAC2633"/>
    <w:multiLevelType w:val="hybridMultilevel"/>
    <w:tmpl w:val="3D5C403E"/>
    <w:lvl w:ilvl="0" w:tplc="796E0C42">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53" w15:restartNumberingAfterBreak="0">
    <w:nsid w:val="3F196C46"/>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56"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43D92DEA"/>
    <w:multiLevelType w:val="multilevel"/>
    <w:tmpl w:val="666E0A0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1"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48B45C51"/>
    <w:multiLevelType w:val="multilevel"/>
    <w:tmpl w:val="9C2CE4A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9923AAD"/>
    <w:multiLevelType w:val="multilevel"/>
    <w:tmpl w:val="71542E7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7" w15:restartNumberingAfterBreak="0">
    <w:nsid w:val="4D6C7F2D"/>
    <w:multiLevelType w:val="hybridMultilevel"/>
    <w:tmpl w:val="8CEC9B9A"/>
    <w:lvl w:ilvl="0" w:tplc="796E0C42">
      <w:start w:val="1"/>
      <w:numFmt w:val="decimal"/>
      <w:lvlText w:val="7.%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8"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70"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73"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7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5"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6" w15:restartNumberingAfterBreak="0">
    <w:nsid w:val="56536B72"/>
    <w:multiLevelType w:val="hybridMultilevel"/>
    <w:tmpl w:val="9B4AE7F4"/>
    <w:lvl w:ilvl="0" w:tplc="796E0C42">
      <w:start w:val="1"/>
      <w:numFmt w:val="decimal"/>
      <w:lvlText w:val="7.%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7"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8"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80"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1"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82"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4" w15:restartNumberingAfterBreak="0">
    <w:nsid w:val="5FA470C1"/>
    <w:multiLevelType w:val="multilevel"/>
    <w:tmpl w:val="E1A8889C"/>
    <w:numStyleLink w:val="Stilius2"/>
  </w:abstractNum>
  <w:abstractNum w:abstractNumId="85"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6"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87"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3" w15:restartNumberingAfterBreak="0">
    <w:nsid w:val="68583BD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8"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4"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105"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6"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7"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108"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1"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2"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14"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5"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6"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17"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9"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1" w15:restartNumberingAfterBreak="0">
    <w:nsid w:val="7EC75A45"/>
    <w:multiLevelType w:val="hybridMultilevel"/>
    <w:tmpl w:val="822089C8"/>
    <w:lvl w:ilvl="0" w:tplc="796E0C42">
      <w:start w:val="1"/>
      <w:numFmt w:val="decimal"/>
      <w:lvlText w:val="7.%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2"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42"/>
  </w:num>
  <w:num w:numId="2" w16cid:durableId="787553980">
    <w:abstractNumId w:val="17"/>
  </w:num>
  <w:num w:numId="3" w16cid:durableId="161245298">
    <w:abstractNumId w:val="101"/>
  </w:num>
  <w:num w:numId="4" w16cid:durableId="324749846">
    <w:abstractNumId w:val="94"/>
  </w:num>
  <w:num w:numId="5" w16cid:durableId="1596014250">
    <w:abstractNumId w:val="74"/>
  </w:num>
  <w:num w:numId="6" w16cid:durableId="6754878">
    <w:abstractNumId w:val="109"/>
  </w:num>
  <w:num w:numId="7" w16cid:durableId="254555485">
    <w:abstractNumId w:val="12"/>
  </w:num>
  <w:num w:numId="8" w16cid:durableId="2121949183">
    <w:abstractNumId w:val="110"/>
  </w:num>
  <w:num w:numId="9" w16cid:durableId="69542391">
    <w:abstractNumId w:val="99"/>
  </w:num>
  <w:num w:numId="10" w16cid:durableId="392700324">
    <w:abstractNumId w:val="105"/>
  </w:num>
  <w:num w:numId="11" w16cid:durableId="1713457844">
    <w:abstractNumId w:val="64"/>
  </w:num>
  <w:num w:numId="12" w16cid:durableId="2145653365">
    <w:abstractNumId w:val="46"/>
  </w:num>
  <w:num w:numId="13" w16cid:durableId="141233828">
    <w:abstractNumId w:val="92"/>
  </w:num>
  <w:num w:numId="14" w16cid:durableId="1572351951">
    <w:abstractNumId w:val="83"/>
  </w:num>
  <w:num w:numId="15" w16cid:durableId="285431957">
    <w:abstractNumId w:val="88"/>
  </w:num>
  <w:num w:numId="16" w16cid:durableId="1799109694">
    <w:abstractNumId w:val="95"/>
  </w:num>
  <w:num w:numId="17" w16cid:durableId="760832946">
    <w:abstractNumId w:val="3"/>
  </w:num>
  <w:num w:numId="18" w16cid:durableId="279921867">
    <w:abstractNumId w:val="82"/>
  </w:num>
  <w:num w:numId="19" w16cid:durableId="1161193129">
    <w:abstractNumId w:val="80"/>
  </w:num>
  <w:num w:numId="20" w16cid:durableId="1674722406">
    <w:abstractNumId w:val="113"/>
  </w:num>
  <w:num w:numId="21" w16cid:durableId="396821833">
    <w:abstractNumId w:val="6"/>
  </w:num>
  <w:num w:numId="22" w16cid:durableId="1562980323">
    <w:abstractNumId w:val="20"/>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91"/>
  </w:num>
  <w:num w:numId="25" w16cid:durableId="1789354992">
    <w:abstractNumId w:val="112"/>
  </w:num>
  <w:num w:numId="26" w16cid:durableId="1121075699">
    <w:abstractNumId w:val="25"/>
  </w:num>
  <w:num w:numId="27" w16cid:durableId="97717803">
    <w:abstractNumId w:val="90"/>
  </w:num>
  <w:num w:numId="28" w16cid:durableId="861942138">
    <w:abstractNumId w:val="71"/>
  </w:num>
  <w:num w:numId="29" w16cid:durableId="334460921">
    <w:abstractNumId w:val="118"/>
  </w:num>
  <w:num w:numId="30" w16cid:durableId="965694596">
    <w:abstractNumId w:val="54"/>
  </w:num>
  <w:num w:numId="31" w16cid:durableId="692652998">
    <w:abstractNumId w:val="119"/>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50"/>
  </w:num>
  <w:num w:numId="36" w16cid:durableId="1281910504">
    <w:abstractNumId w:val="51"/>
  </w:num>
  <w:num w:numId="37" w16cid:durableId="1719667218">
    <w:abstractNumId w:val="85"/>
  </w:num>
  <w:num w:numId="38" w16cid:durableId="1952934414">
    <w:abstractNumId w:val="52"/>
  </w:num>
  <w:num w:numId="39" w16cid:durableId="1542939547">
    <w:abstractNumId w:val="107"/>
  </w:num>
  <w:num w:numId="40" w16cid:durableId="1915816428">
    <w:abstractNumId w:val="41"/>
  </w:num>
  <w:num w:numId="41" w16cid:durableId="797719994">
    <w:abstractNumId w:val="13"/>
  </w:num>
  <w:num w:numId="42" w16cid:durableId="1136878787">
    <w:abstractNumId w:val="60"/>
  </w:num>
  <w:num w:numId="43" w16cid:durableId="66002351">
    <w:abstractNumId w:val="98"/>
  </w:num>
  <w:num w:numId="44" w16cid:durableId="1869173067">
    <w:abstractNumId w:val="27"/>
  </w:num>
  <w:num w:numId="45" w16cid:durableId="1770276219">
    <w:abstractNumId w:val="8"/>
  </w:num>
  <w:num w:numId="46" w16cid:durableId="1571847935">
    <w:abstractNumId w:val="32"/>
  </w:num>
  <w:num w:numId="47" w16cid:durableId="152992553">
    <w:abstractNumId w:val="34"/>
  </w:num>
  <w:num w:numId="48" w16cid:durableId="468209196">
    <w:abstractNumId w:val="15"/>
  </w:num>
  <w:num w:numId="49" w16cid:durableId="1683631872">
    <w:abstractNumId w:val="117"/>
  </w:num>
  <w:num w:numId="50" w16cid:durableId="144590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89"/>
  </w:num>
  <w:num w:numId="52" w16cid:durableId="1835952180">
    <w:abstractNumId w:val="33"/>
  </w:num>
  <w:num w:numId="53" w16cid:durableId="464353605">
    <w:abstractNumId w:val="4"/>
  </w:num>
  <w:num w:numId="54" w16cid:durableId="37170526">
    <w:abstractNumId w:val="28"/>
  </w:num>
  <w:num w:numId="55" w16cid:durableId="24330705">
    <w:abstractNumId w:val="65"/>
  </w:num>
  <w:num w:numId="56" w16cid:durableId="345134247">
    <w:abstractNumId w:val="43"/>
  </w:num>
  <w:num w:numId="57" w16cid:durableId="1253928486">
    <w:abstractNumId w:val="18"/>
  </w:num>
  <w:num w:numId="58" w16cid:durableId="1311406262">
    <w:abstractNumId w:val="68"/>
  </w:num>
  <w:num w:numId="59" w16cid:durableId="608852208">
    <w:abstractNumId w:val="97"/>
  </w:num>
  <w:num w:numId="60" w16cid:durableId="606423400">
    <w:abstractNumId w:val="61"/>
  </w:num>
  <w:num w:numId="61" w16cid:durableId="732848849">
    <w:abstractNumId w:val="87"/>
  </w:num>
  <w:num w:numId="62" w16cid:durableId="21786217">
    <w:abstractNumId w:val="103"/>
  </w:num>
  <w:num w:numId="63" w16cid:durableId="518004120">
    <w:abstractNumId w:val="115"/>
  </w:num>
  <w:num w:numId="64" w16cid:durableId="2096003823">
    <w:abstractNumId w:val="44"/>
  </w:num>
  <w:num w:numId="65" w16cid:durableId="374894306">
    <w:abstractNumId w:val="35"/>
  </w:num>
  <w:num w:numId="66" w16cid:durableId="181558557">
    <w:abstractNumId w:val="108"/>
  </w:num>
  <w:num w:numId="67" w16cid:durableId="1176266884">
    <w:abstractNumId w:val="59"/>
  </w:num>
  <w:num w:numId="68" w16cid:durableId="647780410">
    <w:abstractNumId w:val="11"/>
  </w:num>
  <w:num w:numId="69" w16cid:durableId="855851546">
    <w:abstractNumId w:val="75"/>
  </w:num>
  <w:num w:numId="70" w16cid:durableId="1282806123">
    <w:abstractNumId w:val="31"/>
  </w:num>
  <w:num w:numId="71" w16cid:durableId="122310377">
    <w:abstractNumId w:val="22"/>
  </w:num>
  <w:num w:numId="72" w16cid:durableId="2003003903">
    <w:abstractNumId w:val="114"/>
  </w:num>
  <w:num w:numId="73" w16cid:durableId="905648142">
    <w:abstractNumId w:val="7"/>
  </w:num>
  <w:num w:numId="74" w16cid:durableId="1819106612">
    <w:abstractNumId w:val="120"/>
  </w:num>
  <w:num w:numId="75" w16cid:durableId="1650283113">
    <w:abstractNumId w:val="77"/>
  </w:num>
  <w:num w:numId="76" w16cid:durableId="934703372">
    <w:abstractNumId w:val="66"/>
  </w:num>
  <w:num w:numId="77" w16cid:durableId="1647930274">
    <w:abstractNumId w:val="102"/>
  </w:num>
  <w:num w:numId="78" w16cid:durableId="589045869">
    <w:abstractNumId w:val="78"/>
  </w:num>
  <w:num w:numId="79" w16cid:durableId="1301348421">
    <w:abstractNumId w:val="26"/>
  </w:num>
  <w:num w:numId="80" w16cid:durableId="574825365">
    <w:abstractNumId w:val="40"/>
  </w:num>
  <w:num w:numId="81" w16cid:durableId="376390312">
    <w:abstractNumId w:val="106"/>
  </w:num>
  <w:num w:numId="82" w16cid:durableId="564224328">
    <w:abstractNumId w:val="79"/>
  </w:num>
  <w:num w:numId="83" w16cid:durableId="1074200819">
    <w:abstractNumId w:val="70"/>
  </w:num>
  <w:num w:numId="84" w16cid:durableId="1778528230">
    <w:abstractNumId w:val="37"/>
  </w:num>
  <w:num w:numId="85" w16cid:durableId="571936950">
    <w:abstractNumId w:val="47"/>
  </w:num>
  <w:num w:numId="86" w16cid:durableId="2083986889">
    <w:abstractNumId w:val="79"/>
    <w:lvlOverride w:ilvl="0">
      <w:startOverride w:val="15"/>
    </w:lvlOverride>
  </w:num>
  <w:num w:numId="87" w16cid:durableId="2115975900">
    <w:abstractNumId w:val="96"/>
  </w:num>
  <w:num w:numId="88" w16cid:durableId="14715118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81"/>
  </w:num>
  <w:num w:numId="90" w16cid:durableId="915360949">
    <w:abstractNumId w:val="100"/>
  </w:num>
  <w:num w:numId="91" w16cid:durableId="1252473662">
    <w:abstractNumId w:val="104"/>
  </w:num>
  <w:num w:numId="92" w16cid:durableId="311494510">
    <w:abstractNumId w:val="5"/>
  </w:num>
  <w:num w:numId="93" w16cid:durableId="486164832">
    <w:abstractNumId w:val="111"/>
  </w:num>
  <w:num w:numId="94" w16cid:durableId="384793412">
    <w:abstractNumId w:val="69"/>
  </w:num>
  <w:num w:numId="95" w16cid:durableId="2052145029">
    <w:abstractNumId w:val="116"/>
  </w:num>
  <w:num w:numId="96" w16cid:durableId="1181436678">
    <w:abstractNumId w:val="23"/>
  </w:num>
  <w:num w:numId="97" w16cid:durableId="478889662">
    <w:abstractNumId w:val="57"/>
  </w:num>
  <w:num w:numId="98" w16cid:durableId="815488027">
    <w:abstractNumId w:val="56"/>
  </w:num>
  <w:num w:numId="99" w16cid:durableId="584610828">
    <w:abstractNumId w:val="73"/>
  </w:num>
  <w:num w:numId="100" w16cid:durableId="1195532659">
    <w:abstractNumId w:val="122"/>
  </w:num>
  <w:num w:numId="101" w16cid:durableId="705519346">
    <w:abstractNumId w:val="55"/>
  </w:num>
  <w:num w:numId="102" w16cid:durableId="93135792">
    <w:abstractNumId w:val="36"/>
  </w:num>
  <w:num w:numId="103" w16cid:durableId="192767626">
    <w:abstractNumId w:val="72"/>
  </w:num>
  <w:num w:numId="104" w16cid:durableId="2089688183">
    <w:abstractNumId w:val="63"/>
  </w:num>
  <w:num w:numId="105" w16cid:durableId="1629361287">
    <w:abstractNumId w:val="0"/>
  </w:num>
  <w:num w:numId="106" w16cid:durableId="339044081">
    <w:abstractNumId w:val="48"/>
  </w:num>
  <w:num w:numId="107" w16cid:durableId="390428395">
    <w:abstractNumId w:val="58"/>
  </w:num>
  <w:num w:numId="108" w16cid:durableId="768430247">
    <w:abstractNumId w:val="10"/>
  </w:num>
  <w:num w:numId="109" w16cid:durableId="2135908399">
    <w:abstractNumId w:val="53"/>
  </w:num>
  <w:num w:numId="110" w16cid:durableId="1430538370">
    <w:abstractNumId w:val="62"/>
  </w:num>
  <w:num w:numId="111" w16cid:durableId="1142842644">
    <w:abstractNumId w:val="19"/>
  </w:num>
  <w:num w:numId="112" w16cid:durableId="1535533971">
    <w:abstractNumId w:val="38"/>
  </w:num>
  <w:num w:numId="113" w16cid:durableId="1189099441">
    <w:abstractNumId w:val="45"/>
  </w:num>
  <w:num w:numId="114" w16cid:durableId="2027292609">
    <w:abstractNumId w:val="30"/>
  </w:num>
  <w:num w:numId="115" w16cid:durableId="995039196">
    <w:abstractNumId w:val="121"/>
  </w:num>
  <w:num w:numId="116" w16cid:durableId="1917206403">
    <w:abstractNumId w:val="49"/>
  </w:num>
  <w:num w:numId="117" w16cid:durableId="333535347">
    <w:abstractNumId w:val="9"/>
  </w:num>
  <w:num w:numId="118" w16cid:durableId="1053892766">
    <w:abstractNumId w:val="16"/>
  </w:num>
  <w:num w:numId="119" w16cid:durableId="506676447">
    <w:abstractNumId w:val="76"/>
  </w:num>
  <w:num w:numId="120" w16cid:durableId="2081710083">
    <w:abstractNumId w:val="39"/>
  </w:num>
  <w:num w:numId="121" w16cid:durableId="1331954722">
    <w:abstractNumId w:val="67"/>
  </w:num>
  <w:num w:numId="122" w16cid:durableId="1971399813">
    <w:abstractNumId w:val="29"/>
  </w:num>
  <w:num w:numId="123" w16cid:durableId="1751193677">
    <w:abstractNumId w:val="93"/>
  </w:num>
  <w:num w:numId="124" w16cid:durableId="1027945705">
    <w:abstractNumId w:val="21"/>
  </w:num>
  <w:num w:numId="125" w16cid:durableId="1433431503">
    <w:abstractNumId w:val="84"/>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360"/>
    <w:rsid w:val="00001455"/>
    <w:rsid w:val="00001CCF"/>
    <w:rsid w:val="00002B4B"/>
    <w:rsid w:val="00003568"/>
    <w:rsid w:val="000035DA"/>
    <w:rsid w:val="0000367D"/>
    <w:rsid w:val="00003A28"/>
    <w:rsid w:val="00003A3F"/>
    <w:rsid w:val="00004521"/>
    <w:rsid w:val="00004784"/>
    <w:rsid w:val="00004A08"/>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6F0"/>
    <w:rsid w:val="00024CE7"/>
    <w:rsid w:val="00024DB9"/>
    <w:rsid w:val="0002541F"/>
    <w:rsid w:val="00025E62"/>
    <w:rsid w:val="00026246"/>
    <w:rsid w:val="00026673"/>
    <w:rsid w:val="00026690"/>
    <w:rsid w:val="00026A51"/>
    <w:rsid w:val="00026D16"/>
    <w:rsid w:val="0003039C"/>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5BA8"/>
    <w:rsid w:val="0003638B"/>
    <w:rsid w:val="0003654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2D1"/>
    <w:rsid w:val="000543B5"/>
    <w:rsid w:val="00054C22"/>
    <w:rsid w:val="00055235"/>
    <w:rsid w:val="000552BB"/>
    <w:rsid w:val="000559B3"/>
    <w:rsid w:val="00055D70"/>
    <w:rsid w:val="000561CC"/>
    <w:rsid w:val="0005679E"/>
    <w:rsid w:val="00056C5E"/>
    <w:rsid w:val="000571AD"/>
    <w:rsid w:val="00057346"/>
    <w:rsid w:val="000578C9"/>
    <w:rsid w:val="00057C99"/>
    <w:rsid w:val="0006040C"/>
    <w:rsid w:val="000605C5"/>
    <w:rsid w:val="000608EF"/>
    <w:rsid w:val="00061084"/>
    <w:rsid w:val="00061466"/>
    <w:rsid w:val="000618CD"/>
    <w:rsid w:val="00061B5B"/>
    <w:rsid w:val="00061E86"/>
    <w:rsid w:val="00062AB4"/>
    <w:rsid w:val="0006300C"/>
    <w:rsid w:val="000631F1"/>
    <w:rsid w:val="0006327C"/>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32"/>
    <w:rsid w:val="00080EE8"/>
    <w:rsid w:val="00080F53"/>
    <w:rsid w:val="0008241E"/>
    <w:rsid w:val="00082F6A"/>
    <w:rsid w:val="0008369A"/>
    <w:rsid w:val="00083FD1"/>
    <w:rsid w:val="0008436A"/>
    <w:rsid w:val="00084633"/>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2FC9"/>
    <w:rsid w:val="00094604"/>
    <w:rsid w:val="00094AB8"/>
    <w:rsid w:val="00095834"/>
    <w:rsid w:val="00095A99"/>
    <w:rsid w:val="0009724E"/>
    <w:rsid w:val="00097B80"/>
    <w:rsid w:val="000A05FB"/>
    <w:rsid w:val="000A09BB"/>
    <w:rsid w:val="000A0B1A"/>
    <w:rsid w:val="000A0DFE"/>
    <w:rsid w:val="000A0F5D"/>
    <w:rsid w:val="000A1E34"/>
    <w:rsid w:val="000A202B"/>
    <w:rsid w:val="000A2CBA"/>
    <w:rsid w:val="000A2D88"/>
    <w:rsid w:val="000A4B7F"/>
    <w:rsid w:val="000A5738"/>
    <w:rsid w:val="000A5FB1"/>
    <w:rsid w:val="000A6BBE"/>
    <w:rsid w:val="000A76C1"/>
    <w:rsid w:val="000A7A62"/>
    <w:rsid w:val="000A7BF8"/>
    <w:rsid w:val="000A7E99"/>
    <w:rsid w:val="000B049C"/>
    <w:rsid w:val="000B081D"/>
    <w:rsid w:val="000B0CED"/>
    <w:rsid w:val="000B1D44"/>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315A"/>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492"/>
    <w:rsid w:val="000E458D"/>
    <w:rsid w:val="000E4BE5"/>
    <w:rsid w:val="000E5999"/>
    <w:rsid w:val="000E59FD"/>
    <w:rsid w:val="000E5A87"/>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5E8A"/>
    <w:rsid w:val="000F64A6"/>
    <w:rsid w:val="000F65C5"/>
    <w:rsid w:val="000F7102"/>
    <w:rsid w:val="000F7CE6"/>
    <w:rsid w:val="00100110"/>
    <w:rsid w:val="00100B38"/>
    <w:rsid w:val="001010F7"/>
    <w:rsid w:val="00101313"/>
    <w:rsid w:val="00101391"/>
    <w:rsid w:val="00101C48"/>
    <w:rsid w:val="00101DB0"/>
    <w:rsid w:val="0010270D"/>
    <w:rsid w:val="00102CCF"/>
    <w:rsid w:val="00102D1D"/>
    <w:rsid w:val="00103779"/>
    <w:rsid w:val="001045A6"/>
    <w:rsid w:val="0010505E"/>
    <w:rsid w:val="00105322"/>
    <w:rsid w:val="001059F7"/>
    <w:rsid w:val="00105FA3"/>
    <w:rsid w:val="00106967"/>
    <w:rsid w:val="00106A6A"/>
    <w:rsid w:val="001072BE"/>
    <w:rsid w:val="0010779C"/>
    <w:rsid w:val="00107A04"/>
    <w:rsid w:val="00110481"/>
    <w:rsid w:val="0011116D"/>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463B"/>
    <w:rsid w:val="00115438"/>
    <w:rsid w:val="00115473"/>
    <w:rsid w:val="00116A84"/>
    <w:rsid w:val="0011798C"/>
    <w:rsid w:val="00117DD0"/>
    <w:rsid w:val="00120596"/>
    <w:rsid w:val="00120F58"/>
    <w:rsid w:val="00121147"/>
    <w:rsid w:val="00121867"/>
    <w:rsid w:val="00121982"/>
    <w:rsid w:val="0012267C"/>
    <w:rsid w:val="001229FD"/>
    <w:rsid w:val="00122DC9"/>
    <w:rsid w:val="00122EDB"/>
    <w:rsid w:val="00123833"/>
    <w:rsid w:val="00124338"/>
    <w:rsid w:val="00124345"/>
    <w:rsid w:val="00124FB1"/>
    <w:rsid w:val="00125082"/>
    <w:rsid w:val="0012584E"/>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0826"/>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D71"/>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044B"/>
    <w:rsid w:val="001C1AD0"/>
    <w:rsid w:val="001C1CC5"/>
    <w:rsid w:val="001C24BC"/>
    <w:rsid w:val="001C2BBB"/>
    <w:rsid w:val="001C305A"/>
    <w:rsid w:val="001C37BD"/>
    <w:rsid w:val="001C45C1"/>
    <w:rsid w:val="001C468D"/>
    <w:rsid w:val="001C4D2A"/>
    <w:rsid w:val="001C4F12"/>
    <w:rsid w:val="001C545C"/>
    <w:rsid w:val="001C635E"/>
    <w:rsid w:val="001C6757"/>
    <w:rsid w:val="001C6A8E"/>
    <w:rsid w:val="001C6F9E"/>
    <w:rsid w:val="001C762B"/>
    <w:rsid w:val="001C78CC"/>
    <w:rsid w:val="001C7F48"/>
    <w:rsid w:val="001D0682"/>
    <w:rsid w:val="001D2623"/>
    <w:rsid w:val="001D2CA1"/>
    <w:rsid w:val="001D2CB6"/>
    <w:rsid w:val="001D37D8"/>
    <w:rsid w:val="001D414C"/>
    <w:rsid w:val="001D41F4"/>
    <w:rsid w:val="001D5125"/>
    <w:rsid w:val="001D5752"/>
    <w:rsid w:val="001D612E"/>
    <w:rsid w:val="001D65F8"/>
    <w:rsid w:val="001D6788"/>
    <w:rsid w:val="001D6A3F"/>
    <w:rsid w:val="001D7168"/>
    <w:rsid w:val="001D7492"/>
    <w:rsid w:val="001D7890"/>
    <w:rsid w:val="001E0107"/>
    <w:rsid w:val="001E1443"/>
    <w:rsid w:val="001E250F"/>
    <w:rsid w:val="001E2BC5"/>
    <w:rsid w:val="001E3801"/>
    <w:rsid w:val="001E3D5A"/>
    <w:rsid w:val="001E3DB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61EF"/>
    <w:rsid w:val="002078CF"/>
    <w:rsid w:val="0020796D"/>
    <w:rsid w:val="00207CC3"/>
    <w:rsid w:val="00207E02"/>
    <w:rsid w:val="00207E40"/>
    <w:rsid w:val="00207FAC"/>
    <w:rsid w:val="00210037"/>
    <w:rsid w:val="00210068"/>
    <w:rsid w:val="002101DC"/>
    <w:rsid w:val="00210594"/>
    <w:rsid w:val="00210870"/>
    <w:rsid w:val="00211C9A"/>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717"/>
    <w:rsid w:val="00234920"/>
    <w:rsid w:val="00234E4C"/>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57F96"/>
    <w:rsid w:val="002601F1"/>
    <w:rsid w:val="002602D9"/>
    <w:rsid w:val="002603C7"/>
    <w:rsid w:val="002608F0"/>
    <w:rsid w:val="002609DE"/>
    <w:rsid w:val="002616A9"/>
    <w:rsid w:val="002617A4"/>
    <w:rsid w:val="002620D1"/>
    <w:rsid w:val="00262386"/>
    <w:rsid w:val="00262417"/>
    <w:rsid w:val="00262D3D"/>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1C8F"/>
    <w:rsid w:val="00272038"/>
    <w:rsid w:val="0027236E"/>
    <w:rsid w:val="00272857"/>
    <w:rsid w:val="00273234"/>
    <w:rsid w:val="002736DF"/>
    <w:rsid w:val="0027399D"/>
    <w:rsid w:val="00273F59"/>
    <w:rsid w:val="00274C8A"/>
    <w:rsid w:val="00274E50"/>
    <w:rsid w:val="0027575B"/>
    <w:rsid w:val="002758F0"/>
    <w:rsid w:val="00275B72"/>
    <w:rsid w:val="00277535"/>
    <w:rsid w:val="00277634"/>
    <w:rsid w:val="0027776A"/>
    <w:rsid w:val="002779A1"/>
    <w:rsid w:val="00280265"/>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86968"/>
    <w:rsid w:val="002907D9"/>
    <w:rsid w:val="00290850"/>
    <w:rsid w:val="00290E7C"/>
    <w:rsid w:val="00290F12"/>
    <w:rsid w:val="00290F9F"/>
    <w:rsid w:val="002914A0"/>
    <w:rsid w:val="00291886"/>
    <w:rsid w:val="00291A95"/>
    <w:rsid w:val="00291DCB"/>
    <w:rsid w:val="0029216D"/>
    <w:rsid w:val="002926A1"/>
    <w:rsid w:val="00293716"/>
    <w:rsid w:val="00294518"/>
    <w:rsid w:val="00294B97"/>
    <w:rsid w:val="00294BE3"/>
    <w:rsid w:val="002955C5"/>
    <w:rsid w:val="00295CEB"/>
    <w:rsid w:val="002960E2"/>
    <w:rsid w:val="002965BB"/>
    <w:rsid w:val="002970CF"/>
    <w:rsid w:val="0029710C"/>
    <w:rsid w:val="00297490"/>
    <w:rsid w:val="002974D4"/>
    <w:rsid w:val="00297E18"/>
    <w:rsid w:val="002A00F8"/>
    <w:rsid w:val="002A02AD"/>
    <w:rsid w:val="002A116C"/>
    <w:rsid w:val="002A1E30"/>
    <w:rsid w:val="002A1EB6"/>
    <w:rsid w:val="002A25D9"/>
    <w:rsid w:val="002A3B3E"/>
    <w:rsid w:val="002A3C89"/>
    <w:rsid w:val="002A43AA"/>
    <w:rsid w:val="002A480A"/>
    <w:rsid w:val="002A4AC9"/>
    <w:rsid w:val="002A5143"/>
    <w:rsid w:val="002A55B7"/>
    <w:rsid w:val="002A5E7A"/>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B7D29"/>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896"/>
    <w:rsid w:val="002E6BB6"/>
    <w:rsid w:val="002E6D46"/>
    <w:rsid w:val="002F05C1"/>
    <w:rsid w:val="002F0663"/>
    <w:rsid w:val="002F0C8F"/>
    <w:rsid w:val="002F0FBA"/>
    <w:rsid w:val="002F12E7"/>
    <w:rsid w:val="002F148F"/>
    <w:rsid w:val="002F1998"/>
    <w:rsid w:val="002F1CD9"/>
    <w:rsid w:val="002F1D5C"/>
    <w:rsid w:val="002F33A3"/>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6FC9"/>
    <w:rsid w:val="003074D1"/>
    <w:rsid w:val="00307836"/>
    <w:rsid w:val="0030798B"/>
    <w:rsid w:val="00307E63"/>
    <w:rsid w:val="003101E1"/>
    <w:rsid w:val="00310753"/>
    <w:rsid w:val="00310D22"/>
    <w:rsid w:val="0031109D"/>
    <w:rsid w:val="00311111"/>
    <w:rsid w:val="0031145D"/>
    <w:rsid w:val="00311DFF"/>
    <w:rsid w:val="003127FC"/>
    <w:rsid w:val="0031284C"/>
    <w:rsid w:val="00312FEE"/>
    <w:rsid w:val="00313947"/>
    <w:rsid w:val="00313A09"/>
    <w:rsid w:val="00313C2B"/>
    <w:rsid w:val="00313C30"/>
    <w:rsid w:val="00313E58"/>
    <w:rsid w:val="0031420A"/>
    <w:rsid w:val="00314475"/>
    <w:rsid w:val="00314972"/>
    <w:rsid w:val="00314A80"/>
    <w:rsid w:val="00314BA3"/>
    <w:rsid w:val="0031505F"/>
    <w:rsid w:val="003155D3"/>
    <w:rsid w:val="00315D7E"/>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243"/>
    <w:rsid w:val="00325A84"/>
    <w:rsid w:val="00325BB7"/>
    <w:rsid w:val="00325D58"/>
    <w:rsid w:val="00325F1F"/>
    <w:rsid w:val="00326357"/>
    <w:rsid w:val="0032659E"/>
    <w:rsid w:val="00326CB7"/>
    <w:rsid w:val="00326F19"/>
    <w:rsid w:val="00326F9E"/>
    <w:rsid w:val="00327AD3"/>
    <w:rsid w:val="00327BF2"/>
    <w:rsid w:val="00327E31"/>
    <w:rsid w:val="003300F2"/>
    <w:rsid w:val="00331673"/>
    <w:rsid w:val="00331ED1"/>
    <w:rsid w:val="003328D9"/>
    <w:rsid w:val="00333BFA"/>
    <w:rsid w:val="00334D33"/>
    <w:rsid w:val="00334EB8"/>
    <w:rsid w:val="003351EE"/>
    <w:rsid w:val="00335A01"/>
    <w:rsid w:val="00335DA5"/>
    <w:rsid w:val="0033642E"/>
    <w:rsid w:val="003406FD"/>
    <w:rsid w:val="00340F7A"/>
    <w:rsid w:val="00341929"/>
    <w:rsid w:val="00341955"/>
    <w:rsid w:val="00341D9A"/>
    <w:rsid w:val="00343586"/>
    <w:rsid w:val="003436A3"/>
    <w:rsid w:val="00343AFE"/>
    <w:rsid w:val="0034460F"/>
    <w:rsid w:val="00344F46"/>
    <w:rsid w:val="00345141"/>
    <w:rsid w:val="003451F8"/>
    <w:rsid w:val="003452F0"/>
    <w:rsid w:val="003453C2"/>
    <w:rsid w:val="00345ED6"/>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219E"/>
    <w:rsid w:val="00373245"/>
    <w:rsid w:val="00373258"/>
    <w:rsid w:val="003735FB"/>
    <w:rsid w:val="00373BA6"/>
    <w:rsid w:val="00373C97"/>
    <w:rsid w:val="003741D5"/>
    <w:rsid w:val="003743D5"/>
    <w:rsid w:val="00374529"/>
    <w:rsid w:val="00374650"/>
    <w:rsid w:val="00374A04"/>
    <w:rsid w:val="003750DF"/>
    <w:rsid w:val="00375417"/>
    <w:rsid w:val="0037545E"/>
    <w:rsid w:val="003754D9"/>
    <w:rsid w:val="00375A5B"/>
    <w:rsid w:val="00375B68"/>
    <w:rsid w:val="00375E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4B0"/>
    <w:rsid w:val="0039299B"/>
    <w:rsid w:val="00393698"/>
    <w:rsid w:val="0039371E"/>
    <w:rsid w:val="00393904"/>
    <w:rsid w:val="00394C27"/>
    <w:rsid w:val="00396CB4"/>
    <w:rsid w:val="003977D0"/>
    <w:rsid w:val="00397D9F"/>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3DB7"/>
    <w:rsid w:val="003B4138"/>
    <w:rsid w:val="003B51A3"/>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7FB"/>
    <w:rsid w:val="003D6BCA"/>
    <w:rsid w:val="003D6DF2"/>
    <w:rsid w:val="003D74E8"/>
    <w:rsid w:val="003D7CB6"/>
    <w:rsid w:val="003D7DD9"/>
    <w:rsid w:val="003E0A08"/>
    <w:rsid w:val="003E0AF4"/>
    <w:rsid w:val="003E0FEA"/>
    <w:rsid w:val="003E1160"/>
    <w:rsid w:val="003E1371"/>
    <w:rsid w:val="003E17E3"/>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2E8"/>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48B2"/>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987"/>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2610"/>
    <w:rsid w:val="004132EE"/>
    <w:rsid w:val="0041361C"/>
    <w:rsid w:val="00413881"/>
    <w:rsid w:val="00413D2E"/>
    <w:rsid w:val="00413FA7"/>
    <w:rsid w:val="004147BD"/>
    <w:rsid w:val="00414F0F"/>
    <w:rsid w:val="00415339"/>
    <w:rsid w:val="004157B6"/>
    <w:rsid w:val="0041685F"/>
    <w:rsid w:val="00416CD6"/>
    <w:rsid w:val="00416D08"/>
    <w:rsid w:val="004170BC"/>
    <w:rsid w:val="00417604"/>
    <w:rsid w:val="004176EF"/>
    <w:rsid w:val="00421B77"/>
    <w:rsid w:val="00421BFC"/>
    <w:rsid w:val="00421D7D"/>
    <w:rsid w:val="00424668"/>
    <w:rsid w:val="0042470D"/>
    <w:rsid w:val="00424B94"/>
    <w:rsid w:val="00424C4C"/>
    <w:rsid w:val="00424F1A"/>
    <w:rsid w:val="004252AF"/>
    <w:rsid w:val="0042578B"/>
    <w:rsid w:val="004257A5"/>
    <w:rsid w:val="00425CF3"/>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19B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88B"/>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1F3E"/>
    <w:rsid w:val="004720C4"/>
    <w:rsid w:val="00472910"/>
    <w:rsid w:val="00472F7A"/>
    <w:rsid w:val="00472F8C"/>
    <w:rsid w:val="00473187"/>
    <w:rsid w:val="004733A4"/>
    <w:rsid w:val="0047399D"/>
    <w:rsid w:val="00473DA9"/>
    <w:rsid w:val="004745B4"/>
    <w:rsid w:val="00474FAD"/>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CE9"/>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2F2A"/>
    <w:rsid w:val="004A35ED"/>
    <w:rsid w:val="004A3665"/>
    <w:rsid w:val="004A3697"/>
    <w:rsid w:val="004A3C50"/>
    <w:rsid w:val="004A3F9F"/>
    <w:rsid w:val="004A4444"/>
    <w:rsid w:val="004A4761"/>
    <w:rsid w:val="004A48CA"/>
    <w:rsid w:val="004A494C"/>
    <w:rsid w:val="004A4C80"/>
    <w:rsid w:val="004A4DA2"/>
    <w:rsid w:val="004A51B9"/>
    <w:rsid w:val="004A53AB"/>
    <w:rsid w:val="004A553B"/>
    <w:rsid w:val="004A60B1"/>
    <w:rsid w:val="004A702A"/>
    <w:rsid w:val="004A7223"/>
    <w:rsid w:val="004A7485"/>
    <w:rsid w:val="004A7F0E"/>
    <w:rsid w:val="004B0885"/>
    <w:rsid w:val="004B0E0C"/>
    <w:rsid w:val="004B15B4"/>
    <w:rsid w:val="004B1B04"/>
    <w:rsid w:val="004B2358"/>
    <w:rsid w:val="004B2DE0"/>
    <w:rsid w:val="004B2DE4"/>
    <w:rsid w:val="004B3551"/>
    <w:rsid w:val="004B42DF"/>
    <w:rsid w:val="004B4807"/>
    <w:rsid w:val="004B4AD8"/>
    <w:rsid w:val="004B5982"/>
    <w:rsid w:val="004B63C3"/>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9E3"/>
    <w:rsid w:val="004C4ADF"/>
    <w:rsid w:val="004C4FDA"/>
    <w:rsid w:val="004C5089"/>
    <w:rsid w:val="004C53C3"/>
    <w:rsid w:val="004C5926"/>
    <w:rsid w:val="004C606C"/>
    <w:rsid w:val="004C63CD"/>
    <w:rsid w:val="004C6CFA"/>
    <w:rsid w:val="004C7DC4"/>
    <w:rsid w:val="004C7E0B"/>
    <w:rsid w:val="004C7E53"/>
    <w:rsid w:val="004D0019"/>
    <w:rsid w:val="004D017C"/>
    <w:rsid w:val="004D0C9F"/>
    <w:rsid w:val="004D1010"/>
    <w:rsid w:val="004D113B"/>
    <w:rsid w:val="004D248A"/>
    <w:rsid w:val="004D3A3B"/>
    <w:rsid w:val="004D3BE3"/>
    <w:rsid w:val="004D459D"/>
    <w:rsid w:val="004D4C7B"/>
    <w:rsid w:val="004D56B0"/>
    <w:rsid w:val="004D6B7F"/>
    <w:rsid w:val="004D6BF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2FE5"/>
    <w:rsid w:val="0050315E"/>
    <w:rsid w:val="005032DE"/>
    <w:rsid w:val="005035B0"/>
    <w:rsid w:val="00503965"/>
    <w:rsid w:val="00503E5F"/>
    <w:rsid w:val="005047B8"/>
    <w:rsid w:val="00504E9D"/>
    <w:rsid w:val="00505506"/>
    <w:rsid w:val="00506214"/>
    <w:rsid w:val="005070CC"/>
    <w:rsid w:val="0050724C"/>
    <w:rsid w:val="00507441"/>
    <w:rsid w:val="005074D7"/>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1D7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4DC"/>
    <w:rsid w:val="005505A6"/>
    <w:rsid w:val="005505BF"/>
    <w:rsid w:val="00551B0D"/>
    <w:rsid w:val="00551FA7"/>
    <w:rsid w:val="005523F7"/>
    <w:rsid w:val="00553286"/>
    <w:rsid w:val="00553A04"/>
    <w:rsid w:val="00553E2C"/>
    <w:rsid w:val="0055476C"/>
    <w:rsid w:val="00554C51"/>
    <w:rsid w:val="0055535E"/>
    <w:rsid w:val="0055710D"/>
    <w:rsid w:val="00557458"/>
    <w:rsid w:val="00557A2D"/>
    <w:rsid w:val="005601F9"/>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1FBC"/>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620C"/>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3F6"/>
    <w:rsid w:val="00596895"/>
    <w:rsid w:val="00596BDA"/>
    <w:rsid w:val="00596C27"/>
    <w:rsid w:val="00597537"/>
    <w:rsid w:val="00597743"/>
    <w:rsid w:val="00597972"/>
    <w:rsid w:val="005979E9"/>
    <w:rsid w:val="00597CE6"/>
    <w:rsid w:val="005A0791"/>
    <w:rsid w:val="005A07D8"/>
    <w:rsid w:val="005A195F"/>
    <w:rsid w:val="005A1D85"/>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7A"/>
    <w:rsid w:val="005B34A6"/>
    <w:rsid w:val="005B383F"/>
    <w:rsid w:val="005B3D70"/>
    <w:rsid w:val="005B46C1"/>
    <w:rsid w:val="005B47A2"/>
    <w:rsid w:val="005B484F"/>
    <w:rsid w:val="005B533E"/>
    <w:rsid w:val="005B537C"/>
    <w:rsid w:val="005B5793"/>
    <w:rsid w:val="005B5ED5"/>
    <w:rsid w:val="005B6195"/>
    <w:rsid w:val="005B78C1"/>
    <w:rsid w:val="005B7FB1"/>
    <w:rsid w:val="005C0258"/>
    <w:rsid w:val="005C0B37"/>
    <w:rsid w:val="005C1237"/>
    <w:rsid w:val="005C17C2"/>
    <w:rsid w:val="005C1E12"/>
    <w:rsid w:val="005C3F18"/>
    <w:rsid w:val="005C42E8"/>
    <w:rsid w:val="005C5BD5"/>
    <w:rsid w:val="005C6C2A"/>
    <w:rsid w:val="005C6D8F"/>
    <w:rsid w:val="005C73A7"/>
    <w:rsid w:val="005C7D3A"/>
    <w:rsid w:val="005D0299"/>
    <w:rsid w:val="005D05D8"/>
    <w:rsid w:val="005D08AD"/>
    <w:rsid w:val="005D08BF"/>
    <w:rsid w:val="005D0CD2"/>
    <w:rsid w:val="005D1328"/>
    <w:rsid w:val="005D1747"/>
    <w:rsid w:val="005D1EC0"/>
    <w:rsid w:val="005D24F3"/>
    <w:rsid w:val="005D272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A8"/>
    <w:rsid w:val="005F17E7"/>
    <w:rsid w:val="005F1AE7"/>
    <w:rsid w:val="005F2443"/>
    <w:rsid w:val="005F2C28"/>
    <w:rsid w:val="005F2D7B"/>
    <w:rsid w:val="005F348F"/>
    <w:rsid w:val="005F3543"/>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6BF6"/>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09C5"/>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1B5F"/>
    <w:rsid w:val="006230D2"/>
    <w:rsid w:val="00623F37"/>
    <w:rsid w:val="00623F56"/>
    <w:rsid w:val="006242E9"/>
    <w:rsid w:val="00624333"/>
    <w:rsid w:val="0062507F"/>
    <w:rsid w:val="006250F6"/>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36"/>
    <w:rsid w:val="0063557A"/>
    <w:rsid w:val="00636208"/>
    <w:rsid w:val="006375BD"/>
    <w:rsid w:val="00637F68"/>
    <w:rsid w:val="00640399"/>
    <w:rsid w:val="00640A0E"/>
    <w:rsid w:val="00640C5A"/>
    <w:rsid w:val="00640DBD"/>
    <w:rsid w:val="00640EA5"/>
    <w:rsid w:val="006415F3"/>
    <w:rsid w:val="0064169B"/>
    <w:rsid w:val="0064259A"/>
    <w:rsid w:val="00642683"/>
    <w:rsid w:val="006428CA"/>
    <w:rsid w:val="00642E25"/>
    <w:rsid w:val="00643267"/>
    <w:rsid w:val="0064330B"/>
    <w:rsid w:val="0064351F"/>
    <w:rsid w:val="00643882"/>
    <w:rsid w:val="00643C6F"/>
    <w:rsid w:val="006440AA"/>
    <w:rsid w:val="006448B8"/>
    <w:rsid w:val="00644B28"/>
    <w:rsid w:val="00645376"/>
    <w:rsid w:val="00645BE0"/>
    <w:rsid w:val="00645D80"/>
    <w:rsid w:val="00645DF8"/>
    <w:rsid w:val="00645E83"/>
    <w:rsid w:val="00646073"/>
    <w:rsid w:val="006460FF"/>
    <w:rsid w:val="00646974"/>
    <w:rsid w:val="006476D3"/>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41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96F"/>
    <w:rsid w:val="00664C39"/>
    <w:rsid w:val="0066500F"/>
    <w:rsid w:val="00665508"/>
    <w:rsid w:val="00665D82"/>
    <w:rsid w:val="00666AD7"/>
    <w:rsid w:val="00670121"/>
    <w:rsid w:val="00670373"/>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4FC"/>
    <w:rsid w:val="00682530"/>
    <w:rsid w:val="00682C01"/>
    <w:rsid w:val="006837B3"/>
    <w:rsid w:val="006837D6"/>
    <w:rsid w:val="00683927"/>
    <w:rsid w:val="00683962"/>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9CA"/>
    <w:rsid w:val="00693BD5"/>
    <w:rsid w:val="00693BF3"/>
    <w:rsid w:val="00693D4F"/>
    <w:rsid w:val="006942B0"/>
    <w:rsid w:val="006944F4"/>
    <w:rsid w:val="00694911"/>
    <w:rsid w:val="00694E52"/>
    <w:rsid w:val="0069538A"/>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C32"/>
    <w:rsid w:val="006A737F"/>
    <w:rsid w:val="006A7476"/>
    <w:rsid w:val="006A7D03"/>
    <w:rsid w:val="006B019A"/>
    <w:rsid w:val="006B02BE"/>
    <w:rsid w:val="006B0411"/>
    <w:rsid w:val="006B257C"/>
    <w:rsid w:val="006B2790"/>
    <w:rsid w:val="006B2D74"/>
    <w:rsid w:val="006B30B8"/>
    <w:rsid w:val="006B332E"/>
    <w:rsid w:val="006B35FA"/>
    <w:rsid w:val="006B38BE"/>
    <w:rsid w:val="006B3B0C"/>
    <w:rsid w:val="006B3FBF"/>
    <w:rsid w:val="006B4018"/>
    <w:rsid w:val="006B4773"/>
    <w:rsid w:val="006B4B0E"/>
    <w:rsid w:val="006B5492"/>
    <w:rsid w:val="006B5692"/>
    <w:rsid w:val="006B56F2"/>
    <w:rsid w:val="006B5A2F"/>
    <w:rsid w:val="006B6217"/>
    <w:rsid w:val="006B746E"/>
    <w:rsid w:val="006B7880"/>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3D79"/>
    <w:rsid w:val="006E5188"/>
    <w:rsid w:val="006E5223"/>
    <w:rsid w:val="006E533D"/>
    <w:rsid w:val="006E5773"/>
    <w:rsid w:val="006E6883"/>
    <w:rsid w:val="006E75C7"/>
    <w:rsid w:val="006E7679"/>
    <w:rsid w:val="006F0AAB"/>
    <w:rsid w:val="006F2478"/>
    <w:rsid w:val="006F2F71"/>
    <w:rsid w:val="006F3058"/>
    <w:rsid w:val="006F31D5"/>
    <w:rsid w:val="006F402B"/>
    <w:rsid w:val="006F4380"/>
    <w:rsid w:val="006F506C"/>
    <w:rsid w:val="006F5B33"/>
    <w:rsid w:val="006F631C"/>
    <w:rsid w:val="006F6358"/>
    <w:rsid w:val="006F6633"/>
    <w:rsid w:val="006F6DAA"/>
    <w:rsid w:val="006F7115"/>
    <w:rsid w:val="00701093"/>
    <w:rsid w:val="00701577"/>
    <w:rsid w:val="0070177A"/>
    <w:rsid w:val="00701D2D"/>
    <w:rsid w:val="0070202D"/>
    <w:rsid w:val="007022FB"/>
    <w:rsid w:val="0070256E"/>
    <w:rsid w:val="00702FDC"/>
    <w:rsid w:val="00703132"/>
    <w:rsid w:val="00703430"/>
    <w:rsid w:val="0070349D"/>
    <w:rsid w:val="00704310"/>
    <w:rsid w:val="007046CE"/>
    <w:rsid w:val="00705144"/>
    <w:rsid w:val="00705D65"/>
    <w:rsid w:val="0070681D"/>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46D8"/>
    <w:rsid w:val="00714A5B"/>
    <w:rsid w:val="007152B7"/>
    <w:rsid w:val="00715A98"/>
    <w:rsid w:val="007160DA"/>
    <w:rsid w:val="0071650A"/>
    <w:rsid w:val="0071679C"/>
    <w:rsid w:val="00716CE0"/>
    <w:rsid w:val="00716F5E"/>
    <w:rsid w:val="00717339"/>
    <w:rsid w:val="00717724"/>
    <w:rsid w:val="00717909"/>
    <w:rsid w:val="00717D94"/>
    <w:rsid w:val="00717DCC"/>
    <w:rsid w:val="007203D1"/>
    <w:rsid w:val="007204DB"/>
    <w:rsid w:val="007205AE"/>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620"/>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4D95"/>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2B86"/>
    <w:rsid w:val="00793574"/>
    <w:rsid w:val="0079367F"/>
    <w:rsid w:val="00793A26"/>
    <w:rsid w:val="0079488E"/>
    <w:rsid w:val="007948D0"/>
    <w:rsid w:val="00794CDC"/>
    <w:rsid w:val="00794F1E"/>
    <w:rsid w:val="00795C53"/>
    <w:rsid w:val="00796861"/>
    <w:rsid w:val="00796EB0"/>
    <w:rsid w:val="007976F5"/>
    <w:rsid w:val="00797CC7"/>
    <w:rsid w:val="007A059A"/>
    <w:rsid w:val="007A130B"/>
    <w:rsid w:val="007A15EC"/>
    <w:rsid w:val="007A1E23"/>
    <w:rsid w:val="007A2F2E"/>
    <w:rsid w:val="007A4B2B"/>
    <w:rsid w:val="007A55C8"/>
    <w:rsid w:val="007A5905"/>
    <w:rsid w:val="007A5BDA"/>
    <w:rsid w:val="007A5D9C"/>
    <w:rsid w:val="007A676D"/>
    <w:rsid w:val="007A68AD"/>
    <w:rsid w:val="007A6E3C"/>
    <w:rsid w:val="007A6E47"/>
    <w:rsid w:val="007A6EAF"/>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D29"/>
    <w:rsid w:val="007B7F4B"/>
    <w:rsid w:val="007B7FB2"/>
    <w:rsid w:val="007C0612"/>
    <w:rsid w:val="007C09E8"/>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400"/>
    <w:rsid w:val="007C7A8A"/>
    <w:rsid w:val="007C7D60"/>
    <w:rsid w:val="007D0225"/>
    <w:rsid w:val="007D0622"/>
    <w:rsid w:val="007D094A"/>
    <w:rsid w:val="007D0F6B"/>
    <w:rsid w:val="007D1221"/>
    <w:rsid w:val="007D1BAE"/>
    <w:rsid w:val="007D2628"/>
    <w:rsid w:val="007D3EC6"/>
    <w:rsid w:val="007D41C0"/>
    <w:rsid w:val="007D4366"/>
    <w:rsid w:val="007D57ED"/>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505F"/>
    <w:rsid w:val="007E50FE"/>
    <w:rsid w:val="007E5F3B"/>
    <w:rsid w:val="007E5F55"/>
    <w:rsid w:val="007E625C"/>
    <w:rsid w:val="007E6857"/>
    <w:rsid w:val="007E7010"/>
    <w:rsid w:val="007E7231"/>
    <w:rsid w:val="007F0164"/>
    <w:rsid w:val="007F0AE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5FF6"/>
    <w:rsid w:val="00806044"/>
    <w:rsid w:val="00806116"/>
    <w:rsid w:val="00806360"/>
    <w:rsid w:val="00807457"/>
    <w:rsid w:val="00807B75"/>
    <w:rsid w:val="00810237"/>
    <w:rsid w:val="00810AF3"/>
    <w:rsid w:val="00810B7E"/>
    <w:rsid w:val="00811481"/>
    <w:rsid w:val="00813105"/>
    <w:rsid w:val="0081425E"/>
    <w:rsid w:val="008142E7"/>
    <w:rsid w:val="00814604"/>
    <w:rsid w:val="008147B3"/>
    <w:rsid w:val="00814B9E"/>
    <w:rsid w:val="00814C2C"/>
    <w:rsid w:val="00814F72"/>
    <w:rsid w:val="008150F0"/>
    <w:rsid w:val="008155C2"/>
    <w:rsid w:val="0081570A"/>
    <w:rsid w:val="00815B95"/>
    <w:rsid w:val="00815D5F"/>
    <w:rsid w:val="00816329"/>
    <w:rsid w:val="008176D9"/>
    <w:rsid w:val="00817D5A"/>
    <w:rsid w:val="008208E4"/>
    <w:rsid w:val="008216CF"/>
    <w:rsid w:val="00821BB1"/>
    <w:rsid w:val="00821D38"/>
    <w:rsid w:val="00822003"/>
    <w:rsid w:val="00822B17"/>
    <w:rsid w:val="00822FE2"/>
    <w:rsid w:val="00823006"/>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077"/>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570E"/>
    <w:rsid w:val="008877C1"/>
    <w:rsid w:val="00887B5D"/>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172"/>
    <w:rsid w:val="008A1365"/>
    <w:rsid w:val="008A14A6"/>
    <w:rsid w:val="008A1AB1"/>
    <w:rsid w:val="008A1D5F"/>
    <w:rsid w:val="008A216D"/>
    <w:rsid w:val="008A2970"/>
    <w:rsid w:val="008A2E29"/>
    <w:rsid w:val="008A3657"/>
    <w:rsid w:val="008A381E"/>
    <w:rsid w:val="008A3A6F"/>
    <w:rsid w:val="008A3C76"/>
    <w:rsid w:val="008A3C98"/>
    <w:rsid w:val="008A3D31"/>
    <w:rsid w:val="008A4861"/>
    <w:rsid w:val="008A51A5"/>
    <w:rsid w:val="008A5606"/>
    <w:rsid w:val="008A5873"/>
    <w:rsid w:val="008A5AFB"/>
    <w:rsid w:val="008A5D2E"/>
    <w:rsid w:val="008A6002"/>
    <w:rsid w:val="008A60BA"/>
    <w:rsid w:val="008A6693"/>
    <w:rsid w:val="008A6B05"/>
    <w:rsid w:val="008A7E15"/>
    <w:rsid w:val="008B0152"/>
    <w:rsid w:val="008B1FB2"/>
    <w:rsid w:val="008B2F91"/>
    <w:rsid w:val="008B31B9"/>
    <w:rsid w:val="008B3C77"/>
    <w:rsid w:val="008B47EE"/>
    <w:rsid w:val="008B4851"/>
    <w:rsid w:val="008B5444"/>
    <w:rsid w:val="008B5670"/>
    <w:rsid w:val="008B6309"/>
    <w:rsid w:val="008B6601"/>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BBC"/>
    <w:rsid w:val="008C5F5E"/>
    <w:rsid w:val="008C6767"/>
    <w:rsid w:val="008C6D60"/>
    <w:rsid w:val="008C6FC9"/>
    <w:rsid w:val="008C7B15"/>
    <w:rsid w:val="008C7C8C"/>
    <w:rsid w:val="008D03B2"/>
    <w:rsid w:val="008D07EC"/>
    <w:rsid w:val="008D0989"/>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2F1"/>
    <w:rsid w:val="008D7F81"/>
    <w:rsid w:val="008E02DE"/>
    <w:rsid w:val="008E1835"/>
    <w:rsid w:val="008E1BD3"/>
    <w:rsid w:val="008E1F64"/>
    <w:rsid w:val="008E2035"/>
    <w:rsid w:val="008E2768"/>
    <w:rsid w:val="008E3081"/>
    <w:rsid w:val="008E31B9"/>
    <w:rsid w:val="008E42F1"/>
    <w:rsid w:val="008E471D"/>
    <w:rsid w:val="008E479D"/>
    <w:rsid w:val="008E4A13"/>
    <w:rsid w:val="008E4A3C"/>
    <w:rsid w:val="008E4CB4"/>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58"/>
    <w:rsid w:val="009032BE"/>
    <w:rsid w:val="009034DF"/>
    <w:rsid w:val="00903F2F"/>
    <w:rsid w:val="009040FC"/>
    <w:rsid w:val="009043AE"/>
    <w:rsid w:val="00904BC4"/>
    <w:rsid w:val="00905C8B"/>
    <w:rsid w:val="009070ED"/>
    <w:rsid w:val="009079D3"/>
    <w:rsid w:val="00910C39"/>
    <w:rsid w:val="00911B90"/>
    <w:rsid w:val="00911C54"/>
    <w:rsid w:val="009122A7"/>
    <w:rsid w:val="00912795"/>
    <w:rsid w:val="00913029"/>
    <w:rsid w:val="00913EE3"/>
    <w:rsid w:val="009142CB"/>
    <w:rsid w:val="00914D3F"/>
    <w:rsid w:val="00914D9E"/>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3FE6"/>
    <w:rsid w:val="00924445"/>
    <w:rsid w:val="00925348"/>
    <w:rsid w:val="00925B89"/>
    <w:rsid w:val="009265B6"/>
    <w:rsid w:val="00927DE7"/>
    <w:rsid w:val="00927FB2"/>
    <w:rsid w:val="00927FFC"/>
    <w:rsid w:val="009302A6"/>
    <w:rsid w:val="0093049E"/>
    <w:rsid w:val="00930569"/>
    <w:rsid w:val="00931038"/>
    <w:rsid w:val="009314A4"/>
    <w:rsid w:val="00931518"/>
    <w:rsid w:val="009315E4"/>
    <w:rsid w:val="00931E5B"/>
    <w:rsid w:val="00931F19"/>
    <w:rsid w:val="009323DD"/>
    <w:rsid w:val="0093261C"/>
    <w:rsid w:val="00934599"/>
    <w:rsid w:val="00934B4E"/>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25E"/>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6E"/>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251B"/>
    <w:rsid w:val="00973D2D"/>
    <w:rsid w:val="00973E76"/>
    <w:rsid w:val="009743D3"/>
    <w:rsid w:val="00975737"/>
    <w:rsid w:val="00975F1F"/>
    <w:rsid w:val="0097609B"/>
    <w:rsid w:val="009763A6"/>
    <w:rsid w:val="009763B1"/>
    <w:rsid w:val="009766BD"/>
    <w:rsid w:val="009766CF"/>
    <w:rsid w:val="00976706"/>
    <w:rsid w:val="00976A65"/>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674"/>
    <w:rsid w:val="00987994"/>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040"/>
    <w:rsid w:val="009A61DC"/>
    <w:rsid w:val="009A6678"/>
    <w:rsid w:val="009A74EA"/>
    <w:rsid w:val="009A7D11"/>
    <w:rsid w:val="009B1258"/>
    <w:rsid w:val="009B2302"/>
    <w:rsid w:val="009B23C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7A8"/>
    <w:rsid w:val="009D08A3"/>
    <w:rsid w:val="009D0C3F"/>
    <w:rsid w:val="009D0DC5"/>
    <w:rsid w:val="009D0F4E"/>
    <w:rsid w:val="009D1038"/>
    <w:rsid w:val="009D184C"/>
    <w:rsid w:val="009D196D"/>
    <w:rsid w:val="009D2F13"/>
    <w:rsid w:val="009D2F4F"/>
    <w:rsid w:val="009D36D0"/>
    <w:rsid w:val="009D41D3"/>
    <w:rsid w:val="009D576E"/>
    <w:rsid w:val="009D5909"/>
    <w:rsid w:val="009D5D9E"/>
    <w:rsid w:val="009D61CE"/>
    <w:rsid w:val="009D62CF"/>
    <w:rsid w:val="009D6598"/>
    <w:rsid w:val="009D66DC"/>
    <w:rsid w:val="009D7294"/>
    <w:rsid w:val="009D73D9"/>
    <w:rsid w:val="009D779F"/>
    <w:rsid w:val="009D7F26"/>
    <w:rsid w:val="009E064A"/>
    <w:rsid w:val="009E1CEB"/>
    <w:rsid w:val="009E1FFB"/>
    <w:rsid w:val="009E20B7"/>
    <w:rsid w:val="009E23A8"/>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2E95"/>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2F"/>
    <w:rsid w:val="00A3512C"/>
    <w:rsid w:val="00A351CC"/>
    <w:rsid w:val="00A3675E"/>
    <w:rsid w:val="00A3699B"/>
    <w:rsid w:val="00A36D58"/>
    <w:rsid w:val="00A37503"/>
    <w:rsid w:val="00A40560"/>
    <w:rsid w:val="00A409CD"/>
    <w:rsid w:val="00A41492"/>
    <w:rsid w:val="00A41AC1"/>
    <w:rsid w:val="00A41CA4"/>
    <w:rsid w:val="00A42B33"/>
    <w:rsid w:val="00A42DAB"/>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596B"/>
    <w:rsid w:val="00A76F66"/>
    <w:rsid w:val="00A77900"/>
    <w:rsid w:val="00A8071F"/>
    <w:rsid w:val="00A80C02"/>
    <w:rsid w:val="00A80D01"/>
    <w:rsid w:val="00A81620"/>
    <w:rsid w:val="00A81AA2"/>
    <w:rsid w:val="00A81B5E"/>
    <w:rsid w:val="00A81B95"/>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6A5"/>
    <w:rsid w:val="00AB2746"/>
    <w:rsid w:val="00AB2DB9"/>
    <w:rsid w:val="00AB2E78"/>
    <w:rsid w:val="00AB2FA0"/>
    <w:rsid w:val="00AB3B35"/>
    <w:rsid w:val="00AB3B5E"/>
    <w:rsid w:val="00AB3EA4"/>
    <w:rsid w:val="00AB5541"/>
    <w:rsid w:val="00AB5657"/>
    <w:rsid w:val="00AB58FA"/>
    <w:rsid w:val="00AB5FFA"/>
    <w:rsid w:val="00AB6921"/>
    <w:rsid w:val="00AB6922"/>
    <w:rsid w:val="00AB69B0"/>
    <w:rsid w:val="00AB71B3"/>
    <w:rsid w:val="00AB7367"/>
    <w:rsid w:val="00AB7576"/>
    <w:rsid w:val="00AB7730"/>
    <w:rsid w:val="00AB7F0D"/>
    <w:rsid w:val="00AC086D"/>
    <w:rsid w:val="00AC1757"/>
    <w:rsid w:val="00AC188E"/>
    <w:rsid w:val="00AC1D95"/>
    <w:rsid w:val="00AC255F"/>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693"/>
    <w:rsid w:val="00AD6A9B"/>
    <w:rsid w:val="00AD6DB0"/>
    <w:rsid w:val="00AD7449"/>
    <w:rsid w:val="00AD7D83"/>
    <w:rsid w:val="00AE0668"/>
    <w:rsid w:val="00AE0D83"/>
    <w:rsid w:val="00AE1244"/>
    <w:rsid w:val="00AE1C5F"/>
    <w:rsid w:val="00AE2B70"/>
    <w:rsid w:val="00AE3439"/>
    <w:rsid w:val="00AE422D"/>
    <w:rsid w:val="00AE48EA"/>
    <w:rsid w:val="00AE55E5"/>
    <w:rsid w:val="00AE597E"/>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66"/>
    <w:rsid w:val="00AF42F9"/>
    <w:rsid w:val="00AF475C"/>
    <w:rsid w:val="00AF4CCE"/>
    <w:rsid w:val="00AF4EF5"/>
    <w:rsid w:val="00AF5512"/>
    <w:rsid w:val="00AF551E"/>
    <w:rsid w:val="00AF58B1"/>
    <w:rsid w:val="00AF5CF4"/>
    <w:rsid w:val="00AF6074"/>
    <w:rsid w:val="00AF62E6"/>
    <w:rsid w:val="00AF6775"/>
    <w:rsid w:val="00AF6844"/>
    <w:rsid w:val="00AF76C1"/>
    <w:rsid w:val="00AF7CB0"/>
    <w:rsid w:val="00AF7F98"/>
    <w:rsid w:val="00AF7FB3"/>
    <w:rsid w:val="00B001ED"/>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51C"/>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69"/>
    <w:rsid w:val="00B30979"/>
    <w:rsid w:val="00B30AC8"/>
    <w:rsid w:val="00B30CEA"/>
    <w:rsid w:val="00B31908"/>
    <w:rsid w:val="00B31D3E"/>
    <w:rsid w:val="00B31D5E"/>
    <w:rsid w:val="00B3233B"/>
    <w:rsid w:val="00B3287D"/>
    <w:rsid w:val="00B33394"/>
    <w:rsid w:val="00B33EAC"/>
    <w:rsid w:val="00B340D6"/>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4F8A"/>
    <w:rsid w:val="00B45F54"/>
    <w:rsid w:val="00B465A4"/>
    <w:rsid w:val="00B4694C"/>
    <w:rsid w:val="00B4698A"/>
    <w:rsid w:val="00B46BD1"/>
    <w:rsid w:val="00B46C90"/>
    <w:rsid w:val="00B47415"/>
    <w:rsid w:val="00B47535"/>
    <w:rsid w:val="00B477F1"/>
    <w:rsid w:val="00B4792F"/>
    <w:rsid w:val="00B47C05"/>
    <w:rsid w:val="00B504F1"/>
    <w:rsid w:val="00B50760"/>
    <w:rsid w:val="00B5221E"/>
    <w:rsid w:val="00B522AC"/>
    <w:rsid w:val="00B52729"/>
    <w:rsid w:val="00B5429E"/>
    <w:rsid w:val="00B54910"/>
    <w:rsid w:val="00B54C37"/>
    <w:rsid w:val="00B54DAB"/>
    <w:rsid w:val="00B54F41"/>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A68"/>
    <w:rsid w:val="00B65F97"/>
    <w:rsid w:val="00B66782"/>
    <w:rsid w:val="00B669F2"/>
    <w:rsid w:val="00B66E67"/>
    <w:rsid w:val="00B66F76"/>
    <w:rsid w:val="00B67D76"/>
    <w:rsid w:val="00B70104"/>
    <w:rsid w:val="00B712C7"/>
    <w:rsid w:val="00B7155C"/>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7FE9"/>
    <w:rsid w:val="00B903D7"/>
    <w:rsid w:val="00B90BD6"/>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CA8"/>
    <w:rsid w:val="00BA0F66"/>
    <w:rsid w:val="00BA1311"/>
    <w:rsid w:val="00BA1D8F"/>
    <w:rsid w:val="00BA28D7"/>
    <w:rsid w:val="00BA31F7"/>
    <w:rsid w:val="00BA341F"/>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0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4CF"/>
    <w:rsid w:val="00BC759E"/>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2540"/>
    <w:rsid w:val="00BE2699"/>
    <w:rsid w:val="00BE26FA"/>
    <w:rsid w:val="00BE3B73"/>
    <w:rsid w:val="00BE3C0E"/>
    <w:rsid w:val="00BE598F"/>
    <w:rsid w:val="00BE6552"/>
    <w:rsid w:val="00BE7C72"/>
    <w:rsid w:val="00BF073D"/>
    <w:rsid w:val="00BF1084"/>
    <w:rsid w:val="00BF129F"/>
    <w:rsid w:val="00BF1561"/>
    <w:rsid w:val="00BF1959"/>
    <w:rsid w:val="00BF1D3B"/>
    <w:rsid w:val="00BF22F5"/>
    <w:rsid w:val="00BF2B58"/>
    <w:rsid w:val="00BF34BB"/>
    <w:rsid w:val="00BF4040"/>
    <w:rsid w:val="00BF40AF"/>
    <w:rsid w:val="00BF41F6"/>
    <w:rsid w:val="00BF4594"/>
    <w:rsid w:val="00BF4AC3"/>
    <w:rsid w:val="00BF54A2"/>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833"/>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1C70"/>
    <w:rsid w:val="00C122CF"/>
    <w:rsid w:val="00C1268D"/>
    <w:rsid w:val="00C13065"/>
    <w:rsid w:val="00C137BA"/>
    <w:rsid w:val="00C13AA7"/>
    <w:rsid w:val="00C13D69"/>
    <w:rsid w:val="00C13F9C"/>
    <w:rsid w:val="00C1441F"/>
    <w:rsid w:val="00C1458E"/>
    <w:rsid w:val="00C147E1"/>
    <w:rsid w:val="00C14E2C"/>
    <w:rsid w:val="00C158E9"/>
    <w:rsid w:val="00C159BB"/>
    <w:rsid w:val="00C160A1"/>
    <w:rsid w:val="00C165E8"/>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E1F"/>
    <w:rsid w:val="00C41137"/>
    <w:rsid w:val="00C420D6"/>
    <w:rsid w:val="00C42A0E"/>
    <w:rsid w:val="00C42B6C"/>
    <w:rsid w:val="00C438F5"/>
    <w:rsid w:val="00C441D7"/>
    <w:rsid w:val="00C4463D"/>
    <w:rsid w:val="00C446B5"/>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8A5"/>
    <w:rsid w:val="00C549F5"/>
    <w:rsid w:val="00C558AD"/>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0FC"/>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3842"/>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77FA"/>
    <w:rsid w:val="00CA7DC0"/>
    <w:rsid w:val="00CB02C8"/>
    <w:rsid w:val="00CB0439"/>
    <w:rsid w:val="00CB1979"/>
    <w:rsid w:val="00CB1BFC"/>
    <w:rsid w:val="00CB1C73"/>
    <w:rsid w:val="00CB20ED"/>
    <w:rsid w:val="00CB21ED"/>
    <w:rsid w:val="00CB3269"/>
    <w:rsid w:val="00CB3C1E"/>
    <w:rsid w:val="00CB3D57"/>
    <w:rsid w:val="00CB3D7F"/>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BB4"/>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0FBB"/>
    <w:rsid w:val="00D11917"/>
    <w:rsid w:val="00D11E3A"/>
    <w:rsid w:val="00D134FE"/>
    <w:rsid w:val="00D137B6"/>
    <w:rsid w:val="00D13B7C"/>
    <w:rsid w:val="00D14BB3"/>
    <w:rsid w:val="00D1501C"/>
    <w:rsid w:val="00D1581F"/>
    <w:rsid w:val="00D159D2"/>
    <w:rsid w:val="00D15A00"/>
    <w:rsid w:val="00D1609F"/>
    <w:rsid w:val="00D17006"/>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BC8"/>
    <w:rsid w:val="00D41D77"/>
    <w:rsid w:val="00D42637"/>
    <w:rsid w:val="00D42F25"/>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2B01"/>
    <w:rsid w:val="00D53319"/>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9F4"/>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5062"/>
    <w:rsid w:val="00D76CA3"/>
    <w:rsid w:val="00D77078"/>
    <w:rsid w:val="00D770CD"/>
    <w:rsid w:val="00D77C78"/>
    <w:rsid w:val="00D8046D"/>
    <w:rsid w:val="00D80CDF"/>
    <w:rsid w:val="00D80F22"/>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2F3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690"/>
    <w:rsid w:val="00DB374C"/>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8DE"/>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636"/>
    <w:rsid w:val="00E15A10"/>
    <w:rsid w:val="00E16072"/>
    <w:rsid w:val="00E160F5"/>
    <w:rsid w:val="00E16240"/>
    <w:rsid w:val="00E16397"/>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4A0E"/>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B4B"/>
    <w:rsid w:val="00E42587"/>
    <w:rsid w:val="00E42A6B"/>
    <w:rsid w:val="00E42AB8"/>
    <w:rsid w:val="00E42B7C"/>
    <w:rsid w:val="00E43997"/>
    <w:rsid w:val="00E43E42"/>
    <w:rsid w:val="00E43E72"/>
    <w:rsid w:val="00E43FBD"/>
    <w:rsid w:val="00E448B7"/>
    <w:rsid w:val="00E50D81"/>
    <w:rsid w:val="00E50F51"/>
    <w:rsid w:val="00E50F94"/>
    <w:rsid w:val="00E52B67"/>
    <w:rsid w:val="00E53BA1"/>
    <w:rsid w:val="00E53CA2"/>
    <w:rsid w:val="00E53E12"/>
    <w:rsid w:val="00E54362"/>
    <w:rsid w:val="00E54BE2"/>
    <w:rsid w:val="00E550B6"/>
    <w:rsid w:val="00E55CC5"/>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725"/>
    <w:rsid w:val="00E65C12"/>
    <w:rsid w:val="00E65C56"/>
    <w:rsid w:val="00E660CD"/>
    <w:rsid w:val="00E66292"/>
    <w:rsid w:val="00E668C5"/>
    <w:rsid w:val="00E66AF1"/>
    <w:rsid w:val="00E670F8"/>
    <w:rsid w:val="00E67BCC"/>
    <w:rsid w:val="00E70410"/>
    <w:rsid w:val="00E7043E"/>
    <w:rsid w:val="00E719E8"/>
    <w:rsid w:val="00E729B9"/>
    <w:rsid w:val="00E73354"/>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79C"/>
    <w:rsid w:val="00E96850"/>
    <w:rsid w:val="00E96E22"/>
    <w:rsid w:val="00E97228"/>
    <w:rsid w:val="00E979DF"/>
    <w:rsid w:val="00E97C7F"/>
    <w:rsid w:val="00EA001C"/>
    <w:rsid w:val="00EA0CD1"/>
    <w:rsid w:val="00EA100E"/>
    <w:rsid w:val="00EA141A"/>
    <w:rsid w:val="00EA1572"/>
    <w:rsid w:val="00EA1790"/>
    <w:rsid w:val="00EA256A"/>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1AC7"/>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80B"/>
    <w:rsid w:val="00ED697D"/>
    <w:rsid w:val="00ED6CEC"/>
    <w:rsid w:val="00ED6FD4"/>
    <w:rsid w:val="00ED73B9"/>
    <w:rsid w:val="00ED7950"/>
    <w:rsid w:val="00ED7E03"/>
    <w:rsid w:val="00ED7F3E"/>
    <w:rsid w:val="00EE0116"/>
    <w:rsid w:val="00EE02A7"/>
    <w:rsid w:val="00EE19FD"/>
    <w:rsid w:val="00EE1B56"/>
    <w:rsid w:val="00EE1C85"/>
    <w:rsid w:val="00EE1C8F"/>
    <w:rsid w:val="00EE1F08"/>
    <w:rsid w:val="00EE2149"/>
    <w:rsid w:val="00EE2596"/>
    <w:rsid w:val="00EE2914"/>
    <w:rsid w:val="00EE2F6A"/>
    <w:rsid w:val="00EE3228"/>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484D"/>
    <w:rsid w:val="00EF51F8"/>
    <w:rsid w:val="00EF5623"/>
    <w:rsid w:val="00EF577C"/>
    <w:rsid w:val="00EF595E"/>
    <w:rsid w:val="00EF5E21"/>
    <w:rsid w:val="00EF5E6A"/>
    <w:rsid w:val="00EF6136"/>
    <w:rsid w:val="00EF6436"/>
    <w:rsid w:val="00EF67DA"/>
    <w:rsid w:val="00EF69E1"/>
    <w:rsid w:val="00EF6BC2"/>
    <w:rsid w:val="00EF7124"/>
    <w:rsid w:val="00EF7384"/>
    <w:rsid w:val="00EF77A6"/>
    <w:rsid w:val="00EF7CDF"/>
    <w:rsid w:val="00F0044A"/>
    <w:rsid w:val="00F00EAA"/>
    <w:rsid w:val="00F01B51"/>
    <w:rsid w:val="00F01BCF"/>
    <w:rsid w:val="00F01DAE"/>
    <w:rsid w:val="00F01ED6"/>
    <w:rsid w:val="00F02806"/>
    <w:rsid w:val="00F02B98"/>
    <w:rsid w:val="00F02C2E"/>
    <w:rsid w:val="00F03222"/>
    <w:rsid w:val="00F032A4"/>
    <w:rsid w:val="00F03537"/>
    <w:rsid w:val="00F03EE0"/>
    <w:rsid w:val="00F0480A"/>
    <w:rsid w:val="00F0499F"/>
    <w:rsid w:val="00F04A9A"/>
    <w:rsid w:val="00F05ECB"/>
    <w:rsid w:val="00F05F84"/>
    <w:rsid w:val="00F065D6"/>
    <w:rsid w:val="00F07198"/>
    <w:rsid w:val="00F07546"/>
    <w:rsid w:val="00F07575"/>
    <w:rsid w:val="00F0779F"/>
    <w:rsid w:val="00F10EB1"/>
    <w:rsid w:val="00F11188"/>
    <w:rsid w:val="00F1174E"/>
    <w:rsid w:val="00F126A8"/>
    <w:rsid w:val="00F1334C"/>
    <w:rsid w:val="00F133E3"/>
    <w:rsid w:val="00F136EE"/>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302A5"/>
    <w:rsid w:val="00F308B9"/>
    <w:rsid w:val="00F30AA8"/>
    <w:rsid w:val="00F31B00"/>
    <w:rsid w:val="00F32018"/>
    <w:rsid w:val="00F325F3"/>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561"/>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4F1"/>
    <w:rsid w:val="00F650C8"/>
    <w:rsid w:val="00F65227"/>
    <w:rsid w:val="00F657F0"/>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6C1"/>
    <w:rsid w:val="00F81F56"/>
    <w:rsid w:val="00F82282"/>
    <w:rsid w:val="00F82324"/>
    <w:rsid w:val="00F82F30"/>
    <w:rsid w:val="00F83041"/>
    <w:rsid w:val="00F83398"/>
    <w:rsid w:val="00F835DF"/>
    <w:rsid w:val="00F84093"/>
    <w:rsid w:val="00F85285"/>
    <w:rsid w:val="00F85EE3"/>
    <w:rsid w:val="00F86AF2"/>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1E8"/>
    <w:rsid w:val="00FA04D7"/>
    <w:rsid w:val="00FA0E33"/>
    <w:rsid w:val="00FA144D"/>
    <w:rsid w:val="00FA19B4"/>
    <w:rsid w:val="00FA263B"/>
    <w:rsid w:val="00FA32D4"/>
    <w:rsid w:val="00FA36EB"/>
    <w:rsid w:val="00FA4337"/>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FBE"/>
    <w:rsid w:val="00FB275B"/>
    <w:rsid w:val="00FB29B5"/>
    <w:rsid w:val="00FB2D42"/>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755"/>
    <w:rsid w:val="00FE4E65"/>
    <w:rsid w:val="00FE51BD"/>
    <w:rsid w:val="00FE5735"/>
    <w:rsid w:val="00FE6998"/>
    <w:rsid w:val="00FE7288"/>
    <w:rsid w:val="00FE7786"/>
    <w:rsid w:val="00FE7908"/>
    <w:rsid w:val="00FE7B3E"/>
    <w:rsid w:val="00FF0550"/>
    <w:rsid w:val="00FF0594"/>
    <w:rsid w:val="00FF05F7"/>
    <w:rsid w:val="00FF0683"/>
    <w:rsid w:val="00FF074B"/>
    <w:rsid w:val="00FF0A23"/>
    <w:rsid w:val="00FF0AAD"/>
    <w:rsid w:val="00FF0E01"/>
    <w:rsid w:val="00FF116E"/>
    <w:rsid w:val="00FF12F1"/>
    <w:rsid w:val="00FF1A52"/>
    <w:rsid w:val="00FF203A"/>
    <w:rsid w:val="00FF25B9"/>
    <w:rsid w:val="00FF3474"/>
    <w:rsid w:val="00FF3486"/>
    <w:rsid w:val="00FF3518"/>
    <w:rsid w:val="00FF3E6C"/>
    <w:rsid w:val="00FF5672"/>
    <w:rsid w:val="00FF5BD4"/>
    <w:rsid w:val="00FF607F"/>
    <w:rsid w:val="00FF6250"/>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 w:type="numbering" w:customStyle="1" w:styleId="Stilius2">
    <w:name w:val="Stilius2"/>
    <w:uiPriority w:val="99"/>
    <w:rsid w:val="00AB2746"/>
    <w:pPr>
      <w:numPr>
        <w:numId w:val="1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1751962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8438646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70953392">
      <w:bodyDiv w:val="1"/>
      <w:marLeft w:val="0"/>
      <w:marRight w:val="0"/>
      <w:marTop w:val="0"/>
      <w:marBottom w:val="0"/>
      <w:divBdr>
        <w:top w:val="none" w:sz="0" w:space="0" w:color="auto"/>
        <w:left w:val="none" w:sz="0" w:space="0" w:color="auto"/>
        <w:bottom w:val="none" w:sz="0" w:space="0" w:color="auto"/>
        <w:right w:val="none" w:sz="0" w:space="0" w:color="auto"/>
      </w:divBdr>
      <w:divsChild>
        <w:div w:id="1623876655">
          <w:marLeft w:val="0"/>
          <w:marRight w:val="0"/>
          <w:marTop w:val="0"/>
          <w:marBottom w:val="0"/>
          <w:divBdr>
            <w:top w:val="none" w:sz="0" w:space="0" w:color="auto"/>
            <w:left w:val="none" w:sz="0" w:space="0" w:color="auto"/>
            <w:bottom w:val="none" w:sz="0" w:space="0" w:color="auto"/>
            <w:right w:val="none" w:sz="0" w:space="0" w:color="auto"/>
          </w:divBdr>
        </w:div>
      </w:divsChild>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ssva.lt/cms/registrai"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42</Pages>
  <Words>47716</Words>
  <Characters>27199</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11</cp:revision>
  <cp:lastPrinted>2025-10-23T10:09:00Z</cp:lastPrinted>
  <dcterms:created xsi:type="dcterms:W3CDTF">2025-12-17T09:24:00Z</dcterms:created>
  <dcterms:modified xsi:type="dcterms:W3CDTF">2025-12-17T11:05:00Z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