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BD3C2" w14:textId="77777777" w:rsidR="00376335" w:rsidRPr="00B0266D" w:rsidRDefault="00376335" w:rsidP="00237D4D">
      <w:pPr>
        <w:pStyle w:val="Stilius5"/>
        <w:spacing w:after="120"/>
        <w:outlineLvl w:val="0"/>
        <w:rPr>
          <w:sz w:val="22"/>
          <w:szCs w:val="22"/>
        </w:rPr>
      </w:pPr>
    </w:p>
    <w:p w14:paraId="2DA10739" w14:textId="56C69696" w:rsidR="007B1A36" w:rsidRPr="00B0266D" w:rsidRDefault="007B1A36" w:rsidP="00237D4D">
      <w:pPr>
        <w:pStyle w:val="Stilius5"/>
        <w:spacing w:after="120"/>
        <w:outlineLvl w:val="0"/>
        <w:rPr>
          <w:sz w:val="22"/>
          <w:szCs w:val="22"/>
        </w:rPr>
      </w:pPr>
      <w:r w:rsidRPr="00B0266D">
        <w:rPr>
          <w:sz w:val="22"/>
          <w:szCs w:val="22"/>
        </w:rPr>
        <w:t>STATYBOS RANGOS SUTARTIS Nr. _________</w:t>
      </w:r>
    </w:p>
    <w:p w14:paraId="0BF9EF50" w14:textId="025D713C" w:rsidR="007B1A36" w:rsidRPr="00B0266D" w:rsidRDefault="00C17286" w:rsidP="000E0DAE">
      <w:pPr>
        <w:spacing w:line="240" w:lineRule="auto"/>
        <w:jc w:val="center"/>
        <w:outlineLvl w:val="0"/>
        <w:rPr>
          <w:rFonts w:ascii="Times New Roman" w:hAnsi="Times New Roman"/>
          <w:i/>
          <w:color w:val="FF0000"/>
        </w:rPr>
      </w:pPr>
      <w:r w:rsidRPr="00B0266D">
        <w:rPr>
          <w:rFonts w:ascii="Times New Roman" w:hAnsi="Times New Roman"/>
        </w:rPr>
        <w:t>Utena, 202</w:t>
      </w:r>
      <w:r w:rsidR="009E3D38" w:rsidRPr="00B0266D">
        <w:rPr>
          <w:rFonts w:ascii="Times New Roman" w:hAnsi="Times New Roman"/>
        </w:rPr>
        <w:t>5</w:t>
      </w:r>
      <w:r w:rsidR="0053545B" w:rsidRPr="00B0266D">
        <w:rPr>
          <w:rFonts w:ascii="Times New Roman" w:hAnsi="Times New Roman"/>
        </w:rPr>
        <w:t>-</w:t>
      </w:r>
      <w:r w:rsidR="009E3D38" w:rsidRPr="00B0266D">
        <w:rPr>
          <w:rFonts w:ascii="Times New Roman" w:hAnsi="Times New Roman"/>
        </w:rPr>
        <w:t xml:space="preserve">  </w:t>
      </w:r>
      <w:r w:rsidR="006E7A08" w:rsidRPr="00B0266D">
        <w:rPr>
          <w:rFonts w:ascii="Times New Roman" w:hAnsi="Times New Roman"/>
        </w:rPr>
        <w:t>-</w:t>
      </w:r>
    </w:p>
    <w:p w14:paraId="0E5E8723" w14:textId="77777777" w:rsidR="007B1A36" w:rsidRPr="00B0266D" w:rsidRDefault="007B1A36" w:rsidP="00BF58F4">
      <w:pPr>
        <w:spacing w:line="240" w:lineRule="auto"/>
        <w:rPr>
          <w:rFonts w:ascii="Times New Roman" w:hAnsi="Times New Roman"/>
        </w:rPr>
      </w:pPr>
    </w:p>
    <w:p w14:paraId="5B731098" w14:textId="78127DB4" w:rsidR="0023601E" w:rsidRPr="00B0266D" w:rsidRDefault="00C17286" w:rsidP="0023601E">
      <w:pPr>
        <w:jc w:val="both"/>
        <w:rPr>
          <w:rFonts w:ascii="Times New Roman" w:hAnsi="Times New Roman"/>
        </w:rPr>
      </w:pPr>
      <w:r w:rsidRPr="00B0266D">
        <w:rPr>
          <w:rFonts w:ascii="Times New Roman" w:hAnsi="Times New Roman"/>
        </w:rPr>
        <w:t xml:space="preserve">Utenos rajono savivaldybės administracija, įstaigos kodas 188710442, </w:t>
      </w:r>
      <w:r w:rsidRPr="00B0266D">
        <w:rPr>
          <w:rFonts w:ascii="Times New Roman" w:hAnsi="Times New Roman"/>
          <w:lang w:eastAsia="ar-SA"/>
        </w:rPr>
        <w:t xml:space="preserve">kurios registruota buveinė yra </w:t>
      </w:r>
      <w:proofErr w:type="spellStart"/>
      <w:r w:rsidRPr="00B0266D">
        <w:rPr>
          <w:rFonts w:ascii="Times New Roman" w:hAnsi="Times New Roman"/>
          <w:lang w:eastAsia="ar-SA"/>
        </w:rPr>
        <w:t>Utenio</w:t>
      </w:r>
      <w:proofErr w:type="spellEnd"/>
      <w:r w:rsidRPr="00B0266D">
        <w:rPr>
          <w:rFonts w:ascii="Times New Roman" w:hAnsi="Times New Roman"/>
          <w:lang w:eastAsia="ar-SA"/>
        </w:rPr>
        <w:t xml:space="preserve"> a. 4, 28503, Utena, duomenys apie įstaigą kaupiami ir saugomi Lietuvos Respublikos juridinių asmenų registre</w:t>
      </w:r>
      <w:r w:rsidRPr="00B0266D">
        <w:rPr>
          <w:rFonts w:ascii="Times New Roman" w:hAnsi="Times New Roman"/>
        </w:rPr>
        <w:t>, atstovaujama administracijos direktoriaus Pauli</w:t>
      </w:r>
      <w:r w:rsidR="00C77B9F" w:rsidRPr="00B0266D">
        <w:rPr>
          <w:rFonts w:ascii="Times New Roman" w:hAnsi="Times New Roman"/>
        </w:rPr>
        <w:t>a</w:t>
      </w:r>
      <w:r w:rsidRPr="00B0266D">
        <w:rPr>
          <w:rFonts w:ascii="Times New Roman" w:hAnsi="Times New Roman"/>
        </w:rPr>
        <w:t xml:space="preserve">us </w:t>
      </w:r>
      <w:proofErr w:type="spellStart"/>
      <w:r w:rsidRPr="00B0266D">
        <w:rPr>
          <w:rFonts w:ascii="Times New Roman" w:hAnsi="Times New Roman"/>
        </w:rPr>
        <w:t>Čyv</w:t>
      </w:r>
      <w:r w:rsidR="00C77B9F" w:rsidRPr="00B0266D">
        <w:rPr>
          <w:rFonts w:ascii="Times New Roman" w:hAnsi="Times New Roman"/>
        </w:rPr>
        <w:t>o</w:t>
      </w:r>
      <w:proofErr w:type="spellEnd"/>
      <w:r w:rsidRPr="00B0266D">
        <w:rPr>
          <w:rFonts w:ascii="Times New Roman" w:hAnsi="Times New Roman"/>
        </w:rPr>
        <w:t>, veikiančio pagal administracijos nuostatus</w:t>
      </w:r>
      <w:r w:rsidRPr="00B0266D" w:rsidDel="006E7A08">
        <w:rPr>
          <w:rFonts w:ascii="Times New Roman" w:hAnsi="Times New Roman"/>
          <w:i/>
          <w:color w:val="FF0000"/>
        </w:rPr>
        <w:t xml:space="preserve"> </w:t>
      </w:r>
      <w:r w:rsidRPr="00B0266D">
        <w:rPr>
          <w:rFonts w:ascii="Times New Roman" w:hAnsi="Times New Roman"/>
        </w:rPr>
        <w:t xml:space="preserve"> (toliau – Užsakovas), </w:t>
      </w:r>
      <w:r w:rsidR="0023601E" w:rsidRPr="00B0266D">
        <w:rPr>
          <w:rFonts w:ascii="Times New Roman" w:hAnsi="Times New Roman"/>
        </w:rPr>
        <w:t>ir __________</w:t>
      </w:r>
      <w:r w:rsidR="00752323" w:rsidRPr="00B0266D">
        <w:rPr>
          <w:rFonts w:ascii="Times New Roman" w:hAnsi="Times New Roman"/>
        </w:rPr>
        <w:tab/>
      </w:r>
      <w:r w:rsidR="0023601E" w:rsidRPr="00B0266D">
        <w:rPr>
          <w:rFonts w:ascii="Times New Roman" w:hAnsi="Times New Roman"/>
        </w:rPr>
        <w:t xml:space="preserve">____________, atstovaujama </w:t>
      </w:r>
      <w:r w:rsidR="0023601E" w:rsidRPr="00B0266D">
        <w:rPr>
          <w:rFonts w:ascii="Times New Roman" w:hAnsi="Times New Roman"/>
          <w:i/>
          <w:color w:val="FF0000"/>
        </w:rPr>
        <w:t>[pareigos, vardas, pavardė]</w:t>
      </w:r>
      <w:r w:rsidR="0023601E" w:rsidRPr="00B0266D">
        <w:rPr>
          <w:rFonts w:ascii="Times New Roman" w:hAnsi="Times New Roman"/>
        </w:rPr>
        <w:t>, veikiančio (-</w:t>
      </w:r>
      <w:proofErr w:type="spellStart"/>
      <w:r w:rsidR="0023601E" w:rsidRPr="00B0266D">
        <w:rPr>
          <w:rFonts w:ascii="Times New Roman" w:hAnsi="Times New Roman"/>
        </w:rPr>
        <w:t>ios</w:t>
      </w:r>
      <w:proofErr w:type="spellEnd"/>
      <w:r w:rsidR="0023601E" w:rsidRPr="00B0266D">
        <w:rPr>
          <w:rFonts w:ascii="Times New Roman" w:hAnsi="Times New Roman"/>
        </w:rPr>
        <w:t xml:space="preserve">) pagal </w:t>
      </w:r>
      <w:r w:rsidR="0023601E" w:rsidRPr="00B0266D">
        <w:rPr>
          <w:rFonts w:ascii="Times New Roman" w:hAnsi="Times New Roman"/>
          <w:i/>
          <w:color w:val="FF0000"/>
        </w:rPr>
        <w:t>[atstovavimo pagrindas]</w:t>
      </w:r>
      <w:r w:rsidR="0023601E" w:rsidRPr="00B0266D">
        <w:rPr>
          <w:rFonts w:ascii="Times New Roman" w:hAnsi="Times New Roman"/>
        </w:rPr>
        <w:t>, (toliau – Rangovas), ir toliau kartu vadinami Šalimis, o kiekvienas atskirai – Šalimi, sudarė šią Statybos rangos sutartį (toliau – Sutartis).</w:t>
      </w:r>
      <w:r w:rsidRPr="00B0266D">
        <w:rPr>
          <w:rFonts w:ascii="Times New Roman" w:hAnsi="Times New Roman"/>
        </w:rPr>
        <w:t xml:space="preserve"> </w:t>
      </w:r>
    </w:p>
    <w:tbl>
      <w:tblPr>
        <w:tblW w:w="1034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3"/>
        <w:gridCol w:w="3748"/>
        <w:gridCol w:w="5740"/>
      </w:tblGrid>
      <w:tr w:rsidR="00A124D8" w:rsidRPr="00B0266D" w14:paraId="75D6A706" w14:textId="21BC7857" w:rsidTr="7618C33C">
        <w:tc>
          <w:tcPr>
            <w:tcW w:w="10348" w:type="dxa"/>
            <w:gridSpan w:val="4"/>
            <w:tcBorders>
              <w:top w:val="nil"/>
              <w:left w:val="nil"/>
              <w:bottom w:val="nil"/>
              <w:right w:val="nil"/>
            </w:tcBorders>
          </w:tcPr>
          <w:p w14:paraId="685090FA" w14:textId="77777777" w:rsidR="00A124D8" w:rsidRPr="00B0266D" w:rsidRDefault="00A124D8" w:rsidP="00174705">
            <w:pPr>
              <w:pStyle w:val="Stilius1"/>
            </w:pPr>
            <w:r w:rsidRPr="00B0266D">
              <w:t>SĄVOKOS</w:t>
            </w:r>
          </w:p>
        </w:tc>
      </w:tr>
      <w:tr w:rsidR="00A124D8" w:rsidRPr="00B0266D" w14:paraId="4086E802" w14:textId="6FD30F3F" w:rsidTr="7618C33C">
        <w:tc>
          <w:tcPr>
            <w:tcW w:w="817" w:type="dxa"/>
            <w:tcBorders>
              <w:top w:val="nil"/>
              <w:left w:val="nil"/>
              <w:bottom w:val="nil"/>
              <w:right w:val="nil"/>
            </w:tcBorders>
          </w:tcPr>
          <w:p w14:paraId="46D29A13" w14:textId="77777777" w:rsidR="00A124D8" w:rsidRPr="00B0266D"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186D9F59" w14:textId="7ACDEE9F" w:rsidR="00A124D8" w:rsidRPr="00B0266D" w:rsidRDefault="00A124D8" w:rsidP="0046551A">
            <w:pPr>
              <w:spacing w:before="200" w:after="0" w:line="240" w:lineRule="auto"/>
              <w:jc w:val="both"/>
              <w:rPr>
                <w:rFonts w:ascii="Times New Roman" w:hAnsi="Times New Roman"/>
                <w:b/>
              </w:rPr>
            </w:pPr>
            <w:r w:rsidRPr="00B0266D">
              <w:rPr>
                <w:rFonts w:ascii="Times New Roman" w:hAnsi="Times New Roman"/>
                <w:b/>
              </w:rPr>
              <w:t>Darbai</w:t>
            </w:r>
            <w:r w:rsidRPr="00B0266D">
              <w:rPr>
                <w:rFonts w:ascii="Times New Roman" w:hAnsi="Times New Roman"/>
              </w:rPr>
              <w:t xml:space="preserve"> – visi darbai, nustatyti </w:t>
            </w:r>
            <w:r w:rsidR="00EA6050" w:rsidRPr="00B0266D">
              <w:rPr>
                <w:rFonts w:ascii="Times New Roman" w:hAnsi="Times New Roman"/>
                <w:lang w:eastAsia="ar-SA"/>
              </w:rPr>
              <w:t xml:space="preserve">Techninėje specifikacijoje </w:t>
            </w:r>
            <w:r w:rsidR="0046551A" w:rsidRPr="00B0266D">
              <w:rPr>
                <w:rFonts w:ascii="Times New Roman" w:hAnsi="Times New Roman"/>
                <w:lang w:eastAsia="ar-SA"/>
              </w:rPr>
              <w:t>(</w:t>
            </w:r>
            <w:r w:rsidRPr="00B0266D">
              <w:rPr>
                <w:rFonts w:ascii="Times New Roman" w:hAnsi="Times New Roman"/>
              </w:rPr>
              <w:t>užduotyje</w:t>
            </w:r>
            <w:r w:rsidR="0046551A" w:rsidRPr="00B0266D">
              <w:rPr>
                <w:rFonts w:ascii="Times New Roman" w:hAnsi="Times New Roman"/>
              </w:rPr>
              <w:t>)</w:t>
            </w:r>
            <w:r w:rsidRPr="00B0266D">
              <w:rPr>
                <w:rFonts w:ascii="Times New Roman" w:hAnsi="Times New Roman"/>
              </w:rPr>
              <w:t xml:space="preserve"> ir kiti darbai bei būtinos Sutarčiai atlikti paslaugos (jeigu yra), kuriuos pagal Sutartį privalo atlikti Rangovas.</w:t>
            </w:r>
          </w:p>
        </w:tc>
      </w:tr>
      <w:tr w:rsidR="00A124D8" w:rsidRPr="00B0266D" w14:paraId="609FCB7F" w14:textId="13B93B48" w:rsidTr="7618C33C">
        <w:tc>
          <w:tcPr>
            <w:tcW w:w="817" w:type="dxa"/>
            <w:tcBorders>
              <w:top w:val="nil"/>
              <w:left w:val="nil"/>
              <w:bottom w:val="nil"/>
              <w:right w:val="nil"/>
            </w:tcBorders>
          </w:tcPr>
          <w:p w14:paraId="0753FB02" w14:textId="77777777" w:rsidR="00A124D8" w:rsidRPr="00B0266D"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3BD11F05" w14:textId="77777777" w:rsidR="00A124D8" w:rsidRPr="00B0266D" w:rsidRDefault="00A124D8" w:rsidP="001D3DFC">
            <w:pPr>
              <w:spacing w:before="200" w:after="0" w:line="240" w:lineRule="auto"/>
              <w:jc w:val="both"/>
              <w:rPr>
                <w:rFonts w:ascii="Times New Roman" w:hAnsi="Times New Roman"/>
              </w:rPr>
            </w:pPr>
            <w:r w:rsidRPr="00B0266D">
              <w:rPr>
                <w:rFonts w:ascii="Times New Roman" w:hAnsi="Times New Roman"/>
                <w:b/>
              </w:rPr>
              <w:t>Darbų atlikimo terminas</w:t>
            </w:r>
            <w:r w:rsidRPr="00B0266D">
              <w:rPr>
                <w:rFonts w:ascii="Times New Roman" w:hAnsi="Times New Roman"/>
              </w:rPr>
              <w:t xml:space="preserve"> – laikas, skaičiuojamas dienomis nuo Darbų pradžios iki Darbų perdavimo Užsakovui, atlikus baigiamuosius bandymus (jeigu taikoma), kurių rezultatai yra teigiami, ir pasirašius Darbų perdavimo-priėmimo aktą.</w:t>
            </w:r>
          </w:p>
        </w:tc>
      </w:tr>
      <w:tr w:rsidR="00A124D8" w:rsidRPr="00B0266D" w14:paraId="428E657E" w14:textId="3375DACA" w:rsidTr="7618C33C">
        <w:tc>
          <w:tcPr>
            <w:tcW w:w="817" w:type="dxa"/>
            <w:tcBorders>
              <w:top w:val="nil"/>
              <w:left w:val="nil"/>
              <w:bottom w:val="nil"/>
              <w:right w:val="nil"/>
            </w:tcBorders>
          </w:tcPr>
          <w:p w14:paraId="5EB191BF" w14:textId="77777777" w:rsidR="00A124D8" w:rsidRPr="00B0266D"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5D312CBE" w14:textId="64BD3F32" w:rsidR="00A124D8" w:rsidRPr="00B0266D" w:rsidRDefault="00A124D8" w:rsidP="00F57962">
            <w:pPr>
              <w:spacing w:before="200" w:after="0" w:line="240" w:lineRule="auto"/>
              <w:jc w:val="both"/>
              <w:rPr>
                <w:rFonts w:ascii="Times New Roman" w:hAnsi="Times New Roman"/>
              </w:rPr>
            </w:pPr>
            <w:r w:rsidRPr="00B0266D">
              <w:rPr>
                <w:rFonts w:ascii="Times New Roman" w:hAnsi="Times New Roman"/>
                <w:b/>
              </w:rPr>
              <w:t>Darbų perdavimo-priėmimo aktas</w:t>
            </w:r>
            <w:r w:rsidRPr="00B0266D">
              <w:rPr>
                <w:rFonts w:ascii="Times New Roman" w:hAnsi="Times New Roman"/>
              </w:rPr>
              <w:t xml:space="preserve"> – dokumentas, patvirtinantis, kad Rangovas perdavė, o Užsakovas priėmė Darbus, pasirašomas vadovaujantis Sutarties sąlygų </w:t>
            </w:r>
            <w:r w:rsidR="00AF6394" w:rsidRPr="00B0266D">
              <w:rPr>
                <w:rFonts w:ascii="Times New Roman" w:hAnsi="Times New Roman"/>
              </w:rPr>
              <w:t>8</w:t>
            </w:r>
            <w:r w:rsidRPr="00B0266D">
              <w:rPr>
                <w:rFonts w:ascii="Times New Roman" w:hAnsi="Times New Roman"/>
              </w:rPr>
              <w:t>.2 papunkčiu.</w:t>
            </w:r>
            <w:r w:rsidRPr="00B0266D" w:rsidDel="0043793F">
              <w:rPr>
                <w:rFonts w:ascii="Times New Roman" w:hAnsi="Times New Roman"/>
              </w:rPr>
              <w:t xml:space="preserve"> </w:t>
            </w:r>
          </w:p>
        </w:tc>
      </w:tr>
      <w:tr w:rsidR="00A124D8" w:rsidRPr="00B0266D" w14:paraId="18A3AD40" w14:textId="6D97C31D" w:rsidTr="7618C33C">
        <w:tc>
          <w:tcPr>
            <w:tcW w:w="817" w:type="dxa"/>
            <w:tcBorders>
              <w:top w:val="nil"/>
              <w:left w:val="nil"/>
              <w:bottom w:val="nil"/>
              <w:right w:val="nil"/>
            </w:tcBorders>
          </w:tcPr>
          <w:p w14:paraId="127F63EE" w14:textId="77777777" w:rsidR="00A124D8" w:rsidRPr="00B0266D"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3C2954B6" w14:textId="1D9222A7" w:rsidR="00A124D8" w:rsidRPr="00B0266D" w:rsidRDefault="00A124D8" w:rsidP="00312795">
            <w:pPr>
              <w:spacing w:before="200" w:after="0" w:line="240" w:lineRule="auto"/>
              <w:jc w:val="both"/>
              <w:rPr>
                <w:rFonts w:ascii="Times New Roman" w:hAnsi="Times New Roman"/>
              </w:rPr>
            </w:pPr>
            <w:r w:rsidRPr="00B0266D">
              <w:rPr>
                <w:rFonts w:ascii="Times New Roman" w:hAnsi="Times New Roman"/>
                <w:b/>
              </w:rPr>
              <w:t>Darbų pradžia</w:t>
            </w:r>
            <w:r w:rsidRPr="00B0266D">
              <w:rPr>
                <w:rFonts w:ascii="Times New Roman" w:hAnsi="Times New Roman"/>
              </w:rPr>
              <w:t xml:space="preserve"> – Statybvietės perdavimo-priėmimo akto pasirašymo data arba data po </w:t>
            </w:r>
            <w:r w:rsidR="00312795" w:rsidRPr="00B0266D">
              <w:rPr>
                <w:rFonts w:ascii="Times New Roman" w:hAnsi="Times New Roman"/>
              </w:rPr>
              <w:t>10</w:t>
            </w:r>
            <w:r w:rsidRPr="00B0266D">
              <w:rPr>
                <w:rFonts w:ascii="Times New Roman" w:hAnsi="Times New Roman"/>
              </w:rPr>
              <w:t xml:space="preserve"> dienų kai įsigaliojo Sutartis, jeigu statybvietės perdavimo-priėmimo aktas per šį dienų skaičių nėra pasirašytas.</w:t>
            </w:r>
          </w:p>
        </w:tc>
      </w:tr>
      <w:tr w:rsidR="00A124D8" w:rsidRPr="00B0266D" w14:paraId="0911517E" w14:textId="13FF0184" w:rsidTr="7618C33C">
        <w:tc>
          <w:tcPr>
            <w:tcW w:w="817" w:type="dxa"/>
            <w:tcBorders>
              <w:top w:val="nil"/>
              <w:left w:val="nil"/>
              <w:bottom w:val="nil"/>
              <w:right w:val="nil"/>
            </w:tcBorders>
          </w:tcPr>
          <w:p w14:paraId="51EBC594" w14:textId="77777777" w:rsidR="00A124D8" w:rsidRPr="00B0266D" w:rsidRDefault="00A124D8" w:rsidP="008515D4">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5D07A351" w14:textId="3C57C0E7" w:rsidR="00A124D8" w:rsidRPr="00B0266D" w:rsidRDefault="00312795" w:rsidP="0046551A">
            <w:pPr>
              <w:spacing w:before="200" w:after="0" w:line="240" w:lineRule="auto"/>
              <w:jc w:val="both"/>
              <w:rPr>
                <w:rFonts w:ascii="Times New Roman" w:hAnsi="Times New Roman"/>
                <w:b/>
              </w:rPr>
            </w:pPr>
            <w:r w:rsidRPr="00B0266D">
              <w:rPr>
                <w:rFonts w:ascii="Times New Roman" w:hAnsi="Times New Roman"/>
                <w:b/>
                <w:lang w:eastAsia="ar-SA"/>
              </w:rPr>
              <w:t>Techninė specifikacija (</w:t>
            </w:r>
            <w:r w:rsidR="00A124D8" w:rsidRPr="00B0266D">
              <w:rPr>
                <w:rFonts w:ascii="Times New Roman" w:hAnsi="Times New Roman"/>
                <w:b/>
              </w:rPr>
              <w:t>užduotis</w:t>
            </w:r>
            <w:r w:rsidRPr="00B0266D">
              <w:rPr>
                <w:rFonts w:ascii="Times New Roman" w:hAnsi="Times New Roman"/>
                <w:b/>
              </w:rPr>
              <w:t>)</w:t>
            </w:r>
            <w:r w:rsidR="00A124D8" w:rsidRPr="00B0266D">
              <w:rPr>
                <w:rFonts w:ascii="Times New Roman" w:hAnsi="Times New Roman"/>
                <w:b/>
              </w:rPr>
              <w:t xml:space="preserve"> </w:t>
            </w:r>
            <w:r w:rsidR="00A124D8" w:rsidRPr="00B0266D">
              <w:rPr>
                <w:rFonts w:ascii="Times New Roman" w:hAnsi="Times New Roman"/>
              </w:rPr>
              <w:t xml:space="preserve">– dokumentų visuma, kuriuose gali būti pateikiami Darbų brėžiniai/patalpų planai, techninės specifikacijos, darbų aprašymas bei sąnaudų kiekių žiniaraščiai </w:t>
            </w:r>
            <w:r w:rsidR="00612F85" w:rsidRPr="00B0266D">
              <w:rPr>
                <w:rFonts w:ascii="Times New Roman" w:hAnsi="Times New Roman"/>
              </w:rPr>
              <w:t xml:space="preserve">(jeigu pateikiami) </w:t>
            </w:r>
            <w:r w:rsidR="00A124D8" w:rsidRPr="00B0266D">
              <w:rPr>
                <w:rFonts w:ascii="Times New Roman" w:hAnsi="Times New Roman"/>
              </w:rPr>
              <w:t xml:space="preserve">ir visi šių dokumentų papildymai bei pataisymai, kurie buvo atlikti Darbų viešojo pirkimo metu iki pasiūlymų pateikimo termino pabaigos. Esant </w:t>
            </w:r>
            <w:r w:rsidR="00EA6050" w:rsidRPr="00B0266D">
              <w:rPr>
                <w:rFonts w:ascii="Times New Roman" w:hAnsi="Times New Roman"/>
                <w:lang w:eastAsia="ar-SA"/>
              </w:rPr>
              <w:t xml:space="preserve">Techninės specifikacijos </w:t>
            </w:r>
            <w:r w:rsidR="0046551A" w:rsidRPr="00B0266D">
              <w:rPr>
                <w:rFonts w:ascii="Times New Roman" w:hAnsi="Times New Roman"/>
                <w:lang w:eastAsia="ar-SA"/>
              </w:rPr>
              <w:t>(</w:t>
            </w:r>
            <w:r w:rsidR="00A124D8" w:rsidRPr="00B0266D">
              <w:rPr>
                <w:rFonts w:ascii="Times New Roman" w:hAnsi="Times New Roman"/>
              </w:rPr>
              <w:t>užduoties</w:t>
            </w:r>
            <w:r w:rsidR="0046551A" w:rsidRPr="00B0266D">
              <w:rPr>
                <w:rFonts w:ascii="Times New Roman" w:hAnsi="Times New Roman"/>
              </w:rPr>
              <w:t>)</w:t>
            </w:r>
            <w:r w:rsidR="00A124D8" w:rsidRPr="00B0266D">
              <w:rPr>
                <w:rFonts w:ascii="Times New Roman" w:hAnsi="Times New Roman"/>
              </w:rPr>
              <w:t xml:space="preserve"> dokumentų neatitikimams ar prieštaravimams, jų viršenybė </w:t>
            </w:r>
            <w:r w:rsidR="00B9622D" w:rsidRPr="00B0266D">
              <w:rPr>
                <w:rFonts w:ascii="Times New Roman" w:hAnsi="Times New Roman"/>
              </w:rPr>
              <w:t xml:space="preserve">pagal analogiją </w:t>
            </w:r>
            <w:r w:rsidR="00A124D8" w:rsidRPr="00B0266D">
              <w:rPr>
                <w:rFonts w:ascii="Times New Roman" w:hAnsi="Times New Roman"/>
              </w:rPr>
              <w:t xml:space="preserve">nustatoma (jeigu įmanoma) pagal STR 1.04.04:2017 „Statinio projektavimas, projekto ekspertizė“. </w:t>
            </w:r>
          </w:p>
        </w:tc>
      </w:tr>
      <w:tr w:rsidR="00A124D8" w:rsidRPr="00B0266D" w14:paraId="6A7DA1E5" w14:textId="7FA7B40A" w:rsidTr="7618C33C">
        <w:tc>
          <w:tcPr>
            <w:tcW w:w="817" w:type="dxa"/>
            <w:tcBorders>
              <w:top w:val="nil"/>
              <w:left w:val="nil"/>
              <w:bottom w:val="nil"/>
              <w:right w:val="nil"/>
            </w:tcBorders>
          </w:tcPr>
          <w:p w14:paraId="3CF781D3" w14:textId="77777777" w:rsidR="00A124D8" w:rsidRPr="00B0266D"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7E3C4DB2" w14:textId="2E1C110B" w:rsidR="00A124D8" w:rsidRPr="00B0266D" w:rsidRDefault="00EA6050" w:rsidP="00EA6050">
            <w:pPr>
              <w:spacing w:before="200" w:after="0" w:line="240" w:lineRule="auto"/>
              <w:jc w:val="both"/>
              <w:rPr>
                <w:rFonts w:ascii="Times New Roman" w:hAnsi="Times New Roman"/>
                <w:b/>
              </w:rPr>
            </w:pPr>
            <w:r w:rsidRPr="00B0266D">
              <w:rPr>
                <w:rFonts w:ascii="Times New Roman" w:hAnsi="Times New Roman"/>
                <w:b/>
                <w:lang w:eastAsia="ar-SA"/>
              </w:rPr>
              <w:t xml:space="preserve">Techninės specifikacijos </w:t>
            </w:r>
            <w:r w:rsidR="00312795" w:rsidRPr="00B0266D">
              <w:rPr>
                <w:rFonts w:ascii="Times New Roman" w:hAnsi="Times New Roman"/>
                <w:lang w:eastAsia="ar-SA"/>
              </w:rPr>
              <w:t>(</w:t>
            </w:r>
            <w:r w:rsidR="00A124D8" w:rsidRPr="00B0266D">
              <w:rPr>
                <w:rFonts w:ascii="Times New Roman" w:hAnsi="Times New Roman"/>
                <w:b/>
              </w:rPr>
              <w:t>užduoties</w:t>
            </w:r>
            <w:r w:rsidR="00312795" w:rsidRPr="00B0266D">
              <w:rPr>
                <w:rFonts w:ascii="Times New Roman" w:hAnsi="Times New Roman"/>
                <w:b/>
              </w:rPr>
              <w:t>)</w:t>
            </w:r>
            <w:r w:rsidR="00A124D8" w:rsidRPr="00B0266D">
              <w:rPr>
                <w:rFonts w:ascii="Times New Roman" w:hAnsi="Times New Roman"/>
                <w:b/>
              </w:rPr>
              <w:t xml:space="preserve"> klaida</w:t>
            </w:r>
            <w:r w:rsidR="00A124D8" w:rsidRPr="00B0266D">
              <w:rPr>
                <w:rFonts w:ascii="Times New Roman" w:hAnsi="Times New Roman"/>
              </w:rPr>
              <w:t xml:space="preserve"> – </w:t>
            </w:r>
            <w:r w:rsidR="0046551A" w:rsidRPr="00B0266D">
              <w:rPr>
                <w:rFonts w:ascii="Times New Roman" w:hAnsi="Times New Roman"/>
                <w:lang w:eastAsia="ar-SA"/>
              </w:rPr>
              <w:t>Techninės specifikacijos (</w:t>
            </w:r>
            <w:r w:rsidR="00A124D8" w:rsidRPr="00B0266D">
              <w:rPr>
                <w:rFonts w:ascii="Times New Roman" w:hAnsi="Times New Roman"/>
              </w:rPr>
              <w:t>užduoties</w:t>
            </w:r>
            <w:r w:rsidR="0046551A" w:rsidRPr="00B0266D">
              <w:rPr>
                <w:rFonts w:ascii="Times New Roman" w:hAnsi="Times New Roman"/>
              </w:rPr>
              <w:t>)</w:t>
            </w:r>
            <w:r w:rsidR="00A124D8" w:rsidRPr="00B0266D">
              <w:rPr>
                <w:rFonts w:ascii="Times New Roman" w:hAnsi="Times New Roman"/>
              </w:rPr>
              <w:t xml:space="preserve">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w:t>
            </w:r>
            <w:r w:rsidR="00C30BC9" w:rsidRPr="00B0266D">
              <w:rPr>
                <w:rFonts w:ascii="Times New Roman" w:hAnsi="Times New Roman"/>
              </w:rPr>
              <w:t>3.2.</w:t>
            </w:r>
            <w:r w:rsidR="00A124D8" w:rsidRPr="00B0266D">
              <w:rPr>
                <w:rFonts w:ascii="Times New Roman" w:hAnsi="Times New Roman"/>
              </w:rPr>
              <w:t xml:space="preserve"> papunktį. </w:t>
            </w:r>
          </w:p>
        </w:tc>
      </w:tr>
      <w:tr w:rsidR="006561B8" w:rsidRPr="00B0266D" w14:paraId="45339DCC" w14:textId="77777777" w:rsidTr="7618C33C">
        <w:tc>
          <w:tcPr>
            <w:tcW w:w="817" w:type="dxa"/>
            <w:tcBorders>
              <w:top w:val="nil"/>
              <w:left w:val="nil"/>
              <w:bottom w:val="nil"/>
              <w:right w:val="nil"/>
            </w:tcBorders>
          </w:tcPr>
          <w:p w14:paraId="5BC76CE1" w14:textId="77777777" w:rsidR="006561B8" w:rsidRPr="00B0266D" w:rsidRDefault="006561B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0CA8DD04" w14:textId="40715E7A" w:rsidR="00A95A7E" w:rsidRPr="00B0266D" w:rsidRDefault="006561B8" w:rsidP="0062288E">
            <w:pPr>
              <w:spacing w:before="200" w:after="0" w:line="240" w:lineRule="auto"/>
              <w:jc w:val="both"/>
              <w:rPr>
                <w:rFonts w:ascii="Times New Roman" w:hAnsi="Times New Roman"/>
              </w:rPr>
            </w:pPr>
            <w:r w:rsidRPr="00B0266D">
              <w:rPr>
                <w:rFonts w:ascii="Times New Roman" w:hAnsi="Times New Roman"/>
                <w:b/>
              </w:rPr>
              <w:t>Deklaracij</w:t>
            </w:r>
            <w:r w:rsidR="00A71BEB" w:rsidRPr="00B0266D">
              <w:rPr>
                <w:rFonts w:ascii="Times New Roman" w:hAnsi="Times New Roman"/>
                <w:b/>
              </w:rPr>
              <w:t>a</w:t>
            </w:r>
            <w:r w:rsidR="002F7BD1" w:rsidRPr="00B0266D">
              <w:rPr>
                <w:rFonts w:ascii="Times New Roman" w:hAnsi="Times New Roman"/>
                <w:b/>
              </w:rPr>
              <w:t xml:space="preserve"> apie statybos užbaigimą</w:t>
            </w:r>
            <w:r w:rsidR="002F7BD1" w:rsidRPr="00B0266D">
              <w:rPr>
                <w:rFonts w:ascii="Times New Roman" w:hAnsi="Times New Roman"/>
                <w:bCs/>
              </w:rPr>
              <w:t xml:space="preserve"> </w:t>
            </w:r>
            <w:r w:rsidR="00A71BEB" w:rsidRPr="00B0266D">
              <w:rPr>
                <w:rFonts w:ascii="Times New Roman" w:hAnsi="Times New Roman"/>
              </w:rPr>
              <w:t>–</w:t>
            </w:r>
            <w:r w:rsidR="006D7260" w:rsidRPr="00B0266D">
              <w:rPr>
                <w:rFonts w:ascii="Times New Roman" w:hAnsi="Times New Roman"/>
              </w:rPr>
              <w:t xml:space="preserve"> U</w:t>
            </w:r>
            <w:r w:rsidR="00A71BEB" w:rsidRPr="00B0266D">
              <w:rPr>
                <w:rFonts w:ascii="Times New Roman" w:hAnsi="Times New Roman"/>
              </w:rPr>
              <w:t xml:space="preserve">žsakovo pasirašytas dokumentas, kuriuo paskelbiama, kad statybos darbai užbaigti ar statinio (patalpų) paskirtis pakeista pagal </w:t>
            </w:r>
            <w:r w:rsidR="00B62B2D" w:rsidRPr="00B0266D">
              <w:rPr>
                <w:rFonts w:ascii="Times New Roman" w:hAnsi="Times New Roman"/>
              </w:rPr>
              <w:t xml:space="preserve">teisės aktų reikalavimus (kai </w:t>
            </w:r>
            <w:r w:rsidR="00A71BEB" w:rsidRPr="00B0266D">
              <w:rPr>
                <w:rFonts w:ascii="Times New Roman" w:hAnsi="Times New Roman"/>
              </w:rPr>
              <w:t>statinio projektas nebuvo rengiamas</w:t>
            </w:r>
            <w:r w:rsidR="00B62B2D" w:rsidRPr="00B0266D">
              <w:rPr>
                <w:rFonts w:ascii="Times New Roman" w:hAnsi="Times New Roman"/>
              </w:rPr>
              <w:t>)</w:t>
            </w:r>
            <w:r w:rsidR="00A71BEB" w:rsidRPr="00B0266D">
              <w:rPr>
                <w:rFonts w:ascii="Times New Roman" w:hAnsi="Times New Roman"/>
              </w:rPr>
              <w:t xml:space="preserve">. </w:t>
            </w:r>
          </w:p>
        </w:tc>
      </w:tr>
      <w:tr w:rsidR="0062288E" w:rsidRPr="00B0266D" w14:paraId="0813ABB3" w14:textId="77777777" w:rsidTr="7618C33C">
        <w:tc>
          <w:tcPr>
            <w:tcW w:w="817" w:type="dxa"/>
            <w:tcBorders>
              <w:top w:val="nil"/>
              <w:left w:val="nil"/>
              <w:bottom w:val="nil"/>
              <w:right w:val="nil"/>
            </w:tcBorders>
          </w:tcPr>
          <w:p w14:paraId="09122C0F" w14:textId="77777777" w:rsidR="0062288E" w:rsidRPr="00B0266D" w:rsidRDefault="0062288E"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19310183" w14:textId="54267DB9" w:rsidR="0062288E" w:rsidRPr="00B0266D" w:rsidRDefault="0062288E" w:rsidP="0062288E">
            <w:pPr>
              <w:spacing w:before="200" w:after="0" w:line="240" w:lineRule="auto"/>
              <w:jc w:val="both"/>
              <w:rPr>
                <w:rFonts w:ascii="Times New Roman" w:hAnsi="Times New Roman"/>
              </w:rPr>
            </w:pPr>
            <w:r w:rsidRPr="00B0266D">
              <w:rPr>
                <w:rFonts w:ascii="Times New Roman" w:hAnsi="Times New Roman"/>
                <w:b/>
                <w:bCs/>
              </w:rPr>
              <w:t>Inžinerinės paslaugos</w:t>
            </w:r>
            <w:r w:rsidRPr="00B0266D">
              <w:rPr>
                <w:rFonts w:ascii="Times New Roman" w:hAnsi="Times New Roman"/>
              </w:rPr>
              <w:t xml:space="preserve"> – Darbams atlikti būtinos inžinerinės paslaugos (kadastrinių, geodezinių matavimų atlikimas, vykdymo dokumentacijos, statybos darbų elektroninio statybos žurnalo (ESDŽ) pildymo paslauga, kadastrinių matavimų bylų parengimas, išpildomosios nuotraukos atlikimas, pastatų energetinio efektyvumo sertifikavimas, statinio (dalies) ekspertizės paslaugos ir kitos inžinerinės paslaugos, reikalingos statybos užbaigimo procedūroms (kad būtų surašytas reikiamas statybos užbaigimo dokumentas)</w:t>
            </w:r>
            <w:r w:rsidR="00151A73" w:rsidRPr="00B0266D">
              <w:rPr>
                <w:rFonts w:ascii="Times New Roman" w:hAnsi="Times New Roman"/>
              </w:rPr>
              <w:t>.</w:t>
            </w:r>
          </w:p>
        </w:tc>
      </w:tr>
      <w:tr w:rsidR="00A124D8" w:rsidRPr="00B0266D" w14:paraId="4E1CE654" w14:textId="6F090166" w:rsidTr="7618C33C">
        <w:tc>
          <w:tcPr>
            <w:tcW w:w="817" w:type="dxa"/>
            <w:tcBorders>
              <w:top w:val="nil"/>
              <w:left w:val="nil"/>
              <w:bottom w:val="nil"/>
              <w:right w:val="nil"/>
            </w:tcBorders>
          </w:tcPr>
          <w:p w14:paraId="720CFDF7" w14:textId="77777777" w:rsidR="00A124D8" w:rsidRPr="00B0266D"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7777E86F" w14:textId="68D293EA" w:rsidR="00A124D8" w:rsidRPr="00B0266D" w:rsidRDefault="00A124D8" w:rsidP="002E15BB">
            <w:pPr>
              <w:spacing w:before="200" w:after="0" w:line="240" w:lineRule="auto"/>
              <w:jc w:val="both"/>
              <w:rPr>
                <w:rFonts w:ascii="Times New Roman" w:hAnsi="Times New Roman"/>
                <w:b/>
              </w:rPr>
            </w:pPr>
            <w:r w:rsidRPr="00B0266D">
              <w:rPr>
                <w:rFonts w:ascii="Times New Roman" w:hAnsi="Times New Roman"/>
                <w:b/>
              </w:rPr>
              <w:t>Išankstinis mokėjimas</w:t>
            </w:r>
            <w:r w:rsidRPr="00B0266D">
              <w:rPr>
                <w:rFonts w:ascii="Times New Roman" w:hAnsi="Times New Roman"/>
              </w:rPr>
              <w:t xml:space="preserve"> – Sutarties </w:t>
            </w:r>
            <w:r w:rsidR="00C926C5" w:rsidRPr="00B0266D">
              <w:rPr>
                <w:rFonts w:ascii="Times New Roman" w:hAnsi="Times New Roman"/>
              </w:rPr>
              <w:t>9</w:t>
            </w:r>
            <w:r w:rsidRPr="00B0266D">
              <w:rPr>
                <w:rFonts w:ascii="Times New Roman" w:hAnsi="Times New Roman"/>
              </w:rPr>
              <w:t>.3 papunktyje nurodyta Sutarties kainos dalis, kurią Užsakovas pagal Sutartį turi sumokėti Rangovui iš anksto (avansu) iki atliktų Darbų perdavimo Užsakovui.</w:t>
            </w:r>
          </w:p>
        </w:tc>
      </w:tr>
      <w:tr w:rsidR="00A124D8" w:rsidRPr="00B0266D" w14:paraId="4AD126C6" w14:textId="36281002" w:rsidTr="7618C33C">
        <w:tc>
          <w:tcPr>
            <w:tcW w:w="817" w:type="dxa"/>
            <w:tcBorders>
              <w:top w:val="nil"/>
              <w:left w:val="nil"/>
              <w:bottom w:val="nil"/>
              <w:right w:val="nil"/>
            </w:tcBorders>
          </w:tcPr>
          <w:p w14:paraId="45BD1608" w14:textId="77777777" w:rsidR="00A124D8" w:rsidRPr="00B0266D"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020311DE" w14:textId="77777777" w:rsidR="00A124D8" w:rsidRPr="00B0266D" w:rsidRDefault="00A124D8" w:rsidP="00EC6A70">
            <w:pPr>
              <w:spacing w:before="200" w:after="0" w:line="240" w:lineRule="auto"/>
              <w:jc w:val="both"/>
              <w:rPr>
                <w:rFonts w:ascii="Times New Roman" w:hAnsi="Times New Roman"/>
              </w:rPr>
            </w:pPr>
            <w:r w:rsidRPr="00B0266D">
              <w:rPr>
                <w:rFonts w:ascii="Times New Roman" w:hAnsi="Times New Roman"/>
                <w:b/>
              </w:rPr>
              <w:t>Išlaidos</w:t>
            </w:r>
            <w:r w:rsidRPr="00B0266D">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124D8" w:rsidRPr="00B0266D" w14:paraId="16A551FC" w14:textId="6ADD9557" w:rsidTr="7618C33C">
        <w:tc>
          <w:tcPr>
            <w:tcW w:w="817" w:type="dxa"/>
            <w:tcBorders>
              <w:top w:val="nil"/>
              <w:left w:val="nil"/>
              <w:bottom w:val="nil"/>
              <w:right w:val="nil"/>
            </w:tcBorders>
          </w:tcPr>
          <w:p w14:paraId="54C94B74" w14:textId="77777777" w:rsidR="00A124D8" w:rsidRPr="00B0266D"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49608399" w14:textId="77777777" w:rsidR="00A124D8" w:rsidRPr="00B0266D" w:rsidRDefault="00A124D8" w:rsidP="00EC6A70">
            <w:pPr>
              <w:spacing w:before="200" w:after="0" w:line="240" w:lineRule="auto"/>
              <w:jc w:val="both"/>
              <w:rPr>
                <w:rFonts w:ascii="Times New Roman" w:hAnsi="Times New Roman"/>
              </w:rPr>
            </w:pPr>
            <w:r w:rsidRPr="00B0266D">
              <w:rPr>
                <w:rFonts w:ascii="Times New Roman" w:hAnsi="Times New Roman"/>
                <w:b/>
              </w:rPr>
              <w:t xml:space="preserve">Įranga </w:t>
            </w:r>
            <w:r w:rsidRPr="00B0266D">
              <w:rPr>
                <w:rFonts w:ascii="Times New Roman" w:hAnsi="Times New Roman"/>
              </w:rPr>
              <w:t>– prietaisai ir mechanizmai sudarantys Darbus ar jų dalį.</w:t>
            </w:r>
          </w:p>
        </w:tc>
      </w:tr>
      <w:tr w:rsidR="006E0CA2" w:rsidRPr="00B0266D" w14:paraId="685F8F71" w14:textId="77777777" w:rsidTr="7618C33C">
        <w:tc>
          <w:tcPr>
            <w:tcW w:w="817" w:type="dxa"/>
            <w:tcBorders>
              <w:top w:val="nil"/>
              <w:left w:val="nil"/>
              <w:bottom w:val="nil"/>
              <w:right w:val="nil"/>
            </w:tcBorders>
          </w:tcPr>
          <w:p w14:paraId="68CA0381" w14:textId="77777777" w:rsidR="003A0881" w:rsidRPr="00B0266D" w:rsidRDefault="003A0881" w:rsidP="001E7E67">
            <w:pPr>
              <w:pStyle w:val="Sraopastraipa1"/>
              <w:numPr>
                <w:ilvl w:val="0"/>
                <w:numId w:val="1"/>
              </w:numPr>
              <w:spacing w:before="200" w:after="0" w:line="240" w:lineRule="auto"/>
              <w:ind w:hanging="578"/>
              <w:jc w:val="both"/>
              <w:rPr>
                <w:rFonts w:ascii="Times New Roman" w:hAnsi="Times New Roman"/>
                <w:color w:val="000000" w:themeColor="text1"/>
              </w:rPr>
            </w:pPr>
          </w:p>
        </w:tc>
        <w:tc>
          <w:tcPr>
            <w:tcW w:w="9531" w:type="dxa"/>
            <w:gridSpan w:val="3"/>
            <w:tcBorders>
              <w:top w:val="nil"/>
              <w:left w:val="nil"/>
              <w:bottom w:val="nil"/>
              <w:right w:val="nil"/>
            </w:tcBorders>
          </w:tcPr>
          <w:p w14:paraId="28F55F8E" w14:textId="0AB084E7" w:rsidR="003A0881" w:rsidRPr="00B0266D" w:rsidRDefault="00FF2A1B" w:rsidP="00EC6A70">
            <w:pPr>
              <w:spacing w:before="200" w:after="0" w:line="240" w:lineRule="auto"/>
              <w:jc w:val="both"/>
              <w:rPr>
                <w:rFonts w:ascii="Times New Roman" w:hAnsi="Times New Roman"/>
                <w:b/>
                <w:color w:val="000000" w:themeColor="text1"/>
              </w:rPr>
            </w:pPr>
            <w:r w:rsidRPr="00B0266D">
              <w:rPr>
                <w:rFonts w:ascii="Times New Roman" w:hAnsi="Times New Roman"/>
                <w:b/>
                <w:bCs/>
                <w:color w:val="000000" w:themeColor="text1"/>
              </w:rPr>
              <w:t xml:space="preserve">Kiekių (apimties) </w:t>
            </w:r>
            <w:r w:rsidRPr="00B0266D">
              <w:rPr>
                <w:rFonts w:ascii="Times New Roman" w:hAnsi="Times New Roman"/>
                <w:b/>
                <w:color w:val="000000" w:themeColor="text1"/>
              </w:rPr>
              <w:t>keitimas</w:t>
            </w:r>
            <w:r w:rsidRPr="00B0266D">
              <w:rPr>
                <w:rFonts w:ascii="Times New Roman" w:hAnsi="Times New Roman"/>
                <w:b/>
                <w:bCs/>
                <w:color w:val="000000" w:themeColor="text1"/>
              </w:rPr>
              <w:t xml:space="preserve"> </w:t>
            </w:r>
            <w:r w:rsidRPr="00B0266D">
              <w:rPr>
                <w:rFonts w:ascii="Times New Roman" w:hAnsi="Times New Roman"/>
                <w:bCs/>
                <w:color w:val="000000" w:themeColor="text1"/>
              </w:rPr>
              <w:t>– Sutarties dalyko kiekybinis</w:t>
            </w:r>
            <w:r w:rsidRPr="00B0266D">
              <w:rPr>
                <w:rFonts w:ascii="Times New Roman" w:hAnsi="Times New Roman"/>
                <w:b/>
                <w:bCs/>
                <w:color w:val="000000" w:themeColor="text1"/>
              </w:rPr>
              <w:t xml:space="preserve"> </w:t>
            </w:r>
            <w:r w:rsidRPr="00B0266D">
              <w:rPr>
                <w:rFonts w:ascii="Times New Roman" w:hAnsi="Times New Roman"/>
                <w:color w:val="000000" w:themeColor="text1"/>
              </w:rPr>
              <w:t>pakeitimas, atliekamas dėl dalies perkamų Darbų atsisakymo arba jų kiekio (apimties) sumažinimo, vienų Darbų pakeitimo kitais Darbais, Papildomų darbų įsigijimo arba jų kiekio (apimties) padidinimo.</w:t>
            </w:r>
          </w:p>
        </w:tc>
      </w:tr>
      <w:tr w:rsidR="00A124D8" w:rsidRPr="00B0266D" w14:paraId="38B4720D" w14:textId="75E1B332" w:rsidTr="7618C33C">
        <w:tc>
          <w:tcPr>
            <w:tcW w:w="817" w:type="dxa"/>
            <w:tcBorders>
              <w:top w:val="nil"/>
              <w:left w:val="nil"/>
              <w:bottom w:val="nil"/>
              <w:right w:val="nil"/>
            </w:tcBorders>
          </w:tcPr>
          <w:p w14:paraId="5F46FC5F" w14:textId="77777777" w:rsidR="00A124D8" w:rsidRPr="00B0266D"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414CC1D2" w14:textId="77777777" w:rsidR="00A124D8" w:rsidRPr="00B0266D" w:rsidRDefault="00A124D8" w:rsidP="007D19F7">
            <w:pPr>
              <w:spacing w:before="200" w:after="0" w:line="240" w:lineRule="auto"/>
              <w:jc w:val="both"/>
              <w:rPr>
                <w:rFonts w:ascii="Times New Roman" w:hAnsi="Times New Roman"/>
              </w:rPr>
            </w:pPr>
            <w:r w:rsidRPr="00B0266D">
              <w:rPr>
                <w:rFonts w:ascii="Times New Roman" w:hAnsi="Times New Roman"/>
                <w:b/>
              </w:rPr>
              <w:t>Medžiagos</w:t>
            </w:r>
            <w:r w:rsidRPr="00B0266D">
              <w:rPr>
                <w:rFonts w:ascii="Times New Roman" w:hAnsi="Times New Roman"/>
              </w:rPr>
              <w:t xml:space="preserve"> – visa tai, kas turi sudaryti Darbus ar jų dalį (išskyrus Įrangą).</w:t>
            </w:r>
          </w:p>
        </w:tc>
      </w:tr>
      <w:tr w:rsidR="00A124D8" w:rsidRPr="00B0266D" w14:paraId="0D586728" w14:textId="355E7E59" w:rsidTr="7618C33C">
        <w:tc>
          <w:tcPr>
            <w:tcW w:w="817" w:type="dxa"/>
            <w:tcBorders>
              <w:top w:val="nil"/>
              <w:left w:val="nil"/>
              <w:bottom w:val="nil"/>
              <w:right w:val="nil"/>
            </w:tcBorders>
          </w:tcPr>
          <w:p w14:paraId="7D88319D" w14:textId="77777777" w:rsidR="00A124D8" w:rsidRPr="00B0266D"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6CE44C84" w14:textId="57C8D8EB" w:rsidR="00A124D8" w:rsidRPr="00B0266D" w:rsidRDefault="00A124D8" w:rsidP="00EA6050">
            <w:pPr>
              <w:spacing w:before="200" w:after="0" w:line="240" w:lineRule="auto"/>
              <w:jc w:val="both"/>
              <w:rPr>
                <w:rFonts w:ascii="Times New Roman" w:hAnsi="Times New Roman"/>
              </w:rPr>
            </w:pPr>
            <w:r w:rsidRPr="00B0266D">
              <w:rPr>
                <w:rFonts w:ascii="Times New Roman" w:hAnsi="Times New Roman"/>
                <w:b/>
              </w:rPr>
              <w:t>Pakeitimas</w:t>
            </w:r>
            <w:r w:rsidRPr="00B0266D">
              <w:rPr>
                <w:rFonts w:ascii="Times New Roman" w:hAnsi="Times New Roman"/>
              </w:rPr>
              <w:t xml:space="preserve"> – </w:t>
            </w:r>
            <w:r w:rsidR="0046551A" w:rsidRPr="00B0266D">
              <w:rPr>
                <w:rFonts w:ascii="Times New Roman" w:hAnsi="Times New Roman"/>
                <w:lang w:eastAsia="ar-SA"/>
              </w:rPr>
              <w:t>Techninės specifikacijos (</w:t>
            </w:r>
            <w:r w:rsidRPr="00B0266D">
              <w:rPr>
                <w:rFonts w:ascii="Times New Roman" w:hAnsi="Times New Roman"/>
              </w:rPr>
              <w:t>užduoties</w:t>
            </w:r>
            <w:r w:rsidR="0046551A" w:rsidRPr="00B0266D">
              <w:rPr>
                <w:rFonts w:ascii="Times New Roman" w:hAnsi="Times New Roman"/>
              </w:rPr>
              <w:t>)</w:t>
            </w:r>
            <w:r w:rsidRPr="00B0266D">
              <w:rPr>
                <w:rFonts w:ascii="Times New Roman" w:hAnsi="Times New Roman"/>
              </w:rPr>
              <w:t xml:space="preserve"> reikalavimų keitimas, Užsakovo nurodytas padaryti pagal 9 skyrių. </w:t>
            </w:r>
          </w:p>
        </w:tc>
      </w:tr>
      <w:tr w:rsidR="00A124D8" w:rsidRPr="00B0266D" w14:paraId="06516263" w14:textId="7F786F7C" w:rsidTr="7618C33C">
        <w:tc>
          <w:tcPr>
            <w:tcW w:w="817" w:type="dxa"/>
            <w:tcBorders>
              <w:top w:val="nil"/>
              <w:left w:val="nil"/>
              <w:bottom w:val="nil"/>
              <w:right w:val="nil"/>
            </w:tcBorders>
          </w:tcPr>
          <w:p w14:paraId="137A1F1C" w14:textId="77777777" w:rsidR="00A124D8" w:rsidRPr="00B0266D"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4F0823C7" w14:textId="3C66FAC5" w:rsidR="00A124D8" w:rsidRPr="00B0266D" w:rsidRDefault="00A124D8" w:rsidP="00296A3C">
            <w:pPr>
              <w:spacing w:before="200" w:after="0" w:line="240" w:lineRule="auto"/>
              <w:jc w:val="both"/>
              <w:rPr>
                <w:rFonts w:ascii="Times New Roman" w:hAnsi="Times New Roman"/>
                <w:b/>
              </w:rPr>
            </w:pPr>
            <w:r w:rsidRPr="00B0266D">
              <w:rPr>
                <w:rFonts w:ascii="Times New Roman" w:hAnsi="Times New Roman"/>
                <w:b/>
              </w:rPr>
              <w:t>Pradinė</w:t>
            </w:r>
            <w:r w:rsidR="00F821F6" w:rsidRPr="00B0266D">
              <w:rPr>
                <w:rFonts w:ascii="Times New Roman" w:hAnsi="Times New Roman"/>
                <w:b/>
              </w:rPr>
              <w:t>s</w:t>
            </w:r>
            <w:r w:rsidRPr="00B0266D">
              <w:rPr>
                <w:rFonts w:ascii="Times New Roman" w:hAnsi="Times New Roman"/>
                <w:b/>
              </w:rPr>
              <w:t xml:space="preserve"> sutarties vertė</w:t>
            </w:r>
            <w:r w:rsidRPr="00B0266D">
              <w:rPr>
                <w:rFonts w:ascii="Times New Roman" w:hAnsi="Times New Roman"/>
              </w:rPr>
              <w:t xml:space="preserve"> – Sutarties 3.4</w:t>
            </w:r>
            <w:r w:rsidR="00541305" w:rsidRPr="00B0266D">
              <w:rPr>
                <w:rFonts w:ascii="Times New Roman" w:hAnsi="Times New Roman"/>
              </w:rPr>
              <w:t>.1.</w:t>
            </w:r>
            <w:r w:rsidRPr="00B0266D">
              <w:rPr>
                <w:rFonts w:ascii="Times New Roman" w:hAnsi="Times New Roman"/>
              </w:rPr>
              <w:t xml:space="preserve"> papunktyje nurodyta vertė, lygi laimėjusio Rangovo pasiūlymo kainai.</w:t>
            </w:r>
          </w:p>
        </w:tc>
      </w:tr>
      <w:tr w:rsidR="00A124D8" w:rsidRPr="00B0266D" w14:paraId="37419950" w14:textId="769CEC14" w:rsidTr="7618C33C">
        <w:trPr>
          <w:trHeight w:val="425"/>
        </w:trPr>
        <w:tc>
          <w:tcPr>
            <w:tcW w:w="817" w:type="dxa"/>
            <w:tcBorders>
              <w:top w:val="nil"/>
              <w:left w:val="nil"/>
              <w:bottom w:val="nil"/>
              <w:right w:val="nil"/>
            </w:tcBorders>
          </w:tcPr>
          <w:p w14:paraId="7B382250" w14:textId="77777777" w:rsidR="00A124D8" w:rsidRPr="00B0266D"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338959AA" w14:textId="77777777" w:rsidR="00A124D8" w:rsidRPr="00B0266D" w:rsidRDefault="00A124D8" w:rsidP="00EC6A70">
            <w:pPr>
              <w:spacing w:before="200" w:after="0" w:line="240" w:lineRule="auto"/>
              <w:jc w:val="both"/>
              <w:rPr>
                <w:rFonts w:ascii="Times New Roman" w:hAnsi="Times New Roman"/>
              </w:rPr>
            </w:pPr>
            <w:r w:rsidRPr="00B0266D">
              <w:rPr>
                <w:rFonts w:ascii="Times New Roman" w:hAnsi="Times New Roman"/>
                <w:b/>
              </w:rPr>
              <w:t>Rangovo įrengimai</w:t>
            </w:r>
            <w:r w:rsidRPr="00B0266D">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124D8" w:rsidRPr="00B0266D" w14:paraId="3778253A" w14:textId="5FBB1672" w:rsidTr="7618C33C">
        <w:tc>
          <w:tcPr>
            <w:tcW w:w="817" w:type="dxa"/>
            <w:tcBorders>
              <w:top w:val="nil"/>
              <w:left w:val="nil"/>
              <w:bottom w:val="nil"/>
              <w:right w:val="nil"/>
            </w:tcBorders>
          </w:tcPr>
          <w:p w14:paraId="6AA361A2" w14:textId="77777777" w:rsidR="00A124D8" w:rsidRPr="00B0266D"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18E5804F" w14:textId="77777777" w:rsidR="00A124D8" w:rsidRPr="00B0266D" w:rsidRDefault="00A124D8" w:rsidP="00EC6A70">
            <w:pPr>
              <w:spacing w:before="200" w:after="0" w:line="240" w:lineRule="auto"/>
              <w:jc w:val="both"/>
              <w:rPr>
                <w:rFonts w:ascii="Times New Roman" w:hAnsi="Times New Roman"/>
                <w:b/>
              </w:rPr>
            </w:pPr>
            <w:r w:rsidRPr="00B0266D">
              <w:rPr>
                <w:rFonts w:ascii="Times New Roman" w:hAnsi="Times New Roman"/>
                <w:b/>
              </w:rPr>
              <w:t>Rangovo pasiūlymas</w:t>
            </w:r>
            <w:r w:rsidRPr="00B0266D">
              <w:rPr>
                <w:rFonts w:ascii="Times New Roman" w:hAnsi="Times New Roman"/>
              </w:rPr>
              <w:t xml:space="preserve"> – Rangovo užpildyti ir viešojo darbų pirkimo metu pateikti dokumentai, kuriais siūloma Užsakovui atlikti darbus pagal Užsakovo nustatytas viešojo darbų pirkimo sąlygas.</w:t>
            </w:r>
          </w:p>
        </w:tc>
      </w:tr>
      <w:tr w:rsidR="00A124D8" w:rsidRPr="00B0266D" w14:paraId="592CAFAD" w14:textId="1A789DF1" w:rsidTr="7618C33C">
        <w:tc>
          <w:tcPr>
            <w:tcW w:w="817" w:type="dxa"/>
            <w:tcBorders>
              <w:top w:val="nil"/>
              <w:left w:val="nil"/>
              <w:bottom w:val="nil"/>
              <w:right w:val="nil"/>
            </w:tcBorders>
          </w:tcPr>
          <w:p w14:paraId="1738E356" w14:textId="77777777" w:rsidR="00A124D8" w:rsidRPr="00B0266D"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7C7615BB" w14:textId="0C1A4692" w:rsidR="0098026D" w:rsidRPr="00B0266D" w:rsidRDefault="00A124D8" w:rsidP="0098026D">
            <w:pPr>
              <w:spacing w:before="200" w:line="240" w:lineRule="auto"/>
              <w:jc w:val="both"/>
              <w:rPr>
                <w:rFonts w:ascii="Times New Roman" w:hAnsi="Times New Roman"/>
              </w:rPr>
            </w:pPr>
            <w:r w:rsidRPr="00B0266D">
              <w:rPr>
                <w:rFonts w:ascii="Times New Roman" w:hAnsi="Times New Roman"/>
                <w:b/>
              </w:rPr>
              <w:t>Rangovo personalas</w:t>
            </w:r>
            <w:r w:rsidRPr="00B0266D">
              <w:rPr>
                <w:rFonts w:ascii="Times New Roman" w:hAnsi="Times New Roman"/>
              </w:rPr>
              <w:t xml:space="preserve"> – visi Statybvietėje dirbantys Rangovui arba Subrangovui darbuotojai ir kiti asmenys, padedantys Rangovui vykdyti Darbus.</w:t>
            </w:r>
          </w:p>
        </w:tc>
      </w:tr>
      <w:tr w:rsidR="00500D17" w:rsidRPr="00B0266D" w14:paraId="0E4A8A54" w14:textId="77777777" w:rsidTr="7618C33C">
        <w:tc>
          <w:tcPr>
            <w:tcW w:w="817" w:type="dxa"/>
            <w:tcBorders>
              <w:top w:val="nil"/>
              <w:left w:val="nil"/>
              <w:bottom w:val="nil"/>
              <w:right w:val="nil"/>
            </w:tcBorders>
          </w:tcPr>
          <w:p w14:paraId="0ED09BDC" w14:textId="77777777" w:rsidR="00AD6E2A" w:rsidRPr="00B0266D" w:rsidRDefault="00AD6E2A" w:rsidP="00500D17">
            <w:pPr>
              <w:pStyle w:val="Sraopastraipa1"/>
              <w:numPr>
                <w:ilvl w:val="0"/>
                <w:numId w:val="1"/>
              </w:numPr>
              <w:spacing w:after="0" w:line="240" w:lineRule="auto"/>
              <w:ind w:hanging="578"/>
              <w:jc w:val="both"/>
              <w:rPr>
                <w:rFonts w:ascii="Times New Roman" w:hAnsi="Times New Roman"/>
                <w:color w:val="000000" w:themeColor="text1"/>
              </w:rPr>
            </w:pPr>
          </w:p>
        </w:tc>
        <w:tc>
          <w:tcPr>
            <w:tcW w:w="9531" w:type="dxa"/>
            <w:gridSpan w:val="3"/>
            <w:tcBorders>
              <w:top w:val="nil"/>
              <w:left w:val="nil"/>
              <w:bottom w:val="nil"/>
              <w:right w:val="nil"/>
            </w:tcBorders>
          </w:tcPr>
          <w:p w14:paraId="73F80E53" w14:textId="4C43ABF1" w:rsidR="00AD6E2A" w:rsidRPr="00B0266D" w:rsidRDefault="00D90B2D" w:rsidP="0098026D">
            <w:pPr>
              <w:tabs>
                <w:tab w:val="left" w:pos="1134"/>
              </w:tabs>
              <w:spacing w:after="0" w:line="240" w:lineRule="auto"/>
              <w:jc w:val="both"/>
              <w:rPr>
                <w:rFonts w:ascii="Times New Roman" w:hAnsi="Times New Roman"/>
                <w:color w:val="000000" w:themeColor="text1"/>
              </w:rPr>
            </w:pPr>
            <w:r w:rsidRPr="00B0266D">
              <w:rPr>
                <w:rFonts w:ascii="Times New Roman" w:hAnsi="Times New Roman"/>
                <w:b/>
                <w:color w:val="000000" w:themeColor="text1"/>
              </w:rPr>
              <w:t xml:space="preserve">Statybos užbaigimo dokumentas </w:t>
            </w:r>
            <w:r w:rsidRPr="00B0266D">
              <w:rPr>
                <w:rFonts w:ascii="Times New Roman" w:hAnsi="Times New Roman"/>
                <w:color w:val="000000" w:themeColor="text1"/>
              </w:rPr>
              <w:t>–</w:t>
            </w:r>
            <w:r w:rsidRPr="00B0266D">
              <w:rPr>
                <w:rFonts w:ascii="Times New Roman" w:hAnsi="Times New Roman"/>
                <w:b/>
                <w:color w:val="000000" w:themeColor="text1"/>
              </w:rPr>
              <w:t xml:space="preserve"> </w:t>
            </w:r>
            <w:r w:rsidRPr="00B0266D">
              <w:rPr>
                <w:rFonts w:ascii="Times New Roman" w:hAnsi="Times New Roman"/>
                <w:color w:val="000000" w:themeColor="text1"/>
              </w:rPr>
              <w:t>statybos techninio reglamento STR 1.05.01:2017 „Statybą leidžiantys dokumentai. Statybos užbaigimas. Statybos sustabdymas. Savavališkos statybos padarinių šalinimas. Statybos pagal neteisėtai išduotą statybą leidžiantį dokumentą padarinių šalinimas“ nustatyta tvarka surašytas ir el. parašais pasirašytas elektroninis dokumentas (statybos užbaigimo aktas ar deklaracija apie statybos užbaigimą), patvirtinantis, kad statinys pastatytas pagal Projekto sprendinius.</w:t>
            </w:r>
            <w:r w:rsidR="0098026D" w:rsidRPr="00B0266D">
              <w:rPr>
                <w:rFonts w:ascii="Times New Roman" w:hAnsi="Times New Roman"/>
                <w:color w:val="000000" w:themeColor="text1"/>
              </w:rPr>
              <w:t xml:space="preserve"> </w:t>
            </w:r>
            <w:r w:rsidRPr="00B0266D">
              <w:rPr>
                <w:rFonts w:ascii="Times New Roman" w:hAnsi="Times New Roman"/>
                <w:color w:val="000000" w:themeColor="text1"/>
              </w:rPr>
              <w:t>Šis dokumentas laikomas galiojančiu, kai jis užregistruojamas IS „</w:t>
            </w:r>
            <w:proofErr w:type="spellStart"/>
            <w:r w:rsidRPr="00B0266D">
              <w:rPr>
                <w:rFonts w:ascii="Times New Roman" w:hAnsi="Times New Roman"/>
                <w:color w:val="000000" w:themeColor="text1"/>
              </w:rPr>
              <w:t>Infostatyba</w:t>
            </w:r>
            <w:proofErr w:type="spellEnd"/>
            <w:r w:rsidRPr="00B0266D">
              <w:rPr>
                <w:rFonts w:ascii="Times New Roman" w:hAnsi="Times New Roman"/>
                <w:color w:val="000000" w:themeColor="text1"/>
              </w:rPr>
              <w:t>“.</w:t>
            </w:r>
          </w:p>
        </w:tc>
      </w:tr>
      <w:tr w:rsidR="0098026D" w:rsidRPr="00B0266D" w14:paraId="3FB38BB3" w14:textId="77777777" w:rsidTr="7618C33C">
        <w:tc>
          <w:tcPr>
            <w:tcW w:w="817" w:type="dxa"/>
            <w:tcBorders>
              <w:top w:val="nil"/>
              <w:left w:val="nil"/>
              <w:bottom w:val="nil"/>
              <w:right w:val="nil"/>
            </w:tcBorders>
          </w:tcPr>
          <w:p w14:paraId="1BF7E87F" w14:textId="77777777" w:rsidR="00113154" w:rsidRPr="00B0266D" w:rsidRDefault="00113154" w:rsidP="001E7E67">
            <w:pPr>
              <w:pStyle w:val="Sraopastraipa1"/>
              <w:numPr>
                <w:ilvl w:val="0"/>
                <w:numId w:val="1"/>
              </w:numPr>
              <w:spacing w:before="200" w:after="0" w:line="240" w:lineRule="auto"/>
              <w:ind w:hanging="578"/>
              <w:jc w:val="both"/>
              <w:rPr>
                <w:rFonts w:ascii="Times New Roman" w:hAnsi="Times New Roman"/>
                <w:color w:val="000000" w:themeColor="text1"/>
              </w:rPr>
            </w:pPr>
          </w:p>
        </w:tc>
        <w:tc>
          <w:tcPr>
            <w:tcW w:w="9531" w:type="dxa"/>
            <w:gridSpan w:val="3"/>
            <w:tcBorders>
              <w:top w:val="nil"/>
              <w:left w:val="nil"/>
              <w:bottom w:val="nil"/>
              <w:right w:val="nil"/>
            </w:tcBorders>
          </w:tcPr>
          <w:p w14:paraId="109F05F0" w14:textId="714E6973" w:rsidR="00113154" w:rsidRPr="00B0266D" w:rsidRDefault="00894CDC" w:rsidP="6E614C74">
            <w:pPr>
              <w:spacing w:before="200" w:after="0" w:line="240" w:lineRule="auto"/>
              <w:jc w:val="both"/>
              <w:rPr>
                <w:rFonts w:ascii="Times New Roman" w:hAnsi="Times New Roman"/>
                <w:b/>
                <w:bCs/>
                <w:color w:val="000000" w:themeColor="text1"/>
              </w:rPr>
            </w:pPr>
            <w:r w:rsidRPr="00B0266D">
              <w:rPr>
                <w:rFonts w:ascii="Times New Roman" w:hAnsi="Times New Roman"/>
                <w:b/>
                <w:color w:val="000000" w:themeColor="text1"/>
              </w:rPr>
              <w:t>Statybos užbaigimo terminas</w:t>
            </w:r>
            <w:r w:rsidRPr="00B0266D">
              <w:rPr>
                <w:rFonts w:ascii="Times New Roman" w:hAnsi="Times New Roman"/>
                <w:color w:val="000000" w:themeColor="text1"/>
              </w:rPr>
              <w:t xml:space="preserve"> – laikas, skaičiuojamas dienomis nuo Darbų perdavimo ir priėmimo akto datos iki užbaigiama statinio statyba, t. y., kai po Darbų perdavimo Užsakovui ištaisomi defektai (jei reikia), atliekamos statybos užbaigimo procedūros ir surašomas Statybos užbaigimo dokumentas.</w:t>
            </w:r>
          </w:p>
        </w:tc>
      </w:tr>
      <w:tr w:rsidR="00A124D8" w:rsidRPr="00B0266D" w14:paraId="42BAF84A" w14:textId="34B0B618" w:rsidTr="7618C33C">
        <w:tc>
          <w:tcPr>
            <w:tcW w:w="817" w:type="dxa"/>
            <w:tcBorders>
              <w:top w:val="nil"/>
              <w:left w:val="nil"/>
              <w:bottom w:val="nil"/>
              <w:right w:val="nil"/>
            </w:tcBorders>
          </w:tcPr>
          <w:p w14:paraId="225C6CB8" w14:textId="77777777" w:rsidR="00A124D8" w:rsidRPr="00B0266D"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4EC3A5C3" w14:textId="77777777" w:rsidR="00A124D8" w:rsidRPr="00B0266D" w:rsidRDefault="00A124D8" w:rsidP="00EC6A70">
            <w:pPr>
              <w:spacing w:before="200" w:after="0" w:line="240" w:lineRule="auto"/>
              <w:jc w:val="both"/>
              <w:rPr>
                <w:rFonts w:ascii="Times New Roman" w:hAnsi="Times New Roman"/>
                <w:b/>
              </w:rPr>
            </w:pPr>
            <w:r w:rsidRPr="00B0266D">
              <w:rPr>
                <w:rFonts w:ascii="Times New Roman" w:hAnsi="Times New Roman"/>
                <w:b/>
              </w:rPr>
              <w:t>Statybvietė</w:t>
            </w:r>
            <w:r w:rsidRPr="00B0266D">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punktu.</w:t>
            </w:r>
          </w:p>
        </w:tc>
      </w:tr>
      <w:tr w:rsidR="00A124D8" w:rsidRPr="00B0266D" w14:paraId="79CE9F2D" w14:textId="7C0E3EB1" w:rsidTr="7618C33C">
        <w:tc>
          <w:tcPr>
            <w:tcW w:w="817" w:type="dxa"/>
            <w:tcBorders>
              <w:top w:val="nil"/>
              <w:left w:val="nil"/>
              <w:bottom w:val="nil"/>
              <w:right w:val="nil"/>
            </w:tcBorders>
          </w:tcPr>
          <w:p w14:paraId="19D40F8B" w14:textId="77777777" w:rsidR="00A124D8" w:rsidRPr="00B0266D"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7765071B" w14:textId="77777777" w:rsidR="00A124D8" w:rsidRPr="00B0266D" w:rsidRDefault="00A124D8" w:rsidP="006102B9">
            <w:pPr>
              <w:spacing w:before="200" w:after="0" w:line="240" w:lineRule="auto"/>
              <w:jc w:val="both"/>
              <w:rPr>
                <w:rFonts w:ascii="Times New Roman" w:hAnsi="Times New Roman"/>
              </w:rPr>
            </w:pPr>
            <w:r w:rsidRPr="00B0266D">
              <w:rPr>
                <w:rFonts w:ascii="Times New Roman" w:hAnsi="Times New Roman"/>
                <w:b/>
              </w:rPr>
              <w:t>Subrangovas</w:t>
            </w:r>
            <w:r w:rsidRPr="00B0266D">
              <w:rPr>
                <w:rFonts w:ascii="Times New Roman" w:hAnsi="Times New Roman"/>
              </w:rPr>
              <w:t xml:space="preserve"> – asmuo Rangovo pasiūlyme ir Sutartyje įvardintas kaip Subrangovas.</w:t>
            </w:r>
          </w:p>
        </w:tc>
      </w:tr>
      <w:tr w:rsidR="00A124D8" w:rsidRPr="00B0266D" w14:paraId="3F895113" w14:textId="03DE7C68" w:rsidTr="7618C33C">
        <w:tc>
          <w:tcPr>
            <w:tcW w:w="817" w:type="dxa"/>
            <w:tcBorders>
              <w:top w:val="nil"/>
              <w:left w:val="nil"/>
              <w:bottom w:val="nil"/>
              <w:right w:val="nil"/>
            </w:tcBorders>
          </w:tcPr>
          <w:p w14:paraId="5252FC58" w14:textId="77777777" w:rsidR="00A124D8" w:rsidRPr="00B0266D"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67D806FF" w14:textId="77777777" w:rsidR="0011409A" w:rsidRPr="00B0266D" w:rsidRDefault="0011409A" w:rsidP="0011409A">
            <w:pPr>
              <w:autoSpaceDE w:val="0"/>
              <w:autoSpaceDN w:val="0"/>
              <w:adjustRightInd w:val="0"/>
              <w:spacing w:after="0" w:line="240" w:lineRule="auto"/>
              <w:jc w:val="both"/>
              <w:rPr>
                <w:rFonts w:ascii="Times New Roman" w:hAnsi="Times New Roman"/>
                <w:b/>
                <w:color w:val="000000" w:themeColor="text1"/>
              </w:rPr>
            </w:pPr>
          </w:p>
          <w:p w14:paraId="7294E659" w14:textId="28E885E0" w:rsidR="00523368" w:rsidRPr="00B0266D" w:rsidRDefault="00523368" w:rsidP="00B57877">
            <w:pPr>
              <w:autoSpaceDE w:val="0"/>
              <w:autoSpaceDN w:val="0"/>
              <w:adjustRightInd w:val="0"/>
              <w:spacing w:after="0" w:line="240" w:lineRule="auto"/>
              <w:jc w:val="both"/>
              <w:rPr>
                <w:rFonts w:ascii="Times New Roman" w:hAnsi="Times New Roman"/>
                <w:color w:val="000000" w:themeColor="text1"/>
              </w:rPr>
            </w:pPr>
            <w:r w:rsidRPr="00B0266D">
              <w:rPr>
                <w:rFonts w:ascii="Times New Roman" w:hAnsi="Times New Roman"/>
                <w:b/>
                <w:color w:val="000000" w:themeColor="text1"/>
              </w:rPr>
              <w:t>Sutarties galiojimas</w:t>
            </w:r>
            <w:r w:rsidR="00C93D74" w:rsidRPr="00B0266D">
              <w:rPr>
                <w:rFonts w:ascii="Times New Roman" w:hAnsi="Times New Roman"/>
                <w:b/>
                <w:color w:val="000000" w:themeColor="text1"/>
              </w:rPr>
              <w:t xml:space="preserve"> -</w:t>
            </w:r>
            <w:r w:rsidRPr="00B0266D">
              <w:rPr>
                <w:rFonts w:ascii="Times New Roman" w:hAnsi="Times New Roman"/>
                <w:color w:val="000000" w:themeColor="text1"/>
              </w:rPr>
              <w:t xml:space="preserve"> Sutartis įsigalioja Sutarties Šalims pasirašius Sutartį kvalifikuotais elektroniniais parašais ir užregistravus Sutartį Užsakovo dokumentų valdymo sistemoje, ir Rangovui per 10 darbo dienų nuo Sutarties pasirašymo dienos pateikus Užsakovui tinkamą Sutarties įvykdym</w:t>
            </w:r>
            <w:r w:rsidR="00C16925" w:rsidRPr="00B0266D">
              <w:rPr>
                <w:rFonts w:ascii="Times New Roman" w:hAnsi="Times New Roman"/>
                <w:color w:val="000000" w:themeColor="text1"/>
              </w:rPr>
              <w:t>ą</w:t>
            </w:r>
            <w:r w:rsidRPr="00B0266D">
              <w:rPr>
                <w:rFonts w:ascii="Times New Roman" w:hAnsi="Times New Roman"/>
                <w:color w:val="000000" w:themeColor="text1"/>
              </w:rPr>
              <w:t xml:space="preserve"> užtikrin</w:t>
            </w:r>
            <w:r w:rsidR="00043CF2" w:rsidRPr="00B0266D">
              <w:rPr>
                <w:rFonts w:ascii="Times New Roman" w:hAnsi="Times New Roman"/>
                <w:color w:val="000000" w:themeColor="text1"/>
              </w:rPr>
              <w:t>antį dokumentą</w:t>
            </w:r>
            <w:r w:rsidRPr="00B0266D">
              <w:rPr>
                <w:rFonts w:ascii="Times New Roman" w:hAnsi="Times New Roman"/>
                <w:color w:val="000000" w:themeColor="text1"/>
              </w:rPr>
              <w:t xml:space="preserve">. Atlikus šiuos veiksmus, Sutarties įsigaliojimo diena laikytina </w:t>
            </w:r>
            <w:r w:rsidR="00043CF2" w:rsidRPr="00B0266D">
              <w:rPr>
                <w:rFonts w:ascii="Times New Roman" w:hAnsi="Times New Roman"/>
                <w:color w:val="000000" w:themeColor="text1"/>
              </w:rPr>
              <w:t xml:space="preserve">tinkamo </w:t>
            </w:r>
            <w:r w:rsidRPr="00B0266D">
              <w:rPr>
                <w:rFonts w:ascii="Times New Roman" w:hAnsi="Times New Roman"/>
                <w:color w:val="000000" w:themeColor="text1"/>
              </w:rPr>
              <w:t xml:space="preserve">Sutarties </w:t>
            </w:r>
            <w:r w:rsidR="00043CF2" w:rsidRPr="00B0266D">
              <w:rPr>
                <w:rFonts w:ascii="Times New Roman" w:hAnsi="Times New Roman"/>
                <w:color w:val="000000" w:themeColor="text1"/>
              </w:rPr>
              <w:t>įvykdymą užtikrinančio dokumento pateikimo Užsakovui</w:t>
            </w:r>
            <w:r w:rsidRPr="00B0266D">
              <w:rPr>
                <w:rFonts w:ascii="Times New Roman" w:hAnsi="Times New Roman"/>
                <w:color w:val="000000" w:themeColor="text1"/>
              </w:rPr>
              <w:t xml:space="preserve"> diena.</w:t>
            </w:r>
          </w:p>
          <w:p w14:paraId="63FB1DDD" w14:textId="2AF1CEF1" w:rsidR="00C37623" w:rsidRPr="00B0266D" w:rsidRDefault="00523368" w:rsidP="0011409A">
            <w:pPr>
              <w:spacing w:after="0" w:line="240" w:lineRule="auto"/>
              <w:jc w:val="both"/>
              <w:rPr>
                <w:rFonts w:ascii="Times New Roman" w:hAnsi="Times New Roman"/>
                <w:color w:val="000000" w:themeColor="text1"/>
              </w:rPr>
            </w:pPr>
            <w:r w:rsidRPr="00B0266D">
              <w:rPr>
                <w:rFonts w:ascii="Times New Roman" w:hAnsi="Times New Roman"/>
                <w:color w:val="000000" w:themeColor="text1"/>
              </w:rPr>
              <w:t xml:space="preserve">Šalims nepasirašius Sutarties ir (arba) Rangovui per nustatytą terminą nepateikus </w:t>
            </w:r>
            <w:r w:rsidR="009A6C54" w:rsidRPr="00B0266D">
              <w:rPr>
                <w:rFonts w:ascii="Times New Roman" w:hAnsi="Times New Roman"/>
                <w:color w:val="000000" w:themeColor="text1"/>
              </w:rPr>
              <w:t xml:space="preserve">tinkamo </w:t>
            </w:r>
            <w:r w:rsidRPr="00B0266D">
              <w:rPr>
                <w:rFonts w:ascii="Times New Roman" w:hAnsi="Times New Roman"/>
                <w:color w:val="000000" w:themeColor="text1"/>
              </w:rPr>
              <w:t>Sutarties įvykdym</w:t>
            </w:r>
            <w:r w:rsidR="009A6C54" w:rsidRPr="00B0266D">
              <w:rPr>
                <w:rFonts w:ascii="Times New Roman" w:hAnsi="Times New Roman"/>
                <w:color w:val="000000" w:themeColor="text1"/>
              </w:rPr>
              <w:t>ą</w:t>
            </w:r>
            <w:r w:rsidRPr="00B0266D">
              <w:rPr>
                <w:rFonts w:ascii="Times New Roman" w:hAnsi="Times New Roman"/>
                <w:color w:val="000000" w:themeColor="text1"/>
              </w:rPr>
              <w:t xml:space="preserve"> užtikrin</w:t>
            </w:r>
            <w:r w:rsidR="009A6C54" w:rsidRPr="00B0266D">
              <w:rPr>
                <w:rFonts w:ascii="Times New Roman" w:hAnsi="Times New Roman"/>
                <w:color w:val="000000" w:themeColor="text1"/>
              </w:rPr>
              <w:t>ančio dokumento</w:t>
            </w:r>
            <w:r w:rsidR="000E5402" w:rsidRPr="00B0266D">
              <w:rPr>
                <w:rFonts w:ascii="Times New Roman" w:hAnsi="Times New Roman"/>
                <w:color w:val="000000" w:themeColor="text1"/>
              </w:rPr>
              <w:t xml:space="preserve"> Sutartyje nustatyta tvarka ir sąlygomis</w:t>
            </w:r>
            <w:r w:rsidRPr="00B0266D">
              <w:rPr>
                <w:rFonts w:ascii="Times New Roman" w:hAnsi="Times New Roman"/>
                <w:color w:val="000000" w:themeColor="text1"/>
              </w:rPr>
              <w:t xml:space="preserve">, Sutartis yra laikoma neįsigaliojusia. </w:t>
            </w:r>
          </w:p>
          <w:p w14:paraId="5555E74E" w14:textId="7F9DCE2A" w:rsidR="00523368" w:rsidRPr="00B0266D" w:rsidRDefault="00523368" w:rsidP="00B57877">
            <w:pPr>
              <w:spacing w:after="0" w:line="240" w:lineRule="auto"/>
              <w:jc w:val="both"/>
              <w:rPr>
                <w:rFonts w:ascii="Times New Roman" w:hAnsi="Times New Roman"/>
                <w:color w:val="000000" w:themeColor="text1"/>
              </w:rPr>
            </w:pPr>
            <w:r w:rsidRPr="00B0266D">
              <w:rPr>
                <w:rFonts w:ascii="Times New Roman" w:hAnsi="Times New Roman"/>
                <w:color w:val="000000" w:themeColor="text1"/>
              </w:rPr>
              <w:t>Sutartis galioja iki visiško Sutartyje numatytų įsipareigojimų įvykdymo arba iki Sutarties nutraukimo. Sutarties galiojimo pasibaigimas neatleidžia Šalių nuo visiško Sutartimi prisiimtų įsipareigojimų įvykdymo.</w:t>
            </w:r>
          </w:p>
          <w:p w14:paraId="54A7AC49" w14:textId="3591740A" w:rsidR="00A124D8" w:rsidRPr="00B0266D" w:rsidRDefault="00A124D8" w:rsidP="00B57877">
            <w:pPr>
              <w:spacing w:after="0" w:line="240" w:lineRule="auto"/>
              <w:jc w:val="both"/>
              <w:rPr>
                <w:rFonts w:ascii="Times New Roman" w:hAnsi="Times New Roman"/>
                <w:color w:val="EE0000"/>
              </w:rPr>
            </w:pPr>
          </w:p>
        </w:tc>
      </w:tr>
      <w:tr w:rsidR="00A124D8" w:rsidRPr="00B0266D" w14:paraId="202A8CA2" w14:textId="7682B5BD" w:rsidTr="7618C33C">
        <w:tc>
          <w:tcPr>
            <w:tcW w:w="817" w:type="dxa"/>
            <w:tcBorders>
              <w:top w:val="nil"/>
              <w:left w:val="nil"/>
              <w:bottom w:val="nil"/>
              <w:right w:val="nil"/>
            </w:tcBorders>
          </w:tcPr>
          <w:p w14:paraId="06BD71AB" w14:textId="77777777" w:rsidR="00A124D8" w:rsidRPr="00B0266D"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2CBE6B63" w14:textId="76B676A5" w:rsidR="00A124D8" w:rsidRPr="00B0266D" w:rsidRDefault="00A124D8" w:rsidP="00266B31">
            <w:pPr>
              <w:spacing w:before="200" w:after="0" w:line="240" w:lineRule="auto"/>
              <w:jc w:val="both"/>
              <w:rPr>
                <w:rFonts w:ascii="Times New Roman" w:hAnsi="Times New Roman"/>
              </w:rPr>
            </w:pPr>
            <w:r w:rsidRPr="00B0266D">
              <w:rPr>
                <w:rFonts w:ascii="Times New Roman" w:hAnsi="Times New Roman"/>
                <w:b/>
              </w:rPr>
              <w:t>Sutarties kaina</w:t>
            </w:r>
            <w:r w:rsidRPr="00B0266D">
              <w:rPr>
                <w:rFonts w:ascii="Times New Roman" w:hAnsi="Times New Roman"/>
              </w:rPr>
              <w:t xml:space="preserve"> – Sutarties </w:t>
            </w:r>
            <w:r w:rsidR="000D1482" w:rsidRPr="00B0266D">
              <w:rPr>
                <w:rFonts w:ascii="Times New Roman" w:hAnsi="Times New Roman"/>
              </w:rPr>
              <w:t>9</w:t>
            </w:r>
            <w:r w:rsidRPr="00B0266D">
              <w:rPr>
                <w:rFonts w:ascii="Times New Roman" w:hAnsi="Times New Roman"/>
              </w:rPr>
              <w:t>.1 punkte nurodyta suma, kuri turi būti sumokėta Rangovui už laiku ir tinkamai atliktus Darbus pagal Sutartį.</w:t>
            </w:r>
          </w:p>
        </w:tc>
      </w:tr>
      <w:tr w:rsidR="00A124D8" w:rsidRPr="00B0266D" w14:paraId="4BAE95E2" w14:textId="33F9A74F" w:rsidTr="7618C33C">
        <w:tc>
          <w:tcPr>
            <w:tcW w:w="817" w:type="dxa"/>
            <w:tcBorders>
              <w:top w:val="nil"/>
              <w:left w:val="nil"/>
              <w:bottom w:val="nil"/>
              <w:right w:val="nil"/>
            </w:tcBorders>
          </w:tcPr>
          <w:p w14:paraId="530F612D" w14:textId="3307828F" w:rsidR="00A124D8" w:rsidRPr="00B0266D"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100FDD6F" w14:textId="77777777" w:rsidR="00A124D8" w:rsidRPr="00B0266D" w:rsidRDefault="00A124D8" w:rsidP="00EC6A70">
            <w:pPr>
              <w:spacing w:before="200" w:after="0" w:line="240" w:lineRule="auto"/>
              <w:jc w:val="both"/>
              <w:rPr>
                <w:rFonts w:ascii="Times New Roman" w:hAnsi="Times New Roman"/>
              </w:rPr>
            </w:pPr>
            <w:r w:rsidRPr="00B0266D">
              <w:rPr>
                <w:rFonts w:ascii="Times New Roman" w:hAnsi="Times New Roman"/>
                <w:b/>
              </w:rPr>
              <w:t>Užsakovo personalas</w:t>
            </w:r>
            <w:r w:rsidRPr="00B0266D">
              <w:rPr>
                <w:rFonts w:ascii="Times New Roman" w:hAnsi="Times New Roman"/>
              </w:rPr>
              <w:t xml:space="preserve"> – visi Užsakovui dirbantys arba Užsakovo įgalioti asmenys, taip pat kitas personalas, apie kurį Užsakovas pranešė Rangovui kaip apie Užsakovo personalą.</w:t>
            </w:r>
          </w:p>
        </w:tc>
      </w:tr>
      <w:tr w:rsidR="00A124D8" w:rsidRPr="00B0266D" w14:paraId="3324357A" w14:textId="557A2F73" w:rsidTr="7618C33C">
        <w:tc>
          <w:tcPr>
            <w:tcW w:w="817" w:type="dxa"/>
            <w:tcBorders>
              <w:top w:val="nil"/>
              <w:left w:val="nil"/>
              <w:bottom w:val="nil"/>
              <w:right w:val="nil"/>
            </w:tcBorders>
          </w:tcPr>
          <w:p w14:paraId="03B8DF8A" w14:textId="77777777" w:rsidR="00A124D8" w:rsidRPr="00B0266D"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66645BD7" w14:textId="325CC5F1" w:rsidR="00A124D8" w:rsidRPr="00B0266D" w:rsidRDefault="00A124D8" w:rsidP="00194A03">
            <w:pPr>
              <w:spacing w:before="200" w:after="0" w:line="240" w:lineRule="auto"/>
              <w:jc w:val="both"/>
              <w:rPr>
                <w:rFonts w:ascii="Times New Roman" w:hAnsi="Times New Roman"/>
              </w:rPr>
            </w:pPr>
            <w:r w:rsidRPr="00B0266D">
              <w:rPr>
                <w:rFonts w:ascii="Times New Roman" w:hAnsi="Times New Roman"/>
                <w:b/>
              </w:rPr>
              <w:t xml:space="preserve">Veiklų sąrašas </w:t>
            </w:r>
            <w:r w:rsidRPr="00B0266D">
              <w:rPr>
                <w:rFonts w:ascii="Times New Roman" w:hAnsi="Times New Roman"/>
              </w:rPr>
              <w:t xml:space="preserve">– Darbų grupių (etapų) žiniaraštis, užpildytas Rangovo siūlomomis Darbų kainomis. Veiklų sąrašas nurodo pagrindines Darbų, kurių apimtis apibrėžta </w:t>
            </w:r>
            <w:r w:rsidR="0046551A" w:rsidRPr="00B0266D">
              <w:rPr>
                <w:rFonts w:ascii="Times New Roman" w:hAnsi="Times New Roman"/>
                <w:lang w:eastAsia="ar-SA"/>
              </w:rPr>
              <w:t>Techninėje specifikacijoje (</w:t>
            </w:r>
            <w:r w:rsidRPr="00B0266D">
              <w:rPr>
                <w:rFonts w:ascii="Times New Roman" w:hAnsi="Times New Roman"/>
              </w:rPr>
              <w:t>užduotyje</w:t>
            </w:r>
            <w:r w:rsidR="0046551A" w:rsidRPr="00B0266D">
              <w:rPr>
                <w:rFonts w:ascii="Times New Roman" w:hAnsi="Times New Roman"/>
              </w:rPr>
              <w:t>)</w:t>
            </w:r>
            <w:r w:rsidRPr="00B0266D">
              <w:rPr>
                <w:rFonts w:ascii="Times New Roman" w:hAnsi="Times New Roman"/>
              </w:rPr>
              <w:t>, veiklas ir joms priskirtinas sumas.</w:t>
            </w:r>
          </w:p>
        </w:tc>
      </w:tr>
      <w:tr w:rsidR="00A124D8" w:rsidRPr="00B0266D" w14:paraId="139B5DFC" w14:textId="51D74448" w:rsidTr="7618C33C">
        <w:trPr>
          <w:trHeight w:val="540"/>
        </w:trPr>
        <w:tc>
          <w:tcPr>
            <w:tcW w:w="817" w:type="dxa"/>
            <w:tcBorders>
              <w:top w:val="nil"/>
              <w:left w:val="nil"/>
              <w:bottom w:val="nil"/>
              <w:right w:val="nil"/>
            </w:tcBorders>
          </w:tcPr>
          <w:p w14:paraId="497B1586" w14:textId="77777777" w:rsidR="00A124D8" w:rsidRPr="00B0266D"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11F58927" w14:textId="569030B3" w:rsidR="00A124D8" w:rsidRPr="00B0266D" w:rsidRDefault="00A124D8" w:rsidP="00E107C8">
            <w:pPr>
              <w:spacing w:before="200" w:after="0" w:line="240" w:lineRule="auto"/>
              <w:jc w:val="both"/>
              <w:rPr>
                <w:rFonts w:ascii="Times New Roman" w:hAnsi="Times New Roman"/>
                <w:b/>
              </w:rPr>
            </w:pPr>
            <w:r w:rsidRPr="00B0266D">
              <w:rPr>
                <w:rFonts w:ascii="Times New Roman" w:hAnsi="Times New Roman"/>
              </w:rPr>
              <w:t>Kitos vartojamos sąvokos</w:t>
            </w:r>
            <w:r w:rsidRPr="00B0266D">
              <w:rPr>
                <w:rFonts w:ascii="Times New Roman" w:hAnsi="Times New Roman"/>
                <w:b/>
              </w:rPr>
              <w:t xml:space="preserve"> </w:t>
            </w:r>
            <w:r w:rsidRPr="00B0266D">
              <w:rPr>
                <w:rFonts w:ascii="Times New Roman" w:hAnsi="Times New Roman"/>
                <w:bCs/>
              </w:rPr>
              <w:t>atitinka sąvokas, vartojamas Lietuvos Respublikos civiliniame kodekse, Lietuvos Respublikos statybos įstatyme, Lietuvos Respublikos architektūros įstatyme ir Lietuvos Respublikos viešųjų pirkimų įstatyme</w:t>
            </w:r>
            <w:r w:rsidRPr="00B0266D">
              <w:rPr>
                <w:rFonts w:ascii="Times New Roman" w:hAnsi="Times New Roman"/>
              </w:rPr>
              <w:t xml:space="preserve"> </w:t>
            </w:r>
            <w:r w:rsidRPr="00B0266D">
              <w:rPr>
                <w:rFonts w:ascii="Times New Roman" w:hAnsi="Times New Roman"/>
                <w:bCs/>
              </w:rPr>
              <w:t>ir susijusiuose įstatymų įgyvendinamuosiuose teisės aktuose</w:t>
            </w:r>
            <w:r w:rsidRPr="00B0266D">
              <w:rPr>
                <w:rFonts w:ascii="Times New Roman" w:hAnsi="Times New Roman"/>
              </w:rPr>
              <w:t>.</w:t>
            </w:r>
          </w:p>
        </w:tc>
      </w:tr>
      <w:tr w:rsidR="00A124D8" w:rsidRPr="00B0266D" w14:paraId="76614FF6" w14:textId="60BABD3B" w:rsidTr="7618C33C">
        <w:trPr>
          <w:trHeight w:val="540"/>
        </w:trPr>
        <w:tc>
          <w:tcPr>
            <w:tcW w:w="10348" w:type="dxa"/>
            <w:gridSpan w:val="4"/>
            <w:tcBorders>
              <w:top w:val="nil"/>
              <w:left w:val="nil"/>
              <w:bottom w:val="nil"/>
              <w:right w:val="nil"/>
            </w:tcBorders>
          </w:tcPr>
          <w:p w14:paraId="0A95BEB2" w14:textId="77777777" w:rsidR="00A124D8" w:rsidRPr="00B0266D" w:rsidRDefault="00A124D8" w:rsidP="00174705">
            <w:pPr>
              <w:pStyle w:val="Stilius1"/>
            </w:pPr>
            <w:r w:rsidRPr="00B0266D">
              <w:t>SUTARTIES DALYKAS</w:t>
            </w:r>
          </w:p>
          <w:p w14:paraId="29B808FD" w14:textId="3AC47C20" w:rsidR="00C170D3" w:rsidRPr="00B0266D" w:rsidRDefault="68397E3E" w:rsidP="00174705">
            <w:pPr>
              <w:autoSpaceDN w:val="0"/>
              <w:spacing w:after="0" w:line="240" w:lineRule="auto"/>
              <w:jc w:val="both"/>
              <w:textAlignment w:val="baseline"/>
              <w:rPr>
                <w:rFonts w:ascii="Times New Roman" w:hAnsi="Times New Roman"/>
                <w:b/>
                <w:bCs/>
              </w:rPr>
            </w:pPr>
            <w:r w:rsidRPr="00B0266D">
              <w:rPr>
                <w:rFonts w:ascii="Times New Roman" w:hAnsi="Times New Roman"/>
              </w:rPr>
              <w:t>2.1. Sutarties pavadinimas</w:t>
            </w:r>
            <w:r w:rsidR="0E334B2E" w:rsidRPr="00B0266D">
              <w:rPr>
                <w:rFonts w:ascii="Times New Roman" w:hAnsi="Times New Roman"/>
              </w:rPr>
              <w:t xml:space="preserve"> </w:t>
            </w:r>
            <w:r w:rsidR="0E334B2E" w:rsidRPr="00B0266D">
              <w:rPr>
                <w:rFonts w:ascii="Times New Roman" w:hAnsi="Times New Roman"/>
                <w:b/>
                <w:bCs/>
              </w:rPr>
              <w:t>-</w:t>
            </w:r>
            <w:r w:rsidRPr="00B0266D">
              <w:rPr>
                <w:rFonts w:ascii="Times New Roman" w:hAnsi="Times New Roman"/>
              </w:rPr>
              <w:t xml:space="preserve"> </w:t>
            </w:r>
            <w:r w:rsidR="342F64FB" w:rsidRPr="00B0266D">
              <w:rPr>
                <w:rFonts w:ascii="Times New Roman" w:hAnsi="Times New Roman"/>
                <w:b/>
                <w:bCs/>
              </w:rPr>
              <w:t>„</w:t>
            </w:r>
            <w:r w:rsidR="002B7E92" w:rsidRPr="00B0266D">
              <w:rPr>
                <w:rFonts w:ascii="Times New Roman" w:hAnsi="Times New Roman"/>
                <w:b/>
                <w:bCs/>
              </w:rPr>
              <w:t>Baseino pastato (</w:t>
            </w:r>
            <w:proofErr w:type="spellStart"/>
            <w:r w:rsidR="1D3F6AA7" w:rsidRPr="00B0266D">
              <w:rPr>
                <w:rFonts w:ascii="Times New Roman" w:hAnsi="Times New Roman"/>
                <w:b/>
                <w:bCs/>
              </w:rPr>
              <w:t>u</w:t>
            </w:r>
            <w:r w:rsidR="002B7E92" w:rsidRPr="00B0266D">
              <w:rPr>
                <w:rFonts w:ascii="Times New Roman" w:hAnsi="Times New Roman"/>
                <w:b/>
                <w:bCs/>
              </w:rPr>
              <w:t>n</w:t>
            </w:r>
            <w:proofErr w:type="spellEnd"/>
            <w:r w:rsidR="002B7E92" w:rsidRPr="00B0266D">
              <w:rPr>
                <w:rFonts w:ascii="Times New Roman" w:hAnsi="Times New Roman"/>
                <w:b/>
                <w:bCs/>
              </w:rPr>
              <w:t>.</w:t>
            </w:r>
            <w:r w:rsidR="66B5C320" w:rsidRPr="00B0266D">
              <w:rPr>
                <w:rFonts w:ascii="Times New Roman" w:hAnsi="Times New Roman"/>
                <w:b/>
                <w:bCs/>
              </w:rPr>
              <w:t xml:space="preserve"> </w:t>
            </w:r>
            <w:r w:rsidR="00872EAA" w:rsidRPr="00B0266D">
              <w:rPr>
                <w:rFonts w:ascii="Times New Roman" w:hAnsi="Times New Roman"/>
                <w:b/>
                <w:bCs/>
              </w:rPr>
              <w:t>N</w:t>
            </w:r>
            <w:r w:rsidR="002B7E92" w:rsidRPr="00B0266D">
              <w:rPr>
                <w:rFonts w:ascii="Times New Roman" w:hAnsi="Times New Roman"/>
                <w:b/>
                <w:bCs/>
              </w:rPr>
              <w:t>r</w:t>
            </w:r>
            <w:r w:rsidR="3ACBAD01" w:rsidRPr="00B0266D">
              <w:rPr>
                <w:rFonts w:ascii="Times New Roman" w:hAnsi="Times New Roman"/>
                <w:b/>
                <w:bCs/>
              </w:rPr>
              <w:t>.</w:t>
            </w:r>
            <w:r w:rsidR="002B7E92" w:rsidRPr="00B0266D">
              <w:rPr>
                <w:rFonts w:ascii="Times New Roman" w:hAnsi="Times New Roman"/>
                <w:b/>
                <w:bCs/>
              </w:rPr>
              <w:t xml:space="preserve"> 8298-2002-2029) Taikos g. 44</w:t>
            </w:r>
            <w:r w:rsidR="7B845962" w:rsidRPr="00B0266D">
              <w:rPr>
                <w:rFonts w:ascii="Times New Roman" w:hAnsi="Times New Roman"/>
                <w:b/>
                <w:bCs/>
              </w:rPr>
              <w:t>,</w:t>
            </w:r>
            <w:r w:rsidR="002B7E92" w:rsidRPr="00B0266D">
              <w:rPr>
                <w:rFonts w:ascii="Times New Roman" w:hAnsi="Times New Roman"/>
                <w:b/>
                <w:bCs/>
              </w:rPr>
              <w:t xml:space="preserve"> Utenoje</w:t>
            </w:r>
            <w:r w:rsidR="7B845962" w:rsidRPr="00B0266D">
              <w:rPr>
                <w:rFonts w:ascii="Times New Roman" w:hAnsi="Times New Roman"/>
                <w:b/>
                <w:bCs/>
              </w:rPr>
              <w:t>,</w:t>
            </w:r>
            <w:r w:rsidR="002B7E92" w:rsidRPr="00B0266D">
              <w:rPr>
                <w:rFonts w:ascii="Times New Roman" w:hAnsi="Times New Roman"/>
                <w:b/>
                <w:bCs/>
              </w:rPr>
              <w:t xml:space="preserve"> rekonstravimo darbai</w:t>
            </w:r>
            <w:r w:rsidR="342F64FB" w:rsidRPr="00B0266D">
              <w:rPr>
                <w:rFonts w:ascii="Times New Roman" w:hAnsi="Times New Roman"/>
                <w:b/>
                <w:bCs/>
              </w:rPr>
              <w:t>“.</w:t>
            </w:r>
            <w:r w:rsidR="007456D9" w:rsidRPr="00B0266D">
              <w:rPr>
                <w:rFonts w:ascii="Times New Roman" w:hAnsi="Times New Roman"/>
                <w:b/>
                <w:bCs/>
              </w:rPr>
              <w:t xml:space="preserve"> </w:t>
            </w:r>
            <w:r w:rsidR="002F224C" w:rsidRPr="00B0266D">
              <w:rPr>
                <w:rFonts w:ascii="Times New Roman" w:hAnsi="Times New Roman"/>
                <w:b/>
                <w:bCs/>
              </w:rPr>
              <w:t xml:space="preserve"> </w:t>
            </w:r>
          </w:p>
          <w:p w14:paraId="13E00A0D" w14:textId="092349A1" w:rsidR="00DF3670" w:rsidRPr="00B0266D" w:rsidRDefault="00C170D3" w:rsidP="007D4430">
            <w:pPr>
              <w:spacing w:after="0" w:line="240" w:lineRule="auto"/>
              <w:jc w:val="both"/>
              <w:rPr>
                <w:rFonts w:ascii="Times New Roman" w:hAnsi="Times New Roman"/>
                <w:b/>
                <w:bCs/>
                <w:color w:val="000000" w:themeColor="text1"/>
              </w:rPr>
            </w:pPr>
            <w:r w:rsidRPr="00B0266D">
              <w:rPr>
                <w:rFonts w:ascii="Times New Roman" w:hAnsi="Times New Roman"/>
                <w:color w:val="000000" w:themeColor="text1"/>
              </w:rPr>
              <w:t xml:space="preserve">2.2. Sutarties dalykas - Šia Sutartimi </w:t>
            </w:r>
            <w:r w:rsidR="00DF3670" w:rsidRPr="00B0266D">
              <w:rPr>
                <w:rFonts w:ascii="Times New Roman" w:hAnsi="Times New Roman"/>
                <w:color w:val="000000" w:themeColor="text1"/>
              </w:rPr>
              <w:t xml:space="preserve">Rangovas įsipareigoja per Sutartyje nustatytus Darbų atlikimo ir Statybos užbaigimo terminus, laikydamasis </w:t>
            </w:r>
            <w:r w:rsidR="00B57877" w:rsidRPr="00B0266D">
              <w:rPr>
                <w:rFonts w:ascii="Times New Roman" w:hAnsi="Times New Roman"/>
                <w:color w:val="000000" w:themeColor="text1"/>
              </w:rPr>
              <w:t xml:space="preserve">Kalendorinio darbų atlikimo </w:t>
            </w:r>
            <w:r w:rsidR="00DF3670" w:rsidRPr="00B0266D">
              <w:rPr>
                <w:rFonts w:ascii="Times New Roman" w:hAnsi="Times New Roman"/>
                <w:color w:val="000000" w:themeColor="text1"/>
              </w:rPr>
              <w:t xml:space="preserve">grafiko, Sutartyje nustatytomis sąlygomis atlikti, perduoti ir užbaigti </w:t>
            </w:r>
            <w:r w:rsidR="00520CD7" w:rsidRPr="00B0266D">
              <w:rPr>
                <w:rFonts w:ascii="Times New Roman" w:hAnsi="Times New Roman"/>
                <w:color w:val="000000" w:themeColor="text1"/>
              </w:rPr>
              <w:t>baseino pastato (</w:t>
            </w:r>
            <w:proofErr w:type="spellStart"/>
            <w:r w:rsidR="6C3D9CE1" w:rsidRPr="00B0266D">
              <w:rPr>
                <w:rFonts w:ascii="Times New Roman" w:hAnsi="Times New Roman"/>
                <w:color w:val="000000" w:themeColor="text1"/>
              </w:rPr>
              <w:t>u</w:t>
            </w:r>
            <w:r w:rsidR="00520CD7" w:rsidRPr="00B0266D">
              <w:rPr>
                <w:rFonts w:ascii="Times New Roman" w:hAnsi="Times New Roman"/>
                <w:color w:val="000000" w:themeColor="text1"/>
              </w:rPr>
              <w:t>n</w:t>
            </w:r>
            <w:proofErr w:type="spellEnd"/>
            <w:r w:rsidR="00520CD7" w:rsidRPr="00B0266D">
              <w:rPr>
                <w:rFonts w:ascii="Times New Roman" w:hAnsi="Times New Roman"/>
                <w:color w:val="000000" w:themeColor="text1"/>
              </w:rPr>
              <w:t>. Nr. 8298-2002-2029)</w:t>
            </w:r>
            <w:r w:rsidR="00AA29D5" w:rsidRPr="00B0266D">
              <w:rPr>
                <w:rFonts w:ascii="Times New Roman" w:hAnsi="Times New Roman"/>
                <w:color w:val="000000" w:themeColor="text1"/>
              </w:rPr>
              <w:t>,</w:t>
            </w:r>
            <w:r w:rsidR="00520CD7" w:rsidRPr="00B0266D">
              <w:rPr>
                <w:rFonts w:ascii="Times New Roman" w:hAnsi="Times New Roman"/>
                <w:color w:val="000000" w:themeColor="text1"/>
              </w:rPr>
              <w:t xml:space="preserve"> esančio Taikos g. 44</w:t>
            </w:r>
            <w:r w:rsidR="1112DB67" w:rsidRPr="00B0266D">
              <w:rPr>
                <w:rFonts w:ascii="Times New Roman" w:hAnsi="Times New Roman"/>
                <w:color w:val="000000" w:themeColor="text1"/>
              </w:rPr>
              <w:t>,</w:t>
            </w:r>
            <w:r w:rsidR="00520CD7" w:rsidRPr="00B0266D">
              <w:rPr>
                <w:rFonts w:ascii="Times New Roman" w:hAnsi="Times New Roman"/>
                <w:color w:val="000000" w:themeColor="text1"/>
              </w:rPr>
              <w:t xml:space="preserve"> Utenoje</w:t>
            </w:r>
            <w:r w:rsidR="00AA29D5" w:rsidRPr="00B0266D">
              <w:rPr>
                <w:rFonts w:ascii="Times New Roman" w:hAnsi="Times New Roman"/>
                <w:color w:val="000000" w:themeColor="text1"/>
              </w:rPr>
              <w:t>,</w:t>
            </w:r>
            <w:r w:rsidR="00520CD7" w:rsidRPr="00B0266D">
              <w:rPr>
                <w:rFonts w:ascii="Times New Roman" w:hAnsi="Times New Roman"/>
                <w:color w:val="000000" w:themeColor="text1"/>
              </w:rPr>
              <w:t xml:space="preserve"> rekonstravimo </w:t>
            </w:r>
            <w:r w:rsidR="00DF3670" w:rsidRPr="00B0266D">
              <w:rPr>
                <w:rFonts w:ascii="Times New Roman" w:hAnsi="Times New Roman"/>
                <w:color w:val="000000" w:themeColor="text1"/>
              </w:rPr>
              <w:t xml:space="preserve">statybos darbus pagal parengtą techninį </w:t>
            </w:r>
            <w:r w:rsidR="003E31E7" w:rsidRPr="00B0266D">
              <w:rPr>
                <w:rFonts w:ascii="Times New Roman" w:hAnsi="Times New Roman"/>
                <w:color w:val="000000" w:themeColor="text1"/>
              </w:rPr>
              <w:t xml:space="preserve">darbo </w:t>
            </w:r>
            <w:r w:rsidR="00DF3670" w:rsidRPr="00B0266D">
              <w:rPr>
                <w:rFonts w:ascii="Times New Roman" w:hAnsi="Times New Roman"/>
                <w:color w:val="000000" w:themeColor="text1"/>
              </w:rPr>
              <w:t>projektą „</w:t>
            </w:r>
            <w:r w:rsidR="00520CD7" w:rsidRPr="00B0266D">
              <w:rPr>
                <w:rFonts w:ascii="Times New Roman" w:hAnsi="Times New Roman"/>
                <w:b/>
                <w:bCs/>
                <w:color w:val="000000" w:themeColor="text1"/>
              </w:rPr>
              <w:t>Baseino pastato (</w:t>
            </w:r>
            <w:proofErr w:type="spellStart"/>
            <w:r w:rsidR="00520CD7" w:rsidRPr="00B0266D">
              <w:rPr>
                <w:rFonts w:ascii="Times New Roman" w:hAnsi="Times New Roman"/>
                <w:b/>
                <w:bCs/>
                <w:color w:val="000000" w:themeColor="text1"/>
              </w:rPr>
              <w:t>un</w:t>
            </w:r>
            <w:proofErr w:type="spellEnd"/>
            <w:r w:rsidR="00520CD7" w:rsidRPr="00B0266D">
              <w:rPr>
                <w:rFonts w:ascii="Times New Roman" w:hAnsi="Times New Roman"/>
                <w:b/>
                <w:bCs/>
                <w:color w:val="000000" w:themeColor="text1"/>
              </w:rPr>
              <w:t>. Nr</w:t>
            </w:r>
            <w:r w:rsidR="1F9475B6" w:rsidRPr="00B0266D">
              <w:rPr>
                <w:rFonts w:ascii="Times New Roman" w:hAnsi="Times New Roman"/>
                <w:b/>
                <w:bCs/>
                <w:color w:val="000000" w:themeColor="text1"/>
              </w:rPr>
              <w:t>.</w:t>
            </w:r>
            <w:r w:rsidR="00520CD7" w:rsidRPr="00B0266D">
              <w:rPr>
                <w:rFonts w:ascii="Times New Roman" w:hAnsi="Times New Roman"/>
                <w:b/>
                <w:bCs/>
                <w:color w:val="000000" w:themeColor="text1"/>
              </w:rPr>
              <w:t xml:space="preserve"> 8298-2002-2029) Taikos g. 44</w:t>
            </w:r>
            <w:r w:rsidR="277387DA" w:rsidRPr="00B0266D">
              <w:rPr>
                <w:rFonts w:ascii="Times New Roman" w:hAnsi="Times New Roman"/>
                <w:b/>
                <w:bCs/>
                <w:color w:val="000000" w:themeColor="text1"/>
              </w:rPr>
              <w:t>,</w:t>
            </w:r>
            <w:r w:rsidR="00520CD7" w:rsidRPr="00B0266D">
              <w:rPr>
                <w:rFonts w:ascii="Times New Roman" w:hAnsi="Times New Roman"/>
                <w:b/>
                <w:bCs/>
                <w:color w:val="000000" w:themeColor="text1"/>
              </w:rPr>
              <w:t xml:space="preserve"> Utenoje</w:t>
            </w:r>
            <w:r w:rsidR="64ECC51B" w:rsidRPr="00B0266D">
              <w:rPr>
                <w:rFonts w:ascii="Times New Roman" w:hAnsi="Times New Roman"/>
                <w:b/>
                <w:bCs/>
                <w:color w:val="000000" w:themeColor="text1"/>
              </w:rPr>
              <w:t>,</w:t>
            </w:r>
            <w:r w:rsidR="00520CD7" w:rsidRPr="00B0266D">
              <w:rPr>
                <w:rFonts w:ascii="Times New Roman" w:hAnsi="Times New Roman"/>
                <w:b/>
                <w:bCs/>
                <w:color w:val="000000" w:themeColor="text1"/>
              </w:rPr>
              <w:t xml:space="preserve"> rekonstravimo projektas</w:t>
            </w:r>
            <w:r w:rsidR="00DF3670" w:rsidRPr="00B0266D">
              <w:rPr>
                <w:rFonts w:ascii="Times New Roman" w:hAnsi="Times New Roman"/>
                <w:color w:val="000000" w:themeColor="text1"/>
              </w:rPr>
              <w:t>“ (toliau – Techninis projektas) ir</w:t>
            </w:r>
            <w:r w:rsidR="00DF3670" w:rsidRPr="00B0266D">
              <w:rPr>
                <w:rFonts w:ascii="Times New Roman" w:hAnsi="Times New Roman"/>
                <w:b/>
                <w:bCs/>
                <w:i/>
                <w:iCs/>
                <w:color w:val="000000" w:themeColor="text1"/>
              </w:rPr>
              <w:t xml:space="preserve"> </w:t>
            </w:r>
            <w:r w:rsidR="00DF3670" w:rsidRPr="00B0266D">
              <w:rPr>
                <w:rFonts w:ascii="Times New Roman" w:hAnsi="Times New Roman"/>
                <w:color w:val="000000" w:themeColor="text1"/>
              </w:rPr>
              <w:t xml:space="preserve">suteikti Darbams atlikti būtinas Inžinerines paslaugas, kaip numatyta Sutartyje, bei ištaisyti po Darbų atlikimo termino nustatytus defektus, o Užsakovas įsipareigoja sudaryti Rangovui būtinas sąlygas Darbams atlikti, Sutartyje numatyta tvarka priimti tinkamai atliktų Darbų rezultatą ir sumokėti Rangovui Sutarties </w:t>
            </w:r>
            <w:r w:rsidR="00EF319F" w:rsidRPr="00B0266D">
              <w:rPr>
                <w:rFonts w:ascii="Times New Roman" w:hAnsi="Times New Roman"/>
                <w:color w:val="000000" w:themeColor="text1"/>
              </w:rPr>
              <w:t>k</w:t>
            </w:r>
            <w:r w:rsidR="00DF3670" w:rsidRPr="00B0266D">
              <w:rPr>
                <w:rFonts w:ascii="Times New Roman" w:hAnsi="Times New Roman"/>
                <w:color w:val="000000" w:themeColor="text1"/>
              </w:rPr>
              <w:t>ainą Sutartyje numatytomis sąlygomis ir tvarka.</w:t>
            </w:r>
          </w:p>
          <w:p w14:paraId="4D00AC70" w14:textId="77777777" w:rsidR="00515F3E" w:rsidRPr="00B0266D" w:rsidRDefault="00C170D3" w:rsidP="007D4430">
            <w:pPr>
              <w:spacing w:after="0" w:line="240" w:lineRule="auto"/>
              <w:jc w:val="both"/>
              <w:rPr>
                <w:rFonts w:ascii="Times New Roman" w:eastAsia="Calibri" w:hAnsi="Times New Roman"/>
                <w:lang w:eastAsia="lt-LT"/>
              </w:rPr>
            </w:pPr>
            <w:r w:rsidRPr="00B0266D">
              <w:rPr>
                <w:rFonts w:ascii="Times New Roman" w:eastAsia="Calibri" w:hAnsi="Times New Roman"/>
                <w:lang w:eastAsia="lt-LT"/>
              </w:rPr>
              <w:t>2.3. Sutarties objekto apimtis –</w:t>
            </w:r>
            <w:r w:rsidRPr="00B0266D">
              <w:rPr>
                <w:rFonts w:ascii="Times New Roman" w:hAnsi="Times New Roman"/>
                <w:shd w:val="clear" w:color="auto" w:fill="FFFFFF"/>
              </w:rPr>
              <w:t xml:space="preserve"> </w:t>
            </w:r>
            <w:r w:rsidRPr="00B0266D">
              <w:rPr>
                <w:rFonts w:ascii="Times New Roman" w:eastAsia="Calibri" w:hAnsi="Times New Roman"/>
                <w:lang w:eastAsia="lt-LT"/>
              </w:rPr>
              <w:t>Sutarties objekt</w:t>
            </w:r>
            <w:r w:rsidR="00564430" w:rsidRPr="00B0266D">
              <w:rPr>
                <w:rFonts w:ascii="Times New Roman" w:eastAsia="Calibri" w:hAnsi="Times New Roman"/>
                <w:lang w:eastAsia="lt-LT"/>
              </w:rPr>
              <w:t>ą</w:t>
            </w:r>
            <w:r w:rsidRPr="00B0266D">
              <w:rPr>
                <w:rFonts w:ascii="Times New Roman" w:eastAsia="Calibri" w:hAnsi="Times New Roman"/>
                <w:lang w:eastAsia="lt-LT"/>
              </w:rPr>
              <w:t xml:space="preserve"> sudaro </w:t>
            </w:r>
            <w:r w:rsidRPr="00B0266D">
              <w:rPr>
                <w:rFonts w:ascii="Times New Roman" w:hAnsi="Times New Roman"/>
              </w:rPr>
              <w:t xml:space="preserve">darbai, </w:t>
            </w:r>
            <w:r w:rsidRPr="00B0266D">
              <w:rPr>
                <w:rFonts w:ascii="Times New Roman" w:eastAsia="Calibri" w:hAnsi="Times New Roman"/>
                <w:lang w:eastAsia="lt-LT"/>
              </w:rPr>
              <w:t xml:space="preserve">numatyti </w:t>
            </w:r>
            <w:r w:rsidR="0012290A" w:rsidRPr="00B0266D">
              <w:rPr>
                <w:rFonts w:ascii="Times New Roman" w:eastAsia="Calibri" w:hAnsi="Times New Roman"/>
                <w:lang w:eastAsia="lt-LT"/>
              </w:rPr>
              <w:t>S</w:t>
            </w:r>
            <w:r w:rsidRPr="00B0266D">
              <w:rPr>
                <w:rFonts w:ascii="Times New Roman" w:eastAsia="Calibri" w:hAnsi="Times New Roman"/>
                <w:lang w:eastAsia="lt-LT"/>
              </w:rPr>
              <w:t xml:space="preserve">utarties priede Nr.1 – </w:t>
            </w:r>
            <w:r w:rsidR="0012290A" w:rsidRPr="00B0266D">
              <w:rPr>
                <w:rFonts w:ascii="Times New Roman" w:eastAsia="Calibri" w:hAnsi="Times New Roman"/>
                <w:lang w:eastAsia="lt-LT"/>
              </w:rPr>
              <w:t>T</w:t>
            </w:r>
            <w:r w:rsidRPr="00B0266D">
              <w:rPr>
                <w:rFonts w:ascii="Times New Roman" w:eastAsia="Calibri" w:hAnsi="Times New Roman"/>
                <w:lang w:eastAsia="lt-LT"/>
              </w:rPr>
              <w:t>echnin</w:t>
            </w:r>
            <w:r w:rsidR="00EA0AE2" w:rsidRPr="00B0266D">
              <w:rPr>
                <w:rFonts w:ascii="Times New Roman" w:eastAsia="Calibri" w:hAnsi="Times New Roman"/>
                <w:lang w:eastAsia="lt-LT"/>
              </w:rPr>
              <w:t>ėje specifikacijoje (</w:t>
            </w:r>
            <w:r w:rsidR="00C17286" w:rsidRPr="00B0266D">
              <w:rPr>
                <w:rFonts w:ascii="Times New Roman" w:eastAsia="Calibri" w:hAnsi="Times New Roman"/>
                <w:lang w:eastAsia="lt-LT"/>
              </w:rPr>
              <w:t>užduotyje</w:t>
            </w:r>
            <w:r w:rsidR="00EA0AE2" w:rsidRPr="00B0266D">
              <w:rPr>
                <w:rFonts w:ascii="Times New Roman" w:eastAsia="Calibri" w:hAnsi="Times New Roman"/>
                <w:lang w:eastAsia="lt-LT"/>
              </w:rPr>
              <w:t>)</w:t>
            </w:r>
            <w:r w:rsidR="007D5824" w:rsidRPr="00B0266D">
              <w:rPr>
                <w:rFonts w:ascii="Times New Roman" w:eastAsia="Calibri" w:hAnsi="Times New Roman"/>
                <w:lang w:eastAsia="lt-LT"/>
              </w:rPr>
              <w:t>.</w:t>
            </w:r>
          </w:p>
          <w:p w14:paraId="4A714498" w14:textId="7CD8FCF7" w:rsidR="0086307F" w:rsidRPr="00B0266D" w:rsidRDefault="007D7060" w:rsidP="00174705">
            <w:pPr>
              <w:spacing w:after="0" w:line="240" w:lineRule="auto"/>
              <w:jc w:val="both"/>
              <w:rPr>
                <w:rFonts w:ascii="Times New Roman" w:hAnsi="Times New Roman"/>
              </w:rPr>
            </w:pPr>
            <w:r w:rsidRPr="00B0266D">
              <w:rPr>
                <w:rFonts w:ascii="Times New Roman" w:hAnsi="Times New Roman"/>
                <w:color w:val="000000" w:themeColor="text1"/>
              </w:rPr>
              <w:t xml:space="preserve">2.4. </w:t>
            </w:r>
            <w:r w:rsidR="00FB4B1F" w:rsidRPr="00B0266D">
              <w:rPr>
                <w:rFonts w:ascii="Times New Roman" w:hAnsi="Times New Roman"/>
                <w:color w:val="000000" w:themeColor="text1"/>
              </w:rPr>
              <w:t>Darbų atlikimo vieta – Taikos g. 44, Utena.</w:t>
            </w:r>
          </w:p>
        </w:tc>
      </w:tr>
      <w:tr w:rsidR="00A124D8" w:rsidRPr="00B0266D" w14:paraId="5A8F92A8" w14:textId="090ED8A1" w:rsidTr="7618C33C">
        <w:trPr>
          <w:trHeight w:val="540"/>
        </w:trPr>
        <w:tc>
          <w:tcPr>
            <w:tcW w:w="10348" w:type="dxa"/>
            <w:gridSpan w:val="4"/>
            <w:tcBorders>
              <w:top w:val="nil"/>
              <w:left w:val="nil"/>
              <w:bottom w:val="nil"/>
              <w:right w:val="nil"/>
            </w:tcBorders>
          </w:tcPr>
          <w:p w14:paraId="1A3767A3" w14:textId="77777777" w:rsidR="00A124D8" w:rsidRPr="00B0266D" w:rsidRDefault="00A124D8" w:rsidP="00174705">
            <w:pPr>
              <w:pStyle w:val="Stilius1"/>
            </w:pPr>
            <w:r w:rsidRPr="00B0266D">
              <w:t>BENDROSIOS NUOSTATOS</w:t>
            </w:r>
          </w:p>
        </w:tc>
      </w:tr>
      <w:tr w:rsidR="00A124D8" w:rsidRPr="00B0266D" w14:paraId="61B960EA" w14:textId="2C346FAD" w:rsidTr="7618C33C">
        <w:tc>
          <w:tcPr>
            <w:tcW w:w="817" w:type="dxa"/>
            <w:tcBorders>
              <w:top w:val="nil"/>
              <w:left w:val="nil"/>
              <w:bottom w:val="nil"/>
              <w:right w:val="nil"/>
            </w:tcBorders>
          </w:tcPr>
          <w:p w14:paraId="50FA2AF2" w14:textId="77777777" w:rsidR="00A124D8" w:rsidRPr="00B0266D" w:rsidRDefault="00A124D8" w:rsidP="003D233E">
            <w:pPr>
              <w:pStyle w:val="Sraopastraipa1"/>
              <w:numPr>
                <w:ilvl w:val="0"/>
                <w:numId w:val="25"/>
              </w:numPr>
              <w:tabs>
                <w:tab w:val="left" w:pos="180"/>
                <w:tab w:val="left" w:pos="330"/>
              </w:tabs>
              <w:spacing w:before="200" w:after="0" w:line="240" w:lineRule="auto"/>
              <w:ind w:left="470" w:hanging="357"/>
              <w:jc w:val="both"/>
              <w:rPr>
                <w:rFonts w:ascii="Times New Roman" w:hAnsi="Times New Roman"/>
              </w:rPr>
            </w:pPr>
          </w:p>
        </w:tc>
        <w:tc>
          <w:tcPr>
            <w:tcW w:w="9531" w:type="dxa"/>
            <w:gridSpan w:val="3"/>
            <w:tcBorders>
              <w:top w:val="nil"/>
              <w:left w:val="nil"/>
              <w:bottom w:val="nil"/>
              <w:right w:val="nil"/>
            </w:tcBorders>
          </w:tcPr>
          <w:p w14:paraId="284E5FAE" w14:textId="7CC5183F" w:rsidR="00A124D8" w:rsidRPr="00B0266D" w:rsidRDefault="00A124D8" w:rsidP="004E63E4">
            <w:pPr>
              <w:pStyle w:val="Stilius3"/>
            </w:pPr>
            <w:r w:rsidRPr="00B0266D">
              <w:rPr>
                <w:spacing w:val="-3"/>
              </w:rPr>
              <w:t xml:space="preserve">Šalių teisių ir pareigų pagrindas yra Sutartis, Lietuvos Respublikos įstatymai, </w:t>
            </w:r>
            <w:r w:rsidRPr="00B0266D">
              <w:t xml:space="preserve">įstatymų įgyvendinamieji </w:t>
            </w:r>
            <w:r w:rsidRPr="00B0266D">
              <w:rPr>
                <w:spacing w:val="-3"/>
              </w:rPr>
              <w:t>teisės aktai, statybos techniniai reglamentai ir kiti normatyviniai dokumentai.</w:t>
            </w:r>
          </w:p>
        </w:tc>
      </w:tr>
      <w:tr w:rsidR="00A124D8" w:rsidRPr="00B0266D" w14:paraId="23A89ED6" w14:textId="72C2A902" w:rsidTr="7618C33C">
        <w:tc>
          <w:tcPr>
            <w:tcW w:w="817" w:type="dxa"/>
            <w:tcBorders>
              <w:top w:val="nil"/>
              <w:left w:val="nil"/>
              <w:bottom w:val="nil"/>
              <w:right w:val="nil"/>
            </w:tcBorders>
          </w:tcPr>
          <w:p w14:paraId="1FC7CE85" w14:textId="77777777" w:rsidR="00A124D8" w:rsidRPr="00B0266D" w:rsidRDefault="00A124D8" w:rsidP="003D233E">
            <w:pPr>
              <w:pStyle w:val="Sraopastraipa1"/>
              <w:numPr>
                <w:ilvl w:val="0"/>
                <w:numId w:val="25"/>
              </w:numPr>
              <w:spacing w:before="200" w:after="0" w:line="240" w:lineRule="auto"/>
              <w:ind w:hanging="578"/>
              <w:jc w:val="both"/>
              <w:rPr>
                <w:rFonts w:ascii="Times New Roman" w:hAnsi="Times New Roman"/>
              </w:rPr>
            </w:pPr>
          </w:p>
        </w:tc>
        <w:tc>
          <w:tcPr>
            <w:tcW w:w="9531" w:type="dxa"/>
            <w:gridSpan w:val="3"/>
            <w:tcBorders>
              <w:top w:val="nil"/>
              <w:left w:val="nil"/>
              <w:bottom w:val="nil"/>
              <w:right w:val="nil"/>
            </w:tcBorders>
          </w:tcPr>
          <w:p w14:paraId="4F4A922B" w14:textId="77777777" w:rsidR="00A124D8" w:rsidRPr="00B0266D" w:rsidRDefault="00A124D8" w:rsidP="00E1112F">
            <w:pPr>
              <w:pStyle w:val="Stilius3"/>
              <w:spacing w:after="240"/>
            </w:pPr>
            <w:r w:rsidRPr="00B0266D">
              <w:t>Šiame punkte pateikiami Sutartį sudarantys dokumentai, kurie turi būti suprantami kaip paaiškinantys vienas kitą. Tuo tikslu nustatomas toks dokumentų pirmumas:</w:t>
            </w:r>
          </w:p>
          <w:p w14:paraId="7AD64AE4" w14:textId="77777777" w:rsidR="00A124D8" w:rsidRPr="00B0266D" w:rsidRDefault="00A124D8" w:rsidP="001E7E67">
            <w:pPr>
              <w:pStyle w:val="Sraopastraipa1"/>
              <w:numPr>
                <w:ilvl w:val="0"/>
                <w:numId w:val="2"/>
              </w:numPr>
              <w:spacing w:after="0" w:line="240" w:lineRule="auto"/>
              <w:jc w:val="both"/>
              <w:rPr>
                <w:rFonts w:ascii="Times New Roman" w:hAnsi="Times New Roman"/>
              </w:rPr>
            </w:pPr>
            <w:r w:rsidRPr="00B0266D">
              <w:rPr>
                <w:rFonts w:ascii="Times New Roman" w:hAnsi="Times New Roman"/>
              </w:rPr>
              <w:t>šios Sutarties sąlygos;</w:t>
            </w:r>
          </w:p>
          <w:p w14:paraId="0A0413C7" w14:textId="60C03A1A" w:rsidR="00A124D8" w:rsidRPr="00B0266D" w:rsidRDefault="00EA0AE2" w:rsidP="00C17286">
            <w:pPr>
              <w:pStyle w:val="Sraopastraipa1"/>
              <w:numPr>
                <w:ilvl w:val="0"/>
                <w:numId w:val="2"/>
              </w:numPr>
              <w:spacing w:after="0" w:line="240" w:lineRule="auto"/>
              <w:jc w:val="both"/>
              <w:rPr>
                <w:rFonts w:ascii="Times New Roman" w:hAnsi="Times New Roman"/>
              </w:rPr>
            </w:pPr>
            <w:r w:rsidRPr="00B0266D">
              <w:rPr>
                <w:rFonts w:ascii="Times New Roman" w:hAnsi="Times New Roman"/>
              </w:rPr>
              <w:t>Techninė specifikacija (</w:t>
            </w:r>
            <w:r w:rsidR="00C17286" w:rsidRPr="00B0266D">
              <w:rPr>
                <w:rFonts w:ascii="Times New Roman" w:hAnsi="Times New Roman"/>
              </w:rPr>
              <w:t>užduotis</w:t>
            </w:r>
            <w:r w:rsidRPr="00B0266D">
              <w:rPr>
                <w:rFonts w:ascii="Times New Roman" w:hAnsi="Times New Roman"/>
              </w:rPr>
              <w:t>)</w:t>
            </w:r>
            <w:r w:rsidR="00A124D8" w:rsidRPr="00B0266D">
              <w:rPr>
                <w:rFonts w:ascii="Times New Roman" w:hAnsi="Times New Roman"/>
              </w:rPr>
              <w:t>;</w:t>
            </w:r>
          </w:p>
          <w:p w14:paraId="29DAFF79" w14:textId="69202445" w:rsidR="001923AC" w:rsidRPr="00B0266D" w:rsidRDefault="00321067" w:rsidP="00C17286">
            <w:pPr>
              <w:pStyle w:val="Sraopastraipa1"/>
              <w:numPr>
                <w:ilvl w:val="0"/>
                <w:numId w:val="2"/>
              </w:numPr>
              <w:spacing w:after="0" w:line="240" w:lineRule="auto"/>
              <w:jc w:val="both"/>
              <w:rPr>
                <w:rFonts w:ascii="Times New Roman" w:hAnsi="Times New Roman"/>
              </w:rPr>
            </w:pPr>
            <w:r w:rsidRPr="00B0266D">
              <w:rPr>
                <w:rFonts w:ascii="Times New Roman" w:hAnsi="Times New Roman"/>
              </w:rPr>
              <w:t>Techninis darbo projektas, kurį sudaro techninės specifikacijos, aiškinamieji raštai, brėžiniai.</w:t>
            </w:r>
          </w:p>
          <w:p w14:paraId="59777203" w14:textId="77777777" w:rsidR="00A124D8" w:rsidRPr="00B0266D" w:rsidRDefault="00A124D8" w:rsidP="001E7E67">
            <w:pPr>
              <w:pStyle w:val="Sraopastraipa1"/>
              <w:numPr>
                <w:ilvl w:val="0"/>
                <w:numId w:val="2"/>
              </w:numPr>
              <w:spacing w:after="0" w:line="240" w:lineRule="auto"/>
              <w:jc w:val="both"/>
              <w:rPr>
                <w:rFonts w:ascii="Times New Roman" w:hAnsi="Times New Roman"/>
              </w:rPr>
            </w:pPr>
            <w:r w:rsidRPr="00B0266D">
              <w:rPr>
                <w:rFonts w:ascii="Times New Roman" w:hAnsi="Times New Roman"/>
              </w:rPr>
              <w:t>Veiklų sąrašas;</w:t>
            </w:r>
          </w:p>
          <w:p w14:paraId="565DCA2F" w14:textId="77777777" w:rsidR="00A124D8" w:rsidRPr="00B0266D" w:rsidRDefault="00A124D8" w:rsidP="001E7E67">
            <w:pPr>
              <w:pStyle w:val="Sraopastraipa1"/>
              <w:numPr>
                <w:ilvl w:val="0"/>
                <w:numId w:val="2"/>
              </w:numPr>
              <w:spacing w:after="0" w:line="240" w:lineRule="auto"/>
              <w:ind w:left="1148" w:hanging="786"/>
              <w:jc w:val="both"/>
              <w:rPr>
                <w:rFonts w:ascii="Times New Roman" w:hAnsi="Times New Roman"/>
                <w:color w:val="000000" w:themeColor="text1"/>
              </w:rPr>
            </w:pPr>
            <w:r w:rsidRPr="00B0266D">
              <w:rPr>
                <w:rFonts w:ascii="Times New Roman" w:hAnsi="Times New Roman"/>
              </w:rPr>
              <w:t xml:space="preserve">Rangovo pasiūlymo sąmatiniai skaičiavimai su pagrindinėmis techninėmis siūlomų darbų </w:t>
            </w:r>
            <w:r w:rsidRPr="00B0266D">
              <w:rPr>
                <w:rFonts w:ascii="Times New Roman" w:hAnsi="Times New Roman"/>
                <w:color w:val="000000" w:themeColor="text1"/>
              </w:rPr>
              <w:t>charakteristikomis ir darbų įkainiais (jeigu įtraukiami);</w:t>
            </w:r>
          </w:p>
          <w:p w14:paraId="3DD18F4A" w14:textId="77777777" w:rsidR="006D6FCB" w:rsidRPr="00B0266D" w:rsidRDefault="00587212" w:rsidP="006D6FCB">
            <w:pPr>
              <w:pStyle w:val="Sraopastraipa1"/>
              <w:numPr>
                <w:ilvl w:val="0"/>
                <w:numId w:val="2"/>
              </w:numPr>
              <w:spacing w:after="0" w:line="240" w:lineRule="auto"/>
              <w:ind w:left="1148" w:hanging="786"/>
              <w:jc w:val="both"/>
              <w:rPr>
                <w:rFonts w:ascii="Times New Roman" w:hAnsi="Times New Roman"/>
                <w:color w:val="000000" w:themeColor="text1"/>
              </w:rPr>
            </w:pPr>
            <w:r w:rsidRPr="00B0266D">
              <w:rPr>
                <w:rFonts w:ascii="Times New Roman" w:hAnsi="Times New Roman"/>
                <w:color w:val="000000" w:themeColor="text1"/>
              </w:rPr>
              <w:t>Subrangovų ir jiems perduodamų atlikti Darbų sąrašai (pridedama, jei yra pasitelkiami Subrangovai</w:t>
            </w:r>
            <w:r w:rsidR="006258FC" w:rsidRPr="00B0266D">
              <w:rPr>
                <w:rFonts w:ascii="Times New Roman" w:hAnsi="Times New Roman"/>
                <w:color w:val="000000" w:themeColor="text1"/>
              </w:rPr>
              <w:t xml:space="preserve"> jei ne – sąrašas nepildomas</w:t>
            </w:r>
            <w:r w:rsidRPr="00B0266D">
              <w:rPr>
                <w:rFonts w:ascii="Times New Roman" w:hAnsi="Times New Roman"/>
                <w:color w:val="000000" w:themeColor="text1"/>
              </w:rPr>
              <w:t>).</w:t>
            </w:r>
          </w:p>
          <w:p w14:paraId="0981EC21" w14:textId="344C9AAA" w:rsidR="006D6FCB" w:rsidRPr="00B0266D" w:rsidRDefault="006D6FCB" w:rsidP="006D6FCB">
            <w:pPr>
              <w:pStyle w:val="Sraopastraipa1"/>
              <w:numPr>
                <w:ilvl w:val="0"/>
                <w:numId w:val="2"/>
              </w:numPr>
              <w:spacing w:after="0" w:line="240" w:lineRule="auto"/>
              <w:ind w:left="1148" w:hanging="786"/>
              <w:jc w:val="both"/>
              <w:rPr>
                <w:rFonts w:ascii="Times New Roman" w:hAnsi="Times New Roman"/>
                <w:color w:val="000000" w:themeColor="text1"/>
              </w:rPr>
            </w:pPr>
            <w:r w:rsidRPr="00B0266D">
              <w:rPr>
                <w:rFonts w:ascii="Times New Roman" w:hAnsi="Times New Roman"/>
                <w:color w:val="000000" w:themeColor="text1"/>
              </w:rPr>
              <w:t>Sutarties įvykdym</w:t>
            </w:r>
            <w:r w:rsidR="00481827" w:rsidRPr="00B0266D">
              <w:rPr>
                <w:rFonts w:ascii="Times New Roman" w:hAnsi="Times New Roman"/>
                <w:color w:val="000000" w:themeColor="text1"/>
              </w:rPr>
              <w:t>ą</w:t>
            </w:r>
            <w:r w:rsidRPr="00B0266D">
              <w:rPr>
                <w:rFonts w:ascii="Times New Roman" w:hAnsi="Times New Roman"/>
                <w:color w:val="000000" w:themeColor="text1"/>
              </w:rPr>
              <w:t xml:space="preserve"> užtikrin</w:t>
            </w:r>
            <w:r w:rsidR="00481827" w:rsidRPr="00B0266D">
              <w:rPr>
                <w:rFonts w:ascii="Times New Roman" w:hAnsi="Times New Roman"/>
                <w:color w:val="000000" w:themeColor="text1"/>
              </w:rPr>
              <w:t>antis dokumentas</w:t>
            </w:r>
            <w:r w:rsidRPr="00B0266D">
              <w:rPr>
                <w:rFonts w:ascii="Times New Roman" w:hAnsi="Times New Roman"/>
                <w:color w:val="000000" w:themeColor="text1"/>
              </w:rPr>
              <w:t xml:space="preserve"> </w:t>
            </w:r>
          </w:p>
          <w:p w14:paraId="399835D4" w14:textId="77777777" w:rsidR="006D6FCB" w:rsidRPr="00B0266D" w:rsidRDefault="006D6FCB" w:rsidP="006D6FCB">
            <w:pPr>
              <w:pStyle w:val="Sraopastraipa1"/>
              <w:numPr>
                <w:ilvl w:val="0"/>
                <w:numId w:val="2"/>
              </w:numPr>
              <w:spacing w:after="0" w:line="240" w:lineRule="auto"/>
              <w:ind w:left="1148" w:hanging="786"/>
              <w:jc w:val="both"/>
              <w:rPr>
                <w:rFonts w:ascii="Times New Roman" w:hAnsi="Times New Roman"/>
                <w:color w:val="000000" w:themeColor="text1"/>
              </w:rPr>
            </w:pPr>
            <w:r w:rsidRPr="00B0266D">
              <w:rPr>
                <w:rFonts w:ascii="Times New Roman" w:hAnsi="Times New Roman"/>
                <w:color w:val="000000" w:themeColor="text1"/>
              </w:rPr>
              <w:t>Rangovo vadovaujančių darbuotojų (specialistų) ir asmenų, atsakingų už Sutarties vykdymą, sąrašas.</w:t>
            </w:r>
          </w:p>
          <w:p w14:paraId="0AA930DC" w14:textId="034CF64D" w:rsidR="006D6FCB" w:rsidRPr="00B0266D" w:rsidRDefault="00B57877" w:rsidP="006D6FCB">
            <w:pPr>
              <w:pStyle w:val="Sraopastraipa1"/>
              <w:numPr>
                <w:ilvl w:val="0"/>
                <w:numId w:val="2"/>
              </w:numPr>
              <w:spacing w:after="0" w:line="240" w:lineRule="auto"/>
              <w:ind w:left="1148" w:hanging="786"/>
              <w:jc w:val="both"/>
              <w:rPr>
                <w:rFonts w:ascii="Times New Roman" w:hAnsi="Times New Roman"/>
                <w:color w:val="000000" w:themeColor="text1"/>
              </w:rPr>
            </w:pPr>
            <w:r w:rsidRPr="00B0266D">
              <w:rPr>
                <w:rFonts w:ascii="Times New Roman" w:hAnsi="Times New Roman"/>
                <w:color w:val="000000" w:themeColor="text1"/>
              </w:rPr>
              <w:t xml:space="preserve">Kalendorinis darbų atlikimo </w:t>
            </w:r>
            <w:r w:rsidR="006D6FCB" w:rsidRPr="00B0266D">
              <w:rPr>
                <w:rFonts w:ascii="Times New Roman" w:hAnsi="Times New Roman"/>
                <w:color w:val="000000" w:themeColor="text1"/>
              </w:rPr>
              <w:t>grafikas.</w:t>
            </w:r>
          </w:p>
          <w:p w14:paraId="7AB2425B" w14:textId="776EE5FD" w:rsidR="00A124D8" w:rsidRPr="00B0266D" w:rsidRDefault="006D6FCB" w:rsidP="00E7052C">
            <w:pPr>
              <w:pStyle w:val="Sraopastraipa1"/>
              <w:numPr>
                <w:ilvl w:val="0"/>
                <w:numId w:val="2"/>
              </w:numPr>
              <w:spacing w:after="0" w:line="240" w:lineRule="auto"/>
              <w:ind w:left="1148" w:hanging="786"/>
              <w:jc w:val="both"/>
              <w:rPr>
                <w:rFonts w:ascii="Times New Roman" w:hAnsi="Times New Roman"/>
              </w:rPr>
            </w:pPr>
            <w:r w:rsidRPr="00B0266D">
              <w:rPr>
                <w:rFonts w:ascii="Times New Roman" w:hAnsi="Times New Roman"/>
                <w:color w:val="000000" w:themeColor="text1"/>
              </w:rPr>
              <w:t>Kiti Sutartį sudarantys dokumentai (jeigu yra).</w:t>
            </w:r>
            <w:r w:rsidRPr="00B0266D">
              <w:rPr>
                <w:rFonts w:ascii="Times New Roman" w:eastAsia="Calibri" w:hAnsi="Times New Roman"/>
                <w:color w:val="000000" w:themeColor="text1"/>
              </w:rPr>
              <w:t xml:space="preserve"> </w:t>
            </w:r>
          </w:p>
        </w:tc>
      </w:tr>
      <w:tr w:rsidR="00A124D8" w:rsidRPr="00B0266D" w14:paraId="4AD03A2B" w14:textId="4E64E62D" w:rsidTr="7618C33C">
        <w:tc>
          <w:tcPr>
            <w:tcW w:w="860" w:type="dxa"/>
            <w:gridSpan w:val="2"/>
            <w:tcBorders>
              <w:top w:val="nil"/>
              <w:left w:val="nil"/>
              <w:bottom w:val="nil"/>
              <w:right w:val="nil"/>
            </w:tcBorders>
          </w:tcPr>
          <w:p w14:paraId="16E2424C" w14:textId="179E7E5A" w:rsidR="00A124D8" w:rsidRPr="00B0266D" w:rsidRDefault="00A124D8" w:rsidP="003D233E">
            <w:pPr>
              <w:pStyle w:val="Sraopastraipa1"/>
              <w:numPr>
                <w:ilvl w:val="0"/>
                <w:numId w:val="25"/>
              </w:numPr>
              <w:spacing w:before="200" w:after="0" w:line="240" w:lineRule="auto"/>
              <w:ind w:hanging="578"/>
              <w:jc w:val="both"/>
              <w:rPr>
                <w:rFonts w:ascii="Times New Roman" w:hAnsi="Times New Roman"/>
              </w:rPr>
            </w:pPr>
          </w:p>
        </w:tc>
        <w:tc>
          <w:tcPr>
            <w:tcW w:w="9488" w:type="dxa"/>
            <w:gridSpan w:val="2"/>
            <w:tcBorders>
              <w:top w:val="nil"/>
              <w:left w:val="nil"/>
              <w:bottom w:val="nil"/>
              <w:right w:val="nil"/>
            </w:tcBorders>
          </w:tcPr>
          <w:p w14:paraId="01162D30" w14:textId="17894CCD" w:rsidR="00A124D8" w:rsidRPr="00B0266D" w:rsidRDefault="00A124D8" w:rsidP="0085640C">
            <w:pPr>
              <w:pStyle w:val="Stilius3"/>
            </w:pPr>
            <w:r w:rsidRPr="00B0266D">
              <w:t xml:space="preserve">Sutartis gali būti keičiama tik </w:t>
            </w:r>
            <w:r w:rsidR="00A65B47" w:rsidRPr="00B0266D">
              <w:t xml:space="preserve">Sutartyje ir </w:t>
            </w:r>
            <w:r w:rsidRPr="00B0266D">
              <w:t>Lietuvos Respublikos viešųjų pirkimų įstatym</w:t>
            </w:r>
            <w:r w:rsidR="00A65B47" w:rsidRPr="00B0266D">
              <w:t xml:space="preserve">o 89 straipsnyje </w:t>
            </w:r>
            <w:r w:rsidRPr="00B0266D">
              <w:t xml:space="preserve">nustatytais atvejais </w:t>
            </w:r>
            <w:r w:rsidR="00A65B47" w:rsidRPr="00B0266D">
              <w:t xml:space="preserve">ir tvarka, </w:t>
            </w:r>
            <w:r w:rsidRPr="00B0266D">
              <w:t>neatliekant naujos pirkimo procedūros.</w:t>
            </w:r>
          </w:p>
        </w:tc>
      </w:tr>
      <w:tr w:rsidR="00A124D8" w:rsidRPr="00B0266D" w14:paraId="594B633E" w14:textId="001EE1B9" w:rsidTr="7618C33C">
        <w:tc>
          <w:tcPr>
            <w:tcW w:w="860" w:type="dxa"/>
            <w:gridSpan w:val="2"/>
            <w:tcBorders>
              <w:top w:val="nil"/>
              <w:left w:val="nil"/>
              <w:bottom w:val="nil"/>
              <w:right w:val="nil"/>
            </w:tcBorders>
          </w:tcPr>
          <w:p w14:paraId="31545226" w14:textId="77777777" w:rsidR="00A124D8" w:rsidRPr="00B0266D" w:rsidRDefault="00A124D8" w:rsidP="003D233E">
            <w:pPr>
              <w:pStyle w:val="Sraopastraipa1"/>
              <w:numPr>
                <w:ilvl w:val="0"/>
                <w:numId w:val="25"/>
              </w:numPr>
              <w:spacing w:before="200" w:after="0" w:line="240" w:lineRule="auto"/>
              <w:ind w:hanging="578"/>
              <w:jc w:val="both"/>
              <w:rPr>
                <w:rFonts w:ascii="Times New Roman" w:hAnsi="Times New Roman"/>
              </w:rPr>
            </w:pPr>
          </w:p>
        </w:tc>
        <w:tc>
          <w:tcPr>
            <w:tcW w:w="9488" w:type="dxa"/>
            <w:gridSpan w:val="2"/>
            <w:tcBorders>
              <w:top w:val="nil"/>
              <w:left w:val="nil"/>
              <w:bottom w:val="nil"/>
              <w:right w:val="nil"/>
            </w:tcBorders>
          </w:tcPr>
          <w:p w14:paraId="0AE04889" w14:textId="77777777" w:rsidR="00A124D8" w:rsidRPr="00B0266D" w:rsidRDefault="00A124D8" w:rsidP="0026272C">
            <w:pPr>
              <w:pStyle w:val="Stilius3"/>
            </w:pPr>
            <w:r w:rsidRPr="00B0266D">
              <w:t xml:space="preserve">Sutarties sąlygų pagrindiniai duomenys: </w:t>
            </w:r>
          </w:p>
        </w:tc>
      </w:tr>
      <w:tr w:rsidR="00A124D8" w:rsidRPr="00B0266D" w14:paraId="1DB3481C" w14:textId="3D67C2AB" w:rsidTr="7618C33C">
        <w:tc>
          <w:tcPr>
            <w:tcW w:w="860" w:type="dxa"/>
            <w:gridSpan w:val="2"/>
            <w:tcBorders>
              <w:top w:val="nil"/>
              <w:left w:val="nil"/>
              <w:bottom w:val="nil"/>
              <w:right w:val="nil"/>
            </w:tcBorders>
          </w:tcPr>
          <w:p w14:paraId="3C2B398F" w14:textId="77777777" w:rsidR="00A124D8" w:rsidRPr="00B0266D" w:rsidRDefault="00A124D8" w:rsidP="0026272C">
            <w:pPr>
              <w:pStyle w:val="Sraopastraipa1"/>
              <w:spacing w:before="200"/>
              <w:ind w:left="0"/>
              <w:jc w:val="both"/>
              <w:rPr>
                <w:rFonts w:ascii="Times New Roman" w:hAnsi="Times New Roman"/>
              </w:rPr>
            </w:pPr>
          </w:p>
        </w:tc>
        <w:tc>
          <w:tcPr>
            <w:tcW w:w="9488" w:type="dxa"/>
            <w:gridSpan w:val="2"/>
            <w:tcBorders>
              <w:top w:val="nil"/>
              <w:left w:val="nil"/>
              <w:bottom w:val="nil"/>
              <w:right w:val="nil"/>
            </w:tcBorders>
          </w:tcPr>
          <w:tbl>
            <w:tblPr>
              <w:tblW w:w="7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4212"/>
            </w:tblGrid>
            <w:tr w:rsidR="007B07B1" w:rsidRPr="00B0266D" w14:paraId="58DB1A54" w14:textId="77777777" w:rsidTr="007B07B1">
              <w:tc>
                <w:tcPr>
                  <w:tcW w:w="3577" w:type="dxa"/>
                  <w:tcBorders>
                    <w:top w:val="nil"/>
                    <w:left w:val="nil"/>
                    <w:bottom w:val="dashed" w:sz="4" w:space="0" w:color="auto"/>
                    <w:right w:val="dashed" w:sz="4" w:space="0" w:color="auto"/>
                  </w:tcBorders>
                </w:tcPr>
                <w:p w14:paraId="614BFC56" w14:textId="77777777" w:rsidR="007B07B1" w:rsidRPr="00B0266D" w:rsidRDefault="007B07B1" w:rsidP="0026272C">
                  <w:pPr>
                    <w:pStyle w:val="Stilius3"/>
                    <w:rPr>
                      <w:i/>
                    </w:rPr>
                  </w:pPr>
                  <w:r w:rsidRPr="00B0266D">
                    <w:rPr>
                      <w:i/>
                    </w:rPr>
                    <w:t>Pavadinimas</w:t>
                  </w:r>
                </w:p>
              </w:tc>
              <w:tc>
                <w:tcPr>
                  <w:tcW w:w="4212" w:type="dxa"/>
                  <w:tcBorders>
                    <w:top w:val="nil"/>
                    <w:left w:val="dashed" w:sz="4" w:space="0" w:color="auto"/>
                    <w:bottom w:val="dashed" w:sz="4" w:space="0" w:color="auto"/>
                    <w:right w:val="nil"/>
                  </w:tcBorders>
                </w:tcPr>
                <w:p w14:paraId="4B2EAE22" w14:textId="77777777" w:rsidR="007B07B1" w:rsidRPr="00B0266D" w:rsidRDefault="007B07B1" w:rsidP="00913E50">
                  <w:pPr>
                    <w:pStyle w:val="Stilius3"/>
                    <w:jc w:val="left"/>
                    <w:rPr>
                      <w:i/>
                    </w:rPr>
                  </w:pPr>
                  <w:r w:rsidRPr="00B0266D">
                    <w:rPr>
                      <w:i/>
                    </w:rPr>
                    <w:t>Duomenys ir sąlygos</w:t>
                  </w:r>
                </w:p>
              </w:tc>
            </w:tr>
            <w:tr w:rsidR="007B07B1" w:rsidRPr="00B0266D" w14:paraId="44D03270" w14:textId="77777777" w:rsidTr="007B07B1">
              <w:tc>
                <w:tcPr>
                  <w:tcW w:w="3577" w:type="dxa"/>
                  <w:tcBorders>
                    <w:top w:val="nil"/>
                    <w:left w:val="nil"/>
                    <w:bottom w:val="dashed" w:sz="4" w:space="0" w:color="auto"/>
                    <w:right w:val="dashed" w:sz="4" w:space="0" w:color="auto"/>
                  </w:tcBorders>
                </w:tcPr>
                <w:p w14:paraId="688DE965" w14:textId="2C57518D" w:rsidR="007B07B1" w:rsidRPr="00B0266D" w:rsidRDefault="007B07B1" w:rsidP="00F221F0">
                  <w:pPr>
                    <w:pStyle w:val="Stilius3"/>
                    <w:rPr>
                      <w:i/>
                    </w:rPr>
                  </w:pPr>
                  <w:r w:rsidRPr="00B0266D">
                    <w:t>3.4.1. Pradinės sutarties vertė</w:t>
                  </w:r>
                </w:p>
              </w:tc>
              <w:tc>
                <w:tcPr>
                  <w:tcW w:w="4212" w:type="dxa"/>
                  <w:tcBorders>
                    <w:top w:val="nil"/>
                    <w:left w:val="dashed" w:sz="4" w:space="0" w:color="auto"/>
                    <w:bottom w:val="dashed" w:sz="4" w:space="0" w:color="auto"/>
                    <w:right w:val="nil"/>
                  </w:tcBorders>
                </w:tcPr>
                <w:p w14:paraId="50E8708A" w14:textId="77777777" w:rsidR="007B07B1" w:rsidRPr="00B0266D" w:rsidRDefault="007B07B1" w:rsidP="00913E50">
                  <w:pPr>
                    <w:pStyle w:val="Stilius3"/>
                    <w:jc w:val="left"/>
                  </w:pPr>
                  <w:r w:rsidRPr="00B0266D">
                    <w:t xml:space="preserve">............................ eurų </w:t>
                  </w:r>
                </w:p>
                <w:p w14:paraId="5418570B" w14:textId="003232E2" w:rsidR="007B07B1" w:rsidRPr="00B0266D" w:rsidRDefault="007B07B1" w:rsidP="00913E50">
                  <w:pPr>
                    <w:pStyle w:val="Stilius3"/>
                    <w:spacing w:before="0"/>
                    <w:jc w:val="left"/>
                    <w:rPr>
                      <w:i/>
                    </w:rPr>
                  </w:pPr>
                  <w:r w:rsidRPr="00B0266D">
                    <w:rPr>
                      <w:i/>
                      <w:color w:val="FF0000"/>
                    </w:rPr>
                    <w:t xml:space="preserve">[pasirašydamas Sutartį Užsakovas įrašo vertę, lygią laimėjusio rangovo pasiūlymo kainai] </w:t>
                  </w:r>
                </w:p>
              </w:tc>
            </w:tr>
            <w:tr w:rsidR="007B07B1" w:rsidRPr="00B0266D" w14:paraId="06AF69A6" w14:textId="77777777" w:rsidTr="007B07B1">
              <w:tc>
                <w:tcPr>
                  <w:tcW w:w="3577" w:type="dxa"/>
                  <w:tcBorders>
                    <w:top w:val="dashed" w:sz="4" w:space="0" w:color="auto"/>
                    <w:left w:val="nil"/>
                    <w:bottom w:val="dashed" w:sz="4" w:space="0" w:color="auto"/>
                    <w:right w:val="dashed" w:sz="4" w:space="0" w:color="auto"/>
                  </w:tcBorders>
                </w:tcPr>
                <w:p w14:paraId="022BCCAE" w14:textId="1DA915FF" w:rsidR="007B07B1" w:rsidRPr="00B0266D" w:rsidRDefault="007B07B1" w:rsidP="00F221F0">
                  <w:pPr>
                    <w:pStyle w:val="Stilius3"/>
                    <w:rPr>
                      <w:i/>
                    </w:rPr>
                  </w:pPr>
                  <w:r w:rsidRPr="00B0266D">
                    <w:t>3.4.2. Užsakovo skiriamas asmuo, atsakingas už sutarties vykdymą</w:t>
                  </w:r>
                </w:p>
              </w:tc>
              <w:tc>
                <w:tcPr>
                  <w:tcW w:w="4212" w:type="dxa"/>
                  <w:tcBorders>
                    <w:top w:val="dashed" w:sz="4" w:space="0" w:color="auto"/>
                    <w:left w:val="dashed" w:sz="4" w:space="0" w:color="auto"/>
                    <w:bottom w:val="dashed" w:sz="4" w:space="0" w:color="auto"/>
                    <w:right w:val="nil"/>
                  </w:tcBorders>
                </w:tcPr>
                <w:p w14:paraId="787DA1A7" w14:textId="73EA09C2" w:rsidR="007B07B1" w:rsidRPr="00B0266D" w:rsidRDefault="007B07B1" w:rsidP="00C77B9F">
                  <w:pPr>
                    <w:pStyle w:val="Stilius3"/>
                    <w:jc w:val="left"/>
                  </w:pPr>
                  <w:r w:rsidRPr="00B0266D">
                    <w:t xml:space="preserve"> Aiva Kulbauskienė</w:t>
                  </w:r>
                </w:p>
              </w:tc>
            </w:tr>
            <w:tr w:rsidR="007B07B1" w:rsidRPr="00B0266D" w14:paraId="3EA4452E" w14:textId="77777777" w:rsidTr="007B07B1">
              <w:tc>
                <w:tcPr>
                  <w:tcW w:w="3577" w:type="dxa"/>
                  <w:tcBorders>
                    <w:top w:val="dashed" w:sz="4" w:space="0" w:color="auto"/>
                    <w:left w:val="nil"/>
                    <w:bottom w:val="dashed" w:sz="4" w:space="0" w:color="auto"/>
                    <w:right w:val="dashed" w:sz="4" w:space="0" w:color="auto"/>
                  </w:tcBorders>
                </w:tcPr>
                <w:p w14:paraId="6ECF668E" w14:textId="172F836B" w:rsidR="007B07B1" w:rsidRPr="00B0266D" w:rsidRDefault="007B07B1" w:rsidP="00F821F6">
                  <w:pPr>
                    <w:pStyle w:val="Stilius3"/>
                  </w:pPr>
                  <w:r w:rsidRPr="00B0266D">
                    <w:lastRenderedPageBreak/>
                    <w:t>3.4.</w:t>
                  </w:r>
                  <w:r w:rsidR="00547E13" w:rsidRPr="00B0266D">
                    <w:t xml:space="preserve">3. </w:t>
                  </w:r>
                  <w:r w:rsidRPr="00B0266D">
                    <w:t xml:space="preserve">Bauda už aplinkos apsaugos </w:t>
                  </w:r>
                  <w:r w:rsidR="0032748A" w:rsidRPr="00B0266D">
                    <w:t xml:space="preserve">vadybos sistemos </w:t>
                  </w:r>
                  <w:r w:rsidR="007F6C92" w:rsidRPr="00B0266D">
                    <w:t>s</w:t>
                  </w:r>
                  <w:r w:rsidR="0032748A" w:rsidRPr="00B0266D">
                    <w:t>tandartų</w:t>
                  </w:r>
                  <w:r w:rsidR="00BD1C3A" w:rsidRPr="00B0266D">
                    <w:t xml:space="preserve"> reikalavimų</w:t>
                  </w:r>
                  <w:r w:rsidR="0032748A" w:rsidRPr="00B0266D">
                    <w:t xml:space="preserve"> </w:t>
                  </w:r>
                  <w:r w:rsidRPr="00B0266D">
                    <w:t>nevykdymą</w:t>
                  </w:r>
                </w:p>
              </w:tc>
              <w:tc>
                <w:tcPr>
                  <w:tcW w:w="4212" w:type="dxa"/>
                  <w:tcBorders>
                    <w:top w:val="dashed" w:sz="4" w:space="0" w:color="auto"/>
                    <w:left w:val="dashed" w:sz="4" w:space="0" w:color="auto"/>
                    <w:bottom w:val="dashed" w:sz="4" w:space="0" w:color="auto"/>
                    <w:right w:val="nil"/>
                  </w:tcBorders>
                </w:tcPr>
                <w:p w14:paraId="43235C99" w14:textId="2DDB7481" w:rsidR="007B07B1" w:rsidRPr="00B0266D" w:rsidRDefault="007B07B1" w:rsidP="000868AF">
                  <w:pPr>
                    <w:pStyle w:val="Stilius3"/>
                    <w:jc w:val="left"/>
                    <w:rPr>
                      <w:color w:val="EE0000"/>
                    </w:rPr>
                  </w:pPr>
                  <w:r w:rsidRPr="00B0266D">
                    <w:rPr>
                      <w:color w:val="000000" w:themeColor="text1"/>
                    </w:rPr>
                    <w:t xml:space="preserve">100 </w:t>
                  </w:r>
                  <w:r w:rsidRPr="00B0266D">
                    <w:rPr>
                      <w:color w:val="000000" w:themeColor="text1"/>
                      <w:kern w:val="2"/>
                    </w:rPr>
                    <w:t xml:space="preserve">(šimto eurų) </w:t>
                  </w:r>
                  <w:r w:rsidRPr="00B0266D">
                    <w:rPr>
                      <w:color w:val="000000" w:themeColor="text1"/>
                    </w:rPr>
                    <w:t xml:space="preserve">Eur dydžio bauda </w:t>
                  </w:r>
                  <w:r w:rsidRPr="00B0266D">
                    <w:rPr>
                      <w:color w:val="000000" w:themeColor="text1"/>
                      <w:kern w:val="2"/>
                    </w:rPr>
                    <w:t>už kiekvieną atvejį</w:t>
                  </w:r>
                </w:p>
              </w:tc>
            </w:tr>
            <w:tr w:rsidR="007B07B1" w:rsidRPr="00B0266D" w14:paraId="7A738DCF" w14:textId="77777777" w:rsidTr="007B07B1">
              <w:tc>
                <w:tcPr>
                  <w:tcW w:w="3577" w:type="dxa"/>
                  <w:tcBorders>
                    <w:top w:val="dashed" w:sz="4" w:space="0" w:color="auto"/>
                    <w:left w:val="nil"/>
                    <w:bottom w:val="dashed" w:sz="4" w:space="0" w:color="auto"/>
                    <w:right w:val="dashed" w:sz="4" w:space="0" w:color="auto"/>
                  </w:tcBorders>
                </w:tcPr>
                <w:p w14:paraId="1274C107" w14:textId="4AE40A7A" w:rsidR="007B07B1" w:rsidRPr="00B0266D" w:rsidRDefault="00547E13" w:rsidP="00F221F0">
                  <w:pPr>
                    <w:pStyle w:val="Stilius3"/>
                    <w:jc w:val="left"/>
                  </w:pPr>
                  <w:r w:rsidRPr="00B0266D">
                    <w:t xml:space="preserve">3.4.4. </w:t>
                  </w:r>
                  <w:r w:rsidR="007B07B1" w:rsidRPr="00B0266D">
                    <w:t>Darbų atlikimo terminas</w:t>
                  </w:r>
                </w:p>
              </w:tc>
              <w:tc>
                <w:tcPr>
                  <w:tcW w:w="4212" w:type="dxa"/>
                  <w:tcBorders>
                    <w:top w:val="dashed" w:sz="4" w:space="0" w:color="auto"/>
                    <w:left w:val="dashed" w:sz="4" w:space="0" w:color="auto"/>
                    <w:bottom w:val="dashed" w:sz="4" w:space="0" w:color="auto"/>
                    <w:right w:val="nil"/>
                  </w:tcBorders>
                </w:tcPr>
                <w:p w14:paraId="275EC9E1" w14:textId="38A69BF9" w:rsidR="007B07B1" w:rsidRPr="00B0266D" w:rsidRDefault="007B07B1" w:rsidP="00B11C5F">
                  <w:pPr>
                    <w:pStyle w:val="Stilius3"/>
                    <w:jc w:val="left"/>
                  </w:pPr>
                  <w:r w:rsidRPr="00B0266D">
                    <w:t xml:space="preserve">24 </w:t>
                  </w:r>
                  <w:r w:rsidR="002C3286" w:rsidRPr="00B0266D">
                    <w:t xml:space="preserve">(dvidešimt keturi) </w:t>
                  </w:r>
                  <w:r w:rsidRPr="00B0266D">
                    <w:t>mėnesiai</w:t>
                  </w:r>
                </w:p>
              </w:tc>
            </w:tr>
            <w:tr w:rsidR="007B07B1" w:rsidRPr="00B0266D" w14:paraId="7D8BC53E" w14:textId="77777777" w:rsidTr="007B07B1">
              <w:tc>
                <w:tcPr>
                  <w:tcW w:w="3577" w:type="dxa"/>
                  <w:tcBorders>
                    <w:top w:val="dashed" w:sz="4" w:space="0" w:color="auto"/>
                    <w:left w:val="nil"/>
                    <w:bottom w:val="dashed" w:sz="4" w:space="0" w:color="auto"/>
                    <w:right w:val="dashed" w:sz="4" w:space="0" w:color="auto"/>
                  </w:tcBorders>
                </w:tcPr>
                <w:p w14:paraId="3E142C92" w14:textId="37C8D5EE" w:rsidR="007B07B1" w:rsidRPr="00B0266D" w:rsidRDefault="00547E13" w:rsidP="00F221F0">
                  <w:pPr>
                    <w:pStyle w:val="Stilius3"/>
                    <w:jc w:val="left"/>
                  </w:pPr>
                  <w:r w:rsidRPr="00B0266D">
                    <w:t xml:space="preserve">3.4.5. </w:t>
                  </w:r>
                  <w:r w:rsidR="007B07B1" w:rsidRPr="00B0266D">
                    <w:t>Darbų atlikimo termino pratęsimas</w:t>
                  </w:r>
                </w:p>
              </w:tc>
              <w:tc>
                <w:tcPr>
                  <w:tcW w:w="4212" w:type="dxa"/>
                  <w:tcBorders>
                    <w:top w:val="dashed" w:sz="4" w:space="0" w:color="auto"/>
                    <w:left w:val="dashed" w:sz="4" w:space="0" w:color="auto"/>
                    <w:bottom w:val="dashed" w:sz="4" w:space="0" w:color="auto"/>
                    <w:right w:val="nil"/>
                  </w:tcBorders>
                </w:tcPr>
                <w:p w14:paraId="123104A4" w14:textId="6816DB9E" w:rsidR="007B07B1" w:rsidRPr="00B0266D" w:rsidRDefault="007B07B1" w:rsidP="00913E50">
                  <w:pPr>
                    <w:pStyle w:val="Stilius3"/>
                    <w:spacing w:before="0"/>
                    <w:jc w:val="left"/>
                  </w:pPr>
                  <w:r w:rsidRPr="00B0266D">
                    <w:t xml:space="preserve">3 </w:t>
                  </w:r>
                  <w:r w:rsidR="002C3286" w:rsidRPr="00B0266D">
                    <w:t xml:space="preserve">(trys) </w:t>
                  </w:r>
                  <w:r w:rsidRPr="00B0266D">
                    <w:t>mėnesiai</w:t>
                  </w:r>
                </w:p>
              </w:tc>
            </w:tr>
            <w:tr w:rsidR="007B07B1" w:rsidRPr="00B0266D" w14:paraId="373EB286" w14:textId="77777777" w:rsidTr="007B07B1">
              <w:tc>
                <w:tcPr>
                  <w:tcW w:w="3577" w:type="dxa"/>
                  <w:tcBorders>
                    <w:top w:val="dashed" w:sz="4" w:space="0" w:color="auto"/>
                    <w:left w:val="nil"/>
                    <w:bottom w:val="dashed" w:sz="4" w:space="0" w:color="auto"/>
                    <w:right w:val="dashed" w:sz="4" w:space="0" w:color="auto"/>
                  </w:tcBorders>
                </w:tcPr>
                <w:p w14:paraId="4881FC05" w14:textId="3793EE09" w:rsidR="007B07B1" w:rsidRPr="00B0266D" w:rsidRDefault="00547E13" w:rsidP="00F221F0">
                  <w:pPr>
                    <w:pStyle w:val="Stilius3"/>
                    <w:jc w:val="left"/>
                    <w:rPr>
                      <w:color w:val="000000" w:themeColor="text1"/>
                    </w:rPr>
                  </w:pPr>
                  <w:r w:rsidRPr="00B0266D">
                    <w:rPr>
                      <w:color w:val="000000" w:themeColor="text1"/>
                    </w:rPr>
                    <w:t xml:space="preserve">3.4.6. </w:t>
                  </w:r>
                  <w:r w:rsidR="007B07B1" w:rsidRPr="00B0266D">
                    <w:rPr>
                      <w:color w:val="000000" w:themeColor="text1"/>
                    </w:rPr>
                    <w:t xml:space="preserve">Darbų </w:t>
                  </w:r>
                  <w:r w:rsidR="00E52E0D" w:rsidRPr="00B0266D">
                    <w:rPr>
                      <w:color w:val="000000" w:themeColor="text1"/>
                    </w:rPr>
                    <w:t xml:space="preserve">vykdymo </w:t>
                  </w:r>
                  <w:r w:rsidR="007B07B1" w:rsidRPr="00B0266D">
                    <w:rPr>
                      <w:color w:val="000000" w:themeColor="text1"/>
                    </w:rPr>
                    <w:t>sustabdymo laikotarpis</w:t>
                  </w:r>
                </w:p>
              </w:tc>
              <w:tc>
                <w:tcPr>
                  <w:tcW w:w="4212" w:type="dxa"/>
                  <w:tcBorders>
                    <w:top w:val="dashed" w:sz="4" w:space="0" w:color="auto"/>
                    <w:left w:val="dashed" w:sz="4" w:space="0" w:color="auto"/>
                    <w:bottom w:val="dashed" w:sz="4" w:space="0" w:color="auto"/>
                    <w:right w:val="nil"/>
                  </w:tcBorders>
                </w:tcPr>
                <w:p w14:paraId="5F7F71D4" w14:textId="63C971E0" w:rsidR="007B07B1" w:rsidRPr="00B0266D" w:rsidRDefault="007B07B1" w:rsidP="00913E50">
                  <w:pPr>
                    <w:pStyle w:val="Stilius3"/>
                    <w:spacing w:before="0"/>
                    <w:jc w:val="left"/>
                    <w:rPr>
                      <w:color w:val="000000" w:themeColor="text1"/>
                    </w:rPr>
                  </w:pPr>
                  <w:r w:rsidRPr="00B0266D">
                    <w:rPr>
                      <w:color w:val="000000" w:themeColor="text1"/>
                    </w:rPr>
                    <w:t xml:space="preserve">Ne daugiau kaip 5 </w:t>
                  </w:r>
                  <w:r w:rsidR="002C3286" w:rsidRPr="00B0266D">
                    <w:rPr>
                      <w:color w:val="000000" w:themeColor="text1"/>
                    </w:rPr>
                    <w:t>(pe</w:t>
                  </w:r>
                  <w:r w:rsidR="002700AB" w:rsidRPr="00B0266D">
                    <w:rPr>
                      <w:color w:val="000000" w:themeColor="text1"/>
                    </w:rPr>
                    <w:t xml:space="preserve">nki) </w:t>
                  </w:r>
                  <w:r w:rsidRPr="00B0266D">
                    <w:rPr>
                      <w:color w:val="000000" w:themeColor="text1"/>
                    </w:rPr>
                    <w:t xml:space="preserve">mėnesiai. Darbų </w:t>
                  </w:r>
                  <w:r w:rsidR="00257205" w:rsidRPr="00B0266D">
                    <w:rPr>
                      <w:color w:val="000000" w:themeColor="text1"/>
                    </w:rPr>
                    <w:t xml:space="preserve">vykdymo </w:t>
                  </w:r>
                  <w:r w:rsidRPr="00B0266D">
                    <w:rPr>
                      <w:color w:val="000000" w:themeColor="text1"/>
                    </w:rPr>
                    <w:t xml:space="preserve">stabdymo laikotarpis į Darbų atlikimo </w:t>
                  </w:r>
                  <w:r w:rsidR="00257205" w:rsidRPr="00B0266D">
                    <w:rPr>
                      <w:color w:val="000000" w:themeColor="text1"/>
                    </w:rPr>
                    <w:t xml:space="preserve">terminą </w:t>
                  </w:r>
                  <w:r w:rsidRPr="00B0266D">
                    <w:rPr>
                      <w:color w:val="000000" w:themeColor="text1"/>
                    </w:rPr>
                    <w:t>neįskaitomas</w:t>
                  </w:r>
                </w:p>
              </w:tc>
            </w:tr>
            <w:tr w:rsidR="007B07B1" w:rsidRPr="00B0266D" w14:paraId="726CC509" w14:textId="77777777" w:rsidTr="007B07B1">
              <w:tc>
                <w:tcPr>
                  <w:tcW w:w="3577" w:type="dxa"/>
                  <w:tcBorders>
                    <w:top w:val="dashed" w:sz="4" w:space="0" w:color="auto"/>
                    <w:left w:val="nil"/>
                    <w:bottom w:val="dashed" w:sz="4" w:space="0" w:color="auto"/>
                    <w:right w:val="dashed" w:sz="4" w:space="0" w:color="auto"/>
                  </w:tcBorders>
                </w:tcPr>
                <w:p w14:paraId="761AC82B" w14:textId="1A33E4A7" w:rsidR="007B07B1" w:rsidRPr="00B0266D" w:rsidRDefault="00547E13" w:rsidP="00F221F0">
                  <w:pPr>
                    <w:pStyle w:val="Stilius3"/>
                    <w:jc w:val="left"/>
                  </w:pPr>
                  <w:r w:rsidRPr="00B0266D">
                    <w:t xml:space="preserve">3.4.7. </w:t>
                  </w:r>
                  <w:r w:rsidR="007B07B1" w:rsidRPr="00B0266D">
                    <w:t>Delspinigiai dėl Darbų vėlavimo</w:t>
                  </w:r>
                  <w:r w:rsidR="00467448" w:rsidRPr="00B0266D">
                    <w:t xml:space="preserve"> ar vėlavimo pateikti Sutarties įvykdymą užtikrinantį dokumentą</w:t>
                  </w:r>
                </w:p>
              </w:tc>
              <w:tc>
                <w:tcPr>
                  <w:tcW w:w="4212" w:type="dxa"/>
                  <w:tcBorders>
                    <w:top w:val="dashed" w:sz="4" w:space="0" w:color="auto"/>
                    <w:left w:val="dashed" w:sz="4" w:space="0" w:color="auto"/>
                    <w:bottom w:val="dashed" w:sz="4" w:space="0" w:color="auto"/>
                    <w:right w:val="nil"/>
                  </w:tcBorders>
                </w:tcPr>
                <w:p w14:paraId="09252E45" w14:textId="2D808F9E" w:rsidR="007B07B1" w:rsidRPr="00B0266D" w:rsidRDefault="007B07B1" w:rsidP="00913E50">
                  <w:pPr>
                    <w:pStyle w:val="Stilius3"/>
                    <w:jc w:val="left"/>
                  </w:pPr>
                  <w:r w:rsidRPr="00B0266D">
                    <w:rPr>
                      <w:i/>
                    </w:rPr>
                    <w:t>0,02</w:t>
                  </w:r>
                  <w:r w:rsidRPr="00B0266D">
                    <w:t xml:space="preserve"> % Sutarties kainos per dieną </w:t>
                  </w:r>
                </w:p>
              </w:tc>
            </w:tr>
            <w:tr w:rsidR="007B07B1" w:rsidRPr="00B0266D" w14:paraId="1C2568D4" w14:textId="77777777" w:rsidTr="007B07B1">
              <w:tc>
                <w:tcPr>
                  <w:tcW w:w="3577" w:type="dxa"/>
                  <w:tcBorders>
                    <w:top w:val="dashed" w:sz="4" w:space="0" w:color="auto"/>
                    <w:left w:val="nil"/>
                    <w:bottom w:val="dashed" w:sz="4" w:space="0" w:color="auto"/>
                    <w:right w:val="dashed" w:sz="4" w:space="0" w:color="auto"/>
                  </w:tcBorders>
                </w:tcPr>
                <w:p w14:paraId="02AED1B0" w14:textId="67B0DF57" w:rsidR="007B07B1" w:rsidRPr="00B0266D" w:rsidRDefault="00547E13" w:rsidP="00F221F0">
                  <w:pPr>
                    <w:pStyle w:val="Stilius3"/>
                    <w:jc w:val="left"/>
                  </w:pPr>
                  <w:r w:rsidRPr="00B0266D">
                    <w:t>3.4</w:t>
                  </w:r>
                  <w:r w:rsidRPr="00B0266D">
                    <w:rPr>
                      <w:color w:val="000000" w:themeColor="text1"/>
                    </w:rPr>
                    <w:t xml:space="preserve">.8. </w:t>
                  </w:r>
                  <w:r w:rsidR="007B07B1" w:rsidRPr="00B0266D">
                    <w:rPr>
                      <w:color w:val="000000" w:themeColor="text1"/>
                    </w:rPr>
                    <w:t>Sutarties įvykdymo užtikrinimo suma</w:t>
                  </w:r>
                </w:p>
              </w:tc>
              <w:tc>
                <w:tcPr>
                  <w:tcW w:w="4212" w:type="dxa"/>
                  <w:tcBorders>
                    <w:top w:val="dashed" w:sz="4" w:space="0" w:color="auto"/>
                    <w:left w:val="dashed" w:sz="4" w:space="0" w:color="auto"/>
                    <w:bottom w:val="dashed" w:sz="4" w:space="0" w:color="auto"/>
                    <w:right w:val="nil"/>
                  </w:tcBorders>
                </w:tcPr>
                <w:p w14:paraId="5EAFDFB1" w14:textId="2BAE2E1E" w:rsidR="007B07B1" w:rsidRPr="00B0266D" w:rsidRDefault="00255FD6" w:rsidP="00913E50">
                  <w:pPr>
                    <w:pStyle w:val="Stilius3"/>
                    <w:jc w:val="left"/>
                    <w:rPr>
                      <w:i/>
                    </w:rPr>
                  </w:pPr>
                  <w:r w:rsidRPr="00B0266D">
                    <w:rPr>
                      <w:i/>
                    </w:rPr>
                    <w:t xml:space="preserve">5 </w:t>
                  </w:r>
                  <w:r w:rsidRPr="00B0266D">
                    <w:t xml:space="preserve">% </w:t>
                  </w:r>
                  <w:r w:rsidRPr="00B0266D">
                    <w:rPr>
                      <w:i/>
                      <w:iCs/>
                    </w:rPr>
                    <w:t>nuo Pradinės sutarties vertės</w:t>
                  </w:r>
                  <w:r w:rsidR="00D90138" w:rsidRPr="00B0266D">
                    <w:t xml:space="preserve"> </w:t>
                  </w:r>
                </w:p>
              </w:tc>
            </w:tr>
            <w:tr w:rsidR="007B07B1" w:rsidRPr="00B0266D" w14:paraId="7BFF51D1" w14:textId="77777777" w:rsidTr="007B07B1">
              <w:tc>
                <w:tcPr>
                  <w:tcW w:w="3577" w:type="dxa"/>
                  <w:tcBorders>
                    <w:top w:val="dashed" w:sz="4" w:space="0" w:color="auto"/>
                    <w:left w:val="nil"/>
                    <w:bottom w:val="dashed" w:sz="4" w:space="0" w:color="auto"/>
                    <w:right w:val="dashed" w:sz="4" w:space="0" w:color="auto"/>
                  </w:tcBorders>
                </w:tcPr>
                <w:p w14:paraId="3C152106" w14:textId="2D1F54C5" w:rsidR="007B07B1" w:rsidRPr="00B0266D" w:rsidRDefault="00547E13" w:rsidP="00F221F0">
                  <w:pPr>
                    <w:pStyle w:val="Stilius3"/>
                    <w:jc w:val="left"/>
                    <w:rPr>
                      <w:color w:val="000000" w:themeColor="text1"/>
                    </w:rPr>
                  </w:pPr>
                  <w:r w:rsidRPr="00B0266D">
                    <w:rPr>
                      <w:color w:val="000000" w:themeColor="text1"/>
                    </w:rPr>
                    <w:t xml:space="preserve">3.4.9. </w:t>
                  </w:r>
                  <w:r w:rsidR="007B07B1" w:rsidRPr="00B0266D">
                    <w:rPr>
                      <w:color w:val="000000" w:themeColor="text1"/>
                    </w:rPr>
                    <w:t>Garantinio laikotarpio prievolių įvykdymo užtikrinimo suma</w:t>
                  </w:r>
                </w:p>
              </w:tc>
              <w:tc>
                <w:tcPr>
                  <w:tcW w:w="4212" w:type="dxa"/>
                  <w:tcBorders>
                    <w:top w:val="dashed" w:sz="4" w:space="0" w:color="auto"/>
                    <w:left w:val="dashed" w:sz="4" w:space="0" w:color="auto"/>
                    <w:bottom w:val="dashed" w:sz="4" w:space="0" w:color="auto"/>
                    <w:right w:val="nil"/>
                  </w:tcBorders>
                </w:tcPr>
                <w:p w14:paraId="600A08C5" w14:textId="4DDA0FA5" w:rsidR="007B07B1" w:rsidRPr="00B0266D" w:rsidRDefault="007B07B1" w:rsidP="00913E50">
                  <w:pPr>
                    <w:pStyle w:val="Stilius3"/>
                    <w:jc w:val="left"/>
                    <w:rPr>
                      <w:i/>
                      <w:color w:val="000000" w:themeColor="text1"/>
                    </w:rPr>
                  </w:pPr>
                  <w:r w:rsidRPr="00B0266D">
                    <w:rPr>
                      <w:color w:val="000000" w:themeColor="text1"/>
                      <w:spacing w:val="1"/>
                    </w:rPr>
                    <w:t xml:space="preserve">Ne mažesnė kaip 5 proc. nuo </w:t>
                  </w:r>
                  <w:r w:rsidR="00081C6D" w:rsidRPr="00B0266D">
                    <w:rPr>
                      <w:color w:val="000000" w:themeColor="text1"/>
                      <w:spacing w:val="1"/>
                    </w:rPr>
                    <w:t>pradinės sutarties vertės</w:t>
                  </w:r>
                  <w:r w:rsidRPr="00B0266D">
                    <w:rPr>
                      <w:color w:val="000000" w:themeColor="text1"/>
                      <w:spacing w:val="1"/>
                    </w:rPr>
                    <w:t>. Laidavimas, išduotas draudimo bendrovės (kartu turi būti pateikiama laidavimo draudimo apmokėjimą įrodančio dokumento kopija), arba garantija, išduota kredito įstaigos</w:t>
                  </w:r>
                </w:p>
              </w:tc>
            </w:tr>
            <w:tr w:rsidR="007B07B1" w:rsidRPr="00B0266D" w14:paraId="15B4BB1A" w14:textId="77777777" w:rsidTr="007B07B1">
              <w:tc>
                <w:tcPr>
                  <w:tcW w:w="3577" w:type="dxa"/>
                  <w:tcBorders>
                    <w:top w:val="dashed" w:sz="4" w:space="0" w:color="auto"/>
                    <w:left w:val="nil"/>
                    <w:bottom w:val="dashed" w:sz="4" w:space="0" w:color="auto"/>
                    <w:right w:val="dashed" w:sz="4" w:space="0" w:color="auto"/>
                  </w:tcBorders>
                </w:tcPr>
                <w:p w14:paraId="51CFDE68" w14:textId="61444B40" w:rsidR="007B07B1" w:rsidRPr="00B0266D" w:rsidRDefault="00547E13" w:rsidP="00F221F0">
                  <w:pPr>
                    <w:pStyle w:val="Stilius3"/>
                    <w:jc w:val="left"/>
                  </w:pPr>
                  <w:r w:rsidRPr="00B0266D">
                    <w:t xml:space="preserve">3.4.10. </w:t>
                  </w:r>
                  <w:r w:rsidR="007B07B1" w:rsidRPr="00B0266D">
                    <w:t xml:space="preserve">Sutarties kaina, </w:t>
                  </w:r>
                </w:p>
              </w:tc>
              <w:tc>
                <w:tcPr>
                  <w:tcW w:w="4212" w:type="dxa"/>
                  <w:tcBorders>
                    <w:top w:val="dashed" w:sz="4" w:space="0" w:color="auto"/>
                    <w:left w:val="dashed" w:sz="4" w:space="0" w:color="auto"/>
                    <w:bottom w:val="dashed" w:sz="4" w:space="0" w:color="auto"/>
                    <w:right w:val="nil"/>
                  </w:tcBorders>
                </w:tcPr>
                <w:p w14:paraId="01066AEF" w14:textId="77777777" w:rsidR="007B07B1" w:rsidRPr="00B0266D" w:rsidRDefault="007B07B1" w:rsidP="00913E50">
                  <w:pPr>
                    <w:pStyle w:val="Stilius3"/>
                    <w:jc w:val="left"/>
                    <w:rPr>
                      <w:i/>
                    </w:rPr>
                  </w:pPr>
                  <w:r w:rsidRPr="00B0266D">
                    <w:t>............................ eurų</w:t>
                  </w:r>
                  <w:r w:rsidRPr="00B0266D">
                    <w:rPr>
                      <w:i/>
                    </w:rPr>
                    <w:t xml:space="preserve"> </w:t>
                  </w:r>
                </w:p>
                <w:p w14:paraId="0533223A" w14:textId="6E411030" w:rsidR="007B07B1" w:rsidRPr="00B0266D" w:rsidRDefault="007B07B1" w:rsidP="00913E50">
                  <w:pPr>
                    <w:pStyle w:val="Stilius3"/>
                    <w:spacing w:before="0"/>
                    <w:jc w:val="left"/>
                  </w:pPr>
                  <w:r w:rsidRPr="00B0266D">
                    <w:rPr>
                      <w:i/>
                      <w:color w:val="FF0000"/>
                    </w:rPr>
                    <w:t>[suma skaičiais ir žodžiais]</w:t>
                  </w:r>
                  <w:r w:rsidRPr="00B0266D">
                    <w:t xml:space="preserve">, </w:t>
                  </w:r>
                </w:p>
              </w:tc>
            </w:tr>
            <w:tr w:rsidR="007B07B1" w:rsidRPr="00B0266D" w14:paraId="331316CA" w14:textId="77777777" w:rsidTr="007B07B1">
              <w:tc>
                <w:tcPr>
                  <w:tcW w:w="3577" w:type="dxa"/>
                  <w:tcBorders>
                    <w:top w:val="dashed" w:sz="4" w:space="0" w:color="auto"/>
                    <w:left w:val="nil"/>
                    <w:bottom w:val="dashed" w:sz="4" w:space="0" w:color="auto"/>
                    <w:right w:val="dashed" w:sz="4" w:space="0" w:color="auto"/>
                  </w:tcBorders>
                </w:tcPr>
                <w:p w14:paraId="5C85B708" w14:textId="57538FAC" w:rsidR="007B07B1" w:rsidRPr="00B0266D" w:rsidRDefault="007B07B1" w:rsidP="00305573">
                  <w:pPr>
                    <w:pStyle w:val="Stilius3"/>
                    <w:ind w:left="288"/>
                    <w:jc w:val="left"/>
                  </w:pPr>
                  <w:r w:rsidRPr="00B0266D">
                    <w:t xml:space="preserve">iš kurių PVM sudaro </w:t>
                  </w:r>
                </w:p>
              </w:tc>
              <w:tc>
                <w:tcPr>
                  <w:tcW w:w="4212" w:type="dxa"/>
                  <w:tcBorders>
                    <w:top w:val="dashed" w:sz="4" w:space="0" w:color="auto"/>
                    <w:left w:val="dashed" w:sz="4" w:space="0" w:color="auto"/>
                    <w:bottom w:val="dashed" w:sz="4" w:space="0" w:color="auto"/>
                    <w:right w:val="nil"/>
                  </w:tcBorders>
                </w:tcPr>
                <w:p w14:paraId="793B1AFF" w14:textId="77777777" w:rsidR="007B07B1" w:rsidRPr="00B0266D" w:rsidRDefault="007B07B1" w:rsidP="00913E50">
                  <w:pPr>
                    <w:pStyle w:val="Stilius3"/>
                    <w:jc w:val="left"/>
                  </w:pPr>
                  <w:r w:rsidRPr="00B0266D">
                    <w:t xml:space="preserve">............................ eurų </w:t>
                  </w:r>
                </w:p>
                <w:p w14:paraId="6F0BCF0D" w14:textId="6B879967" w:rsidR="007B07B1" w:rsidRPr="00B0266D" w:rsidRDefault="007B07B1" w:rsidP="00913E50">
                  <w:pPr>
                    <w:pStyle w:val="Stilius3"/>
                    <w:spacing w:before="0"/>
                    <w:jc w:val="left"/>
                  </w:pPr>
                  <w:r w:rsidRPr="00B0266D">
                    <w:rPr>
                      <w:i/>
                      <w:color w:val="FF0000"/>
                    </w:rPr>
                    <w:t xml:space="preserve">[suma skaičiais ir žodžiais] </w:t>
                  </w:r>
                </w:p>
              </w:tc>
            </w:tr>
            <w:tr w:rsidR="007B07B1" w:rsidRPr="00B0266D" w14:paraId="18278006" w14:textId="77777777" w:rsidTr="007B07B1">
              <w:tc>
                <w:tcPr>
                  <w:tcW w:w="3577" w:type="dxa"/>
                  <w:tcBorders>
                    <w:top w:val="dashed" w:sz="4" w:space="0" w:color="auto"/>
                    <w:left w:val="nil"/>
                    <w:bottom w:val="dashed" w:sz="4" w:space="0" w:color="auto"/>
                    <w:right w:val="dashed" w:sz="4" w:space="0" w:color="auto"/>
                  </w:tcBorders>
                </w:tcPr>
                <w:p w14:paraId="517A987B" w14:textId="5429F23E" w:rsidR="007B07B1" w:rsidRPr="00B0266D" w:rsidRDefault="00547E13" w:rsidP="00C31D04">
                  <w:pPr>
                    <w:pStyle w:val="Stilius3"/>
                    <w:jc w:val="left"/>
                  </w:pPr>
                  <w:r w:rsidRPr="00B0266D">
                    <w:t xml:space="preserve">3.4.11. </w:t>
                  </w:r>
                  <w:r w:rsidR="007B07B1" w:rsidRPr="00B0266D">
                    <w:t>Išankstinio mokėjimo suma (jei yra)</w:t>
                  </w:r>
                </w:p>
              </w:tc>
              <w:tc>
                <w:tcPr>
                  <w:tcW w:w="4212" w:type="dxa"/>
                  <w:tcBorders>
                    <w:top w:val="dashed" w:sz="4" w:space="0" w:color="auto"/>
                    <w:left w:val="dashed" w:sz="4" w:space="0" w:color="auto"/>
                    <w:bottom w:val="dashed" w:sz="4" w:space="0" w:color="auto"/>
                    <w:right w:val="nil"/>
                  </w:tcBorders>
                </w:tcPr>
                <w:p w14:paraId="7D3FEB01" w14:textId="61B009E7" w:rsidR="007B07B1" w:rsidRPr="00B0266D" w:rsidRDefault="007B07B1" w:rsidP="00913E50">
                  <w:pPr>
                    <w:pStyle w:val="Stilius3"/>
                    <w:jc w:val="left"/>
                  </w:pPr>
                  <w:r w:rsidRPr="00B0266D">
                    <w:t>netaikoma</w:t>
                  </w:r>
                  <w:r w:rsidRPr="00B0266D">
                    <w:rPr>
                      <w:i/>
                      <w:color w:val="FF0000"/>
                    </w:rPr>
                    <w:t xml:space="preserve"> </w:t>
                  </w:r>
                </w:p>
              </w:tc>
            </w:tr>
            <w:tr w:rsidR="007B07B1" w:rsidRPr="00B0266D" w14:paraId="6AC3BFF9" w14:textId="77777777" w:rsidTr="007B07B1">
              <w:tc>
                <w:tcPr>
                  <w:tcW w:w="3577" w:type="dxa"/>
                  <w:tcBorders>
                    <w:top w:val="dashed" w:sz="4" w:space="0" w:color="auto"/>
                    <w:left w:val="nil"/>
                    <w:bottom w:val="dashed" w:sz="4" w:space="0" w:color="auto"/>
                    <w:right w:val="dashed" w:sz="4" w:space="0" w:color="auto"/>
                  </w:tcBorders>
                </w:tcPr>
                <w:p w14:paraId="3E6726FE" w14:textId="00FF8CCC" w:rsidR="007B07B1" w:rsidRPr="00B0266D" w:rsidRDefault="00547E13" w:rsidP="00C307AC">
                  <w:pPr>
                    <w:pStyle w:val="Stilius3"/>
                    <w:jc w:val="left"/>
                  </w:pPr>
                  <w:r w:rsidRPr="00B0266D">
                    <w:t xml:space="preserve">3.4.12. </w:t>
                  </w:r>
                  <w:r w:rsidR="007B07B1" w:rsidRPr="00B0266D">
                    <w:t xml:space="preserve">Atskaitymai nuo kiekvieno tarpinio mokėjimo </w:t>
                  </w:r>
                </w:p>
              </w:tc>
              <w:tc>
                <w:tcPr>
                  <w:tcW w:w="4212" w:type="dxa"/>
                  <w:tcBorders>
                    <w:top w:val="dashed" w:sz="4" w:space="0" w:color="auto"/>
                    <w:left w:val="dashed" w:sz="4" w:space="0" w:color="auto"/>
                    <w:bottom w:val="dashed" w:sz="4" w:space="0" w:color="auto"/>
                    <w:right w:val="nil"/>
                  </w:tcBorders>
                </w:tcPr>
                <w:p w14:paraId="0C065A52" w14:textId="381274D8" w:rsidR="007B07B1" w:rsidRPr="00B0266D" w:rsidRDefault="007B07B1" w:rsidP="00913E50">
                  <w:pPr>
                    <w:pStyle w:val="Stilius3"/>
                    <w:jc w:val="left"/>
                  </w:pPr>
                  <w:r w:rsidRPr="00B0266D">
                    <w:t>netaikoma</w:t>
                  </w:r>
                </w:p>
              </w:tc>
            </w:tr>
            <w:tr w:rsidR="007B07B1" w:rsidRPr="00B0266D" w14:paraId="679B5854" w14:textId="77777777" w:rsidTr="007B07B1">
              <w:tc>
                <w:tcPr>
                  <w:tcW w:w="3577" w:type="dxa"/>
                  <w:tcBorders>
                    <w:top w:val="dashed" w:sz="4" w:space="0" w:color="auto"/>
                    <w:left w:val="nil"/>
                    <w:bottom w:val="dashed" w:sz="4" w:space="0" w:color="auto"/>
                    <w:right w:val="dashed" w:sz="4" w:space="0" w:color="auto"/>
                  </w:tcBorders>
                </w:tcPr>
                <w:p w14:paraId="7F802541" w14:textId="2DD764EB" w:rsidR="007B07B1" w:rsidRPr="00B0266D" w:rsidRDefault="00547E13" w:rsidP="00C31D04">
                  <w:pPr>
                    <w:pStyle w:val="Stilius3"/>
                    <w:jc w:val="left"/>
                  </w:pPr>
                  <w:r w:rsidRPr="00B0266D">
                    <w:t xml:space="preserve">3.4.13. </w:t>
                  </w:r>
                  <w:r w:rsidR="007B07B1" w:rsidRPr="00B0266D">
                    <w:t>Sulaikymo procentas</w:t>
                  </w:r>
                </w:p>
              </w:tc>
              <w:tc>
                <w:tcPr>
                  <w:tcW w:w="4212" w:type="dxa"/>
                  <w:tcBorders>
                    <w:top w:val="dashed" w:sz="4" w:space="0" w:color="auto"/>
                    <w:left w:val="dashed" w:sz="4" w:space="0" w:color="auto"/>
                    <w:bottom w:val="dashed" w:sz="4" w:space="0" w:color="auto"/>
                    <w:right w:val="nil"/>
                  </w:tcBorders>
                </w:tcPr>
                <w:p w14:paraId="22EC8AF3" w14:textId="37195125" w:rsidR="007B07B1" w:rsidRPr="00B0266D" w:rsidRDefault="007B07B1" w:rsidP="00913E50">
                  <w:pPr>
                    <w:pStyle w:val="Stilius3"/>
                    <w:jc w:val="left"/>
                  </w:pPr>
                  <w:r w:rsidRPr="00B0266D">
                    <w:t xml:space="preserve">netaikoma </w:t>
                  </w:r>
                </w:p>
              </w:tc>
            </w:tr>
            <w:tr w:rsidR="007B07B1" w:rsidRPr="00B0266D" w14:paraId="36365C80" w14:textId="77777777" w:rsidTr="007B07B1">
              <w:tc>
                <w:tcPr>
                  <w:tcW w:w="3577" w:type="dxa"/>
                  <w:tcBorders>
                    <w:top w:val="dashed" w:sz="4" w:space="0" w:color="auto"/>
                    <w:left w:val="nil"/>
                    <w:bottom w:val="dashed" w:sz="4" w:space="0" w:color="auto"/>
                    <w:right w:val="dashed" w:sz="4" w:space="0" w:color="auto"/>
                  </w:tcBorders>
                </w:tcPr>
                <w:p w14:paraId="72A89888" w14:textId="35C62630" w:rsidR="007B07B1" w:rsidRPr="00B0266D" w:rsidRDefault="00547E13" w:rsidP="00C31D04">
                  <w:pPr>
                    <w:pStyle w:val="Stilius3"/>
                    <w:jc w:val="left"/>
                  </w:pPr>
                  <w:r w:rsidRPr="00B0266D">
                    <w:t xml:space="preserve">3.4.14. </w:t>
                  </w:r>
                  <w:r w:rsidR="007B07B1" w:rsidRPr="00B0266D">
                    <w:t>Išankstinio mokėjimo terminas</w:t>
                  </w:r>
                </w:p>
              </w:tc>
              <w:tc>
                <w:tcPr>
                  <w:tcW w:w="4212" w:type="dxa"/>
                  <w:tcBorders>
                    <w:top w:val="dashed" w:sz="4" w:space="0" w:color="auto"/>
                    <w:left w:val="dashed" w:sz="4" w:space="0" w:color="auto"/>
                    <w:bottom w:val="dashed" w:sz="4" w:space="0" w:color="auto"/>
                    <w:right w:val="nil"/>
                  </w:tcBorders>
                </w:tcPr>
                <w:p w14:paraId="5172A525" w14:textId="614AC7A4" w:rsidR="007B07B1" w:rsidRPr="00B0266D" w:rsidRDefault="007B07B1" w:rsidP="00913E50">
                  <w:pPr>
                    <w:pStyle w:val="Stilius3"/>
                    <w:jc w:val="left"/>
                  </w:pPr>
                  <w:r w:rsidRPr="00B0266D">
                    <w:t>netaikoma</w:t>
                  </w:r>
                </w:p>
              </w:tc>
            </w:tr>
            <w:tr w:rsidR="007B07B1" w:rsidRPr="00B0266D" w14:paraId="128D8B1C" w14:textId="77777777" w:rsidTr="007B07B1">
              <w:tc>
                <w:tcPr>
                  <w:tcW w:w="3577" w:type="dxa"/>
                  <w:tcBorders>
                    <w:top w:val="dashed" w:sz="4" w:space="0" w:color="auto"/>
                    <w:left w:val="nil"/>
                    <w:bottom w:val="dashed" w:sz="4" w:space="0" w:color="auto"/>
                    <w:right w:val="dashed" w:sz="4" w:space="0" w:color="auto"/>
                  </w:tcBorders>
                </w:tcPr>
                <w:p w14:paraId="5E876F18" w14:textId="09C51FE9" w:rsidR="007B07B1" w:rsidRPr="00B0266D" w:rsidRDefault="00547E13" w:rsidP="00237D4D">
                  <w:pPr>
                    <w:pStyle w:val="Stilius3"/>
                    <w:jc w:val="left"/>
                  </w:pPr>
                  <w:r w:rsidRPr="00B0266D">
                    <w:t>3.4. 15.</w:t>
                  </w:r>
                  <w:r w:rsidR="00E43E87" w:rsidRPr="00B0266D">
                    <w:t xml:space="preserve"> </w:t>
                  </w:r>
                  <w:r w:rsidR="007B07B1" w:rsidRPr="00B0266D">
                    <w:t xml:space="preserve">Kitų mokėjimų terminas </w:t>
                  </w:r>
                </w:p>
              </w:tc>
              <w:tc>
                <w:tcPr>
                  <w:tcW w:w="4212" w:type="dxa"/>
                  <w:tcBorders>
                    <w:top w:val="dashed" w:sz="4" w:space="0" w:color="auto"/>
                    <w:left w:val="dashed" w:sz="4" w:space="0" w:color="auto"/>
                    <w:bottom w:val="dashed" w:sz="4" w:space="0" w:color="auto"/>
                    <w:right w:val="nil"/>
                  </w:tcBorders>
                </w:tcPr>
                <w:p w14:paraId="67BB2BD5" w14:textId="0954112B" w:rsidR="007B07B1" w:rsidRPr="00B0266D" w:rsidRDefault="007B07B1" w:rsidP="00913E50">
                  <w:pPr>
                    <w:pStyle w:val="Stilius3"/>
                    <w:jc w:val="left"/>
                  </w:pPr>
                  <w:r w:rsidRPr="00B0266D">
                    <w:t>30 kalendorinių dienų</w:t>
                  </w:r>
                </w:p>
              </w:tc>
            </w:tr>
            <w:tr w:rsidR="007B07B1" w:rsidRPr="00B0266D" w14:paraId="7C2A48EC" w14:textId="77777777" w:rsidTr="007B07B1">
              <w:tc>
                <w:tcPr>
                  <w:tcW w:w="3577" w:type="dxa"/>
                  <w:tcBorders>
                    <w:top w:val="dashed" w:sz="4" w:space="0" w:color="auto"/>
                    <w:left w:val="nil"/>
                    <w:bottom w:val="dashed" w:sz="4" w:space="0" w:color="auto"/>
                    <w:right w:val="dashed" w:sz="4" w:space="0" w:color="auto"/>
                  </w:tcBorders>
                </w:tcPr>
                <w:p w14:paraId="5B1E66E5" w14:textId="23B7EA5D" w:rsidR="007B07B1" w:rsidRPr="00B0266D" w:rsidRDefault="00547E13" w:rsidP="00C31D04">
                  <w:pPr>
                    <w:pStyle w:val="Stilius3"/>
                    <w:jc w:val="left"/>
                  </w:pPr>
                  <w:r w:rsidRPr="00B0266D">
                    <w:t xml:space="preserve">3.4.16. </w:t>
                  </w:r>
                  <w:r w:rsidR="007B07B1" w:rsidRPr="00B0266D">
                    <w:t xml:space="preserve">Delspinigiai dėl vėluojančio mokėjimo </w:t>
                  </w:r>
                </w:p>
              </w:tc>
              <w:tc>
                <w:tcPr>
                  <w:tcW w:w="4212" w:type="dxa"/>
                  <w:tcBorders>
                    <w:top w:val="dashed" w:sz="4" w:space="0" w:color="auto"/>
                    <w:left w:val="dashed" w:sz="4" w:space="0" w:color="auto"/>
                    <w:bottom w:val="dashed" w:sz="4" w:space="0" w:color="auto"/>
                    <w:right w:val="nil"/>
                  </w:tcBorders>
                </w:tcPr>
                <w:p w14:paraId="131A89EF" w14:textId="177C12EF" w:rsidR="007B07B1" w:rsidRPr="00B0266D" w:rsidRDefault="007B07B1" w:rsidP="00913E50">
                  <w:pPr>
                    <w:pStyle w:val="Stilius3"/>
                    <w:jc w:val="left"/>
                  </w:pPr>
                  <w:r w:rsidRPr="00B0266D">
                    <w:rPr>
                      <w:i/>
                    </w:rPr>
                    <w:t>0,02</w:t>
                  </w:r>
                  <w:r w:rsidRPr="00B0266D">
                    <w:t xml:space="preserve"> % laiku neapmokėtos sumos per dieną </w:t>
                  </w:r>
                </w:p>
              </w:tc>
            </w:tr>
            <w:tr w:rsidR="007B07B1" w:rsidRPr="00B0266D" w14:paraId="7C015ABC" w14:textId="77777777" w:rsidTr="007B07B1">
              <w:tc>
                <w:tcPr>
                  <w:tcW w:w="3577" w:type="dxa"/>
                  <w:tcBorders>
                    <w:top w:val="dashed" w:sz="4" w:space="0" w:color="auto"/>
                    <w:left w:val="nil"/>
                    <w:bottom w:val="dashed" w:sz="4" w:space="0" w:color="auto"/>
                    <w:right w:val="dashed" w:sz="4" w:space="0" w:color="auto"/>
                  </w:tcBorders>
                </w:tcPr>
                <w:p w14:paraId="0858EF71" w14:textId="4CBF684D" w:rsidR="007B07B1" w:rsidRPr="00B0266D" w:rsidRDefault="00547E13" w:rsidP="00266B31">
                  <w:pPr>
                    <w:pStyle w:val="Stilius3"/>
                    <w:jc w:val="left"/>
                  </w:pPr>
                  <w:r w:rsidRPr="00B0266D">
                    <w:t xml:space="preserve">3.4.17. </w:t>
                  </w:r>
                  <w:r w:rsidR="007B07B1" w:rsidRPr="00B0266D">
                    <w:t>Darbų garantinis terminas</w:t>
                  </w:r>
                </w:p>
              </w:tc>
              <w:tc>
                <w:tcPr>
                  <w:tcW w:w="4212" w:type="dxa"/>
                  <w:tcBorders>
                    <w:top w:val="dashed" w:sz="4" w:space="0" w:color="auto"/>
                    <w:left w:val="dashed" w:sz="4" w:space="0" w:color="auto"/>
                    <w:bottom w:val="dashed" w:sz="4" w:space="0" w:color="auto"/>
                    <w:right w:val="nil"/>
                  </w:tcBorders>
                </w:tcPr>
                <w:p w14:paraId="7951D4A4" w14:textId="1E6F8752" w:rsidR="007B07B1" w:rsidRPr="00B0266D" w:rsidRDefault="007B07B1" w:rsidP="00913E50">
                  <w:pPr>
                    <w:pStyle w:val="Stilius3"/>
                    <w:jc w:val="left"/>
                  </w:pPr>
                  <w:r w:rsidRPr="00B0266D">
                    <w:t xml:space="preserve">5 metai </w:t>
                  </w:r>
                </w:p>
                <w:p w14:paraId="64E68ECE" w14:textId="12C324F9" w:rsidR="007B07B1" w:rsidRPr="00B0266D" w:rsidRDefault="007B07B1" w:rsidP="00913E50">
                  <w:pPr>
                    <w:pStyle w:val="Stilius3"/>
                    <w:spacing w:before="0"/>
                    <w:jc w:val="left"/>
                    <w:rPr>
                      <w:i/>
                    </w:rPr>
                  </w:pPr>
                </w:p>
              </w:tc>
            </w:tr>
          </w:tbl>
          <w:p w14:paraId="423245F9" w14:textId="77777777" w:rsidR="00A124D8" w:rsidRPr="00B0266D" w:rsidRDefault="00A124D8" w:rsidP="0026272C">
            <w:pPr>
              <w:pStyle w:val="Stilius3"/>
            </w:pPr>
          </w:p>
        </w:tc>
      </w:tr>
      <w:tr w:rsidR="00A124D8" w:rsidRPr="00B0266D" w14:paraId="5D11F2D9" w14:textId="3D4E907A" w:rsidTr="7618C33C">
        <w:tc>
          <w:tcPr>
            <w:tcW w:w="10348" w:type="dxa"/>
            <w:gridSpan w:val="4"/>
            <w:tcBorders>
              <w:top w:val="nil"/>
              <w:left w:val="nil"/>
              <w:bottom w:val="nil"/>
              <w:right w:val="nil"/>
            </w:tcBorders>
          </w:tcPr>
          <w:p w14:paraId="01E22E2C" w14:textId="77777777" w:rsidR="00A124D8" w:rsidRPr="00B0266D" w:rsidRDefault="00A124D8" w:rsidP="00174705">
            <w:pPr>
              <w:pStyle w:val="Stilius1"/>
            </w:pPr>
            <w:r w:rsidRPr="00B0266D">
              <w:lastRenderedPageBreak/>
              <w:t>UŽSAKOVO TEISĖS, PAREIGOS IR ATSAKOMYBĖ</w:t>
            </w:r>
          </w:p>
        </w:tc>
      </w:tr>
      <w:tr w:rsidR="00A124D8" w:rsidRPr="00B0266D" w14:paraId="753ED3A9" w14:textId="298CA820" w:rsidTr="7618C33C">
        <w:tc>
          <w:tcPr>
            <w:tcW w:w="817" w:type="dxa"/>
            <w:tcBorders>
              <w:top w:val="nil"/>
              <w:left w:val="nil"/>
              <w:bottom w:val="nil"/>
              <w:right w:val="nil"/>
            </w:tcBorders>
          </w:tcPr>
          <w:p w14:paraId="149E56C3" w14:textId="77777777" w:rsidR="00A124D8" w:rsidRPr="00B0266D" w:rsidRDefault="00A124D8" w:rsidP="001E7E67">
            <w:pPr>
              <w:numPr>
                <w:ilvl w:val="0"/>
                <w:numId w:val="10"/>
              </w:numPr>
              <w:spacing w:before="200" w:after="0"/>
              <w:ind w:hanging="578"/>
              <w:rPr>
                <w:rFonts w:ascii="Times New Roman" w:hAnsi="Times New Roman"/>
              </w:rPr>
            </w:pPr>
          </w:p>
        </w:tc>
        <w:tc>
          <w:tcPr>
            <w:tcW w:w="9531" w:type="dxa"/>
            <w:gridSpan w:val="3"/>
            <w:tcBorders>
              <w:top w:val="nil"/>
              <w:left w:val="nil"/>
              <w:bottom w:val="nil"/>
              <w:right w:val="nil"/>
            </w:tcBorders>
          </w:tcPr>
          <w:p w14:paraId="19733ED9" w14:textId="1CE6D837" w:rsidR="007D5824" w:rsidRPr="00B0266D" w:rsidRDefault="5E1D2E96" w:rsidP="00933FE5">
            <w:pPr>
              <w:pStyle w:val="Stilius3"/>
            </w:pPr>
            <w:r w:rsidRPr="00B0266D">
              <w:t xml:space="preserve">Užsakovas privalo perduoti Rangovui Statybvietę ir jos valdymo teisę ne vėliau kaip per </w:t>
            </w:r>
            <w:r w:rsidR="00730356" w:rsidRPr="00B0266D">
              <w:t xml:space="preserve">10 </w:t>
            </w:r>
            <w:r w:rsidR="00C34CD9" w:rsidRPr="00B0266D">
              <w:t xml:space="preserve">(dešimt) </w:t>
            </w:r>
            <w:r w:rsidR="003F48EE" w:rsidRPr="00B0266D">
              <w:t>kalendorinių</w:t>
            </w:r>
            <w:r w:rsidR="00730356" w:rsidRPr="00B0266D">
              <w:t xml:space="preserve"> dienų</w:t>
            </w:r>
            <w:r w:rsidRPr="00B0266D">
              <w:t>. Statybvietė yra perduodama Šalims pasirašant Statybvietės perdavimo ir priėmimo aktą STR 1.06.01:2016 „Statybos darbai. Statinio statybos priežiūra“ nustatyta tvarka.</w:t>
            </w:r>
          </w:p>
        </w:tc>
      </w:tr>
      <w:tr w:rsidR="00830840" w:rsidRPr="00B0266D" w14:paraId="5B7C383E" w14:textId="0C4E2648" w:rsidTr="7618C33C">
        <w:tc>
          <w:tcPr>
            <w:tcW w:w="817" w:type="dxa"/>
            <w:tcBorders>
              <w:top w:val="nil"/>
              <w:left w:val="nil"/>
              <w:bottom w:val="nil"/>
              <w:right w:val="nil"/>
            </w:tcBorders>
          </w:tcPr>
          <w:p w14:paraId="3A9AED50" w14:textId="77777777" w:rsidR="00A124D8" w:rsidRPr="00B0266D" w:rsidRDefault="00A124D8" w:rsidP="001E7E67">
            <w:pPr>
              <w:numPr>
                <w:ilvl w:val="0"/>
                <w:numId w:val="10"/>
              </w:numPr>
              <w:spacing w:before="200" w:after="0"/>
              <w:ind w:hanging="578"/>
              <w:rPr>
                <w:rFonts w:ascii="Times New Roman" w:hAnsi="Times New Roman"/>
              </w:rPr>
            </w:pPr>
          </w:p>
        </w:tc>
        <w:tc>
          <w:tcPr>
            <w:tcW w:w="9531" w:type="dxa"/>
            <w:gridSpan w:val="3"/>
            <w:tcBorders>
              <w:top w:val="nil"/>
              <w:left w:val="nil"/>
              <w:bottom w:val="nil"/>
              <w:right w:val="nil"/>
            </w:tcBorders>
          </w:tcPr>
          <w:p w14:paraId="648EF5E5" w14:textId="31CA1DBC" w:rsidR="00A124D8" w:rsidRPr="00B0266D" w:rsidRDefault="5B42C990" w:rsidP="0085640C">
            <w:pPr>
              <w:pStyle w:val="Stilius3"/>
            </w:pPr>
            <w:r w:rsidRPr="00B0266D">
              <w:t xml:space="preserve">Užsakovas yra atsakingas už tai, kad jo personalas bendradarbiautų su Rangovu bei laikytųsi darbo saugos reikalavimų Statybvietėje. Užsakovo skiriamas asmuo, atsakingas už Sutarties vykdymą ir jos pakeitimų </w:t>
            </w:r>
            <w:r w:rsidRPr="00B0266D">
              <w:lastRenderedPageBreak/>
              <w:t>paskelbimą pagal Lietuvos Respublikos viešųjų pirkimų įstatymo nuostatas, yra nurodytas 3.4</w:t>
            </w:r>
            <w:r w:rsidR="00765993" w:rsidRPr="00B0266D">
              <w:t>.2.</w:t>
            </w:r>
            <w:r w:rsidRPr="00B0266D">
              <w:t xml:space="preserve"> papunktyje.</w:t>
            </w:r>
          </w:p>
        </w:tc>
      </w:tr>
      <w:tr w:rsidR="00830840" w:rsidRPr="00B0266D" w14:paraId="662F68CE" w14:textId="2703DC3D" w:rsidTr="7618C33C">
        <w:tc>
          <w:tcPr>
            <w:tcW w:w="817" w:type="dxa"/>
            <w:tcBorders>
              <w:top w:val="nil"/>
              <w:left w:val="nil"/>
              <w:bottom w:val="nil"/>
              <w:right w:val="nil"/>
            </w:tcBorders>
          </w:tcPr>
          <w:p w14:paraId="47868B7F" w14:textId="77777777" w:rsidR="00A124D8" w:rsidRPr="00B0266D" w:rsidRDefault="00A124D8" w:rsidP="001E7E67">
            <w:pPr>
              <w:numPr>
                <w:ilvl w:val="0"/>
                <w:numId w:val="10"/>
              </w:numPr>
              <w:spacing w:before="200" w:after="0"/>
              <w:ind w:hanging="578"/>
              <w:rPr>
                <w:rFonts w:ascii="Times New Roman" w:hAnsi="Times New Roman"/>
              </w:rPr>
            </w:pPr>
          </w:p>
        </w:tc>
        <w:tc>
          <w:tcPr>
            <w:tcW w:w="9531" w:type="dxa"/>
            <w:gridSpan w:val="3"/>
            <w:tcBorders>
              <w:top w:val="nil"/>
              <w:left w:val="nil"/>
              <w:bottom w:val="nil"/>
              <w:right w:val="nil"/>
            </w:tcBorders>
          </w:tcPr>
          <w:p w14:paraId="0FA27356" w14:textId="337BFA18" w:rsidR="00A124D8" w:rsidRPr="00B0266D" w:rsidRDefault="5E1D2E96" w:rsidP="00AF1E5D">
            <w:pPr>
              <w:pStyle w:val="Stilius3"/>
            </w:pPr>
            <w:r w:rsidRPr="00B0266D">
              <w:t>Užsakovas privalo atlyginti nuostolius ir apsaugoti Rangovą, Rangovo personalą ir atitinkamus jų atstovus nuo pretenzijų, kompensacijų, nuostolių ir Išlaidų</w:t>
            </w:r>
            <w:r w:rsidR="68D3B651" w:rsidRPr="00B0266D">
              <w:t xml:space="preserve"> (</w:t>
            </w:r>
            <w:r w:rsidRPr="00B0266D">
              <w:t>susijusių su bet kurio asmens sužalojimu, negalavimu, liga ar mirtimi</w:t>
            </w:r>
            <w:r w:rsidR="47B0A0F1" w:rsidRPr="00B0266D">
              <w:t>),</w:t>
            </w:r>
            <w:r w:rsidRPr="00B0266D">
              <w:t xml:space="preserve"> kylanči</w:t>
            </w:r>
            <w:r w:rsidR="738D66E1" w:rsidRPr="00B0266D">
              <w:t>ų</w:t>
            </w:r>
            <w:r w:rsidRPr="00B0266D">
              <w:t xml:space="preserve"> arba atsiradusi</w:t>
            </w:r>
            <w:r w:rsidR="4611D7FA" w:rsidRPr="00B0266D">
              <w:t>ų</w:t>
            </w:r>
            <w:r w:rsidRPr="00B0266D">
              <w:t xml:space="preserve"> dėl Užsakovo kaltės.</w:t>
            </w:r>
          </w:p>
        </w:tc>
      </w:tr>
      <w:tr w:rsidR="00A124D8" w:rsidRPr="00B0266D" w14:paraId="06378681" w14:textId="514C608C" w:rsidTr="7618C33C">
        <w:tc>
          <w:tcPr>
            <w:tcW w:w="817" w:type="dxa"/>
            <w:tcBorders>
              <w:top w:val="nil"/>
              <w:left w:val="nil"/>
              <w:bottom w:val="nil"/>
              <w:right w:val="nil"/>
            </w:tcBorders>
          </w:tcPr>
          <w:p w14:paraId="43D49A60" w14:textId="77777777" w:rsidR="00A124D8" w:rsidRPr="00B0266D" w:rsidRDefault="00A124D8" w:rsidP="001E7E67">
            <w:pPr>
              <w:numPr>
                <w:ilvl w:val="0"/>
                <w:numId w:val="10"/>
              </w:numPr>
              <w:spacing w:before="200" w:after="0"/>
              <w:ind w:hanging="578"/>
              <w:rPr>
                <w:rFonts w:ascii="Times New Roman" w:hAnsi="Times New Roman"/>
              </w:rPr>
            </w:pPr>
          </w:p>
        </w:tc>
        <w:tc>
          <w:tcPr>
            <w:tcW w:w="9531" w:type="dxa"/>
            <w:gridSpan w:val="3"/>
            <w:tcBorders>
              <w:top w:val="nil"/>
              <w:left w:val="nil"/>
              <w:bottom w:val="nil"/>
              <w:right w:val="nil"/>
            </w:tcBorders>
          </w:tcPr>
          <w:p w14:paraId="4E333229" w14:textId="77777777" w:rsidR="00A124D8" w:rsidRPr="00B0266D" w:rsidRDefault="00A124D8" w:rsidP="003C4744">
            <w:pPr>
              <w:pStyle w:val="Stilius3"/>
              <w:spacing w:after="240"/>
            </w:pPr>
            <w:r w:rsidRPr="00B0266D">
              <w:t>Užsakovo atsakomybei ir rizikai priskiriama:</w:t>
            </w:r>
          </w:p>
          <w:p w14:paraId="1D182E35" w14:textId="045CEFBD" w:rsidR="00A124D8" w:rsidRPr="00B0266D" w:rsidRDefault="00A124D8" w:rsidP="00C27FDC">
            <w:pPr>
              <w:pStyle w:val="Stilius3"/>
              <w:numPr>
                <w:ilvl w:val="2"/>
                <w:numId w:val="43"/>
              </w:numPr>
              <w:spacing w:before="0"/>
            </w:pPr>
            <w:r w:rsidRPr="00B0266D">
              <w:t>Užsakovo naudojimasis bet kuria Darbų dalimi iki Darbų perdavimo Užsakovui dienos, išskyrus kaip gali būti numatyta pagal Sutartį;</w:t>
            </w:r>
          </w:p>
          <w:p w14:paraId="43B15C87" w14:textId="16391BBC" w:rsidR="00A124D8" w:rsidRPr="00B0266D" w:rsidRDefault="00A124D8" w:rsidP="00C27FDC">
            <w:pPr>
              <w:pStyle w:val="Stilius3"/>
              <w:numPr>
                <w:ilvl w:val="2"/>
                <w:numId w:val="43"/>
              </w:numPr>
              <w:spacing w:before="0"/>
            </w:pPr>
            <w:r w:rsidRPr="00B0266D">
              <w:t xml:space="preserve">klaidos, netikslumai ar trūkumai </w:t>
            </w:r>
            <w:r w:rsidR="0046551A" w:rsidRPr="00B0266D">
              <w:t>Techninėje specifikacijoje (</w:t>
            </w:r>
            <w:r w:rsidR="00C17286" w:rsidRPr="00B0266D">
              <w:t>užduotyje</w:t>
            </w:r>
            <w:r w:rsidR="0046551A" w:rsidRPr="00B0266D">
              <w:t>)</w:t>
            </w:r>
            <w:r w:rsidRPr="00B0266D">
              <w:t xml:space="preserve">, kaip nustatyta 1.6 papunktyje. </w:t>
            </w:r>
          </w:p>
        </w:tc>
      </w:tr>
      <w:tr w:rsidR="00A124D8" w:rsidRPr="00B0266D" w14:paraId="1B94CF39" w14:textId="5545173D" w:rsidTr="7618C33C">
        <w:trPr>
          <w:trHeight w:val="106"/>
        </w:trPr>
        <w:tc>
          <w:tcPr>
            <w:tcW w:w="817" w:type="dxa"/>
            <w:tcBorders>
              <w:top w:val="nil"/>
              <w:left w:val="nil"/>
              <w:bottom w:val="nil"/>
              <w:right w:val="nil"/>
            </w:tcBorders>
          </w:tcPr>
          <w:p w14:paraId="588A182B" w14:textId="77777777" w:rsidR="00DD735D" w:rsidRPr="00B0266D" w:rsidRDefault="00DD735D" w:rsidP="00B57877">
            <w:pPr>
              <w:numPr>
                <w:ilvl w:val="0"/>
                <w:numId w:val="10"/>
              </w:numPr>
              <w:spacing w:after="0" w:line="240" w:lineRule="auto"/>
              <w:ind w:left="0" w:hanging="1"/>
              <w:rPr>
                <w:rFonts w:ascii="Times New Roman" w:hAnsi="Times New Roman"/>
              </w:rPr>
            </w:pPr>
          </w:p>
          <w:p w14:paraId="223EC5DD" w14:textId="77777777" w:rsidR="005520D0" w:rsidRPr="00B0266D" w:rsidRDefault="005520D0" w:rsidP="00D954C7">
            <w:pPr>
              <w:spacing w:after="0" w:line="240" w:lineRule="auto"/>
              <w:ind w:left="34" w:hanging="1"/>
              <w:rPr>
                <w:rFonts w:ascii="Times New Roman" w:hAnsi="Times New Roman"/>
              </w:rPr>
            </w:pPr>
          </w:p>
          <w:p w14:paraId="1B2FC614" w14:textId="6B75D379" w:rsidR="003972E4" w:rsidRPr="00B0266D" w:rsidRDefault="003972E4" w:rsidP="00B57877">
            <w:pPr>
              <w:spacing w:after="0" w:line="240" w:lineRule="auto"/>
              <w:ind w:left="34" w:hanging="1"/>
              <w:rPr>
                <w:rFonts w:ascii="Times New Roman" w:hAnsi="Times New Roman"/>
              </w:rPr>
            </w:pPr>
            <w:r w:rsidRPr="00B0266D">
              <w:rPr>
                <w:rFonts w:ascii="Times New Roman" w:hAnsi="Times New Roman"/>
              </w:rPr>
              <w:t>4.6.</w:t>
            </w:r>
          </w:p>
        </w:tc>
        <w:tc>
          <w:tcPr>
            <w:tcW w:w="9531" w:type="dxa"/>
            <w:gridSpan w:val="3"/>
            <w:tcBorders>
              <w:top w:val="nil"/>
              <w:left w:val="nil"/>
              <w:bottom w:val="nil"/>
              <w:right w:val="nil"/>
            </w:tcBorders>
          </w:tcPr>
          <w:p w14:paraId="41D16F04" w14:textId="149E9C37" w:rsidR="00A66F79" w:rsidRPr="00B0266D" w:rsidRDefault="00A66F79" w:rsidP="00B57877">
            <w:pPr>
              <w:pStyle w:val="Stilius3"/>
              <w:spacing w:before="0"/>
            </w:pPr>
            <w:r w:rsidRPr="00B0266D">
              <w:t xml:space="preserve">Užsakovas turi teisę tikrinti, ar Rangovas darbus vykdo </w:t>
            </w:r>
            <w:r w:rsidR="00AB4D36" w:rsidRPr="00B0266D">
              <w:t xml:space="preserve">taikydamas ir </w:t>
            </w:r>
            <w:r w:rsidRPr="00B0266D">
              <w:t>laikydamasis aplinkos apsaugos vadybos sistemos standartų reikalavimų</w:t>
            </w:r>
            <w:r w:rsidR="00F516FF" w:rsidRPr="00B0266D">
              <w:t>.</w:t>
            </w:r>
          </w:p>
          <w:p w14:paraId="12CE9E1F" w14:textId="3D38A9A8" w:rsidR="00A124D8" w:rsidRPr="00B0266D" w:rsidRDefault="00A124D8" w:rsidP="00B57877">
            <w:pPr>
              <w:pStyle w:val="Stilius3"/>
              <w:spacing w:before="0"/>
            </w:pPr>
            <w:r w:rsidRPr="00B0266D">
              <w:t>Rangovui tinkamai atlikus Darbus, Užsakovas privalo sumokėti Sutarties kainą.</w:t>
            </w:r>
          </w:p>
        </w:tc>
      </w:tr>
      <w:tr w:rsidR="00A124D8" w:rsidRPr="00B0266D" w14:paraId="12F5D838" w14:textId="56C6C657" w:rsidTr="7618C33C">
        <w:tc>
          <w:tcPr>
            <w:tcW w:w="10348" w:type="dxa"/>
            <w:gridSpan w:val="4"/>
            <w:tcBorders>
              <w:top w:val="nil"/>
              <w:left w:val="nil"/>
              <w:bottom w:val="nil"/>
              <w:right w:val="nil"/>
            </w:tcBorders>
          </w:tcPr>
          <w:p w14:paraId="36DE8DE2" w14:textId="77777777" w:rsidR="00A124D8" w:rsidRPr="00B0266D" w:rsidRDefault="00A124D8" w:rsidP="00174705">
            <w:pPr>
              <w:pStyle w:val="Stilius1"/>
            </w:pPr>
            <w:r w:rsidRPr="00B0266D">
              <w:t>RANGOVO TEISĖS, PAREIGOS IR ATSAKOMYBĖ</w:t>
            </w:r>
          </w:p>
        </w:tc>
      </w:tr>
      <w:tr w:rsidR="00A124D8" w:rsidRPr="00B0266D" w14:paraId="7B7AD577" w14:textId="683A4B4A" w:rsidTr="7618C33C">
        <w:tc>
          <w:tcPr>
            <w:tcW w:w="817" w:type="dxa"/>
            <w:tcBorders>
              <w:top w:val="nil"/>
              <w:left w:val="nil"/>
              <w:bottom w:val="nil"/>
              <w:right w:val="nil"/>
            </w:tcBorders>
          </w:tcPr>
          <w:p w14:paraId="7C7489E6" w14:textId="77777777" w:rsidR="00A124D8" w:rsidRPr="00B0266D" w:rsidRDefault="00A124D8" w:rsidP="001E7E67">
            <w:pPr>
              <w:numPr>
                <w:ilvl w:val="0"/>
                <w:numId w:val="9"/>
              </w:numPr>
              <w:spacing w:before="200" w:after="0" w:line="240" w:lineRule="auto"/>
              <w:ind w:left="714" w:hanging="572"/>
              <w:rPr>
                <w:rFonts w:ascii="Times New Roman" w:hAnsi="Times New Roman"/>
              </w:rPr>
            </w:pPr>
          </w:p>
        </w:tc>
        <w:tc>
          <w:tcPr>
            <w:tcW w:w="9531" w:type="dxa"/>
            <w:gridSpan w:val="3"/>
            <w:tcBorders>
              <w:top w:val="nil"/>
              <w:left w:val="nil"/>
              <w:bottom w:val="nil"/>
              <w:right w:val="nil"/>
            </w:tcBorders>
          </w:tcPr>
          <w:p w14:paraId="1DDB272E" w14:textId="63D566B3" w:rsidR="00A124D8" w:rsidRPr="00B0266D" w:rsidRDefault="00A124D8" w:rsidP="00C17286">
            <w:pPr>
              <w:pStyle w:val="Stilius3"/>
            </w:pPr>
            <w:r w:rsidRPr="00B0266D">
              <w:t xml:space="preserve">Rangovas privalo vykdyti ir užbaigti Darbus pagal Sutartį, vadovaudamasis </w:t>
            </w:r>
            <w:r w:rsidR="00C17286" w:rsidRPr="00B0266D">
              <w:t xml:space="preserve">Techninėje specifikacijoje </w:t>
            </w:r>
            <w:r w:rsidR="0046551A" w:rsidRPr="00B0266D">
              <w:t>(</w:t>
            </w:r>
            <w:r w:rsidRPr="00B0266D">
              <w:t>užduotyje</w:t>
            </w:r>
            <w:r w:rsidR="0046551A" w:rsidRPr="00B0266D">
              <w:t>)</w:t>
            </w:r>
            <w:r w:rsidRPr="00B0266D">
              <w:t xml:space="preserve"> nustatytais reikalavimais, laikydamasis </w:t>
            </w:r>
            <w:r w:rsidR="00595E51" w:rsidRPr="00B0266D">
              <w:t>Kalendoriniame darbų atlikimo grafike</w:t>
            </w:r>
            <w:r w:rsidR="00595E51" w:rsidRPr="00B0266D" w:rsidDel="00595E51">
              <w:t xml:space="preserve"> </w:t>
            </w:r>
            <w:r w:rsidRPr="00B0266D">
              <w:t xml:space="preserve">pateikto grafiko, Lietuvos Respublikoje galiojančių įstatymų, įstatymų įgyvendinamųjų teisės aktų, normatyvinių statybos techninių dokumentų reikalavimų. </w:t>
            </w:r>
          </w:p>
        </w:tc>
      </w:tr>
      <w:tr w:rsidR="00A124D8" w:rsidRPr="00B0266D" w14:paraId="6D62BCC0" w14:textId="588CB09D" w:rsidTr="7618C33C">
        <w:tc>
          <w:tcPr>
            <w:tcW w:w="817" w:type="dxa"/>
            <w:tcBorders>
              <w:top w:val="nil"/>
              <w:left w:val="nil"/>
              <w:bottom w:val="nil"/>
              <w:right w:val="nil"/>
            </w:tcBorders>
          </w:tcPr>
          <w:p w14:paraId="325C3A8E" w14:textId="77777777" w:rsidR="00A124D8" w:rsidRPr="00B0266D" w:rsidRDefault="00A124D8" w:rsidP="001E7E67">
            <w:pPr>
              <w:numPr>
                <w:ilvl w:val="0"/>
                <w:numId w:val="9"/>
              </w:numPr>
              <w:spacing w:before="200" w:after="0" w:line="240" w:lineRule="auto"/>
              <w:ind w:left="714" w:hanging="572"/>
              <w:rPr>
                <w:rFonts w:ascii="Times New Roman" w:hAnsi="Times New Roman"/>
              </w:rPr>
            </w:pPr>
          </w:p>
        </w:tc>
        <w:tc>
          <w:tcPr>
            <w:tcW w:w="9531" w:type="dxa"/>
            <w:gridSpan w:val="3"/>
            <w:tcBorders>
              <w:top w:val="nil"/>
              <w:left w:val="nil"/>
              <w:bottom w:val="nil"/>
              <w:right w:val="nil"/>
            </w:tcBorders>
          </w:tcPr>
          <w:p w14:paraId="173F2B09" w14:textId="77777777" w:rsidR="00A124D8" w:rsidRPr="00B0266D" w:rsidRDefault="00A124D8" w:rsidP="009B7681">
            <w:pPr>
              <w:pStyle w:val="Stilius3"/>
            </w:pPr>
            <w:r w:rsidRPr="00B0266D">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A124D8" w:rsidRPr="00B0266D" w14:paraId="7E62CC4D" w14:textId="144A592F" w:rsidTr="7618C33C">
        <w:tc>
          <w:tcPr>
            <w:tcW w:w="817" w:type="dxa"/>
            <w:tcBorders>
              <w:top w:val="nil"/>
              <w:left w:val="nil"/>
              <w:bottom w:val="nil"/>
              <w:right w:val="nil"/>
            </w:tcBorders>
          </w:tcPr>
          <w:p w14:paraId="7FF012B3" w14:textId="77777777" w:rsidR="00A124D8" w:rsidRPr="00B0266D" w:rsidRDefault="00A124D8" w:rsidP="001E7E67">
            <w:pPr>
              <w:numPr>
                <w:ilvl w:val="0"/>
                <w:numId w:val="9"/>
              </w:numPr>
              <w:spacing w:before="200" w:after="0" w:line="240" w:lineRule="auto"/>
              <w:ind w:left="714" w:hanging="572"/>
              <w:rPr>
                <w:rFonts w:ascii="Times New Roman" w:hAnsi="Times New Roman"/>
              </w:rPr>
            </w:pPr>
          </w:p>
        </w:tc>
        <w:tc>
          <w:tcPr>
            <w:tcW w:w="9531" w:type="dxa"/>
            <w:gridSpan w:val="3"/>
            <w:tcBorders>
              <w:top w:val="nil"/>
              <w:left w:val="nil"/>
              <w:bottom w:val="nil"/>
              <w:right w:val="nil"/>
            </w:tcBorders>
          </w:tcPr>
          <w:p w14:paraId="380A4E18" w14:textId="19E49010" w:rsidR="00A124D8" w:rsidRPr="00B0266D" w:rsidRDefault="00A124D8" w:rsidP="00D95F4C">
            <w:pPr>
              <w:pStyle w:val="Stilius3"/>
            </w:pPr>
            <w:r w:rsidRPr="00B0266D">
              <w:t>Rangovas yra atsakingas už visus savo veiksmus ir statybos darbų metodų tinkamumą, patikimumą bei darbų saugą</w:t>
            </w:r>
            <w:r w:rsidR="00640428" w:rsidRPr="00B0266D">
              <w:t>, pašalinimo pagrindų neturėjimą</w:t>
            </w:r>
            <w:r w:rsidRPr="00B0266D">
              <w:t xml:space="preserve"> visu Darbų vykdymo laikotarpiu.</w:t>
            </w:r>
          </w:p>
        </w:tc>
      </w:tr>
      <w:tr w:rsidR="00A124D8" w:rsidRPr="00B0266D" w14:paraId="218F8889" w14:textId="1B7C7888" w:rsidTr="7618C33C">
        <w:tc>
          <w:tcPr>
            <w:tcW w:w="817" w:type="dxa"/>
            <w:tcBorders>
              <w:top w:val="nil"/>
              <w:left w:val="nil"/>
              <w:bottom w:val="nil"/>
              <w:right w:val="nil"/>
            </w:tcBorders>
          </w:tcPr>
          <w:p w14:paraId="2F44A128" w14:textId="77777777" w:rsidR="00A124D8" w:rsidRPr="00B0266D" w:rsidRDefault="00A124D8" w:rsidP="001E7E67">
            <w:pPr>
              <w:numPr>
                <w:ilvl w:val="0"/>
                <w:numId w:val="9"/>
              </w:numPr>
              <w:spacing w:before="200" w:after="0" w:line="240" w:lineRule="auto"/>
              <w:ind w:left="714" w:hanging="572"/>
              <w:rPr>
                <w:rFonts w:ascii="Times New Roman" w:hAnsi="Times New Roman"/>
              </w:rPr>
            </w:pPr>
          </w:p>
        </w:tc>
        <w:tc>
          <w:tcPr>
            <w:tcW w:w="9531" w:type="dxa"/>
            <w:gridSpan w:val="3"/>
            <w:tcBorders>
              <w:top w:val="nil"/>
              <w:left w:val="nil"/>
              <w:bottom w:val="nil"/>
              <w:right w:val="nil"/>
            </w:tcBorders>
          </w:tcPr>
          <w:p w14:paraId="76E746AE" w14:textId="4C27EBBC" w:rsidR="00A124D8" w:rsidRPr="00B0266D" w:rsidRDefault="00A124D8" w:rsidP="00F9123B">
            <w:pPr>
              <w:pStyle w:val="Stilius3"/>
            </w:pPr>
            <w:r w:rsidRPr="00B0266D">
              <w:t xml:space="preserve">Iki Darbų pradžios Rangovas privalo paskirti Lietuvos Respublikos teisės aktų nustatyta tvarka atestuotą </w:t>
            </w:r>
            <w:r w:rsidR="00F9123B" w:rsidRPr="00B0266D">
              <w:t xml:space="preserve">(jeigu būtina) </w:t>
            </w:r>
            <w:r w:rsidRPr="00B0266D">
              <w:t>Statybos darbų vadovą, kuris privalo vykdyti pareigas numatytas STR 1.06.01:2016 „Statybos darbai. Statinio statybos priežiūra“.</w:t>
            </w:r>
          </w:p>
        </w:tc>
      </w:tr>
      <w:tr w:rsidR="00A124D8" w:rsidRPr="00B0266D" w14:paraId="535229B7" w14:textId="620FB0AB" w:rsidTr="7618C33C">
        <w:tc>
          <w:tcPr>
            <w:tcW w:w="817" w:type="dxa"/>
            <w:tcBorders>
              <w:top w:val="nil"/>
              <w:left w:val="nil"/>
              <w:bottom w:val="nil"/>
              <w:right w:val="nil"/>
            </w:tcBorders>
          </w:tcPr>
          <w:p w14:paraId="1A75A50C" w14:textId="77777777" w:rsidR="00A124D8" w:rsidRPr="00B0266D" w:rsidRDefault="00A124D8" w:rsidP="001E7E67">
            <w:pPr>
              <w:numPr>
                <w:ilvl w:val="0"/>
                <w:numId w:val="9"/>
              </w:numPr>
              <w:spacing w:before="200" w:after="0" w:line="240" w:lineRule="auto"/>
              <w:ind w:left="714" w:hanging="572"/>
              <w:rPr>
                <w:rFonts w:ascii="Times New Roman" w:hAnsi="Times New Roman"/>
              </w:rPr>
            </w:pPr>
          </w:p>
        </w:tc>
        <w:tc>
          <w:tcPr>
            <w:tcW w:w="9531" w:type="dxa"/>
            <w:gridSpan w:val="3"/>
            <w:tcBorders>
              <w:top w:val="nil"/>
              <w:left w:val="nil"/>
              <w:bottom w:val="nil"/>
              <w:right w:val="nil"/>
            </w:tcBorders>
          </w:tcPr>
          <w:p w14:paraId="2E497675" w14:textId="77777777" w:rsidR="00A124D8" w:rsidRPr="00B0266D" w:rsidRDefault="00A124D8" w:rsidP="00CF0C93">
            <w:pPr>
              <w:pStyle w:val="Stilius3"/>
            </w:pPr>
            <w:r w:rsidRPr="00B0266D">
              <w:t xml:space="preserve">Rangovas, dalį Darbų perduodamas Subrangovams, yra atsakingas už Subrangovo, jo įgaliotų atstovų ir darbuotojų veiksmus arba neveikimą taip, kaip atsakytų už savo paties veiksmus ar neveikimą. </w:t>
            </w:r>
          </w:p>
        </w:tc>
      </w:tr>
      <w:tr w:rsidR="00A124D8" w:rsidRPr="00B0266D" w14:paraId="7D8EA014" w14:textId="157C04D7" w:rsidTr="7618C33C">
        <w:tc>
          <w:tcPr>
            <w:tcW w:w="817" w:type="dxa"/>
            <w:tcBorders>
              <w:top w:val="nil"/>
              <w:left w:val="nil"/>
              <w:bottom w:val="nil"/>
              <w:right w:val="nil"/>
            </w:tcBorders>
          </w:tcPr>
          <w:p w14:paraId="121728B3" w14:textId="77777777" w:rsidR="00A124D8" w:rsidRPr="00B0266D" w:rsidRDefault="00A124D8" w:rsidP="001E7E67">
            <w:pPr>
              <w:numPr>
                <w:ilvl w:val="0"/>
                <w:numId w:val="9"/>
              </w:numPr>
              <w:spacing w:before="200" w:after="0" w:line="240" w:lineRule="auto"/>
              <w:ind w:left="714" w:hanging="572"/>
              <w:rPr>
                <w:rFonts w:ascii="Times New Roman" w:hAnsi="Times New Roman"/>
              </w:rPr>
            </w:pPr>
          </w:p>
        </w:tc>
        <w:tc>
          <w:tcPr>
            <w:tcW w:w="9531" w:type="dxa"/>
            <w:gridSpan w:val="3"/>
            <w:tcBorders>
              <w:top w:val="nil"/>
              <w:left w:val="nil"/>
              <w:bottom w:val="nil"/>
              <w:right w:val="nil"/>
            </w:tcBorders>
          </w:tcPr>
          <w:p w14:paraId="1D811EFD" w14:textId="22E9399E" w:rsidR="00A124D8" w:rsidRPr="00B0266D" w:rsidRDefault="00A124D8" w:rsidP="00291972">
            <w:pPr>
              <w:pStyle w:val="Stilius3"/>
            </w:pPr>
            <w:r w:rsidRPr="00B0266D">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B0266D">
              <w:rPr>
                <w:lang w:eastAsia="lt-LT"/>
              </w:rPr>
              <w:t>būtinus Sutarčiai įvykdyti darbus, kurie nors ir nebuvo tiesiogiai nustatyti Sutartyje, tačiau kuriuos Rangovas turėjo ir galėjo numatyti ir įvertinti dar iki pasiūlymų pateikimo termino pabaigos</w:t>
            </w:r>
            <w:r w:rsidRPr="00B0266D">
              <w:t>.</w:t>
            </w:r>
          </w:p>
        </w:tc>
      </w:tr>
      <w:tr w:rsidR="00A124D8" w:rsidRPr="00B0266D" w14:paraId="375307BD" w14:textId="0D64D76B" w:rsidTr="7618C33C">
        <w:tc>
          <w:tcPr>
            <w:tcW w:w="817" w:type="dxa"/>
            <w:tcBorders>
              <w:top w:val="nil"/>
              <w:left w:val="nil"/>
              <w:bottom w:val="nil"/>
              <w:right w:val="nil"/>
            </w:tcBorders>
          </w:tcPr>
          <w:p w14:paraId="63A02D1A" w14:textId="77777777" w:rsidR="00A124D8" w:rsidRPr="00B0266D" w:rsidRDefault="00A124D8" w:rsidP="001E7E67">
            <w:pPr>
              <w:numPr>
                <w:ilvl w:val="0"/>
                <w:numId w:val="9"/>
              </w:numPr>
              <w:spacing w:before="200" w:after="0" w:line="240" w:lineRule="auto"/>
              <w:ind w:left="714" w:hanging="572"/>
              <w:rPr>
                <w:rFonts w:ascii="Times New Roman" w:hAnsi="Times New Roman"/>
              </w:rPr>
            </w:pPr>
          </w:p>
        </w:tc>
        <w:tc>
          <w:tcPr>
            <w:tcW w:w="9531" w:type="dxa"/>
            <w:gridSpan w:val="3"/>
            <w:tcBorders>
              <w:top w:val="nil"/>
              <w:left w:val="nil"/>
              <w:bottom w:val="nil"/>
              <w:right w:val="nil"/>
            </w:tcBorders>
          </w:tcPr>
          <w:p w14:paraId="7E63020F" w14:textId="78A1999D" w:rsidR="00A124D8" w:rsidRPr="00B0266D" w:rsidRDefault="00A124D8" w:rsidP="0046551A">
            <w:pPr>
              <w:pStyle w:val="Stilius3"/>
            </w:pPr>
            <w:r w:rsidRPr="00B0266D">
              <w:t xml:space="preserve">Darbų faktinių kiekių neatitikimas orientaciniams (projektiniams) kiekiams, kurie gali būti nustatyti Veiklų sąraše ar </w:t>
            </w:r>
            <w:r w:rsidR="0046551A" w:rsidRPr="00B0266D">
              <w:t>Techninės specifikacijos (</w:t>
            </w:r>
            <w:r w:rsidRPr="00B0266D">
              <w:t>užduoties</w:t>
            </w:r>
            <w:r w:rsidR="0046551A" w:rsidRPr="00B0266D">
              <w:t>)</w:t>
            </w:r>
            <w:r w:rsidRPr="00B0266D">
              <w:t xml:space="preserve"> dokumentuose – sąnaudų kiekių žiniaraščiuose – priskiriamas Rangovo atsakomybei ir rizikai.</w:t>
            </w:r>
            <w:r w:rsidRPr="00B0266D">
              <w:rPr>
                <w:lang w:eastAsia="lt-LT"/>
              </w:rPr>
              <w:t xml:space="preserve"> </w:t>
            </w:r>
          </w:p>
        </w:tc>
      </w:tr>
      <w:tr w:rsidR="00830840" w:rsidRPr="00B0266D" w14:paraId="30CCE3E0" w14:textId="19151A9A" w:rsidTr="7618C33C">
        <w:tc>
          <w:tcPr>
            <w:tcW w:w="817" w:type="dxa"/>
            <w:tcBorders>
              <w:top w:val="nil"/>
              <w:left w:val="nil"/>
              <w:bottom w:val="nil"/>
              <w:right w:val="nil"/>
            </w:tcBorders>
          </w:tcPr>
          <w:p w14:paraId="075CB51B" w14:textId="77777777" w:rsidR="00A124D8" w:rsidRPr="00B0266D" w:rsidRDefault="00A124D8" w:rsidP="001E7E67">
            <w:pPr>
              <w:numPr>
                <w:ilvl w:val="0"/>
                <w:numId w:val="9"/>
              </w:numPr>
              <w:spacing w:before="200" w:after="0" w:line="240" w:lineRule="auto"/>
              <w:ind w:left="714" w:hanging="572"/>
              <w:rPr>
                <w:rFonts w:ascii="Times New Roman" w:hAnsi="Times New Roman"/>
              </w:rPr>
            </w:pPr>
          </w:p>
        </w:tc>
        <w:tc>
          <w:tcPr>
            <w:tcW w:w="9531" w:type="dxa"/>
            <w:gridSpan w:val="3"/>
            <w:tcBorders>
              <w:top w:val="nil"/>
              <w:left w:val="nil"/>
              <w:bottom w:val="nil"/>
              <w:right w:val="nil"/>
            </w:tcBorders>
          </w:tcPr>
          <w:p w14:paraId="0A9C7F50" w14:textId="797069C6" w:rsidR="00A124D8" w:rsidRPr="00B0266D" w:rsidRDefault="5E1D2E96" w:rsidP="00FC54F3">
            <w:pPr>
              <w:pStyle w:val="Stilius3"/>
            </w:pPr>
            <w:r w:rsidRPr="00B0266D">
              <w:t xml:space="preserve">Rangovas privalo apsaugoti Užsakovo turtą </w:t>
            </w:r>
            <w:r w:rsidR="06DA057B" w:rsidRPr="00B0266D">
              <w:t>nuo</w:t>
            </w:r>
            <w:r w:rsidRPr="00B0266D">
              <w:t xml:space="preserve">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124D8" w:rsidRPr="00B0266D" w14:paraId="0A145245" w14:textId="72753563" w:rsidTr="7618C33C">
        <w:tc>
          <w:tcPr>
            <w:tcW w:w="817" w:type="dxa"/>
            <w:tcBorders>
              <w:top w:val="nil"/>
              <w:left w:val="nil"/>
              <w:bottom w:val="nil"/>
              <w:right w:val="nil"/>
            </w:tcBorders>
          </w:tcPr>
          <w:p w14:paraId="3F4ECA9D" w14:textId="77777777" w:rsidR="00A124D8" w:rsidRPr="00B0266D" w:rsidRDefault="00A124D8" w:rsidP="001E7E67">
            <w:pPr>
              <w:pStyle w:val="Stilius3"/>
              <w:numPr>
                <w:ilvl w:val="0"/>
                <w:numId w:val="9"/>
              </w:numPr>
              <w:ind w:left="714" w:hanging="572"/>
            </w:pPr>
          </w:p>
        </w:tc>
        <w:tc>
          <w:tcPr>
            <w:tcW w:w="9531" w:type="dxa"/>
            <w:gridSpan w:val="3"/>
            <w:tcBorders>
              <w:top w:val="nil"/>
              <w:left w:val="nil"/>
              <w:bottom w:val="nil"/>
              <w:right w:val="nil"/>
            </w:tcBorders>
          </w:tcPr>
          <w:p w14:paraId="4CBFB264" w14:textId="77777777" w:rsidR="00A124D8" w:rsidRPr="00B0266D" w:rsidRDefault="00A124D8" w:rsidP="00E1112F">
            <w:pPr>
              <w:pStyle w:val="Stilius3"/>
              <w:spacing w:after="240"/>
            </w:pPr>
            <w:r w:rsidRPr="00B0266D">
              <w:t>Vykdydamas Darbus Rangovas privalo:</w:t>
            </w:r>
          </w:p>
          <w:p w14:paraId="712B797F" w14:textId="7FFAF9AF" w:rsidR="00A124D8" w:rsidRPr="00B0266D" w:rsidRDefault="6AF3A346" w:rsidP="003D233E">
            <w:pPr>
              <w:pStyle w:val="Stilius3"/>
              <w:numPr>
                <w:ilvl w:val="0"/>
                <w:numId w:val="28"/>
              </w:numPr>
              <w:tabs>
                <w:tab w:val="left" w:pos="994"/>
              </w:tabs>
              <w:spacing w:before="0"/>
              <w:ind w:left="569"/>
            </w:pPr>
            <w:r w:rsidRPr="00B0266D">
              <w:t xml:space="preserve"> </w:t>
            </w:r>
            <w:r w:rsidR="5E1D2E96" w:rsidRPr="00B0266D">
              <w:t>savo sąskaita pašalinti iš Statybvietės visas statybines atliekas ir šiukšles;</w:t>
            </w:r>
          </w:p>
          <w:p w14:paraId="2BE0EECE" w14:textId="77777777" w:rsidR="00A124D8" w:rsidRPr="00B0266D" w:rsidRDefault="00A124D8" w:rsidP="003D233E">
            <w:pPr>
              <w:pStyle w:val="Stilius3"/>
              <w:numPr>
                <w:ilvl w:val="0"/>
                <w:numId w:val="28"/>
              </w:numPr>
              <w:spacing w:before="0"/>
              <w:ind w:left="994" w:hanging="788"/>
            </w:pPr>
            <w:r w:rsidRPr="00B0266D">
              <w:t>sandėliuoti arba išvežti perteklines Medžiagas ir nereikalingus Rangovo įrengimus;</w:t>
            </w:r>
          </w:p>
          <w:p w14:paraId="29EDEACC" w14:textId="77777777" w:rsidR="00A124D8" w:rsidRPr="00B0266D" w:rsidRDefault="00A124D8" w:rsidP="003D233E">
            <w:pPr>
              <w:pStyle w:val="Stilius3"/>
              <w:numPr>
                <w:ilvl w:val="0"/>
                <w:numId w:val="28"/>
              </w:numPr>
              <w:spacing w:before="0"/>
              <w:ind w:left="994" w:hanging="788"/>
            </w:pPr>
            <w:r w:rsidRPr="00B0266D">
              <w:t xml:space="preserve">valyti ir prižiūrėti patekimo į Statybvietę kelius, koridorius, laiptines ir aplinką nuo šiukšlių, dulkių ar kitų teršalų. Statybvietė ir visos tokios patekimui į Statybvietę naudojamos patalpos </w:t>
            </w:r>
            <w:r w:rsidRPr="00B0266D">
              <w:lastRenderedPageBreak/>
              <w:t>bei keliai turi būti saugūs, paženklinti įspėjamaisiais ženklais ir nekelti pavojaus Užsakovo personalui ir tretiesiems asmenims. Rangovas turi būti atsakingas už bet kokį šių patalpų ar kelių remontą, kurio gali prireikti dėl Rangovo veiksmų.</w:t>
            </w:r>
          </w:p>
          <w:p w14:paraId="6F361D70" w14:textId="1FE3AC0A" w:rsidR="00050B27" w:rsidRPr="00B0266D" w:rsidRDefault="001D50FD" w:rsidP="00B57877">
            <w:pPr>
              <w:pStyle w:val="Stilius3"/>
              <w:numPr>
                <w:ilvl w:val="0"/>
                <w:numId w:val="28"/>
              </w:numPr>
              <w:spacing w:before="0"/>
              <w:ind w:left="994" w:hanging="788"/>
            </w:pPr>
            <w:r w:rsidRPr="00B0266D">
              <w:t>Rangovas, vykdydamas Darbus, turi užtikrinti pirkimo dokumentuose/Sutartyje nustatytų aplinkos apsaugos vadybos sistemos standartų taikymą ir laikymąsi. Rangovas, Užsakovui paprašius, per 5 darbo dienas turi pateikti galiojantį sertifikatą arba kitą lygiavertį sertifikatą, išduotą kitose valstybėse narėse įsteigtų nepriklausomų įstaigų (atsižvelgiant, koks dokumentas buvo pateiktas kartu su pasiūlymu) ir ataskaitą, patvirtinančią, kad Rangovas, atlikdamas Darbus, taiko nustatytus aplinkos apsaugos vadybos sistemos reikalavimus. Nustačius, kad Rangovas nesilaiko šio punkto nuostatų, skiriama Sutarties 3.4</w:t>
            </w:r>
            <w:r w:rsidR="00681889" w:rsidRPr="00B0266D">
              <w:t>.3</w:t>
            </w:r>
            <w:r w:rsidRPr="00B0266D">
              <w:t xml:space="preserve"> </w:t>
            </w:r>
            <w:r w:rsidR="00681889" w:rsidRPr="00B0266D">
              <w:t>pa</w:t>
            </w:r>
            <w:r w:rsidRPr="00B0266D">
              <w:t>punkt</w:t>
            </w:r>
            <w:r w:rsidR="00681889" w:rsidRPr="00B0266D">
              <w:t>yj</w:t>
            </w:r>
            <w:r w:rsidRPr="00B0266D">
              <w:t xml:space="preserve">e nustatyto dydžio bauda už kiekvieną atvejį. Jeigu Rangovas pažeidžia šį punktą daugiau nei 2 (du) kartus ir jam už kiekvieną atvejį yra pritaikyta bauda, tai laikoma esminiu Sutarties pažeidimu, dėl kurio Užsakovas įgyja teisę vienašališkai nutraukti Sutartį Sutarties 11.3.1 punkto nuostatų pagrindu. </w:t>
            </w:r>
          </w:p>
        </w:tc>
      </w:tr>
      <w:tr w:rsidR="00A124D8" w:rsidRPr="00B0266D" w14:paraId="27F68612" w14:textId="0491FB99" w:rsidTr="7618C33C">
        <w:tc>
          <w:tcPr>
            <w:tcW w:w="817" w:type="dxa"/>
            <w:tcBorders>
              <w:top w:val="nil"/>
              <w:left w:val="nil"/>
              <w:bottom w:val="nil"/>
              <w:right w:val="nil"/>
            </w:tcBorders>
          </w:tcPr>
          <w:p w14:paraId="48A4C8DA" w14:textId="77777777" w:rsidR="00A124D8" w:rsidRPr="00B0266D" w:rsidRDefault="00A124D8" w:rsidP="001E7E67">
            <w:pPr>
              <w:pStyle w:val="Stilius3"/>
              <w:numPr>
                <w:ilvl w:val="0"/>
                <w:numId w:val="9"/>
              </w:numPr>
              <w:ind w:left="714" w:hanging="572"/>
            </w:pPr>
          </w:p>
        </w:tc>
        <w:tc>
          <w:tcPr>
            <w:tcW w:w="9531" w:type="dxa"/>
            <w:gridSpan w:val="3"/>
            <w:tcBorders>
              <w:top w:val="nil"/>
              <w:left w:val="nil"/>
              <w:bottom w:val="nil"/>
              <w:right w:val="nil"/>
            </w:tcBorders>
          </w:tcPr>
          <w:p w14:paraId="74BA3E57" w14:textId="44A5BEAF" w:rsidR="00A124D8" w:rsidRPr="00B0266D" w:rsidRDefault="00A124D8" w:rsidP="00752323">
            <w:pPr>
              <w:pStyle w:val="Stilius3"/>
            </w:pPr>
            <w:r w:rsidRPr="00B0266D">
              <w:t>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r w:rsidR="005A0553" w:rsidRPr="00B0266D">
              <w:t xml:space="preserve"> </w:t>
            </w:r>
          </w:p>
        </w:tc>
      </w:tr>
      <w:tr w:rsidR="00A124D8" w:rsidRPr="00B0266D" w14:paraId="3B7A722D" w14:textId="6565E381" w:rsidTr="7618C33C">
        <w:tc>
          <w:tcPr>
            <w:tcW w:w="817" w:type="dxa"/>
            <w:tcBorders>
              <w:top w:val="nil"/>
              <w:left w:val="nil"/>
              <w:bottom w:val="nil"/>
              <w:right w:val="nil"/>
            </w:tcBorders>
          </w:tcPr>
          <w:p w14:paraId="37821AC2" w14:textId="77777777" w:rsidR="00A124D8" w:rsidRPr="00B0266D" w:rsidRDefault="00A124D8" w:rsidP="001E7E67">
            <w:pPr>
              <w:pStyle w:val="Stilius3"/>
              <w:numPr>
                <w:ilvl w:val="0"/>
                <w:numId w:val="9"/>
              </w:numPr>
              <w:ind w:left="714" w:hanging="572"/>
            </w:pPr>
          </w:p>
        </w:tc>
        <w:tc>
          <w:tcPr>
            <w:tcW w:w="9531" w:type="dxa"/>
            <w:gridSpan w:val="3"/>
            <w:tcBorders>
              <w:top w:val="nil"/>
              <w:left w:val="nil"/>
              <w:bottom w:val="nil"/>
              <w:right w:val="nil"/>
            </w:tcBorders>
          </w:tcPr>
          <w:p w14:paraId="1549637D" w14:textId="77777777" w:rsidR="00A124D8" w:rsidRPr="00B0266D" w:rsidRDefault="00A124D8" w:rsidP="0085640C">
            <w:pPr>
              <w:pStyle w:val="Stilius3"/>
            </w:pPr>
            <w:r w:rsidRPr="00B0266D">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A124D8" w:rsidRPr="00B0266D" w14:paraId="5A26F249" w14:textId="7181A232" w:rsidTr="7618C33C">
        <w:tc>
          <w:tcPr>
            <w:tcW w:w="817" w:type="dxa"/>
            <w:tcBorders>
              <w:top w:val="nil"/>
              <w:left w:val="nil"/>
              <w:bottom w:val="nil"/>
              <w:right w:val="nil"/>
            </w:tcBorders>
          </w:tcPr>
          <w:p w14:paraId="637AF1ED" w14:textId="77777777" w:rsidR="00A124D8" w:rsidRPr="00B0266D" w:rsidRDefault="00A124D8" w:rsidP="001E7E67">
            <w:pPr>
              <w:pStyle w:val="Stilius3"/>
              <w:numPr>
                <w:ilvl w:val="0"/>
                <w:numId w:val="9"/>
              </w:numPr>
              <w:ind w:left="714" w:hanging="572"/>
            </w:pPr>
          </w:p>
        </w:tc>
        <w:tc>
          <w:tcPr>
            <w:tcW w:w="9531" w:type="dxa"/>
            <w:gridSpan w:val="3"/>
            <w:tcBorders>
              <w:top w:val="nil"/>
              <w:left w:val="nil"/>
              <w:bottom w:val="nil"/>
              <w:right w:val="nil"/>
            </w:tcBorders>
          </w:tcPr>
          <w:p w14:paraId="7E9FF92B" w14:textId="0604715A" w:rsidR="00A124D8" w:rsidRPr="00B0266D" w:rsidRDefault="00A124D8" w:rsidP="00C17286">
            <w:pPr>
              <w:pStyle w:val="Stilius3"/>
            </w:pPr>
            <w:r w:rsidRPr="00B0266D">
              <w:t xml:space="preserve">Rangovas privalo naudoti tik Darbų vykdymui ir naudojimo sąlygoms tinkamą Įrangą ir Medžiagas pagal </w:t>
            </w:r>
            <w:r w:rsidR="0046551A" w:rsidRPr="00B0266D">
              <w:t>Techninėje specifikacijoje (</w:t>
            </w:r>
            <w:r w:rsidRPr="00B0266D">
              <w:t>užduotyje</w:t>
            </w:r>
            <w:r w:rsidR="0046551A" w:rsidRPr="00B0266D">
              <w:t>)</w:t>
            </w:r>
            <w:r w:rsidRPr="00B0266D">
              <w:t xml:space="preserve"> nurodytus reikalavimus. </w:t>
            </w:r>
          </w:p>
        </w:tc>
      </w:tr>
      <w:tr w:rsidR="00A124D8" w:rsidRPr="00B0266D" w14:paraId="172695AE" w14:textId="2AC8C0BF" w:rsidTr="7618C33C">
        <w:tc>
          <w:tcPr>
            <w:tcW w:w="817" w:type="dxa"/>
            <w:tcBorders>
              <w:top w:val="nil"/>
              <w:left w:val="nil"/>
              <w:bottom w:val="nil"/>
              <w:right w:val="nil"/>
            </w:tcBorders>
          </w:tcPr>
          <w:p w14:paraId="28FBA26D" w14:textId="77777777" w:rsidR="00A124D8" w:rsidRPr="00B0266D" w:rsidRDefault="00A124D8" w:rsidP="001E7E67">
            <w:pPr>
              <w:pStyle w:val="Stilius3"/>
              <w:numPr>
                <w:ilvl w:val="0"/>
                <w:numId w:val="9"/>
              </w:numPr>
              <w:ind w:left="714" w:hanging="572"/>
            </w:pPr>
          </w:p>
        </w:tc>
        <w:tc>
          <w:tcPr>
            <w:tcW w:w="9531" w:type="dxa"/>
            <w:gridSpan w:val="3"/>
            <w:tcBorders>
              <w:top w:val="nil"/>
              <w:left w:val="nil"/>
              <w:bottom w:val="nil"/>
              <w:right w:val="nil"/>
            </w:tcBorders>
          </w:tcPr>
          <w:p w14:paraId="5892E9F7" w14:textId="4CA03BC1" w:rsidR="00A124D8" w:rsidRPr="00B0266D" w:rsidRDefault="00A124D8" w:rsidP="00B9010A">
            <w:pPr>
              <w:pStyle w:val="Stilius3"/>
            </w:pPr>
            <w:r w:rsidRPr="00B0266D">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A124D8" w:rsidRPr="00B0266D" w14:paraId="01C6FE90" w14:textId="2B593BD3" w:rsidTr="7618C33C">
        <w:tc>
          <w:tcPr>
            <w:tcW w:w="817" w:type="dxa"/>
            <w:tcBorders>
              <w:top w:val="nil"/>
              <w:left w:val="nil"/>
              <w:bottom w:val="nil"/>
              <w:right w:val="nil"/>
            </w:tcBorders>
          </w:tcPr>
          <w:p w14:paraId="13AA7252" w14:textId="77777777" w:rsidR="00A124D8" w:rsidRPr="00B0266D" w:rsidRDefault="00A124D8" w:rsidP="001E7E67">
            <w:pPr>
              <w:pStyle w:val="Stilius3"/>
              <w:numPr>
                <w:ilvl w:val="0"/>
                <w:numId w:val="9"/>
              </w:numPr>
              <w:ind w:left="714" w:hanging="572"/>
            </w:pPr>
          </w:p>
        </w:tc>
        <w:tc>
          <w:tcPr>
            <w:tcW w:w="9531" w:type="dxa"/>
            <w:gridSpan w:val="3"/>
            <w:tcBorders>
              <w:top w:val="nil"/>
              <w:left w:val="nil"/>
              <w:bottom w:val="nil"/>
              <w:right w:val="nil"/>
            </w:tcBorders>
          </w:tcPr>
          <w:p w14:paraId="0CF08264" w14:textId="77777777" w:rsidR="00A124D8" w:rsidRPr="00B0266D" w:rsidRDefault="00A124D8" w:rsidP="00493550">
            <w:pPr>
              <w:pStyle w:val="Stilius3"/>
            </w:pPr>
            <w:r w:rsidRPr="00B0266D">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A124D8" w:rsidRPr="00B0266D" w14:paraId="34159BCB" w14:textId="027C2109" w:rsidTr="7618C33C">
        <w:tc>
          <w:tcPr>
            <w:tcW w:w="817" w:type="dxa"/>
            <w:tcBorders>
              <w:top w:val="nil"/>
              <w:left w:val="nil"/>
              <w:bottom w:val="nil"/>
              <w:right w:val="nil"/>
            </w:tcBorders>
          </w:tcPr>
          <w:p w14:paraId="4A2091AF" w14:textId="77777777" w:rsidR="00A124D8" w:rsidRPr="00B0266D" w:rsidRDefault="00A124D8" w:rsidP="001E7E67">
            <w:pPr>
              <w:pStyle w:val="Stilius3"/>
              <w:numPr>
                <w:ilvl w:val="0"/>
                <w:numId w:val="9"/>
              </w:numPr>
              <w:ind w:left="714" w:hanging="572"/>
            </w:pPr>
          </w:p>
        </w:tc>
        <w:tc>
          <w:tcPr>
            <w:tcW w:w="9531" w:type="dxa"/>
            <w:gridSpan w:val="3"/>
            <w:tcBorders>
              <w:top w:val="nil"/>
              <w:left w:val="nil"/>
              <w:bottom w:val="nil"/>
              <w:right w:val="nil"/>
            </w:tcBorders>
          </w:tcPr>
          <w:p w14:paraId="5E81C955" w14:textId="4BE16CF7" w:rsidR="00A124D8" w:rsidRPr="00B0266D" w:rsidRDefault="00A124D8" w:rsidP="00196938">
            <w:pPr>
              <w:pStyle w:val="Stilius3"/>
            </w:pPr>
            <w:r w:rsidRPr="00B0266D">
              <w:t xml:space="preserve">Rangovas privalo sudaryti sąlygas Užsakovo atstovams lankytis </w:t>
            </w:r>
            <w:r w:rsidR="00196938" w:rsidRPr="00B0266D">
              <w:t xml:space="preserve">statybos </w:t>
            </w:r>
            <w:r w:rsidRPr="00B0266D">
              <w:t>objekte bei susipažinti su visa Darbų dokumentacija.</w:t>
            </w:r>
          </w:p>
        </w:tc>
      </w:tr>
      <w:tr w:rsidR="00A124D8" w:rsidRPr="00B0266D" w14:paraId="38355666" w14:textId="3CA7ED02" w:rsidTr="7618C33C">
        <w:tc>
          <w:tcPr>
            <w:tcW w:w="817" w:type="dxa"/>
            <w:tcBorders>
              <w:top w:val="nil"/>
              <w:left w:val="nil"/>
              <w:bottom w:val="nil"/>
              <w:right w:val="nil"/>
            </w:tcBorders>
          </w:tcPr>
          <w:p w14:paraId="3C069363" w14:textId="77777777" w:rsidR="00A124D8" w:rsidRPr="00B0266D" w:rsidRDefault="00A124D8" w:rsidP="001E7E67">
            <w:pPr>
              <w:pStyle w:val="Stilius3"/>
              <w:numPr>
                <w:ilvl w:val="0"/>
                <w:numId w:val="9"/>
              </w:numPr>
              <w:ind w:left="714" w:hanging="572"/>
            </w:pPr>
          </w:p>
        </w:tc>
        <w:tc>
          <w:tcPr>
            <w:tcW w:w="9531" w:type="dxa"/>
            <w:gridSpan w:val="3"/>
            <w:tcBorders>
              <w:top w:val="nil"/>
              <w:left w:val="nil"/>
              <w:bottom w:val="nil"/>
              <w:right w:val="nil"/>
            </w:tcBorders>
          </w:tcPr>
          <w:p w14:paraId="6351123B" w14:textId="77777777" w:rsidR="00A124D8" w:rsidRPr="00B0266D" w:rsidRDefault="00A124D8" w:rsidP="005610BD">
            <w:pPr>
              <w:pStyle w:val="Stilius3"/>
            </w:pPr>
            <w:r w:rsidRPr="00B0266D">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124D8" w:rsidRPr="00B0266D" w14:paraId="52217D71" w14:textId="4FC6EAB1" w:rsidTr="7618C33C">
        <w:tc>
          <w:tcPr>
            <w:tcW w:w="817" w:type="dxa"/>
            <w:tcBorders>
              <w:top w:val="nil"/>
              <w:left w:val="nil"/>
              <w:bottom w:val="nil"/>
              <w:right w:val="nil"/>
            </w:tcBorders>
          </w:tcPr>
          <w:p w14:paraId="71404F48" w14:textId="77777777" w:rsidR="00A124D8" w:rsidRPr="00B0266D" w:rsidRDefault="00A124D8" w:rsidP="001E7E67">
            <w:pPr>
              <w:pStyle w:val="Stilius3"/>
              <w:numPr>
                <w:ilvl w:val="0"/>
                <w:numId w:val="9"/>
              </w:numPr>
              <w:ind w:left="714" w:hanging="572"/>
            </w:pPr>
          </w:p>
        </w:tc>
        <w:tc>
          <w:tcPr>
            <w:tcW w:w="9531" w:type="dxa"/>
            <w:gridSpan w:val="3"/>
            <w:tcBorders>
              <w:top w:val="nil"/>
              <w:left w:val="nil"/>
              <w:bottom w:val="nil"/>
              <w:right w:val="nil"/>
            </w:tcBorders>
          </w:tcPr>
          <w:p w14:paraId="4B2E8141" w14:textId="77777777" w:rsidR="00A124D8" w:rsidRPr="00B0266D" w:rsidRDefault="00A124D8" w:rsidP="00FB3DA2">
            <w:pPr>
              <w:pStyle w:val="Stilius3"/>
            </w:pPr>
            <w:r w:rsidRPr="00B0266D">
              <w:rPr>
                <w:spacing w:val="-2"/>
              </w:rPr>
              <w:t>Rangovo pateikiamos eksploatacijos ir priežiūros instrukcijos turi būti pakankamai išsamios, kad Užsakovas galėtų naudoti, prižiūrėti, išmontuoti, perrinkti, suderinti ir pataisyti Įrangą.</w:t>
            </w:r>
            <w:r w:rsidRPr="00B0266D">
              <w:t xml:space="preserve"> Instrukcijose turi būti aprašyta visa mechaninė ir elektrinė įranga, tiekta arba įrengta pagal šią Sutartį. Kartu turi būti pateikti minėtos įrangos techniniai pasai, sertifikatai ir kiti būtini dokumentai.</w:t>
            </w:r>
          </w:p>
        </w:tc>
      </w:tr>
      <w:tr w:rsidR="00A124D8" w:rsidRPr="00B0266D" w14:paraId="01B3BA1D" w14:textId="654208BB" w:rsidTr="7618C33C">
        <w:tc>
          <w:tcPr>
            <w:tcW w:w="817" w:type="dxa"/>
            <w:tcBorders>
              <w:top w:val="nil"/>
              <w:left w:val="nil"/>
              <w:bottom w:val="nil"/>
              <w:right w:val="nil"/>
            </w:tcBorders>
          </w:tcPr>
          <w:p w14:paraId="676401AE" w14:textId="77777777" w:rsidR="00A124D8" w:rsidRPr="00B0266D" w:rsidRDefault="00A124D8" w:rsidP="001E7E67">
            <w:pPr>
              <w:pStyle w:val="Stilius3"/>
              <w:numPr>
                <w:ilvl w:val="0"/>
                <w:numId w:val="9"/>
              </w:numPr>
              <w:ind w:left="714" w:hanging="572"/>
            </w:pPr>
          </w:p>
        </w:tc>
        <w:tc>
          <w:tcPr>
            <w:tcW w:w="9531" w:type="dxa"/>
            <w:gridSpan w:val="3"/>
            <w:tcBorders>
              <w:top w:val="nil"/>
              <w:left w:val="nil"/>
              <w:bottom w:val="nil"/>
              <w:right w:val="nil"/>
            </w:tcBorders>
          </w:tcPr>
          <w:p w14:paraId="02A1512C" w14:textId="77777777" w:rsidR="00A124D8" w:rsidRPr="00B0266D" w:rsidRDefault="00A124D8" w:rsidP="003C4744">
            <w:pPr>
              <w:pStyle w:val="Stilius3"/>
              <w:spacing w:after="120"/>
            </w:pPr>
            <w:r w:rsidRPr="00B0266D">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124D8" w:rsidRPr="00B0266D" w14:paraId="74D4250D" w14:textId="44C0B2E0" w:rsidTr="7618C33C">
        <w:tc>
          <w:tcPr>
            <w:tcW w:w="817" w:type="dxa"/>
            <w:tcBorders>
              <w:top w:val="nil"/>
              <w:left w:val="nil"/>
              <w:bottom w:val="nil"/>
              <w:right w:val="nil"/>
            </w:tcBorders>
          </w:tcPr>
          <w:p w14:paraId="66F795B2" w14:textId="77777777" w:rsidR="00A124D8" w:rsidRPr="00B0266D" w:rsidRDefault="00A124D8" w:rsidP="001E7E67">
            <w:pPr>
              <w:pStyle w:val="Stilius3"/>
              <w:numPr>
                <w:ilvl w:val="0"/>
                <w:numId w:val="9"/>
              </w:numPr>
              <w:ind w:left="714" w:hanging="572"/>
            </w:pPr>
          </w:p>
        </w:tc>
        <w:tc>
          <w:tcPr>
            <w:tcW w:w="9531" w:type="dxa"/>
            <w:gridSpan w:val="3"/>
            <w:tcBorders>
              <w:top w:val="nil"/>
              <w:left w:val="nil"/>
              <w:bottom w:val="nil"/>
              <w:right w:val="nil"/>
            </w:tcBorders>
          </w:tcPr>
          <w:p w14:paraId="4336B01E" w14:textId="689F221F" w:rsidR="00A124D8" w:rsidRPr="00B0266D" w:rsidRDefault="00A124D8" w:rsidP="00A473EB">
            <w:pPr>
              <w:pStyle w:val="Stilius3"/>
              <w:spacing w:after="120"/>
            </w:pPr>
            <w:r w:rsidRPr="00B0266D">
              <w:rPr>
                <w:rFonts w:eastAsia="Calibri"/>
              </w:rPr>
              <w:t xml:space="preserve">Rangovas įsipareigoja pranešti Užsakovui Subrangovų pavadinimus, kontaktinius duomenis ir jų atstovus </w:t>
            </w:r>
            <w:r w:rsidRPr="00B0266D">
              <w:t>Subrangovų sąraše (3.2.</w:t>
            </w:r>
            <w:r w:rsidR="004305DB" w:rsidRPr="00B0266D">
              <w:t>6</w:t>
            </w:r>
            <w:r w:rsidRPr="00B0266D">
              <w:t xml:space="preserve"> papunktis), taip pat </w:t>
            </w:r>
            <w:r w:rsidRPr="00B0266D">
              <w:rPr>
                <w:rFonts w:eastAsia="Calibri"/>
              </w:rPr>
              <w:t xml:space="preserve">įsipareigoja informuoti apie minėtos informacijos </w:t>
            </w:r>
            <w:r w:rsidRPr="00B0266D">
              <w:rPr>
                <w:rFonts w:eastAsia="Calibri"/>
              </w:rPr>
              <w:lastRenderedPageBreak/>
              <w:t xml:space="preserve">pasikeitimus visu Sutarties vykdymo metu, taip pat apie naujus Subrangovus, kuriuos jis ketina pasitelkti vėliau. </w:t>
            </w:r>
            <w:r w:rsidRPr="00B0266D">
              <w:t xml:space="preserve">Sutarties vykdymo metu Rangovas gali pakeisti Subrangovus informuodamas Užsakovą. Gavęs tokį pranešimą ir įvertinęs Rangovo siūlymą, Užsakovas, jei sutinka, kartu su Rangovu įformina </w:t>
            </w:r>
            <w:r w:rsidR="00AB400E" w:rsidRPr="00B0266D">
              <w:t xml:space="preserve">papildomą </w:t>
            </w:r>
            <w:r w:rsidRPr="00B0266D">
              <w:t xml:space="preserve">susitarimą dėl Subrangovo pakeitimo. </w:t>
            </w:r>
          </w:p>
          <w:p w14:paraId="240F34A9" w14:textId="03A0BD38" w:rsidR="00A124D8" w:rsidRPr="00B0266D" w:rsidRDefault="00A124D8" w:rsidP="00A473EB">
            <w:pPr>
              <w:pStyle w:val="Stilius3"/>
            </w:pPr>
            <w:r w:rsidRPr="00B0266D">
              <w:t>Jei pirkimo dokumentuose buvo nurodyti kvalifikaciniai reikalavimai Subrangovui, tuomet Rangovas pateikia būsimojo subrangovo kvalifikaciją pagrindžiančius dokumentus</w:t>
            </w:r>
            <w:r w:rsidR="000B0CAF" w:rsidRPr="00B0266D">
              <w:t xml:space="preserve"> ir dokumentus, įrodančius, kad nėra pašalinimo pagrindų</w:t>
            </w:r>
            <w:r w:rsidRPr="00B0266D">
              <w:t xml:space="preserve">, o Užsakovas, prieš patvirtindamas tokį keitimą, įsitikina, kad būsimas Subrangovas juos atitinka. </w:t>
            </w:r>
          </w:p>
          <w:p w14:paraId="57305906" w14:textId="7277EA30" w:rsidR="00A124D8" w:rsidRPr="00B0266D" w:rsidRDefault="00A124D8" w:rsidP="007E4DF6">
            <w:pPr>
              <w:pStyle w:val="Stilius3"/>
            </w:pPr>
            <w:r w:rsidRPr="00B0266D">
              <w:t>Jeigu Rangovo (įskaitant ir Subrangovus) kvalifikacija dėl teisės verstis atitinkama veikla nebuvo tikrinama arba tikrinama ne visa apimtimi, Rangovas įsipareigoja Užsakovui, kad Sutartį vykdys tik tokią teisę turintys asmenys.</w:t>
            </w:r>
          </w:p>
        </w:tc>
      </w:tr>
      <w:tr w:rsidR="00A124D8" w:rsidRPr="00B0266D" w14:paraId="308EC6CA" w14:textId="6B337488" w:rsidTr="7618C33C">
        <w:tc>
          <w:tcPr>
            <w:tcW w:w="817" w:type="dxa"/>
            <w:tcBorders>
              <w:top w:val="nil"/>
              <w:left w:val="nil"/>
              <w:bottom w:val="nil"/>
              <w:right w:val="nil"/>
            </w:tcBorders>
          </w:tcPr>
          <w:p w14:paraId="7B8283BE" w14:textId="77777777" w:rsidR="00A124D8" w:rsidRPr="00B0266D" w:rsidRDefault="00A124D8" w:rsidP="001E7E67">
            <w:pPr>
              <w:pStyle w:val="Stilius3"/>
              <w:numPr>
                <w:ilvl w:val="0"/>
                <w:numId w:val="9"/>
              </w:numPr>
              <w:ind w:left="714" w:hanging="572"/>
            </w:pPr>
          </w:p>
        </w:tc>
        <w:tc>
          <w:tcPr>
            <w:tcW w:w="9531" w:type="dxa"/>
            <w:gridSpan w:val="3"/>
            <w:tcBorders>
              <w:top w:val="nil"/>
              <w:left w:val="nil"/>
              <w:bottom w:val="nil"/>
              <w:right w:val="nil"/>
            </w:tcBorders>
          </w:tcPr>
          <w:p w14:paraId="5905049C" w14:textId="73DB10D5" w:rsidR="00D6670F" w:rsidRPr="00B0266D" w:rsidRDefault="00A124D8" w:rsidP="00C17286">
            <w:pPr>
              <w:pStyle w:val="Stilius3"/>
              <w:rPr>
                <w:color w:val="000000"/>
              </w:rPr>
            </w:pPr>
            <w:r w:rsidRPr="00B0266D">
              <w:t xml:space="preserve">Jeigu </w:t>
            </w:r>
            <w:r w:rsidR="0046551A" w:rsidRPr="00B0266D">
              <w:t>Techninėje specifikacijoje (</w:t>
            </w:r>
            <w:r w:rsidRPr="00B0266D">
              <w:t>užduotyje</w:t>
            </w:r>
            <w:r w:rsidR="0046551A" w:rsidRPr="00B0266D">
              <w:t>)</w:t>
            </w:r>
            <w:r w:rsidRPr="00B0266D">
              <w:t xml:space="preserve"> ar Veiklų sąraše yra nurodyti </w:t>
            </w:r>
            <w:r w:rsidRPr="00B0266D">
              <w:rPr>
                <w:color w:val="000000"/>
              </w:rPr>
              <w:t>konkretūs modeliai, konkretus procesas ar prekės ženklas, patentas, tipas, konkretaus gamintojo ar kilmės Medžiagos, Įranga ar Mechanizmai, galima naudoti analogiškus, ne prastesnių parametrų ir kokybės Medžiagas, Įrangą ar Mechanizmus</w:t>
            </w:r>
            <w:r w:rsidR="00AC553E" w:rsidRPr="00B0266D">
              <w:rPr>
                <w:color w:val="000000"/>
              </w:rPr>
              <w:t>.</w:t>
            </w:r>
          </w:p>
        </w:tc>
      </w:tr>
      <w:tr w:rsidR="00D013A1" w:rsidRPr="00B0266D" w14:paraId="3AFD2612" w14:textId="77777777" w:rsidTr="7618C33C">
        <w:tc>
          <w:tcPr>
            <w:tcW w:w="817" w:type="dxa"/>
            <w:tcBorders>
              <w:top w:val="nil"/>
              <w:left w:val="nil"/>
              <w:bottom w:val="nil"/>
              <w:right w:val="nil"/>
            </w:tcBorders>
          </w:tcPr>
          <w:p w14:paraId="7862901D" w14:textId="77777777" w:rsidR="00625B66" w:rsidRPr="00B0266D" w:rsidRDefault="00625B66" w:rsidP="00B57877">
            <w:pPr>
              <w:pStyle w:val="Stilius3"/>
              <w:numPr>
                <w:ilvl w:val="0"/>
                <w:numId w:val="9"/>
              </w:numPr>
              <w:spacing w:before="100" w:beforeAutospacing="1"/>
              <w:ind w:left="170" w:firstLine="0"/>
            </w:pPr>
          </w:p>
        </w:tc>
        <w:tc>
          <w:tcPr>
            <w:tcW w:w="9531" w:type="dxa"/>
            <w:gridSpan w:val="3"/>
            <w:tcBorders>
              <w:top w:val="nil"/>
              <w:left w:val="nil"/>
              <w:bottom w:val="nil"/>
              <w:right w:val="nil"/>
            </w:tcBorders>
          </w:tcPr>
          <w:p w14:paraId="783F99D3" w14:textId="19C39F5B" w:rsidR="00625B66" w:rsidRPr="00B0266D" w:rsidRDefault="00625B66" w:rsidP="00B57877">
            <w:pPr>
              <w:spacing w:after="0" w:line="240" w:lineRule="auto"/>
              <w:jc w:val="both"/>
              <w:rPr>
                <w:rFonts w:ascii="Times New Roman" w:hAnsi="Times New Roman"/>
              </w:rPr>
            </w:pPr>
            <w:r w:rsidRPr="00B0266D">
              <w:rPr>
                <w:rFonts w:ascii="Times New Roman" w:hAnsi="Times New Roman"/>
              </w:rPr>
              <w:t>Rangovui Darbams vykdyti gali būti suteikta teisė naudotis tokiu elektros ir vandens kiekiu, kokį saugiai, be neigiamos įtakos Užsakovui galima gauti Statybvietėje ar šalia jos. Rangovas privalo įrengti apskaitos prietaisus ir sumokėti Užsakovui už sunaudotą vandenį bei elektrą rinkos kainomis, kokiomis Užsakovas moka energetinių išteklių tiekimo įmonėms.</w:t>
            </w:r>
          </w:p>
        </w:tc>
      </w:tr>
      <w:tr w:rsidR="00D013A1" w:rsidRPr="00B0266D" w14:paraId="19E469AC" w14:textId="77777777" w:rsidTr="7618C33C">
        <w:tc>
          <w:tcPr>
            <w:tcW w:w="817" w:type="dxa"/>
            <w:tcBorders>
              <w:top w:val="nil"/>
              <w:left w:val="nil"/>
              <w:bottom w:val="nil"/>
              <w:right w:val="nil"/>
            </w:tcBorders>
          </w:tcPr>
          <w:p w14:paraId="303663AE" w14:textId="77777777" w:rsidR="00625B66" w:rsidRPr="00B0266D" w:rsidRDefault="00625B66" w:rsidP="00B57877">
            <w:pPr>
              <w:pStyle w:val="Stilius3"/>
              <w:numPr>
                <w:ilvl w:val="0"/>
                <w:numId w:val="9"/>
              </w:numPr>
              <w:spacing w:before="0"/>
              <w:ind w:left="142" w:firstLine="0"/>
            </w:pPr>
          </w:p>
        </w:tc>
        <w:tc>
          <w:tcPr>
            <w:tcW w:w="9531" w:type="dxa"/>
            <w:gridSpan w:val="3"/>
            <w:tcBorders>
              <w:top w:val="nil"/>
              <w:left w:val="nil"/>
              <w:bottom w:val="nil"/>
              <w:right w:val="nil"/>
            </w:tcBorders>
          </w:tcPr>
          <w:p w14:paraId="319AC781" w14:textId="6B11B9B4" w:rsidR="00625B66" w:rsidRPr="00B0266D" w:rsidRDefault="004A6C87" w:rsidP="00B57877">
            <w:pPr>
              <w:spacing w:after="0" w:line="240" w:lineRule="auto"/>
              <w:jc w:val="both"/>
              <w:rPr>
                <w:rFonts w:ascii="Times New Roman" w:hAnsi="Times New Roman"/>
              </w:rPr>
            </w:pPr>
            <w:r w:rsidRPr="00B0266D">
              <w:rPr>
                <w:rFonts w:ascii="Times New Roman" w:hAnsi="Times New Roman"/>
              </w:rPr>
              <w:t>Rangovas privalo naudoti tik Darbams vykdyti ir naudojimo sąlygomis tinkamą Įrangą ir Medžiagas pagal Projekte nurodytus reikalavimus. Prieš įsigydamas Įrangą, Rangovas privalo gauti Projekto vykdymo priežiūros vadovo ir Užsakovo pritarimą (suderinimą). Esant ginčui, galutinį sprendimą priima Užsakovas.</w:t>
            </w:r>
          </w:p>
        </w:tc>
      </w:tr>
      <w:tr w:rsidR="00D013A1" w:rsidRPr="00B0266D" w14:paraId="0C33715C" w14:textId="77777777" w:rsidTr="7618C33C">
        <w:tc>
          <w:tcPr>
            <w:tcW w:w="817" w:type="dxa"/>
            <w:tcBorders>
              <w:top w:val="nil"/>
              <w:left w:val="nil"/>
              <w:bottom w:val="nil"/>
              <w:right w:val="nil"/>
            </w:tcBorders>
          </w:tcPr>
          <w:p w14:paraId="00239D09" w14:textId="77777777" w:rsidR="004A6C87" w:rsidRPr="00B0266D" w:rsidRDefault="004A6C87" w:rsidP="00B57877">
            <w:pPr>
              <w:pStyle w:val="Stilius3"/>
              <w:numPr>
                <w:ilvl w:val="0"/>
                <w:numId w:val="9"/>
              </w:numPr>
              <w:spacing w:before="0"/>
              <w:ind w:left="142" w:firstLine="0"/>
            </w:pPr>
          </w:p>
        </w:tc>
        <w:tc>
          <w:tcPr>
            <w:tcW w:w="9531" w:type="dxa"/>
            <w:gridSpan w:val="3"/>
            <w:tcBorders>
              <w:top w:val="nil"/>
              <w:left w:val="nil"/>
              <w:bottom w:val="nil"/>
              <w:right w:val="nil"/>
            </w:tcBorders>
          </w:tcPr>
          <w:p w14:paraId="714C039C" w14:textId="55637B27" w:rsidR="004A6C87" w:rsidRPr="00B0266D" w:rsidRDefault="004A3BF8" w:rsidP="00B57877">
            <w:pPr>
              <w:spacing w:after="0" w:line="240" w:lineRule="auto"/>
              <w:jc w:val="both"/>
              <w:rPr>
                <w:rFonts w:ascii="Times New Roman" w:hAnsi="Times New Roman"/>
              </w:rPr>
            </w:pPr>
            <w:r w:rsidRPr="00B0266D">
              <w:rPr>
                <w:rFonts w:ascii="Times New Roman" w:hAnsi="Times New Roman"/>
              </w:rPr>
              <w:t>Rangovas, prieš paslėpdamas ar uždengdamas kurias nors konstrukcijas ar statybos darbų rezultatus, privalo informuoti Statinio statybos techninės priežiūros vadovą, kuris patikrina, apžiūri ir priima bandymų, jeigu jų reikia, rezultatus. Jeigu Rangovas paslepia konstrukcijas ar statybos darbų rezultatus, apie tai nepranešęs Statinio statybos techninės priežiūros vadovui,  Statinio statybos techninės priežiūros vadovui pareikalavus, Rangovas savo sąskaita privalo tą darbų rezultatą atidengti, kad būtų patikrintas ir, nepriklausomai nuo patikrinimo rezultato, Statinio statybos techninės priežiūros vadovui leidus, uždengti.</w:t>
            </w:r>
          </w:p>
        </w:tc>
      </w:tr>
      <w:tr w:rsidR="00D013A1" w:rsidRPr="00B0266D" w14:paraId="51A94D6C" w14:textId="77777777" w:rsidTr="7618C33C">
        <w:tc>
          <w:tcPr>
            <w:tcW w:w="817" w:type="dxa"/>
            <w:tcBorders>
              <w:top w:val="nil"/>
              <w:left w:val="nil"/>
              <w:bottom w:val="nil"/>
              <w:right w:val="nil"/>
            </w:tcBorders>
          </w:tcPr>
          <w:p w14:paraId="1554CFA4" w14:textId="77777777" w:rsidR="004A3BF8" w:rsidRPr="00B0266D" w:rsidRDefault="004A3BF8" w:rsidP="00B57877">
            <w:pPr>
              <w:pStyle w:val="Stilius3"/>
              <w:numPr>
                <w:ilvl w:val="0"/>
                <w:numId w:val="9"/>
              </w:numPr>
              <w:spacing w:before="0"/>
              <w:ind w:left="142" w:firstLine="0"/>
            </w:pPr>
          </w:p>
        </w:tc>
        <w:tc>
          <w:tcPr>
            <w:tcW w:w="9531" w:type="dxa"/>
            <w:gridSpan w:val="3"/>
            <w:tcBorders>
              <w:top w:val="nil"/>
              <w:left w:val="nil"/>
              <w:bottom w:val="nil"/>
              <w:right w:val="nil"/>
            </w:tcBorders>
          </w:tcPr>
          <w:p w14:paraId="71AE957A" w14:textId="691BF60F" w:rsidR="004A3BF8" w:rsidRPr="00B0266D" w:rsidRDefault="00D04E4C" w:rsidP="00B57877">
            <w:pPr>
              <w:spacing w:after="0" w:line="240" w:lineRule="auto"/>
              <w:jc w:val="both"/>
              <w:rPr>
                <w:rFonts w:ascii="Times New Roman" w:hAnsi="Times New Roman"/>
              </w:rPr>
            </w:pPr>
            <w:r w:rsidRPr="00B0266D">
              <w:rPr>
                <w:rFonts w:ascii="Times New Roman" w:hAnsi="Times New Roman"/>
              </w:rPr>
              <w:t>Rangovas privalo apsirūpinti visais prietaisais, įrenginiais, įrankiais, darbo jėga, medžiagomis ir kvalifikuotais darbuotojais bei pateikti visus Darbų įvykdymo dokumentus (detalieji atliktų Darbų brėžiniai bei kiti dokumentai pateikiami Statinio statybos techninės priežiūros vadovui prieš atliekant bandymus), eksploatacijos ir priežiūros instrukcijas, kurios reikalingos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FB1603" w:rsidRPr="00B0266D" w14:paraId="5371C28E" w14:textId="77777777" w:rsidTr="7618C33C">
        <w:tc>
          <w:tcPr>
            <w:tcW w:w="817" w:type="dxa"/>
            <w:tcBorders>
              <w:top w:val="nil"/>
              <w:left w:val="nil"/>
              <w:bottom w:val="nil"/>
              <w:right w:val="nil"/>
            </w:tcBorders>
          </w:tcPr>
          <w:p w14:paraId="2EAF15C4" w14:textId="77777777" w:rsidR="005271FE" w:rsidRPr="00B0266D" w:rsidRDefault="005271FE" w:rsidP="00B57877">
            <w:pPr>
              <w:pStyle w:val="Stilius3"/>
              <w:numPr>
                <w:ilvl w:val="0"/>
                <w:numId w:val="9"/>
              </w:numPr>
              <w:spacing w:before="0"/>
              <w:ind w:left="142" w:firstLine="0"/>
            </w:pPr>
          </w:p>
        </w:tc>
        <w:tc>
          <w:tcPr>
            <w:tcW w:w="9531" w:type="dxa"/>
            <w:gridSpan w:val="3"/>
            <w:tcBorders>
              <w:top w:val="nil"/>
              <w:left w:val="nil"/>
              <w:bottom w:val="nil"/>
              <w:right w:val="nil"/>
            </w:tcBorders>
          </w:tcPr>
          <w:p w14:paraId="0DE2DE2B" w14:textId="698B0577" w:rsidR="005271FE" w:rsidRPr="00B0266D" w:rsidRDefault="00C42688" w:rsidP="00B57877">
            <w:pPr>
              <w:spacing w:after="0" w:line="240" w:lineRule="auto"/>
              <w:jc w:val="both"/>
              <w:rPr>
                <w:rFonts w:ascii="Times New Roman" w:hAnsi="Times New Roman"/>
              </w:rPr>
            </w:pPr>
            <w:r w:rsidRPr="00B0266D">
              <w:rPr>
                <w:rFonts w:ascii="Times New Roman" w:hAnsi="Times New Roman"/>
              </w:rPr>
              <w:t>Rangovas privalo pateikti Užsakovui reikalingą naudojamų Medžiagų kiekį kontroliniams bandymams atlikti (jei tokie bus atliekami). Jeigu atlikus patikrinimą, matavimą ar bandymus nustatoma, kad kokia nors Įranga, Medžiagos arba Darbų kokybė ar Darbo projektas yra su trūkumais, defektais arba kaip kitaip neatitinka Sutarties, Statinio statybos techninės priežiūros vadovas gali atmesti tą Darbo dalį, Įrangą, Medžiagas arba kokybės reikalavimų neatitinkančius Darbų rezultatus, atitinkamai apie tai raštu pranešdamas Rangovui ir nurodydamas priežastis. Tokiu atveju Rangovas privalo ištaisyti trūkumus, defektus ar pakeisti Medžiagas ar Įrangą, kad šie atitiktų Sutartį.</w:t>
            </w:r>
          </w:p>
        </w:tc>
      </w:tr>
      <w:tr w:rsidR="00FB1603" w:rsidRPr="00B0266D" w14:paraId="3B8FF43E" w14:textId="77777777" w:rsidTr="7618C33C">
        <w:tc>
          <w:tcPr>
            <w:tcW w:w="817" w:type="dxa"/>
            <w:tcBorders>
              <w:top w:val="nil"/>
              <w:left w:val="nil"/>
              <w:bottom w:val="nil"/>
              <w:right w:val="nil"/>
            </w:tcBorders>
          </w:tcPr>
          <w:p w14:paraId="4D782991" w14:textId="77777777" w:rsidR="00C42688" w:rsidRPr="00B0266D" w:rsidRDefault="00C42688" w:rsidP="00B57877">
            <w:pPr>
              <w:pStyle w:val="Stilius3"/>
              <w:numPr>
                <w:ilvl w:val="0"/>
                <w:numId w:val="9"/>
              </w:numPr>
              <w:spacing w:before="0"/>
              <w:ind w:left="142" w:firstLine="0"/>
            </w:pPr>
          </w:p>
        </w:tc>
        <w:tc>
          <w:tcPr>
            <w:tcW w:w="9531" w:type="dxa"/>
            <w:gridSpan w:val="3"/>
            <w:tcBorders>
              <w:top w:val="nil"/>
              <w:left w:val="nil"/>
              <w:bottom w:val="nil"/>
              <w:right w:val="nil"/>
            </w:tcBorders>
          </w:tcPr>
          <w:p w14:paraId="15DF88CE" w14:textId="0EAA65C1" w:rsidR="00C42688" w:rsidRPr="00B0266D" w:rsidRDefault="00B66FD0" w:rsidP="00B57877">
            <w:pPr>
              <w:spacing w:after="0" w:line="240" w:lineRule="auto"/>
              <w:jc w:val="both"/>
              <w:rPr>
                <w:rFonts w:ascii="Times New Roman" w:hAnsi="Times New Roman"/>
              </w:rPr>
            </w:pPr>
            <w:r w:rsidRPr="00B0266D">
              <w:rPr>
                <w:rFonts w:ascii="Times New Roman" w:hAnsi="Times New Roman"/>
              </w:rPr>
              <w:t>Rangovas atsako už nuostolius, kuriuos tretieji asmenys patiria dėl to, kad Rangovas neužtikrino saugos objekte ir (ar) kitu būdu pažeidė Sutartį, ir atleidžia Užsakovą nuo šios atsakomybės trečiųjų asmenų atžvilgiu. Rangovas privalo atlyginti Užsakovui visus nuostolius, kuriuos pastarasis patyrė dėl šių reikalavimų trečiųjų asmenų atžvilgiu.</w:t>
            </w:r>
          </w:p>
        </w:tc>
      </w:tr>
      <w:tr w:rsidR="00BC67DD" w:rsidRPr="00B0266D" w14:paraId="0CF93CB1" w14:textId="77777777" w:rsidTr="7618C33C">
        <w:tc>
          <w:tcPr>
            <w:tcW w:w="817" w:type="dxa"/>
            <w:tcBorders>
              <w:top w:val="nil"/>
              <w:left w:val="nil"/>
              <w:bottom w:val="nil"/>
              <w:right w:val="nil"/>
            </w:tcBorders>
          </w:tcPr>
          <w:p w14:paraId="3D6E292F" w14:textId="77777777" w:rsidR="00B66FD0" w:rsidRPr="00B0266D" w:rsidRDefault="00B66FD0" w:rsidP="00B57877">
            <w:pPr>
              <w:pStyle w:val="Stilius3"/>
              <w:numPr>
                <w:ilvl w:val="0"/>
                <w:numId w:val="9"/>
              </w:numPr>
              <w:spacing w:before="0"/>
              <w:ind w:left="142" w:firstLine="0"/>
            </w:pPr>
          </w:p>
        </w:tc>
        <w:tc>
          <w:tcPr>
            <w:tcW w:w="9531" w:type="dxa"/>
            <w:gridSpan w:val="3"/>
            <w:tcBorders>
              <w:top w:val="nil"/>
              <w:left w:val="nil"/>
              <w:bottom w:val="nil"/>
              <w:right w:val="nil"/>
            </w:tcBorders>
          </w:tcPr>
          <w:p w14:paraId="462ED048" w14:textId="70FE0AEB" w:rsidR="00B66FD0" w:rsidRPr="00B0266D" w:rsidRDefault="00453BEE" w:rsidP="00B57877">
            <w:pPr>
              <w:spacing w:after="0" w:line="240" w:lineRule="auto"/>
              <w:jc w:val="both"/>
              <w:rPr>
                <w:rFonts w:ascii="Times New Roman" w:hAnsi="Times New Roman"/>
              </w:rPr>
            </w:pPr>
            <w:r w:rsidRPr="00B0266D">
              <w:rPr>
                <w:rFonts w:ascii="Times New Roman" w:hAnsi="Times New Roman"/>
              </w:rPr>
              <w:t>Rangovas privalo sudaryti sąlygas Užsakovo atstovams, Statinio statybos techninės priežiūros ir Statinio Projekto vykdymo priežiūros vadovams lankytis statomame objekte bei susipažinti su visa Darbų dokumentacija.</w:t>
            </w:r>
          </w:p>
        </w:tc>
      </w:tr>
      <w:tr w:rsidR="00BC67DD" w:rsidRPr="00B0266D" w14:paraId="2F1D4470" w14:textId="77777777" w:rsidTr="7618C33C">
        <w:tc>
          <w:tcPr>
            <w:tcW w:w="817" w:type="dxa"/>
            <w:tcBorders>
              <w:top w:val="nil"/>
              <w:left w:val="nil"/>
              <w:bottom w:val="nil"/>
              <w:right w:val="nil"/>
            </w:tcBorders>
          </w:tcPr>
          <w:p w14:paraId="4C538144" w14:textId="77777777" w:rsidR="00453BEE" w:rsidRPr="00B0266D" w:rsidRDefault="00453BEE" w:rsidP="00B57877">
            <w:pPr>
              <w:pStyle w:val="Stilius3"/>
              <w:numPr>
                <w:ilvl w:val="0"/>
                <w:numId w:val="9"/>
              </w:numPr>
              <w:spacing w:before="0"/>
              <w:ind w:left="113" w:firstLine="0"/>
            </w:pPr>
          </w:p>
        </w:tc>
        <w:tc>
          <w:tcPr>
            <w:tcW w:w="9531" w:type="dxa"/>
            <w:gridSpan w:val="3"/>
            <w:tcBorders>
              <w:top w:val="nil"/>
              <w:left w:val="nil"/>
              <w:bottom w:val="nil"/>
              <w:right w:val="nil"/>
            </w:tcBorders>
          </w:tcPr>
          <w:p w14:paraId="3A92DC61" w14:textId="054D7D3E" w:rsidR="00453BEE" w:rsidRPr="00B0266D" w:rsidRDefault="00BE2E47" w:rsidP="00B57877">
            <w:pPr>
              <w:spacing w:after="0" w:line="240" w:lineRule="auto"/>
              <w:jc w:val="both"/>
              <w:rPr>
                <w:rFonts w:ascii="Times New Roman" w:hAnsi="Times New Roman"/>
              </w:rPr>
            </w:pPr>
            <w:r w:rsidRPr="00B0266D">
              <w:rPr>
                <w:rFonts w:ascii="Times New Roman" w:hAnsi="Times New Roman"/>
              </w:rPr>
              <w:t>Rangovas privalo prisiimti visą atsakomybę už Darbus nuo Statybos darbų pradžios iki statinio statybos pabaigos, t. y. iki tada, kai po Darbų perdavimo Užsakovui ištaisomi defektai (jei reikia), atliekamos statybos užbaigimo procedūros ir surašomas Statybos užbaigimo dokumentas (elektroninis dokumentas). Jeigu Darbams, Medžiagoms ar Įrangai padaroma žala arba jie prarandami, kai už jų priežiūrą atsako Rangovas ir atsakomybė už tą praradimą nepriskirtina Užsakovui, Rangovas savo rizika ir sąskaita privalo ištaisyti žalą ir kompensuoti už prarastus Darbus, Medžiagas ar Įrangą taip, kad Darbai, Medžiagos ar Įranga atitiktų Sutartį.</w:t>
            </w:r>
          </w:p>
        </w:tc>
      </w:tr>
      <w:tr w:rsidR="00BC67DD" w:rsidRPr="00B0266D" w14:paraId="4EE98B2D" w14:textId="77777777" w:rsidTr="7618C33C">
        <w:tc>
          <w:tcPr>
            <w:tcW w:w="817" w:type="dxa"/>
            <w:tcBorders>
              <w:top w:val="nil"/>
              <w:left w:val="nil"/>
              <w:bottom w:val="nil"/>
              <w:right w:val="nil"/>
            </w:tcBorders>
          </w:tcPr>
          <w:p w14:paraId="6C028B89" w14:textId="77777777" w:rsidR="00BE2E47" w:rsidRPr="00B0266D" w:rsidRDefault="00BE2E47" w:rsidP="00B57877">
            <w:pPr>
              <w:pStyle w:val="Stilius3"/>
              <w:numPr>
                <w:ilvl w:val="0"/>
                <w:numId w:val="9"/>
              </w:numPr>
              <w:spacing w:before="0"/>
              <w:ind w:left="142" w:firstLine="0"/>
            </w:pPr>
          </w:p>
        </w:tc>
        <w:tc>
          <w:tcPr>
            <w:tcW w:w="9531" w:type="dxa"/>
            <w:gridSpan w:val="3"/>
            <w:tcBorders>
              <w:top w:val="nil"/>
              <w:left w:val="nil"/>
              <w:bottom w:val="nil"/>
              <w:right w:val="nil"/>
            </w:tcBorders>
          </w:tcPr>
          <w:p w14:paraId="38AFE4CE" w14:textId="1468B1D6" w:rsidR="00BE2E47" w:rsidRPr="00B0266D" w:rsidRDefault="00B56087" w:rsidP="00B57877">
            <w:pPr>
              <w:spacing w:after="0" w:line="240" w:lineRule="auto"/>
              <w:jc w:val="both"/>
              <w:rPr>
                <w:rFonts w:ascii="Times New Roman" w:hAnsi="Times New Roman"/>
              </w:rPr>
            </w:pPr>
            <w:r w:rsidRPr="00B0266D">
              <w:rPr>
                <w:rFonts w:ascii="Times New Roman" w:hAnsi="Times New Roman"/>
              </w:rPr>
              <w:t>Rangovo pateikiamos eksploatacijos ir priežiūros instrukcijos turi būti išsamios, kad Užsakovas galėtų naudoti, prižiūrėti, išmontuoti, perrinkti, suderinti ir pataisyti Įrangą. Instrukcijose turi būti aprašyta visa mechaninė ir elektrinė įranga, tiekta arba įrengta pagal  Projektą. Kartu turi būti pateikti minėtos įrangos techniniai pasai, sertifikatai ir kiti būtini dokumentai.</w:t>
            </w:r>
          </w:p>
        </w:tc>
      </w:tr>
      <w:tr w:rsidR="00BC67DD" w:rsidRPr="00B0266D" w14:paraId="11CFD86D" w14:textId="77777777" w:rsidTr="7618C33C">
        <w:tc>
          <w:tcPr>
            <w:tcW w:w="817" w:type="dxa"/>
            <w:tcBorders>
              <w:top w:val="nil"/>
              <w:left w:val="nil"/>
              <w:bottom w:val="nil"/>
              <w:right w:val="nil"/>
            </w:tcBorders>
          </w:tcPr>
          <w:p w14:paraId="41B1945F" w14:textId="77777777" w:rsidR="00B56087" w:rsidRPr="00B0266D" w:rsidRDefault="00B56087" w:rsidP="00B57877">
            <w:pPr>
              <w:pStyle w:val="Stilius3"/>
              <w:numPr>
                <w:ilvl w:val="0"/>
                <w:numId w:val="9"/>
              </w:numPr>
              <w:spacing w:before="0"/>
              <w:ind w:left="142" w:firstLine="0"/>
            </w:pPr>
          </w:p>
        </w:tc>
        <w:tc>
          <w:tcPr>
            <w:tcW w:w="9531" w:type="dxa"/>
            <w:gridSpan w:val="3"/>
            <w:tcBorders>
              <w:top w:val="nil"/>
              <w:left w:val="nil"/>
              <w:bottom w:val="nil"/>
              <w:right w:val="nil"/>
            </w:tcBorders>
          </w:tcPr>
          <w:p w14:paraId="5495CC6A" w14:textId="45F34A82" w:rsidR="00B56087" w:rsidRPr="00B0266D" w:rsidRDefault="00DD1E78" w:rsidP="00B57877">
            <w:pPr>
              <w:spacing w:after="0" w:line="240" w:lineRule="auto"/>
              <w:jc w:val="both"/>
              <w:rPr>
                <w:rFonts w:ascii="Times New Roman" w:hAnsi="Times New Roman"/>
              </w:rPr>
            </w:pPr>
            <w:r w:rsidRPr="00B0266D">
              <w:rPr>
                <w:rFonts w:ascii="Times New Roman" w:hAnsi="Times New Roman"/>
              </w:rPr>
              <w:t>Rangovas iki statybos darbų pradžios (statybos techninio reglamento STR 1.06.01:2016 „Statybos darbai. Statinio statybos priežiūra“ 11 punktas) privalo pateikti Užsakovui įrodymą, kad jis yra apdraudęs savo civilinę atsakomybę ir Darbus, kaip nustatyta Lietuvos Respublikos statybos įstatyme, bei pateikti tinkamai patvirtintas draudimo liudijimų (polisų) kopijas. Privalomojo draudimo sutartys turi galioti nuo statybos darbų pradžios datos (pagal statybos techninio reglamento STR 1.06.01:2016 „Statybos darbai. Statinio statybos priežiūra“ 11 punktą) iki užbaigiama statinio statyba, t. y. kai po Darbų perdavimo Užsakovui ištaisomi defektai (jei reikia), atliekamos statybos užbaigimo procedūros ir surašomas Statybos užbaigimo dokumentas (elektroninis dokumentas).</w:t>
            </w:r>
          </w:p>
        </w:tc>
      </w:tr>
      <w:tr w:rsidR="00BE50A1" w:rsidRPr="00B0266D" w14:paraId="5CD42267" w14:textId="77777777" w:rsidTr="7618C33C">
        <w:tc>
          <w:tcPr>
            <w:tcW w:w="817" w:type="dxa"/>
            <w:tcBorders>
              <w:top w:val="nil"/>
              <w:left w:val="nil"/>
              <w:bottom w:val="nil"/>
              <w:right w:val="nil"/>
            </w:tcBorders>
          </w:tcPr>
          <w:p w14:paraId="173E4394" w14:textId="77777777" w:rsidR="00DD1E78" w:rsidRPr="00B0266D" w:rsidRDefault="00DD1E78" w:rsidP="00B57877">
            <w:pPr>
              <w:pStyle w:val="Stilius3"/>
              <w:numPr>
                <w:ilvl w:val="0"/>
                <w:numId w:val="9"/>
              </w:numPr>
              <w:spacing w:before="0"/>
              <w:ind w:left="142" w:firstLine="0"/>
            </w:pPr>
          </w:p>
        </w:tc>
        <w:tc>
          <w:tcPr>
            <w:tcW w:w="9531" w:type="dxa"/>
            <w:gridSpan w:val="3"/>
            <w:tcBorders>
              <w:top w:val="nil"/>
              <w:left w:val="nil"/>
              <w:bottom w:val="nil"/>
              <w:right w:val="nil"/>
            </w:tcBorders>
          </w:tcPr>
          <w:p w14:paraId="4AB35517" w14:textId="2878F438" w:rsidR="00DD1E78" w:rsidRPr="00B0266D" w:rsidRDefault="00AF350B" w:rsidP="00B57877">
            <w:pPr>
              <w:spacing w:after="0" w:line="240" w:lineRule="auto"/>
              <w:jc w:val="both"/>
              <w:rPr>
                <w:rFonts w:ascii="Times New Roman" w:hAnsi="Times New Roman"/>
              </w:rPr>
            </w:pPr>
            <w:r w:rsidRPr="00B0266D">
              <w:rPr>
                <w:rFonts w:ascii="Times New Roman" w:hAnsi="Times New Roman"/>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E50A1" w:rsidRPr="00B0266D" w14:paraId="0A1FC64C" w14:textId="77777777" w:rsidTr="7618C33C">
        <w:tc>
          <w:tcPr>
            <w:tcW w:w="817" w:type="dxa"/>
            <w:tcBorders>
              <w:top w:val="nil"/>
              <w:left w:val="nil"/>
              <w:bottom w:val="nil"/>
              <w:right w:val="nil"/>
            </w:tcBorders>
          </w:tcPr>
          <w:p w14:paraId="07BDBE7D" w14:textId="77777777" w:rsidR="00D85195" w:rsidRPr="00B0266D" w:rsidRDefault="00D85195" w:rsidP="00B57877">
            <w:pPr>
              <w:pStyle w:val="Stilius3"/>
              <w:numPr>
                <w:ilvl w:val="0"/>
                <w:numId w:val="9"/>
              </w:numPr>
              <w:spacing w:before="0"/>
              <w:ind w:left="142" w:firstLine="0"/>
            </w:pPr>
          </w:p>
        </w:tc>
        <w:tc>
          <w:tcPr>
            <w:tcW w:w="9531" w:type="dxa"/>
            <w:gridSpan w:val="3"/>
            <w:tcBorders>
              <w:top w:val="nil"/>
              <w:left w:val="nil"/>
              <w:bottom w:val="nil"/>
              <w:right w:val="nil"/>
            </w:tcBorders>
          </w:tcPr>
          <w:p w14:paraId="15416DD8" w14:textId="21277C7B" w:rsidR="00D85195" w:rsidRPr="00B0266D" w:rsidRDefault="00D85195" w:rsidP="00B57877">
            <w:pPr>
              <w:spacing w:after="0" w:line="240" w:lineRule="auto"/>
              <w:jc w:val="both"/>
              <w:rPr>
                <w:rFonts w:ascii="Times New Roman" w:hAnsi="Times New Roman"/>
              </w:rPr>
            </w:pPr>
            <w:r w:rsidRPr="00B0266D">
              <w:rPr>
                <w:rFonts w:ascii="Times New Roman" w:hAnsi="Times New Roman"/>
              </w:rPr>
              <w:t>Rangovas įsipareigoja iki statybos darbų pradžios nurodyti Užsakovui Subrangovų pavadinimus, kontaktinius duomenis ir jų atstovus, pateikdamas Subrangovų sąrašą (</w:t>
            </w:r>
            <w:r w:rsidR="00D37A9F" w:rsidRPr="00B0266D">
              <w:rPr>
                <w:rFonts w:ascii="Times New Roman" w:hAnsi="Times New Roman"/>
              </w:rPr>
              <w:t>3.2.6</w:t>
            </w:r>
            <w:r w:rsidR="00B2726B" w:rsidRPr="00B0266D">
              <w:rPr>
                <w:rFonts w:ascii="Times New Roman" w:hAnsi="Times New Roman"/>
              </w:rPr>
              <w:t>.</w:t>
            </w:r>
            <w:r w:rsidRPr="00B0266D">
              <w:rPr>
                <w:rFonts w:ascii="Times New Roman" w:hAnsi="Times New Roman"/>
              </w:rPr>
              <w:t xml:space="preserve"> papunktis), taip pat įsipareigoja informuoti apie minėtos informacijos pasikeitimus visu Sutarties vykdymo metu, taip pat apie naujus Subrangovus, kuriuos jis ketina pasitelkti vėliau. Rangovas gali Sutarties vykdymo metu pakeisti (Užsakovui pareikalavus – privalo pakeisti) Subrangovus arba pasitelkti naujus. Apie tai Rangovas turi informuoti Užsakovą, nurodydamas Subrangovo pakeitimo ar pasitelkimo priežastis. Pakeisti ar nauji Subrangovai privalo pateikti Sutarčiai vykdyti privalomus (jei tokių yra) atestatus, leidimus, licencijas ir pan., o jei keičiamas Subrangovas, kurio pajėgumais Rangovas remiasi, privalo pateikti ir Subrangovo pašalinimo pagrindų nebuvimą patvirtinančius dokumentus. Užsakovui pareikalavus Rangovas privalo pateikti ir pakeisto ar naujo Subrangovo, kurio pajėgumais Rangovas nesiremia, pašalinimo pagrindų nebuvimą patvirtinančius dokumentus. </w:t>
            </w:r>
            <w:r w:rsidRPr="00B0266D">
              <w:rPr>
                <w:rFonts w:ascii="Times New Roman" w:eastAsia="Calibri" w:hAnsi="Times New Roman"/>
              </w:rPr>
              <w:t>Gavęs tokį pranešimą ir privalomus pateikti Subrangovo dokumentus, Užsakovas kartu su Rangovu, jei nėra Subrangovo pašalinimo pagrindų, o kiti privalomi pateikti Subrangovo dokumentai yra tinkami, per 10 darbo dienų sudaro susitarimą dėl Subrangovų pakeitimo ar pasitelkimo.</w:t>
            </w:r>
            <w:r w:rsidRPr="00B0266D">
              <w:rPr>
                <w:rFonts w:ascii="Times New Roman" w:hAnsi="Times New Roman"/>
              </w:rPr>
              <w:t xml:space="preserve"> Jį pasirašo abi Sutarties Šalys. Šis susitarimas yra laikomas neatskiriama Sutarties dalimi. Subrangovas gali pradėti vykdyti Darbus, tik Rangovui kartu su Užsakovu sudarius minėtą susitarimą. Jei Rangovas vienašališkai pakeičia ar pasitelkia naujus Subrangovus, apie tai neinformavęs Užsakovo ir tokio pakeitimo neįforminęs susitarimu dėl Sutarties pakeitimo, tai laikoma esminiu Sutarties sąlygų pažeidimu ir tokiu atveju Užsakovas turi teisę vienašališkai nutraukti Sutartį. Jei pakeisto ar pasitelkto naujo Subrangovo padėtis atitinka bent vieną pagal VPĮ 46 straipsnį nustatytą pašalinimo pagrindą, Užsakovas reikalauja, kad Rangovas per Užsakovo nustatytą terminą pakeistų minėtą Subrangovą reikalavimus atitinkančiu Subrangovu.</w:t>
            </w:r>
          </w:p>
        </w:tc>
      </w:tr>
      <w:tr w:rsidR="00BE50A1" w:rsidRPr="00B0266D" w14:paraId="2432D97E" w14:textId="77777777" w:rsidTr="7618C33C">
        <w:tc>
          <w:tcPr>
            <w:tcW w:w="817" w:type="dxa"/>
            <w:tcBorders>
              <w:top w:val="nil"/>
              <w:left w:val="nil"/>
              <w:bottom w:val="nil"/>
              <w:right w:val="nil"/>
            </w:tcBorders>
          </w:tcPr>
          <w:p w14:paraId="752349EC" w14:textId="77777777" w:rsidR="00D85195" w:rsidRPr="00B0266D" w:rsidRDefault="00D85195" w:rsidP="00B57877">
            <w:pPr>
              <w:pStyle w:val="Stilius3"/>
              <w:numPr>
                <w:ilvl w:val="0"/>
                <w:numId w:val="9"/>
              </w:numPr>
              <w:spacing w:before="0"/>
              <w:ind w:left="142" w:firstLine="0"/>
            </w:pPr>
          </w:p>
        </w:tc>
        <w:tc>
          <w:tcPr>
            <w:tcW w:w="9531" w:type="dxa"/>
            <w:gridSpan w:val="3"/>
            <w:tcBorders>
              <w:top w:val="nil"/>
              <w:left w:val="nil"/>
              <w:bottom w:val="nil"/>
              <w:right w:val="nil"/>
            </w:tcBorders>
          </w:tcPr>
          <w:p w14:paraId="65D7D5D2" w14:textId="19B50A67" w:rsidR="00D85195" w:rsidRPr="00B0266D" w:rsidRDefault="00867130" w:rsidP="00B57877">
            <w:pPr>
              <w:spacing w:after="0" w:line="240" w:lineRule="auto"/>
              <w:jc w:val="both"/>
              <w:rPr>
                <w:rFonts w:ascii="Times New Roman" w:hAnsi="Times New Roman"/>
              </w:rPr>
            </w:pPr>
            <w:r w:rsidRPr="00B0266D">
              <w:rPr>
                <w:rFonts w:ascii="Times New Roman" w:hAnsi="Times New Roman"/>
              </w:rPr>
              <w:t>Jeigu Techniniame projekte ar Darbų kiekių žiniaraščiuose (sąmatose) yra nurodyti konkretūs modeliai, konkretus procesas ar prekės ženklas, patentas, tipas, standartai, sertifikatai, konkretaus gamintojo ar kilmės Medžiagos, Įranga ar Mechanizmai, vykdant Sutartį, gavus Užsakovo ar jo atstovo (Statinio statybos techninės priežiūros vadovo) pritarimą, galima naudoti analogiškus, lygiaverčius, ne prastesnių parametrų ir kokybės Medžiagas, Įrangą ar Mechanizmus, nedidinant darbų kiekių žiniaraščiuose (sąmatose) nurodytų įkainių.</w:t>
            </w:r>
          </w:p>
        </w:tc>
      </w:tr>
      <w:tr w:rsidR="00BE50A1" w:rsidRPr="00B0266D" w14:paraId="2BEED9C3" w14:textId="77777777" w:rsidTr="7618C33C">
        <w:tc>
          <w:tcPr>
            <w:tcW w:w="817" w:type="dxa"/>
            <w:tcBorders>
              <w:top w:val="nil"/>
              <w:left w:val="nil"/>
              <w:bottom w:val="nil"/>
              <w:right w:val="nil"/>
            </w:tcBorders>
          </w:tcPr>
          <w:p w14:paraId="5B87AD20" w14:textId="77777777" w:rsidR="00FA01C2" w:rsidRPr="00B0266D" w:rsidRDefault="00FA01C2" w:rsidP="00B57877">
            <w:pPr>
              <w:pStyle w:val="Stilius3"/>
              <w:numPr>
                <w:ilvl w:val="0"/>
                <w:numId w:val="9"/>
              </w:numPr>
              <w:spacing w:before="0"/>
              <w:ind w:left="142" w:firstLine="0"/>
            </w:pPr>
          </w:p>
        </w:tc>
        <w:tc>
          <w:tcPr>
            <w:tcW w:w="9531" w:type="dxa"/>
            <w:gridSpan w:val="3"/>
            <w:tcBorders>
              <w:top w:val="nil"/>
              <w:left w:val="nil"/>
              <w:bottom w:val="nil"/>
              <w:right w:val="nil"/>
            </w:tcBorders>
          </w:tcPr>
          <w:p w14:paraId="0524EB48" w14:textId="77777777" w:rsidR="00FA01C2" w:rsidRPr="00B0266D" w:rsidRDefault="00FA01C2" w:rsidP="00B57877">
            <w:pPr>
              <w:spacing w:after="0" w:line="240" w:lineRule="auto"/>
              <w:jc w:val="both"/>
              <w:rPr>
                <w:rFonts w:ascii="Times New Roman" w:hAnsi="Times New Roman"/>
              </w:rPr>
            </w:pPr>
            <w:r w:rsidRPr="00B0266D">
              <w:rPr>
                <w:rFonts w:ascii="Times New Roman" w:hAnsi="Times New Roman"/>
              </w:rPr>
              <w:t>Rangovas turi kitas Lietuvos Respublikos civiliniame kodekse, Lietuvos Respublikos statybos įstatyme ir kituose teisės aktuose nustatytas teises ir pareigas.</w:t>
            </w:r>
          </w:p>
          <w:p w14:paraId="7F09898D" w14:textId="77777777" w:rsidR="00FA01C2" w:rsidRPr="00B0266D" w:rsidRDefault="00FA01C2" w:rsidP="00B57877">
            <w:pPr>
              <w:spacing w:after="0" w:line="240" w:lineRule="auto"/>
              <w:jc w:val="both"/>
              <w:rPr>
                <w:rFonts w:ascii="Times New Roman" w:hAnsi="Times New Roman"/>
              </w:rPr>
            </w:pPr>
          </w:p>
        </w:tc>
      </w:tr>
      <w:tr w:rsidR="00D6670F" w:rsidRPr="00B0266D" w14:paraId="4DFCB712" w14:textId="77777777" w:rsidTr="7618C33C">
        <w:tc>
          <w:tcPr>
            <w:tcW w:w="817" w:type="dxa"/>
            <w:tcBorders>
              <w:top w:val="nil"/>
              <w:left w:val="nil"/>
              <w:bottom w:val="nil"/>
              <w:right w:val="nil"/>
            </w:tcBorders>
          </w:tcPr>
          <w:p w14:paraId="48598968" w14:textId="77777777" w:rsidR="00D6670F" w:rsidRPr="00B0266D" w:rsidRDefault="00D6670F" w:rsidP="007D5824">
            <w:pPr>
              <w:pStyle w:val="Stilius3"/>
              <w:ind w:left="360"/>
            </w:pPr>
          </w:p>
        </w:tc>
        <w:tc>
          <w:tcPr>
            <w:tcW w:w="9531" w:type="dxa"/>
            <w:gridSpan w:val="3"/>
            <w:tcBorders>
              <w:top w:val="nil"/>
              <w:left w:val="nil"/>
              <w:bottom w:val="nil"/>
              <w:right w:val="nil"/>
            </w:tcBorders>
          </w:tcPr>
          <w:p w14:paraId="2DF93F43" w14:textId="1036FBF6" w:rsidR="00D6670F" w:rsidRPr="00B0266D" w:rsidRDefault="00D6670F" w:rsidP="00B57877">
            <w:pPr>
              <w:pStyle w:val="Stilius3"/>
              <w:spacing w:before="0"/>
            </w:pPr>
          </w:p>
        </w:tc>
      </w:tr>
      <w:tr w:rsidR="00A124D8" w:rsidRPr="00B0266D" w14:paraId="2F2B0549" w14:textId="282F8F9F" w:rsidTr="7618C33C">
        <w:tc>
          <w:tcPr>
            <w:tcW w:w="10348" w:type="dxa"/>
            <w:gridSpan w:val="4"/>
            <w:tcBorders>
              <w:top w:val="nil"/>
              <w:left w:val="nil"/>
              <w:bottom w:val="nil"/>
              <w:right w:val="nil"/>
            </w:tcBorders>
          </w:tcPr>
          <w:p w14:paraId="0958CFDD" w14:textId="77777777" w:rsidR="00A124D8" w:rsidRPr="00B0266D" w:rsidRDefault="00A124D8" w:rsidP="00174705">
            <w:pPr>
              <w:pStyle w:val="Stilius1"/>
            </w:pPr>
            <w:r w:rsidRPr="00B0266D">
              <w:t>DARBŲ ATLIKIMO TERMINAI, VĖLAVIMAS, SUSTABDYMAS</w:t>
            </w:r>
          </w:p>
        </w:tc>
      </w:tr>
      <w:tr w:rsidR="00A124D8" w:rsidRPr="00B0266D" w14:paraId="058BDCD5" w14:textId="427F7798" w:rsidTr="7618C33C">
        <w:tc>
          <w:tcPr>
            <w:tcW w:w="817" w:type="dxa"/>
            <w:tcBorders>
              <w:top w:val="nil"/>
              <w:left w:val="nil"/>
              <w:bottom w:val="nil"/>
              <w:right w:val="nil"/>
            </w:tcBorders>
          </w:tcPr>
          <w:p w14:paraId="20769D9C" w14:textId="77777777" w:rsidR="00A124D8" w:rsidRPr="00B0266D" w:rsidRDefault="00A124D8" w:rsidP="001E7E67">
            <w:pPr>
              <w:numPr>
                <w:ilvl w:val="0"/>
                <w:numId w:val="11"/>
              </w:numPr>
              <w:spacing w:before="200" w:after="0"/>
              <w:ind w:hanging="578"/>
              <w:rPr>
                <w:rFonts w:ascii="Times New Roman" w:hAnsi="Times New Roman"/>
              </w:rPr>
            </w:pPr>
          </w:p>
        </w:tc>
        <w:tc>
          <w:tcPr>
            <w:tcW w:w="9531" w:type="dxa"/>
            <w:gridSpan w:val="3"/>
            <w:tcBorders>
              <w:top w:val="nil"/>
              <w:left w:val="nil"/>
              <w:bottom w:val="nil"/>
              <w:right w:val="nil"/>
            </w:tcBorders>
          </w:tcPr>
          <w:p w14:paraId="01892638" w14:textId="59CBE322" w:rsidR="00A124D8" w:rsidRPr="00B0266D" w:rsidRDefault="00A124D8" w:rsidP="00291972">
            <w:pPr>
              <w:pStyle w:val="Stilius3"/>
            </w:pPr>
            <w:r w:rsidRPr="00B0266D">
              <w:t xml:space="preserve">Darbų atlikimo terminas yra </w:t>
            </w:r>
            <w:r w:rsidR="001B07C6" w:rsidRPr="00B0266D">
              <w:t xml:space="preserve">Sutarties </w:t>
            </w:r>
            <w:r w:rsidRPr="00B0266D">
              <w:t>3.4</w:t>
            </w:r>
            <w:r w:rsidR="00652BC1" w:rsidRPr="00B0266D">
              <w:t>.4</w:t>
            </w:r>
            <w:r w:rsidRPr="00B0266D">
              <w:t xml:space="preserve"> papunktyje nurodytas </w:t>
            </w:r>
            <w:r w:rsidR="001F7521" w:rsidRPr="00B0266D">
              <w:t xml:space="preserve">mėnesių </w:t>
            </w:r>
            <w:r w:rsidRPr="00B0266D">
              <w:t>skaičius</w:t>
            </w:r>
            <w:r w:rsidRPr="00B0266D">
              <w:rPr>
                <w:i/>
                <w:color w:val="FF0000"/>
              </w:rPr>
              <w:t xml:space="preserve"> </w:t>
            </w:r>
            <w:r w:rsidRPr="00B0266D">
              <w:t>nuo Darbo pradžios. Rangovas iki Darbų atlikimo termino pabaigos privalo atlikti visus Darbus, įskaitant baigiamuosius bandymus (jeigu taikoma).</w:t>
            </w:r>
          </w:p>
        </w:tc>
      </w:tr>
      <w:tr w:rsidR="00B240A6" w:rsidRPr="00B0266D" w14:paraId="777E3E8C" w14:textId="5A60226C" w:rsidTr="7618C33C">
        <w:tc>
          <w:tcPr>
            <w:tcW w:w="817" w:type="dxa"/>
            <w:tcBorders>
              <w:top w:val="nil"/>
              <w:left w:val="nil"/>
              <w:bottom w:val="nil"/>
              <w:right w:val="nil"/>
            </w:tcBorders>
          </w:tcPr>
          <w:p w14:paraId="61A38A7B" w14:textId="77777777" w:rsidR="00A124D8" w:rsidRPr="00B0266D" w:rsidRDefault="00A124D8" w:rsidP="001E7E67">
            <w:pPr>
              <w:numPr>
                <w:ilvl w:val="0"/>
                <w:numId w:val="11"/>
              </w:numPr>
              <w:spacing w:before="200" w:after="0"/>
              <w:ind w:hanging="578"/>
              <w:rPr>
                <w:rFonts w:ascii="Times New Roman" w:hAnsi="Times New Roman"/>
              </w:rPr>
            </w:pPr>
          </w:p>
        </w:tc>
        <w:tc>
          <w:tcPr>
            <w:tcW w:w="9531" w:type="dxa"/>
            <w:gridSpan w:val="3"/>
            <w:tcBorders>
              <w:top w:val="nil"/>
              <w:left w:val="nil"/>
              <w:bottom w:val="nil"/>
              <w:right w:val="nil"/>
            </w:tcBorders>
          </w:tcPr>
          <w:p w14:paraId="5A04715F" w14:textId="4517DEAB" w:rsidR="00A124D8" w:rsidRPr="00B0266D" w:rsidRDefault="00A124D8" w:rsidP="0069329B">
            <w:pPr>
              <w:pStyle w:val="Stilius3"/>
            </w:pPr>
            <w:r w:rsidRPr="00B0266D">
              <w:t xml:space="preserve">Rangovas Darbus vykdo pagal </w:t>
            </w:r>
            <w:r w:rsidR="00595E51" w:rsidRPr="00B0266D">
              <w:t>Kalendorinis darbų atlikimo grafiką</w:t>
            </w:r>
            <w:r w:rsidR="00381667" w:rsidRPr="00B0266D">
              <w:t xml:space="preserve">, kuris Užsakovui pateikiamas </w:t>
            </w:r>
            <w:r w:rsidR="001F7B5A" w:rsidRPr="00B0266D">
              <w:t>ne vėliau kaip per 5 darbo dienas nuo Sutarties įsigaliojimo</w:t>
            </w:r>
            <w:r w:rsidR="00381667" w:rsidRPr="00B0266D">
              <w:t>.</w:t>
            </w:r>
            <w:r w:rsidR="001F7B5A" w:rsidRPr="00B0266D">
              <w:t xml:space="preserve"> </w:t>
            </w:r>
            <w:r w:rsidRPr="00B0266D">
              <w:t>Darbų vykdymo metu</w:t>
            </w:r>
            <w:r w:rsidR="0069329B" w:rsidRPr="00B0266D">
              <w:t xml:space="preserve"> neprieštaraujant Užsakovui</w:t>
            </w:r>
            <w:r w:rsidRPr="00B0266D">
              <w:t>, atsižvelgiant į Sutartyje numatytus atvejus, grafikas gali būti koreguojamas</w:t>
            </w:r>
            <w:r w:rsidR="0069329B" w:rsidRPr="00B0266D">
              <w:t xml:space="preserve"> keičiant </w:t>
            </w:r>
            <w:r w:rsidR="0069329B" w:rsidRPr="00B0266D">
              <w:rPr>
                <w:spacing w:val="-2"/>
              </w:rPr>
              <w:t xml:space="preserve">Darbų vykdymo seką, bet nekeičiant </w:t>
            </w:r>
            <w:r w:rsidR="0069329B" w:rsidRPr="00B0266D">
              <w:t>Darbų atlikimo termino</w:t>
            </w:r>
            <w:r w:rsidRPr="00B0266D">
              <w:t>.</w:t>
            </w:r>
          </w:p>
        </w:tc>
      </w:tr>
      <w:tr w:rsidR="00B240A6" w:rsidRPr="00B0266D" w14:paraId="27355996" w14:textId="77777777" w:rsidTr="7618C33C">
        <w:tc>
          <w:tcPr>
            <w:tcW w:w="817" w:type="dxa"/>
            <w:tcBorders>
              <w:top w:val="nil"/>
              <w:left w:val="nil"/>
              <w:bottom w:val="nil"/>
              <w:right w:val="nil"/>
            </w:tcBorders>
          </w:tcPr>
          <w:p w14:paraId="2CCAA140" w14:textId="77777777" w:rsidR="000C546E" w:rsidRPr="00B0266D" w:rsidRDefault="000C546E" w:rsidP="001E7E67">
            <w:pPr>
              <w:numPr>
                <w:ilvl w:val="0"/>
                <w:numId w:val="11"/>
              </w:numPr>
              <w:spacing w:before="200" w:after="0"/>
              <w:ind w:hanging="578"/>
              <w:rPr>
                <w:rFonts w:ascii="Times New Roman" w:hAnsi="Times New Roman"/>
              </w:rPr>
            </w:pPr>
          </w:p>
        </w:tc>
        <w:tc>
          <w:tcPr>
            <w:tcW w:w="9531" w:type="dxa"/>
            <w:gridSpan w:val="3"/>
            <w:tcBorders>
              <w:top w:val="nil"/>
              <w:left w:val="nil"/>
              <w:bottom w:val="nil"/>
              <w:right w:val="nil"/>
            </w:tcBorders>
          </w:tcPr>
          <w:p w14:paraId="7498DBCE" w14:textId="3CAEB81B" w:rsidR="000C546E" w:rsidRPr="00B0266D" w:rsidRDefault="00340D0D" w:rsidP="0069329B">
            <w:pPr>
              <w:pStyle w:val="Stilius3"/>
            </w:pPr>
            <w:r w:rsidRPr="00B0266D">
              <w:t>Per Statybos užbaigimo terminą Rangovas privalo pašalinti visus nustatytus defektus, pateikti derinti Užsakovui statybos techninio reglamento</w:t>
            </w:r>
            <w:r w:rsidRPr="00B0266D">
              <w:rPr>
                <w:b/>
              </w:rPr>
              <w:t xml:space="preserve"> </w:t>
            </w:r>
            <w:r w:rsidRPr="00B0266D">
              <w:t xml:space="preserve">STR </w:t>
            </w:r>
            <w:r w:rsidRPr="00B0266D">
              <w:rPr>
                <w:bCs/>
              </w:rPr>
              <w:t>1.05.01:2017 „Statybą leidžiantys dokumentai. Statybos užbaigimas. Statybos sustabdymas. Savavališkos statybos padarinių šalinimas. Statybos pagal neteisėtai išduotą statybą leidžiantį dokumentą padarinių šalinimas“</w:t>
            </w:r>
            <w:r w:rsidRPr="00B0266D">
              <w:t xml:space="preserve"> </w:t>
            </w:r>
            <w:r w:rsidRPr="00B0266D">
              <w:rPr>
                <w:bCs/>
              </w:rPr>
              <w:t>1</w:t>
            </w:r>
            <w:r w:rsidRPr="00B0266D">
              <w:t>0 priede nurodytus statybos užbaigimo dokumentus ir sukelti juos į IS „</w:t>
            </w:r>
            <w:proofErr w:type="spellStart"/>
            <w:r w:rsidRPr="00B0266D">
              <w:t>Infostatyba</w:t>
            </w:r>
            <w:proofErr w:type="spellEnd"/>
            <w:r w:rsidRPr="00B0266D">
              <w:t>“, atlikti kitas reikalingas statybos užbaigimo procedūras, kad per Statybos užbaigimo terminą būtų surašytas reikiamas Statybos užbaigimo dokumentas.</w:t>
            </w:r>
          </w:p>
        </w:tc>
      </w:tr>
      <w:tr w:rsidR="00A124D8" w:rsidRPr="00B0266D" w14:paraId="3FA8D5D5" w14:textId="12C86795" w:rsidTr="7618C33C">
        <w:tc>
          <w:tcPr>
            <w:tcW w:w="817" w:type="dxa"/>
            <w:tcBorders>
              <w:top w:val="nil"/>
              <w:left w:val="nil"/>
              <w:bottom w:val="nil"/>
              <w:right w:val="nil"/>
            </w:tcBorders>
          </w:tcPr>
          <w:p w14:paraId="4132766C" w14:textId="77777777" w:rsidR="00A124D8" w:rsidRPr="00B0266D" w:rsidRDefault="00A124D8" w:rsidP="001E7E67">
            <w:pPr>
              <w:numPr>
                <w:ilvl w:val="0"/>
                <w:numId w:val="11"/>
              </w:numPr>
              <w:spacing w:before="200" w:after="0"/>
              <w:ind w:hanging="578"/>
              <w:rPr>
                <w:rFonts w:ascii="Times New Roman" w:hAnsi="Times New Roman"/>
              </w:rPr>
            </w:pPr>
          </w:p>
        </w:tc>
        <w:tc>
          <w:tcPr>
            <w:tcW w:w="9531" w:type="dxa"/>
            <w:gridSpan w:val="3"/>
            <w:tcBorders>
              <w:top w:val="nil"/>
              <w:left w:val="nil"/>
              <w:bottom w:val="nil"/>
              <w:right w:val="nil"/>
            </w:tcBorders>
          </w:tcPr>
          <w:p w14:paraId="47F5E6EC" w14:textId="43B4920D" w:rsidR="00A124D8" w:rsidRPr="00B0266D" w:rsidRDefault="00A124D8" w:rsidP="00595E51">
            <w:pPr>
              <w:pStyle w:val="Stilius3"/>
            </w:pPr>
            <w:r w:rsidRPr="00B0266D">
              <w:t xml:space="preserve">Jeigu Rangovas nutraukia Darbus, vėluoja atlikti bet kokią Darbų grupę pagal </w:t>
            </w:r>
            <w:r w:rsidR="00595E51" w:rsidRPr="00B0266D">
              <w:t>Kalendorinį darbų atlikimo grafiką</w:t>
            </w:r>
            <w:r w:rsidRPr="00B0266D">
              <w:t xml:space="preserve">, manoma, kad Rangovas nebaigs darbų per Darbų atlikimo terminą, ir nepateikia Užsakovui pagrįstų įrodymų, pateisinančių Darbų vėlavimą, Užsakovas gali įteikti pranešimą, konstatuodamas įsipareigojimų nevykdymą su reikalavimu greičiau įvykdyti Darbus. Jeigu </w:t>
            </w:r>
            <w:r w:rsidR="00595E51" w:rsidRPr="00B0266D">
              <w:t>R</w:t>
            </w:r>
            <w:r w:rsidRPr="00B0266D">
              <w:t>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A124D8" w:rsidRPr="00B0266D" w14:paraId="21CBA51F" w14:textId="3892FBBA" w:rsidTr="7618C33C">
        <w:tc>
          <w:tcPr>
            <w:tcW w:w="817" w:type="dxa"/>
            <w:tcBorders>
              <w:top w:val="nil"/>
              <w:left w:val="nil"/>
              <w:bottom w:val="nil"/>
              <w:right w:val="nil"/>
            </w:tcBorders>
          </w:tcPr>
          <w:p w14:paraId="4B202E03" w14:textId="77777777" w:rsidR="00A124D8" w:rsidRPr="00B0266D" w:rsidRDefault="00A124D8" w:rsidP="001E7E67">
            <w:pPr>
              <w:numPr>
                <w:ilvl w:val="0"/>
                <w:numId w:val="11"/>
              </w:numPr>
              <w:spacing w:before="200" w:after="0"/>
              <w:ind w:hanging="578"/>
              <w:rPr>
                <w:rFonts w:ascii="Times New Roman" w:hAnsi="Times New Roman"/>
              </w:rPr>
            </w:pPr>
          </w:p>
        </w:tc>
        <w:tc>
          <w:tcPr>
            <w:tcW w:w="9531" w:type="dxa"/>
            <w:gridSpan w:val="3"/>
            <w:tcBorders>
              <w:top w:val="nil"/>
              <w:left w:val="nil"/>
              <w:bottom w:val="nil"/>
              <w:right w:val="nil"/>
            </w:tcBorders>
          </w:tcPr>
          <w:p w14:paraId="2C91F691" w14:textId="7FA5975E" w:rsidR="00A124D8" w:rsidRPr="00B0266D" w:rsidRDefault="00A124D8" w:rsidP="007A3F76">
            <w:pPr>
              <w:pStyle w:val="Stilius3"/>
              <w:spacing w:after="120"/>
            </w:pPr>
            <w:r w:rsidRPr="00B0266D">
              <w:t xml:space="preserve">Darbų atlikimo terminas gali būti pratęstas, o </w:t>
            </w:r>
            <w:r w:rsidR="00595E51" w:rsidRPr="00B0266D">
              <w:t>Kalendorinis darbų atlikimo grafikas</w:t>
            </w:r>
            <w:r w:rsidR="00595E51" w:rsidRPr="00B0266D" w:rsidDel="00595E51">
              <w:t xml:space="preserve"> </w:t>
            </w:r>
            <w:r w:rsidRPr="00B0266D">
              <w:t>gali būti koreguotas 3.4</w:t>
            </w:r>
            <w:r w:rsidR="00567C18" w:rsidRPr="00B0266D">
              <w:t>.5.</w:t>
            </w:r>
            <w:r w:rsidRPr="00B0266D">
              <w:t xml:space="preserve"> papunktyje nurodytam pratęsimo terminui (jeigu nurodytas) tik dėl aplinkybių, kurios nepriklauso nuo Rangovo, taip pat dėl:</w:t>
            </w:r>
          </w:p>
          <w:p w14:paraId="76ACEB78" w14:textId="77777777" w:rsidR="00A124D8" w:rsidRPr="00B0266D" w:rsidRDefault="00A124D8" w:rsidP="00C00F43">
            <w:pPr>
              <w:pStyle w:val="Stilius3"/>
              <w:numPr>
                <w:ilvl w:val="0"/>
                <w:numId w:val="22"/>
              </w:numPr>
              <w:tabs>
                <w:tab w:val="clear" w:pos="0"/>
              </w:tabs>
              <w:spacing w:before="0"/>
              <w:ind w:left="853" w:hanging="567"/>
            </w:pPr>
            <w:r w:rsidRPr="00B0266D">
              <w:t xml:space="preserve">išskirtinai nepalankių gamtinių sąlygų (taikoma Darbams, kurių kokybė priklauso nuo gamtinių sąlygų), kurios </w:t>
            </w:r>
            <w:r w:rsidRPr="00B0266D">
              <w:rPr>
                <w:color w:val="000000"/>
                <w:spacing w:val="3"/>
              </w:rPr>
              <w:t xml:space="preserve">buvo nenumatomos arba kurių joks patyręs rangovas </w:t>
            </w:r>
            <w:r w:rsidRPr="00B0266D">
              <w:rPr>
                <w:color w:val="000000"/>
                <w:spacing w:val="-3"/>
              </w:rPr>
              <w:t>nebūtų galėjęs tikėtis ir tai įvertinti</w:t>
            </w:r>
            <w:r w:rsidRPr="00B0266D">
              <w:t>;</w:t>
            </w:r>
          </w:p>
          <w:p w14:paraId="62D24FC8" w14:textId="525FC402" w:rsidR="00A124D8" w:rsidRPr="00B0266D" w:rsidRDefault="00A124D8" w:rsidP="00C00F43">
            <w:pPr>
              <w:pStyle w:val="Stilius3"/>
              <w:numPr>
                <w:ilvl w:val="0"/>
                <w:numId w:val="22"/>
              </w:numPr>
              <w:spacing w:before="0"/>
              <w:ind w:left="853" w:hanging="567"/>
            </w:pPr>
            <w:r w:rsidRPr="00B0266D">
              <w:t>pakeitimų atliekamų vadovaujantis Sutarties sąlygų 9 skyriaus nuostatomis;</w:t>
            </w:r>
          </w:p>
          <w:p w14:paraId="394B88CB" w14:textId="05E979E3" w:rsidR="00A124D8" w:rsidRPr="00B0266D" w:rsidRDefault="5E1D2E96" w:rsidP="00C00F43">
            <w:pPr>
              <w:pStyle w:val="Stilius3"/>
              <w:numPr>
                <w:ilvl w:val="0"/>
                <w:numId w:val="22"/>
              </w:numPr>
              <w:spacing w:before="0"/>
              <w:ind w:left="853" w:hanging="581"/>
            </w:pPr>
            <w:r w:rsidRPr="00B0266D">
              <w:t>bet kokio vėlavimo, kliūčių ar trukdymų, sukeltų arba priskiriamų Užsakovui</w:t>
            </w:r>
            <w:r w:rsidR="2AA4E3D3" w:rsidRPr="00B0266D">
              <w:rPr>
                <w:color w:val="FF0000"/>
              </w:rPr>
              <w:t>,</w:t>
            </w:r>
            <w:r w:rsidRPr="00B0266D">
              <w:t xml:space="preserve"> arba Užsakovo personalui, arba tretiesiems asmenims.</w:t>
            </w:r>
          </w:p>
        </w:tc>
      </w:tr>
      <w:tr w:rsidR="00B240A6" w:rsidRPr="00B0266D" w14:paraId="44B7689E" w14:textId="391F29CA" w:rsidTr="7618C33C">
        <w:tc>
          <w:tcPr>
            <w:tcW w:w="817" w:type="dxa"/>
            <w:tcBorders>
              <w:top w:val="nil"/>
              <w:left w:val="nil"/>
              <w:bottom w:val="nil"/>
              <w:right w:val="nil"/>
            </w:tcBorders>
          </w:tcPr>
          <w:p w14:paraId="1C8A53C8" w14:textId="77777777" w:rsidR="00A124D8" w:rsidRPr="00B0266D" w:rsidRDefault="00A124D8" w:rsidP="001E7E67">
            <w:pPr>
              <w:numPr>
                <w:ilvl w:val="0"/>
                <w:numId w:val="11"/>
              </w:numPr>
              <w:spacing w:before="200" w:after="0"/>
              <w:ind w:hanging="578"/>
              <w:rPr>
                <w:rFonts w:ascii="Times New Roman" w:hAnsi="Times New Roman"/>
              </w:rPr>
            </w:pPr>
          </w:p>
        </w:tc>
        <w:tc>
          <w:tcPr>
            <w:tcW w:w="9531" w:type="dxa"/>
            <w:gridSpan w:val="3"/>
            <w:tcBorders>
              <w:top w:val="nil"/>
              <w:left w:val="nil"/>
              <w:bottom w:val="nil"/>
              <w:right w:val="nil"/>
            </w:tcBorders>
          </w:tcPr>
          <w:p w14:paraId="52D7F4B2" w14:textId="77777777" w:rsidR="00A124D8" w:rsidRPr="00B0266D" w:rsidRDefault="00A124D8" w:rsidP="00B57877">
            <w:pPr>
              <w:pStyle w:val="Stilius3"/>
              <w:spacing w:before="0"/>
            </w:pPr>
            <w:r w:rsidRPr="00B0266D">
              <w:t xml:space="preserve">Darbų pabaiga pagal Sutartį bus laikomas momentas, kai bus užbaigti visi Sutartyje numatyti Darbai ir pasirašytas Darbų perdavimo-priėmimo aktas. </w:t>
            </w:r>
          </w:p>
          <w:p w14:paraId="01BCD802" w14:textId="1E06201E" w:rsidR="00FC0266" w:rsidRPr="00B0266D" w:rsidRDefault="00FC0266" w:rsidP="00B57877">
            <w:pPr>
              <w:spacing w:after="0" w:line="240" w:lineRule="auto"/>
              <w:jc w:val="both"/>
              <w:rPr>
                <w:rFonts w:ascii="Times New Roman" w:hAnsi="Times New Roman"/>
              </w:rPr>
            </w:pPr>
            <w:r w:rsidRPr="00B0266D">
              <w:rPr>
                <w:rFonts w:ascii="Times New Roman" w:hAnsi="Times New Roman"/>
              </w:rPr>
              <w:t>Statinio statybos pabaiga bus laikomas momentas, kai bus ištaisyti defektai (jei reikia), atliktos statybos užbaigimo procedūros, pasirašytas elektroninis Statybos užbaigimo dokumentas.</w:t>
            </w:r>
          </w:p>
        </w:tc>
      </w:tr>
      <w:tr w:rsidR="00830840" w:rsidRPr="00B0266D" w14:paraId="27D5B51E" w14:textId="5215D061" w:rsidTr="7618C33C">
        <w:tc>
          <w:tcPr>
            <w:tcW w:w="817" w:type="dxa"/>
            <w:tcBorders>
              <w:top w:val="nil"/>
              <w:left w:val="nil"/>
              <w:bottom w:val="nil"/>
              <w:right w:val="nil"/>
            </w:tcBorders>
          </w:tcPr>
          <w:p w14:paraId="4B354F77" w14:textId="77777777" w:rsidR="00A124D8" w:rsidRPr="00B0266D" w:rsidRDefault="00A124D8" w:rsidP="001E7E67">
            <w:pPr>
              <w:numPr>
                <w:ilvl w:val="0"/>
                <w:numId w:val="11"/>
              </w:numPr>
              <w:spacing w:before="200" w:after="0" w:line="240" w:lineRule="auto"/>
              <w:ind w:hanging="578"/>
              <w:rPr>
                <w:rFonts w:ascii="Times New Roman" w:hAnsi="Times New Roman"/>
              </w:rPr>
            </w:pPr>
          </w:p>
        </w:tc>
        <w:tc>
          <w:tcPr>
            <w:tcW w:w="9531" w:type="dxa"/>
            <w:gridSpan w:val="3"/>
            <w:tcBorders>
              <w:top w:val="nil"/>
              <w:left w:val="nil"/>
              <w:bottom w:val="nil"/>
              <w:right w:val="nil"/>
            </w:tcBorders>
          </w:tcPr>
          <w:p w14:paraId="57365F72" w14:textId="15799E22" w:rsidR="00A124D8" w:rsidRPr="00B0266D" w:rsidRDefault="7DB0C6C0" w:rsidP="00CE2BC5">
            <w:pPr>
              <w:pStyle w:val="Stilius3"/>
            </w:pPr>
            <w:r w:rsidRPr="00B0266D">
              <w:t>Užsakovas raštu dėl pasikeitusių aplinkybių, kai dėl jų negalima tęsti Darbų, kai jos tampa žinomos po Sutarties sudarymo</w:t>
            </w:r>
            <w:r w:rsidR="4D240AB3" w:rsidRPr="00B0266D">
              <w:t xml:space="preserve">, </w:t>
            </w:r>
            <w:r w:rsidRPr="00B0266D">
              <w:t xml:space="preserve">kai Rangovas nebuvo prisiėmęs jų atsiradimo rizikos, gali bet kada </w:t>
            </w:r>
            <w:r w:rsidR="00B77FAB" w:rsidRPr="00B0266D">
              <w:t xml:space="preserve">sustabdyti </w:t>
            </w:r>
            <w:r w:rsidRPr="00B0266D">
              <w:t xml:space="preserve">visų Darbų vykdymą, </w:t>
            </w:r>
            <w:r w:rsidR="59D98C44" w:rsidRPr="00B0266D">
              <w:t>pasirašant papildomą susitarimą</w:t>
            </w:r>
            <w:r w:rsidR="00BE7AC3" w:rsidRPr="00B0266D">
              <w:t xml:space="preserve"> su Rangovu</w:t>
            </w:r>
            <w:r w:rsidR="59D98C44" w:rsidRPr="00B0266D">
              <w:t xml:space="preserve">, nurodant </w:t>
            </w:r>
            <w:r w:rsidRPr="00B0266D">
              <w:t xml:space="preserve">(jeigu įmanoma) sustabdymo trukmę dienomis. </w:t>
            </w:r>
          </w:p>
          <w:p w14:paraId="5BF882BC" w14:textId="77777777" w:rsidR="00A124D8" w:rsidRPr="00B0266D" w:rsidRDefault="00A124D8" w:rsidP="00CE2BC5">
            <w:pPr>
              <w:pStyle w:val="Stilius3"/>
            </w:pPr>
            <w:r w:rsidRPr="00B0266D">
              <w:t xml:space="preserve">Aplinkybės, dėl kurių gali būti stabdomi darbai, yra: </w:t>
            </w:r>
          </w:p>
          <w:p w14:paraId="67BC5CD5" w14:textId="342FEB21" w:rsidR="00A124D8" w:rsidRPr="00B0266D" w:rsidRDefault="00A124D8" w:rsidP="003D233E">
            <w:pPr>
              <w:pStyle w:val="Komentarotekstas"/>
              <w:numPr>
                <w:ilvl w:val="0"/>
                <w:numId w:val="29"/>
              </w:numPr>
              <w:tabs>
                <w:tab w:val="left" w:pos="742"/>
              </w:tabs>
              <w:rPr>
                <w:sz w:val="22"/>
                <w:szCs w:val="22"/>
              </w:rPr>
            </w:pPr>
            <w:r w:rsidRPr="00B0266D">
              <w:rPr>
                <w:sz w:val="22"/>
                <w:szCs w:val="22"/>
              </w:rPr>
              <w:t>papildomi tyrinėjimai, kurie nebuvo numatyti, bet kuriuos būtina atlikti;</w:t>
            </w:r>
          </w:p>
          <w:p w14:paraId="40423EDB" w14:textId="55486622" w:rsidR="00A124D8" w:rsidRPr="00B0266D" w:rsidRDefault="00A124D8" w:rsidP="003D233E">
            <w:pPr>
              <w:pStyle w:val="Komentarotekstas"/>
              <w:numPr>
                <w:ilvl w:val="0"/>
                <w:numId w:val="29"/>
              </w:numPr>
              <w:tabs>
                <w:tab w:val="left" w:pos="742"/>
              </w:tabs>
              <w:rPr>
                <w:sz w:val="22"/>
                <w:szCs w:val="22"/>
              </w:rPr>
            </w:pPr>
            <w:r w:rsidRPr="00B0266D">
              <w:rPr>
                <w:sz w:val="22"/>
                <w:szCs w:val="22"/>
              </w:rPr>
              <w:t>atsiradusios projektavimo paslaugos, be kurių negalima užbaigti Sutarties;</w:t>
            </w:r>
          </w:p>
          <w:p w14:paraId="48722B7A" w14:textId="558308E2" w:rsidR="00A124D8" w:rsidRPr="00B0266D" w:rsidRDefault="00A124D8" w:rsidP="003D233E">
            <w:pPr>
              <w:pStyle w:val="Komentarotekstas"/>
              <w:numPr>
                <w:ilvl w:val="0"/>
                <w:numId w:val="29"/>
              </w:numPr>
              <w:tabs>
                <w:tab w:val="left" w:pos="742"/>
              </w:tabs>
              <w:rPr>
                <w:sz w:val="22"/>
                <w:szCs w:val="22"/>
              </w:rPr>
            </w:pPr>
            <w:r w:rsidRPr="00B0266D">
              <w:rPr>
                <w:sz w:val="22"/>
                <w:szCs w:val="22"/>
              </w:rPr>
              <w:t>vėluojama perduoti dalį statybvietės (remontuojamame pastate dar veikia įstaigos ir pan.);</w:t>
            </w:r>
          </w:p>
          <w:p w14:paraId="5EFAD1F1" w14:textId="77777777" w:rsidR="00A124D8" w:rsidRPr="00B0266D" w:rsidRDefault="00A124D8" w:rsidP="003D233E">
            <w:pPr>
              <w:pStyle w:val="Komentarotekstas"/>
              <w:numPr>
                <w:ilvl w:val="0"/>
                <w:numId w:val="29"/>
              </w:numPr>
              <w:tabs>
                <w:tab w:val="left" w:pos="742"/>
              </w:tabs>
              <w:rPr>
                <w:sz w:val="22"/>
                <w:szCs w:val="22"/>
              </w:rPr>
            </w:pPr>
            <w:r w:rsidRPr="00B0266D">
              <w:rPr>
                <w:sz w:val="22"/>
                <w:szCs w:val="22"/>
              </w:rPr>
              <w:t>trečiųjų šalių įtaka;</w:t>
            </w:r>
          </w:p>
          <w:p w14:paraId="5754F699" w14:textId="77777777" w:rsidR="00A124D8" w:rsidRPr="00B0266D" w:rsidRDefault="00A124D8" w:rsidP="003D233E">
            <w:pPr>
              <w:pStyle w:val="Komentarotekstas"/>
              <w:numPr>
                <w:ilvl w:val="0"/>
                <w:numId w:val="29"/>
              </w:numPr>
              <w:tabs>
                <w:tab w:val="left" w:pos="742"/>
              </w:tabs>
              <w:rPr>
                <w:sz w:val="22"/>
                <w:szCs w:val="22"/>
              </w:rPr>
            </w:pPr>
            <w:r w:rsidRPr="00B0266D">
              <w:rPr>
                <w:sz w:val="22"/>
                <w:szCs w:val="22"/>
              </w:rPr>
              <w:t>sustabdytas finansavimas arba trūksta finansavimo;</w:t>
            </w:r>
          </w:p>
          <w:p w14:paraId="23EAAB85" w14:textId="0C6C6D0C" w:rsidR="00AD44D9" w:rsidRPr="00B0266D" w:rsidRDefault="007B2E48" w:rsidP="003D233E">
            <w:pPr>
              <w:pStyle w:val="Komentarotekstas"/>
              <w:numPr>
                <w:ilvl w:val="0"/>
                <w:numId w:val="29"/>
              </w:numPr>
              <w:tabs>
                <w:tab w:val="left" w:pos="742"/>
              </w:tabs>
              <w:rPr>
                <w:sz w:val="22"/>
                <w:szCs w:val="22"/>
              </w:rPr>
            </w:pPr>
            <w:r w:rsidRPr="00B0266D">
              <w:rPr>
                <w:sz w:val="22"/>
                <w:szCs w:val="22"/>
              </w:rPr>
              <w:t>trikdžiai, susiję su greta vykdomais projektais;</w:t>
            </w:r>
          </w:p>
          <w:p w14:paraId="71852292" w14:textId="77777777" w:rsidR="00A124D8" w:rsidRPr="00B0266D" w:rsidRDefault="00A124D8" w:rsidP="003D233E">
            <w:pPr>
              <w:pStyle w:val="Komentarotekstas"/>
              <w:numPr>
                <w:ilvl w:val="0"/>
                <w:numId w:val="29"/>
              </w:numPr>
              <w:tabs>
                <w:tab w:val="left" w:pos="742"/>
              </w:tabs>
              <w:rPr>
                <w:sz w:val="22"/>
                <w:szCs w:val="22"/>
              </w:rPr>
            </w:pPr>
            <w:r w:rsidRPr="00B0266D">
              <w:rPr>
                <w:sz w:val="22"/>
                <w:szCs w:val="22"/>
              </w:rPr>
              <w:t>laiku neatlaisvinta Darbų vieta;</w:t>
            </w:r>
          </w:p>
          <w:p w14:paraId="1B8C36D3" w14:textId="77777777" w:rsidR="00A124D8" w:rsidRPr="00B0266D" w:rsidRDefault="00A124D8" w:rsidP="003D233E">
            <w:pPr>
              <w:pStyle w:val="Komentarotekstas"/>
              <w:numPr>
                <w:ilvl w:val="0"/>
                <w:numId w:val="29"/>
              </w:numPr>
              <w:tabs>
                <w:tab w:val="left" w:pos="742"/>
              </w:tabs>
              <w:rPr>
                <w:sz w:val="22"/>
                <w:szCs w:val="22"/>
              </w:rPr>
            </w:pPr>
            <w:r w:rsidRPr="00B0266D">
              <w:rPr>
                <w:sz w:val="22"/>
                <w:szCs w:val="22"/>
              </w:rPr>
              <w:t>būtinas papildomas laikas įvykdyti papildomų Darbų viešąjį pirkimą;</w:t>
            </w:r>
          </w:p>
          <w:p w14:paraId="6D1FF2D3" w14:textId="77777777" w:rsidR="00A124D8" w:rsidRPr="00B0266D" w:rsidRDefault="00A124D8" w:rsidP="003D233E">
            <w:pPr>
              <w:pStyle w:val="Komentarotekstas"/>
              <w:numPr>
                <w:ilvl w:val="0"/>
                <w:numId w:val="29"/>
              </w:numPr>
              <w:tabs>
                <w:tab w:val="left" w:pos="742"/>
              </w:tabs>
              <w:rPr>
                <w:sz w:val="22"/>
                <w:szCs w:val="22"/>
              </w:rPr>
            </w:pPr>
            <w:r w:rsidRPr="00B0266D">
              <w:rPr>
                <w:sz w:val="22"/>
                <w:szCs w:val="22"/>
              </w:rPr>
              <w:t>laiku nepateikta įranga, kurią privalo pateikti Užsakovas;</w:t>
            </w:r>
          </w:p>
          <w:p w14:paraId="7DB36F00" w14:textId="77777777" w:rsidR="00A124D8" w:rsidRPr="00B0266D" w:rsidRDefault="00A124D8" w:rsidP="003D233E">
            <w:pPr>
              <w:pStyle w:val="Komentarotekstas"/>
              <w:numPr>
                <w:ilvl w:val="0"/>
                <w:numId w:val="29"/>
              </w:numPr>
              <w:tabs>
                <w:tab w:val="left" w:pos="742"/>
              </w:tabs>
              <w:rPr>
                <w:sz w:val="22"/>
                <w:szCs w:val="22"/>
              </w:rPr>
            </w:pPr>
            <w:r w:rsidRPr="00B0266D">
              <w:rPr>
                <w:sz w:val="22"/>
                <w:szCs w:val="22"/>
              </w:rPr>
              <w:t xml:space="preserve">bet koks nenumatomas gamtos jėgų veikimas, kurio joks patyręs rangovas nebūtų galėjęs tikėtis; </w:t>
            </w:r>
          </w:p>
          <w:p w14:paraId="67B657FF" w14:textId="77777777" w:rsidR="00A124D8" w:rsidRPr="00B0266D" w:rsidRDefault="00A124D8" w:rsidP="003D233E">
            <w:pPr>
              <w:pStyle w:val="Komentarotekstas"/>
              <w:numPr>
                <w:ilvl w:val="0"/>
                <w:numId w:val="29"/>
              </w:numPr>
              <w:tabs>
                <w:tab w:val="left" w:pos="742"/>
              </w:tabs>
              <w:rPr>
                <w:sz w:val="22"/>
                <w:szCs w:val="22"/>
              </w:rPr>
            </w:pPr>
            <w:r w:rsidRPr="00B0266D">
              <w:rPr>
                <w:sz w:val="22"/>
                <w:szCs w:val="22"/>
              </w:rPr>
              <w:t xml:space="preserve">fizinės kliūtys arba kitos nei klimatinės fizinės sąlygos, su kuriomis vykdant darbus susidurta Statybvietėje, ir tų kliūčių ar sąlygų Rangovas nebūtų galėjęs pagrįstai numatyti; </w:t>
            </w:r>
          </w:p>
          <w:p w14:paraId="595ABB5C" w14:textId="77777777" w:rsidR="00A124D8" w:rsidRPr="00B0266D" w:rsidRDefault="00A124D8" w:rsidP="003D233E">
            <w:pPr>
              <w:pStyle w:val="Komentarotekstas"/>
              <w:numPr>
                <w:ilvl w:val="0"/>
                <w:numId w:val="29"/>
              </w:numPr>
              <w:tabs>
                <w:tab w:val="left" w:pos="742"/>
              </w:tabs>
              <w:rPr>
                <w:sz w:val="22"/>
                <w:szCs w:val="22"/>
              </w:rPr>
            </w:pPr>
            <w:r w:rsidRPr="00B0266D">
              <w:rPr>
                <w:sz w:val="22"/>
                <w:szCs w:val="22"/>
              </w:rPr>
              <w:t xml:space="preserve">bet koks uždelsimas ar sutrikimas dėl Pakeitimo; </w:t>
            </w:r>
          </w:p>
          <w:p w14:paraId="08D29D94" w14:textId="77777777" w:rsidR="00A124D8" w:rsidRPr="00B0266D" w:rsidRDefault="00A124D8" w:rsidP="003D233E">
            <w:pPr>
              <w:pStyle w:val="Komentarotekstas"/>
              <w:numPr>
                <w:ilvl w:val="0"/>
                <w:numId w:val="29"/>
              </w:numPr>
              <w:tabs>
                <w:tab w:val="left" w:pos="742"/>
              </w:tabs>
              <w:rPr>
                <w:sz w:val="22"/>
                <w:szCs w:val="22"/>
              </w:rPr>
            </w:pPr>
            <w:r w:rsidRPr="00B0266D">
              <w:rPr>
                <w:sz w:val="22"/>
                <w:szCs w:val="22"/>
              </w:rPr>
              <w:t xml:space="preserve">kitos aplinkybės, kurios nebuvo žinomos pirkimo vykdymo metu ir su kuriomis susidurtų bet kuris rangovas. </w:t>
            </w:r>
          </w:p>
          <w:p w14:paraId="12F3F27D" w14:textId="7EB21A7B" w:rsidR="00A124D8" w:rsidRPr="00B0266D" w:rsidRDefault="00A124D8" w:rsidP="007A3F76">
            <w:pPr>
              <w:pStyle w:val="Stilius3"/>
              <w:spacing w:before="120"/>
            </w:pPr>
            <w:r w:rsidRPr="00B0266D">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33AA4FF8" w14:textId="38610F99" w:rsidR="00A124D8" w:rsidRPr="00B0266D" w:rsidRDefault="00A124D8" w:rsidP="007A3F76">
            <w:pPr>
              <w:pStyle w:val="Stilius3"/>
              <w:spacing w:before="120"/>
            </w:pPr>
            <w:r w:rsidRPr="00B0266D">
              <w:t xml:space="preserve">Tokio sustabdymo metu visus Darbus Rangovas privalo prižiūrėti, sandėliuoti, saugoti nuo sugadinimo, praradimo arba žalos. </w:t>
            </w:r>
          </w:p>
          <w:p w14:paraId="27CABD87" w14:textId="77777777" w:rsidR="00A124D8" w:rsidRPr="00B0266D" w:rsidRDefault="00A124D8" w:rsidP="007A3F76">
            <w:pPr>
              <w:pStyle w:val="Stilius3"/>
              <w:spacing w:before="120"/>
            </w:pPr>
            <w:r w:rsidRPr="00B0266D">
              <w:t xml:space="preserve">Šiame punkte numatytu atveju Rangovas turi teisę į pagrįstai patirtų papildomų Išlaidų apmokėjimą. </w:t>
            </w:r>
          </w:p>
        </w:tc>
      </w:tr>
      <w:tr w:rsidR="00A124D8" w:rsidRPr="00B0266D" w14:paraId="3117D94B" w14:textId="42599874" w:rsidTr="7618C33C">
        <w:tc>
          <w:tcPr>
            <w:tcW w:w="817" w:type="dxa"/>
            <w:tcBorders>
              <w:top w:val="nil"/>
              <w:left w:val="nil"/>
              <w:bottom w:val="nil"/>
              <w:right w:val="nil"/>
            </w:tcBorders>
          </w:tcPr>
          <w:p w14:paraId="4C9207E7" w14:textId="77777777" w:rsidR="00A124D8" w:rsidRPr="00B0266D" w:rsidRDefault="00A124D8" w:rsidP="001E7E67">
            <w:pPr>
              <w:numPr>
                <w:ilvl w:val="0"/>
                <w:numId w:val="11"/>
              </w:numPr>
              <w:spacing w:before="200" w:after="0" w:line="240" w:lineRule="auto"/>
              <w:ind w:hanging="578"/>
              <w:rPr>
                <w:rFonts w:ascii="Times New Roman" w:hAnsi="Times New Roman"/>
              </w:rPr>
            </w:pPr>
          </w:p>
        </w:tc>
        <w:tc>
          <w:tcPr>
            <w:tcW w:w="9531" w:type="dxa"/>
            <w:gridSpan w:val="3"/>
            <w:tcBorders>
              <w:top w:val="nil"/>
              <w:left w:val="nil"/>
              <w:bottom w:val="nil"/>
              <w:right w:val="nil"/>
            </w:tcBorders>
          </w:tcPr>
          <w:p w14:paraId="2AB33831" w14:textId="0C455BD0" w:rsidR="00A124D8" w:rsidRPr="00B0266D" w:rsidRDefault="00A124D8" w:rsidP="00CE2BC5">
            <w:pPr>
              <w:pStyle w:val="Stilius3"/>
            </w:pPr>
            <w:r w:rsidRPr="00B0266D">
              <w:t>Jeigu Rangovas vėluoja atlikti Darbus iki Darbų atlikimo termino, nurodyto Sutarties 6.1 papunktyje, pabaigos ir nepateikia Užsakovui pagrįstų įrodymų, pateisinančių Darbų vėlavimą, Užsakovas reikalaus delspinigių dėl vėlavimo, kurių dydis yra nurodytas 3.4</w:t>
            </w:r>
            <w:r w:rsidR="000E7C42" w:rsidRPr="00B0266D">
              <w:t>.7.</w:t>
            </w:r>
            <w:r w:rsidRPr="00B0266D">
              <w:t xml:space="preserve"> papunktyje. Delspinigių nebus reikalaujama, jei vėluojama dėl priežasčių, nepriklausančių nuo Rangovo.</w:t>
            </w:r>
            <w:r w:rsidR="00AB400E" w:rsidRPr="00B0266D">
              <w:t xml:space="preserve"> Delspinigiai pradedami skaičiuoti kitą dieną, pasibaigus Sutarties sąlygų 6.1 papunktyje nustatytam terminui, ir baigiami skaičiuoti įvykdžius atitinkamus įsipareigojimus.</w:t>
            </w:r>
          </w:p>
          <w:p w14:paraId="1946181D" w14:textId="77777777" w:rsidR="00326C62" w:rsidRPr="00B0266D" w:rsidRDefault="00326C62" w:rsidP="00CE2BC5">
            <w:pPr>
              <w:pStyle w:val="Stilius3"/>
            </w:pPr>
          </w:p>
        </w:tc>
      </w:tr>
      <w:tr w:rsidR="00A124D8" w:rsidRPr="00B0266D" w14:paraId="5A1448F8" w14:textId="19E75A2F" w:rsidTr="7618C33C">
        <w:tc>
          <w:tcPr>
            <w:tcW w:w="10348" w:type="dxa"/>
            <w:gridSpan w:val="4"/>
            <w:tcBorders>
              <w:top w:val="nil"/>
              <w:left w:val="nil"/>
              <w:bottom w:val="nil"/>
              <w:right w:val="nil"/>
            </w:tcBorders>
          </w:tcPr>
          <w:p w14:paraId="2A109AED" w14:textId="283EA62D" w:rsidR="00A124D8" w:rsidRPr="00B0266D" w:rsidRDefault="00521DA2" w:rsidP="00174705">
            <w:pPr>
              <w:pStyle w:val="Stilius1"/>
            </w:pPr>
            <w:r w:rsidRPr="00B0266D">
              <w:t>SUTARTIES ĮVYKDYMO UŽTIKRINIMAS</w:t>
            </w:r>
          </w:p>
        </w:tc>
      </w:tr>
      <w:tr w:rsidR="00557225" w:rsidRPr="00B0266D" w14:paraId="6DA9E8F2" w14:textId="77777777" w:rsidTr="00FE295A">
        <w:tc>
          <w:tcPr>
            <w:tcW w:w="817" w:type="dxa"/>
            <w:tcBorders>
              <w:top w:val="nil"/>
              <w:left w:val="nil"/>
              <w:bottom w:val="nil"/>
              <w:right w:val="nil"/>
            </w:tcBorders>
          </w:tcPr>
          <w:p w14:paraId="3EFAE794" w14:textId="77777777" w:rsidR="003673AF" w:rsidRPr="00B0266D" w:rsidRDefault="00820848" w:rsidP="00820848">
            <w:pPr>
              <w:pStyle w:val="Stilius4"/>
              <w:spacing w:line="240" w:lineRule="auto"/>
            </w:pPr>
            <w:r w:rsidRPr="00B0266D">
              <w:t>7.1.</w:t>
            </w:r>
          </w:p>
          <w:p w14:paraId="33C246DA" w14:textId="77777777" w:rsidR="00B213BE" w:rsidRPr="00B0266D" w:rsidRDefault="00B213BE" w:rsidP="00B57877"/>
          <w:p w14:paraId="0436B85B" w14:textId="77777777" w:rsidR="00B213BE" w:rsidRPr="00B0266D" w:rsidRDefault="00B213BE" w:rsidP="00B57877"/>
          <w:p w14:paraId="58A6F68E" w14:textId="77777777" w:rsidR="00B213BE" w:rsidRPr="00B0266D" w:rsidRDefault="00B213BE" w:rsidP="00B57877"/>
          <w:p w14:paraId="6F85F11F" w14:textId="77777777" w:rsidR="00B213BE" w:rsidRPr="00B0266D" w:rsidRDefault="00B213BE" w:rsidP="00B57877"/>
          <w:p w14:paraId="4F4845FB" w14:textId="77777777" w:rsidR="00B213BE" w:rsidRPr="00B0266D" w:rsidRDefault="00B213BE" w:rsidP="00B57877"/>
          <w:p w14:paraId="3C8C4186" w14:textId="6AF78F48" w:rsidR="00B213BE" w:rsidRPr="00B0266D" w:rsidRDefault="00B213BE" w:rsidP="00B57877"/>
        </w:tc>
        <w:tc>
          <w:tcPr>
            <w:tcW w:w="9531" w:type="dxa"/>
            <w:gridSpan w:val="3"/>
            <w:tcBorders>
              <w:top w:val="nil"/>
              <w:left w:val="nil"/>
              <w:bottom w:val="nil"/>
              <w:right w:val="nil"/>
            </w:tcBorders>
          </w:tcPr>
          <w:p w14:paraId="70B236CE" w14:textId="1D4D0D7B" w:rsidR="00B337BA" w:rsidRPr="00B0266D" w:rsidRDefault="00B337BA" w:rsidP="00B57877">
            <w:pPr>
              <w:spacing w:after="0" w:line="240" w:lineRule="auto"/>
              <w:jc w:val="both"/>
              <w:rPr>
                <w:rFonts w:ascii="Times New Roman" w:hAnsi="Times New Roman"/>
              </w:rPr>
            </w:pPr>
          </w:p>
          <w:p w14:paraId="0C6BD898" w14:textId="2432CC32" w:rsidR="0018220E" w:rsidRPr="00B0266D" w:rsidRDefault="00B337BA" w:rsidP="0018220E">
            <w:pPr>
              <w:spacing w:after="0" w:line="240" w:lineRule="auto"/>
              <w:jc w:val="both"/>
              <w:rPr>
                <w:rFonts w:ascii="Times New Roman" w:hAnsi="Times New Roman"/>
              </w:rPr>
            </w:pPr>
            <w:r w:rsidRPr="00B0266D">
              <w:rPr>
                <w:rFonts w:ascii="Times New Roman" w:hAnsi="Times New Roman"/>
              </w:rPr>
              <w:t>Rangovas per 10 darbo dienų nuo Sutarties pasirašymo privalo pateikti Užsakovui Sutarties įvykdymą užtikrinantį dokumentą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w:t>
            </w:r>
            <w:r w:rsidR="0018220E" w:rsidRPr="00B0266D">
              <w:rPr>
                <w:rFonts w:ascii="Times New Roman" w:hAnsi="Times New Roman"/>
              </w:rPr>
              <w:t xml:space="preserve"> Sutarties įvykdymo užtikrinimo suma nurodyta Sutarties 3.4.8. papunktyje. Sutarties įvykdymo užtikrinimas įsigalioja banko, draudimo bendrovės ar kito, turinčio teisę teikti šias paslaugas, garantuotojo išdavimo dieną ir turi galioti iki Statybos užbaigimo dokumento pasirašymo dienos, arba ne trumpiau nei 26 (dvidešimt šeši</w:t>
            </w:r>
            <w:r w:rsidR="00FE295A" w:rsidRPr="00B0266D">
              <w:rPr>
                <w:rFonts w:ascii="Times New Roman" w:hAnsi="Times New Roman"/>
              </w:rPr>
              <w:t>s</w:t>
            </w:r>
            <w:r w:rsidR="0018220E" w:rsidRPr="00B0266D">
              <w:rPr>
                <w:rFonts w:ascii="Times New Roman" w:hAnsi="Times New Roman"/>
              </w:rPr>
              <w:t>) mėnesi</w:t>
            </w:r>
            <w:r w:rsidR="00FE295A" w:rsidRPr="00B0266D">
              <w:rPr>
                <w:rFonts w:ascii="Times New Roman" w:hAnsi="Times New Roman"/>
              </w:rPr>
              <w:t>us</w:t>
            </w:r>
            <w:r w:rsidR="0018220E" w:rsidRPr="00B0266D">
              <w:rPr>
                <w:rFonts w:ascii="Times New Roman" w:hAnsi="Times New Roman"/>
              </w:rPr>
              <w:t>. Jei Rangovo pateikto Sutarties įvykdymo užtikrinimo galiojimas baigiasi anksčiau, nei pasirašomas Statybos užbaigimo dokumentas, ne vėliau kaip likus 10 (dešimt) darbo dienų iki paskutinės pateikto Sutarties įvykdymo užtikrinimo galiojimo dienos, Rangovas privalo pateikti naują arba pratęsti seną tokio paties dydžio Sutarties įvykdymo užtikrinimą. Rangovas privalo užtikrinti, kad Sutarties įvykdymo užtikrinimas nepertraukiamai galiotų iki Statybos užbaigimo dokumento pasirašymo dienos. Jei Rangovas laiku (t. y. ne vėliau kaip likus 10 (dešimt) darbo dienų iki paskutinės Sutarties įvykdymo užtikrinimo galiojimo dienos) nepateikia Sutarties įvykdymo užtikrinimo pratęsimo dokumento, Užsakovas turi teisę kreiptis į garantuotoją ir pasinaudoti Sutarties įvykdymo užtikrinimu bei nutraukti Sutartį dėl esminio Sutarties pažeidimo.</w:t>
            </w:r>
          </w:p>
          <w:p w14:paraId="6BBA85BF" w14:textId="26638CEF" w:rsidR="00B337BA" w:rsidRPr="00B0266D" w:rsidRDefault="00B337BA" w:rsidP="00B57877">
            <w:pPr>
              <w:spacing w:after="0" w:line="240" w:lineRule="auto"/>
              <w:jc w:val="both"/>
              <w:rPr>
                <w:rFonts w:ascii="Times New Roman" w:hAnsi="Times New Roman"/>
              </w:rPr>
            </w:pPr>
          </w:p>
        </w:tc>
      </w:tr>
      <w:tr w:rsidR="00B337BA" w:rsidRPr="00B0266D" w14:paraId="08956B46" w14:textId="77777777" w:rsidTr="00FE295A">
        <w:tc>
          <w:tcPr>
            <w:tcW w:w="817" w:type="dxa"/>
            <w:tcBorders>
              <w:top w:val="nil"/>
              <w:left w:val="nil"/>
              <w:bottom w:val="nil"/>
              <w:right w:val="nil"/>
            </w:tcBorders>
          </w:tcPr>
          <w:p w14:paraId="053619E0" w14:textId="6070AF39" w:rsidR="00B337BA" w:rsidRPr="00B0266D" w:rsidRDefault="00B337BA" w:rsidP="00820848">
            <w:pPr>
              <w:pStyle w:val="Stilius4"/>
              <w:spacing w:line="240" w:lineRule="auto"/>
            </w:pPr>
            <w:r w:rsidRPr="00B0266D">
              <w:t>7.2.</w:t>
            </w:r>
          </w:p>
        </w:tc>
        <w:tc>
          <w:tcPr>
            <w:tcW w:w="9531" w:type="dxa"/>
            <w:gridSpan w:val="3"/>
            <w:tcBorders>
              <w:top w:val="nil"/>
              <w:left w:val="nil"/>
              <w:bottom w:val="nil"/>
              <w:right w:val="nil"/>
            </w:tcBorders>
          </w:tcPr>
          <w:p w14:paraId="078B5DAD" w14:textId="64226D9F" w:rsidR="00B337BA" w:rsidRPr="00B0266D" w:rsidRDefault="00B337BA" w:rsidP="00B57877">
            <w:pPr>
              <w:spacing w:after="0" w:line="240" w:lineRule="auto"/>
              <w:jc w:val="both"/>
              <w:rPr>
                <w:rFonts w:ascii="Times New Roman" w:hAnsi="Times New Roman"/>
              </w:rPr>
            </w:pPr>
            <w:r w:rsidRPr="00B0266D">
              <w:rPr>
                <w:rFonts w:ascii="Times New Roman" w:hAnsi="Times New Roman"/>
              </w:rPr>
              <w:t>Jei Rangovas nepateikia Sutartyje nustatytos vertės Sutarties įvykdymą užtikrinančio dokumento per Sutartyje nustatytą terminą, laikoma, kad Rangovas  atsisakė sudaryti Sutartį ir Užsakovas turi teisę VPĮ nustatyta tvarka pasiūlyti sudaryti Sutartį kitam tiekėjui.</w:t>
            </w:r>
          </w:p>
        </w:tc>
      </w:tr>
      <w:tr w:rsidR="00B337BA" w:rsidRPr="00B0266D" w14:paraId="4E4152AE" w14:textId="77777777" w:rsidTr="00FE295A">
        <w:tc>
          <w:tcPr>
            <w:tcW w:w="817" w:type="dxa"/>
            <w:tcBorders>
              <w:top w:val="nil"/>
              <w:left w:val="nil"/>
              <w:bottom w:val="nil"/>
              <w:right w:val="nil"/>
            </w:tcBorders>
          </w:tcPr>
          <w:p w14:paraId="1E4AC72D" w14:textId="43E48EB1" w:rsidR="00B337BA" w:rsidRPr="00B0266D" w:rsidRDefault="00B337BA" w:rsidP="00820848">
            <w:pPr>
              <w:pStyle w:val="Stilius4"/>
              <w:spacing w:line="240" w:lineRule="auto"/>
            </w:pPr>
            <w:r w:rsidRPr="00B0266D">
              <w:t>7.3.</w:t>
            </w:r>
          </w:p>
        </w:tc>
        <w:tc>
          <w:tcPr>
            <w:tcW w:w="9531" w:type="dxa"/>
            <w:gridSpan w:val="3"/>
            <w:tcBorders>
              <w:top w:val="nil"/>
              <w:left w:val="nil"/>
              <w:bottom w:val="nil"/>
              <w:right w:val="nil"/>
            </w:tcBorders>
          </w:tcPr>
          <w:p w14:paraId="23141CFE" w14:textId="77777777" w:rsidR="00B337BA" w:rsidRPr="00B0266D" w:rsidRDefault="00B337BA" w:rsidP="00B337BA">
            <w:pPr>
              <w:spacing w:after="0" w:line="240" w:lineRule="auto"/>
              <w:jc w:val="both"/>
              <w:rPr>
                <w:rFonts w:ascii="Times New Roman" w:hAnsi="Times New Roman"/>
              </w:rPr>
            </w:pPr>
          </w:p>
          <w:p w14:paraId="35C7D4F4" w14:textId="7DD15E7A" w:rsidR="00B337BA" w:rsidRPr="00B0266D" w:rsidRDefault="00B337BA" w:rsidP="00B57877">
            <w:pPr>
              <w:spacing w:after="0" w:line="240" w:lineRule="auto"/>
              <w:jc w:val="both"/>
              <w:rPr>
                <w:rFonts w:ascii="Times New Roman" w:hAnsi="Times New Roman"/>
              </w:rPr>
            </w:pPr>
            <w:r w:rsidRPr="00B0266D">
              <w:rPr>
                <w:rFonts w:ascii="Times New Roman" w:hAnsi="Times New Roman"/>
              </w:rPr>
              <w:t>Prieš pateikdamas Sutarties įvykdymą užtikrinantį dokumentą, Rangovas gali prašyti Užsakovo patvirtinti, kad Užsakovas sutinka priimti Rangovo siūlomą Sutarties įvykdymą užtikrinantį dokumentą. Tokiu atveju, Užsakovas privalo atsakyti Rangovui ne vėliau kaip per 3 (tris) darbo dienas nuo Rangovo prašymo gavimo dienos.</w:t>
            </w:r>
          </w:p>
        </w:tc>
      </w:tr>
      <w:tr w:rsidR="00F169EA" w:rsidRPr="00B0266D" w14:paraId="7D1263C7" w14:textId="77777777" w:rsidTr="00FE295A">
        <w:tc>
          <w:tcPr>
            <w:tcW w:w="817" w:type="dxa"/>
            <w:tcBorders>
              <w:top w:val="nil"/>
              <w:left w:val="nil"/>
              <w:bottom w:val="nil"/>
              <w:right w:val="nil"/>
            </w:tcBorders>
          </w:tcPr>
          <w:p w14:paraId="29BCFDF9" w14:textId="2CDA0D56" w:rsidR="00F169EA" w:rsidRPr="00B0266D" w:rsidRDefault="00F169EA" w:rsidP="00B337BA">
            <w:pPr>
              <w:pStyle w:val="Stilius4"/>
              <w:tabs>
                <w:tab w:val="left" w:pos="495"/>
              </w:tabs>
              <w:spacing w:line="240" w:lineRule="auto"/>
            </w:pPr>
            <w:r w:rsidRPr="00B0266D">
              <w:t>7.4.</w:t>
            </w:r>
          </w:p>
        </w:tc>
        <w:tc>
          <w:tcPr>
            <w:tcW w:w="9531" w:type="dxa"/>
            <w:gridSpan w:val="3"/>
            <w:tcBorders>
              <w:top w:val="nil"/>
              <w:left w:val="nil"/>
              <w:bottom w:val="nil"/>
              <w:right w:val="nil"/>
            </w:tcBorders>
          </w:tcPr>
          <w:p w14:paraId="78013AA7" w14:textId="77777777" w:rsidR="00F169EA" w:rsidRPr="00B0266D" w:rsidRDefault="00F169EA" w:rsidP="00F169EA">
            <w:pPr>
              <w:spacing w:after="0" w:line="240" w:lineRule="auto"/>
              <w:ind w:firstLine="284"/>
              <w:jc w:val="both"/>
              <w:rPr>
                <w:rFonts w:ascii="Times New Roman" w:hAnsi="Times New Roman"/>
              </w:rPr>
            </w:pPr>
          </w:p>
          <w:p w14:paraId="52680EF3" w14:textId="3A0BF6A0" w:rsidR="00F169EA" w:rsidRPr="00B0266D" w:rsidRDefault="00F169EA" w:rsidP="00F169EA">
            <w:pPr>
              <w:spacing w:after="0" w:line="240" w:lineRule="auto"/>
              <w:ind w:firstLine="284"/>
              <w:jc w:val="both"/>
              <w:rPr>
                <w:rFonts w:ascii="Times New Roman" w:hAnsi="Times New Roman"/>
              </w:rPr>
            </w:pPr>
            <w:r w:rsidRPr="00B0266D">
              <w:rPr>
                <w:rFonts w:ascii="Times New Roman" w:hAnsi="Times New Roman"/>
              </w:rPr>
              <w:t>Sutarties įvykdymą užtikrinančiame dokumente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įvykdymą užtikrinančiame dokumente nurodytą sumą, pinigus pervedant į Užsakovo sąskaitą.</w:t>
            </w:r>
          </w:p>
        </w:tc>
      </w:tr>
      <w:tr w:rsidR="00F169EA" w:rsidRPr="00B0266D" w14:paraId="20E4C4F5" w14:textId="77777777" w:rsidTr="00FE295A">
        <w:tc>
          <w:tcPr>
            <w:tcW w:w="817" w:type="dxa"/>
            <w:tcBorders>
              <w:top w:val="nil"/>
              <w:left w:val="nil"/>
              <w:bottom w:val="nil"/>
              <w:right w:val="nil"/>
            </w:tcBorders>
          </w:tcPr>
          <w:p w14:paraId="72803DBA" w14:textId="7A42896B" w:rsidR="00F169EA" w:rsidRPr="00B0266D" w:rsidRDefault="00F169EA" w:rsidP="00B337BA">
            <w:pPr>
              <w:pStyle w:val="Stilius4"/>
              <w:tabs>
                <w:tab w:val="left" w:pos="495"/>
              </w:tabs>
              <w:spacing w:line="240" w:lineRule="auto"/>
            </w:pPr>
            <w:r w:rsidRPr="00B0266D">
              <w:t>7.5.</w:t>
            </w:r>
          </w:p>
        </w:tc>
        <w:tc>
          <w:tcPr>
            <w:tcW w:w="9531" w:type="dxa"/>
            <w:gridSpan w:val="3"/>
            <w:tcBorders>
              <w:top w:val="nil"/>
              <w:left w:val="nil"/>
              <w:bottom w:val="nil"/>
              <w:right w:val="nil"/>
            </w:tcBorders>
          </w:tcPr>
          <w:p w14:paraId="24C162AA" w14:textId="77777777" w:rsidR="00F169EA" w:rsidRPr="00B0266D" w:rsidRDefault="00F169EA" w:rsidP="00F169EA">
            <w:pPr>
              <w:spacing w:after="0" w:line="240" w:lineRule="auto"/>
              <w:ind w:firstLine="284"/>
              <w:jc w:val="both"/>
              <w:rPr>
                <w:rFonts w:ascii="Times New Roman" w:hAnsi="Times New Roman"/>
              </w:rPr>
            </w:pPr>
          </w:p>
          <w:p w14:paraId="3CCD0926" w14:textId="098DECC8" w:rsidR="00F169EA" w:rsidRPr="00B0266D" w:rsidRDefault="00F169EA" w:rsidP="00F169EA">
            <w:pPr>
              <w:spacing w:after="0" w:line="240" w:lineRule="auto"/>
              <w:ind w:firstLine="284"/>
              <w:jc w:val="both"/>
              <w:rPr>
                <w:rFonts w:ascii="Times New Roman" w:hAnsi="Times New Roman"/>
              </w:rPr>
            </w:pPr>
            <w:r w:rsidRPr="00B0266D">
              <w:rPr>
                <w:rFonts w:ascii="Times New Roman" w:hAnsi="Times New Roman"/>
              </w:rPr>
              <w:t>Sutarties įvykdymą užtikrinančiame dokumente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įvykdymą užtikrinantį dokumentą, patvirtina, kad Sutarties įvykdymo užtikrinimo suma laikytina minimaliais neįrodinėjamais Užsakovo nuostoliais.</w:t>
            </w:r>
          </w:p>
        </w:tc>
      </w:tr>
      <w:tr w:rsidR="00F169EA" w:rsidRPr="00B0266D" w14:paraId="041D15AD" w14:textId="77777777" w:rsidTr="00FE295A">
        <w:tc>
          <w:tcPr>
            <w:tcW w:w="817" w:type="dxa"/>
            <w:tcBorders>
              <w:top w:val="nil"/>
              <w:left w:val="nil"/>
              <w:bottom w:val="nil"/>
              <w:right w:val="nil"/>
            </w:tcBorders>
          </w:tcPr>
          <w:p w14:paraId="12477C2F" w14:textId="5200A650" w:rsidR="00F169EA" w:rsidRPr="00B0266D" w:rsidRDefault="00F169EA" w:rsidP="00B337BA">
            <w:pPr>
              <w:pStyle w:val="Stilius4"/>
              <w:tabs>
                <w:tab w:val="left" w:pos="495"/>
              </w:tabs>
              <w:spacing w:line="240" w:lineRule="auto"/>
            </w:pPr>
            <w:r w:rsidRPr="00B0266D">
              <w:t>7.6.</w:t>
            </w:r>
          </w:p>
        </w:tc>
        <w:tc>
          <w:tcPr>
            <w:tcW w:w="9531" w:type="dxa"/>
            <w:gridSpan w:val="3"/>
            <w:tcBorders>
              <w:top w:val="nil"/>
              <w:left w:val="nil"/>
              <w:bottom w:val="nil"/>
              <w:right w:val="nil"/>
            </w:tcBorders>
          </w:tcPr>
          <w:p w14:paraId="14594AFF" w14:textId="77777777" w:rsidR="00F169EA" w:rsidRPr="00B0266D" w:rsidRDefault="00F169EA" w:rsidP="00F169EA">
            <w:pPr>
              <w:spacing w:after="0" w:line="240" w:lineRule="auto"/>
              <w:ind w:firstLine="284"/>
              <w:jc w:val="both"/>
              <w:rPr>
                <w:rFonts w:ascii="Times New Roman" w:hAnsi="Times New Roman"/>
              </w:rPr>
            </w:pPr>
          </w:p>
          <w:p w14:paraId="5B73CA19" w14:textId="16F6C7BD" w:rsidR="00F169EA" w:rsidRPr="00B0266D" w:rsidRDefault="00F169EA" w:rsidP="00F169EA">
            <w:pPr>
              <w:spacing w:after="0" w:line="240" w:lineRule="auto"/>
              <w:ind w:firstLine="284"/>
              <w:jc w:val="both"/>
              <w:rPr>
                <w:rFonts w:ascii="Times New Roman" w:hAnsi="Times New Roman"/>
              </w:rPr>
            </w:pPr>
            <w:r w:rsidRPr="00B0266D">
              <w:rPr>
                <w:rFonts w:ascii="Times New Roman" w:hAnsi="Times New Roman"/>
              </w:rPr>
              <w:t>Sutarties įvykdymą užtikrinantis dokumentas turi įsigalioti ne vėliau negu jo pateikimo Užsakovui dieną.</w:t>
            </w:r>
          </w:p>
        </w:tc>
      </w:tr>
      <w:tr w:rsidR="00F169EA" w:rsidRPr="00B0266D" w14:paraId="32D749E8" w14:textId="77777777" w:rsidTr="00FE295A">
        <w:tc>
          <w:tcPr>
            <w:tcW w:w="817" w:type="dxa"/>
            <w:tcBorders>
              <w:top w:val="nil"/>
              <w:left w:val="nil"/>
              <w:bottom w:val="nil"/>
              <w:right w:val="nil"/>
            </w:tcBorders>
          </w:tcPr>
          <w:p w14:paraId="5010B905" w14:textId="2D4CE062" w:rsidR="00F169EA" w:rsidRPr="00B0266D" w:rsidRDefault="00F169EA" w:rsidP="00B337BA">
            <w:pPr>
              <w:pStyle w:val="Stilius4"/>
              <w:tabs>
                <w:tab w:val="left" w:pos="495"/>
              </w:tabs>
              <w:spacing w:line="240" w:lineRule="auto"/>
            </w:pPr>
            <w:r w:rsidRPr="00B0266D">
              <w:t>7.7.</w:t>
            </w:r>
          </w:p>
        </w:tc>
        <w:tc>
          <w:tcPr>
            <w:tcW w:w="9531" w:type="dxa"/>
            <w:gridSpan w:val="3"/>
            <w:tcBorders>
              <w:top w:val="nil"/>
              <w:left w:val="nil"/>
              <w:bottom w:val="nil"/>
              <w:right w:val="nil"/>
            </w:tcBorders>
          </w:tcPr>
          <w:p w14:paraId="7D0B4CC8" w14:textId="77777777" w:rsidR="00F169EA" w:rsidRPr="00B0266D" w:rsidRDefault="00F169EA" w:rsidP="00F169EA">
            <w:pPr>
              <w:spacing w:after="0" w:line="240" w:lineRule="auto"/>
              <w:ind w:firstLine="284"/>
              <w:jc w:val="both"/>
              <w:rPr>
                <w:rFonts w:ascii="Times New Roman" w:hAnsi="Times New Roman"/>
              </w:rPr>
            </w:pPr>
          </w:p>
          <w:p w14:paraId="2C96DE34" w14:textId="4BD05F79" w:rsidR="00F169EA" w:rsidRPr="00B0266D" w:rsidRDefault="00FE295A" w:rsidP="00FE295A">
            <w:pPr>
              <w:spacing w:after="0" w:line="240" w:lineRule="auto"/>
              <w:ind w:firstLine="284"/>
              <w:jc w:val="both"/>
              <w:rPr>
                <w:rFonts w:ascii="Times New Roman" w:hAnsi="Times New Roman"/>
              </w:rPr>
            </w:pPr>
            <w:r w:rsidRPr="00B0266D">
              <w:rPr>
                <w:rFonts w:ascii="Times New Roman" w:hAnsi="Times New Roman"/>
              </w:rPr>
              <w:t xml:space="preserve">Kai </w:t>
            </w:r>
            <w:r w:rsidR="00F169EA" w:rsidRPr="00B0266D">
              <w:rPr>
                <w:rFonts w:ascii="Times New Roman" w:hAnsi="Times New Roman"/>
              </w:rPr>
              <w:t xml:space="preserve">Sutarties trukmė yra ilgesnė nei 1 (vieneri) metai, Tiekėjas turi teisę pateikti 1 (vienerius) metus galiojantį Sutarties įvykdymą užtikrinantį dokumentą, tačiau privalo pratęsti Sutarties įvykdymo </w:t>
            </w:r>
            <w:r w:rsidR="00F169EA" w:rsidRPr="00B0266D">
              <w:rPr>
                <w:rFonts w:ascii="Times New Roman" w:hAnsi="Times New Roman"/>
              </w:rPr>
              <w:lastRenderedPageBreak/>
              <w:t>užtikrinimo terminą arba pateikti naują Sutarties įvykdymą užtikrinantį dokumentą ne vėliau kaip prieš 10 (dešimt) darbo dienų iki Sutarties įvykdymą užtikrinančio dokumento galiojimo termino pabaigos.</w:t>
            </w:r>
          </w:p>
        </w:tc>
      </w:tr>
      <w:tr w:rsidR="00F169EA" w:rsidRPr="00B0266D" w14:paraId="0E7FA0C8" w14:textId="77777777" w:rsidTr="00FE295A">
        <w:tc>
          <w:tcPr>
            <w:tcW w:w="817" w:type="dxa"/>
            <w:tcBorders>
              <w:top w:val="nil"/>
              <w:left w:val="nil"/>
              <w:bottom w:val="nil"/>
              <w:right w:val="nil"/>
            </w:tcBorders>
          </w:tcPr>
          <w:p w14:paraId="28807D0E" w14:textId="795DC0E8" w:rsidR="00F169EA" w:rsidRPr="00B0266D" w:rsidRDefault="00F169EA" w:rsidP="00B337BA">
            <w:pPr>
              <w:pStyle w:val="Stilius4"/>
              <w:tabs>
                <w:tab w:val="left" w:pos="495"/>
              </w:tabs>
              <w:spacing w:line="240" w:lineRule="auto"/>
            </w:pPr>
            <w:r w:rsidRPr="00B0266D">
              <w:lastRenderedPageBreak/>
              <w:t>7.8.</w:t>
            </w:r>
          </w:p>
        </w:tc>
        <w:tc>
          <w:tcPr>
            <w:tcW w:w="9531" w:type="dxa"/>
            <w:gridSpan w:val="3"/>
            <w:tcBorders>
              <w:top w:val="nil"/>
              <w:left w:val="nil"/>
              <w:bottom w:val="nil"/>
              <w:right w:val="nil"/>
            </w:tcBorders>
          </w:tcPr>
          <w:p w14:paraId="3931BC2B" w14:textId="77777777" w:rsidR="00F169EA" w:rsidRPr="00B0266D" w:rsidRDefault="00F169EA" w:rsidP="00F169EA">
            <w:pPr>
              <w:spacing w:after="0" w:line="240" w:lineRule="auto"/>
              <w:ind w:firstLine="284"/>
              <w:jc w:val="both"/>
              <w:rPr>
                <w:rFonts w:ascii="Times New Roman" w:hAnsi="Times New Roman"/>
              </w:rPr>
            </w:pPr>
          </w:p>
          <w:p w14:paraId="644A3928" w14:textId="3B229819" w:rsidR="00F169EA" w:rsidRPr="00B0266D" w:rsidRDefault="00F169EA" w:rsidP="00F169EA">
            <w:pPr>
              <w:spacing w:after="0" w:line="240" w:lineRule="auto"/>
              <w:ind w:firstLine="284"/>
              <w:jc w:val="both"/>
              <w:rPr>
                <w:rFonts w:ascii="Times New Roman" w:hAnsi="Times New Roman"/>
              </w:rPr>
            </w:pPr>
            <w:r w:rsidRPr="00B0266D">
              <w:rPr>
                <w:rFonts w:ascii="Times New Roman" w:hAnsi="Times New Roman"/>
              </w:rPr>
              <w:t>Jeigu Sutartyje nustatytomis sąlygomis Darbų atlikimo terminas yra pratęsiamas arba nukeliamas dėl Sutarties sustabdymo, arba vėluojama taisyti Darbų defektus, Rangovas privalo užtikrinti Sutarties įvykdymą užtikrinančio dokumento galiojimą visą Sutarties galiojimo laikotarpį ir ne vėliau kaip iki Sutarties įvykdymą užtikrinančio dokumento galiojimo termino pabaigos privalo Užsakovui pateikti naują arba pratęstą Sutarties įvykdymą užtikrinantį dokumentą.</w:t>
            </w:r>
          </w:p>
        </w:tc>
      </w:tr>
      <w:tr w:rsidR="00F169EA" w:rsidRPr="00B0266D" w14:paraId="743E2D43" w14:textId="77777777" w:rsidTr="00FE295A">
        <w:tc>
          <w:tcPr>
            <w:tcW w:w="817" w:type="dxa"/>
            <w:tcBorders>
              <w:top w:val="nil"/>
              <w:left w:val="nil"/>
              <w:bottom w:val="nil"/>
              <w:right w:val="nil"/>
            </w:tcBorders>
          </w:tcPr>
          <w:p w14:paraId="7E9D7D33" w14:textId="34A7A560" w:rsidR="00F169EA" w:rsidRPr="00B0266D" w:rsidRDefault="00F169EA" w:rsidP="00B337BA">
            <w:pPr>
              <w:pStyle w:val="Stilius4"/>
              <w:tabs>
                <w:tab w:val="left" w:pos="495"/>
              </w:tabs>
              <w:spacing w:line="240" w:lineRule="auto"/>
            </w:pPr>
            <w:r w:rsidRPr="00B0266D">
              <w:t>7.9.</w:t>
            </w:r>
          </w:p>
        </w:tc>
        <w:tc>
          <w:tcPr>
            <w:tcW w:w="9531" w:type="dxa"/>
            <w:gridSpan w:val="3"/>
            <w:tcBorders>
              <w:top w:val="nil"/>
              <w:left w:val="nil"/>
              <w:bottom w:val="nil"/>
              <w:right w:val="nil"/>
            </w:tcBorders>
          </w:tcPr>
          <w:p w14:paraId="66314E6F" w14:textId="77777777" w:rsidR="00F169EA" w:rsidRPr="00B0266D" w:rsidRDefault="00F169EA" w:rsidP="00F169EA">
            <w:pPr>
              <w:spacing w:after="0" w:line="240" w:lineRule="auto"/>
              <w:ind w:firstLine="284"/>
              <w:jc w:val="both"/>
              <w:rPr>
                <w:rFonts w:ascii="Times New Roman" w:hAnsi="Times New Roman"/>
              </w:rPr>
            </w:pPr>
          </w:p>
          <w:p w14:paraId="7AD90FC0" w14:textId="103F4471" w:rsidR="00F169EA" w:rsidRPr="00B0266D" w:rsidRDefault="00F169EA" w:rsidP="00F169EA">
            <w:pPr>
              <w:spacing w:after="0" w:line="240" w:lineRule="auto"/>
              <w:ind w:firstLine="284"/>
              <w:jc w:val="both"/>
              <w:rPr>
                <w:rFonts w:ascii="Times New Roman" w:hAnsi="Times New Roman"/>
              </w:rPr>
            </w:pPr>
            <w:r w:rsidRPr="00B0266D">
              <w:rPr>
                <w:rFonts w:ascii="Times New Roman" w:hAnsi="Times New Roman"/>
              </w:rPr>
              <w:t>Rangovui laiku nepratęsus Sutarties įvykdymą užtikrinančio dokumento galiojimo termino arba nepateikus naujo Sutarties įvykdymą užtikrinančio dokumento, Užsakovas turi teisę reikalauti Sutartyje nustatyto dydžio netesybų už kiekvieną pradelstą dieną.</w:t>
            </w:r>
          </w:p>
        </w:tc>
      </w:tr>
      <w:tr w:rsidR="00F169EA" w:rsidRPr="00B0266D" w14:paraId="725C358C" w14:textId="77777777" w:rsidTr="00FE295A">
        <w:tc>
          <w:tcPr>
            <w:tcW w:w="817" w:type="dxa"/>
            <w:tcBorders>
              <w:top w:val="nil"/>
              <w:left w:val="nil"/>
              <w:bottom w:val="nil"/>
              <w:right w:val="nil"/>
            </w:tcBorders>
          </w:tcPr>
          <w:p w14:paraId="543DE998" w14:textId="4462B5CC" w:rsidR="00F169EA" w:rsidRPr="00B0266D" w:rsidRDefault="00F169EA" w:rsidP="00B337BA">
            <w:pPr>
              <w:pStyle w:val="Stilius4"/>
              <w:tabs>
                <w:tab w:val="left" w:pos="495"/>
              </w:tabs>
              <w:spacing w:line="240" w:lineRule="auto"/>
            </w:pPr>
            <w:r w:rsidRPr="00B0266D">
              <w:t>7.10.</w:t>
            </w:r>
          </w:p>
        </w:tc>
        <w:tc>
          <w:tcPr>
            <w:tcW w:w="9531" w:type="dxa"/>
            <w:gridSpan w:val="3"/>
            <w:tcBorders>
              <w:top w:val="nil"/>
              <w:left w:val="nil"/>
              <w:bottom w:val="nil"/>
              <w:right w:val="nil"/>
            </w:tcBorders>
          </w:tcPr>
          <w:p w14:paraId="3F022B14" w14:textId="77777777" w:rsidR="00F169EA" w:rsidRPr="00B0266D" w:rsidRDefault="00F169EA" w:rsidP="00F169EA">
            <w:pPr>
              <w:spacing w:after="0" w:line="240" w:lineRule="auto"/>
              <w:ind w:firstLine="284"/>
              <w:jc w:val="both"/>
              <w:rPr>
                <w:rFonts w:ascii="Times New Roman" w:hAnsi="Times New Roman"/>
              </w:rPr>
            </w:pPr>
          </w:p>
          <w:p w14:paraId="66374B9A" w14:textId="264BA4E8" w:rsidR="00F169EA" w:rsidRPr="00B0266D" w:rsidRDefault="00F169EA" w:rsidP="00F169EA">
            <w:pPr>
              <w:spacing w:after="0" w:line="240" w:lineRule="auto"/>
              <w:ind w:firstLine="284"/>
              <w:jc w:val="both"/>
              <w:rPr>
                <w:rFonts w:ascii="Times New Roman" w:hAnsi="Times New Roman"/>
              </w:rPr>
            </w:pPr>
            <w:r w:rsidRPr="00B0266D">
              <w:rPr>
                <w:rFonts w:ascii="Times New Roman" w:hAnsi="Times New Roman"/>
              </w:rPr>
              <w:t>Užsakovas nepriima Sutarties įvykdymą užtikrinančio dokumento ir (ar) laiko jį negaliojančiu, ir (ar) kreipiasi į Rangovą dėl naujo Sutarties įvykdymą užtikrinančio dokumento pateikimo Užsakovui, o Rangovas privalo Sutarties įvykdymą užtikrinantį dokumentą pateikti per trumpiausiai įmanomą terminą, jei Sutarties įvykdymą užtikrinantis dokumentas neatitinka Sutartyje keliamų reikalavimų arba Užsakovas turi informacijos, susijusios su Sutarties įvykdymą užtikrinantį dokumentą išdavusio banko (draudimo bendrovės) veiklos sustabdymu arba galimu veiklos sustabdymu (įskaitant nemokumą, likvidavimą ar teisinės apsaugos taikymo procedūras).</w:t>
            </w:r>
          </w:p>
        </w:tc>
      </w:tr>
      <w:tr w:rsidR="00F169EA" w:rsidRPr="00B0266D" w14:paraId="6B18ED95" w14:textId="77777777" w:rsidTr="00FE295A">
        <w:tc>
          <w:tcPr>
            <w:tcW w:w="817" w:type="dxa"/>
            <w:tcBorders>
              <w:top w:val="nil"/>
              <w:left w:val="nil"/>
              <w:bottom w:val="nil"/>
              <w:right w:val="nil"/>
            </w:tcBorders>
          </w:tcPr>
          <w:p w14:paraId="0675E4AD" w14:textId="150E9C60" w:rsidR="00F169EA" w:rsidRPr="00B0266D" w:rsidRDefault="00F169EA" w:rsidP="00B337BA">
            <w:pPr>
              <w:pStyle w:val="Stilius4"/>
              <w:tabs>
                <w:tab w:val="left" w:pos="495"/>
              </w:tabs>
              <w:spacing w:line="240" w:lineRule="auto"/>
            </w:pPr>
            <w:r w:rsidRPr="00B0266D">
              <w:t>7.11.</w:t>
            </w:r>
          </w:p>
        </w:tc>
        <w:tc>
          <w:tcPr>
            <w:tcW w:w="9531" w:type="dxa"/>
            <w:gridSpan w:val="3"/>
            <w:tcBorders>
              <w:top w:val="nil"/>
              <w:left w:val="nil"/>
              <w:bottom w:val="nil"/>
              <w:right w:val="nil"/>
            </w:tcBorders>
          </w:tcPr>
          <w:p w14:paraId="4CC5C472" w14:textId="77777777" w:rsidR="00F169EA" w:rsidRPr="00B0266D" w:rsidRDefault="00F169EA" w:rsidP="00F169EA">
            <w:pPr>
              <w:spacing w:after="0" w:line="240" w:lineRule="auto"/>
              <w:ind w:firstLine="284"/>
              <w:jc w:val="both"/>
              <w:rPr>
                <w:rFonts w:ascii="Times New Roman" w:hAnsi="Times New Roman"/>
              </w:rPr>
            </w:pPr>
          </w:p>
          <w:p w14:paraId="73D26FD3" w14:textId="13EB7F79" w:rsidR="00F169EA" w:rsidRPr="00B0266D" w:rsidRDefault="00F169EA" w:rsidP="0013235B">
            <w:pPr>
              <w:spacing w:after="0" w:line="240" w:lineRule="auto"/>
              <w:ind w:firstLine="284"/>
              <w:jc w:val="both"/>
              <w:rPr>
                <w:rFonts w:ascii="Times New Roman" w:hAnsi="Times New Roman"/>
              </w:rPr>
            </w:pPr>
            <w:r w:rsidRPr="00B0266D">
              <w:rPr>
                <w:rFonts w:ascii="Times New Roman" w:hAnsi="Times New Roman"/>
              </w:rPr>
              <w:t>Jei Rangovas pažeidžia Sutartimi nustatytus įsipareigojimus, dalinai ar visiškai įsipareigojimų nevykdo (ar juos vykdo ne pagal Sutarties sąlygas), Užsakovas gali pasinaudoti Sutarties įvykdymą užtikrinančiu dokumentu. Rangovas, siekdamas toliau vykdyti Sutarties įsipareigojimus, privalo per 10 (dešimt) darbo dienų nuo pranešimo apie Sutarties įvykdymo užtikrinimo sumokėjimą Pirkėjui pranešimo gavimo dienos pateikti Užsakovui naują Sutartyje nurodyto dydžio Sutarties įvykdymą užtikrinantį dokumentą.</w:t>
            </w:r>
          </w:p>
        </w:tc>
      </w:tr>
      <w:tr w:rsidR="00B337BA" w:rsidRPr="00B0266D" w14:paraId="2901C47D" w14:textId="77777777" w:rsidTr="00FE295A">
        <w:tc>
          <w:tcPr>
            <w:tcW w:w="817" w:type="dxa"/>
            <w:tcBorders>
              <w:top w:val="nil"/>
              <w:left w:val="nil"/>
              <w:bottom w:val="nil"/>
              <w:right w:val="nil"/>
            </w:tcBorders>
          </w:tcPr>
          <w:p w14:paraId="77B3724F" w14:textId="551C7B95" w:rsidR="00B337BA" w:rsidRPr="00B0266D" w:rsidRDefault="00B337BA" w:rsidP="0018220E">
            <w:pPr>
              <w:pStyle w:val="Stilius4"/>
              <w:tabs>
                <w:tab w:val="left" w:pos="495"/>
              </w:tabs>
              <w:spacing w:line="240" w:lineRule="auto"/>
            </w:pPr>
            <w:r w:rsidRPr="00B0266D">
              <w:t>7.</w:t>
            </w:r>
            <w:r w:rsidR="00F169EA" w:rsidRPr="00B0266D">
              <w:t>12</w:t>
            </w:r>
            <w:r w:rsidRPr="00B0266D">
              <w:t>.</w:t>
            </w:r>
          </w:p>
        </w:tc>
        <w:tc>
          <w:tcPr>
            <w:tcW w:w="9531" w:type="dxa"/>
            <w:gridSpan w:val="3"/>
            <w:tcBorders>
              <w:top w:val="nil"/>
              <w:left w:val="nil"/>
              <w:bottom w:val="nil"/>
              <w:right w:val="nil"/>
            </w:tcBorders>
          </w:tcPr>
          <w:p w14:paraId="724EE35D" w14:textId="2C7BE5D7" w:rsidR="00F169EA" w:rsidRPr="00B0266D" w:rsidRDefault="00F169EA" w:rsidP="0018220E">
            <w:pPr>
              <w:tabs>
                <w:tab w:val="left" w:pos="2730"/>
              </w:tabs>
              <w:spacing w:after="0" w:line="240" w:lineRule="auto"/>
              <w:ind w:firstLine="284"/>
              <w:jc w:val="both"/>
              <w:rPr>
                <w:rFonts w:ascii="Times New Roman" w:hAnsi="Times New Roman"/>
              </w:rPr>
            </w:pPr>
          </w:p>
          <w:p w14:paraId="287422C7" w14:textId="27856734" w:rsidR="00F169EA" w:rsidRPr="00B0266D" w:rsidRDefault="00F169EA" w:rsidP="0018220E">
            <w:pPr>
              <w:spacing w:after="0" w:line="240" w:lineRule="auto"/>
              <w:ind w:firstLine="492"/>
              <w:jc w:val="both"/>
              <w:rPr>
                <w:rFonts w:ascii="Times New Roman" w:hAnsi="Times New Roman"/>
              </w:rPr>
            </w:pPr>
            <w:r w:rsidRPr="00B0266D">
              <w:rPr>
                <w:rFonts w:ascii="Times New Roman" w:hAnsi="Times New Roman"/>
              </w:rPr>
              <w:t>Užsakovas gali pasinaudoti Sutarties įvykdymą užtikrinančiu dokumentu, esant bet kuriai iš žemiau nurodytų aplinkybių:</w:t>
            </w:r>
          </w:p>
          <w:p w14:paraId="0A66E48D" w14:textId="15868749" w:rsidR="00F169EA" w:rsidRPr="00B0266D" w:rsidRDefault="00F169EA" w:rsidP="00F169EA">
            <w:pPr>
              <w:spacing w:after="0" w:line="240" w:lineRule="auto"/>
              <w:ind w:firstLine="284"/>
              <w:jc w:val="both"/>
              <w:rPr>
                <w:rFonts w:ascii="Times New Roman" w:hAnsi="Times New Roman"/>
              </w:rPr>
            </w:pPr>
            <w:r w:rsidRPr="00B0266D">
              <w:rPr>
                <w:rFonts w:ascii="Times New Roman" w:hAnsi="Times New Roman"/>
              </w:rPr>
              <w:t>7.12.1. Rangovas neįvykdė, nevykdo arba netinkamai vykdo savo įsipareigojimus pagal Sutartį;</w:t>
            </w:r>
          </w:p>
          <w:p w14:paraId="285A9A04" w14:textId="454CD0D6" w:rsidR="00F169EA" w:rsidRPr="00B0266D" w:rsidRDefault="00F169EA" w:rsidP="00F169EA">
            <w:pPr>
              <w:spacing w:after="0" w:line="240" w:lineRule="auto"/>
              <w:ind w:firstLine="284"/>
              <w:jc w:val="both"/>
              <w:rPr>
                <w:rFonts w:ascii="Times New Roman" w:hAnsi="Times New Roman"/>
              </w:rPr>
            </w:pPr>
            <w:r w:rsidRPr="00B0266D">
              <w:rPr>
                <w:rFonts w:ascii="Times New Roman" w:hAnsi="Times New Roman"/>
              </w:rPr>
              <w:t>7.12.2. Rangovas per protingai nustatytą laikotarpį neįvykdo Užsakovo nurodymo ištaisyti Darbų defektus/trūkumus;</w:t>
            </w:r>
          </w:p>
          <w:p w14:paraId="36D3460C" w14:textId="75D99E40" w:rsidR="00F169EA" w:rsidRPr="00B0266D" w:rsidRDefault="00F169EA" w:rsidP="00F169EA">
            <w:pPr>
              <w:spacing w:after="0" w:line="240" w:lineRule="auto"/>
              <w:ind w:firstLine="284"/>
              <w:jc w:val="both"/>
              <w:rPr>
                <w:rFonts w:ascii="Times New Roman" w:hAnsi="Times New Roman"/>
              </w:rPr>
            </w:pPr>
            <w:r w:rsidRPr="00B0266D">
              <w:rPr>
                <w:rFonts w:ascii="Times New Roman" w:hAnsi="Times New Roman"/>
              </w:rPr>
              <w:t>7.12.3. jei dėl bet kokių Rangovo veiksmų (veikimo ar neveikimo) Užsakovas patyrė nuostolius (įskaitant, bet neapribojant, papildomas išlaidas, negautas pajamas ar kitus tiesioginius ir netiesioginius nuostolius, delspinigius ir (arba) baudas (jei delspinigiai ir (arba) baudos yra numatyti Sutarties sąlygose);</w:t>
            </w:r>
          </w:p>
          <w:p w14:paraId="3A35476C" w14:textId="4C86089E" w:rsidR="00B337BA" w:rsidRPr="00B0266D" w:rsidRDefault="00F169EA" w:rsidP="0013235B">
            <w:pPr>
              <w:spacing w:after="0" w:line="240" w:lineRule="auto"/>
              <w:ind w:firstLine="284"/>
              <w:jc w:val="both"/>
              <w:rPr>
                <w:rFonts w:ascii="Times New Roman" w:hAnsi="Times New Roman"/>
              </w:rPr>
            </w:pPr>
            <w:r w:rsidRPr="00B0266D">
              <w:rPr>
                <w:rFonts w:ascii="Times New Roman" w:hAnsi="Times New Roman"/>
              </w:rPr>
              <w:t>7.12.4. Rangovas be pateisinamos priežasties (ne Sutartyje nustatytais atvejais) vienašališkai nutraukia Sutartį.</w:t>
            </w:r>
          </w:p>
        </w:tc>
      </w:tr>
      <w:tr w:rsidR="00557225" w:rsidRPr="00B0266D" w14:paraId="6D8C2F5D" w14:textId="77777777" w:rsidTr="7618C33C">
        <w:tc>
          <w:tcPr>
            <w:tcW w:w="817" w:type="dxa"/>
            <w:tcBorders>
              <w:top w:val="nil"/>
              <w:left w:val="nil"/>
              <w:bottom w:val="nil"/>
              <w:right w:val="nil"/>
            </w:tcBorders>
          </w:tcPr>
          <w:p w14:paraId="240015FA" w14:textId="16CC011E" w:rsidR="00C34BC3" w:rsidRPr="00B0266D" w:rsidRDefault="00820848" w:rsidP="00D93BC4">
            <w:pPr>
              <w:pStyle w:val="Stilius4"/>
              <w:spacing w:before="0" w:line="240" w:lineRule="auto"/>
            </w:pPr>
            <w:r w:rsidRPr="00B0266D">
              <w:t>7.</w:t>
            </w:r>
            <w:r w:rsidR="00F169EA" w:rsidRPr="00B0266D">
              <w:t>13</w:t>
            </w:r>
            <w:r w:rsidRPr="00B0266D">
              <w:t>.</w:t>
            </w:r>
          </w:p>
        </w:tc>
        <w:tc>
          <w:tcPr>
            <w:tcW w:w="9531" w:type="dxa"/>
            <w:gridSpan w:val="3"/>
            <w:tcBorders>
              <w:top w:val="nil"/>
              <w:left w:val="nil"/>
              <w:bottom w:val="nil"/>
              <w:right w:val="nil"/>
            </w:tcBorders>
          </w:tcPr>
          <w:p w14:paraId="3257CE25" w14:textId="3EEA2F0F" w:rsidR="00C34BC3" w:rsidRPr="00B0266D" w:rsidRDefault="00B04971" w:rsidP="00B57877">
            <w:pPr>
              <w:spacing w:after="0" w:line="240" w:lineRule="auto"/>
              <w:jc w:val="both"/>
              <w:rPr>
                <w:rFonts w:ascii="Times New Roman" w:hAnsi="Times New Roman"/>
                <w:strike/>
              </w:rPr>
            </w:pPr>
            <w:r w:rsidRPr="00B0266D">
              <w:rPr>
                <w:rFonts w:ascii="Times New Roman" w:hAnsi="Times New Roman"/>
              </w:rPr>
              <w:t>Sutarties įvykdymo užtikrinimu garantuojamas Rangovo įsipareigojimų pagal Sutartį tinkamas vykdymas.</w:t>
            </w:r>
          </w:p>
        </w:tc>
      </w:tr>
      <w:tr w:rsidR="00557225" w:rsidRPr="00B0266D" w14:paraId="1B510917" w14:textId="77777777" w:rsidTr="7618C33C">
        <w:tc>
          <w:tcPr>
            <w:tcW w:w="817" w:type="dxa"/>
            <w:tcBorders>
              <w:top w:val="nil"/>
              <w:left w:val="nil"/>
              <w:bottom w:val="nil"/>
              <w:right w:val="nil"/>
            </w:tcBorders>
          </w:tcPr>
          <w:p w14:paraId="6AA91586" w14:textId="163BC36E" w:rsidR="00B04971" w:rsidRPr="00B0266D" w:rsidRDefault="00820848" w:rsidP="00D93BC4">
            <w:pPr>
              <w:pStyle w:val="Stilius4"/>
              <w:spacing w:before="0" w:line="240" w:lineRule="auto"/>
            </w:pPr>
            <w:r w:rsidRPr="00B0266D">
              <w:t>7.</w:t>
            </w:r>
            <w:r w:rsidR="00F169EA" w:rsidRPr="00B0266D">
              <w:t>14</w:t>
            </w:r>
            <w:r w:rsidRPr="00B0266D">
              <w:t>.</w:t>
            </w:r>
          </w:p>
        </w:tc>
        <w:tc>
          <w:tcPr>
            <w:tcW w:w="9531" w:type="dxa"/>
            <w:gridSpan w:val="3"/>
            <w:tcBorders>
              <w:top w:val="nil"/>
              <w:left w:val="nil"/>
              <w:bottom w:val="nil"/>
              <w:right w:val="nil"/>
            </w:tcBorders>
          </w:tcPr>
          <w:p w14:paraId="73ABA7CB" w14:textId="27CA7476" w:rsidR="00B04971" w:rsidRPr="00B0266D" w:rsidRDefault="004229E7" w:rsidP="00B57877">
            <w:pPr>
              <w:spacing w:after="0" w:line="240" w:lineRule="auto"/>
              <w:jc w:val="both"/>
              <w:rPr>
                <w:rFonts w:ascii="Times New Roman" w:hAnsi="Times New Roman"/>
              </w:rPr>
            </w:pPr>
            <w:r w:rsidRPr="00B0266D">
              <w:rPr>
                <w:rFonts w:ascii="Times New Roman" w:hAnsi="Times New Roman"/>
              </w:rPr>
              <w:t>Jei Sutarties vykdymo metu užtikrinimą išdavęs juridinis asmuo negali įvykdyti savo įsipareigojimų, Užsakovas raštu turi pareikalauti iš Rangovo per 10 (dešimt) darbo dienų pateikti naują užtikrinimą.</w:t>
            </w:r>
          </w:p>
        </w:tc>
      </w:tr>
      <w:tr w:rsidR="00557225" w:rsidRPr="00B0266D" w14:paraId="6E6B8E96" w14:textId="77777777" w:rsidTr="7618C33C">
        <w:tc>
          <w:tcPr>
            <w:tcW w:w="817" w:type="dxa"/>
            <w:tcBorders>
              <w:top w:val="nil"/>
              <w:left w:val="nil"/>
              <w:bottom w:val="nil"/>
              <w:right w:val="nil"/>
            </w:tcBorders>
          </w:tcPr>
          <w:p w14:paraId="1BF7FC02" w14:textId="2348BDCA" w:rsidR="004229E7" w:rsidRPr="00B0266D" w:rsidRDefault="00820848" w:rsidP="00D93BC4">
            <w:pPr>
              <w:pStyle w:val="Stilius4"/>
              <w:spacing w:before="0" w:line="240" w:lineRule="auto"/>
            </w:pPr>
            <w:r w:rsidRPr="00B0266D">
              <w:t>7.</w:t>
            </w:r>
            <w:r w:rsidR="00F169EA" w:rsidRPr="00B0266D">
              <w:t>15</w:t>
            </w:r>
            <w:r w:rsidRPr="00B0266D">
              <w:t>.</w:t>
            </w:r>
          </w:p>
        </w:tc>
        <w:tc>
          <w:tcPr>
            <w:tcW w:w="9531" w:type="dxa"/>
            <w:gridSpan w:val="3"/>
            <w:tcBorders>
              <w:top w:val="nil"/>
              <w:left w:val="nil"/>
              <w:bottom w:val="nil"/>
              <w:right w:val="nil"/>
            </w:tcBorders>
          </w:tcPr>
          <w:p w14:paraId="56659994" w14:textId="77777777" w:rsidR="00E121DD" w:rsidRPr="00B0266D" w:rsidRDefault="00E121DD" w:rsidP="00B57877">
            <w:pPr>
              <w:spacing w:after="0" w:line="240" w:lineRule="auto"/>
              <w:jc w:val="both"/>
              <w:rPr>
                <w:rFonts w:ascii="Times New Roman" w:hAnsi="Times New Roman"/>
                <w:strike/>
              </w:rPr>
            </w:pPr>
            <w:r w:rsidRPr="00B0266D">
              <w:rPr>
                <w:rFonts w:ascii="Times New Roman" w:hAnsi="Times New Roman"/>
              </w:rPr>
              <w:t>Sutarties įvykdymo užtikrinimas Rangovo rašytiniu prašymu grąžinamas Rangovui per 5 darbo dienas nuo Sutarties galiojimo arba Statybos užbaigimo termino pabaigos.</w:t>
            </w:r>
          </w:p>
          <w:p w14:paraId="138B9F50" w14:textId="77777777" w:rsidR="004229E7" w:rsidRPr="00B0266D" w:rsidRDefault="004229E7" w:rsidP="00B57877">
            <w:pPr>
              <w:spacing w:after="0" w:line="240" w:lineRule="auto"/>
              <w:jc w:val="both"/>
              <w:rPr>
                <w:rFonts w:ascii="Times New Roman" w:hAnsi="Times New Roman"/>
              </w:rPr>
            </w:pPr>
          </w:p>
        </w:tc>
      </w:tr>
      <w:tr w:rsidR="00F169EA" w:rsidRPr="00B0266D" w14:paraId="33B40DE5" w14:textId="77777777" w:rsidTr="7618C33C">
        <w:tc>
          <w:tcPr>
            <w:tcW w:w="817" w:type="dxa"/>
            <w:tcBorders>
              <w:top w:val="nil"/>
              <w:left w:val="nil"/>
              <w:bottom w:val="nil"/>
              <w:right w:val="nil"/>
            </w:tcBorders>
          </w:tcPr>
          <w:p w14:paraId="17B31797" w14:textId="0FE27677" w:rsidR="00F169EA" w:rsidRPr="00B0266D" w:rsidRDefault="00F169EA" w:rsidP="00D93BC4">
            <w:pPr>
              <w:pStyle w:val="Stilius4"/>
              <w:spacing w:before="0" w:line="240" w:lineRule="auto"/>
            </w:pPr>
            <w:r w:rsidRPr="00B0266D">
              <w:t>7.16.</w:t>
            </w:r>
          </w:p>
        </w:tc>
        <w:tc>
          <w:tcPr>
            <w:tcW w:w="9531" w:type="dxa"/>
            <w:gridSpan w:val="3"/>
            <w:tcBorders>
              <w:top w:val="nil"/>
              <w:left w:val="nil"/>
              <w:bottom w:val="nil"/>
              <w:right w:val="nil"/>
            </w:tcBorders>
          </w:tcPr>
          <w:p w14:paraId="7192EA38" w14:textId="272BEEEA" w:rsidR="00F169EA" w:rsidRPr="00B0266D" w:rsidRDefault="00F169EA" w:rsidP="0018220E">
            <w:pPr>
              <w:spacing w:after="0" w:line="240" w:lineRule="auto"/>
              <w:jc w:val="both"/>
              <w:rPr>
                <w:rFonts w:ascii="Times New Roman" w:hAnsi="Times New Roman"/>
              </w:rPr>
            </w:pPr>
            <w:r w:rsidRPr="00B0266D">
              <w:rPr>
                <w:rFonts w:ascii="Times New Roman" w:hAnsi="Times New Roman"/>
              </w:rPr>
              <w:t>Sutarties įvykdymo užtikrinimo suma turi būti nurodoma ir išmokama eurais.</w:t>
            </w:r>
          </w:p>
          <w:p w14:paraId="4C9CBAB8" w14:textId="0024688C" w:rsidR="00F169EA" w:rsidRPr="00B0266D" w:rsidRDefault="00F169EA" w:rsidP="00F169EA">
            <w:pPr>
              <w:spacing w:after="0" w:line="240" w:lineRule="auto"/>
              <w:jc w:val="both"/>
              <w:rPr>
                <w:rFonts w:ascii="Times New Roman" w:hAnsi="Times New Roman"/>
              </w:rPr>
            </w:pPr>
          </w:p>
        </w:tc>
      </w:tr>
      <w:tr w:rsidR="00F169EA" w:rsidRPr="00B0266D" w14:paraId="2E58BE6B" w14:textId="77777777" w:rsidTr="7618C33C">
        <w:tc>
          <w:tcPr>
            <w:tcW w:w="817" w:type="dxa"/>
            <w:tcBorders>
              <w:top w:val="nil"/>
              <w:left w:val="nil"/>
              <w:bottom w:val="nil"/>
              <w:right w:val="nil"/>
            </w:tcBorders>
          </w:tcPr>
          <w:p w14:paraId="5362C7B1" w14:textId="290385E9" w:rsidR="00F169EA" w:rsidRPr="00B0266D" w:rsidRDefault="00F169EA" w:rsidP="00D93BC4">
            <w:pPr>
              <w:pStyle w:val="Stilius4"/>
              <w:spacing w:before="0" w:line="240" w:lineRule="auto"/>
            </w:pPr>
            <w:r w:rsidRPr="00B0266D">
              <w:t>7.17.</w:t>
            </w:r>
          </w:p>
        </w:tc>
        <w:tc>
          <w:tcPr>
            <w:tcW w:w="9531" w:type="dxa"/>
            <w:gridSpan w:val="3"/>
            <w:tcBorders>
              <w:top w:val="nil"/>
              <w:left w:val="nil"/>
              <w:bottom w:val="nil"/>
              <w:right w:val="nil"/>
            </w:tcBorders>
          </w:tcPr>
          <w:p w14:paraId="0F93A61F" w14:textId="5FC66DAA" w:rsidR="00F169EA" w:rsidRPr="00B0266D" w:rsidRDefault="00F169EA" w:rsidP="0018220E">
            <w:pPr>
              <w:spacing w:after="0" w:line="240" w:lineRule="auto"/>
              <w:jc w:val="both"/>
              <w:rPr>
                <w:rFonts w:ascii="Times New Roman" w:hAnsi="Times New Roman"/>
              </w:rPr>
            </w:pPr>
            <w:r w:rsidRPr="00B0266D">
              <w:rPr>
                <w:rFonts w:ascii="Times New Roman" w:hAnsi="Times New Roman"/>
              </w:rPr>
              <w:t>Sutarties įvykdymą užtikrinantis dokumentas turi būti surašytas lietuvių kalba.</w:t>
            </w:r>
          </w:p>
        </w:tc>
      </w:tr>
      <w:tr w:rsidR="000F40C2" w:rsidRPr="00B0266D" w14:paraId="19432CFE" w14:textId="77777777" w:rsidTr="7618C33C">
        <w:tc>
          <w:tcPr>
            <w:tcW w:w="10348" w:type="dxa"/>
            <w:gridSpan w:val="4"/>
            <w:tcBorders>
              <w:top w:val="nil"/>
              <w:left w:val="nil"/>
              <w:bottom w:val="nil"/>
              <w:right w:val="nil"/>
            </w:tcBorders>
          </w:tcPr>
          <w:p w14:paraId="03A2D7F3" w14:textId="35A3F9BD" w:rsidR="000F40C2" w:rsidRPr="00B0266D" w:rsidRDefault="000F40C2" w:rsidP="00174705">
            <w:pPr>
              <w:pStyle w:val="Stilius1"/>
            </w:pPr>
            <w:r w:rsidRPr="00B0266D">
              <w:t>DARBŲ PERDAVIMAS-PRIĖMIMAS IR STATYBOS UŽBAIGIMAS</w:t>
            </w:r>
          </w:p>
        </w:tc>
      </w:tr>
      <w:tr w:rsidR="00557225" w:rsidRPr="00B0266D" w14:paraId="09E80852" w14:textId="2999B9E6" w:rsidTr="7618C33C">
        <w:tc>
          <w:tcPr>
            <w:tcW w:w="817" w:type="dxa"/>
            <w:tcBorders>
              <w:top w:val="nil"/>
              <w:left w:val="nil"/>
              <w:bottom w:val="nil"/>
              <w:right w:val="nil"/>
            </w:tcBorders>
          </w:tcPr>
          <w:p w14:paraId="574027E3" w14:textId="77777777" w:rsidR="00A124D8" w:rsidRPr="00B0266D" w:rsidRDefault="00A124D8" w:rsidP="00B57877">
            <w:pPr>
              <w:numPr>
                <w:ilvl w:val="0"/>
                <w:numId w:val="13"/>
              </w:numPr>
              <w:spacing w:after="0" w:line="240" w:lineRule="auto"/>
              <w:ind w:left="142" w:firstLine="0"/>
              <w:rPr>
                <w:rFonts w:ascii="Times New Roman" w:hAnsi="Times New Roman"/>
              </w:rPr>
            </w:pPr>
          </w:p>
        </w:tc>
        <w:tc>
          <w:tcPr>
            <w:tcW w:w="9531" w:type="dxa"/>
            <w:gridSpan w:val="3"/>
            <w:tcBorders>
              <w:top w:val="nil"/>
              <w:left w:val="nil"/>
              <w:bottom w:val="nil"/>
              <w:right w:val="nil"/>
            </w:tcBorders>
          </w:tcPr>
          <w:p w14:paraId="5347087B" w14:textId="77777777" w:rsidR="00A124D8" w:rsidRPr="00B0266D" w:rsidRDefault="00A124D8" w:rsidP="00B57877">
            <w:pPr>
              <w:pStyle w:val="Stilius3"/>
              <w:spacing w:before="0"/>
            </w:pPr>
            <w:r w:rsidRPr="00B0266D">
              <w:t>Užsakovas perima Darbus:</w:t>
            </w:r>
          </w:p>
          <w:p w14:paraId="671D286E" w14:textId="77777777" w:rsidR="00A124D8" w:rsidRPr="00B0266D" w:rsidRDefault="00A124D8" w:rsidP="00B57877">
            <w:pPr>
              <w:pStyle w:val="Stilius3"/>
              <w:numPr>
                <w:ilvl w:val="0"/>
                <w:numId w:val="12"/>
              </w:numPr>
              <w:spacing w:before="0"/>
              <w:ind w:left="0" w:firstLine="0"/>
            </w:pPr>
            <w:r w:rsidRPr="00B0266D">
              <w:t>kai visi Darbai baigti pagal Sutartį, įskaitant ir baigiamuosius bandymus, kurių rezultatai yra teigiami, ir</w:t>
            </w:r>
          </w:p>
          <w:p w14:paraId="64A4E451" w14:textId="77777777" w:rsidR="00A124D8" w:rsidRPr="00B0266D" w:rsidRDefault="00A124D8" w:rsidP="00B57877">
            <w:pPr>
              <w:pStyle w:val="Stilius3"/>
              <w:numPr>
                <w:ilvl w:val="0"/>
                <w:numId w:val="12"/>
              </w:numPr>
              <w:spacing w:before="0"/>
              <w:ind w:left="0" w:firstLine="0"/>
            </w:pPr>
            <w:r w:rsidRPr="00B0266D">
              <w:t>kai pasirašomas Darbų perdavimo-priėmimo aktas.</w:t>
            </w:r>
          </w:p>
          <w:p w14:paraId="4139E45B" w14:textId="7E984869" w:rsidR="001A0AE0" w:rsidRPr="00B0266D" w:rsidRDefault="001A0AE0" w:rsidP="00B57877">
            <w:pPr>
              <w:tabs>
                <w:tab w:val="num" w:pos="1167"/>
              </w:tabs>
              <w:spacing w:after="0" w:line="240" w:lineRule="auto"/>
              <w:jc w:val="both"/>
              <w:rPr>
                <w:rFonts w:ascii="Times New Roman" w:hAnsi="Times New Roman"/>
              </w:rPr>
            </w:pPr>
            <w:r w:rsidRPr="00B0266D">
              <w:rPr>
                <w:rFonts w:ascii="Times New Roman" w:hAnsi="Times New Roman"/>
              </w:rPr>
              <w:t xml:space="preserve">Rangovas, atlikęs Darbus, ir, jeigu reikia, atlikęs baigiamuosius bandymus, pateikia Užsakovui parengtą ir su Statinio statybos techninės priežiūros vadovu ir Statinio Projekto vykdymo priežiūros vadovu suderintą Rangovo atliktų Darbų perdavimo ir priėmimo aktą, kartu pateikdamas ir garantinio laikotarpio prievolių įvykdymo užtikrinimo dokumentą (kartu su jo apmokėjimą įrodančia dokumento kopija), kuriuo užtikrinamas garantinio laikotarpio prievolių įvykdymas pagal Sutartį, tokios formos ir iš tokios trečiosios šalies, kaip nurodyta Sutarties </w:t>
            </w:r>
            <w:r w:rsidR="00B9111E" w:rsidRPr="00B0266D">
              <w:rPr>
                <w:rFonts w:ascii="Times New Roman" w:hAnsi="Times New Roman"/>
              </w:rPr>
              <w:t>3.4.9</w:t>
            </w:r>
            <w:r w:rsidR="000646EF" w:rsidRPr="00B0266D">
              <w:rPr>
                <w:rFonts w:ascii="Times New Roman" w:hAnsi="Times New Roman"/>
              </w:rPr>
              <w:t>.</w:t>
            </w:r>
            <w:r w:rsidRPr="00B0266D">
              <w:rPr>
                <w:rFonts w:ascii="Times New Roman" w:hAnsi="Times New Roman"/>
              </w:rPr>
              <w:t xml:space="preserve"> papunktyje. Šis dokumentas Rangovo nemokumo ar bankroto atveju </w:t>
            </w:r>
            <w:r w:rsidRPr="00B0266D">
              <w:rPr>
                <w:rFonts w:ascii="Times New Roman" w:hAnsi="Times New Roman"/>
              </w:rPr>
              <w:lastRenderedPageBreak/>
              <w:t xml:space="preserve">turi užtikrinti, kad bus apmokėtos dėl Rangovo kaltės atsiradusių defektų šalinimo išlaidos. Reikalavimai garantinio laikotarpio prievolių įvykdymo užtikrinimo dokumentui: </w:t>
            </w:r>
          </w:p>
          <w:p w14:paraId="64FA3DB7" w14:textId="5F8B3548" w:rsidR="001A0AE0" w:rsidRPr="00B0266D" w:rsidRDefault="006454DA" w:rsidP="00B57877">
            <w:pPr>
              <w:spacing w:after="0" w:line="240" w:lineRule="auto"/>
              <w:jc w:val="both"/>
              <w:rPr>
                <w:rFonts w:ascii="Times New Roman" w:hAnsi="Times New Roman"/>
              </w:rPr>
            </w:pPr>
            <w:r w:rsidRPr="00B0266D">
              <w:rPr>
                <w:rFonts w:ascii="Times New Roman" w:hAnsi="Times New Roman"/>
              </w:rPr>
              <w:t>8.1.2</w:t>
            </w:r>
            <w:r w:rsidR="001A0AE0" w:rsidRPr="00B0266D">
              <w:rPr>
                <w:rFonts w:ascii="Times New Roman" w:hAnsi="Times New Roman"/>
              </w:rPr>
              <w:t>.</w:t>
            </w:r>
            <w:r w:rsidRPr="00B0266D">
              <w:rPr>
                <w:rFonts w:ascii="Times New Roman" w:hAnsi="Times New Roman"/>
              </w:rPr>
              <w:t>1.</w:t>
            </w:r>
            <w:r w:rsidR="001A0AE0" w:rsidRPr="00B0266D">
              <w:rPr>
                <w:rFonts w:ascii="Times New Roman" w:hAnsi="Times New Roman"/>
              </w:rPr>
              <w:t xml:space="preserve"> Dokumentas turi būti išduotas ne trumpesniam nei </w:t>
            </w:r>
            <w:r w:rsidR="00B57877" w:rsidRPr="00B0266D">
              <w:rPr>
                <w:rFonts w:ascii="Times New Roman" w:hAnsi="Times New Roman"/>
              </w:rPr>
              <w:t xml:space="preserve">5 </w:t>
            </w:r>
            <w:r w:rsidR="001A0AE0" w:rsidRPr="00B0266D">
              <w:rPr>
                <w:rFonts w:ascii="Times New Roman" w:hAnsi="Times New Roman"/>
              </w:rPr>
              <w:t>metų laikotarpiui ir galiojimo laikotarpiu negali būti atšaukiamas. Jeigu Rangovas pateikia draudimo bendrovės  išduotą garantinio laikotarpio prievolių įvykdymo užtikrinimo laidavimo draudimo raštą, tai kartu su šiuo laidavimo draudimo raštu Rangovas turi pateikti ir draudimo liudijimo originalą bei mokestinio pavedimo, kad draudimo įmoka už išduotą laidavimo draudimo raštą yra sumokėta, kopiją</w:t>
            </w:r>
            <w:r w:rsidR="7F720D8E" w:rsidRPr="00B0266D">
              <w:rPr>
                <w:rFonts w:ascii="Times New Roman" w:hAnsi="Times New Roman"/>
              </w:rPr>
              <w:t>;</w:t>
            </w:r>
            <w:r w:rsidR="001A0AE0" w:rsidRPr="00B0266D">
              <w:rPr>
                <w:rFonts w:ascii="Times New Roman" w:hAnsi="Times New Roman"/>
              </w:rPr>
              <w:t xml:space="preserve"> </w:t>
            </w:r>
          </w:p>
          <w:p w14:paraId="6F1E7A55" w14:textId="33CFFCC6" w:rsidR="001A0AE0" w:rsidRPr="00B0266D" w:rsidRDefault="00264F5B" w:rsidP="00B57877">
            <w:pPr>
              <w:spacing w:after="0" w:line="240" w:lineRule="auto"/>
              <w:jc w:val="both"/>
              <w:rPr>
                <w:rFonts w:ascii="Times New Roman" w:hAnsi="Times New Roman"/>
              </w:rPr>
            </w:pPr>
            <w:r w:rsidRPr="00B0266D">
              <w:rPr>
                <w:rFonts w:ascii="Times New Roman" w:hAnsi="Times New Roman"/>
              </w:rPr>
              <w:t xml:space="preserve">8.1.2.2. </w:t>
            </w:r>
            <w:r w:rsidR="001A0AE0" w:rsidRPr="00B0266D">
              <w:rPr>
                <w:rFonts w:ascii="Times New Roman" w:hAnsi="Times New Roman"/>
              </w:rPr>
              <w:t xml:space="preserve">Suma turi būti ne mažesnė kaip 5 proc. </w:t>
            </w:r>
            <w:r w:rsidR="00F8306C" w:rsidRPr="00B0266D">
              <w:rPr>
                <w:rFonts w:ascii="Times New Roman" w:hAnsi="Times New Roman"/>
              </w:rPr>
              <w:t>Sutarties k</w:t>
            </w:r>
            <w:r w:rsidR="001A0AE0" w:rsidRPr="00B0266D">
              <w:rPr>
                <w:rFonts w:ascii="Times New Roman" w:hAnsi="Times New Roman"/>
              </w:rPr>
              <w:t>ainos</w:t>
            </w:r>
            <w:r w:rsidR="0018220E" w:rsidRPr="00B0266D">
              <w:rPr>
                <w:rFonts w:ascii="Times New Roman" w:hAnsi="Times New Roman"/>
              </w:rPr>
              <w:t xml:space="preserve"> be PVM</w:t>
            </w:r>
            <w:r w:rsidR="001A0AE0" w:rsidRPr="00B0266D">
              <w:rPr>
                <w:rFonts w:ascii="Times New Roman" w:hAnsi="Times New Roman"/>
              </w:rPr>
              <w:t>.</w:t>
            </w:r>
          </w:p>
          <w:p w14:paraId="24D7E7E5" w14:textId="0DC32AA2" w:rsidR="00A124D8" w:rsidRPr="00B0266D" w:rsidRDefault="00A124D8" w:rsidP="00B57877">
            <w:pPr>
              <w:pStyle w:val="Stilius3"/>
              <w:spacing w:before="0"/>
            </w:pPr>
            <w:r w:rsidRPr="00B0266D">
              <w:t xml:space="preserve">Statybos </w:t>
            </w:r>
            <w:r w:rsidR="001C5FA8" w:rsidRPr="00B0266D">
              <w:t xml:space="preserve">darbų </w:t>
            </w:r>
            <w:r w:rsidRPr="00B0266D">
              <w:t xml:space="preserve">užbaigimo terminas yra </w:t>
            </w:r>
            <w:r w:rsidR="009A290F" w:rsidRPr="00B0266D">
              <w:t>62</w:t>
            </w:r>
            <w:r w:rsidR="00E878CD" w:rsidRPr="00B0266D">
              <w:rPr>
                <w:rStyle w:val="Komentaronuoroda"/>
                <w:sz w:val="22"/>
                <w:szCs w:val="22"/>
              </w:rPr>
              <w:t xml:space="preserve"> d</w:t>
            </w:r>
            <w:r w:rsidRPr="00B0266D">
              <w:t xml:space="preserve">ienos nuo Darbų perdavimo-priėmimo akto </w:t>
            </w:r>
            <w:r w:rsidR="00DD352A" w:rsidRPr="00B0266D">
              <w:t>pasirašymo dienos</w:t>
            </w:r>
            <w:r w:rsidRPr="00B0266D">
              <w:t xml:space="preserve">. Rangovas, </w:t>
            </w:r>
            <w:r w:rsidR="0018220E" w:rsidRPr="00B0266D">
              <w:t>Užsakovui pareikalavus</w:t>
            </w:r>
            <w:r w:rsidRPr="00B0266D">
              <w:t xml:space="preserve">, privalo ištaisyti defektus (jei reikia), kad būtų galima surašyti </w:t>
            </w:r>
            <w:r w:rsidR="00DD352A" w:rsidRPr="00B0266D">
              <w:t xml:space="preserve">Statybos </w:t>
            </w:r>
            <w:r w:rsidRPr="00B0266D">
              <w:t>užbaigim</w:t>
            </w:r>
            <w:r w:rsidR="00DD352A" w:rsidRPr="00B0266D">
              <w:t>o dokumentą (elektroninį dokumentą)</w:t>
            </w:r>
            <w:r w:rsidRPr="00B0266D">
              <w:t xml:space="preserve">. </w:t>
            </w:r>
          </w:p>
        </w:tc>
      </w:tr>
      <w:tr w:rsidR="00A124D8" w:rsidRPr="00B0266D" w14:paraId="0BB652C4" w14:textId="2E2C92CA" w:rsidTr="7618C33C">
        <w:tc>
          <w:tcPr>
            <w:tcW w:w="817" w:type="dxa"/>
            <w:tcBorders>
              <w:top w:val="nil"/>
              <w:left w:val="nil"/>
              <w:bottom w:val="nil"/>
              <w:right w:val="nil"/>
            </w:tcBorders>
          </w:tcPr>
          <w:p w14:paraId="2593FA3F" w14:textId="77777777" w:rsidR="00A124D8" w:rsidRPr="00B0266D" w:rsidRDefault="00A124D8" w:rsidP="001E7E67">
            <w:pPr>
              <w:numPr>
                <w:ilvl w:val="0"/>
                <w:numId w:val="13"/>
              </w:numPr>
              <w:spacing w:before="200" w:after="0"/>
              <w:ind w:hanging="578"/>
              <w:rPr>
                <w:rFonts w:ascii="Times New Roman" w:hAnsi="Times New Roman"/>
              </w:rPr>
            </w:pPr>
          </w:p>
        </w:tc>
        <w:tc>
          <w:tcPr>
            <w:tcW w:w="9531" w:type="dxa"/>
            <w:gridSpan w:val="3"/>
            <w:tcBorders>
              <w:top w:val="nil"/>
              <w:left w:val="nil"/>
              <w:bottom w:val="nil"/>
              <w:right w:val="nil"/>
            </w:tcBorders>
          </w:tcPr>
          <w:p w14:paraId="38F40F2A" w14:textId="6A3CC131" w:rsidR="00A124D8" w:rsidRPr="00B0266D" w:rsidRDefault="00A124D8" w:rsidP="00016AA6">
            <w:pPr>
              <w:pStyle w:val="Stilius3"/>
            </w:pPr>
            <w:r w:rsidRPr="00B0266D">
              <w:t xml:space="preserve">Užsakovas, gavęs Rangovo prašymą pagal </w:t>
            </w:r>
            <w:r w:rsidR="00581408" w:rsidRPr="00B0266D">
              <w:t>8</w:t>
            </w:r>
            <w:r w:rsidRPr="00B0266D">
              <w:t>.1 punktą, per 14 dienų privalo:</w:t>
            </w:r>
          </w:p>
          <w:p w14:paraId="05F694A7" w14:textId="22E1D3E9" w:rsidR="00A124D8" w:rsidRPr="00B0266D" w:rsidRDefault="5E1D2E96" w:rsidP="00793972">
            <w:pPr>
              <w:pStyle w:val="Stilius3"/>
              <w:numPr>
                <w:ilvl w:val="0"/>
                <w:numId w:val="14"/>
              </w:numPr>
              <w:spacing w:before="120"/>
              <w:ind w:left="851" w:hanging="567"/>
            </w:pPr>
            <w:r w:rsidRPr="00B0266D">
              <w:t>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w:t>
            </w:r>
            <w:r w:rsidR="005477B4" w:rsidRPr="00B0266D">
              <w:t>,</w:t>
            </w:r>
            <w:r w:rsidRPr="00B0266D">
              <w:t xml:space="preserve"> iki kada defektai turi būti pašalinti. Tokių defektų taisymo bendra vertė neturi viršyti 2,5 proc. Sutarties kainos ir </w:t>
            </w:r>
            <w:r w:rsidRPr="00B0266D">
              <w:rPr>
                <w:spacing w:val="1"/>
              </w:rPr>
              <w:t xml:space="preserve">laikas ištaisyti defektus neturi būti ilgesnis kaip </w:t>
            </w:r>
            <w:r w:rsidR="3444F2DF" w:rsidRPr="00B0266D">
              <w:rPr>
                <w:spacing w:val="1"/>
              </w:rPr>
              <w:t>14</w:t>
            </w:r>
            <w:r w:rsidR="1603233C" w:rsidRPr="00B0266D">
              <w:rPr>
                <w:spacing w:val="1"/>
              </w:rPr>
              <w:t xml:space="preserve"> </w:t>
            </w:r>
            <w:r w:rsidRPr="00B0266D">
              <w:rPr>
                <w:spacing w:val="1"/>
              </w:rPr>
              <w:t>dien</w:t>
            </w:r>
            <w:r w:rsidR="3C22C19E" w:rsidRPr="00B0266D">
              <w:rPr>
                <w:spacing w:val="1"/>
              </w:rPr>
              <w:t>ų</w:t>
            </w:r>
            <w:r w:rsidRPr="00B0266D">
              <w:rPr>
                <w:spacing w:val="1"/>
              </w:rPr>
              <w:t xml:space="preserve"> </w:t>
            </w:r>
            <w:r w:rsidRPr="00B0266D">
              <w:t xml:space="preserve">po Darbų perdavimo-priėmimo akto pasirašymo dienos; </w:t>
            </w:r>
          </w:p>
          <w:p w14:paraId="5FB18EB4" w14:textId="77777777" w:rsidR="00A124D8" w:rsidRPr="00B0266D" w:rsidRDefault="00A124D8" w:rsidP="00793972">
            <w:pPr>
              <w:pStyle w:val="Stilius3"/>
              <w:spacing w:before="120"/>
              <w:ind w:left="851"/>
            </w:pPr>
            <w:r w:rsidRPr="00B0266D">
              <w:t>arba</w:t>
            </w:r>
          </w:p>
          <w:p w14:paraId="39BC6688" w14:textId="6EECD42A" w:rsidR="00A124D8" w:rsidRPr="00B0266D" w:rsidRDefault="00A124D8" w:rsidP="00793972">
            <w:pPr>
              <w:pStyle w:val="Stilius3"/>
              <w:numPr>
                <w:ilvl w:val="0"/>
                <w:numId w:val="14"/>
              </w:numPr>
              <w:spacing w:before="120"/>
              <w:ind w:left="851" w:hanging="567"/>
            </w:pPr>
            <w:r w:rsidRPr="00B0266D">
              <w:t>raštu atsisakyti perimti Darbus nurodant atsisakymo pagrindą ir nurodant Darbus, kuriuos Rangovas privalo atlikti, kad galėtų būti pasirašomas Darbų perdavimo-priėmimo aktas</w:t>
            </w:r>
            <w:r w:rsidR="00711D9D" w:rsidRPr="00B0266D">
              <w:t xml:space="preserve">, ir (arba) praneša, kad nepateiktas </w:t>
            </w:r>
            <w:r w:rsidR="00CE7984" w:rsidRPr="00B0266D">
              <w:t>3</w:t>
            </w:r>
            <w:r w:rsidR="006B7F3F" w:rsidRPr="00B0266D">
              <w:t>.4.9</w:t>
            </w:r>
            <w:r w:rsidR="00711D9D" w:rsidRPr="00B0266D">
              <w:t xml:space="preserve"> punkte nurodytas garantinio laikotarpio prievolių įvykdymo užtikrinimo dokumentas ir Darbai negali būti perimti.</w:t>
            </w:r>
            <w:r w:rsidR="00C26291" w:rsidRPr="00B0266D">
              <w:t xml:space="preserve"> </w:t>
            </w:r>
          </w:p>
        </w:tc>
      </w:tr>
      <w:tr w:rsidR="00A124D8" w:rsidRPr="00B0266D" w14:paraId="6FBEAB94" w14:textId="7502F9D2" w:rsidTr="7618C33C">
        <w:tc>
          <w:tcPr>
            <w:tcW w:w="817" w:type="dxa"/>
            <w:tcBorders>
              <w:top w:val="nil"/>
              <w:left w:val="nil"/>
              <w:bottom w:val="nil"/>
              <w:right w:val="nil"/>
            </w:tcBorders>
          </w:tcPr>
          <w:p w14:paraId="6C91D722" w14:textId="77777777" w:rsidR="00A124D8" w:rsidRPr="00B0266D" w:rsidRDefault="00A124D8" w:rsidP="001E7E67">
            <w:pPr>
              <w:numPr>
                <w:ilvl w:val="0"/>
                <w:numId w:val="13"/>
              </w:numPr>
              <w:spacing w:before="200" w:after="0"/>
              <w:ind w:hanging="578"/>
              <w:rPr>
                <w:rFonts w:ascii="Times New Roman" w:hAnsi="Times New Roman"/>
              </w:rPr>
            </w:pPr>
          </w:p>
        </w:tc>
        <w:tc>
          <w:tcPr>
            <w:tcW w:w="9531" w:type="dxa"/>
            <w:gridSpan w:val="3"/>
            <w:tcBorders>
              <w:top w:val="nil"/>
              <w:left w:val="nil"/>
              <w:bottom w:val="nil"/>
              <w:right w:val="nil"/>
            </w:tcBorders>
          </w:tcPr>
          <w:p w14:paraId="31F71A74" w14:textId="437DFEA0" w:rsidR="00A124D8" w:rsidRPr="00B0266D" w:rsidRDefault="00A124D8" w:rsidP="00370078">
            <w:pPr>
              <w:pStyle w:val="Stilius3"/>
            </w:pPr>
            <w:r w:rsidRPr="00B0266D">
              <w:t xml:space="preserve">Jeigu Užsakovas vengia perimti atliktą Darbą, pasibaigus Sutarties sąlygų </w:t>
            </w:r>
            <w:r w:rsidR="00F646C7" w:rsidRPr="00B0266D">
              <w:t>8</w:t>
            </w:r>
            <w:r w:rsidRPr="00B0266D">
              <w:t xml:space="preserve">.2 punkte nustatytam terminui, kai Darbai turėjo būti perimti pagal Sutartį, ir jeigu Darbai iš esmės atitinka Sutarties reikalavimus, tai turi būti laikoma, kad Darbų perdavimo-priėmimo aktas buvo išduotas paskutinę to laikotarpio dieną. </w:t>
            </w:r>
          </w:p>
        </w:tc>
      </w:tr>
      <w:tr w:rsidR="00A124D8" w:rsidRPr="00B0266D" w14:paraId="6052490D" w14:textId="68313B56" w:rsidTr="7618C33C">
        <w:tc>
          <w:tcPr>
            <w:tcW w:w="817" w:type="dxa"/>
            <w:tcBorders>
              <w:top w:val="nil"/>
              <w:left w:val="nil"/>
              <w:bottom w:val="nil"/>
              <w:right w:val="nil"/>
            </w:tcBorders>
          </w:tcPr>
          <w:p w14:paraId="00C94C00" w14:textId="77777777" w:rsidR="00A124D8" w:rsidRPr="00B0266D" w:rsidRDefault="00A124D8" w:rsidP="001E7E67">
            <w:pPr>
              <w:numPr>
                <w:ilvl w:val="0"/>
                <w:numId w:val="13"/>
              </w:numPr>
              <w:spacing w:before="200" w:after="0"/>
              <w:ind w:hanging="578"/>
              <w:rPr>
                <w:rFonts w:ascii="Times New Roman" w:hAnsi="Times New Roman"/>
              </w:rPr>
            </w:pPr>
          </w:p>
        </w:tc>
        <w:tc>
          <w:tcPr>
            <w:tcW w:w="9531" w:type="dxa"/>
            <w:gridSpan w:val="3"/>
            <w:tcBorders>
              <w:top w:val="nil"/>
              <w:left w:val="nil"/>
              <w:bottom w:val="nil"/>
              <w:right w:val="nil"/>
            </w:tcBorders>
          </w:tcPr>
          <w:p w14:paraId="3D2F72C2" w14:textId="719E90D2" w:rsidR="00A124D8" w:rsidRPr="00B0266D" w:rsidRDefault="00A124D8" w:rsidP="004E3071">
            <w:pPr>
              <w:pStyle w:val="Stilius3"/>
            </w:pPr>
            <w:r w:rsidRPr="00B0266D">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A124D8" w:rsidRPr="00B0266D" w14:paraId="0E9B22A7" w14:textId="72014F8C" w:rsidTr="7618C33C">
        <w:tc>
          <w:tcPr>
            <w:tcW w:w="817" w:type="dxa"/>
            <w:tcBorders>
              <w:top w:val="nil"/>
              <w:left w:val="nil"/>
              <w:bottom w:val="nil"/>
              <w:right w:val="nil"/>
            </w:tcBorders>
          </w:tcPr>
          <w:p w14:paraId="58193D28" w14:textId="77777777" w:rsidR="00A124D8" w:rsidRPr="00B0266D" w:rsidRDefault="00A124D8" w:rsidP="001E7E67">
            <w:pPr>
              <w:numPr>
                <w:ilvl w:val="0"/>
                <w:numId w:val="13"/>
              </w:numPr>
              <w:spacing w:before="200" w:after="0"/>
              <w:ind w:hanging="578"/>
              <w:rPr>
                <w:rFonts w:ascii="Times New Roman" w:hAnsi="Times New Roman"/>
              </w:rPr>
            </w:pPr>
          </w:p>
        </w:tc>
        <w:tc>
          <w:tcPr>
            <w:tcW w:w="9531" w:type="dxa"/>
            <w:gridSpan w:val="3"/>
            <w:tcBorders>
              <w:top w:val="nil"/>
              <w:left w:val="nil"/>
              <w:bottom w:val="nil"/>
              <w:right w:val="nil"/>
            </w:tcBorders>
          </w:tcPr>
          <w:p w14:paraId="5B4C0650" w14:textId="7FD52AE9" w:rsidR="00A124D8" w:rsidRPr="00B0266D" w:rsidRDefault="00A124D8" w:rsidP="00F15C09">
            <w:pPr>
              <w:pStyle w:val="Stilius3"/>
            </w:pPr>
            <w:r w:rsidRPr="00B0266D">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66264B" w:rsidRPr="00B0266D" w14:paraId="0B89C30B" w14:textId="77777777" w:rsidTr="7618C33C">
        <w:tc>
          <w:tcPr>
            <w:tcW w:w="817" w:type="dxa"/>
            <w:tcBorders>
              <w:top w:val="nil"/>
              <w:left w:val="nil"/>
              <w:bottom w:val="nil"/>
              <w:right w:val="nil"/>
            </w:tcBorders>
          </w:tcPr>
          <w:p w14:paraId="2090D9EC" w14:textId="77777777" w:rsidR="00F3605B" w:rsidRPr="00B0266D" w:rsidRDefault="00F3605B" w:rsidP="00B57877">
            <w:pPr>
              <w:numPr>
                <w:ilvl w:val="0"/>
                <w:numId w:val="13"/>
              </w:numPr>
              <w:spacing w:after="0" w:line="240" w:lineRule="auto"/>
              <w:ind w:left="142" w:firstLine="0"/>
              <w:rPr>
                <w:rFonts w:ascii="Times New Roman" w:hAnsi="Times New Roman"/>
              </w:rPr>
            </w:pPr>
          </w:p>
        </w:tc>
        <w:tc>
          <w:tcPr>
            <w:tcW w:w="9531" w:type="dxa"/>
            <w:gridSpan w:val="3"/>
            <w:tcBorders>
              <w:top w:val="nil"/>
              <w:left w:val="nil"/>
              <w:bottom w:val="nil"/>
              <w:right w:val="nil"/>
            </w:tcBorders>
          </w:tcPr>
          <w:p w14:paraId="7005047B" w14:textId="7DC9B253" w:rsidR="00F3605B" w:rsidRPr="00B0266D" w:rsidRDefault="000608F6" w:rsidP="00B57877">
            <w:pPr>
              <w:spacing w:after="0" w:line="240" w:lineRule="auto"/>
              <w:jc w:val="both"/>
              <w:rPr>
                <w:rFonts w:ascii="Times New Roman" w:hAnsi="Times New Roman"/>
              </w:rPr>
            </w:pPr>
            <w:r w:rsidRPr="00B0266D">
              <w:rPr>
                <w:rFonts w:ascii="Times New Roman" w:hAnsi="Times New Roman"/>
              </w:rPr>
              <w:t>Pasirašius Darbų perdavimo ir priėmimo aktą, Rangovas arba jo įgaliotas asmuo privalo nedelsdamas, bet ne ilgiau kaip per 14 (keturiolika) kalendorinių dienų, inicijuoti statybos užbaigimo procedūras. Šalys turi siekti, kiek tai priklauso nuo jų, kad kuo greičiau būtų atliktos statybos užbaigimo procedūros ir surašytas reikiamas Statybos užbaigimo dokumentas (elektroninis dokumentas). Surašius reikiamą Statybos užbaigimo dokumentą (elektroninį dokumentą), Rangovas per 5 darbo dienas pateikia Užsakovui turto sąrašą, kuriame nurodo visą objekte esantį ilgalaikį ir trumpalaikį turtą, įvardinant jį, kartu nurodo jo inventorizavimo numerį, minimalius parametrus, pagal kuriuos būtų galima tą turtą identifikuoti, kiekius bei kainas.</w:t>
            </w:r>
          </w:p>
        </w:tc>
      </w:tr>
      <w:tr w:rsidR="00A124D8" w:rsidRPr="00B0266D" w14:paraId="7CF3E8D2" w14:textId="183298AB" w:rsidTr="7618C33C">
        <w:tc>
          <w:tcPr>
            <w:tcW w:w="10348" w:type="dxa"/>
            <w:gridSpan w:val="4"/>
            <w:tcBorders>
              <w:top w:val="nil"/>
              <w:left w:val="nil"/>
              <w:bottom w:val="nil"/>
              <w:right w:val="nil"/>
            </w:tcBorders>
          </w:tcPr>
          <w:p w14:paraId="4FC969FD" w14:textId="77777777" w:rsidR="00A124D8" w:rsidRPr="00B0266D" w:rsidRDefault="00A124D8" w:rsidP="00174705">
            <w:pPr>
              <w:pStyle w:val="Stilius1"/>
            </w:pPr>
            <w:r w:rsidRPr="00B0266D">
              <w:t>SUTARTIES KAINA IR APMOKĖJIMAS</w:t>
            </w:r>
          </w:p>
        </w:tc>
      </w:tr>
      <w:tr w:rsidR="00A124D8" w:rsidRPr="00B0266D" w14:paraId="2E55F76D" w14:textId="6A395F6A" w:rsidTr="7618C33C">
        <w:tc>
          <w:tcPr>
            <w:tcW w:w="817" w:type="dxa"/>
            <w:tcBorders>
              <w:top w:val="nil"/>
              <w:left w:val="nil"/>
              <w:bottom w:val="nil"/>
              <w:right w:val="nil"/>
            </w:tcBorders>
          </w:tcPr>
          <w:p w14:paraId="3437BF4B" w14:textId="77777777" w:rsidR="00A124D8" w:rsidRPr="00B0266D" w:rsidRDefault="00A124D8" w:rsidP="00B84EF8">
            <w:pPr>
              <w:numPr>
                <w:ilvl w:val="0"/>
                <w:numId w:val="41"/>
              </w:numPr>
              <w:spacing w:before="200" w:after="0"/>
              <w:rPr>
                <w:rFonts w:ascii="Times New Roman" w:hAnsi="Times New Roman"/>
              </w:rPr>
            </w:pPr>
          </w:p>
        </w:tc>
        <w:tc>
          <w:tcPr>
            <w:tcW w:w="9531" w:type="dxa"/>
            <w:gridSpan w:val="3"/>
            <w:tcBorders>
              <w:top w:val="nil"/>
              <w:left w:val="nil"/>
              <w:bottom w:val="nil"/>
              <w:right w:val="nil"/>
            </w:tcBorders>
          </w:tcPr>
          <w:p w14:paraId="59B27597" w14:textId="245DC758" w:rsidR="00A124D8" w:rsidRPr="00B0266D" w:rsidRDefault="00A124D8" w:rsidP="003542FE">
            <w:pPr>
              <w:pStyle w:val="Stilius3"/>
            </w:pPr>
            <w:r w:rsidRPr="00B0266D">
              <w:t>Sutarties kaina yra nurodyta 3.4</w:t>
            </w:r>
            <w:r w:rsidR="001717C7" w:rsidRPr="00B0266D">
              <w:t>.1</w:t>
            </w:r>
            <w:r w:rsidRPr="00B0266D">
              <w:t xml:space="preserve"> papunktyje. Jei suma skaičiais neatitinka sumos žodžiais, teisinga laikoma suma žodžiais.</w:t>
            </w:r>
          </w:p>
        </w:tc>
      </w:tr>
      <w:tr w:rsidR="00A124D8" w:rsidRPr="00B0266D" w14:paraId="7A365A84" w14:textId="611EABC3" w:rsidTr="7618C33C">
        <w:tc>
          <w:tcPr>
            <w:tcW w:w="817" w:type="dxa"/>
            <w:tcBorders>
              <w:top w:val="nil"/>
              <w:left w:val="nil"/>
              <w:bottom w:val="nil"/>
              <w:right w:val="nil"/>
            </w:tcBorders>
          </w:tcPr>
          <w:p w14:paraId="3301D4B5" w14:textId="77777777" w:rsidR="00A124D8" w:rsidRPr="00B0266D" w:rsidRDefault="00A124D8" w:rsidP="00B84EF8">
            <w:pPr>
              <w:numPr>
                <w:ilvl w:val="0"/>
                <w:numId w:val="41"/>
              </w:numPr>
              <w:spacing w:before="200" w:after="0"/>
              <w:rPr>
                <w:rFonts w:ascii="Times New Roman" w:hAnsi="Times New Roman"/>
              </w:rPr>
            </w:pPr>
          </w:p>
        </w:tc>
        <w:tc>
          <w:tcPr>
            <w:tcW w:w="9531" w:type="dxa"/>
            <w:gridSpan w:val="3"/>
            <w:tcBorders>
              <w:top w:val="nil"/>
              <w:left w:val="nil"/>
              <w:bottom w:val="nil"/>
              <w:right w:val="nil"/>
            </w:tcBorders>
          </w:tcPr>
          <w:p w14:paraId="684A01DD" w14:textId="74E89456" w:rsidR="00A124D8" w:rsidRPr="00B0266D" w:rsidRDefault="00A124D8" w:rsidP="00C17286">
            <w:pPr>
              <w:pStyle w:val="Stilius3"/>
            </w:pPr>
            <w:r w:rsidRPr="00B0266D">
              <w:t>Šiai Sutarčiai taikoma</w:t>
            </w:r>
            <w:r w:rsidR="00C24729" w:rsidRPr="00B0266D">
              <w:t xml:space="preserve"> </w:t>
            </w:r>
            <w:r w:rsidRPr="00B0266D">
              <w:t xml:space="preserve"> </w:t>
            </w:r>
            <w:r w:rsidR="00C24729" w:rsidRPr="00B0266D">
              <w:t>fiksuotos kainos</w:t>
            </w:r>
            <w:r w:rsidR="00C24729" w:rsidRPr="00B0266D">
              <w:rPr>
                <w:i/>
              </w:rPr>
              <w:t xml:space="preserve"> </w:t>
            </w:r>
            <w:r w:rsidRPr="00B0266D">
              <w:t xml:space="preserve"> kainodara. Bet koks kiekis, kuris gali būti nustatytas Veiklų sąraše ar </w:t>
            </w:r>
            <w:r w:rsidR="0046551A" w:rsidRPr="00B0266D">
              <w:t>Techninės specifikacijos (</w:t>
            </w:r>
            <w:r w:rsidRPr="00B0266D">
              <w:t>užduoties</w:t>
            </w:r>
            <w:r w:rsidR="0046551A" w:rsidRPr="00B0266D">
              <w:t>)</w:t>
            </w:r>
            <w:r w:rsidRPr="00B0266D">
              <w:t xml:space="preserve"> dokumentuose – sąnaudų kiekių žiniaraščiuose, jeigu jie </w:t>
            </w:r>
            <w:r w:rsidRPr="00B0266D">
              <w:lastRenderedPageBreak/>
              <w:t xml:space="preserve">pateikiami, – yra orientacinis (projektinis) ir neturi būti laikomas faktiniu ir tiksliu Darbų, kuriuos Rangovui reikia atlikti, kiekiu. </w:t>
            </w:r>
          </w:p>
        </w:tc>
      </w:tr>
      <w:tr w:rsidR="00A124D8" w:rsidRPr="00B0266D" w14:paraId="01DF3150" w14:textId="51E8A385" w:rsidTr="7618C33C">
        <w:tc>
          <w:tcPr>
            <w:tcW w:w="817" w:type="dxa"/>
            <w:tcBorders>
              <w:top w:val="nil"/>
              <w:left w:val="nil"/>
              <w:bottom w:val="nil"/>
              <w:right w:val="nil"/>
            </w:tcBorders>
          </w:tcPr>
          <w:p w14:paraId="30B9142C" w14:textId="77777777" w:rsidR="00A124D8" w:rsidRPr="00B0266D" w:rsidRDefault="00A124D8" w:rsidP="00B84EF8">
            <w:pPr>
              <w:numPr>
                <w:ilvl w:val="0"/>
                <w:numId w:val="41"/>
              </w:numPr>
              <w:spacing w:before="200" w:after="0"/>
              <w:rPr>
                <w:rFonts w:ascii="Times New Roman" w:hAnsi="Times New Roman"/>
              </w:rPr>
            </w:pPr>
          </w:p>
        </w:tc>
        <w:tc>
          <w:tcPr>
            <w:tcW w:w="9531" w:type="dxa"/>
            <w:gridSpan w:val="3"/>
            <w:tcBorders>
              <w:top w:val="nil"/>
              <w:left w:val="nil"/>
              <w:bottom w:val="nil"/>
              <w:right w:val="nil"/>
            </w:tcBorders>
          </w:tcPr>
          <w:p w14:paraId="4747B54C" w14:textId="523C185A" w:rsidR="00A124D8" w:rsidRPr="00B0266D" w:rsidRDefault="00A124D8" w:rsidP="00F27E31">
            <w:pPr>
              <w:pStyle w:val="Stilius3"/>
            </w:pPr>
            <w:r w:rsidRPr="00B0266D">
              <w:t>Apmokėjimo už tinkamai pagal Sutartį atliktus Darbus sumai nustatyti turi būti taikomos Veiklų sąraše nurodytos fiksuotos Darbų grupių (etapų) kainos.</w:t>
            </w:r>
          </w:p>
          <w:p w14:paraId="2503123B" w14:textId="77697202" w:rsidR="00A124D8" w:rsidRPr="00B0266D" w:rsidRDefault="00A124D8" w:rsidP="003C62EB">
            <w:pPr>
              <w:pStyle w:val="Stilius3"/>
            </w:pPr>
            <w:r w:rsidRPr="00B0266D">
              <w:t xml:space="preserve">Veiklų sąraše nurodytos Darbų grupių (etapų) fiksuotos kainos gali būti sumokėtos Rangovui dalimis atsižvelgiant į faktiškai atliktą to Darbo grupės (etapo) dalį, </w:t>
            </w:r>
            <w:r w:rsidR="001951BB" w:rsidRPr="00B0266D">
              <w:t>9</w:t>
            </w:r>
            <w:r w:rsidRPr="00B0266D">
              <w:t>.</w:t>
            </w:r>
            <w:r w:rsidR="00367B2F" w:rsidRPr="00B0266D">
              <w:t>4</w:t>
            </w:r>
            <w:r w:rsidRPr="00B0266D">
              <w:t xml:space="preserve"> ir </w:t>
            </w:r>
            <w:r w:rsidR="0000470F" w:rsidRPr="00B0266D">
              <w:t>9</w:t>
            </w:r>
            <w:r w:rsidRPr="00B0266D">
              <w:t>.</w:t>
            </w:r>
            <w:r w:rsidR="00367B2F" w:rsidRPr="00B0266D">
              <w:t>6</w:t>
            </w:r>
            <w:r w:rsidRPr="00B0266D">
              <w:t xml:space="preserve">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4B0238" w:rsidRPr="00B0266D" w14:paraId="50E30BCA" w14:textId="00657650" w:rsidTr="7618C33C">
        <w:tc>
          <w:tcPr>
            <w:tcW w:w="817" w:type="dxa"/>
            <w:tcBorders>
              <w:top w:val="nil"/>
              <w:left w:val="nil"/>
              <w:bottom w:val="nil"/>
              <w:right w:val="nil"/>
            </w:tcBorders>
          </w:tcPr>
          <w:p w14:paraId="6A736F4D" w14:textId="77777777" w:rsidR="00A124D8" w:rsidRPr="00B0266D" w:rsidRDefault="00A124D8" w:rsidP="00B84EF8">
            <w:pPr>
              <w:numPr>
                <w:ilvl w:val="0"/>
                <w:numId w:val="41"/>
              </w:numPr>
              <w:spacing w:before="200" w:after="0"/>
              <w:rPr>
                <w:rFonts w:ascii="Times New Roman" w:hAnsi="Times New Roman"/>
              </w:rPr>
            </w:pPr>
          </w:p>
        </w:tc>
        <w:tc>
          <w:tcPr>
            <w:tcW w:w="9531" w:type="dxa"/>
            <w:gridSpan w:val="3"/>
            <w:tcBorders>
              <w:top w:val="nil"/>
              <w:left w:val="nil"/>
              <w:bottom w:val="nil"/>
              <w:right w:val="nil"/>
            </w:tcBorders>
          </w:tcPr>
          <w:p w14:paraId="6981C160" w14:textId="2BCF608E" w:rsidR="00A124D8" w:rsidRPr="00B0266D" w:rsidRDefault="5E1D2E96" w:rsidP="00793972">
            <w:pPr>
              <w:pStyle w:val="Stilius3"/>
              <w:spacing w:after="120"/>
            </w:pPr>
            <w:r w:rsidRPr="00B0266D">
              <w:t>Tarpiniam mokėjimui gauti, Rangovas privalo pateikti Užsakovui atliktų darbų akto du egzempliorius. Užsakovas, gavęs šiame punkte minimus dokumentus, per 10 dienų privalo patvirtinti</w:t>
            </w:r>
            <w:r w:rsidR="4EF6841A" w:rsidRPr="00B0266D">
              <w:t>,</w:t>
            </w:r>
            <w:r w:rsidRPr="00B0266D">
              <w:t xml:space="preserve"> pasirašydamas atliktų darbų aktą</w:t>
            </w:r>
            <w:r w:rsidR="0BCB97AA" w:rsidRPr="00B0266D">
              <w:t>,</w:t>
            </w:r>
            <w:r w:rsidRPr="00B0266D">
              <w:t xml:space="preserve"> išskyrus atvejus, jeigu:</w:t>
            </w:r>
          </w:p>
          <w:p w14:paraId="31E48001" w14:textId="143A9B06" w:rsidR="00A124D8" w:rsidRPr="00B0266D" w:rsidRDefault="00A124D8" w:rsidP="00D84173">
            <w:pPr>
              <w:pStyle w:val="Stilius3"/>
              <w:numPr>
                <w:ilvl w:val="2"/>
                <w:numId w:val="45"/>
              </w:numPr>
              <w:spacing w:before="120"/>
            </w:pPr>
            <w:r w:rsidRPr="00B0266D">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r w:rsidR="00706270" w:rsidRPr="00B0266D">
              <w:t xml:space="preserve"> </w:t>
            </w:r>
          </w:p>
          <w:p w14:paraId="260F7112" w14:textId="7C516E35" w:rsidR="00A124D8" w:rsidRPr="00B0266D" w:rsidRDefault="00A124D8" w:rsidP="00D84173">
            <w:pPr>
              <w:pStyle w:val="Stilius3"/>
              <w:numPr>
                <w:ilvl w:val="2"/>
                <w:numId w:val="45"/>
              </w:numPr>
              <w:spacing w:before="120"/>
            </w:pPr>
            <w:r w:rsidRPr="00B0266D">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97176B0" w14:textId="77777777" w:rsidR="00A124D8" w:rsidRPr="00B0266D" w:rsidRDefault="00A124D8" w:rsidP="00793972">
            <w:pPr>
              <w:pStyle w:val="Stilius3"/>
              <w:spacing w:before="120"/>
            </w:pPr>
            <w:r w:rsidRPr="00B0266D">
              <w:t>Jeigu Užsakovas per šiame punkte nustatytą terminą Rangovo pateiktų mokėjimo dokumentų nepatvirtina ir nepateikia nepatvirtinimo priežasčių, turi būti laikoma, kad Rangovo prašoma apmokėti suma yra teisinga.</w:t>
            </w:r>
          </w:p>
        </w:tc>
      </w:tr>
      <w:tr w:rsidR="00A124D8" w:rsidRPr="00B0266D" w14:paraId="32830A0C" w14:textId="5C82F284" w:rsidTr="7618C33C">
        <w:tc>
          <w:tcPr>
            <w:tcW w:w="817" w:type="dxa"/>
            <w:tcBorders>
              <w:top w:val="nil"/>
              <w:left w:val="nil"/>
              <w:bottom w:val="nil"/>
              <w:right w:val="nil"/>
            </w:tcBorders>
          </w:tcPr>
          <w:p w14:paraId="314813A8" w14:textId="77777777" w:rsidR="00A124D8" w:rsidRPr="00B0266D" w:rsidRDefault="00A124D8" w:rsidP="00B84EF8">
            <w:pPr>
              <w:numPr>
                <w:ilvl w:val="0"/>
                <w:numId w:val="41"/>
              </w:numPr>
              <w:spacing w:before="200" w:after="0"/>
              <w:rPr>
                <w:rFonts w:ascii="Times New Roman" w:hAnsi="Times New Roman"/>
              </w:rPr>
            </w:pPr>
          </w:p>
        </w:tc>
        <w:tc>
          <w:tcPr>
            <w:tcW w:w="9531" w:type="dxa"/>
            <w:gridSpan w:val="3"/>
            <w:tcBorders>
              <w:top w:val="nil"/>
              <w:left w:val="nil"/>
              <w:bottom w:val="nil"/>
              <w:right w:val="nil"/>
            </w:tcBorders>
          </w:tcPr>
          <w:p w14:paraId="45DD7DB9" w14:textId="24B74533" w:rsidR="00A124D8" w:rsidRPr="00B0266D" w:rsidRDefault="00021B58" w:rsidP="009B7139">
            <w:pPr>
              <w:pStyle w:val="Stilius3"/>
            </w:pPr>
            <w:r w:rsidRPr="00B0266D">
              <w:t>Galutinį mokėjimą Rangovas gali gauti tik tada, kai Šalys pasirašo Darbų perdavimo-priėmimo aktą ir Rangovas ištaiso visus defektus, įvardintus Darbų perdavimo-priėmimo metu, Užsakovui raštiškai patvirtinant tokį defektų ištaisymą</w:t>
            </w:r>
            <w:r w:rsidR="002A1D4B" w:rsidRPr="00B0266D">
              <w:t>.</w:t>
            </w:r>
            <w:r w:rsidRPr="00B0266D">
              <w:t xml:space="preserve"> </w:t>
            </w:r>
          </w:p>
          <w:p w14:paraId="2394559A" w14:textId="65AAF990" w:rsidR="00A124D8" w:rsidRPr="00B0266D" w:rsidRDefault="00A124D8" w:rsidP="00793972">
            <w:pPr>
              <w:pStyle w:val="Stilius3"/>
              <w:spacing w:before="120"/>
              <w:ind w:left="284"/>
            </w:pPr>
            <w:r w:rsidRPr="00B0266D">
              <w:t>(i) Rangovui ištaisius nurodytus defektus</w:t>
            </w:r>
            <w:r w:rsidR="00D42CD9" w:rsidRPr="00B0266D">
              <w:t xml:space="preserve"> ir </w:t>
            </w:r>
            <w:r w:rsidR="000A036E" w:rsidRPr="00B0266D">
              <w:t xml:space="preserve">(ar) </w:t>
            </w:r>
            <w:r w:rsidR="00D42CD9" w:rsidRPr="00B0266D">
              <w:t>surašius Deklaraciją apie statybos užbaigimą per Statybos užbaigimo terminą</w:t>
            </w:r>
            <w:r w:rsidRPr="00B0266D">
              <w:t xml:space="preserve">, kaip nurodyta </w:t>
            </w:r>
            <w:r w:rsidR="00BD5BB7" w:rsidRPr="00B0266D">
              <w:t>8</w:t>
            </w:r>
            <w:r w:rsidRPr="00B0266D">
              <w:t xml:space="preserve">.2.1 ir </w:t>
            </w:r>
            <w:r w:rsidR="00BD5BB7" w:rsidRPr="00B0266D">
              <w:t>8</w:t>
            </w:r>
            <w:r w:rsidRPr="00B0266D">
              <w:t xml:space="preserve">.5 papunkčiuose – visą, arba </w:t>
            </w:r>
          </w:p>
          <w:p w14:paraId="07146ABC" w14:textId="1DEE93F6" w:rsidR="00A124D8" w:rsidRPr="00B0266D" w:rsidRDefault="5E1D2E96" w:rsidP="6E614C74">
            <w:pPr>
              <w:pStyle w:val="Stilius3"/>
              <w:spacing w:before="120"/>
              <w:ind w:left="284"/>
            </w:pPr>
            <w:r w:rsidRPr="00B0266D">
              <w:t>(ii) Rangovui neištaisius nurodytų defektų</w:t>
            </w:r>
            <w:r w:rsidR="77A07E87" w:rsidRPr="00B0266D">
              <w:t xml:space="preserve"> ir (ar) nesurašius Deklaracijos apie statybos užbaigimą ir pasibaigus Statybos užbaigimo terminui</w:t>
            </w:r>
            <w:r w:rsidRPr="00B0266D">
              <w:t xml:space="preserve">, kaip nurodyta </w:t>
            </w:r>
            <w:r w:rsidR="009449C5" w:rsidRPr="00B0266D">
              <w:t>8</w:t>
            </w:r>
            <w:r w:rsidRPr="00B0266D">
              <w:t xml:space="preserve">.2.1 ir </w:t>
            </w:r>
            <w:r w:rsidR="00441992" w:rsidRPr="00B0266D">
              <w:t>8</w:t>
            </w:r>
            <w:r w:rsidRPr="00B0266D">
              <w:t xml:space="preserve">.5 papunkčiuose – atskaičius defektų taisymo sumą, </w:t>
            </w:r>
          </w:p>
          <w:p w14:paraId="3526F49D" w14:textId="447982CD" w:rsidR="00A124D8" w:rsidRPr="00B0266D" w:rsidRDefault="5E1D2E96" w:rsidP="6E614C74">
            <w:pPr>
              <w:pStyle w:val="Stilius3"/>
              <w:spacing w:before="120"/>
              <w:ind w:left="284"/>
            </w:pPr>
            <w:r w:rsidRPr="00B0266D">
              <w:t>atsižvelgiant į tai, kas įvyksta anksčiau.</w:t>
            </w:r>
          </w:p>
        </w:tc>
      </w:tr>
      <w:tr w:rsidR="00A124D8" w:rsidRPr="00B0266D" w14:paraId="31D2B6AC" w14:textId="2C9C2E74" w:rsidTr="7618C33C">
        <w:tc>
          <w:tcPr>
            <w:tcW w:w="817" w:type="dxa"/>
            <w:tcBorders>
              <w:top w:val="nil"/>
              <w:left w:val="nil"/>
              <w:bottom w:val="nil"/>
              <w:right w:val="nil"/>
            </w:tcBorders>
          </w:tcPr>
          <w:p w14:paraId="68252E1F" w14:textId="77777777" w:rsidR="00A124D8" w:rsidRPr="00B0266D" w:rsidRDefault="00A124D8" w:rsidP="00B84EF8">
            <w:pPr>
              <w:numPr>
                <w:ilvl w:val="0"/>
                <w:numId w:val="41"/>
              </w:numPr>
              <w:spacing w:before="200" w:after="0"/>
              <w:rPr>
                <w:rFonts w:ascii="Times New Roman" w:hAnsi="Times New Roman"/>
              </w:rPr>
            </w:pPr>
          </w:p>
        </w:tc>
        <w:tc>
          <w:tcPr>
            <w:tcW w:w="9531" w:type="dxa"/>
            <w:gridSpan w:val="3"/>
            <w:tcBorders>
              <w:top w:val="nil"/>
              <w:left w:val="nil"/>
              <w:bottom w:val="nil"/>
              <w:right w:val="nil"/>
            </w:tcBorders>
          </w:tcPr>
          <w:p w14:paraId="16BCF1F8" w14:textId="58A4F93F" w:rsidR="00A124D8" w:rsidRPr="00B0266D" w:rsidRDefault="00A124D8" w:rsidP="00856889">
            <w:pPr>
              <w:pStyle w:val="Stilius3"/>
              <w:spacing w:after="240"/>
            </w:pPr>
            <w:r w:rsidRPr="00B0266D">
              <w:t>Užsakovas privalo mokėti Rangovui:</w:t>
            </w:r>
          </w:p>
          <w:p w14:paraId="4D590059" w14:textId="38B6231A" w:rsidR="00ED2FF0" w:rsidRPr="00B0266D" w:rsidRDefault="00A124D8" w:rsidP="00856889">
            <w:pPr>
              <w:pStyle w:val="Stilius3"/>
              <w:numPr>
                <w:ilvl w:val="2"/>
                <w:numId w:val="46"/>
              </w:numPr>
              <w:spacing w:before="0"/>
            </w:pPr>
            <w:r w:rsidRPr="00B0266D">
              <w:t xml:space="preserve">sumą, patvirtintą Rangovo pateiktuose mokėjimo dokumentuose per </w:t>
            </w:r>
            <w:r w:rsidR="008747DA" w:rsidRPr="00B0266D">
              <w:t xml:space="preserve">30 kalendorinių dienų nuo </w:t>
            </w:r>
            <w:r w:rsidRPr="00B0266D">
              <w:t>Rangovo pateiktų mokėjimo dokumentų patvirtinimo</w:t>
            </w:r>
            <w:r w:rsidR="00ED2FF0" w:rsidRPr="00B0266D">
              <w:t>:</w:t>
            </w:r>
          </w:p>
          <w:p w14:paraId="2269A439" w14:textId="43669C4D" w:rsidR="00ED2FF0" w:rsidRPr="00B0266D" w:rsidRDefault="00ED2FF0" w:rsidP="002D0BE0">
            <w:pPr>
              <w:pStyle w:val="Stilius3"/>
              <w:numPr>
                <w:ilvl w:val="0"/>
                <w:numId w:val="37"/>
              </w:numPr>
              <w:spacing w:before="0"/>
              <w:ind w:left="788" w:firstLine="0"/>
            </w:pPr>
            <w:r w:rsidRPr="00B0266D">
              <w:t xml:space="preserve">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w:t>
            </w:r>
            <w:r w:rsidR="346A2569" w:rsidRPr="00B0266D">
              <w:t>„</w:t>
            </w:r>
            <w:r w:rsidR="0094301D" w:rsidRPr="00B0266D">
              <w:t>SABIS</w:t>
            </w:r>
            <w:r w:rsidR="0A84A194" w:rsidRPr="00B0266D">
              <w:t>“</w:t>
            </w:r>
            <w:r w:rsidRPr="00B0266D">
              <w:t xml:space="preserve"> arba per kitą Rangovo pasirinktą informacinę sistemą;</w:t>
            </w:r>
          </w:p>
          <w:p w14:paraId="542E5426" w14:textId="6753F0F3" w:rsidR="00ED2FF0" w:rsidRPr="00B0266D" w:rsidRDefault="00ED2FF0" w:rsidP="002D0BE0">
            <w:pPr>
              <w:pStyle w:val="Stilius3"/>
              <w:numPr>
                <w:ilvl w:val="0"/>
                <w:numId w:val="37"/>
              </w:numPr>
              <w:tabs>
                <w:tab w:val="num" w:pos="878"/>
              </w:tabs>
              <w:spacing w:before="0"/>
              <w:ind w:left="788" w:firstLine="0"/>
            </w:pPr>
            <w:r w:rsidRPr="00B0266D">
              <w:t>Europos elektroninių sąskaitų faktūrų standarto neatitinkanti elektroninė sąskaita faktūra Rangovo privalo būti pateikiama, naudojantis informacinės sistemos „</w:t>
            </w:r>
            <w:r w:rsidR="0094301D" w:rsidRPr="00B0266D">
              <w:t>SABIS</w:t>
            </w:r>
            <w:r w:rsidRPr="00B0266D">
              <w:t>“ priemonėmis</w:t>
            </w:r>
            <w:r w:rsidR="0094301D" w:rsidRPr="00B0266D">
              <w:t>.</w:t>
            </w:r>
          </w:p>
          <w:p w14:paraId="0C0EE0CC" w14:textId="6BCA5D27" w:rsidR="00A124D8" w:rsidRPr="00B0266D" w:rsidRDefault="00ED2FF0" w:rsidP="002D0BE0">
            <w:pPr>
              <w:pStyle w:val="Stilius3"/>
              <w:numPr>
                <w:ilvl w:val="0"/>
                <w:numId w:val="37"/>
              </w:numPr>
              <w:tabs>
                <w:tab w:val="num" w:pos="878"/>
              </w:tabs>
              <w:spacing w:before="0"/>
              <w:ind w:left="788" w:firstLine="0"/>
            </w:pPr>
            <w:r w:rsidRPr="00B0266D">
              <w:t>Užsakovas elektronines sąskaitas faktūras priima ir apdoroja naudodamasis informacinės sistemos „</w:t>
            </w:r>
            <w:r w:rsidR="0094301D" w:rsidRPr="00B0266D">
              <w:t>SABIS</w:t>
            </w:r>
            <w:r w:rsidRPr="00B0266D">
              <w:t>“ priemonėmis.</w:t>
            </w:r>
          </w:p>
        </w:tc>
      </w:tr>
      <w:tr w:rsidR="00A124D8" w:rsidRPr="00B0266D" w14:paraId="534115D6" w14:textId="14FF6477" w:rsidTr="7618C33C">
        <w:tc>
          <w:tcPr>
            <w:tcW w:w="817" w:type="dxa"/>
            <w:tcBorders>
              <w:top w:val="nil"/>
              <w:left w:val="nil"/>
              <w:bottom w:val="nil"/>
              <w:right w:val="nil"/>
            </w:tcBorders>
          </w:tcPr>
          <w:p w14:paraId="7BB69FAD" w14:textId="77777777" w:rsidR="00A124D8" w:rsidRPr="00B0266D" w:rsidRDefault="00A124D8" w:rsidP="00B84EF8">
            <w:pPr>
              <w:numPr>
                <w:ilvl w:val="0"/>
                <w:numId w:val="41"/>
              </w:numPr>
              <w:spacing w:before="200" w:after="0"/>
              <w:rPr>
                <w:rFonts w:ascii="Times New Roman" w:hAnsi="Times New Roman"/>
              </w:rPr>
            </w:pPr>
          </w:p>
        </w:tc>
        <w:tc>
          <w:tcPr>
            <w:tcW w:w="9531" w:type="dxa"/>
            <w:gridSpan w:val="3"/>
            <w:tcBorders>
              <w:top w:val="nil"/>
              <w:left w:val="nil"/>
              <w:bottom w:val="nil"/>
              <w:right w:val="nil"/>
            </w:tcBorders>
          </w:tcPr>
          <w:p w14:paraId="28189CB8" w14:textId="3674254F" w:rsidR="00A124D8" w:rsidRPr="00B0266D" w:rsidRDefault="00A124D8" w:rsidP="00114744">
            <w:pPr>
              <w:pStyle w:val="Stilius3"/>
            </w:pPr>
            <w:r w:rsidRPr="00B0266D">
              <w:t xml:space="preserve">Jeigu Rangovas negauna mokėjimo, Sutarties </w:t>
            </w:r>
            <w:r w:rsidR="008747DA" w:rsidRPr="00B0266D">
              <w:t>9.6.1</w:t>
            </w:r>
            <w:r w:rsidRPr="00B0266D">
              <w:t xml:space="preserve"> papunktyje nurodytu terminu, tai jis turi teisę į delspinigius. Delspinigių dėl vėluojančio mokėjimo dydis yra nurodytas </w:t>
            </w:r>
            <w:r w:rsidR="009D6403" w:rsidRPr="00B0266D">
              <w:t xml:space="preserve">Sutarties </w:t>
            </w:r>
            <w:r w:rsidR="00D154DB" w:rsidRPr="00B0266D">
              <w:t>3.4.16</w:t>
            </w:r>
            <w:r w:rsidRPr="00B0266D">
              <w:t xml:space="preserve"> papunktyje.</w:t>
            </w:r>
            <w:r w:rsidR="00AB400E" w:rsidRPr="00B0266D">
              <w:t xml:space="preserve"> Delspinigiai pradedami skaičiuoti kitą dieną, pasibaigus Sutarties </w:t>
            </w:r>
            <w:r w:rsidR="001D77AF" w:rsidRPr="00B0266D">
              <w:t>9.6.1.</w:t>
            </w:r>
            <w:r w:rsidR="00AB400E" w:rsidRPr="00B0266D">
              <w:t xml:space="preserve"> papunktyje nustatytam terminui, ir baigiami skaičiuoti įvykdžius atitinkamus mokėjimo įsipareigojimus.</w:t>
            </w:r>
          </w:p>
        </w:tc>
      </w:tr>
      <w:tr w:rsidR="00A124D8" w:rsidRPr="00B0266D" w14:paraId="22E7FD8D" w14:textId="26EAADD6" w:rsidTr="7618C33C">
        <w:tc>
          <w:tcPr>
            <w:tcW w:w="817" w:type="dxa"/>
            <w:tcBorders>
              <w:top w:val="nil"/>
              <w:left w:val="nil"/>
              <w:bottom w:val="nil"/>
              <w:right w:val="nil"/>
            </w:tcBorders>
          </w:tcPr>
          <w:p w14:paraId="02EF882A" w14:textId="77777777" w:rsidR="00A124D8" w:rsidRPr="00B0266D" w:rsidRDefault="00A124D8" w:rsidP="00B84EF8">
            <w:pPr>
              <w:numPr>
                <w:ilvl w:val="0"/>
                <w:numId w:val="41"/>
              </w:numPr>
              <w:spacing w:before="200" w:after="0"/>
              <w:rPr>
                <w:rFonts w:ascii="Times New Roman" w:hAnsi="Times New Roman"/>
              </w:rPr>
            </w:pPr>
          </w:p>
        </w:tc>
        <w:tc>
          <w:tcPr>
            <w:tcW w:w="9531" w:type="dxa"/>
            <w:gridSpan w:val="3"/>
            <w:tcBorders>
              <w:top w:val="nil"/>
              <w:left w:val="nil"/>
              <w:bottom w:val="nil"/>
              <w:right w:val="nil"/>
            </w:tcBorders>
          </w:tcPr>
          <w:p w14:paraId="60A48750" w14:textId="685F7A8B" w:rsidR="00A124D8" w:rsidRPr="00B0266D" w:rsidDel="00842E0B" w:rsidRDefault="5E1D2E96" w:rsidP="006E3301">
            <w:pPr>
              <w:pStyle w:val="Stilius3"/>
              <w:spacing w:after="120"/>
            </w:pPr>
            <w:r w:rsidRPr="00B0266D">
              <w:t>Sutarties kaina Sutarties galiojimo metu neturi būti keičiama</w:t>
            </w:r>
            <w:r w:rsidR="70E19950" w:rsidRPr="00B0266D">
              <w:t>,</w:t>
            </w:r>
            <w:r w:rsidRPr="00B0266D">
              <w:t xml:space="preserve"> išskyrus šiame punkte nurodytais atvejais:</w:t>
            </w:r>
          </w:p>
        </w:tc>
      </w:tr>
      <w:tr w:rsidR="00A124D8" w:rsidRPr="00B0266D" w14:paraId="4FD385E9" w14:textId="05323DC2" w:rsidTr="7618C33C">
        <w:tc>
          <w:tcPr>
            <w:tcW w:w="817" w:type="dxa"/>
            <w:tcBorders>
              <w:top w:val="nil"/>
              <w:left w:val="nil"/>
              <w:bottom w:val="nil"/>
              <w:right w:val="nil"/>
            </w:tcBorders>
          </w:tcPr>
          <w:p w14:paraId="38F6DCDF" w14:textId="77777777" w:rsidR="00A124D8" w:rsidRPr="00B0266D" w:rsidRDefault="00A124D8" w:rsidP="00493550">
            <w:pPr>
              <w:spacing w:before="200" w:after="0"/>
              <w:ind w:left="142"/>
              <w:rPr>
                <w:rFonts w:ascii="Times New Roman" w:hAnsi="Times New Roman"/>
              </w:rPr>
            </w:pPr>
          </w:p>
        </w:tc>
        <w:tc>
          <w:tcPr>
            <w:tcW w:w="9531" w:type="dxa"/>
            <w:gridSpan w:val="3"/>
            <w:tcBorders>
              <w:top w:val="nil"/>
              <w:left w:val="nil"/>
              <w:bottom w:val="nil"/>
              <w:right w:val="nil"/>
            </w:tcBorders>
          </w:tcPr>
          <w:p w14:paraId="718417E6" w14:textId="393F02C8" w:rsidR="00A124D8" w:rsidRPr="00B0266D" w:rsidRDefault="00DB13C3" w:rsidP="002F2887">
            <w:pPr>
              <w:spacing w:after="120" w:line="240" w:lineRule="auto"/>
              <w:ind w:left="578" w:hanging="567"/>
              <w:jc w:val="both"/>
              <w:rPr>
                <w:rFonts w:ascii="Times New Roman" w:hAnsi="Times New Roman"/>
              </w:rPr>
            </w:pPr>
            <w:r w:rsidRPr="00B0266D">
              <w:rPr>
                <w:rFonts w:ascii="Times New Roman" w:hAnsi="Times New Roman"/>
              </w:rPr>
              <w:t>9</w:t>
            </w:r>
            <w:r w:rsidR="7DB0C6C0" w:rsidRPr="00B0266D">
              <w:rPr>
                <w:rFonts w:ascii="Times New Roman" w:hAnsi="Times New Roman"/>
              </w:rPr>
              <w:t>.</w:t>
            </w:r>
            <w:r w:rsidR="009D6403" w:rsidRPr="00B0266D">
              <w:rPr>
                <w:rFonts w:ascii="Times New Roman" w:hAnsi="Times New Roman"/>
              </w:rPr>
              <w:t>8</w:t>
            </w:r>
            <w:r w:rsidR="7DB0C6C0" w:rsidRPr="00B0266D">
              <w:rPr>
                <w:rFonts w:ascii="Times New Roman" w:hAnsi="Times New Roman"/>
              </w:rPr>
              <w:t>.1.</w:t>
            </w:r>
            <w:r w:rsidR="5E1D2E96" w:rsidRPr="00B0266D">
              <w:rPr>
                <w:rFonts w:ascii="Times New Roman" w:hAnsi="Times New Roman"/>
              </w:rPr>
              <w:tab/>
            </w:r>
            <w:r w:rsidR="7DB0C6C0" w:rsidRPr="00B0266D">
              <w:rPr>
                <w:rFonts w:ascii="Times New Roman" w:hAnsi="Times New Roman"/>
              </w:rPr>
              <w:t>pagal 9.2 papunktį įforminus Pakeitimą Sutarties kaina gali būti koreguojama papildomų/keičiamų/nevykdomų Darbų sumomis sudarant susitarimą dėl Sutarties kainos koregavimo. Papildomų/keičiamų/nevykdomų Darbų kainos apskaičiuojamos žemiau pateikiamais būda</w:t>
            </w:r>
            <w:r w:rsidR="66C4702A" w:rsidRPr="00B0266D">
              <w:rPr>
                <w:rFonts w:ascii="Times New Roman" w:hAnsi="Times New Roman"/>
              </w:rPr>
              <w:t>i</w:t>
            </w:r>
            <w:r w:rsidR="7DB0C6C0" w:rsidRPr="00B0266D">
              <w:rPr>
                <w:rFonts w:ascii="Times New Roman" w:hAnsi="Times New Roman"/>
              </w:rPr>
              <w:t>s, nustatant aukščiau esančio būdo taikymo prioritetą, t.</w:t>
            </w:r>
            <w:r w:rsidR="0F84BECD" w:rsidRPr="00B0266D">
              <w:rPr>
                <w:rFonts w:ascii="Times New Roman" w:hAnsi="Times New Roman"/>
              </w:rPr>
              <w:t xml:space="preserve"> </w:t>
            </w:r>
            <w:r w:rsidR="7DB0C6C0" w:rsidRPr="00B0266D">
              <w:rPr>
                <w:rFonts w:ascii="Times New Roman" w:hAnsi="Times New Roman"/>
              </w:rPr>
              <w:t xml:space="preserve">y. tik nesant galimybės taikyti aukščiau esantį būdą, gali būti taikomas žemiau esantis būdas: </w:t>
            </w:r>
          </w:p>
          <w:p w14:paraId="7395B7EE" w14:textId="77777777" w:rsidR="00A124D8" w:rsidRPr="00B0266D" w:rsidRDefault="00A124D8" w:rsidP="003D233E">
            <w:pPr>
              <w:numPr>
                <w:ilvl w:val="0"/>
                <w:numId w:val="27"/>
              </w:numPr>
              <w:spacing w:after="120" w:line="240" w:lineRule="auto"/>
              <w:ind w:left="1167" w:hanging="425"/>
              <w:jc w:val="both"/>
              <w:rPr>
                <w:rFonts w:ascii="Times New Roman" w:hAnsi="Times New Roman"/>
              </w:rPr>
            </w:pPr>
            <w:r w:rsidRPr="00B0266D">
              <w:rPr>
                <w:rFonts w:ascii="Times New Roman" w:hAnsi="Times New Roman"/>
              </w:rPr>
              <w:t xml:space="preserve">pritaikant Sutartyje numatytų Darbų kainą (jei Sutartyje nustatyti tam tikrų konkrečių darbų įkainiai), jei įmanoma: </w:t>
            </w:r>
          </w:p>
          <w:p w14:paraId="2D45B4C4" w14:textId="77777777" w:rsidR="00A124D8" w:rsidRPr="00B0266D" w:rsidRDefault="00A124D8" w:rsidP="003D233E">
            <w:pPr>
              <w:pStyle w:val="Default"/>
              <w:numPr>
                <w:ilvl w:val="0"/>
                <w:numId w:val="32"/>
              </w:numPr>
              <w:ind w:left="1878" w:hanging="283"/>
              <w:rPr>
                <w:sz w:val="22"/>
                <w:szCs w:val="22"/>
              </w:rPr>
            </w:pPr>
            <w:r w:rsidRPr="00B0266D">
              <w:rPr>
                <w:sz w:val="22"/>
                <w:szCs w:val="22"/>
              </w:rPr>
              <w:t>pritaikant Sutartyje nurodytų darbų įkainius, arba</w:t>
            </w:r>
          </w:p>
          <w:p w14:paraId="33C9B9D9" w14:textId="77777777" w:rsidR="00A124D8" w:rsidRPr="00B0266D" w:rsidRDefault="00A124D8" w:rsidP="003D233E">
            <w:pPr>
              <w:pStyle w:val="Default"/>
              <w:numPr>
                <w:ilvl w:val="0"/>
                <w:numId w:val="32"/>
              </w:numPr>
              <w:ind w:left="1878" w:hanging="283"/>
              <w:rPr>
                <w:sz w:val="22"/>
                <w:szCs w:val="22"/>
              </w:rPr>
            </w:pPr>
            <w:r w:rsidRPr="00B0266D">
              <w:rPr>
                <w:sz w:val="22"/>
                <w:szCs w:val="22"/>
              </w:rPr>
              <w:t>išskaičiuojant kainos dalį iš Sutartyje numatyto įkainio, arba</w:t>
            </w:r>
          </w:p>
          <w:p w14:paraId="5558A565" w14:textId="5CEB87C2" w:rsidR="00A124D8" w:rsidRPr="00B0266D" w:rsidRDefault="00A124D8" w:rsidP="003D233E">
            <w:pPr>
              <w:pStyle w:val="Default"/>
              <w:numPr>
                <w:ilvl w:val="0"/>
                <w:numId w:val="32"/>
              </w:numPr>
              <w:ind w:left="1878" w:hanging="283"/>
              <w:rPr>
                <w:sz w:val="22"/>
                <w:szCs w:val="22"/>
              </w:rPr>
            </w:pPr>
            <w:r w:rsidRPr="00B0266D">
              <w:rPr>
                <w:sz w:val="22"/>
                <w:szCs w:val="22"/>
              </w:rPr>
              <w:t>pritaikant Sutartyje numatytus panašių darbų įkainius. Panašius darbus turi pagrįsti ir nustatyti Užsakovas.</w:t>
            </w:r>
          </w:p>
          <w:p w14:paraId="777EA02B" w14:textId="7E101E55" w:rsidR="00A124D8" w:rsidRPr="00B0266D" w:rsidRDefault="00A124D8" w:rsidP="003D233E">
            <w:pPr>
              <w:numPr>
                <w:ilvl w:val="0"/>
                <w:numId w:val="27"/>
              </w:numPr>
              <w:spacing w:after="120" w:line="240" w:lineRule="auto"/>
              <w:ind w:left="1167" w:hanging="425"/>
              <w:jc w:val="both"/>
              <w:rPr>
                <w:rFonts w:ascii="Times New Roman" w:hAnsi="Times New Roman"/>
              </w:rPr>
            </w:pPr>
            <w:r w:rsidRPr="00B0266D">
              <w:rPr>
                <w:rFonts w:ascii="Times New Roman" w:hAnsi="Times New Roman"/>
              </w:rPr>
              <w:t>įvertinus pagrįstas tiesiogines (darbo užmokesčio ir su juo susijusius mokesčius, statybos produktų ir įrengimų, mechanizmų sąnaudos) bei netiesiogines (pridėtines, statybvietės, pelno) išlaidas pagal Metodikos</w:t>
            </w:r>
            <w:r w:rsidRPr="00B0266D">
              <w:rPr>
                <w:rStyle w:val="Puslapioinaosnuoroda"/>
                <w:rFonts w:ascii="Times New Roman" w:hAnsi="Times New Roman"/>
                <w:lang w:eastAsia="lt-LT"/>
              </w:rPr>
              <w:footnoteReference w:id="1"/>
            </w:r>
            <w:r w:rsidRPr="00B0266D">
              <w:rPr>
                <w:rFonts w:ascii="Times New Roman" w:hAnsi="Times New Roman"/>
              </w:rPr>
              <w:t xml:space="preserve"> priedo „Tiesioginių ir netiesioginių išlaidų apskaičiavimo taisyklės“ nuostatas. </w:t>
            </w:r>
          </w:p>
        </w:tc>
      </w:tr>
      <w:tr w:rsidR="00A124D8" w:rsidRPr="00B0266D" w14:paraId="513EADC3" w14:textId="5A3C6224" w:rsidTr="7618C33C">
        <w:tc>
          <w:tcPr>
            <w:tcW w:w="817" w:type="dxa"/>
            <w:tcBorders>
              <w:top w:val="nil"/>
              <w:left w:val="nil"/>
              <w:bottom w:val="nil"/>
              <w:right w:val="nil"/>
            </w:tcBorders>
          </w:tcPr>
          <w:p w14:paraId="00C511E4" w14:textId="77777777" w:rsidR="00A124D8" w:rsidRPr="00B0266D" w:rsidRDefault="00A124D8" w:rsidP="00493550">
            <w:pPr>
              <w:spacing w:before="200" w:after="0"/>
              <w:ind w:left="142"/>
              <w:rPr>
                <w:rFonts w:ascii="Times New Roman" w:hAnsi="Times New Roman"/>
              </w:rPr>
            </w:pPr>
          </w:p>
        </w:tc>
        <w:tc>
          <w:tcPr>
            <w:tcW w:w="9531" w:type="dxa"/>
            <w:gridSpan w:val="3"/>
            <w:tcBorders>
              <w:top w:val="nil"/>
              <w:left w:val="nil"/>
              <w:bottom w:val="nil"/>
              <w:right w:val="nil"/>
            </w:tcBorders>
          </w:tcPr>
          <w:p w14:paraId="234C0DEE" w14:textId="6E36F4F3" w:rsidR="00A124D8" w:rsidRPr="00B0266D" w:rsidRDefault="00DB13C3" w:rsidP="002E0812">
            <w:pPr>
              <w:spacing w:after="120" w:line="240" w:lineRule="auto"/>
              <w:ind w:left="578" w:hanging="578"/>
              <w:jc w:val="both"/>
              <w:rPr>
                <w:rFonts w:ascii="Times New Roman" w:hAnsi="Times New Roman"/>
              </w:rPr>
            </w:pPr>
            <w:r w:rsidRPr="00B0266D">
              <w:rPr>
                <w:rFonts w:ascii="Times New Roman" w:hAnsi="Times New Roman"/>
              </w:rPr>
              <w:t>9</w:t>
            </w:r>
            <w:r w:rsidR="00A124D8" w:rsidRPr="00B0266D">
              <w:rPr>
                <w:rFonts w:ascii="Times New Roman" w:hAnsi="Times New Roman"/>
              </w:rPr>
              <w:t>.</w:t>
            </w:r>
            <w:r w:rsidR="009D6403" w:rsidRPr="00B0266D">
              <w:rPr>
                <w:rFonts w:ascii="Times New Roman" w:hAnsi="Times New Roman"/>
              </w:rPr>
              <w:t>8</w:t>
            </w:r>
            <w:r w:rsidR="00A124D8" w:rsidRPr="00B0266D">
              <w:rPr>
                <w:rFonts w:ascii="Times New Roman" w:hAnsi="Times New Roman"/>
              </w:rPr>
              <w:t>.2.</w:t>
            </w:r>
            <w:r w:rsidR="00A124D8" w:rsidRPr="00B0266D">
              <w:rPr>
                <w:rFonts w:ascii="Times New Roman" w:hAnsi="Times New Roman"/>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37BF1C7C" w14:textId="52158D9D" w:rsidR="00A124D8" w:rsidRPr="00B0266D" w:rsidRDefault="00A124D8" w:rsidP="00546F22">
            <w:pPr>
              <w:spacing w:after="120"/>
              <w:jc w:val="both"/>
              <w:rPr>
                <w:rFonts w:ascii="Times New Roman" w:hAnsi="Times New Roman"/>
              </w:rPr>
            </w:pPr>
            <w:r w:rsidRPr="00B0266D">
              <w:rPr>
                <w:rFonts w:ascii="Times New Roman" w:hAnsi="Times New Roman"/>
              </w:rPr>
              <w:t>Sutarties kainos perskaičiavimo formulė pasikeitus PVM tarifui:</w:t>
            </w:r>
          </w:p>
          <w:p w14:paraId="39B488CB" w14:textId="77777777" w:rsidR="00A124D8" w:rsidRPr="00B0266D" w:rsidRDefault="00A124D8" w:rsidP="00546F22">
            <w:pPr>
              <w:pStyle w:val="Stilius3"/>
              <w:ind w:left="1332"/>
            </w:pPr>
            <w:r w:rsidRPr="00B0266D">
              <w:rPr>
                <w:position w:val="-56"/>
              </w:rPr>
              <w:object w:dxaOrig="2940" w:dyaOrig="960" w14:anchorId="29AF6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15pt;height:47.6pt" o:ole="">
                  <v:imagedata r:id="rId8" o:title=""/>
                </v:shape>
                <o:OLEObject Type="Embed" ProgID="Equation.3" ShapeID="_x0000_i1025" DrawAspect="Content" ObjectID="_1827475721" r:id="rId9"/>
              </w:object>
            </w:r>
          </w:p>
          <w:p w14:paraId="5DF09754" w14:textId="77777777" w:rsidR="00A124D8" w:rsidRPr="00B0266D" w:rsidRDefault="00A124D8" w:rsidP="00546F22">
            <w:pPr>
              <w:pStyle w:val="Stilius3"/>
              <w:spacing w:before="0"/>
              <w:ind w:left="1332"/>
            </w:pPr>
            <w:r w:rsidRPr="00B0266D">
              <w:tab/>
            </w:r>
            <w:r w:rsidRPr="00B0266D">
              <w:rPr>
                <w:position w:val="-12"/>
              </w:rPr>
              <w:object w:dxaOrig="340" w:dyaOrig="360" w14:anchorId="497BD277">
                <v:shape id="_x0000_i1026" type="#_x0000_t75" style="width:16.9pt;height:18.15pt" o:ole="">
                  <v:imagedata r:id="rId10" o:title=""/>
                </v:shape>
                <o:OLEObject Type="Embed" ProgID="Equation.3" ShapeID="_x0000_i1026" DrawAspect="Content" ObjectID="_1827475722" r:id="rId11"/>
              </w:object>
            </w:r>
            <w:r w:rsidRPr="00B0266D">
              <w:t xml:space="preserve"> - Perskaičiuota Sutarties kaina (su PVM)</w:t>
            </w:r>
          </w:p>
          <w:p w14:paraId="71EA6B92" w14:textId="77777777" w:rsidR="00A124D8" w:rsidRPr="00B0266D" w:rsidRDefault="00A124D8" w:rsidP="00546F22">
            <w:pPr>
              <w:pStyle w:val="Stilius3"/>
              <w:spacing w:before="0"/>
              <w:ind w:left="1332"/>
            </w:pPr>
            <w:r w:rsidRPr="00B0266D">
              <w:tab/>
            </w:r>
            <w:r w:rsidRPr="00B0266D">
              <w:rPr>
                <w:position w:val="-12"/>
              </w:rPr>
              <w:object w:dxaOrig="300" w:dyaOrig="360" w14:anchorId="2E460103">
                <v:shape id="_x0000_i1027" type="#_x0000_t75" style="width:15.05pt;height:18.15pt" o:ole="">
                  <v:imagedata r:id="rId12" o:title=""/>
                </v:shape>
                <o:OLEObject Type="Embed" ProgID="Equation.3" ShapeID="_x0000_i1027" DrawAspect="Content" ObjectID="_1827475723" r:id="rId13"/>
              </w:object>
            </w:r>
            <w:r w:rsidRPr="00B0266D">
              <w:t xml:space="preserve"> - Sutarties kaina (su PVM) iki perskaičiavimo</w:t>
            </w:r>
          </w:p>
          <w:p w14:paraId="492DBC1F" w14:textId="77777777" w:rsidR="00A124D8" w:rsidRPr="00B0266D" w:rsidRDefault="00A124D8" w:rsidP="00546F22">
            <w:pPr>
              <w:pStyle w:val="Stilius3"/>
              <w:spacing w:before="0"/>
              <w:ind w:left="1332"/>
            </w:pPr>
            <w:r w:rsidRPr="00B0266D">
              <w:tab/>
              <w:t>A – Atliktų darbų kaina (su PVM) iki perskaičiavimo</w:t>
            </w:r>
          </w:p>
          <w:p w14:paraId="7A96C34E" w14:textId="77777777" w:rsidR="00A124D8" w:rsidRPr="00B0266D" w:rsidRDefault="00A124D8" w:rsidP="00546F22">
            <w:pPr>
              <w:pStyle w:val="Stilius3"/>
              <w:spacing w:before="0"/>
              <w:ind w:left="1332"/>
            </w:pPr>
            <w:r w:rsidRPr="00B0266D">
              <w:tab/>
            </w:r>
            <w:r w:rsidRPr="00B0266D">
              <w:rPr>
                <w:position w:val="-12"/>
              </w:rPr>
              <w:object w:dxaOrig="280" w:dyaOrig="360" w14:anchorId="4EA1AB80">
                <v:shape id="_x0000_i1028" type="#_x0000_t75" style="width:15.05pt;height:18.15pt" o:ole="">
                  <v:imagedata r:id="rId14" o:title=""/>
                </v:shape>
                <o:OLEObject Type="Embed" ProgID="Equation.3" ShapeID="_x0000_i1028" DrawAspect="Content" ObjectID="_1827475724" r:id="rId15"/>
              </w:object>
            </w:r>
            <w:r w:rsidRPr="00B0266D">
              <w:t xml:space="preserve"> - senas PVM tarifas (procentais)</w:t>
            </w:r>
          </w:p>
          <w:p w14:paraId="65C07CAD" w14:textId="77777777" w:rsidR="00A124D8" w:rsidRPr="00B0266D" w:rsidRDefault="00A124D8" w:rsidP="00D3368E">
            <w:pPr>
              <w:pStyle w:val="Stilius3"/>
              <w:spacing w:before="0"/>
              <w:ind w:left="1332"/>
            </w:pPr>
            <w:r w:rsidRPr="00B0266D">
              <w:tab/>
            </w:r>
            <w:r w:rsidRPr="00B0266D">
              <w:rPr>
                <w:position w:val="-12"/>
              </w:rPr>
              <w:object w:dxaOrig="320" w:dyaOrig="360" w14:anchorId="2B3D3E6B">
                <v:shape id="_x0000_i1029" type="#_x0000_t75" style="width:15.05pt;height:18.15pt" o:ole="">
                  <v:imagedata r:id="rId16" o:title=""/>
                </v:shape>
                <o:OLEObject Type="Embed" ProgID="Equation.3" ShapeID="_x0000_i1029" DrawAspect="Content" ObjectID="_1827475725" r:id="rId17"/>
              </w:object>
            </w:r>
            <w:r w:rsidRPr="00B0266D">
              <w:t xml:space="preserve"> - naujas PVM tarifas (procentais)</w:t>
            </w:r>
          </w:p>
          <w:p w14:paraId="3AEB2B42" w14:textId="77777777" w:rsidR="00C451EE" w:rsidRPr="00B0266D" w:rsidRDefault="00807045" w:rsidP="00731A1B">
            <w:pPr>
              <w:pStyle w:val="Stilius3"/>
            </w:pPr>
            <w:r w:rsidRPr="00B0266D">
              <w:t>9</w:t>
            </w:r>
            <w:r w:rsidR="009E250D" w:rsidRPr="00B0266D">
              <w:t>.</w:t>
            </w:r>
            <w:r w:rsidRPr="00B0266D">
              <w:t>8</w:t>
            </w:r>
            <w:r w:rsidR="009E250D" w:rsidRPr="00B0266D">
              <w:t>.3.</w:t>
            </w:r>
            <w:r w:rsidR="00206C90" w:rsidRPr="00B0266D">
              <w:t xml:space="preserve"> </w:t>
            </w:r>
            <w:r w:rsidR="00C451EE" w:rsidRPr="00B0266D">
              <w:t>dėl kainų lygio pokyčio. Sutarties galiojimo metu Sutarties Šalis turi teisę inicijuoti Sutarties kainos  (likusios nesumokėtos Sutarties kainos dalies) perskaičiavimą (keitimą). Peržiūros momentas yra Šalies prašymo kitai Šaliai peržiūrėti Sutarties kainą gavimo diena. Rangovui mokėtinos sumos už Statybos darbus gali būti perskaičiuojamos, jeigu Valstybės duomenų agentūros (www.stat.gov.lt) kas mėnesį skelbiamo statybos sąnaudų elementų kainų indekso, labiausiai atitinkančio Objekto rūšį (Statinių pagal tipą klasifikatorius (CC), reikšmė pakinta daugiau kaip 0,05, t. y. kai Indekso pokyčio koeficientas yra didesnis nei 1,05.</w:t>
            </w:r>
          </w:p>
          <w:p w14:paraId="3B97165B" w14:textId="10EEEF1A" w:rsidR="00C451EE" w:rsidRPr="00B0266D" w:rsidRDefault="00C451EE" w:rsidP="00731A1B">
            <w:pPr>
              <w:pStyle w:val="Stilius3"/>
            </w:pPr>
            <w:bookmarkStart w:id="0" w:name="_3sv78d1"/>
            <w:bookmarkEnd w:id="0"/>
            <w:r w:rsidRPr="00B0266D">
              <w:t>Sutarties kaina perskaičiuojama dėl Indekso pokyčio, Sutarties kainą (likusią nesumokėtos Sutarties kainos dalį) padauginant iš Indekso pokyčio koeficiento, kuris apskaičiuojamas pagal toliau nurodytą formulę:</w:t>
            </w:r>
          </w:p>
          <w:p w14:paraId="12B8CE9F" w14:textId="77777777" w:rsidR="00731A1B" w:rsidRPr="00B0266D" w:rsidRDefault="00731A1B" w:rsidP="00731A1B">
            <w:pPr>
              <w:pStyle w:val="Stilius3"/>
              <w:rPr>
                <w:b/>
              </w:rPr>
            </w:pPr>
            <w:r w:rsidRPr="00B0266D">
              <w:rPr>
                <w:b/>
              </w:rPr>
              <w:t xml:space="preserve">K = </w:t>
            </w:r>
            <w:proofErr w:type="spellStart"/>
            <w:r w:rsidRPr="00B0266D">
              <w:rPr>
                <w:b/>
              </w:rPr>
              <w:t>IPb</w:t>
            </w:r>
            <w:proofErr w:type="spellEnd"/>
            <w:r w:rsidRPr="00B0266D">
              <w:rPr>
                <w:b/>
              </w:rPr>
              <w:t xml:space="preserve"> / </w:t>
            </w:r>
            <w:proofErr w:type="spellStart"/>
            <w:r w:rsidRPr="00B0266D">
              <w:rPr>
                <w:b/>
              </w:rPr>
              <w:t>IPr</w:t>
            </w:r>
            <w:proofErr w:type="spellEnd"/>
          </w:p>
          <w:p w14:paraId="56DB6BFF" w14:textId="77777777" w:rsidR="00731A1B" w:rsidRPr="00B0266D" w:rsidRDefault="00731A1B" w:rsidP="00731A1B">
            <w:pPr>
              <w:pStyle w:val="Stilius3"/>
            </w:pPr>
            <w:r w:rsidRPr="00B0266D">
              <w:t>Kur:</w:t>
            </w:r>
            <w:r w:rsidRPr="00B0266D">
              <w:tab/>
            </w:r>
          </w:p>
          <w:p w14:paraId="3ACB055B" w14:textId="77777777" w:rsidR="00731A1B" w:rsidRPr="00B0266D" w:rsidRDefault="00731A1B" w:rsidP="00731A1B">
            <w:pPr>
              <w:pStyle w:val="Stilius3"/>
            </w:pPr>
            <w:r w:rsidRPr="00B0266D">
              <w:t>K – Indekso pokyčio koeficientas;</w:t>
            </w:r>
          </w:p>
          <w:p w14:paraId="1999473B" w14:textId="77777777" w:rsidR="00731A1B" w:rsidRPr="00B0266D" w:rsidRDefault="00731A1B" w:rsidP="00731A1B">
            <w:pPr>
              <w:pStyle w:val="Stilius3"/>
            </w:pPr>
            <w:proofErr w:type="spellStart"/>
            <w:r w:rsidRPr="00B0266D">
              <w:t>IPr</w:t>
            </w:r>
            <w:proofErr w:type="spellEnd"/>
            <w:r w:rsidRPr="00B0266D">
              <w:t xml:space="preserve"> – Indekso reikšmė laikotarpio pradžioje;</w:t>
            </w:r>
          </w:p>
          <w:p w14:paraId="284E6DBD" w14:textId="77777777" w:rsidR="00731A1B" w:rsidRPr="00B0266D" w:rsidRDefault="00731A1B" w:rsidP="00731A1B">
            <w:pPr>
              <w:pStyle w:val="Stilius3"/>
            </w:pPr>
            <w:proofErr w:type="spellStart"/>
            <w:r w:rsidRPr="00B0266D">
              <w:lastRenderedPageBreak/>
              <w:t>IPb</w:t>
            </w:r>
            <w:proofErr w:type="spellEnd"/>
            <w:r w:rsidRPr="00B0266D">
              <w:t xml:space="preserve"> – Indekso reikšmė laikotarpio pabaigoje;</w:t>
            </w:r>
          </w:p>
          <w:p w14:paraId="0BF0C500" w14:textId="77777777" w:rsidR="00C451EE" w:rsidRPr="00B0266D" w:rsidRDefault="00C451EE" w:rsidP="00731A1B">
            <w:pPr>
              <w:pStyle w:val="Stilius3"/>
            </w:pPr>
            <w:r w:rsidRPr="00B0266D">
              <w:t>Laikotarpis yra bet koks laikotarpis, kurio pradžia yra ne ankstesnė, negu Sutarties įsigaliojimo diena, pabaiga ne vėlesnė, negu paskutiniojo Atliktų darbų akto pagal Sutartį sudarymo diena.</w:t>
            </w:r>
          </w:p>
          <w:p w14:paraId="78F3200E" w14:textId="77777777" w:rsidR="00C451EE" w:rsidRPr="00B0266D" w:rsidRDefault="00C451EE" w:rsidP="00731A1B">
            <w:pPr>
              <w:pStyle w:val="Stilius3"/>
            </w:pPr>
            <w:r w:rsidRPr="00B0266D">
              <w:t>Šalys sudaro Susitarimą dėl Sutarties kainos perskaičiavimo per 10 darbo dienų nuo Šalies prašymo kitai Šaliai perskaičiuoti Sutarties kainą pateikimo dienos. Šalys privalo Susitarime nurodyti Indekso reikšmę laikotarpio pradžioje ir jos nustatymo datą, Indekso reikšmę laikotarpio pabaigoje ir jos nustatymo datą, Indekso pokyčio koeficientą, perskaičiuotą Sutarties kainą, perskaičiuotą 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w:t>
            </w:r>
          </w:p>
          <w:p w14:paraId="4B2D1EB6" w14:textId="77777777" w:rsidR="00C451EE" w:rsidRPr="00B0266D" w:rsidRDefault="00C451EE" w:rsidP="00731A1B">
            <w:pPr>
              <w:pStyle w:val="Stilius3"/>
            </w:pPr>
            <w:r w:rsidRPr="00B0266D">
              <w:t>Po to, kai Šalys sudaro Susitarimą dėl Sutarties kainos perskaičiavimo, perskaičiuota Sutarties kaina (likusi nesumokėta Sutarties kainos dalis) taikoma darbams, kurie yra įtraukiami į Atliktų darbų aktus (kaip per ataskaitinį laikotarpį atlikti Darbai), Rangovo pateikiamus po Šalies prašymo kitai Šaliai perskaičiuoti Sutarties kainą pateikimo. Jeigu dėl Susitarimo sudarymui reikalingo laiko gali vėluoti Atliktų darbų aktų pateikimas, Rangovas turi teisę arba (a) pateikti Atliktų darbų aktą su neperskaičiuota Sutarties kaina ir perskaičiavimą atlikti kitame Atliktų darbų akte, arba (b) sustabdyti Atliktų darbų akto pateikimą iki bus perskaičiuota Sutarties kaina.</w:t>
            </w:r>
            <w:bookmarkStart w:id="1" w:name="_Hlk92369253"/>
          </w:p>
          <w:bookmarkEnd w:id="1"/>
          <w:p w14:paraId="5A6F6BBA" w14:textId="77777777" w:rsidR="00C451EE" w:rsidRPr="00B0266D" w:rsidRDefault="00C451EE" w:rsidP="009E250D">
            <w:pPr>
              <w:pStyle w:val="Stilius3"/>
            </w:pPr>
            <w:r w:rsidRPr="00B0266D">
              <w:t>Sutarties kainos peržiūra gali būti atliekama ne anksčiau nei po 6 (šešių) mėnesių po Sutarties įsigaliojimo dienos. Po to peržiūra gali būti atliekama ne dažniau kaip kas 6 (šeši) mėnesiai, skaičiuojant nuo paskutinio susitarimo dėl perskaičiavimo įsigaliojimo datos. Vėlesnis Sutarties kainos perskaičiavimas negali apimti laikotarpio, už kurį jau buvo atliktas perskaičiavimas.</w:t>
            </w:r>
          </w:p>
          <w:p w14:paraId="21CD2BE2" w14:textId="77777777" w:rsidR="00C451EE" w:rsidRPr="00B0266D" w:rsidRDefault="00C451EE" w:rsidP="00C451EE">
            <w:pPr>
              <w:pStyle w:val="Stilius3"/>
            </w:pPr>
            <w:r w:rsidRPr="00B0266D">
              <w:t>Jeigu Darbai vėluoja dėl priežasčių, dėl kurių Rangovas neįgyja teisės į Darbų terminų pratęsimą, uždelstiems darbams Sutarties kaina neperskaičiuojama dėl kainų lygio kilimo (kai Indekso pokyčio koeficientas yra didesnis nei 1,05), bet turi būti perskaičiuojama dėl kainų lygio kritimo (kai Indekso pokyčio koeficientas yra mažesnis nei 0,95).</w:t>
            </w:r>
          </w:p>
          <w:p w14:paraId="079A243C" w14:textId="2AFF5E30" w:rsidR="00AF0638" w:rsidRPr="00B0266D" w:rsidRDefault="00AF0638" w:rsidP="00FC151A">
            <w:pPr>
              <w:pStyle w:val="Stilius3"/>
              <w:numPr>
                <w:ilvl w:val="1"/>
                <w:numId w:val="30"/>
              </w:numPr>
              <w:ind w:left="0" w:firstLine="0"/>
            </w:pPr>
            <w:r w:rsidRPr="00B0266D">
              <w:t>Užsakovas gali tiesiogiai atsiskaityti su Subrangovais už jų atliktus darbus. Apie tai Užsakovas raštu informuoja Subrangovus per 3 (tris)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27F731D0" w14:textId="3A2D5836" w:rsidR="00AF0638" w:rsidRPr="00B0266D" w:rsidRDefault="00AF0638" w:rsidP="00FC151A">
            <w:pPr>
              <w:pStyle w:val="Stilius3"/>
              <w:spacing w:before="0"/>
              <w:ind w:left="1202"/>
            </w:pPr>
          </w:p>
        </w:tc>
      </w:tr>
      <w:tr w:rsidR="009E250D" w:rsidRPr="00B0266D" w14:paraId="45D7C73F" w14:textId="77777777" w:rsidTr="7618C33C">
        <w:tc>
          <w:tcPr>
            <w:tcW w:w="817" w:type="dxa"/>
            <w:tcBorders>
              <w:top w:val="nil"/>
              <w:left w:val="nil"/>
              <w:bottom w:val="nil"/>
              <w:right w:val="nil"/>
            </w:tcBorders>
          </w:tcPr>
          <w:p w14:paraId="1F51A4BC" w14:textId="77777777" w:rsidR="009E250D" w:rsidRPr="00B0266D" w:rsidRDefault="009E250D" w:rsidP="00493550">
            <w:pPr>
              <w:spacing w:before="200" w:after="0"/>
              <w:ind w:left="142"/>
              <w:rPr>
                <w:rFonts w:ascii="Times New Roman" w:hAnsi="Times New Roman"/>
              </w:rPr>
            </w:pPr>
          </w:p>
        </w:tc>
        <w:tc>
          <w:tcPr>
            <w:tcW w:w="9531" w:type="dxa"/>
            <w:gridSpan w:val="3"/>
            <w:tcBorders>
              <w:top w:val="nil"/>
              <w:left w:val="nil"/>
              <w:bottom w:val="nil"/>
              <w:right w:val="nil"/>
            </w:tcBorders>
          </w:tcPr>
          <w:p w14:paraId="58EB9021" w14:textId="77777777" w:rsidR="00B0088E" w:rsidRPr="00B0266D" w:rsidRDefault="00B0088E" w:rsidP="00D93BC4">
            <w:pPr>
              <w:spacing w:after="120" w:line="240" w:lineRule="auto"/>
              <w:jc w:val="both"/>
              <w:rPr>
                <w:rFonts w:ascii="Times New Roman" w:hAnsi="Times New Roman"/>
              </w:rPr>
            </w:pPr>
          </w:p>
          <w:p w14:paraId="28036BA9" w14:textId="77777777" w:rsidR="00BE7C79" w:rsidRPr="00B0266D" w:rsidRDefault="00BE7C79" w:rsidP="00D93BC4">
            <w:pPr>
              <w:spacing w:after="120" w:line="240" w:lineRule="auto"/>
              <w:jc w:val="both"/>
              <w:rPr>
                <w:rFonts w:ascii="Times New Roman" w:hAnsi="Times New Roman"/>
              </w:rPr>
            </w:pPr>
          </w:p>
          <w:p w14:paraId="62EBDFFD" w14:textId="77777777" w:rsidR="00BE7C79" w:rsidRPr="00B0266D" w:rsidRDefault="00BE7C79" w:rsidP="00D93BC4">
            <w:pPr>
              <w:spacing w:after="120" w:line="240" w:lineRule="auto"/>
              <w:jc w:val="both"/>
              <w:rPr>
                <w:rFonts w:ascii="Times New Roman" w:hAnsi="Times New Roman"/>
              </w:rPr>
            </w:pPr>
          </w:p>
          <w:p w14:paraId="21C3D46C" w14:textId="77777777" w:rsidR="00BE7C79" w:rsidRPr="00B0266D" w:rsidRDefault="00BE7C79" w:rsidP="00D93BC4">
            <w:pPr>
              <w:spacing w:after="120" w:line="240" w:lineRule="auto"/>
              <w:jc w:val="both"/>
              <w:rPr>
                <w:rFonts w:ascii="Times New Roman" w:hAnsi="Times New Roman"/>
              </w:rPr>
            </w:pPr>
          </w:p>
          <w:p w14:paraId="6917DA5F" w14:textId="77777777" w:rsidR="00BE7C79" w:rsidRPr="00B0266D" w:rsidRDefault="00BE7C79" w:rsidP="00D93BC4">
            <w:pPr>
              <w:spacing w:after="120" w:line="240" w:lineRule="auto"/>
              <w:jc w:val="both"/>
              <w:rPr>
                <w:rFonts w:ascii="Times New Roman" w:hAnsi="Times New Roman"/>
              </w:rPr>
            </w:pPr>
          </w:p>
          <w:p w14:paraId="53B610E4" w14:textId="77777777" w:rsidR="00BE7C79" w:rsidRPr="00B0266D" w:rsidRDefault="00BE7C79" w:rsidP="00D93BC4">
            <w:pPr>
              <w:spacing w:after="120" w:line="240" w:lineRule="auto"/>
              <w:jc w:val="both"/>
              <w:rPr>
                <w:rFonts w:ascii="Times New Roman" w:hAnsi="Times New Roman"/>
              </w:rPr>
            </w:pPr>
          </w:p>
          <w:p w14:paraId="6A3531DF" w14:textId="77777777" w:rsidR="00BE7C79" w:rsidRPr="00B0266D" w:rsidRDefault="00BE7C79" w:rsidP="00D93BC4">
            <w:pPr>
              <w:spacing w:after="120" w:line="240" w:lineRule="auto"/>
              <w:jc w:val="both"/>
              <w:rPr>
                <w:rFonts w:ascii="Times New Roman" w:hAnsi="Times New Roman"/>
              </w:rPr>
            </w:pPr>
          </w:p>
          <w:p w14:paraId="3072B96C" w14:textId="77777777" w:rsidR="00BE7C79" w:rsidRPr="00B0266D" w:rsidRDefault="00BE7C79" w:rsidP="00D93BC4">
            <w:pPr>
              <w:spacing w:after="120" w:line="240" w:lineRule="auto"/>
              <w:jc w:val="both"/>
              <w:rPr>
                <w:rFonts w:ascii="Times New Roman" w:hAnsi="Times New Roman"/>
              </w:rPr>
            </w:pPr>
          </w:p>
          <w:p w14:paraId="55FE2237" w14:textId="77777777" w:rsidR="00BE7C79" w:rsidRPr="00B0266D" w:rsidRDefault="00BE7C79" w:rsidP="00D93BC4">
            <w:pPr>
              <w:spacing w:after="120" w:line="240" w:lineRule="auto"/>
              <w:jc w:val="both"/>
              <w:rPr>
                <w:rFonts w:ascii="Times New Roman" w:hAnsi="Times New Roman"/>
              </w:rPr>
            </w:pPr>
          </w:p>
          <w:p w14:paraId="18AA2D48" w14:textId="77777777" w:rsidR="00BE7C79" w:rsidRPr="00B0266D" w:rsidRDefault="00BE7C79" w:rsidP="00D93BC4">
            <w:pPr>
              <w:spacing w:after="120" w:line="240" w:lineRule="auto"/>
              <w:jc w:val="both"/>
              <w:rPr>
                <w:rFonts w:ascii="Times New Roman" w:hAnsi="Times New Roman"/>
              </w:rPr>
            </w:pPr>
          </w:p>
          <w:p w14:paraId="4F526E2B" w14:textId="77777777" w:rsidR="00BE7C79" w:rsidRPr="00B0266D" w:rsidRDefault="00BE7C79" w:rsidP="00D93BC4">
            <w:pPr>
              <w:spacing w:after="120" w:line="240" w:lineRule="auto"/>
              <w:jc w:val="both"/>
              <w:rPr>
                <w:rFonts w:ascii="Times New Roman" w:hAnsi="Times New Roman"/>
              </w:rPr>
            </w:pPr>
          </w:p>
          <w:p w14:paraId="38D668F1" w14:textId="77777777" w:rsidR="00BE7C79" w:rsidRPr="00B0266D" w:rsidRDefault="00BE7C79" w:rsidP="00D93BC4">
            <w:pPr>
              <w:spacing w:after="120" w:line="240" w:lineRule="auto"/>
              <w:jc w:val="both"/>
              <w:rPr>
                <w:rFonts w:ascii="Times New Roman" w:hAnsi="Times New Roman"/>
              </w:rPr>
            </w:pPr>
          </w:p>
          <w:p w14:paraId="3ED778F3" w14:textId="77777777" w:rsidR="00BE7C79" w:rsidRPr="00B0266D" w:rsidRDefault="00BE7C79" w:rsidP="00D93BC4">
            <w:pPr>
              <w:spacing w:after="120" w:line="240" w:lineRule="auto"/>
              <w:jc w:val="both"/>
              <w:rPr>
                <w:rFonts w:ascii="Times New Roman" w:hAnsi="Times New Roman"/>
              </w:rPr>
            </w:pPr>
          </w:p>
          <w:p w14:paraId="6FE8649C" w14:textId="77777777" w:rsidR="00BE7C79" w:rsidRPr="00B0266D" w:rsidRDefault="00BE7C79" w:rsidP="00D93BC4">
            <w:pPr>
              <w:spacing w:after="120" w:line="240" w:lineRule="auto"/>
              <w:jc w:val="both"/>
              <w:rPr>
                <w:rFonts w:ascii="Times New Roman" w:hAnsi="Times New Roman"/>
              </w:rPr>
            </w:pPr>
          </w:p>
          <w:p w14:paraId="1A2984C9" w14:textId="77777777" w:rsidR="00BE7C79" w:rsidRPr="00B0266D" w:rsidRDefault="00BE7C79" w:rsidP="00D93BC4">
            <w:pPr>
              <w:spacing w:after="120" w:line="240" w:lineRule="auto"/>
              <w:jc w:val="both"/>
              <w:rPr>
                <w:rFonts w:ascii="Times New Roman" w:hAnsi="Times New Roman"/>
              </w:rPr>
            </w:pPr>
          </w:p>
        </w:tc>
      </w:tr>
      <w:tr w:rsidR="00A124D8" w:rsidRPr="00B0266D" w14:paraId="6ECEF883" w14:textId="3CF42069" w:rsidTr="7618C33C">
        <w:tc>
          <w:tcPr>
            <w:tcW w:w="10348" w:type="dxa"/>
            <w:gridSpan w:val="4"/>
            <w:tcBorders>
              <w:top w:val="nil"/>
              <w:left w:val="nil"/>
              <w:bottom w:val="nil"/>
              <w:right w:val="nil"/>
            </w:tcBorders>
          </w:tcPr>
          <w:p w14:paraId="09351419" w14:textId="77777777" w:rsidR="00A124D8" w:rsidRPr="00B0266D" w:rsidRDefault="00A124D8" w:rsidP="00174705">
            <w:pPr>
              <w:pStyle w:val="Stilius1"/>
            </w:pPr>
            <w:r w:rsidRPr="00B0266D">
              <w:lastRenderedPageBreak/>
              <w:t>PAKEITIMAI</w:t>
            </w:r>
          </w:p>
          <w:p w14:paraId="14B49543" w14:textId="77777777" w:rsidR="009262C9" w:rsidRPr="00B0266D" w:rsidRDefault="009262C9" w:rsidP="00D93BC4">
            <w:pPr>
              <w:pStyle w:val="Stilius1"/>
              <w:numPr>
                <w:ilvl w:val="0"/>
                <w:numId w:val="0"/>
              </w:numPr>
              <w:ind w:left="1082" w:hanging="360"/>
              <w:jc w:val="left"/>
            </w:pPr>
          </w:p>
        </w:tc>
      </w:tr>
      <w:tr w:rsidR="00A124D8" w:rsidRPr="00B0266D" w14:paraId="36A4045D" w14:textId="2BA94314" w:rsidTr="7618C33C">
        <w:trPr>
          <w:cantSplit/>
          <w:trHeight w:val="1455"/>
        </w:trPr>
        <w:tc>
          <w:tcPr>
            <w:tcW w:w="860" w:type="dxa"/>
            <w:gridSpan w:val="2"/>
            <w:tcBorders>
              <w:top w:val="nil"/>
              <w:left w:val="nil"/>
              <w:bottom w:val="nil"/>
              <w:right w:val="nil"/>
            </w:tcBorders>
          </w:tcPr>
          <w:p w14:paraId="1520BD3E" w14:textId="77777777" w:rsidR="00A124D8" w:rsidRPr="00B0266D" w:rsidRDefault="00A124D8" w:rsidP="001E7E67">
            <w:pPr>
              <w:pStyle w:val="Stilius3"/>
              <w:numPr>
                <w:ilvl w:val="0"/>
                <w:numId w:val="15"/>
              </w:numPr>
              <w:ind w:left="0" w:firstLine="0"/>
              <w:jc w:val="left"/>
            </w:pPr>
          </w:p>
        </w:tc>
        <w:tc>
          <w:tcPr>
            <w:tcW w:w="9488" w:type="dxa"/>
            <w:gridSpan w:val="2"/>
            <w:tcBorders>
              <w:top w:val="nil"/>
              <w:left w:val="nil"/>
              <w:bottom w:val="nil"/>
              <w:right w:val="nil"/>
            </w:tcBorders>
          </w:tcPr>
          <w:p w14:paraId="2408AC8C" w14:textId="74EA30B0" w:rsidR="00A124D8" w:rsidRPr="00B0266D" w:rsidRDefault="7BAD350D" w:rsidP="0085640C">
            <w:pPr>
              <w:pStyle w:val="Stilius3"/>
            </w:pPr>
            <w:r w:rsidRPr="00B0266D">
              <w:rPr>
                <w:color w:val="000000" w:themeColor="text1"/>
              </w:rPr>
              <w:t xml:space="preserve">Šiame skyriuje nustatyta tvarka pasirašant papildomą susitarimą, gali būti vykdomi pakeitimai </w:t>
            </w:r>
            <w:r w:rsidR="5B42C990" w:rsidRPr="00B0266D">
              <w:rPr>
                <w:color w:val="000000"/>
                <w:spacing w:val="-3"/>
              </w:rPr>
              <w:t xml:space="preserve">. </w:t>
            </w:r>
            <w:r w:rsidR="5B42C990" w:rsidRPr="00B0266D">
              <w:t>Pakeitimai gali apimti:</w:t>
            </w:r>
          </w:p>
          <w:p w14:paraId="7BD03319" w14:textId="7A7D88ED" w:rsidR="00A124D8" w:rsidRPr="00B0266D" w:rsidRDefault="00A124D8" w:rsidP="00671239">
            <w:pPr>
              <w:pStyle w:val="Stilius3"/>
              <w:numPr>
                <w:ilvl w:val="2"/>
                <w:numId w:val="47"/>
              </w:numPr>
              <w:spacing w:before="60"/>
            </w:pPr>
            <w:r w:rsidRPr="00B0266D">
              <w:t xml:space="preserve">bet kurios Darbų dalies montavimo ar įrengimo vietos ar padėties keitimą, Darbų dalies lygių, pozicijų ir (arba) matmenų pakitimus; </w:t>
            </w:r>
          </w:p>
          <w:p w14:paraId="7D4547C8" w14:textId="67A8288D" w:rsidR="00A124D8" w:rsidRPr="00B0266D" w:rsidRDefault="00A124D8" w:rsidP="00671239">
            <w:pPr>
              <w:pStyle w:val="Stilius3"/>
              <w:numPr>
                <w:ilvl w:val="2"/>
                <w:numId w:val="47"/>
              </w:numPr>
              <w:spacing w:before="60"/>
            </w:pPr>
            <w:r w:rsidRPr="00B0266D">
              <w:t xml:space="preserve">bet kurio atskiro Darbo atsisakymą arba Darbo apimties sumažinimą; </w:t>
            </w:r>
          </w:p>
          <w:p w14:paraId="65DFADAE" w14:textId="7C6E985E" w:rsidR="00A124D8" w:rsidRPr="00B0266D" w:rsidRDefault="00A124D8" w:rsidP="004A2135">
            <w:pPr>
              <w:pStyle w:val="Stilius3"/>
              <w:numPr>
                <w:ilvl w:val="2"/>
                <w:numId w:val="47"/>
              </w:numPr>
              <w:spacing w:before="60"/>
            </w:pPr>
            <w:r w:rsidRPr="00B0266D">
              <w:t>Darbo kokybės ar kitų bet kurio atskiro Darbo savybių pakitimus;</w:t>
            </w:r>
          </w:p>
          <w:p w14:paraId="5116C6F3" w14:textId="45C82ACA" w:rsidR="00A124D8" w:rsidRPr="00B0266D" w:rsidRDefault="00A124D8" w:rsidP="004A2135">
            <w:pPr>
              <w:pStyle w:val="Stilius3"/>
              <w:numPr>
                <w:ilvl w:val="2"/>
                <w:numId w:val="47"/>
              </w:numPr>
              <w:spacing w:before="60"/>
            </w:pPr>
            <w:r w:rsidRPr="00B0266D">
              <w:t>bet kurį papildomą Darbą, Įrangą, Medžiagas.</w:t>
            </w:r>
          </w:p>
          <w:p w14:paraId="71DB30D7" w14:textId="1B14F79A" w:rsidR="00A124D8" w:rsidRPr="00B0266D" w:rsidRDefault="00A124D8" w:rsidP="00134621">
            <w:pPr>
              <w:pStyle w:val="Default"/>
              <w:spacing w:before="120"/>
              <w:jc w:val="both"/>
              <w:rPr>
                <w:sz w:val="22"/>
                <w:szCs w:val="22"/>
              </w:rPr>
            </w:pPr>
            <w:r w:rsidRPr="00B0266D">
              <w:rPr>
                <w:sz w:val="22"/>
                <w:szCs w:val="22"/>
              </w:rPr>
              <w:t xml:space="preserve">Pakeitimas pagrindžiamas dokumentais (pvz. defektiniu (pakeitimų) aktu, brėžiniais ar kitais dokumentais), kurie turi būti patvirtinti Rangovo bei raštu suderinti su Užsakovu. </w:t>
            </w:r>
          </w:p>
          <w:p w14:paraId="65FBDF0D" w14:textId="13802883" w:rsidR="00A124D8" w:rsidRPr="00B0266D" w:rsidRDefault="00A124D8" w:rsidP="00134621">
            <w:pPr>
              <w:pStyle w:val="Default"/>
              <w:spacing w:before="120"/>
              <w:jc w:val="both"/>
              <w:rPr>
                <w:sz w:val="22"/>
                <w:szCs w:val="22"/>
              </w:rPr>
            </w:pPr>
            <w:r w:rsidRPr="00B0266D">
              <w:rPr>
                <w:sz w:val="22"/>
                <w:szCs w:val="22"/>
              </w:rPr>
              <w:t xml:space="preserve">Pakeitimas įforminamas </w:t>
            </w:r>
            <w:r w:rsidR="00DC0F34" w:rsidRPr="00B0266D">
              <w:rPr>
                <w:sz w:val="22"/>
                <w:szCs w:val="22"/>
              </w:rPr>
              <w:t xml:space="preserve">papildomu </w:t>
            </w:r>
            <w:r w:rsidRPr="00B0266D">
              <w:rPr>
                <w:sz w:val="22"/>
                <w:szCs w:val="22"/>
              </w:rPr>
              <w:t>susitarimu dėl darbų pakeitimo, nurodant darbų pavadinimus, vienetus, kiekius, techninius sprendinius (pavyzdžiui, brėžinius ir kita),</w:t>
            </w:r>
            <w:r w:rsidR="00A56352" w:rsidRPr="00B0266D">
              <w:rPr>
                <w:sz w:val="22"/>
                <w:szCs w:val="22"/>
              </w:rPr>
              <w:t xml:space="preserve"> darbų kainos s</w:t>
            </w:r>
            <w:r w:rsidRPr="00B0266D">
              <w:rPr>
                <w:sz w:val="22"/>
                <w:szCs w:val="22"/>
              </w:rPr>
              <w:t>ustatymo pagrindimą ir skaičiavimą. Toks susitarimas ar protokolas turi būti patvirtintas ir pasirašytas Šalių ir laikomas sudėtine Sutarties dalimi.</w:t>
            </w:r>
          </w:p>
          <w:p w14:paraId="00ED9CC6" w14:textId="575AC1D4" w:rsidR="00A124D8" w:rsidRPr="00B0266D" w:rsidRDefault="5E1D2E96" w:rsidP="00134621">
            <w:pPr>
              <w:pStyle w:val="Default"/>
              <w:spacing w:before="120"/>
              <w:jc w:val="both"/>
              <w:rPr>
                <w:sz w:val="22"/>
                <w:szCs w:val="22"/>
              </w:rPr>
            </w:pPr>
            <w:r w:rsidRPr="00B0266D">
              <w:rPr>
                <w:sz w:val="22"/>
                <w:szCs w:val="22"/>
              </w:rPr>
              <w:t xml:space="preserve">Jeigu Pakeitimas </w:t>
            </w:r>
            <w:r w:rsidR="00D2589D" w:rsidRPr="00B0266D">
              <w:rPr>
                <w:sz w:val="22"/>
                <w:szCs w:val="22"/>
              </w:rPr>
              <w:t>t</w:t>
            </w:r>
            <w:r w:rsidR="00DC0F34" w:rsidRPr="00B0266D">
              <w:rPr>
                <w:sz w:val="22"/>
                <w:szCs w:val="22"/>
              </w:rPr>
              <w:t>uri būti</w:t>
            </w:r>
            <w:r w:rsidR="00D2589D" w:rsidRPr="00B0266D">
              <w:rPr>
                <w:sz w:val="22"/>
                <w:szCs w:val="22"/>
              </w:rPr>
              <w:t xml:space="preserve"> atliekamas</w:t>
            </w:r>
            <w:r w:rsidR="00DC0F34" w:rsidRPr="00B0266D">
              <w:rPr>
                <w:sz w:val="22"/>
                <w:szCs w:val="22"/>
              </w:rPr>
              <w:t xml:space="preserve"> </w:t>
            </w:r>
            <w:r w:rsidRPr="00B0266D">
              <w:rPr>
                <w:sz w:val="22"/>
                <w:szCs w:val="22"/>
              </w:rPr>
              <w:t>kitais negu apibrėžti šiame skyriuje atvejais, tokiam pakeitimui atlikti turi būti vykdomas atskiras pirkimas, t.</w:t>
            </w:r>
            <w:r w:rsidR="625630B9" w:rsidRPr="00B0266D">
              <w:rPr>
                <w:sz w:val="22"/>
                <w:szCs w:val="22"/>
              </w:rPr>
              <w:t xml:space="preserve"> </w:t>
            </w:r>
            <w:r w:rsidRPr="00B0266D">
              <w:rPr>
                <w:sz w:val="22"/>
                <w:szCs w:val="22"/>
              </w:rPr>
              <w:t>y. nauja pirkimo procedūra pagal Lietuvos Respublikos viešųjų pirkimų įstatymo reikalavimus.</w:t>
            </w:r>
          </w:p>
        </w:tc>
      </w:tr>
      <w:tr w:rsidR="00A124D8" w:rsidRPr="00B0266D" w14:paraId="61482777" w14:textId="05EF4747" w:rsidTr="7618C33C">
        <w:trPr>
          <w:cantSplit/>
          <w:trHeight w:val="1455"/>
        </w:trPr>
        <w:tc>
          <w:tcPr>
            <w:tcW w:w="860" w:type="dxa"/>
            <w:gridSpan w:val="2"/>
            <w:tcBorders>
              <w:top w:val="nil"/>
              <w:left w:val="nil"/>
              <w:bottom w:val="nil"/>
              <w:right w:val="nil"/>
            </w:tcBorders>
          </w:tcPr>
          <w:p w14:paraId="4D48329C" w14:textId="77777777" w:rsidR="00A124D8" w:rsidRPr="00B0266D" w:rsidRDefault="00A124D8" w:rsidP="001E7E67">
            <w:pPr>
              <w:pStyle w:val="Stilius3"/>
              <w:numPr>
                <w:ilvl w:val="0"/>
                <w:numId w:val="15"/>
              </w:numPr>
              <w:ind w:left="0" w:firstLine="0"/>
              <w:jc w:val="left"/>
            </w:pPr>
            <w:r w:rsidRPr="00B0266D">
              <w:t xml:space="preserve"> </w:t>
            </w:r>
          </w:p>
        </w:tc>
        <w:tc>
          <w:tcPr>
            <w:tcW w:w="9488" w:type="dxa"/>
            <w:gridSpan w:val="2"/>
            <w:tcBorders>
              <w:top w:val="nil"/>
              <w:left w:val="nil"/>
              <w:bottom w:val="nil"/>
              <w:right w:val="nil"/>
            </w:tcBorders>
          </w:tcPr>
          <w:p w14:paraId="65CA7345" w14:textId="77777777" w:rsidR="00A124D8" w:rsidRPr="00B0266D" w:rsidRDefault="00A124D8" w:rsidP="0085640C">
            <w:pPr>
              <w:pStyle w:val="Stilius3"/>
            </w:pPr>
            <w:r w:rsidRPr="00B0266D">
              <w:rPr>
                <w:color w:val="000000"/>
                <w:spacing w:val="-3"/>
              </w:rPr>
              <w:t>Pakeitimai</w:t>
            </w:r>
            <w:r w:rsidRPr="00B0266D">
              <w:t xml:space="preserve"> forminami tokia tvarka:</w:t>
            </w:r>
          </w:p>
          <w:p w14:paraId="22B50DC9" w14:textId="7D613F27" w:rsidR="00A124D8" w:rsidRPr="00B0266D" w:rsidRDefault="009479A8" w:rsidP="009479A8">
            <w:pPr>
              <w:spacing w:before="120" w:after="0" w:line="240" w:lineRule="auto"/>
              <w:ind w:left="851"/>
              <w:jc w:val="both"/>
              <w:rPr>
                <w:rFonts w:ascii="Times New Roman" w:hAnsi="Times New Roman"/>
              </w:rPr>
            </w:pPr>
            <w:r w:rsidRPr="00B0266D">
              <w:rPr>
                <w:rFonts w:ascii="Times New Roman" w:hAnsi="Times New Roman"/>
              </w:rPr>
              <w:t>10.2.1.</w:t>
            </w:r>
            <w:r w:rsidR="00A124D8" w:rsidRPr="00B0266D">
              <w:rPr>
                <w:rFonts w:ascii="Times New Roman" w:hAnsi="Times New Roman"/>
              </w:rPr>
              <w:t xml:space="preserve">jei būtina/tikslinga </w:t>
            </w:r>
            <w:r w:rsidR="00A124D8" w:rsidRPr="00B0266D">
              <w:rPr>
                <w:rFonts w:ascii="Times New Roman" w:hAnsi="Times New Roman"/>
                <w:b/>
              </w:rPr>
              <w:t xml:space="preserve">atsisakyti </w:t>
            </w:r>
            <w:r w:rsidR="00A124D8" w:rsidRPr="00B0266D">
              <w:rPr>
                <w:rFonts w:ascii="Times New Roman" w:hAnsi="Times New Roman"/>
              </w:rPr>
              <w:t xml:space="preserve">atskiro Darbo, ar būtina/tikslinga mažinti Darbų apimtis, Rangovas pateikia nevykdytinų Darbų lokalinę sąmatą, kurioje nurodo nevykdytinų Darbų kainas, apskaičiuotas pagal </w:t>
            </w:r>
            <w:r w:rsidR="00B1586C" w:rsidRPr="00B0266D">
              <w:rPr>
                <w:rFonts w:ascii="Times New Roman" w:hAnsi="Times New Roman"/>
              </w:rPr>
              <w:t>9</w:t>
            </w:r>
            <w:r w:rsidR="00A124D8" w:rsidRPr="00B0266D">
              <w:rPr>
                <w:rFonts w:ascii="Times New Roman" w:hAnsi="Times New Roman"/>
              </w:rPr>
              <w:t>.</w:t>
            </w:r>
            <w:r w:rsidR="005E7CFE" w:rsidRPr="00B0266D">
              <w:rPr>
                <w:rFonts w:ascii="Times New Roman" w:hAnsi="Times New Roman"/>
              </w:rPr>
              <w:t>8</w:t>
            </w:r>
            <w:r w:rsidR="00A124D8" w:rsidRPr="00B0266D">
              <w:rPr>
                <w:rFonts w:ascii="Times New Roman" w:hAnsi="Times New Roman"/>
              </w:rPr>
              <w:t>.1. papunktyje nurodytus Darbų kainų nustatymo būdus, ir, Užsakovui įvertinus Rangovo siūlymą,</w:t>
            </w:r>
            <w:r w:rsidR="00D2589D" w:rsidRPr="00B0266D">
              <w:rPr>
                <w:rFonts w:ascii="Times New Roman" w:hAnsi="Times New Roman"/>
              </w:rPr>
              <w:t xml:space="preserve"> pasirašant papildomą su</w:t>
            </w:r>
            <w:r w:rsidR="00BE4C27" w:rsidRPr="00B0266D">
              <w:rPr>
                <w:rFonts w:ascii="Times New Roman" w:hAnsi="Times New Roman"/>
              </w:rPr>
              <w:t>s</w:t>
            </w:r>
            <w:r w:rsidR="00D2589D" w:rsidRPr="00B0266D">
              <w:rPr>
                <w:rFonts w:ascii="Times New Roman" w:hAnsi="Times New Roman"/>
              </w:rPr>
              <w:t>itarimą,</w:t>
            </w:r>
            <w:r w:rsidR="00A124D8" w:rsidRPr="00B0266D">
              <w:rPr>
                <w:rFonts w:ascii="Times New Roman" w:hAnsi="Times New Roman"/>
              </w:rPr>
              <w:t xml:space="preserve"> koreguojama Sutarties kaina;</w:t>
            </w:r>
          </w:p>
          <w:p w14:paraId="16DEAB31" w14:textId="21362552" w:rsidR="00A124D8" w:rsidRPr="00B0266D" w:rsidRDefault="009479A8" w:rsidP="009479A8">
            <w:pPr>
              <w:spacing w:before="120" w:after="0" w:line="240" w:lineRule="auto"/>
              <w:ind w:left="851"/>
              <w:jc w:val="both"/>
              <w:rPr>
                <w:rFonts w:ascii="Times New Roman" w:hAnsi="Times New Roman"/>
              </w:rPr>
            </w:pPr>
            <w:r w:rsidRPr="00B0266D">
              <w:rPr>
                <w:rFonts w:ascii="Times New Roman" w:hAnsi="Times New Roman"/>
              </w:rPr>
              <w:t>10.2.2.</w:t>
            </w:r>
            <w:r w:rsidR="5E1D2E96" w:rsidRPr="00B0266D">
              <w:rPr>
                <w:rFonts w:ascii="Times New Roman" w:hAnsi="Times New Roman"/>
              </w:rPr>
              <w:t xml:space="preserve">jei Sutartyje numatytą atskirą Darbą (ar jo dalį) būtina/tikslinga </w:t>
            </w:r>
            <w:r w:rsidR="5E1D2E96" w:rsidRPr="00B0266D">
              <w:rPr>
                <w:rFonts w:ascii="Times New Roman" w:hAnsi="Times New Roman"/>
                <w:b/>
                <w:bCs/>
              </w:rPr>
              <w:t>keisti</w:t>
            </w:r>
            <w:r w:rsidR="5E1D2E96" w:rsidRPr="00B0266D">
              <w:rPr>
                <w:rFonts w:ascii="Times New Roman" w:hAnsi="Times New Roman"/>
              </w:rPr>
              <w:t xml:space="preserve"> kitu Darbu, Rangovas pateikia nevykdytinų Darbų lokalinę sąmatą, kurioje nurodo nevykdytinų Darbų kainas, apskaičiuotas pagal </w:t>
            </w:r>
            <w:r w:rsidR="00B1586C" w:rsidRPr="00B0266D">
              <w:rPr>
                <w:rFonts w:ascii="Times New Roman" w:hAnsi="Times New Roman"/>
              </w:rPr>
              <w:t>9</w:t>
            </w:r>
            <w:r w:rsidR="5E1D2E96" w:rsidRPr="00B0266D">
              <w:rPr>
                <w:rFonts w:ascii="Times New Roman" w:hAnsi="Times New Roman"/>
              </w:rPr>
              <w:t>.</w:t>
            </w:r>
            <w:r w:rsidR="005E7CFE" w:rsidRPr="00B0266D">
              <w:rPr>
                <w:rFonts w:ascii="Times New Roman" w:hAnsi="Times New Roman"/>
              </w:rPr>
              <w:t>8</w:t>
            </w:r>
            <w:r w:rsidR="5E1D2E96" w:rsidRPr="00B0266D">
              <w:rPr>
                <w:rFonts w:ascii="Times New Roman" w:hAnsi="Times New Roman"/>
              </w:rPr>
              <w:t>.1. papunktyje nurodytus Darbų kainų nustatymo būdus, bei siūlymą dėl kitų Darbų, t.</w:t>
            </w:r>
            <w:r w:rsidR="66A9E78B" w:rsidRPr="00B0266D">
              <w:rPr>
                <w:rFonts w:ascii="Times New Roman" w:hAnsi="Times New Roman"/>
              </w:rPr>
              <w:t xml:space="preserve"> </w:t>
            </w:r>
            <w:r w:rsidR="5E1D2E96" w:rsidRPr="00B0266D">
              <w:rPr>
                <w:rFonts w:ascii="Times New Roman" w:hAnsi="Times New Roman"/>
              </w:rPr>
              <w:t xml:space="preserve">y. vietoje nevykdomų Darbų siūlomų atlikti Darbų lokalinę sąmatą, sudarytą pagal </w:t>
            </w:r>
            <w:r w:rsidR="00B1586C" w:rsidRPr="00B0266D">
              <w:rPr>
                <w:rFonts w:ascii="Times New Roman" w:hAnsi="Times New Roman"/>
              </w:rPr>
              <w:t>9</w:t>
            </w:r>
            <w:r w:rsidR="5E1D2E96" w:rsidRPr="00B0266D">
              <w:rPr>
                <w:rFonts w:ascii="Times New Roman" w:hAnsi="Times New Roman"/>
              </w:rPr>
              <w:t>.</w:t>
            </w:r>
            <w:r w:rsidR="005E7CFE" w:rsidRPr="00B0266D">
              <w:rPr>
                <w:rFonts w:ascii="Times New Roman" w:hAnsi="Times New Roman"/>
              </w:rPr>
              <w:t>8</w:t>
            </w:r>
            <w:r w:rsidR="5E1D2E96" w:rsidRPr="00B0266D">
              <w:rPr>
                <w:rFonts w:ascii="Times New Roman" w:hAnsi="Times New Roman"/>
              </w:rPr>
              <w:t xml:space="preserve">.1. papunktyje nurodytus Darbų kainų nustatymo būdus, ir, Užsakovui įvertinus Rangovo siūlymą, </w:t>
            </w:r>
            <w:r w:rsidR="00BE4C27" w:rsidRPr="00B0266D">
              <w:rPr>
                <w:rFonts w:ascii="Times New Roman" w:hAnsi="Times New Roman"/>
              </w:rPr>
              <w:t xml:space="preserve">pasirašant papildomą susitarimą, </w:t>
            </w:r>
            <w:r w:rsidR="5E1D2E96" w:rsidRPr="00B0266D">
              <w:rPr>
                <w:rFonts w:ascii="Times New Roman" w:hAnsi="Times New Roman"/>
              </w:rPr>
              <w:t>koreguojama Sutarties kaina (jei reikia);</w:t>
            </w:r>
          </w:p>
          <w:p w14:paraId="0646B2DB" w14:textId="50DA94E2" w:rsidR="00A124D8" w:rsidRPr="00B0266D" w:rsidRDefault="009479A8" w:rsidP="009479A8">
            <w:pPr>
              <w:spacing w:before="120" w:after="0" w:line="240" w:lineRule="auto"/>
              <w:ind w:left="851"/>
              <w:jc w:val="both"/>
              <w:rPr>
                <w:rFonts w:ascii="Times New Roman" w:hAnsi="Times New Roman"/>
              </w:rPr>
            </w:pPr>
            <w:r w:rsidRPr="00B0266D">
              <w:rPr>
                <w:rFonts w:ascii="Times New Roman" w:hAnsi="Times New Roman"/>
              </w:rPr>
              <w:t>10.2.3.</w:t>
            </w:r>
            <w:r w:rsidR="5E1D2E96" w:rsidRPr="00B0266D">
              <w:rPr>
                <w:rFonts w:ascii="Times New Roman" w:hAnsi="Times New Roman"/>
              </w:rPr>
              <w:t>papildomi darbai</w:t>
            </w:r>
            <w:r w:rsidR="09B8F0DE" w:rsidRPr="00B0266D">
              <w:rPr>
                <w:rFonts w:ascii="Times New Roman" w:hAnsi="Times New Roman"/>
              </w:rPr>
              <w:t xml:space="preserve"> </w:t>
            </w:r>
            <w:r w:rsidR="09B8F0DE" w:rsidRPr="00B0266D">
              <w:rPr>
                <w:rFonts w:ascii="Times New Roman" w:hAnsi="Times New Roman"/>
                <w:b/>
                <w:bCs/>
              </w:rPr>
              <w:t>–</w:t>
            </w:r>
            <w:r w:rsidR="5E1D2E96" w:rsidRPr="00B0266D">
              <w:rPr>
                <w:rFonts w:ascii="Times New Roman" w:hAnsi="Times New Roman"/>
                <w:color w:val="FF0000"/>
              </w:rPr>
              <w:t xml:space="preserve"> </w:t>
            </w:r>
            <w:r w:rsidR="5E1D2E96" w:rsidRPr="00B0266D">
              <w:rPr>
                <w:rFonts w:ascii="Times New Roman" w:hAnsi="Times New Roman"/>
              </w:rPr>
              <w:t xml:space="preserve">tai Sutartyje neįtraukti Darbai. Jei būtina/tikslinga atlikti </w:t>
            </w:r>
            <w:r w:rsidR="5E1D2E96" w:rsidRPr="00B0266D">
              <w:rPr>
                <w:rFonts w:ascii="Times New Roman" w:hAnsi="Times New Roman"/>
                <w:b/>
                <w:bCs/>
              </w:rPr>
              <w:t>papildomus</w:t>
            </w:r>
            <w:r w:rsidR="5E1D2E96" w:rsidRPr="00B0266D">
              <w:rPr>
                <w:rFonts w:ascii="Times New Roman" w:hAnsi="Times New Roman"/>
              </w:rPr>
              <w:t xml:space="preserve"> darbus, Rangovas pateikia siūlymą dėl papildomų Darbų, t.</w:t>
            </w:r>
            <w:r w:rsidR="6D0584D1" w:rsidRPr="00B0266D">
              <w:rPr>
                <w:rFonts w:ascii="Times New Roman" w:hAnsi="Times New Roman"/>
              </w:rPr>
              <w:t xml:space="preserve"> </w:t>
            </w:r>
            <w:r w:rsidR="5E1D2E96" w:rsidRPr="00B0266D">
              <w:rPr>
                <w:rFonts w:ascii="Times New Roman" w:hAnsi="Times New Roman"/>
              </w:rPr>
              <w:t xml:space="preserve">y. papildomų Darbų lokalinę sąmatą, sudarytą pagal </w:t>
            </w:r>
            <w:r w:rsidR="00B1586C" w:rsidRPr="00B0266D">
              <w:rPr>
                <w:rFonts w:ascii="Times New Roman" w:hAnsi="Times New Roman"/>
              </w:rPr>
              <w:t>9</w:t>
            </w:r>
            <w:r w:rsidR="5E1D2E96" w:rsidRPr="00B0266D">
              <w:rPr>
                <w:rFonts w:ascii="Times New Roman" w:hAnsi="Times New Roman"/>
              </w:rPr>
              <w:t>.</w:t>
            </w:r>
            <w:r w:rsidR="005E7CFE" w:rsidRPr="00B0266D">
              <w:rPr>
                <w:rFonts w:ascii="Times New Roman" w:hAnsi="Times New Roman"/>
              </w:rPr>
              <w:t>8</w:t>
            </w:r>
            <w:r w:rsidR="5E1D2E96" w:rsidRPr="00B0266D">
              <w:rPr>
                <w:rFonts w:ascii="Times New Roman" w:hAnsi="Times New Roman"/>
              </w:rPr>
              <w:t xml:space="preserve">.1 papunktyje nurodytus Darbų kainų nustatymo būdus, ir, Užsakovui įvertinus Rangovo siūlymą, </w:t>
            </w:r>
            <w:r w:rsidR="1ACE9AFA" w:rsidRPr="00B0266D">
              <w:rPr>
                <w:rFonts w:ascii="Times New Roman" w:hAnsi="Times New Roman"/>
              </w:rPr>
              <w:t xml:space="preserve">esant </w:t>
            </w:r>
            <w:r w:rsidR="4303439E" w:rsidRPr="00B0266D">
              <w:rPr>
                <w:rFonts w:ascii="Times New Roman" w:hAnsi="Times New Roman"/>
              </w:rPr>
              <w:t xml:space="preserve">Sutarties </w:t>
            </w:r>
            <w:r w:rsidR="008C2F2D" w:rsidRPr="00B0266D">
              <w:rPr>
                <w:rFonts w:ascii="Times New Roman" w:hAnsi="Times New Roman"/>
              </w:rPr>
              <w:t>10</w:t>
            </w:r>
            <w:r w:rsidR="4303439E" w:rsidRPr="00B0266D">
              <w:rPr>
                <w:rFonts w:ascii="Times New Roman" w:hAnsi="Times New Roman"/>
              </w:rPr>
              <w:t>.4 punkte nustatyt</w:t>
            </w:r>
            <w:r w:rsidR="1ACE9AFA" w:rsidRPr="00B0266D">
              <w:rPr>
                <w:rFonts w:ascii="Times New Roman" w:hAnsi="Times New Roman"/>
              </w:rPr>
              <w:t xml:space="preserve">oms sąlygoms, </w:t>
            </w:r>
            <w:r w:rsidR="00BE4C27" w:rsidRPr="00B0266D">
              <w:rPr>
                <w:rFonts w:ascii="Times New Roman" w:hAnsi="Times New Roman"/>
              </w:rPr>
              <w:t xml:space="preserve">pasirašant papildomą susitarimą, </w:t>
            </w:r>
            <w:r w:rsidR="5E1D2E96" w:rsidRPr="00B0266D">
              <w:rPr>
                <w:rFonts w:ascii="Times New Roman" w:hAnsi="Times New Roman"/>
              </w:rPr>
              <w:t xml:space="preserve">koreguojama Sutarties kaina. </w:t>
            </w:r>
          </w:p>
        </w:tc>
      </w:tr>
      <w:tr w:rsidR="00A124D8" w:rsidRPr="00B0266D" w14:paraId="589A4781" w14:textId="31CE4DDD" w:rsidTr="7618C33C">
        <w:trPr>
          <w:cantSplit/>
          <w:trHeight w:val="3175"/>
        </w:trPr>
        <w:tc>
          <w:tcPr>
            <w:tcW w:w="860" w:type="dxa"/>
            <w:gridSpan w:val="2"/>
            <w:tcBorders>
              <w:top w:val="nil"/>
              <w:left w:val="nil"/>
              <w:bottom w:val="nil"/>
              <w:right w:val="nil"/>
            </w:tcBorders>
          </w:tcPr>
          <w:p w14:paraId="281EEB01" w14:textId="77777777" w:rsidR="00A124D8" w:rsidRPr="00B0266D" w:rsidRDefault="00A124D8" w:rsidP="001E7E67">
            <w:pPr>
              <w:pStyle w:val="Stilius3"/>
              <w:numPr>
                <w:ilvl w:val="0"/>
                <w:numId w:val="15"/>
              </w:numPr>
              <w:ind w:left="0" w:firstLine="0"/>
              <w:jc w:val="left"/>
            </w:pPr>
          </w:p>
        </w:tc>
        <w:tc>
          <w:tcPr>
            <w:tcW w:w="9488" w:type="dxa"/>
            <w:gridSpan w:val="2"/>
            <w:tcBorders>
              <w:top w:val="nil"/>
              <w:left w:val="nil"/>
              <w:bottom w:val="nil"/>
              <w:right w:val="nil"/>
            </w:tcBorders>
          </w:tcPr>
          <w:p w14:paraId="452A58FC" w14:textId="59CAA78D" w:rsidR="00A124D8" w:rsidRPr="00B0266D" w:rsidRDefault="00A124D8" w:rsidP="005060CB">
            <w:pPr>
              <w:pStyle w:val="Stilius3"/>
              <w:spacing w:after="120"/>
            </w:pPr>
            <w:r w:rsidRPr="00B0266D">
              <w:t xml:space="preserve">Pakeitimai gali būti atliekami, jeigu </w:t>
            </w:r>
          </w:p>
          <w:p w14:paraId="04A48A4D" w14:textId="36FF8C4F" w:rsidR="00A124D8" w:rsidRPr="00B0266D" w:rsidRDefault="00A124D8" w:rsidP="00C3541D">
            <w:pPr>
              <w:pStyle w:val="Sraopastraipa"/>
              <w:numPr>
                <w:ilvl w:val="2"/>
                <w:numId w:val="48"/>
              </w:numPr>
              <w:spacing w:after="120" w:line="240" w:lineRule="auto"/>
              <w:jc w:val="both"/>
              <w:rPr>
                <w:rFonts w:ascii="Times New Roman" w:hAnsi="Times New Roman"/>
              </w:rPr>
            </w:pPr>
            <w:r w:rsidRPr="00B0266D">
              <w:rPr>
                <w:rFonts w:ascii="Times New Roman" w:eastAsia="Calibri" w:hAnsi="Times New Roman"/>
              </w:rPr>
              <w:t xml:space="preserve">pasirinkimo galimybės </w:t>
            </w:r>
            <w:r w:rsidRPr="00B0266D">
              <w:rPr>
                <w:rFonts w:ascii="Times New Roman" w:eastAsia="Calibri" w:hAnsi="Times New Roman"/>
                <w:i/>
              </w:rPr>
              <w:t>(opcionas)</w:t>
            </w:r>
            <w:r w:rsidRPr="00B0266D">
              <w:rPr>
                <w:rFonts w:ascii="Times New Roman" w:eastAsia="Calibri" w:hAnsi="Times New Roman"/>
              </w:rPr>
              <w:t xml:space="preserve">, </w:t>
            </w:r>
            <w:proofErr w:type="spellStart"/>
            <w:r w:rsidRPr="00B0266D">
              <w:rPr>
                <w:rFonts w:ascii="Times New Roman" w:eastAsia="Calibri" w:hAnsi="Times New Roman"/>
              </w:rPr>
              <w:t>įsk</w:t>
            </w:r>
            <w:proofErr w:type="spellEnd"/>
            <w:r w:rsidRPr="00B0266D">
              <w:rPr>
                <w:rFonts w:ascii="Times New Roman" w:eastAsia="Calibri" w:hAnsi="Times New Roman"/>
              </w:rPr>
              <w:t xml:space="preserve">. </w:t>
            </w:r>
            <w:r w:rsidRPr="00B0266D">
              <w:rPr>
                <w:rFonts w:ascii="Times New Roman" w:eastAsia="Calibri" w:hAnsi="Times New Roman"/>
                <w:bCs/>
                <w:color w:val="000000"/>
              </w:rPr>
              <w:t>kiekių, apimties, objekto pakeitimą</w:t>
            </w:r>
            <w:r w:rsidRPr="00B0266D">
              <w:rPr>
                <w:rFonts w:ascii="Times New Roman" w:eastAsia="Calibri" w:hAnsi="Times New Roman"/>
              </w:rPr>
              <w:t>, iš anksto buvo aiškiai, tiksliai ir nedviprasmiškai suformuluotos pirkimo dokumentuose</w:t>
            </w:r>
            <w:r w:rsidR="00CD181A" w:rsidRPr="00B0266D">
              <w:rPr>
                <w:rFonts w:ascii="Times New Roman" w:eastAsia="Calibri" w:hAnsi="Times New Roman"/>
              </w:rPr>
              <w:t>/Sutartyje</w:t>
            </w:r>
            <w:r w:rsidRPr="00B0266D">
              <w:rPr>
                <w:rFonts w:ascii="Times New Roman" w:eastAsia="Calibri" w:hAnsi="Times New Roman"/>
              </w:rPr>
              <w:t xml:space="preserve">, nurodyta pasirinkimo galimybių </w:t>
            </w:r>
            <w:r w:rsidRPr="00B0266D">
              <w:rPr>
                <w:rFonts w:ascii="Times New Roman" w:eastAsia="Calibri" w:hAnsi="Times New Roman"/>
                <w:i/>
              </w:rPr>
              <w:t>(opciono)</w:t>
            </w:r>
            <w:r w:rsidRPr="00B0266D">
              <w:rPr>
                <w:rFonts w:ascii="Times New Roman" w:eastAsia="Calibri" w:hAnsi="Times New Roman"/>
              </w:rPr>
              <w:t xml:space="preserve"> apimtis, pobūdis ir aplinkybės, kuriomis tai gali būti atliekama, ir iš esmės nesikeičia Darbų pobūdis; arba </w:t>
            </w:r>
          </w:p>
          <w:p w14:paraId="375A5BC7" w14:textId="162C6047" w:rsidR="00A124D8" w:rsidRPr="00B0266D" w:rsidRDefault="5E1D2E96" w:rsidP="00C3541D">
            <w:pPr>
              <w:pStyle w:val="Sraopastraipa"/>
              <w:numPr>
                <w:ilvl w:val="2"/>
                <w:numId w:val="48"/>
              </w:numPr>
              <w:spacing w:after="120" w:line="240" w:lineRule="auto"/>
              <w:jc w:val="both"/>
              <w:rPr>
                <w:rFonts w:ascii="Times New Roman" w:hAnsi="Times New Roman"/>
              </w:rPr>
            </w:pPr>
            <w:r w:rsidRPr="00B0266D">
              <w:rPr>
                <w:rFonts w:ascii="Times New Roman" w:eastAsia="Calibri" w:hAnsi="Times New Roman"/>
              </w:rPr>
              <w:t>Pakeitimas</w:t>
            </w:r>
            <w:r w:rsidRPr="00B0266D">
              <w:rPr>
                <w:rFonts w:ascii="Times New Roman" w:hAnsi="Times New Roman"/>
              </w:rPr>
              <w:t xml:space="preserve"> nėra esminis, t.</w:t>
            </w:r>
            <w:r w:rsidR="760AA1FD" w:rsidRPr="00B0266D">
              <w:rPr>
                <w:rFonts w:ascii="Times New Roman" w:hAnsi="Times New Roman"/>
              </w:rPr>
              <w:t xml:space="preserve"> </w:t>
            </w:r>
            <w:r w:rsidRPr="00B0266D">
              <w:rPr>
                <w:rFonts w:ascii="Times New Roman" w:hAnsi="Times New Roman"/>
              </w:rPr>
              <w:t>y. juo nepakeičiamas Darbų bendrasis pobūdis. Pakeitimas laikomas esmini</w:t>
            </w:r>
            <w:r w:rsidR="28653B09" w:rsidRPr="00B0266D">
              <w:rPr>
                <w:rFonts w:ascii="Times New Roman" w:hAnsi="Times New Roman"/>
              </w:rPr>
              <w:t>u</w:t>
            </w:r>
            <w:r w:rsidRPr="00B0266D">
              <w:rPr>
                <w:rFonts w:ascii="Times New Roman" w:hAnsi="Times New Roman"/>
              </w:rPr>
              <w:t xml:space="preserve">, kai dėl jo </w:t>
            </w:r>
          </w:p>
          <w:p w14:paraId="69E43D86" w14:textId="58299A22" w:rsidR="001166A5" w:rsidRPr="00B0266D" w:rsidRDefault="001166A5" w:rsidP="00620A44">
            <w:pPr>
              <w:pStyle w:val="Sraopastraipa"/>
              <w:numPr>
                <w:ilvl w:val="1"/>
                <w:numId w:val="15"/>
              </w:numPr>
              <w:tabs>
                <w:tab w:val="left" w:pos="1734"/>
              </w:tabs>
              <w:spacing w:after="0" w:line="240" w:lineRule="auto"/>
              <w:jc w:val="both"/>
              <w:rPr>
                <w:rFonts w:ascii="Times New Roman" w:hAnsi="Times New Roman"/>
              </w:rPr>
            </w:pPr>
            <w:r w:rsidRPr="00B0266D">
              <w:rPr>
                <w:rFonts w:ascii="Times New Roman" w:hAnsi="Times New Roman"/>
              </w:rPr>
              <w:t xml:space="preserve">pakeičiama pradinio pirkimo procedūros konkurencinė padėtis (kitas priimtas dalyvių pasiūlymas, sudominta daugiau tiekėjų), arba </w:t>
            </w:r>
          </w:p>
          <w:p w14:paraId="74192B86" w14:textId="47770D02" w:rsidR="001166A5" w:rsidRPr="00B0266D" w:rsidRDefault="001166A5" w:rsidP="00620A44">
            <w:pPr>
              <w:numPr>
                <w:ilvl w:val="1"/>
                <w:numId w:val="15"/>
              </w:numPr>
              <w:tabs>
                <w:tab w:val="left" w:pos="1734"/>
              </w:tabs>
              <w:spacing w:after="0" w:line="240" w:lineRule="auto"/>
              <w:jc w:val="both"/>
              <w:rPr>
                <w:rFonts w:ascii="Times New Roman" w:hAnsi="Times New Roman"/>
              </w:rPr>
            </w:pPr>
            <w:r w:rsidRPr="00B0266D">
              <w:rPr>
                <w:rFonts w:ascii="Times New Roman" w:hAnsi="Times New Roman"/>
              </w:rPr>
              <w:t xml:space="preserve">pakeičiama ekonominė pusiausvyra </w:t>
            </w:r>
            <w:r w:rsidR="009B0E2E" w:rsidRPr="00B0266D">
              <w:rPr>
                <w:rFonts w:ascii="Times New Roman" w:hAnsi="Times New Roman"/>
              </w:rPr>
              <w:t>R</w:t>
            </w:r>
            <w:r w:rsidRPr="00B0266D">
              <w:rPr>
                <w:rFonts w:ascii="Times New Roman" w:hAnsi="Times New Roman"/>
              </w:rPr>
              <w:t xml:space="preserve">angovo naudai, arba </w:t>
            </w:r>
          </w:p>
          <w:p w14:paraId="0FC5E23E" w14:textId="0A04EBA2" w:rsidR="005F59AD" w:rsidRPr="00B0266D" w:rsidRDefault="00620A44" w:rsidP="00620A44">
            <w:pPr>
              <w:numPr>
                <w:ilvl w:val="1"/>
                <w:numId w:val="15"/>
              </w:numPr>
              <w:tabs>
                <w:tab w:val="left" w:pos="1734"/>
              </w:tabs>
              <w:spacing w:after="0" w:line="240" w:lineRule="auto"/>
              <w:jc w:val="both"/>
              <w:rPr>
                <w:rFonts w:ascii="Times New Roman" w:hAnsi="Times New Roman"/>
              </w:rPr>
            </w:pPr>
            <w:r w:rsidRPr="00B0266D">
              <w:rPr>
                <w:rFonts w:ascii="Times New Roman" w:hAnsi="Times New Roman"/>
              </w:rPr>
              <w:t xml:space="preserve"> </w:t>
            </w:r>
            <w:r w:rsidR="005F59AD" w:rsidRPr="00B0266D">
              <w:rPr>
                <w:rFonts w:ascii="Times New Roman" w:hAnsi="Times New Roman"/>
              </w:rPr>
              <w:t>labai padidėja Darbų apimtis.</w:t>
            </w:r>
          </w:p>
          <w:p w14:paraId="73B096E8" w14:textId="6161C214" w:rsidR="001166A5" w:rsidRPr="00B0266D" w:rsidRDefault="001166A5" w:rsidP="00402871">
            <w:pPr>
              <w:spacing w:after="120" w:line="240" w:lineRule="auto"/>
              <w:ind w:left="1482"/>
              <w:jc w:val="both"/>
              <w:rPr>
                <w:rFonts w:ascii="Times New Roman" w:hAnsi="Times New Roman"/>
              </w:rPr>
            </w:pPr>
          </w:p>
        </w:tc>
      </w:tr>
      <w:tr w:rsidR="00A124D8" w:rsidRPr="00B0266D" w14:paraId="11D64A58" w14:textId="7AA7E0ED" w:rsidTr="7618C33C">
        <w:trPr>
          <w:cantSplit/>
          <w:trHeight w:val="711"/>
        </w:trPr>
        <w:tc>
          <w:tcPr>
            <w:tcW w:w="860" w:type="dxa"/>
            <w:gridSpan w:val="2"/>
            <w:tcBorders>
              <w:top w:val="nil"/>
              <w:left w:val="nil"/>
              <w:bottom w:val="nil"/>
              <w:right w:val="nil"/>
            </w:tcBorders>
          </w:tcPr>
          <w:p w14:paraId="54F91C99" w14:textId="77777777" w:rsidR="00A124D8" w:rsidRPr="00B0266D" w:rsidRDefault="00A124D8" w:rsidP="001E7E67">
            <w:pPr>
              <w:pStyle w:val="Stilius3"/>
              <w:numPr>
                <w:ilvl w:val="0"/>
                <w:numId w:val="15"/>
              </w:numPr>
              <w:spacing w:before="0"/>
              <w:ind w:left="0" w:firstLine="0"/>
              <w:jc w:val="left"/>
            </w:pPr>
          </w:p>
        </w:tc>
        <w:tc>
          <w:tcPr>
            <w:tcW w:w="9488" w:type="dxa"/>
            <w:gridSpan w:val="2"/>
            <w:tcBorders>
              <w:top w:val="nil"/>
              <w:left w:val="nil"/>
              <w:bottom w:val="nil"/>
              <w:right w:val="nil"/>
            </w:tcBorders>
          </w:tcPr>
          <w:p w14:paraId="70DB57C6" w14:textId="2D8928CA" w:rsidR="002F4F09" w:rsidRPr="00B0266D" w:rsidRDefault="00A124D8" w:rsidP="001166A5">
            <w:pPr>
              <w:spacing w:after="120" w:line="240" w:lineRule="auto"/>
              <w:jc w:val="both"/>
              <w:rPr>
                <w:rFonts w:ascii="Times New Roman" w:hAnsi="Times New Roman"/>
              </w:rPr>
            </w:pPr>
            <w:r w:rsidRPr="00B0266D">
              <w:rPr>
                <w:rFonts w:ascii="Times New Roman" w:hAnsi="Times New Roman"/>
              </w:rPr>
              <w:t>Pakeitimai,</w:t>
            </w:r>
            <w:r w:rsidR="001166A5" w:rsidRPr="00B0266D">
              <w:rPr>
                <w:rFonts w:ascii="Times New Roman" w:hAnsi="Times New Roman"/>
              </w:rPr>
              <w:t xml:space="preserve"> susiję su papildomų darbų būtinybe,</w:t>
            </w:r>
            <w:r w:rsidRPr="00B0266D">
              <w:rPr>
                <w:rFonts w:ascii="Times New Roman" w:hAnsi="Times New Roman"/>
              </w:rPr>
              <w:t xml:space="preserve"> kurių bendra atskirų Pakeitimų pagal šį punktą vertė neviršija 15 procentų Pradinės sutarties vertės, gali būti atliekami</w:t>
            </w:r>
            <w:r w:rsidR="002F4F09" w:rsidRPr="00B0266D">
              <w:rPr>
                <w:rFonts w:ascii="Times New Roman" w:hAnsi="Times New Roman"/>
              </w:rPr>
              <w:t>, jeigu</w:t>
            </w:r>
            <w:r w:rsidR="001166A5" w:rsidRPr="00B0266D">
              <w:rPr>
                <w:rFonts w:ascii="Times New Roman" w:hAnsi="Times New Roman"/>
              </w:rPr>
              <w:t xml:space="preserve"> yra visos sąlygos kartu</w:t>
            </w:r>
            <w:r w:rsidR="002F4F09" w:rsidRPr="00B0266D">
              <w:rPr>
                <w:rFonts w:ascii="Times New Roman" w:hAnsi="Times New Roman"/>
              </w:rPr>
              <w:t>:</w:t>
            </w:r>
          </w:p>
          <w:p w14:paraId="01EEABA6" w14:textId="516D8B5E" w:rsidR="001166A5" w:rsidRPr="00B0266D" w:rsidRDefault="00E317D3" w:rsidP="00402871">
            <w:pPr>
              <w:spacing w:after="120" w:line="240" w:lineRule="auto"/>
              <w:ind w:firstLine="915"/>
              <w:jc w:val="both"/>
              <w:rPr>
                <w:rFonts w:ascii="Times New Roman" w:hAnsi="Times New Roman"/>
              </w:rPr>
            </w:pPr>
            <w:r w:rsidRPr="00B0266D">
              <w:rPr>
                <w:rFonts w:ascii="Times New Roman" w:hAnsi="Times New Roman"/>
              </w:rPr>
              <w:t>10</w:t>
            </w:r>
            <w:r w:rsidR="002F4F09" w:rsidRPr="00B0266D">
              <w:rPr>
                <w:rFonts w:ascii="Times New Roman" w:hAnsi="Times New Roman"/>
              </w:rPr>
              <w:t>.4.1.</w:t>
            </w:r>
            <w:r w:rsidR="00A124D8" w:rsidRPr="00B0266D">
              <w:rPr>
                <w:rFonts w:ascii="Times New Roman" w:hAnsi="Times New Roman"/>
              </w:rPr>
              <w:t xml:space="preserve"> </w:t>
            </w:r>
            <w:r w:rsidR="002F4F09" w:rsidRPr="00B0266D">
              <w:rPr>
                <w:rFonts w:ascii="Times New Roman" w:hAnsi="Times New Roman"/>
              </w:rPr>
              <w:t>papildomi darbai tiesiogiai su Sutartyje numatytais Darbais susiję ir</w:t>
            </w:r>
            <w:r w:rsidR="001E632E" w:rsidRPr="00B0266D">
              <w:rPr>
                <w:rFonts w:ascii="Times New Roman" w:hAnsi="Times New Roman"/>
              </w:rPr>
              <w:t xml:space="preserve"> dėl nenumatytų aplinkybių </w:t>
            </w:r>
            <w:r w:rsidR="002F4F09" w:rsidRPr="00B0266D">
              <w:rPr>
                <w:rFonts w:ascii="Times New Roman" w:hAnsi="Times New Roman"/>
              </w:rPr>
              <w:t>būtini Sutarčiai įvykdyti (užbaigti)</w:t>
            </w:r>
            <w:r w:rsidR="001E632E" w:rsidRPr="00B0266D">
              <w:rPr>
                <w:rFonts w:ascii="Times New Roman" w:hAnsi="Times New Roman"/>
              </w:rPr>
              <w:t>.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9DB08AF" w14:textId="25B76F95" w:rsidR="001166A5" w:rsidRPr="00B0266D" w:rsidRDefault="00E317D3" w:rsidP="00402871">
            <w:pPr>
              <w:spacing w:after="120" w:line="240" w:lineRule="auto"/>
              <w:ind w:firstLine="915"/>
              <w:jc w:val="both"/>
              <w:rPr>
                <w:rFonts w:ascii="Times New Roman" w:hAnsi="Times New Roman"/>
              </w:rPr>
            </w:pPr>
            <w:r w:rsidRPr="00B0266D">
              <w:rPr>
                <w:rFonts w:ascii="Times New Roman" w:hAnsi="Times New Roman"/>
              </w:rPr>
              <w:t>10</w:t>
            </w:r>
            <w:r w:rsidR="001166A5" w:rsidRPr="00B0266D">
              <w:rPr>
                <w:rFonts w:ascii="Times New Roman" w:hAnsi="Times New Roman"/>
              </w:rPr>
              <w:t>.4.2.</w:t>
            </w:r>
            <w:r w:rsidR="002F4F09" w:rsidRPr="00B0266D">
              <w:rPr>
                <w:rFonts w:ascii="Times New Roman" w:hAnsi="Times New Roman"/>
              </w:rPr>
              <w:t xml:space="preserve"> </w:t>
            </w:r>
            <w:r w:rsidR="001166A5" w:rsidRPr="00B0266D">
              <w:rPr>
                <w:rFonts w:ascii="Times New Roman" w:hAnsi="Times New Roman"/>
              </w:rPr>
              <w:t xml:space="preserve">papildomi darbai </w:t>
            </w:r>
            <w:r w:rsidR="002F4F09" w:rsidRPr="00B0266D">
              <w:rPr>
                <w:rFonts w:ascii="Times New Roman" w:hAnsi="Times New Roman"/>
              </w:rPr>
              <w:t>pagrįsti dokumentais (defektiniu aktu, brėžiniais ar kitais dokum</w:t>
            </w:r>
            <w:r w:rsidR="001E632E" w:rsidRPr="00B0266D">
              <w:rPr>
                <w:rFonts w:ascii="Times New Roman" w:hAnsi="Times New Roman"/>
              </w:rPr>
              <w:t xml:space="preserve">entais), patvirtintais Rangovo ir </w:t>
            </w:r>
            <w:r w:rsidR="002F4F09" w:rsidRPr="00B0266D">
              <w:rPr>
                <w:rFonts w:ascii="Times New Roman" w:hAnsi="Times New Roman"/>
              </w:rPr>
              <w:t>raštu suderinti su Užsakovu</w:t>
            </w:r>
            <w:r w:rsidR="001E632E" w:rsidRPr="00B0266D">
              <w:rPr>
                <w:rFonts w:ascii="Times New Roman" w:hAnsi="Times New Roman"/>
              </w:rPr>
              <w:t xml:space="preserve">, įskaitant Sutarties </w:t>
            </w:r>
            <w:r w:rsidR="00A0786C" w:rsidRPr="00B0266D">
              <w:rPr>
                <w:rFonts w:ascii="Times New Roman" w:hAnsi="Times New Roman"/>
              </w:rPr>
              <w:t>10</w:t>
            </w:r>
            <w:r w:rsidR="001E632E" w:rsidRPr="00B0266D">
              <w:rPr>
                <w:rFonts w:ascii="Times New Roman" w:hAnsi="Times New Roman"/>
              </w:rPr>
              <w:t>.2.3 papunktyje numatytą Rangovo siūlymą;</w:t>
            </w:r>
            <w:r w:rsidR="002F4F09" w:rsidRPr="00B0266D">
              <w:rPr>
                <w:rFonts w:ascii="Times New Roman" w:hAnsi="Times New Roman"/>
              </w:rPr>
              <w:t xml:space="preserve"> </w:t>
            </w:r>
          </w:p>
          <w:p w14:paraId="4F6FDF4C" w14:textId="66492199" w:rsidR="00A124D8" w:rsidRPr="00B0266D" w:rsidRDefault="00E317D3" w:rsidP="00402871">
            <w:pPr>
              <w:spacing w:after="120" w:line="240" w:lineRule="auto"/>
              <w:ind w:firstLine="915"/>
              <w:jc w:val="both"/>
              <w:rPr>
                <w:rFonts w:ascii="Times New Roman" w:hAnsi="Times New Roman"/>
              </w:rPr>
            </w:pPr>
            <w:r w:rsidRPr="00B0266D">
              <w:rPr>
                <w:rFonts w:ascii="Times New Roman" w:hAnsi="Times New Roman"/>
              </w:rPr>
              <w:t>10</w:t>
            </w:r>
            <w:r w:rsidR="001166A5" w:rsidRPr="00B0266D">
              <w:rPr>
                <w:rFonts w:ascii="Times New Roman" w:hAnsi="Times New Roman"/>
              </w:rPr>
              <w:t xml:space="preserve">.4.3. </w:t>
            </w:r>
            <w:r w:rsidR="001E632E" w:rsidRPr="00B0266D">
              <w:rPr>
                <w:rFonts w:ascii="Times New Roman" w:hAnsi="Times New Roman"/>
              </w:rPr>
              <w:t>p</w:t>
            </w:r>
            <w:r w:rsidR="002F4F09" w:rsidRPr="00B0266D">
              <w:rPr>
                <w:rFonts w:ascii="Times New Roman" w:hAnsi="Times New Roman"/>
              </w:rPr>
              <w:t xml:space="preserve">apildomi darbai </w:t>
            </w:r>
            <w:r w:rsidR="001166A5" w:rsidRPr="00B0266D">
              <w:rPr>
                <w:rFonts w:ascii="Times New Roman" w:hAnsi="Times New Roman"/>
              </w:rPr>
              <w:t xml:space="preserve">įsigyjami </w:t>
            </w:r>
            <w:r w:rsidR="002F4F09" w:rsidRPr="00B0266D">
              <w:rPr>
                <w:rFonts w:ascii="Times New Roman" w:hAnsi="Times New Roman"/>
              </w:rPr>
              <w:t xml:space="preserve">iš Rangovo, pasirašant </w:t>
            </w:r>
            <w:r w:rsidR="007377F7" w:rsidRPr="00B0266D">
              <w:rPr>
                <w:rFonts w:ascii="Times New Roman" w:hAnsi="Times New Roman"/>
              </w:rPr>
              <w:t xml:space="preserve">papildomą </w:t>
            </w:r>
            <w:r w:rsidR="002F4F09" w:rsidRPr="00B0266D">
              <w:rPr>
                <w:rFonts w:ascii="Times New Roman" w:hAnsi="Times New Roman"/>
              </w:rPr>
              <w:t>susitarimą dėl Sutarties keitimo, koreguojant Sutarties kainą.</w:t>
            </w:r>
          </w:p>
        </w:tc>
      </w:tr>
      <w:tr w:rsidR="00A124D8" w:rsidRPr="00B0266D" w14:paraId="47D8B09C" w14:textId="0D6830C2" w:rsidTr="7618C33C">
        <w:trPr>
          <w:cantSplit/>
          <w:trHeight w:val="453"/>
        </w:trPr>
        <w:tc>
          <w:tcPr>
            <w:tcW w:w="860" w:type="dxa"/>
            <w:gridSpan w:val="2"/>
            <w:tcBorders>
              <w:top w:val="nil"/>
              <w:left w:val="nil"/>
              <w:bottom w:val="nil"/>
              <w:right w:val="nil"/>
            </w:tcBorders>
          </w:tcPr>
          <w:p w14:paraId="64EEBC60" w14:textId="6539A3AE" w:rsidR="00A124D8" w:rsidRPr="00B0266D" w:rsidRDefault="00A124D8" w:rsidP="001E7E67">
            <w:pPr>
              <w:pStyle w:val="Stilius3"/>
              <w:numPr>
                <w:ilvl w:val="0"/>
                <w:numId w:val="15"/>
              </w:numPr>
              <w:spacing w:before="0"/>
              <w:ind w:left="0" w:firstLine="0"/>
              <w:jc w:val="left"/>
            </w:pPr>
          </w:p>
        </w:tc>
        <w:tc>
          <w:tcPr>
            <w:tcW w:w="9488" w:type="dxa"/>
            <w:gridSpan w:val="2"/>
            <w:tcBorders>
              <w:top w:val="nil"/>
              <w:left w:val="nil"/>
              <w:bottom w:val="nil"/>
              <w:right w:val="nil"/>
            </w:tcBorders>
          </w:tcPr>
          <w:p w14:paraId="35BDA7BC" w14:textId="77777777" w:rsidR="00A124D8" w:rsidRPr="00B0266D" w:rsidRDefault="00A124D8" w:rsidP="0085640C">
            <w:pPr>
              <w:spacing w:after="120"/>
              <w:jc w:val="both"/>
              <w:rPr>
                <w:rFonts w:ascii="Times New Roman" w:hAnsi="Times New Roman"/>
              </w:rPr>
            </w:pPr>
            <w:r w:rsidRPr="00B0266D">
              <w:rPr>
                <w:rFonts w:ascii="Times New Roman" w:hAnsi="Times New Roman"/>
              </w:rPr>
              <w:t>Atliktų darbų aktai turi atitikti pagal Užsakovo nurodymą atliktus Darbų vykdymo pakeitimus.</w:t>
            </w:r>
          </w:p>
        </w:tc>
      </w:tr>
      <w:tr w:rsidR="00A124D8" w:rsidRPr="00B0266D" w14:paraId="148ED7DE" w14:textId="6F04C15F" w:rsidTr="7618C33C">
        <w:tc>
          <w:tcPr>
            <w:tcW w:w="860" w:type="dxa"/>
            <w:gridSpan w:val="2"/>
            <w:tcBorders>
              <w:top w:val="nil"/>
              <w:left w:val="nil"/>
              <w:bottom w:val="nil"/>
              <w:right w:val="nil"/>
            </w:tcBorders>
          </w:tcPr>
          <w:p w14:paraId="5EFC3E4A" w14:textId="77777777" w:rsidR="00A124D8" w:rsidRPr="00B0266D" w:rsidRDefault="00A124D8" w:rsidP="001E7E67">
            <w:pPr>
              <w:pStyle w:val="Stilius3"/>
              <w:numPr>
                <w:ilvl w:val="0"/>
                <w:numId w:val="15"/>
              </w:numPr>
              <w:spacing w:before="120"/>
              <w:ind w:left="0" w:firstLine="0"/>
              <w:jc w:val="left"/>
            </w:pPr>
          </w:p>
        </w:tc>
        <w:tc>
          <w:tcPr>
            <w:tcW w:w="9488" w:type="dxa"/>
            <w:gridSpan w:val="2"/>
            <w:tcBorders>
              <w:top w:val="nil"/>
              <w:left w:val="nil"/>
              <w:bottom w:val="nil"/>
              <w:right w:val="nil"/>
            </w:tcBorders>
          </w:tcPr>
          <w:p w14:paraId="0DEE931F" w14:textId="6F74B5DF" w:rsidR="00A124D8" w:rsidRPr="00B0266D" w:rsidRDefault="5E1D2E96" w:rsidP="0046551A">
            <w:pPr>
              <w:pStyle w:val="Stilius3"/>
              <w:spacing w:before="120"/>
            </w:pPr>
            <w:r w:rsidRPr="00B0266D">
              <w:t xml:space="preserve">Rangovo pasiūlyme įvardintos Darbų sudėtinės dalys (resursai, techninės specifikacijos ir pan.), kurios nedetalizuotos </w:t>
            </w:r>
            <w:r w:rsidR="4696743E" w:rsidRPr="00B0266D">
              <w:t>Techninėje specifikacijoje (</w:t>
            </w:r>
            <w:r w:rsidRPr="00B0266D">
              <w:t>užduotyje</w:t>
            </w:r>
            <w:r w:rsidR="4696743E" w:rsidRPr="00B0266D">
              <w:t>)</w:t>
            </w:r>
            <w:r w:rsidRPr="00B0266D">
              <w:t xml:space="preserve">, gali būti keičiamos tik Užsakovo sutikimu tiek, kiek toks keitimas neprieštarauja </w:t>
            </w:r>
            <w:r w:rsidR="4696743E" w:rsidRPr="00B0266D">
              <w:t>Techninės specifikacijos</w:t>
            </w:r>
            <w:r w:rsidR="64879589" w:rsidRPr="00B0266D">
              <w:t xml:space="preserve"> </w:t>
            </w:r>
            <w:r w:rsidR="4696743E" w:rsidRPr="00B0266D">
              <w:t>(</w:t>
            </w:r>
            <w:r w:rsidRPr="00B0266D">
              <w:t>užduoties</w:t>
            </w:r>
            <w:r w:rsidR="4696743E" w:rsidRPr="00B0266D">
              <w:t>)</w:t>
            </w:r>
            <w:r w:rsidRPr="00B0266D">
              <w:t xml:space="preserve"> reikalavimams. Tokie keitimai Pakeitimu nelaikomi. </w:t>
            </w:r>
          </w:p>
        </w:tc>
      </w:tr>
      <w:tr w:rsidR="00A124D8" w:rsidRPr="00B0266D" w14:paraId="4D868395" w14:textId="279B7C5B" w:rsidTr="7618C33C">
        <w:tc>
          <w:tcPr>
            <w:tcW w:w="860" w:type="dxa"/>
            <w:gridSpan w:val="2"/>
            <w:tcBorders>
              <w:top w:val="nil"/>
              <w:left w:val="nil"/>
              <w:bottom w:val="nil"/>
              <w:right w:val="nil"/>
            </w:tcBorders>
          </w:tcPr>
          <w:p w14:paraId="46FC1DB0" w14:textId="77777777" w:rsidR="00A124D8" w:rsidRPr="00B0266D" w:rsidRDefault="00A124D8" w:rsidP="001E7E67">
            <w:pPr>
              <w:pStyle w:val="Stilius3"/>
              <w:numPr>
                <w:ilvl w:val="0"/>
                <w:numId w:val="15"/>
              </w:numPr>
              <w:ind w:hanging="686"/>
            </w:pPr>
          </w:p>
        </w:tc>
        <w:tc>
          <w:tcPr>
            <w:tcW w:w="9488" w:type="dxa"/>
            <w:gridSpan w:val="2"/>
            <w:tcBorders>
              <w:top w:val="nil"/>
              <w:left w:val="nil"/>
              <w:bottom w:val="nil"/>
              <w:right w:val="nil"/>
            </w:tcBorders>
          </w:tcPr>
          <w:p w14:paraId="510BD210" w14:textId="0B7295C4" w:rsidR="00A124D8" w:rsidRPr="00B0266D" w:rsidRDefault="00A124D8" w:rsidP="005844C4">
            <w:pPr>
              <w:pStyle w:val="Stilius3"/>
            </w:pPr>
            <w:r w:rsidRPr="00B0266D">
              <w:t xml:space="preserve">Jeigu bet kuris statybos dalyvis Darbų vykdymo metu sužino apie </w:t>
            </w:r>
            <w:r w:rsidR="005844C4" w:rsidRPr="00B0266D">
              <w:t>Techninėje specifikacijoje -</w:t>
            </w:r>
            <w:r w:rsidRPr="00B0266D">
              <w:t xml:space="preserve">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A124D8" w:rsidRPr="00B0266D" w14:paraId="32D80370" w14:textId="45FCBD96" w:rsidTr="7618C33C">
        <w:tc>
          <w:tcPr>
            <w:tcW w:w="860" w:type="dxa"/>
            <w:gridSpan w:val="2"/>
            <w:tcBorders>
              <w:top w:val="nil"/>
              <w:left w:val="nil"/>
              <w:bottom w:val="nil"/>
              <w:right w:val="nil"/>
            </w:tcBorders>
          </w:tcPr>
          <w:p w14:paraId="3C72C7D1" w14:textId="77777777" w:rsidR="00A124D8" w:rsidRPr="00B0266D" w:rsidRDefault="00A124D8" w:rsidP="001E7E67">
            <w:pPr>
              <w:pStyle w:val="Stilius3"/>
              <w:numPr>
                <w:ilvl w:val="0"/>
                <w:numId w:val="15"/>
              </w:numPr>
              <w:ind w:hanging="686"/>
            </w:pPr>
          </w:p>
        </w:tc>
        <w:tc>
          <w:tcPr>
            <w:tcW w:w="9488" w:type="dxa"/>
            <w:gridSpan w:val="2"/>
            <w:tcBorders>
              <w:top w:val="nil"/>
              <w:left w:val="nil"/>
              <w:bottom w:val="nil"/>
              <w:right w:val="nil"/>
            </w:tcBorders>
          </w:tcPr>
          <w:p w14:paraId="1A686ADB" w14:textId="54677E15" w:rsidR="00A124D8" w:rsidRPr="00B0266D" w:rsidRDefault="5E1D2E96" w:rsidP="00C03D21">
            <w:pPr>
              <w:pStyle w:val="Stilius3"/>
            </w:pPr>
            <w:r w:rsidRPr="00B0266D">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w:t>
            </w:r>
            <w:r w:rsidR="63BD525B" w:rsidRPr="00B0266D">
              <w:t>ne</w:t>
            </w:r>
            <w:r w:rsidRPr="00B0266D">
              <w:t>turi teis</w:t>
            </w:r>
            <w:r w:rsidR="63BD525B" w:rsidRPr="00B0266D">
              <w:t>ės</w:t>
            </w:r>
            <w:r w:rsidRPr="00B0266D">
              <w:t xml:space="preserve"> reikalauti Darbų atlikimo termino pratęsimo ir tokių papildomų Išlaidų apmokėjimo, kurie jam priklausytų, jeigu jis būtų nedelsdamas pranešęs. </w:t>
            </w:r>
          </w:p>
        </w:tc>
      </w:tr>
      <w:tr w:rsidR="00A124D8" w:rsidRPr="00B0266D" w14:paraId="7E26DD2F" w14:textId="426C228B" w:rsidTr="7618C33C">
        <w:tc>
          <w:tcPr>
            <w:tcW w:w="10348" w:type="dxa"/>
            <w:gridSpan w:val="4"/>
            <w:tcBorders>
              <w:top w:val="nil"/>
              <w:left w:val="nil"/>
              <w:bottom w:val="nil"/>
              <w:right w:val="nil"/>
            </w:tcBorders>
          </w:tcPr>
          <w:p w14:paraId="2408BC27" w14:textId="77777777" w:rsidR="00A124D8" w:rsidRPr="00B0266D" w:rsidRDefault="00A124D8" w:rsidP="00174705">
            <w:pPr>
              <w:pStyle w:val="Stilius1"/>
            </w:pPr>
            <w:r w:rsidRPr="00B0266D">
              <w:t>ATSAKOMYBĖ UŽ DEFEKTUS, GARANTIJOS</w:t>
            </w:r>
          </w:p>
        </w:tc>
      </w:tr>
      <w:tr w:rsidR="00A124D8" w:rsidRPr="00B0266D" w14:paraId="127688D5" w14:textId="50D9F506" w:rsidTr="7618C33C">
        <w:tc>
          <w:tcPr>
            <w:tcW w:w="817" w:type="dxa"/>
            <w:tcBorders>
              <w:top w:val="nil"/>
              <w:left w:val="nil"/>
              <w:bottom w:val="nil"/>
              <w:right w:val="nil"/>
            </w:tcBorders>
          </w:tcPr>
          <w:p w14:paraId="34005D0B" w14:textId="77777777" w:rsidR="00A124D8" w:rsidRPr="00B0266D" w:rsidRDefault="00A124D8" w:rsidP="001E7E67">
            <w:pPr>
              <w:numPr>
                <w:ilvl w:val="0"/>
                <w:numId w:val="17"/>
              </w:numPr>
              <w:spacing w:before="200" w:after="0" w:line="240" w:lineRule="auto"/>
              <w:ind w:hanging="578"/>
              <w:rPr>
                <w:rFonts w:ascii="Times New Roman" w:hAnsi="Times New Roman"/>
              </w:rPr>
            </w:pPr>
          </w:p>
        </w:tc>
        <w:tc>
          <w:tcPr>
            <w:tcW w:w="9531" w:type="dxa"/>
            <w:gridSpan w:val="3"/>
            <w:tcBorders>
              <w:top w:val="nil"/>
              <w:left w:val="nil"/>
              <w:bottom w:val="nil"/>
              <w:right w:val="nil"/>
            </w:tcBorders>
          </w:tcPr>
          <w:p w14:paraId="0CFE4A56" w14:textId="77777777" w:rsidR="00A124D8" w:rsidRPr="00B0266D" w:rsidRDefault="00A124D8" w:rsidP="0085640C">
            <w:pPr>
              <w:pStyle w:val="Stilius3"/>
            </w:pPr>
            <w:r w:rsidRPr="00B0266D">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124D8" w:rsidRPr="00B0266D" w14:paraId="258CB2CA" w14:textId="2C0FB1A6" w:rsidTr="7618C33C">
        <w:tc>
          <w:tcPr>
            <w:tcW w:w="817" w:type="dxa"/>
            <w:tcBorders>
              <w:top w:val="nil"/>
              <w:left w:val="nil"/>
              <w:bottom w:val="nil"/>
              <w:right w:val="nil"/>
            </w:tcBorders>
          </w:tcPr>
          <w:p w14:paraId="686C00B5" w14:textId="77777777" w:rsidR="00A124D8" w:rsidRPr="00B0266D" w:rsidRDefault="00A124D8" w:rsidP="001E7E67">
            <w:pPr>
              <w:numPr>
                <w:ilvl w:val="0"/>
                <w:numId w:val="17"/>
              </w:numPr>
              <w:spacing w:before="200" w:after="0" w:line="240" w:lineRule="auto"/>
              <w:ind w:hanging="578"/>
              <w:rPr>
                <w:rFonts w:ascii="Times New Roman" w:hAnsi="Times New Roman"/>
              </w:rPr>
            </w:pPr>
          </w:p>
        </w:tc>
        <w:tc>
          <w:tcPr>
            <w:tcW w:w="9531" w:type="dxa"/>
            <w:gridSpan w:val="3"/>
            <w:tcBorders>
              <w:top w:val="nil"/>
              <w:left w:val="nil"/>
              <w:bottom w:val="nil"/>
              <w:right w:val="nil"/>
            </w:tcBorders>
          </w:tcPr>
          <w:p w14:paraId="12641BD7" w14:textId="526FDD1A" w:rsidR="00A124D8" w:rsidRPr="00B0266D" w:rsidRDefault="00A124D8" w:rsidP="00D9045A">
            <w:pPr>
              <w:pStyle w:val="Stilius3"/>
            </w:pPr>
            <w:r w:rsidRPr="00B0266D">
              <w:t>Darbų garantinis terminas nustatomas 3.4</w:t>
            </w:r>
            <w:r w:rsidR="00237564" w:rsidRPr="00B0266D">
              <w:t>.17</w:t>
            </w:r>
            <w:r w:rsidRPr="00B0266D">
              <w:t xml:space="preserve">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tc>
      </w:tr>
      <w:tr w:rsidR="00A124D8" w:rsidRPr="00B0266D" w14:paraId="08A3083D" w14:textId="4E92C5EA" w:rsidTr="7618C33C">
        <w:tc>
          <w:tcPr>
            <w:tcW w:w="10348" w:type="dxa"/>
            <w:gridSpan w:val="4"/>
            <w:tcBorders>
              <w:top w:val="nil"/>
              <w:left w:val="nil"/>
              <w:bottom w:val="nil"/>
              <w:right w:val="nil"/>
            </w:tcBorders>
          </w:tcPr>
          <w:p w14:paraId="21B3C541" w14:textId="77777777" w:rsidR="00A124D8" w:rsidRPr="00B0266D" w:rsidRDefault="00A124D8" w:rsidP="00174705">
            <w:pPr>
              <w:pStyle w:val="Stilius1"/>
            </w:pPr>
            <w:r w:rsidRPr="00B0266D">
              <w:t>SUTARTIES ESMINIS PAŽEIDIMAS IR NUTRAUKIMAS</w:t>
            </w:r>
          </w:p>
        </w:tc>
      </w:tr>
      <w:tr w:rsidR="00A124D8" w:rsidRPr="00B0266D" w14:paraId="3664EEC1" w14:textId="20F07AA5" w:rsidTr="7618C33C">
        <w:tc>
          <w:tcPr>
            <w:tcW w:w="817" w:type="dxa"/>
            <w:tcBorders>
              <w:top w:val="nil"/>
              <w:left w:val="nil"/>
              <w:bottom w:val="nil"/>
              <w:right w:val="nil"/>
            </w:tcBorders>
          </w:tcPr>
          <w:p w14:paraId="717FB36B" w14:textId="77777777" w:rsidR="00A124D8" w:rsidRPr="00B0266D" w:rsidRDefault="00A124D8" w:rsidP="001E7E67">
            <w:pPr>
              <w:pStyle w:val="Stilius3"/>
              <w:numPr>
                <w:ilvl w:val="0"/>
                <w:numId w:val="18"/>
              </w:numPr>
              <w:ind w:hanging="578"/>
            </w:pPr>
          </w:p>
        </w:tc>
        <w:tc>
          <w:tcPr>
            <w:tcW w:w="9531" w:type="dxa"/>
            <w:gridSpan w:val="3"/>
            <w:tcBorders>
              <w:top w:val="nil"/>
              <w:left w:val="nil"/>
              <w:bottom w:val="nil"/>
              <w:right w:val="nil"/>
            </w:tcBorders>
          </w:tcPr>
          <w:p w14:paraId="4B1316F7" w14:textId="7CB02147" w:rsidR="00A124D8" w:rsidRPr="00B0266D" w:rsidRDefault="00A124D8" w:rsidP="00B003D7">
            <w:pPr>
              <w:pStyle w:val="Stilius3"/>
            </w:pPr>
            <w:r w:rsidRPr="00B0266D">
              <w:t>Jeigu Darbų vykdymo sustabdymas, pagal Sutarties sąlygų 6.</w:t>
            </w:r>
            <w:r w:rsidR="00891489" w:rsidRPr="00B0266D">
              <w:t>7</w:t>
            </w:r>
            <w:r w:rsidRPr="00B0266D">
              <w:t xml:space="preserve"> punktą, trunka ilgiau nei </w:t>
            </w:r>
            <w:r w:rsidR="00E9314A" w:rsidRPr="00B0266D">
              <w:t>Sutarties</w:t>
            </w:r>
            <w:r w:rsidR="004F093B" w:rsidRPr="00B0266D">
              <w:t xml:space="preserve"> 3.4.6 papunktyje numatytas terminas</w:t>
            </w:r>
            <w:r w:rsidRPr="00B0266D">
              <w:t>,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A124D8" w:rsidRPr="00B0266D" w14:paraId="4F55C95C" w14:textId="72973F9C" w:rsidTr="7618C33C">
        <w:tc>
          <w:tcPr>
            <w:tcW w:w="817" w:type="dxa"/>
            <w:tcBorders>
              <w:top w:val="nil"/>
              <w:left w:val="nil"/>
              <w:bottom w:val="nil"/>
              <w:right w:val="nil"/>
            </w:tcBorders>
          </w:tcPr>
          <w:p w14:paraId="5928209A" w14:textId="77777777" w:rsidR="00A124D8" w:rsidRPr="00B0266D" w:rsidRDefault="00A124D8" w:rsidP="001E7E67">
            <w:pPr>
              <w:pStyle w:val="Stilius3"/>
              <w:numPr>
                <w:ilvl w:val="0"/>
                <w:numId w:val="18"/>
              </w:numPr>
              <w:ind w:hanging="578"/>
            </w:pPr>
          </w:p>
        </w:tc>
        <w:tc>
          <w:tcPr>
            <w:tcW w:w="9531" w:type="dxa"/>
            <w:gridSpan w:val="3"/>
            <w:tcBorders>
              <w:top w:val="nil"/>
              <w:left w:val="nil"/>
              <w:bottom w:val="nil"/>
              <w:right w:val="nil"/>
            </w:tcBorders>
          </w:tcPr>
          <w:p w14:paraId="7377A083" w14:textId="049D7856" w:rsidR="00A124D8" w:rsidRPr="00B0266D" w:rsidRDefault="00A124D8" w:rsidP="00031A2F">
            <w:pPr>
              <w:pStyle w:val="Stilius3"/>
            </w:pPr>
            <w:r w:rsidRPr="00B0266D">
              <w:t>Jeigu Rangovas nevykdo arba netinkamai vykdo kurių nors įsipareigojimų pagal Sutartį, tai Užsakovas raštu gali Rangovui nurodyti įvykdyti įsipareigojimus arba ištaisyti netinkamai atliktus Darbus per pagrįstai tinkamą laiką.</w:t>
            </w:r>
          </w:p>
        </w:tc>
      </w:tr>
      <w:tr w:rsidR="00A124D8" w:rsidRPr="00B0266D" w14:paraId="0897FE6F" w14:textId="7F398D84" w:rsidTr="7618C33C">
        <w:tc>
          <w:tcPr>
            <w:tcW w:w="817" w:type="dxa"/>
            <w:tcBorders>
              <w:top w:val="nil"/>
              <w:left w:val="nil"/>
              <w:bottom w:val="nil"/>
              <w:right w:val="nil"/>
            </w:tcBorders>
          </w:tcPr>
          <w:p w14:paraId="291AAD5C" w14:textId="77777777" w:rsidR="00A124D8" w:rsidRPr="00B0266D" w:rsidRDefault="00A124D8" w:rsidP="001E7E67">
            <w:pPr>
              <w:pStyle w:val="Stilius3"/>
              <w:numPr>
                <w:ilvl w:val="0"/>
                <w:numId w:val="18"/>
              </w:numPr>
              <w:ind w:hanging="578"/>
            </w:pPr>
          </w:p>
        </w:tc>
        <w:tc>
          <w:tcPr>
            <w:tcW w:w="9531" w:type="dxa"/>
            <w:gridSpan w:val="3"/>
            <w:tcBorders>
              <w:top w:val="nil"/>
              <w:left w:val="nil"/>
              <w:bottom w:val="nil"/>
              <w:right w:val="nil"/>
            </w:tcBorders>
          </w:tcPr>
          <w:p w14:paraId="7F795B37" w14:textId="14636602" w:rsidR="00A124D8" w:rsidRPr="00B0266D" w:rsidRDefault="00A124D8" w:rsidP="0085640C">
            <w:pPr>
              <w:pStyle w:val="Stilius3"/>
              <w:spacing w:after="240"/>
            </w:pPr>
            <w:r w:rsidRPr="00B0266D">
              <w:t xml:space="preserve">Užsakovas privalo bet kuriuo šiame punkte išvardintu atveju arba aplinkybėms, prieš </w:t>
            </w:r>
            <w:r w:rsidR="001609A6" w:rsidRPr="00B0266D">
              <w:t xml:space="preserve">7 </w:t>
            </w:r>
            <w:r w:rsidRPr="00B0266D">
              <w:t>dien</w:t>
            </w:r>
            <w:r w:rsidR="001609A6" w:rsidRPr="00B0266D">
              <w:t>as</w:t>
            </w:r>
            <w:r w:rsidRPr="00B0266D">
              <w:t xml:space="preserve"> apie tai pranešęs Rangovui, nutraukti Sutartį ir pašalinti Rangovą iš Statybvietės dėl šių esminių Sutarties pažeidimų, jei Rangovas: </w:t>
            </w:r>
          </w:p>
          <w:p w14:paraId="6DAD410B" w14:textId="789044DE" w:rsidR="00A124D8" w:rsidRPr="00B0266D" w:rsidRDefault="00A124D8" w:rsidP="00B57877">
            <w:pPr>
              <w:pStyle w:val="Stilius3"/>
              <w:numPr>
                <w:ilvl w:val="0"/>
                <w:numId w:val="3"/>
              </w:numPr>
              <w:spacing w:before="0"/>
              <w:ind w:left="776" w:hanging="508"/>
            </w:pPr>
            <w:r w:rsidRPr="00B0266D">
              <w:t xml:space="preserve">nevykdo Sutarties sąlygų </w:t>
            </w:r>
            <w:r w:rsidR="00F821F6" w:rsidRPr="00B0266D">
              <w:t xml:space="preserve">5.9.4 ir (ar) </w:t>
            </w:r>
            <w:r w:rsidRPr="00B0266D">
              <w:t>1</w:t>
            </w:r>
            <w:r w:rsidR="00E504FE" w:rsidRPr="00B0266D">
              <w:t>2</w:t>
            </w:r>
            <w:r w:rsidRPr="00B0266D">
              <w:t xml:space="preserve">.2 papunktyje nurodytų Užsakovo nurodymų ir dėl to Užsakovas iš esmės negauna Darbų rezultato, kokio tikėjosi, </w:t>
            </w:r>
          </w:p>
          <w:p w14:paraId="4C6C950A" w14:textId="77777777" w:rsidR="00AF0638" w:rsidRPr="00B0266D" w:rsidRDefault="00A124D8" w:rsidP="00E77800">
            <w:pPr>
              <w:pStyle w:val="Stilius3"/>
              <w:numPr>
                <w:ilvl w:val="0"/>
                <w:numId w:val="3"/>
              </w:numPr>
              <w:spacing w:before="0"/>
            </w:pPr>
            <w:r w:rsidRPr="00B0266D">
              <w:t xml:space="preserve">nepradeda laiku vykdyti Darbų, kitaip aiškiai parodo ketinimą netęsti savo įsipareigojimų pagal Sutartį arba nevykdo Darbų pagal </w:t>
            </w:r>
            <w:r w:rsidR="005A71EC" w:rsidRPr="00B0266D">
              <w:t>Kalendorinį darbų atlikimo grafiką</w:t>
            </w:r>
            <w:r w:rsidR="005A71EC" w:rsidRPr="00B0266D" w:rsidDel="005A71EC">
              <w:t xml:space="preserve"> </w:t>
            </w:r>
            <w:r w:rsidRPr="00B0266D">
              <w:t>ir tampa aišku, kad juos baigti iki Darbų atlikimo termino pabaigos neįmanoma</w:t>
            </w:r>
            <w:r w:rsidR="00AF0638" w:rsidRPr="00B0266D">
              <w:t>;</w:t>
            </w:r>
          </w:p>
          <w:p w14:paraId="1D66B770" w14:textId="5F9A1DBD" w:rsidR="00A124D8" w:rsidRPr="00B0266D" w:rsidRDefault="00640428" w:rsidP="00E77800">
            <w:pPr>
              <w:pStyle w:val="Stilius3"/>
              <w:numPr>
                <w:ilvl w:val="0"/>
                <w:numId w:val="3"/>
              </w:numPr>
              <w:spacing w:before="0"/>
            </w:pPr>
            <w:r w:rsidRPr="00B0266D">
              <w:t>paaiškėjo, kad Tiekėjas turėjo būti pašalintas iš pirkimo procedūros pagal Lietuvos Respublikos viešųjų pirkimų įstatymo 46 straipsnio 1 dalį ir (ar) 46 straipsnio 2</w:t>
            </w:r>
            <w:r w:rsidRPr="00B0266D">
              <w:rPr>
                <w:vertAlign w:val="superscript"/>
              </w:rPr>
              <w:t>1</w:t>
            </w:r>
            <w:r w:rsidRPr="00B0266D">
              <w:t xml:space="preserve"> dalį, ir (ar) dėl kitų pirkimo sąlygose nustatytų pašalinimo pagrindų;</w:t>
            </w:r>
          </w:p>
        </w:tc>
      </w:tr>
      <w:tr w:rsidR="00A124D8" w:rsidRPr="00B0266D" w14:paraId="02D9F8D1" w14:textId="6994FA73" w:rsidTr="7618C33C">
        <w:tc>
          <w:tcPr>
            <w:tcW w:w="817" w:type="dxa"/>
            <w:tcBorders>
              <w:top w:val="nil"/>
              <w:left w:val="nil"/>
              <w:bottom w:val="nil"/>
              <w:right w:val="nil"/>
            </w:tcBorders>
          </w:tcPr>
          <w:p w14:paraId="4A08AB62" w14:textId="77777777" w:rsidR="00A124D8" w:rsidRPr="00B0266D" w:rsidRDefault="00A124D8" w:rsidP="001E7E67">
            <w:pPr>
              <w:pStyle w:val="Stilius3"/>
              <w:numPr>
                <w:ilvl w:val="0"/>
                <w:numId w:val="18"/>
              </w:numPr>
              <w:ind w:hanging="578"/>
            </w:pPr>
          </w:p>
        </w:tc>
        <w:tc>
          <w:tcPr>
            <w:tcW w:w="9531" w:type="dxa"/>
            <w:gridSpan w:val="3"/>
            <w:tcBorders>
              <w:top w:val="nil"/>
              <w:left w:val="nil"/>
              <w:bottom w:val="nil"/>
              <w:right w:val="nil"/>
            </w:tcBorders>
          </w:tcPr>
          <w:p w14:paraId="49A3BE3F" w14:textId="1BC8CB79" w:rsidR="00A124D8" w:rsidRPr="00B0266D" w:rsidRDefault="00A124D8" w:rsidP="0085640C">
            <w:pPr>
              <w:pStyle w:val="Stilius3"/>
              <w:spacing w:after="240"/>
            </w:pPr>
            <w:r w:rsidRPr="00B0266D">
              <w:t>Nutraukus Sutartį pagal 1</w:t>
            </w:r>
            <w:r w:rsidR="0007649A" w:rsidRPr="00B0266D">
              <w:t>2</w:t>
            </w:r>
            <w:r w:rsidRPr="00B0266D">
              <w:t>.3 punktą:</w:t>
            </w:r>
          </w:p>
          <w:p w14:paraId="29C64317" w14:textId="77777777" w:rsidR="00A124D8" w:rsidRPr="00B0266D" w:rsidRDefault="00A124D8" w:rsidP="00D15F09">
            <w:pPr>
              <w:pStyle w:val="Stilius3"/>
              <w:numPr>
                <w:ilvl w:val="0"/>
                <w:numId w:val="19"/>
              </w:numPr>
              <w:spacing w:before="0"/>
              <w:ind w:left="1136" w:hanging="850"/>
            </w:pPr>
            <w:r w:rsidRPr="00B0266D">
              <w:t>Rangovas privalo toliau vykdyti pagrįstus Užsakovo nurodymus dėl turto išsaugojimo arba dėl Darbų saugos, ir</w:t>
            </w:r>
          </w:p>
          <w:p w14:paraId="360898C8" w14:textId="3625D8F0" w:rsidR="00A124D8" w:rsidRPr="00B0266D" w:rsidRDefault="00A124D8" w:rsidP="00D15F09">
            <w:pPr>
              <w:pStyle w:val="Stilius3"/>
              <w:numPr>
                <w:ilvl w:val="0"/>
                <w:numId w:val="19"/>
              </w:numPr>
              <w:spacing w:before="0"/>
              <w:ind w:left="1136" w:hanging="850"/>
            </w:pPr>
            <w:r w:rsidRPr="00B0266D">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w:t>
            </w:r>
            <w:r w:rsidR="0018220E" w:rsidRPr="00B0266D">
              <w:t xml:space="preserve">s. </w:t>
            </w:r>
            <w:r w:rsidRPr="00B0266D">
              <w:t>Jei pareiškiamas reikalavimas dėl nuostolių atlyginimo, bauda įskaitoma į nuostolius. Užsakovas, padaręs tokius atskaitymus, visą likusią Rangovui mokėtiną sumą privalo išmokėti Rangovui.</w:t>
            </w:r>
            <w:r w:rsidR="00C17830" w:rsidRPr="00B0266D">
              <w:t xml:space="preserve"> </w:t>
            </w:r>
          </w:p>
        </w:tc>
      </w:tr>
      <w:tr w:rsidR="00A124D8" w:rsidRPr="00B0266D" w14:paraId="35FF1742" w14:textId="5718EEC8" w:rsidTr="7618C33C">
        <w:tc>
          <w:tcPr>
            <w:tcW w:w="817" w:type="dxa"/>
            <w:tcBorders>
              <w:top w:val="nil"/>
              <w:left w:val="nil"/>
              <w:bottom w:val="nil"/>
              <w:right w:val="nil"/>
            </w:tcBorders>
          </w:tcPr>
          <w:p w14:paraId="7F2B1A53" w14:textId="77777777" w:rsidR="00A124D8" w:rsidRPr="00B0266D" w:rsidRDefault="00A124D8" w:rsidP="001E7E67">
            <w:pPr>
              <w:pStyle w:val="Stilius3"/>
              <w:numPr>
                <w:ilvl w:val="0"/>
                <w:numId w:val="18"/>
              </w:numPr>
              <w:ind w:hanging="578"/>
            </w:pPr>
          </w:p>
        </w:tc>
        <w:tc>
          <w:tcPr>
            <w:tcW w:w="9531" w:type="dxa"/>
            <w:gridSpan w:val="3"/>
            <w:tcBorders>
              <w:top w:val="nil"/>
              <w:left w:val="nil"/>
              <w:bottom w:val="nil"/>
              <w:right w:val="nil"/>
            </w:tcBorders>
          </w:tcPr>
          <w:p w14:paraId="339DEF65" w14:textId="62FDC00A" w:rsidR="00A124D8" w:rsidRPr="00B0266D" w:rsidRDefault="00A124D8" w:rsidP="0085640C">
            <w:pPr>
              <w:pStyle w:val="Stilius3"/>
              <w:spacing w:after="240"/>
            </w:pPr>
            <w:r w:rsidRPr="00B0266D">
              <w:t xml:space="preserve">Užsakovas bet kada dėl objektyvių nuo jo nepriklausančių aplinkybių, nepriklausomai nuo Rangovo veiksmų, </w:t>
            </w:r>
            <w:r w:rsidR="001E632E" w:rsidRPr="00B0266D">
              <w:t xml:space="preserve">įskaitant Lietuvos Respublikos viešųjų pirkimų įstatymo 90 straipsnyje nustatytus pagrindus ir tvarką, </w:t>
            </w:r>
            <w:r w:rsidRPr="00B0266D">
              <w:t>turi teisę nutraukti Sutartį ne vėliau kaip prieš 14 dienų apie tai raštu pranešdamas Rangovui. Tokiu atveju Rangovui turi būti sumokėta:</w:t>
            </w:r>
          </w:p>
          <w:p w14:paraId="4CF5CF3B" w14:textId="77777777" w:rsidR="00A124D8" w:rsidRPr="00B0266D" w:rsidRDefault="00A124D8" w:rsidP="00514E9C">
            <w:pPr>
              <w:pStyle w:val="Stilius3"/>
              <w:numPr>
                <w:ilvl w:val="0"/>
                <w:numId w:val="4"/>
              </w:numPr>
              <w:spacing w:before="0"/>
              <w:ind w:left="1136" w:hanging="850"/>
            </w:pPr>
            <w:r w:rsidRPr="00B0266D">
              <w:t>už bet kurį atliktą Darbą pagal Sutartyje nustatytas kainas;</w:t>
            </w:r>
          </w:p>
          <w:p w14:paraId="0D1BE699" w14:textId="77777777" w:rsidR="00A124D8" w:rsidRPr="00B0266D" w:rsidRDefault="00A124D8" w:rsidP="00514E9C">
            <w:pPr>
              <w:pStyle w:val="Stilius3"/>
              <w:numPr>
                <w:ilvl w:val="0"/>
                <w:numId w:val="4"/>
              </w:numPr>
              <w:spacing w:before="0"/>
              <w:ind w:left="1136" w:hanging="850"/>
            </w:pPr>
            <w:r w:rsidRPr="00B0266D">
              <w:t>išlaidos už Įrangą ar Medžiagas, kurie skirti Darbams ir, kuriuos Rangovas tam tikslui įsigijo. Užsakovui sumokėjus, ši Įranga ir Medžiagos tampa Užsakovo nuosavybe;</w:t>
            </w:r>
          </w:p>
          <w:p w14:paraId="026A3F19" w14:textId="77777777" w:rsidR="00A124D8" w:rsidRPr="00B0266D" w:rsidRDefault="00A124D8" w:rsidP="00514E9C">
            <w:pPr>
              <w:pStyle w:val="Stilius3"/>
              <w:numPr>
                <w:ilvl w:val="0"/>
                <w:numId w:val="4"/>
              </w:numPr>
              <w:spacing w:before="0"/>
              <w:ind w:left="1136" w:hanging="850"/>
            </w:pPr>
            <w:r w:rsidRPr="00B0266D">
              <w:t>bet kurios kitos Išlaidos arba įsipareigojimai, kuriuos Rangovas pagrįstai prisiėmė tikėdamasis baigti Darbus.</w:t>
            </w:r>
          </w:p>
          <w:p w14:paraId="41034872" w14:textId="77777777" w:rsidR="00A124D8" w:rsidRPr="00B0266D" w:rsidRDefault="00A124D8" w:rsidP="0085640C">
            <w:pPr>
              <w:pStyle w:val="Stilius3"/>
            </w:pPr>
            <w:r w:rsidRPr="00B0266D">
              <w:t>Užsakovas neturi teisės nutraukti Sutarties dėl to, kad planuoja Darbus vykdyti pats arba įpareigoti juos vykdyti kitą rangovą.</w:t>
            </w:r>
          </w:p>
        </w:tc>
      </w:tr>
      <w:tr w:rsidR="00A124D8" w:rsidRPr="00B0266D" w14:paraId="14009572" w14:textId="32FD4C79" w:rsidTr="7618C33C">
        <w:tc>
          <w:tcPr>
            <w:tcW w:w="817" w:type="dxa"/>
            <w:tcBorders>
              <w:top w:val="nil"/>
              <w:left w:val="nil"/>
              <w:bottom w:val="nil"/>
              <w:right w:val="nil"/>
            </w:tcBorders>
          </w:tcPr>
          <w:p w14:paraId="162C014A" w14:textId="77777777" w:rsidR="00A124D8" w:rsidRPr="00B0266D" w:rsidRDefault="00A124D8" w:rsidP="001E7E67">
            <w:pPr>
              <w:pStyle w:val="Stilius3"/>
              <w:numPr>
                <w:ilvl w:val="0"/>
                <w:numId w:val="18"/>
              </w:numPr>
              <w:ind w:hanging="578"/>
            </w:pPr>
          </w:p>
        </w:tc>
        <w:tc>
          <w:tcPr>
            <w:tcW w:w="9531" w:type="dxa"/>
            <w:gridSpan w:val="3"/>
            <w:tcBorders>
              <w:top w:val="nil"/>
              <w:left w:val="nil"/>
              <w:bottom w:val="nil"/>
              <w:right w:val="nil"/>
            </w:tcBorders>
          </w:tcPr>
          <w:p w14:paraId="313A4435" w14:textId="77777777" w:rsidR="00A124D8" w:rsidRPr="00B0266D" w:rsidRDefault="00A124D8" w:rsidP="0085640C">
            <w:pPr>
              <w:pStyle w:val="Stilius3"/>
              <w:spacing w:after="240"/>
            </w:pPr>
            <w:r w:rsidRPr="00B0266D">
              <w:t xml:space="preserve">Rangovas gali bet kuriuo šiame punkte išvardintu atveju arba aplinkybėms, prieš 14 dienų apie tai raštu pranešęs Užsakovui, nutraukti Sutartį dėl šių esminių Sutarties pažeidimų: </w:t>
            </w:r>
          </w:p>
          <w:p w14:paraId="2357744E" w14:textId="2F1941C5" w:rsidR="00A124D8" w:rsidRPr="00B0266D" w:rsidRDefault="00A124D8" w:rsidP="00514E9C">
            <w:pPr>
              <w:pStyle w:val="Stilius3"/>
              <w:numPr>
                <w:ilvl w:val="0"/>
                <w:numId w:val="6"/>
              </w:numPr>
              <w:spacing w:before="0"/>
              <w:ind w:left="1136" w:hanging="862"/>
            </w:pPr>
            <w:r w:rsidRPr="00B0266D">
              <w:t>per 42 dienas</w:t>
            </w:r>
            <w:r w:rsidRPr="00B0266D">
              <w:rPr>
                <w:color w:val="FF0000"/>
              </w:rPr>
              <w:t xml:space="preserve"> </w:t>
            </w:r>
            <w:r w:rsidRPr="00B0266D">
              <w:t xml:space="preserve">nuo Sutarties </w:t>
            </w:r>
            <w:r w:rsidR="00097169" w:rsidRPr="00B0266D">
              <w:t>9</w:t>
            </w:r>
            <w:r w:rsidRPr="00B0266D">
              <w:t>.</w:t>
            </w:r>
            <w:r w:rsidR="005E7CFE" w:rsidRPr="00B0266D">
              <w:t>6</w:t>
            </w:r>
            <w:r w:rsidRPr="00B0266D">
              <w:t xml:space="preserve">. papunktyje nurodyto termino pabaigos negauna viso apmokėjimo (išskyrus atskaitymus pagal </w:t>
            </w:r>
            <w:r w:rsidR="00097169" w:rsidRPr="00B0266D">
              <w:t>9</w:t>
            </w:r>
            <w:r w:rsidRPr="00B0266D">
              <w:t xml:space="preserve"> skyriaus nuostatas);</w:t>
            </w:r>
          </w:p>
          <w:p w14:paraId="6D15A003" w14:textId="77777777" w:rsidR="00A124D8" w:rsidRPr="00B0266D" w:rsidRDefault="00A124D8" w:rsidP="00514E9C">
            <w:pPr>
              <w:pStyle w:val="Stilius3"/>
              <w:numPr>
                <w:ilvl w:val="0"/>
                <w:numId w:val="6"/>
              </w:numPr>
              <w:spacing w:before="0"/>
              <w:ind w:left="1136" w:hanging="862"/>
            </w:pPr>
            <w:r w:rsidRPr="00B0266D">
              <w:t>Užsakovas visiškai nevykdo savo sutartinių įsipareigojimų pagal Sutartį;</w:t>
            </w:r>
          </w:p>
          <w:p w14:paraId="71A87E76" w14:textId="28C94458" w:rsidR="00A124D8" w:rsidRPr="00B0266D" w:rsidRDefault="00A124D8" w:rsidP="00514E9C">
            <w:pPr>
              <w:pStyle w:val="Stilius3"/>
              <w:numPr>
                <w:ilvl w:val="0"/>
                <w:numId w:val="6"/>
              </w:numPr>
              <w:spacing w:before="0"/>
              <w:ind w:left="1136" w:hanging="862"/>
            </w:pPr>
            <w:r w:rsidRPr="00B0266D">
              <w:t>Darbų vykdymo sustabdymas pagal Sutarties 1</w:t>
            </w:r>
            <w:r w:rsidR="00B34FE0" w:rsidRPr="00B0266D">
              <w:t>2</w:t>
            </w:r>
            <w:r w:rsidRPr="00B0266D">
              <w:t xml:space="preserve">.1 papunktį trunka ilgiau nei 112 dienų; </w:t>
            </w:r>
          </w:p>
          <w:p w14:paraId="680859F1" w14:textId="77777777" w:rsidR="00A124D8" w:rsidRPr="00B0266D" w:rsidRDefault="00A124D8" w:rsidP="00514E9C">
            <w:pPr>
              <w:pStyle w:val="Stilius3"/>
              <w:numPr>
                <w:ilvl w:val="0"/>
                <w:numId w:val="6"/>
              </w:numPr>
              <w:spacing w:before="0"/>
              <w:ind w:left="1136" w:hanging="862"/>
            </w:pPr>
            <w:r w:rsidRPr="00B0266D">
              <w:t>Bendras Darbų vykdymo sustabdymas trunka ilgiau nei pusė Darbų atlikimo termino ir ilgiau kaip 112 dienų.</w:t>
            </w:r>
          </w:p>
          <w:p w14:paraId="236F741B" w14:textId="77777777" w:rsidR="00A124D8" w:rsidRPr="00B0266D" w:rsidRDefault="00A124D8" w:rsidP="0085640C">
            <w:pPr>
              <w:pStyle w:val="Stilius3"/>
            </w:pPr>
            <w:r w:rsidRPr="00B0266D">
              <w:t xml:space="preserve">Rangovo pasirinkimas nutraukti Sutartį neturi pažeisti kurių nors kitų iš Sutarties arba kitaip kylančių Rangovo teisių. </w:t>
            </w:r>
          </w:p>
          <w:p w14:paraId="05C5E576" w14:textId="4B725DEB" w:rsidR="00A124D8" w:rsidRPr="00B0266D" w:rsidRDefault="00A124D8" w:rsidP="00DF4897">
            <w:pPr>
              <w:pStyle w:val="Stilius3"/>
            </w:pPr>
            <w:r w:rsidRPr="00B0266D">
              <w:t xml:space="preserve">Jeigu Rangovas nutraukė Sutartį pagal </w:t>
            </w:r>
            <w:r w:rsidR="00F821CA" w:rsidRPr="00B0266D">
              <w:t xml:space="preserve">Sutarties </w:t>
            </w:r>
            <w:r w:rsidRPr="00B0266D">
              <w:t>1</w:t>
            </w:r>
            <w:r w:rsidR="00FB0E4A" w:rsidRPr="00B0266D">
              <w:t>2</w:t>
            </w:r>
            <w:r w:rsidRPr="00B0266D">
              <w:t>.6.1 ir 1</w:t>
            </w:r>
            <w:r w:rsidR="00FB0E4A" w:rsidRPr="00B0266D">
              <w:t>2</w:t>
            </w:r>
            <w:r w:rsidRPr="00B0266D">
              <w:t>.6.2 papunkčius, jam turi būti suteikta teisė atgauti sustabdymo ir statybvietės palikimo išlaidas</w:t>
            </w:r>
            <w:r w:rsidR="005E7CFE" w:rsidRPr="00B0266D">
              <w:t>.</w:t>
            </w:r>
          </w:p>
        </w:tc>
      </w:tr>
      <w:tr w:rsidR="00A124D8" w:rsidRPr="00B0266D" w14:paraId="3DE2405E" w14:textId="48726F68" w:rsidTr="7618C33C">
        <w:tc>
          <w:tcPr>
            <w:tcW w:w="817" w:type="dxa"/>
            <w:tcBorders>
              <w:top w:val="nil"/>
              <w:left w:val="nil"/>
              <w:bottom w:val="nil"/>
              <w:right w:val="nil"/>
            </w:tcBorders>
          </w:tcPr>
          <w:p w14:paraId="7571E504" w14:textId="77777777" w:rsidR="00A124D8" w:rsidRPr="00B0266D" w:rsidRDefault="00A124D8" w:rsidP="001E7E67">
            <w:pPr>
              <w:pStyle w:val="Stilius3"/>
              <w:numPr>
                <w:ilvl w:val="0"/>
                <w:numId w:val="18"/>
              </w:numPr>
              <w:ind w:hanging="578"/>
            </w:pPr>
          </w:p>
        </w:tc>
        <w:tc>
          <w:tcPr>
            <w:tcW w:w="9531" w:type="dxa"/>
            <w:gridSpan w:val="3"/>
            <w:tcBorders>
              <w:top w:val="nil"/>
              <w:left w:val="nil"/>
              <w:bottom w:val="nil"/>
              <w:right w:val="nil"/>
            </w:tcBorders>
          </w:tcPr>
          <w:p w14:paraId="2D6BC9E8" w14:textId="77777777" w:rsidR="00A124D8" w:rsidRPr="00B0266D" w:rsidRDefault="00A124D8" w:rsidP="0085640C">
            <w:pPr>
              <w:pStyle w:val="Stilius3"/>
              <w:spacing w:after="240"/>
            </w:pPr>
            <w:r w:rsidRPr="00B0266D">
              <w:t>Sutarties nutraukimo įsigaliojimo atveju pagal bet kurį Sutarties sąlygų punktą, Rangovas per Užsakovo nurodytą terminą privalo:</w:t>
            </w:r>
          </w:p>
          <w:p w14:paraId="1B2DA213" w14:textId="77777777" w:rsidR="00A124D8" w:rsidRPr="00B0266D" w:rsidRDefault="00A124D8" w:rsidP="00514E9C">
            <w:pPr>
              <w:pStyle w:val="Stilius3"/>
              <w:numPr>
                <w:ilvl w:val="0"/>
                <w:numId w:val="5"/>
              </w:numPr>
              <w:spacing w:before="0"/>
              <w:ind w:left="1136" w:hanging="851"/>
            </w:pPr>
            <w:r w:rsidRPr="00B0266D">
              <w:t>nutraukti visą tolesnį Darbą, išskyrus tokį, kurį būtina atlikti dėl gyvybės ar turto išsaugojimo arba dėl Darbų saugos;</w:t>
            </w:r>
          </w:p>
          <w:p w14:paraId="40AF6FBF" w14:textId="77777777" w:rsidR="00A124D8" w:rsidRPr="00B0266D" w:rsidRDefault="00A124D8" w:rsidP="00514E9C">
            <w:pPr>
              <w:pStyle w:val="Stilius3"/>
              <w:numPr>
                <w:ilvl w:val="0"/>
                <w:numId w:val="5"/>
              </w:numPr>
              <w:spacing w:before="0"/>
              <w:ind w:left="1136" w:hanging="851"/>
            </w:pPr>
            <w:r w:rsidRPr="00B0266D">
              <w:t>perduoti Užsakovui Įrangą ir Medžiagas, už kuriuos jau sumokėta;</w:t>
            </w:r>
          </w:p>
          <w:p w14:paraId="255EB8BF" w14:textId="77777777" w:rsidR="00A124D8" w:rsidRPr="00B0266D" w:rsidRDefault="00A124D8" w:rsidP="00514E9C">
            <w:pPr>
              <w:pStyle w:val="Stilius3"/>
              <w:numPr>
                <w:ilvl w:val="0"/>
                <w:numId w:val="5"/>
              </w:numPr>
              <w:spacing w:before="0"/>
              <w:ind w:left="1136" w:hanging="851"/>
            </w:pPr>
            <w:r w:rsidRPr="00B0266D">
              <w:lastRenderedPageBreak/>
              <w:t>pašalinti visus Rangovo įrengimus ir kitus daiktus iš Statybvietės ir pats palikti Statybvietę.</w:t>
            </w:r>
          </w:p>
        </w:tc>
      </w:tr>
      <w:tr w:rsidR="00A124D8" w:rsidRPr="00B0266D" w14:paraId="2912F1C1" w14:textId="5DECC658" w:rsidTr="7618C33C">
        <w:tc>
          <w:tcPr>
            <w:tcW w:w="10348" w:type="dxa"/>
            <w:gridSpan w:val="4"/>
            <w:tcBorders>
              <w:top w:val="nil"/>
              <w:left w:val="nil"/>
              <w:bottom w:val="nil"/>
              <w:right w:val="nil"/>
            </w:tcBorders>
          </w:tcPr>
          <w:p w14:paraId="15A9AB07" w14:textId="77777777" w:rsidR="00A124D8" w:rsidRPr="00B0266D" w:rsidRDefault="00A124D8" w:rsidP="00174705">
            <w:pPr>
              <w:pStyle w:val="Stilius1"/>
            </w:pPr>
            <w:r w:rsidRPr="00B0266D">
              <w:lastRenderedPageBreak/>
              <w:t>GINČAI</w:t>
            </w:r>
          </w:p>
        </w:tc>
      </w:tr>
      <w:tr w:rsidR="00A124D8" w:rsidRPr="00B0266D" w14:paraId="276CD164" w14:textId="18E7080C" w:rsidTr="7618C33C">
        <w:tc>
          <w:tcPr>
            <w:tcW w:w="817" w:type="dxa"/>
            <w:tcBorders>
              <w:top w:val="nil"/>
              <w:left w:val="nil"/>
              <w:bottom w:val="nil"/>
              <w:right w:val="nil"/>
            </w:tcBorders>
          </w:tcPr>
          <w:p w14:paraId="56D13428" w14:textId="77777777" w:rsidR="00A124D8" w:rsidRPr="00B0266D" w:rsidRDefault="00A124D8" w:rsidP="003D233E">
            <w:pPr>
              <w:pStyle w:val="Stilius3"/>
              <w:numPr>
                <w:ilvl w:val="0"/>
                <w:numId w:val="33"/>
              </w:numPr>
              <w:ind w:hanging="510"/>
            </w:pPr>
          </w:p>
        </w:tc>
        <w:tc>
          <w:tcPr>
            <w:tcW w:w="9531" w:type="dxa"/>
            <w:gridSpan w:val="3"/>
            <w:tcBorders>
              <w:top w:val="nil"/>
              <w:left w:val="nil"/>
              <w:bottom w:val="nil"/>
              <w:right w:val="nil"/>
            </w:tcBorders>
          </w:tcPr>
          <w:p w14:paraId="32CAC177" w14:textId="77777777" w:rsidR="00A124D8" w:rsidRPr="00B0266D" w:rsidRDefault="00A124D8" w:rsidP="0085640C">
            <w:pPr>
              <w:pStyle w:val="Stilius3"/>
            </w:pPr>
            <w:r w:rsidRPr="00B0266D">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A124D8" w:rsidRPr="00B0266D" w14:paraId="4DDF6F3E" w14:textId="2B959A0E" w:rsidTr="7618C33C">
        <w:tc>
          <w:tcPr>
            <w:tcW w:w="10348" w:type="dxa"/>
            <w:gridSpan w:val="4"/>
            <w:tcBorders>
              <w:top w:val="nil"/>
              <w:left w:val="nil"/>
              <w:bottom w:val="nil"/>
              <w:right w:val="nil"/>
            </w:tcBorders>
          </w:tcPr>
          <w:p w14:paraId="14A9B708" w14:textId="77777777" w:rsidR="00A124D8" w:rsidRPr="00B0266D" w:rsidRDefault="00A124D8" w:rsidP="00174705">
            <w:pPr>
              <w:pStyle w:val="Stilius1"/>
            </w:pPr>
            <w:r w:rsidRPr="00B0266D">
              <w:t>NENUGALIMA JĖGA</w:t>
            </w:r>
          </w:p>
        </w:tc>
      </w:tr>
      <w:tr w:rsidR="00A124D8" w:rsidRPr="00B0266D" w14:paraId="1D8AA807" w14:textId="36B84088" w:rsidTr="7618C33C">
        <w:tc>
          <w:tcPr>
            <w:tcW w:w="817" w:type="dxa"/>
            <w:tcBorders>
              <w:top w:val="nil"/>
              <w:left w:val="nil"/>
              <w:bottom w:val="nil"/>
              <w:right w:val="nil"/>
            </w:tcBorders>
          </w:tcPr>
          <w:p w14:paraId="0FBB865A" w14:textId="77777777" w:rsidR="00A124D8" w:rsidRPr="00B0266D" w:rsidRDefault="00A124D8" w:rsidP="001E7E67">
            <w:pPr>
              <w:pStyle w:val="Stilius3"/>
              <w:numPr>
                <w:ilvl w:val="0"/>
                <w:numId w:val="20"/>
              </w:numPr>
              <w:ind w:hanging="578"/>
            </w:pPr>
          </w:p>
        </w:tc>
        <w:tc>
          <w:tcPr>
            <w:tcW w:w="9531" w:type="dxa"/>
            <w:gridSpan w:val="3"/>
            <w:tcBorders>
              <w:top w:val="nil"/>
              <w:left w:val="nil"/>
              <w:bottom w:val="nil"/>
              <w:right w:val="nil"/>
            </w:tcBorders>
          </w:tcPr>
          <w:p w14:paraId="281DE298" w14:textId="77777777" w:rsidR="00A124D8" w:rsidRPr="00B0266D" w:rsidRDefault="00A124D8" w:rsidP="0085640C">
            <w:pPr>
              <w:pStyle w:val="Stilius3"/>
            </w:pPr>
            <w:r w:rsidRPr="00B0266D">
              <w:t>Šalis gali būti visiškai ar iš dalies atleidžiama nuo atsakomybės už Sutarties nevykdymą dėl nenugalimos jėgos (</w:t>
            </w:r>
            <w:r w:rsidRPr="00B0266D">
              <w:rPr>
                <w:i/>
              </w:rPr>
              <w:t>force majeure</w:t>
            </w:r>
            <w:r w:rsidRPr="00B0266D">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A124D8" w:rsidRPr="00B0266D" w14:paraId="67AC0777" w14:textId="2239B88B" w:rsidTr="7618C33C">
        <w:tc>
          <w:tcPr>
            <w:tcW w:w="817" w:type="dxa"/>
            <w:tcBorders>
              <w:top w:val="nil"/>
              <w:left w:val="nil"/>
              <w:bottom w:val="nil"/>
              <w:right w:val="nil"/>
            </w:tcBorders>
          </w:tcPr>
          <w:p w14:paraId="6B5CE0F8" w14:textId="77777777" w:rsidR="00A124D8" w:rsidRPr="00B0266D" w:rsidRDefault="00A124D8" w:rsidP="001E7E67">
            <w:pPr>
              <w:pStyle w:val="Stilius3"/>
              <w:numPr>
                <w:ilvl w:val="0"/>
                <w:numId w:val="20"/>
              </w:numPr>
              <w:ind w:hanging="578"/>
            </w:pPr>
          </w:p>
        </w:tc>
        <w:tc>
          <w:tcPr>
            <w:tcW w:w="9531" w:type="dxa"/>
            <w:gridSpan w:val="3"/>
            <w:tcBorders>
              <w:top w:val="nil"/>
              <w:left w:val="nil"/>
              <w:bottom w:val="nil"/>
              <w:right w:val="nil"/>
            </w:tcBorders>
          </w:tcPr>
          <w:p w14:paraId="652F6E6C" w14:textId="77777777" w:rsidR="00A124D8" w:rsidRPr="00B0266D" w:rsidRDefault="00A124D8" w:rsidP="0085640C">
            <w:pPr>
              <w:pStyle w:val="Stilius3"/>
            </w:pPr>
            <w:r w:rsidRPr="00B0266D">
              <w:t>Nenugalima jėga (</w:t>
            </w:r>
            <w:r w:rsidRPr="00B0266D">
              <w:rPr>
                <w:i/>
              </w:rPr>
              <w:t>force majeure</w:t>
            </w:r>
            <w:r w:rsidRPr="00B0266D">
              <w:t>) nelaikoma tai, kad rinkoje nėra reikalingų prievolei vykdyti prekių, Šalis neturi reikiamų finansinių išteklių arba Šalies kontrahentai pažeidžia savo prievoles. Nenugalima jėga (</w:t>
            </w:r>
            <w:r w:rsidRPr="00B0266D">
              <w:rPr>
                <w:i/>
              </w:rPr>
              <w:t>force majeure</w:t>
            </w:r>
            <w:r w:rsidRPr="00B0266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A124D8" w:rsidRPr="00B0266D" w14:paraId="4DDC25AE" w14:textId="391CF0E2" w:rsidTr="7618C33C">
        <w:tc>
          <w:tcPr>
            <w:tcW w:w="817" w:type="dxa"/>
            <w:tcBorders>
              <w:top w:val="nil"/>
              <w:left w:val="nil"/>
              <w:bottom w:val="nil"/>
              <w:right w:val="nil"/>
            </w:tcBorders>
          </w:tcPr>
          <w:p w14:paraId="4DA73F17" w14:textId="77777777" w:rsidR="00A124D8" w:rsidRPr="00B0266D" w:rsidRDefault="00A124D8" w:rsidP="00A67E63">
            <w:pPr>
              <w:pStyle w:val="Stilius3"/>
              <w:numPr>
                <w:ilvl w:val="0"/>
                <w:numId w:val="20"/>
              </w:numPr>
              <w:tabs>
                <w:tab w:val="left" w:pos="142"/>
              </w:tabs>
              <w:ind w:hanging="578"/>
            </w:pPr>
          </w:p>
        </w:tc>
        <w:tc>
          <w:tcPr>
            <w:tcW w:w="9531" w:type="dxa"/>
            <w:gridSpan w:val="3"/>
            <w:tcBorders>
              <w:top w:val="nil"/>
              <w:left w:val="nil"/>
              <w:bottom w:val="nil"/>
              <w:right w:val="nil"/>
            </w:tcBorders>
          </w:tcPr>
          <w:p w14:paraId="3B2D2B75" w14:textId="77777777" w:rsidR="007168D1" w:rsidRPr="00B0266D" w:rsidRDefault="00A124D8" w:rsidP="0085640C">
            <w:pPr>
              <w:pStyle w:val="Stilius3"/>
            </w:pPr>
            <w:r w:rsidRPr="00B0266D">
              <w:t>Sutartis baigiasi kitos Šalies reikalavimu, kai ją įvykdyti kitai šaliai neįmanoma dėl  nenugalimos jėgos (</w:t>
            </w:r>
            <w:r w:rsidRPr="00B0266D">
              <w:rPr>
                <w:i/>
              </w:rPr>
              <w:t>force majeure</w:t>
            </w:r>
            <w:r w:rsidRPr="00B0266D">
              <w:t>).</w:t>
            </w:r>
          </w:p>
          <w:p w14:paraId="5E498AD8" w14:textId="4EE905FD" w:rsidR="00A124D8" w:rsidRPr="00B0266D" w:rsidRDefault="00A124D8" w:rsidP="0085640C">
            <w:pPr>
              <w:pStyle w:val="Stilius3"/>
            </w:pPr>
            <w:r w:rsidRPr="00B0266D">
              <w:t xml:space="preserve"> </w:t>
            </w:r>
          </w:p>
          <w:p w14:paraId="2BF2AC80" w14:textId="71CA6EE3" w:rsidR="007168D1" w:rsidRPr="00B0266D" w:rsidRDefault="007168D1" w:rsidP="007168D1">
            <w:pPr>
              <w:autoSpaceDN w:val="0"/>
              <w:spacing w:line="240" w:lineRule="auto"/>
              <w:jc w:val="center"/>
              <w:textAlignment w:val="baseline"/>
              <w:rPr>
                <w:rFonts w:ascii="Times New Roman" w:hAnsi="Times New Roman"/>
                <w:b/>
              </w:rPr>
            </w:pPr>
            <w:r w:rsidRPr="00B0266D">
              <w:rPr>
                <w:rFonts w:ascii="Times New Roman" w:hAnsi="Times New Roman"/>
                <w:b/>
              </w:rPr>
              <w:t>14. SUTARTIES PRIEDAI</w:t>
            </w:r>
          </w:p>
          <w:p w14:paraId="17D072F5" w14:textId="652A2A24" w:rsidR="007168D1" w:rsidRPr="00B0266D" w:rsidRDefault="00A67E63" w:rsidP="00DB2279">
            <w:pPr>
              <w:pStyle w:val="Stilius3"/>
              <w:numPr>
                <w:ilvl w:val="1"/>
                <w:numId w:val="36"/>
              </w:numPr>
            </w:pPr>
            <w:r w:rsidRPr="00B0266D">
              <w:t xml:space="preserve"> </w:t>
            </w:r>
            <w:r w:rsidR="007168D1" w:rsidRPr="00B0266D">
              <w:t xml:space="preserve">Priedas yra neatskiriama šios Sutarties dalis. </w:t>
            </w:r>
          </w:p>
          <w:p w14:paraId="32D6ED48" w14:textId="77777777" w:rsidR="007168D1" w:rsidRPr="00B0266D" w:rsidRDefault="007168D1" w:rsidP="007168D1">
            <w:pPr>
              <w:autoSpaceDN w:val="0"/>
              <w:spacing w:after="0" w:line="240" w:lineRule="auto"/>
              <w:jc w:val="both"/>
              <w:textAlignment w:val="baseline"/>
              <w:rPr>
                <w:rFonts w:ascii="Times New Roman" w:hAnsi="Times New Roman"/>
              </w:rPr>
            </w:pPr>
            <w:r w:rsidRPr="00B0266D">
              <w:rPr>
                <w:rFonts w:ascii="Times New Roman" w:hAnsi="Times New Roman"/>
              </w:rPr>
              <w:t>Šios Sutarties priedai:</w:t>
            </w:r>
          </w:p>
          <w:p w14:paraId="7A59B98C" w14:textId="6BF66C39" w:rsidR="007168D1" w:rsidRPr="00B0266D" w:rsidRDefault="00BC554A" w:rsidP="7618C33C">
            <w:pPr>
              <w:pStyle w:val="Sraopastraipa"/>
              <w:widowControl w:val="0"/>
              <w:numPr>
                <w:ilvl w:val="2"/>
                <w:numId w:val="35"/>
              </w:numPr>
              <w:autoSpaceDE w:val="0"/>
              <w:adjustRightInd w:val="0"/>
              <w:spacing w:after="0" w:line="240" w:lineRule="auto"/>
              <w:ind w:left="34" w:hanging="34"/>
              <w:jc w:val="both"/>
              <w:rPr>
                <w:rFonts w:ascii="Times New Roman" w:hAnsi="Times New Roman"/>
                <w:b/>
                <w:bCs/>
                <w:lang w:eastAsia="lt-LT"/>
              </w:rPr>
            </w:pPr>
            <w:r w:rsidRPr="00B0266D">
              <w:rPr>
                <w:rFonts w:ascii="Times New Roman" w:hAnsi="Times New Roman"/>
                <w:kern w:val="3"/>
                <w:lang w:eastAsia="zh-CN" w:bidi="hi-IN"/>
              </w:rPr>
              <w:t xml:space="preserve">Sutarties </w:t>
            </w:r>
            <w:r w:rsidR="007168D1" w:rsidRPr="00B0266D">
              <w:rPr>
                <w:rFonts w:ascii="Times New Roman" w:hAnsi="Times New Roman"/>
                <w:kern w:val="3"/>
                <w:lang w:eastAsia="zh-CN" w:bidi="hi-IN"/>
              </w:rPr>
              <w:t xml:space="preserve">priedas Nr. 1 – </w:t>
            </w:r>
            <w:r w:rsidR="00625FBC" w:rsidRPr="00B0266D">
              <w:rPr>
                <w:rFonts w:ascii="Times New Roman" w:hAnsi="Times New Roman"/>
              </w:rPr>
              <w:t>Techninė specifikacija (</w:t>
            </w:r>
            <w:r w:rsidR="005844C4" w:rsidRPr="00B0266D">
              <w:rPr>
                <w:rFonts w:ascii="Times New Roman" w:hAnsi="Times New Roman"/>
              </w:rPr>
              <w:t>užduotis</w:t>
            </w:r>
            <w:r w:rsidR="00625FBC" w:rsidRPr="00B0266D">
              <w:rPr>
                <w:rFonts w:ascii="Times New Roman" w:hAnsi="Times New Roman"/>
              </w:rPr>
              <w:t>)</w:t>
            </w:r>
            <w:r w:rsidR="00C81FE7" w:rsidRPr="00B0266D">
              <w:rPr>
                <w:rFonts w:ascii="Times New Roman" w:hAnsi="Times New Roman"/>
              </w:rPr>
              <w:t xml:space="preserve"> </w:t>
            </w:r>
            <w:r w:rsidR="00620D56" w:rsidRPr="00B0266D">
              <w:rPr>
                <w:rFonts w:ascii="Times New Roman" w:hAnsi="Times New Roman"/>
              </w:rPr>
              <w:t>„</w:t>
            </w:r>
            <w:r w:rsidR="00C76AAE" w:rsidRPr="00B0266D">
              <w:rPr>
                <w:rFonts w:ascii="Times New Roman" w:hAnsi="Times New Roman"/>
                <w:b/>
                <w:bCs/>
              </w:rPr>
              <w:t>Baseino pastato (</w:t>
            </w:r>
            <w:proofErr w:type="spellStart"/>
            <w:r w:rsidR="47F5B2F9" w:rsidRPr="00B0266D">
              <w:rPr>
                <w:rFonts w:ascii="Times New Roman" w:hAnsi="Times New Roman"/>
                <w:b/>
                <w:bCs/>
              </w:rPr>
              <w:t>u</w:t>
            </w:r>
            <w:r w:rsidR="00C76AAE" w:rsidRPr="00B0266D">
              <w:rPr>
                <w:rFonts w:ascii="Times New Roman" w:hAnsi="Times New Roman"/>
                <w:b/>
                <w:bCs/>
              </w:rPr>
              <w:t>n</w:t>
            </w:r>
            <w:proofErr w:type="spellEnd"/>
            <w:r w:rsidR="00C76AAE" w:rsidRPr="00B0266D">
              <w:rPr>
                <w:rFonts w:ascii="Times New Roman" w:hAnsi="Times New Roman"/>
                <w:b/>
                <w:bCs/>
              </w:rPr>
              <w:t>.</w:t>
            </w:r>
            <w:r w:rsidR="1E307990" w:rsidRPr="00B0266D">
              <w:rPr>
                <w:rFonts w:ascii="Times New Roman" w:hAnsi="Times New Roman"/>
                <w:b/>
                <w:bCs/>
              </w:rPr>
              <w:t xml:space="preserve"> </w:t>
            </w:r>
            <w:r w:rsidR="00C76AAE" w:rsidRPr="00B0266D">
              <w:rPr>
                <w:rFonts w:ascii="Times New Roman" w:hAnsi="Times New Roman"/>
                <w:b/>
                <w:bCs/>
              </w:rPr>
              <w:t>Nr</w:t>
            </w:r>
            <w:r w:rsidR="76EA228A" w:rsidRPr="00B0266D">
              <w:rPr>
                <w:rFonts w:ascii="Times New Roman" w:hAnsi="Times New Roman"/>
                <w:b/>
                <w:bCs/>
              </w:rPr>
              <w:t>.</w:t>
            </w:r>
            <w:r w:rsidR="00C76AAE" w:rsidRPr="00B0266D">
              <w:rPr>
                <w:rFonts w:ascii="Times New Roman" w:hAnsi="Times New Roman"/>
                <w:b/>
                <w:bCs/>
              </w:rPr>
              <w:t xml:space="preserve"> 8298-2002-2029) Taikos g. 44</w:t>
            </w:r>
            <w:r w:rsidR="72EAFC15" w:rsidRPr="00B0266D">
              <w:rPr>
                <w:rFonts w:ascii="Times New Roman" w:hAnsi="Times New Roman"/>
                <w:b/>
                <w:bCs/>
              </w:rPr>
              <w:t>,</w:t>
            </w:r>
            <w:r w:rsidR="00C76AAE" w:rsidRPr="00B0266D">
              <w:rPr>
                <w:rFonts w:ascii="Times New Roman" w:hAnsi="Times New Roman"/>
                <w:b/>
                <w:bCs/>
              </w:rPr>
              <w:t xml:space="preserve"> Utenoje</w:t>
            </w:r>
            <w:r w:rsidR="7DD82BBA" w:rsidRPr="00B0266D">
              <w:rPr>
                <w:rFonts w:ascii="Times New Roman" w:hAnsi="Times New Roman"/>
                <w:b/>
                <w:bCs/>
              </w:rPr>
              <w:t>,</w:t>
            </w:r>
            <w:r w:rsidR="00C76AAE" w:rsidRPr="00B0266D">
              <w:rPr>
                <w:rFonts w:ascii="Times New Roman" w:hAnsi="Times New Roman"/>
                <w:b/>
                <w:bCs/>
              </w:rPr>
              <w:t xml:space="preserve"> rekonstravimo darbai</w:t>
            </w:r>
            <w:r w:rsidR="00620D56" w:rsidRPr="00B0266D">
              <w:rPr>
                <w:rFonts w:ascii="Times New Roman" w:hAnsi="Times New Roman"/>
              </w:rPr>
              <w:t>“</w:t>
            </w:r>
            <w:r w:rsidR="00741200" w:rsidRPr="00B0266D">
              <w:rPr>
                <w:rFonts w:ascii="Times New Roman" w:hAnsi="Times New Roman"/>
              </w:rPr>
              <w:t>,</w:t>
            </w:r>
            <w:r w:rsidR="007168D1" w:rsidRPr="00B0266D">
              <w:rPr>
                <w:rFonts w:ascii="Times New Roman" w:hAnsi="Times New Roman"/>
              </w:rPr>
              <w:t xml:space="preserve"> </w:t>
            </w:r>
            <w:r w:rsidR="0089383C" w:rsidRPr="00B0266D">
              <w:rPr>
                <w:rFonts w:ascii="Times New Roman" w:hAnsi="Times New Roman"/>
                <w:caps/>
                <w:lang w:eastAsia="lt-LT"/>
              </w:rPr>
              <w:t>7</w:t>
            </w:r>
            <w:r w:rsidR="007168D1" w:rsidRPr="00B0266D">
              <w:rPr>
                <w:rFonts w:ascii="Times New Roman" w:hAnsi="Times New Roman"/>
                <w:kern w:val="3"/>
                <w:lang w:eastAsia="zh-CN" w:bidi="hi-IN"/>
              </w:rPr>
              <w:t xml:space="preserve"> lapa</w:t>
            </w:r>
            <w:r w:rsidR="009A290F" w:rsidRPr="00B0266D">
              <w:rPr>
                <w:rFonts w:ascii="Times New Roman" w:hAnsi="Times New Roman"/>
                <w:kern w:val="3"/>
                <w:lang w:eastAsia="zh-CN" w:bidi="hi-IN"/>
              </w:rPr>
              <w:t>i</w:t>
            </w:r>
            <w:r w:rsidR="007168D1" w:rsidRPr="00B0266D">
              <w:rPr>
                <w:rFonts w:ascii="Times New Roman" w:hAnsi="Times New Roman"/>
                <w:kern w:val="3"/>
                <w:lang w:eastAsia="zh-CN" w:bidi="hi-IN"/>
              </w:rPr>
              <w:t>.</w:t>
            </w:r>
            <w:r w:rsidR="005844C4" w:rsidRPr="00B0266D">
              <w:rPr>
                <w:rFonts w:ascii="Times New Roman" w:hAnsi="Times New Roman"/>
                <w:kern w:val="3"/>
                <w:lang w:eastAsia="zh-CN" w:bidi="hi-IN"/>
              </w:rPr>
              <w:t xml:space="preserve"> </w:t>
            </w:r>
          </w:p>
          <w:p w14:paraId="5F301A42" w14:textId="72E9797E" w:rsidR="007168D1" w:rsidRPr="00B0266D" w:rsidRDefault="00BC554A" w:rsidP="00DB2279">
            <w:pPr>
              <w:pStyle w:val="Sraopastraipa"/>
              <w:widowControl w:val="0"/>
              <w:numPr>
                <w:ilvl w:val="2"/>
                <w:numId w:val="35"/>
              </w:numPr>
              <w:tabs>
                <w:tab w:val="left" w:pos="994"/>
                <w:tab w:val="left" w:pos="9088"/>
                <w:tab w:val="left" w:pos="9206"/>
                <w:tab w:val="left" w:pos="9404"/>
              </w:tabs>
              <w:suppressAutoHyphens/>
              <w:autoSpaceDN w:val="0"/>
              <w:spacing w:after="0" w:line="240" w:lineRule="exact"/>
              <w:ind w:right="-196"/>
              <w:jc w:val="both"/>
              <w:textAlignment w:val="baseline"/>
              <w:rPr>
                <w:rFonts w:ascii="Times New Roman" w:hAnsi="Times New Roman"/>
                <w:kern w:val="3"/>
                <w:lang w:eastAsia="zh-CN" w:bidi="hi-IN"/>
              </w:rPr>
            </w:pPr>
            <w:r w:rsidRPr="00B0266D">
              <w:rPr>
                <w:rFonts w:ascii="Times New Roman" w:hAnsi="Times New Roman"/>
                <w:kern w:val="3"/>
                <w:lang w:eastAsia="zh-CN" w:bidi="hi-IN"/>
              </w:rPr>
              <w:t xml:space="preserve">Sutarties </w:t>
            </w:r>
            <w:r w:rsidR="007168D1" w:rsidRPr="00B0266D">
              <w:rPr>
                <w:rFonts w:ascii="Times New Roman" w:hAnsi="Times New Roman"/>
                <w:kern w:val="3"/>
                <w:lang w:eastAsia="zh-CN" w:bidi="hi-IN"/>
              </w:rPr>
              <w:t xml:space="preserve">priedas Nr. 2 - </w:t>
            </w:r>
            <w:r w:rsidR="0012290A" w:rsidRPr="00B0266D">
              <w:rPr>
                <w:rFonts w:ascii="Times New Roman" w:hAnsi="Times New Roman"/>
                <w:kern w:val="3"/>
                <w:lang w:eastAsia="zh-CN" w:bidi="hi-IN"/>
              </w:rPr>
              <w:t>A</w:t>
            </w:r>
            <w:r w:rsidR="007168D1" w:rsidRPr="00B0266D">
              <w:rPr>
                <w:rFonts w:ascii="Times New Roman" w:hAnsi="Times New Roman"/>
                <w:kern w:val="3"/>
                <w:lang w:eastAsia="zh-CN" w:bidi="hi-IN"/>
              </w:rPr>
              <w:t>tliktų darbų (etapo) akto forma (forma Nr.3), 1 lapas.</w:t>
            </w:r>
          </w:p>
          <w:p w14:paraId="536C2D1E" w14:textId="0B98CF44" w:rsidR="007168D1" w:rsidRPr="00B0266D" w:rsidRDefault="007168D1" w:rsidP="007168D1">
            <w:pPr>
              <w:widowControl w:val="0"/>
              <w:tabs>
                <w:tab w:val="left" w:pos="994"/>
                <w:tab w:val="left" w:pos="9088"/>
                <w:tab w:val="left" w:pos="9206"/>
                <w:tab w:val="left" w:pos="9404"/>
              </w:tabs>
              <w:suppressAutoHyphens/>
              <w:autoSpaceDN w:val="0"/>
              <w:spacing w:after="0" w:line="240" w:lineRule="exact"/>
              <w:ind w:right="-196"/>
              <w:jc w:val="both"/>
              <w:textAlignment w:val="baseline"/>
              <w:rPr>
                <w:rFonts w:ascii="Times New Roman" w:hAnsi="Times New Roman"/>
              </w:rPr>
            </w:pPr>
            <w:r w:rsidRPr="00B0266D">
              <w:rPr>
                <w:rFonts w:ascii="Times New Roman" w:hAnsi="Times New Roman"/>
                <w:kern w:val="3"/>
                <w:lang w:eastAsia="zh-CN" w:bidi="hi-IN"/>
              </w:rPr>
              <w:t xml:space="preserve">14.1.3. </w:t>
            </w:r>
            <w:r w:rsidR="00BC554A" w:rsidRPr="00B0266D">
              <w:rPr>
                <w:rFonts w:ascii="Times New Roman" w:hAnsi="Times New Roman"/>
                <w:kern w:val="3"/>
                <w:lang w:eastAsia="zh-CN" w:bidi="hi-IN"/>
              </w:rPr>
              <w:t xml:space="preserve">Sutarties </w:t>
            </w:r>
            <w:r w:rsidRPr="00B0266D">
              <w:rPr>
                <w:rFonts w:ascii="Times New Roman" w:hAnsi="Times New Roman"/>
                <w:kern w:val="3"/>
                <w:lang w:eastAsia="zh-CN" w:bidi="hi-IN"/>
              </w:rPr>
              <w:t xml:space="preserve">priedas Nr. 3 - </w:t>
            </w:r>
            <w:r w:rsidRPr="00B0266D">
              <w:rPr>
                <w:rFonts w:ascii="Times New Roman" w:hAnsi="Times New Roman"/>
              </w:rPr>
              <w:t>Veiklų sąrašas,  1 lapas.</w:t>
            </w:r>
          </w:p>
          <w:p w14:paraId="780BBB40" w14:textId="0C18F818" w:rsidR="007168D1" w:rsidRPr="00B0266D" w:rsidRDefault="007168D1" w:rsidP="007168D1">
            <w:pPr>
              <w:widowControl w:val="0"/>
              <w:tabs>
                <w:tab w:val="left" w:pos="994"/>
                <w:tab w:val="left" w:pos="9088"/>
                <w:tab w:val="left" w:pos="9206"/>
                <w:tab w:val="left" w:pos="9404"/>
              </w:tabs>
              <w:suppressAutoHyphens/>
              <w:autoSpaceDN w:val="0"/>
              <w:spacing w:after="0" w:line="240" w:lineRule="exact"/>
              <w:ind w:right="-196"/>
              <w:jc w:val="both"/>
              <w:textAlignment w:val="baseline"/>
              <w:rPr>
                <w:rFonts w:ascii="Times New Roman" w:hAnsi="Times New Roman"/>
                <w:kern w:val="3"/>
                <w:lang w:eastAsia="zh-CN" w:bidi="hi-IN"/>
              </w:rPr>
            </w:pPr>
            <w:r w:rsidRPr="00B0266D">
              <w:rPr>
                <w:rFonts w:ascii="Times New Roman" w:hAnsi="Times New Roman"/>
              </w:rPr>
              <w:t xml:space="preserve">14.1.4. </w:t>
            </w:r>
            <w:r w:rsidR="00B00DC7" w:rsidRPr="00B0266D">
              <w:rPr>
                <w:rFonts w:ascii="Times New Roman" w:hAnsi="Times New Roman"/>
              </w:rPr>
              <w:t xml:space="preserve">Sutarties </w:t>
            </w:r>
            <w:r w:rsidRPr="00B0266D">
              <w:rPr>
                <w:rFonts w:ascii="Times New Roman" w:hAnsi="Times New Roman"/>
              </w:rPr>
              <w:t>priedas Nr. 4 – Kalendorinis darbų atlikimo grafikas, 1 lapas.</w:t>
            </w:r>
          </w:p>
          <w:p w14:paraId="751B80E8" w14:textId="77777777" w:rsidR="007168D1" w:rsidRPr="00B0266D" w:rsidRDefault="007168D1" w:rsidP="007168D1">
            <w:pPr>
              <w:autoSpaceDN w:val="0"/>
              <w:spacing w:after="0" w:line="240" w:lineRule="auto"/>
              <w:jc w:val="both"/>
              <w:textAlignment w:val="baseline"/>
              <w:rPr>
                <w:rFonts w:ascii="Times New Roman" w:hAnsi="Times New Roman"/>
              </w:rPr>
            </w:pPr>
          </w:p>
          <w:p w14:paraId="242C2D8C" w14:textId="49736852" w:rsidR="007168D1" w:rsidRPr="00B0266D" w:rsidRDefault="00251859" w:rsidP="0085640C">
            <w:pPr>
              <w:pStyle w:val="Stilius3"/>
            </w:pPr>
            <w:r w:rsidRPr="00B0266D">
              <w:t xml:space="preserve"> </w:t>
            </w:r>
          </w:p>
        </w:tc>
      </w:tr>
      <w:tr w:rsidR="00A124D8" w:rsidRPr="00B0266D" w14:paraId="0590531F" w14:textId="2CE03562" w:rsidTr="7618C33C">
        <w:tc>
          <w:tcPr>
            <w:tcW w:w="10348" w:type="dxa"/>
            <w:gridSpan w:val="4"/>
            <w:tcBorders>
              <w:top w:val="nil"/>
              <w:left w:val="nil"/>
              <w:bottom w:val="nil"/>
              <w:right w:val="nil"/>
            </w:tcBorders>
          </w:tcPr>
          <w:p w14:paraId="119E6B8A" w14:textId="2B661DD4" w:rsidR="00A124D8" w:rsidRPr="00B0266D" w:rsidRDefault="00A124D8" w:rsidP="00174705">
            <w:pPr>
              <w:pStyle w:val="Stilius1"/>
              <w:numPr>
                <w:ilvl w:val="0"/>
                <w:numId w:val="34"/>
              </w:numPr>
            </w:pPr>
            <w:r w:rsidRPr="00B0266D">
              <w:t>BAIGIAMOSIOS NUOSTATOS</w:t>
            </w:r>
          </w:p>
        </w:tc>
      </w:tr>
      <w:tr w:rsidR="00A124D8" w:rsidRPr="00B0266D" w14:paraId="63ADC0BA" w14:textId="560440BA" w:rsidTr="7618C33C">
        <w:tc>
          <w:tcPr>
            <w:tcW w:w="817" w:type="dxa"/>
            <w:tcBorders>
              <w:top w:val="nil"/>
              <w:left w:val="nil"/>
              <w:bottom w:val="nil"/>
              <w:right w:val="nil"/>
            </w:tcBorders>
          </w:tcPr>
          <w:p w14:paraId="0CD17267" w14:textId="79B37473" w:rsidR="00A124D8" w:rsidRPr="00B0266D" w:rsidRDefault="007168D1" w:rsidP="007168D1">
            <w:pPr>
              <w:spacing w:before="200" w:after="0"/>
              <w:rPr>
                <w:rFonts w:ascii="Times New Roman" w:hAnsi="Times New Roman"/>
              </w:rPr>
            </w:pPr>
            <w:r w:rsidRPr="00B0266D">
              <w:rPr>
                <w:rFonts w:ascii="Times New Roman" w:hAnsi="Times New Roman"/>
              </w:rPr>
              <w:t>15.1.</w:t>
            </w:r>
          </w:p>
        </w:tc>
        <w:tc>
          <w:tcPr>
            <w:tcW w:w="9531" w:type="dxa"/>
            <w:gridSpan w:val="3"/>
            <w:tcBorders>
              <w:top w:val="nil"/>
              <w:left w:val="nil"/>
              <w:bottom w:val="nil"/>
              <w:right w:val="nil"/>
            </w:tcBorders>
          </w:tcPr>
          <w:p w14:paraId="356999C7" w14:textId="62845F55" w:rsidR="00A65B47" w:rsidRPr="00B0266D" w:rsidRDefault="00A124D8" w:rsidP="00A65B47">
            <w:pPr>
              <w:pStyle w:val="Stilius3"/>
              <w:rPr>
                <w:spacing w:val="-3"/>
              </w:rPr>
            </w:pPr>
            <w:r w:rsidRPr="00B0266D">
              <w:rPr>
                <w:spacing w:val="-3"/>
              </w:rPr>
              <w:t xml:space="preserve">Visi su Sutartimi susiję pranešimai, nurodymai, prašymai, kiti dokumentai ar susirašinėjimas turi būti siunčiami raštu </w:t>
            </w:r>
            <w:r w:rsidRPr="00B0266D">
              <w:rPr>
                <w:lang w:eastAsia="lt-LT"/>
              </w:rPr>
              <w:t>(elektroninėmis priemonėmis arba pasirašytinai per pašto paslaugos teikėją ar kitą tinkamą vežėją)</w:t>
            </w:r>
            <w:r w:rsidRPr="00B0266D">
              <w:rPr>
                <w:spacing w:val="-3"/>
              </w:rPr>
              <w:t>. Apie savo adreso ar kitų rekvizitų pasikeitimą kiekviena Šalis nedelsdama, tačiau ne vėliau kaip per 5 (penkias) dienas nuo minėto pasikeitimo dienos, raštu privalo pranešti kitai Šaliai</w:t>
            </w:r>
            <w:r w:rsidR="00A65B47" w:rsidRPr="00B0266D">
              <w:rPr>
                <w:spacing w:val="-3"/>
              </w:rPr>
              <w:t>:</w:t>
            </w:r>
          </w:p>
          <w:p w14:paraId="19BCA3D1" w14:textId="7A1EDAE4" w:rsidR="00A124D8" w:rsidRPr="00B0266D" w:rsidRDefault="7F421131" w:rsidP="00A65B47">
            <w:pPr>
              <w:pStyle w:val="Stilius3"/>
            </w:pPr>
            <w:r w:rsidRPr="00B0266D">
              <w:t>1) Užsakovo asmuo, atsakingas  už sutarties vykdymą –_______________, tel._____</w:t>
            </w:r>
            <w:r w:rsidR="6C539FBB" w:rsidRPr="00B0266D">
              <w:t>, el.</w:t>
            </w:r>
            <w:r w:rsidR="0B6B8979" w:rsidRPr="00B0266D">
              <w:t xml:space="preserve"> </w:t>
            </w:r>
            <w:r w:rsidR="6C539FBB" w:rsidRPr="00B0266D">
              <w:t>paštas______</w:t>
            </w:r>
            <w:r w:rsidR="5E1D2E96" w:rsidRPr="00B0266D">
              <w:rPr>
                <w:spacing w:val="-3"/>
              </w:rPr>
              <w:t xml:space="preserve"> </w:t>
            </w:r>
          </w:p>
          <w:p w14:paraId="5A1E9E5A" w14:textId="4C10E3E1" w:rsidR="00A65B47" w:rsidRPr="00B0266D" w:rsidRDefault="00A65B47" w:rsidP="00A65B47">
            <w:pPr>
              <w:pStyle w:val="Stilius3"/>
            </w:pPr>
            <w:r w:rsidRPr="00B0266D">
              <w:t>2) Rangovo asmuo, atsakingas už sutarties vy</w:t>
            </w:r>
            <w:r w:rsidR="007F4029" w:rsidRPr="00B0266D">
              <w:t>k</w:t>
            </w:r>
            <w:r w:rsidRPr="00B0266D">
              <w:t>dymą - ___________________, tel. ________</w:t>
            </w:r>
            <w:r w:rsidR="007F4029" w:rsidRPr="00B0266D">
              <w:t>, el. paštas__________.</w:t>
            </w:r>
          </w:p>
        </w:tc>
      </w:tr>
      <w:tr w:rsidR="00A124D8" w:rsidRPr="00B0266D" w14:paraId="0D797DA2" w14:textId="706FC8C3" w:rsidTr="7618C33C">
        <w:tc>
          <w:tcPr>
            <w:tcW w:w="817" w:type="dxa"/>
            <w:tcBorders>
              <w:top w:val="nil"/>
              <w:left w:val="nil"/>
              <w:bottom w:val="nil"/>
              <w:right w:val="nil"/>
            </w:tcBorders>
          </w:tcPr>
          <w:p w14:paraId="1BC79E34" w14:textId="2F3D494D" w:rsidR="00A124D8" w:rsidRPr="00B0266D" w:rsidRDefault="00B16A00" w:rsidP="00B16A00">
            <w:pPr>
              <w:spacing w:before="200" w:after="0"/>
              <w:rPr>
                <w:rFonts w:ascii="Times New Roman" w:hAnsi="Times New Roman"/>
              </w:rPr>
            </w:pPr>
            <w:r w:rsidRPr="00B0266D">
              <w:rPr>
                <w:rFonts w:ascii="Times New Roman" w:hAnsi="Times New Roman"/>
              </w:rPr>
              <w:t>15.2.</w:t>
            </w:r>
          </w:p>
        </w:tc>
        <w:tc>
          <w:tcPr>
            <w:tcW w:w="9531" w:type="dxa"/>
            <w:gridSpan w:val="3"/>
            <w:tcBorders>
              <w:top w:val="nil"/>
              <w:left w:val="nil"/>
              <w:bottom w:val="nil"/>
              <w:right w:val="nil"/>
            </w:tcBorders>
          </w:tcPr>
          <w:p w14:paraId="540CE351" w14:textId="4831CEAD" w:rsidR="00A124D8" w:rsidRPr="00B0266D" w:rsidRDefault="00E77800" w:rsidP="00B11C5F">
            <w:pPr>
              <w:pStyle w:val="Stilius3"/>
              <w:rPr>
                <w:b/>
              </w:rPr>
            </w:pPr>
            <w:r w:rsidRPr="00B0266D">
              <w:rPr>
                <w:spacing w:val="-3"/>
              </w:rPr>
              <w:t xml:space="preserve">Ši Sutartis sudaryta 1 (vienu) egzemplioriumi lietuvių kalba ir Šalių pasirašoma kvalifikuotu elektroniniu parašu. Jeigu Sutartis bus pasirašoma fiziniu parašu, tuomet sudaroma  2 (dviem) egzemplioriais, turinčiais </w:t>
            </w:r>
            <w:r w:rsidRPr="00B0266D">
              <w:rPr>
                <w:spacing w:val="-3"/>
              </w:rPr>
              <w:lastRenderedPageBreak/>
              <w:t xml:space="preserve">vienodą teisinę galią, po vieną kiekvienai Šaliai. </w:t>
            </w:r>
            <w:r w:rsidR="00A124D8" w:rsidRPr="00B0266D">
              <w:t>Visais su Sutarties įgyvendinimu susijusiais klausimais Šalys privalo susirašinėti ir bendrauti lietuvių kalba.</w:t>
            </w:r>
          </w:p>
        </w:tc>
      </w:tr>
      <w:tr w:rsidR="00A124D8" w:rsidRPr="00B0266D" w14:paraId="454CBF57" w14:textId="43DFB966" w:rsidTr="7618C33C">
        <w:tc>
          <w:tcPr>
            <w:tcW w:w="817" w:type="dxa"/>
            <w:tcBorders>
              <w:top w:val="nil"/>
              <w:left w:val="nil"/>
              <w:bottom w:val="nil"/>
              <w:right w:val="nil"/>
            </w:tcBorders>
          </w:tcPr>
          <w:p w14:paraId="08D57637" w14:textId="3DB63AA1" w:rsidR="00A124D8" w:rsidRPr="00B0266D" w:rsidRDefault="00B16A00" w:rsidP="00B16A00">
            <w:pPr>
              <w:spacing w:before="200" w:after="0"/>
              <w:ind w:left="360" w:hanging="360"/>
              <w:rPr>
                <w:rFonts w:ascii="Times New Roman" w:hAnsi="Times New Roman"/>
              </w:rPr>
            </w:pPr>
            <w:r w:rsidRPr="00B0266D">
              <w:rPr>
                <w:rFonts w:ascii="Times New Roman" w:hAnsi="Times New Roman"/>
              </w:rPr>
              <w:lastRenderedPageBreak/>
              <w:t>15.3.</w:t>
            </w:r>
          </w:p>
        </w:tc>
        <w:tc>
          <w:tcPr>
            <w:tcW w:w="9531" w:type="dxa"/>
            <w:gridSpan w:val="3"/>
            <w:tcBorders>
              <w:top w:val="nil"/>
              <w:left w:val="nil"/>
              <w:bottom w:val="nil"/>
              <w:right w:val="nil"/>
            </w:tcBorders>
          </w:tcPr>
          <w:p w14:paraId="0024BE9A" w14:textId="77777777" w:rsidR="00A124D8" w:rsidRPr="00B0266D" w:rsidRDefault="00A124D8" w:rsidP="0085640C">
            <w:pPr>
              <w:pStyle w:val="Stilius3"/>
              <w:rPr>
                <w:spacing w:val="-3"/>
              </w:rPr>
            </w:pPr>
            <w:r w:rsidRPr="00B0266D">
              <w:rPr>
                <w:spacing w:val="-3"/>
              </w:rPr>
              <w:t xml:space="preserve">Šalys šią Sutartį perskaitė, joms buvo išaiškintas Sutarties turinys ir pasekmės, Šalys Sutartį suprato ir, kaip visiškai atitinkančią jų valią ir ketinimus, pasirašė. </w:t>
            </w:r>
          </w:p>
          <w:p w14:paraId="1CB0CA47" w14:textId="77777777" w:rsidR="00A124D8" w:rsidRPr="00B0266D" w:rsidRDefault="00A124D8" w:rsidP="0085640C">
            <w:pPr>
              <w:pStyle w:val="Stilius3"/>
            </w:pPr>
            <w:r w:rsidRPr="00B0266D">
              <w:t>Šalių rekvizitai ir parašai:</w:t>
            </w:r>
          </w:p>
        </w:tc>
      </w:tr>
      <w:tr w:rsidR="009A290F" w:rsidRPr="00B0266D" w14:paraId="35AD8972" w14:textId="1EE75B69" w:rsidTr="7618C33C">
        <w:tc>
          <w:tcPr>
            <w:tcW w:w="817" w:type="dxa"/>
            <w:tcBorders>
              <w:top w:val="nil"/>
              <w:left w:val="nil"/>
              <w:bottom w:val="nil"/>
              <w:right w:val="nil"/>
            </w:tcBorders>
          </w:tcPr>
          <w:p w14:paraId="2C5541A7" w14:textId="77777777" w:rsidR="009A290F" w:rsidRPr="00B0266D" w:rsidRDefault="009A290F" w:rsidP="00E1256B">
            <w:pPr>
              <w:spacing w:before="200" w:after="0"/>
              <w:ind w:left="720"/>
              <w:rPr>
                <w:rFonts w:ascii="Times New Roman" w:hAnsi="Times New Roman"/>
              </w:rPr>
            </w:pPr>
          </w:p>
        </w:tc>
        <w:tc>
          <w:tcPr>
            <w:tcW w:w="3791" w:type="dxa"/>
            <w:gridSpan w:val="2"/>
            <w:tcBorders>
              <w:top w:val="nil"/>
              <w:left w:val="nil"/>
              <w:bottom w:val="nil"/>
              <w:right w:val="nil"/>
            </w:tcBorders>
          </w:tcPr>
          <w:p w14:paraId="6EC83556" w14:textId="77777777" w:rsidR="009A290F" w:rsidRPr="00B0266D" w:rsidRDefault="009A290F" w:rsidP="009A290F">
            <w:pPr>
              <w:spacing w:after="0" w:line="240" w:lineRule="auto"/>
              <w:jc w:val="both"/>
              <w:rPr>
                <w:rFonts w:ascii="Times New Roman" w:hAnsi="Times New Roman"/>
              </w:rPr>
            </w:pPr>
          </w:p>
          <w:p w14:paraId="11B31769" w14:textId="77777777" w:rsidR="009A290F" w:rsidRPr="00B0266D" w:rsidRDefault="009A290F" w:rsidP="009A290F">
            <w:pPr>
              <w:spacing w:after="0" w:line="240" w:lineRule="auto"/>
              <w:jc w:val="both"/>
              <w:rPr>
                <w:rFonts w:ascii="Times New Roman" w:hAnsi="Times New Roman"/>
                <w:b/>
                <w:bCs/>
              </w:rPr>
            </w:pPr>
            <w:r w:rsidRPr="00B0266D">
              <w:rPr>
                <w:rFonts w:ascii="Times New Roman" w:hAnsi="Times New Roman"/>
                <w:b/>
                <w:bCs/>
              </w:rPr>
              <w:t>UŽSAKOVAS</w:t>
            </w:r>
          </w:p>
          <w:p w14:paraId="1E95D1AA" w14:textId="77777777" w:rsidR="009A290F" w:rsidRPr="00B0266D" w:rsidRDefault="009A290F" w:rsidP="009A290F">
            <w:pPr>
              <w:spacing w:after="0"/>
              <w:ind w:right="252"/>
              <w:jc w:val="both"/>
              <w:rPr>
                <w:rFonts w:ascii="Times New Roman" w:hAnsi="Times New Roman"/>
              </w:rPr>
            </w:pPr>
            <w:r w:rsidRPr="00B0266D">
              <w:rPr>
                <w:rFonts w:ascii="Times New Roman" w:hAnsi="Times New Roman"/>
              </w:rPr>
              <w:t>Utenos rajono savivaldybės administracija</w:t>
            </w:r>
            <w:r w:rsidRPr="00B0266D">
              <w:rPr>
                <w:rFonts w:ascii="Times New Roman" w:hAnsi="Times New Roman"/>
              </w:rPr>
              <w:tab/>
            </w:r>
          </w:p>
          <w:p w14:paraId="74993B46" w14:textId="77777777" w:rsidR="009A290F" w:rsidRPr="00B0266D" w:rsidRDefault="009A290F" w:rsidP="009A290F">
            <w:pPr>
              <w:spacing w:after="0"/>
              <w:ind w:right="252"/>
              <w:jc w:val="both"/>
              <w:rPr>
                <w:rFonts w:ascii="Times New Roman" w:hAnsi="Times New Roman"/>
              </w:rPr>
            </w:pPr>
            <w:r w:rsidRPr="00B0266D">
              <w:rPr>
                <w:rFonts w:ascii="Times New Roman" w:hAnsi="Times New Roman"/>
              </w:rPr>
              <w:t>Kodas 188710442</w:t>
            </w:r>
          </w:p>
          <w:p w14:paraId="3583E870" w14:textId="77777777" w:rsidR="009A290F" w:rsidRPr="00B0266D" w:rsidRDefault="009A290F" w:rsidP="009A290F">
            <w:pPr>
              <w:spacing w:after="0"/>
              <w:ind w:right="252"/>
              <w:jc w:val="both"/>
              <w:rPr>
                <w:rFonts w:ascii="Times New Roman" w:hAnsi="Times New Roman"/>
              </w:rPr>
            </w:pPr>
            <w:r w:rsidRPr="00B0266D">
              <w:rPr>
                <w:rFonts w:ascii="Times New Roman" w:hAnsi="Times New Roman"/>
              </w:rPr>
              <w:t>Nėra PVM mokėtoja</w:t>
            </w:r>
            <w:r w:rsidRPr="00B0266D" w:rsidDel="00B13394">
              <w:rPr>
                <w:rFonts w:ascii="Times New Roman" w:hAnsi="Times New Roman"/>
                <w:bCs/>
              </w:rPr>
              <w:t xml:space="preserve"> </w:t>
            </w:r>
          </w:p>
          <w:p w14:paraId="2078DBD8" w14:textId="77777777" w:rsidR="009A290F" w:rsidRPr="00B0266D" w:rsidRDefault="009A290F" w:rsidP="009A290F">
            <w:pPr>
              <w:spacing w:after="0"/>
              <w:ind w:right="252"/>
              <w:jc w:val="both"/>
              <w:rPr>
                <w:rFonts w:ascii="Times New Roman" w:hAnsi="Times New Roman"/>
              </w:rPr>
            </w:pPr>
            <w:r w:rsidRPr="00B0266D">
              <w:rPr>
                <w:rFonts w:ascii="Times New Roman" w:hAnsi="Times New Roman"/>
              </w:rPr>
              <w:t xml:space="preserve">Registro tvarkytojas – VĮ Registrų centras </w:t>
            </w:r>
          </w:p>
          <w:p w14:paraId="5796A810" w14:textId="77777777" w:rsidR="009A290F" w:rsidRPr="00B0266D" w:rsidRDefault="009A290F" w:rsidP="009A290F">
            <w:pPr>
              <w:tabs>
                <w:tab w:val="left" w:pos="5130"/>
              </w:tabs>
              <w:spacing w:after="0"/>
              <w:rPr>
                <w:rFonts w:ascii="Times New Roman" w:hAnsi="Times New Roman"/>
              </w:rPr>
            </w:pPr>
            <w:proofErr w:type="spellStart"/>
            <w:r w:rsidRPr="00B0266D">
              <w:rPr>
                <w:rFonts w:ascii="Times New Roman" w:hAnsi="Times New Roman"/>
              </w:rPr>
              <w:t>Utenio</w:t>
            </w:r>
            <w:proofErr w:type="spellEnd"/>
            <w:r w:rsidRPr="00B0266D">
              <w:rPr>
                <w:rFonts w:ascii="Times New Roman" w:hAnsi="Times New Roman"/>
              </w:rPr>
              <w:t xml:space="preserve"> a. 4, 28503 Utena</w:t>
            </w:r>
            <w:r w:rsidRPr="00B0266D" w:rsidDel="00B13394">
              <w:rPr>
                <w:rFonts w:ascii="Times New Roman" w:hAnsi="Times New Roman"/>
                <w:i/>
                <w:color w:val="FF0000"/>
              </w:rPr>
              <w:t xml:space="preserve"> </w:t>
            </w:r>
          </w:p>
          <w:p w14:paraId="22B35A05" w14:textId="558FA0D9" w:rsidR="00786614" w:rsidRPr="00B0266D" w:rsidRDefault="35CC3417" w:rsidP="009A290F">
            <w:pPr>
              <w:tabs>
                <w:tab w:val="left" w:pos="5130"/>
              </w:tabs>
              <w:spacing w:after="0"/>
              <w:rPr>
                <w:rFonts w:ascii="Times New Roman" w:hAnsi="Times New Roman"/>
              </w:rPr>
            </w:pPr>
            <w:r w:rsidRPr="00B0266D">
              <w:rPr>
                <w:rFonts w:ascii="Times New Roman" w:hAnsi="Times New Roman"/>
              </w:rPr>
              <w:t>A.</w:t>
            </w:r>
            <w:r w:rsidR="105E1C93" w:rsidRPr="00B0266D">
              <w:rPr>
                <w:rFonts w:ascii="Times New Roman" w:hAnsi="Times New Roman"/>
              </w:rPr>
              <w:t xml:space="preserve"> </w:t>
            </w:r>
            <w:r w:rsidRPr="00B0266D">
              <w:rPr>
                <w:rFonts w:ascii="Times New Roman" w:hAnsi="Times New Roman"/>
              </w:rPr>
              <w:t>s. Nr. LT954010051005600727</w:t>
            </w:r>
          </w:p>
          <w:p w14:paraId="49BA494D" w14:textId="5591254B" w:rsidR="009A290F" w:rsidRPr="00B0266D" w:rsidRDefault="00786614" w:rsidP="009A290F">
            <w:pPr>
              <w:tabs>
                <w:tab w:val="left" w:pos="5130"/>
              </w:tabs>
              <w:spacing w:after="0"/>
              <w:rPr>
                <w:rFonts w:ascii="Times New Roman" w:hAnsi="Times New Roman"/>
              </w:rPr>
            </w:pPr>
            <w:proofErr w:type="spellStart"/>
            <w:r w:rsidRPr="00B0266D">
              <w:rPr>
                <w:rFonts w:ascii="Times New Roman" w:hAnsi="Times New Roman"/>
              </w:rPr>
              <w:t>Luminor</w:t>
            </w:r>
            <w:proofErr w:type="spellEnd"/>
            <w:r w:rsidRPr="00B0266D">
              <w:rPr>
                <w:rFonts w:ascii="Times New Roman" w:hAnsi="Times New Roman"/>
              </w:rPr>
              <w:t xml:space="preserve"> Bank AS Lietuvos skyrius</w:t>
            </w:r>
          </w:p>
          <w:p w14:paraId="3C507FEB" w14:textId="1EC11754" w:rsidR="00786614" w:rsidRPr="00B0266D" w:rsidRDefault="00786614" w:rsidP="009A290F">
            <w:pPr>
              <w:tabs>
                <w:tab w:val="left" w:pos="5130"/>
              </w:tabs>
              <w:spacing w:after="0"/>
              <w:rPr>
                <w:rFonts w:ascii="Times New Roman" w:hAnsi="Times New Roman"/>
              </w:rPr>
            </w:pPr>
            <w:r w:rsidRPr="00B0266D">
              <w:rPr>
                <w:rFonts w:ascii="Times New Roman" w:hAnsi="Times New Roman"/>
              </w:rPr>
              <w:t>Banko kodas 40100</w:t>
            </w:r>
          </w:p>
          <w:p w14:paraId="0A9AE080" w14:textId="7B3F0A4B" w:rsidR="009A290F" w:rsidRPr="00B0266D" w:rsidRDefault="0C5A9F97" w:rsidP="7618C33C">
            <w:pPr>
              <w:tabs>
                <w:tab w:val="left" w:pos="5130"/>
              </w:tabs>
              <w:spacing w:after="0"/>
              <w:rPr>
                <w:rFonts w:ascii="Times New Roman" w:hAnsi="Times New Roman"/>
              </w:rPr>
            </w:pPr>
            <w:r w:rsidRPr="00B0266D">
              <w:rPr>
                <w:rFonts w:ascii="Times New Roman" w:hAnsi="Times New Roman"/>
              </w:rPr>
              <w:t>T</w:t>
            </w:r>
            <w:r w:rsidR="009A290F" w:rsidRPr="00B0266D">
              <w:rPr>
                <w:rFonts w:ascii="Times New Roman" w:hAnsi="Times New Roman"/>
              </w:rPr>
              <w:t>el.</w:t>
            </w:r>
            <w:r w:rsidR="6DC11912" w:rsidRPr="00B0266D">
              <w:rPr>
                <w:rFonts w:ascii="Times New Roman" w:hAnsi="Times New Roman"/>
              </w:rPr>
              <w:t xml:space="preserve"> Nr.</w:t>
            </w:r>
            <w:r w:rsidR="009A290F" w:rsidRPr="00B0266D">
              <w:rPr>
                <w:rFonts w:ascii="Times New Roman" w:hAnsi="Times New Roman"/>
              </w:rPr>
              <w:t xml:space="preserve">:  </w:t>
            </w:r>
            <w:r w:rsidR="003D4702" w:rsidRPr="00B0266D">
              <w:rPr>
                <w:rFonts w:ascii="Times New Roman" w:hAnsi="Times New Roman"/>
              </w:rPr>
              <w:t>+370</w:t>
            </w:r>
            <w:r w:rsidR="009A290F" w:rsidRPr="00B0266D">
              <w:rPr>
                <w:rFonts w:ascii="Times New Roman" w:hAnsi="Times New Roman"/>
              </w:rPr>
              <w:t xml:space="preserve"> 389 616 20,                             , </w:t>
            </w:r>
          </w:p>
          <w:p w14:paraId="27FDCBD1" w14:textId="030F8DC6" w:rsidR="009A290F" w:rsidRPr="00B0266D" w:rsidRDefault="6529A6B1" w:rsidP="00845740">
            <w:pPr>
              <w:spacing w:after="0"/>
              <w:ind w:right="252"/>
              <w:jc w:val="both"/>
              <w:rPr>
                <w:rFonts w:ascii="Times New Roman" w:hAnsi="Times New Roman"/>
              </w:rPr>
            </w:pPr>
            <w:r w:rsidRPr="00B0266D">
              <w:rPr>
                <w:rFonts w:ascii="Times New Roman" w:hAnsi="Times New Roman"/>
              </w:rPr>
              <w:t>E</w:t>
            </w:r>
            <w:r w:rsidR="009A290F" w:rsidRPr="00B0266D">
              <w:rPr>
                <w:rFonts w:ascii="Times New Roman" w:hAnsi="Times New Roman"/>
              </w:rPr>
              <w:t xml:space="preserve">l. paštas: </w:t>
            </w:r>
            <w:hyperlink r:id="rId18">
              <w:r w:rsidR="009A290F" w:rsidRPr="00B0266D">
                <w:rPr>
                  <w:rFonts w:ascii="Times New Roman" w:hAnsi="Times New Roman"/>
                  <w:color w:val="0000FF"/>
                  <w:u w:val="single"/>
                </w:rPr>
                <w:t>info@utena.lt</w:t>
              </w:r>
            </w:hyperlink>
          </w:p>
        </w:tc>
        <w:tc>
          <w:tcPr>
            <w:tcW w:w="5740" w:type="dxa"/>
            <w:tcBorders>
              <w:top w:val="nil"/>
              <w:left w:val="nil"/>
              <w:bottom w:val="nil"/>
              <w:right w:val="nil"/>
            </w:tcBorders>
          </w:tcPr>
          <w:p w14:paraId="66EAD7CF" w14:textId="77777777" w:rsidR="009A290F" w:rsidRPr="00B0266D" w:rsidRDefault="009A290F" w:rsidP="00845740">
            <w:pPr>
              <w:pStyle w:val="Stilius3"/>
              <w:spacing w:before="0"/>
            </w:pPr>
          </w:p>
          <w:p w14:paraId="1C539A1B" w14:textId="77777777" w:rsidR="009A290F" w:rsidRPr="00B0266D" w:rsidRDefault="009A290F" w:rsidP="00845740">
            <w:pPr>
              <w:pStyle w:val="Stilius3"/>
              <w:spacing w:before="0"/>
              <w:rPr>
                <w:b/>
              </w:rPr>
            </w:pPr>
            <w:r w:rsidRPr="00B0266D">
              <w:rPr>
                <w:b/>
              </w:rPr>
              <w:t>RANGOVAS</w:t>
            </w:r>
          </w:p>
          <w:p w14:paraId="4E4BCEE1" w14:textId="77777777" w:rsidR="009A290F" w:rsidRPr="00B0266D" w:rsidRDefault="009A290F" w:rsidP="00845740">
            <w:pPr>
              <w:pStyle w:val="Stilius3"/>
              <w:spacing w:before="0"/>
              <w:rPr>
                <w:i/>
                <w:color w:val="FF0000"/>
              </w:rPr>
            </w:pPr>
            <w:r w:rsidRPr="00B0266D">
              <w:rPr>
                <w:i/>
                <w:color w:val="FF0000"/>
              </w:rPr>
              <w:t>[Įrašyti Rangovo rekvizitus]</w:t>
            </w:r>
          </w:p>
          <w:p w14:paraId="4D4C7C1B" w14:textId="77777777" w:rsidR="009A290F" w:rsidRPr="00B0266D" w:rsidRDefault="009A290F" w:rsidP="00845740">
            <w:pPr>
              <w:spacing w:after="0"/>
              <w:ind w:right="252"/>
              <w:jc w:val="both"/>
              <w:rPr>
                <w:rFonts w:ascii="Times New Roman" w:hAnsi="Times New Roman"/>
              </w:rPr>
            </w:pPr>
          </w:p>
          <w:p w14:paraId="0A420701" w14:textId="77777777" w:rsidR="009A290F" w:rsidRPr="00B0266D" w:rsidRDefault="009A290F" w:rsidP="00845740">
            <w:pPr>
              <w:spacing w:after="0"/>
              <w:ind w:right="252"/>
              <w:jc w:val="both"/>
              <w:rPr>
                <w:rFonts w:ascii="Times New Roman" w:hAnsi="Times New Roman"/>
              </w:rPr>
            </w:pPr>
            <w:r w:rsidRPr="00B0266D">
              <w:rPr>
                <w:rFonts w:ascii="Times New Roman" w:hAnsi="Times New Roman"/>
                <w:i/>
                <w:color w:val="FF0000"/>
              </w:rPr>
              <w:t xml:space="preserve">[pavadinimas] </w:t>
            </w:r>
          </w:p>
          <w:p w14:paraId="22137A1F" w14:textId="77777777" w:rsidR="009A290F" w:rsidRPr="00B0266D" w:rsidRDefault="009A290F" w:rsidP="00845740">
            <w:pPr>
              <w:spacing w:after="0"/>
              <w:ind w:right="252"/>
              <w:jc w:val="both"/>
              <w:rPr>
                <w:rFonts w:ascii="Times New Roman" w:hAnsi="Times New Roman"/>
              </w:rPr>
            </w:pPr>
            <w:r w:rsidRPr="00B0266D">
              <w:rPr>
                <w:rFonts w:ascii="Times New Roman" w:hAnsi="Times New Roman"/>
              </w:rPr>
              <w:t xml:space="preserve">Kodas </w:t>
            </w:r>
            <w:r w:rsidRPr="00B0266D">
              <w:rPr>
                <w:rFonts w:ascii="Times New Roman" w:hAnsi="Times New Roman"/>
                <w:i/>
                <w:color w:val="FF0000"/>
              </w:rPr>
              <w:t xml:space="preserve">[kodas] </w:t>
            </w:r>
          </w:p>
          <w:p w14:paraId="6040B90C" w14:textId="77777777" w:rsidR="009A290F" w:rsidRPr="00B0266D" w:rsidRDefault="009A290F" w:rsidP="00845740">
            <w:pPr>
              <w:spacing w:after="0"/>
              <w:ind w:right="252"/>
              <w:jc w:val="both"/>
              <w:rPr>
                <w:rFonts w:ascii="Times New Roman" w:hAnsi="Times New Roman"/>
                <w:bCs/>
              </w:rPr>
            </w:pPr>
            <w:r w:rsidRPr="00B0266D">
              <w:rPr>
                <w:rFonts w:ascii="Times New Roman" w:hAnsi="Times New Roman"/>
                <w:bCs/>
              </w:rPr>
              <w:t xml:space="preserve">PVM mokėtojo kodas </w:t>
            </w:r>
            <w:r w:rsidRPr="00B0266D">
              <w:rPr>
                <w:rFonts w:ascii="Times New Roman" w:hAnsi="Times New Roman"/>
                <w:i/>
                <w:color w:val="FF0000"/>
              </w:rPr>
              <w:t xml:space="preserve">[kodas] </w:t>
            </w:r>
          </w:p>
          <w:p w14:paraId="2E07EDA2" w14:textId="77777777" w:rsidR="009A290F" w:rsidRPr="00B0266D" w:rsidRDefault="009A290F" w:rsidP="00845740">
            <w:pPr>
              <w:spacing w:after="0"/>
              <w:ind w:right="252"/>
              <w:jc w:val="both"/>
              <w:rPr>
                <w:rFonts w:ascii="Times New Roman" w:hAnsi="Times New Roman"/>
              </w:rPr>
            </w:pPr>
            <w:r w:rsidRPr="00B0266D">
              <w:rPr>
                <w:rFonts w:ascii="Times New Roman" w:hAnsi="Times New Roman"/>
              </w:rPr>
              <w:t xml:space="preserve">Registro tvarkytojas – VĮ Registrų centras </w:t>
            </w:r>
          </w:p>
          <w:p w14:paraId="01342564" w14:textId="77777777" w:rsidR="009A290F" w:rsidRPr="00B0266D" w:rsidRDefault="009A290F" w:rsidP="00845740">
            <w:pPr>
              <w:spacing w:after="0"/>
              <w:ind w:right="252"/>
              <w:jc w:val="both"/>
              <w:rPr>
                <w:rFonts w:ascii="Times New Roman" w:hAnsi="Times New Roman"/>
                <w:b/>
              </w:rPr>
            </w:pPr>
            <w:r w:rsidRPr="00B0266D">
              <w:rPr>
                <w:rFonts w:ascii="Times New Roman" w:hAnsi="Times New Roman"/>
                <w:i/>
                <w:color w:val="FF0000"/>
              </w:rPr>
              <w:t xml:space="preserve">[adresas korespondencijai] </w:t>
            </w:r>
          </w:p>
          <w:p w14:paraId="488B1005" w14:textId="00B0D568" w:rsidR="009A290F" w:rsidRPr="00B0266D" w:rsidRDefault="35CC3417" w:rsidP="170E17B1">
            <w:pPr>
              <w:tabs>
                <w:tab w:val="left" w:pos="5130"/>
              </w:tabs>
              <w:spacing w:after="0"/>
              <w:rPr>
                <w:rFonts w:ascii="Times New Roman" w:hAnsi="Times New Roman"/>
                <w:i/>
                <w:iCs/>
                <w:color w:val="FF0000"/>
              </w:rPr>
            </w:pPr>
            <w:r w:rsidRPr="00B0266D">
              <w:rPr>
                <w:rFonts w:ascii="Times New Roman" w:hAnsi="Times New Roman"/>
              </w:rPr>
              <w:t>A.</w:t>
            </w:r>
            <w:r w:rsidR="63C46835" w:rsidRPr="00B0266D">
              <w:rPr>
                <w:rFonts w:ascii="Times New Roman" w:hAnsi="Times New Roman"/>
              </w:rPr>
              <w:t xml:space="preserve"> </w:t>
            </w:r>
            <w:r w:rsidRPr="00B0266D">
              <w:rPr>
                <w:rFonts w:ascii="Times New Roman" w:hAnsi="Times New Roman"/>
              </w:rPr>
              <w:t xml:space="preserve">s. Nr. </w:t>
            </w:r>
            <w:r w:rsidRPr="00B0266D">
              <w:rPr>
                <w:rFonts w:ascii="Times New Roman" w:hAnsi="Times New Roman"/>
                <w:i/>
                <w:iCs/>
                <w:color w:val="FF0000"/>
              </w:rPr>
              <w:t xml:space="preserve">[atsiskaitomosios sąskaitos Nr.] </w:t>
            </w:r>
          </w:p>
          <w:p w14:paraId="10188F71" w14:textId="19439C93" w:rsidR="00786614" w:rsidRPr="00B0266D" w:rsidRDefault="00786614" w:rsidP="00845740">
            <w:pPr>
              <w:tabs>
                <w:tab w:val="left" w:pos="5130"/>
              </w:tabs>
              <w:spacing w:after="0"/>
              <w:rPr>
                <w:rFonts w:ascii="Times New Roman" w:hAnsi="Times New Roman"/>
                <w:i/>
                <w:color w:val="FF0000"/>
              </w:rPr>
            </w:pPr>
            <w:r w:rsidRPr="00B0266D">
              <w:rPr>
                <w:rFonts w:ascii="Times New Roman" w:hAnsi="Times New Roman"/>
                <w:i/>
                <w:color w:val="FF0000"/>
              </w:rPr>
              <w:t>Bankas</w:t>
            </w:r>
          </w:p>
          <w:p w14:paraId="51DA618F" w14:textId="01ABE0F4" w:rsidR="00786614" w:rsidRPr="00B0266D" w:rsidRDefault="00786614" w:rsidP="00845740">
            <w:pPr>
              <w:tabs>
                <w:tab w:val="left" w:pos="5130"/>
              </w:tabs>
              <w:spacing w:after="0"/>
              <w:rPr>
                <w:rFonts w:ascii="Times New Roman" w:hAnsi="Times New Roman"/>
              </w:rPr>
            </w:pPr>
            <w:r w:rsidRPr="00B0266D">
              <w:rPr>
                <w:rFonts w:ascii="Times New Roman" w:hAnsi="Times New Roman"/>
                <w:i/>
                <w:color w:val="FF0000"/>
              </w:rPr>
              <w:t>Banko kodas</w:t>
            </w:r>
          </w:p>
          <w:p w14:paraId="19F26D7B" w14:textId="569AA466" w:rsidR="009A290F" w:rsidRPr="00B0266D" w:rsidRDefault="223ED453" w:rsidP="00845740">
            <w:pPr>
              <w:tabs>
                <w:tab w:val="left" w:pos="5130"/>
              </w:tabs>
              <w:spacing w:after="0"/>
              <w:rPr>
                <w:rFonts w:ascii="Times New Roman" w:hAnsi="Times New Roman"/>
              </w:rPr>
            </w:pPr>
            <w:r w:rsidRPr="00B0266D">
              <w:rPr>
                <w:rFonts w:ascii="Times New Roman" w:hAnsi="Times New Roman"/>
              </w:rPr>
              <w:t>T</w:t>
            </w:r>
            <w:r w:rsidR="009A290F" w:rsidRPr="00B0266D">
              <w:rPr>
                <w:rFonts w:ascii="Times New Roman" w:hAnsi="Times New Roman"/>
              </w:rPr>
              <w:t>el.</w:t>
            </w:r>
            <w:r w:rsidR="794A9625" w:rsidRPr="00B0266D">
              <w:rPr>
                <w:rFonts w:ascii="Times New Roman" w:hAnsi="Times New Roman"/>
              </w:rPr>
              <w:t xml:space="preserve"> Nr.</w:t>
            </w:r>
            <w:r w:rsidR="009A290F" w:rsidRPr="00B0266D">
              <w:rPr>
                <w:rFonts w:ascii="Times New Roman" w:hAnsi="Times New Roman"/>
              </w:rPr>
              <w:t xml:space="preserve">:                              , faksas: </w:t>
            </w:r>
          </w:p>
          <w:p w14:paraId="6D53749C" w14:textId="00222416" w:rsidR="009A290F" w:rsidRPr="00B0266D" w:rsidRDefault="35EBBD6C" w:rsidP="00845740">
            <w:pPr>
              <w:spacing w:after="0"/>
              <w:ind w:right="252"/>
              <w:jc w:val="both"/>
              <w:rPr>
                <w:rFonts w:ascii="Times New Roman" w:hAnsi="Times New Roman"/>
              </w:rPr>
            </w:pPr>
            <w:r w:rsidRPr="00B0266D">
              <w:rPr>
                <w:rFonts w:ascii="Times New Roman" w:hAnsi="Times New Roman"/>
              </w:rPr>
              <w:t>E</w:t>
            </w:r>
            <w:r w:rsidR="009A290F" w:rsidRPr="00B0266D">
              <w:rPr>
                <w:rFonts w:ascii="Times New Roman" w:hAnsi="Times New Roman"/>
              </w:rPr>
              <w:t xml:space="preserve">l. paštas: </w:t>
            </w:r>
          </w:p>
        </w:tc>
      </w:tr>
      <w:tr w:rsidR="009A290F" w:rsidRPr="00B0266D" w14:paraId="2EDFF8C2" w14:textId="237DAECC" w:rsidTr="7618C33C">
        <w:tc>
          <w:tcPr>
            <w:tcW w:w="817" w:type="dxa"/>
            <w:tcBorders>
              <w:top w:val="nil"/>
              <w:left w:val="nil"/>
              <w:bottom w:val="nil"/>
              <w:right w:val="nil"/>
            </w:tcBorders>
          </w:tcPr>
          <w:p w14:paraId="5D7EAF28" w14:textId="41DD8098" w:rsidR="009A290F" w:rsidRPr="00B0266D" w:rsidRDefault="009A290F" w:rsidP="0085640C">
            <w:pPr>
              <w:spacing w:before="200" w:after="0"/>
              <w:ind w:left="720"/>
              <w:rPr>
                <w:rFonts w:ascii="Times New Roman" w:hAnsi="Times New Roman"/>
              </w:rPr>
            </w:pPr>
          </w:p>
        </w:tc>
        <w:tc>
          <w:tcPr>
            <w:tcW w:w="3791" w:type="dxa"/>
            <w:gridSpan w:val="2"/>
            <w:tcBorders>
              <w:top w:val="nil"/>
              <w:left w:val="nil"/>
              <w:bottom w:val="nil"/>
              <w:right w:val="nil"/>
            </w:tcBorders>
          </w:tcPr>
          <w:p w14:paraId="466F8128" w14:textId="77777777" w:rsidR="009A290F" w:rsidRPr="00B0266D" w:rsidRDefault="009A290F" w:rsidP="009A290F">
            <w:pPr>
              <w:keepNext/>
              <w:spacing w:after="0" w:line="240" w:lineRule="auto"/>
              <w:rPr>
                <w:rFonts w:ascii="Times New Roman" w:hAnsi="Times New Roman"/>
                <w:lang w:eastAsia="fi-FI"/>
              </w:rPr>
            </w:pPr>
          </w:p>
          <w:p w14:paraId="3EBAAEA1" w14:textId="77777777" w:rsidR="009A290F" w:rsidRPr="00B0266D" w:rsidRDefault="009A290F" w:rsidP="009A290F">
            <w:pPr>
              <w:keepNext/>
              <w:spacing w:after="0" w:line="240" w:lineRule="auto"/>
              <w:rPr>
                <w:rFonts w:ascii="Times New Roman" w:hAnsi="Times New Roman"/>
                <w:lang w:eastAsia="fi-FI"/>
              </w:rPr>
            </w:pPr>
            <w:r w:rsidRPr="00B0266D">
              <w:rPr>
                <w:rFonts w:ascii="Times New Roman" w:hAnsi="Times New Roman"/>
                <w:lang w:eastAsia="fi-FI"/>
              </w:rPr>
              <w:t xml:space="preserve">Pasirašančiojo vardas, pavardė </w:t>
            </w:r>
          </w:p>
          <w:p w14:paraId="1ACA1AD3" w14:textId="77777777" w:rsidR="009A290F" w:rsidRPr="00B0266D" w:rsidRDefault="009A290F" w:rsidP="009A290F">
            <w:pPr>
              <w:keepNext/>
              <w:spacing w:after="0" w:line="360" w:lineRule="auto"/>
              <w:rPr>
                <w:rFonts w:ascii="Times New Roman" w:hAnsi="Times New Roman"/>
                <w:lang w:eastAsia="fi-FI"/>
              </w:rPr>
            </w:pPr>
            <w:r w:rsidRPr="00B0266D">
              <w:rPr>
                <w:rFonts w:ascii="Times New Roman" w:hAnsi="Times New Roman"/>
                <w:color w:val="000000"/>
                <w:shd w:val="clear" w:color="auto" w:fill="FFFFFF"/>
                <w:lang w:eastAsia="fi-FI"/>
              </w:rPr>
              <w:t>Paulius Čyvas</w:t>
            </w:r>
          </w:p>
          <w:p w14:paraId="5673DD4E" w14:textId="77777777" w:rsidR="009A290F" w:rsidRPr="00B0266D" w:rsidRDefault="009A290F" w:rsidP="009A290F">
            <w:pPr>
              <w:keepNext/>
              <w:spacing w:after="0" w:line="360" w:lineRule="auto"/>
              <w:rPr>
                <w:rFonts w:ascii="Times New Roman" w:hAnsi="Times New Roman"/>
                <w:lang w:eastAsia="fi-FI"/>
              </w:rPr>
            </w:pPr>
            <w:r w:rsidRPr="00B0266D">
              <w:rPr>
                <w:rFonts w:ascii="Times New Roman" w:hAnsi="Times New Roman"/>
                <w:lang w:eastAsia="fi-FI"/>
              </w:rPr>
              <w:t>Pareigos Administracijos direktorius</w:t>
            </w:r>
          </w:p>
          <w:p w14:paraId="35FDCC35" w14:textId="77777777" w:rsidR="009A290F" w:rsidRPr="00B0266D" w:rsidRDefault="009A290F" w:rsidP="009A290F">
            <w:pPr>
              <w:keepNext/>
              <w:spacing w:after="0" w:line="360" w:lineRule="auto"/>
              <w:rPr>
                <w:rFonts w:ascii="Times New Roman" w:hAnsi="Times New Roman"/>
                <w:lang w:eastAsia="fi-FI"/>
              </w:rPr>
            </w:pPr>
            <w:r w:rsidRPr="00B0266D">
              <w:rPr>
                <w:rFonts w:ascii="Times New Roman" w:hAnsi="Times New Roman"/>
                <w:lang w:eastAsia="fi-FI"/>
              </w:rPr>
              <w:t>Parašas  ...................................................</w:t>
            </w:r>
          </w:p>
          <w:p w14:paraId="648FE30B" w14:textId="77777777" w:rsidR="009A290F" w:rsidRPr="00B0266D" w:rsidRDefault="009A290F" w:rsidP="009A290F">
            <w:pPr>
              <w:keepNext/>
              <w:spacing w:after="0" w:line="360" w:lineRule="auto"/>
              <w:jc w:val="both"/>
              <w:rPr>
                <w:rFonts w:ascii="Times New Roman" w:hAnsi="Times New Roman"/>
                <w:lang w:eastAsia="fi-FI"/>
              </w:rPr>
            </w:pPr>
            <w:r w:rsidRPr="00B0266D">
              <w:rPr>
                <w:rFonts w:ascii="Times New Roman" w:hAnsi="Times New Roman"/>
                <w:lang w:eastAsia="fi-FI"/>
              </w:rPr>
              <w:t>Data.........................................................</w:t>
            </w:r>
          </w:p>
          <w:p w14:paraId="3850D6B6" w14:textId="7F061C5F" w:rsidR="009A290F" w:rsidRPr="00B0266D" w:rsidRDefault="009A290F" w:rsidP="0085640C">
            <w:pPr>
              <w:pStyle w:val="Bodytxt"/>
            </w:pPr>
            <w:r w:rsidRPr="00B0266D">
              <w:t>A.V.</w:t>
            </w:r>
          </w:p>
        </w:tc>
        <w:tc>
          <w:tcPr>
            <w:tcW w:w="5740" w:type="dxa"/>
            <w:tcBorders>
              <w:top w:val="nil"/>
              <w:left w:val="nil"/>
              <w:bottom w:val="nil"/>
              <w:right w:val="nil"/>
            </w:tcBorders>
          </w:tcPr>
          <w:p w14:paraId="1049C2FC" w14:textId="77777777" w:rsidR="009A290F" w:rsidRPr="00B0266D" w:rsidRDefault="009A290F" w:rsidP="0085640C">
            <w:pPr>
              <w:pStyle w:val="Bodytxt"/>
            </w:pPr>
          </w:p>
          <w:p w14:paraId="78CA003B" w14:textId="77777777" w:rsidR="009A290F" w:rsidRPr="00B0266D" w:rsidRDefault="009A290F" w:rsidP="0085640C">
            <w:pPr>
              <w:pStyle w:val="Bodytxt"/>
              <w:jc w:val="left"/>
            </w:pPr>
            <w:r w:rsidRPr="00B0266D">
              <w:t xml:space="preserve">Pasirašančiojo vardas, pavardė </w:t>
            </w:r>
          </w:p>
          <w:p w14:paraId="7877CA98" w14:textId="77777777" w:rsidR="009A290F" w:rsidRPr="00B0266D" w:rsidRDefault="009A290F" w:rsidP="0085640C">
            <w:pPr>
              <w:pStyle w:val="Bodytxt"/>
              <w:spacing w:line="360" w:lineRule="auto"/>
              <w:jc w:val="left"/>
            </w:pPr>
            <w:r w:rsidRPr="00B0266D">
              <w:t>..................................................................</w:t>
            </w:r>
          </w:p>
          <w:p w14:paraId="26A43077" w14:textId="77777777" w:rsidR="009A290F" w:rsidRPr="00B0266D" w:rsidRDefault="009A290F" w:rsidP="0085640C">
            <w:pPr>
              <w:pStyle w:val="Bodytxt"/>
              <w:spacing w:line="360" w:lineRule="auto"/>
              <w:jc w:val="left"/>
            </w:pPr>
            <w:r w:rsidRPr="00B0266D">
              <w:t>Pareigos ...................................................</w:t>
            </w:r>
          </w:p>
          <w:p w14:paraId="03E419D4" w14:textId="77777777" w:rsidR="009A290F" w:rsidRPr="00B0266D" w:rsidRDefault="009A290F" w:rsidP="0085640C">
            <w:pPr>
              <w:pStyle w:val="Bodytxt"/>
              <w:spacing w:line="360" w:lineRule="auto"/>
              <w:jc w:val="left"/>
            </w:pPr>
            <w:r w:rsidRPr="00B0266D">
              <w:t>Parašas .....................................................</w:t>
            </w:r>
          </w:p>
          <w:p w14:paraId="60BF9043" w14:textId="77777777" w:rsidR="009A290F" w:rsidRPr="00B0266D" w:rsidRDefault="009A290F" w:rsidP="0085640C">
            <w:pPr>
              <w:pStyle w:val="Bodytxt"/>
              <w:spacing w:line="360" w:lineRule="auto"/>
            </w:pPr>
            <w:r w:rsidRPr="00B0266D">
              <w:t>Data...........................................................</w:t>
            </w:r>
          </w:p>
          <w:p w14:paraId="300E47A9" w14:textId="77777777" w:rsidR="009A290F" w:rsidRPr="00B0266D" w:rsidRDefault="009A290F" w:rsidP="0085640C">
            <w:pPr>
              <w:pStyle w:val="Bodytxt"/>
            </w:pPr>
            <w:r w:rsidRPr="00B0266D">
              <w:t>A.V.</w:t>
            </w:r>
          </w:p>
        </w:tc>
      </w:tr>
    </w:tbl>
    <w:p w14:paraId="62A3A537" w14:textId="77777777" w:rsidR="007B1A36" w:rsidRPr="00B0266D" w:rsidRDefault="007B1A36" w:rsidP="00CC5DDF">
      <w:pPr>
        <w:pStyle w:val="Stilius3"/>
        <w:spacing w:before="0"/>
        <w:rPr>
          <w:i/>
        </w:rPr>
      </w:pPr>
    </w:p>
    <w:p w14:paraId="16A93E28" w14:textId="77777777" w:rsidR="00443E7D" w:rsidRPr="00B0266D" w:rsidRDefault="00443E7D" w:rsidP="00443E7D">
      <w:pPr>
        <w:jc w:val="both"/>
        <w:rPr>
          <w:rFonts w:ascii="Times New Roman" w:hAnsi="Times New Roman"/>
          <w:caps/>
        </w:rPr>
      </w:pPr>
    </w:p>
    <w:p w14:paraId="3936498B" w14:textId="77777777" w:rsidR="00443E7D" w:rsidRPr="00B0266D" w:rsidRDefault="00443E7D" w:rsidP="00443E7D">
      <w:pPr>
        <w:jc w:val="both"/>
        <w:rPr>
          <w:rFonts w:ascii="Times New Roman" w:hAnsi="Times New Roman"/>
          <w:caps/>
        </w:rPr>
      </w:pPr>
    </w:p>
    <w:p w14:paraId="72B02BD7" w14:textId="77777777" w:rsidR="00443E7D" w:rsidRPr="00B0266D" w:rsidRDefault="00443E7D" w:rsidP="00443E7D">
      <w:pPr>
        <w:jc w:val="both"/>
        <w:rPr>
          <w:rFonts w:ascii="Times New Roman" w:hAnsi="Times New Roman"/>
          <w:caps/>
        </w:rPr>
      </w:pPr>
    </w:p>
    <w:p w14:paraId="42EA1BF3" w14:textId="77777777" w:rsidR="007456D9" w:rsidRPr="00B0266D" w:rsidRDefault="007456D9" w:rsidP="007456D9">
      <w:pPr>
        <w:spacing w:after="0" w:line="240" w:lineRule="auto"/>
        <w:ind w:left="720"/>
        <w:jc w:val="both"/>
        <w:rPr>
          <w:rFonts w:ascii="Times New Roman" w:hAnsi="Times New Roman"/>
          <w:lang w:eastAsia="ar-SA"/>
        </w:rPr>
      </w:pPr>
    </w:p>
    <w:p w14:paraId="4F744717" w14:textId="77777777" w:rsidR="007456D9" w:rsidRPr="00B0266D" w:rsidRDefault="007456D9" w:rsidP="007456D9">
      <w:pPr>
        <w:spacing w:after="0" w:line="240" w:lineRule="auto"/>
        <w:jc w:val="both"/>
        <w:rPr>
          <w:rFonts w:ascii="Times New Roman" w:hAnsi="Times New Roman"/>
          <w:lang w:eastAsia="ar-SA"/>
        </w:rPr>
      </w:pPr>
    </w:p>
    <w:p w14:paraId="40FC71F3" w14:textId="77777777" w:rsidR="00EC3734" w:rsidRPr="00B0266D" w:rsidRDefault="00EC3734">
      <w:pPr>
        <w:spacing w:after="0" w:line="240" w:lineRule="auto"/>
        <w:rPr>
          <w:rFonts w:ascii="Times New Roman" w:hAnsi="Times New Roman"/>
          <w:lang w:eastAsia="lt-LT"/>
        </w:rPr>
      </w:pPr>
      <w:r w:rsidRPr="00B0266D">
        <w:rPr>
          <w:rFonts w:ascii="Times New Roman" w:hAnsi="Times New Roman"/>
          <w:lang w:eastAsia="lt-LT"/>
        </w:rPr>
        <w:br w:type="page"/>
      </w:r>
    </w:p>
    <w:p w14:paraId="75A9F22B" w14:textId="30B8EA2C" w:rsidR="007456D9" w:rsidRPr="00B0266D" w:rsidRDefault="007456D9" w:rsidP="007456D9">
      <w:pPr>
        <w:spacing w:after="0" w:line="240" w:lineRule="auto"/>
        <w:jc w:val="right"/>
        <w:rPr>
          <w:rFonts w:ascii="Times New Roman" w:hAnsi="Times New Roman"/>
          <w:lang w:eastAsia="lt-LT"/>
        </w:rPr>
      </w:pPr>
      <w:r w:rsidRPr="00B0266D">
        <w:rPr>
          <w:rFonts w:ascii="Times New Roman" w:hAnsi="Times New Roman"/>
          <w:lang w:eastAsia="lt-LT"/>
        </w:rPr>
        <w:lastRenderedPageBreak/>
        <w:t xml:space="preserve">Sutarties priedas Nr.1      </w:t>
      </w:r>
    </w:p>
    <w:p w14:paraId="368991A8" w14:textId="77777777" w:rsidR="004E5772" w:rsidRPr="00B0266D" w:rsidRDefault="004E5772" w:rsidP="004E5772">
      <w:pPr>
        <w:spacing w:after="0"/>
        <w:jc w:val="both"/>
        <w:rPr>
          <w:rFonts w:ascii="Times New Roman" w:hAnsi="Times New Roman"/>
        </w:rPr>
      </w:pPr>
    </w:p>
    <w:p w14:paraId="56A59E4A" w14:textId="3C51CBCE" w:rsidR="004E5772" w:rsidRPr="00B0266D" w:rsidRDefault="004E5772" w:rsidP="004E5772">
      <w:pPr>
        <w:spacing w:after="0" w:line="240" w:lineRule="auto"/>
        <w:rPr>
          <w:rFonts w:ascii="Times New Roman" w:hAnsi="Times New Roman"/>
          <w:lang w:eastAsia="lt-LT"/>
        </w:rPr>
      </w:pPr>
      <w:r w:rsidRPr="00B0266D">
        <w:rPr>
          <w:rFonts w:ascii="Times New Roman" w:hAnsi="Times New Roman"/>
          <w:b/>
          <w:bCs/>
          <w:lang w:eastAsia="lt-LT"/>
        </w:rPr>
        <w:tab/>
      </w:r>
      <w:r w:rsidRPr="00B0266D">
        <w:rPr>
          <w:rFonts w:ascii="Times New Roman" w:hAnsi="Times New Roman"/>
          <w:b/>
          <w:bCs/>
          <w:lang w:eastAsia="lt-LT"/>
        </w:rPr>
        <w:tab/>
      </w:r>
      <w:r w:rsidRPr="00B0266D">
        <w:rPr>
          <w:rFonts w:ascii="Times New Roman" w:hAnsi="Times New Roman"/>
          <w:b/>
          <w:bCs/>
          <w:lang w:eastAsia="lt-LT"/>
        </w:rPr>
        <w:tab/>
      </w:r>
      <w:r w:rsidRPr="00B0266D">
        <w:rPr>
          <w:rFonts w:ascii="Times New Roman" w:hAnsi="Times New Roman"/>
          <w:b/>
          <w:bCs/>
          <w:lang w:eastAsia="lt-LT"/>
        </w:rPr>
        <w:tab/>
      </w:r>
      <w:r w:rsidRPr="00B0266D">
        <w:rPr>
          <w:rFonts w:ascii="Times New Roman" w:hAnsi="Times New Roman"/>
          <w:b/>
          <w:bCs/>
          <w:lang w:eastAsia="lt-LT"/>
        </w:rPr>
        <w:tab/>
      </w:r>
      <w:r w:rsidRPr="00B0266D">
        <w:rPr>
          <w:rFonts w:ascii="Times New Roman" w:hAnsi="Times New Roman"/>
          <w:lang w:eastAsia="lt-LT"/>
        </w:rPr>
        <w:t xml:space="preserve">           </w:t>
      </w:r>
    </w:p>
    <w:p w14:paraId="2AB668EE" w14:textId="77777777" w:rsidR="004E5772" w:rsidRPr="00B0266D" w:rsidRDefault="004E5772" w:rsidP="004E5772">
      <w:pPr>
        <w:spacing w:after="0" w:line="240" w:lineRule="auto"/>
        <w:jc w:val="center"/>
        <w:rPr>
          <w:rFonts w:ascii="Times New Roman" w:hAnsi="Times New Roman"/>
          <w:b/>
          <w:lang w:eastAsia="lt-LT"/>
        </w:rPr>
      </w:pPr>
      <w:r w:rsidRPr="00B0266D">
        <w:rPr>
          <w:rFonts w:ascii="Times New Roman" w:hAnsi="Times New Roman"/>
          <w:b/>
          <w:lang w:eastAsia="lt-LT"/>
        </w:rPr>
        <w:t>TECHNINĖ SPECIFIKACIJA (UŽDUOTIS)</w:t>
      </w:r>
    </w:p>
    <w:p w14:paraId="7AE2BC8E" w14:textId="0893E1DC" w:rsidR="004E5772" w:rsidRPr="00B0266D" w:rsidRDefault="00EC3734" w:rsidP="7618C33C">
      <w:pPr>
        <w:spacing w:after="0" w:line="240" w:lineRule="auto"/>
        <w:jc w:val="center"/>
        <w:rPr>
          <w:rFonts w:ascii="Times New Roman" w:hAnsi="Times New Roman"/>
          <w:b/>
          <w:bCs/>
          <w:lang w:eastAsia="lt-LT"/>
        </w:rPr>
      </w:pPr>
      <w:r w:rsidRPr="00B0266D">
        <w:rPr>
          <w:rFonts w:ascii="Times New Roman" w:hAnsi="Times New Roman"/>
          <w:b/>
          <w:bCs/>
          <w:lang w:eastAsia="lt-LT"/>
        </w:rPr>
        <w:t>BASEINO PASTATO (UN.</w:t>
      </w:r>
      <w:r w:rsidR="0218B100" w:rsidRPr="00B0266D">
        <w:rPr>
          <w:rFonts w:ascii="Times New Roman" w:hAnsi="Times New Roman"/>
          <w:b/>
          <w:bCs/>
          <w:lang w:eastAsia="lt-LT"/>
        </w:rPr>
        <w:t xml:space="preserve"> </w:t>
      </w:r>
      <w:r w:rsidRPr="00B0266D">
        <w:rPr>
          <w:rFonts w:ascii="Times New Roman" w:hAnsi="Times New Roman"/>
          <w:b/>
          <w:bCs/>
          <w:lang w:eastAsia="lt-LT"/>
        </w:rPr>
        <w:t>NR</w:t>
      </w:r>
      <w:r w:rsidR="1C4B81CB" w:rsidRPr="00B0266D">
        <w:rPr>
          <w:rFonts w:ascii="Times New Roman" w:hAnsi="Times New Roman"/>
          <w:b/>
          <w:bCs/>
          <w:lang w:eastAsia="lt-LT"/>
        </w:rPr>
        <w:t>.</w:t>
      </w:r>
      <w:r w:rsidRPr="00B0266D">
        <w:rPr>
          <w:rFonts w:ascii="Times New Roman" w:hAnsi="Times New Roman"/>
          <w:b/>
          <w:bCs/>
          <w:lang w:eastAsia="lt-LT"/>
        </w:rPr>
        <w:t xml:space="preserve"> 8298-2002-2029) TAIKOS G. 44</w:t>
      </w:r>
      <w:r w:rsidR="7537FA50" w:rsidRPr="00B0266D">
        <w:rPr>
          <w:rFonts w:ascii="Times New Roman" w:hAnsi="Times New Roman"/>
          <w:b/>
          <w:bCs/>
          <w:lang w:eastAsia="lt-LT"/>
        </w:rPr>
        <w:t>,</w:t>
      </w:r>
      <w:r w:rsidRPr="00B0266D">
        <w:rPr>
          <w:rFonts w:ascii="Times New Roman" w:hAnsi="Times New Roman"/>
          <w:b/>
          <w:bCs/>
          <w:lang w:eastAsia="lt-LT"/>
        </w:rPr>
        <w:t xml:space="preserve"> UTENOJE</w:t>
      </w:r>
      <w:r w:rsidR="341D82DF" w:rsidRPr="00B0266D">
        <w:rPr>
          <w:rFonts w:ascii="Times New Roman" w:hAnsi="Times New Roman"/>
          <w:b/>
          <w:bCs/>
          <w:lang w:eastAsia="lt-LT"/>
        </w:rPr>
        <w:t>,</w:t>
      </w:r>
      <w:r w:rsidRPr="00B0266D">
        <w:rPr>
          <w:rFonts w:ascii="Times New Roman" w:hAnsi="Times New Roman"/>
          <w:b/>
          <w:bCs/>
          <w:lang w:eastAsia="lt-LT"/>
        </w:rPr>
        <w:t xml:space="preserve"> REKONSTRAVIMO DARBAI</w:t>
      </w:r>
    </w:p>
    <w:p w14:paraId="700779E2" w14:textId="77777777" w:rsidR="00EC3734" w:rsidRPr="00B0266D" w:rsidRDefault="00EC3734" w:rsidP="004E5772">
      <w:pPr>
        <w:spacing w:after="0" w:line="240" w:lineRule="auto"/>
        <w:rPr>
          <w:rFonts w:ascii="Times New Roman" w:hAnsi="Times New Roman"/>
          <w:b/>
          <w:lang w:eastAsia="lt-LT"/>
        </w:rPr>
      </w:pPr>
    </w:p>
    <w:p w14:paraId="6768967C" w14:textId="54A4B8CB" w:rsidR="004E5772" w:rsidRPr="00B0266D" w:rsidRDefault="004E5772" w:rsidP="002D0BE0">
      <w:pPr>
        <w:numPr>
          <w:ilvl w:val="0"/>
          <w:numId w:val="38"/>
        </w:numPr>
        <w:spacing w:after="0" w:line="240" w:lineRule="auto"/>
        <w:jc w:val="both"/>
        <w:rPr>
          <w:rFonts w:ascii="Times New Roman" w:hAnsi="Times New Roman"/>
          <w:lang w:eastAsia="ar-SA"/>
        </w:rPr>
      </w:pPr>
      <w:r w:rsidRPr="00B0266D">
        <w:rPr>
          <w:rFonts w:ascii="Times New Roman" w:hAnsi="Times New Roman"/>
          <w:lang w:eastAsia="ar-SA"/>
        </w:rPr>
        <w:t>Statybos objekto pavadinimas: „</w:t>
      </w:r>
      <w:r w:rsidR="00EC3734" w:rsidRPr="00B0266D">
        <w:rPr>
          <w:rFonts w:ascii="Times New Roman" w:hAnsi="Times New Roman"/>
          <w:b/>
          <w:bCs/>
        </w:rPr>
        <w:t>Baseino pastato (</w:t>
      </w:r>
      <w:proofErr w:type="spellStart"/>
      <w:r w:rsidR="6C5BAAEC" w:rsidRPr="00B0266D">
        <w:rPr>
          <w:rFonts w:ascii="Times New Roman" w:hAnsi="Times New Roman"/>
          <w:b/>
          <w:bCs/>
        </w:rPr>
        <w:t>u</w:t>
      </w:r>
      <w:r w:rsidR="00EC3734" w:rsidRPr="00B0266D">
        <w:rPr>
          <w:rFonts w:ascii="Times New Roman" w:hAnsi="Times New Roman"/>
          <w:b/>
          <w:bCs/>
        </w:rPr>
        <w:t>n</w:t>
      </w:r>
      <w:proofErr w:type="spellEnd"/>
      <w:r w:rsidR="00EC3734" w:rsidRPr="00B0266D">
        <w:rPr>
          <w:rFonts w:ascii="Times New Roman" w:hAnsi="Times New Roman"/>
          <w:b/>
          <w:bCs/>
        </w:rPr>
        <w:t>.</w:t>
      </w:r>
      <w:r w:rsidR="7F1B6757" w:rsidRPr="00B0266D">
        <w:rPr>
          <w:rFonts w:ascii="Times New Roman" w:hAnsi="Times New Roman"/>
          <w:b/>
          <w:bCs/>
        </w:rPr>
        <w:t xml:space="preserve"> </w:t>
      </w:r>
      <w:r w:rsidR="00EC3734" w:rsidRPr="00B0266D">
        <w:rPr>
          <w:rFonts w:ascii="Times New Roman" w:hAnsi="Times New Roman"/>
          <w:b/>
          <w:bCs/>
        </w:rPr>
        <w:t>Nr</w:t>
      </w:r>
      <w:r w:rsidR="6A4FD7D0" w:rsidRPr="00B0266D">
        <w:rPr>
          <w:rFonts w:ascii="Times New Roman" w:hAnsi="Times New Roman"/>
          <w:b/>
          <w:bCs/>
        </w:rPr>
        <w:t>.</w:t>
      </w:r>
      <w:r w:rsidR="00EC3734" w:rsidRPr="00B0266D">
        <w:rPr>
          <w:rFonts w:ascii="Times New Roman" w:hAnsi="Times New Roman"/>
          <w:b/>
          <w:bCs/>
        </w:rPr>
        <w:t xml:space="preserve"> 8298-2002-2029) Taikos g. 44</w:t>
      </w:r>
      <w:r w:rsidR="5262DC51" w:rsidRPr="00B0266D">
        <w:rPr>
          <w:rFonts w:ascii="Times New Roman" w:hAnsi="Times New Roman"/>
          <w:b/>
          <w:bCs/>
        </w:rPr>
        <w:t>,</w:t>
      </w:r>
      <w:r w:rsidR="00EC3734" w:rsidRPr="00B0266D">
        <w:rPr>
          <w:rFonts w:ascii="Times New Roman" w:hAnsi="Times New Roman"/>
          <w:b/>
          <w:bCs/>
        </w:rPr>
        <w:t xml:space="preserve"> Utenoje</w:t>
      </w:r>
      <w:r w:rsidR="16AA9854" w:rsidRPr="00B0266D">
        <w:rPr>
          <w:rFonts w:ascii="Times New Roman" w:hAnsi="Times New Roman"/>
          <w:b/>
          <w:bCs/>
        </w:rPr>
        <w:t>,</w:t>
      </w:r>
      <w:r w:rsidR="00EC3734" w:rsidRPr="00B0266D">
        <w:rPr>
          <w:rFonts w:ascii="Times New Roman" w:hAnsi="Times New Roman"/>
          <w:b/>
          <w:bCs/>
        </w:rPr>
        <w:t xml:space="preserve"> rekonstravimo darbai</w:t>
      </w:r>
      <w:r w:rsidRPr="00B0266D">
        <w:rPr>
          <w:rFonts w:ascii="Times New Roman" w:hAnsi="Times New Roman"/>
          <w:lang w:eastAsia="ar-SA"/>
        </w:rPr>
        <w:t>“.</w:t>
      </w:r>
      <w:r w:rsidR="00EC3734" w:rsidRPr="00B0266D">
        <w:rPr>
          <w:rFonts w:ascii="Times New Roman" w:hAnsi="Times New Roman"/>
          <w:lang w:eastAsia="ar-SA"/>
        </w:rPr>
        <w:t xml:space="preserve"> </w:t>
      </w:r>
    </w:p>
    <w:p w14:paraId="3261F97A" w14:textId="77777777" w:rsidR="004E5772" w:rsidRPr="00B0266D" w:rsidRDefault="004E5772" w:rsidP="002D0BE0">
      <w:pPr>
        <w:numPr>
          <w:ilvl w:val="0"/>
          <w:numId w:val="38"/>
        </w:numPr>
        <w:spacing w:after="0" w:line="240" w:lineRule="auto"/>
        <w:jc w:val="both"/>
        <w:rPr>
          <w:rFonts w:ascii="Times New Roman" w:hAnsi="Times New Roman"/>
          <w:caps/>
          <w:lang w:eastAsia="lt-LT"/>
        </w:rPr>
      </w:pPr>
      <w:r w:rsidRPr="00B0266D">
        <w:rPr>
          <w:rFonts w:ascii="Times New Roman" w:hAnsi="Times New Roman"/>
          <w:lang w:eastAsia="ar-SA"/>
        </w:rPr>
        <w:t xml:space="preserve">Užsakovas:  Utenos rajono savivaldybės administracija, </w:t>
      </w:r>
      <w:proofErr w:type="spellStart"/>
      <w:r w:rsidRPr="00B0266D">
        <w:rPr>
          <w:rFonts w:ascii="Times New Roman" w:hAnsi="Times New Roman"/>
          <w:lang w:eastAsia="ar-SA"/>
        </w:rPr>
        <w:t>Utenio</w:t>
      </w:r>
      <w:proofErr w:type="spellEnd"/>
      <w:r w:rsidRPr="00B0266D">
        <w:rPr>
          <w:rFonts w:ascii="Times New Roman" w:hAnsi="Times New Roman"/>
          <w:lang w:eastAsia="ar-SA"/>
        </w:rPr>
        <w:t xml:space="preserve"> a. 4, LT – 28503, Utena.</w:t>
      </w:r>
    </w:p>
    <w:p w14:paraId="73AC7C68" w14:textId="02BF2A34" w:rsidR="004E5772" w:rsidRPr="00B0266D" w:rsidRDefault="004E5772" w:rsidP="002D0BE0">
      <w:pPr>
        <w:numPr>
          <w:ilvl w:val="0"/>
          <w:numId w:val="38"/>
        </w:numPr>
        <w:spacing w:after="0" w:line="240" w:lineRule="auto"/>
        <w:jc w:val="both"/>
        <w:rPr>
          <w:rFonts w:ascii="Times New Roman" w:hAnsi="Times New Roman"/>
          <w:caps/>
          <w:lang w:eastAsia="lt-LT"/>
        </w:rPr>
      </w:pPr>
      <w:r w:rsidRPr="00B0266D">
        <w:rPr>
          <w:rFonts w:ascii="Times New Roman" w:hAnsi="Times New Roman"/>
          <w:lang w:eastAsia="ar-SA"/>
        </w:rPr>
        <w:t xml:space="preserve">Statybos rūšis – </w:t>
      </w:r>
      <w:r w:rsidR="00EC3734" w:rsidRPr="00B0266D">
        <w:rPr>
          <w:rFonts w:ascii="Times New Roman" w:hAnsi="Times New Roman"/>
          <w:lang w:eastAsia="ar-SA"/>
        </w:rPr>
        <w:t>rekonstrukcija</w:t>
      </w:r>
      <w:r w:rsidRPr="00B0266D">
        <w:rPr>
          <w:rFonts w:ascii="Times New Roman" w:hAnsi="Times New Roman"/>
          <w:lang w:eastAsia="ar-SA"/>
        </w:rPr>
        <w:t>.</w:t>
      </w:r>
    </w:p>
    <w:p w14:paraId="3B2D9FBD" w14:textId="58E102A3" w:rsidR="004E5772" w:rsidRPr="00B0266D" w:rsidRDefault="004E5772" w:rsidP="002D0BE0">
      <w:pPr>
        <w:numPr>
          <w:ilvl w:val="0"/>
          <w:numId w:val="38"/>
        </w:numPr>
        <w:spacing w:after="0" w:line="240" w:lineRule="auto"/>
        <w:contextualSpacing/>
        <w:rPr>
          <w:rFonts w:ascii="Times New Roman" w:hAnsi="Times New Roman"/>
          <w:lang w:eastAsia="ar-SA"/>
        </w:rPr>
      </w:pPr>
      <w:r w:rsidRPr="00B0266D">
        <w:rPr>
          <w:rFonts w:ascii="Times New Roman" w:hAnsi="Times New Roman"/>
          <w:lang w:eastAsia="ar-SA"/>
        </w:rPr>
        <w:t xml:space="preserve">Statybos vieta – </w:t>
      </w:r>
      <w:r w:rsidR="00EC3734" w:rsidRPr="00B0266D">
        <w:rPr>
          <w:rFonts w:ascii="Times New Roman" w:hAnsi="Times New Roman"/>
          <w:lang w:eastAsia="ar-SA"/>
        </w:rPr>
        <w:t>Taikos g. 44</w:t>
      </w:r>
      <w:r w:rsidR="1D5F78EC" w:rsidRPr="00B0266D">
        <w:rPr>
          <w:rFonts w:ascii="Times New Roman" w:hAnsi="Times New Roman"/>
          <w:lang w:eastAsia="ar-SA"/>
        </w:rPr>
        <w:t>,</w:t>
      </w:r>
      <w:r w:rsidR="00EC3734" w:rsidRPr="00B0266D">
        <w:rPr>
          <w:rFonts w:ascii="Times New Roman" w:hAnsi="Times New Roman"/>
          <w:lang w:eastAsia="ar-SA"/>
        </w:rPr>
        <w:t xml:space="preserve"> Utenoje.</w:t>
      </w:r>
    </w:p>
    <w:p w14:paraId="6055D62C" w14:textId="33BC7CEB" w:rsidR="004E5772" w:rsidRPr="00B0266D" w:rsidRDefault="004E5772" w:rsidP="00214219">
      <w:pPr>
        <w:numPr>
          <w:ilvl w:val="0"/>
          <w:numId w:val="38"/>
        </w:numPr>
        <w:spacing w:after="0" w:line="240" w:lineRule="auto"/>
        <w:jc w:val="both"/>
        <w:rPr>
          <w:rFonts w:ascii="Times New Roman" w:hAnsi="Times New Roman"/>
          <w:caps/>
          <w:lang w:eastAsia="lt-LT"/>
        </w:rPr>
      </w:pPr>
      <w:r w:rsidRPr="00B0266D">
        <w:rPr>
          <w:rFonts w:ascii="Times New Roman" w:hAnsi="Times New Roman"/>
          <w:lang w:eastAsia="ar-SA"/>
        </w:rPr>
        <w:t xml:space="preserve">Statybos tikslas: </w:t>
      </w:r>
      <w:r w:rsidR="00EC3734" w:rsidRPr="00B0266D">
        <w:rPr>
          <w:rFonts w:ascii="Times New Roman" w:hAnsi="Times New Roman"/>
          <w:lang w:eastAsia="ar-SA"/>
        </w:rPr>
        <w:t>vadovaujantis UAB „</w:t>
      </w:r>
      <w:proofErr w:type="spellStart"/>
      <w:r w:rsidR="00EC3734" w:rsidRPr="00B0266D">
        <w:rPr>
          <w:rFonts w:ascii="Times New Roman" w:hAnsi="Times New Roman"/>
          <w:lang w:eastAsia="ar-SA"/>
        </w:rPr>
        <w:t>Baltican</w:t>
      </w:r>
      <w:proofErr w:type="spellEnd"/>
      <w:r w:rsidR="00EC3734" w:rsidRPr="00B0266D">
        <w:rPr>
          <w:rFonts w:ascii="Times New Roman" w:hAnsi="Times New Roman"/>
          <w:lang w:eastAsia="ar-SA"/>
        </w:rPr>
        <w:t xml:space="preserve"> LTD“ parengtu techniniu darbo projektu „</w:t>
      </w:r>
      <w:r w:rsidR="00EC3734" w:rsidRPr="00B0266D">
        <w:rPr>
          <w:rFonts w:ascii="Times New Roman" w:hAnsi="Times New Roman"/>
        </w:rPr>
        <w:t>Baseino pastato (</w:t>
      </w:r>
      <w:proofErr w:type="spellStart"/>
      <w:r w:rsidR="12C082D2" w:rsidRPr="00B0266D">
        <w:rPr>
          <w:rFonts w:ascii="Times New Roman" w:hAnsi="Times New Roman"/>
        </w:rPr>
        <w:t>u</w:t>
      </w:r>
      <w:r w:rsidR="00EC3734" w:rsidRPr="00B0266D">
        <w:rPr>
          <w:rFonts w:ascii="Times New Roman" w:hAnsi="Times New Roman"/>
        </w:rPr>
        <w:t>n</w:t>
      </w:r>
      <w:proofErr w:type="spellEnd"/>
      <w:r w:rsidR="00EC3734" w:rsidRPr="00B0266D">
        <w:rPr>
          <w:rFonts w:ascii="Times New Roman" w:hAnsi="Times New Roman"/>
        </w:rPr>
        <w:t>.</w:t>
      </w:r>
      <w:r w:rsidR="2496993F" w:rsidRPr="00B0266D">
        <w:rPr>
          <w:rFonts w:ascii="Times New Roman" w:hAnsi="Times New Roman"/>
        </w:rPr>
        <w:t xml:space="preserve"> </w:t>
      </w:r>
      <w:r w:rsidR="00EC3734" w:rsidRPr="00B0266D">
        <w:rPr>
          <w:rFonts w:ascii="Times New Roman" w:hAnsi="Times New Roman"/>
        </w:rPr>
        <w:t>Nr</w:t>
      </w:r>
      <w:r w:rsidR="6D3A1716" w:rsidRPr="00B0266D">
        <w:rPr>
          <w:rFonts w:ascii="Times New Roman" w:hAnsi="Times New Roman"/>
        </w:rPr>
        <w:t>.</w:t>
      </w:r>
      <w:r w:rsidR="00EC3734" w:rsidRPr="00B0266D">
        <w:rPr>
          <w:rFonts w:ascii="Times New Roman" w:hAnsi="Times New Roman"/>
        </w:rPr>
        <w:t xml:space="preserve"> 8298-2002-2029) Taikos g. 44</w:t>
      </w:r>
      <w:r w:rsidR="26CF0D66" w:rsidRPr="00B0266D">
        <w:rPr>
          <w:rFonts w:ascii="Times New Roman" w:hAnsi="Times New Roman"/>
        </w:rPr>
        <w:t>,</w:t>
      </w:r>
      <w:r w:rsidR="00EC3734" w:rsidRPr="00B0266D">
        <w:rPr>
          <w:rFonts w:ascii="Times New Roman" w:hAnsi="Times New Roman"/>
        </w:rPr>
        <w:t xml:space="preserve"> Utenoje</w:t>
      </w:r>
      <w:r w:rsidR="032CEDF8" w:rsidRPr="00B0266D">
        <w:rPr>
          <w:rFonts w:ascii="Times New Roman" w:hAnsi="Times New Roman"/>
        </w:rPr>
        <w:t>,</w:t>
      </w:r>
      <w:r w:rsidR="00EC3734" w:rsidRPr="00B0266D">
        <w:rPr>
          <w:rFonts w:ascii="Times New Roman" w:hAnsi="Times New Roman"/>
        </w:rPr>
        <w:t xml:space="preserve"> rekonstravimo darbai“ atlikti vis</w:t>
      </w:r>
      <w:r w:rsidR="002437B6" w:rsidRPr="00B0266D">
        <w:rPr>
          <w:rFonts w:ascii="Times New Roman" w:hAnsi="Times New Roman"/>
        </w:rPr>
        <w:t>ose</w:t>
      </w:r>
      <w:r w:rsidR="00EC3734" w:rsidRPr="00B0266D">
        <w:rPr>
          <w:rFonts w:ascii="Times New Roman" w:hAnsi="Times New Roman"/>
        </w:rPr>
        <w:t xml:space="preserve"> projekte </w:t>
      </w:r>
      <w:r w:rsidR="002437B6" w:rsidRPr="00B0266D">
        <w:rPr>
          <w:rFonts w:ascii="Times New Roman" w:hAnsi="Times New Roman"/>
        </w:rPr>
        <w:t xml:space="preserve">dalyse </w:t>
      </w:r>
      <w:r w:rsidR="00EC3734" w:rsidRPr="00B0266D">
        <w:rPr>
          <w:rFonts w:ascii="Times New Roman" w:hAnsi="Times New Roman"/>
        </w:rPr>
        <w:t xml:space="preserve">numatytus darbus </w:t>
      </w:r>
      <w:r w:rsidR="002061D1" w:rsidRPr="00B0266D">
        <w:rPr>
          <w:rFonts w:ascii="Times New Roman" w:hAnsi="Times New Roman"/>
        </w:rPr>
        <w:t>ir įrengti visą projekte aprašytą įrangą</w:t>
      </w:r>
      <w:r w:rsidR="6F432F74" w:rsidRPr="00B0266D">
        <w:rPr>
          <w:rFonts w:ascii="Times New Roman" w:hAnsi="Times New Roman"/>
        </w:rPr>
        <w:t>,</w:t>
      </w:r>
      <w:r w:rsidR="002061D1" w:rsidRPr="00B0266D">
        <w:rPr>
          <w:rFonts w:ascii="Times New Roman" w:hAnsi="Times New Roman"/>
        </w:rPr>
        <w:t xml:space="preserve"> </w:t>
      </w:r>
      <w:r w:rsidR="00EC3734" w:rsidRPr="00B0266D">
        <w:rPr>
          <w:rFonts w:ascii="Times New Roman" w:hAnsi="Times New Roman"/>
        </w:rPr>
        <w:t>išskyrus</w:t>
      </w:r>
      <w:r w:rsidR="000777F8" w:rsidRPr="00B0266D">
        <w:rPr>
          <w:rFonts w:ascii="Times New Roman" w:hAnsi="Times New Roman"/>
        </w:rPr>
        <w:t xml:space="preserve"> </w:t>
      </w:r>
      <w:r w:rsidR="00107B64" w:rsidRPr="00B0266D">
        <w:rPr>
          <w:rFonts w:ascii="Times New Roman" w:hAnsi="Times New Roman"/>
        </w:rPr>
        <w:t xml:space="preserve">ruda spalva pažymėtą </w:t>
      </w:r>
      <w:r w:rsidR="000777F8" w:rsidRPr="00B0266D">
        <w:rPr>
          <w:rFonts w:ascii="Times New Roman" w:hAnsi="Times New Roman"/>
        </w:rPr>
        <w:t>pėsčiųjų – dviračių tak</w:t>
      </w:r>
      <w:r w:rsidR="002061D1" w:rsidRPr="00B0266D">
        <w:rPr>
          <w:rFonts w:ascii="Times New Roman" w:hAnsi="Times New Roman"/>
        </w:rPr>
        <w:t>ą</w:t>
      </w:r>
      <w:r w:rsidR="4C01D779" w:rsidRPr="00B0266D">
        <w:rPr>
          <w:rFonts w:ascii="Times New Roman" w:hAnsi="Times New Roman"/>
        </w:rPr>
        <w:t>,</w:t>
      </w:r>
      <w:r w:rsidR="000777F8" w:rsidRPr="00B0266D">
        <w:rPr>
          <w:rFonts w:ascii="Times New Roman" w:hAnsi="Times New Roman"/>
        </w:rPr>
        <w:t xml:space="preserve"> nurodytą </w:t>
      </w:r>
      <w:r w:rsidR="002437B6" w:rsidRPr="00B0266D">
        <w:rPr>
          <w:rFonts w:ascii="Times New Roman" w:hAnsi="Times New Roman"/>
        </w:rPr>
        <w:t xml:space="preserve">paveikslėlyje </w:t>
      </w:r>
      <w:r w:rsidR="000777F8" w:rsidRPr="00B0266D">
        <w:rPr>
          <w:rFonts w:ascii="Times New Roman" w:hAnsi="Times New Roman"/>
        </w:rPr>
        <w:t xml:space="preserve"> Nr.</w:t>
      </w:r>
      <w:r w:rsidR="7DD83261" w:rsidRPr="00B0266D">
        <w:rPr>
          <w:rFonts w:ascii="Times New Roman" w:hAnsi="Times New Roman"/>
        </w:rPr>
        <w:t xml:space="preserve"> </w:t>
      </w:r>
      <w:r w:rsidR="000777F8" w:rsidRPr="00B0266D">
        <w:rPr>
          <w:rFonts w:ascii="Times New Roman" w:hAnsi="Times New Roman"/>
        </w:rPr>
        <w:t>1</w:t>
      </w:r>
      <w:r w:rsidR="002061D1" w:rsidRPr="00B0266D">
        <w:rPr>
          <w:rFonts w:ascii="Times New Roman" w:hAnsi="Times New Roman"/>
        </w:rPr>
        <w:t xml:space="preserve"> </w:t>
      </w:r>
      <w:r w:rsidR="002437B6" w:rsidRPr="00B0266D">
        <w:rPr>
          <w:rFonts w:ascii="Times New Roman" w:hAnsi="Times New Roman"/>
        </w:rPr>
        <w:t>„</w:t>
      </w:r>
      <w:r w:rsidR="00D0734A" w:rsidRPr="00B0266D">
        <w:rPr>
          <w:rFonts w:ascii="Times New Roman" w:hAnsi="Times New Roman"/>
        </w:rPr>
        <w:t>Teritorijos schema</w:t>
      </w:r>
      <w:r w:rsidR="002437B6" w:rsidRPr="00B0266D">
        <w:rPr>
          <w:rFonts w:ascii="Times New Roman" w:hAnsi="Times New Roman"/>
        </w:rPr>
        <w:t xml:space="preserve">“ ir išskyrus šiuos Technologijų dalyje (TK) nurodytus įrenginius : alaus pilstymo įrangos (T-3), </w:t>
      </w:r>
      <w:proofErr w:type="spellStart"/>
      <w:r w:rsidR="002437B6" w:rsidRPr="00B0266D">
        <w:rPr>
          <w:rFonts w:ascii="Times New Roman" w:hAnsi="Times New Roman"/>
        </w:rPr>
        <w:t>Pobarinis</w:t>
      </w:r>
      <w:proofErr w:type="spellEnd"/>
      <w:r w:rsidR="002437B6" w:rsidRPr="00B0266D">
        <w:rPr>
          <w:rFonts w:ascii="Times New Roman" w:hAnsi="Times New Roman"/>
        </w:rPr>
        <w:t xml:space="preserve"> šaldytuvas (T-4), 1.5 Gėrimų šaldytuvas su stiklinėmis durelėmis (+0°C +7°C) (T-5), 1.6 Kavos aparatas (T-6), 1.7 Kavos malūnas (T-7), 1.8 Ledo generatorius (T-8), 1.9 Sulčiaspaudė (T-9), Frontalinė indaplovė stiklui (T-10), Nerūdijančio plieno plautuvė įmontuojama į stalviršį (T-11), Baro gėrimų šaldytuvas (T-14), </w:t>
      </w:r>
      <w:proofErr w:type="spellStart"/>
      <w:r w:rsidR="002437B6" w:rsidRPr="00B0266D">
        <w:rPr>
          <w:rFonts w:ascii="Times New Roman" w:hAnsi="Times New Roman"/>
        </w:rPr>
        <w:t>Kokteilinė</w:t>
      </w:r>
      <w:proofErr w:type="spellEnd"/>
      <w:r w:rsidR="002437B6" w:rsidRPr="00B0266D">
        <w:rPr>
          <w:rFonts w:ascii="Times New Roman" w:hAnsi="Times New Roman"/>
        </w:rPr>
        <w:t xml:space="preserve"> (T-15),  Nerūdijančio plieno stalas (T-18; T-31; T-35; T-37; T-43; T-44), Nerūdijančio plieno stalas su plautuve dešinėje pusėje, su bortu, su lentyna ir (T-19), Indų plovimo mašina su stovu (T-20), Nerūdijančio plieno stelažas (T-21; T-22; T-48; T-49; T-50), Nerūdijančio plieno stalas su gilia vonia, bortu, </w:t>
      </w:r>
      <w:proofErr w:type="spellStart"/>
      <w:r w:rsidR="002437B6" w:rsidRPr="00B0266D">
        <w:rPr>
          <w:rFonts w:ascii="Times New Roman" w:hAnsi="Times New Roman"/>
        </w:rPr>
        <w:t>spaudiminiu</w:t>
      </w:r>
      <w:proofErr w:type="spellEnd"/>
      <w:r w:rsidR="002437B6" w:rsidRPr="00B0266D">
        <w:rPr>
          <w:rFonts w:ascii="Times New Roman" w:hAnsi="Times New Roman"/>
        </w:rPr>
        <w:t xml:space="preserve"> dušu su maišytuvu, sifonu, sieteliu atliekoms (T-23), Šaldytuvas (T-24), Šaldomas stalas (T-25; T-41), Nerūdijančio plieno pakabinama lentyna (T-26; T-27; T-38; T-40; T-42; T-46), Nerūdijančio plieno stalas su plautuve, su bortu, su lentyna ir maišytuvu (T-28; T-39; T-47), </w:t>
      </w:r>
      <w:proofErr w:type="spellStart"/>
      <w:r w:rsidR="002437B6" w:rsidRPr="00B0266D">
        <w:rPr>
          <w:rFonts w:ascii="Times New Roman" w:hAnsi="Times New Roman"/>
        </w:rPr>
        <w:t>Konvekcinė</w:t>
      </w:r>
      <w:proofErr w:type="spellEnd"/>
      <w:r w:rsidR="002437B6" w:rsidRPr="00B0266D">
        <w:rPr>
          <w:rFonts w:ascii="Times New Roman" w:hAnsi="Times New Roman"/>
        </w:rPr>
        <w:t xml:space="preserve"> krosnis, 10 GN1/1 (T-30), Elektrinė viryklė vientisa plokštuma su stovu (T-32), Elektrinė kepimo plokštuma (T-33), Elektrinė </w:t>
      </w:r>
      <w:proofErr w:type="spellStart"/>
      <w:r w:rsidR="002437B6" w:rsidRPr="00B0266D">
        <w:rPr>
          <w:rFonts w:ascii="Times New Roman" w:hAnsi="Times New Roman"/>
        </w:rPr>
        <w:t>gruzdintuvė</w:t>
      </w:r>
      <w:proofErr w:type="spellEnd"/>
      <w:r w:rsidR="002437B6" w:rsidRPr="00B0266D">
        <w:rPr>
          <w:rFonts w:ascii="Times New Roman" w:hAnsi="Times New Roman"/>
        </w:rPr>
        <w:t xml:space="preserve"> (T-34), Nerūdijančio plieno pastatoma šildoma lentyna su neutralia lentyna (T-45), Šaldiklis (T-51), Šaldymo dėžė (T-52), Šaldymo dėžė (T-53).</w:t>
      </w:r>
      <w:r w:rsidR="00BC6D35" w:rsidRPr="00B0266D">
        <w:rPr>
          <w:rFonts w:ascii="Times New Roman" w:hAnsi="Times New Roman"/>
        </w:rPr>
        <w:t xml:space="preserve"> Taip pat rangovas neturi vertinti esamo inventoriaus išvežimo.</w:t>
      </w:r>
    </w:p>
    <w:p w14:paraId="6E69177E" w14:textId="7AA7F248" w:rsidR="003E665D" w:rsidRPr="00B0266D" w:rsidRDefault="00D0734A" w:rsidP="002D0BE0">
      <w:pPr>
        <w:numPr>
          <w:ilvl w:val="0"/>
          <w:numId w:val="38"/>
        </w:numPr>
        <w:spacing w:after="0" w:line="240" w:lineRule="auto"/>
        <w:jc w:val="both"/>
        <w:rPr>
          <w:rFonts w:ascii="Times New Roman" w:hAnsi="Times New Roman"/>
          <w:caps/>
          <w:lang w:eastAsia="lt-LT"/>
        </w:rPr>
      </w:pPr>
      <w:r w:rsidRPr="00B0266D">
        <w:rPr>
          <w:rFonts w:ascii="Times New Roman" w:hAnsi="Times New Roman"/>
          <w:lang w:eastAsia="lt-LT"/>
        </w:rPr>
        <w:t>Teritorijos schemoje ruda spalva pavaizduotas pėsčiųjų dviračių takas nėra šio pirkimo objektas. Rangovas neturi vertinti tako bendroje pasiūlymo kainoje.</w:t>
      </w:r>
    </w:p>
    <w:p w14:paraId="4583E9F6" w14:textId="77777777" w:rsidR="008E40CD" w:rsidRPr="00B0266D" w:rsidRDefault="008E40CD" w:rsidP="00483295">
      <w:pPr>
        <w:spacing w:after="0" w:line="240" w:lineRule="auto"/>
        <w:ind w:left="720"/>
        <w:jc w:val="both"/>
        <w:rPr>
          <w:rFonts w:ascii="Times New Roman" w:hAnsi="Times New Roman"/>
          <w:caps/>
          <w:lang w:eastAsia="lt-LT"/>
        </w:rPr>
      </w:pPr>
    </w:p>
    <w:p w14:paraId="7F0E5D6C" w14:textId="77777777" w:rsidR="00B01647" w:rsidRPr="00B0266D" w:rsidRDefault="008E40CD" w:rsidP="00B01647">
      <w:pPr>
        <w:keepNext/>
        <w:spacing w:after="0" w:line="240" w:lineRule="auto"/>
        <w:jc w:val="center"/>
      </w:pPr>
      <w:r w:rsidRPr="00B0266D">
        <w:rPr>
          <w:rFonts w:ascii="Times New Roman" w:hAnsi="Times New Roman"/>
          <w:caps/>
          <w:noProof/>
          <w:lang w:eastAsia="lt-LT"/>
        </w:rPr>
        <w:drawing>
          <wp:inline distT="0" distB="0" distL="0" distR="0" wp14:anchorId="17D09797" wp14:editId="6D676D34">
            <wp:extent cx="3590128" cy="4721225"/>
            <wp:effectExtent l="5715" t="0" r="0" b="0"/>
            <wp:docPr id="1147662732" name="Paveikslėlis 1" descr="Paveikslėlis, kuriame yra Planas, diagrama,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662732" name="Paveikslėlis 1" descr="Paveikslėlis, kuriame yra Planas, diagrama, menas&#10;&#10;Dirbtinio intelekto sugeneruotas turinys gali būti neteisingas."/>
                    <pic:cNvPicPr/>
                  </pic:nvPicPr>
                  <pic:blipFill rotWithShape="1">
                    <a:blip r:embed="rId19"/>
                    <a:srcRect l="2638"/>
                    <a:stretch>
                      <a:fillRect/>
                    </a:stretch>
                  </pic:blipFill>
                  <pic:spPr bwMode="auto">
                    <a:xfrm rot="5400000">
                      <a:off x="0" y="0"/>
                      <a:ext cx="3602869" cy="4737980"/>
                    </a:xfrm>
                    <a:prstGeom prst="rect">
                      <a:avLst/>
                    </a:prstGeom>
                    <a:ln>
                      <a:noFill/>
                    </a:ln>
                    <a:extLst>
                      <a:ext uri="{53640926-AAD7-44D8-BBD7-CCE9431645EC}">
                        <a14:shadowObscured xmlns:a14="http://schemas.microsoft.com/office/drawing/2010/main"/>
                      </a:ext>
                    </a:extLst>
                  </pic:spPr>
                </pic:pic>
              </a:graphicData>
            </a:graphic>
          </wp:inline>
        </w:drawing>
      </w:r>
    </w:p>
    <w:p w14:paraId="71A4705F" w14:textId="5C26506B" w:rsidR="000777F8" w:rsidRPr="00B0266D" w:rsidRDefault="00B01647" w:rsidP="00B01647">
      <w:pPr>
        <w:pStyle w:val="Antrat"/>
        <w:jc w:val="center"/>
        <w:rPr>
          <w:rFonts w:ascii="Times New Roman" w:hAnsi="Times New Roman"/>
          <w:caps/>
          <w:color w:val="auto"/>
          <w:sz w:val="22"/>
          <w:szCs w:val="22"/>
          <w:lang w:eastAsia="lt-LT"/>
        </w:rPr>
      </w:pPr>
      <w:r w:rsidRPr="00B0266D">
        <w:rPr>
          <w:color w:val="auto"/>
        </w:rPr>
        <w:t xml:space="preserve">pav. </w:t>
      </w:r>
      <w:r w:rsidRPr="00B0266D">
        <w:rPr>
          <w:color w:val="auto"/>
        </w:rPr>
        <w:fldChar w:fldCharType="begin"/>
      </w:r>
      <w:r w:rsidRPr="00B0266D">
        <w:rPr>
          <w:color w:val="auto"/>
        </w:rPr>
        <w:instrText xml:space="preserve"> SEQ pav. \* ARABIC </w:instrText>
      </w:r>
      <w:r w:rsidRPr="00B0266D">
        <w:rPr>
          <w:color w:val="auto"/>
        </w:rPr>
        <w:fldChar w:fldCharType="separate"/>
      </w:r>
      <w:r w:rsidR="00310372">
        <w:rPr>
          <w:noProof/>
          <w:color w:val="auto"/>
        </w:rPr>
        <w:t>1</w:t>
      </w:r>
      <w:r w:rsidRPr="00B0266D">
        <w:rPr>
          <w:color w:val="auto"/>
        </w:rPr>
        <w:fldChar w:fldCharType="end"/>
      </w:r>
      <w:r w:rsidRPr="00B0266D">
        <w:rPr>
          <w:color w:val="auto"/>
        </w:rPr>
        <w:t xml:space="preserve"> Teritorijos schema</w:t>
      </w:r>
    </w:p>
    <w:p w14:paraId="4EFBC465" w14:textId="77777777" w:rsidR="00EC3734" w:rsidRPr="00B0266D" w:rsidRDefault="00EC3734" w:rsidP="00EC3734">
      <w:pPr>
        <w:spacing w:after="0" w:line="240" w:lineRule="auto"/>
        <w:jc w:val="both"/>
        <w:rPr>
          <w:rFonts w:ascii="Times New Roman" w:hAnsi="Times New Roman"/>
          <w:lang w:eastAsia="ar-SA"/>
        </w:rPr>
      </w:pPr>
    </w:p>
    <w:p w14:paraId="04D1E0E3" w14:textId="02963738" w:rsidR="004E5772" w:rsidRPr="00B0266D" w:rsidRDefault="004E5772" w:rsidP="002D0BE0">
      <w:pPr>
        <w:pStyle w:val="Sraopastraipa"/>
        <w:numPr>
          <w:ilvl w:val="0"/>
          <w:numId w:val="38"/>
        </w:numPr>
        <w:tabs>
          <w:tab w:val="left" w:pos="709"/>
          <w:tab w:val="left" w:pos="1134"/>
        </w:tabs>
        <w:spacing w:after="0" w:line="240" w:lineRule="auto"/>
        <w:jc w:val="both"/>
        <w:rPr>
          <w:rFonts w:ascii="Times New Roman" w:hAnsi="Times New Roman"/>
          <w:lang w:eastAsia="lt-LT"/>
        </w:rPr>
      </w:pPr>
      <w:r w:rsidRPr="00B0266D">
        <w:rPr>
          <w:rFonts w:ascii="Times New Roman" w:hAnsi="Times New Roman"/>
          <w:lang w:eastAsia="lt-LT"/>
        </w:rPr>
        <w:t xml:space="preserve">Bet kurios priemonės įgyvendinimo darbai turi būti atlikti iki galo – </w:t>
      </w:r>
      <w:r w:rsidR="001C61A3" w:rsidRPr="00B0266D">
        <w:rPr>
          <w:rFonts w:ascii="Times New Roman" w:hAnsi="Times New Roman"/>
          <w:lang w:eastAsia="lt-LT"/>
        </w:rPr>
        <w:t xml:space="preserve">rekonstruotas statinys bei </w:t>
      </w:r>
      <w:r w:rsidR="00173EDC" w:rsidRPr="00B0266D">
        <w:rPr>
          <w:rFonts w:ascii="Times New Roman" w:hAnsi="Times New Roman"/>
          <w:lang w:eastAsia="lt-LT"/>
        </w:rPr>
        <w:t>pagal projektą tvarkoma teritorija</w:t>
      </w:r>
      <w:r w:rsidRPr="00B0266D">
        <w:rPr>
          <w:rFonts w:ascii="Times New Roman" w:hAnsi="Times New Roman"/>
          <w:lang w:eastAsia="lt-LT"/>
        </w:rPr>
        <w:t xml:space="preserve"> turi būti tinkama tolimesnei eksploatacijai. Po </w:t>
      </w:r>
      <w:r w:rsidR="00173EDC" w:rsidRPr="00B0266D">
        <w:rPr>
          <w:rFonts w:ascii="Times New Roman" w:hAnsi="Times New Roman"/>
          <w:lang w:eastAsia="lt-LT"/>
        </w:rPr>
        <w:t>statybos darbų</w:t>
      </w:r>
      <w:r w:rsidRPr="00B0266D">
        <w:rPr>
          <w:rFonts w:ascii="Times New Roman" w:hAnsi="Times New Roman"/>
          <w:lang w:eastAsia="lt-LT"/>
        </w:rPr>
        <w:t xml:space="preserve"> neturi pablogėti kitų pastato </w:t>
      </w:r>
      <w:r w:rsidRPr="00B0266D">
        <w:rPr>
          <w:rFonts w:ascii="Times New Roman" w:hAnsi="Times New Roman"/>
          <w:lang w:eastAsia="lt-LT"/>
        </w:rPr>
        <w:lastRenderedPageBreak/>
        <w:t xml:space="preserve">dalių ir teritorijos elementų eksploatacijos savybės, jie turi būti palikti tokios pat būklės, kurios buvo iki darbų pradžios. </w:t>
      </w:r>
    </w:p>
    <w:p w14:paraId="080F0106" w14:textId="6021BCB2" w:rsidR="00F42F7C" w:rsidRPr="00B0266D" w:rsidRDefault="00F31859" w:rsidP="009D40B5">
      <w:pPr>
        <w:pStyle w:val="Sraopastraipa"/>
        <w:numPr>
          <w:ilvl w:val="0"/>
          <w:numId w:val="38"/>
        </w:numPr>
        <w:tabs>
          <w:tab w:val="left" w:pos="709"/>
          <w:tab w:val="left" w:pos="1134"/>
        </w:tabs>
        <w:spacing w:after="0" w:line="240" w:lineRule="auto"/>
        <w:jc w:val="both"/>
        <w:rPr>
          <w:rFonts w:ascii="Times New Roman" w:hAnsi="Times New Roman"/>
          <w:lang w:eastAsia="lt-LT"/>
        </w:rPr>
      </w:pPr>
      <w:r w:rsidRPr="00B0266D">
        <w:rPr>
          <w:rFonts w:ascii="Times New Roman" w:hAnsi="Times New Roman"/>
          <w:lang w:eastAsia="lt-LT"/>
        </w:rPr>
        <w:t>Atlikęs statybos darbus Rangovas parengia išpildomąją dokumentaciją ir kadastro duomenų bylą, taip pat kitą dokumentaciją, kuri privaloma statybos užbaigimo procedūroms tinkamai įvykdyti,  atnaujin</w:t>
      </w:r>
      <w:r w:rsidR="00107B64" w:rsidRPr="00B0266D">
        <w:rPr>
          <w:rFonts w:ascii="Times New Roman" w:hAnsi="Times New Roman"/>
          <w:lang w:eastAsia="lt-LT"/>
        </w:rPr>
        <w:t>ą</w:t>
      </w:r>
      <w:r w:rsidRPr="00B0266D">
        <w:rPr>
          <w:rFonts w:ascii="Times New Roman" w:hAnsi="Times New Roman"/>
          <w:lang w:eastAsia="lt-LT"/>
        </w:rPr>
        <w:t xml:space="preserve"> žemės sklyp</w:t>
      </w:r>
      <w:r w:rsidR="00107B64" w:rsidRPr="00B0266D">
        <w:rPr>
          <w:rFonts w:ascii="Times New Roman" w:hAnsi="Times New Roman"/>
          <w:lang w:eastAsia="lt-LT"/>
        </w:rPr>
        <w:t>ų</w:t>
      </w:r>
      <w:r w:rsidR="003C674F" w:rsidRPr="00B0266D">
        <w:rPr>
          <w:rFonts w:ascii="Times New Roman" w:hAnsi="Times New Roman"/>
          <w:lang w:eastAsia="lt-LT"/>
        </w:rPr>
        <w:t xml:space="preserve"> (</w:t>
      </w:r>
      <w:r w:rsidR="00BB15A6" w:rsidRPr="00B0266D">
        <w:rPr>
          <w:rFonts w:ascii="Times New Roman" w:hAnsi="Times New Roman"/>
          <w:lang w:eastAsia="lt-LT"/>
        </w:rPr>
        <w:t>įvertinti visų sklypų, kuriuose vyks statybos darbai kadastro duomenų atnaujinimą)</w:t>
      </w:r>
      <w:r w:rsidRPr="00B0266D">
        <w:rPr>
          <w:rFonts w:ascii="Times New Roman" w:hAnsi="Times New Roman"/>
          <w:lang w:eastAsia="lt-LT"/>
        </w:rPr>
        <w:t xml:space="preserve"> kadastro duomenis bei atlikti jų patikrą VĮ „Registrų centras“. </w:t>
      </w:r>
      <w:r w:rsidR="00934D83" w:rsidRPr="00B0266D">
        <w:rPr>
          <w:rFonts w:ascii="Times New Roman" w:hAnsi="Times New Roman"/>
          <w:lang w:eastAsia="lt-LT"/>
        </w:rPr>
        <w:t xml:space="preserve">Parengęs visą </w:t>
      </w:r>
      <w:r w:rsidR="00F42F7C" w:rsidRPr="00B0266D">
        <w:rPr>
          <w:rFonts w:ascii="Times New Roman" w:hAnsi="Times New Roman"/>
          <w:lang w:eastAsia="lt-LT"/>
        </w:rPr>
        <w:t>statybos užbaigim</w:t>
      </w:r>
      <w:r w:rsidR="00F721C9" w:rsidRPr="00B0266D">
        <w:rPr>
          <w:rFonts w:ascii="Times New Roman" w:hAnsi="Times New Roman"/>
          <w:lang w:eastAsia="lt-LT"/>
        </w:rPr>
        <w:t xml:space="preserve">o dokumentaciją pateikia dokumentus </w:t>
      </w:r>
      <w:r w:rsidR="00F263D1" w:rsidRPr="00B0266D">
        <w:rPr>
          <w:rFonts w:ascii="Times New Roman" w:hAnsi="Times New Roman"/>
          <w:lang w:eastAsia="lt-LT"/>
        </w:rPr>
        <w:t>į www.planuojustatau.lt statybos užbaigimo akto gavimui gauti.</w:t>
      </w:r>
      <w:r w:rsidR="00F42F7C" w:rsidRPr="00B0266D">
        <w:rPr>
          <w:rFonts w:ascii="Times New Roman" w:hAnsi="Times New Roman"/>
          <w:lang w:eastAsia="lt-LT"/>
        </w:rPr>
        <w:t xml:space="preserve"> </w:t>
      </w:r>
    </w:p>
    <w:p w14:paraId="061D1F8E" w14:textId="3040C9FE" w:rsidR="00B36D00" w:rsidRPr="00B0266D" w:rsidRDefault="00B36D00" w:rsidP="00B36D00">
      <w:pPr>
        <w:pStyle w:val="Sraopastraipa"/>
        <w:numPr>
          <w:ilvl w:val="0"/>
          <w:numId w:val="38"/>
        </w:numPr>
        <w:tabs>
          <w:tab w:val="left" w:pos="709"/>
          <w:tab w:val="left" w:pos="1134"/>
        </w:tabs>
        <w:spacing w:after="0" w:line="240" w:lineRule="auto"/>
        <w:jc w:val="both"/>
        <w:rPr>
          <w:rFonts w:ascii="Times New Roman" w:hAnsi="Times New Roman"/>
          <w:lang w:eastAsia="lt-LT"/>
        </w:rPr>
      </w:pPr>
      <w:r w:rsidRPr="00B0266D">
        <w:rPr>
          <w:rFonts w:ascii="Times New Roman" w:hAnsi="Times New Roman"/>
          <w:lang w:eastAsia="lt-LT"/>
        </w:rPr>
        <w:t>Rangovas savo sąskaita iki statybos darbų pradžios privalo įsigyti reikiamos apimties elektroninio statybos darbų žurnalo (ESDŽ) pildymo paslaugą ir statybos metu užtikrinti žurnalo pildymą. Rangovas suteikia nemokamą prieigą prie ESDŽ visiems statybos dalyviams. Užsakovui suteikiamos statytojo teisės. 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statybos techninio reglamento STR 1.06.01:2016 „Statybos darbai. Statinio statybos priežiūra“ reikalavimais. Rangovas privalo pildyti ESDŽ nuo statybų pradžios iki darbų pabaigos (perėmimo pažymos išdavimo).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00609768" w14:textId="77777777" w:rsidR="00BB15A6" w:rsidRPr="00B0266D" w:rsidRDefault="00B36D00" w:rsidP="00BB15A6">
      <w:pPr>
        <w:pStyle w:val="Sraopastraipa"/>
        <w:numPr>
          <w:ilvl w:val="0"/>
          <w:numId w:val="38"/>
        </w:numPr>
        <w:tabs>
          <w:tab w:val="left" w:pos="709"/>
          <w:tab w:val="left" w:pos="1134"/>
        </w:tabs>
        <w:spacing w:after="0" w:line="240" w:lineRule="auto"/>
        <w:jc w:val="both"/>
        <w:rPr>
          <w:rFonts w:ascii="Times New Roman" w:hAnsi="Times New Roman"/>
          <w:lang w:eastAsia="lt-LT"/>
        </w:rPr>
      </w:pPr>
      <w:r w:rsidRPr="00B0266D">
        <w:rPr>
          <w:rFonts w:ascii="Times New Roman" w:hAnsi="Times New Roman"/>
          <w:lang w:eastAsia="lt-LT"/>
        </w:rPr>
        <w:t>Vykdydamas Darbus Rangovas privalo:</w:t>
      </w:r>
    </w:p>
    <w:p w14:paraId="7CBE4579" w14:textId="77777777" w:rsidR="0019247D" w:rsidRPr="00B0266D" w:rsidRDefault="00B36D00" w:rsidP="0019247D">
      <w:pPr>
        <w:pStyle w:val="Sraopastraipa"/>
        <w:numPr>
          <w:ilvl w:val="1"/>
          <w:numId w:val="38"/>
        </w:numPr>
        <w:tabs>
          <w:tab w:val="left" w:pos="709"/>
          <w:tab w:val="left" w:pos="1134"/>
        </w:tabs>
        <w:spacing w:after="0" w:line="240" w:lineRule="auto"/>
        <w:jc w:val="both"/>
        <w:rPr>
          <w:rFonts w:ascii="Times New Roman" w:hAnsi="Times New Roman"/>
          <w:lang w:eastAsia="lt-LT"/>
        </w:rPr>
      </w:pPr>
      <w:r w:rsidRPr="00B0266D">
        <w:rPr>
          <w:rFonts w:ascii="Times New Roman" w:hAnsi="Times New Roman"/>
          <w:lang w:eastAsia="lt-LT"/>
        </w:rPr>
        <w:t>savo sąskaita pašalinti iš Statybvietės visas statybines atliekas ir šiukšles;</w:t>
      </w:r>
    </w:p>
    <w:p w14:paraId="6C39CEFA" w14:textId="77777777" w:rsidR="00433994" w:rsidRPr="00B0266D" w:rsidRDefault="00B36D00" w:rsidP="00433994">
      <w:pPr>
        <w:pStyle w:val="Sraopastraipa"/>
        <w:numPr>
          <w:ilvl w:val="1"/>
          <w:numId w:val="38"/>
        </w:numPr>
        <w:tabs>
          <w:tab w:val="left" w:pos="709"/>
          <w:tab w:val="left" w:pos="1134"/>
        </w:tabs>
        <w:spacing w:after="0" w:line="240" w:lineRule="auto"/>
        <w:jc w:val="both"/>
        <w:rPr>
          <w:rFonts w:ascii="Times New Roman" w:hAnsi="Times New Roman"/>
          <w:lang w:eastAsia="lt-LT"/>
        </w:rPr>
      </w:pPr>
      <w:r w:rsidRPr="00B0266D">
        <w:rPr>
          <w:rFonts w:ascii="Times New Roman" w:hAnsi="Times New Roman"/>
          <w:lang w:eastAsia="lt-LT"/>
        </w:rPr>
        <w:t>sandėliuoti arba išvežti perteklines Medžiagas ir nereikalingus Rangovo įrenginius;</w:t>
      </w:r>
    </w:p>
    <w:p w14:paraId="5DF9A5CC" w14:textId="7D4D8287" w:rsidR="00433994" w:rsidRPr="00B0266D" w:rsidRDefault="00B36D00" w:rsidP="00433994">
      <w:pPr>
        <w:pStyle w:val="Sraopastraipa"/>
        <w:numPr>
          <w:ilvl w:val="1"/>
          <w:numId w:val="38"/>
        </w:numPr>
        <w:tabs>
          <w:tab w:val="left" w:pos="709"/>
          <w:tab w:val="left" w:pos="1134"/>
        </w:tabs>
        <w:spacing w:after="0" w:line="240" w:lineRule="auto"/>
        <w:jc w:val="both"/>
        <w:rPr>
          <w:rFonts w:ascii="Times New Roman" w:hAnsi="Times New Roman"/>
          <w:lang w:eastAsia="lt-LT"/>
        </w:rPr>
      </w:pPr>
      <w:r w:rsidRPr="00B0266D">
        <w:rPr>
          <w:rFonts w:ascii="Times New Roman" w:hAnsi="Times New Roman"/>
          <w:lang w:eastAsia="lt-LT"/>
        </w:rPr>
        <w:t>prižiūrėti patekimo į Statybvietę kelius ir aplinką, valyti šiukšles, dulkes ar kitus teršalus. Statybvietė ir visi patekti į Statybvietę naudojami keliai turi būti saugūs, paženklinti įspėjamaisiais ženklais</w:t>
      </w:r>
      <w:r w:rsidR="77863093" w:rsidRPr="00B0266D">
        <w:rPr>
          <w:rFonts w:ascii="Times New Roman" w:hAnsi="Times New Roman"/>
          <w:lang w:eastAsia="lt-LT"/>
        </w:rPr>
        <w:t>,</w:t>
      </w:r>
      <w:r w:rsidRPr="00B0266D">
        <w:rPr>
          <w:rFonts w:ascii="Times New Roman" w:hAnsi="Times New Roman"/>
          <w:lang w:eastAsia="lt-LT"/>
        </w:rPr>
        <w:t xml:space="preserve"> ir turi nekelti pavojaus Užsakovo personalui ir tretiesiems asmenims. Rangovas turi būti atsakingas už bet kokį kelių remontą, kurio gali prireikti dėl Rangovo veiksmų;</w:t>
      </w:r>
    </w:p>
    <w:p w14:paraId="4762145E" w14:textId="33D2ADB1" w:rsidR="004E5772" w:rsidRPr="00B0266D" w:rsidRDefault="004E5772" w:rsidP="002D0BE0">
      <w:pPr>
        <w:pStyle w:val="Sraopastraipa"/>
        <w:numPr>
          <w:ilvl w:val="0"/>
          <w:numId w:val="38"/>
        </w:numPr>
        <w:tabs>
          <w:tab w:val="left" w:pos="709"/>
          <w:tab w:val="left" w:pos="1134"/>
        </w:tabs>
        <w:spacing w:after="0" w:line="240" w:lineRule="auto"/>
        <w:jc w:val="both"/>
        <w:rPr>
          <w:rFonts w:ascii="Times New Roman" w:hAnsi="Times New Roman"/>
          <w:lang w:eastAsia="lt-LT"/>
        </w:rPr>
      </w:pPr>
      <w:r w:rsidRPr="00B0266D">
        <w:rPr>
          <w:rFonts w:ascii="Times New Roman" w:hAnsi="Times New Roman"/>
          <w:lang w:eastAsia="lt-LT"/>
        </w:rPr>
        <w:t>Rangovas Užsakovui pateikia veiklų kainas pagal veiklų sąrašą. Veikl</w:t>
      </w:r>
      <w:r w:rsidR="001B4997" w:rsidRPr="00B0266D">
        <w:rPr>
          <w:rFonts w:ascii="Times New Roman" w:hAnsi="Times New Roman"/>
          <w:lang w:eastAsia="lt-LT"/>
        </w:rPr>
        <w:t>ų</w:t>
      </w:r>
      <w:r w:rsidRPr="00B0266D">
        <w:rPr>
          <w:rFonts w:ascii="Times New Roman" w:hAnsi="Times New Roman"/>
          <w:lang w:eastAsia="lt-LT"/>
        </w:rPr>
        <w:t xml:space="preserve"> sąraše nurodomi darbai yra sustambintos apimties, todėl Rangovas, teikdamas pasiūlymą, turi įvertinti visus su sustambinta veikla susijusius ir tame darbų etape esančius darbus ir prisiimti visą riziką, susietą su minėtų darbų atlikimu.</w:t>
      </w:r>
    </w:p>
    <w:p w14:paraId="18B42DA0" w14:textId="71F3D480" w:rsidR="004E5772" w:rsidRPr="00B0266D" w:rsidRDefault="004E5772" w:rsidP="002D0BE0">
      <w:pPr>
        <w:pStyle w:val="Sraopastraipa"/>
        <w:numPr>
          <w:ilvl w:val="0"/>
          <w:numId w:val="38"/>
        </w:numPr>
        <w:tabs>
          <w:tab w:val="left" w:pos="709"/>
          <w:tab w:val="left" w:pos="1134"/>
        </w:tabs>
        <w:spacing w:after="0" w:line="240" w:lineRule="auto"/>
        <w:jc w:val="both"/>
        <w:rPr>
          <w:rFonts w:ascii="Times New Roman" w:hAnsi="Times New Roman"/>
          <w:lang w:eastAsia="lt-LT"/>
        </w:rPr>
      </w:pPr>
      <w:r w:rsidRPr="00B0266D">
        <w:rPr>
          <w:rFonts w:ascii="Times New Roman" w:hAnsi="Times New Roman"/>
          <w:lang w:eastAsia="lt-LT"/>
        </w:rPr>
        <w:t>Rangovas įsipareigoja įvykdyti visus Techninės</w:t>
      </w:r>
      <w:r w:rsidR="005E7CFE" w:rsidRPr="00B0266D">
        <w:rPr>
          <w:rFonts w:ascii="Times New Roman" w:hAnsi="Times New Roman"/>
          <w:lang w:eastAsia="lt-LT"/>
        </w:rPr>
        <w:t xml:space="preserve"> specifikacijos</w:t>
      </w:r>
      <w:r w:rsidRPr="00B0266D">
        <w:rPr>
          <w:rFonts w:ascii="Times New Roman" w:hAnsi="Times New Roman"/>
          <w:lang w:eastAsia="lt-LT"/>
        </w:rPr>
        <w:t xml:space="preserve"> </w:t>
      </w:r>
      <w:r w:rsidR="005E7CFE" w:rsidRPr="00B0266D">
        <w:rPr>
          <w:rFonts w:ascii="Times New Roman" w:hAnsi="Times New Roman"/>
          <w:lang w:eastAsia="lt-LT"/>
        </w:rPr>
        <w:t>(</w:t>
      </w:r>
      <w:r w:rsidRPr="00B0266D">
        <w:rPr>
          <w:rFonts w:ascii="Times New Roman" w:hAnsi="Times New Roman"/>
          <w:lang w:eastAsia="lt-LT"/>
        </w:rPr>
        <w:t>užduoties</w:t>
      </w:r>
      <w:r w:rsidR="005E7CFE" w:rsidRPr="00B0266D">
        <w:rPr>
          <w:rFonts w:ascii="Times New Roman" w:hAnsi="Times New Roman"/>
          <w:lang w:eastAsia="lt-LT"/>
        </w:rPr>
        <w:t>)</w:t>
      </w:r>
      <w:r w:rsidRPr="00B0266D">
        <w:rPr>
          <w:rFonts w:ascii="Times New Roman" w:hAnsi="Times New Roman"/>
          <w:lang w:eastAsia="lt-LT"/>
        </w:rPr>
        <w:t xml:space="preserve"> reikalavimus, įskaitant ir bet kokius kitus darbus, kurie nėra tiksliai apibrėžti Techninėje </w:t>
      </w:r>
      <w:r w:rsidR="005E7CFE" w:rsidRPr="00B0266D">
        <w:rPr>
          <w:rFonts w:ascii="Times New Roman" w:hAnsi="Times New Roman"/>
          <w:lang w:eastAsia="lt-LT"/>
        </w:rPr>
        <w:t>specifikacijoje (</w:t>
      </w:r>
      <w:r w:rsidRPr="00B0266D">
        <w:rPr>
          <w:rFonts w:ascii="Times New Roman" w:hAnsi="Times New Roman"/>
          <w:lang w:eastAsia="lt-LT"/>
        </w:rPr>
        <w:t>užduotyje</w:t>
      </w:r>
      <w:r w:rsidR="005E7CFE" w:rsidRPr="00B0266D">
        <w:rPr>
          <w:rFonts w:ascii="Times New Roman" w:hAnsi="Times New Roman"/>
          <w:lang w:eastAsia="lt-LT"/>
        </w:rPr>
        <w:t>)</w:t>
      </w:r>
      <w:r w:rsidRPr="00B0266D">
        <w:rPr>
          <w:rFonts w:ascii="Times New Roman" w:hAnsi="Times New Roman"/>
          <w:lang w:eastAsia="lt-LT"/>
        </w:rPr>
        <w:t xml:space="preserve">, tačiau yra neatsiejamai susiję su Rangovo įvykdytinais Techninėje </w:t>
      </w:r>
      <w:r w:rsidR="005E7CFE" w:rsidRPr="00B0266D">
        <w:rPr>
          <w:rFonts w:ascii="Times New Roman" w:hAnsi="Times New Roman"/>
          <w:lang w:eastAsia="lt-LT"/>
        </w:rPr>
        <w:t>specifikacijoje (</w:t>
      </w:r>
      <w:r w:rsidRPr="00B0266D">
        <w:rPr>
          <w:rFonts w:ascii="Times New Roman" w:hAnsi="Times New Roman"/>
          <w:lang w:eastAsia="lt-LT"/>
        </w:rPr>
        <w:t>užduotyje</w:t>
      </w:r>
      <w:r w:rsidR="005E7CFE" w:rsidRPr="00B0266D">
        <w:rPr>
          <w:rFonts w:ascii="Times New Roman" w:hAnsi="Times New Roman"/>
          <w:lang w:eastAsia="lt-LT"/>
        </w:rPr>
        <w:t>)</w:t>
      </w:r>
      <w:r w:rsidRPr="00B0266D">
        <w:rPr>
          <w:rFonts w:ascii="Times New Roman" w:hAnsi="Times New Roman"/>
          <w:lang w:eastAsia="lt-LT"/>
        </w:rPr>
        <w:t xml:space="preserve"> nurodytais darbais.</w:t>
      </w:r>
    </w:p>
    <w:p w14:paraId="53470494" w14:textId="3F1CDCB7" w:rsidR="004E5772" w:rsidRPr="00B0266D" w:rsidRDefault="004E5772" w:rsidP="002D0BE0">
      <w:pPr>
        <w:pStyle w:val="Sraopastraipa"/>
        <w:numPr>
          <w:ilvl w:val="0"/>
          <w:numId w:val="38"/>
        </w:numPr>
        <w:tabs>
          <w:tab w:val="left" w:pos="709"/>
          <w:tab w:val="left" w:pos="1134"/>
        </w:tabs>
        <w:spacing w:after="0" w:line="240" w:lineRule="auto"/>
        <w:jc w:val="both"/>
        <w:rPr>
          <w:rFonts w:ascii="Times New Roman" w:hAnsi="Times New Roman"/>
          <w:lang w:eastAsia="lt-LT"/>
        </w:rPr>
      </w:pPr>
      <w:r w:rsidRPr="00B0266D">
        <w:rPr>
          <w:rFonts w:ascii="Times New Roman" w:hAnsi="Times New Roman"/>
          <w:lang w:eastAsia="lt-LT"/>
        </w:rPr>
        <w:t xml:space="preserve">Rangovas per 5 darbo dienas po Sutarties įsigaliojimo, Užsakovui pateikia </w:t>
      </w:r>
      <w:r w:rsidR="00B57877" w:rsidRPr="00B0266D">
        <w:rPr>
          <w:rFonts w:ascii="Times New Roman" w:hAnsi="Times New Roman"/>
          <w:lang w:eastAsia="lt-LT"/>
        </w:rPr>
        <w:t>K</w:t>
      </w:r>
      <w:r w:rsidRPr="00B0266D">
        <w:rPr>
          <w:rFonts w:ascii="Times New Roman" w:hAnsi="Times New Roman"/>
          <w:lang w:eastAsia="lt-LT"/>
        </w:rPr>
        <w:t xml:space="preserve">alendorinį darbų </w:t>
      </w:r>
      <w:r w:rsidR="001B4997" w:rsidRPr="00B0266D">
        <w:rPr>
          <w:rFonts w:ascii="Times New Roman" w:hAnsi="Times New Roman"/>
          <w:lang w:eastAsia="lt-LT"/>
        </w:rPr>
        <w:t xml:space="preserve">atlikimo </w:t>
      </w:r>
      <w:r w:rsidRPr="00B0266D">
        <w:rPr>
          <w:rFonts w:ascii="Times New Roman" w:hAnsi="Times New Roman"/>
          <w:lang w:eastAsia="lt-LT"/>
        </w:rPr>
        <w:t>grafiką ir lokalines sąmatas</w:t>
      </w:r>
      <w:r w:rsidR="008F1EBE" w:rsidRPr="00B0266D">
        <w:rPr>
          <w:rFonts w:ascii="Times New Roman" w:hAnsi="Times New Roman"/>
          <w:lang w:eastAsia="lt-LT"/>
        </w:rPr>
        <w:t xml:space="preserve"> visiems projekto įgyvendinimo darbams bei įrangai ir baldams</w:t>
      </w:r>
      <w:r w:rsidRPr="00B0266D">
        <w:rPr>
          <w:rFonts w:ascii="Times New Roman" w:hAnsi="Times New Roman"/>
          <w:lang w:eastAsia="lt-LT"/>
        </w:rPr>
        <w:t>. Sąmatos bus skirtos statybos darbų progreso vertinimui.</w:t>
      </w:r>
    </w:p>
    <w:p w14:paraId="6687771B" w14:textId="77777777" w:rsidR="004E5772" w:rsidRPr="00B0266D" w:rsidRDefault="004E5772" w:rsidP="002D0BE0">
      <w:pPr>
        <w:pStyle w:val="Sraopastraipa"/>
        <w:numPr>
          <w:ilvl w:val="0"/>
          <w:numId w:val="38"/>
        </w:numPr>
        <w:tabs>
          <w:tab w:val="left" w:pos="709"/>
          <w:tab w:val="left" w:pos="1134"/>
        </w:tabs>
        <w:spacing w:after="0" w:line="240" w:lineRule="auto"/>
        <w:jc w:val="both"/>
        <w:rPr>
          <w:rFonts w:ascii="Times New Roman" w:hAnsi="Times New Roman"/>
          <w:lang w:eastAsia="lt-LT"/>
        </w:rPr>
      </w:pPr>
      <w:r w:rsidRPr="00B0266D">
        <w:rPr>
          <w:rFonts w:ascii="Times New Roman" w:hAnsi="Times New Roman"/>
          <w:lang w:eastAsia="lt-LT"/>
        </w:rPr>
        <w:t>Užbaigus remonto darbus statybvietė turi būti sutvarkyta.</w:t>
      </w:r>
    </w:p>
    <w:p w14:paraId="75F142BD" w14:textId="0531C35A" w:rsidR="004E5772" w:rsidRPr="00B0266D" w:rsidRDefault="004E5772" w:rsidP="002D0BE0">
      <w:pPr>
        <w:pStyle w:val="Sraopastraipa"/>
        <w:numPr>
          <w:ilvl w:val="0"/>
          <w:numId w:val="38"/>
        </w:numPr>
        <w:tabs>
          <w:tab w:val="left" w:pos="709"/>
          <w:tab w:val="left" w:pos="1134"/>
        </w:tabs>
        <w:spacing w:after="0" w:line="240" w:lineRule="auto"/>
        <w:jc w:val="both"/>
        <w:rPr>
          <w:rFonts w:ascii="Times New Roman" w:hAnsi="Times New Roman"/>
          <w:lang w:eastAsia="lt-LT"/>
        </w:rPr>
      </w:pPr>
      <w:r w:rsidRPr="00B0266D">
        <w:rPr>
          <w:rFonts w:ascii="Times New Roman" w:hAnsi="Times New Roman"/>
          <w:lang w:eastAsia="lt-LT"/>
        </w:rPr>
        <w:t>Visus darbus Rangovas atlieka bei juos perduoda Užsakovui vadovaudamasis LR statybos įstatymu bei kitais statybas reglamentuojančiais teisės aktais.</w:t>
      </w:r>
    </w:p>
    <w:p w14:paraId="439A3722" w14:textId="0187C49A" w:rsidR="004E5772" w:rsidRPr="00B0266D" w:rsidRDefault="004E5772" w:rsidP="002D0BE0">
      <w:pPr>
        <w:pStyle w:val="Sraopastraipa"/>
        <w:numPr>
          <w:ilvl w:val="0"/>
          <w:numId w:val="38"/>
        </w:numPr>
        <w:tabs>
          <w:tab w:val="left" w:pos="709"/>
          <w:tab w:val="left" w:pos="1134"/>
        </w:tabs>
        <w:spacing w:after="0" w:line="240" w:lineRule="auto"/>
        <w:jc w:val="both"/>
        <w:rPr>
          <w:rFonts w:ascii="Times New Roman" w:hAnsi="Times New Roman"/>
          <w:lang w:eastAsia="lt-LT"/>
        </w:rPr>
      </w:pPr>
      <w:r w:rsidRPr="00B0266D">
        <w:rPr>
          <w:rFonts w:ascii="Times New Roman" w:hAnsi="Times New Roman"/>
          <w:lang w:eastAsia="lt-LT"/>
        </w:rPr>
        <w:t xml:space="preserve">Techninėje specifikacijoje </w:t>
      </w:r>
      <w:r w:rsidR="008F1BAF" w:rsidRPr="00B0266D">
        <w:rPr>
          <w:rFonts w:ascii="Times New Roman" w:hAnsi="Times New Roman"/>
          <w:lang w:eastAsia="lt-LT"/>
        </w:rPr>
        <w:t xml:space="preserve">(užduotyje) </w:t>
      </w:r>
      <w:r w:rsidRPr="00B0266D">
        <w:rPr>
          <w:rFonts w:ascii="Times New Roman" w:hAnsi="Times New Roman"/>
          <w:lang w:eastAsia="lt-LT"/>
        </w:rPr>
        <w:t>įvardintas konkrečias medžiagas, gaminius galima keisti lygiaverčiais.</w:t>
      </w:r>
    </w:p>
    <w:p w14:paraId="69A5C642" w14:textId="77777777" w:rsidR="00BC6D35" w:rsidRPr="00B0266D" w:rsidRDefault="00805BEB" w:rsidP="00100869">
      <w:pPr>
        <w:pStyle w:val="Sraopastraipa"/>
        <w:numPr>
          <w:ilvl w:val="0"/>
          <w:numId w:val="38"/>
        </w:numPr>
        <w:spacing w:after="0"/>
        <w:jc w:val="both"/>
        <w:rPr>
          <w:rFonts w:ascii="Times New Roman" w:hAnsi="Times New Roman"/>
          <w:lang w:eastAsia="lt-LT"/>
        </w:rPr>
      </w:pPr>
      <w:r w:rsidRPr="00B0266D">
        <w:rPr>
          <w:rFonts w:ascii="Times New Roman" w:hAnsi="Times New Roman"/>
          <w:lang w:eastAsia="lt-LT"/>
        </w:rPr>
        <w:t xml:space="preserve">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4.1 punktu ir II priedo 15 punktu, 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dokumentais, kuriais įrodoma atitikti taikomiems standartams bei užtikrinti, kad visą Sutarties vykdymo laikotarpį bus laikomasi aplinkos apsaugos vadybos sistemos standartų reikalavimų. </w:t>
      </w:r>
    </w:p>
    <w:p w14:paraId="5B21ED38" w14:textId="3F006752" w:rsidR="00BC6D35" w:rsidRPr="00B0266D" w:rsidRDefault="00BC6D35" w:rsidP="00100869">
      <w:pPr>
        <w:pStyle w:val="Sraopastraipa"/>
        <w:numPr>
          <w:ilvl w:val="0"/>
          <w:numId w:val="38"/>
        </w:numPr>
        <w:spacing w:after="0"/>
        <w:jc w:val="both"/>
        <w:rPr>
          <w:rFonts w:ascii="Times New Roman" w:hAnsi="Times New Roman"/>
          <w:lang w:eastAsia="lt-LT"/>
        </w:rPr>
      </w:pPr>
      <w:r w:rsidRPr="00B0266D">
        <w:rPr>
          <w:rFonts w:ascii="Times New Roman" w:hAnsi="Times New Roman"/>
          <w:lang w:eastAsia="lt-LT"/>
        </w:rPr>
        <w:t>Rangovas teikdamas pasiūlymą turi įsivertinti, kad Sklypo sutvarkymo dalies projekto žiniaraščio pozicijos Nr. 4.2. numatytų šviestuvų diametrai bei vienetai: dekoratyviniai šviestuvai ,,burbulas“ – 10vnt  - d80; 8vnt - d60; 6vnt - d40; viso 24 vnt.</w:t>
      </w:r>
    </w:p>
    <w:p w14:paraId="7612DF09" w14:textId="723E3FC0" w:rsidR="00366C5A" w:rsidRPr="00B0266D" w:rsidRDefault="00BC6D35" w:rsidP="00B0266D">
      <w:pPr>
        <w:pStyle w:val="Sraopastraipa"/>
        <w:numPr>
          <w:ilvl w:val="0"/>
          <w:numId w:val="38"/>
        </w:numPr>
        <w:spacing w:after="0" w:line="240" w:lineRule="auto"/>
        <w:jc w:val="both"/>
        <w:rPr>
          <w:rFonts w:ascii="Times New Roman" w:hAnsi="Times New Roman"/>
          <w:lang w:eastAsia="lt-LT"/>
        </w:rPr>
      </w:pPr>
      <w:r w:rsidRPr="00B0266D">
        <w:rPr>
          <w:rFonts w:ascii="Times New Roman" w:hAnsi="Times New Roman"/>
          <w:lang w:eastAsia="lt-LT"/>
        </w:rPr>
        <w:t xml:space="preserve">Rangovas teikdamas pasiūlymą turi įsivertinti, kad </w:t>
      </w:r>
      <w:proofErr w:type="spellStart"/>
      <w:r w:rsidR="00B0266D" w:rsidRPr="00B0266D">
        <w:rPr>
          <w:rFonts w:ascii="Times New Roman" w:hAnsi="Times New Roman"/>
          <w:lang w:eastAsia="lt-LT"/>
        </w:rPr>
        <w:t>baseininėms</w:t>
      </w:r>
      <w:proofErr w:type="spellEnd"/>
      <w:r w:rsidR="00B0266D" w:rsidRPr="00B0266D">
        <w:rPr>
          <w:rFonts w:ascii="Times New Roman" w:hAnsi="Times New Roman"/>
          <w:lang w:eastAsia="lt-LT"/>
        </w:rPr>
        <w:t xml:space="preserve"> kameroms </w:t>
      </w:r>
      <w:proofErr w:type="spellStart"/>
      <w:r w:rsidR="00B0266D" w:rsidRPr="00B0266D">
        <w:rPr>
          <w:rFonts w:ascii="Times New Roman" w:hAnsi="Times New Roman"/>
          <w:lang w:eastAsia="lt-LT"/>
        </w:rPr>
        <w:t>Eurovent</w:t>
      </w:r>
      <w:proofErr w:type="spellEnd"/>
      <w:r w:rsidR="00B0266D" w:rsidRPr="00B0266D">
        <w:rPr>
          <w:rFonts w:ascii="Times New Roman" w:hAnsi="Times New Roman"/>
          <w:lang w:eastAsia="lt-LT"/>
        </w:rPr>
        <w:t xml:space="preserve"> standartas nėra privalomas. </w:t>
      </w:r>
    </w:p>
    <w:p w14:paraId="0D2B458E" w14:textId="23771EA5" w:rsidR="00BC6D35" w:rsidRPr="00B0266D" w:rsidRDefault="00BC6D35" w:rsidP="00B0266D">
      <w:pPr>
        <w:pStyle w:val="Sraopastraipa"/>
        <w:spacing w:after="0" w:line="240" w:lineRule="auto"/>
        <w:ind w:left="720"/>
        <w:jc w:val="both"/>
        <w:rPr>
          <w:rFonts w:ascii="Times New Roman" w:hAnsi="Times New Roman"/>
        </w:rPr>
      </w:pPr>
    </w:p>
    <w:p w14:paraId="0FA0AA80" w14:textId="77777777" w:rsidR="007456D9" w:rsidRPr="00B0266D" w:rsidRDefault="007456D9" w:rsidP="007456D9">
      <w:pPr>
        <w:spacing w:after="0" w:line="240" w:lineRule="auto"/>
        <w:ind w:left="1130"/>
        <w:jc w:val="both"/>
        <w:rPr>
          <w:rFonts w:ascii="Times New Roman" w:eastAsia="Aptos" w:hAnsi="Times New Roman"/>
        </w:rPr>
      </w:pPr>
    </w:p>
    <w:p w14:paraId="21B9A819" w14:textId="77777777" w:rsidR="007456D9" w:rsidRPr="00B0266D" w:rsidRDefault="007456D9" w:rsidP="007456D9">
      <w:pPr>
        <w:widowControl w:val="0"/>
        <w:tabs>
          <w:tab w:val="left" w:pos="426"/>
        </w:tabs>
        <w:suppressAutoHyphens/>
        <w:autoSpaceDE w:val="0"/>
        <w:adjustRightInd w:val="0"/>
        <w:spacing w:after="0" w:line="360" w:lineRule="auto"/>
        <w:jc w:val="both"/>
        <w:rPr>
          <w:rFonts w:ascii="Times New Roman" w:hAnsi="Times New Roman"/>
          <w:lang w:eastAsia="lt-LT"/>
        </w:rPr>
      </w:pPr>
      <w:r w:rsidRPr="00B0266D">
        <w:rPr>
          <w:rFonts w:ascii="Times New Roman" w:hAnsi="Times New Roman"/>
          <w:lang w:eastAsia="lt-LT"/>
        </w:rPr>
        <w:t>Suderino:</w:t>
      </w:r>
    </w:p>
    <w:p w14:paraId="6A729861" w14:textId="77777777" w:rsidR="007456D9" w:rsidRPr="00B0266D" w:rsidRDefault="007456D9" w:rsidP="007456D9">
      <w:pPr>
        <w:widowControl w:val="0"/>
        <w:autoSpaceDE w:val="0"/>
        <w:adjustRightInd w:val="0"/>
        <w:spacing w:after="0" w:line="360" w:lineRule="auto"/>
        <w:jc w:val="both"/>
        <w:rPr>
          <w:rFonts w:ascii="Times New Roman" w:hAnsi="Times New Roman"/>
          <w:lang w:eastAsia="lt-LT"/>
        </w:rPr>
      </w:pPr>
    </w:p>
    <w:tbl>
      <w:tblPr>
        <w:tblW w:w="0" w:type="auto"/>
        <w:tblLook w:val="04A0" w:firstRow="1" w:lastRow="0" w:firstColumn="1" w:lastColumn="0" w:noHBand="0" w:noVBand="1"/>
      </w:tblPr>
      <w:tblGrid>
        <w:gridCol w:w="4998"/>
        <w:gridCol w:w="4999"/>
      </w:tblGrid>
      <w:tr w:rsidR="007456D9" w:rsidRPr="00B0266D" w14:paraId="26867428" w14:textId="77777777" w:rsidTr="009E0AA3">
        <w:tc>
          <w:tcPr>
            <w:tcW w:w="4998" w:type="dxa"/>
          </w:tcPr>
          <w:p w14:paraId="494C9E26" w14:textId="77777777" w:rsidR="007456D9" w:rsidRPr="00B0266D" w:rsidRDefault="007456D9" w:rsidP="009E0AA3">
            <w:pPr>
              <w:widowControl w:val="0"/>
              <w:autoSpaceDE w:val="0"/>
              <w:adjustRightInd w:val="0"/>
              <w:spacing w:after="0" w:line="360" w:lineRule="auto"/>
              <w:jc w:val="both"/>
              <w:rPr>
                <w:rFonts w:ascii="Times New Roman" w:hAnsi="Times New Roman"/>
                <w:lang w:eastAsia="lt-LT"/>
              </w:rPr>
            </w:pPr>
            <w:r w:rsidRPr="00B0266D">
              <w:rPr>
                <w:rFonts w:ascii="Times New Roman" w:hAnsi="Times New Roman"/>
                <w:lang w:eastAsia="lt-LT"/>
              </w:rPr>
              <w:t>Statybos ir infrastruktūros plėtros skyriaus vedėjas</w:t>
            </w:r>
            <w:r w:rsidRPr="00B0266D">
              <w:rPr>
                <w:rFonts w:ascii="Times New Roman" w:hAnsi="Times New Roman"/>
                <w:lang w:eastAsia="lt-LT"/>
              </w:rPr>
              <w:tab/>
            </w:r>
          </w:p>
        </w:tc>
        <w:tc>
          <w:tcPr>
            <w:tcW w:w="4999" w:type="dxa"/>
          </w:tcPr>
          <w:p w14:paraId="1B5BFAA3" w14:textId="77777777" w:rsidR="007456D9" w:rsidRPr="00B0266D" w:rsidRDefault="007456D9" w:rsidP="009E0AA3">
            <w:pPr>
              <w:widowControl w:val="0"/>
              <w:autoSpaceDE w:val="0"/>
              <w:adjustRightInd w:val="0"/>
              <w:spacing w:after="0" w:line="360" w:lineRule="auto"/>
              <w:jc w:val="right"/>
              <w:rPr>
                <w:rFonts w:ascii="Times New Roman" w:hAnsi="Times New Roman"/>
                <w:lang w:eastAsia="lt-LT"/>
              </w:rPr>
            </w:pPr>
            <w:r w:rsidRPr="00B0266D">
              <w:rPr>
                <w:rFonts w:ascii="Times New Roman" w:hAnsi="Times New Roman"/>
                <w:lang w:eastAsia="lt-LT"/>
              </w:rPr>
              <w:t xml:space="preserve">         Nerijus Malinauskas</w:t>
            </w:r>
            <w:r w:rsidRPr="00B0266D">
              <w:rPr>
                <w:rFonts w:ascii="Times New Roman" w:hAnsi="Times New Roman"/>
                <w:lang w:eastAsia="lt-LT"/>
              </w:rPr>
              <w:tab/>
            </w:r>
          </w:p>
          <w:p w14:paraId="32AB0918" w14:textId="77777777" w:rsidR="007456D9" w:rsidRPr="00B0266D" w:rsidRDefault="007456D9" w:rsidP="009E0AA3">
            <w:pPr>
              <w:widowControl w:val="0"/>
              <w:autoSpaceDE w:val="0"/>
              <w:adjustRightInd w:val="0"/>
              <w:spacing w:after="0" w:line="360" w:lineRule="auto"/>
              <w:jc w:val="right"/>
              <w:rPr>
                <w:rFonts w:ascii="Times New Roman" w:hAnsi="Times New Roman"/>
                <w:lang w:eastAsia="lt-LT"/>
              </w:rPr>
            </w:pPr>
          </w:p>
          <w:p w14:paraId="6688BB4D" w14:textId="77777777" w:rsidR="007456D9" w:rsidRPr="00B0266D" w:rsidRDefault="007456D9" w:rsidP="009E0AA3">
            <w:pPr>
              <w:widowControl w:val="0"/>
              <w:autoSpaceDE w:val="0"/>
              <w:adjustRightInd w:val="0"/>
              <w:spacing w:after="0" w:line="360" w:lineRule="auto"/>
              <w:jc w:val="both"/>
              <w:rPr>
                <w:rFonts w:ascii="Times New Roman" w:hAnsi="Times New Roman"/>
                <w:lang w:eastAsia="lt-LT"/>
              </w:rPr>
            </w:pPr>
          </w:p>
        </w:tc>
      </w:tr>
    </w:tbl>
    <w:p w14:paraId="0F22EDB0" w14:textId="77777777" w:rsidR="007456D9" w:rsidRPr="00B0266D" w:rsidRDefault="007456D9" w:rsidP="007456D9">
      <w:pPr>
        <w:widowControl w:val="0"/>
        <w:autoSpaceDE w:val="0"/>
        <w:adjustRightInd w:val="0"/>
        <w:spacing w:after="0" w:line="360" w:lineRule="auto"/>
        <w:jc w:val="both"/>
        <w:rPr>
          <w:rFonts w:ascii="Times New Roman" w:hAnsi="Times New Roman"/>
          <w:lang w:eastAsia="lt-LT"/>
        </w:rPr>
      </w:pPr>
      <w:r w:rsidRPr="00B0266D">
        <w:rPr>
          <w:rFonts w:ascii="Times New Roman" w:hAnsi="Times New Roman"/>
          <w:lang w:eastAsia="lt-LT"/>
        </w:rPr>
        <w:t>Parengė:</w:t>
      </w:r>
    </w:p>
    <w:tbl>
      <w:tblPr>
        <w:tblW w:w="0" w:type="auto"/>
        <w:tblLook w:val="04A0" w:firstRow="1" w:lastRow="0" w:firstColumn="1" w:lastColumn="0" w:noHBand="0" w:noVBand="1"/>
      </w:tblPr>
      <w:tblGrid>
        <w:gridCol w:w="4998"/>
        <w:gridCol w:w="4999"/>
      </w:tblGrid>
      <w:tr w:rsidR="002611E2" w:rsidRPr="00B0266D" w14:paraId="66E5F9B6" w14:textId="77777777" w:rsidTr="009E0AA3">
        <w:tc>
          <w:tcPr>
            <w:tcW w:w="4998" w:type="dxa"/>
          </w:tcPr>
          <w:p w14:paraId="4A053388" w14:textId="77777777" w:rsidR="007456D9" w:rsidRPr="00B0266D" w:rsidRDefault="007456D9" w:rsidP="009E0AA3">
            <w:pPr>
              <w:widowControl w:val="0"/>
              <w:autoSpaceDE w:val="0"/>
              <w:adjustRightInd w:val="0"/>
              <w:spacing w:after="0" w:line="360" w:lineRule="auto"/>
              <w:jc w:val="both"/>
              <w:rPr>
                <w:rFonts w:ascii="Times New Roman" w:hAnsi="Times New Roman"/>
                <w:lang w:eastAsia="lt-LT"/>
              </w:rPr>
            </w:pPr>
            <w:r w:rsidRPr="00B0266D">
              <w:rPr>
                <w:rFonts w:ascii="Times New Roman" w:hAnsi="Times New Roman"/>
                <w:lang w:eastAsia="lt-LT"/>
              </w:rPr>
              <w:t>Statybos ir infrastruktūros plėtros skyriaus savivaldybės vyr. inžinierė</w:t>
            </w:r>
          </w:p>
        </w:tc>
        <w:tc>
          <w:tcPr>
            <w:tcW w:w="4999" w:type="dxa"/>
          </w:tcPr>
          <w:p w14:paraId="4496C3E5" w14:textId="66EBE454" w:rsidR="007456D9" w:rsidRPr="00B0266D" w:rsidRDefault="002611E2" w:rsidP="009E0AA3">
            <w:pPr>
              <w:widowControl w:val="0"/>
              <w:autoSpaceDE w:val="0"/>
              <w:adjustRightInd w:val="0"/>
              <w:spacing w:after="0" w:line="360" w:lineRule="auto"/>
              <w:jc w:val="right"/>
              <w:rPr>
                <w:rFonts w:ascii="Times New Roman" w:hAnsi="Times New Roman"/>
                <w:lang w:eastAsia="lt-LT"/>
              </w:rPr>
            </w:pPr>
            <w:r w:rsidRPr="00B0266D">
              <w:rPr>
                <w:rFonts w:ascii="Times New Roman" w:hAnsi="Times New Roman"/>
                <w:lang w:eastAsia="lt-LT"/>
              </w:rPr>
              <w:t>Aiva Kulbauskienė</w:t>
            </w:r>
          </w:p>
        </w:tc>
      </w:tr>
    </w:tbl>
    <w:p w14:paraId="1FA9ACF0" w14:textId="77777777" w:rsidR="007456D9" w:rsidRPr="00B0266D" w:rsidRDefault="007456D9" w:rsidP="007456D9">
      <w:pPr>
        <w:tabs>
          <w:tab w:val="left" w:pos="851"/>
        </w:tabs>
        <w:spacing w:after="0" w:line="240" w:lineRule="auto"/>
        <w:ind w:left="709"/>
        <w:jc w:val="both"/>
        <w:rPr>
          <w:rFonts w:ascii="Times New Roman" w:eastAsia="Aptos" w:hAnsi="Times New Roman"/>
        </w:rPr>
      </w:pPr>
    </w:p>
    <w:p w14:paraId="4B5C234B" w14:textId="77777777" w:rsidR="007456D9" w:rsidRPr="00B0266D" w:rsidRDefault="007456D9" w:rsidP="007456D9">
      <w:pPr>
        <w:tabs>
          <w:tab w:val="left" w:pos="851"/>
        </w:tabs>
        <w:spacing w:after="0" w:line="240" w:lineRule="auto"/>
        <w:ind w:left="709"/>
        <w:jc w:val="both"/>
        <w:rPr>
          <w:rFonts w:ascii="Times New Roman" w:eastAsia="Aptos" w:hAnsi="Times New Roman"/>
        </w:rPr>
      </w:pPr>
    </w:p>
    <w:p w14:paraId="1441FF8C" w14:textId="77777777" w:rsidR="00564430" w:rsidRPr="00B0266D" w:rsidRDefault="00564430" w:rsidP="00F474ED">
      <w:pPr>
        <w:suppressAutoHyphens/>
        <w:spacing w:after="0" w:line="240" w:lineRule="auto"/>
        <w:jc w:val="right"/>
        <w:rPr>
          <w:rFonts w:ascii="Times New Roman" w:eastAsia="Arial" w:hAnsi="Times New Roman"/>
          <w:lang w:eastAsia="ar-SA"/>
        </w:rPr>
      </w:pPr>
    </w:p>
    <w:p w14:paraId="4954F922" w14:textId="77777777" w:rsidR="00564430" w:rsidRPr="00B0266D" w:rsidRDefault="00564430" w:rsidP="00F474ED">
      <w:pPr>
        <w:suppressAutoHyphens/>
        <w:spacing w:after="0" w:line="240" w:lineRule="auto"/>
        <w:jc w:val="right"/>
        <w:rPr>
          <w:rFonts w:ascii="Times New Roman" w:eastAsia="Arial" w:hAnsi="Times New Roman"/>
          <w:lang w:eastAsia="ar-SA"/>
        </w:rPr>
      </w:pPr>
    </w:p>
    <w:p w14:paraId="3BB70B6F" w14:textId="77777777" w:rsidR="00564430" w:rsidRPr="00B0266D" w:rsidRDefault="00564430" w:rsidP="00F474ED">
      <w:pPr>
        <w:suppressAutoHyphens/>
        <w:spacing w:after="0" w:line="240" w:lineRule="auto"/>
        <w:jc w:val="right"/>
        <w:rPr>
          <w:rFonts w:ascii="Times New Roman" w:eastAsia="Arial" w:hAnsi="Times New Roman"/>
          <w:lang w:eastAsia="ar-SA"/>
        </w:rPr>
      </w:pPr>
    </w:p>
    <w:p w14:paraId="344B52B9" w14:textId="77777777" w:rsidR="00564430" w:rsidRPr="00B0266D" w:rsidRDefault="00564430" w:rsidP="00F474ED">
      <w:pPr>
        <w:suppressAutoHyphens/>
        <w:spacing w:after="0" w:line="240" w:lineRule="auto"/>
        <w:jc w:val="right"/>
        <w:rPr>
          <w:rFonts w:ascii="Times New Roman" w:eastAsia="Arial" w:hAnsi="Times New Roman"/>
          <w:lang w:eastAsia="ar-SA"/>
        </w:rPr>
      </w:pPr>
    </w:p>
    <w:p w14:paraId="3AE09704" w14:textId="0FB161AD" w:rsidR="007456D9" w:rsidRDefault="007456D9">
      <w:pPr>
        <w:spacing w:after="0" w:line="240" w:lineRule="auto"/>
        <w:rPr>
          <w:rFonts w:ascii="Times New Roman" w:hAnsi="Times New Roman"/>
          <w:b/>
          <w:bCs/>
          <w:color w:val="000000" w:themeColor="text1"/>
        </w:rPr>
      </w:pPr>
    </w:p>
    <w:p w14:paraId="41EE3090" w14:textId="77777777" w:rsidR="00B0266D" w:rsidRDefault="00B0266D">
      <w:pPr>
        <w:spacing w:after="0" w:line="240" w:lineRule="auto"/>
        <w:rPr>
          <w:rFonts w:ascii="Times New Roman" w:hAnsi="Times New Roman"/>
          <w:b/>
          <w:bCs/>
          <w:color w:val="000000" w:themeColor="text1"/>
        </w:rPr>
      </w:pPr>
    </w:p>
    <w:p w14:paraId="001752F3" w14:textId="77777777" w:rsidR="00B0266D" w:rsidRDefault="00B0266D">
      <w:pPr>
        <w:spacing w:after="0" w:line="240" w:lineRule="auto"/>
        <w:rPr>
          <w:rFonts w:ascii="Times New Roman" w:hAnsi="Times New Roman"/>
          <w:b/>
          <w:bCs/>
          <w:color w:val="000000" w:themeColor="text1"/>
        </w:rPr>
      </w:pPr>
    </w:p>
    <w:p w14:paraId="3BAA857F" w14:textId="77777777" w:rsidR="00B0266D" w:rsidRDefault="00B0266D">
      <w:pPr>
        <w:spacing w:after="0" w:line="240" w:lineRule="auto"/>
        <w:rPr>
          <w:rFonts w:ascii="Times New Roman" w:hAnsi="Times New Roman"/>
          <w:b/>
          <w:bCs/>
          <w:color w:val="000000" w:themeColor="text1"/>
        </w:rPr>
      </w:pPr>
    </w:p>
    <w:p w14:paraId="2A5ADDC5" w14:textId="77777777" w:rsidR="00B0266D" w:rsidRDefault="00B0266D">
      <w:pPr>
        <w:spacing w:after="0" w:line="240" w:lineRule="auto"/>
        <w:rPr>
          <w:rFonts w:ascii="Times New Roman" w:hAnsi="Times New Roman"/>
          <w:b/>
          <w:bCs/>
          <w:color w:val="000000" w:themeColor="text1"/>
        </w:rPr>
      </w:pPr>
    </w:p>
    <w:p w14:paraId="7997B7EE" w14:textId="77777777" w:rsidR="00B0266D" w:rsidRDefault="00B0266D">
      <w:pPr>
        <w:spacing w:after="0" w:line="240" w:lineRule="auto"/>
        <w:rPr>
          <w:rFonts w:ascii="Times New Roman" w:hAnsi="Times New Roman"/>
          <w:b/>
          <w:bCs/>
          <w:color w:val="000000" w:themeColor="text1"/>
        </w:rPr>
      </w:pPr>
    </w:p>
    <w:p w14:paraId="3610961D" w14:textId="77777777" w:rsidR="00B0266D" w:rsidRDefault="00B0266D">
      <w:pPr>
        <w:spacing w:after="0" w:line="240" w:lineRule="auto"/>
        <w:rPr>
          <w:rFonts w:ascii="Times New Roman" w:hAnsi="Times New Roman"/>
          <w:b/>
          <w:bCs/>
          <w:color w:val="000000" w:themeColor="text1"/>
        </w:rPr>
      </w:pPr>
    </w:p>
    <w:p w14:paraId="165129AB" w14:textId="77777777" w:rsidR="00B0266D" w:rsidRDefault="00B0266D">
      <w:pPr>
        <w:spacing w:after="0" w:line="240" w:lineRule="auto"/>
        <w:rPr>
          <w:rFonts w:ascii="Times New Roman" w:hAnsi="Times New Roman"/>
          <w:b/>
          <w:bCs/>
          <w:color w:val="000000" w:themeColor="text1"/>
        </w:rPr>
      </w:pPr>
    </w:p>
    <w:p w14:paraId="2F54C348" w14:textId="77777777" w:rsidR="00B0266D" w:rsidRDefault="00B0266D">
      <w:pPr>
        <w:spacing w:after="0" w:line="240" w:lineRule="auto"/>
        <w:rPr>
          <w:rFonts w:ascii="Times New Roman" w:hAnsi="Times New Roman"/>
          <w:b/>
          <w:bCs/>
          <w:color w:val="000000" w:themeColor="text1"/>
        </w:rPr>
      </w:pPr>
    </w:p>
    <w:p w14:paraId="2F5FBBBC" w14:textId="77777777" w:rsidR="00B0266D" w:rsidRDefault="00B0266D">
      <w:pPr>
        <w:spacing w:after="0" w:line="240" w:lineRule="auto"/>
        <w:rPr>
          <w:rFonts w:ascii="Times New Roman" w:hAnsi="Times New Roman"/>
          <w:b/>
          <w:bCs/>
          <w:color w:val="000000" w:themeColor="text1"/>
        </w:rPr>
      </w:pPr>
    </w:p>
    <w:p w14:paraId="6F506859" w14:textId="77777777" w:rsidR="00B0266D" w:rsidRDefault="00B0266D">
      <w:pPr>
        <w:spacing w:after="0" w:line="240" w:lineRule="auto"/>
        <w:rPr>
          <w:rFonts w:ascii="Times New Roman" w:hAnsi="Times New Roman"/>
          <w:b/>
          <w:bCs/>
          <w:color w:val="000000" w:themeColor="text1"/>
        </w:rPr>
      </w:pPr>
    </w:p>
    <w:p w14:paraId="3552371C" w14:textId="77777777" w:rsidR="00B0266D" w:rsidRDefault="00B0266D">
      <w:pPr>
        <w:spacing w:after="0" w:line="240" w:lineRule="auto"/>
        <w:rPr>
          <w:rFonts w:ascii="Times New Roman" w:hAnsi="Times New Roman"/>
          <w:b/>
          <w:bCs/>
          <w:color w:val="000000" w:themeColor="text1"/>
        </w:rPr>
      </w:pPr>
    </w:p>
    <w:p w14:paraId="0F29670B" w14:textId="77777777" w:rsidR="00B0266D" w:rsidRDefault="00B0266D">
      <w:pPr>
        <w:spacing w:after="0" w:line="240" w:lineRule="auto"/>
        <w:rPr>
          <w:rFonts w:ascii="Times New Roman" w:hAnsi="Times New Roman"/>
          <w:b/>
          <w:bCs/>
          <w:color w:val="000000" w:themeColor="text1"/>
        </w:rPr>
      </w:pPr>
    </w:p>
    <w:p w14:paraId="63F55229" w14:textId="77777777" w:rsidR="00B0266D" w:rsidRDefault="00B0266D">
      <w:pPr>
        <w:spacing w:after="0" w:line="240" w:lineRule="auto"/>
        <w:rPr>
          <w:rFonts w:ascii="Times New Roman" w:hAnsi="Times New Roman"/>
          <w:b/>
          <w:bCs/>
          <w:color w:val="000000" w:themeColor="text1"/>
        </w:rPr>
      </w:pPr>
    </w:p>
    <w:p w14:paraId="0AD09BA0" w14:textId="77777777" w:rsidR="00B0266D" w:rsidRDefault="00B0266D">
      <w:pPr>
        <w:spacing w:after="0" w:line="240" w:lineRule="auto"/>
        <w:rPr>
          <w:rFonts w:ascii="Times New Roman" w:hAnsi="Times New Roman"/>
          <w:b/>
          <w:bCs/>
          <w:color w:val="000000" w:themeColor="text1"/>
        </w:rPr>
      </w:pPr>
    </w:p>
    <w:p w14:paraId="10A2177F" w14:textId="77777777" w:rsidR="00B0266D" w:rsidRDefault="00B0266D">
      <w:pPr>
        <w:spacing w:after="0" w:line="240" w:lineRule="auto"/>
        <w:rPr>
          <w:rFonts w:ascii="Times New Roman" w:hAnsi="Times New Roman"/>
          <w:b/>
          <w:bCs/>
          <w:color w:val="000000" w:themeColor="text1"/>
        </w:rPr>
      </w:pPr>
    </w:p>
    <w:p w14:paraId="1055C392" w14:textId="77777777" w:rsidR="00B0266D" w:rsidRDefault="00B0266D">
      <w:pPr>
        <w:spacing w:after="0" w:line="240" w:lineRule="auto"/>
        <w:rPr>
          <w:rFonts w:ascii="Times New Roman" w:hAnsi="Times New Roman"/>
          <w:b/>
          <w:bCs/>
          <w:color w:val="000000" w:themeColor="text1"/>
        </w:rPr>
      </w:pPr>
    </w:p>
    <w:p w14:paraId="3A79B2AD" w14:textId="77777777" w:rsidR="00B0266D" w:rsidRDefault="00B0266D">
      <w:pPr>
        <w:spacing w:after="0" w:line="240" w:lineRule="auto"/>
        <w:rPr>
          <w:rFonts w:ascii="Times New Roman" w:hAnsi="Times New Roman"/>
          <w:b/>
          <w:bCs/>
          <w:color w:val="000000" w:themeColor="text1"/>
        </w:rPr>
      </w:pPr>
    </w:p>
    <w:p w14:paraId="49DCDE81" w14:textId="77777777" w:rsidR="00B0266D" w:rsidRDefault="00B0266D">
      <w:pPr>
        <w:spacing w:after="0" w:line="240" w:lineRule="auto"/>
        <w:rPr>
          <w:rFonts w:ascii="Times New Roman" w:hAnsi="Times New Roman"/>
          <w:b/>
          <w:bCs/>
          <w:color w:val="000000" w:themeColor="text1"/>
        </w:rPr>
      </w:pPr>
    </w:p>
    <w:p w14:paraId="6F5873E7" w14:textId="77777777" w:rsidR="00B0266D" w:rsidRDefault="00B0266D">
      <w:pPr>
        <w:spacing w:after="0" w:line="240" w:lineRule="auto"/>
        <w:rPr>
          <w:rFonts w:ascii="Times New Roman" w:hAnsi="Times New Roman"/>
          <w:b/>
          <w:bCs/>
          <w:color w:val="000000" w:themeColor="text1"/>
        </w:rPr>
      </w:pPr>
    </w:p>
    <w:p w14:paraId="0FE3CDC6" w14:textId="77777777" w:rsidR="00B0266D" w:rsidRDefault="00B0266D">
      <w:pPr>
        <w:spacing w:after="0" w:line="240" w:lineRule="auto"/>
        <w:rPr>
          <w:rFonts w:ascii="Times New Roman" w:hAnsi="Times New Roman"/>
          <w:b/>
          <w:bCs/>
          <w:color w:val="000000" w:themeColor="text1"/>
        </w:rPr>
      </w:pPr>
    </w:p>
    <w:p w14:paraId="61E65BE3" w14:textId="77777777" w:rsidR="00B0266D" w:rsidRDefault="00B0266D">
      <w:pPr>
        <w:spacing w:after="0" w:line="240" w:lineRule="auto"/>
        <w:rPr>
          <w:rFonts w:ascii="Times New Roman" w:hAnsi="Times New Roman"/>
          <w:b/>
          <w:bCs/>
          <w:color w:val="000000" w:themeColor="text1"/>
        </w:rPr>
      </w:pPr>
    </w:p>
    <w:p w14:paraId="46B1DD64" w14:textId="77777777" w:rsidR="00B0266D" w:rsidRDefault="00B0266D">
      <w:pPr>
        <w:spacing w:after="0" w:line="240" w:lineRule="auto"/>
        <w:rPr>
          <w:rFonts w:ascii="Times New Roman" w:hAnsi="Times New Roman"/>
          <w:b/>
          <w:bCs/>
          <w:color w:val="000000" w:themeColor="text1"/>
        </w:rPr>
      </w:pPr>
    </w:p>
    <w:p w14:paraId="4CFF8C8E" w14:textId="77777777" w:rsidR="00B0266D" w:rsidRDefault="00B0266D">
      <w:pPr>
        <w:spacing w:after="0" w:line="240" w:lineRule="auto"/>
        <w:rPr>
          <w:rFonts w:ascii="Times New Roman" w:hAnsi="Times New Roman"/>
          <w:b/>
          <w:bCs/>
          <w:color w:val="000000" w:themeColor="text1"/>
        </w:rPr>
      </w:pPr>
    </w:p>
    <w:p w14:paraId="1DEDC7CB" w14:textId="77777777" w:rsidR="00B0266D" w:rsidRDefault="00B0266D">
      <w:pPr>
        <w:spacing w:after="0" w:line="240" w:lineRule="auto"/>
        <w:rPr>
          <w:rFonts w:ascii="Times New Roman" w:hAnsi="Times New Roman"/>
          <w:b/>
          <w:bCs/>
          <w:color w:val="000000" w:themeColor="text1"/>
        </w:rPr>
      </w:pPr>
    </w:p>
    <w:p w14:paraId="670F7D32" w14:textId="77777777" w:rsidR="00B0266D" w:rsidRDefault="00B0266D">
      <w:pPr>
        <w:spacing w:after="0" w:line="240" w:lineRule="auto"/>
        <w:rPr>
          <w:rFonts w:ascii="Times New Roman" w:hAnsi="Times New Roman"/>
          <w:b/>
          <w:bCs/>
          <w:color w:val="000000" w:themeColor="text1"/>
        </w:rPr>
      </w:pPr>
    </w:p>
    <w:p w14:paraId="17C46911" w14:textId="77777777" w:rsidR="00B0266D" w:rsidRDefault="00B0266D">
      <w:pPr>
        <w:spacing w:after="0" w:line="240" w:lineRule="auto"/>
        <w:rPr>
          <w:rFonts w:ascii="Times New Roman" w:hAnsi="Times New Roman"/>
          <w:b/>
          <w:bCs/>
          <w:color w:val="000000" w:themeColor="text1"/>
        </w:rPr>
      </w:pPr>
    </w:p>
    <w:p w14:paraId="06A41736" w14:textId="77777777" w:rsidR="009D40B5" w:rsidRDefault="009D40B5">
      <w:pPr>
        <w:spacing w:after="0" w:line="240" w:lineRule="auto"/>
        <w:rPr>
          <w:rFonts w:ascii="Times New Roman" w:hAnsi="Times New Roman"/>
          <w:b/>
          <w:bCs/>
          <w:color w:val="000000" w:themeColor="text1"/>
        </w:rPr>
      </w:pPr>
    </w:p>
    <w:p w14:paraId="0B3847EA" w14:textId="77777777" w:rsidR="009D40B5" w:rsidRDefault="009D40B5">
      <w:pPr>
        <w:spacing w:after="0" w:line="240" w:lineRule="auto"/>
        <w:rPr>
          <w:rFonts w:ascii="Times New Roman" w:hAnsi="Times New Roman"/>
          <w:b/>
          <w:bCs/>
          <w:color w:val="000000" w:themeColor="text1"/>
        </w:rPr>
      </w:pPr>
    </w:p>
    <w:p w14:paraId="667A21BC" w14:textId="77777777" w:rsidR="009D40B5" w:rsidRDefault="009D40B5">
      <w:pPr>
        <w:spacing w:after="0" w:line="240" w:lineRule="auto"/>
        <w:rPr>
          <w:rFonts w:ascii="Times New Roman" w:hAnsi="Times New Roman"/>
          <w:b/>
          <w:bCs/>
          <w:color w:val="000000" w:themeColor="text1"/>
        </w:rPr>
      </w:pPr>
    </w:p>
    <w:p w14:paraId="52D87C73" w14:textId="77777777" w:rsidR="009D40B5" w:rsidRDefault="009D40B5">
      <w:pPr>
        <w:spacing w:after="0" w:line="240" w:lineRule="auto"/>
        <w:rPr>
          <w:rFonts w:ascii="Times New Roman" w:hAnsi="Times New Roman"/>
          <w:b/>
          <w:bCs/>
          <w:color w:val="000000" w:themeColor="text1"/>
        </w:rPr>
      </w:pPr>
    </w:p>
    <w:p w14:paraId="37714D90" w14:textId="77777777" w:rsidR="00B0266D" w:rsidRDefault="00B0266D">
      <w:pPr>
        <w:spacing w:after="0" w:line="240" w:lineRule="auto"/>
        <w:rPr>
          <w:rFonts w:ascii="Times New Roman" w:hAnsi="Times New Roman"/>
          <w:b/>
          <w:bCs/>
          <w:color w:val="000000" w:themeColor="text1"/>
        </w:rPr>
      </w:pPr>
    </w:p>
    <w:p w14:paraId="4336B253" w14:textId="77777777" w:rsidR="00AC1233" w:rsidRDefault="00AC1233">
      <w:pPr>
        <w:spacing w:after="0" w:line="240" w:lineRule="auto"/>
        <w:rPr>
          <w:rFonts w:ascii="Times New Roman" w:hAnsi="Times New Roman"/>
          <w:b/>
          <w:bCs/>
          <w:color w:val="000000" w:themeColor="text1"/>
        </w:rPr>
      </w:pPr>
    </w:p>
    <w:p w14:paraId="290A2F28" w14:textId="77777777" w:rsidR="00AC1233" w:rsidRDefault="00AC1233">
      <w:pPr>
        <w:spacing w:after="0" w:line="240" w:lineRule="auto"/>
        <w:rPr>
          <w:rFonts w:ascii="Times New Roman" w:hAnsi="Times New Roman"/>
          <w:b/>
          <w:bCs/>
          <w:color w:val="000000" w:themeColor="text1"/>
        </w:rPr>
      </w:pPr>
    </w:p>
    <w:p w14:paraId="06CA65D5" w14:textId="77777777" w:rsidR="00AC1233" w:rsidRDefault="00AC1233">
      <w:pPr>
        <w:spacing w:after="0" w:line="240" w:lineRule="auto"/>
        <w:rPr>
          <w:rFonts w:ascii="Times New Roman" w:hAnsi="Times New Roman"/>
          <w:b/>
          <w:bCs/>
          <w:color w:val="000000" w:themeColor="text1"/>
        </w:rPr>
      </w:pPr>
    </w:p>
    <w:p w14:paraId="368AD3A5" w14:textId="77777777" w:rsidR="00AC1233" w:rsidRDefault="00AC1233">
      <w:pPr>
        <w:spacing w:after="0" w:line="240" w:lineRule="auto"/>
        <w:rPr>
          <w:rFonts w:ascii="Times New Roman" w:hAnsi="Times New Roman"/>
          <w:b/>
          <w:bCs/>
          <w:color w:val="000000" w:themeColor="text1"/>
        </w:rPr>
      </w:pPr>
    </w:p>
    <w:p w14:paraId="487E26EF" w14:textId="77777777" w:rsidR="00AC1233" w:rsidRDefault="00AC1233">
      <w:pPr>
        <w:spacing w:after="0" w:line="240" w:lineRule="auto"/>
        <w:rPr>
          <w:rFonts w:ascii="Times New Roman" w:hAnsi="Times New Roman"/>
          <w:b/>
          <w:bCs/>
          <w:color w:val="000000" w:themeColor="text1"/>
        </w:rPr>
      </w:pPr>
    </w:p>
    <w:p w14:paraId="1AFEF0E2" w14:textId="77777777" w:rsidR="00AC1233" w:rsidRDefault="00AC1233">
      <w:pPr>
        <w:spacing w:after="0" w:line="240" w:lineRule="auto"/>
        <w:rPr>
          <w:rFonts w:ascii="Times New Roman" w:hAnsi="Times New Roman"/>
          <w:b/>
          <w:bCs/>
          <w:color w:val="000000" w:themeColor="text1"/>
        </w:rPr>
      </w:pPr>
    </w:p>
    <w:p w14:paraId="30643B1F" w14:textId="77777777" w:rsidR="00B0266D" w:rsidRPr="00B0266D" w:rsidRDefault="00B0266D">
      <w:pPr>
        <w:spacing w:after="0" w:line="240" w:lineRule="auto"/>
        <w:rPr>
          <w:rFonts w:ascii="Times New Roman" w:hAnsi="Times New Roman"/>
          <w:b/>
          <w:bCs/>
          <w:color w:val="000000" w:themeColor="text1"/>
        </w:rPr>
      </w:pPr>
    </w:p>
    <w:p w14:paraId="5BCEB349" w14:textId="77777777" w:rsidR="0089383C" w:rsidRPr="00B0266D" w:rsidRDefault="0089383C">
      <w:pPr>
        <w:spacing w:after="0" w:line="240" w:lineRule="auto"/>
        <w:rPr>
          <w:rFonts w:ascii="Times New Roman" w:hAnsi="Times New Roman"/>
          <w:b/>
          <w:bCs/>
          <w:color w:val="000000" w:themeColor="text1"/>
        </w:rPr>
      </w:pPr>
    </w:p>
    <w:p w14:paraId="1125B450" w14:textId="1FB49267" w:rsidR="007456D9" w:rsidRPr="00B0266D" w:rsidRDefault="007456D9" w:rsidP="007456D9">
      <w:pPr>
        <w:suppressAutoHyphens/>
        <w:spacing w:after="0" w:line="240" w:lineRule="auto"/>
        <w:jc w:val="right"/>
        <w:textAlignment w:val="baseline"/>
        <w:rPr>
          <w:rFonts w:ascii="Times New Roman" w:hAnsi="Times New Roman"/>
        </w:rPr>
      </w:pPr>
      <w:bookmarkStart w:id="2" w:name="_Hlk166502510"/>
      <w:r w:rsidRPr="00B0266D">
        <w:rPr>
          <w:rFonts w:ascii="Times New Roman" w:hAnsi="Times New Roman"/>
        </w:rPr>
        <w:lastRenderedPageBreak/>
        <w:t xml:space="preserve">Sutarties </w:t>
      </w:r>
      <w:bookmarkEnd w:id="2"/>
      <w:r w:rsidRPr="00B0266D">
        <w:rPr>
          <w:rFonts w:ascii="Times New Roman" w:hAnsi="Times New Roman"/>
        </w:rPr>
        <w:t>priedas Nr.</w:t>
      </w:r>
      <w:r w:rsidR="00B6FC21" w:rsidRPr="00B0266D">
        <w:rPr>
          <w:rFonts w:ascii="Times New Roman" w:hAnsi="Times New Roman"/>
        </w:rPr>
        <w:t xml:space="preserve"> </w:t>
      </w:r>
      <w:r w:rsidRPr="00B0266D">
        <w:rPr>
          <w:rFonts w:ascii="Times New Roman" w:hAnsi="Times New Roman"/>
        </w:rPr>
        <w:t>2</w:t>
      </w:r>
    </w:p>
    <w:p w14:paraId="6E830A32" w14:textId="77777777" w:rsidR="007456D9" w:rsidRPr="00B0266D" w:rsidRDefault="007456D9" w:rsidP="007456D9">
      <w:pPr>
        <w:spacing w:after="0"/>
        <w:jc w:val="right"/>
        <w:rPr>
          <w:rFonts w:ascii="Times New Roman" w:eastAsia="Calibri" w:hAnsi="Times New Roman"/>
        </w:rPr>
      </w:pPr>
    </w:p>
    <w:p w14:paraId="342B15A7" w14:textId="77777777" w:rsidR="007456D9" w:rsidRPr="00B0266D" w:rsidRDefault="007456D9" w:rsidP="007456D9">
      <w:pPr>
        <w:suppressAutoHyphens/>
        <w:spacing w:after="0" w:line="240" w:lineRule="auto"/>
        <w:jc w:val="center"/>
        <w:textAlignment w:val="baseline"/>
        <w:rPr>
          <w:rFonts w:ascii="Times New Roman" w:hAnsi="Times New Roman"/>
        </w:rPr>
      </w:pPr>
      <w:r w:rsidRPr="00B0266D">
        <w:rPr>
          <w:rFonts w:ascii="Times New Roman" w:hAnsi="Times New Roman"/>
          <w:b/>
          <w:bCs/>
        </w:rPr>
        <w:t>VEIKLŲ SĄRAŠAS</w:t>
      </w:r>
    </w:p>
    <w:p w14:paraId="73EA7A50" w14:textId="3251E5C1" w:rsidR="007456D9" w:rsidRPr="00B0266D" w:rsidRDefault="007456D9" w:rsidP="007456D9">
      <w:pPr>
        <w:suppressAutoHyphens/>
        <w:spacing w:after="0" w:line="240" w:lineRule="auto"/>
        <w:jc w:val="center"/>
        <w:textAlignment w:val="baseline"/>
        <w:rPr>
          <w:rFonts w:ascii="Times New Roman" w:hAnsi="Times New Roman"/>
        </w:rPr>
      </w:pPr>
      <w:r w:rsidRPr="00B0266D">
        <w:rPr>
          <w:rFonts w:ascii="Times New Roman" w:hAnsi="Times New Roman"/>
        </w:rPr>
        <w:t>„</w:t>
      </w:r>
      <w:r w:rsidR="0056621D" w:rsidRPr="00B0266D">
        <w:rPr>
          <w:rFonts w:ascii="Times New Roman" w:hAnsi="Times New Roman"/>
          <w:b/>
          <w:bCs/>
        </w:rPr>
        <w:t>Baseino pastato (</w:t>
      </w:r>
      <w:proofErr w:type="spellStart"/>
      <w:r w:rsidR="15ABC060" w:rsidRPr="00B0266D">
        <w:rPr>
          <w:rFonts w:ascii="Times New Roman" w:hAnsi="Times New Roman"/>
          <w:b/>
          <w:bCs/>
        </w:rPr>
        <w:t>u</w:t>
      </w:r>
      <w:r w:rsidR="0056621D" w:rsidRPr="00B0266D">
        <w:rPr>
          <w:rFonts w:ascii="Times New Roman" w:hAnsi="Times New Roman"/>
          <w:b/>
          <w:bCs/>
        </w:rPr>
        <w:t>n</w:t>
      </w:r>
      <w:proofErr w:type="spellEnd"/>
      <w:r w:rsidR="0056621D" w:rsidRPr="00B0266D">
        <w:rPr>
          <w:rFonts w:ascii="Times New Roman" w:hAnsi="Times New Roman"/>
          <w:b/>
          <w:bCs/>
        </w:rPr>
        <w:t>.</w:t>
      </w:r>
      <w:r w:rsidR="68869FD6" w:rsidRPr="00B0266D">
        <w:rPr>
          <w:rFonts w:ascii="Times New Roman" w:hAnsi="Times New Roman"/>
          <w:b/>
          <w:bCs/>
        </w:rPr>
        <w:t xml:space="preserve"> </w:t>
      </w:r>
      <w:r w:rsidR="0056621D" w:rsidRPr="00B0266D">
        <w:rPr>
          <w:rFonts w:ascii="Times New Roman" w:hAnsi="Times New Roman"/>
          <w:b/>
          <w:bCs/>
        </w:rPr>
        <w:t>Nr</w:t>
      </w:r>
      <w:r w:rsidR="11D35AF8" w:rsidRPr="00B0266D">
        <w:rPr>
          <w:rFonts w:ascii="Times New Roman" w:hAnsi="Times New Roman"/>
          <w:b/>
          <w:bCs/>
        </w:rPr>
        <w:t>.</w:t>
      </w:r>
      <w:r w:rsidR="0056621D" w:rsidRPr="00B0266D">
        <w:rPr>
          <w:rFonts w:ascii="Times New Roman" w:hAnsi="Times New Roman"/>
          <w:b/>
          <w:bCs/>
        </w:rPr>
        <w:t xml:space="preserve"> 8298-2002-2029) Taikos g. 44</w:t>
      </w:r>
      <w:r w:rsidR="0FC05B6E" w:rsidRPr="00B0266D">
        <w:rPr>
          <w:rFonts w:ascii="Times New Roman" w:hAnsi="Times New Roman"/>
          <w:b/>
          <w:bCs/>
        </w:rPr>
        <w:t>,</w:t>
      </w:r>
      <w:r w:rsidR="0056621D" w:rsidRPr="00B0266D">
        <w:rPr>
          <w:rFonts w:ascii="Times New Roman" w:hAnsi="Times New Roman"/>
          <w:b/>
          <w:bCs/>
        </w:rPr>
        <w:t xml:space="preserve"> Utenoje</w:t>
      </w:r>
      <w:r w:rsidR="6156F7E8" w:rsidRPr="00B0266D">
        <w:rPr>
          <w:rFonts w:ascii="Times New Roman" w:hAnsi="Times New Roman"/>
          <w:b/>
          <w:bCs/>
        </w:rPr>
        <w:t>,</w:t>
      </w:r>
      <w:r w:rsidR="0056621D" w:rsidRPr="00B0266D">
        <w:rPr>
          <w:rFonts w:ascii="Times New Roman" w:hAnsi="Times New Roman"/>
          <w:b/>
          <w:bCs/>
        </w:rPr>
        <w:t xml:space="preserve"> rekonstravimo darbai</w:t>
      </w:r>
      <w:r w:rsidRPr="00B0266D">
        <w:rPr>
          <w:rFonts w:ascii="Times New Roman" w:hAnsi="Times New Roman"/>
        </w:rPr>
        <w:t>“</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21"/>
        <w:gridCol w:w="5092"/>
        <w:gridCol w:w="21"/>
        <w:gridCol w:w="1804"/>
        <w:gridCol w:w="21"/>
        <w:gridCol w:w="2105"/>
        <w:gridCol w:w="21"/>
      </w:tblGrid>
      <w:tr w:rsidR="007456D9" w:rsidRPr="00B0266D" w14:paraId="4D2CDBBE" w14:textId="77777777" w:rsidTr="00FB20BD">
        <w:trPr>
          <w:gridAfter w:val="1"/>
          <w:wAfter w:w="21" w:type="dxa"/>
          <w:trHeight w:val="865"/>
          <w:jc w:val="center"/>
        </w:trPr>
        <w:tc>
          <w:tcPr>
            <w:tcW w:w="541" w:type="dxa"/>
            <w:vMerge w:val="restart"/>
            <w:textDirection w:val="btLr"/>
            <w:vAlign w:val="center"/>
            <w:hideMark/>
          </w:tcPr>
          <w:p w14:paraId="05633651" w14:textId="77777777" w:rsidR="007456D9" w:rsidRPr="00B0266D" w:rsidRDefault="007456D9" w:rsidP="009E0AA3">
            <w:pPr>
              <w:suppressAutoHyphens/>
              <w:spacing w:after="0" w:line="240" w:lineRule="auto"/>
              <w:jc w:val="center"/>
              <w:textAlignment w:val="baseline"/>
              <w:rPr>
                <w:rFonts w:ascii="Times New Roman" w:hAnsi="Times New Roman"/>
                <w:i/>
                <w:iCs/>
              </w:rPr>
            </w:pPr>
            <w:bookmarkStart w:id="3" w:name="_Hlk212108388"/>
            <w:r w:rsidRPr="00B0266D">
              <w:rPr>
                <w:rFonts w:ascii="Times New Roman" w:hAnsi="Times New Roman"/>
                <w:i/>
                <w:iCs/>
              </w:rPr>
              <w:t>Etapo Nr.</w:t>
            </w:r>
          </w:p>
        </w:tc>
        <w:tc>
          <w:tcPr>
            <w:tcW w:w="5113" w:type="dxa"/>
            <w:gridSpan w:val="2"/>
            <w:vMerge w:val="restart"/>
            <w:vAlign w:val="center"/>
            <w:hideMark/>
          </w:tcPr>
          <w:p w14:paraId="4A278097" w14:textId="77777777" w:rsidR="007456D9" w:rsidRPr="00B0266D" w:rsidRDefault="007456D9" w:rsidP="009E0AA3">
            <w:pPr>
              <w:suppressAutoHyphens/>
              <w:spacing w:after="0" w:line="240" w:lineRule="auto"/>
              <w:jc w:val="center"/>
              <w:textAlignment w:val="baseline"/>
              <w:rPr>
                <w:rFonts w:ascii="Times New Roman" w:hAnsi="Times New Roman"/>
                <w:b/>
                <w:bCs/>
              </w:rPr>
            </w:pPr>
            <w:r w:rsidRPr="00B0266D">
              <w:rPr>
                <w:rFonts w:ascii="Times New Roman" w:hAnsi="Times New Roman"/>
                <w:b/>
                <w:bCs/>
              </w:rPr>
              <w:t>Nuolatinių Darbų veiklos (etapo) pavadinimas</w:t>
            </w:r>
          </w:p>
        </w:tc>
        <w:tc>
          <w:tcPr>
            <w:tcW w:w="1825" w:type="dxa"/>
            <w:gridSpan w:val="2"/>
            <w:vMerge w:val="restart"/>
            <w:vAlign w:val="center"/>
            <w:hideMark/>
          </w:tcPr>
          <w:p w14:paraId="687CFF6A" w14:textId="77777777" w:rsidR="007456D9" w:rsidRPr="00B0266D" w:rsidRDefault="007456D9" w:rsidP="009E0AA3">
            <w:pPr>
              <w:suppressAutoHyphens/>
              <w:spacing w:after="0" w:line="240" w:lineRule="auto"/>
              <w:jc w:val="center"/>
              <w:textAlignment w:val="baseline"/>
              <w:rPr>
                <w:rFonts w:ascii="Times New Roman" w:hAnsi="Times New Roman"/>
                <w:b/>
                <w:bCs/>
              </w:rPr>
            </w:pPr>
            <w:r w:rsidRPr="00B0266D">
              <w:rPr>
                <w:rFonts w:ascii="Times New Roman" w:hAnsi="Times New Roman"/>
                <w:b/>
                <w:bCs/>
              </w:rPr>
              <w:t>Bendra darbo apimtis (fiziniais mato vienetais, jei reikalinga)</w:t>
            </w:r>
          </w:p>
        </w:tc>
        <w:tc>
          <w:tcPr>
            <w:tcW w:w="2126" w:type="dxa"/>
            <w:gridSpan w:val="2"/>
            <w:vAlign w:val="center"/>
            <w:hideMark/>
          </w:tcPr>
          <w:p w14:paraId="1E5F6831" w14:textId="77777777" w:rsidR="007456D9" w:rsidRPr="00B0266D" w:rsidRDefault="007456D9" w:rsidP="009E0AA3">
            <w:pPr>
              <w:suppressAutoHyphens/>
              <w:spacing w:after="0" w:line="240" w:lineRule="auto"/>
              <w:jc w:val="center"/>
              <w:textAlignment w:val="baseline"/>
              <w:rPr>
                <w:rFonts w:ascii="Times New Roman" w:hAnsi="Times New Roman"/>
                <w:b/>
                <w:bCs/>
              </w:rPr>
            </w:pPr>
            <w:r w:rsidRPr="00B0266D">
              <w:rPr>
                <w:rFonts w:ascii="Times New Roman" w:hAnsi="Times New Roman"/>
                <w:b/>
                <w:bCs/>
              </w:rPr>
              <w:t xml:space="preserve">Darbo (etapo) kaina, Eur be PVM </w:t>
            </w:r>
            <w:r w:rsidRPr="00B0266D">
              <w:rPr>
                <w:rFonts w:ascii="Times New Roman" w:hAnsi="Times New Roman"/>
              </w:rPr>
              <w:t>[Pildo rangovas]</w:t>
            </w:r>
          </w:p>
        </w:tc>
      </w:tr>
      <w:tr w:rsidR="007456D9" w:rsidRPr="00B0266D" w14:paraId="51693A2A" w14:textId="77777777" w:rsidTr="00FB20BD">
        <w:trPr>
          <w:gridAfter w:val="1"/>
          <w:wAfter w:w="21" w:type="dxa"/>
          <w:cantSplit/>
          <w:trHeight w:val="1240"/>
          <w:jc w:val="center"/>
        </w:trPr>
        <w:tc>
          <w:tcPr>
            <w:tcW w:w="541" w:type="dxa"/>
            <w:vMerge/>
            <w:vAlign w:val="center"/>
            <w:hideMark/>
          </w:tcPr>
          <w:p w14:paraId="4CF6EDDA" w14:textId="77777777" w:rsidR="007456D9" w:rsidRPr="00B0266D" w:rsidRDefault="007456D9" w:rsidP="009E0AA3">
            <w:pPr>
              <w:suppressAutoHyphens/>
              <w:spacing w:after="0" w:line="240" w:lineRule="auto"/>
              <w:textAlignment w:val="baseline"/>
              <w:rPr>
                <w:rFonts w:ascii="Times New Roman" w:hAnsi="Times New Roman"/>
                <w:i/>
                <w:iCs/>
              </w:rPr>
            </w:pPr>
          </w:p>
        </w:tc>
        <w:tc>
          <w:tcPr>
            <w:tcW w:w="5113" w:type="dxa"/>
            <w:gridSpan w:val="2"/>
            <w:vMerge/>
            <w:vAlign w:val="center"/>
            <w:hideMark/>
          </w:tcPr>
          <w:p w14:paraId="380F9844" w14:textId="77777777" w:rsidR="007456D9" w:rsidRPr="00B0266D" w:rsidRDefault="007456D9" w:rsidP="009E0AA3">
            <w:pPr>
              <w:suppressAutoHyphens/>
              <w:spacing w:after="0" w:line="240" w:lineRule="auto"/>
              <w:textAlignment w:val="baseline"/>
              <w:rPr>
                <w:rFonts w:ascii="Times New Roman" w:hAnsi="Times New Roman"/>
                <w:b/>
                <w:bCs/>
              </w:rPr>
            </w:pPr>
          </w:p>
        </w:tc>
        <w:tc>
          <w:tcPr>
            <w:tcW w:w="1825" w:type="dxa"/>
            <w:gridSpan w:val="2"/>
            <w:vMerge/>
            <w:vAlign w:val="center"/>
            <w:hideMark/>
          </w:tcPr>
          <w:p w14:paraId="49513AE6" w14:textId="77777777" w:rsidR="007456D9" w:rsidRPr="00B0266D" w:rsidRDefault="007456D9" w:rsidP="009E0AA3">
            <w:pPr>
              <w:suppressAutoHyphens/>
              <w:spacing w:after="0" w:line="240" w:lineRule="auto"/>
              <w:textAlignment w:val="baseline"/>
              <w:rPr>
                <w:rFonts w:ascii="Times New Roman" w:hAnsi="Times New Roman"/>
                <w:b/>
                <w:bCs/>
              </w:rPr>
            </w:pPr>
          </w:p>
        </w:tc>
        <w:tc>
          <w:tcPr>
            <w:tcW w:w="2126" w:type="dxa"/>
            <w:gridSpan w:val="2"/>
            <w:vAlign w:val="center"/>
            <w:hideMark/>
          </w:tcPr>
          <w:p w14:paraId="4C4D6D5C" w14:textId="77777777" w:rsidR="007456D9" w:rsidRPr="00B0266D" w:rsidRDefault="007456D9" w:rsidP="009E0AA3">
            <w:pPr>
              <w:suppressAutoHyphens/>
              <w:spacing w:after="0" w:line="240" w:lineRule="auto"/>
              <w:textAlignment w:val="baseline"/>
              <w:rPr>
                <w:rFonts w:ascii="Times New Roman" w:hAnsi="Times New Roman"/>
                <w:b/>
                <w:bCs/>
              </w:rPr>
            </w:pPr>
          </w:p>
        </w:tc>
      </w:tr>
      <w:tr w:rsidR="00E239C0" w:rsidRPr="00B0266D" w14:paraId="1164A1A8" w14:textId="77777777" w:rsidTr="00FB20BD">
        <w:trPr>
          <w:trHeight w:val="384"/>
          <w:jc w:val="center"/>
        </w:trPr>
        <w:tc>
          <w:tcPr>
            <w:tcW w:w="562" w:type="dxa"/>
            <w:gridSpan w:val="2"/>
            <w:noWrap/>
            <w:vAlign w:val="center"/>
            <w:hideMark/>
          </w:tcPr>
          <w:p w14:paraId="4CE92BA2" w14:textId="01745AB7" w:rsidR="00E239C0" w:rsidRPr="00B0266D" w:rsidRDefault="00E239C0" w:rsidP="00FB20BD">
            <w:pPr>
              <w:pStyle w:val="Sraopastraipa"/>
              <w:numPr>
                <w:ilvl w:val="0"/>
                <w:numId w:val="50"/>
              </w:numPr>
              <w:suppressAutoHyphens/>
              <w:spacing w:after="0" w:line="240" w:lineRule="auto"/>
              <w:ind w:hanging="687"/>
              <w:textAlignment w:val="baseline"/>
              <w:rPr>
                <w:rFonts w:ascii="Times New Roman" w:hAnsi="Times New Roman"/>
              </w:rPr>
            </w:pPr>
          </w:p>
        </w:tc>
        <w:tc>
          <w:tcPr>
            <w:tcW w:w="5113" w:type="dxa"/>
            <w:gridSpan w:val="2"/>
          </w:tcPr>
          <w:p w14:paraId="283BBF8B" w14:textId="4DB393FE" w:rsidR="00E239C0" w:rsidRPr="00B0266D" w:rsidRDefault="00CB66B5" w:rsidP="00FB20BD">
            <w:pPr>
              <w:tabs>
                <w:tab w:val="left" w:pos="426"/>
              </w:tabs>
              <w:suppressAutoHyphens/>
              <w:spacing w:after="0" w:line="240" w:lineRule="auto"/>
              <w:jc w:val="both"/>
              <w:textAlignment w:val="baseline"/>
              <w:rPr>
                <w:rFonts w:ascii="Times New Roman" w:hAnsi="Times New Roman"/>
              </w:rPr>
            </w:pPr>
            <w:r w:rsidRPr="00B0266D">
              <w:rPr>
                <w:rFonts w:ascii="Times New Roman" w:hAnsi="Times New Roman"/>
              </w:rPr>
              <w:t>Sklypo sutvarkymo darbai</w:t>
            </w:r>
          </w:p>
        </w:tc>
        <w:tc>
          <w:tcPr>
            <w:tcW w:w="1825" w:type="dxa"/>
            <w:gridSpan w:val="2"/>
            <w:noWrap/>
            <w:vAlign w:val="bottom"/>
            <w:hideMark/>
          </w:tcPr>
          <w:p w14:paraId="172FFB3C" w14:textId="77777777" w:rsidR="00E239C0" w:rsidRPr="00B0266D" w:rsidRDefault="00E239C0" w:rsidP="00E239C0">
            <w:pPr>
              <w:suppressAutoHyphens/>
              <w:spacing w:after="0" w:line="240" w:lineRule="auto"/>
              <w:textAlignment w:val="baseline"/>
              <w:rPr>
                <w:rFonts w:ascii="Times New Roman" w:hAnsi="Times New Roman"/>
              </w:rPr>
            </w:pPr>
          </w:p>
        </w:tc>
        <w:tc>
          <w:tcPr>
            <w:tcW w:w="2126" w:type="dxa"/>
            <w:gridSpan w:val="2"/>
            <w:noWrap/>
            <w:vAlign w:val="bottom"/>
            <w:hideMark/>
          </w:tcPr>
          <w:p w14:paraId="26C5E811" w14:textId="77777777" w:rsidR="00E239C0" w:rsidRPr="00B0266D" w:rsidRDefault="00E239C0" w:rsidP="00E239C0">
            <w:pPr>
              <w:suppressAutoHyphens/>
              <w:spacing w:after="0" w:line="240" w:lineRule="auto"/>
              <w:textAlignment w:val="baseline"/>
              <w:rPr>
                <w:rFonts w:ascii="Times New Roman" w:hAnsi="Times New Roman"/>
              </w:rPr>
            </w:pPr>
          </w:p>
        </w:tc>
      </w:tr>
      <w:tr w:rsidR="00E239C0" w:rsidRPr="00B0266D" w14:paraId="082ADF26" w14:textId="77777777" w:rsidTr="00FB20BD">
        <w:trPr>
          <w:trHeight w:val="384"/>
          <w:jc w:val="center"/>
        </w:trPr>
        <w:tc>
          <w:tcPr>
            <w:tcW w:w="562" w:type="dxa"/>
            <w:gridSpan w:val="2"/>
            <w:noWrap/>
            <w:vAlign w:val="center"/>
          </w:tcPr>
          <w:p w14:paraId="5C9A5676" w14:textId="1CB006C0" w:rsidR="00E239C0" w:rsidRPr="00B0266D" w:rsidRDefault="00E239C0" w:rsidP="00FB20BD">
            <w:pPr>
              <w:pStyle w:val="Sraopastraipa"/>
              <w:numPr>
                <w:ilvl w:val="0"/>
                <w:numId w:val="50"/>
              </w:numPr>
              <w:suppressAutoHyphens/>
              <w:spacing w:after="0" w:line="240" w:lineRule="auto"/>
              <w:ind w:hanging="687"/>
              <w:textAlignment w:val="baseline"/>
              <w:rPr>
                <w:rFonts w:ascii="Times New Roman" w:hAnsi="Times New Roman"/>
              </w:rPr>
            </w:pPr>
          </w:p>
        </w:tc>
        <w:tc>
          <w:tcPr>
            <w:tcW w:w="5113" w:type="dxa"/>
            <w:gridSpan w:val="2"/>
          </w:tcPr>
          <w:p w14:paraId="27F3E20F" w14:textId="497BE47C" w:rsidR="00E239C0" w:rsidRPr="00B0266D" w:rsidRDefault="00CB66B5" w:rsidP="00FB20BD">
            <w:pPr>
              <w:tabs>
                <w:tab w:val="left" w:pos="426"/>
              </w:tabs>
              <w:suppressAutoHyphens/>
              <w:spacing w:after="0" w:line="240" w:lineRule="auto"/>
              <w:jc w:val="both"/>
              <w:textAlignment w:val="baseline"/>
              <w:rPr>
                <w:rFonts w:ascii="Times New Roman" w:hAnsi="Times New Roman"/>
              </w:rPr>
            </w:pPr>
            <w:r w:rsidRPr="00B0266D">
              <w:rPr>
                <w:rFonts w:ascii="Times New Roman" w:hAnsi="Times New Roman"/>
              </w:rPr>
              <w:t>Susisiekimo dalyje numatyti statybos darbai</w:t>
            </w:r>
          </w:p>
        </w:tc>
        <w:tc>
          <w:tcPr>
            <w:tcW w:w="1825" w:type="dxa"/>
            <w:gridSpan w:val="2"/>
            <w:noWrap/>
            <w:vAlign w:val="bottom"/>
          </w:tcPr>
          <w:p w14:paraId="52341039" w14:textId="77777777" w:rsidR="00E239C0" w:rsidRPr="00B0266D" w:rsidRDefault="00E239C0" w:rsidP="00E239C0">
            <w:pPr>
              <w:suppressAutoHyphens/>
              <w:spacing w:after="0" w:line="240" w:lineRule="auto"/>
              <w:textAlignment w:val="baseline"/>
              <w:rPr>
                <w:rFonts w:ascii="Times New Roman" w:hAnsi="Times New Roman"/>
              </w:rPr>
            </w:pPr>
          </w:p>
        </w:tc>
        <w:tc>
          <w:tcPr>
            <w:tcW w:w="2126" w:type="dxa"/>
            <w:gridSpan w:val="2"/>
            <w:noWrap/>
            <w:vAlign w:val="bottom"/>
          </w:tcPr>
          <w:p w14:paraId="325F2C15" w14:textId="77777777" w:rsidR="00E239C0" w:rsidRPr="00B0266D" w:rsidRDefault="00E239C0" w:rsidP="00E239C0">
            <w:pPr>
              <w:suppressAutoHyphens/>
              <w:spacing w:after="0" w:line="240" w:lineRule="auto"/>
              <w:textAlignment w:val="baseline"/>
              <w:rPr>
                <w:rFonts w:ascii="Times New Roman" w:hAnsi="Times New Roman"/>
              </w:rPr>
            </w:pPr>
          </w:p>
        </w:tc>
      </w:tr>
      <w:tr w:rsidR="00E239C0" w:rsidRPr="00B0266D" w14:paraId="018ADD6B" w14:textId="77777777" w:rsidTr="00FB20BD">
        <w:trPr>
          <w:trHeight w:val="384"/>
          <w:jc w:val="center"/>
        </w:trPr>
        <w:tc>
          <w:tcPr>
            <w:tcW w:w="562" w:type="dxa"/>
            <w:gridSpan w:val="2"/>
            <w:noWrap/>
            <w:vAlign w:val="center"/>
          </w:tcPr>
          <w:p w14:paraId="38DAB887" w14:textId="77777777" w:rsidR="00E239C0" w:rsidRPr="00B0266D" w:rsidRDefault="00E239C0" w:rsidP="00FB20BD">
            <w:pPr>
              <w:pStyle w:val="Sraopastraipa"/>
              <w:numPr>
                <w:ilvl w:val="0"/>
                <w:numId w:val="50"/>
              </w:numPr>
              <w:suppressAutoHyphens/>
              <w:spacing w:after="0" w:line="240" w:lineRule="auto"/>
              <w:ind w:hanging="687"/>
              <w:textAlignment w:val="baseline"/>
              <w:rPr>
                <w:rFonts w:ascii="Times New Roman" w:hAnsi="Times New Roman"/>
              </w:rPr>
            </w:pPr>
          </w:p>
        </w:tc>
        <w:tc>
          <w:tcPr>
            <w:tcW w:w="5113" w:type="dxa"/>
            <w:gridSpan w:val="2"/>
          </w:tcPr>
          <w:p w14:paraId="39E5E77D" w14:textId="30F953E5" w:rsidR="00E239C0" w:rsidRPr="00B0266D" w:rsidRDefault="00CB66B5" w:rsidP="00FB20BD">
            <w:pPr>
              <w:tabs>
                <w:tab w:val="left" w:pos="426"/>
              </w:tabs>
              <w:suppressAutoHyphens/>
              <w:spacing w:after="0" w:line="240" w:lineRule="auto"/>
              <w:jc w:val="both"/>
              <w:textAlignment w:val="baseline"/>
              <w:rPr>
                <w:rFonts w:ascii="Times New Roman" w:hAnsi="Times New Roman"/>
              </w:rPr>
            </w:pPr>
            <w:r w:rsidRPr="00B0266D">
              <w:rPr>
                <w:rFonts w:ascii="Times New Roman" w:hAnsi="Times New Roman"/>
              </w:rPr>
              <w:t xml:space="preserve">Lauko vandentiekio ir nuotekų šalinimo </w:t>
            </w:r>
            <w:r w:rsidR="004954C8" w:rsidRPr="00B0266D">
              <w:rPr>
                <w:rFonts w:ascii="Times New Roman" w:hAnsi="Times New Roman"/>
              </w:rPr>
              <w:t>statybos</w:t>
            </w:r>
            <w:r w:rsidRPr="00B0266D">
              <w:rPr>
                <w:rFonts w:ascii="Times New Roman" w:hAnsi="Times New Roman"/>
              </w:rPr>
              <w:t xml:space="preserve"> darbai</w:t>
            </w:r>
          </w:p>
        </w:tc>
        <w:tc>
          <w:tcPr>
            <w:tcW w:w="1825" w:type="dxa"/>
            <w:gridSpan w:val="2"/>
            <w:noWrap/>
            <w:vAlign w:val="bottom"/>
          </w:tcPr>
          <w:p w14:paraId="43EE7516" w14:textId="77777777" w:rsidR="00E239C0" w:rsidRPr="00B0266D" w:rsidRDefault="00E239C0" w:rsidP="00E239C0">
            <w:pPr>
              <w:suppressAutoHyphens/>
              <w:spacing w:after="0" w:line="240" w:lineRule="auto"/>
              <w:textAlignment w:val="baseline"/>
              <w:rPr>
                <w:rFonts w:ascii="Times New Roman" w:hAnsi="Times New Roman"/>
              </w:rPr>
            </w:pPr>
          </w:p>
        </w:tc>
        <w:tc>
          <w:tcPr>
            <w:tcW w:w="2126" w:type="dxa"/>
            <w:gridSpan w:val="2"/>
            <w:noWrap/>
            <w:vAlign w:val="bottom"/>
          </w:tcPr>
          <w:p w14:paraId="2E0E9C31" w14:textId="77777777" w:rsidR="00E239C0" w:rsidRPr="00B0266D" w:rsidRDefault="00E239C0" w:rsidP="00E239C0">
            <w:pPr>
              <w:suppressAutoHyphens/>
              <w:spacing w:after="0" w:line="240" w:lineRule="auto"/>
              <w:textAlignment w:val="baseline"/>
              <w:rPr>
                <w:rFonts w:ascii="Times New Roman" w:hAnsi="Times New Roman"/>
              </w:rPr>
            </w:pPr>
          </w:p>
        </w:tc>
      </w:tr>
      <w:tr w:rsidR="00E239C0" w:rsidRPr="00B0266D" w14:paraId="4B656009" w14:textId="77777777" w:rsidTr="00FB20BD">
        <w:trPr>
          <w:trHeight w:val="384"/>
          <w:jc w:val="center"/>
        </w:trPr>
        <w:tc>
          <w:tcPr>
            <w:tcW w:w="562" w:type="dxa"/>
            <w:gridSpan w:val="2"/>
            <w:noWrap/>
            <w:vAlign w:val="center"/>
          </w:tcPr>
          <w:p w14:paraId="1E0A1663" w14:textId="77777777" w:rsidR="00E239C0" w:rsidRPr="00B0266D" w:rsidRDefault="00E239C0" w:rsidP="00FB20BD">
            <w:pPr>
              <w:pStyle w:val="Sraopastraipa"/>
              <w:numPr>
                <w:ilvl w:val="0"/>
                <w:numId w:val="50"/>
              </w:numPr>
              <w:suppressAutoHyphens/>
              <w:spacing w:after="0" w:line="240" w:lineRule="auto"/>
              <w:ind w:hanging="687"/>
              <w:textAlignment w:val="baseline"/>
              <w:rPr>
                <w:rFonts w:ascii="Times New Roman" w:hAnsi="Times New Roman"/>
              </w:rPr>
            </w:pPr>
          </w:p>
        </w:tc>
        <w:tc>
          <w:tcPr>
            <w:tcW w:w="5113" w:type="dxa"/>
            <w:gridSpan w:val="2"/>
          </w:tcPr>
          <w:p w14:paraId="04099BD3" w14:textId="40D85857" w:rsidR="00E239C0" w:rsidRPr="00B0266D" w:rsidRDefault="00CB66B5" w:rsidP="00FB20BD">
            <w:pPr>
              <w:tabs>
                <w:tab w:val="left" w:pos="426"/>
              </w:tabs>
              <w:suppressAutoHyphens/>
              <w:spacing w:after="0" w:line="240" w:lineRule="auto"/>
              <w:jc w:val="both"/>
              <w:textAlignment w:val="baseline"/>
              <w:rPr>
                <w:rFonts w:ascii="Times New Roman" w:hAnsi="Times New Roman"/>
              </w:rPr>
            </w:pPr>
            <w:r w:rsidRPr="00B0266D">
              <w:rPr>
                <w:rFonts w:ascii="Times New Roman" w:hAnsi="Times New Roman"/>
              </w:rPr>
              <w:t xml:space="preserve">Lauko elektroninių ryšių </w:t>
            </w:r>
            <w:r w:rsidR="008E4356" w:rsidRPr="00B0266D">
              <w:rPr>
                <w:rFonts w:ascii="Times New Roman" w:hAnsi="Times New Roman"/>
              </w:rPr>
              <w:t>statybos</w:t>
            </w:r>
            <w:r w:rsidRPr="00B0266D">
              <w:rPr>
                <w:rFonts w:ascii="Times New Roman" w:hAnsi="Times New Roman"/>
              </w:rPr>
              <w:t xml:space="preserve"> darbai</w:t>
            </w:r>
          </w:p>
        </w:tc>
        <w:tc>
          <w:tcPr>
            <w:tcW w:w="1825" w:type="dxa"/>
            <w:gridSpan w:val="2"/>
            <w:noWrap/>
            <w:vAlign w:val="bottom"/>
          </w:tcPr>
          <w:p w14:paraId="7FABA88B" w14:textId="77777777" w:rsidR="00E239C0" w:rsidRPr="00B0266D" w:rsidRDefault="00E239C0" w:rsidP="00E239C0">
            <w:pPr>
              <w:suppressAutoHyphens/>
              <w:spacing w:after="0" w:line="240" w:lineRule="auto"/>
              <w:textAlignment w:val="baseline"/>
              <w:rPr>
                <w:rFonts w:ascii="Times New Roman" w:hAnsi="Times New Roman"/>
              </w:rPr>
            </w:pPr>
          </w:p>
        </w:tc>
        <w:tc>
          <w:tcPr>
            <w:tcW w:w="2126" w:type="dxa"/>
            <w:gridSpan w:val="2"/>
            <w:noWrap/>
            <w:vAlign w:val="bottom"/>
          </w:tcPr>
          <w:p w14:paraId="776DD3DB" w14:textId="77777777" w:rsidR="00E239C0" w:rsidRPr="00B0266D" w:rsidRDefault="00E239C0" w:rsidP="00E239C0">
            <w:pPr>
              <w:suppressAutoHyphens/>
              <w:spacing w:after="0" w:line="240" w:lineRule="auto"/>
              <w:textAlignment w:val="baseline"/>
              <w:rPr>
                <w:rFonts w:ascii="Times New Roman" w:hAnsi="Times New Roman"/>
              </w:rPr>
            </w:pPr>
          </w:p>
        </w:tc>
      </w:tr>
      <w:tr w:rsidR="00E239C0" w:rsidRPr="00B0266D" w14:paraId="34D4E753" w14:textId="77777777" w:rsidTr="00FB20BD">
        <w:trPr>
          <w:trHeight w:val="384"/>
          <w:jc w:val="center"/>
        </w:trPr>
        <w:tc>
          <w:tcPr>
            <w:tcW w:w="562" w:type="dxa"/>
            <w:gridSpan w:val="2"/>
            <w:noWrap/>
            <w:vAlign w:val="center"/>
          </w:tcPr>
          <w:p w14:paraId="79548DEC" w14:textId="77777777" w:rsidR="00E239C0" w:rsidRPr="00B0266D" w:rsidRDefault="00E239C0" w:rsidP="00FB20BD">
            <w:pPr>
              <w:pStyle w:val="Sraopastraipa"/>
              <w:numPr>
                <w:ilvl w:val="0"/>
                <w:numId w:val="50"/>
              </w:numPr>
              <w:suppressAutoHyphens/>
              <w:spacing w:after="0" w:line="240" w:lineRule="auto"/>
              <w:ind w:hanging="687"/>
              <w:textAlignment w:val="baseline"/>
              <w:rPr>
                <w:rFonts w:ascii="Times New Roman" w:hAnsi="Times New Roman"/>
              </w:rPr>
            </w:pPr>
          </w:p>
        </w:tc>
        <w:tc>
          <w:tcPr>
            <w:tcW w:w="5113" w:type="dxa"/>
            <w:gridSpan w:val="2"/>
          </w:tcPr>
          <w:p w14:paraId="3BD592F7" w14:textId="16A7AF1B" w:rsidR="00E239C0" w:rsidRPr="00B0266D" w:rsidRDefault="00CB66B5" w:rsidP="00FB20BD">
            <w:pPr>
              <w:tabs>
                <w:tab w:val="left" w:pos="426"/>
              </w:tabs>
              <w:suppressAutoHyphens/>
              <w:spacing w:after="0" w:line="240" w:lineRule="auto"/>
              <w:jc w:val="both"/>
              <w:textAlignment w:val="baseline"/>
              <w:rPr>
                <w:rFonts w:ascii="Times New Roman" w:hAnsi="Times New Roman"/>
              </w:rPr>
            </w:pPr>
            <w:r w:rsidRPr="00B0266D">
              <w:rPr>
                <w:rFonts w:ascii="Times New Roman" w:hAnsi="Times New Roman"/>
              </w:rPr>
              <w:t xml:space="preserve">Konstrukcijų </w:t>
            </w:r>
            <w:r w:rsidR="008E4356" w:rsidRPr="00B0266D">
              <w:rPr>
                <w:rFonts w:ascii="Times New Roman" w:hAnsi="Times New Roman"/>
              </w:rPr>
              <w:t xml:space="preserve">statybos </w:t>
            </w:r>
            <w:r w:rsidRPr="00B0266D">
              <w:rPr>
                <w:rFonts w:ascii="Times New Roman" w:hAnsi="Times New Roman"/>
              </w:rPr>
              <w:t>darbai</w:t>
            </w:r>
          </w:p>
        </w:tc>
        <w:tc>
          <w:tcPr>
            <w:tcW w:w="1825" w:type="dxa"/>
            <w:gridSpan w:val="2"/>
            <w:noWrap/>
            <w:vAlign w:val="bottom"/>
          </w:tcPr>
          <w:p w14:paraId="0B73EDDE" w14:textId="77777777" w:rsidR="00E239C0" w:rsidRPr="00B0266D" w:rsidRDefault="00E239C0" w:rsidP="00E239C0">
            <w:pPr>
              <w:suppressAutoHyphens/>
              <w:spacing w:after="0" w:line="240" w:lineRule="auto"/>
              <w:textAlignment w:val="baseline"/>
              <w:rPr>
                <w:rFonts w:ascii="Times New Roman" w:hAnsi="Times New Roman"/>
              </w:rPr>
            </w:pPr>
          </w:p>
        </w:tc>
        <w:tc>
          <w:tcPr>
            <w:tcW w:w="2126" w:type="dxa"/>
            <w:gridSpan w:val="2"/>
            <w:noWrap/>
            <w:vAlign w:val="bottom"/>
          </w:tcPr>
          <w:p w14:paraId="797912D8" w14:textId="77777777" w:rsidR="00E239C0" w:rsidRPr="00B0266D" w:rsidRDefault="00E239C0" w:rsidP="00E239C0">
            <w:pPr>
              <w:suppressAutoHyphens/>
              <w:spacing w:after="0" w:line="240" w:lineRule="auto"/>
              <w:textAlignment w:val="baseline"/>
              <w:rPr>
                <w:rFonts w:ascii="Times New Roman" w:hAnsi="Times New Roman"/>
              </w:rPr>
            </w:pPr>
          </w:p>
        </w:tc>
      </w:tr>
      <w:tr w:rsidR="00E239C0" w:rsidRPr="00B0266D" w14:paraId="0ED6D0ED" w14:textId="77777777" w:rsidTr="00FB20BD">
        <w:trPr>
          <w:trHeight w:val="384"/>
          <w:jc w:val="center"/>
        </w:trPr>
        <w:tc>
          <w:tcPr>
            <w:tcW w:w="562" w:type="dxa"/>
            <w:gridSpan w:val="2"/>
            <w:noWrap/>
            <w:vAlign w:val="center"/>
          </w:tcPr>
          <w:p w14:paraId="7D501115" w14:textId="77777777" w:rsidR="00E239C0" w:rsidRPr="00B0266D" w:rsidRDefault="00E239C0" w:rsidP="00FB20BD">
            <w:pPr>
              <w:pStyle w:val="Sraopastraipa"/>
              <w:numPr>
                <w:ilvl w:val="0"/>
                <w:numId w:val="50"/>
              </w:numPr>
              <w:suppressAutoHyphens/>
              <w:spacing w:after="0" w:line="240" w:lineRule="auto"/>
              <w:ind w:hanging="687"/>
              <w:textAlignment w:val="baseline"/>
              <w:rPr>
                <w:rFonts w:ascii="Times New Roman" w:hAnsi="Times New Roman"/>
              </w:rPr>
            </w:pPr>
          </w:p>
        </w:tc>
        <w:tc>
          <w:tcPr>
            <w:tcW w:w="5113" w:type="dxa"/>
            <w:gridSpan w:val="2"/>
          </w:tcPr>
          <w:p w14:paraId="03AC54C9" w14:textId="39F5597A" w:rsidR="00E239C0" w:rsidRPr="00B0266D" w:rsidRDefault="00CB66B5" w:rsidP="00FB20BD">
            <w:pPr>
              <w:tabs>
                <w:tab w:val="left" w:pos="426"/>
              </w:tabs>
              <w:suppressAutoHyphens/>
              <w:spacing w:after="0" w:line="240" w:lineRule="auto"/>
              <w:jc w:val="both"/>
              <w:textAlignment w:val="baseline"/>
              <w:rPr>
                <w:rFonts w:ascii="Times New Roman" w:hAnsi="Times New Roman"/>
              </w:rPr>
            </w:pPr>
            <w:r w:rsidRPr="00B0266D">
              <w:rPr>
                <w:rFonts w:ascii="Times New Roman" w:hAnsi="Times New Roman"/>
              </w:rPr>
              <w:t>Šilumos gamybos ir tiekimo statybos darbai</w:t>
            </w:r>
          </w:p>
        </w:tc>
        <w:tc>
          <w:tcPr>
            <w:tcW w:w="1825" w:type="dxa"/>
            <w:gridSpan w:val="2"/>
            <w:noWrap/>
            <w:vAlign w:val="bottom"/>
          </w:tcPr>
          <w:p w14:paraId="053D43C4" w14:textId="77777777" w:rsidR="00E239C0" w:rsidRPr="00B0266D" w:rsidRDefault="00E239C0" w:rsidP="00E239C0">
            <w:pPr>
              <w:suppressAutoHyphens/>
              <w:spacing w:after="0" w:line="240" w:lineRule="auto"/>
              <w:textAlignment w:val="baseline"/>
              <w:rPr>
                <w:rFonts w:ascii="Times New Roman" w:hAnsi="Times New Roman"/>
              </w:rPr>
            </w:pPr>
          </w:p>
        </w:tc>
        <w:tc>
          <w:tcPr>
            <w:tcW w:w="2126" w:type="dxa"/>
            <w:gridSpan w:val="2"/>
            <w:noWrap/>
            <w:vAlign w:val="bottom"/>
          </w:tcPr>
          <w:p w14:paraId="1A5D7825" w14:textId="77777777" w:rsidR="00E239C0" w:rsidRPr="00B0266D" w:rsidRDefault="00E239C0" w:rsidP="00E239C0">
            <w:pPr>
              <w:suppressAutoHyphens/>
              <w:spacing w:after="0" w:line="240" w:lineRule="auto"/>
              <w:textAlignment w:val="baseline"/>
              <w:rPr>
                <w:rFonts w:ascii="Times New Roman" w:hAnsi="Times New Roman"/>
              </w:rPr>
            </w:pPr>
          </w:p>
        </w:tc>
      </w:tr>
      <w:tr w:rsidR="00E239C0" w:rsidRPr="00B0266D" w14:paraId="44854366" w14:textId="77777777" w:rsidTr="00FB20BD">
        <w:trPr>
          <w:trHeight w:val="384"/>
          <w:jc w:val="center"/>
        </w:trPr>
        <w:tc>
          <w:tcPr>
            <w:tcW w:w="562" w:type="dxa"/>
            <w:gridSpan w:val="2"/>
            <w:noWrap/>
            <w:vAlign w:val="center"/>
          </w:tcPr>
          <w:p w14:paraId="7B950D97" w14:textId="77777777" w:rsidR="00E239C0" w:rsidRPr="00B0266D" w:rsidRDefault="00E239C0" w:rsidP="00FB20BD">
            <w:pPr>
              <w:pStyle w:val="Sraopastraipa"/>
              <w:numPr>
                <w:ilvl w:val="0"/>
                <w:numId w:val="50"/>
              </w:numPr>
              <w:suppressAutoHyphens/>
              <w:spacing w:after="0" w:line="240" w:lineRule="auto"/>
              <w:ind w:hanging="687"/>
              <w:textAlignment w:val="baseline"/>
              <w:rPr>
                <w:rFonts w:ascii="Times New Roman" w:hAnsi="Times New Roman"/>
              </w:rPr>
            </w:pPr>
          </w:p>
        </w:tc>
        <w:tc>
          <w:tcPr>
            <w:tcW w:w="5113" w:type="dxa"/>
            <w:gridSpan w:val="2"/>
          </w:tcPr>
          <w:p w14:paraId="20374F92" w14:textId="14767FC7" w:rsidR="00E239C0" w:rsidRPr="00B0266D" w:rsidRDefault="00CB66B5" w:rsidP="00FB20BD">
            <w:pPr>
              <w:tabs>
                <w:tab w:val="left" w:pos="426"/>
              </w:tabs>
              <w:suppressAutoHyphens/>
              <w:spacing w:after="0" w:line="240" w:lineRule="auto"/>
              <w:jc w:val="both"/>
              <w:textAlignment w:val="baseline"/>
              <w:rPr>
                <w:rFonts w:ascii="Times New Roman" w:hAnsi="Times New Roman"/>
              </w:rPr>
            </w:pPr>
            <w:r w:rsidRPr="00B0266D">
              <w:rPr>
                <w:rFonts w:ascii="Times New Roman" w:hAnsi="Times New Roman"/>
              </w:rPr>
              <w:t xml:space="preserve">Vidaus vandentiekio ir nuotekų </w:t>
            </w:r>
            <w:r w:rsidR="008F1EBE" w:rsidRPr="00B0266D">
              <w:rPr>
                <w:rFonts w:ascii="Times New Roman" w:hAnsi="Times New Roman"/>
              </w:rPr>
              <w:t xml:space="preserve">tinklų </w:t>
            </w:r>
            <w:r w:rsidRPr="00B0266D">
              <w:rPr>
                <w:rFonts w:ascii="Times New Roman" w:hAnsi="Times New Roman"/>
              </w:rPr>
              <w:t>šalinimo statybos darbai</w:t>
            </w:r>
          </w:p>
        </w:tc>
        <w:tc>
          <w:tcPr>
            <w:tcW w:w="1825" w:type="dxa"/>
            <w:gridSpan w:val="2"/>
            <w:noWrap/>
            <w:vAlign w:val="bottom"/>
          </w:tcPr>
          <w:p w14:paraId="04F4554E" w14:textId="77777777" w:rsidR="00E239C0" w:rsidRPr="00B0266D" w:rsidRDefault="00E239C0" w:rsidP="00E239C0">
            <w:pPr>
              <w:suppressAutoHyphens/>
              <w:spacing w:after="0" w:line="240" w:lineRule="auto"/>
              <w:textAlignment w:val="baseline"/>
              <w:rPr>
                <w:rFonts w:ascii="Times New Roman" w:hAnsi="Times New Roman"/>
              </w:rPr>
            </w:pPr>
          </w:p>
        </w:tc>
        <w:tc>
          <w:tcPr>
            <w:tcW w:w="2126" w:type="dxa"/>
            <w:gridSpan w:val="2"/>
            <w:noWrap/>
            <w:vAlign w:val="bottom"/>
          </w:tcPr>
          <w:p w14:paraId="2C794CD5" w14:textId="77777777" w:rsidR="00E239C0" w:rsidRPr="00B0266D" w:rsidRDefault="00E239C0" w:rsidP="00E239C0">
            <w:pPr>
              <w:suppressAutoHyphens/>
              <w:spacing w:after="0" w:line="240" w:lineRule="auto"/>
              <w:textAlignment w:val="baseline"/>
              <w:rPr>
                <w:rFonts w:ascii="Times New Roman" w:hAnsi="Times New Roman"/>
              </w:rPr>
            </w:pPr>
          </w:p>
        </w:tc>
      </w:tr>
      <w:tr w:rsidR="00E239C0" w:rsidRPr="00B0266D" w14:paraId="6DC134BB" w14:textId="77777777" w:rsidTr="00FB20BD">
        <w:trPr>
          <w:trHeight w:val="384"/>
          <w:jc w:val="center"/>
        </w:trPr>
        <w:tc>
          <w:tcPr>
            <w:tcW w:w="562" w:type="dxa"/>
            <w:gridSpan w:val="2"/>
            <w:noWrap/>
            <w:vAlign w:val="center"/>
          </w:tcPr>
          <w:p w14:paraId="333C3EC3" w14:textId="77777777" w:rsidR="00E239C0" w:rsidRPr="00B0266D" w:rsidRDefault="00E239C0" w:rsidP="00FB20BD">
            <w:pPr>
              <w:pStyle w:val="Sraopastraipa"/>
              <w:numPr>
                <w:ilvl w:val="0"/>
                <w:numId w:val="50"/>
              </w:numPr>
              <w:suppressAutoHyphens/>
              <w:spacing w:after="0" w:line="240" w:lineRule="auto"/>
              <w:ind w:hanging="687"/>
              <w:textAlignment w:val="baseline"/>
              <w:rPr>
                <w:rFonts w:ascii="Times New Roman" w:hAnsi="Times New Roman"/>
              </w:rPr>
            </w:pPr>
          </w:p>
        </w:tc>
        <w:tc>
          <w:tcPr>
            <w:tcW w:w="5113" w:type="dxa"/>
            <w:gridSpan w:val="2"/>
          </w:tcPr>
          <w:p w14:paraId="29408C05" w14:textId="2110C2B2" w:rsidR="00E239C0" w:rsidRPr="00B0266D" w:rsidRDefault="00CB66B5" w:rsidP="00FB20BD">
            <w:pPr>
              <w:tabs>
                <w:tab w:val="left" w:pos="426"/>
              </w:tabs>
              <w:suppressAutoHyphens/>
              <w:spacing w:after="0" w:line="240" w:lineRule="auto"/>
              <w:jc w:val="both"/>
              <w:textAlignment w:val="baseline"/>
              <w:rPr>
                <w:rFonts w:ascii="Times New Roman" w:hAnsi="Times New Roman"/>
              </w:rPr>
            </w:pPr>
            <w:r w:rsidRPr="00B0266D">
              <w:rPr>
                <w:rFonts w:ascii="Times New Roman" w:hAnsi="Times New Roman"/>
              </w:rPr>
              <w:t>Apsauginės signalizacijos</w:t>
            </w:r>
            <w:r w:rsidR="008F1EBE" w:rsidRPr="00B0266D">
              <w:rPr>
                <w:rFonts w:ascii="Times New Roman" w:hAnsi="Times New Roman"/>
              </w:rPr>
              <w:t xml:space="preserve"> įrengimo</w:t>
            </w:r>
            <w:r w:rsidRPr="00B0266D">
              <w:rPr>
                <w:rFonts w:ascii="Times New Roman" w:hAnsi="Times New Roman"/>
              </w:rPr>
              <w:t xml:space="preserve"> </w:t>
            </w:r>
            <w:r w:rsidR="008E4356" w:rsidRPr="00B0266D">
              <w:rPr>
                <w:rFonts w:ascii="Times New Roman" w:hAnsi="Times New Roman"/>
              </w:rPr>
              <w:t>statybos darbai</w:t>
            </w:r>
          </w:p>
        </w:tc>
        <w:tc>
          <w:tcPr>
            <w:tcW w:w="1825" w:type="dxa"/>
            <w:gridSpan w:val="2"/>
            <w:noWrap/>
            <w:vAlign w:val="bottom"/>
          </w:tcPr>
          <w:p w14:paraId="2C4852BE" w14:textId="77777777" w:rsidR="00E239C0" w:rsidRPr="00B0266D" w:rsidRDefault="00E239C0" w:rsidP="00E239C0">
            <w:pPr>
              <w:suppressAutoHyphens/>
              <w:spacing w:after="0" w:line="240" w:lineRule="auto"/>
              <w:textAlignment w:val="baseline"/>
              <w:rPr>
                <w:rFonts w:ascii="Times New Roman" w:hAnsi="Times New Roman"/>
              </w:rPr>
            </w:pPr>
          </w:p>
        </w:tc>
        <w:tc>
          <w:tcPr>
            <w:tcW w:w="2126" w:type="dxa"/>
            <w:gridSpan w:val="2"/>
            <w:noWrap/>
            <w:vAlign w:val="bottom"/>
          </w:tcPr>
          <w:p w14:paraId="6D9AFBF7" w14:textId="77777777" w:rsidR="00E239C0" w:rsidRPr="00B0266D" w:rsidRDefault="00E239C0" w:rsidP="00E239C0">
            <w:pPr>
              <w:suppressAutoHyphens/>
              <w:spacing w:after="0" w:line="240" w:lineRule="auto"/>
              <w:textAlignment w:val="baseline"/>
              <w:rPr>
                <w:rFonts w:ascii="Times New Roman" w:hAnsi="Times New Roman"/>
              </w:rPr>
            </w:pPr>
          </w:p>
        </w:tc>
      </w:tr>
      <w:tr w:rsidR="00E239C0" w:rsidRPr="00B0266D" w14:paraId="411A5094" w14:textId="77777777" w:rsidTr="00FB20BD">
        <w:trPr>
          <w:trHeight w:val="384"/>
          <w:jc w:val="center"/>
        </w:trPr>
        <w:tc>
          <w:tcPr>
            <w:tcW w:w="562" w:type="dxa"/>
            <w:gridSpan w:val="2"/>
            <w:noWrap/>
            <w:vAlign w:val="center"/>
          </w:tcPr>
          <w:p w14:paraId="2427C497" w14:textId="77777777" w:rsidR="00E239C0" w:rsidRPr="00B0266D" w:rsidRDefault="00E239C0" w:rsidP="00FB20BD">
            <w:pPr>
              <w:pStyle w:val="Sraopastraipa"/>
              <w:numPr>
                <w:ilvl w:val="0"/>
                <w:numId w:val="50"/>
              </w:numPr>
              <w:suppressAutoHyphens/>
              <w:spacing w:after="0" w:line="240" w:lineRule="auto"/>
              <w:ind w:hanging="687"/>
              <w:textAlignment w:val="baseline"/>
              <w:rPr>
                <w:rFonts w:ascii="Times New Roman" w:hAnsi="Times New Roman"/>
              </w:rPr>
            </w:pPr>
          </w:p>
        </w:tc>
        <w:tc>
          <w:tcPr>
            <w:tcW w:w="5113" w:type="dxa"/>
            <w:gridSpan w:val="2"/>
          </w:tcPr>
          <w:p w14:paraId="24ADA136" w14:textId="4AD54D03" w:rsidR="00E239C0" w:rsidRPr="00B0266D" w:rsidRDefault="00CB66B5" w:rsidP="00FB20BD">
            <w:pPr>
              <w:tabs>
                <w:tab w:val="left" w:pos="426"/>
              </w:tabs>
              <w:suppressAutoHyphens/>
              <w:spacing w:after="0" w:line="240" w:lineRule="auto"/>
              <w:jc w:val="both"/>
              <w:textAlignment w:val="baseline"/>
              <w:rPr>
                <w:rFonts w:ascii="Times New Roman" w:hAnsi="Times New Roman"/>
              </w:rPr>
            </w:pPr>
            <w:r w:rsidRPr="00B0266D">
              <w:rPr>
                <w:rFonts w:ascii="Times New Roman" w:hAnsi="Times New Roman"/>
              </w:rPr>
              <w:t xml:space="preserve">Elektroninių ryšių </w:t>
            </w:r>
            <w:r w:rsidR="008F1EBE" w:rsidRPr="00B0266D">
              <w:rPr>
                <w:rFonts w:ascii="Times New Roman" w:hAnsi="Times New Roman"/>
              </w:rPr>
              <w:t xml:space="preserve">įrengimo </w:t>
            </w:r>
            <w:r w:rsidR="008E4356" w:rsidRPr="00B0266D">
              <w:rPr>
                <w:rFonts w:ascii="Times New Roman" w:hAnsi="Times New Roman"/>
              </w:rPr>
              <w:t>statybos darbai</w:t>
            </w:r>
          </w:p>
        </w:tc>
        <w:tc>
          <w:tcPr>
            <w:tcW w:w="1825" w:type="dxa"/>
            <w:gridSpan w:val="2"/>
            <w:noWrap/>
            <w:vAlign w:val="bottom"/>
          </w:tcPr>
          <w:p w14:paraId="340E4B9E" w14:textId="77777777" w:rsidR="00E239C0" w:rsidRPr="00B0266D" w:rsidRDefault="00E239C0" w:rsidP="00E239C0">
            <w:pPr>
              <w:suppressAutoHyphens/>
              <w:spacing w:after="0" w:line="240" w:lineRule="auto"/>
              <w:textAlignment w:val="baseline"/>
              <w:rPr>
                <w:rFonts w:ascii="Times New Roman" w:hAnsi="Times New Roman"/>
              </w:rPr>
            </w:pPr>
          </w:p>
        </w:tc>
        <w:tc>
          <w:tcPr>
            <w:tcW w:w="2126" w:type="dxa"/>
            <w:gridSpan w:val="2"/>
            <w:noWrap/>
            <w:vAlign w:val="bottom"/>
          </w:tcPr>
          <w:p w14:paraId="2377AC50" w14:textId="77777777" w:rsidR="00E239C0" w:rsidRPr="00B0266D" w:rsidRDefault="00E239C0" w:rsidP="00E239C0">
            <w:pPr>
              <w:suppressAutoHyphens/>
              <w:spacing w:after="0" w:line="240" w:lineRule="auto"/>
              <w:textAlignment w:val="baseline"/>
              <w:rPr>
                <w:rFonts w:ascii="Times New Roman" w:hAnsi="Times New Roman"/>
              </w:rPr>
            </w:pPr>
          </w:p>
        </w:tc>
      </w:tr>
      <w:tr w:rsidR="00E239C0" w:rsidRPr="00B0266D" w14:paraId="0428DEB3" w14:textId="77777777" w:rsidTr="00FB20BD">
        <w:trPr>
          <w:trHeight w:val="384"/>
          <w:jc w:val="center"/>
        </w:trPr>
        <w:tc>
          <w:tcPr>
            <w:tcW w:w="562" w:type="dxa"/>
            <w:gridSpan w:val="2"/>
            <w:noWrap/>
            <w:vAlign w:val="center"/>
          </w:tcPr>
          <w:p w14:paraId="7DC8A2F5" w14:textId="77777777" w:rsidR="00E239C0" w:rsidRPr="00B0266D" w:rsidRDefault="00E239C0" w:rsidP="00FB20BD">
            <w:pPr>
              <w:pStyle w:val="Sraopastraipa"/>
              <w:numPr>
                <w:ilvl w:val="0"/>
                <w:numId w:val="50"/>
              </w:numPr>
              <w:suppressAutoHyphens/>
              <w:spacing w:after="0" w:line="240" w:lineRule="auto"/>
              <w:ind w:hanging="687"/>
              <w:textAlignment w:val="baseline"/>
              <w:rPr>
                <w:rFonts w:ascii="Times New Roman" w:hAnsi="Times New Roman"/>
              </w:rPr>
            </w:pPr>
          </w:p>
        </w:tc>
        <w:tc>
          <w:tcPr>
            <w:tcW w:w="5113" w:type="dxa"/>
            <w:gridSpan w:val="2"/>
          </w:tcPr>
          <w:p w14:paraId="15209B40" w14:textId="171287F6" w:rsidR="00E239C0" w:rsidRPr="00B0266D" w:rsidRDefault="004954C8" w:rsidP="00FB20BD">
            <w:pPr>
              <w:tabs>
                <w:tab w:val="left" w:pos="426"/>
              </w:tabs>
              <w:suppressAutoHyphens/>
              <w:spacing w:after="0" w:line="240" w:lineRule="auto"/>
              <w:jc w:val="both"/>
              <w:textAlignment w:val="baseline"/>
              <w:rPr>
                <w:rFonts w:ascii="Times New Roman" w:hAnsi="Times New Roman"/>
              </w:rPr>
            </w:pPr>
            <w:r w:rsidRPr="00B0266D">
              <w:rPr>
                <w:rFonts w:ascii="Times New Roman" w:hAnsi="Times New Roman"/>
              </w:rPr>
              <w:t xml:space="preserve">Gaisro aptikimo ir signalizavimo sistemos įrengimo </w:t>
            </w:r>
            <w:r w:rsidR="008F1EBE" w:rsidRPr="00B0266D">
              <w:rPr>
                <w:rFonts w:ascii="Times New Roman" w:hAnsi="Times New Roman"/>
              </w:rPr>
              <w:t xml:space="preserve">statybos </w:t>
            </w:r>
            <w:r w:rsidRPr="00B0266D">
              <w:rPr>
                <w:rFonts w:ascii="Times New Roman" w:hAnsi="Times New Roman"/>
              </w:rPr>
              <w:t>darbai</w:t>
            </w:r>
          </w:p>
        </w:tc>
        <w:tc>
          <w:tcPr>
            <w:tcW w:w="1825" w:type="dxa"/>
            <w:gridSpan w:val="2"/>
            <w:noWrap/>
            <w:vAlign w:val="bottom"/>
          </w:tcPr>
          <w:p w14:paraId="1EF09EAC" w14:textId="77777777" w:rsidR="00E239C0" w:rsidRPr="00B0266D" w:rsidRDefault="00E239C0" w:rsidP="00E239C0">
            <w:pPr>
              <w:suppressAutoHyphens/>
              <w:spacing w:after="0" w:line="240" w:lineRule="auto"/>
              <w:textAlignment w:val="baseline"/>
              <w:rPr>
                <w:rFonts w:ascii="Times New Roman" w:hAnsi="Times New Roman"/>
              </w:rPr>
            </w:pPr>
          </w:p>
        </w:tc>
        <w:tc>
          <w:tcPr>
            <w:tcW w:w="2126" w:type="dxa"/>
            <w:gridSpan w:val="2"/>
            <w:noWrap/>
            <w:vAlign w:val="bottom"/>
          </w:tcPr>
          <w:p w14:paraId="1003FDB6" w14:textId="77777777" w:rsidR="00E239C0" w:rsidRPr="00B0266D" w:rsidRDefault="00E239C0" w:rsidP="00E239C0">
            <w:pPr>
              <w:suppressAutoHyphens/>
              <w:spacing w:after="0" w:line="240" w:lineRule="auto"/>
              <w:textAlignment w:val="baseline"/>
              <w:rPr>
                <w:rFonts w:ascii="Times New Roman" w:hAnsi="Times New Roman"/>
              </w:rPr>
            </w:pPr>
          </w:p>
        </w:tc>
      </w:tr>
      <w:tr w:rsidR="00E239C0" w:rsidRPr="00B0266D" w14:paraId="3D27403B" w14:textId="77777777" w:rsidTr="00FB20BD">
        <w:trPr>
          <w:gridAfter w:val="1"/>
          <w:wAfter w:w="21" w:type="dxa"/>
          <w:trHeight w:val="384"/>
          <w:jc w:val="center"/>
        </w:trPr>
        <w:tc>
          <w:tcPr>
            <w:tcW w:w="541" w:type="dxa"/>
            <w:noWrap/>
            <w:vAlign w:val="center"/>
          </w:tcPr>
          <w:p w14:paraId="196E6434" w14:textId="04D184AF" w:rsidR="00E239C0" w:rsidRPr="00B0266D" w:rsidRDefault="004954C8" w:rsidP="00FB20BD">
            <w:pPr>
              <w:suppressAutoHyphens/>
              <w:spacing w:after="0" w:line="240" w:lineRule="auto"/>
              <w:textAlignment w:val="baseline"/>
              <w:rPr>
                <w:rFonts w:ascii="Times New Roman" w:hAnsi="Times New Roman"/>
              </w:rPr>
            </w:pPr>
            <w:r w:rsidRPr="00B0266D">
              <w:rPr>
                <w:rFonts w:ascii="Times New Roman" w:hAnsi="Times New Roman"/>
              </w:rPr>
              <w:t>11.</w:t>
            </w:r>
          </w:p>
        </w:tc>
        <w:tc>
          <w:tcPr>
            <w:tcW w:w="5113" w:type="dxa"/>
            <w:gridSpan w:val="2"/>
          </w:tcPr>
          <w:p w14:paraId="3B06ED44" w14:textId="4F516659" w:rsidR="00E239C0" w:rsidRPr="00B0266D" w:rsidRDefault="004954C8" w:rsidP="008F1EBE">
            <w:pPr>
              <w:tabs>
                <w:tab w:val="left" w:pos="426"/>
              </w:tabs>
              <w:suppressAutoHyphens/>
              <w:spacing w:after="0" w:line="240" w:lineRule="auto"/>
              <w:textAlignment w:val="baseline"/>
              <w:rPr>
                <w:rFonts w:ascii="Times New Roman" w:hAnsi="Times New Roman"/>
              </w:rPr>
            </w:pPr>
            <w:r w:rsidRPr="00B0266D">
              <w:rPr>
                <w:rFonts w:ascii="Times New Roman" w:hAnsi="Times New Roman"/>
              </w:rPr>
              <w:t xml:space="preserve">Pastato architektūros </w:t>
            </w:r>
            <w:r w:rsidR="008F1EBE" w:rsidRPr="00B0266D">
              <w:rPr>
                <w:rFonts w:ascii="Times New Roman" w:hAnsi="Times New Roman"/>
              </w:rPr>
              <w:t xml:space="preserve">statybos </w:t>
            </w:r>
            <w:r w:rsidRPr="00B0266D">
              <w:rPr>
                <w:rFonts w:ascii="Times New Roman" w:hAnsi="Times New Roman"/>
              </w:rPr>
              <w:t>darbai</w:t>
            </w:r>
          </w:p>
        </w:tc>
        <w:tc>
          <w:tcPr>
            <w:tcW w:w="1825" w:type="dxa"/>
            <w:gridSpan w:val="2"/>
            <w:noWrap/>
            <w:vAlign w:val="bottom"/>
          </w:tcPr>
          <w:p w14:paraId="13C92365" w14:textId="77777777" w:rsidR="00E239C0" w:rsidRPr="00B0266D" w:rsidRDefault="00E239C0" w:rsidP="00E239C0">
            <w:pPr>
              <w:suppressAutoHyphens/>
              <w:spacing w:after="0" w:line="240" w:lineRule="auto"/>
              <w:textAlignment w:val="baseline"/>
              <w:rPr>
                <w:rFonts w:ascii="Times New Roman" w:hAnsi="Times New Roman"/>
              </w:rPr>
            </w:pPr>
          </w:p>
        </w:tc>
        <w:tc>
          <w:tcPr>
            <w:tcW w:w="2126" w:type="dxa"/>
            <w:gridSpan w:val="2"/>
            <w:noWrap/>
            <w:vAlign w:val="bottom"/>
          </w:tcPr>
          <w:p w14:paraId="265F9D6E" w14:textId="77777777" w:rsidR="00E239C0" w:rsidRPr="00B0266D" w:rsidRDefault="00E239C0" w:rsidP="00E239C0">
            <w:pPr>
              <w:suppressAutoHyphens/>
              <w:spacing w:after="0" w:line="240" w:lineRule="auto"/>
              <w:textAlignment w:val="baseline"/>
              <w:rPr>
                <w:rFonts w:ascii="Times New Roman" w:hAnsi="Times New Roman"/>
              </w:rPr>
            </w:pPr>
          </w:p>
        </w:tc>
      </w:tr>
      <w:tr w:rsidR="00E239C0" w:rsidRPr="00B0266D" w14:paraId="060B8588" w14:textId="77777777" w:rsidTr="00FB20BD">
        <w:trPr>
          <w:gridAfter w:val="1"/>
          <w:wAfter w:w="21" w:type="dxa"/>
          <w:trHeight w:val="384"/>
          <w:jc w:val="center"/>
        </w:trPr>
        <w:tc>
          <w:tcPr>
            <w:tcW w:w="541" w:type="dxa"/>
            <w:noWrap/>
            <w:vAlign w:val="center"/>
          </w:tcPr>
          <w:p w14:paraId="3D8F98EC" w14:textId="354716B1" w:rsidR="00E239C0" w:rsidRPr="00B0266D" w:rsidRDefault="004954C8" w:rsidP="00E239C0">
            <w:pPr>
              <w:suppressAutoHyphens/>
              <w:spacing w:after="0" w:line="240" w:lineRule="auto"/>
              <w:jc w:val="center"/>
              <w:textAlignment w:val="baseline"/>
              <w:rPr>
                <w:rFonts w:ascii="Times New Roman" w:hAnsi="Times New Roman"/>
              </w:rPr>
            </w:pPr>
            <w:r w:rsidRPr="00B0266D">
              <w:rPr>
                <w:rFonts w:ascii="Times New Roman" w:hAnsi="Times New Roman"/>
              </w:rPr>
              <w:t>12.</w:t>
            </w:r>
          </w:p>
        </w:tc>
        <w:tc>
          <w:tcPr>
            <w:tcW w:w="5113" w:type="dxa"/>
            <w:gridSpan w:val="2"/>
          </w:tcPr>
          <w:p w14:paraId="48EA7112" w14:textId="11AF9983" w:rsidR="00E239C0" w:rsidRPr="00B0266D" w:rsidRDefault="004954C8" w:rsidP="00E239C0">
            <w:pPr>
              <w:tabs>
                <w:tab w:val="left" w:pos="426"/>
              </w:tabs>
              <w:suppressAutoHyphens/>
              <w:spacing w:after="0" w:line="240" w:lineRule="auto"/>
              <w:jc w:val="both"/>
              <w:textAlignment w:val="baseline"/>
              <w:rPr>
                <w:rFonts w:ascii="Times New Roman" w:hAnsi="Times New Roman"/>
              </w:rPr>
            </w:pPr>
            <w:r w:rsidRPr="00B0266D">
              <w:rPr>
                <w:rFonts w:ascii="Times New Roman" w:hAnsi="Times New Roman"/>
              </w:rPr>
              <w:t xml:space="preserve">Elektrotechnikos </w:t>
            </w:r>
            <w:r w:rsidR="008F1EBE" w:rsidRPr="00B0266D">
              <w:rPr>
                <w:rFonts w:ascii="Times New Roman" w:hAnsi="Times New Roman"/>
              </w:rPr>
              <w:t>įrengimo statybos darbai</w:t>
            </w:r>
          </w:p>
        </w:tc>
        <w:tc>
          <w:tcPr>
            <w:tcW w:w="1825" w:type="dxa"/>
            <w:gridSpan w:val="2"/>
            <w:noWrap/>
            <w:vAlign w:val="bottom"/>
          </w:tcPr>
          <w:p w14:paraId="6500A97C" w14:textId="77777777" w:rsidR="00E239C0" w:rsidRPr="00B0266D" w:rsidRDefault="00E239C0" w:rsidP="00E239C0">
            <w:pPr>
              <w:suppressAutoHyphens/>
              <w:spacing w:after="0" w:line="240" w:lineRule="auto"/>
              <w:textAlignment w:val="baseline"/>
              <w:rPr>
                <w:rFonts w:ascii="Times New Roman" w:hAnsi="Times New Roman"/>
              </w:rPr>
            </w:pPr>
          </w:p>
        </w:tc>
        <w:tc>
          <w:tcPr>
            <w:tcW w:w="2126" w:type="dxa"/>
            <w:gridSpan w:val="2"/>
            <w:noWrap/>
            <w:vAlign w:val="bottom"/>
          </w:tcPr>
          <w:p w14:paraId="6572F41A" w14:textId="77777777" w:rsidR="00E239C0" w:rsidRPr="00B0266D" w:rsidRDefault="00E239C0" w:rsidP="00E239C0">
            <w:pPr>
              <w:suppressAutoHyphens/>
              <w:spacing w:after="0" w:line="240" w:lineRule="auto"/>
              <w:textAlignment w:val="baseline"/>
              <w:rPr>
                <w:rFonts w:ascii="Times New Roman" w:hAnsi="Times New Roman"/>
              </w:rPr>
            </w:pPr>
          </w:p>
        </w:tc>
      </w:tr>
      <w:tr w:rsidR="00E239C0" w:rsidRPr="00B0266D" w14:paraId="01F7926A" w14:textId="77777777" w:rsidTr="00FB20BD">
        <w:trPr>
          <w:gridAfter w:val="1"/>
          <w:wAfter w:w="21" w:type="dxa"/>
          <w:trHeight w:val="384"/>
          <w:jc w:val="center"/>
        </w:trPr>
        <w:tc>
          <w:tcPr>
            <w:tcW w:w="541" w:type="dxa"/>
            <w:noWrap/>
            <w:vAlign w:val="center"/>
          </w:tcPr>
          <w:p w14:paraId="61ADCF4A" w14:textId="77EF1068" w:rsidR="00E239C0" w:rsidRPr="00B0266D" w:rsidRDefault="004954C8" w:rsidP="009E0AA3">
            <w:pPr>
              <w:suppressAutoHyphens/>
              <w:spacing w:after="0" w:line="240" w:lineRule="auto"/>
              <w:jc w:val="center"/>
              <w:textAlignment w:val="baseline"/>
              <w:rPr>
                <w:rFonts w:ascii="Times New Roman" w:hAnsi="Times New Roman"/>
              </w:rPr>
            </w:pPr>
            <w:r w:rsidRPr="00B0266D">
              <w:rPr>
                <w:rFonts w:ascii="Times New Roman" w:hAnsi="Times New Roman"/>
              </w:rPr>
              <w:t>13.</w:t>
            </w:r>
          </w:p>
        </w:tc>
        <w:tc>
          <w:tcPr>
            <w:tcW w:w="5113" w:type="dxa"/>
            <w:gridSpan w:val="2"/>
            <w:vAlign w:val="center"/>
          </w:tcPr>
          <w:p w14:paraId="63F6412B" w14:textId="1D593DB2" w:rsidR="00E239C0" w:rsidRPr="00B0266D" w:rsidRDefault="004954C8" w:rsidP="009E0AA3">
            <w:pPr>
              <w:tabs>
                <w:tab w:val="left" w:pos="426"/>
              </w:tabs>
              <w:suppressAutoHyphens/>
              <w:spacing w:after="0" w:line="240" w:lineRule="auto"/>
              <w:jc w:val="both"/>
              <w:textAlignment w:val="baseline"/>
              <w:rPr>
                <w:rFonts w:ascii="Times New Roman" w:hAnsi="Times New Roman"/>
              </w:rPr>
            </w:pPr>
            <w:r w:rsidRPr="00B0266D">
              <w:rPr>
                <w:rFonts w:ascii="Times New Roman" w:hAnsi="Times New Roman"/>
              </w:rPr>
              <w:t>Technologiniai baldai ir įrenginiai</w:t>
            </w:r>
            <w:r w:rsidR="008F1EBE" w:rsidRPr="00B0266D">
              <w:rPr>
                <w:rFonts w:ascii="Times New Roman" w:hAnsi="Times New Roman"/>
              </w:rPr>
              <w:t>, jų pastatymas įrengimas</w:t>
            </w:r>
          </w:p>
        </w:tc>
        <w:tc>
          <w:tcPr>
            <w:tcW w:w="1825" w:type="dxa"/>
            <w:gridSpan w:val="2"/>
            <w:noWrap/>
            <w:vAlign w:val="bottom"/>
          </w:tcPr>
          <w:p w14:paraId="792F060E" w14:textId="77777777" w:rsidR="00E239C0" w:rsidRPr="00B0266D" w:rsidRDefault="00E239C0" w:rsidP="009E0AA3">
            <w:pPr>
              <w:suppressAutoHyphens/>
              <w:spacing w:after="0" w:line="240" w:lineRule="auto"/>
              <w:textAlignment w:val="baseline"/>
              <w:rPr>
                <w:rFonts w:ascii="Times New Roman" w:hAnsi="Times New Roman"/>
              </w:rPr>
            </w:pPr>
          </w:p>
        </w:tc>
        <w:tc>
          <w:tcPr>
            <w:tcW w:w="2126" w:type="dxa"/>
            <w:gridSpan w:val="2"/>
            <w:noWrap/>
            <w:vAlign w:val="bottom"/>
          </w:tcPr>
          <w:p w14:paraId="1C083575" w14:textId="77777777" w:rsidR="00E239C0" w:rsidRPr="00B0266D" w:rsidRDefault="00E239C0" w:rsidP="009E0AA3">
            <w:pPr>
              <w:suppressAutoHyphens/>
              <w:spacing w:after="0" w:line="240" w:lineRule="auto"/>
              <w:textAlignment w:val="baseline"/>
              <w:rPr>
                <w:rFonts w:ascii="Times New Roman" w:hAnsi="Times New Roman"/>
              </w:rPr>
            </w:pPr>
          </w:p>
        </w:tc>
      </w:tr>
      <w:tr w:rsidR="004954C8" w:rsidRPr="00B0266D" w14:paraId="3B38B053" w14:textId="77777777" w:rsidTr="00FB20BD">
        <w:trPr>
          <w:gridAfter w:val="1"/>
          <w:wAfter w:w="21" w:type="dxa"/>
          <w:trHeight w:val="384"/>
          <w:jc w:val="center"/>
        </w:trPr>
        <w:tc>
          <w:tcPr>
            <w:tcW w:w="541" w:type="dxa"/>
            <w:noWrap/>
            <w:vAlign w:val="center"/>
          </w:tcPr>
          <w:p w14:paraId="3000E530" w14:textId="18282AF8" w:rsidR="004954C8" w:rsidRPr="00B0266D" w:rsidRDefault="004954C8" w:rsidP="009E0AA3">
            <w:pPr>
              <w:suppressAutoHyphens/>
              <w:spacing w:after="0" w:line="240" w:lineRule="auto"/>
              <w:jc w:val="center"/>
              <w:textAlignment w:val="baseline"/>
              <w:rPr>
                <w:rFonts w:ascii="Times New Roman" w:hAnsi="Times New Roman"/>
              </w:rPr>
            </w:pPr>
            <w:r w:rsidRPr="00B0266D">
              <w:rPr>
                <w:rFonts w:ascii="Times New Roman" w:hAnsi="Times New Roman"/>
              </w:rPr>
              <w:t>14.</w:t>
            </w:r>
          </w:p>
        </w:tc>
        <w:tc>
          <w:tcPr>
            <w:tcW w:w="5113" w:type="dxa"/>
            <w:gridSpan w:val="2"/>
            <w:vAlign w:val="center"/>
          </w:tcPr>
          <w:p w14:paraId="2D652A4C" w14:textId="13CB4193" w:rsidR="004954C8" w:rsidRPr="00B0266D" w:rsidRDefault="004954C8" w:rsidP="009E0AA3">
            <w:pPr>
              <w:tabs>
                <w:tab w:val="left" w:pos="426"/>
              </w:tabs>
              <w:suppressAutoHyphens/>
              <w:spacing w:after="0" w:line="240" w:lineRule="auto"/>
              <w:jc w:val="both"/>
              <w:textAlignment w:val="baseline"/>
              <w:rPr>
                <w:rFonts w:ascii="Times New Roman" w:hAnsi="Times New Roman"/>
              </w:rPr>
            </w:pPr>
            <w:r w:rsidRPr="00B0266D">
              <w:rPr>
                <w:rFonts w:ascii="Times New Roman" w:hAnsi="Times New Roman"/>
              </w:rPr>
              <w:t>Proceso valdym</w:t>
            </w:r>
            <w:r w:rsidR="008F1EBE" w:rsidRPr="00B0266D">
              <w:rPr>
                <w:rFonts w:ascii="Times New Roman" w:hAnsi="Times New Roman"/>
              </w:rPr>
              <w:t>o</w:t>
            </w:r>
            <w:r w:rsidRPr="00B0266D">
              <w:rPr>
                <w:rFonts w:ascii="Times New Roman" w:hAnsi="Times New Roman"/>
              </w:rPr>
              <w:t xml:space="preserve"> ir automatizacij</w:t>
            </w:r>
            <w:r w:rsidR="008F1EBE" w:rsidRPr="00B0266D">
              <w:rPr>
                <w:rFonts w:ascii="Times New Roman" w:hAnsi="Times New Roman"/>
              </w:rPr>
              <w:t>os įrengimo darbai</w:t>
            </w:r>
          </w:p>
        </w:tc>
        <w:tc>
          <w:tcPr>
            <w:tcW w:w="1825" w:type="dxa"/>
            <w:gridSpan w:val="2"/>
            <w:noWrap/>
            <w:vAlign w:val="bottom"/>
          </w:tcPr>
          <w:p w14:paraId="1D146081" w14:textId="77777777" w:rsidR="004954C8" w:rsidRPr="00B0266D" w:rsidRDefault="004954C8" w:rsidP="009E0AA3">
            <w:pPr>
              <w:suppressAutoHyphens/>
              <w:spacing w:after="0" w:line="240" w:lineRule="auto"/>
              <w:textAlignment w:val="baseline"/>
              <w:rPr>
                <w:rFonts w:ascii="Times New Roman" w:hAnsi="Times New Roman"/>
              </w:rPr>
            </w:pPr>
          </w:p>
        </w:tc>
        <w:tc>
          <w:tcPr>
            <w:tcW w:w="2126" w:type="dxa"/>
            <w:gridSpan w:val="2"/>
            <w:noWrap/>
            <w:vAlign w:val="bottom"/>
          </w:tcPr>
          <w:p w14:paraId="31C705DD" w14:textId="77777777" w:rsidR="004954C8" w:rsidRPr="00B0266D" w:rsidRDefault="004954C8" w:rsidP="009E0AA3">
            <w:pPr>
              <w:suppressAutoHyphens/>
              <w:spacing w:after="0" w:line="240" w:lineRule="auto"/>
              <w:textAlignment w:val="baseline"/>
              <w:rPr>
                <w:rFonts w:ascii="Times New Roman" w:hAnsi="Times New Roman"/>
              </w:rPr>
            </w:pPr>
          </w:p>
        </w:tc>
      </w:tr>
      <w:tr w:rsidR="004954C8" w:rsidRPr="00B0266D" w14:paraId="75749372" w14:textId="77777777" w:rsidTr="00FB20BD">
        <w:trPr>
          <w:gridAfter w:val="1"/>
          <w:wAfter w:w="21" w:type="dxa"/>
          <w:trHeight w:val="384"/>
          <w:jc w:val="center"/>
        </w:trPr>
        <w:tc>
          <w:tcPr>
            <w:tcW w:w="541" w:type="dxa"/>
            <w:noWrap/>
            <w:vAlign w:val="center"/>
          </w:tcPr>
          <w:p w14:paraId="6862719E" w14:textId="4DD66AE3" w:rsidR="004954C8" w:rsidRPr="00B0266D" w:rsidRDefault="004954C8" w:rsidP="009E0AA3">
            <w:pPr>
              <w:suppressAutoHyphens/>
              <w:spacing w:after="0" w:line="240" w:lineRule="auto"/>
              <w:jc w:val="center"/>
              <w:textAlignment w:val="baseline"/>
              <w:rPr>
                <w:rFonts w:ascii="Times New Roman" w:hAnsi="Times New Roman"/>
              </w:rPr>
            </w:pPr>
            <w:r w:rsidRPr="00B0266D">
              <w:rPr>
                <w:rFonts w:ascii="Times New Roman" w:hAnsi="Times New Roman"/>
              </w:rPr>
              <w:t>15.</w:t>
            </w:r>
          </w:p>
        </w:tc>
        <w:tc>
          <w:tcPr>
            <w:tcW w:w="5113" w:type="dxa"/>
            <w:gridSpan w:val="2"/>
            <w:vAlign w:val="center"/>
          </w:tcPr>
          <w:p w14:paraId="23ADBBA7" w14:textId="75DA1AC0" w:rsidR="004954C8" w:rsidRPr="00B0266D" w:rsidRDefault="004954C8" w:rsidP="009E0AA3">
            <w:pPr>
              <w:tabs>
                <w:tab w:val="left" w:pos="426"/>
              </w:tabs>
              <w:suppressAutoHyphens/>
              <w:spacing w:after="0" w:line="240" w:lineRule="auto"/>
              <w:jc w:val="both"/>
              <w:textAlignment w:val="baseline"/>
              <w:rPr>
                <w:rFonts w:ascii="Times New Roman" w:hAnsi="Times New Roman"/>
              </w:rPr>
            </w:pPr>
            <w:r w:rsidRPr="00B0266D">
              <w:rPr>
                <w:rFonts w:ascii="Times New Roman" w:hAnsi="Times New Roman"/>
              </w:rPr>
              <w:t xml:space="preserve">Baseinų technologinė </w:t>
            </w:r>
            <w:r w:rsidR="008F1EBE" w:rsidRPr="00B0266D">
              <w:rPr>
                <w:rFonts w:ascii="Times New Roman" w:hAnsi="Times New Roman"/>
              </w:rPr>
              <w:t>įranga ir jos įrengimo darbai</w:t>
            </w:r>
          </w:p>
        </w:tc>
        <w:tc>
          <w:tcPr>
            <w:tcW w:w="1825" w:type="dxa"/>
            <w:gridSpan w:val="2"/>
            <w:noWrap/>
            <w:vAlign w:val="bottom"/>
          </w:tcPr>
          <w:p w14:paraId="5B04B5CE" w14:textId="77777777" w:rsidR="004954C8" w:rsidRPr="00B0266D" w:rsidRDefault="004954C8" w:rsidP="009E0AA3">
            <w:pPr>
              <w:suppressAutoHyphens/>
              <w:spacing w:after="0" w:line="240" w:lineRule="auto"/>
              <w:textAlignment w:val="baseline"/>
              <w:rPr>
                <w:rFonts w:ascii="Times New Roman" w:hAnsi="Times New Roman"/>
              </w:rPr>
            </w:pPr>
          </w:p>
        </w:tc>
        <w:tc>
          <w:tcPr>
            <w:tcW w:w="2126" w:type="dxa"/>
            <w:gridSpan w:val="2"/>
            <w:noWrap/>
            <w:vAlign w:val="bottom"/>
          </w:tcPr>
          <w:p w14:paraId="5EBF8C41" w14:textId="77777777" w:rsidR="004954C8" w:rsidRPr="00B0266D" w:rsidRDefault="004954C8" w:rsidP="009E0AA3">
            <w:pPr>
              <w:suppressAutoHyphens/>
              <w:spacing w:after="0" w:line="240" w:lineRule="auto"/>
              <w:textAlignment w:val="baseline"/>
              <w:rPr>
                <w:rFonts w:ascii="Times New Roman" w:hAnsi="Times New Roman"/>
              </w:rPr>
            </w:pPr>
          </w:p>
        </w:tc>
      </w:tr>
      <w:tr w:rsidR="002437B6" w:rsidRPr="00B0266D" w14:paraId="11F62D41" w14:textId="77777777" w:rsidTr="00FB20BD">
        <w:trPr>
          <w:gridAfter w:val="1"/>
          <w:wAfter w:w="21" w:type="dxa"/>
          <w:trHeight w:val="384"/>
          <w:jc w:val="center"/>
        </w:trPr>
        <w:tc>
          <w:tcPr>
            <w:tcW w:w="541" w:type="dxa"/>
            <w:noWrap/>
            <w:vAlign w:val="center"/>
          </w:tcPr>
          <w:p w14:paraId="2431AD68" w14:textId="15FC764A" w:rsidR="002437B6" w:rsidRPr="00B0266D" w:rsidRDefault="002437B6" w:rsidP="009E0AA3">
            <w:pPr>
              <w:suppressAutoHyphens/>
              <w:spacing w:after="0" w:line="240" w:lineRule="auto"/>
              <w:jc w:val="center"/>
              <w:textAlignment w:val="baseline"/>
              <w:rPr>
                <w:rFonts w:ascii="Times New Roman" w:hAnsi="Times New Roman"/>
              </w:rPr>
            </w:pPr>
            <w:r w:rsidRPr="00B0266D">
              <w:rPr>
                <w:rFonts w:ascii="Times New Roman" w:hAnsi="Times New Roman"/>
              </w:rPr>
              <w:t>16.</w:t>
            </w:r>
          </w:p>
        </w:tc>
        <w:tc>
          <w:tcPr>
            <w:tcW w:w="5113" w:type="dxa"/>
            <w:gridSpan w:val="2"/>
            <w:vAlign w:val="center"/>
          </w:tcPr>
          <w:p w14:paraId="20D63C42" w14:textId="08AC6611" w:rsidR="002437B6" w:rsidRPr="00B0266D" w:rsidRDefault="002437B6" w:rsidP="009E0AA3">
            <w:pPr>
              <w:tabs>
                <w:tab w:val="left" w:pos="426"/>
              </w:tabs>
              <w:suppressAutoHyphens/>
              <w:spacing w:after="0" w:line="240" w:lineRule="auto"/>
              <w:jc w:val="both"/>
              <w:textAlignment w:val="baseline"/>
              <w:rPr>
                <w:rFonts w:ascii="Times New Roman" w:hAnsi="Times New Roman"/>
              </w:rPr>
            </w:pPr>
            <w:r w:rsidRPr="00B0266D">
              <w:rPr>
                <w:rFonts w:ascii="Times New Roman" w:hAnsi="Times New Roman"/>
              </w:rPr>
              <w:t>Interjero</w:t>
            </w:r>
            <w:r w:rsidR="00295CE2">
              <w:rPr>
                <w:rFonts w:ascii="Times New Roman" w:hAnsi="Times New Roman"/>
              </w:rPr>
              <w:t xml:space="preserve"> sprendinių</w:t>
            </w:r>
            <w:r w:rsidRPr="00B0266D">
              <w:rPr>
                <w:rFonts w:ascii="Times New Roman" w:hAnsi="Times New Roman"/>
              </w:rPr>
              <w:t xml:space="preserve"> įrengimo darbai</w:t>
            </w:r>
          </w:p>
        </w:tc>
        <w:tc>
          <w:tcPr>
            <w:tcW w:w="1825" w:type="dxa"/>
            <w:gridSpan w:val="2"/>
            <w:noWrap/>
            <w:vAlign w:val="bottom"/>
          </w:tcPr>
          <w:p w14:paraId="55D282C5" w14:textId="77777777" w:rsidR="002437B6" w:rsidRPr="00B0266D" w:rsidRDefault="002437B6" w:rsidP="009E0AA3">
            <w:pPr>
              <w:suppressAutoHyphens/>
              <w:spacing w:after="0" w:line="240" w:lineRule="auto"/>
              <w:textAlignment w:val="baseline"/>
              <w:rPr>
                <w:rFonts w:ascii="Times New Roman" w:hAnsi="Times New Roman"/>
              </w:rPr>
            </w:pPr>
          </w:p>
        </w:tc>
        <w:tc>
          <w:tcPr>
            <w:tcW w:w="2126" w:type="dxa"/>
            <w:gridSpan w:val="2"/>
            <w:noWrap/>
            <w:vAlign w:val="bottom"/>
          </w:tcPr>
          <w:p w14:paraId="07EFB4C2" w14:textId="77777777" w:rsidR="002437B6" w:rsidRPr="00B0266D" w:rsidRDefault="002437B6" w:rsidP="009E0AA3">
            <w:pPr>
              <w:suppressAutoHyphens/>
              <w:spacing w:after="0" w:line="240" w:lineRule="auto"/>
              <w:textAlignment w:val="baseline"/>
              <w:rPr>
                <w:rFonts w:ascii="Times New Roman" w:hAnsi="Times New Roman"/>
              </w:rPr>
            </w:pPr>
          </w:p>
        </w:tc>
      </w:tr>
      <w:tr w:rsidR="00B0266D" w:rsidRPr="00B0266D" w14:paraId="12456F12" w14:textId="77777777" w:rsidTr="00FB20BD">
        <w:trPr>
          <w:gridAfter w:val="1"/>
          <w:wAfter w:w="21" w:type="dxa"/>
          <w:trHeight w:val="384"/>
          <w:jc w:val="center"/>
        </w:trPr>
        <w:tc>
          <w:tcPr>
            <w:tcW w:w="541" w:type="dxa"/>
            <w:noWrap/>
            <w:vAlign w:val="center"/>
          </w:tcPr>
          <w:p w14:paraId="33593C7E" w14:textId="5E53B354" w:rsidR="00B0266D" w:rsidRPr="00B0266D" w:rsidRDefault="00B0266D" w:rsidP="009E0AA3">
            <w:pPr>
              <w:suppressAutoHyphens/>
              <w:spacing w:after="0" w:line="240" w:lineRule="auto"/>
              <w:jc w:val="center"/>
              <w:textAlignment w:val="baseline"/>
              <w:rPr>
                <w:rFonts w:ascii="Times New Roman" w:hAnsi="Times New Roman"/>
              </w:rPr>
            </w:pPr>
            <w:r>
              <w:rPr>
                <w:rFonts w:ascii="Times New Roman" w:hAnsi="Times New Roman"/>
              </w:rPr>
              <w:t>17.</w:t>
            </w:r>
          </w:p>
        </w:tc>
        <w:tc>
          <w:tcPr>
            <w:tcW w:w="5113" w:type="dxa"/>
            <w:gridSpan w:val="2"/>
            <w:vAlign w:val="center"/>
          </w:tcPr>
          <w:p w14:paraId="01727F73" w14:textId="54CA0829" w:rsidR="00B0266D" w:rsidRPr="00B0266D" w:rsidRDefault="00B0266D" w:rsidP="009E0AA3">
            <w:pPr>
              <w:tabs>
                <w:tab w:val="left" w:pos="426"/>
              </w:tabs>
              <w:suppressAutoHyphens/>
              <w:spacing w:after="0" w:line="240" w:lineRule="auto"/>
              <w:jc w:val="both"/>
              <w:textAlignment w:val="baseline"/>
              <w:rPr>
                <w:rFonts w:ascii="Times New Roman" w:hAnsi="Times New Roman"/>
              </w:rPr>
            </w:pPr>
            <w:r>
              <w:rPr>
                <w:rFonts w:ascii="Times New Roman" w:hAnsi="Times New Roman"/>
              </w:rPr>
              <w:t>ŠVOK įrengimo darbai</w:t>
            </w:r>
          </w:p>
        </w:tc>
        <w:tc>
          <w:tcPr>
            <w:tcW w:w="1825" w:type="dxa"/>
            <w:gridSpan w:val="2"/>
            <w:noWrap/>
            <w:vAlign w:val="bottom"/>
          </w:tcPr>
          <w:p w14:paraId="209011CE" w14:textId="77777777" w:rsidR="00B0266D" w:rsidRPr="00B0266D" w:rsidRDefault="00B0266D" w:rsidP="009E0AA3">
            <w:pPr>
              <w:suppressAutoHyphens/>
              <w:spacing w:after="0" w:line="240" w:lineRule="auto"/>
              <w:textAlignment w:val="baseline"/>
              <w:rPr>
                <w:rFonts w:ascii="Times New Roman" w:hAnsi="Times New Roman"/>
              </w:rPr>
            </w:pPr>
          </w:p>
        </w:tc>
        <w:tc>
          <w:tcPr>
            <w:tcW w:w="2126" w:type="dxa"/>
            <w:gridSpan w:val="2"/>
            <w:noWrap/>
            <w:vAlign w:val="bottom"/>
          </w:tcPr>
          <w:p w14:paraId="5207DA10" w14:textId="77777777" w:rsidR="00B0266D" w:rsidRPr="00B0266D" w:rsidRDefault="00B0266D" w:rsidP="009E0AA3">
            <w:pPr>
              <w:suppressAutoHyphens/>
              <w:spacing w:after="0" w:line="240" w:lineRule="auto"/>
              <w:textAlignment w:val="baseline"/>
              <w:rPr>
                <w:rFonts w:ascii="Times New Roman" w:hAnsi="Times New Roman"/>
              </w:rPr>
            </w:pPr>
          </w:p>
        </w:tc>
      </w:tr>
      <w:tr w:rsidR="004954C8" w:rsidRPr="00B0266D" w14:paraId="70A3CDDB" w14:textId="77777777" w:rsidTr="00FB20BD">
        <w:trPr>
          <w:gridAfter w:val="1"/>
          <w:wAfter w:w="21" w:type="dxa"/>
          <w:trHeight w:val="384"/>
          <w:jc w:val="center"/>
        </w:trPr>
        <w:tc>
          <w:tcPr>
            <w:tcW w:w="541" w:type="dxa"/>
            <w:noWrap/>
            <w:vAlign w:val="center"/>
          </w:tcPr>
          <w:p w14:paraId="2019DE7D" w14:textId="25D601B1" w:rsidR="004954C8" w:rsidRPr="00B0266D" w:rsidRDefault="008F1EBE" w:rsidP="009E0AA3">
            <w:pPr>
              <w:suppressAutoHyphens/>
              <w:spacing w:after="0" w:line="240" w:lineRule="auto"/>
              <w:jc w:val="center"/>
              <w:textAlignment w:val="baseline"/>
              <w:rPr>
                <w:rFonts w:ascii="Times New Roman" w:hAnsi="Times New Roman"/>
              </w:rPr>
            </w:pPr>
            <w:r w:rsidRPr="00B0266D">
              <w:rPr>
                <w:rFonts w:ascii="Times New Roman" w:hAnsi="Times New Roman"/>
              </w:rPr>
              <w:t>1</w:t>
            </w:r>
            <w:r w:rsidR="00B0266D">
              <w:rPr>
                <w:rFonts w:ascii="Times New Roman" w:hAnsi="Times New Roman"/>
              </w:rPr>
              <w:t>8</w:t>
            </w:r>
            <w:r w:rsidRPr="00B0266D">
              <w:rPr>
                <w:rFonts w:ascii="Times New Roman" w:hAnsi="Times New Roman"/>
              </w:rPr>
              <w:t>.</w:t>
            </w:r>
          </w:p>
        </w:tc>
        <w:tc>
          <w:tcPr>
            <w:tcW w:w="5113" w:type="dxa"/>
            <w:gridSpan w:val="2"/>
            <w:vAlign w:val="center"/>
          </w:tcPr>
          <w:p w14:paraId="1B791590" w14:textId="5BF0CAEC" w:rsidR="004954C8" w:rsidRPr="00B0266D" w:rsidRDefault="008F1EBE" w:rsidP="009E0AA3">
            <w:pPr>
              <w:tabs>
                <w:tab w:val="left" w:pos="426"/>
              </w:tabs>
              <w:suppressAutoHyphens/>
              <w:spacing w:after="0" w:line="240" w:lineRule="auto"/>
              <w:jc w:val="both"/>
              <w:textAlignment w:val="baseline"/>
              <w:rPr>
                <w:rFonts w:ascii="Times New Roman" w:hAnsi="Times New Roman"/>
              </w:rPr>
            </w:pPr>
            <w:r w:rsidRPr="00B0266D">
              <w:rPr>
                <w:rFonts w:ascii="Times New Roman" w:hAnsi="Times New Roman"/>
              </w:rPr>
              <w:t>Statybos užbaigimo dokumentacijos parengimas ir statybos užbaigimo dokumento gavimas</w:t>
            </w:r>
          </w:p>
        </w:tc>
        <w:tc>
          <w:tcPr>
            <w:tcW w:w="1825" w:type="dxa"/>
            <w:gridSpan w:val="2"/>
            <w:noWrap/>
            <w:vAlign w:val="bottom"/>
          </w:tcPr>
          <w:p w14:paraId="0F3CF8FA" w14:textId="77777777" w:rsidR="004954C8" w:rsidRPr="00B0266D" w:rsidRDefault="004954C8" w:rsidP="009E0AA3">
            <w:pPr>
              <w:suppressAutoHyphens/>
              <w:spacing w:after="0" w:line="240" w:lineRule="auto"/>
              <w:textAlignment w:val="baseline"/>
              <w:rPr>
                <w:rFonts w:ascii="Times New Roman" w:hAnsi="Times New Roman"/>
              </w:rPr>
            </w:pPr>
          </w:p>
        </w:tc>
        <w:tc>
          <w:tcPr>
            <w:tcW w:w="2126" w:type="dxa"/>
            <w:gridSpan w:val="2"/>
            <w:noWrap/>
            <w:vAlign w:val="bottom"/>
          </w:tcPr>
          <w:p w14:paraId="3128431F" w14:textId="77777777" w:rsidR="004954C8" w:rsidRPr="00B0266D" w:rsidRDefault="004954C8" w:rsidP="009E0AA3">
            <w:pPr>
              <w:suppressAutoHyphens/>
              <w:spacing w:after="0" w:line="240" w:lineRule="auto"/>
              <w:textAlignment w:val="baseline"/>
              <w:rPr>
                <w:rFonts w:ascii="Times New Roman" w:hAnsi="Times New Roman"/>
              </w:rPr>
            </w:pPr>
          </w:p>
        </w:tc>
      </w:tr>
      <w:tr w:rsidR="007456D9" w:rsidRPr="00B0266D" w14:paraId="18B37860" w14:textId="77777777" w:rsidTr="00FB20BD">
        <w:trPr>
          <w:gridAfter w:val="1"/>
          <w:wAfter w:w="21" w:type="dxa"/>
          <w:trHeight w:val="297"/>
          <w:jc w:val="center"/>
        </w:trPr>
        <w:tc>
          <w:tcPr>
            <w:tcW w:w="7479" w:type="dxa"/>
            <w:gridSpan w:val="5"/>
            <w:vAlign w:val="center"/>
            <w:hideMark/>
          </w:tcPr>
          <w:p w14:paraId="6FBF6D26" w14:textId="77777777" w:rsidR="007456D9" w:rsidRPr="00B0266D" w:rsidRDefault="007456D9" w:rsidP="009E0AA3">
            <w:pPr>
              <w:suppressAutoHyphens/>
              <w:spacing w:after="0" w:line="240" w:lineRule="auto"/>
              <w:jc w:val="right"/>
              <w:textAlignment w:val="baseline"/>
              <w:rPr>
                <w:rFonts w:ascii="Times New Roman" w:hAnsi="Times New Roman"/>
                <w:b/>
                <w:bCs/>
              </w:rPr>
            </w:pPr>
            <w:r w:rsidRPr="00B0266D">
              <w:rPr>
                <w:rFonts w:ascii="Times New Roman" w:hAnsi="Times New Roman"/>
                <w:b/>
                <w:bCs/>
              </w:rPr>
              <w:t>Bendra suma, Eur be PVM*:</w:t>
            </w:r>
          </w:p>
        </w:tc>
        <w:tc>
          <w:tcPr>
            <w:tcW w:w="2126" w:type="dxa"/>
            <w:gridSpan w:val="2"/>
            <w:noWrap/>
            <w:vAlign w:val="bottom"/>
            <w:hideMark/>
          </w:tcPr>
          <w:p w14:paraId="1DCB3B6D" w14:textId="77777777" w:rsidR="007456D9" w:rsidRPr="00B0266D" w:rsidRDefault="007456D9" w:rsidP="009E0AA3">
            <w:pPr>
              <w:suppressAutoHyphens/>
              <w:spacing w:after="0" w:line="240" w:lineRule="auto"/>
              <w:textAlignment w:val="baseline"/>
              <w:rPr>
                <w:rFonts w:ascii="Times New Roman" w:hAnsi="Times New Roman"/>
              </w:rPr>
            </w:pPr>
            <w:r w:rsidRPr="00B0266D">
              <w:rPr>
                <w:rFonts w:ascii="Times New Roman" w:hAnsi="Times New Roman"/>
              </w:rPr>
              <w:t> </w:t>
            </w:r>
          </w:p>
        </w:tc>
      </w:tr>
      <w:tr w:rsidR="007456D9" w:rsidRPr="00B0266D" w14:paraId="7057ACC8" w14:textId="77777777" w:rsidTr="00FB20BD">
        <w:trPr>
          <w:gridAfter w:val="1"/>
          <w:wAfter w:w="21" w:type="dxa"/>
          <w:trHeight w:val="297"/>
          <w:jc w:val="center"/>
        </w:trPr>
        <w:tc>
          <w:tcPr>
            <w:tcW w:w="7479" w:type="dxa"/>
            <w:gridSpan w:val="5"/>
            <w:vAlign w:val="center"/>
            <w:hideMark/>
          </w:tcPr>
          <w:p w14:paraId="381DC20F" w14:textId="77777777" w:rsidR="007456D9" w:rsidRPr="00B0266D" w:rsidRDefault="007456D9" w:rsidP="009E0AA3">
            <w:pPr>
              <w:suppressAutoHyphens/>
              <w:spacing w:after="0" w:line="240" w:lineRule="auto"/>
              <w:jc w:val="right"/>
              <w:textAlignment w:val="baseline"/>
              <w:rPr>
                <w:rFonts w:ascii="Times New Roman" w:hAnsi="Times New Roman"/>
                <w:b/>
                <w:bCs/>
              </w:rPr>
            </w:pPr>
            <w:r w:rsidRPr="00B0266D">
              <w:rPr>
                <w:rFonts w:ascii="Times New Roman" w:hAnsi="Times New Roman"/>
                <w:b/>
                <w:bCs/>
              </w:rPr>
              <w:t>PVM [tarifas] suma, Eur*:</w:t>
            </w:r>
          </w:p>
        </w:tc>
        <w:tc>
          <w:tcPr>
            <w:tcW w:w="2126" w:type="dxa"/>
            <w:gridSpan w:val="2"/>
            <w:noWrap/>
            <w:vAlign w:val="bottom"/>
            <w:hideMark/>
          </w:tcPr>
          <w:p w14:paraId="68AA825A" w14:textId="77777777" w:rsidR="007456D9" w:rsidRPr="00B0266D" w:rsidRDefault="007456D9" w:rsidP="009E0AA3">
            <w:pPr>
              <w:suppressAutoHyphens/>
              <w:spacing w:after="0" w:line="240" w:lineRule="auto"/>
              <w:textAlignment w:val="baseline"/>
              <w:rPr>
                <w:rFonts w:ascii="Times New Roman" w:hAnsi="Times New Roman"/>
              </w:rPr>
            </w:pPr>
            <w:r w:rsidRPr="00B0266D">
              <w:rPr>
                <w:rFonts w:ascii="Times New Roman" w:hAnsi="Times New Roman"/>
              </w:rPr>
              <w:t> </w:t>
            </w:r>
          </w:p>
        </w:tc>
      </w:tr>
      <w:tr w:rsidR="007456D9" w:rsidRPr="00B0266D" w14:paraId="591E12AA" w14:textId="77777777" w:rsidTr="00FB20BD">
        <w:trPr>
          <w:gridAfter w:val="1"/>
          <w:wAfter w:w="21" w:type="dxa"/>
          <w:trHeight w:val="297"/>
          <w:jc w:val="center"/>
        </w:trPr>
        <w:tc>
          <w:tcPr>
            <w:tcW w:w="7479" w:type="dxa"/>
            <w:gridSpan w:val="5"/>
            <w:vAlign w:val="center"/>
            <w:hideMark/>
          </w:tcPr>
          <w:p w14:paraId="6E8C58AF" w14:textId="77777777" w:rsidR="007456D9" w:rsidRPr="00B0266D" w:rsidRDefault="007456D9" w:rsidP="009E0AA3">
            <w:pPr>
              <w:suppressAutoHyphens/>
              <w:spacing w:after="0" w:line="240" w:lineRule="auto"/>
              <w:jc w:val="right"/>
              <w:textAlignment w:val="baseline"/>
              <w:rPr>
                <w:rFonts w:ascii="Times New Roman" w:hAnsi="Times New Roman"/>
                <w:b/>
                <w:bCs/>
              </w:rPr>
            </w:pPr>
            <w:r w:rsidRPr="00B0266D">
              <w:rPr>
                <w:rFonts w:ascii="Times New Roman" w:hAnsi="Times New Roman"/>
                <w:b/>
                <w:bCs/>
              </w:rPr>
              <w:t>BENDRA SUMA, Eur su PVM*:</w:t>
            </w:r>
          </w:p>
        </w:tc>
        <w:tc>
          <w:tcPr>
            <w:tcW w:w="2126" w:type="dxa"/>
            <w:gridSpan w:val="2"/>
            <w:noWrap/>
            <w:vAlign w:val="bottom"/>
            <w:hideMark/>
          </w:tcPr>
          <w:p w14:paraId="19331E4C" w14:textId="77777777" w:rsidR="007456D9" w:rsidRPr="00B0266D" w:rsidRDefault="007456D9" w:rsidP="009E0AA3">
            <w:pPr>
              <w:suppressAutoHyphens/>
              <w:spacing w:after="0" w:line="240" w:lineRule="auto"/>
              <w:textAlignment w:val="baseline"/>
              <w:rPr>
                <w:rFonts w:ascii="Times New Roman" w:hAnsi="Times New Roman"/>
              </w:rPr>
            </w:pPr>
            <w:r w:rsidRPr="00B0266D">
              <w:rPr>
                <w:rFonts w:ascii="Times New Roman" w:hAnsi="Times New Roman"/>
              </w:rPr>
              <w:t> </w:t>
            </w:r>
          </w:p>
        </w:tc>
      </w:tr>
      <w:bookmarkEnd w:id="3"/>
    </w:tbl>
    <w:p w14:paraId="71BEE16A" w14:textId="77777777" w:rsidR="007456D9" w:rsidRPr="00B0266D" w:rsidRDefault="007456D9" w:rsidP="007456D9">
      <w:pPr>
        <w:widowControl w:val="0"/>
        <w:tabs>
          <w:tab w:val="left" w:pos="9640"/>
        </w:tabs>
        <w:suppressAutoHyphens/>
        <w:spacing w:after="0" w:line="240" w:lineRule="auto"/>
        <w:textAlignment w:val="baseline"/>
        <w:rPr>
          <w:rFonts w:ascii="Times New Roman" w:hAnsi="Times New Roman"/>
          <w:b/>
          <w:lang w:eastAsia="lt-LT"/>
        </w:rPr>
      </w:pPr>
    </w:p>
    <w:p w14:paraId="42DAA1A9" w14:textId="77777777" w:rsidR="007456D9" w:rsidRPr="00B0266D" w:rsidRDefault="007456D9" w:rsidP="007456D9">
      <w:pPr>
        <w:suppressAutoHyphens/>
        <w:spacing w:after="0" w:line="240" w:lineRule="auto"/>
        <w:textAlignment w:val="baseline"/>
        <w:rPr>
          <w:rFonts w:ascii="Times New Roman" w:hAnsi="Times New Roman"/>
        </w:rPr>
      </w:pPr>
    </w:p>
    <w:p w14:paraId="58789780" w14:textId="77777777" w:rsidR="007456D9" w:rsidRPr="00B0266D" w:rsidRDefault="007456D9" w:rsidP="007456D9">
      <w:pPr>
        <w:suppressAutoHyphens/>
        <w:spacing w:after="0" w:line="240" w:lineRule="auto"/>
        <w:textAlignment w:val="baseline"/>
        <w:rPr>
          <w:rFonts w:ascii="Times New Roman" w:hAnsi="Times New Roman"/>
        </w:rPr>
      </w:pPr>
    </w:p>
    <w:p w14:paraId="2558F1CD" w14:textId="77777777" w:rsidR="007456D9" w:rsidRPr="00B0266D" w:rsidRDefault="007456D9" w:rsidP="007456D9">
      <w:pPr>
        <w:suppressAutoHyphens/>
        <w:spacing w:after="0" w:line="240" w:lineRule="auto"/>
        <w:jc w:val="both"/>
        <w:textAlignment w:val="baseline"/>
        <w:rPr>
          <w:rFonts w:ascii="Times New Roman" w:hAnsi="Times New Roman"/>
          <w:b/>
        </w:rPr>
      </w:pPr>
      <w:r w:rsidRPr="00B0266D">
        <w:rPr>
          <w:rFonts w:ascii="Times New Roman" w:hAnsi="Times New Roman"/>
          <w:b/>
        </w:rPr>
        <w:t>Užsakovas</w:t>
      </w:r>
      <w:r w:rsidRPr="00B0266D">
        <w:rPr>
          <w:rFonts w:ascii="Times New Roman" w:hAnsi="Times New Roman"/>
          <w:b/>
        </w:rPr>
        <w:tab/>
        <w:t xml:space="preserve">          </w:t>
      </w:r>
      <w:r w:rsidRPr="00B0266D">
        <w:rPr>
          <w:rFonts w:ascii="Times New Roman" w:hAnsi="Times New Roman"/>
          <w:b/>
        </w:rPr>
        <w:tab/>
      </w:r>
      <w:r w:rsidRPr="00B0266D">
        <w:rPr>
          <w:rFonts w:ascii="Times New Roman" w:hAnsi="Times New Roman"/>
          <w:b/>
        </w:rPr>
        <w:tab/>
      </w:r>
      <w:r w:rsidRPr="00B0266D">
        <w:rPr>
          <w:rFonts w:ascii="Times New Roman" w:hAnsi="Times New Roman"/>
          <w:b/>
        </w:rPr>
        <w:tab/>
        <w:t xml:space="preserve">              Rangovas</w:t>
      </w:r>
      <w:r w:rsidRPr="00B0266D">
        <w:rPr>
          <w:rFonts w:ascii="Times New Roman" w:hAnsi="Times New Roman"/>
          <w:b/>
        </w:rPr>
        <w:tab/>
      </w:r>
      <w:r w:rsidRPr="00B0266D">
        <w:rPr>
          <w:rFonts w:ascii="Times New Roman" w:hAnsi="Times New Roman"/>
          <w:b/>
        </w:rPr>
        <w:tab/>
        <w:t xml:space="preserve">                                                          </w:t>
      </w:r>
    </w:p>
    <w:p w14:paraId="60411951" w14:textId="77777777" w:rsidR="007456D9" w:rsidRPr="00B0266D" w:rsidRDefault="007456D9" w:rsidP="007456D9">
      <w:pPr>
        <w:suppressAutoHyphens/>
        <w:spacing w:after="0" w:line="240" w:lineRule="auto"/>
        <w:jc w:val="both"/>
        <w:textAlignment w:val="baseline"/>
        <w:rPr>
          <w:rFonts w:ascii="Times New Roman" w:hAnsi="Times New Roman"/>
        </w:rPr>
      </w:pPr>
      <w:r w:rsidRPr="00B0266D">
        <w:rPr>
          <w:rFonts w:ascii="Times New Roman" w:hAnsi="Times New Roman"/>
        </w:rPr>
        <w:t>Administracijos direktorius</w:t>
      </w:r>
    </w:p>
    <w:p w14:paraId="3C751C15" w14:textId="77777777" w:rsidR="007456D9" w:rsidRPr="00B0266D" w:rsidRDefault="007456D9" w:rsidP="007456D9">
      <w:pPr>
        <w:suppressAutoHyphens/>
        <w:spacing w:after="0" w:line="240" w:lineRule="auto"/>
        <w:textAlignment w:val="baseline"/>
        <w:rPr>
          <w:rFonts w:ascii="Times New Roman" w:hAnsi="Times New Roman"/>
        </w:rPr>
      </w:pPr>
      <w:r w:rsidRPr="00B0266D">
        <w:rPr>
          <w:rFonts w:ascii="Times New Roman" w:hAnsi="Times New Roman"/>
        </w:rPr>
        <w:t xml:space="preserve">______________________                                                                 _____________________                                                                          </w:t>
      </w:r>
    </w:p>
    <w:p w14:paraId="73C31B6E" w14:textId="77777777" w:rsidR="007456D9" w:rsidRPr="00B0266D" w:rsidRDefault="007456D9" w:rsidP="007456D9">
      <w:pPr>
        <w:tabs>
          <w:tab w:val="left" w:pos="8647"/>
        </w:tabs>
        <w:textAlignment w:val="baseline"/>
        <w:rPr>
          <w:rFonts w:ascii="Times New Roman" w:eastAsia="Calibri" w:hAnsi="Times New Roman"/>
        </w:rPr>
        <w:sectPr w:rsidR="007456D9" w:rsidRPr="00B0266D" w:rsidSect="007456D9">
          <w:footerReference w:type="default" r:id="rId20"/>
          <w:pgSz w:w="11906" w:h="16838"/>
          <w:pgMar w:top="567" w:right="567" w:bottom="1134" w:left="1170" w:header="567" w:footer="567" w:gutter="0"/>
          <w:cols w:space="1296"/>
          <w:docGrid w:linePitch="360"/>
        </w:sectPr>
      </w:pPr>
      <w:r w:rsidRPr="00B0266D">
        <w:rPr>
          <w:rFonts w:ascii="Times New Roman" w:hAnsi="Times New Roman"/>
        </w:rPr>
        <w:t xml:space="preserve">(parašas, data)                                                                                        (parašas, data)                                                                                                                                                                                                                                                                                                    </w:t>
      </w:r>
    </w:p>
    <w:p w14:paraId="1F0047F2" w14:textId="77777777" w:rsidR="007456D9" w:rsidRPr="00B0266D" w:rsidRDefault="007456D9" w:rsidP="007456D9">
      <w:pPr>
        <w:framePr w:w="11857" w:h="284" w:hRule="exact" w:hSpace="180" w:wrap="around" w:vAnchor="text" w:hAnchor="page" w:x="1" w:y="218"/>
        <w:tabs>
          <w:tab w:val="left" w:pos="3686"/>
          <w:tab w:val="left" w:pos="4820"/>
        </w:tabs>
        <w:suppressAutoHyphens/>
        <w:spacing w:after="0" w:line="240" w:lineRule="auto"/>
        <w:ind w:left="284" w:firstLine="5670"/>
        <w:suppressOverlap/>
        <w:textAlignment w:val="baseline"/>
        <w:rPr>
          <w:rFonts w:ascii="Times New Roman" w:hAnsi="Times New Roman"/>
          <w:b/>
          <w:color w:val="000000"/>
        </w:rPr>
      </w:pPr>
      <w:r w:rsidRPr="00B0266D">
        <w:rPr>
          <w:rFonts w:ascii="Times New Roman" w:hAnsi="Times New Roman"/>
          <w:b/>
          <w:color w:val="000000"/>
        </w:rPr>
        <w:lastRenderedPageBreak/>
        <w:t>KALENDORINIS DARBŲ ATLIKIMO GRAFIKAS</w:t>
      </w:r>
    </w:p>
    <w:p w14:paraId="68D4C17D" w14:textId="77777777" w:rsidR="007456D9" w:rsidRPr="00B0266D" w:rsidRDefault="007456D9" w:rsidP="007456D9">
      <w:pPr>
        <w:widowControl w:val="0"/>
        <w:tabs>
          <w:tab w:val="left" w:pos="10915"/>
          <w:tab w:val="left" w:pos="11482"/>
        </w:tabs>
        <w:autoSpaceDE w:val="0"/>
        <w:adjustRightInd w:val="0"/>
        <w:spacing w:after="0" w:line="240" w:lineRule="auto"/>
        <w:ind w:right="253"/>
        <w:jc w:val="both"/>
        <w:rPr>
          <w:rFonts w:ascii="Times New Roman" w:hAnsi="Times New Roman"/>
          <w:lang w:eastAsia="lt-LT"/>
        </w:rPr>
      </w:pPr>
      <w:r w:rsidRPr="00B0266D">
        <w:rPr>
          <w:rFonts w:ascii="Times New Roman" w:hAnsi="Times New Roman"/>
          <w:lang w:eastAsia="lt-LT"/>
        </w:rPr>
        <w:t xml:space="preserve"> Sutarties priedas Nr. 3 </w:t>
      </w:r>
    </w:p>
    <w:tbl>
      <w:tblPr>
        <w:tblpPr w:leftFromText="180" w:rightFromText="180" w:vertAnchor="text" w:horzAnchor="margin" w:tblpXSpec="center" w:tblpY="664"/>
        <w:tblOverlap w:val="never"/>
        <w:tblW w:w="14692" w:type="dxa"/>
        <w:tblLayout w:type="fixed"/>
        <w:tblLook w:val="04A0" w:firstRow="1" w:lastRow="0" w:firstColumn="1" w:lastColumn="0" w:noHBand="0" w:noVBand="1"/>
      </w:tblPr>
      <w:tblGrid>
        <w:gridCol w:w="851"/>
        <w:gridCol w:w="5494"/>
        <w:gridCol w:w="1701"/>
        <w:gridCol w:w="1985"/>
        <w:gridCol w:w="1843"/>
        <w:gridCol w:w="2409"/>
        <w:gridCol w:w="409"/>
      </w:tblGrid>
      <w:tr w:rsidR="007456D9" w:rsidRPr="00B0266D" w14:paraId="5B0B651E" w14:textId="77777777" w:rsidTr="7618C33C">
        <w:trPr>
          <w:gridAfter w:val="1"/>
          <w:wAfter w:w="409" w:type="dxa"/>
          <w:trHeight w:val="315"/>
        </w:trPr>
        <w:tc>
          <w:tcPr>
            <w:tcW w:w="851" w:type="dxa"/>
            <w:tcBorders>
              <w:bottom w:val="single" w:sz="4" w:space="0" w:color="auto"/>
              <w:right w:val="nil"/>
            </w:tcBorders>
            <w:noWrap/>
            <w:vAlign w:val="bottom"/>
            <w:hideMark/>
          </w:tcPr>
          <w:p w14:paraId="450FC98D" w14:textId="77777777" w:rsidR="007456D9" w:rsidRPr="00B0266D" w:rsidRDefault="007456D9" w:rsidP="009E0AA3">
            <w:pPr>
              <w:suppressAutoHyphens/>
              <w:spacing w:after="0" w:line="240" w:lineRule="auto"/>
              <w:rPr>
                <w:rFonts w:ascii="Times New Roman" w:hAnsi="Times New Roman"/>
                <w:i/>
                <w:lang w:eastAsia="ar-SA"/>
              </w:rPr>
            </w:pPr>
          </w:p>
        </w:tc>
        <w:tc>
          <w:tcPr>
            <w:tcW w:w="13432" w:type="dxa"/>
            <w:gridSpan w:val="5"/>
            <w:tcBorders>
              <w:left w:val="nil"/>
              <w:bottom w:val="single" w:sz="4" w:space="0" w:color="auto"/>
            </w:tcBorders>
            <w:noWrap/>
            <w:vAlign w:val="bottom"/>
            <w:hideMark/>
          </w:tcPr>
          <w:p w14:paraId="09B40AB5" w14:textId="2BA5D1C6" w:rsidR="007456D9" w:rsidRPr="00B0266D" w:rsidRDefault="007456D9" w:rsidP="009E0AA3">
            <w:pPr>
              <w:suppressAutoHyphens/>
              <w:spacing w:after="0" w:line="240" w:lineRule="auto"/>
              <w:jc w:val="center"/>
              <w:rPr>
                <w:rFonts w:ascii="Times New Roman" w:hAnsi="Times New Roman"/>
                <w:lang w:eastAsia="ar-SA"/>
              </w:rPr>
            </w:pPr>
            <w:r w:rsidRPr="00B0266D">
              <w:rPr>
                <w:rFonts w:ascii="Times New Roman" w:hAnsi="Times New Roman"/>
                <w:lang w:eastAsia="ar-SA"/>
              </w:rPr>
              <w:t>„</w:t>
            </w:r>
            <w:r w:rsidR="0056621D" w:rsidRPr="00B0266D">
              <w:rPr>
                <w:rFonts w:ascii="Times New Roman" w:hAnsi="Times New Roman"/>
                <w:b/>
                <w:bCs/>
              </w:rPr>
              <w:t>Baseino pastato (</w:t>
            </w:r>
            <w:proofErr w:type="spellStart"/>
            <w:r w:rsidR="318E127B" w:rsidRPr="00B0266D">
              <w:rPr>
                <w:rFonts w:ascii="Times New Roman" w:hAnsi="Times New Roman"/>
                <w:b/>
                <w:bCs/>
              </w:rPr>
              <w:t>u</w:t>
            </w:r>
            <w:r w:rsidR="0056621D" w:rsidRPr="00B0266D">
              <w:rPr>
                <w:rFonts w:ascii="Times New Roman" w:hAnsi="Times New Roman"/>
                <w:b/>
                <w:bCs/>
              </w:rPr>
              <w:t>n</w:t>
            </w:r>
            <w:proofErr w:type="spellEnd"/>
            <w:r w:rsidR="0056621D" w:rsidRPr="00B0266D">
              <w:rPr>
                <w:rFonts w:ascii="Times New Roman" w:hAnsi="Times New Roman"/>
                <w:b/>
                <w:bCs/>
              </w:rPr>
              <w:t>.</w:t>
            </w:r>
            <w:r w:rsidR="5676550B" w:rsidRPr="00B0266D">
              <w:rPr>
                <w:rFonts w:ascii="Times New Roman" w:hAnsi="Times New Roman"/>
                <w:b/>
                <w:bCs/>
              </w:rPr>
              <w:t xml:space="preserve"> </w:t>
            </w:r>
            <w:r w:rsidR="0056621D" w:rsidRPr="00B0266D">
              <w:rPr>
                <w:rFonts w:ascii="Times New Roman" w:hAnsi="Times New Roman"/>
                <w:b/>
                <w:bCs/>
              </w:rPr>
              <w:t>Nr</w:t>
            </w:r>
            <w:r w:rsidR="004EFEA9" w:rsidRPr="00B0266D">
              <w:rPr>
                <w:rFonts w:ascii="Times New Roman" w:hAnsi="Times New Roman"/>
                <w:b/>
                <w:bCs/>
              </w:rPr>
              <w:t>.</w:t>
            </w:r>
            <w:r w:rsidR="0056621D" w:rsidRPr="00B0266D">
              <w:rPr>
                <w:rFonts w:ascii="Times New Roman" w:hAnsi="Times New Roman"/>
                <w:b/>
                <w:bCs/>
              </w:rPr>
              <w:t xml:space="preserve"> 8298-2002-2029) Taikos g. 44</w:t>
            </w:r>
            <w:r w:rsidR="16492D9F" w:rsidRPr="00B0266D">
              <w:rPr>
                <w:rFonts w:ascii="Times New Roman" w:hAnsi="Times New Roman"/>
                <w:b/>
                <w:bCs/>
              </w:rPr>
              <w:t>,</w:t>
            </w:r>
            <w:r w:rsidR="0056621D" w:rsidRPr="00B0266D">
              <w:rPr>
                <w:rFonts w:ascii="Times New Roman" w:hAnsi="Times New Roman"/>
                <w:b/>
                <w:bCs/>
              </w:rPr>
              <w:t xml:space="preserve"> Utenoje</w:t>
            </w:r>
            <w:r w:rsidR="35FD00D6" w:rsidRPr="00B0266D">
              <w:rPr>
                <w:rFonts w:ascii="Times New Roman" w:hAnsi="Times New Roman"/>
                <w:b/>
                <w:bCs/>
              </w:rPr>
              <w:t>,</w:t>
            </w:r>
            <w:r w:rsidR="0056621D" w:rsidRPr="00B0266D">
              <w:rPr>
                <w:rFonts w:ascii="Times New Roman" w:hAnsi="Times New Roman"/>
                <w:b/>
                <w:bCs/>
              </w:rPr>
              <w:t xml:space="preserve"> rekonstravimo darbai</w:t>
            </w:r>
            <w:r w:rsidR="0056621D" w:rsidRPr="00B0266D">
              <w:rPr>
                <w:rFonts w:ascii="Times New Roman" w:hAnsi="Times New Roman"/>
                <w:lang w:eastAsia="ar-SA"/>
              </w:rPr>
              <w:t xml:space="preserve"> </w:t>
            </w:r>
            <w:r w:rsidRPr="00B0266D">
              <w:rPr>
                <w:rFonts w:ascii="Times New Roman" w:hAnsi="Times New Roman"/>
                <w:lang w:eastAsia="ar-SA"/>
              </w:rPr>
              <w:t>“</w:t>
            </w:r>
          </w:p>
        </w:tc>
      </w:tr>
      <w:tr w:rsidR="007456D9" w:rsidRPr="00B0266D" w14:paraId="6C6B09CC" w14:textId="77777777" w:rsidTr="7618C33C">
        <w:trPr>
          <w:gridAfter w:val="1"/>
          <w:wAfter w:w="409" w:type="dxa"/>
          <w:trHeight w:val="784"/>
        </w:trPr>
        <w:tc>
          <w:tcPr>
            <w:tcW w:w="851" w:type="dxa"/>
            <w:vMerge w:val="restart"/>
            <w:tcBorders>
              <w:top w:val="single" w:sz="4" w:space="0" w:color="auto"/>
              <w:left w:val="single" w:sz="4" w:space="0" w:color="auto"/>
              <w:bottom w:val="single" w:sz="8" w:space="0" w:color="000000" w:themeColor="text1"/>
              <w:right w:val="single" w:sz="4" w:space="0" w:color="auto"/>
            </w:tcBorders>
            <w:textDirection w:val="btLr"/>
            <w:vAlign w:val="center"/>
            <w:hideMark/>
          </w:tcPr>
          <w:p w14:paraId="5F3325E9" w14:textId="77777777" w:rsidR="007456D9" w:rsidRPr="00B0266D" w:rsidRDefault="007456D9" w:rsidP="009E0AA3">
            <w:pPr>
              <w:suppressAutoHyphens/>
              <w:spacing w:after="0" w:line="240" w:lineRule="auto"/>
              <w:jc w:val="center"/>
              <w:rPr>
                <w:rFonts w:ascii="Times New Roman" w:hAnsi="Times New Roman"/>
                <w:i/>
                <w:iCs/>
                <w:lang w:eastAsia="ar-SA"/>
              </w:rPr>
            </w:pPr>
            <w:r w:rsidRPr="00B0266D">
              <w:rPr>
                <w:rFonts w:ascii="Times New Roman" w:hAnsi="Times New Roman"/>
                <w:i/>
                <w:iCs/>
                <w:lang w:eastAsia="ar-SA"/>
              </w:rPr>
              <w:t>Etapo Nr.</w:t>
            </w:r>
          </w:p>
        </w:tc>
        <w:tc>
          <w:tcPr>
            <w:tcW w:w="5494" w:type="dxa"/>
            <w:vMerge w:val="restart"/>
            <w:tcBorders>
              <w:top w:val="single" w:sz="4" w:space="0" w:color="auto"/>
              <w:left w:val="single" w:sz="4" w:space="0" w:color="auto"/>
              <w:bottom w:val="single" w:sz="8" w:space="0" w:color="000000" w:themeColor="text1"/>
              <w:right w:val="single" w:sz="4" w:space="0" w:color="auto"/>
            </w:tcBorders>
            <w:vAlign w:val="center"/>
            <w:hideMark/>
          </w:tcPr>
          <w:p w14:paraId="484238B5" w14:textId="77777777" w:rsidR="007456D9" w:rsidRPr="00B0266D" w:rsidRDefault="007456D9" w:rsidP="009E0AA3">
            <w:pPr>
              <w:suppressAutoHyphens/>
              <w:spacing w:after="0" w:line="240" w:lineRule="auto"/>
              <w:jc w:val="center"/>
              <w:rPr>
                <w:rFonts w:ascii="Times New Roman" w:hAnsi="Times New Roman"/>
                <w:b/>
                <w:bCs/>
                <w:i/>
                <w:lang w:eastAsia="ar-SA"/>
              </w:rPr>
            </w:pPr>
            <w:r w:rsidRPr="00B0266D">
              <w:rPr>
                <w:rFonts w:ascii="Times New Roman" w:hAnsi="Times New Roman"/>
                <w:b/>
                <w:bCs/>
                <w:i/>
                <w:lang w:eastAsia="ar-SA"/>
              </w:rPr>
              <w:t>Nuolatinių Darbų veiklos (etapo) pavadinimas</w:t>
            </w:r>
          </w:p>
          <w:p w14:paraId="2F864229" w14:textId="77777777" w:rsidR="007456D9" w:rsidRPr="00B0266D" w:rsidRDefault="007456D9" w:rsidP="009E0AA3">
            <w:pPr>
              <w:suppressAutoHyphens/>
              <w:spacing w:after="0" w:line="240" w:lineRule="auto"/>
              <w:rPr>
                <w:rFonts w:ascii="Times New Roman" w:hAnsi="Times New Roman"/>
                <w:b/>
                <w:bCs/>
                <w:i/>
                <w:lang w:eastAsia="ar-SA"/>
              </w:rPr>
            </w:pPr>
          </w:p>
        </w:tc>
        <w:tc>
          <w:tcPr>
            <w:tcW w:w="5529" w:type="dxa"/>
            <w:gridSpan w:val="3"/>
            <w:tcBorders>
              <w:top w:val="single" w:sz="4" w:space="0" w:color="auto"/>
              <w:left w:val="single" w:sz="4" w:space="0" w:color="auto"/>
              <w:bottom w:val="single" w:sz="4" w:space="0" w:color="000000" w:themeColor="text1"/>
              <w:right w:val="single" w:sz="4" w:space="0" w:color="auto"/>
            </w:tcBorders>
            <w:vAlign w:val="center"/>
          </w:tcPr>
          <w:p w14:paraId="4CA4E088" w14:textId="77777777" w:rsidR="007456D9" w:rsidRPr="00B0266D" w:rsidRDefault="007456D9" w:rsidP="009E0AA3">
            <w:pPr>
              <w:suppressAutoHyphens/>
              <w:spacing w:after="0" w:line="240" w:lineRule="auto"/>
              <w:jc w:val="center"/>
              <w:rPr>
                <w:rFonts w:ascii="Times New Roman" w:hAnsi="Times New Roman"/>
                <w:b/>
                <w:bCs/>
                <w:i/>
                <w:lang w:eastAsia="ar-SA"/>
              </w:rPr>
            </w:pPr>
            <w:r w:rsidRPr="00B0266D">
              <w:rPr>
                <w:rFonts w:ascii="Times New Roman" w:hAnsi="Times New Roman"/>
                <w:b/>
                <w:bCs/>
                <w:i/>
                <w:lang w:eastAsia="lt-LT"/>
              </w:rPr>
              <w:t xml:space="preserve">Atliekamų darbų vertė, Eur su PVM </w:t>
            </w:r>
            <w:r w:rsidRPr="00B0266D">
              <w:rPr>
                <w:rFonts w:ascii="Times New Roman" w:hAnsi="Times New Roman"/>
                <w:i/>
                <w:lang w:eastAsia="lt-LT"/>
              </w:rPr>
              <w:t>[Pildo rangovas]*</w:t>
            </w:r>
          </w:p>
        </w:tc>
        <w:tc>
          <w:tcPr>
            <w:tcW w:w="2409" w:type="dxa"/>
            <w:tcBorders>
              <w:top w:val="single" w:sz="4" w:space="0" w:color="auto"/>
              <w:left w:val="single" w:sz="4" w:space="0" w:color="000000" w:themeColor="text1"/>
              <w:bottom w:val="single" w:sz="8" w:space="0" w:color="000000" w:themeColor="text1"/>
              <w:right w:val="single" w:sz="4" w:space="0" w:color="auto"/>
            </w:tcBorders>
            <w:vAlign w:val="center"/>
          </w:tcPr>
          <w:p w14:paraId="6C469FBD" w14:textId="77777777" w:rsidR="007456D9" w:rsidRPr="00B0266D" w:rsidRDefault="007456D9" w:rsidP="009E0AA3">
            <w:pPr>
              <w:suppressAutoHyphens/>
              <w:spacing w:after="0" w:line="240" w:lineRule="auto"/>
              <w:ind w:right="-92"/>
              <w:rPr>
                <w:rFonts w:ascii="Times New Roman" w:hAnsi="Times New Roman"/>
                <w:b/>
                <w:bCs/>
                <w:i/>
                <w:iCs/>
                <w:lang w:eastAsia="ar-SA"/>
              </w:rPr>
            </w:pPr>
            <w:r w:rsidRPr="00B0266D">
              <w:rPr>
                <w:rFonts w:ascii="Times New Roman" w:hAnsi="Times New Roman"/>
                <w:b/>
                <w:bCs/>
                <w:i/>
                <w:iCs/>
                <w:color w:val="000000"/>
                <w:lang w:eastAsia="lt-LT"/>
              </w:rPr>
              <w:t xml:space="preserve">Nuolatinių Darbų veiklos (etapo) kaina su PVM </w:t>
            </w:r>
            <w:r w:rsidRPr="00B0266D">
              <w:rPr>
                <w:rFonts w:ascii="Times New Roman" w:hAnsi="Times New Roman"/>
                <w:b/>
                <w:bCs/>
                <w:color w:val="000000"/>
                <w:lang w:eastAsia="lt-LT"/>
              </w:rPr>
              <w:t xml:space="preserve"> </w:t>
            </w:r>
            <w:r w:rsidRPr="00B0266D">
              <w:rPr>
                <w:rFonts w:ascii="Times New Roman" w:hAnsi="Times New Roman"/>
                <w:i/>
                <w:iCs/>
                <w:color w:val="000000"/>
                <w:lang w:eastAsia="lt-LT"/>
              </w:rPr>
              <w:t>(Privalo atitikti Veiklų sąraše nurodytą  Darbo (etapo) kainą su PVM)</w:t>
            </w:r>
          </w:p>
        </w:tc>
      </w:tr>
      <w:tr w:rsidR="007456D9" w:rsidRPr="00B0266D" w14:paraId="27AC2E22" w14:textId="77777777" w:rsidTr="7618C33C">
        <w:trPr>
          <w:gridAfter w:val="1"/>
          <w:wAfter w:w="409" w:type="dxa"/>
          <w:trHeight w:val="1116"/>
        </w:trPr>
        <w:tc>
          <w:tcPr>
            <w:tcW w:w="851" w:type="dxa"/>
            <w:vMerge/>
            <w:vAlign w:val="center"/>
            <w:hideMark/>
          </w:tcPr>
          <w:p w14:paraId="6163C5ED" w14:textId="77777777" w:rsidR="007456D9" w:rsidRPr="00B0266D" w:rsidRDefault="007456D9" w:rsidP="009E0AA3">
            <w:pPr>
              <w:suppressAutoHyphens/>
              <w:spacing w:after="0" w:line="240" w:lineRule="auto"/>
              <w:rPr>
                <w:rFonts w:ascii="Times New Roman" w:hAnsi="Times New Roman"/>
                <w:i/>
                <w:iCs/>
                <w:lang w:eastAsia="ar-SA"/>
              </w:rPr>
            </w:pPr>
          </w:p>
        </w:tc>
        <w:tc>
          <w:tcPr>
            <w:tcW w:w="5494" w:type="dxa"/>
            <w:vMerge/>
            <w:vAlign w:val="center"/>
            <w:hideMark/>
          </w:tcPr>
          <w:p w14:paraId="4BAD07D0" w14:textId="77777777" w:rsidR="007456D9" w:rsidRPr="00B0266D" w:rsidRDefault="007456D9" w:rsidP="009E0AA3">
            <w:pPr>
              <w:suppressAutoHyphens/>
              <w:spacing w:after="0" w:line="240" w:lineRule="auto"/>
              <w:rPr>
                <w:rFonts w:ascii="Times New Roman" w:hAnsi="Times New Roman"/>
                <w:b/>
                <w:bCs/>
                <w:i/>
                <w:lang w:eastAsia="ar-SA"/>
              </w:rPr>
            </w:pPr>
          </w:p>
        </w:tc>
        <w:tc>
          <w:tcPr>
            <w:tcW w:w="1701" w:type="dxa"/>
            <w:tcBorders>
              <w:top w:val="nil"/>
              <w:left w:val="single" w:sz="4" w:space="0" w:color="auto"/>
              <w:bottom w:val="single" w:sz="8" w:space="0" w:color="000000" w:themeColor="text1"/>
              <w:right w:val="single" w:sz="4" w:space="0" w:color="000000" w:themeColor="text1"/>
            </w:tcBorders>
            <w:textDirection w:val="btLr"/>
            <w:vAlign w:val="center"/>
            <w:hideMark/>
          </w:tcPr>
          <w:p w14:paraId="481193EC" w14:textId="77777777" w:rsidR="007456D9" w:rsidRPr="00B0266D" w:rsidRDefault="007456D9" w:rsidP="009E0AA3">
            <w:pPr>
              <w:suppressAutoHyphens/>
              <w:spacing w:after="0" w:line="240" w:lineRule="auto"/>
              <w:jc w:val="center"/>
              <w:rPr>
                <w:rFonts w:ascii="Times New Roman" w:hAnsi="Times New Roman"/>
                <w:i/>
                <w:lang w:eastAsia="ar-SA"/>
              </w:rPr>
            </w:pPr>
            <w:r w:rsidRPr="00B0266D">
              <w:rPr>
                <w:rFonts w:ascii="Times New Roman" w:hAnsi="Times New Roman"/>
                <w:i/>
                <w:lang w:eastAsia="ar-SA"/>
              </w:rPr>
              <w:t>I</w:t>
            </w:r>
            <w:r w:rsidRPr="00B0266D">
              <w:rPr>
                <w:rFonts w:ascii="Times New Roman" w:hAnsi="Times New Roman"/>
                <w:i/>
                <w:iCs/>
                <w:lang w:eastAsia="ar-SA"/>
              </w:rPr>
              <w:t xml:space="preserve"> mėnuo</w:t>
            </w:r>
          </w:p>
        </w:tc>
        <w:tc>
          <w:tcPr>
            <w:tcW w:w="1985" w:type="dxa"/>
            <w:tcBorders>
              <w:top w:val="nil"/>
              <w:left w:val="nil"/>
              <w:bottom w:val="single" w:sz="8" w:space="0" w:color="000000" w:themeColor="text1"/>
              <w:right w:val="single" w:sz="4" w:space="0" w:color="auto"/>
            </w:tcBorders>
            <w:textDirection w:val="btLr"/>
            <w:vAlign w:val="center"/>
            <w:hideMark/>
          </w:tcPr>
          <w:p w14:paraId="6564AB02" w14:textId="0C2F062D" w:rsidR="007456D9" w:rsidRPr="00B0266D" w:rsidRDefault="00076294" w:rsidP="009E0AA3">
            <w:pPr>
              <w:suppressAutoHyphens/>
              <w:spacing w:after="0" w:line="240" w:lineRule="auto"/>
              <w:jc w:val="center"/>
              <w:rPr>
                <w:rFonts w:ascii="Times New Roman" w:hAnsi="Times New Roman"/>
                <w:i/>
                <w:iCs/>
                <w:lang w:eastAsia="ar-SA"/>
              </w:rPr>
            </w:pPr>
            <w:r w:rsidRPr="00B0266D">
              <w:rPr>
                <w:rFonts w:ascii="Times New Roman" w:hAnsi="Times New Roman"/>
                <w:i/>
                <w:iCs/>
                <w:lang w:eastAsia="ar-SA"/>
              </w:rPr>
              <w:t xml:space="preserve">(..) </w:t>
            </w:r>
            <w:r w:rsidR="007456D9" w:rsidRPr="00B0266D">
              <w:rPr>
                <w:rFonts w:ascii="Times New Roman" w:hAnsi="Times New Roman"/>
                <w:i/>
                <w:iCs/>
                <w:lang w:eastAsia="ar-SA"/>
              </w:rPr>
              <w:t xml:space="preserve"> mėnuo</w:t>
            </w:r>
          </w:p>
        </w:tc>
        <w:tc>
          <w:tcPr>
            <w:tcW w:w="1843" w:type="dxa"/>
            <w:tcBorders>
              <w:top w:val="nil"/>
              <w:left w:val="nil"/>
              <w:bottom w:val="single" w:sz="8" w:space="0" w:color="000000" w:themeColor="text1"/>
              <w:right w:val="single" w:sz="4" w:space="0" w:color="auto"/>
            </w:tcBorders>
            <w:textDirection w:val="btLr"/>
            <w:vAlign w:val="center"/>
          </w:tcPr>
          <w:p w14:paraId="6201699B" w14:textId="2BFA9799" w:rsidR="007456D9" w:rsidRPr="00B0266D" w:rsidRDefault="00DC0F12" w:rsidP="7618C33C">
            <w:pPr>
              <w:suppressAutoHyphens/>
              <w:spacing w:after="0" w:line="240" w:lineRule="auto"/>
              <w:jc w:val="center"/>
              <w:rPr>
                <w:rFonts w:ascii="Times New Roman" w:hAnsi="Times New Roman"/>
                <w:i/>
                <w:iCs/>
                <w:lang w:eastAsia="ar-SA"/>
              </w:rPr>
            </w:pPr>
            <w:r w:rsidRPr="00B0266D">
              <w:rPr>
                <w:rFonts w:ascii="Times New Roman" w:hAnsi="Times New Roman"/>
                <w:i/>
                <w:iCs/>
                <w:lang w:eastAsia="ar-SA"/>
              </w:rPr>
              <w:t>(..)</w:t>
            </w:r>
            <w:r w:rsidR="007456D9" w:rsidRPr="00B0266D">
              <w:rPr>
                <w:rFonts w:ascii="Times New Roman" w:hAnsi="Times New Roman"/>
                <w:i/>
                <w:iCs/>
                <w:lang w:eastAsia="ar-SA"/>
              </w:rPr>
              <w:t>mėnuo</w:t>
            </w:r>
          </w:p>
        </w:tc>
        <w:tc>
          <w:tcPr>
            <w:tcW w:w="2409" w:type="dxa"/>
            <w:tcBorders>
              <w:top w:val="single" w:sz="8" w:space="0" w:color="000000" w:themeColor="text1"/>
              <w:left w:val="single" w:sz="4" w:space="0" w:color="auto"/>
              <w:bottom w:val="single" w:sz="8" w:space="0" w:color="000000" w:themeColor="text1"/>
              <w:right w:val="single" w:sz="4" w:space="0" w:color="auto"/>
            </w:tcBorders>
            <w:vAlign w:val="center"/>
            <w:hideMark/>
          </w:tcPr>
          <w:p w14:paraId="6B3D3F24" w14:textId="77777777" w:rsidR="007456D9" w:rsidRPr="00B0266D" w:rsidRDefault="007456D9" w:rsidP="009E0AA3">
            <w:pPr>
              <w:suppressAutoHyphens/>
              <w:spacing w:after="0" w:line="240" w:lineRule="auto"/>
              <w:jc w:val="center"/>
              <w:rPr>
                <w:rFonts w:ascii="Times New Roman" w:hAnsi="Times New Roman"/>
                <w:b/>
                <w:bCs/>
                <w:i/>
                <w:lang w:eastAsia="ar-SA"/>
              </w:rPr>
            </w:pPr>
          </w:p>
        </w:tc>
      </w:tr>
      <w:tr w:rsidR="007456D9" w:rsidRPr="00B0266D" w14:paraId="132B1576" w14:textId="77777777" w:rsidTr="7618C33C">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1372911E" w14:textId="6E06D55D" w:rsidR="007456D9" w:rsidRPr="00B0266D" w:rsidRDefault="000C2461" w:rsidP="00FB20BD">
            <w:pPr>
              <w:suppressAutoHyphens/>
              <w:spacing w:after="0" w:line="240" w:lineRule="auto"/>
              <w:textAlignment w:val="baseline"/>
              <w:rPr>
                <w:rFonts w:ascii="Times New Roman" w:hAnsi="Times New Roman"/>
                <w:lang w:eastAsia="ar-SA"/>
              </w:rPr>
            </w:pPr>
            <w:r w:rsidRPr="00B0266D">
              <w:rPr>
                <w:rFonts w:ascii="Times New Roman" w:hAnsi="Times New Roman"/>
                <w:lang w:eastAsia="ar-SA"/>
              </w:rPr>
              <w:t>1.</w:t>
            </w:r>
          </w:p>
        </w:tc>
        <w:tc>
          <w:tcPr>
            <w:tcW w:w="5494" w:type="dxa"/>
            <w:tcBorders>
              <w:top w:val="single" w:sz="8" w:space="0" w:color="000000" w:themeColor="text1"/>
              <w:left w:val="nil"/>
              <w:bottom w:val="single" w:sz="4" w:space="0" w:color="auto"/>
              <w:right w:val="single" w:sz="4" w:space="0" w:color="auto"/>
            </w:tcBorders>
            <w:vAlign w:val="center"/>
          </w:tcPr>
          <w:p w14:paraId="2D35D94E" w14:textId="53BA5A72" w:rsidR="007456D9" w:rsidRPr="00B0266D" w:rsidRDefault="008F1EBE" w:rsidP="009E0AA3">
            <w:pPr>
              <w:tabs>
                <w:tab w:val="left" w:pos="426"/>
              </w:tabs>
              <w:suppressAutoHyphens/>
              <w:spacing w:after="0" w:line="240" w:lineRule="auto"/>
              <w:jc w:val="both"/>
              <w:rPr>
                <w:rFonts w:ascii="Times New Roman" w:hAnsi="Times New Roman"/>
                <w:lang w:eastAsia="ar-SA"/>
              </w:rPr>
            </w:pPr>
            <w:r w:rsidRPr="00B0266D">
              <w:rPr>
                <w:rFonts w:ascii="Times New Roman" w:hAnsi="Times New Roman"/>
              </w:rPr>
              <w:t>Sklypo sutvarkymo darbai</w:t>
            </w:r>
          </w:p>
        </w:tc>
        <w:tc>
          <w:tcPr>
            <w:tcW w:w="170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05DE6207" w14:textId="77777777" w:rsidR="007456D9" w:rsidRPr="00B0266D" w:rsidRDefault="007456D9" w:rsidP="009E0AA3">
            <w:pPr>
              <w:suppressAutoHyphens/>
              <w:spacing w:after="0" w:line="240" w:lineRule="auto"/>
              <w:jc w:val="center"/>
              <w:rPr>
                <w:rFonts w:ascii="Times New Roman" w:hAnsi="Times New Roman"/>
                <w:i/>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3F634E1B" w14:textId="77777777" w:rsidR="007456D9" w:rsidRPr="00B0266D" w:rsidRDefault="007456D9" w:rsidP="009E0AA3">
            <w:pPr>
              <w:suppressAutoHyphens/>
              <w:spacing w:after="0" w:line="240" w:lineRule="auto"/>
              <w:jc w:val="center"/>
              <w:rPr>
                <w:rFonts w:ascii="Times New Roman" w:hAnsi="Times New Roman"/>
                <w:i/>
                <w:lang w:eastAsia="ar-SA"/>
              </w:rPr>
            </w:pPr>
          </w:p>
        </w:tc>
        <w:tc>
          <w:tcPr>
            <w:tcW w:w="1843" w:type="dxa"/>
            <w:tcBorders>
              <w:top w:val="single" w:sz="8" w:space="0" w:color="000000" w:themeColor="text1"/>
              <w:left w:val="nil"/>
              <w:bottom w:val="single" w:sz="4" w:space="0" w:color="auto"/>
              <w:right w:val="single" w:sz="4" w:space="0" w:color="auto"/>
            </w:tcBorders>
            <w:vAlign w:val="center"/>
          </w:tcPr>
          <w:p w14:paraId="5FB8380D" w14:textId="77777777" w:rsidR="007456D9" w:rsidRPr="00B0266D" w:rsidRDefault="007456D9" w:rsidP="009E0AA3">
            <w:pPr>
              <w:suppressAutoHyphens/>
              <w:spacing w:after="0" w:line="240" w:lineRule="auto"/>
              <w:jc w:val="center"/>
              <w:rPr>
                <w:rFonts w:ascii="Times New Roman" w:hAnsi="Times New Roman"/>
                <w:i/>
                <w:lang w:eastAsia="ar-SA"/>
              </w:rPr>
            </w:pPr>
          </w:p>
        </w:tc>
        <w:tc>
          <w:tcPr>
            <w:tcW w:w="2409" w:type="dxa"/>
            <w:tcBorders>
              <w:top w:val="single" w:sz="8" w:space="0" w:color="000000" w:themeColor="text1"/>
              <w:left w:val="single" w:sz="4" w:space="0" w:color="auto"/>
              <w:bottom w:val="single" w:sz="4" w:space="0" w:color="auto"/>
              <w:right w:val="single" w:sz="4" w:space="0" w:color="auto"/>
            </w:tcBorders>
            <w:noWrap/>
            <w:vAlign w:val="center"/>
          </w:tcPr>
          <w:p w14:paraId="394B272F" w14:textId="77777777" w:rsidR="007456D9" w:rsidRPr="00B0266D" w:rsidRDefault="007456D9" w:rsidP="009E0AA3">
            <w:pPr>
              <w:suppressAutoHyphens/>
              <w:spacing w:after="0" w:line="240" w:lineRule="auto"/>
              <w:jc w:val="center"/>
              <w:rPr>
                <w:rFonts w:ascii="Times New Roman" w:hAnsi="Times New Roman"/>
                <w:i/>
                <w:lang w:eastAsia="ar-SA"/>
              </w:rPr>
            </w:pPr>
          </w:p>
        </w:tc>
      </w:tr>
      <w:tr w:rsidR="007456D9" w:rsidRPr="00B0266D" w14:paraId="61D6D57B" w14:textId="77777777" w:rsidTr="7618C33C">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76E30C1B" w14:textId="77777777" w:rsidR="007456D9" w:rsidRPr="00B0266D" w:rsidRDefault="007456D9" w:rsidP="002D0BE0">
            <w:pPr>
              <w:numPr>
                <w:ilvl w:val="0"/>
                <w:numId w:val="39"/>
              </w:numPr>
              <w:suppressAutoHyphens/>
              <w:spacing w:after="0" w:line="240" w:lineRule="auto"/>
              <w:textAlignment w:val="baseline"/>
              <w:rPr>
                <w:rFonts w:ascii="Times New Roman" w:hAnsi="Times New Roman"/>
                <w:lang w:eastAsia="ar-SA"/>
              </w:rPr>
            </w:pPr>
          </w:p>
        </w:tc>
        <w:tc>
          <w:tcPr>
            <w:tcW w:w="5494" w:type="dxa"/>
            <w:tcBorders>
              <w:top w:val="single" w:sz="8" w:space="0" w:color="000000" w:themeColor="text1"/>
              <w:left w:val="nil"/>
              <w:bottom w:val="single" w:sz="4" w:space="0" w:color="auto"/>
              <w:right w:val="single" w:sz="4" w:space="0" w:color="000000" w:themeColor="text1"/>
            </w:tcBorders>
            <w:vAlign w:val="center"/>
          </w:tcPr>
          <w:p w14:paraId="7F546982" w14:textId="70855F6D" w:rsidR="007456D9" w:rsidRPr="00B0266D" w:rsidRDefault="00FB20BD" w:rsidP="009E0AA3">
            <w:pPr>
              <w:tabs>
                <w:tab w:val="left" w:pos="426"/>
              </w:tabs>
              <w:suppressAutoHyphens/>
              <w:spacing w:after="0" w:line="240" w:lineRule="auto"/>
              <w:jc w:val="both"/>
              <w:rPr>
                <w:rFonts w:ascii="Times New Roman" w:hAnsi="Times New Roman"/>
                <w:lang w:eastAsia="ar-SA"/>
              </w:rPr>
            </w:pPr>
            <w:r w:rsidRPr="00B0266D">
              <w:rPr>
                <w:rFonts w:ascii="Times New Roman" w:hAnsi="Times New Roman"/>
                <w:lang w:eastAsia="ar-SA"/>
              </w:rPr>
              <w:t>(...)</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64608A40" w14:textId="77777777" w:rsidR="007456D9" w:rsidRPr="00B0266D" w:rsidRDefault="007456D9" w:rsidP="009E0AA3">
            <w:pPr>
              <w:suppressAutoHyphens/>
              <w:spacing w:after="0" w:line="240" w:lineRule="auto"/>
              <w:jc w:val="center"/>
              <w:rPr>
                <w:rFonts w:ascii="Times New Roman" w:hAnsi="Times New Roman"/>
                <w:i/>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66A493FC" w14:textId="77777777" w:rsidR="007456D9" w:rsidRPr="00B0266D" w:rsidRDefault="007456D9" w:rsidP="009E0AA3">
            <w:pPr>
              <w:suppressAutoHyphens/>
              <w:spacing w:after="0" w:line="240" w:lineRule="auto"/>
              <w:jc w:val="center"/>
              <w:rPr>
                <w:rFonts w:ascii="Times New Roman" w:hAnsi="Times New Roman"/>
                <w:i/>
                <w:lang w:eastAsia="ar-SA"/>
              </w:rPr>
            </w:pPr>
          </w:p>
        </w:tc>
        <w:tc>
          <w:tcPr>
            <w:tcW w:w="1843" w:type="dxa"/>
            <w:tcBorders>
              <w:top w:val="single" w:sz="8" w:space="0" w:color="000000" w:themeColor="text1"/>
              <w:left w:val="nil"/>
              <w:bottom w:val="single" w:sz="4" w:space="0" w:color="auto"/>
              <w:right w:val="single" w:sz="4" w:space="0" w:color="auto"/>
            </w:tcBorders>
            <w:vAlign w:val="center"/>
          </w:tcPr>
          <w:p w14:paraId="52CE2979" w14:textId="77777777" w:rsidR="007456D9" w:rsidRPr="00B0266D" w:rsidRDefault="007456D9" w:rsidP="009E0AA3">
            <w:pPr>
              <w:suppressAutoHyphens/>
              <w:spacing w:after="0" w:line="240" w:lineRule="auto"/>
              <w:jc w:val="center"/>
              <w:rPr>
                <w:rFonts w:ascii="Times New Roman" w:hAnsi="Times New Roman"/>
                <w:i/>
                <w:lang w:eastAsia="ar-SA"/>
              </w:rPr>
            </w:pPr>
          </w:p>
        </w:tc>
        <w:tc>
          <w:tcPr>
            <w:tcW w:w="2409" w:type="dxa"/>
            <w:tcBorders>
              <w:top w:val="single" w:sz="8" w:space="0" w:color="000000" w:themeColor="text1"/>
              <w:left w:val="single" w:sz="4" w:space="0" w:color="auto"/>
              <w:bottom w:val="single" w:sz="4" w:space="0" w:color="auto"/>
              <w:right w:val="single" w:sz="4" w:space="0" w:color="auto"/>
            </w:tcBorders>
            <w:noWrap/>
            <w:vAlign w:val="center"/>
          </w:tcPr>
          <w:p w14:paraId="4A19FB9F" w14:textId="77777777" w:rsidR="007456D9" w:rsidRPr="00B0266D" w:rsidRDefault="007456D9" w:rsidP="009E0AA3">
            <w:pPr>
              <w:suppressAutoHyphens/>
              <w:spacing w:after="0" w:line="240" w:lineRule="auto"/>
              <w:jc w:val="center"/>
              <w:rPr>
                <w:rFonts w:ascii="Times New Roman" w:hAnsi="Times New Roman"/>
                <w:i/>
                <w:lang w:eastAsia="ar-SA"/>
              </w:rPr>
            </w:pPr>
          </w:p>
        </w:tc>
      </w:tr>
      <w:tr w:rsidR="00FB20BD" w:rsidRPr="00B0266D" w14:paraId="231A7665" w14:textId="77777777" w:rsidTr="7618C33C">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442F0BD5" w14:textId="0B4AFB59" w:rsidR="00FB20BD" w:rsidRPr="00B0266D" w:rsidRDefault="008F1EBE" w:rsidP="000C2461">
            <w:pPr>
              <w:suppressAutoHyphens/>
              <w:spacing w:after="0" w:line="240" w:lineRule="auto"/>
              <w:textAlignment w:val="baseline"/>
              <w:rPr>
                <w:rFonts w:ascii="Times New Roman" w:hAnsi="Times New Roman"/>
                <w:lang w:eastAsia="ar-SA"/>
              </w:rPr>
            </w:pPr>
            <w:r w:rsidRPr="00B0266D">
              <w:rPr>
                <w:rFonts w:ascii="Times New Roman" w:hAnsi="Times New Roman"/>
                <w:lang w:eastAsia="ar-SA"/>
              </w:rPr>
              <w:t>1</w:t>
            </w:r>
            <w:r w:rsidR="00B0266D">
              <w:rPr>
                <w:rFonts w:ascii="Times New Roman" w:hAnsi="Times New Roman"/>
                <w:lang w:eastAsia="ar-SA"/>
              </w:rPr>
              <w:t>8</w:t>
            </w:r>
            <w:r w:rsidR="000C2461" w:rsidRPr="00B0266D">
              <w:rPr>
                <w:rFonts w:ascii="Times New Roman" w:hAnsi="Times New Roman"/>
                <w:lang w:eastAsia="ar-SA"/>
              </w:rPr>
              <w:t>.</w:t>
            </w:r>
          </w:p>
        </w:tc>
        <w:tc>
          <w:tcPr>
            <w:tcW w:w="5494" w:type="dxa"/>
            <w:tcBorders>
              <w:top w:val="single" w:sz="8" w:space="0" w:color="000000" w:themeColor="text1"/>
              <w:left w:val="nil"/>
              <w:bottom w:val="single" w:sz="4" w:space="0" w:color="auto"/>
              <w:right w:val="single" w:sz="4" w:space="0" w:color="000000" w:themeColor="text1"/>
            </w:tcBorders>
            <w:vAlign w:val="center"/>
          </w:tcPr>
          <w:p w14:paraId="5BE5D633" w14:textId="20D4C173" w:rsidR="00FB20BD" w:rsidRPr="00B0266D" w:rsidRDefault="008F1EBE" w:rsidP="000C2461">
            <w:pPr>
              <w:tabs>
                <w:tab w:val="left" w:pos="426"/>
              </w:tabs>
              <w:suppressAutoHyphens/>
              <w:spacing w:after="0" w:line="240" w:lineRule="auto"/>
              <w:jc w:val="both"/>
              <w:rPr>
                <w:rFonts w:ascii="Times New Roman" w:hAnsi="Times New Roman"/>
                <w:lang w:eastAsia="ar-SA"/>
              </w:rPr>
            </w:pPr>
            <w:r w:rsidRPr="00B0266D">
              <w:rPr>
                <w:rFonts w:ascii="Times New Roman" w:hAnsi="Times New Roman"/>
              </w:rPr>
              <w:t>Statybos užbaigimo dokumentacijos parengimas ir statybos užbaigimo dokumento gavimas</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1B574AFB" w14:textId="77777777" w:rsidR="00FB20BD" w:rsidRPr="00B0266D" w:rsidRDefault="00FB20BD" w:rsidP="009E0AA3">
            <w:pPr>
              <w:suppressAutoHyphens/>
              <w:spacing w:after="0" w:line="240" w:lineRule="auto"/>
              <w:jc w:val="center"/>
              <w:rPr>
                <w:rFonts w:ascii="Times New Roman" w:hAnsi="Times New Roman"/>
                <w:i/>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7EE43A99" w14:textId="77777777" w:rsidR="00FB20BD" w:rsidRPr="00B0266D" w:rsidRDefault="00FB20BD" w:rsidP="009E0AA3">
            <w:pPr>
              <w:suppressAutoHyphens/>
              <w:spacing w:after="0" w:line="240" w:lineRule="auto"/>
              <w:jc w:val="center"/>
              <w:rPr>
                <w:rFonts w:ascii="Times New Roman" w:hAnsi="Times New Roman"/>
                <w:i/>
                <w:lang w:eastAsia="ar-SA"/>
              </w:rPr>
            </w:pPr>
          </w:p>
        </w:tc>
        <w:tc>
          <w:tcPr>
            <w:tcW w:w="1843" w:type="dxa"/>
            <w:tcBorders>
              <w:top w:val="single" w:sz="8" w:space="0" w:color="000000" w:themeColor="text1"/>
              <w:left w:val="nil"/>
              <w:bottom w:val="single" w:sz="4" w:space="0" w:color="auto"/>
              <w:right w:val="single" w:sz="4" w:space="0" w:color="auto"/>
            </w:tcBorders>
            <w:vAlign w:val="center"/>
          </w:tcPr>
          <w:p w14:paraId="14A9015C" w14:textId="77777777" w:rsidR="00FB20BD" w:rsidRPr="00B0266D" w:rsidRDefault="00FB20BD" w:rsidP="009E0AA3">
            <w:pPr>
              <w:suppressAutoHyphens/>
              <w:spacing w:after="0" w:line="240" w:lineRule="auto"/>
              <w:jc w:val="center"/>
              <w:rPr>
                <w:rFonts w:ascii="Times New Roman" w:hAnsi="Times New Roman"/>
                <w:i/>
                <w:lang w:eastAsia="ar-SA"/>
              </w:rPr>
            </w:pPr>
          </w:p>
        </w:tc>
        <w:tc>
          <w:tcPr>
            <w:tcW w:w="2409" w:type="dxa"/>
            <w:tcBorders>
              <w:top w:val="single" w:sz="8" w:space="0" w:color="000000" w:themeColor="text1"/>
              <w:left w:val="single" w:sz="4" w:space="0" w:color="auto"/>
              <w:bottom w:val="single" w:sz="4" w:space="0" w:color="auto"/>
              <w:right w:val="single" w:sz="4" w:space="0" w:color="auto"/>
            </w:tcBorders>
            <w:noWrap/>
            <w:vAlign w:val="center"/>
          </w:tcPr>
          <w:p w14:paraId="32A5F0FA" w14:textId="77777777" w:rsidR="00FB20BD" w:rsidRPr="00B0266D" w:rsidRDefault="00FB20BD" w:rsidP="009E0AA3">
            <w:pPr>
              <w:suppressAutoHyphens/>
              <w:spacing w:after="0" w:line="240" w:lineRule="auto"/>
              <w:jc w:val="center"/>
              <w:rPr>
                <w:rFonts w:ascii="Times New Roman" w:hAnsi="Times New Roman"/>
                <w:i/>
                <w:lang w:eastAsia="ar-SA"/>
              </w:rPr>
            </w:pPr>
          </w:p>
        </w:tc>
      </w:tr>
      <w:tr w:rsidR="007456D9" w:rsidRPr="00B0266D" w14:paraId="4E107272" w14:textId="77777777" w:rsidTr="7618C33C">
        <w:trPr>
          <w:gridAfter w:val="1"/>
          <w:wAfter w:w="409" w:type="dxa"/>
          <w:trHeight w:val="402"/>
        </w:trPr>
        <w:tc>
          <w:tcPr>
            <w:tcW w:w="6345" w:type="dxa"/>
            <w:gridSpan w:val="2"/>
            <w:tcBorders>
              <w:top w:val="single" w:sz="12" w:space="0" w:color="auto"/>
              <w:left w:val="single" w:sz="4" w:space="0" w:color="auto"/>
              <w:bottom w:val="single" w:sz="12" w:space="0" w:color="auto"/>
              <w:right w:val="single" w:sz="12" w:space="0" w:color="000000" w:themeColor="text1"/>
            </w:tcBorders>
            <w:vAlign w:val="center"/>
            <w:hideMark/>
          </w:tcPr>
          <w:p w14:paraId="09C8BDE8" w14:textId="77777777" w:rsidR="007456D9" w:rsidRPr="00B0266D" w:rsidRDefault="007456D9" w:rsidP="009E0AA3">
            <w:pPr>
              <w:suppressAutoHyphens/>
              <w:spacing w:after="0" w:line="240" w:lineRule="auto"/>
              <w:jc w:val="right"/>
              <w:rPr>
                <w:rFonts w:ascii="Times New Roman" w:hAnsi="Times New Roman"/>
                <w:b/>
                <w:bCs/>
                <w:i/>
                <w:lang w:eastAsia="ar-SA"/>
              </w:rPr>
            </w:pPr>
            <w:r w:rsidRPr="00B0266D">
              <w:rPr>
                <w:rFonts w:ascii="Times New Roman" w:hAnsi="Times New Roman"/>
                <w:b/>
                <w:bCs/>
                <w:i/>
                <w:lang w:eastAsia="ar-SA"/>
              </w:rPr>
              <w:t>Bendra suma be PVM*:</w:t>
            </w:r>
          </w:p>
        </w:tc>
        <w:tc>
          <w:tcPr>
            <w:tcW w:w="5529" w:type="dxa"/>
            <w:gridSpan w:val="3"/>
            <w:tcBorders>
              <w:top w:val="nil"/>
              <w:left w:val="nil"/>
              <w:bottom w:val="single" w:sz="8" w:space="0" w:color="000000" w:themeColor="text1"/>
              <w:right w:val="single" w:sz="4" w:space="0" w:color="auto"/>
            </w:tcBorders>
          </w:tcPr>
          <w:p w14:paraId="752A282C" w14:textId="77777777" w:rsidR="007456D9" w:rsidRPr="00B0266D" w:rsidRDefault="007456D9" w:rsidP="009E0AA3">
            <w:pPr>
              <w:suppressAutoHyphens/>
              <w:spacing w:after="0" w:line="240" w:lineRule="auto"/>
              <w:rPr>
                <w:rFonts w:ascii="Times New Roman" w:hAnsi="Times New Roman"/>
                <w:i/>
                <w:lang w:eastAsia="ar-SA"/>
              </w:rPr>
            </w:pPr>
          </w:p>
        </w:tc>
        <w:tc>
          <w:tcPr>
            <w:tcW w:w="2409" w:type="dxa"/>
            <w:tcBorders>
              <w:top w:val="nil"/>
              <w:left w:val="single" w:sz="4" w:space="0" w:color="auto"/>
              <w:bottom w:val="single" w:sz="8" w:space="0" w:color="000000" w:themeColor="text1"/>
              <w:right w:val="single" w:sz="4" w:space="0" w:color="auto"/>
            </w:tcBorders>
          </w:tcPr>
          <w:p w14:paraId="6D541758" w14:textId="77777777" w:rsidR="007456D9" w:rsidRPr="00B0266D" w:rsidRDefault="007456D9" w:rsidP="009E0AA3">
            <w:pPr>
              <w:suppressAutoHyphens/>
              <w:spacing w:after="0" w:line="240" w:lineRule="auto"/>
              <w:rPr>
                <w:rFonts w:ascii="Times New Roman" w:hAnsi="Times New Roman"/>
                <w:i/>
                <w:lang w:eastAsia="ar-SA"/>
              </w:rPr>
            </w:pPr>
          </w:p>
        </w:tc>
      </w:tr>
      <w:tr w:rsidR="007456D9" w:rsidRPr="00B0266D" w14:paraId="174B520F" w14:textId="77777777" w:rsidTr="7618C33C">
        <w:trPr>
          <w:gridAfter w:val="1"/>
          <w:wAfter w:w="409" w:type="dxa"/>
          <w:trHeight w:val="396"/>
        </w:trPr>
        <w:tc>
          <w:tcPr>
            <w:tcW w:w="6345" w:type="dxa"/>
            <w:gridSpan w:val="2"/>
            <w:tcBorders>
              <w:top w:val="nil"/>
              <w:left w:val="single" w:sz="4" w:space="0" w:color="auto"/>
              <w:bottom w:val="single" w:sz="8" w:space="0" w:color="000000" w:themeColor="text1"/>
              <w:right w:val="single" w:sz="4" w:space="0" w:color="000000" w:themeColor="text1"/>
            </w:tcBorders>
            <w:vAlign w:val="center"/>
            <w:hideMark/>
          </w:tcPr>
          <w:p w14:paraId="68035368" w14:textId="77777777" w:rsidR="007456D9" w:rsidRPr="00B0266D" w:rsidRDefault="007456D9" w:rsidP="009E0AA3">
            <w:pPr>
              <w:suppressAutoHyphens/>
              <w:spacing w:after="0" w:line="240" w:lineRule="auto"/>
              <w:jc w:val="right"/>
              <w:rPr>
                <w:rFonts w:ascii="Times New Roman" w:hAnsi="Times New Roman"/>
                <w:b/>
                <w:bCs/>
                <w:i/>
                <w:lang w:eastAsia="ar-SA"/>
              </w:rPr>
            </w:pPr>
            <w:r w:rsidRPr="00B0266D">
              <w:rPr>
                <w:rFonts w:ascii="Times New Roman" w:hAnsi="Times New Roman"/>
                <w:b/>
                <w:bCs/>
                <w:i/>
                <w:lang w:eastAsia="ar-SA"/>
              </w:rPr>
              <w:t>PVM [tarifas] suma*:</w:t>
            </w:r>
          </w:p>
        </w:tc>
        <w:tc>
          <w:tcPr>
            <w:tcW w:w="5529"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62A3AE5F" w14:textId="77777777" w:rsidR="007456D9" w:rsidRPr="00B0266D" w:rsidRDefault="007456D9" w:rsidP="009E0AA3">
            <w:pPr>
              <w:suppressAutoHyphens/>
              <w:spacing w:after="0" w:line="240" w:lineRule="auto"/>
              <w:rPr>
                <w:rFonts w:ascii="Times New Roman" w:hAnsi="Times New Roman"/>
                <w:i/>
                <w:lang w:eastAsia="ar-SA"/>
              </w:rPr>
            </w:pPr>
          </w:p>
        </w:tc>
        <w:tc>
          <w:tcPr>
            <w:tcW w:w="2409" w:type="dxa"/>
            <w:tcBorders>
              <w:top w:val="single" w:sz="8" w:space="0" w:color="000000" w:themeColor="text1"/>
              <w:left w:val="single" w:sz="4" w:space="0" w:color="auto"/>
              <w:bottom w:val="single" w:sz="8" w:space="0" w:color="000000" w:themeColor="text1"/>
              <w:right w:val="single" w:sz="4" w:space="0" w:color="auto"/>
            </w:tcBorders>
          </w:tcPr>
          <w:p w14:paraId="3C655A70" w14:textId="77777777" w:rsidR="007456D9" w:rsidRPr="00B0266D" w:rsidRDefault="007456D9" w:rsidP="009E0AA3">
            <w:pPr>
              <w:suppressAutoHyphens/>
              <w:spacing w:after="0" w:line="240" w:lineRule="auto"/>
              <w:rPr>
                <w:rFonts w:ascii="Times New Roman" w:hAnsi="Times New Roman"/>
                <w:i/>
                <w:lang w:eastAsia="ar-SA"/>
              </w:rPr>
            </w:pPr>
          </w:p>
        </w:tc>
      </w:tr>
      <w:tr w:rsidR="007456D9" w:rsidRPr="00B0266D" w14:paraId="157ADEBD" w14:textId="77777777" w:rsidTr="7618C33C">
        <w:trPr>
          <w:gridAfter w:val="1"/>
          <w:wAfter w:w="409" w:type="dxa"/>
          <w:trHeight w:val="410"/>
        </w:trPr>
        <w:tc>
          <w:tcPr>
            <w:tcW w:w="6345" w:type="dxa"/>
            <w:gridSpan w:val="2"/>
            <w:tcBorders>
              <w:top w:val="single" w:sz="8" w:space="0" w:color="000000" w:themeColor="text1"/>
              <w:left w:val="single" w:sz="4" w:space="0" w:color="auto"/>
              <w:bottom w:val="single" w:sz="8" w:space="0" w:color="000000" w:themeColor="text1"/>
              <w:right w:val="single" w:sz="4" w:space="0" w:color="000000" w:themeColor="text1"/>
            </w:tcBorders>
            <w:vAlign w:val="center"/>
            <w:hideMark/>
          </w:tcPr>
          <w:p w14:paraId="3F97B4FC" w14:textId="77777777" w:rsidR="007456D9" w:rsidRPr="00B0266D" w:rsidRDefault="007456D9" w:rsidP="009E0AA3">
            <w:pPr>
              <w:suppressAutoHyphens/>
              <w:spacing w:after="0" w:line="240" w:lineRule="auto"/>
              <w:jc w:val="right"/>
              <w:rPr>
                <w:rFonts w:ascii="Times New Roman" w:hAnsi="Times New Roman"/>
                <w:b/>
                <w:bCs/>
                <w:i/>
                <w:lang w:eastAsia="ar-SA"/>
              </w:rPr>
            </w:pPr>
            <w:r w:rsidRPr="00B0266D">
              <w:rPr>
                <w:rFonts w:ascii="Times New Roman" w:hAnsi="Times New Roman"/>
                <w:b/>
                <w:bCs/>
                <w:i/>
                <w:lang w:eastAsia="ar-SA"/>
              </w:rPr>
              <w:t>BENDRA SUMA su PVM*:</w:t>
            </w:r>
          </w:p>
        </w:tc>
        <w:tc>
          <w:tcPr>
            <w:tcW w:w="5529"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3A06EF7B" w14:textId="77777777" w:rsidR="007456D9" w:rsidRPr="00B0266D" w:rsidRDefault="007456D9" w:rsidP="009E0AA3">
            <w:pPr>
              <w:suppressAutoHyphens/>
              <w:spacing w:after="0" w:line="240" w:lineRule="auto"/>
              <w:rPr>
                <w:rFonts w:ascii="Times New Roman" w:hAnsi="Times New Roman"/>
                <w:i/>
                <w:lang w:eastAsia="ar-SA"/>
              </w:rPr>
            </w:pPr>
          </w:p>
        </w:tc>
        <w:tc>
          <w:tcPr>
            <w:tcW w:w="2409" w:type="dxa"/>
            <w:tcBorders>
              <w:top w:val="single" w:sz="8" w:space="0" w:color="000000" w:themeColor="text1"/>
              <w:left w:val="single" w:sz="4" w:space="0" w:color="auto"/>
              <w:bottom w:val="single" w:sz="8" w:space="0" w:color="000000" w:themeColor="text1"/>
              <w:right w:val="single" w:sz="4" w:space="0" w:color="auto"/>
            </w:tcBorders>
          </w:tcPr>
          <w:p w14:paraId="371E038C" w14:textId="77777777" w:rsidR="007456D9" w:rsidRPr="00B0266D" w:rsidRDefault="007456D9" w:rsidP="009E0AA3">
            <w:pPr>
              <w:suppressAutoHyphens/>
              <w:spacing w:after="0" w:line="240" w:lineRule="auto"/>
              <w:rPr>
                <w:rFonts w:ascii="Times New Roman" w:hAnsi="Times New Roman"/>
                <w:i/>
                <w:lang w:eastAsia="ar-SA"/>
              </w:rPr>
            </w:pPr>
          </w:p>
        </w:tc>
      </w:tr>
      <w:tr w:rsidR="007456D9" w:rsidRPr="00B0266D" w14:paraId="4EABBCF9" w14:textId="77777777" w:rsidTr="00B57877">
        <w:trPr>
          <w:trHeight w:val="315"/>
        </w:trPr>
        <w:tc>
          <w:tcPr>
            <w:tcW w:w="14692" w:type="dxa"/>
            <w:gridSpan w:val="7"/>
            <w:tcBorders>
              <w:top w:val="nil"/>
              <w:bottom w:val="nil"/>
            </w:tcBorders>
            <w:noWrap/>
            <w:vAlign w:val="bottom"/>
            <w:hideMark/>
          </w:tcPr>
          <w:p w14:paraId="25BFBA13" w14:textId="77777777" w:rsidR="007456D9" w:rsidRPr="00B0266D" w:rsidRDefault="007456D9" w:rsidP="009E0AA3">
            <w:pPr>
              <w:widowControl w:val="0"/>
              <w:tabs>
                <w:tab w:val="left" w:pos="8505"/>
              </w:tabs>
              <w:suppressAutoHyphens/>
              <w:spacing w:after="0" w:line="240" w:lineRule="auto"/>
              <w:ind w:firstLine="142"/>
              <w:textAlignment w:val="baseline"/>
              <w:rPr>
                <w:rFonts w:ascii="Times New Roman" w:hAnsi="Times New Roman"/>
                <w:b/>
                <w:lang w:eastAsia="lt-LT"/>
              </w:rPr>
            </w:pPr>
            <w:r w:rsidRPr="00B0266D">
              <w:rPr>
                <w:rFonts w:ascii="Times New Roman" w:hAnsi="Times New Roman"/>
                <w:b/>
                <w:lang w:eastAsia="lt-LT"/>
              </w:rPr>
              <w:t>*</w:t>
            </w:r>
            <w:r w:rsidRPr="00B0266D">
              <w:rPr>
                <w:rFonts w:ascii="Times New Roman" w:hAnsi="Times New Roman"/>
                <w:b/>
                <w:bCs/>
                <w:i/>
                <w:lang w:eastAsia="lt-LT"/>
              </w:rPr>
              <w:t xml:space="preserve"> Rangovas Kalendorinį darbų atlikimo grafiką turi papildyti reikiamu mėnesių kiekiu  </w:t>
            </w:r>
          </w:p>
          <w:p w14:paraId="47523455" w14:textId="77777777" w:rsidR="007456D9" w:rsidRPr="00B0266D" w:rsidRDefault="007456D9" w:rsidP="009E0AA3">
            <w:pPr>
              <w:suppressAutoHyphens/>
              <w:spacing w:after="0" w:line="240" w:lineRule="auto"/>
              <w:ind w:right="846"/>
              <w:rPr>
                <w:rFonts w:ascii="Times New Roman" w:hAnsi="Times New Roman"/>
                <w:b/>
                <w:bCs/>
                <w:i/>
                <w:lang w:eastAsia="ar-SA"/>
              </w:rPr>
            </w:pPr>
          </w:p>
          <w:p w14:paraId="37AE7B05" w14:textId="77777777" w:rsidR="007456D9" w:rsidRPr="00B0266D" w:rsidRDefault="007456D9" w:rsidP="009E0AA3">
            <w:pPr>
              <w:suppressAutoHyphens/>
              <w:spacing w:after="0" w:line="240" w:lineRule="auto"/>
              <w:rPr>
                <w:rFonts w:ascii="Times New Roman" w:hAnsi="Times New Roman"/>
                <w:b/>
                <w:color w:val="000000"/>
                <w:lang w:eastAsia="ar-SA"/>
              </w:rPr>
            </w:pPr>
          </w:p>
          <w:p w14:paraId="3BB23600" w14:textId="77777777" w:rsidR="007456D9" w:rsidRPr="00B0266D" w:rsidRDefault="007456D9" w:rsidP="009E0AA3">
            <w:pPr>
              <w:suppressAutoHyphens/>
              <w:spacing w:after="0" w:line="240" w:lineRule="auto"/>
              <w:ind w:firstLine="2268"/>
              <w:rPr>
                <w:rFonts w:ascii="Times New Roman" w:hAnsi="Times New Roman"/>
                <w:b/>
                <w:color w:val="000000"/>
                <w:lang w:eastAsia="ar-SA"/>
              </w:rPr>
            </w:pPr>
            <w:r w:rsidRPr="00B0266D">
              <w:rPr>
                <w:rFonts w:ascii="Times New Roman" w:hAnsi="Times New Roman"/>
                <w:b/>
                <w:color w:val="000000"/>
                <w:lang w:eastAsia="ar-SA"/>
              </w:rPr>
              <w:t>Užsakovo vardu</w:t>
            </w:r>
            <w:r w:rsidRPr="00B0266D">
              <w:rPr>
                <w:rFonts w:ascii="Times New Roman" w:hAnsi="Times New Roman"/>
                <w:color w:val="000000"/>
                <w:lang w:eastAsia="ar-SA"/>
              </w:rPr>
              <w:tab/>
            </w:r>
            <w:r w:rsidRPr="00B0266D">
              <w:rPr>
                <w:rFonts w:ascii="Times New Roman" w:hAnsi="Times New Roman"/>
                <w:color w:val="000000"/>
                <w:lang w:eastAsia="ar-SA"/>
              </w:rPr>
              <w:tab/>
            </w:r>
            <w:r w:rsidRPr="00B0266D">
              <w:rPr>
                <w:rFonts w:ascii="Times New Roman" w:hAnsi="Times New Roman"/>
                <w:color w:val="000000"/>
                <w:lang w:eastAsia="ar-SA"/>
              </w:rPr>
              <w:tab/>
              <w:t xml:space="preserve">                         </w:t>
            </w:r>
            <w:r w:rsidRPr="00B0266D">
              <w:rPr>
                <w:rFonts w:ascii="Times New Roman" w:hAnsi="Times New Roman"/>
                <w:b/>
                <w:color w:val="000000"/>
                <w:lang w:eastAsia="ar-SA"/>
              </w:rPr>
              <w:t>Rangovo vardu</w:t>
            </w:r>
          </w:p>
          <w:p w14:paraId="3ECE66E8" w14:textId="77777777" w:rsidR="007456D9" w:rsidRPr="00B0266D" w:rsidRDefault="007456D9" w:rsidP="009E0AA3">
            <w:pPr>
              <w:suppressAutoHyphens/>
              <w:spacing w:after="0" w:line="240" w:lineRule="auto"/>
              <w:ind w:firstLine="2268"/>
              <w:rPr>
                <w:rFonts w:ascii="Times New Roman" w:hAnsi="Times New Roman"/>
                <w:color w:val="000000"/>
                <w:lang w:eastAsia="ar-SA"/>
              </w:rPr>
            </w:pPr>
            <w:r w:rsidRPr="00B0266D">
              <w:rPr>
                <w:rFonts w:ascii="Times New Roman" w:hAnsi="Times New Roman"/>
                <w:b/>
                <w:bCs/>
                <w:lang w:eastAsia="ar-SA"/>
              </w:rPr>
              <w:t>Administracijos direktorius</w:t>
            </w:r>
            <w:r w:rsidRPr="00B0266D">
              <w:rPr>
                <w:rFonts w:ascii="Times New Roman" w:hAnsi="Times New Roman"/>
                <w:b/>
                <w:bCs/>
                <w:lang w:eastAsia="ar-SA"/>
              </w:rPr>
              <w:tab/>
            </w:r>
            <w:r w:rsidRPr="00B0266D">
              <w:rPr>
                <w:rFonts w:ascii="Times New Roman" w:hAnsi="Times New Roman"/>
                <w:b/>
                <w:bCs/>
                <w:lang w:eastAsia="ar-SA"/>
              </w:rPr>
              <w:tab/>
              <w:t xml:space="preserve">                                           </w:t>
            </w:r>
            <w:r w:rsidRPr="00B0266D">
              <w:rPr>
                <w:rFonts w:ascii="Times New Roman" w:hAnsi="Times New Roman"/>
                <w:color w:val="000000"/>
                <w:lang w:eastAsia="ar-SA"/>
              </w:rPr>
              <w:t>(pareigos, vardas, pavardė)</w:t>
            </w:r>
          </w:p>
          <w:p w14:paraId="0F4EA202" w14:textId="77777777" w:rsidR="007456D9" w:rsidRPr="00B0266D" w:rsidRDefault="007456D9" w:rsidP="009E0AA3">
            <w:pPr>
              <w:tabs>
                <w:tab w:val="left" w:pos="4536"/>
              </w:tabs>
              <w:suppressAutoHyphens/>
              <w:spacing w:after="0" w:line="240" w:lineRule="auto"/>
              <w:ind w:firstLine="2268"/>
              <w:jc w:val="both"/>
              <w:rPr>
                <w:rFonts w:ascii="Times New Roman" w:hAnsi="Times New Roman"/>
                <w:color w:val="000000"/>
                <w:lang w:eastAsia="ar-SA"/>
              </w:rPr>
            </w:pPr>
            <w:r w:rsidRPr="00B0266D">
              <w:rPr>
                <w:rFonts w:ascii="Times New Roman" w:hAnsi="Times New Roman"/>
                <w:color w:val="000000"/>
                <w:lang w:eastAsia="ar-SA"/>
              </w:rPr>
              <w:t>___________________</w:t>
            </w:r>
            <w:r w:rsidRPr="00B0266D">
              <w:rPr>
                <w:rFonts w:ascii="Times New Roman" w:hAnsi="Times New Roman"/>
                <w:color w:val="000000"/>
                <w:lang w:eastAsia="ar-SA"/>
              </w:rPr>
              <w:tab/>
            </w:r>
            <w:r w:rsidRPr="00B0266D">
              <w:rPr>
                <w:rFonts w:ascii="Times New Roman" w:hAnsi="Times New Roman"/>
                <w:color w:val="000000"/>
                <w:lang w:eastAsia="ar-SA"/>
              </w:rPr>
              <w:tab/>
              <w:t xml:space="preserve">                                             ___________________</w:t>
            </w:r>
            <w:r w:rsidRPr="00B0266D">
              <w:rPr>
                <w:rFonts w:ascii="Times New Roman" w:hAnsi="Times New Roman"/>
                <w:color w:val="000000"/>
                <w:lang w:eastAsia="ar-SA"/>
              </w:rPr>
              <w:tab/>
            </w:r>
          </w:p>
          <w:p w14:paraId="56A9E464" w14:textId="77777777" w:rsidR="007456D9" w:rsidRPr="00B0266D" w:rsidRDefault="007456D9" w:rsidP="009E0AA3">
            <w:pPr>
              <w:suppressAutoHyphens/>
              <w:spacing w:after="0" w:line="240" w:lineRule="auto"/>
              <w:ind w:right="846" w:firstLine="2268"/>
              <w:rPr>
                <w:rFonts w:ascii="Times New Roman" w:hAnsi="Times New Roman"/>
                <w:i/>
                <w:lang w:eastAsia="ar-SA"/>
              </w:rPr>
            </w:pPr>
            <w:r w:rsidRPr="00B0266D">
              <w:rPr>
                <w:rFonts w:ascii="Times New Roman" w:hAnsi="Times New Roman"/>
                <w:color w:val="000000"/>
                <w:lang w:eastAsia="ar-SA"/>
              </w:rPr>
              <w:t xml:space="preserve">     (parašas, data)</w:t>
            </w:r>
            <w:r w:rsidRPr="00B0266D">
              <w:rPr>
                <w:rFonts w:ascii="Times New Roman" w:hAnsi="Times New Roman"/>
                <w:color w:val="000000"/>
                <w:lang w:eastAsia="ar-SA"/>
              </w:rPr>
              <w:tab/>
            </w:r>
            <w:r w:rsidRPr="00B0266D">
              <w:rPr>
                <w:rFonts w:ascii="Times New Roman" w:hAnsi="Times New Roman"/>
                <w:color w:val="000000"/>
                <w:lang w:eastAsia="ar-SA"/>
              </w:rPr>
              <w:tab/>
              <w:t xml:space="preserve">                                                 (parašas, data)      </w:t>
            </w:r>
          </w:p>
        </w:tc>
      </w:tr>
      <w:tr w:rsidR="00BA7200" w:rsidRPr="00B0266D" w14:paraId="2842831E" w14:textId="77777777" w:rsidTr="00B57877">
        <w:trPr>
          <w:trHeight w:val="315"/>
        </w:trPr>
        <w:tc>
          <w:tcPr>
            <w:tcW w:w="14692" w:type="dxa"/>
            <w:gridSpan w:val="7"/>
            <w:tcBorders>
              <w:top w:val="nil"/>
              <w:bottom w:val="nil"/>
            </w:tcBorders>
            <w:noWrap/>
            <w:vAlign w:val="bottom"/>
          </w:tcPr>
          <w:p w14:paraId="266C6A9B" w14:textId="77777777" w:rsidR="00BA7200" w:rsidRPr="00B0266D" w:rsidRDefault="00BA7200" w:rsidP="009E0AA3">
            <w:pPr>
              <w:widowControl w:val="0"/>
              <w:tabs>
                <w:tab w:val="left" w:pos="8505"/>
              </w:tabs>
              <w:suppressAutoHyphens/>
              <w:spacing w:after="0" w:line="240" w:lineRule="auto"/>
              <w:ind w:firstLine="142"/>
              <w:textAlignment w:val="baseline"/>
              <w:rPr>
                <w:rFonts w:ascii="Times New Roman" w:hAnsi="Times New Roman"/>
                <w:b/>
                <w:lang w:eastAsia="lt-LT"/>
              </w:rPr>
            </w:pPr>
          </w:p>
        </w:tc>
      </w:tr>
      <w:tr w:rsidR="00BA7200" w:rsidRPr="00B0266D" w14:paraId="5EFB6AFE" w14:textId="77777777" w:rsidTr="00B57877">
        <w:trPr>
          <w:trHeight w:val="315"/>
        </w:trPr>
        <w:tc>
          <w:tcPr>
            <w:tcW w:w="14692" w:type="dxa"/>
            <w:gridSpan w:val="7"/>
            <w:tcBorders>
              <w:top w:val="nil"/>
              <w:bottom w:val="nil"/>
            </w:tcBorders>
            <w:noWrap/>
            <w:vAlign w:val="bottom"/>
          </w:tcPr>
          <w:p w14:paraId="05F339C2" w14:textId="77777777" w:rsidR="00BA7200" w:rsidRPr="00B0266D" w:rsidRDefault="00BA7200" w:rsidP="009E0AA3">
            <w:pPr>
              <w:widowControl w:val="0"/>
              <w:tabs>
                <w:tab w:val="left" w:pos="8505"/>
              </w:tabs>
              <w:suppressAutoHyphens/>
              <w:spacing w:after="0" w:line="240" w:lineRule="auto"/>
              <w:ind w:firstLine="142"/>
              <w:textAlignment w:val="baseline"/>
              <w:rPr>
                <w:rFonts w:ascii="Times New Roman" w:hAnsi="Times New Roman"/>
                <w:b/>
                <w:lang w:eastAsia="lt-LT"/>
              </w:rPr>
            </w:pPr>
          </w:p>
        </w:tc>
      </w:tr>
      <w:tr w:rsidR="00BA7200" w:rsidRPr="00B0266D" w14:paraId="7D4A4972" w14:textId="77777777" w:rsidTr="7618C33C">
        <w:trPr>
          <w:trHeight w:val="315"/>
        </w:trPr>
        <w:tc>
          <w:tcPr>
            <w:tcW w:w="14692" w:type="dxa"/>
            <w:gridSpan w:val="7"/>
            <w:tcBorders>
              <w:top w:val="nil"/>
            </w:tcBorders>
            <w:noWrap/>
            <w:vAlign w:val="bottom"/>
          </w:tcPr>
          <w:p w14:paraId="01D902BA" w14:textId="77777777" w:rsidR="00BA7200" w:rsidRPr="00B0266D" w:rsidRDefault="00BA7200" w:rsidP="009E0AA3">
            <w:pPr>
              <w:widowControl w:val="0"/>
              <w:tabs>
                <w:tab w:val="left" w:pos="8505"/>
              </w:tabs>
              <w:suppressAutoHyphens/>
              <w:spacing w:after="0" w:line="240" w:lineRule="auto"/>
              <w:ind w:firstLine="142"/>
              <w:textAlignment w:val="baseline"/>
              <w:rPr>
                <w:rFonts w:ascii="Times New Roman" w:hAnsi="Times New Roman"/>
                <w:b/>
                <w:lang w:eastAsia="lt-LT"/>
              </w:rPr>
            </w:pPr>
          </w:p>
        </w:tc>
      </w:tr>
    </w:tbl>
    <w:tbl>
      <w:tblPr>
        <w:tblpPr w:leftFromText="180" w:rightFromText="180" w:vertAnchor="text" w:tblpX="-9904" w:tblpY="2693"/>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7456D9" w:rsidRPr="00B0266D" w14:paraId="435DBA31" w14:textId="77777777" w:rsidTr="009E0AA3">
        <w:trPr>
          <w:trHeight w:val="1077"/>
          <w:hidden/>
        </w:trPr>
        <w:tc>
          <w:tcPr>
            <w:tcW w:w="324" w:type="dxa"/>
          </w:tcPr>
          <w:p w14:paraId="2D7D84D5" w14:textId="77777777" w:rsidR="007456D9" w:rsidRPr="00B0266D" w:rsidRDefault="007456D9" w:rsidP="009E0AA3">
            <w:pPr>
              <w:widowControl w:val="0"/>
              <w:autoSpaceDE w:val="0"/>
              <w:adjustRightInd w:val="0"/>
              <w:spacing w:after="0" w:line="240" w:lineRule="auto"/>
              <w:rPr>
                <w:rFonts w:ascii="Times New Roman" w:hAnsi="Times New Roman"/>
                <w:vanish/>
                <w:lang w:eastAsia="lt-LT"/>
              </w:rPr>
            </w:pPr>
          </w:p>
        </w:tc>
      </w:tr>
    </w:tbl>
    <w:p w14:paraId="7DBCC955" w14:textId="77777777" w:rsidR="007456D9" w:rsidRPr="00B0266D" w:rsidRDefault="007456D9" w:rsidP="007456D9">
      <w:pPr>
        <w:widowControl w:val="0"/>
        <w:autoSpaceDE w:val="0"/>
        <w:adjustRightInd w:val="0"/>
        <w:spacing w:after="0" w:line="240" w:lineRule="auto"/>
        <w:rPr>
          <w:rFonts w:ascii="Times New Roman" w:hAnsi="Times New Roman"/>
          <w:vanish/>
          <w:lang w:eastAsia="lt-LT"/>
        </w:rPr>
      </w:pPr>
    </w:p>
    <w:p w14:paraId="4E84B26C" w14:textId="77777777" w:rsidR="007456D9" w:rsidRPr="00B0266D" w:rsidRDefault="007456D9" w:rsidP="007456D9">
      <w:pPr>
        <w:suppressAutoHyphens/>
        <w:spacing w:after="0" w:line="240" w:lineRule="auto"/>
        <w:textAlignment w:val="baseline"/>
        <w:rPr>
          <w:rFonts w:ascii="Times New Roman" w:eastAsia="Calibri" w:hAnsi="Times New Roman"/>
        </w:rPr>
      </w:pPr>
    </w:p>
    <w:p w14:paraId="53BDAC7B" w14:textId="77777777" w:rsidR="007456D9" w:rsidRPr="00B0266D" w:rsidRDefault="007456D9" w:rsidP="007456D9">
      <w:pPr>
        <w:suppressAutoHyphens/>
        <w:spacing w:after="0" w:line="240" w:lineRule="auto"/>
        <w:textAlignment w:val="baseline"/>
        <w:rPr>
          <w:rFonts w:ascii="Times New Roman" w:eastAsia="Calibri" w:hAnsi="Times New Roman"/>
        </w:rPr>
        <w:sectPr w:rsidR="007456D9" w:rsidRPr="00B0266D" w:rsidSect="007456D9">
          <w:headerReference w:type="default" r:id="rId21"/>
          <w:footerReference w:type="default" r:id="rId22"/>
          <w:pgSz w:w="16838" w:h="11906" w:orient="landscape"/>
          <w:pgMar w:top="1135" w:right="567" w:bottom="567" w:left="1134" w:header="567" w:footer="567" w:gutter="0"/>
          <w:cols w:space="1296"/>
          <w:docGrid w:linePitch="360"/>
        </w:sectPr>
      </w:pPr>
    </w:p>
    <w:p w14:paraId="2E8EBCF5" w14:textId="2ECD7368" w:rsidR="007456D9" w:rsidRPr="00B0266D" w:rsidRDefault="1EB08970" w:rsidP="00BE7C79">
      <w:pPr>
        <w:widowControl w:val="0"/>
        <w:tabs>
          <w:tab w:val="left" w:pos="9639"/>
        </w:tabs>
        <w:suppressAutoHyphens/>
        <w:spacing w:after="0" w:line="240" w:lineRule="auto"/>
        <w:ind w:left="5954"/>
        <w:jc w:val="right"/>
        <w:textAlignment w:val="baseline"/>
        <w:rPr>
          <w:rFonts w:ascii="Times New Roman" w:eastAsia="Lucida Sans Unicode" w:hAnsi="Times New Roman"/>
          <w:kern w:val="3"/>
          <w:lang w:eastAsia="hi-IN" w:bidi="hi-IN"/>
        </w:rPr>
      </w:pPr>
      <w:r w:rsidRPr="00B0266D">
        <w:rPr>
          <w:rFonts w:ascii="Times New Roman" w:eastAsia="Lucida Sans Unicode" w:hAnsi="Times New Roman"/>
          <w:kern w:val="3"/>
          <w:lang w:eastAsia="hi-IN" w:bidi="hi-IN"/>
        </w:rPr>
        <w:lastRenderedPageBreak/>
        <w:t>S</w:t>
      </w:r>
      <w:r w:rsidR="007456D9" w:rsidRPr="00B0266D">
        <w:rPr>
          <w:rFonts w:ascii="Times New Roman" w:eastAsia="Lucida Sans Unicode" w:hAnsi="Times New Roman"/>
          <w:kern w:val="3"/>
          <w:lang w:eastAsia="hi-IN" w:bidi="hi-IN"/>
        </w:rPr>
        <w:t>utarties priedas Nr. 4</w:t>
      </w:r>
    </w:p>
    <w:p w14:paraId="34F3C76A" w14:textId="77777777" w:rsidR="007456D9" w:rsidRPr="00B0266D" w:rsidRDefault="007456D9" w:rsidP="007456D9">
      <w:pPr>
        <w:spacing w:before="200" w:after="0" w:line="240" w:lineRule="auto"/>
        <w:jc w:val="center"/>
        <w:rPr>
          <w:rFonts w:ascii="Times New Roman" w:hAnsi="Times New Roman"/>
          <w:b/>
          <w:bCs/>
          <w:lang w:eastAsia="lt-LT"/>
        </w:rPr>
      </w:pPr>
      <w:r w:rsidRPr="00B0266D">
        <w:rPr>
          <w:rFonts w:ascii="Times New Roman" w:hAnsi="Times New Roman"/>
          <w:b/>
          <w:bCs/>
          <w:lang w:eastAsia="lt-LT"/>
        </w:rPr>
        <w:t>ATLIKTŲ DARBŲ AKTAS Nr.____</w:t>
      </w:r>
    </w:p>
    <w:p w14:paraId="07360122" w14:textId="77777777" w:rsidR="007456D9" w:rsidRPr="00B0266D" w:rsidRDefault="007456D9" w:rsidP="007456D9">
      <w:pPr>
        <w:spacing w:before="200" w:after="0" w:line="240" w:lineRule="auto"/>
        <w:jc w:val="center"/>
        <w:rPr>
          <w:rFonts w:ascii="Times New Roman" w:hAnsi="Times New Roman"/>
          <w:b/>
          <w:bCs/>
          <w:lang w:eastAsia="lt-LT"/>
        </w:rPr>
      </w:pPr>
      <w:r w:rsidRPr="00B0266D">
        <w:rPr>
          <w:rFonts w:ascii="Times New Roman" w:hAnsi="Times New Roman"/>
          <w:b/>
          <w:bCs/>
          <w:lang w:eastAsia="lt-LT"/>
        </w:rPr>
        <w:t>Data___________</w:t>
      </w:r>
    </w:p>
    <w:p w14:paraId="3DD61DBD" w14:textId="77777777" w:rsidR="007456D9" w:rsidRPr="00B0266D" w:rsidRDefault="007456D9" w:rsidP="007456D9">
      <w:pPr>
        <w:spacing w:before="200" w:after="0" w:line="240" w:lineRule="auto"/>
        <w:jc w:val="both"/>
        <w:rPr>
          <w:rFonts w:ascii="Times New Roman" w:hAnsi="Times New Roman"/>
          <w:b/>
          <w:bCs/>
          <w:lang w:eastAsia="lt-LT"/>
        </w:rPr>
      </w:pPr>
      <w:r w:rsidRPr="00B0266D">
        <w:rPr>
          <w:rFonts w:ascii="Times New Roman" w:hAnsi="Times New Roman"/>
          <w:b/>
          <w:bCs/>
          <w:lang w:eastAsia="lt-LT"/>
        </w:rPr>
        <w:t>Užsakovas:</w:t>
      </w:r>
    </w:p>
    <w:p w14:paraId="5A3FB1D4" w14:textId="77777777" w:rsidR="007456D9" w:rsidRPr="00B0266D" w:rsidRDefault="007456D9" w:rsidP="007456D9">
      <w:pPr>
        <w:spacing w:after="0" w:line="240" w:lineRule="auto"/>
        <w:jc w:val="both"/>
        <w:rPr>
          <w:rFonts w:ascii="Times New Roman" w:hAnsi="Times New Roman"/>
          <w:b/>
          <w:bCs/>
          <w:lang w:eastAsia="lt-LT"/>
        </w:rPr>
      </w:pPr>
      <w:r w:rsidRPr="00B0266D">
        <w:rPr>
          <w:rFonts w:ascii="Times New Roman" w:hAnsi="Times New Roman"/>
          <w:b/>
          <w:bCs/>
          <w:lang w:eastAsia="lt-LT"/>
        </w:rPr>
        <w:t>Rangovas:</w:t>
      </w:r>
    </w:p>
    <w:p w14:paraId="5895E782" w14:textId="77777777" w:rsidR="007456D9" w:rsidRPr="00B0266D" w:rsidRDefault="007456D9" w:rsidP="007456D9">
      <w:pPr>
        <w:spacing w:after="0" w:line="240" w:lineRule="auto"/>
        <w:rPr>
          <w:rFonts w:ascii="Times New Roman" w:hAnsi="Times New Roman"/>
          <w:b/>
          <w:bCs/>
          <w:lang w:eastAsia="lt-LT"/>
        </w:rPr>
      </w:pPr>
      <w:r w:rsidRPr="00B0266D">
        <w:rPr>
          <w:rFonts w:ascii="Times New Roman" w:hAnsi="Times New Roman"/>
          <w:b/>
          <w:bCs/>
          <w:lang w:eastAsia="lt-LT"/>
        </w:rPr>
        <w:t>Objektas:</w:t>
      </w:r>
    </w:p>
    <w:p w14:paraId="09DF49BC" w14:textId="77777777" w:rsidR="007456D9" w:rsidRPr="00B0266D" w:rsidRDefault="007456D9" w:rsidP="007456D9">
      <w:pPr>
        <w:spacing w:after="0" w:line="240" w:lineRule="auto"/>
        <w:rPr>
          <w:rFonts w:ascii="Times New Roman" w:hAnsi="Times New Roman"/>
          <w:b/>
          <w:bCs/>
          <w:lang w:eastAsia="lt-LT"/>
        </w:rPr>
      </w:pPr>
      <w:r w:rsidRPr="00B0266D">
        <w:rPr>
          <w:rFonts w:ascii="Times New Roman" w:hAnsi="Times New Roman"/>
          <w:b/>
          <w:bCs/>
          <w:lang w:eastAsia="lt-LT"/>
        </w:rPr>
        <w:t xml:space="preserve">Sutarties data ir Nr. </w:t>
      </w:r>
    </w:p>
    <w:p w14:paraId="561C6D2A" w14:textId="77777777" w:rsidR="007456D9" w:rsidRPr="00B0266D" w:rsidRDefault="007456D9" w:rsidP="007456D9">
      <w:pPr>
        <w:spacing w:after="0" w:line="240" w:lineRule="auto"/>
        <w:rPr>
          <w:rFonts w:ascii="Times New Roman" w:hAnsi="Times New Roman"/>
          <w:b/>
          <w:bCs/>
          <w:lang w:eastAsia="lt-LT"/>
        </w:rPr>
      </w:pPr>
      <w:r w:rsidRPr="00B0266D">
        <w:rPr>
          <w:rFonts w:ascii="Times New Roman" w:hAnsi="Times New Roman"/>
          <w:b/>
          <w:bCs/>
          <w:lang w:eastAsia="lt-LT"/>
        </w:rPr>
        <w:t>Sudaryta už ______m.__________</w:t>
      </w:r>
      <w:proofErr w:type="spellStart"/>
      <w:r w:rsidRPr="00B0266D">
        <w:rPr>
          <w:rFonts w:ascii="Times New Roman" w:hAnsi="Times New Roman"/>
          <w:b/>
          <w:bCs/>
          <w:lang w:eastAsia="lt-LT"/>
        </w:rPr>
        <w:t>mėn</w:t>
      </w:r>
      <w:proofErr w:type="spellEnd"/>
      <w:r w:rsidRPr="00B0266D">
        <w:rPr>
          <w:rFonts w:ascii="Times New Roman" w:hAnsi="Times New Roman"/>
          <w:b/>
          <w:bCs/>
          <w:lang w:eastAsia="lt-LT"/>
        </w:rPr>
        <w:t>.</w:t>
      </w:r>
    </w:p>
    <w:p w14:paraId="1B94C31F" w14:textId="77777777" w:rsidR="007456D9" w:rsidRPr="00B0266D" w:rsidRDefault="007456D9" w:rsidP="007456D9">
      <w:pPr>
        <w:spacing w:after="0" w:line="240" w:lineRule="auto"/>
        <w:rPr>
          <w:rFonts w:ascii="Times New Roman" w:hAnsi="Times New Roman"/>
          <w:b/>
          <w:bCs/>
          <w:lang w:eastAsia="lt-LT"/>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7456D9" w:rsidRPr="00B0266D" w14:paraId="587409A8" w14:textId="77777777" w:rsidTr="009E0AA3">
        <w:trPr>
          <w:trHeight w:val="1200"/>
        </w:trPr>
        <w:tc>
          <w:tcPr>
            <w:tcW w:w="540" w:type="dxa"/>
            <w:tcBorders>
              <w:top w:val="single" w:sz="4" w:space="0" w:color="auto"/>
              <w:left w:val="single" w:sz="8" w:space="0" w:color="auto"/>
              <w:bottom w:val="nil"/>
              <w:right w:val="single" w:sz="4" w:space="0" w:color="auto"/>
            </w:tcBorders>
            <w:vAlign w:val="center"/>
          </w:tcPr>
          <w:p w14:paraId="350E2E17" w14:textId="77777777" w:rsidR="007456D9" w:rsidRPr="00B0266D" w:rsidRDefault="007456D9" w:rsidP="009E0AA3">
            <w:pPr>
              <w:spacing w:after="0" w:line="240" w:lineRule="auto"/>
              <w:jc w:val="center"/>
              <w:rPr>
                <w:rFonts w:ascii="Times New Roman" w:hAnsi="Times New Roman"/>
                <w:b/>
                <w:bCs/>
                <w:color w:val="000000"/>
                <w:lang w:eastAsia="lt-LT"/>
              </w:rPr>
            </w:pPr>
            <w:r w:rsidRPr="00B0266D">
              <w:rPr>
                <w:rFonts w:ascii="Times New Roman" w:hAnsi="Times New Roman"/>
                <w:b/>
                <w:bCs/>
                <w:color w:val="000000"/>
                <w:lang w:eastAsia="lt-LT"/>
              </w:rPr>
              <w:t xml:space="preserve">Eil. </w:t>
            </w:r>
          </w:p>
          <w:p w14:paraId="7C0AFA2C" w14:textId="77777777" w:rsidR="007456D9" w:rsidRPr="00B0266D" w:rsidRDefault="007456D9" w:rsidP="009E0AA3">
            <w:pPr>
              <w:spacing w:after="0" w:line="240" w:lineRule="auto"/>
              <w:jc w:val="center"/>
              <w:rPr>
                <w:rFonts w:ascii="Times New Roman" w:hAnsi="Times New Roman"/>
                <w:b/>
                <w:bCs/>
                <w:color w:val="000000"/>
                <w:lang w:eastAsia="lt-LT"/>
              </w:rPr>
            </w:pPr>
            <w:r w:rsidRPr="00B0266D">
              <w:rPr>
                <w:rFonts w:ascii="Times New Roman" w:hAnsi="Times New Roman"/>
                <w:b/>
                <w:bCs/>
                <w:color w:val="000000"/>
                <w:lang w:eastAsia="lt-LT"/>
              </w:rPr>
              <w:t>Nr.</w:t>
            </w:r>
          </w:p>
        </w:tc>
        <w:tc>
          <w:tcPr>
            <w:tcW w:w="2796" w:type="dxa"/>
            <w:tcBorders>
              <w:top w:val="single" w:sz="4" w:space="0" w:color="auto"/>
              <w:left w:val="nil"/>
              <w:bottom w:val="single" w:sz="4" w:space="0" w:color="auto"/>
              <w:right w:val="single" w:sz="4" w:space="0" w:color="auto"/>
            </w:tcBorders>
            <w:vAlign w:val="center"/>
          </w:tcPr>
          <w:p w14:paraId="4C2C77AC" w14:textId="77777777" w:rsidR="007456D9" w:rsidRPr="00B0266D" w:rsidRDefault="007456D9" w:rsidP="009E0AA3">
            <w:pPr>
              <w:spacing w:after="0" w:line="240" w:lineRule="auto"/>
              <w:jc w:val="center"/>
              <w:rPr>
                <w:rFonts w:ascii="Times New Roman" w:hAnsi="Times New Roman"/>
                <w:bCs/>
                <w:color w:val="000000"/>
                <w:lang w:eastAsia="lt-LT"/>
              </w:rPr>
            </w:pPr>
            <w:r w:rsidRPr="00B0266D">
              <w:rPr>
                <w:rFonts w:ascii="Times New Roman" w:hAnsi="Times New Roman"/>
                <w:bCs/>
                <w:color w:val="000000"/>
                <w:lang w:eastAsia="lt-LT"/>
              </w:rPr>
              <w:t>Darbų grupių (etapų) pavadinimas</w:t>
            </w:r>
          </w:p>
        </w:tc>
        <w:tc>
          <w:tcPr>
            <w:tcW w:w="1508" w:type="dxa"/>
            <w:tcBorders>
              <w:top w:val="single" w:sz="4" w:space="0" w:color="auto"/>
              <w:left w:val="nil"/>
              <w:bottom w:val="single" w:sz="4" w:space="0" w:color="auto"/>
              <w:right w:val="single" w:sz="4" w:space="0" w:color="auto"/>
            </w:tcBorders>
          </w:tcPr>
          <w:p w14:paraId="60F7EDE7" w14:textId="77777777" w:rsidR="007456D9" w:rsidRPr="00B0266D" w:rsidRDefault="007456D9" w:rsidP="009E0AA3">
            <w:pPr>
              <w:spacing w:after="0"/>
              <w:jc w:val="center"/>
              <w:rPr>
                <w:rFonts w:ascii="Times New Roman" w:hAnsi="Times New Roman"/>
              </w:rPr>
            </w:pPr>
          </w:p>
          <w:p w14:paraId="226EB0C1" w14:textId="77777777" w:rsidR="007456D9" w:rsidRPr="00B0266D" w:rsidRDefault="007456D9" w:rsidP="009E0AA3">
            <w:pPr>
              <w:spacing w:after="0"/>
              <w:jc w:val="center"/>
              <w:rPr>
                <w:rFonts w:ascii="Times New Roman" w:hAnsi="Times New Roman"/>
              </w:rPr>
            </w:pPr>
            <w:r w:rsidRPr="00B0266D">
              <w:rPr>
                <w:rFonts w:ascii="Times New Roman" w:hAnsi="Times New Roman"/>
              </w:rPr>
              <w:t xml:space="preserve">Kaina pagal Sutartį </w:t>
            </w:r>
          </w:p>
          <w:p w14:paraId="0B7F9CEE" w14:textId="77777777" w:rsidR="007456D9" w:rsidRPr="00B0266D" w:rsidRDefault="007456D9" w:rsidP="009E0AA3">
            <w:pPr>
              <w:spacing w:after="0" w:line="240" w:lineRule="auto"/>
              <w:jc w:val="center"/>
              <w:rPr>
                <w:rFonts w:ascii="Times New Roman" w:hAnsi="Times New Roman"/>
                <w:bCs/>
                <w:color w:val="000000"/>
                <w:lang w:eastAsia="lt-LT"/>
              </w:rPr>
            </w:pPr>
            <w:r w:rsidRPr="00B0266D">
              <w:rPr>
                <w:rFonts w:ascii="Times New Roman" w:hAnsi="Times New Roman"/>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9B40E82" w14:textId="77777777" w:rsidR="007456D9" w:rsidRPr="00B0266D" w:rsidRDefault="007456D9" w:rsidP="009E0AA3">
            <w:pPr>
              <w:spacing w:after="0" w:line="240" w:lineRule="auto"/>
              <w:jc w:val="center"/>
              <w:rPr>
                <w:rFonts w:ascii="Times New Roman" w:hAnsi="Times New Roman"/>
                <w:bCs/>
                <w:color w:val="000000"/>
                <w:lang w:eastAsia="lt-LT"/>
              </w:rPr>
            </w:pPr>
            <w:r w:rsidRPr="00B0266D">
              <w:rPr>
                <w:rFonts w:ascii="Times New Roman" w:hAnsi="Times New Roman"/>
                <w:bCs/>
                <w:color w:val="000000"/>
                <w:lang w:eastAsia="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4B9D65F8" w14:textId="77777777" w:rsidR="007456D9" w:rsidRPr="00B0266D" w:rsidRDefault="007456D9" w:rsidP="009E0AA3">
            <w:pPr>
              <w:spacing w:after="0" w:line="240" w:lineRule="auto"/>
              <w:jc w:val="center"/>
              <w:rPr>
                <w:rFonts w:ascii="Times New Roman" w:hAnsi="Times New Roman"/>
                <w:bCs/>
                <w:color w:val="000000"/>
                <w:lang w:eastAsia="lt-LT"/>
              </w:rPr>
            </w:pPr>
            <w:r w:rsidRPr="00B0266D">
              <w:rPr>
                <w:rFonts w:ascii="Times New Roman" w:hAnsi="Times New Roman"/>
                <w:bCs/>
                <w:color w:val="000000"/>
                <w:lang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705DC5A4" w14:textId="77777777" w:rsidR="007456D9" w:rsidRPr="00B0266D" w:rsidRDefault="007456D9" w:rsidP="009E0AA3">
            <w:pPr>
              <w:spacing w:after="0" w:line="240" w:lineRule="auto"/>
              <w:ind w:firstLine="108"/>
              <w:jc w:val="center"/>
              <w:rPr>
                <w:rFonts w:ascii="Times New Roman" w:hAnsi="Times New Roman"/>
                <w:bCs/>
                <w:color w:val="000000"/>
                <w:lang w:eastAsia="lt-LT"/>
              </w:rPr>
            </w:pPr>
            <w:r w:rsidRPr="00B0266D">
              <w:rPr>
                <w:rFonts w:ascii="Times New Roman" w:hAnsi="Times New Roman"/>
                <w:bCs/>
                <w:color w:val="000000"/>
                <w:lang w:eastAsia="lt-LT"/>
              </w:rPr>
              <w:t>Atliktų Darbų grupės (etapo) per atsiskaitomą laikotarpį suma (Eur) be PVM</w:t>
            </w:r>
          </w:p>
        </w:tc>
      </w:tr>
      <w:tr w:rsidR="007456D9" w:rsidRPr="00B0266D" w14:paraId="390D33D3" w14:textId="77777777" w:rsidTr="009E0AA3">
        <w:trPr>
          <w:trHeight w:val="240"/>
        </w:trPr>
        <w:tc>
          <w:tcPr>
            <w:tcW w:w="540" w:type="dxa"/>
            <w:tcBorders>
              <w:top w:val="single" w:sz="4" w:space="0" w:color="auto"/>
              <w:left w:val="single" w:sz="8" w:space="0" w:color="auto"/>
              <w:bottom w:val="single" w:sz="4" w:space="0" w:color="auto"/>
              <w:right w:val="single" w:sz="4" w:space="0" w:color="auto"/>
            </w:tcBorders>
          </w:tcPr>
          <w:p w14:paraId="76A34D37" w14:textId="77777777" w:rsidR="007456D9" w:rsidRPr="00B0266D" w:rsidRDefault="007456D9" w:rsidP="009E0AA3">
            <w:pPr>
              <w:spacing w:after="0" w:line="240" w:lineRule="auto"/>
              <w:rPr>
                <w:rFonts w:ascii="Times New Roman" w:hAnsi="Times New Roman"/>
                <w:b/>
                <w:bCs/>
                <w:lang w:eastAsia="lt-LT"/>
              </w:rPr>
            </w:pPr>
            <w:r w:rsidRPr="00B0266D">
              <w:rPr>
                <w:rFonts w:ascii="Times New Roman" w:hAnsi="Times New Roman"/>
                <w:b/>
                <w:bCs/>
                <w:lang w:eastAsia="lt-LT"/>
              </w:rPr>
              <w:t> </w:t>
            </w:r>
          </w:p>
        </w:tc>
        <w:tc>
          <w:tcPr>
            <w:tcW w:w="2796" w:type="dxa"/>
            <w:tcBorders>
              <w:top w:val="single" w:sz="4" w:space="0" w:color="auto"/>
              <w:left w:val="nil"/>
              <w:bottom w:val="single" w:sz="4" w:space="0" w:color="auto"/>
              <w:right w:val="single" w:sz="4" w:space="0" w:color="auto"/>
            </w:tcBorders>
          </w:tcPr>
          <w:p w14:paraId="71D6395A" w14:textId="77777777" w:rsidR="007456D9" w:rsidRPr="00B0266D" w:rsidRDefault="007456D9" w:rsidP="009E0AA3">
            <w:pPr>
              <w:spacing w:after="0" w:line="240" w:lineRule="auto"/>
              <w:rPr>
                <w:rFonts w:ascii="Times New Roman" w:hAnsi="Times New Roman"/>
                <w:b/>
                <w:bCs/>
                <w:lang w:eastAsia="lt-LT"/>
              </w:rPr>
            </w:pPr>
            <w:r w:rsidRPr="00B0266D">
              <w:rPr>
                <w:rFonts w:ascii="Times New Roman" w:hAnsi="Times New Roman"/>
                <w:b/>
                <w:bCs/>
                <w:lang w:eastAsia="lt-LT"/>
              </w:rPr>
              <w:t> </w:t>
            </w:r>
          </w:p>
        </w:tc>
        <w:tc>
          <w:tcPr>
            <w:tcW w:w="1508" w:type="dxa"/>
            <w:tcBorders>
              <w:top w:val="single" w:sz="4" w:space="0" w:color="auto"/>
              <w:left w:val="nil"/>
              <w:bottom w:val="single" w:sz="4" w:space="0" w:color="auto"/>
              <w:right w:val="single" w:sz="4" w:space="0" w:color="auto"/>
            </w:tcBorders>
          </w:tcPr>
          <w:p w14:paraId="426333FF" w14:textId="77777777" w:rsidR="007456D9" w:rsidRPr="00B0266D" w:rsidRDefault="007456D9" w:rsidP="009E0AA3">
            <w:pPr>
              <w:spacing w:after="0" w:line="240" w:lineRule="auto"/>
              <w:jc w:val="center"/>
              <w:rPr>
                <w:rFonts w:ascii="Times New Roman" w:hAnsi="Times New Roman"/>
                <w:b/>
                <w:bCs/>
                <w:lang w:eastAsia="lt-LT"/>
              </w:rPr>
            </w:pPr>
          </w:p>
        </w:tc>
        <w:tc>
          <w:tcPr>
            <w:tcW w:w="1499" w:type="dxa"/>
            <w:tcBorders>
              <w:top w:val="single" w:sz="4" w:space="0" w:color="auto"/>
              <w:left w:val="single" w:sz="4" w:space="0" w:color="auto"/>
              <w:bottom w:val="single" w:sz="4" w:space="0" w:color="auto"/>
              <w:right w:val="single" w:sz="4" w:space="0" w:color="auto"/>
            </w:tcBorders>
          </w:tcPr>
          <w:p w14:paraId="72CE92AD" w14:textId="77777777" w:rsidR="007456D9" w:rsidRPr="00B0266D" w:rsidRDefault="007456D9" w:rsidP="009E0AA3">
            <w:pPr>
              <w:spacing w:after="0" w:line="240" w:lineRule="auto"/>
              <w:jc w:val="center"/>
              <w:rPr>
                <w:rFonts w:ascii="Times New Roman" w:hAnsi="Times New Roman"/>
                <w:b/>
                <w:bCs/>
                <w:lang w:eastAsia="lt-LT"/>
              </w:rPr>
            </w:pPr>
          </w:p>
        </w:tc>
        <w:tc>
          <w:tcPr>
            <w:tcW w:w="1595" w:type="dxa"/>
            <w:tcBorders>
              <w:top w:val="single" w:sz="4" w:space="0" w:color="auto"/>
              <w:left w:val="single" w:sz="4" w:space="0" w:color="auto"/>
              <w:bottom w:val="single" w:sz="4" w:space="0" w:color="auto"/>
              <w:right w:val="single" w:sz="4" w:space="0" w:color="auto"/>
            </w:tcBorders>
            <w:vAlign w:val="bottom"/>
          </w:tcPr>
          <w:p w14:paraId="79DDFD44" w14:textId="77777777" w:rsidR="007456D9" w:rsidRPr="00B0266D" w:rsidRDefault="007456D9" w:rsidP="009E0AA3">
            <w:pPr>
              <w:spacing w:after="0" w:line="240" w:lineRule="auto"/>
              <w:jc w:val="center"/>
              <w:rPr>
                <w:rFonts w:ascii="Times New Roman" w:hAnsi="Times New Roman"/>
                <w:b/>
                <w:bCs/>
                <w:lang w:eastAsia="lt-LT"/>
              </w:rPr>
            </w:pPr>
            <w:r w:rsidRPr="00B0266D">
              <w:rPr>
                <w:rFonts w:ascii="Times New Roman" w:hAnsi="Times New Roman"/>
                <w:b/>
                <w:bCs/>
                <w:lang w:eastAsia="lt-LT"/>
              </w:rPr>
              <w:t> </w:t>
            </w:r>
          </w:p>
        </w:tc>
        <w:tc>
          <w:tcPr>
            <w:tcW w:w="1701" w:type="dxa"/>
            <w:tcBorders>
              <w:top w:val="nil"/>
              <w:left w:val="single" w:sz="4" w:space="0" w:color="auto"/>
              <w:bottom w:val="single" w:sz="4" w:space="0" w:color="auto"/>
              <w:right w:val="single" w:sz="8" w:space="0" w:color="auto"/>
            </w:tcBorders>
          </w:tcPr>
          <w:p w14:paraId="544A14CF" w14:textId="77777777" w:rsidR="007456D9" w:rsidRPr="00B0266D" w:rsidRDefault="007456D9" w:rsidP="009E0AA3">
            <w:pPr>
              <w:spacing w:after="0" w:line="240" w:lineRule="auto"/>
              <w:jc w:val="right"/>
              <w:rPr>
                <w:rFonts w:ascii="Times New Roman" w:hAnsi="Times New Roman"/>
                <w:b/>
                <w:bCs/>
                <w:lang w:eastAsia="lt-LT"/>
              </w:rPr>
            </w:pPr>
            <w:r w:rsidRPr="00B0266D">
              <w:rPr>
                <w:rFonts w:ascii="Times New Roman" w:hAnsi="Times New Roman"/>
                <w:b/>
                <w:bCs/>
                <w:lang w:eastAsia="lt-LT"/>
              </w:rPr>
              <w:t> </w:t>
            </w:r>
          </w:p>
        </w:tc>
      </w:tr>
      <w:tr w:rsidR="007456D9" w:rsidRPr="00B0266D" w14:paraId="50D1DBE4" w14:textId="77777777" w:rsidTr="009E0AA3">
        <w:trPr>
          <w:trHeight w:val="240"/>
        </w:trPr>
        <w:tc>
          <w:tcPr>
            <w:tcW w:w="540" w:type="dxa"/>
            <w:tcBorders>
              <w:top w:val="nil"/>
              <w:left w:val="single" w:sz="8" w:space="0" w:color="auto"/>
              <w:bottom w:val="single" w:sz="4" w:space="0" w:color="auto"/>
              <w:right w:val="single" w:sz="4" w:space="0" w:color="auto"/>
            </w:tcBorders>
          </w:tcPr>
          <w:p w14:paraId="4A89EB56" w14:textId="77777777" w:rsidR="007456D9" w:rsidRPr="00B0266D" w:rsidRDefault="007456D9" w:rsidP="009E0AA3">
            <w:pPr>
              <w:spacing w:after="0" w:line="240" w:lineRule="auto"/>
              <w:rPr>
                <w:rFonts w:ascii="Times New Roman" w:hAnsi="Times New Roman"/>
                <w:lang w:eastAsia="lt-LT"/>
              </w:rPr>
            </w:pPr>
            <w:r w:rsidRPr="00B0266D">
              <w:rPr>
                <w:rFonts w:ascii="Times New Roman" w:hAnsi="Times New Roman"/>
                <w:lang w:eastAsia="lt-LT"/>
              </w:rPr>
              <w:t> </w:t>
            </w:r>
          </w:p>
        </w:tc>
        <w:tc>
          <w:tcPr>
            <w:tcW w:w="2796" w:type="dxa"/>
            <w:tcBorders>
              <w:top w:val="nil"/>
              <w:left w:val="nil"/>
              <w:bottom w:val="nil"/>
              <w:right w:val="single" w:sz="4" w:space="0" w:color="auto"/>
            </w:tcBorders>
          </w:tcPr>
          <w:p w14:paraId="2816193C" w14:textId="77777777" w:rsidR="007456D9" w:rsidRPr="00B0266D" w:rsidRDefault="007456D9" w:rsidP="009E0AA3">
            <w:pPr>
              <w:spacing w:after="0" w:line="240" w:lineRule="auto"/>
              <w:rPr>
                <w:rFonts w:ascii="Times New Roman" w:hAnsi="Times New Roman"/>
                <w:b/>
                <w:bCs/>
                <w:i/>
                <w:iCs/>
                <w:lang w:eastAsia="lt-LT"/>
              </w:rPr>
            </w:pPr>
          </w:p>
        </w:tc>
        <w:tc>
          <w:tcPr>
            <w:tcW w:w="1508" w:type="dxa"/>
            <w:tcBorders>
              <w:top w:val="nil"/>
              <w:left w:val="nil"/>
              <w:bottom w:val="nil"/>
              <w:right w:val="single" w:sz="4" w:space="0" w:color="auto"/>
            </w:tcBorders>
          </w:tcPr>
          <w:p w14:paraId="72D2E836" w14:textId="77777777" w:rsidR="007456D9" w:rsidRPr="00B0266D" w:rsidRDefault="007456D9" w:rsidP="009E0AA3">
            <w:pPr>
              <w:spacing w:after="0" w:line="240" w:lineRule="auto"/>
              <w:jc w:val="center"/>
              <w:rPr>
                <w:rFonts w:ascii="Times New Roman" w:hAnsi="Times New Roman"/>
                <w:lang w:eastAsia="lt-LT"/>
              </w:rPr>
            </w:pPr>
          </w:p>
        </w:tc>
        <w:tc>
          <w:tcPr>
            <w:tcW w:w="1499" w:type="dxa"/>
            <w:tcBorders>
              <w:top w:val="nil"/>
              <w:left w:val="single" w:sz="4" w:space="0" w:color="auto"/>
              <w:bottom w:val="nil"/>
              <w:right w:val="single" w:sz="4" w:space="0" w:color="auto"/>
            </w:tcBorders>
          </w:tcPr>
          <w:p w14:paraId="20236285" w14:textId="77777777" w:rsidR="007456D9" w:rsidRPr="00B0266D" w:rsidRDefault="007456D9" w:rsidP="009E0AA3">
            <w:pPr>
              <w:spacing w:after="0" w:line="240" w:lineRule="auto"/>
              <w:jc w:val="center"/>
              <w:rPr>
                <w:rFonts w:ascii="Times New Roman" w:hAnsi="Times New Roman"/>
                <w:lang w:eastAsia="lt-LT"/>
              </w:rPr>
            </w:pPr>
          </w:p>
        </w:tc>
        <w:tc>
          <w:tcPr>
            <w:tcW w:w="1595" w:type="dxa"/>
            <w:tcBorders>
              <w:top w:val="nil"/>
              <w:left w:val="single" w:sz="4" w:space="0" w:color="auto"/>
              <w:bottom w:val="nil"/>
              <w:right w:val="nil"/>
            </w:tcBorders>
            <w:vAlign w:val="bottom"/>
          </w:tcPr>
          <w:p w14:paraId="08874862" w14:textId="77777777" w:rsidR="007456D9" w:rsidRPr="00B0266D" w:rsidRDefault="007456D9" w:rsidP="009E0AA3">
            <w:pPr>
              <w:spacing w:after="0" w:line="240" w:lineRule="auto"/>
              <w:jc w:val="center"/>
              <w:rPr>
                <w:rFonts w:ascii="Times New Roman" w:hAnsi="Times New Roman"/>
                <w:lang w:eastAsia="lt-LT"/>
              </w:rPr>
            </w:pPr>
            <w:r w:rsidRPr="00B0266D">
              <w:rPr>
                <w:rFonts w:ascii="Times New Roman" w:hAnsi="Times New Roman"/>
                <w:lang w:eastAsia="lt-LT"/>
              </w:rPr>
              <w:t> </w:t>
            </w:r>
          </w:p>
        </w:tc>
        <w:tc>
          <w:tcPr>
            <w:tcW w:w="1701" w:type="dxa"/>
            <w:tcBorders>
              <w:top w:val="nil"/>
              <w:left w:val="single" w:sz="4" w:space="0" w:color="auto"/>
              <w:bottom w:val="nil"/>
              <w:right w:val="single" w:sz="8" w:space="0" w:color="auto"/>
            </w:tcBorders>
            <w:vAlign w:val="bottom"/>
          </w:tcPr>
          <w:p w14:paraId="48F096B1" w14:textId="77777777" w:rsidR="007456D9" w:rsidRPr="00B0266D" w:rsidRDefault="007456D9" w:rsidP="009E0AA3">
            <w:pPr>
              <w:spacing w:after="0" w:line="240" w:lineRule="auto"/>
              <w:jc w:val="right"/>
              <w:rPr>
                <w:rFonts w:ascii="Times New Roman" w:hAnsi="Times New Roman"/>
                <w:lang w:eastAsia="lt-LT"/>
              </w:rPr>
            </w:pPr>
            <w:r w:rsidRPr="00B0266D">
              <w:rPr>
                <w:rFonts w:ascii="Times New Roman" w:hAnsi="Times New Roman"/>
                <w:lang w:eastAsia="lt-LT"/>
              </w:rPr>
              <w:t> </w:t>
            </w:r>
          </w:p>
        </w:tc>
      </w:tr>
      <w:tr w:rsidR="007456D9" w:rsidRPr="00B0266D" w14:paraId="48DE3EBE" w14:textId="77777777" w:rsidTr="009E0AA3">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hemeFill="background1"/>
          </w:tcPr>
          <w:p w14:paraId="1DEDA0A2" w14:textId="77777777" w:rsidR="007456D9" w:rsidRPr="00B0266D" w:rsidRDefault="007456D9" w:rsidP="009E0AA3">
            <w:pPr>
              <w:spacing w:after="0" w:line="240" w:lineRule="auto"/>
              <w:rPr>
                <w:rFonts w:ascii="Times New Roman" w:hAnsi="Times New Roman"/>
                <w:lang w:eastAsia="lt-LT"/>
              </w:rPr>
            </w:pPr>
          </w:p>
        </w:tc>
        <w:tc>
          <w:tcPr>
            <w:tcW w:w="2796" w:type="dxa"/>
            <w:tcBorders>
              <w:top w:val="single" w:sz="4" w:space="0" w:color="auto"/>
              <w:left w:val="nil"/>
              <w:bottom w:val="nil"/>
              <w:right w:val="single" w:sz="4" w:space="0" w:color="auto"/>
            </w:tcBorders>
          </w:tcPr>
          <w:p w14:paraId="4038226B" w14:textId="77777777" w:rsidR="007456D9" w:rsidRPr="00B0266D" w:rsidRDefault="007456D9" w:rsidP="009E0AA3">
            <w:pPr>
              <w:spacing w:after="0" w:line="240" w:lineRule="auto"/>
              <w:rPr>
                <w:rFonts w:ascii="Times New Roman" w:hAnsi="Times New Roman"/>
                <w:i/>
                <w:iCs/>
                <w:lang w:eastAsia="lt-LT"/>
              </w:rPr>
            </w:pPr>
          </w:p>
        </w:tc>
        <w:tc>
          <w:tcPr>
            <w:tcW w:w="1508" w:type="dxa"/>
            <w:tcBorders>
              <w:top w:val="single" w:sz="4" w:space="0" w:color="auto"/>
              <w:left w:val="nil"/>
              <w:bottom w:val="nil"/>
              <w:right w:val="single" w:sz="4" w:space="0" w:color="auto"/>
            </w:tcBorders>
          </w:tcPr>
          <w:p w14:paraId="448D4C38" w14:textId="77777777" w:rsidR="007456D9" w:rsidRPr="00B0266D" w:rsidRDefault="007456D9" w:rsidP="009E0AA3">
            <w:pPr>
              <w:spacing w:after="0" w:line="240" w:lineRule="auto"/>
              <w:jc w:val="center"/>
              <w:rPr>
                <w:rFonts w:ascii="Times New Roman" w:hAnsi="Times New Roman"/>
                <w:lang w:eastAsia="lt-LT"/>
              </w:rPr>
            </w:pPr>
          </w:p>
        </w:tc>
        <w:tc>
          <w:tcPr>
            <w:tcW w:w="1499" w:type="dxa"/>
            <w:tcBorders>
              <w:top w:val="single" w:sz="4" w:space="0" w:color="auto"/>
              <w:left w:val="single" w:sz="4" w:space="0" w:color="auto"/>
              <w:bottom w:val="nil"/>
              <w:right w:val="single" w:sz="4" w:space="0" w:color="auto"/>
            </w:tcBorders>
          </w:tcPr>
          <w:p w14:paraId="7BB1E904" w14:textId="77777777" w:rsidR="007456D9" w:rsidRPr="00B0266D" w:rsidRDefault="007456D9" w:rsidP="009E0AA3">
            <w:pPr>
              <w:spacing w:after="0" w:line="240" w:lineRule="auto"/>
              <w:jc w:val="center"/>
              <w:rPr>
                <w:rFonts w:ascii="Times New Roman" w:hAnsi="Times New Roman"/>
                <w:lang w:eastAsia="lt-LT"/>
              </w:rPr>
            </w:pPr>
          </w:p>
        </w:tc>
        <w:tc>
          <w:tcPr>
            <w:tcW w:w="1595" w:type="dxa"/>
            <w:tcBorders>
              <w:top w:val="single" w:sz="4" w:space="0" w:color="auto"/>
              <w:left w:val="single" w:sz="4" w:space="0" w:color="auto"/>
              <w:bottom w:val="nil"/>
              <w:right w:val="nil"/>
            </w:tcBorders>
            <w:vAlign w:val="bottom"/>
          </w:tcPr>
          <w:p w14:paraId="73453523" w14:textId="77777777" w:rsidR="007456D9" w:rsidRPr="00B0266D" w:rsidRDefault="007456D9" w:rsidP="009E0AA3">
            <w:pPr>
              <w:spacing w:after="0" w:line="240" w:lineRule="auto"/>
              <w:jc w:val="center"/>
              <w:rPr>
                <w:rFonts w:ascii="Times New Roman" w:hAnsi="Times New Roman"/>
                <w:lang w:eastAsia="lt-LT"/>
              </w:rPr>
            </w:pPr>
            <w:r w:rsidRPr="00B0266D">
              <w:rPr>
                <w:rFonts w:ascii="Times New Roman" w:hAnsi="Times New Roman"/>
                <w:lang w:eastAsia="lt-LT"/>
              </w:rPr>
              <w:t> </w:t>
            </w:r>
          </w:p>
        </w:tc>
        <w:tc>
          <w:tcPr>
            <w:tcW w:w="1701" w:type="dxa"/>
            <w:tcBorders>
              <w:top w:val="single" w:sz="4" w:space="0" w:color="auto"/>
              <w:left w:val="single" w:sz="4" w:space="0" w:color="auto"/>
              <w:bottom w:val="nil"/>
              <w:right w:val="single" w:sz="8" w:space="0" w:color="auto"/>
            </w:tcBorders>
            <w:vAlign w:val="bottom"/>
          </w:tcPr>
          <w:p w14:paraId="41147521" w14:textId="77777777" w:rsidR="007456D9" w:rsidRPr="00B0266D" w:rsidRDefault="007456D9" w:rsidP="009E0AA3">
            <w:pPr>
              <w:spacing w:after="0" w:line="240" w:lineRule="auto"/>
              <w:jc w:val="right"/>
              <w:rPr>
                <w:rFonts w:ascii="Times New Roman" w:hAnsi="Times New Roman"/>
                <w:lang w:eastAsia="lt-LT"/>
              </w:rPr>
            </w:pPr>
            <w:r w:rsidRPr="00B0266D">
              <w:rPr>
                <w:rFonts w:ascii="Times New Roman" w:hAnsi="Times New Roman"/>
                <w:lang w:eastAsia="lt-LT"/>
              </w:rPr>
              <w:t> </w:t>
            </w:r>
          </w:p>
        </w:tc>
      </w:tr>
      <w:tr w:rsidR="007456D9" w:rsidRPr="00B0266D" w14:paraId="2C5EE954" w14:textId="77777777" w:rsidTr="009E0AA3">
        <w:trPr>
          <w:trHeight w:val="240"/>
        </w:trPr>
        <w:tc>
          <w:tcPr>
            <w:tcW w:w="540" w:type="dxa"/>
            <w:tcBorders>
              <w:top w:val="single" w:sz="4" w:space="0" w:color="auto"/>
              <w:left w:val="single" w:sz="8" w:space="0" w:color="auto"/>
              <w:bottom w:val="single" w:sz="4" w:space="0" w:color="auto"/>
              <w:right w:val="single" w:sz="4" w:space="0" w:color="auto"/>
            </w:tcBorders>
          </w:tcPr>
          <w:p w14:paraId="1119CB01" w14:textId="77777777" w:rsidR="007456D9" w:rsidRPr="00B0266D" w:rsidRDefault="007456D9" w:rsidP="009E0AA3">
            <w:pPr>
              <w:spacing w:after="0" w:line="240" w:lineRule="auto"/>
              <w:rPr>
                <w:rFonts w:ascii="Times New Roman" w:hAnsi="Times New Roman"/>
                <w:lang w:eastAsia="lt-LT"/>
              </w:rPr>
            </w:pPr>
            <w:r w:rsidRPr="00B0266D">
              <w:rPr>
                <w:rFonts w:ascii="Times New Roman" w:hAnsi="Times New Roman"/>
                <w:lang w:eastAsia="lt-LT"/>
              </w:rPr>
              <w:t> </w:t>
            </w:r>
          </w:p>
        </w:tc>
        <w:tc>
          <w:tcPr>
            <w:tcW w:w="2796" w:type="dxa"/>
            <w:tcBorders>
              <w:top w:val="single" w:sz="4" w:space="0" w:color="auto"/>
              <w:left w:val="nil"/>
              <w:bottom w:val="single" w:sz="4" w:space="0" w:color="auto"/>
              <w:right w:val="single" w:sz="4" w:space="0" w:color="auto"/>
            </w:tcBorders>
          </w:tcPr>
          <w:p w14:paraId="258D9FE2" w14:textId="77777777" w:rsidR="007456D9" w:rsidRPr="00B0266D" w:rsidRDefault="007456D9" w:rsidP="009E0AA3">
            <w:pPr>
              <w:spacing w:after="0" w:line="240" w:lineRule="auto"/>
              <w:rPr>
                <w:rFonts w:ascii="Times New Roman" w:hAnsi="Times New Roman"/>
                <w:lang w:eastAsia="lt-LT"/>
              </w:rPr>
            </w:pPr>
            <w:r w:rsidRPr="00B0266D">
              <w:rPr>
                <w:rFonts w:ascii="Times New Roman" w:hAnsi="Times New Roman"/>
                <w:lang w:eastAsia="lt-LT"/>
              </w:rPr>
              <w:t> </w:t>
            </w:r>
          </w:p>
        </w:tc>
        <w:tc>
          <w:tcPr>
            <w:tcW w:w="1508" w:type="dxa"/>
            <w:tcBorders>
              <w:top w:val="single" w:sz="4" w:space="0" w:color="auto"/>
              <w:left w:val="nil"/>
              <w:bottom w:val="single" w:sz="4" w:space="0" w:color="auto"/>
              <w:right w:val="single" w:sz="4" w:space="0" w:color="auto"/>
            </w:tcBorders>
          </w:tcPr>
          <w:p w14:paraId="453B759F" w14:textId="77777777" w:rsidR="007456D9" w:rsidRPr="00B0266D" w:rsidRDefault="007456D9" w:rsidP="009E0AA3">
            <w:pPr>
              <w:spacing w:after="0" w:line="240" w:lineRule="auto"/>
              <w:jc w:val="center"/>
              <w:rPr>
                <w:rFonts w:ascii="Times New Roman" w:hAnsi="Times New Roman"/>
                <w:lang w:eastAsia="lt-LT"/>
              </w:rPr>
            </w:pPr>
          </w:p>
        </w:tc>
        <w:tc>
          <w:tcPr>
            <w:tcW w:w="1499" w:type="dxa"/>
            <w:tcBorders>
              <w:top w:val="single" w:sz="4" w:space="0" w:color="auto"/>
              <w:left w:val="single" w:sz="4" w:space="0" w:color="auto"/>
              <w:bottom w:val="single" w:sz="4" w:space="0" w:color="auto"/>
              <w:right w:val="single" w:sz="4" w:space="0" w:color="auto"/>
            </w:tcBorders>
          </w:tcPr>
          <w:p w14:paraId="151C2A68" w14:textId="77777777" w:rsidR="007456D9" w:rsidRPr="00B0266D" w:rsidRDefault="007456D9" w:rsidP="009E0AA3">
            <w:pPr>
              <w:spacing w:after="0" w:line="240" w:lineRule="auto"/>
              <w:jc w:val="center"/>
              <w:rPr>
                <w:rFonts w:ascii="Times New Roman" w:hAnsi="Times New Roman"/>
                <w:lang w:eastAsia="lt-LT"/>
              </w:rPr>
            </w:pPr>
          </w:p>
        </w:tc>
        <w:tc>
          <w:tcPr>
            <w:tcW w:w="1595" w:type="dxa"/>
            <w:tcBorders>
              <w:top w:val="single" w:sz="4" w:space="0" w:color="auto"/>
              <w:left w:val="single" w:sz="4" w:space="0" w:color="auto"/>
              <w:bottom w:val="single" w:sz="4" w:space="0" w:color="auto"/>
              <w:right w:val="single" w:sz="8" w:space="0" w:color="auto"/>
            </w:tcBorders>
            <w:vAlign w:val="bottom"/>
          </w:tcPr>
          <w:p w14:paraId="7493A2DB" w14:textId="77777777" w:rsidR="007456D9" w:rsidRPr="00B0266D" w:rsidRDefault="007456D9" w:rsidP="009E0AA3">
            <w:pPr>
              <w:spacing w:after="0" w:line="240" w:lineRule="auto"/>
              <w:jc w:val="center"/>
              <w:rPr>
                <w:rFonts w:ascii="Times New Roman" w:hAnsi="Times New Roman"/>
                <w:lang w:eastAsia="lt-LT"/>
              </w:rPr>
            </w:pPr>
            <w:r w:rsidRPr="00B0266D">
              <w:rPr>
                <w:rFonts w:ascii="Times New Roman" w:hAnsi="Times New Roman"/>
                <w:lang w:eastAsia="lt-LT"/>
              </w:rPr>
              <w:t> </w:t>
            </w:r>
          </w:p>
        </w:tc>
        <w:tc>
          <w:tcPr>
            <w:tcW w:w="1701" w:type="dxa"/>
            <w:tcBorders>
              <w:top w:val="single" w:sz="4" w:space="0" w:color="auto"/>
              <w:left w:val="nil"/>
              <w:bottom w:val="single" w:sz="4" w:space="0" w:color="auto"/>
              <w:right w:val="single" w:sz="8" w:space="0" w:color="auto"/>
            </w:tcBorders>
            <w:vAlign w:val="bottom"/>
          </w:tcPr>
          <w:p w14:paraId="5EDBABE9" w14:textId="77777777" w:rsidR="007456D9" w:rsidRPr="00B0266D" w:rsidRDefault="007456D9" w:rsidP="009E0AA3">
            <w:pPr>
              <w:spacing w:after="0" w:line="240" w:lineRule="auto"/>
              <w:jc w:val="right"/>
              <w:rPr>
                <w:rFonts w:ascii="Times New Roman" w:hAnsi="Times New Roman"/>
                <w:lang w:eastAsia="lt-LT"/>
              </w:rPr>
            </w:pPr>
            <w:r w:rsidRPr="00B0266D">
              <w:rPr>
                <w:rFonts w:ascii="Times New Roman" w:hAnsi="Times New Roman"/>
                <w:lang w:eastAsia="lt-LT"/>
              </w:rPr>
              <w:t> </w:t>
            </w:r>
          </w:p>
        </w:tc>
      </w:tr>
      <w:tr w:rsidR="007456D9" w:rsidRPr="00B0266D" w14:paraId="454B6AFC" w14:textId="77777777" w:rsidTr="009E0AA3">
        <w:trPr>
          <w:trHeight w:val="240"/>
        </w:trPr>
        <w:tc>
          <w:tcPr>
            <w:tcW w:w="540" w:type="dxa"/>
            <w:tcBorders>
              <w:top w:val="nil"/>
              <w:left w:val="single" w:sz="8" w:space="0" w:color="auto"/>
              <w:bottom w:val="single" w:sz="4" w:space="0" w:color="auto"/>
              <w:right w:val="single" w:sz="4" w:space="0" w:color="auto"/>
            </w:tcBorders>
          </w:tcPr>
          <w:p w14:paraId="502A13A1" w14:textId="77777777" w:rsidR="007456D9" w:rsidRPr="00B0266D" w:rsidRDefault="007456D9" w:rsidP="009E0AA3">
            <w:pPr>
              <w:spacing w:after="0" w:line="240" w:lineRule="auto"/>
              <w:rPr>
                <w:rFonts w:ascii="Times New Roman" w:hAnsi="Times New Roman"/>
                <w:lang w:eastAsia="lt-LT"/>
              </w:rPr>
            </w:pPr>
            <w:r w:rsidRPr="00B0266D">
              <w:rPr>
                <w:rFonts w:ascii="Times New Roman" w:hAnsi="Times New Roman"/>
                <w:lang w:eastAsia="lt-LT"/>
              </w:rPr>
              <w:t> </w:t>
            </w:r>
          </w:p>
        </w:tc>
        <w:tc>
          <w:tcPr>
            <w:tcW w:w="2796" w:type="dxa"/>
            <w:tcBorders>
              <w:top w:val="nil"/>
              <w:left w:val="nil"/>
              <w:bottom w:val="single" w:sz="4" w:space="0" w:color="auto"/>
              <w:right w:val="single" w:sz="4" w:space="0" w:color="auto"/>
            </w:tcBorders>
          </w:tcPr>
          <w:p w14:paraId="793FF8B4" w14:textId="77777777" w:rsidR="007456D9" w:rsidRPr="00B0266D" w:rsidRDefault="007456D9" w:rsidP="009E0AA3">
            <w:pPr>
              <w:spacing w:after="0" w:line="240" w:lineRule="auto"/>
              <w:rPr>
                <w:rFonts w:ascii="Times New Roman" w:hAnsi="Times New Roman"/>
                <w:lang w:eastAsia="lt-LT"/>
              </w:rPr>
            </w:pPr>
            <w:r w:rsidRPr="00B0266D">
              <w:rPr>
                <w:rFonts w:ascii="Times New Roman" w:hAnsi="Times New Roman"/>
                <w:lang w:eastAsia="lt-LT"/>
              </w:rPr>
              <w:t> </w:t>
            </w:r>
          </w:p>
        </w:tc>
        <w:tc>
          <w:tcPr>
            <w:tcW w:w="1508" w:type="dxa"/>
            <w:tcBorders>
              <w:top w:val="nil"/>
              <w:left w:val="nil"/>
              <w:bottom w:val="single" w:sz="4" w:space="0" w:color="auto"/>
              <w:right w:val="single" w:sz="4" w:space="0" w:color="auto"/>
            </w:tcBorders>
          </w:tcPr>
          <w:p w14:paraId="2634FCD7" w14:textId="77777777" w:rsidR="007456D9" w:rsidRPr="00B0266D" w:rsidRDefault="007456D9" w:rsidP="009E0AA3">
            <w:pPr>
              <w:spacing w:after="0" w:line="240" w:lineRule="auto"/>
              <w:jc w:val="center"/>
              <w:rPr>
                <w:rFonts w:ascii="Times New Roman" w:hAnsi="Times New Roman"/>
                <w:lang w:eastAsia="lt-LT"/>
              </w:rPr>
            </w:pPr>
          </w:p>
        </w:tc>
        <w:tc>
          <w:tcPr>
            <w:tcW w:w="1499" w:type="dxa"/>
            <w:tcBorders>
              <w:top w:val="nil"/>
              <w:left w:val="single" w:sz="4" w:space="0" w:color="auto"/>
              <w:bottom w:val="single" w:sz="4" w:space="0" w:color="auto"/>
              <w:right w:val="single" w:sz="4" w:space="0" w:color="auto"/>
            </w:tcBorders>
          </w:tcPr>
          <w:p w14:paraId="59D489DD" w14:textId="77777777" w:rsidR="007456D9" w:rsidRPr="00B0266D" w:rsidRDefault="007456D9" w:rsidP="009E0AA3">
            <w:pPr>
              <w:spacing w:after="0" w:line="240" w:lineRule="auto"/>
              <w:jc w:val="center"/>
              <w:rPr>
                <w:rFonts w:ascii="Times New Roman" w:hAnsi="Times New Roman"/>
                <w:lang w:eastAsia="lt-LT"/>
              </w:rPr>
            </w:pPr>
          </w:p>
        </w:tc>
        <w:tc>
          <w:tcPr>
            <w:tcW w:w="1595" w:type="dxa"/>
            <w:tcBorders>
              <w:top w:val="nil"/>
              <w:left w:val="single" w:sz="4" w:space="0" w:color="auto"/>
              <w:bottom w:val="single" w:sz="4" w:space="0" w:color="auto"/>
              <w:right w:val="single" w:sz="8" w:space="0" w:color="auto"/>
            </w:tcBorders>
            <w:vAlign w:val="bottom"/>
          </w:tcPr>
          <w:p w14:paraId="49B9C13F" w14:textId="77777777" w:rsidR="007456D9" w:rsidRPr="00B0266D" w:rsidRDefault="007456D9" w:rsidP="009E0AA3">
            <w:pPr>
              <w:spacing w:after="0" w:line="240" w:lineRule="auto"/>
              <w:jc w:val="center"/>
              <w:rPr>
                <w:rFonts w:ascii="Times New Roman" w:hAnsi="Times New Roman"/>
                <w:lang w:eastAsia="lt-LT"/>
              </w:rPr>
            </w:pPr>
            <w:r w:rsidRPr="00B0266D">
              <w:rPr>
                <w:rFonts w:ascii="Times New Roman" w:hAnsi="Times New Roman"/>
                <w:lang w:eastAsia="lt-LT"/>
              </w:rPr>
              <w:t> </w:t>
            </w:r>
          </w:p>
        </w:tc>
        <w:tc>
          <w:tcPr>
            <w:tcW w:w="1701" w:type="dxa"/>
            <w:tcBorders>
              <w:top w:val="nil"/>
              <w:left w:val="nil"/>
              <w:bottom w:val="single" w:sz="4" w:space="0" w:color="auto"/>
              <w:right w:val="single" w:sz="8" w:space="0" w:color="auto"/>
            </w:tcBorders>
            <w:vAlign w:val="bottom"/>
          </w:tcPr>
          <w:p w14:paraId="76375F2E" w14:textId="77777777" w:rsidR="007456D9" w:rsidRPr="00B0266D" w:rsidRDefault="007456D9" w:rsidP="009E0AA3">
            <w:pPr>
              <w:spacing w:after="0" w:line="240" w:lineRule="auto"/>
              <w:jc w:val="right"/>
              <w:rPr>
                <w:rFonts w:ascii="Times New Roman" w:hAnsi="Times New Roman"/>
                <w:lang w:eastAsia="lt-LT"/>
              </w:rPr>
            </w:pPr>
            <w:r w:rsidRPr="00B0266D">
              <w:rPr>
                <w:rFonts w:ascii="Times New Roman" w:hAnsi="Times New Roman"/>
                <w:lang w:eastAsia="lt-LT"/>
              </w:rPr>
              <w:t> </w:t>
            </w:r>
          </w:p>
        </w:tc>
      </w:tr>
      <w:tr w:rsidR="007456D9" w:rsidRPr="00B0266D" w14:paraId="4FF82A0E" w14:textId="77777777" w:rsidTr="009E0AA3">
        <w:trPr>
          <w:trHeight w:val="240"/>
        </w:trPr>
        <w:tc>
          <w:tcPr>
            <w:tcW w:w="540" w:type="dxa"/>
            <w:tcBorders>
              <w:top w:val="nil"/>
              <w:left w:val="single" w:sz="8" w:space="0" w:color="auto"/>
              <w:bottom w:val="single" w:sz="4" w:space="0" w:color="auto"/>
              <w:right w:val="single" w:sz="4" w:space="0" w:color="auto"/>
            </w:tcBorders>
          </w:tcPr>
          <w:p w14:paraId="79542860" w14:textId="77777777" w:rsidR="007456D9" w:rsidRPr="00B0266D" w:rsidRDefault="007456D9" w:rsidP="009E0AA3">
            <w:pPr>
              <w:spacing w:after="0" w:line="240" w:lineRule="auto"/>
              <w:rPr>
                <w:rFonts w:ascii="Times New Roman" w:hAnsi="Times New Roman"/>
                <w:lang w:eastAsia="lt-LT"/>
              </w:rPr>
            </w:pPr>
            <w:r w:rsidRPr="00B0266D">
              <w:rPr>
                <w:rFonts w:ascii="Times New Roman" w:hAnsi="Times New Roman"/>
                <w:lang w:eastAsia="lt-LT"/>
              </w:rPr>
              <w:t> </w:t>
            </w:r>
          </w:p>
        </w:tc>
        <w:tc>
          <w:tcPr>
            <w:tcW w:w="2796" w:type="dxa"/>
            <w:tcBorders>
              <w:top w:val="nil"/>
              <w:left w:val="nil"/>
              <w:bottom w:val="single" w:sz="4" w:space="0" w:color="auto"/>
              <w:right w:val="single" w:sz="4" w:space="0" w:color="auto"/>
            </w:tcBorders>
          </w:tcPr>
          <w:p w14:paraId="2C9DDB1E" w14:textId="77777777" w:rsidR="007456D9" w:rsidRPr="00B0266D" w:rsidRDefault="007456D9" w:rsidP="009E0AA3">
            <w:pPr>
              <w:spacing w:after="0" w:line="240" w:lineRule="auto"/>
              <w:rPr>
                <w:rFonts w:ascii="Times New Roman" w:hAnsi="Times New Roman"/>
                <w:lang w:eastAsia="lt-LT"/>
              </w:rPr>
            </w:pPr>
            <w:r w:rsidRPr="00B0266D">
              <w:rPr>
                <w:rFonts w:ascii="Times New Roman" w:hAnsi="Times New Roman"/>
                <w:lang w:eastAsia="lt-LT"/>
              </w:rPr>
              <w:t> </w:t>
            </w:r>
          </w:p>
        </w:tc>
        <w:tc>
          <w:tcPr>
            <w:tcW w:w="1508" w:type="dxa"/>
            <w:tcBorders>
              <w:top w:val="nil"/>
              <w:left w:val="nil"/>
              <w:bottom w:val="single" w:sz="4" w:space="0" w:color="auto"/>
              <w:right w:val="single" w:sz="4" w:space="0" w:color="auto"/>
            </w:tcBorders>
          </w:tcPr>
          <w:p w14:paraId="3EEBEBA2" w14:textId="77777777" w:rsidR="007456D9" w:rsidRPr="00B0266D" w:rsidRDefault="007456D9" w:rsidP="009E0AA3">
            <w:pPr>
              <w:spacing w:after="0" w:line="240" w:lineRule="auto"/>
              <w:jc w:val="center"/>
              <w:rPr>
                <w:rFonts w:ascii="Times New Roman" w:hAnsi="Times New Roman"/>
                <w:lang w:eastAsia="lt-LT"/>
              </w:rPr>
            </w:pPr>
          </w:p>
        </w:tc>
        <w:tc>
          <w:tcPr>
            <w:tcW w:w="1499" w:type="dxa"/>
            <w:tcBorders>
              <w:top w:val="nil"/>
              <w:left w:val="single" w:sz="4" w:space="0" w:color="auto"/>
              <w:bottom w:val="single" w:sz="4" w:space="0" w:color="auto"/>
              <w:right w:val="single" w:sz="4" w:space="0" w:color="auto"/>
            </w:tcBorders>
          </w:tcPr>
          <w:p w14:paraId="7BBB889B" w14:textId="77777777" w:rsidR="007456D9" w:rsidRPr="00B0266D" w:rsidRDefault="007456D9" w:rsidP="009E0AA3">
            <w:pPr>
              <w:spacing w:after="0" w:line="240" w:lineRule="auto"/>
              <w:jc w:val="center"/>
              <w:rPr>
                <w:rFonts w:ascii="Times New Roman" w:hAnsi="Times New Roman"/>
                <w:lang w:eastAsia="lt-LT"/>
              </w:rPr>
            </w:pPr>
          </w:p>
        </w:tc>
        <w:tc>
          <w:tcPr>
            <w:tcW w:w="1595" w:type="dxa"/>
            <w:tcBorders>
              <w:top w:val="nil"/>
              <w:left w:val="single" w:sz="4" w:space="0" w:color="auto"/>
              <w:bottom w:val="single" w:sz="4" w:space="0" w:color="auto"/>
              <w:right w:val="single" w:sz="8" w:space="0" w:color="auto"/>
            </w:tcBorders>
            <w:vAlign w:val="bottom"/>
          </w:tcPr>
          <w:p w14:paraId="64748B95" w14:textId="77777777" w:rsidR="007456D9" w:rsidRPr="00B0266D" w:rsidRDefault="007456D9" w:rsidP="009E0AA3">
            <w:pPr>
              <w:spacing w:after="0" w:line="240" w:lineRule="auto"/>
              <w:jc w:val="center"/>
              <w:rPr>
                <w:rFonts w:ascii="Times New Roman" w:hAnsi="Times New Roman"/>
                <w:lang w:eastAsia="lt-LT"/>
              </w:rPr>
            </w:pPr>
            <w:r w:rsidRPr="00B0266D">
              <w:rPr>
                <w:rFonts w:ascii="Times New Roman" w:hAnsi="Times New Roman"/>
                <w:lang w:eastAsia="lt-LT"/>
              </w:rPr>
              <w:t> </w:t>
            </w:r>
          </w:p>
        </w:tc>
        <w:tc>
          <w:tcPr>
            <w:tcW w:w="1701" w:type="dxa"/>
            <w:tcBorders>
              <w:top w:val="nil"/>
              <w:left w:val="nil"/>
              <w:bottom w:val="single" w:sz="4" w:space="0" w:color="auto"/>
              <w:right w:val="single" w:sz="8" w:space="0" w:color="auto"/>
            </w:tcBorders>
            <w:vAlign w:val="bottom"/>
          </w:tcPr>
          <w:p w14:paraId="661BB4E9" w14:textId="77777777" w:rsidR="007456D9" w:rsidRPr="00B0266D" w:rsidRDefault="007456D9" w:rsidP="009E0AA3">
            <w:pPr>
              <w:spacing w:after="0" w:line="240" w:lineRule="auto"/>
              <w:jc w:val="right"/>
              <w:rPr>
                <w:rFonts w:ascii="Times New Roman" w:hAnsi="Times New Roman"/>
                <w:lang w:eastAsia="lt-LT"/>
              </w:rPr>
            </w:pPr>
            <w:r w:rsidRPr="00B0266D">
              <w:rPr>
                <w:rFonts w:ascii="Times New Roman" w:hAnsi="Times New Roman"/>
                <w:lang w:eastAsia="lt-LT"/>
              </w:rPr>
              <w:t> </w:t>
            </w:r>
          </w:p>
        </w:tc>
      </w:tr>
      <w:tr w:rsidR="007456D9" w:rsidRPr="00B0266D" w14:paraId="0BC59E37" w14:textId="77777777" w:rsidTr="009E0AA3">
        <w:trPr>
          <w:trHeight w:val="240"/>
        </w:trPr>
        <w:tc>
          <w:tcPr>
            <w:tcW w:w="540" w:type="dxa"/>
            <w:tcBorders>
              <w:top w:val="nil"/>
              <w:left w:val="single" w:sz="8" w:space="0" w:color="auto"/>
              <w:bottom w:val="single" w:sz="4" w:space="0" w:color="auto"/>
              <w:right w:val="single" w:sz="4" w:space="0" w:color="auto"/>
            </w:tcBorders>
          </w:tcPr>
          <w:p w14:paraId="7E724C00" w14:textId="77777777" w:rsidR="007456D9" w:rsidRPr="00B0266D" w:rsidRDefault="007456D9" w:rsidP="009E0AA3">
            <w:pPr>
              <w:spacing w:after="0" w:line="240" w:lineRule="auto"/>
              <w:rPr>
                <w:rFonts w:ascii="Times New Roman" w:hAnsi="Times New Roman"/>
                <w:lang w:eastAsia="lt-LT"/>
              </w:rPr>
            </w:pPr>
            <w:r w:rsidRPr="00B0266D">
              <w:rPr>
                <w:rFonts w:ascii="Times New Roman" w:hAnsi="Times New Roman"/>
                <w:lang w:eastAsia="lt-LT"/>
              </w:rPr>
              <w:t> </w:t>
            </w:r>
          </w:p>
        </w:tc>
        <w:tc>
          <w:tcPr>
            <w:tcW w:w="2796" w:type="dxa"/>
            <w:tcBorders>
              <w:top w:val="nil"/>
              <w:left w:val="nil"/>
              <w:bottom w:val="single" w:sz="4" w:space="0" w:color="auto"/>
              <w:right w:val="single" w:sz="4" w:space="0" w:color="auto"/>
            </w:tcBorders>
          </w:tcPr>
          <w:p w14:paraId="01DA91F1" w14:textId="77777777" w:rsidR="007456D9" w:rsidRPr="00B0266D" w:rsidRDefault="007456D9" w:rsidP="009E0AA3">
            <w:pPr>
              <w:spacing w:after="0" w:line="240" w:lineRule="auto"/>
              <w:rPr>
                <w:rFonts w:ascii="Times New Roman" w:hAnsi="Times New Roman"/>
                <w:lang w:eastAsia="lt-LT"/>
              </w:rPr>
            </w:pPr>
            <w:r w:rsidRPr="00B0266D">
              <w:rPr>
                <w:rFonts w:ascii="Times New Roman" w:hAnsi="Times New Roman"/>
                <w:lang w:eastAsia="lt-LT"/>
              </w:rPr>
              <w:t> </w:t>
            </w:r>
          </w:p>
        </w:tc>
        <w:tc>
          <w:tcPr>
            <w:tcW w:w="1508" w:type="dxa"/>
            <w:tcBorders>
              <w:top w:val="nil"/>
              <w:left w:val="nil"/>
              <w:bottom w:val="single" w:sz="4" w:space="0" w:color="auto"/>
              <w:right w:val="single" w:sz="4" w:space="0" w:color="auto"/>
            </w:tcBorders>
          </w:tcPr>
          <w:p w14:paraId="391D7A6E" w14:textId="77777777" w:rsidR="007456D9" w:rsidRPr="00B0266D" w:rsidRDefault="007456D9" w:rsidP="009E0AA3">
            <w:pPr>
              <w:spacing w:after="0" w:line="240" w:lineRule="auto"/>
              <w:jc w:val="center"/>
              <w:rPr>
                <w:rFonts w:ascii="Times New Roman" w:hAnsi="Times New Roman"/>
                <w:lang w:eastAsia="lt-LT"/>
              </w:rPr>
            </w:pPr>
          </w:p>
        </w:tc>
        <w:tc>
          <w:tcPr>
            <w:tcW w:w="1499" w:type="dxa"/>
            <w:tcBorders>
              <w:top w:val="nil"/>
              <w:left w:val="single" w:sz="4" w:space="0" w:color="auto"/>
              <w:bottom w:val="single" w:sz="4" w:space="0" w:color="auto"/>
              <w:right w:val="single" w:sz="4" w:space="0" w:color="auto"/>
            </w:tcBorders>
          </w:tcPr>
          <w:p w14:paraId="3AEEAA6D" w14:textId="77777777" w:rsidR="007456D9" w:rsidRPr="00B0266D" w:rsidRDefault="007456D9" w:rsidP="009E0AA3">
            <w:pPr>
              <w:spacing w:after="0" w:line="240" w:lineRule="auto"/>
              <w:jc w:val="center"/>
              <w:rPr>
                <w:rFonts w:ascii="Times New Roman" w:hAnsi="Times New Roman"/>
                <w:lang w:eastAsia="lt-LT"/>
              </w:rPr>
            </w:pPr>
          </w:p>
        </w:tc>
        <w:tc>
          <w:tcPr>
            <w:tcW w:w="1595" w:type="dxa"/>
            <w:tcBorders>
              <w:top w:val="nil"/>
              <w:left w:val="single" w:sz="4" w:space="0" w:color="auto"/>
              <w:bottom w:val="single" w:sz="4" w:space="0" w:color="auto"/>
              <w:right w:val="single" w:sz="8" w:space="0" w:color="auto"/>
            </w:tcBorders>
            <w:vAlign w:val="bottom"/>
          </w:tcPr>
          <w:p w14:paraId="710CE79E" w14:textId="77777777" w:rsidR="007456D9" w:rsidRPr="00B0266D" w:rsidRDefault="007456D9" w:rsidP="009E0AA3">
            <w:pPr>
              <w:spacing w:after="0" w:line="240" w:lineRule="auto"/>
              <w:jc w:val="center"/>
              <w:rPr>
                <w:rFonts w:ascii="Times New Roman" w:hAnsi="Times New Roman"/>
                <w:lang w:eastAsia="lt-LT"/>
              </w:rPr>
            </w:pPr>
            <w:r w:rsidRPr="00B0266D">
              <w:rPr>
                <w:rFonts w:ascii="Times New Roman" w:hAnsi="Times New Roman"/>
                <w:lang w:eastAsia="lt-LT"/>
              </w:rPr>
              <w:t> </w:t>
            </w:r>
          </w:p>
        </w:tc>
        <w:tc>
          <w:tcPr>
            <w:tcW w:w="1701" w:type="dxa"/>
            <w:tcBorders>
              <w:top w:val="nil"/>
              <w:left w:val="nil"/>
              <w:bottom w:val="single" w:sz="4" w:space="0" w:color="auto"/>
              <w:right w:val="single" w:sz="8" w:space="0" w:color="auto"/>
            </w:tcBorders>
            <w:vAlign w:val="bottom"/>
          </w:tcPr>
          <w:p w14:paraId="171E984E" w14:textId="77777777" w:rsidR="007456D9" w:rsidRPr="00B0266D" w:rsidRDefault="007456D9" w:rsidP="009E0AA3">
            <w:pPr>
              <w:spacing w:after="0" w:line="240" w:lineRule="auto"/>
              <w:jc w:val="right"/>
              <w:rPr>
                <w:rFonts w:ascii="Times New Roman" w:hAnsi="Times New Roman"/>
                <w:lang w:eastAsia="lt-LT"/>
              </w:rPr>
            </w:pPr>
            <w:r w:rsidRPr="00B0266D">
              <w:rPr>
                <w:rFonts w:ascii="Times New Roman" w:hAnsi="Times New Roman"/>
                <w:lang w:eastAsia="lt-LT"/>
              </w:rPr>
              <w:t> </w:t>
            </w:r>
          </w:p>
        </w:tc>
      </w:tr>
      <w:tr w:rsidR="007456D9" w:rsidRPr="00B0266D" w14:paraId="663682BF" w14:textId="77777777" w:rsidTr="009E0AA3">
        <w:trPr>
          <w:trHeight w:val="240"/>
        </w:trPr>
        <w:tc>
          <w:tcPr>
            <w:tcW w:w="540" w:type="dxa"/>
            <w:tcBorders>
              <w:top w:val="nil"/>
              <w:left w:val="single" w:sz="8" w:space="0" w:color="auto"/>
              <w:bottom w:val="single" w:sz="4" w:space="0" w:color="auto"/>
              <w:right w:val="single" w:sz="4" w:space="0" w:color="auto"/>
            </w:tcBorders>
          </w:tcPr>
          <w:p w14:paraId="37534819" w14:textId="77777777" w:rsidR="007456D9" w:rsidRPr="00B0266D" w:rsidRDefault="007456D9" w:rsidP="009E0AA3">
            <w:pPr>
              <w:spacing w:after="0" w:line="240" w:lineRule="auto"/>
              <w:rPr>
                <w:rFonts w:ascii="Times New Roman" w:hAnsi="Times New Roman"/>
                <w:lang w:eastAsia="lt-LT"/>
              </w:rPr>
            </w:pPr>
            <w:r w:rsidRPr="00B0266D">
              <w:rPr>
                <w:rFonts w:ascii="Times New Roman" w:hAnsi="Times New Roman"/>
                <w:lang w:eastAsia="lt-LT"/>
              </w:rPr>
              <w:t> </w:t>
            </w:r>
          </w:p>
        </w:tc>
        <w:tc>
          <w:tcPr>
            <w:tcW w:w="2796" w:type="dxa"/>
            <w:tcBorders>
              <w:top w:val="nil"/>
              <w:left w:val="nil"/>
              <w:bottom w:val="single" w:sz="4" w:space="0" w:color="auto"/>
              <w:right w:val="single" w:sz="4" w:space="0" w:color="auto"/>
            </w:tcBorders>
          </w:tcPr>
          <w:p w14:paraId="1101AFB1" w14:textId="77777777" w:rsidR="007456D9" w:rsidRPr="00B0266D" w:rsidRDefault="007456D9" w:rsidP="009E0AA3">
            <w:pPr>
              <w:spacing w:after="0" w:line="240" w:lineRule="auto"/>
              <w:rPr>
                <w:rFonts w:ascii="Times New Roman" w:hAnsi="Times New Roman"/>
                <w:lang w:eastAsia="lt-LT"/>
              </w:rPr>
            </w:pPr>
            <w:r w:rsidRPr="00B0266D">
              <w:rPr>
                <w:rFonts w:ascii="Times New Roman" w:hAnsi="Times New Roman"/>
                <w:lang w:eastAsia="lt-LT"/>
              </w:rPr>
              <w:t> </w:t>
            </w:r>
          </w:p>
        </w:tc>
        <w:tc>
          <w:tcPr>
            <w:tcW w:w="1508" w:type="dxa"/>
            <w:tcBorders>
              <w:top w:val="nil"/>
              <w:left w:val="nil"/>
              <w:bottom w:val="single" w:sz="4" w:space="0" w:color="auto"/>
              <w:right w:val="single" w:sz="4" w:space="0" w:color="auto"/>
            </w:tcBorders>
          </w:tcPr>
          <w:p w14:paraId="08BDCD28" w14:textId="77777777" w:rsidR="007456D9" w:rsidRPr="00B0266D" w:rsidRDefault="007456D9" w:rsidP="009E0AA3">
            <w:pPr>
              <w:spacing w:after="0" w:line="240" w:lineRule="auto"/>
              <w:jc w:val="center"/>
              <w:rPr>
                <w:rFonts w:ascii="Times New Roman" w:hAnsi="Times New Roman"/>
                <w:lang w:eastAsia="lt-LT"/>
              </w:rPr>
            </w:pPr>
          </w:p>
        </w:tc>
        <w:tc>
          <w:tcPr>
            <w:tcW w:w="1499" w:type="dxa"/>
            <w:tcBorders>
              <w:top w:val="nil"/>
              <w:left w:val="single" w:sz="4" w:space="0" w:color="auto"/>
              <w:bottom w:val="single" w:sz="4" w:space="0" w:color="auto"/>
              <w:right w:val="single" w:sz="4" w:space="0" w:color="auto"/>
            </w:tcBorders>
          </w:tcPr>
          <w:p w14:paraId="74741F51" w14:textId="77777777" w:rsidR="007456D9" w:rsidRPr="00B0266D" w:rsidRDefault="007456D9" w:rsidP="009E0AA3">
            <w:pPr>
              <w:spacing w:after="0" w:line="240" w:lineRule="auto"/>
              <w:jc w:val="center"/>
              <w:rPr>
                <w:rFonts w:ascii="Times New Roman" w:hAnsi="Times New Roman"/>
                <w:lang w:eastAsia="lt-LT"/>
              </w:rPr>
            </w:pPr>
          </w:p>
        </w:tc>
        <w:tc>
          <w:tcPr>
            <w:tcW w:w="1595" w:type="dxa"/>
            <w:tcBorders>
              <w:top w:val="nil"/>
              <w:left w:val="single" w:sz="4" w:space="0" w:color="auto"/>
              <w:bottom w:val="single" w:sz="4" w:space="0" w:color="auto"/>
              <w:right w:val="single" w:sz="8" w:space="0" w:color="auto"/>
            </w:tcBorders>
            <w:vAlign w:val="bottom"/>
          </w:tcPr>
          <w:p w14:paraId="25E25193" w14:textId="77777777" w:rsidR="007456D9" w:rsidRPr="00B0266D" w:rsidRDefault="007456D9" w:rsidP="009E0AA3">
            <w:pPr>
              <w:spacing w:after="0" w:line="240" w:lineRule="auto"/>
              <w:jc w:val="center"/>
              <w:rPr>
                <w:rFonts w:ascii="Times New Roman" w:hAnsi="Times New Roman"/>
                <w:lang w:eastAsia="lt-LT"/>
              </w:rPr>
            </w:pPr>
            <w:r w:rsidRPr="00B0266D">
              <w:rPr>
                <w:rFonts w:ascii="Times New Roman" w:hAnsi="Times New Roman"/>
                <w:lang w:eastAsia="lt-LT"/>
              </w:rPr>
              <w:t> </w:t>
            </w:r>
          </w:p>
        </w:tc>
        <w:tc>
          <w:tcPr>
            <w:tcW w:w="1701" w:type="dxa"/>
            <w:tcBorders>
              <w:top w:val="nil"/>
              <w:left w:val="nil"/>
              <w:bottom w:val="single" w:sz="4" w:space="0" w:color="auto"/>
              <w:right w:val="single" w:sz="8" w:space="0" w:color="auto"/>
            </w:tcBorders>
            <w:vAlign w:val="bottom"/>
          </w:tcPr>
          <w:p w14:paraId="766044A6" w14:textId="77777777" w:rsidR="007456D9" w:rsidRPr="00B0266D" w:rsidRDefault="007456D9" w:rsidP="009E0AA3">
            <w:pPr>
              <w:spacing w:after="0" w:line="240" w:lineRule="auto"/>
              <w:jc w:val="right"/>
              <w:rPr>
                <w:rFonts w:ascii="Times New Roman" w:hAnsi="Times New Roman"/>
                <w:lang w:eastAsia="lt-LT"/>
              </w:rPr>
            </w:pPr>
            <w:r w:rsidRPr="00B0266D">
              <w:rPr>
                <w:rFonts w:ascii="Times New Roman" w:hAnsi="Times New Roman"/>
                <w:lang w:eastAsia="lt-LT"/>
              </w:rPr>
              <w:t> </w:t>
            </w:r>
          </w:p>
        </w:tc>
      </w:tr>
      <w:tr w:rsidR="007456D9" w:rsidRPr="00B0266D" w14:paraId="1FE7C37A" w14:textId="77777777" w:rsidTr="009E0AA3">
        <w:trPr>
          <w:trHeight w:val="240"/>
        </w:trPr>
        <w:tc>
          <w:tcPr>
            <w:tcW w:w="540" w:type="dxa"/>
            <w:tcBorders>
              <w:top w:val="nil"/>
              <w:left w:val="single" w:sz="8" w:space="0" w:color="auto"/>
              <w:bottom w:val="single" w:sz="4" w:space="0" w:color="auto"/>
              <w:right w:val="single" w:sz="4" w:space="0" w:color="auto"/>
            </w:tcBorders>
          </w:tcPr>
          <w:p w14:paraId="5442CFB3" w14:textId="77777777" w:rsidR="007456D9" w:rsidRPr="00B0266D" w:rsidRDefault="007456D9" w:rsidP="009E0AA3">
            <w:pPr>
              <w:spacing w:after="0" w:line="240" w:lineRule="auto"/>
              <w:rPr>
                <w:rFonts w:ascii="Times New Roman" w:hAnsi="Times New Roman"/>
                <w:lang w:eastAsia="lt-LT"/>
              </w:rPr>
            </w:pPr>
            <w:r w:rsidRPr="00B0266D">
              <w:rPr>
                <w:rFonts w:ascii="Times New Roman" w:hAnsi="Times New Roman"/>
                <w:lang w:eastAsia="lt-LT"/>
              </w:rPr>
              <w:t> </w:t>
            </w:r>
          </w:p>
        </w:tc>
        <w:tc>
          <w:tcPr>
            <w:tcW w:w="2796" w:type="dxa"/>
            <w:tcBorders>
              <w:top w:val="nil"/>
              <w:left w:val="nil"/>
              <w:bottom w:val="single" w:sz="4" w:space="0" w:color="auto"/>
              <w:right w:val="single" w:sz="4" w:space="0" w:color="auto"/>
            </w:tcBorders>
          </w:tcPr>
          <w:p w14:paraId="2226D89A" w14:textId="77777777" w:rsidR="007456D9" w:rsidRPr="00B0266D" w:rsidRDefault="007456D9" w:rsidP="009E0AA3">
            <w:pPr>
              <w:spacing w:after="0" w:line="240" w:lineRule="auto"/>
              <w:rPr>
                <w:rFonts w:ascii="Times New Roman" w:hAnsi="Times New Roman"/>
                <w:lang w:eastAsia="lt-LT"/>
              </w:rPr>
            </w:pPr>
            <w:r w:rsidRPr="00B0266D">
              <w:rPr>
                <w:rFonts w:ascii="Times New Roman" w:hAnsi="Times New Roman"/>
                <w:lang w:eastAsia="lt-LT"/>
              </w:rPr>
              <w:t> </w:t>
            </w:r>
          </w:p>
        </w:tc>
        <w:tc>
          <w:tcPr>
            <w:tcW w:w="1508" w:type="dxa"/>
            <w:tcBorders>
              <w:top w:val="nil"/>
              <w:left w:val="nil"/>
              <w:bottom w:val="single" w:sz="4" w:space="0" w:color="auto"/>
              <w:right w:val="single" w:sz="4" w:space="0" w:color="auto"/>
            </w:tcBorders>
          </w:tcPr>
          <w:p w14:paraId="475045DD" w14:textId="77777777" w:rsidR="007456D9" w:rsidRPr="00B0266D" w:rsidRDefault="007456D9" w:rsidP="009E0AA3">
            <w:pPr>
              <w:spacing w:after="0" w:line="240" w:lineRule="auto"/>
              <w:jc w:val="center"/>
              <w:rPr>
                <w:rFonts w:ascii="Times New Roman" w:hAnsi="Times New Roman"/>
                <w:lang w:eastAsia="lt-LT"/>
              </w:rPr>
            </w:pPr>
          </w:p>
        </w:tc>
        <w:tc>
          <w:tcPr>
            <w:tcW w:w="1499" w:type="dxa"/>
            <w:tcBorders>
              <w:top w:val="nil"/>
              <w:left w:val="single" w:sz="4" w:space="0" w:color="auto"/>
              <w:bottom w:val="single" w:sz="4" w:space="0" w:color="auto"/>
              <w:right w:val="single" w:sz="4" w:space="0" w:color="auto"/>
            </w:tcBorders>
          </w:tcPr>
          <w:p w14:paraId="6D9518C8" w14:textId="77777777" w:rsidR="007456D9" w:rsidRPr="00B0266D" w:rsidRDefault="007456D9" w:rsidP="009E0AA3">
            <w:pPr>
              <w:spacing w:after="0" w:line="240" w:lineRule="auto"/>
              <w:jc w:val="center"/>
              <w:rPr>
                <w:rFonts w:ascii="Times New Roman" w:hAnsi="Times New Roman"/>
                <w:lang w:eastAsia="lt-LT"/>
              </w:rPr>
            </w:pPr>
          </w:p>
        </w:tc>
        <w:tc>
          <w:tcPr>
            <w:tcW w:w="1595" w:type="dxa"/>
            <w:tcBorders>
              <w:top w:val="nil"/>
              <w:left w:val="single" w:sz="4" w:space="0" w:color="auto"/>
              <w:bottom w:val="single" w:sz="4" w:space="0" w:color="auto"/>
              <w:right w:val="single" w:sz="8" w:space="0" w:color="auto"/>
            </w:tcBorders>
            <w:vAlign w:val="bottom"/>
          </w:tcPr>
          <w:p w14:paraId="0BE4A745" w14:textId="77777777" w:rsidR="007456D9" w:rsidRPr="00B0266D" w:rsidRDefault="007456D9" w:rsidP="009E0AA3">
            <w:pPr>
              <w:spacing w:after="0" w:line="240" w:lineRule="auto"/>
              <w:jc w:val="center"/>
              <w:rPr>
                <w:rFonts w:ascii="Times New Roman" w:hAnsi="Times New Roman"/>
                <w:lang w:eastAsia="lt-LT"/>
              </w:rPr>
            </w:pPr>
            <w:r w:rsidRPr="00B0266D">
              <w:rPr>
                <w:rFonts w:ascii="Times New Roman" w:hAnsi="Times New Roman"/>
                <w:lang w:eastAsia="lt-LT"/>
              </w:rPr>
              <w:t> </w:t>
            </w:r>
          </w:p>
        </w:tc>
        <w:tc>
          <w:tcPr>
            <w:tcW w:w="1701" w:type="dxa"/>
            <w:tcBorders>
              <w:top w:val="nil"/>
              <w:left w:val="nil"/>
              <w:bottom w:val="single" w:sz="4" w:space="0" w:color="auto"/>
              <w:right w:val="single" w:sz="8" w:space="0" w:color="auto"/>
            </w:tcBorders>
            <w:vAlign w:val="bottom"/>
          </w:tcPr>
          <w:p w14:paraId="5DF1CA39" w14:textId="77777777" w:rsidR="007456D9" w:rsidRPr="00B0266D" w:rsidRDefault="007456D9" w:rsidP="009E0AA3">
            <w:pPr>
              <w:spacing w:after="0" w:line="240" w:lineRule="auto"/>
              <w:jc w:val="right"/>
              <w:rPr>
                <w:rFonts w:ascii="Times New Roman" w:hAnsi="Times New Roman"/>
                <w:lang w:eastAsia="lt-LT"/>
              </w:rPr>
            </w:pPr>
            <w:r w:rsidRPr="00B0266D">
              <w:rPr>
                <w:rFonts w:ascii="Times New Roman" w:hAnsi="Times New Roman"/>
                <w:lang w:eastAsia="lt-LT"/>
              </w:rPr>
              <w:t> </w:t>
            </w:r>
          </w:p>
        </w:tc>
      </w:tr>
      <w:tr w:rsidR="007456D9" w:rsidRPr="00B0266D" w14:paraId="2AB5F90B" w14:textId="77777777" w:rsidTr="009E0AA3">
        <w:trPr>
          <w:trHeight w:val="240"/>
        </w:trPr>
        <w:tc>
          <w:tcPr>
            <w:tcW w:w="540" w:type="dxa"/>
            <w:tcBorders>
              <w:top w:val="nil"/>
              <w:left w:val="single" w:sz="8" w:space="0" w:color="auto"/>
              <w:bottom w:val="single" w:sz="4" w:space="0" w:color="auto"/>
              <w:right w:val="single" w:sz="4" w:space="0" w:color="auto"/>
            </w:tcBorders>
          </w:tcPr>
          <w:p w14:paraId="1942DFD6" w14:textId="77777777" w:rsidR="007456D9" w:rsidRPr="00B0266D" w:rsidRDefault="007456D9" w:rsidP="009E0AA3">
            <w:pPr>
              <w:spacing w:after="0" w:line="240" w:lineRule="auto"/>
              <w:rPr>
                <w:rFonts w:ascii="Times New Roman" w:hAnsi="Times New Roman"/>
                <w:lang w:eastAsia="lt-LT"/>
              </w:rPr>
            </w:pPr>
            <w:r w:rsidRPr="00B0266D">
              <w:rPr>
                <w:rFonts w:ascii="Times New Roman" w:hAnsi="Times New Roman"/>
                <w:lang w:eastAsia="lt-LT"/>
              </w:rPr>
              <w:t> </w:t>
            </w:r>
          </w:p>
        </w:tc>
        <w:tc>
          <w:tcPr>
            <w:tcW w:w="2796" w:type="dxa"/>
            <w:tcBorders>
              <w:top w:val="nil"/>
              <w:left w:val="nil"/>
              <w:bottom w:val="single" w:sz="4" w:space="0" w:color="auto"/>
              <w:right w:val="single" w:sz="4" w:space="0" w:color="auto"/>
            </w:tcBorders>
          </w:tcPr>
          <w:p w14:paraId="3591D748" w14:textId="77777777" w:rsidR="007456D9" w:rsidRPr="00B0266D" w:rsidRDefault="007456D9" w:rsidP="009E0AA3">
            <w:pPr>
              <w:spacing w:after="0" w:line="240" w:lineRule="auto"/>
              <w:rPr>
                <w:rFonts w:ascii="Times New Roman" w:hAnsi="Times New Roman"/>
                <w:lang w:eastAsia="lt-LT"/>
              </w:rPr>
            </w:pPr>
            <w:r w:rsidRPr="00B0266D">
              <w:rPr>
                <w:rFonts w:ascii="Times New Roman" w:hAnsi="Times New Roman"/>
                <w:lang w:eastAsia="lt-LT"/>
              </w:rPr>
              <w:t> </w:t>
            </w:r>
          </w:p>
        </w:tc>
        <w:tc>
          <w:tcPr>
            <w:tcW w:w="1508" w:type="dxa"/>
            <w:tcBorders>
              <w:top w:val="nil"/>
              <w:left w:val="nil"/>
              <w:bottom w:val="single" w:sz="4" w:space="0" w:color="auto"/>
              <w:right w:val="single" w:sz="4" w:space="0" w:color="auto"/>
            </w:tcBorders>
          </w:tcPr>
          <w:p w14:paraId="36FCA406" w14:textId="77777777" w:rsidR="007456D9" w:rsidRPr="00B0266D" w:rsidRDefault="007456D9" w:rsidP="009E0AA3">
            <w:pPr>
              <w:spacing w:after="0" w:line="240" w:lineRule="auto"/>
              <w:jc w:val="center"/>
              <w:rPr>
                <w:rFonts w:ascii="Times New Roman" w:hAnsi="Times New Roman"/>
                <w:lang w:eastAsia="lt-LT"/>
              </w:rPr>
            </w:pPr>
          </w:p>
        </w:tc>
        <w:tc>
          <w:tcPr>
            <w:tcW w:w="1499" w:type="dxa"/>
            <w:tcBorders>
              <w:top w:val="nil"/>
              <w:left w:val="single" w:sz="4" w:space="0" w:color="auto"/>
              <w:bottom w:val="single" w:sz="4" w:space="0" w:color="auto"/>
              <w:right w:val="single" w:sz="4" w:space="0" w:color="auto"/>
            </w:tcBorders>
          </w:tcPr>
          <w:p w14:paraId="152D3CDE" w14:textId="77777777" w:rsidR="007456D9" w:rsidRPr="00B0266D" w:rsidRDefault="007456D9" w:rsidP="009E0AA3">
            <w:pPr>
              <w:spacing w:after="0" w:line="240" w:lineRule="auto"/>
              <w:jc w:val="center"/>
              <w:rPr>
                <w:rFonts w:ascii="Times New Roman" w:hAnsi="Times New Roman"/>
                <w:lang w:eastAsia="lt-LT"/>
              </w:rPr>
            </w:pPr>
          </w:p>
        </w:tc>
        <w:tc>
          <w:tcPr>
            <w:tcW w:w="1595" w:type="dxa"/>
            <w:tcBorders>
              <w:top w:val="nil"/>
              <w:left w:val="single" w:sz="4" w:space="0" w:color="auto"/>
              <w:bottom w:val="single" w:sz="4" w:space="0" w:color="auto"/>
              <w:right w:val="single" w:sz="8" w:space="0" w:color="auto"/>
            </w:tcBorders>
            <w:vAlign w:val="bottom"/>
          </w:tcPr>
          <w:p w14:paraId="0384DD74" w14:textId="77777777" w:rsidR="007456D9" w:rsidRPr="00B0266D" w:rsidRDefault="007456D9" w:rsidP="009E0AA3">
            <w:pPr>
              <w:spacing w:after="0" w:line="240" w:lineRule="auto"/>
              <w:jc w:val="center"/>
              <w:rPr>
                <w:rFonts w:ascii="Times New Roman" w:hAnsi="Times New Roman"/>
                <w:lang w:eastAsia="lt-LT"/>
              </w:rPr>
            </w:pPr>
            <w:r w:rsidRPr="00B0266D">
              <w:rPr>
                <w:rFonts w:ascii="Times New Roman" w:hAnsi="Times New Roman"/>
                <w:lang w:eastAsia="lt-LT"/>
              </w:rPr>
              <w:t> </w:t>
            </w:r>
          </w:p>
        </w:tc>
        <w:tc>
          <w:tcPr>
            <w:tcW w:w="1701" w:type="dxa"/>
            <w:tcBorders>
              <w:top w:val="nil"/>
              <w:left w:val="nil"/>
              <w:bottom w:val="single" w:sz="4" w:space="0" w:color="auto"/>
              <w:right w:val="single" w:sz="8" w:space="0" w:color="auto"/>
            </w:tcBorders>
            <w:vAlign w:val="bottom"/>
          </w:tcPr>
          <w:p w14:paraId="1B306596" w14:textId="77777777" w:rsidR="007456D9" w:rsidRPr="00B0266D" w:rsidRDefault="007456D9" w:rsidP="009E0AA3">
            <w:pPr>
              <w:spacing w:after="0" w:line="240" w:lineRule="auto"/>
              <w:jc w:val="right"/>
              <w:rPr>
                <w:rFonts w:ascii="Times New Roman" w:hAnsi="Times New Roman"/>
                <w:lang w:eastAsia="lt-LT"/>
              </w:rPr>
            </w:pPr>
            <w:r w:rsidRPr="00B0266D">
              <w:rPr>
                <w:rFonts w:ascii="Times New Roman" w:hAnsi="Times New Roman"/>
                <w:lang w:eastAsia="lt-LT"/>
              </w:rPr>
              <w:t> </w:t>
            </w:r>
          </w:p>
        </w:tc>
      </w:tr>
      <w:tr w:rsidR="007456D9" w:rsidRPr="00B0266D" w14:paraId="37F910FE" w14:textId="77777777" w:rsidTr="009E0AA3">
        <w:trPr>
          <w:trHeight w:val="240"/>
        </w:trPr>
        <w:tc>
          <w:tcPr>
            <w:tcW w:w="540" w:type="dxa"/>
            <w:tcBorders>
              <w:top w:val="nil"/>
              <w:left w:val="single" w:sz="8" w:space="0" w:color="auto"/>
              <w:bottom w:val="single" w:sz="4" w:space="0" w:color="auto"/>
              <w:right w:val="single" w:sz="4" w:space="0" w:color="auto"/>
            </w:tcBorders>
          </w:tcPr>
          <w:p w14:paraId="221FF4C3" w14:textId="77777777" w:rsidR="007456D9" w:rsidRPr="00B0266D" w:rsidRDefault="007456D9" w:rsidP="009E0AA3">
            <w:pPr>
              <w:spacing w:after="0" w:line="240" w:lineRule="auto"/>
              <w:rPr>
                <w:rFonts w:ascii="Times New Roman" w:hAnsi="Times New Roman"/>
                <w:lang w:eastAsia="lt-LT"/>
              </w:rPr>
            </w:pPr>
            <w:r w:rsidRPr="00B0266D">
              <w:rPr>
                <w:rFonts w:ascii="Times New Roman" w:hAnsi="Times New Roman"/>
                <w:lang w:eastAsia="lt-LT"/>
              </w:rPr>
              <w:t> </w:t>
            </w:r>
          </w:p>
        </w:tc>
        <w:tc>
          <w:tcPr>
            <w:tcW w:w="2796" w:type="dxa"/>
            <w:tcBorders>
              <w:top w:val="nil"/>
              <w:left w:val="nil"/>
              <w:bottom w:val="single" w:sz="4" w:space="0" w:color="auto"/>
              <w:right w:val="single" w:sz="4" w:space="0" w:color="auto"/>
            </w:tcBorders>
          </w:tcPr>
          <w:p w14:paraId="3EFDA78B" w14:textId="77777777" w:rsidR="007456D9" w:rsidRPr="00B0266D" w:rsidRDefault="007456D9" w:rsidP="009E0AA3">
            <w:pPr>
              <w:spacing w:after="0" w:line="240" w:lineRule="auto"/>
              <w:rPr>
                <w:rFonts w:ascii="Times New Roman" w:hAnsi="Times New Roman"/>
                <w:lang w:eastAsia="lt-LT"/>
              </w:rPr>
            </w:pPr>
            <w:r w:rsidRPr="00B0266D">
              <w:rPr>
                <w:rFonts w:ascii="Times New Roman" w:hAnsi="Times New Roman"/>
                <w:lang w:eastAsia="lt-LT"/>
              </w:rPr>
              <w:t> </w:t>
            </w:r>
          </w:p>
        </w:tc>
        <w:tc>
          <w:tcPr>
            <w:tcW w:w="1508" w:type="dxa"/>
            <w:tcBorders>
              <w:top w:val="nil"/>
              <w:left w:val="nil"/>
              <w:bottom w:val="single" w:sz="4" w:space="0" w:color="auto"/>
              <w:right w:val="single" w:sz="4" w:space="0" w:color="auto"/>
            </w:tcBorders>
          </w:tcPr>
          <w:p w14:paraId="24115D02" w14:textId="77777777" w:rsidR="007456D9" w:rsidRPr="00B0266D" w:rsidRDefault="007456D9" w:rsidP="009E0AA3">
            <w:pPr>
              <w:spacing w:after="0" w:line="240" w:lineRule="auto"/>
              <w:jc w:val="center"/>
              <w:rPr>
                <w:rFonts w:ascii="Times New Roman" w:hAnsi="Times New Roman"/>
                <w:lang w:eastAsia="lt-LT"/>
              </w:rPr>
            </w:pPr>
          </w:p>
        </w:tc>
        <w:tc>
          <w:tcPr>
            <w:tcW w:w="1499" w:type="dxa"/>
            <w:tcBorders>
              <w:top w:val="nil"/>
              <w:left w:val="single" w:sz="4" w:space="0" w:color="auto"/>
              <w:bottom w:val="single" w:sz="4" w:space="0" w:color="auto"/>
              <w:right w:val="single" w:sz="4" w:space="0" w:color="auto"/>
            </w:tcBorders>
          </w:tcPr>
          <w:p w14:paraId="4929E394" w14:textId="77777777" w:rsidR="007456D9" w:rsidRPr="00B0266D" w:rsidRDefault="007456D9" w:rsidP="009E0AA3">
            <w:pPr>
              <w:spacing w:after="0" w:line="240" w:lineRule="auto"/>
              <w:jc w:val="center"/>
              <w:rPr>
                <w:rFonts w:ascii="Times New Roman" w:hAnsi="Times New Roman"/>
                <w:lang w:eastAsia="lt-LT"/>
              </w:rPr>
            </w:pPr>
          </w:p>
        </w:tc>
        <w:tc>
          <w:tcPr>
            <w:tcW w:w="1595" w:type="dxa"/>
            <w:tcBorders>
              <w:top w:val="nil"/>
              <w:left w:val="single" w:sz="4" w:space="0" w:color="auto"/>
              <w:bottom w:val="single" w:sz="4" w:space="0" w:color="auto"/>
              <w:right w:val="single" w:sz="8" w:space="0" w:color="auto"/>
            </w:tcBorders>
            <w:vAlign w:val="bottom"/>
          </w:tcPr>
          <w:p w14:paraId="670C740A" w14:textId="77777777" w:rsidR="007456D9" w:rsidRPr="00B0266D" w:rsidRDefault="007456D9" w:rsidP="009E0AA3">
            <w:pPr>
              <w:spacing w:after="0" w:line="240" w:lineRule="auto"/>
              <w:jc w:val="center"/>
              <w:rPr>
                <w:rFonts w:ascii="Times New Roman" w:hAnsi="Times New Roman"/>
                <w:lang w:eastAsia="lt-LT"/>
              </w:rPr>
            </w:pPr>
            <w:r w:rsidRPr="00B0266D">
              <w:rPr>
                <w:rFonts w:ascii="Times New Roman" w:hAnsi="Times New Roman"/>
                <w:lang w:eastAsia="lt-LT"/>
              </w:rPr>
              <w:t> </w:t>
            </w:r>
          </w:p>
        </w:tc>
        <w:tc>
          <w:tcPr>
            <w:tcW w:w="1701" w:type="dxa"/>
            <w:tcBorders>
              <w:top w:val="nil"/>
              <w:left w:val="nil"/>
              <w:bottom w:val="single" w:sz="4" w:space="0" w:color="auto"/>
              <w:right w:val="single" w:sz="8" w:space="0" w:color="auto"/>
            </w:tcBorders>
            <w:vAlign w:val="bottom"/>
          </w:tcPr>
          <w:p w14:paraId="63CC8437" w14:textId="77777777" w:rsidR="007456D9" w:rsidRPr="00B0266D" w:rsidRDefault="007456D9" w:rsidP="009E0AA3">
            <w:pPr>
              <w:spacing w:after="0" w:line="240" w:lineRule="auto"/>
              <w:jc w:val="right"/>
              <w:rPr>
                <w:rFonts w:ascii="Times New Roman" w:hAnsi="Times New Roman"/>
                <w:lang w:eastAsia="lt-LT"/>
              </w:rPr>
            </w:pPr>
            <w:r w:rsidRPr="00B0266D">
              <w:rPr>
                <w:rFonts w:ascii="Times New Roman" w:hAnsi="Times New Roman"/>
                <w:lang w:eastAsia="lt-LT"/>
              </w:rPr>
              <w:t> </w:t>
            </w:r>
          </w:p>
        </w:tc>
      </w:tr>
      <w:tr w:rsidR="007456D9" w:rsidRPr="00B0266D" w14:paraId="123D8F7B" w14:textId="77777777" w:rsidTr="009E0AA3">
        <w:trPr>
          <w:trHeight w:val="255"/>
        </w:trPr>
        <w:tc>
          <w:tcPr>
            <w:tcW w:w="540" w:type="dxa"/>
            <w:tcBorders>
              <w:top w:val="single" w:sz="4" w:space="0" w:color="auto"/>
              <w:left w:val="single" w:sz="8" w:space="0" w:color="auto"/>
              <w:bottom w:val="single" w:sz="4" w:space="0" w:color="auto"/>
              <w:right w:val="single" w:sz="4" w:space="0" w:color="auto"/>
            </w:tcBorders>
          </w:tcPr>
          <w:p w14:paraId="690DA009" w14:textId="77777777" w:rsidR="007456D9" w:rsidRPr="00B0266D" w:rsidRDefault="007456D9" w:rsidP="009E0AA3">
            <w:pPr>
              <w:spacing w:after="0" w:line="240" w:lineRule="auto"/>
              <w:rPr>
                <w:rFonts w:ascii="Times New Roman" w:hAnsi="Times New Roman"/>
                <w:lang w:eastAsia="lt-LT"/>
              </w:rPr>
            </w:pPr>
            <w:r w:rsidRPr="00B0266D">
              <w:rPr>
                <w:rFonts w:ascii="Times New Roman" w:hAnsi="Times New Roman"/>
                <w:lang w:eastAsia="lt-LT"/>
              </w:rPr>
              <w:t> </w:t>
            </w:r>
          </w:p>
        </w:tc>
        <w:tc>
          <w:tcPr>
            <w:tcW w:w="2796" w:type="dxa"/>
            <w:tcBorders>
              <w:top w:val="single" w:sz="4" w:space="0" w:color="auto"/>
              <w:left w:val="nil"/>
              <w:bottom w:val="single" w:sz="4" w:space="0" w:color="auto"/>
              <w:right w:val="single" w:sz="4" w:space="0" w:color="auto"/>
            </w:tcBorders>
          </w:tcPr>
          <w:p w14:paraId="4AC16936" w14:textId="77777777" w:rsidR="007456D9" w:rsidRPr="00B0266D" w:rsidRDefault="007456D9" w:rsidP="009E0AA3">
            <w:pPr>
              <w:spacing w:after="0" w:line="240" w:lineRule="auto"/>
              <w:rPr>
                <w:rFonts w:ascii="Times New Roman" w:hAnsi="Times New Roman"/>
                <w:lang w:eastAsia="lt-LT"/>
              </w:rPr>
            </w:pPr>
            <w:r w:rsidRPr="00B0266D">
              <w:rPr>
                <w:rFonts w:ascii="Times New Roman" w:hAnsi="Times New Roman"/>
                <w:lang w:eastAsia="lt-LT"/>
              </w:rPr>
              <w:t> </w:t>
            </w:r>
          </w:p>
        </w:tc>
        <w:tc>
          <w:tcPr>
            <w:tcW w:w="1508" w:type="dxa"/>
            <w:tcBorders>
              <w:top w:val="single" w:sz="4" w:space="0" w:color="auto"/>
              <w:left w:val="nil"/>
              <w:bottom w:val="single" w:sz="4" w:space="0" w:color="auto"/>
              <w:right w:val="single" w:sz="4" w:space="0" w:color="auto"/>
            </w:tcBorders>
          </w:tcPr>
          <w:p w14:paraId="78EE24B0" w14:textId="77777777" w:rsidR="007456D9" w:rsidRPr="00B0266D" w:rsidRDefault="007456D9" w:rsidP="009E0AA3">
            <w:pPr>
              <w:spacing w:after="0" w:line="240" w:lineRule="auto"/>
              <w:jc w:val="center"/>
              <w:rPr>
                <w:rFonts w:ascii="Times New Roman" w:hAnsi="Times New Roman"/>
                <w:lang w:eastAsia="lt-LT"/>
              </w:rPr>
            </w:pPr>
          </w:p>
        </w:tc>
        <w:tc>
          <w:tcPr>
            <w:tcW w:w="1499" w:type="dxa"/>
            <w:tcBorders>
              <w:top w:val="single" w:sz="4" w:space="0" w:color="auto"/>
              <w:left w:val="single" w:sz="4" w:space="0" w:color="auto"/>
              <w:bottom w:val="single" w:sz="8" w:space="0" w:color="auto"/>
              <w:right w:val="single" w:sz="4" w:space="0" w:color="auto"/>
            </w:tcBorders>
          </w:tcPr>
          <w:p w14:paraId="63027F9A" w14:textId="77777777" w:rsidR="007456D9" w:rsidRPr="00B0266D" w:rsidRDefault="007456D9" w:rsidP="009E0AA3">
            <w:pPr>
              <w:spacing w:after="0" w:line="240" w:lineRule="auto"/>
              <w:jc w:val="center"/>
              <w:rPr>
                <w:rFonts w:ascii="Times New Roman" w:hAnsi="Times New Roman"/>
                <w:lang w:eastAsia="lt-LT"/>
              </w:rPr>
            </w:pPr>
          </w:p>
        </w:tc>
        <w:tc>
          <w:tcPr>
            <w:tcW w:w="1595" w:type="dxa"/>
            <w:tcBorders>
              <w:top w:val="nil"/>
              <w:left w:val="single" w:sz="4" w:space="0" w:color="auto"/>
              <w:bottom w:val="single" w:sz="8" w:space="0" w:color="auto"/>
              <w:right w:val="single" w:sz="8" w:space="0" w:color="auto"/>
            </w:tcBorders>
            <w:vAlign w:val="bottom"/>
          </w:tcPr>
          <w:p w14:paraId="71E626F6" w14:textId="77777777" w:rsidR="007456D9" w:rsidRPr="00B0266D" w:rsidRDefault="007456D9" w:rsidP="009E0AA3">
            <w:pPr>
              <w:spacing w:after="0" w:line="240" w:lineRule="auto"/>
              <w:jc w:val="center"/>
              <w:rPr>
                <w:rFonts w:ascii="Times New Roman" w:hAnsi="Times New Roman"/>
                <w:lang w:eastAsia="lt-LT"/>
              </w:rPr>
            </w:pPr>
            <w:r w:rsidRPr="00B0266D">
              <w:rPr>
                <w:rFonts w:ascii="Times New Roman" w:hAnsi="Times New Roman"/>
                <w:lang w:eastAsia="lt-LT"/>
              </w:rPr>
              <w:t> </w:t>
            </w:r>
          </w:p>
        </w:tc>
        <w:tc>
          <w:tcPr>
            <w:tcW w:w="1701" w:type="dxa"/>
            <w:tcBorders>
              <w:top w:val="nil"/>
              <w:left w:val="nil"/>
              <w:bottom w:val="single" w:sz="8" w:space="0" w:color="auto"/>
              <w:right w:val="single" w:sz="8" w:space="0" w:color="auto"/>
            </w:tcBorders>
            <w:vAlign w:val="bottom"/>
          </w:tcPr>
          <w:p w14:paraId="25719A6A" w14:textId="77777777" w:rsidR="007456D9" w:rsidRPr="00B0266D" w:rsidRDefault="007456D9" w:rsidP="009E0AA3">
            <w:pPr>
              <w:spacing w:after="0" w:line="240" w:lineRule="auto"/>
              <w:jc w:val="right"/>
              <w:rPr>
                <w:rFonts w:ascii="Times New Roman" w:hAnsi="Times New Roman"/>
                <w:lang w:eastAsia="lt-LT"/>
              </w:rPr>
            </w:pPr>
            <w:r w:rsidRPr="00B0266D">
              <w:rPr>
                <w:rFonts w:ascii="Times New Roman" w:hAnsi="Times New Roman"/>
                <w:lang w:eastAsia="lt-LT"/>
              </w:rPr>
              <w:t> </w:t>
            </w:r>
          </w:p>
        </w:tc>
      </w:tr>
      <w:tr w:rsidR="007456D9" w:rsidRPr="00B0266D" w14:paraId="7C5BFF3E" w14:textId="77777777" w:rsidTr="009E0AA3">
        <w:trPr>
          <w:trHeight w:val="240"/>
        </w:trPr>
        <w:tc>
          <w:tcPr>
            <w:tcW w:w="540" w:type="dxa"/>
            <w:tcBorders>
              <w:top w:val="single" w:sz="4" w:space="0" w:color="auto"/>
            </w:tcBorders>
          </w:tcPr>
          <w:p w14:paraId="5EB61349" w14:textId="77777777" w:rsidR="007456D9" w:rsidRPr="00B0266D" w:rsidRDefault="007456D9" w:rsidP="009E0AA3">
            <w:pPr>
              <w:spacing w:after="0" w:line="240" w:lineRule="auto"/>
              <w:rPr>
                <w:rFonts w:ascii="Times New Roman" w:hAnsi="Times New Roman"/>
                <w:lang w:eastAsia="lt-LT"/>
              </w:rPr>
            </w:pPr>
            <w:r w:rsidRPr="00B0266D">
              <w:rPr>
                <w:rFonts w:ascii="Times New Roman" w:hAnsi="Times New Roman"/>
                <w:lang w:eastAsia="lt-LT"/>
              </w:rPr>
              <w:t> </w:t>
            </w:r>
          </w:p>
        </w:tc>
        <w:tc>
          <w:tcPr>
            <w:tcW w:w="2796" w:type="dxa"/>
            <w:tcBorders>
              <w:top w:val="single" w:sz="4" w:space="0" w:color="auto"/>
            </w:tcBorders>
          </w:tcPr>
          <w:p w14:paraId="0A0EBACE" w14:textId="77777777" w:rsidR="007456D9" w:rsidRPr="00B0266D" w:rsidRDefault="007456D9" w:rsidP="009E0AA3">
            <w:pPr>
              <w:spacing w:after="0" w:line="240" w:lineRule="auto"/>
              <w:rPr>
                <w:rFonts w:ascii="Times New Roman" w:hAnsi="Times New Roman"/>
                <w:lang w:eastAsia="lt-LT"/>
              </w:rPr>
            </w:pPr>
            <w:r w:rsidRPr="00B0266D">
              <w:rPr>
                <w:rFonts w:ascii="Times New Roman" w:hAnsi="Times New Roman"/>
                <w:lang w:eastAsia="lt-LT"/>
              </w:rPr>
              <w:t> </w:t>
            </w:r>
          </w:p>
        </w:tc>
        <w:tc>
          <w:tcPr>
            <w:tcW w:w="1508" w:type="dxa"/>
            <w:tcBorders>
              <w:top w:val="single" w:sz="4" w:space="0" w:color="auto"/>
              <w:right w:val="single" w:sz="4" w:space="0" w:color="auto"/>
            </w:tcBorders>
          </w:tcPr>
          <w:p w14:paraId="722117CC" w14:textId="77777777" w:rsidR="007456D9" w:rsidRPr="00B0266D" w:rsidRDefault="007456D9" w:rsidP="009E0AA3">
            <w:pPr>
              <w:spacing w:after="0" w:line="240" w:lineRule="auto"/>
              <w:jc w:val="right"/>
              <w:rPr>
                <w:rFonts w:ascii="Times New Roman" w:hAnsi="Times New Roman"/>
                <w:lang w:eastAsia="lt-LT"/>
              </w:rPr>
            </w:pPr>
          </w:p>
        </w:tc>
        <w:tc>
          <w:tcPr>
            <w:tcW w:w="3094" w:type="dxa"/>
            <w:gridSpan w:val="2"/>
            <w:tcBorders>
              <w:top w:val="single" w:sz="8" w:space="0" w:color="auto"/>
              <w:left w:val="single" w:sz="4" w:space="0" w:color="auto"/>
              <w:bottom w:val="single" w:sz="4" w:space="0" w:color="auto"/>
              <w:right w:val="single" w:sz="8" w:space="0" w:color="auto"/>
            </w:tcBorders>
          </w:tcPr>
          <w:p w14:paraId="7A9AD854" w14:textId="77777777" w:rsidR="007456D9" w:rsidRPr="00B0266D" w:rsidRDefault="007456D9" w:rsidP="009E0AA3">
            <w:pPr>
              <w:spacing w:after="0" w:line="240" w:lineRule="auto"/>
              <w:jc w:val="right"/>
              <w:rPr>
                <w:rFonts w:ascii="Times New Roman" w:hAnsi="Times New Roman"/>
                <w:b/>
                <w:lang w:eastAsia="lt-LT"/>
              </w:rPr>
            </w:pPr>
            <w:r w:rsidRPr="00B0266D">
              <w:rPr>
                <w:rFonts w:ascii="Times New Roman" w:hAnsi="Times New Roman"/>
                <w:lang w:eastAsia="lt-LT"/>
              </w:rPr>
              <w:t> </w:t>
            </w:r>
            <w:r w:rsidRPr="00B0266D">
              <w:rPr>
                <w:rFonts w:ascii="Times New Roman" w:hAnsi="Times New Roman"/>
                <w:b/>
                <w:lang w:eastAsia="lt-LT"/>
              </w:rPr>
              <w:t>Suma be PVM (Eur)</w:t>
            </w:r>
            <w:r w:rsidRPr="00B0266D">
              <w:rPr>
                <w:rFonts w:ascii="Times New Roman" w:hAnsi="Times New Roman"/>
                <w:b/>
                <w:bCs/>
                <w:lang w:eastAsia="lt-LT"/>
              </w:rPr>
              <w:t>:</w:t>
            </w:r>
          </w:p>
        </w:tc>
        <w:tc>
          <w:tcPr>
            <w:tcW w:w="1701" w:type="dxa"/>
            <w:tcBorders>
              <w:top w:val="nil"/>
              <w:left w:val="nil"/>
              <w:bottom w:val="single" w:sz="4" w:space="0" w:color="auto"/>
              <w:right w:val="single" w:sz="8" w:space="0" w:color="auto"/>
            </w:tcBorders>
            <w:vAlign w:val="bottom"/>
          </w:tcPr>
          <w:p w14:paraId="216A0C06" w14:textId="77777777" w:rsidR="007456D9" w:rsidRPr="00B0266D" w:rsidRDefault="007456D9" w:rsidP="009E0AA3">
            <w:pPr>
              <w:spacing w:after="0" w:line="240" w:lineRule="auto"/>
              <w:jc w:val="right"/>
              <w:rPr>
                <w:rFonts w:ascii="Times New Roman" w:hAnsi="Times New Roman"/>
                <w:lang w:eastAsia="lt-LT"/>
              </w:rPr>
            </w:pPr>
            <w:r w:rsidRPr="00B0266D">
              <w:rPr>
                <w:rFonts w:ascii="Times New Roman" w:hAnsi="Times New Roman"/>
                <w:lang w:eastAsia="lt-LT"/>
              </w:rPr>
              <w:t> </w:t>
            </w:r>
          </w:p>
        </w:tc>
      </w:tr>
      <w:tr w:rsidR="007456D9" w:rsidRPr="00B0266D" w14:paraId="239C985D" w14:textId="77777777" w:rsidTr="009E0AA3">
        <w:trPr>
          <w:trHeight w:val="240"/>
        </w:trPr>
        <w:tc>
          <w:tcPr>
            <w:tcW w:w="540" w:type="dxa"/>
          </w:tcPr>
          <w:p w14:paraId="705BEF26" w14:textId="77777777" w:rsidR="007456D9" w:rsidRPr="00B0266D" w:rsidRDefault="007456D9" w:rsidP="009E0AA3">
            <w:pPr>
              <w:spacing w:after="0" w:line="240" w:lineRule="auto"/>
              <w:rPr>
                <w:rFonts w:ascii="Times New Roman" w:hAnsi="Times New Roman"/>
                <w:lang w:eastAsia="lt-LT"/>
              </w:rPr>
            </w:pPr>
            <w:r w:rsidRPr="00B0266D">
              <w:rPr>
                <w:rFonts w:ascii="Times New Roman" w:hAnsi="Times New Roman"/>
                <w:lang w:eastAsia="lt-LT"/>
              </w:rPr>
              <w:t> </w:t>
            </w:r>
          </w:p>
        </w:tc>
        <w:tc>
          <w:tcPr>
            <w:tcW w:w="2796" w:type="dxa"/>
          </w:tcPr>
          <w:p w14:paraId="11F267F0" w14:textId="77777777" w:rsidR="007456D9" w:rsidRPr="00B0266D" w:rsidRDefault="007456D9" w:rsidP="009E0AA3">
            <w:pPr>
              <w:spacing w:after="0" w:line="240" w:lineRule="auto"/>
              <w:rPr>
                <w:rFonts w:ascii="Times New Roman" w:hAnsi="Times New Roman"/>
                <w:lang w:eastAsia="lt-LT"/>
              </w:rPr>
            </w:pPr>
            <w:r w:rsidRPr="00B0266D">
              <w:rPr>
                <w:rFonts w:ascii="Times New Roman" w:hAnsi="Times New Roman"/>
                <w:lang w:eastAsia="lt-LT"/>
              </w:rPr>
              <w:t> </w:t>
            </w:r>
          </w:p>
        </w:tc>
        <w:tc>
          <w:tcPr>
            <w:tcW w:w="1508" w:type="dxa"/>
            <w:tcBorders>
              <w:right w:val="single" w:sz="4" w:space="0" w:color="auto"/>
            </w:tcBorders>
          </w:tcPr>
          <w:p w14:paraId="1B8A21A8" w14:textId="77777777" w:rsidR="007456D9" w:rsidRPr="00B0266D" w:rsidRDefault="007456D9" w:rsidP="009E0AA3">
            <w:pPr>
              <w:spacing w:after="0" w:line="240" w:lineRule="auto"/>
              <w:jc w:val="right"/>
              <w:rPr>
                <w:rFonts w:ascii="Times New Roman" w:hAnsi="Times New Roman"/>
                <w:b/>
                <w:bCs/>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1D39D7BD" w14:textId="77777777" w:rsidR="007456D9" w:rsidRPr="00B0266D" w:rsidRDefault="007456D9" w:rsidP="009E0AA3">
            <w:pPr>
              <w:spacing w:after="0" w:line="240" w:lineRule="auto"/>
              <w:jc w:val="right"/>
              <w:rPr>
                <w:rFonts w:ascii="Times New Roman" w:hAnsi="Times New Roman"/>
                <w:b/>
                <w:bCs/>
                <w:lang w:eastAsia="lt-LT"/>
              </w:rPr>
            </w:pPr>
            <w:r w:rsidRPr="00B0266D">
              <w:rPr>
                <w:rFonts w:ascii="Times New Roman" w:hAnsi="Times New Roman"/>
                <w:b/>
                <w:bCs/>
                <w:lang w:eastAsia="lt-LT"/>
              </w:rPr>
              <w:t>PVM (</w:t>
            </w:r>
            <w:r w:rsidRPr="00B0266D">
              <w:rPr>
                <w:rFonts w:ascii="Times New Roman" w:hAnsi="Times New Roman"/>
                <w:b/>
                <w:bCs/>
                <w:i/>
                <w:iCs/>
              </w:rPr>
              <w:t>21%)</w:t>
            </w:r>
            <w:r w:rsidRPr="00B0266D">
              <w:rPr>
                <w:rFonts w:ascii="Times New Roman" w:hAnsi="Times New Roman"/>
                <w:b/>
                <w:bCs/>
                <w:lang w:eastAsia="lt-LT"/>
              </w:rPr>
              <w:t>:</w:t>
            </w:r>
          </w:p>
        </w:tc>
        <w:tc>
          <w:tcPr>
            <w:tcW w:w="1701" w:type="dxa"/>
            <w:tcBorders>
              <w:top w:val="nil"/>
              <w:left w:val="single" w:sz="4" w:space="0" w:color="auto"/>
              <w:bottom w:val="single" w:sz="4" w:space="0" w:color="auto"/>
              <w:right w:val="single" w:sz="4" w:space="0" w:color="auto"/>
            </w:tcBorders>
            <w:vAlign w:val="bottom"/>
          </w:tcPr>
          <w:p w14:paraId="4F163FDB" w14:textId="77777777" w:rsidR="007456D9" w:rsidRPr="00B0266D" w:rsidRDefault="007456D9" w:rsidP="009E0AA3">
            <w:pPr>
              <w:spacing w:after="0" w:line="240" w:lineRule="auto"/>
              <w:jc w:val="right"/>
              <w:rPr>
                <w:rFonts w:ascii="Times New Roman" w:hAnsi="Times New Roman"/>
                <w:b/>
                <w:bCs/>
                <w:lang w:eastAsia="lt-LT"/>
              </w:rPr>
            </w:pPr>
          </w:p>
        </w:tc>
      </w:tr>
      <w:tr w:rsidR="007456D9" w:rsidRPr="00B0266D" w14:paraId="0E95A4C1" w14:textId="77777777" w:rsidTr="009E0AA3">
        <w:trPr>
          <w:trHeight w:val="255"/>
        </w:trPr>
        <w:tc>
          <w:tcPr>
            <w:tcW w:w="540" w:type="dxa"/>
          </w:tcPr>
          <w:p w14:paraId="498DFF87" w14:textId="77777777" w:rsidR="007456D9" w:rsidRPr="00B0266D" w:rsidRDefault="007456D9" w:rsidP="009E0AA3">
            <w:pPr>
              <w:spacing w:after="0" w:line="240" w:lineRule="auto"/>
              <w:rPr>
                <w:rFonts w:ascii="Times New Roman" w:hAnsi="Times New Roman"/>
                <w:b/>
                <w:bCs/>
                <w:lang w:eastAsia="lt-LT"/>
              </w:rPr>
            </w:pPr>
            <w:r w:rsidRPr="00B0266D">
              <w:rPr>
                <w:rFonts w:ascii="Times New Roman" w:hAnsi="Times New Roman"/>
                <w:b/>
                <w:bCs/>
                <w:lang w:eastAsia="lt-LT"/>
              </w:rPr>
              <w:t> </w:t>
            </w:r>
          </w:p>
        </w:tc>
        <w:tc>
          <w:tcPr>
            <w:tcW w:w="2796" w:type="dxa"/>
          </w:tcPr>
          <w:p w14:paraId="6790AC6A" w14:textId="77777777" w:rsidR="007456D9" w:rsidRPr="00B0266D" w:rsidRDefault="007456D9" w:rsidP="009E0AA3">
            <w:pPr>
              <w:spacing w:after="0" w:line="240" w:lineRule="auto"/>
              <w:jc w:val="right"/>
              <w:rPr>
                <w:rFonts w:ascii="Times New Roman" w:hAnsi="Times New Roman"/>
                <w:b/>
                <w:bCs/>
                <w:lang w:eastAsia="lt-LT"/>
              </w:rPr>
            </w:pPr>
            <w:r w:rsidRPr="00B0266D">
              <w:rPr>
                <w:rFonts w:ascii="Times New Roman" w:hAnsi="Times New Roman"/>
                <w:b/>
                <w:bCs/>
                <w:lang w:eastAsia="lt-LT"/>
              </w:rPr>
              <w:t> </w:t>
            </w:r>
          </w:p>
        </w:tc>
        <w:tc>
          <w:tcPr>
            <w:tcW w:w="1508" w:type="dxa"/>
            <w:tcBorders>
              <w:right w:val="single" w:sz="4" w:space="0" w:color="auto"/>
            </w:tcBorders>
          </w:tcPr>
          <w:p w14:paraId="34335E90" w14:textId="77777777" w:rsidR="007456D9" w:rsidRPr="00B0266D" w:rsidRDefault="007456D9" w:rsidP="009E0AA3">
            <w:pPr>
              <w:spacing w:after="0" w:line="240" w:lineRule="auto"/>
              <w:jc w:val="right"/>
              <w:rPr>
                <w:rFonts w:ascii="Times New Roman" w:hAnsi="Times New Roman"/>
                <w:b/>
                <w:bCs/>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31BF7E0D" w14:textId="77777777" w:rsidR="007456D9" w:rsidRPr="00B0266D" w:rsidRDefault="007456D9" w:rsidP="009E0AA3">
            <w:pPr>
              <w:spacing w:after="0" w:line="240" w:lineRule="auto"/>
              <w:jc w:val="right"/>
              <w:rPr>
                <w:rFonts w:ascii="Times New Roman" w:hAnsi="Times New Roman"/>
                <w:b/>
                <w:bCs/>
                <w:lang w:eastAsia="lt-LT"/>
              </w:rPr>
            </w:pPr>
            <w:r w:rsidRPr="00B0266D">
              <w:rPr>
                <w:rFonts w:ascii="Times New Roman" w:hAnsi="Times New Roman"/>
                <w:b/>
                <w:bCs/>
                <w:lang w:eastAsia="lt-LT"/>
              </w:rPr>
              <w:t xml:space="preserve">Bendra suma su PVM </w:t>
            </w:r>
            <w:r w:rsidRPr="00B0266D">
              <w:rPr>
                <w:rFonts w:ascii="Times New Roman" w:hAnsi="Times New Roman"/>
                <w:b/>
                <w:lang w:eastAsia="lt-LT"/>
              </w:rPr>
              <w:t>(Eur)</w:t>
            </w:r>
            <w:r w:rsidRPr="00B0266D">
              <w:rPr>
                <w:rFonts w:ascii="Times New Roman" w:hAnsi="Times New Roman"/>
                <w:b/>
                <w:bCs/>
                <w:lang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1A5373FE" w14:textId="77777777" w:rsidR="007456D9" w:rsidRPr="00B0266D" w:rsidRDefault="007456D9" w:rsidP="009E0AA3">
            <w:pPr>
              <w:spacing w:after="0" w:line="240" w:lineRule="auto"/>
              <w:jc w:val="right"/>
              <w:rPr>
                <w:rFonts w:ascii="Times New Roman" w:hAnsi="Times New Roman"/>
                <w:b/>
                <w:bCs/>
                <w:lang w:eastAsia="lt-LT"/>
              </w:rPr>
            </w:pPr>
          </w:p>
        </w:tc>
      </w:tr>
    </w:tbl>
    <w:p w14:paraId="1DDE2C8C" w14:textId="77777777" w:rsidR="007456D9" w:rsidRPr="00B0266D" w:rsidRDefault="007456D9" w:rsidP="007456D9">
      <w:pPr>
        <w:spacing w:before="200" w:after="0" w:line="240" w:lineRule="auto"/>
        <w:jc w:val="both"/>
        <w:rPr>
          <w:rFonts w:ascii="Times New Roman" w:hAnsi="Times New Roman"/>
          <w:lang w:eastAsia="lt-LT"/>
        </w:rPr>
      </w:pPr>
    </w:p>
    <w:p w14:paraId="6F5FC5AE" w14:textId="77777777" w:rsidR="007456D9" w:rsidRPr="00B0266D" w:rsidRDefault="007456D9" w:rsidP="007456D9">
      <w:pPr>
        <w:spacing w:before="200" w:after="0" w:line="240" w:lineRule="auto"/>
        <w:jc w:val="both"/>
        <w:rPr>
          <w:rFonts w:ascii="Times New Roman" w:hAnsi="Times New Roman"/>
          <w:lang w:eastAsia="lt-LT"/>
        </w:rPr>
      </w:pPr>
      <w:r w:rsidRPr="00B0266D">
        <w:rPr>
          <w:rFonts w:ascii="Times New Roman" w:hAnsi="Times New Roman"/>
          <w:lang w:eastAsia="lt-LT"/>
        </w:rPr>
        <w:t xml:space="preserve">Užsakovas  </w:t>
      </w:r>
      <w:r w:rsidRPr="00B0266D">
        <w:rPr>
          <w:rFonts w:ascii="Times New Roman" w:hAnsi="Times New Roman"/>
          <w:lang w:eastAsia="lt-LT"/>
        </w:rPr>
        <w:tab/>
      </w:r>
      <w:r w:rsidRPr="00B0266D">
        <w:rPr>
          <w:rFonts w:ascii="Times New Roman" w:hAnsi="Times New Roman"/>
          <w:lang w:eastAsia="lt-LT"/>
        </w:rPr>
        <w:tab/>
      </w:r>
      <w:r w:rsidRPr="00B0266D">
        <w:rPr>
          <w:rFonts w:ascii="Times New Roman" w:hAnsi="Times New Roman"/>
          <w:lang w:eastAsia="lt-LT"/>
        </w:rPr>
        <w:tab/>
      </w:r>
      <w:r w:rsidRPr="00B0266D">
        <w:rPr>
          <w:rFonts w:ascii="Times New Roman" w:hAnsi="Times New Roman"/>
          <w:lang w:eastAsia="lt-LT"/>
        </w:rPr>
        <w:tab/>
        <w:t xml:space="preserve">                                       Rangovas</w:t>
      </w:r>
    </w:p>
    <w:p w14:paraId="482FA7B6" w14:textId="77777777" w:rsidR="007456D9" w:rsidRPr="00B0266D" w:rsidRDefault="007456D9" w:rsidP="007456D9">
      <w:pPr>
        <w:spacing w:before="200" w:after="0" w:line="240" w:lineRule="auto"/>
        <w:jc w:val="both"/>
        <w:rPr>
          <w:rFonts w:ascii="Times New Roman" w:hAnsi="Times New Roman"/>
        </w:rPr>
      </w:pPr>
    </w:p>
    <w:p w14:paraId="6741C290" w14:textId="77777777" w:rsidR="007456D9" w:rsidRPr="00B0266D" w:rsidRDefault="007456D9" w:rsidP="007456D9">
      <w:pPr>
        <w:spacing w:before="200" w:after="0" w:line="240" w:lineRule="auto"/>
        <w:rPr>
          <w:rFonts w:ascii="Times New Roman" w:hAnsi="Times New Roman"/>
          <w:lang w:eastAsia="lt-LT"/>
        </w:rPr>
      </w:pPr>
      <w:r w:rsidRPr="00B0266D">
        <w:rPr>
          <w:rFonts w:ascii="Times New Roman" w:hAnsi="Times New Roman"/>
          <w:lang w:eastAsia="lt-LT"/>
        </w:rPr>
        <w:t xml:space="preserve">20__m. __________________ mėn. ____d. </w:t>
      </w:r>
      <w:r w:rsidRPr="00B0266D">
        <w:rPr>
          <w:rFonts w:ascii="Times New Roman" w:hAnsi="Times New Roman"/>
          <w:lang w:eastAsia="lt-LT"/>
        </w:rPr>
        <w:tab/>
      </w:r>
      <w:r w:rsidRPr="00B0266D">
        <w:rPr>
          <w:rFonts w:ascii="Times New Roman" w:hAnsi="Times New Roman"/>
          <w:lang w:eastAsia="lt-LT"/>
        </w:rPr>
        <w:tab/>
        <w:t>20__m. ______________ mėn. __________d.</w:t>
      </w:r>
      <w:r w:rsidRPr="00B0266D">
        <w:rPr>
          <w:rFonts w:ascii="Times New Roman" w:hAnsi="Times New Roman"/>
        </w:rPr>
        <w:t xml:space="preserve"> </w:t>
      </w:r>
    </w:p>
    <w:p w14:paraId="60D1F929" w14:textId="77777777" w:rsidR="007456D9" w:rsidRPr="00B0266D" w:rsidRDefault="007456D9" w:rsidP="007456D9">
      <w:pPr>
        <w:spacing w:after="0" w:line="240" w:lineRule="auto"/>
        <w:jc w:val="center"/>
        <w:rPr>
          <w:rFonts w:ascii="Times New Roman" w:hAnsi="Times New Roman"/>
          <w:color w:val="FF0000"/>
        </w:rPr>
      </w:pPr>
    </w:p>
    <w:p w14:paraId="7250747B" w14:textId="77777777" w:rsidR="007456D9" w:rsidRPr="00B0266D" w:rsidRDefault="007456D9" w:rsidP="007456D9">
      <w:pPr>
        <w:spacing w:after="0" w:line="240" w:lineRule="auto"/>
        <w:jc w:val="center"/>
        <w:rPr>
          <w:rFonts w:ascii="Times New Roman" w:hAnsi="Times New Roman"/>
          <w:color w:val="FF0000"/>
        </w:rPr>
      </w:pPr>
    </w:p>
    <w:p w14:paraId="139183AE" w14:textId="77777777" w:rsidR="007456D9" w:rsidRPr="00B0266D" w:rsidRDefault="007456D9" w:rsidP="007456D9">
      <w:pPr>
        <w:spacing w:after="0" w:line="240" w:lineRule="auto"/>
        <w:jc w:val="center"/>
        <w:rPr>
          <w:rFonts w:ascii="Times New Roman" w:hAnsi="Times New Roman"/>
          <w:color w:val="FF0000"/>
        </w:rPr>
      </w:pPr>
    </w:p>
    <w:p w14:paraId="50755A64" w14:textId="77777777" w:rsidR="007456D9" w:rsidRPr="00B0266D" w:rsidRDefault="007456D9" w:rsidP="007456D9">
      <w:pPr>
        <w:spacing w:after="0" w:line="240" w:lineRule="auto"/>
        <w:jc w:val="center"/>
        <w:rPr>
          <w:rFonts w:ascii="Times New Roman" w:hAnsi="Times New Roman"/>
          <w:color w:val="FF0000"/>
        </w:rPr>
      </w:pPr>
    </w:p>
    <w:p w14:paraId="4119804D" w14:textId="77777777" w:rsidR="007456D9" w:rsidRPr="00B0266D" w:rsidRDefault="007456D9" w:rsidP="007456D9">
      <w:pPr>
        <w:spacing w:after="0" w:line="240" w:lineRule="auto"/>
        <w:rPr>
          <w:rFonts w:ascii="Times New Roman" w:hAnsi="Times New Roman"/>
        </w:rPr>
      </w:pPr>
    </w:p>
    <w:p w14:paraId="0A5BD8E0" w14:textId="77777777" w:rsidR="007456D9" w:rsidRPr="00B0266D" w:rsidRDefault="007456D9" w:rsidP="007456D9">
      <w:pPr>
        <w:spacing w:after="0" w:line="240" w:lineRule="auto"/>
        <w:rPr>
          <w:rFonts w:ascii="Times New Roman" w:hAnsi="Times New Roman"/>
        </w:rPr>
      </w:pPr>
    </w:p>
    <w:p w14:paraId="009BC71F" w14:textId="77777777" w:rsidR="007456D9" w:rsidRPr="00B0266D" w:rsidRDefault="007456D9" w:rsidP="007456D9">
      <w:pPr>
        <w:spacing w:after="0" w:line="240" w:lineRule="auto"/>
        <w:rPr>
          <w:rFonts w:ascii="Times New Roman" w:hAnsi="Times New Roman"/>
        </w:rPr>
      </w:pPr>
    </w:p>
    <w:p w14:paraId="73329726" w14:textId="77777777" w:rsidR="007456D9" w:rsidRPr="00B0266D" w:rsidRDefault="007456D9" w:rsidP="007456D9">
      <w:pPr>
        <w:spacing w:after="0" w:line="240" w:lineRule="auto"/>
        <w:rPr>
          <w:rFonts w:ascii="Times New Roman" w:hAnsi="Times New Roman"/>
        </w:rPr>
      </w:pPr>
    </w:p>
    <w:p w14:paraId="76DD710F" w14:textId="77777777" w:rsidR="007456D9" w:rsidRPr="00B0266D" w:rsidRDefault="007456D9" w:rsidP="007456D9">
      <w:pPr>
        <w:spacing w:after="0" w:line="240" w:lineRule="auto"/>
        <w:rPr>
          <w:rFonts w:ascii="Times New Roman" w:hAnsi="Times New Roman"/>
        </w:rPr>
      </w:pPr>
    </w:p>
    <w:p w14:paraId="2847332D" w14:textId="77777777" w:rsidR="007456D9" w:rsidRPr="00B0266D" w:rsidRDefault="007456D9" w:rsidP="007456D9">
      <w:pPr>
        <w:spacing w:after="0" w:line="240" w:lineRule="auto"/>
        <w:rPr>
          <w:rFonts w:ascii="Times New Roman" w:hAnsi="Times New Roman"/>
        </w:rPr>
      </w:pPr>
    </w:p>
    <w:p w14:paraId="4E832063" w14:textId="77777777" w:rsidR="007456D9" w:rsidRPr="00B0266D" w:rsidRDefault="007456D9" w:rsidP="007456D9">
      <w:pPr>
        <w:spacing w:after="0" w:line="240" w:lineRule="auto"/>
        <w:rPr>
          <w:rFonts w:ascii="Times New Roman" w:hAnsi="Times New Roman"/>
        </w:rPr>
      </w:pPr>
    </w:p>
    <w:p w14:paraId="177E440B" w14:textId="77777777" w:rsidR="007456D9" w:rsidRPr="00B0266D" w:rsidRDefault="007456D9" w:rsidP="007456D9">
      <w:pPr>
        <w:spacing w:after="0" w:line="240" w:lineRule="auto"/>
        <w:rPr>
          <w:rFonts w:ascii="Times New Roman" w:hAnsi="Times New Roman"/>
        </w:rPr>
      </w:pPr>
    </w:p>
    <w:p w14:paraId="620517CF" w14:textId="77777777" w:rsidR="007456D9" w:rsidRPr="00B0266D" w:rsidRDefault="007456D9" w:rsidP="007456D9">
      <w:pPr>
        <w:spacing w:after="0" w:line="240" w:lineRule="auto"/>
        <w:rPr>
          <w:rFonts w:ascii="Times New Roman" w:hAnsi="Times New Roman"/>
        </w:rPr>
      </w:pPr>
    </w:p>
    <w:p w14:paraId="146C12B0" w14:textId="77777777" w:rsidR="00972AD8" w:rsidRPr="00B0266D" w:rsidRDefault="00972AD8" w:rsidP="007456D9">
      <w:pPr>
        <w:suppressAutoHyphens/>
        <w:spacing w:after="0" w:line="240" w:lineRule="auto"/>
        <w:jc w:val="right"/>
        <w:rPr>
          <w:rFonts w:ascii="Times New Roman" w:eastAsia="Calibri" w:hAnsi="Times New Roman"/>
        </w:rPr>
      </w:pPr>
    </w:p>
    <w:sectPr w:rsidR="00972AD8" w:rsidRPr="00B0266D" w:rsidSect="007456D9">
      <w:pgSz w:w="11906" w:h="16838"/>
      <w:pgMar w:top="567" w:right="567" w:bottom="1134" w:left="117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B90B4" w14:textId="77777777" w:rsidR="00BB4E08" w:rsidRPr="00311FA5" w:rsidRDefault="00BB4E08" w:rsidP="005F525D">
      <w:pPr>
        <w:spacing w:after="0" w:line="240" w:lineRule="auto"/>
      </w:pPr>
      <w:r w:rsidRPr="00311FA5">
        <w:separator/>
      </w:r>
    </w:p>
  </w:endnote>
  <w:endnote w:type="continuationSeparator" w:id="0">
    <w:p w14:paraId="1AEF0B1A" w14:textId="77777777" w:rsidR="00BB4E08" w:rsidRPr="00311FA5" w:rsidRDefault="00BB4E08" w:rsidP="005F525D">
      <w:pPr>
        <w:spacing w:after="0" w:line="240" w:lineRule="auto"/>
      </w:pPr>
      <w:r w:rsidRPr="00311F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109151"/>
      <w:docPartObj>
        <w:docPartGallery w:val="Page Numbers (Bottom of Page)"/>
        <w:docPartUnique/>
      </w:docPartObj>
    </w:sdtPr>
    <w:sdtEndPr/>
    <w:sdtContent>
      <w:p w14:paraId="0E16AE18" w14:textId="77777777" w:rsidR="007456D9" w:rsidRDefault="007456D9">
        <w:pPr>
          <w:pStyle w:val="Porat"/>
          <w:jc w:val="right"/>
        </w:pPr>
        <w:r>
          <w:fldChar w:fldCharType="begin"/>
        </w:r>
        <w:r>
          <w:instrText>PAGE   \* MERGEFORMAT</w:instrText>
        </w:r>
        <w:r>
          <w:fldChar w:fldCharType="separate"/>
        </w:r>
        <w:r>
          <w:rPr>
            <w:noProof/>
          </w:rPr>
          <w:t>18</w:t>
        </w:r>
        <w:r>
          <w:fldChar w:fldCharType="end"/>
        </w:r>
      </w:p>
    </w:sdtContent>
  </w:sdt>
  <w:p w14:paraId="17217888" w14:textId="77777777" w:rsidR="007456D9" w:rsidRDefault="007456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260360"/>
      <w:docPartObj>
        <w:docPartGallery w:val="Page Numbers (Bottom of Page)"/>
        <w:docPartUnique/>
      </w:docPartObj>
    </w:sdtPr>
    <w:sdtEndPr/>
    <w:sdtContent>
      <w:p w14:paraId="364530EB" w14:textId="77777777" w:rsidR="007456D9" w:rsidRDefault="007456D9">
        <w:pPr>
          <w:pStyle w:val="Porat"/>
          <w:jc w:val="right"/>
        </w:pPr>
        <w:r>
          <w:fldChar w:fldCharType="begin"/>
        </w:r>
        <w:r>
          <w:instrText>PAGE   \* MERGEFORMAT</w:instrText>
        </w:r>
        <w:r>
          <w:fldChar w:fldCharType="separate"/>
        </w:r>
        <w:r>
          <w:rPr>
            <w:noProof/>
          </w:rPr>
          <w:t>21</w:t>
        </w:r>
        <w:r>
          <w:fldChar w:fldCharType="end"/>
        </w:r>
      </w:p>
    </w:sdtContent>
  </w:sdt>
  <w:p w14:paraId="17727E84" w14:textId="77777777" w:rsidR="007456D9" w:rsidRDefault="007456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B990C" w14:textId="77777777" w:rsidR="00BB4E08" w:rsidRPr="00311FA5" w:rsidRDefault="00BB4E08" w:rsidP="005F525D">
      <w:pPr>
        <w:spacing w:after="0" w:line="240" w:lineRule="auto"/>
      </w:pPr>
      <w:r w:rsidRPr="00311FA5">
        <w:separator/>
      </w:r>
    </w:p>
  </w:footnote>
  <w:footnote w:type="continuationSeparator" w:id="0">
    <w:p w14:paraId="4BE8ED88" w14:textId="77777777" w:rsidR="00BB4E08" w:rsidRPr="00311FA5" w:rsidRDefault="00BB4E08" w:rsidP="005F525D">
      <w:pPr>
        <w:spacing w:after="0" w:line="240" w:lineRule="auto"/>
      </w:pPr>
      <w:r w:rsidRPr="00311FA5">
        <w:continuationSeparator/>
      </w:r>
    </w:p>
  </w:footnote>
  <w:footnote w:id="1">
    <w:p w14:paraId="4B68A4E1" w14:textId="77777777" w:rsidR="000868AF" w:rsidRPr="00D42A6C" w:rsidRDefault="000868AF" w:rsidP="002801B4">
      <w:pPr>
        <w:pStyle w:val="Puslapioinaostekstas"/>
        <w:rPr>
          <w:rFonts w:ascii="Times New Roman" w:hAnsi="Times New Roman"/>
          <w:szCs w:val="24"/>
          <w:lang w:eastAsia="lt-LT"/>
        </w:rPr>
      </w:pPr>
      <w:r w:rsidRPr="00311FA5">
        <w:rPr>
          <w:rStyle w:val="Puslapioinaosnuoroda"/>
          <w:rFonts w:ascii="Times New Roman" w:hAnsi="Times New Roman"/>
        </w:rPr>
        <w:footnoteRef/>
      </w:r>
      <w:r w:rsidRPr="00311FA5">
        <w:rPr>
          <w:rFonts w:ascii="Times New Roman" w:hAnsi="Times New Roman"/>
        </w:rPr>
        <w:t xml:space="preserve"> </w:t>
      </w:r>
      <w:r w:rsidRPr="00311FA5">
        <w:rPr>
          <w:rFonts w:ascii="Times New Roman" w:hAnsi="Times New Roman"/>
          <w:szCs w:val="24"/>
          <w:lang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543C" w14:textId="77777777" w:rsidR="007456D9" w:rsidRDefault="007456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6C58CD6A"/>
    <w:lvl w:ilvl="0" w:tplc="9872B31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1136AD"/>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6F28AB"/>
    <w:multiLevelType w:val="hybridMultilevel"/>
    <w:tmpl w:val="A502B27E"/>
    <w:lvl w:ilvl="0" w:tplc="E9D2BB84">
      <w:start w:val="1"/>
      <w:numFmt w:val="decimal"/>
      <w:lvlText w:val="10.%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D772DF9C"/>
    <w:lvl w:ilvl="0" w:tplc="2058420A">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C82E3C2A"/>
    <w:lvl w:ilvl="0" w:tplc="B51ECB96">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69B61D9"/>
    <w:multiLevelType w:val="hybridMultilevel"/>
    <w:tmpl w:val="FFF4E1F8"/>
    <w:lvl w:ilvl="0" w:tplc="8BC45070">
      <w:start w:val="1"/>
      <w:numFmt w:val="decimal"/>
      <w:lvlText w:val="%1."/>
      <w:lvlJc w:val="left"/>
      <w:pPr>
        <w:ind w:left="720" w:hanging="360"/>
      </w:pPr>
    </w:lvl>
    <w:lvl w:ilvl="1" w:tplc="483A28DA">
      <w:start w:val="1"/>
      <w:numFmt w:val="decimal"/>
      <w:lvlText w:val="%2."/>
      <w:lvlJc w:val="left"/>
      <w:pPr>
        <w:ind w:left="720" w:hanging="360"/>
      </w:pPr>
    </w:lvl>
    <w:lvl w:ilvl="2" w:tplc="C0F28A24">
      <w:start w:val="1"/>
      <w:numFmt w:val="decimal"/>
      <w:lvlText w:val="%3."/>
      <w:lvlJc w:val="left"/>
      <w:pPr>
        <w:ind w:left="720" w:hanging="360"/>
      </w:pPr>
    </w:lvl>
    <w:lvl w:ilvl="3" w:tplc="1C9CCEE6">
      <w:start w:val="1"/>
      <w:numFmt w:val="decimal"/>
      <w:lvlText w:val="%4."/>
      <w:lvlJc w:val="left"/>
      <w:pPr>
        <w:ind w:left="720" w:hanging="360"/>
      </w:pPr>
    </w:lvl>
    <w:lvl w:ilvl="4" w:tplc="F1865618">
      <w:start w:val="1"/>
      <w:numFmt w:val="decimal"/>
      <w:lvlText w:val="%5."/>
      <w:lvlJc w:val="left"/>
      <w:pPr>
        <w:ind w:left="720" w:hanging="360"/>
      </w:pPr>
    </w:lvl>
    <w:lvl w:ilvl="5" w:tplc="578E6872">
      <w:start w:val="1"/>
      <w:numFmt w:val="decimal"/>
      <w:lvlText w:val="%6."/>
      <w:lvlJc w:val="left"/>
      <w:pPr>
        <w:ind w:left="720" w:hanging="360"/>
      </w:pPr>
    </w:lvl>
    <w:lvl w:ilvl="6" w:tplc="35D8EB00">
      <w:start w:val="1"/>
      <w:numFmt w:val="decimal"/>
      <w:lvlText w:val="%7."/>
      <w:lvlJc w:val="left"/>
      <w:pPr>
        <w:ind w:left="720" w:hanging="360"/>
      </w:pPr>
    </w:lvl>
    <w:lvl w:ilvl="7" w:tplc="FD3808F8">
      <w:start w:val="1"/>
      <w:numFmt w:val="decimal"/>
      <w:lvlText w:val="%8."/>
      <w:lvlJc w:val="left"/>
      <w:pPr>
        <w:ind w:left="720" w:hanging="360"/>
      </w:pPr>
    </w:lvl>
    <w:lvl w:ilvl="8" w:tplc="5CE64C66">
      <w:start w:val="1"/>
      <w:numFmt w:val="decimal"/>
      <w:lvlText w:val="%9."/>
      <w:lvlJc w:val="left"/>
      <w:pPr>
        <w:ind w:left="720" w:hanging="360"/>
      </w:pPr>
    </w:lvl>
  </w:abstractNum>
  <w:abstractNum w:abstractNumId="6" w15:restartNumberingAfterBreak="0">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7" w15:restartNumberingAfterBreak="0">
    <w:nsid w:val="1B1074EC"/>
    <w:multiLevelType w:val="multilevel"/>
    <w:tmpl w:val="AEF8FC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D434A69"/>
    <w:multiLevelType w:val="multilevel"/>
    <w:tmpl w:val="DFFA2960"/>
    <w:lvl w:ilvl="0">
      <w:start w:val="10"/>
      <w:numFmt w:val="decimal"/>
      <w:lvlText w:val="%1."/>
      <w:lvlJc w:val="left"/>
      <w:pPr>
        <w:ind w:left="645" w:hanging="645"/>
      </w:pPr>
      <w:rPr>
        <w:rFonts w:eastAsia="Calibri" w:hint="default"/>
      </w:rPr>
    </w:lvl>
    <w:lvl w:ilvl="1">
      <w:start w:val="3"/>
      <w:numFmt w:val="decimal"/>
      <w:lvlText w:val="%1.%2."/>
      <w:lvlJc w:val="left"/>
      <w:pPr>
        <w:ind w:left="1070" w:hanging="645"/>
      </w:pPr>
      <w:rPr>
        <w:rFonts w:eastAsia="Calibri" w:hint="default"/>
      </w:rPr>
    </w:lvl>
    <w:lvl w:ilvl="2">
      <w:start w:val="1"/>
      <w:numFmt w:val="decimal"/>
      <w:lvlText w:val="%1.%2.%3."/>
      <w:lvlJc w:val="left"/>
      <w:pPr>
        <w:ind w:left="1570" w:hanging="720"/>
      </w:pPr>
      <w:rPr>
        <w:rFonts w:eastAsia="Calibri" w:hint="default"/>
      </w:rPr>
    </w:lvl>
    <w:lvl w:ilvl="3">
      <w:start w:val="1"/>
      <w:numFmt w:val="decimal"/>
      <w:lvlText w:val="%1.%2.%3.%4."/>
      <w:lvlJc w:val="left"/>
      <w:pPr>
        <w:ind w:left="1995" w:hanging="720"/>
      </w:pPr>
      <w:rPr>
        <w:rFonts w:eastAsia="Calibri" w:hint="default"/>
      </w:rPr>
    </w:lvl>
    <w:lvl w:ilvl="4">
      <w:start w:val="1"/>
      <w:numFmt w:val="decimal"/>
      <w:lvlText w:val="%1.%2.%3.%4.%5."/>
      <w:lvlJc w:val="left"/>
      <w:pPr>
        <w:ind w:left="2780" w:hanging="1080"/>
      </w:pPr>
      <w:rPr>
        <w:rFonts w:eastAsia="Calibri" w:hint="default"/>
      </w:rPr>
    </w:lvl>
    <w:lvl w:ilvl="5">
      <w:start w:val="1"/>
      <w:numFmt w:val="decimal"/>
      <w:lvlText w:val="%1.%2.%3.%4.%5.%6."/>
      <w:lvlJc w:val="left"/>
      <w:pPr>
        <w:ind w:left="3205" w:hanging="1080"/>
      </w:pPr>
      <w:rPr>
        <w:rFonts w:eastAsia="Calibri" w:hint="default"/>
      </w:rPr>
    </w:lvl>
    <w:lvl w:ilvl="6">
      <w:start w:val="1"/>
      <w:numFmt w:val="decimal"/>
      <w:lvlText w:val="%1.%2.%3.%4.%5.%6.%7."/>
      <w:lvlJc w:val="left"/>
      <w:pPr>
        <w:ind w:left="3990" w:hanging="1440"/>
      </w:pPr>
      <w:rPr>
        <w:rFonts w:eastAsia="Calibri" w:hint="default"/>
      </w:rPr>
    </w:lvl>
    <w:lvl w:ilvl="7">
      <w:start w:val="1"/>
      <w:numFmt w:val="decimal"/>
      <w:lvlText w:val="%1.%2.%3.%4.%5.%6.%7.%8."/>
      <w:lvlJc w:val="left"/>
      <w:pPr>
        <w:ind w:left="4415" w:hanging="1440"/>
      </w:pPr>
      <w:rPr>
        <w:rFonts w:eastAsia="Calibri" w:hint="default"/>
      </w:rPr>
    </w:lvl>
    <w:lvl w:ilvl="8">
      <w:start w:val="1"/>
      <w:numFmt w:val="decimal"/>
      <w:lvlText w:val="%1.%2.%3.%4.%5.%6.%7.%8.%9."/>
      <w:lvlJc w:val="left"/>
      <w:pPr>
        <w:ind w:left="5200" w:hanging="1800"/>
      </w:pPr>
      <w:rPr>
        <w:rFonts w:eastAsia="Calibri" w:hint="default"/>
      </w:rPr>
    </w:lvl>
  </w:abstractNum>
  <w:abstractNum w:abstractNumId="11" w15:restartNumberingAfterBreak="0">
    <w:nsid w:val="1E0F6EAD"/>
    <w:multiLevelType w:val="multilevel"/>
    <w:tmpl w:val="711A872A"/>
    <w:lvl w:ilvl="0">
      <w:start w:val="9"/>
      <w:numFmt w:val="decimal"/>
      <w:lvlText w:val="%1."/>
      <w:lvlJc w:val="left"/>
      <w:pPr>
        <w:ind w:left="540" w:hanging="540"/>
      </w:pPr>
      <w:rPr>
        <w:rFonts w:hint="default"/>
      </w:rPr>
    </w:lvl>
    <w:lvl w:ilvl="1">
      <w:start w:val="7"/>
      <w:numFmt w:val="decimal"/>
      <w:lvlText w:val="%1.%2."/>
      <w:lvlJc w:val="left"/>
      <w:pPr>
        <w:ind w:left="664" w:hanging="540"/>
      </w:pPr>
      <w:rPr>
        <w:rFonts w:hint="default"/>
      </w:rPr>
    </w:lvl>
    <w:lvl w:ilvl="2">
      <w:start w:val="1"/>
      <w:numFmt w:val="decimal"/>
      <w:lvlText w:val="%1.%2.%3."/>
      <w:lvlJc w:val="left"/>
      <w:pPr>
        <w:ind w:left="968" w:hanging="720"/>
      </w:pPr>
      <w:rPr>
        <w:rFonts w:hint="default"/>
      </w:rPr>
    </w:lvl>
    <w:lvl w:ilvl="3">
      <w:start w:val="1"/>
      <w:numFmt w:val="decimal"/>
      <w:lvlText w:val="%1.%2.%3.%4."/>
      <w:lvlJc w:val="left"/>
      <w:pPr>
        <w:ind w:left="1092" w:hanging="720"/>
      </w:pPr>
      <w:rPr>
        <w:rFonts w:hint="default"/>
      </w:rPr>
    </w:lvl>
    <w:lvl w:ilvl="4">
      <w:start w:val="1"/>
      <w:numFmt w:val="decimal"/>
      <w:lvlText w:val="%1.%2.%3.%4.%5."/>
      <w:lvlJc w:val="left"/>
      <w:pPr>
        <w:ind w:left="1576" w:hanging="1080"/>
      </w:pPr>
      <w:rPr>
        <w:rFonts w:hint="default"/>
      </w:rPr>
    </w:lvl>
    <w:lvl w:ilvl="5">
      <w:start w:val="1"/>
      <w:numFmt w:val="decimal"/>
      <w:lvlText w:val="%1.%2.%3.%4.%5.%6."/>
      <w:lvlJc w:val="left"/>
      <w:pPr>
        <w:ind w:left="1700" w:hanging="1080"/>
      </w:pPr>
      <w:rPr>
        <w:rFonts w:hint="default"/>
      </w:rPr>
    </w:lvl>
    <w:lvl w:ilvl="6">
      <w:start w:val="1"/>
      <w:numFmt w:val="decimal"/>
      <w:lvlText w:val="%1.%2.%3.%4.%5.%6.%7."/>
      <w:lvlJc w:val="left"/>
      <w:pPr>
        <w:ind w:left="2184" w:hanging="1440"/>
      </w:pPr>
      <w:rPr>
        <w:rFonts w:hint="default"/>
      </w:rPr>
    </w:lvl>
    <w:lvl w:ilvl="7">
      <w:start w:val="1"/>
      <w:numFmt w:val="decimal"/>
      <w:lvlText w:val="%1.%2.%3.%4.%5.%6.%7.%8."/>
      <w:lvlJc w:val="left"/>
      <w:pPr>
        <w:ind w:left="2308" w:hanging="1440"/>
      </w:pPr>
      <w:rPr>
        <w:rFonts w:hint="default"/>
      </w:rPr>
    </w:lvl>
    <w:lvl w:ilvl="8">
      <w:start w:val="1"/>
      <w:numFmt w:val="decimal"/>
      <w:lvlText w:val="%1.%2.%3.%4.%5.%6.%7.%8.%9."/>
      <w:lvlJc w:val="left"/>
      <w:pPr>
        <w:ind w:left="2792" w:hanging="1800"/>
      </w:pPr>
      <w:rPr>
        <w:rFonts w:hint="default"/>
      </w:rPr>
    </w:lvl>
  </w:abstractNum>
  <w:abstractNum w:abstractNumId="12" w15:restartNumberingAfterBreak="0">
    <w:nsid w:val="207E4054"/>
    <w:multiLevelType w:val="hybridMultilevel"/>
    <w:tmpl w:val="3E6AD132"/>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3B051A2"/>
    <w:multiLevelType w:val="multilevel"/>
    <w:tmpl w:val="D85E2E4C"/>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B22E91"/>
    <w:multiLevelType w:val="hybridMultilevel"/>
    <w:tmpl w:val="83A25D62"/>
    <w:lvl w:ilvl="0" w:tplc="6D1E7F82">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6"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2743AAD"/>
    <w:multiLevelType w:val="hybridMultilevel"/>
    <w:tmpl w:val="9FA4F314"/>
    <w:lvl w:ilvl="0" w:tplc="EBDC01C2">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38D7623"/>
    <w:multiLevelType w:val="multilevel"/>
    <w:tmpl w:val="DFFA0804"/>
    <w:lvl w:ilvl="0">
      <w:start w:val="9"/>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34DF0428"/>
    <w:multiLevelType w:val="hybridMultilevel"/>
    <w:tmpl w:val="65DE6AFE"/>
    <w:lvl w:ilvl="0" w:tplc="4C6C190E">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50B29B4"/>
    <w:multiLevelType w:val="multilevel"/>
    <w:tmpl w:val="711A872A"/>
    <w:lvl w:ilvl="0">
      <w:start w:val="9"/>
      <w:numFmt w:val="decimal"/>
      <w:lvlText w:val="%1."/>
      <w:lvlJc w:val="left"/>
      <w:pPr>
        <w:ind w:left="540" w:hanging="540"/>
      </w:pPr>
      <w:rPr>
        <w:rFonts w:hint="default"/>
      </w:rPr>
    </w:lvl>
    <w:lvl w:ilvl="1">
      <w:start w:val="6"/>
      <w:numFmt w:val="decimal"/>
      <w:lvlText w:val="%1.%2."/>
      <w:lvlJc w:val="left"/>
      <w:pPr>
        <w:ind w:left="664" w:hanging="540"/>
      </w:pPr>
      <w:rPr>
        <w:rFonts w:hint="default"/>
      </w:rPr>
    </w:lvl>
    <w:lvl w:ilvl="2">
      <w:start w:val="1"/>
      <w:numFmt w:val="decimal"/>
      <w:lvlText w:val="%1.%2.%3."/>
      <w:lvlJc w:val="left"/>
      <w:pPr>
        <w:ind w:left="968" w:hanging="720"/>
      </w:pPr>
      <w:rPr>
        <w:rFonts w:hint="default"/>
      </w:rPr>
    </w:lvl>
    <w:lvl w:ilvl="3">
      <w:start w:val="1"/>
      <w:numFmt w:val="decimal"/>
      <w:lvlText w:val="%1.%2.%3.%4."/>
      <w:lvlJc w:val="left"/>
      <w:pPr>
        <w:ind w:left="1092" w:hanging="720"/>
      </w:pPr>
      <w:rPr>
        <w:rFonts w:hint="default"/>
      </w:rPr>
    </w:lvl>
    <w:lvl w:ilvl="4">
      <w:start w:val="1"/>
      <w:numFmt w:val="decimal"/>
      <w:lvlText w:val="%1.%2.%3.%4.%5."/>
      <w:lvlJc w:val="left"/>
      <w:pPr>
        <w:ind w:left="1576" w:hanging="1080"/>
      </w:pPr>
      <w:rPr>
        <w:rFonts w:hint="default"/>
      </w:rPr>
    </w:lvl>
    <w:lvl w:ilvl="5">
      <w:start w:val="1"/>
      <w:numFmt w:val="decimal"/>
      <w:lvlText w:val="%1.%2.%3.%4.%5.%6."/>
      <w:lvlJc w:val="left"/>
      <w:pPr>
        <w:ind w:left="1700" w:hanging="1080"/>
      </w:pPr>
      <w:rPr>
        <w:rFonts w:hint="default"/>
      </w:rPr>
    </w:lvl>
    <w:lvl w:ilvl="6">
      <w:start w:val="1"/>
      <w:numFmt w:val="decimal"/>
      <w:lvlText w:val="%1.%2.%3.%4.%5.%6.%7."/>
      <w:lvlJc w:val="left"/>
      <w:pPr>
        <w:ind w:left="2184" w:hanging="1440"/>
      </w:pPr>
      <w:rPr>
        <w:rFonts w:hint="default"/>
      </w:rPr>
    </w:lvl>
    <w:lvl w:ilvl="7">
      <w:start w:val="1"/>
      <w:numFmt w:val="decimal"/>
      <w:lvlText w:val="%1.%2.%3.%4.%5.%6.%7.%8."/>
      <w:lvlJc w:val="left"/>
      <w:pPr>
        <w:ind w:left="2308" w:hanging="1440"/>
      </w:pPr>
      <w:rPr>
        <w:rFonts w:hint="default"/>
      </w:rPr>
    </w:lvl>
    <w:lvl w:ilvl="8">
      <w:start w:val="1"/>
      <w:numFmt w:val="decimal"/>
      <w:lvlText w:val="%1.%2.%3.%4.%5.%6.%7.%8.%9."/>
      <w:lvlJc w:val="left"/>
      <w:pPr>
        <w:ind w:left="2792" w:hanging="1800"/>
      </w:pPr>
      <w:rPr>
        <w:rFonts w:hint="default"/>
      </w:rPr>
    </w:lvl>
  </w:abstractNum>
  <w:abstractNum w:abstractNumId="22" w15:restartNumberingAfterBreak="0">
    <w:nsid w:val="35CD3DFD"/>
    <w:multiLevelType w:val="hybridMultilevel"/>
    <w:tmpl w:val="EB34EB26"/>
    <w:lvl w:ilvl="0" w:tplc="43CC3F7A">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CE26273"/>
    <w:multiLevelType w:val="multilevel"/>
    <w:tmpl w:val="4D041D8A"/>
    <w:lvl w:ilvl="0">
      <w:start w:val="4"/>
      <w:numFmt w:val="decimal"/>
      <w:lvlText w:val="%1"/>
      <w:lvlJc w:val="left"/>
      <w:pPr>
        <w:ind w:left="480" w:hanging="480"/>
      </w:pPr>
      <w:rPr>
        <w:rFonts w:hint="default"/>
      </w:rPr>
    </w:lvl>
    <w:lvl w:ilvl="1">
      <w:start w:val="4"/>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4" w15:restartNumberingAfterBreak="0">
    <w:nsid w:val="3F196C46"/>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2FB6B91"/>
    <w:multiLevelType w:val="hybridMultilevel"/>
    <w:tmpl w:val="CD2E152A"/>
    <w:lvl w:ilvl="0" w:tplc="5BBA4C66">
      <w:start w:val="1"/>
      <w:numFmt w:val="decimal"/>
      <w:lvlText w:val="%1."/>
      <w:lvlJc w:val="left"/>
      <w:pPr>
        <w:ind w:left="720" w:hanging="360"/>
      </w:pPr>
    </w:lvl>
    <w:lvl w:ilvl="1" w:tplc="5D2CCC22">
      <w:start w:val="1"/>
      <w:numFmt w:val="decimal"/>
      <w:lvlText w:val="%2."/>
      <w:lvlJc w:val="left"/>
      <w:pPr>
        <w:ind w:left="720" w:hanging="360"/>
      </w:pPr>
    </w:lvl>
    <w:lvl w:ilvl="2" w:tplc="E7CE6280">
      <w:start w:val="1"/>
      <w:numFmt w:val="decimal"/>
      <w:lvlText w:val="%3."/>
      <w:lvlJc w:val="left"/>
      <w:pPr>
        <w:ind w:left="720" w:hanging="360"/>
      </w:pPr>
    </w:lvl>
    <w:lvl w:ilvl="3" w:tplc="1F44CDF6">
      <w:start w:val="1"/>
      <w:numFmt w:val="decimal"/>
      <w:lvlText w:val="%4."/>
      <w:lvlJc w:val="left"/>
      <w:pPr>
        <w:ind w:left="720" w:hanging="360"/>
      </w:pPr>
    </w:lvl>
    <w:lvl w:ilvl="4" w:tplc="0C0C950C">
      <w:start w:val="1"/>
      <w:numFmt w:val="decimal"/>
      <w:lvlText w:val="%5."/>
      <w:lvlJc w:val="left"/>
      <w:pPr>
        <w:ind w:left="720" w:hanging="360"/>
      </w:pPr>
    </w:lvl>
    <w:lvl w:ilvl="5" w:tplc="6712AEBE">
      <w:start w:val="1"/>
      <w:numFmt w:val="decimal"/>
      <w:lvlText w:val="%6."/>
      <w:lvlJc w:val="left"/>
      <w:pPr>
        <w:ind w:left="720" w:hanging="360"/>
      </w:pPr>
    </w:lvl>
    <w:lvl w:ilvl="6" w:tplc="5C08F9F2">
      <w:start w:val="1"/>
      <w:numFmt w:val="decimal"/>
      <w:lvlText w:val="%7."/>
      <w:lvlJc w:val="left"/>
      <w:pPr>
        <w:ind w:left="720" w:hanging="360"/>
      </w:pPr>
    </w:lvl>
    <w:lvl w:ilvl="7" w:tplc="6C4C422A">
      <w:start w:val="1"/>
      <w:numFmt w:val="decimal"/>
      <w:lvlText w:val="%8."/>
      <w:lvlJc w:val="left"/>
      <w:pPr>
        <w:ind w:left="720" w:hanging="360"/>
      </w:pPr>
    </w:lvl>
    <w:lvl w:ilvl="8" w:tplc="972ACD26">
      <w:start w:val="1"/>
      <w:numFmt w:val="decimal"/>
      <w:lvlText w:val="%9."/>
      <w:lvlJc w:val="left"/>
      <w:pPr>
        <w:ind w:left="720" w:hanging="360"/>
      </w:pPr>
    </w:lvl>
  </w:abstractNum>
  <w:abstractNum w:abstractNumId="26" w15:restartNumberingAfterBreak="0">
    <w:nsid w:val="43C107B6"/>
    <w:multiLevelType w:val="hybridMultilevel"/>
    <w:tmpl w:val="FD1E0F18"/>
    <w:lvl w:ilvl="0" w:tplc="6E869EB8">
      <w:start w:val="1"/>
      <w:numFmt w:val="decimal"/>
      <w:lvlText w:val="%1."/>
      <w:lvlJc w:val="left"/>
      <w:pPr>
        <w:ind w:left="720" w:hanging="360"/>
      </w:pPr>
    </w:lvl>
    <w:lvl w:ilvl="1" w:tplc="96D8882A">
      <w:start w:val="1"/>
      <w:numFmt w:val="decimal"/>
      <w:lvlText w:val="%2."/>
      <w:lvlJc w:val="left"/>
      <w:pPr>
        <w:ind w:left="720" w:hanging="360"/>
      </w:pPr>
    </w:lvl>
    <w:lvl w:ilvl="2" w:tplc="1F80FB18">
      <w:start w:val="1"/>
      <w:numFmt w:val="decimal"/>
      <w:lvlText w:val="%3."/>
      <w:lvlJc w:val="left"/>
      <w:pPr>
        <w:ind w:left="720" w:hanging="360"/>
      </w:pPr>
    </w:lvl>
    <w:lvl w:ilvl="3" w:tplc="513612F0">
      <w:start w:val="1"/>
      <w:numFmt w:val="decimal"/>
      <w:lvlText w:val="%4."/>
      <w:lvlJc w:val="left"/>
      <w:pPr>
        <w:ind w:left="720" w:hanging="360"/>
      </w:pPr>
    </w:lvl>
    <w:lvl w:ilvl="4" w:tplc="E5AA4AC2">
      <w:start w:val="1"/>
      <w:numFmt w:val="decimal"/>
      <w:lvlText w:val="%5."/>
      <w:lvlJc w:val="left"/>
      <w:pPr>
        <w:ind w:left="720" w:hanging="360"/>
      </w:pPr>
    </w:lvl>
    <w:lvl w:ilvl="5" w:tplc="7EC2765E">
      <w:start w:val="1"/>
      <w:numFmt w:val="decimal"/>
      <w:lvlText w:val="%6."/>
      <w:lvlJc w:val="left"/>
      <w:pPr>
        <w:ind w:left="720" w:hanging="360"/>
      </w:pPr>
    </w:lvl>
    <w:lvl w:ilvl="6" w:tplc="5E4C1D3E">
      <w:start w:val="1"/>
      <w:numFmt w:val="decimal"/>
      <w:lvlText w:val="%7."/>
      <w:lvlJc w:val="left"/>
      <w:pPr>
        <w:ind w:left="720" w:hanging="360"/>
      </w:pPr>
    </w:lvl>
    <w:lvl w:ilvl="7" w:tplc="3DA2022A">
      <w:start w:val="1"/>
      <w:numFmt w:val="decimal"/>
      <w:lvlText w:val="%8."/>
      <w:lvlJc w:val="left"/>
      <w:pPr>
        <w:ind w:left="720" w:hanging="360"/>
      </w:pPr>
    </w:lvl>
    <w:lvl w:ilvl="8" w:tplc="4216AF02">
      <w:start w:val="1"/>
      <w:numFmt w:val="decimal"/>
      <w:lvlText w:val="%9."/>
      <w:lvlJc w:val="left"/>
      <w:pPr>
        <w:ind w:left="720" w:hanging="360"/>
      </w:pPr>
    </w:lvl>
  </w:abstractNum>
  <w:abstractNum w:abstractNumId="27" w15:restartNumberingAfterBreak="0">
    <w:nsid w:val="46876A59"/>
    <w:multiLevelType w:val="hybridMultilevel"/>
    <w:tmpl w:val="666C95A8"/>
    <w:lvl w:ilvl="0" w:tplc="40881860">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74A15C8"/>
    <w:multiLevelType w:val="hybridMultilevel"/>
    <w:tmpl w:val="BED0B960"/>
    <w:lvl w:ilvl="0" w:tplc="E5988910">
      <w:start w:val="1"/>
      <w:numFmt w:val="decimal"/>
      <w:lvlText w:val="8.7.%1."/>
      <w:lvlJc w:val="left"/>
      <w:pPr>
        <w:tabs>
          <w:tab w:val="num" w:pos="810"/>
        </w:tabs>
        <w:ind w:left="1530" w:hanging="360"/>
      </w:pPr>
      <w:rPr>
        <w:rFonts w:cs="Times New Roman" w:hint="default"/>
      </w:rPr>
    </w:lvl>
    <w:lvl w:ilvl="1" w:tplc="04270019" w:tentative="1">
      <w:start w:val="1"/>
      <w:numFmt w:val="lowerLetter"/>
      <w:lvlText w:val="%2."/>
      <w:lvlJc w:val="left"/>
      <w:pPr>
        <w:ind w:left="2250" w:hanging="360"/>
      </w:pPr>
      <w:rPr>
        <w:rFonts w:cs="Times New Roman"/>
      </w:rPr>
    </w:lvl>
    <w:lvl w:ilvl="2" w:tplc="0427001B" w:tentative="1">
      <w:start w:val="1"/>
      <w:numFmt w:val="lowerRoman"/>
      <w:lvlText w:val="%3."/>
      <w:lvlJc w:val="right"/>
      <w:pPr>
        <w:ind w:left="2970" w:hanging="180"/>
      </w:pPr>
      <w:rPr>
        <w:rFonts w:cs="Times New Roman"/>
      </w:rPr>
    </w:lvl>
    <w:lvl w:ilvl="3" w:tplc="0427000F" w:tentative="1">
      <w:start w:val="1"/>
      <w:numFmt w:val="decimal"/>
      <w:lvlText w:val="%4."/>
      <w:lvlJc w:val="left"/>
      <w:pPr>
        <w:ind w:left="3690" w:hanging="360"/>
      </w:pPr>
      <w:rPr>
        <w:rFonts w:cs="Times New Roman"/>
      </w:rPr>
    </w:lvl>
    <w:lvl w:ilvl="4" w:tplc="04270019" w:tentative="1">
      <w:start w:val="1"/>
      <w:numFmt w:val="lowerLetter"/>
      <w:lvlText w:val="%5."/>
      <w:lvlJc w:val="left"/>
      <w:pPr>
        <w:ind w:left="4410" w:hanging="360"/>
      </w:pPr>
      <w:rPr>
        <w:rFonts w:cs="Times New Roman"/>
      </w:rPr>
    </w:lvl>
    <w:lvl w:ilvl="5" w:tplc="0427001B" w:tentative="1">
      <w:start w:val="1"/>
      <w:numFmt w:val="lowerRoman"/>
      <w:lvlText w:val="%6."/>
      <w:lvlJc w:val="right"/>
      <w:pPr>
        <w:ind w:left="5130" w:hanging="180"/>
      </w:pPr>
      <w:rPr>
        <w:rFonts w:cs="Times New Roman"/>
      </w:rPr>
    </w:lvl>
    <w:lvl w:ilvl="6" w:tplc="0427000F" w:tentative="1">
      <w:start w:val="1"/>
      <w:numFmt w:val="decimal"/>
      <w:lvlText w:val="%7."/>
      <w:lvlJc w:val="left"/>
      <w:pPr>
        <w:ind w:left="5850" w:hanging="360"/>
      </w:pPr>
      <w:rPr>
        <w:rFonts w:cs="Times New Roman"/>
      </w:rPr>
    </w:lvl>
    <w:lvl w:ilvl="7" w:tplc="04270019" w:tentative="1">
      <w:start w:val="1"/>
      <w:numFmt w:val="lowerLetter"/>
      <w:lvlText w:val="%8."/>
      <w:lvlJc w:val="left"/>
      <w:pPr>
        <w:ind w:left="6570" w:hanging="360"/>
      </w:pPr>
      <w:rPr>
        <w:rFonts w:cs="Times New Roman"/>
      </w:rPr>
    </w:lvl>
    <w:lvl w:ilvl="8" w:tplc="0427001B" w:tentative="1">
      <w:start w:val="1"/>
      <w:numFmt w:val="lowerRoman"/>
      <w:lvlText w:val="%9."/>
      <w:lvlJc w:val="right"/>
      <w:pPr>
        <w:ind w:left="7290" w:hanging="180"/>
      </w:pPr>
      <w:rPr>
        <w:rFonts w:cs="Times New Roman"/>
      </w:rPr>
    </w:lvl>
  </w:abstractNum>
  <w:abstractNum w:abstractNumId="2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D4A4543"/>
    <w:multiLevelType w:val="hybridMultilevel"/>
    <w:tmpl w:val="B7129BE2"/>
    <w:lvl w:ilvl="0" w:tplc="04270001">
      <w:start w:val="1"/>
      <w:numFmt w:val="bullet"/>
      <w:lvlText w:val=""/>
      <w:lvlJc w:val="left"/>
      <w:pPr>
        <w:ind w:left="1573" w:hanging="360"/>
      </w:pPr>
      <w:rPr>
        <w:rFonts w:ascii="Symbol" w:hAnsi="Symbol" w:hint="default"/>
      </w:rPr>
    </w:lvl>
    <w:lvl w:ilvl="1" w:tplc="04270003" w:tentative="1">
      <w:start w:val="1"/>
      <w:numFmt w:val="bullet"/>
      <w:lvlText w:val="o"/>
      <w:lvlJc w:val="left"/>
      <w:pPr>
        <w:ind w:left="2293" w:hanging="360"/>
      </w:pPr>
      <w:rPr>
        <w:rFonts w:ascii="Courier New" w:hAnsi="Courier New" w:cs="Courier New" w:hint="default"/>
      </w:rPr>
    </w:lvl>
    <w:lvl w:ilvl="2" w:tplc="04270005" w:tentative="1">
      <w:start w:val="1"/>
      <w:numFmt w:val="bullet"/>
      <w:lvlText w:val=""/>
      <w:lvlJc w:val="left"/>
      <w:pPr>
        <w:ind w:left="3013" w:hanging="360"/>
      </w:pPr>
      <w:rPr>
        <w:rFonts w:ascii="Wingdings" w:hAnsi="Wingdings" w:hint="default"/>
      </w:rPr>
    </w:lvl>
    <w:lvl w:ilvl="3" w:tplc="04270001" w:tentative="1">
      <w:start w:val="1"/>
      <w:numFmt w:val="bullet"/>
      <w:lvlText w:val=""/>
      <w:lvlJc w:val="left"/>
      <w:pPr>
        <w:ind w:left="3733" w:hanging="360"/>
      </w:pPr>
      <w:rPr>
        <w:rFonts w:ascii="Symbol" w:hAnsi="Symbol" w:hint="default"/>
      </w:rPr>
    </w:lvl>
    <w:lvl w:ilvl="4" w:tplc="04270003" w:tentative="1">
      <w:start w:val="1"/>
      <w:numFmt w:val="bullet"/>
      <w:lvlText w:val="o"/>
      <w:lvlJc w:val="left"/>
      <w:pPr>
        <w:ind w:left="4453" w:hanging="360"/>
      </w:pPr>
      <w:rPr>
        <w:rFonts w:ascii="Courier New" w:hAnsi="Courier New" w:cs="Courier New" w:hint="default"/>
      </w:rPr>
    </w:lvl>
    <w:lvl w:ilvl="5" w:tplc="04270005" w:tentative="1">
      <w:start w:val="1"/>
      <w:numFmt w:val="bullet"/>
      <w:lvlText w:val=""/>
      <w:lvlJc w:val="left"/>
      <w:pPr>
        <w:ind w:left="5173" w:hanging="360"/>
      </w:pPr>
      <w:rPr>
        <w:rFonts w:ascii="Wingdings" w:hAnsi="Wingdings" w:hint="default"/>
      </w:rPr>
    </w:lvl>
    <w:lvl w:ilvl="6" w:tplc="04270001" w:tentative="1">
      <w:start w:val="1"/>
      <w:numFmt w:val="bullet"/>
      <w:lvlText w:val=""/>
      <w:lvlJc w:val="left"/>
      <w:pPr>
        <w:ind w:left="5893" w:hanging="360"/>
      </w:pPr>
      <w:rPr>
        <w:rFonts w:ascii="Symbol" w:hAnsi="Symbol" w:hint="default"/>
      </w:rPr>
    </w:lvl>
    <w:lvl w:ilvl="7" w:tplc="04270003" w:tentative="1">
      <w:start w:val="1"/>
      <w:numFmt w:val="bullet"/>
      <w:lvlText w:val="o"/>
      <w:lvlJc w:val="left"/>
      <w:pPr>
        <w:ind w:left="6613" w:hanging="360"/>
      </w:pPr>
      <w:rPr>
        <w:rFonts w:ascii="Courier New" w:hAnsi="Courier New" w:cs="Courier New" w:hint="default"/>
      </w:rPr>
    </w:lvl>
    <w:lvl w:ilvl="8" w:tplc="04270005" w:tentative="1">
      <w:start w:val="1"/>
      <w:numFmt w:val="bullet"/>
      <w:lvlText w:val=""/>
      <w:lvlJc w:val="left"/>
      <w:pPr>
        <w:ind w:left="7333" w:hanging="360"/>
      </w:pPr>
      <w:rPr>
        <w:rFonts w:ascii="Wingdings" w:hAnsi="Wingdings" w:hint="default"/>
      </w:rPr>
    </w:lvl>
  </w:abstractNum>
  <w:abstractNum w:abstractNumId="32" w15:restartNumberingAfterBreak="0">
    <w:nsid w:val="4EA12F71"/>
    <w:multiLevelType w:val="hybridMultilevel"/>
    <w:tmpl w:val="9E44139E"/>
    <w:lvl w:ilvl="0" w:tplc="95429386">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E06C2E"/>
    <w:multiLevelType w:val="hybridMultilevel"/>
    <w:tmpl w:val="0E38D41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9B24258"/>
    <w:multiLevelType w:val="multilevel"/>
    <w:tmpl w:val="BE16C446"/>
    <w:lvl w:ilvl="0">
      <w:start w:val="1"/>
      <w:numFmt w:val="decimal"/>
      <w:pStyle w:val="Stilius1"/>
      <w:lvlText w:val="%1."/>
      <w:lvlJc w:val="left"/>
      <w:pPr>
        <w:ind w:left="1082" w:hanging="360"/>
      </w:pPr>
    </w:lvl>
    <w:lvl w:ilvl="1">
      <w:start w:val="10"/>
      <w:numFmt w:val="decimal"/>
      <w:isLgl/>
      <w:lvlText w:val="%1.%2."/>
      <w:lvlJc w:val="left"/>
      <w:pPr>
        <w:ind w:left="1202" w:hanging="480"/>
      </w:pPr>
      <w:rPr>
        <w:rFonts w:hint="default"/>
      </w:rPr>
    </w:lvl>
    <w:lvl w:ilvl="2">
      <w:start w:val="1"/>
      <w:numFmt w:val="decimal"/>
      <w:lvlText w:val="3.2.%3."/>
      <w:lvlJc w:val="left"/>
      <w:pPr>
        <w:ind w:left="1082" w:hanging="360"/>
      </w:pPr>
      <w:rPr>
        <w:rFonts w:ascii="Times New Roman" w:hAnsi="Times New Roman" w:cs="Times New Roman"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3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42E0689"/>
    <w:multiLevelType w:val="multilevel"/>
    <w:tmpl w:val="CEC63D2A"/>
    <w:lvl w:ilvl="0">
      <w:start w:val="10"/>
      <w:numFmt w:val="decimal"/>
      <w:lvlText w:val="%1."/>
      <w:lvlJc w:val="left"/>
      <w:pPr>
        <w:ind w:left="645" w:hanging="645"/>
      </w:pPr>
      <w:rPr>
        <w:rFonts w:hint="default"/>
      </w:rPr>
    </w:lvl>
    <w:lvl w:ilvl="1">
      <w:start w:val="1"/>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3768A7"/>
    <w:multiLevelType w:val="hybridMultilevel"/>
    <w:tmpl w:val="6F9AE728"/>
    <w:lvl w:ilvl="0" w:tplc="8F645C34">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6C72200D"/>
    <w:multiLevelType w:val="multilevel"/>
    <w:tmpl w:val="6748CF6A"/>
    <w:lvl w:ilvl="0">
      <w:start w:val="3"/>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12038AD"/>
    <w:multiLevelType w:val="hybridMultilevel"/>
    <w:tmpl w:val="21AC1AEE"/>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1923012"/>
    <w:multiLevelType w:val="hybridMultilevel"/>
    <w:tmpl w:val="DB48FE80"/>
    <w:lvl w:ilvl="0" w:tplc="E70C7EFA">
      <w:start w:val="1"/>
      <w:numFmt w:val="decimal"/>
      <w:lvlText w:val="9.%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46C2145"/>
    <w:multiLevelType w:val="hybridMultilevel"/>
    <w:tmpl w:val="0AA01B92"/>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6A609E9"/>
    <w:multiLevelType w:val="hybridMultilevel"/>
    <w:tmpl w:val="E4AEA9EC"/>
    <w:lvl w:ilvl="0" w:tplc="5E5AFE76">
      <w:start w:val="1"/>
      <w:numFmt w:val="decimal"/>
      <w:lvlText w:val="%1."/>
      <w:lvlJc w:val="left"/>
      <w:pPr>
        <w:ind w:left="720" w:hanging="360"/>
      </w:pPr>
    </w:lvl>
    <w:lvl w:ilvl="1" w:tplc="AC08233A">
      <w:start w:val="1"/>
      <w:numFmt w:val="decimal"/>
      <w:lvlText w:val="%2."/>
      <w:lvlJc w:val="left"/>
      <w:pPr>
        <w:ind w:left="720" w:hanging="360"/>
      </w:pPr>
    </w:lvl>
    <w:lvl w:ilvl="2" w:tplc="EC7AC28E">
      <w:start w:val="1"/>
      <w:numFmt w:val="decimal"/>
      <w:lvlText w:val="%3."/>
      <w:lvlJc w:val="left"/>
      <w:pPr>
        <w:ind w:left="720" w:hanging="360"/>
      </w:pPr>
    </w:lvl>
    <w:lvl w:ilvl="3" w:tplc="59740F6A">
      <w:start w:val="1"/>
      <w:numFmt w:val="decimal"/>
      <w:lvlText w:val="%4."/>
      <w:lvlJc w:val="left"/>
      <w:pPr>
        <w:ind w:left="720" w:hanging="360"/>
      </w:pPr>
    </w:lvl>
    <w:lvl w:ilvl="4" w:tplc="C4465780">
      <w:start w:val="1"/>
      <w:numFmt w:val="decimal"/>
      <w:lvlText w:val="%5."/>
      <w:lvlJc w:val="left"/>
      <w:pPr>
        <w:ind w:left="720" w:hanging="360"/>
      </w:pPr>
    </w:lvl>
    <w:lvl w:ilvl="5" w:tplc="5BA8BB2C">
      <w:start w:val="1"/>
      <w:numFmt w:val="decimal"/>
      <w:lvlText w:val="%6."/>
      <w:lvlJc w:val="left"/>
      <w:pPr>
        <w:ind w:left="720" w:hanging="360"/>
      </w:pPr>
    </w:lvl>
    <w:lvl w:ilvl="6" w:tplc="0EF06EBC">
      <w:start w:val="1"/>
      <w:numFmt w:val="decimal"/>
      <w:lvlText w:val="%7."/>
      <w:lvlJc w:val="left"/>
      <w:pPr>
        <w:ind w:left="720" w:hanging="360"/>
      </w:pPr>
    </w:lvl>
    <w:lvl w:ilvl="7" w:tplc="88EC5302">
      <w:start w:val="1"/>
      <w:numFmt w:val="decimal"/>
      <w:lvlText w:val="%8."/>
      <w:lvlJc w:val="left"/>
      <w:pPr>
        <w:ind w:left="720" w:hanging="360"/>
      </w:pPr>
    </w:lvl>
    <w:lvl w:ilvl="8" w:tplc="CFCA330E">
      <w:start w:val="1"/>
      <w:numFmt w:val="decimal"/>
      <w:lvlText w:val="%9."/>
      <w:lvlJc w:val="left"/>
      <w:pPr>
        <w:ind w:left="720" w:hanging="360"/>
      </w:pPr>
    </w:lvl>
  </w:abstractNum>
  <w:abstractNum w:abstractNumId="49" w15:restartNumberingAfterBreak="0">
    <w:nsid w:val="77777528"/>
    <w:multiLevelType w:val="hybridMultilevel"/>
    <w:tmpl w:val="54861264"/>
    <w:lvl w:ilvl="0" w:tplc="FF12D908">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52" w15:restartNumberingAfterBreak="0">
    <w:nsid w:val="7B8C05BA"/>
    <w:multiLevelType w:val="hybridMultilevel"/>
    <w:tmpl w:val="DD86044A"/>
    <w:lvl w:ilvl="0" w:tplc="C3227C42">
      <w:start w:val="1"/>
      <w:numFmt w:val="decimal"/>
      <w:lvlText w:val="%1."/>
      <w:lvlJc w:val="left"/>
      <w:pPr>
        <w:ind w:left="720" w:hanging="360"/>
      </w:pPr>
    </w:lvl>
    <w:lvl w:ilvl="1" w:tplc="4D504BB4">
      <w:start w:val="1"/>
      <w:numFmt w:val="decimal"/>
      <w:lvlText w:val="%2."/>
      <w:lvlJc w:val="left"/>
      <w:pPr>
        <w:ind w:left="720" w:hanging="360"/>
      </w:pPr>
    </w:lvl>
    <w:lvl w:ilvl="2" w:tplc="AE268488">
      <w:start w:val="1"/>
      <w:numFmt w:val="decimal"/>
      <w:lvlText w:val="%3."/>
      <w:lvlJc w:val="left"/>
      <w:pPr>
        <w:ind w:left="720" w:hanging="360"/>
      </w:pPr>
    </w:lvl>
    <w:lvl w:ilvl="3" w:tplc="B35AF68E">
      <w:start w:val="1"/>
      <w:numFmt w:val="decimal"/>
      <w:lvlText w:val="%4."/>
      <w:lvlJc w:val="left"/>
      <w:pPr>
        <w:ind w:left="720" w:hanging="360"/>
      </w:pPr>
    </w:lvl>
    <w:lvl w:ilvl="4" w:tplc="2BDA9302">
      <w:start w:val="1"/>
      <w:numFmt w:val="decimal"/>
      <w:lvlText w:val="%5."/>
      <w:lvlJc w:val="left"/>
      <w:pPr>
        <w:ind w:left="720" w:hanging="360"/>
      </w:pPr>
    </w:lvl>
    <w:lvl w:ilvl="5" w:tplc="2D4E5938">
      <w:start w:val="1"/>
      <w:numFmt w:val="decimal"/>
      <w:lvlText w:val="%6."/>
      <w:lvlJc w:val="left"/>
      <w:pPr>
        <w:ind w:left="720" w:hanging="360"/>
      </w:pPr>
    </w:lvl>
    <w:lvl w:ilvl="6" w:tplc="4E4AC518">
      <w:start w:val="1"/>
      <w:numFmt w:val="decimal"/>
      <w:lvlText w:val="%7."/>
      <w:lvlJc w:val="left"/>
      <w:pPr>
        <w:ind w:left="720" w:hanging="360"/>
      </w:pPr>
    </w:lvl>
    <w:lvl w:ilvl="7" w:tplc="DD6C2874">
      <w:start w:val="1"/>
      <w:numFmt w:val="decimal"/>
      <w:lvlText w:val="%8."/>
      <w:lvlJc w:val="left"/>
      <w:pPr>
        <w:ind w:left="720" w:hanging="360"/>
      </w:pPr>
    </w:lvl>
    <w:lvl w:ilvl="8" w:tplc="2CD42118">
      <w:start w:val="1"/>
      <w:numFmt w:val="decimal"/>
      <w:lvlText w:val="%9."/>
      <w:lvlJc w:val="left"/>
      <w:pPr>
        <w:ind w:left="720" w:hanging="360"/>
      </w:pPr>
    </w:lvl>
  </w:abstractNum>
  <w:abstractNum w:abstractNumId="53"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729299537">
    <w:abstractNumId w:val="9"/>
  </w:num>
  <w:num w:numId="2" w16cid:durableId="1990018905">
    <w:abstractNumId w:val="29"/>
  </w:num>
  <w:num w:numId="3" w16cid:durableId="337083040">
    <w:abstractNumId w:val="18"/>
  </w:num>
  <w:num w:numId="4" w16cid:durableId="1901868737">
    <w:abstractNumId w:val="3"/>
  </w:num>
  <w:num w:numId="5" w16cid:durableId="302009461">
    <w:abstractNumId w:val="32"/>
  </w:num>
  <w:num w:numId="6" w16cid:durableId="1297251853">
    <w:abstractNumId w:val="41"/>
  </w:num>
  <w:num w:numId="7" w16cid:durableId="923220822">
    <w:abstractNumId w:val="28"/>
  </w:num>
  <w:num w:numId="8" w16cid:durableId="285164098">
    <w:abstractNumId w:val="38"/>
  </w:num>
  <w:num w:numId="9" w16cid:durableId="766197576">
    <w:abstractNumId w:val="44"/>
  </w:num>
  <w:num w:numId="10" w16cid:durableId="914902215">
    <w:abstractNumId w:val="50"/>
  </w:num>
  <w:num w:numId="11" w16cid:durableId="1975215496">
    <w:abstractNumId w:val="20"/>
  </w:num>
  <w:num w:numId="12" w16cid:durableId="285475255">
    <w:abstractNumId w:val="14"/>
  </w:num>
  <w:num w:numId="13" w16cid:durableId="1178041229">
    <w:abstractNumId w:val="47"/>
  </w:num>
  <w:num w:numId="14" w16cid:durableId="1053040086">
    <w:abstractNumId w:val="27"/>
  </w:num>
  <w:num w:numId="15" w16cid:durableId="544604403">
    <w:abstractNumId w:val="2"/>
  </w:num>
  <w:num w:numId="16" w16cid:durableId="190194303">
    <w:abstractNumId w:val="34"/>
  </w:num>
  <w:num w:numId="17" w16cid:durableId="635641071">
    <w:abstractNumId w:val="12"/>
  </w:num>
  <w:num w:numId="18" w16cid:durableId="529683055">
    <w:abstractNumId w:val="4"/>
  </w:num>
  <w:num w:numId="19" w16cid:durableId="1923831718">
    <w:abstractNumId w:val="49"/>
  </w:num>
  <w:num w:numId="20" w16cid:durableId="1877041252">
    <w:abstractNumId w:val="0"/>
  </w:num>
  <w:num w:numId="21" w16cid:durableId="181864913">
    <w:abstractNumId w:val="53"/>
  </w:num>
  <w:num w:numId="22" w16cid:durableId="1114907627">
    <w:abstractNumId w:val="35"/>
  </w:num>
  <w:num w:numId="23" w16cid:durableId="2064405052">
    <w:abstractNumId w:val="30"/>
  </w:num>
  <w:num w:numId="24" w16cid:durableId="291517480">
    <w:abstractNumId w:val="51"/>
  </w:num>
  <w:num w:numId="25" w16cid:durableId="683442159">
    <w:abstractNumId w:val="43"/>
  </w:num>
  <w:num w:numId="26" w16cid:durableId="1537353307">
    <w:abstractNumId w:val="36"/>
  </w:num>
  <w:num w:numId="27" w16cid:durableId="1839496332">
    <w:abstractNumId w:val="8"/>
  </w:num>
  <w:num w:numId="28" w16cid:durableId="1170561504">
    <w:abstractNumId w:val="17"/>
  </w:num>
  <w:num w:numId="29" w16cid:durableId="946739700">
    <w:abstractNumId w:val="46"/>
  </w:num>
  <w:num w:numId="30" w16cid:durableId="591816930">
    <w:abstractNumId w:val="37"/>
  </w:num>
  <w:num w:numId="31" w16cid:durableId="592053782">
    <w:abstractNumId w:val="33"/>
  </w:num>
  <w:num w:numId="32" w16cid:durableId="1704398501">
    <w:abstractNumId w:val="15"/>
  </w:num>
  <w:num w:numId="33" w16cid:durableId="499582201">
    <w:abstractNumId w:val="22"/>
  </w:num>
  <w:num w:numId="34" w16cid:durableId="1735396681">
    <w:abstractNumId w:val="37"/>
    <w:lvlOverride w:ilvl="0">
      <w:startOverride w:val="15"/>
    </w:lvlOverride>
  </w:num>
  <w:num w:numId="35" w16cid:durableId="1133449588">
    <w:abstractNumId w:val="16"/>
  </w:num>
  <w:num w:numId="36" w16cid:durableId="1008487998">
    <w:abstractNumId w:val="40"/>
  </w:num>
  <w:num w:numId="37" w16cid:durableId="11837875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8430247">
    <w:abstractNumId w:val="1"/>
  </w:num>
  <w:num w:numId="39" w16cid:durableId="188376081">
    <w:abstractNumId w:val="31"/>
  </w:num>
  <w:num w:numId="40" w16cid:durableId="2027823034">
    <w:abstractNumId w:val="42"/>
  </w:num>
  <w:num w:numId="41" w16cid:durableId="1341200855">
    <w:abstractNumId w:val="45"/>
  </w:num>
  <w:num w:numId="42" w16cid:durableId="1607076381">
    <w:abstractNumId w:val="23"/>
  </w:num>
  <w:num w:numId="43" w16cid:durableId="1097481768">
    <w:abstractNumId w:val="13"/>
  </w:num>
  <w:num w:numId="44" w16cid:durableId="1524707580">
    <w:abstractNumId w:val="11"/>
  </w:num>
  <w:num w:numId="45" w16cid:durableId="1704204897">
    <w:abstractNumId w:val="19"/>
  </w:num>
  <w:num w:numId="46" w16cid:durableId="100760968">
    <w:abstractNumId w:val="21"/>
  </w:num>
  <w:num w:numId="47" w16cid:durableId="1617633908">
    <w:abstractNumId w:val="39"/>
  </w:num>
  <w:num w:numId="48" w16cid:durableId="1680545053">
    <w:abstractNumId w:val="10"/>
  </w:num>
  <w:num w:numId="49" w16cid:durableId="1891455318">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35908399">
    <w:abstractNumId w:val="24"/>
  </w:num>
  <w:num w:numId="51" w16cid:durableId="1235554215">
    <w:abstractNumId w:val="26"/>
  </w:num>
  <w:num w:numId="52" w16cid:durableId="144393927">
    <w:abstractNumId w:val="48"/>
  </w:num>
  <w:num w:numId="53" w16cid:durableId="603463249">
    <w:abstractNumId w:val="5"/>
  </w:num>
  <w:num w:numId="54" w16cid:durableId="102923969">
    <w:abstractNumId w:val="52"/>
  </w:num>
  <w:num w:numId="55" w16cid:durableId="1863931731">
    <w:abstractNumId w:val="25"/>
  </w:num>
  <w:num w:numId="56" w16cid:durableId="1409183607">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38"/>
    <w:rsid w:val="00000253"/>
    <w:rsid w:val="00000BFC"/>
    <w:rsid w:val="000011C8"/>
    <w:rsid w:val="00001E55"/>
    <w:rsid w:val="000020BA"/>
    <w:rsid w:val="00002ACF"/>
    <w:rsid w:val="00002CAE"/>
    <w:rsid w:val="0000321F"/>
    <w:rsid w:val="000034E6"/>
    <w:rsid w:val="0000363D"/>
    <w:rsid w:val="0000367B"/>
    <w:rsid w:val="0000470F"/>
    <w:rsid w:val="00006855"/>
    <w:rsid w:val="00006C20"/>
    <w:rsid w:val="000073CD"/>
    <w:rsid w:val="0001001D"/>
    <w:rsid w:val="00010735"/>
    <w:rsid w:val="00011782"/>
    <w:rsid w:val="00013124"/>
    <w:rsid w:val="000141A6"/>
    <w:rsid w:val="00016AA6"/>
    <w:rsid w:val="00016CC3"/>
    <w:rsid w:val="00016E69"/>
    <w:rsid w:val="00016EB5"/>
    <w:rsid w:val="000174C2"/>
    <w:rsid w:val="000179BE"/>
    <w:rsid w:val="00020385"/>
    <w:rsid w:val="00021B58"/>
    <w:rsid w:val="00021E7B"/>
    <w:rsid w:val="0002257E"/>
    <w:rsid w:val="00023C59"/>
    <w:rsid w:val="00025BEE"/>
    <w:rsid w:val="00026366"/>
    <w:rsid w:val="0002636D"/>
    <w:rsid w:val="00026960"/>
    <w:rsid w:val="00026DC9"/>
    <w:rsid w:val="00027C78"/>
    <w:rsid w:val="00027FD7"/>
    <w:rsid w:val="00030F25"/>
    <w:rsid w:val="00031A2F"/>
    <w:rsid w:val="000334C6"/>
    <w:rsid w:val="000337A0"/>
    <w:rsid w:val="000344AD"/>
    <w:rsid w:val="000356C2"/>
    <w:rsid w:val="00040197"/>
    <w:rsid w:val="00041252"/>
    <w:rsid w:val="0004153B"/>
    <w:rsid w:val="00042C6C"/>
    <w:rsid w:val="00043CF2"/>
    <w:rsid w:val="000443A6"/>
    <w:rsid w:val="00047885"/>
    <w:rsid w:val="00047E85"/>
    <w:rsid w:val="0005027D"/>
    <w:rsid w:val="000504FB"/>
    <w:rsid w:val="00050B27"/>
    <w:rsid w:val="00050B6C"/>
    <w:rsid w:val="00051C5D"/>
    <w:rsid w:val="00052965"/>
    <w:rsid w:val="00052A13"/>
    <w:rsid w:val="000535AE"/>
    <w:rsid w:val="000568E1"/>
    <w:rsid w:val="000569FE"/>
    <w:rsid w:val="000608F6"/>
    <w:rsid w:val="00062ABB"/>
    <w:rsid w:val="000646EF"/>
    <w:rsid w:val="000650F2"/>
    <w:rsid w:val="00066ECF"/>
    <w:rsid w:val="000673B8"/>
    <w:rsid w:val="0006771F"/>
    <w:rsid w:val="00067920"/>
    <w:rsid w:val="000679F5"/>
    <w:rsid w:val="000700CE"/>
    <w:rsid w:val="00070768"/>
    <w:rsid w:val="00070895"/>
    <w:rsid w:val="00072B01"/>
    <w:rsid w:val="0007437C"/>
    <w:rsid w:val="00074569"/>
    <w:rsid w:val="00076294"/>
    <w:rsid w:val="000763AA"/>
    <w:rsid w:val="0007649A"/>
    <w:rsid w:val="00077717"/>
    <w:rsid w:val="000777F8"/>
    <w:rsid w:val="00077EA7"/>
    <w:rsid w:val="0008011E"/>
    <w:rsid w:val="000807A9"/>
    <w:rsid w:val="00081C6D"/>
    <w:rsid w:val="00081DC0"/>
    <w:rsid w:val="00081F63"/>
    <w:rsid w:val="0008217A"/>
    <w:rsid w:val="000827F2"/>
    <w:rsid w:val="00082A19"/>
    <w:rsid w:val="00083450"/>
    <w:rsid w:val="00084EF6"/>
    <w:rsid w:val="000852A0"/>
    <w:rsid w:val="00085686"/>
    <w:rsid w:val="00085A64"/>
    <w:rsid w:val="000868AF"/>
    <w:rsid w:val="00087251"/>
    <w:rsid w:val="0008765B"/>
    <w:rsid w:val="00091194"/>
    <w:rsid w:val="00091D45"/>
    <w:rsid w:val="0009253D"/>
    <w:rsid w:val="00092DC6"/>
    <w:rsid w:val="000933A9"/>
    <w:rsid w:val="000951FA"/>
    <w:rsid w:val="0009563C"/>
    <w:rsid w:val="000966C5"/>
    <w:rsid w:val="00096CAA"/>
    <w:rsid w:val="00096FE2"/>
    <w:rsid w:val="00097169"/>
    <w:rsid w:val="000A036E"/>
    <w:rsid w:val="000A0394"/>
    <w:rsid w:val="000A04CA"/>
    <w:rsid w:val="000A076B"/>
    <w:rsid w:val="000A40F9"/>
    <w:rsid w:val="000A7F2C"/>
    <w:rsid w:val="000B0CAF"/>
    <w:rsid w:val="000B1272"/>
    <w:rsid w:val="000B1B24"/>
    <w:rsid w:val="000B34ED"/>
    <w:rsid w:val="000B4503"/>
    <w:rsid w:val="000B5547"/>
    <w:rsid w:val="000B6D28"/>
    <w:rsid w:val="000C0051"/>
    <w:rsid w:val="000C01D2"/>
    <w:rsid w:val="000C0480"/>
    <w:rsid w:val="000C2461"/>
    <w:rsid w:val="000C3FB3"/>
    <w:rsid w:val="000C477F"/>
    <w:rsid w:val="000C4BCB"/>
    <w:rsid w:val="000C546E"/>
    <w:rsid w:val="000C577D"/>
    <w:rsid w:val="000C66DC"/>
    <w:rsid w:val="000C6DF1"/>
    <w:rsid w:val="000C6F4B"/>
    <w:rsid w:val="000D1482"/>
    <w:rsid w:val="000D203E"/>
    <w:rsid w:val="000D2D2F"/>
    <w:rsid w:val="000D386B"/>
    <w:rsid w:val="000D4409"/>
    <w:rsid w:val="000D47AA"/>
    <w:rsid w:val="000D4F80"/>
    <w:rsid w:val="000D5257"/>
    <w:rsid w:val="000D5591"/>
    <w:rsid w:val="000D795E"/>
    <w:rsid w:val="000E0A51"/>
    <w:rsid w:val="000E0DAE"/>
    <w:rsid w:val="000E19F5"/>
    <w:rsid w:val="000E217A"/>
    <w:rsid w:val="000E4412"/>
    <w:rsid w:val="000E5001"/>
    <w:rsid w:val="000E5402"/>
    <w:rsid w:val="000E62D9"/>
    <w:rsid w:val="000E70E8"/>
    <w:rsid w:val="000E7A34"/>
    <w:rsid w:val="000E7C42"/>
    <w:rsid w:val="000F008C"/>
    <w:rsid w:val="000F02FD"/>
    <w:rsid w:val="000F13DE"/>
    <w:rsid w:val="000F40C2"/>
    <w:rsid w:val="000F4FBD"/>
    <w:rsid w:val="000F73A4"/>
    <w:rsid w:val="000F7C63"/>
    <w:rsid w:val="001001C9"/>
    <w:rsid w:val="00100869"/>
    <w:rsid w:val="001012A4"/>
    <w:rsid w:val="001025BB"/>
    <w:rsid w:val="00105E69"/>
    <w:rsid w:val="00106D19"/>
    <w:rsid w:val="00106EB5"/>
    <w:rsid w:val="00107B64"/>
    <w:rsid w:val="00110FE5"/>
    <w:rsid w:val="001110AA"/>
    <w:rsid w:val="00113154"/>
    <w:rsid w:val="001135AC"/>
    <w:rsid w:val="0011409A"/>
    <w:rsid w:val="001140D7"/>
    <w:rsid w:val="00114744"/>
    <w:rsid w:val="00114E14"/>
    <w:rsid w:val="001154AE"/>
    <w:rsid w:val="001166A5"/>
    <w:rsid w:val="001179BB"/>
    <w:rsid w:val="00117AE2"/>
    <w:rsid w:val="00120131"/>
    <w:rsid w:val="001207D0"/>
    <w:rsid w:val="0012290A"/>
    <w:rsid w:val="00123150"/>
    <w:rsid w:val="00124E99"/>
    <w:rsid w:val="0012598D"/>
    <w:rsid w:val="00126A47"/>
    <w:rsid w:val="00127150"/>
    <w:rsid w:val="0013057C"/>
    <w:rsid w:val="001310C6"/>
    <w:rsid w:val="0013235B"/>
    <w:rsid w:val="00132E70"/>
    <w:rsid w:val="00134621"/>
    <w:rsid w:val="0013565E"/>
    <w:rsid w:val="001407AB"/>
    <w:rsid w:val="001418A7"/>
    <w:rsid w:val="00142103"/>
    <w:rsid w:val="001433AD"/>
    <w:rsid w:val="0014380B"/>
    <w:rsid w:val="00143EB9"/>
    <w:rsid w:val="00146256"/>
    <w:rsid w:val="00146481"/>
    <w:rsid w:val="00150325"/>
    <w:rsid w:val="00150877"/>
    <w:rsid w:val="00151A73"/>
    <w:rsid w:val="00151D8C"/>
    <w:rsid w:val="00152B4C"/>
    <w:rsid w:val="0015378B"/>
    <w:rsid w:val="00153DC0"/>
    <w:rsid w:val="00154B4B"/>
    <w:rsid w:val="00155CB4"/>
    <w:rsid w:val="0015712C"/>
    <w:rsid w:val="0015724F"/>
    <w:rsid w:val="001609A6"/>
    <w:rsid w:val="00161833"/>
    <w:rsid w:val="00161987"/>
    <w:rsid w:val="00161C97"/>
    <w:rsid w:val="00162C4D"/>
    <w:rsid w:val="00163153"/>
    <w:rsid w:val="0016497B"/>
    <w:rsid w:val="001651D6"/>
    <w:rsid w:val="001652E4"/>
    <w:rsid w:val="00167775"/>
    <w:rsid w:val="00171529"/>
    <w:rsid w:val="001717C7"/>
    <w:rsid w:val="00173265"/>
    <w:rsid w:val="00173EDC"/>
    <w:rsid w:val="001742C1"/>
    <w:rsid w:val="00174705"/>
    <w:rsid w:val="001749B2"/>
    <w:rsid w:val="00174D91"/>
    <w:rsid w:val="001763AD"/>
    <w:rsid w:val="001803E4"/>
    <w:rsid w:val="001804FC"/>
    <w:rsid w:val="00180813"/>
    <w:rsid w:val="001810BB"/>
    <w:rsid w:val="00181E83"/>
    <w:rsid w:val="00181F59"/>
    <w:rsid w:val="001821B9"/>
    <w:rsid w:val="0018220E"/>
    <w:rsid w:val="00182D79"/>
    <w:rsid w:val="001839CC"/>
    <w:rsid w:val="00183ED8"/>
    <w:rsid w:val="00184CA1"/>
    <w:rsid w:val="001863D4"/>
    <w:rsid w:val="00186E40"/>
    <w:rsid w:val="001870B0"/>
    <w:rsid w:val="00191DED"/>
    <w:rsid w:val="00191FA3"/>
    <w:rsid w:val="001923AC"/>
    <w:rsid w:val="001923CF"/>
    <w:rsid w:val="0019247D"/>
    <w:rsid w:val="0019254B"/>
    <w:rsid w:val="00192AE1"/>
    <w:rsid w:val="00193170"/>
    <w:rsid w:val="001934FC"/>
    <w:rsid w:val="00194A03"/>
    <w:rsid w:val="00194ECD"/>
    <w:rsid w:val="001951BB"/>
    <w:rsid w:val="00195411"/>
    <w:rsid w:val="0019542D"/>
    <w:rsid w:val="00196938"/>
    <w:rsid w:val="00197385"/>
    <w:rsid w:val="00197787"/>
    <w:rsid w:val="00197C60"/>
    <w:rsid w:val="001A07C9"/>
    <w:rsid w:val="001A0AE0"/>
    <w:rsid w:val="001A0C07"/>
    <w:rsid w:val="001A0D2A"/>
    <w:rsid w:val="001A1EC3"/>
    <w:rsid w:val="001A3CFB"/>
    <w:rsid w:val="001A6AED"/>
    <w:rsid w:val="001A73D8"/>
    <w:rsid w:val="001B05D0"/>
    <w:rsid w:val="001B05E1"/>
    <w:rsid w:val="001B07C6"/>
    <w:rsid w:val="001B0CA7"/>
    <w:rsid w:val="001B1B33"/>
    <w:rsid w:val="001B302D"/>
    <w:rsid w:val="001B3055"/>
    <w:rsid w:val="001B41B5"/>
    <w:rsid w:val="001B41FE"/>
    <w:rsid w:val="001B44D5"/>
    <w:rsid w:val="001B4997"/>
    <w:rsid w:val="001B4CD8"/>
    <w:rsid w:val="001B5A8A"/>
    <w:rsid w:val="001C0BD1"/>
    <w:rsid w:val="001C0F7C"/>
    <w:rsid w:val="001C2600"/>
    <w:rsid w:val="001C2C5E"/>
    <w:rsid w:val="001C5E78"/>
    <w:rsid w:val="001C5FA8"/>
    <w:rsid w:val="001C61A3"/>
    <w:rsid w:val="001C68F8"/>
    <w:rsid w:val="001C7343"/>
    <w:rsid w:val="001C7B5F"/>
    <w:rsid w:val="001D0672"/>
    <w:rsid w:val="001D09F6"/>
    <w:rsid w:val="001D0A27"/>
    <w:rsid w:val="001D13AB"/>
    <w:rsid w:val="001D239D"/>
    <w:rsid w:val="001D24ED"/>
    <w:rsid w:val="001D3259"/>
    <w:rsid w:val="001D3DFC"/>
    <w:rsid w:val="001D426B"/>
    <w:rsid w:val="001D4543"/>
    <w:rsid w:val="001D49DF"/>
    <w:rsid w:val="001D50FD"/>
    <w:rsid w:val="001D5ADD"/>
    <w:rsid w:val="001D5EAD"/>
    <w:rsid w:val="001D6807"/>
    <w:rsid w:val="001D718F"/>
    <w:rsid w:val="001D77AF"/>
    <w:rsid w:val="001D7D28"/>
    <w:rsid w:val="001D7E7C"/>
    <w:rsid w:val="001E004F"/>
    <w:rsid w:val="001E0A6B"/>
    <w:rsid w:val="001E0C88"/>
    <w:rsid w:val="001E5CA8"/>
    <w:rsid w:val="001E5F28"/>
    <w:rsid w:val="001E632E"/>
    <w:rsid w:val="001E654B"/>
    <w:rsid w:val="001E6D75"/>
    <w:rsid w:val="001E7E67"/>
    <w:rsid w:val="001F0AF4"/>
    <w:rsid w:val="001F3AC9"/>
    <w:rsid w:val="001F41F3"/>
    <w:rsid w:val="001F4D96"/>
    <w:rsid w:val="001F5103"/>
    <w:rsid w:val="001F66F6"/>
    <w:rsid w:val="001F7201"/>
    <w:rsid w:val="001F7521"/>
    <w:rsid w:val="001F7B5A"/>
    <w:rsid w:val="0020396C"/>
    <w:rsid w:val="002048B8"/>
    <w:rsid w:val="002060A9"/>
    <w:rsid w:val="002060D2"/>
    <w:rsid w:val="002061D1"/>
    <w:rsid w:val="0020657F"/>
    <w:rsid w:val="00206C90"/>
    <w:rsid w:val="00206DE4"/>
    <w:rsid w:val="00210D69"/>
    <w:rsid w:val="00210FBC"/>
    <w:rsid w:val="0021153C"/>
    <w:rsid w:val="00211CE3"/>
    <w:rsid w:val="00211E2A"/>
    <w:rsid w:val="00212426"/>
    <w:rsid w:val="002134BD"/>
    <w:rsid w:val="00222234"/>
    <w:rsid w:val="00222ABF"/>
    <w:rsid w:val="00222C67"/>
    <w:rsid w:val="00222C96"/>
    <w:rsid w:val="00222EE9"/>
    <w:rsid w:val="00223076"/>
    <w:rsid w:val="00226951"/>
    <w:rsid w:val="002272F1"/>
    <w:rsid w:val="002310ED"/>
    <w:rsid w:val="002318A4"/>
    <w:rsid w:val="00231E1D"/>
    <w:rsid w:val="002324DA"/>
    <w:rsid w:val="00232C14"/>
    <w:rsid w:val="0023318F"/>
    <w:rsid w:val="00233273"/>
    <w:rsid w:val="0023400D"/>
    <w:rsid w:val="00235556"/>
    <w:rsid w:val="00235E52"/>
    <w:rsid w:val="0023601E"/>
    <w:rsid w:val="002365B8"/>
    <w:rsid w:val="002368A2"/>
    <w:rsid w:val="00237564"/>
    <w:rsid w:val="00237D4D"/>
    <w:rsid w:val="00237FF8"/>
    <w:rsid w:val="002411E0"/>
    <w:rsid w:val="002426FB"/>
    <w:rsid w:val="00242789"/>
    <w:rsid w:val="002437B6"/>
    <w:rsid w:val="0024597E"/>
    <w:rsid w:val="00245F67"/>
    <w:rsid w:val="00246209"/>
    <w:rsid w:val="002463BA"/>
    <w:rsid w:val="00246F97"/>
    <w:rsid w:val="002511D3"/>
    <w:rsid w:val="00251859"/>
    <w:rsid w:val="00251ACE"/>
    <w:rsid w:val="00252D4F"/>
    <w:rsid w:val="00255FD6"/>
    <w:rsid w:val="00256A33"/>
    <w:rsid w:val="00256D90"/>
    <w:rsid w:val="00257205"/>
    <w:rsid w:val="002573CC"/>
    <w:rsid w:val="002602B4"/>
    <w:rsid w:val="002611E2"/>
    <w:rsid w:val="002611E5"/>
    <w:rsid w:val="002617CB"/>
    <w:rsid w:val="00262417"/>
    <w:rsid w:val="0026272C"/>
    <w:rsid w:val="00264F5B"/>
    <w:rsid w:val="002665D5"/>
    <w:rsid w:val="0026683C"/>
    <w:rsid w:val="00266B31"/>
    <w:rsid w:val="002700AB"/>
    <w:rsid w:val="00271734"/>
    <w:rsid w:val="002722E1"/>
    <w:rsid w:val="00273F82"/>
    <w:rsid w:val="00273FFD"/>
    <w:rsid w:val="002750FA"/>
    <w:rsid w:val="00275B71"/>
    <w:rsid w:val="0027645C"/>
    <w:rsid w:val="00276716"/>
    <w:rsid w:val="002801B4"/>
    <w:rsid w:val="00282143"/>
    <w:rsid w:val="00284617"/>
    <w:rsid w:val="00284E8C"/>
    <w:rsid w:val="002850D6"/>
    <w:rsid w:val="00286415"/>
    <w:rsid w:val="00286766"/>
    <w:rsid w:val="002877ED"/>
    <w:rsid w:val="002907F0"/>
    <w:rsid w:val="00291972"/>
    <w:rsid w:val="00294E04"/>
    <w:rsid w:val="00295CE2"/>
    <w:rsid w:val="002960AC"/>
    <w:rsid w:val="00296224"/>
    <w:rsid w:val="00296A3C"/>
    <w:rsid w:val="00297C90"/>
    <w:rsid w:val="002A04A4"/>
    <w:rsid w:val="002A0BBA"/>
    <w:rsid w:val="002A1C10"/>
    <w:rsid w:val="002A1D4B"/>
    <w:rsid w:val="002A3044"/>
    <w:rsid w:val="002A360D"/>
    <w:rsid w:val="002B0425"/>
    <w:rsid w:val="002B1062"/>
    <w:rsid w:val="002B11EE"/>
    <w:rsid w:val="002B2B21"/>
    <w:rsid w:val="002B353F"/>
    <w:rsid w:val="002B4653"/>
    <w:rsid w:val="002B69D1"/>
    <w:rsid w:val="002B733A"/>
    <w:rsid w:val="002B7E92"/>
    <w:rsid w:val="002C1D5C"/>
    <w:rsid w:val="002C3286"/>
    <w:rsid w:val="002C3BA1"/>
    <w:rsid w:val="002C5582"/>
    <w:rsid w:val="002D0BE0"/>
    <w:rsid w:val="002D1673"/>
    <w:rsid w:val="002D4052"/>
    <w:rsid w:val="002D4B9E"/>
    <w:rsid w:val="002D5E1B"/>
    <w:rsid w:val="002D69C9"/>
    <w:rsid w:val="002D69DA"/>
    <w:rsid w:val="002D77B6"/>
    <w:rsid w:val="002E0812"/>
    <w:rsid w:val="002E15BB"/>
    <w:rsid w:val="002E2BED"/>
    <w:rsid w:val="002E32FC"/>
    <w:rsid w:val="002E449D"/>
    <w:rsid w:val="002E466A"/>
    <w:rsid w:val="002E6043"/>
    <w:rsid w:val="002E7049"/>
    <w:rsid w:val="002E74B2"/>
    <w:rsid w:val="002E7F54"/>
    <w:rsid w:val="002F0D52"/>
    <w:rsid w:val="002F1CC6"/>
    <w:rsid w:val="002F224C"/>
    <w:rsid w:val="002F270D"/>
    <w:rsid w:val="002F2887"/>
    <w:rsid w:val="002F2E0D"/>
    <w:rsid w:val="002F31F8"/>
    <w:rsid w:val="002F369C"/>
    <w:rsid w:val="002F4899"/>
    <w:rsid w:val="002F4F09"/>
    <w:rsid w:val="002F50C0"/>
    <w:rsid w:val="002F5939"/>
    <w:rsid w:val="002F64B3"/>
    <w:rsid w:val="002F77F9"/>
    <w:rsid w:val="002F786A"/>
    <w:rsid w:val="002F7BD1"/>
    <w:rsid w:val="003013A2"/>
    <w:rsid w:val="003013BA"/>
    <w:rsid w:val="00301F35"/>
    <w:rsid w:val="00302FE3"/>
    <w:rsid w:val="00305573"/>
    <w:rsid w:val="003058D6"/>
    <w:rsid w:val="00305DA8"/>
    <w:rsid w:val="00306BB7"/>
    <w:rsid w:val="00310372"/>
    <w:rsid w:val="00310E51"/>
    <w:rsid w:val="00310F75"/>
    <w:rsid w:val="00311C52"/>
    <w:rsid w:val="00311FA5"/>
    <w:rsid w:val="00312795"/>
    <w:rsid w:val="00313470"/>
    <w:rsid w:val="00313FC5"/>
    <w:rsid w:val="00314A42"/>
    <w:rsid w:val="00315CCF"/>
    <w:rsid w:val="00317234"/>
    <w:rsid w:val="00320BD2"/>
    <w:rsid w:val="00321067"/>
    <w:rsid w:val="00323554"/>
    <w:rsid w:val="00323721"/>
    <w:rsid w:val="003238E6"/>
    <w:rsid w:val="0032652E"/>
    <w:rsid w:val="00326C62"/>
    <w:rsid w:val="0032748A"/>
    <w:rsid w:val="00327E61"/>
    <w:rsid w:val="0033014C"/>
    <w:rsid w:val="00330196"/>
    <w:rsid w:val="00331000"/>
    <w:rsid w:val="003312CC"/>
    <w:rsid w:val="00331FC0"/>
    <w:rsid w:val="003324A8"/>
    <w:rsid w:val="0033429F"/>
    <w:rsid w:val="00334733"/>
    <w:rsid w:val="00335B83"/>
    <w:rsid w:val="003373E8"/>
    <w:rsid w:val="0033770D"/>
    <w:rsid w:val="00340D0D"/>
    <w:rsid w:val="0034398A"/>
    <w:rsid w:val="00343E7E"/>
    <w:rsid w:val="00344D6D"/>
    <w:rsid w:val="00345620"/>
    <w:rsid w:val="003466CD"/>
    <w:rsid w:val="00346FB7"/>
    <w:rsid w:val="00351F7A"/>
    <w:rsid w:val="003531D3"/>
    <w:rsid w:val="003534C7"/>
    <w:rsid w:val="00353D17"/>
    <w:rsid w:val="0035429E"/>
    <w:rsid w:val="003542FE"/>
    <w:rsid w:val="00356A55"/>
    <w:rsid w:val="00356ACA"/>
    <w:rsid w:val="0036067B"/>
    <w:rsid w:val="00360CE8"/>
    <w:rsid w:val="003616D6"/>
    <w:rsid w:val="003624A3"/>
    <w:rsid w:val="0036264B"/>
    <w:rsid w:val="00362BF0"/>
    <w:rsid w:val="00362C9A"/>
    <w:rsid w:val="00363046"/>
    <w:rsid w:val="00363CCC"/>
    <w:rsid w:val="003647DF"/>
    <w:rsid w:val="003647EA"/>
    <w:rsid w:val="0036492E"/>
    <w:rsid w:val="00364A70"/>
    <w:rsid w:val="00366BA4"/>
    <w:rsid w:val="00366BAC"/>
    <w:rsid w:val="00366C5A"/>
    <w:rsid w:val="003673AF"/>
    <w:rsid w:val="003673DB"/>
    <w:rsid w:val="00367763"/>
    <w:rsid w:val="00367A76"/>
    <w:rsid w:val="00367B2F"/>
    <w:rsid w:val="00370078"/>
    <w:rsid w:val="003716B4"/>
    <w:rsid w:val="00374251"/>
    <w:rsid w:val="0037598F"/>
    <w:rsid w:val="00376335"/>
    <w:rsid w:val="00376D28"/>
    <w:rsid w:val="003779D5"/>
    <w:rsid w:val="003802DF"/>
    <w:rsid w:val="00381667"/>
    <w:rsid w:val="00381A01"/>
    <w:rsid w:val="00381AFF"/>
    <w:rsid w:val="00383999"/>
    <w:rsid w:val="00385414"/>
    <w:rsid w:val="00386574"/>
    <w:rsid w:val="00386EE1"/>
    <w:rsid w:val="00387783"/>
    <w:rsid w:val="00390962"/>
    <w:rsid w:val="00390F9C"/>
    <w:rsid w:val="0039134C"/>
    <w:rsid w:val="00391376"/>
    <w:rsid w:val="003927EE"/>
    <w:rsid w:val="0039400C"/>
    <w:rsid w:val="00394501"/>
    <w:rsid w:val="00395AFA"/>
    <w:rsid w:val="00396552"/>
    <w:rsid w:val="003972E4"/>
    <w:rsid w:val="003A0881"/>
    <w:rsid w:val="003A0A15"/>
    <w:rsid w:val="003A0E12"/>
    <w:rsid w:val="003A1DA8"/>
    <w:rsid w:val="003A23CB"/>
    <w:rsid w:val="003A39CC"/>
    <w:rsid w:val="003A3C6C"/>
    <w:rsid w:val="003A7A84"/>
    <w:rsid w:val="003A7D1A"/>
    <w:rsid w:val="003B0327"/>
    <w:rsid w:val="003B180F"/>
    <w:rsid w:val="003B2295"/>
    <w:rsid w:val="003B24E8"/>
    <w:rsid w:val="003B3527"/>
    <w:rsid w:val="003B490A"/>
    <w:rsid w:val="003B55EA"/>
    <w:rsid w:val="003B62FF"/>
    <w:rsid w:val="003C0367"/>
    <w:rsid w:val="003C048B"/>
    <w:rsid w:val="003C400F"/>
    <w:rsid w:val="003C4599"/>
    <w:rsid w:val="003C4744"/>
    <w:rsid w:val="003C4C89"/>
    <w:rsid w:val="003C62EB"/>
    <w:rsid w:val="003C674F"/>
    <w:rsid w:val="003C6CC7"/>
    <w:rsid w:val="003C707D"/>
    <w:rsid w:val="003C7206"/>
    <w:rsid w:val="003D04B1"/>
    <w:rsid w:val="003D0FE6"/>
    <w:rsid w:val="003D128F"/>
    <w:rsid w:val="003D173F"/>
    <w:rsid w:val="003D1ACF"/>
    <w:rsid w:val="003D1FF5"/>
    <w:rsid w:val="003D233E"/>
    <w:rsid w:val="003D4702"/>
    <w:rsid w:val="003D5603"/>
    <w:rsid w:val="003D7391"/>
    <w:rsid w:val="003E0B1C"/>
    <w:rsid w:val="003E24E3"/>
    <w:rsid w:val="003E2D27"/>
    <w:rsid w:val="003E2E93"/>
    <w:rsid w:val="003E31E7"/>
    <w:rsid w:val="003E34FC"/>
    <w:rsid w:val="003E40EA"/>
    <w:rsid w:val="003E513D"/>
    <w:rsid w:val="003E532E"/>
    <w:rsid w:val="003E632B"/>
    <w:rsid w:val="003E63A4"/>
    <w:rsid w:val="003E665D"/>
    <w:rsid w:val="003E7905"/>
    <w:rsid w:val="003F000A"/>
    <w:rsid w:val="003F020E"/>
    <w:rsid w:val="003F0323"/>
    <w:rsid w:val="003F22CA"/>
    <w:rsid w:val="003F33CB"/>
    <w:rsid w:val="003F356E"/>
    <w:rsid w:val="003F48EE"/>
    <w:rsid w:val="003F6E1B"/>
    <w:rsid w:val="00400258"/>
    <w:rsid w:val="0040039C"/>
    <w:rsid w:val="00400843"/>
    <w:rsid w:val="004014DC"/>
    <w:rsid w:val="00402871"/>
    <w:rsid w:val="00402F89"/>
    <w:rsid w:val="00403761"/>
    <w:rsid w:val="004038AD"/>
    <w:rsid w:val="00403C64"/>
    <w:rsid w:val="00403DCF"/>
    <w:rsid w:val="0040434C"/>
    <w:rsid w:val="00404A03"/>
    <w:rsid w:val="00405704"/>
    <w:rsid w:val="0040681B"/>
    <w:rsid w:val="00407501"/>
    <w:rsid w:val="004075CF"/>
    <w:rsid w:val="00407CF2"/>
    <w:rsid w:val="00407D64"/>
    <w:rsid w:val="00407F22"/>
    <w:rsid w:val="004100DD"/>
    <w:rsid w:val="00413126"/>
    <w:rsid w:val="00413234"/>
    <w:rsid w:val="00413807"/>
    <w:rsid w:val="00413CEF"/>
    <w:rsid w:val="004147E6"/>
    <w:rsid w:val="00414E8C"/>
    <w:rsid w:val="00415339"/>
    <w:rsid w:val="0041590B"/>
    <w:rsid w:val="00415B25"/>
    <w:rsid w:val="00417135"/>
    <w:rsid w:val="00417215"/>
    <w:rsid w:val="00417631"/>
    <w:rsid w:val="00417E34"/>
    <w:rsid w:val="004229E7"/>
    <w:rsid w:val="004237BD"/>
    <w:rsid w:val="0042569C"/>
    <w:rsid w:val="00426259"/>
    <w:rsid w:val="004305DB"/>
    <w:rsid w:val="00431CE6"/>
    <w:rsid w:val="004324DD"/>
    <w:rsid w:val="00433539"/>
    <w:rsid w:val="00433994"/>
    <w:rsid w:val="0043507C"/>
    <w:rsid w:val="00435A2C"/>
    <w:rsid w:val="0043793F"/>
    <w:rsid w:val="00440171"/>
    <w:rsid w:val="004411FB"/>
    <w:rsid w:val="00441224"/>
    <w:rsid w:val="00441992"/>
    <w:rsid w:val="004419AC"/>
    <w:rsid w:val="004425C4"/>
    <w:rsid w:val="00443E7D"/>
    <w:rsid w:val="004446B4"/>
    <w:rsid w:val="00444716"/>
    <w:rsid w:val="00444F5A"/>
    <w:rsid w:val="00445695"/>
    <w:rsid w:val="004466EA"/>
    <w:rsid w:val="00447287"/>
    <w:rsid w:val="00447D8D"/>
    <w:rsid w:val="00447E86"/>
    <w:rsid w:val="00453BEE"/>
    <w:rsid w:val="00455B0D"/>
    <w:rsid w:val="00455C48"/>
    <w:rsid w:val="00457DE5"/>
    <w:rsid w:val="004601B1"/>
    <w:rsid w:val="00461323"/>
    <w:rsid w:val="004615B4"/>
    <w:rsid w:val="00462A1E"/>
    <w:rsid w:val="00463FEC"/>
    <w:rsid w:val="0046551A"/>
    <w:rsid w:val="00465731"/>
    <w:rsid w:val="00467448"/>
    <w:rsid w:val="0046780A"/>
    <w:rsid w:val="0047235A"/>
    <w:rsid w:val="00472F10"/>
    <w:rsid w:val="004732AC"/>
    <w:rsid w:val="004735CE"/>
    <w:rsid w:val="004768FD"/>
    <w:rsid w:val="00477B63"/>
    <w:rsid w:val="00477C83"/>
    <w:rsid w:val="004801CC"/>
    <w:rsid w:val="00481827"/>
    <w:rsid w:val="00481C92"/>
    <w:rsid w:val="00483295"/>
    <w:rsid w:val="00484F5D"/>
    <w:rsid w:val="00487AB3"/>
    <w:rsid w:val="00487CEC"/>
    <w:rsid w:val="004914F9"/>
    <w:rsid w:val="00493550"/>
    <w:rsid w:val="00494324"/>
    <w:rsid w:val="00494F02"/>
    <w:rsid w:val="004950EF"/>
    <w:rsid w:val="0049527E"/>
    <w:rsid w:val="004954C8"/>
    <w:rsid w:val="00495BB9"/>
    <w:rsid w:val="00496C47"/>
    <w:rsid w:val="004A0AFA"/>
    <w:rsid w:val="004A0DB1"/>
    <w:rsid w:val="004A0DD6"/>
    <w:rsid w:val="004A2135"/>
    <w:rsid w:val="004A21F8"/>
    <w:rsid w:val="004A381A"/>
    <w:rsid w:val="004A3BF8"/>
    <w:rsid w:val="004A517A"/>
    <w:rsid w:val="004A6C87"/>
    <w:rsid w:val="004B0238"/>
    <w:rsid w:val="004B11D7"/>
    <w:rsid w:val="004B2D78"/>
    <w:rsid w:val="004B6055"/>
    <w:rsid w:val="004B62F9"/>
    <w:rsid w:val="004B667C"/>
    <w:rsid w:val="004B727C"/>
    <w:rsid w:val="004C03E9"/>
    <w:rsid w:val="004C0B98"/>
    <w:rsid w:val="004C19AD"/>
    <w:rsid w:val="004C1FBC"/>
    <w:rsid w:val="004C436C"/>
    <w:rsid w:val="004C5CCF"/>
    <w:rsid w:val="004C62B6"/>
    <w:rsid w:val="004C6D86"/>
    <w:rsid w:val="004C7376"/>
    <w:rsid w:val="004D039E"/>
    <w:rsid w:val="004D0C16"/>
    <w:rsid w:val="004D1FC2"/>
    <w:rsid w:val="004D2835"/>
    <w:rsid w:val="004D3BF9"/>
    <w:rsid w:val="004D3C8F"/>
    <w:rsid w:val="004D4D26"/>
    <w:rsid w:val="004D5455"/>
    <w:rsid w:val="004D727F"/>
    <w:rsid w:val="004E1209"/>
    <w:rsid w:val="004E3071"/>
    <w:rsid w:val="004E30E1"/>
    <w:rsid w:val="004E3944"/>
    <w:rsid w:val="004E4683"/>
    <w:rsid w:val="004E5772"/>
    <w:rsid w:val="004E57F1"/>
    <w:rsid w:val="004E63E4"/>
    <w:rsid w:val="004E63EF"/>
    <w:rsid w:val="004E66D2"/>
    <w:rsid w:val="004E6C3D"/>
    <w:rsid w:val="004E78DA"/>
    <w:rsid w:val="004EFEA9"/>
    <w:rsid w:val="004F093B"/>
    <w:rsid w:val="004F15E5"/>
    <w:rsid w:val="004F16BA"/>
    <w:rsid w:val="004F2039"/>
    <w:rsid w:val="004F2150"/>
    <w:rsid w:val="004F2864"/>
    <w:rsid w:val="004F30FE"/>
    <w:rsid w:val="004F3108"/>
    <w:rsid w:val="004F369E"/>
    <w:rsid w:val="004F492A"/>
    <w:rsid w:val="004F5616"/>
    <w:rsid w:val="004F640F"/>
    <w:rsid w:val="00500D17"/>
    <w:rsid w:val="005023D1"/>
    <w:rsid w:val="0050449B"/>
    <w:rsid w:val="005060CB"/>
    <w:rsid w:val="00506513"/>
    <w:rsid w:val="005072AA"/>
    <w:rsid w:val="005074DA"/>
    <w:rsid w:val="00511335"/>
    <w:rsid w:val="00512347"/>
    <w:rsid w:val="00512C2F"/>
    <w:rsid w:val="00512F8E"/>
    <w:rsid w:val="00514E9C"/>
    <w:rsid w:val="00515F3E"/>
    <w:rsid w:val="00516086"/>
    <w:rsid w:val="0051647C"/>
    <w:rsid w:val="00517263"/>
    <w:rsid w:val="005178EE"/>
    <w:rsid w:val="005201D5"/>
    <w:rsid w:val="00520CD7"/>
    <w:rsid w:val="00521612"/>
    <w:rsid w:val="00521C3B"/>
    <w:rsid w:val="00521DA2"/>
    <w:rsid w:val="00522574"/>
    <w:rsid w:val="00523368"/>
    <w:rsid w:val="00523510"/>
    <w:rsid w:val="005246DA"/>
    <w:rsid w:val="00524EE2"/>
    <w:rsid w:val="0052644E"/>
    <w:rsid w:val="005271FE"/>
    <w:rsid w:val="00530127"/>
    <w:rsid w:val="005301EC"/>
    <w:rsid w:val="00531C68"/>
    <w:rsid w:val="0053203E"/>
    <w:rsid w:val="005330E8"/>
    <w:rsid w:val="0053545B"/>
    <w:rsid w:val="00540222"/>
    <w:rsid w:val="00541305"/>
    <w:rsid w:val="00541331"/>
    <w:rsid w:val="0054163D"/>
    <w:rsid w:val="005437F4"/>
    <w:rsid w:val="005452AD"/>
    <w:rsid w:val="00545CD1"/>
    <w:rsid w:val="00546796"/>
    <w:rsid w:val="00546F22"/>
    <w:rsid w:val="005477B4"/>
    <w:rsid w:val="00547E13"/>
    <w:rsid w:val="00550CBA"/>
    <w:rsid w:val="00551527"/>
    <w:rsid w:val="00551ED6"/>
    <w:rsid w:val="005520D0"/>
    <w:rsid w:val="005524EB"/>
    <w:rsid w:val="00552F52"/>
    <w:rsid w:val="0055301A"/>
    <w:rsid w:val="005542F0"/>
    <w:rsid w:val="00554B69"/>
    <w:rsid w:val="005557C7"/>
    <w:rsid w:val="00557225"/>
    <w:rsid w:val="005601E2"/>
    <w:rsid w:val="005610BD"/>
    <w:rsid w:val="00561109"/>
    <w:rsid w:val="00562E3C"/>
    <w:rsid w:val="00564430"/>
    <w:rsid w:val="00564ACD"/>
    <w:rsid w:val="00564D7C"/>
    <w:rsid w:val="0056621D"/>
    <w:rsid w:val="00567C18"/>
    <w:rsid w:val="00571FF2"/>
    <w:rsid w:val="005722E5"/>
    <w:rsid w:val="00572BFA"/>
    <w:rsid w:val="00574425"/>
    <w:rsid w:val="00574F2D"/>
    <w:rsid w:val="00576F16"/>
    <w:rsid w:val="00577673"/>
    <w:rsid w:val="00577BDA"/>
    <w:rsid w:val="0058123B"/>
    <w:rsid w:val="00581408"/>
    <w:rsid w:val="00581BDC"/>
    <w:rsid w:val="00582084"/>
    <w:rsid w:val="00582ED0"/>
    <w:rsid w:val="005844C4"/>
    <w:rsid w:val="00584C17"/>
    <w:rsid w:val="00585B9C"/>
    <w:rsid w:val="00587212"/>
    <w:rsid w:val="00590EBF"/>
    <w:rsid w:val="00593C6A"/>
    <w:rsid w:val="0059429C"/>
    <w:rsid w:val="00595432"/>
    <w:rsid w:val="00595993"/>
    <w:rsid w:val="00595E51"/>
    <w:rsid w:val="005968E7"/>
    <w:rsid w:val="005A0553"/>
    <w:rsid w:val="005A11C1"/>
    <w:rsid w:val="005A25B7"/>
    <w:rsid w:val="005A4B98"/>
    <w:rsid w:val="005A53E0"/>
    <w:rsid w:val="005A54E0"/>
    <w:rsid w:val="005A5BAB"/>
    <w:rsid w:val="005A6088"/>
    <w:rsid w:val="005A71EC"/>
    <w:rsid w:val="005A731E"/>
    <w:rsid w:val="005B0858"/>
    <w:rsid w:val="005B0B8A"/>
    <w:rsid w:val="005B0EB0"/>
    <w:rsid w:val="005B1B36"/>
    <w:rsid w:val="005B1B5C"/>
    <w:rsid w:val="005B1DBB"/>
    <w:rsid w:val="005B2071"/>
    <w:rsid w:val="005B2C6A"/>
    <w:rsid w:val="005B3394"/>
    <w:rsid w:val="005B3473"/>
    <w:rsid w:val="005B4247"/>
    <w:rsid w:val="005B4F47"/>
    <w:rsid w:val="005B6ED3"/>
    <w:rsid w:val="005B7A54"/>
    <w:rsid w:val="005C01F2"/>
    <w:rsid w:val="005C07B4"/>
    <w:rsid w:val="005C283F"/>
    <w:rsid w:val="005C2C67"/>
    <w:rsid w:val="005C3282"/>
    <w:rsid w:val="005C3678"/>
    <w:rsid w:val="005C3866"/>
    <w:rsid w:val="005C3FE5"/>
    <w:rsid w:val="005C4040"/>
    <w:rsid w:val="005C467B"/>
    <w:rsid w:val="005C4804"/>
    <w:rsid w:val="005C7DD5"/>
    <w:rsid w:val="005C7EB7"/>
    <w:rsid w:val="005D0002"/>
    <w:rsid w:val="005D13A8"/>
    <w:rsid w:val="005D1673"/>
    <w:rsid w:val="005D1EBB"/>
    <w:rsid w:val="005D301E"/>
    <w:rsid w:val="005D302D"/>
    <w:rsid w:val="005D3CE9"/>
    <w:rsid w:val="005D5972"/>
    <w:rsid w:val="005D730E"/>
    <w:rsid w:val="005D74CD"/>
    <w:rsid w:val="005E0243"/>
    <w:rsid w:val="005E0E27"/>
    <w:rsid w:val="005E1133"/>
    <w:rsid w:val="005E1453"/>
    <w:rsid w:val="005E4825"/>
    <w:rsid w:val="005E4C49"/>
    <w:rsid w:val="005E54CD"/>
    <w:rsid w:val="005E631C"/>
    <w:rsid w:val="005E653A"/>
    <w:rsid w:val="005E7365"/>
    <w:rsid w:val="005E7CFE"/>
    <w:rsid w:val="005F26E9"/>
    <w:rsid w:val="005F2E8A"/>
    <w:rsid w:val="005F525D"/>
    <w:rsid w:val="005F59AD"/>
    <w:rsid w:val="005F5D67"/>
    <w:rsid w:val="005F79B7"/>
    <w:rsid w:val="00600631"/>
    <w:rsid w:val="00600B50"/>
    <w:rsid w:val="00603DAB"/>
    <w:rsid w:val="00605A13"/>
    <w:rsid w:val="006064FB"/>
    <w:rsid w:val="006079A5"/>
    <w:rsid w:val="00607D3E"/>
    <w:rsid w:val="006102B9"/>
    <w:rsid w:val="00611FD1"/>
    <w:rsid w:val="00612F85"/>
    <w:rsid w:val="00613364"/>
    <w:rsid w:val="006146A9"/>
    <w:rsid w:val="00614F63"/>
    <w:rsid w:val="00615AE4"/>
    <w:rsid w:val="00615ED5"/>
    <w:rsid w:val="00616245"/>
    <w:rsid w:val="00617E9E"/>
    <w:rsid w:val="006201DF"/>
    <w:rsid w:val="00620A44"/>
    <w:rsid w:val="00620D56"/>
    <w:rsid w:val="00621097"/>
    <w:rsid w:val="00622095"/>
    <w:rsid w:val="0062288E"/>
    <w:rsid w:val="00622D33"/>
    <w:rsid w:val="00623972"/>
    <w:rsid w:val="00624319"/>
    <w:rsid w:val="00624460"/>
    <w:rsid w:val="00624BF3"/>
    <w:rsid w:val="00625167"/>
    <w:rsid w:val="006253DA"/>
    <w:rsid w:val="00625889"/>
    <w:rsid w:val="006258FC"/>
    <w:rsid w:val="00625B66"/>
    <w:rsid w:val="00625FBC"/>
    <w:rsid w:val="0062719C"/>
    <w:rsid w:val="006301E6"/>
    <w:rsid w:val="006308D2"/>
    <w:rsid w:val="006314D8"/>
    <w:rsid w:val="006317F7"/>
    <w:rsid w:val="00631AF5"/>
    <w:rsid w:val="00632250"/>
    <w:rsid w:val="00632293"/>
    <w:rsid w:val="00633035"/>
    <w:rsid w:val="006350D5"/>
    <w:rsid w:val="00637EBD"/>
    <w:rsid w:val="00640428"/>
    <w:rsid w:val="00640D86"/>
    <w:rsid w:val="00641057"/>
    <w:rsid w:val="00641A2D"/>
    <w:rsid w:val="00641C1A"/>
    <w:rsid w:val="006427B2"/>
    <w:rsid w:val="00642DAE"/>
    <w:rsid w:val="00643A88"/>
    <w:rsid w:val="00643CAD"/>
    <w:rsid w:val="006447D3"/>
    <w:rsid w:val="00644E46"/>
    <w:rsid w:val="006454DA"/>
    <w:rsid w:val="0064671F"/>
    <w:rsid w:val="00646779"/>
    <w:rsid w:val="00646DC9"/>
    <w:rsid w:val="006474CC"/>
    <w:rsid w:val="0064758A"/>
    <w:rsid w:val="006475A8"/>
    <w:rsid w:val="0064763C"/>
    <w:rsid w:val="00650AED"/>
    <w:rsid w:val="0065272A"/>
    <w:rsid w:val="00652BC1"/>
    <w:rsid w:val="006541C8"/>
    <w:rsid w:val="00654288"/>
    <w:rsid w:val="006551F7"/>
    <w:rsid w:val="00655A6C"/>
    <w:rsid w:val="00655F2C"/>
    <w:rsid w:val="006561B8"/>
    <w:rsid w:val="00656444"/>
    <w:rsid w:val="006566BE"/>
    <w:rsid w:val="006574ED"/>
    <w:rsid w:val="00657D0D"/>
    <w:rsid w:val="00660C58"/>
    <w:rsid w:val="00660E88"/>
    <w:rsid w:val="00661884"/>
    <w:rsid w:val="006623FD"/>
    <w:rsid w:val="0066264B"/>
    <w:rsid w:val="00662743"/>
    <w:rsid w:val="00663319"/>
    <w:rsid w:val="006651B2"/>
    <w:rsid w:val="006653B2"/>
    <w:rsid w:val="00667EC9"/>
    <w:rsid w:val="00670132"/>
    <w:rsid w:val="006704A1"/>
    <w:rsid w:val="00670574"/>
    <w:rsid w:val="00670646"/>
    <w:rsid w:val="0067085D"/>
    <w:rsid w:val="00671239"/>
    <w:rsid w:val="0067185B"/>
    <w:rsid w:val="006722F6"/>
    <w:rsid w:val="0067303F"/>
    <w:rsid w:val="00673F80"/>
    <w:rsid w:val="00674F7E"/>
    <w:rsid w:val="006771D2"/>
    <w:rsid w:val="006777CA"/>
    <w:rsid w:val="00681889"/>
    <w:rsid w:val="00681D70"/>
    <w:rsid w:val="00682969"/>
    <w:rsid w:val="006833CB"/>
    <w:rsid w:val="006856F4"/>
    <w:rsid w:val="00686646"/>
    <w:rsid w:val="006867AC"/>
    <w:rsid w:val="00687BC4"/>
    <w:rsid w:val="00691BDB"/>
    <w:rsid w:val="00691D59"/>
    <w:rsid w:val="0069329B"/>
    <w:rsid w:val="00693670"/>
    <w:rsid w:val="00694453"/>
    <w:rsid w:val="00694C70"/>
    <w:rsid w:val="006953CE"/>
    <w:rsid w:val="00696247"/>
    <w:rsid w:val="00697791"/>
    <w:rsid w:val="00697A69"/>
    <w:rsid w:val="006A053A"/>
    <w:rsid w:val="006A12AC"/>
    <w:rsid w:val="006A5ADE"/>
    <w:rsid w:val="006B195B"/>
    <w:rsid w:val="006B319F"/>
    <w:rsid w:val="006B3A46"/>
    <w:rsid w:val="006B4A38"/>
    <w:rsid w:val="006B524A"/>
    <w:rsid w:val="006B6D5A"/>
    <w:rsid w:val="006B7DCD"/>
    <w:rsid w:val="006B7F3F"/>
    <w:rsid w:val="006C020C"/>
    <w:rsid w:val="006C147F"/>
    <w:rsid w:val="006C14F3"/>
    <w:rsid w:val="006C44E9"/>
    <w:rsid w:val="006C4DD8"/>
    <w:rsid w:val="006C6CFC"/>
    <w:rsid w:val="006C6DC9"/>
    <w:rsid w:val="006C6F84"/>
    <w:rsid w:val="006C74DC"/>
    <w:rsid w:val="006C79FA"/>
    <w:rsid w:val="006C7A40"/>
    <w:rsid w:val="006C7D0C"/>
    <w:rsid w:val="006D0EED"/>
    <w:rsid w:val="006D0FA8"/>
    <w:rsid w:val="006D12EF"/>
    <w:rsid w:val="006D144D"/>
    <w:rsid w:val="006D1D59"/>
    <w:rsid w:val="006D3A34"/>
    <w:rsid w:val="006D4474"/>
    <w:rsid w:val="006D6BE7"/>
    <w:rsid w:val="006D6FCB"/>
    <w:rsid w:val="006D7260"/>
    <w:rsid w:val="006D76DA"/>
    <w:rsid w:val="006E0CA2"/>
    <w:rsid w:val="006E10E1"/>
    <w:rsid w:val="006E13D1"/>
    <w:rsid w:val="006E3131"/>
    <w:rsid w:val="006E3301"/>
    <w:rsid w:val="006E3BBE"/>
    <w:rsid w:val="006E604B"/>
    <w:rsid w:val="006E6A1E"/>
    <w:rsid w:val="006E7A08"/>
    <w:rsid w:val="006F04A9"/>
    <w:rsid w:val="006F08D3"/>
    <w:rsid w:val="006F0A58"/>
    <w:rsid w:val="006F15FD"/>
    <w:rsid w:val="006F3776"/>
    <w:rsid w:val="006F747D"/>
    <w:rsid w:val="00701258"/>
    <w:rsid w:val="00701DAE"/>
    <w:rsid w:val="00701EFA"/>
    <w:rsid w:val="0070387B"/>
    <w:rsid w:val="00705A5D"/>
    <w:rsid w:val="00705DF0"/>
    <w:rsid w:val="00706270"/>
    <w:rsid w:val="00706A22"/>
    <w:rsid w:val="0071131F"/>
    <w:rsid w:val="00711C62"/>
    <w:rsid w:val="00711D9D"/>
    <w:rsid w:val="0071227B"/>
    <w:rsid w:val="00714318"/>
    <w:rsid w:val="0071547F"/>
    <w:rsid w:val="007155A8"/>
    <w:rsid w:val="007158D1"/>
    <w:rsid w:val="007168D1"/>
    <w:rsid w:val="0071749B"/>
    <w:rsid w:val="0071760E"/>
    <w:rsid w:val="00721C88"/>
    <w:rsid w:val="00721E54"/>
    <w:rsid w:val="0072264D"/>
    <w:rsid w:val="0072325D"/>
    <w:rsid w:val="007233D2"/>
    <w:rsid w:val="00724244"/>
    <w:rsid w:val="00725EA1"/>
    <w:rsid w:val="00726A8E"/>
    <w:rsid w:val="00730356"/>
    <w:rsid w:val="00731A1B"/>
    <w:rsid w:val="00731DEF"/>
    <w:rsid w:val="007322A6"/>
    <w:rsid w:val="00733045"/>
    <w:rsid w:val="00733FD7"/>
    <w:rsid w:val="00734E73"/>
    <w:rsid w:val="0073524D"/>
    <w:rsid w:val="00735708"/>
    <w:rsid w:val="00736B18"/>
    <w:rsid w:val="00737448"/>
    <w:rsid w:val="007377F7"/>
    <w:rsid w:val="00737D1C"/>
    <w:rsid w:val="00740E12"/>
    <w:rsid w:val="00741200"/>
    <w:rsid w:val="007413DE"/>
    <w:rsid w:val="00741515"/>
    <w:rsid w:val="007433A2"/>
    <w:rsid w:val="00744BB4"/>
    <w:rsid w:val="00744E39"/>
    <w:rsid w:val="00744E6D"/>
    <w:rsid w:val="0074506E"/>
    <w:rsid w:val="007456D9"/>
    <w:rsid w:val="00745A42"/>
    <w:rsid w:val="0074680A"/>
    <w:rsid w:val="00747DDE"/>
    <w:rsid w:val="00752323"/>
    <w:rsid w:val="007528F1"/>
    <w:rsid w:val="00752E86"/>
    <w:rsid w:val="00752EFA"/>
    <w:rsid w:val="00754EB3"/>
    <w:rsid w:val="00757EE8"/>
    <w:rsid w:val="00757F9F"/>
    <w:rsid w:val="007603B3"/>
    <w:rsid w:val="007605EE"/>
    <w:rsid w:val="0076243E"/>
    <w:rsid w:val="00762ABE"/>
    <w:rsid w:val="00762ACC"/>
    <w:rsid w:val="00763377"/>
    <w:rsid w:val="007649A2"/>
    <w:rsid w:val="00765993"/>
    <w:rsid w:val="0076760E"/>
    <w:rsid w:val="00767FC2"/>
    <w:rsid w:val="00772F5D"/>
    <w:rsid w:val="007733DF"/>
    <w:rsid w:val="00773CB9"/>
    <w:rsid w:val="00773D64"/>
    <w:rsid w:val="007765C7"/>
    <w:rsid w:val="00776AE2"/>
    <w:rsid w:val="00776BF3"/>
    <w:rsid w:val="00776D70"/>
    <w:rsid w:val="0077776A"/>
    <w:rsid w:val="007801D4"/>
    <w:rsid w:val="00780408"/>
    <w:rsid w:val="007807F6"/>
    <w:rsid w:val="00781E04"/>
    <w:rsid w:val="00782096"/>
    <w:rsid w:val="0078278B"/>
    <w:rsid w:val="00782BDF"/>
    <w:rsid w:val="007835FB"/>
    <w:rsid w:val="00784602"/>
    <w:rsid w:val="00784E56"/>
    <w:rsid w:val="00785F8B"/>
    <w:rsid w:val="007864D8"/>
    <w:rsid w:val="00786614"/>
    <w:rsid w:val="00786DF1"/>
    <w:rsid w:val="00791B2A"/>
    <w:rsid w:val="00793972"/>
    <w:rsid w:val="007943D3"/>
    <w:rsid w:val="00795DB2"/>
    <w:rsid w:val="00796C67"/>
    <w:rsid w:val="007970BD"/>
    <w:rsid w:val="0079779D"/>
    <w:rsid w:val="007979D9"/>
    <w:rsid w:val="007A20A5"/>
    <w:rsid w:val="007A282E"/>
    <w:rsid w:val="007A3F76"/>
    <w:rsid w:val="007A40FE"/>
    <w:rsid w:val="007A654E"/>
    <w:rsid w:val="007B07B1"/>
    <w:rsid w:val="007B12D6"/>
    <w:rsid w:val="007B1A36"/>
    <w:rsid w:val="007B2E48"/>
    <w:rsid w:val="007B36F4"/>
    <w:rsid w:val="007B3CD8"/>
    <w:rsid w:val="007B4CF6"/>
    <w:rsid w:val="007B53C0"/>
    <w:rsid w:val="007B6ECE"/>
    <w:rsid w:val="007B709B"/>
    <w:rsid w:val="007B7188"/>
    <w:rsid w:val="007C0898"/>
    <w:rsid w:val="007C0899"/>
    <w:rsid w:val="007C218E"/>
    <w:rsid w:val="007C3908"/>
    <w:rsid w:val="007C4A5C"/>
    <w:rsid w:val="007C7F42"/>
    <w:rsid w:val="007D19F7"/>
    <w:rsid w:val="007D4430"/>
    <w:rsid w:val="007D48A8"/>
    <w:rsid w:val="007D4DDD"/>
    <w:rsid w:val="007D5824"/>
    <w:rsid w:val="007D5AAF"/>
    <w:rsid w:val="007D63BF"/>
    <w:rsid w:val="007D7060"/>
    <w:rsid w:val="007E07E2"/>
    <w:rsid w:val="007E11C6"/>
    <w:rsid w:val="007E3654"/>
    <w:rsid w:val="007E4CC4"/>
    <w:rsid w:val="007E4DF6"/>
    <w:rsid w:val="007E5F38"/>
    <w:rsid w:val="007F022A"/>
    <w:rsid w:val="007F05FC"/>
    <w:rsid w:val="007F24BF"/>
    <w:rsid w:val="007F37DD"/>
    <w:rsid w:val="007F4029"/>
    <w:rsid w:val="007F4095"/>
    <w:rsid w:val="007F50FA"/>
    <w:rsid w:val="007F54AF"/>
    <w:rsid w:val="007F6194"/>
    <w:rsid w:val="007F673B"/>
    <w:rsid w:val="007F6C92"/>
    <w:rsid w:val="007F7081"/>
    <w:rsid w:val="007F75A1"/>
    <w:rsid w:val="0080024E"/>
    <w:rsid w:val="008008DF"/>
    <w:rsid w:val="00800C66"/>
    <w:rsid w:val="0080155E"/>
    <w:rsid w:val="008019C7"/>
    <w:rsid w:val="00804ADF"/>
    <w:rsid w:val="008054CE"/>
    <w:rsid w:val="00805B71"/>
    <w:rsid w:val="00805BEB"/>
    <w:rsid w:val="00806AA0"/>
    <w:rsid w:val="00807045"/>
    <w:rsid w:val="00810EE4"/>
    <w:rsid w:val="00810FD5"/>
    <w:rsid w:val="0081162B"/>
    <w:rsid w:val="00813519"/>
    <w:rsid w:val="00814158"/>
    <w:rsid w:val="00815FB6"/>
    <w:rsid w:val="008164DF"/>
    <w:rsid w:val="00820848"/>
    <w:rsid w:val="0082163E"/>
    <w:rsid w:val="00821ECE"/>
    <w:rsid w:val="00821F40"/>
    <w:rsid w:val="00821F96"/>
    <w:rsid w:val="0082397A"/>
    <w:rsid w:val="00823AC7"/>
    <w:rsid w:val="00823B1D"/>
    <w:rsid w:val="00825FA3"/>
    <w:rsid w:val="00826B9C"/>
    <w:rsid w:val="00827913"/>
    <w:rsid w:val="00830084"/>
    <w:rsid w:val="00830840"/>
    <w:rsid w:val="00831402"/>
    <w:rsid w:val="0083301C"/>
    <w:rsid w:val="00834032"/>
    <w:rsid w:val="00834FAA"/>
    <w:rsid w:val="00836268"/>
    <w:rsid w:val="008374B4"/>
    <w:rsid w:val="0083794A"/>
    <w:rsid w:val="00837C80"/>
    <w:rsid w:val="00837FB5"/>
    <w:rsid w:val="00840D21"/>
    <w:rsid w:val="00842E0B"/>
    <w:rsid w:val="00845740"/>
    <w:rsid w:val="008515D4"/>
    <w:rsid w:val="0085243D"/>
    <w:rsid w:val="008524EC"/>
    <w:rsid w:val="0085568A"/>
    <w:rsid w:val="0085640C"/>
    <w:rsid w:val="00856889"/>
    <w:rsid w:val="00857297"/>
    <w:rsid w:val="00857B54"/>
    <w:rsid w:val="00857C2D"/>
    <w:rsid w:val="00860406"/>
    <w:rsid w:val="00861C06"/>
    <w:rsid w:val="008629B5"/>
    <w:rsid w:val="0086307F"/>
    <w:rsid w:val="00863093"/>
    <w:rsid w:val="00863577"/>
    <w:rsid w:val="00863623"/>
    <w:rsid w:val="00863B2F"/>
    <w:rsid w:val="0086454C"/>
    <w:rsid w:val="008646CE"/>
    <w:rsid w:val="00864B8E"/>
    <w:rsid w:val="00867130"/>
    <w:rsid w:val="00867401"/>
    <w:rsid w:val="008704D2"/>
    <w:rsid w:val="00871199"/>
    <w:rsid w:val="008714BF"/>
    <w:rsid w:val="00872EAA"/>
    <w:rsid w:val="008738C6"/>
    <w:rsid w:val="008747DA"/>
    <w:rsid w:val="008748A9"/>
    <w:rsid w:val="00876913"/>
    <w:rsid w:val="00880655"/>
    <w:rsid w:val="008809C9"/>
    <w:rsid w:val="00881897"/>
    <w:rsid w:val="008836A9"/>
    <w:rsid w:val="00885007"/>
    <w:rsid w:val="00885711"/>
    <w:rsid w:val="0088576D"/>
    <w:rsid w:val="008859CC"/>
    <w:rsid w:val="00885B58"/>
    <w:rsid w:val="00885E83"/>
    <w:rsid w:val="008862A8"/>
    <w:rsid w:val="00886EB3"/>
    <w:rsid w:val="008872EE"/>
    <w:rsid w:val="00887663"/>
    <w:rsid w:val="00890694"/>
    <w:rsid w:val="00891489"/>
    <w:rsid w:val="00892E9E"/>
    <w:rsid w:val="0089383C"/>
    <w:rsid w:val="00894CDC"/>
    <w:rsid w:val="008957CE"/>
    <w:rsid w:val="008A0314"/>
    <w:rsid w:val="008A0E8E"/>
    <w:rsid w:val="008A1696"/>
    <w:rsid w:val="008A1DAF"/>
    <w:rsid w:val="008A282D"/>
    <w:rsid w:val="008A30AE"/>
    <w:rsid w:val="008A31C3"/>
    <w:rsid w:val="008A4F6A"/>
    <w:rsid w:val="008A636C"/>
    <w:rsid w:val="008B248A"/>
    <w:rsid w:val="008B41EB"/>
    <w:rsid w:val="008B6169"/>
    <w:rsid w:val="008B750D"/>
    <w:rsid w:val="008B7928"/>
    <w:rsid w:val="008C01A0"/>
    <w:rsid w:val="008C2DFA"/>
    <w:rsid w:val="008C2F2D"/>
    <w:rsid w:val="008C6D33"/>
    <w:rsid w:val="008C6E35"/>
    <w:rsid w:val="008C7CF1"/>
    <w:rsid w:val="008D2FF7"/>
    <w:rsid w:val="008D3E8D"/>
    <w:rsid w:val="008D55C9"/>
    <w:rsid w:val="008D5713"/>
    <w:rsid w:val="008D5CBC"/>
    <w:rsid w:val="008D6553"/>
    <w:rsid w:val="008D7062"/>
    <w:rsid w:val="008D73E4"/>
    <w:rsid w:val="008E13B1"/>
    <w:rsid w:val="008E1571"/>
    <w:rsid w:val="008E1F9E"/>
    <w:rsid w:val="008E2469"/>
    <w:rsid w:val="008E3089"/>
    <w:rsid w:val="008E40CD"/>
    <w:rsid w:val="008E4356"/>
    <w:rsid w:val="008E71D5"/>
    <w:rsid w:val="008F06BD"/>
    <w:rsid w:val="008F078D"/>
    <w:rsid w:val="008F19C9"/>
    <w:rsid w:val="008F1BAF"/>
    <w:rsid w:val="008F1EBE"/>
    <w:rsid w:val="008F248E"/>
    <w:rsid w:val="008F2C09"/>
    <w:rsid w:val="008F5955"/>
    <w:rsid w:val="008F5C0E"/>
    <w:rsid w:val="009003A3"/>
    <w:rsid w:val="0090094E"/>
    <w:rsid w:val="009042CD"/>
    <w:rsid w:val="009048A6"/>
    <w:rsid w:val="00904D1A"/>
    <w:rsid w:val="00905659"/>
    <w:rsid w:val="00905DB6"/>
    <w:rsid w:val="00905FD0"/>
    <w:rsid w:val="00906771"/>
    <w:rsid w:val="00907CF9"/>
    <w:rsid w:val="00910F5A"/>
    <w:rsid w:val="00911223"/>
    <w:rsid w:val="00912348"/>
    <w:rsid w:val="00912474"/>
    <w:rsid w:val="00912743"/>
    <w:rsid w:val="00913363"/>
    <w:rsid w:val="0091395B"/>
    <w:rsid w:val="00913BFA"/>
    <w:rsid w:val="00913E50"/>
    <w:rsid w:val="0091576B"/>
    <w:rsid w:val="00917F90"/>
    <w:rsid w:val="0092004E"/>
    <w:rsid w:val="009213CB"/>
    <w:rsid w:val="00923EAF"/>
    <w:rsid w:val="009251E9"/>
    <w:rsid w:val="009255BD"/>
    <w:rsid w:val="00925B7D"/>
    <w:rsid w:val="00926125"/>
    <w:rsid w:val="009262C9"/>
    <w:rsid w:val="00927645"/>
    <w:rsid w:val="00927DC4"/>
    <w:rsid w:val="00930120"/>
    <w:rsid w:val="00930F75"/>
    <w:rsid w:val="00931073"/>
    <w:rsid w:val="00932D3B"/>
    <w:rsid w:val="009332D8"/>
    <w:rsid w:val="00933FE5"/>
    <w:rsid w:val="00934D83"/>
    <w:rsid w:val="00940FCF"/>
    <w:rsid w:val="0094301D"/>
    <w:rsid w:val="009449C5"/>
    <w:rsid w:val="009456E6"/>
    <w:rsid w:val="009478F5"/>
    <w:rsid w:val="009479A8"/>
    <w:rsid w:val="00954BDD"/>
    <w:rsid w:val="00955E49"/>
    <w:rsid w:val="009563D2"/>
    <w:rsid w:val="00956E0A"/>
    <w:rsid w:val="00960C90"/>
    <w:rsid w:val="009638FC"/>
    <w:rsid w:val="009648D0"/>
    <w:rsid w:val="00964977"/>
    <w:rsid w:val="009666C6"/>
    <w:rsid w:val="009701D7"/>
    <w:rsid w:val="00970A91"/>
    <w:rsid w:val="00970ECD"/>
    <w:rsid w:val="009716BF"/>
    <w:rsid w:val="00971CDC"/>
    <w:rsid w:val="0097218A"/>
    <w:rsid w:val="009729CF"/>
    <w:rsid w:val="00972AD8"/>
    <w:rsid w:val="00975533"/>
    <w:rsid w:val="00975621"/>
    <w:rsid w:val="00977443"/>
    <w:rsid w:val="00977D6A"/>
    <w:rsid w:val="0098026D"/>
    <w:rsid w:val="00980661"/>
    <w:rsid w:val="009818F5"/>
    <w:rsid w:val="00981967"/>
    <w:rsid w:val="00981A78"/>
    <w:rsid w:val="00981AF5"/>
    <w:rsid w:val="00982445"/>
    <w:rsid w:val="00982BBC"/>
    <w:rsid w:val="00982C29"/>
    <w:rsid w:val="0098355D"/>
    <w:rsid w:val="00983E86"/>
    <w:rsid w:val="009841C1"/>
    <w:rsid w:val="00986CB8"/>
    <w:rsid w:val="00987D0F"/>
    <w:rsid w:val="00991DB8"/>
    <w:rsid w:val="00992ABB"/>
    <w:rsid w:val="00992F99"/>
    <w:rsid w:val="009952F8"/>
    <w:rsid w:val="00996EC2"/>
    <w:rsid w:val="009974DC"/>
    <w:rsid w:val="009A01BA"/>
    <w:rsid w:val="009A126B"/>
    <w:rsid w:val="009A1CC3"/>
    <w:rsid w:val="009A290F"/>
    <w:rsid w:val="009A4F5E"/>
    <w:rsid w:val="009A5425"/>
    <w:rsid w:val="009A6C54"/>
    <w:rsid w:val="009A7CEB"/>
    <w:rsid w:val="009B02EE"/>
    <w:rsid w:val="009B0D9B"/>
    <w:rsid w:val="009B0E2E"/>
    <w:rsid w:val="009B1955"/>
    <w:rsid w:val="009B3466"/>
    <w:rsid w:val="009B5465"/>
    <w:rsid w:val="009B6029"/>
    <w:rsid w:val="009B7139"/>
    <w:rsid w:val="009B764B"/>
    <w:rsid w:val="009B7681"/>
    <w:rsid w:val="009B7C82"/>
    <w:rsid w:val="009C0E22"/>
    <w:rsid w:val="009C3E98"/>
    <w:rsid w:val="009C438E"/>
    <w:rsid w:val="009C5246"/>
    <w:rsid w:val="009C54F2"/>
    <w:rsid w:val="009C5C34"/>
    <w:rsid w:val="009C6F93"/>
    <w:rsid w:val="009D0E20"/>
    <w:rsid w:val="009D18CE"/>
    <w:rsid w:val="009D2490"/>
    <w:rsid w:val="009D2F63"/>
    <w:rsid w:val="009D3660"/>
    <w:rsid w:val="009D40B5"/>
    <w:rsid w:val="009D4220"/>
    <w:rsid w:val="009D6403"/>
    <w:rsid w:val="009D68C5"/>
    <w:rsid w:val="009D788C"/>
    <w:rsid w:val="009E1B6E"/>
    <w:rsid w:val="009E250D"/>
    <w:rsid w:val="009E33E6"/>
    <w:rsid w:val="009E3D38"/>
    <w:rsid w:val="009E488E"/>
    <w:rsid w:val="009E66FD"/>
    <w:rsid w:val="009E689A"/>
    <w:rsid w:val="009E75C8"/>
    <w:rsid w:val="009F0151"/>
    <w:rsid w:val="009F02C2"/>
    <w:rsid w:val="009F0FD5"/>
    <w:rsid w:val="009F17F1"/>
    <w:rsid w:val="009F3AEB"/>
    <w:rsid w:val="009F3C0E"/>
    <w:rsid w:val="009F7635"/>
    <w:rsid w:val="00A004E1"/>
    <w:rsid w:val="00A0237D"/>
    <w:rsid w:val="00A03463"/>
    <w:rsid w:val="00A04110"/>
    <w:rsid w:val="00A04A3A"/>
    <w:rsid w:val="00A0523F"/>
    <w:rsid w:val="00A05E37"/>
    <w:rsid w:val="00A06375"/>
    <w:rsid w:val="00A06CD4"/>
    <w:rsid w:val="00A0786C"/>
    <w:rsid w:val="00A07EFC"/>
    <w:rsid w:val="00A10ED9"/>
    <w:rsid w:val="00A11A62"/>
    <w:rsid w:val="00A124D8"/>
    <w:rsid w:val="00A12F47"/>
    <w:rsid w:val="00A13C5F"/>
    <w:rsid w:val="00A15B2C"/>
    <w:rsid w:val="00A20A83"/>
    <w:rsid w:val="00A22AE8"/>
    <w:rsid w:val="00A23821"/>
    <w:rsid w:val="00A2426F"/>
    <w:rsid w:val="00A26D25"/>
    <w:rsid w:val="00A26E5C"/>
    <w:rsid w:val="00A26FC6"/>
    <w:rsid w:val="00A27114"/>
    <w:rsid w:val="00A30938"/>
    <w:rsid w:val="00A31E59"/>
    <w:rsid w:val="00A32693"/>
    <w:rsid w:val="00A33614"/>
    <w:rsid w:val="00A3401B"/>
    <w:rsid w:val="00A35139"/>
    <w:rsid w:val="00A35DDC"/>
    <w:rsid w:val="00A36136"/>
    <w:rsid w:val="00A36422"/>
    <w:rsid w:val="00A374C8"/>
    <w:rsid w:val="00A37AFC"/>
    <w:rsid w:val="00A41531"/>
    <w:rsid w:val="00A41E15"/>
    <w:rsid w:val="00A42EED"/>
    <w:rsid w:val="00A42F8B"/>
    <w:rsid w:val="00A436D4"/>
    <w:rsid w:val="00A436D9"/>
    <w:rsid w:val="00A439A6"/>
    <w:rsid w:val="00A446B3"/>
    <w:rsid w:val="00A4570A"/>
    <w:rsid w:val="00A46A96"/>
    <w:rsid w:val="00A4723F"/>
    <w:rsid w:val="00A47245"/>
    <w:rsid w:val="00A473EB"/>
    <w:rsid w:val="00A50013"/>
    <w:rsid w:val="00A50252"/>
    <w:rsid w:val="00A52F56"/>
    <w:rsid w:val="00A53D2F"/>
    <w:rsid w:val="00A5483F"/>
    <w:rsid w:val="00A55BCD"/>
    <w:rsid w:val="00A56352"/>
    <w:rsid w:val="00A574E3"/>
    <w:rsid w:val="00A609B0"/>
    <w:rsid w:val="00A60D4A"/>
    <w:rsid w:val="00A61C28"/>
    <w:rsid w:val="00A61DC9"/>
    <w:rsid w:val="00A62678"/>
    <w:rsid w:val="00A63727"/>
    <w:rsid w:val="00A65B47"/>
    <w:rsid w:val="00A65EFA"/>
    <w:rsid w:val="00A66F79"/>
    <w:rsid w:val="00A67A86"/>
    <w:rsid w:val="00A67E63"/>
    <w:rsid w:val="00A7124C"/>
    <w:rsid w:val="00A71BEB"/>
    <w:rsid w:val="00A72881"/>
    <w:rsid w:val="00A7359C"/>
    <w:rsid w:val="00A75587"/>
    <w:rsid w:val="00A76228"/>
    <w:rsid w:val="00A762A5"/>
    <w:rsid w:val="00A7653D"/>
    <w:rsid w:val="00A76BC7"/>
    <w:rsid w:val="00A805A5"/>
    <w:rsid w:val="00A82E9B"/>
    <w:rsid w:val="00A83309"/>
    <w:rsid w:val="00A83DEB"/>
    <w:rsid w:val="00A84D66"/>
    <w:rsid w:val="00A85B4B"/>
    <w:rsid w:val="00A8763D"/>
    <w:rsid w:val="00A906FA"/>
    <w:rsid w:val="00A9199C"/>
    <w:rsid w:val="00A95145"/>
    <w:rsid w:val="00A95A7E"/>
    <w:rsid w:val="00A9695F"/>
    <w:rsid w:val="00A96D47"/>
    <w:rsid w:val="00A9713A"/>
    <w:rsid w:val="00A97807"/>
    <w:rsid w:val="00AA0A20"/>
    <w:rsid w:val="00AA0FD3"/>
    <w:rsid w:val="00AA2005"/>
    <w:rsid w:val="00AA29D5"/>
    <w:rsid w:val="00AA341A"/>
    <w:rsid w:val="00AA51C4"/>
    <w:rsid w:val="00AA5EB1"/>
    <w:rsid w:val="00AA7E17"/>
    <w:rsid w:val="00AB1B88"/>
    <w:rsid w:val="00AB2B7E"/>
    <w:rsid w:val="00AB39B8"/>
    <w:rsid w:val="00AB400E"/>
    <w:rsid w:val="00AB41A4"/>
    <w:rsid w:val="00AB4893"/>
    <w:rsid w:val="00AB4D36"/>
    <w:rsid w:val="00AB5170"/>
    <w:rsid w:val="00AB69AF"/>
    <w:rsid w:val="00AB796C"/>
    <w:rsid w:val="00AC01BA"/>
    <w:rsid w:val="00AC01C7"/>
    <w:rsid w:val="00AC04F6"/>
    <w:rsid w:val="00AC0905"/>
    <w:rsid w:val="00AC1233"/>
    <w:rsid w:val="00AC2D09"/>
    <w:rsid w:val="00AC3B65"/>
    <w:rsid w:val="00AC547A"/>
    <w:rsid w:val="00AC553E"/>
    <w:rsid w:val="00AC577B"/>
    <w:rsid w:val="00AC5808"/>
    <w:rsid w:val="00AC7BB7"/>
    <w:rsid w:val="00AD0DD4"/>
    <w:rsid w:val="00AD2205"/>
    <w:rsid w:val="00AD44D9"/>
    <w:rsid w:val="00AD5207"/>
    <w:rsid w:val="00AD5395"/>
    <w:rsid w:val="00AD5417"/>
    <w:rsid w:val="00AD5F95"/>
    <w:rsid w:val="00AD6111"/>
    <w:rsid w:val="00AD6E2A"/>
    <w:rsid w:val="00AE02F8"/>
    <w:rsid w:val="00AE0E55"/>
    <w:rsid w:val="00AE14B8"/>
    <w:rsid w:val="00AE526B"/>
    <w:rsid w:val="00AE65E3"/>
    <w:rsid w:val="00AE6B91"/>
    <w:rsid w:val="00AE7688"/>
    <w:rsid w:val="00AE7803"/>
    <w:rsid w:val="00AF0638"/>
    <w:rsid w:val="00AF0960"/>
    <w:rsid w:val="00AF10CE"/>
    <w:rsid w:val="00AF1846"/>
    <w:rsid w:val="00AF1E5D"/>
    <w:rsid w:val="00AF2E62"/>
    <w:rsid w:val="00AF2F0A"/>
    <w:rsid w:val="00AF2F15"/>
    <w:rsid w:val="00AF350B"/>
    <w:rsid w:val="00AF6394"/>
    <w:rsid w:val="00AF7D5B"/>
    <w:rsid w:val="00B003D7"/>
    <w:rsid w:val="00B0088E"/>
    <w:rsid w:val="00B00DC7"/>
    <w:rsid w:val="00B01647"/>
    <w:rsid w:val="00B01B31"/>
    <w:rsid w:val="00B020B6"/>
    <w:rsid w:val="00B0266D"/>
    <w:rsid w:val="00B032DA"/>
    <w:rsid w:val="00B0398A"/>
    <w:rsid w:val="00B0438A"/>
    <w:rsid w:val="00B04971"/>
    <w:rsid w:val="00B049DE"/>
    <w:rsid w:val="00B05228"/>
    <w:rsid w:val="00B05252"/>
    <w:rsid w:val="00B0637C"/>
    <w:rsid w:val="00B07DE2"/>
    <w:rsid w:val="00B11C5F"/>
    <w:rsid w:val="00B13394"/>
    <w:rsid w:val="00B135BB"/>
    <w:rsid w:val="00B135CA"/>
    <w:rsid w:val="00B142D0"/>
    <w:rsid w:val="00B144B4"/>
    <w:rsid w:val="00B1558D"/>
    <w:rsid w:val="00B1586C"/>
    <w:rsid w:val="00B159A1"/>
    <w:rsid w:val="00B168AB"/>
    <w:rsid w:val="00B16A00"/>
    <w:rsid w:val="00B213BE"/>
    <w:rsid w:val="00B22383"/>
    <w:rsid w:val="00B22A01"/>
    <w:rsid w:val="00B22DAB"/>
    <w:rsid w:val="00B23ADD"/>
    <w:rsid w:val="00B23C6B"/>
    <w:rsid w:val="00B240A6"/>
    <w:rsid w:val="00B250BB"/>
    <w:rsid w:val="00B26E69"/>
    <w:rsid w:val="00B2726B"/>
    <w:rsid w:val="00B27320"/>
    <w:rsid w:val="00B27D4F"/>
    <w:rsid w:val="00B30ED6"/>
    <w:rsid w:val="00B331B5"/>
    <w:rsid w:val="00B33648"/>
    <w:rsid w:val="00B337BA"/>
    <w:rsid w:val="00B34E5E"/>
    <w:rsid w:val="00B34FE0"/>
    <w:rsid w:val="00B35371"/>
    <w:rsid w:val="00B36BF4"/>
    <w:rsid w:val="00B36D00"/>
    <w:rsid w:val="00B40660"/>
    <w:rsid w:val="00B40ACC"/>
    <w:rsid w:val="00B41D98"/>
    <w:rsid w:val="00B431E1"/>
    <w:rsid w:val="00B453A0"/>
    <w:rsid w:val="00B461FF"/>
    <w:rsid w:val="00B50297"/>
    <w:rsid w:val="00B50B79"/>
    <w:rsid w:val="00B520F9"/>
    <w:rsid w:val="00B52C64"/>
    <w:rsid w:val="00B53440"/>
    <w:rsid w:val="00B54C3C"/>
    <w:rsid w:val="00B558AE"/>
    <w:rsid w:val="00B56087"/>
    <w:rsid w:val="00B5657C"/>
    <w:rsid w:val="00B56AA6"/>
    <w:rsid w:val="00B56D69"/>
    <w:rsid w:val="00B57877"/>
    <w:rsid w:val="00B57C7A"/>
    <w:rsid w:val="00B606D0"/>
    <w:rsid w:val="00B60E7B"/>
    <w:rsid w:val="00B62B2D"/>
    <w:rsid w:val="00B643A2"/>
    <w:rsid w:val="00B6554E"/>
    <w:rsid w:val="00B658DE"/>
    <w:rsid w:val="00B66FD0"/>
    <w:rsid w:val="00B6FC21"/>
    <w:rsid w:val="00B720F9"/>
    <w:rsid w:val="00B72A62"/>
    <w:rsid w:val="00B72BA5"/>
    <w:rsid w:val="00B7322D"/>
    <w:rsid w:val="00B744DB"/>
    <w:rsid w:val="00B74B12"/>
    <w:rsid w:val="00B75097"/>
    <w:rsid w:val="00B75461"/>
    <w:rsid w:val="00B75A3D"/>
    <w:rsid w:val="00B77FAB"/>
    <w:rsid w:val="00B8143C"/>
    <w:rsid w:val="00B8183D"/>
    <w:rsid w:val="00B84EF8"/>
    <w:rsid w:val="00B9010A"/>
    <w:rsid w:val="00B9111E"/>
    <w:rsid w:val="00B915A4"/>
    <w:rsid w:val="00B91828"/>
    <w:rsid w:val="00B926F7"/>
    <w:rsid w:val="00B94E80"/>
    <w:rsid w:val="00B9622D"/>
    <w:rsid w:val="00BA1DF6"/>
    <w:rsid w:val="00BA30B2"/>
    <w:rsid w:val="00BA42EA"/>
    <w:rsid w:val="00BA683A"/>
    <w:rsid w:val="00BA7200"/>
    <w:rsid w:val="00BA75F8"/>
    <w:rsid w:val="00BA7762"/>
    <w:rsid w:val="00BA7E71"/>
    <w:rsid w:val="00BB0505"/>
    <w:rsid w:val="00BB12C7"/>
    <w:rsid w:val="00BB1554"/>
    <w:rsid w:val="00BB15A6"/>
    <w:rsid w:val="00BB1C75"/>
    <w:rsid w:val="00BB2997"/>
    <w:rsid w:val="00BB3211"/>
    <w:rsid w:val="00BB3A4F"/>
    <w:rsid w:val="00BB43E1"/>
    <w:rsid w:val="00BB4E08"/>
    <w:rsid w:val="00BB6261"/>
    <w:rsid w:val="00BB6564"/>
    <w:rsid w:val="00BC1305"/>
    <w:rsid w:val="00BC161A"/>
    <w:rsid w:val="00BC2759"/>
    <w:rsid w:val="00BC2860"/>
    <w:rsid w:val="00BC4020"/>
    <w:rsid w:val="00BC4087"/>
    <w:rsid w:val="00BC4BF0"/>
    <w:rsid w:val="00BC4F28"/>
    <w:rsid w:val="00BC554A"/>
    <w:rsid w:val="00BC5ECD"/>
    <w:rsid w:val="00BC603C"/>
    <w:rsid w:val="00BC67DD"/>
    <w:rsid w:val="00BC6D35"/>
    <w:rsid w:val="00BC7080"/>
    <w:rsid w:val="00BC7128"/>
    <w:rsid w:val="00BC72B6"/>
    <w:rsid w:val="00BD03DD"/>
    <w:rsid w:val="00BD1BA7"/>
    <w:rsid w:val="00BD1C3A"/>
    <w:rsid w:val="00BD1CBD"/>
    <w:rsid w:val="00BD4107"/>
    <w:rsid w:val="00BD5B34"/>
    <w:rsid w:val="00BD5BB7"/>
    <w:rsid w:val="00BD6029"/>
    <w:rsid w:val="00BD69C6"/>
    <w:rsid w:val="00BD74DB"/>
    <w:rsid w:val="00BD7B37"/>
    <w:rsid w:val="00BE0BD8"/>
    <w:rsid w:val="00BE2926"/>
    <w:rsid w:val="00BE2E47"/>
    <w:rsid w:val="00BE3B08"/>
    <w:rsid w:val="00BE3ECF"/>
    <w:rsid w:val="00BE3F57"/>
    <w:rsid w:val="00BE4A78"/>
    <w:rsid w:val="00BE4C27"/>
    <w:rsid w:val="00BE50A1"/>
    <w:rsid w:val="00BE5123"/>
    <w:rsid w:val="00BE582A"/>
    <w:rsid w:val="00BE7AC3"/>
    <w:rsid w:val="00BE7C79"/>
    <w:rsid w:val="00BE7E0E"/>
    <w:rsid w:val="00BF07A7"/>
    <w:rsid w:val="00BF132B"/>
    <w:rsid w:val="00BF1A31"/>
    <w:rsid w:val="00BF2EB3"/>
    <w:rsid w:val="00BF4B6E"/>
    <w:rsid w:val="00BF58F4"/>
    <w:rsid w:val="00BF652B"/>
    <w:rsid w:val="00C001E5"/>
    <w:rsid w:val="00C00F43"/>
    <w:rsid w:val="00C01309"/>
    <w:rsid w:val="00C01B4D"/>
    <w:rsid w:val="00C02C5B"/>
    <w:rsid w:val="00C03D21"/>
    <w:rsid w:val="00C0489D"/>
    <w:rsid w:val="00C05679"/>
    <w:rsid w:val="00C06DDA"/>
    <w:rsid w:val="00C06F20"/>
    <w:rsid w:val="00C1026D"/>
    <w:rsid w:val="00C102D7"/>
    <w:rsid w:val="00C112CD"/>
    <w:rsid w:val="00C1185C"/>
    <w:rsid w:val="00C124AC"/>
    <w:rsid w:val="00C126CB"/>
    <w:rsid w:val="00C13D90"/>
    <w:rsid w:val="00C150AD"/>
    <w:rsid w:val="00C154D3"/>
    <w:rsid w:val="00C15A49"/>
    <w:rsid w:val="00C16925"/>
    <w:rsid w:val="00C16D83"/>
    <w:rsid w:val="00C170D3"/>
    <w:rsid w:val="00C17286"/>
    <w:rsid w:val="00C17830"/>
    <w:rsid w:val="00C17CAB"/>
    <w:rsid w:val="00C226E1"/>
    <w:rsid w:val="00C2339F"/>
    <w:rsid w:val="00C23DD8"/>
    <w:rsid w:val="00C24729"/>
    <w:rsid w:val="00C26291"/>
    <w:rsid w:val="00C26303"/>
    <w:rsid w:val="00C27FDC"/>
    <w:rsid w:val="00C307AC"/>
    <w:rsid w:val="00C30BC9"/>
    <w:rsid w:val="00C312E9"/>
    <w:rsid w:val="00C31BCC"/>
    <w:rsid w:val="00C31D04"/>
    <w:rsid w:val="00C31EF2"/>
    <w:rsid w:val="00C33089"/>
    <w:rsid w:val="00C34421"/>
    <w:rsid w:val="00C34BC3"/>
    <w:rsid w:val="00C34CD9"/>
    <w:rsid w:val="00C3531A"/>
    <w:rsid w:val="00C3541D"/>
    <w:rsid w:val="00C35775"/>
    <w:rsid w:val="00C366E0"/>
    <w:rsid w:val="00C3759B"/>
    <w:rsid w:val="00C37623"/>
    <w:rsid w:val="00C4023D"/>
    <w:rsid w:val="00C41D4F"/>
    <w:rsid w:val="00C42688"/>
    <w:rsid w:val="00C43F87"/>
    <w:rsid w:val="00C44362"/>
    <w:rsid w:val="00C451EE"/>
    <w:rsid w:val="00C459C6"/>
    <w:rsid w:val="00C4634A"/>
    <w:rsid w:val="00C4636F"/>
    <w:rsid w:val="00C47076"/>
    <w:rsid w:val="00C47333"/>
    <w:rsid w:val="00C478BB"/>
    <w:rsid w:val="00C5061A"/>
    <w:rsid w:val="00C5134A"/>
    <w:rsid w:val="00C51796"/>
    <w:rsid w:val="00C51B1B"/>
    <w:rsid w:val="00C534EE"/>
    <w:rsid w:val="00C544E2"/>
    <w:rsid w:val="00C55000"/>
    <w:rsid w:val="00C559E1"/>
    <w:rsid w:val="00C55C1D"/>
    <w:rsid w:val="00C5616F"/>
    <w:rsid w:val="00C56674"/>
    <w:rsid w:val="00C62148"/>
    <w:rsid w:val="00C6371E"/>
    <w:rsid w:val="00C64382"/>
    <w:rsid w:val="00C65626"/>
    <w:rsid w:val="00C65D16"/>
    <w:rsid w:val="00C66931"/>
    <w:rsid w:val="00C67676"/>
    <w:rsid w:val="00C709B3"/>
    <w:rsid w:val="00C71D37"/>
    <w:rsid w:val="00C7202A"/>
    <w:rsid w:val="00C720B0"/>
    <w:rsid w:val="00C7261C"/>
    <w:rsid w:val="00C72BC4"/>
    <w:rsid w:val="00C737EB"/>
    <w:rsid w:val="00C73FF9"/>
    <w:rsid w:val="00C7441C"/>
    <w:rsid w:val="00C76AAE"/>
    <w:rsid w:val="00C7778C"/>
    <w:rsid w:val="00C77801"/>
    <w:rsid w:val="00C77B9F"/>
    <w:rsid w:val="00C801A5"/>
    <w:rsid w:val="00C806AA"/>
    <w:rsid w:val="00C80B00"/>
    <w:rsid w:val="00C81ABA"/>
    <w:rsid w:val="00C81FE7"/>
    <w:rsid w:val="00C83039"/>
    <w:rsid w:val="00C83F32"/>
    <w:rsid w:val="00C86A2C"/>
    <w:rsid w:val="00C87089"/>
    <w:rsid w:val="00C8732D"/>
    <w:rsid w:val="00C873FD"/>
    <w:rsid w:val="00C912BE"/>
    <w:rsid w:val="00C91FBE"/>
    <w:rsid w:val="00C92477"/>
    <w:rsid w:val="00C926C5"/>
    <w:rsid w:val="00C93D74"/>
    <w:rsid w:val="00C9494F"/>
    <w:rsid w:val="00C95B85"/>
    <w:rsid w:val="00C95DD0"/>
    <w:rsid w:val="00C969D3"/>
    <w:rsid w:val="00C96E6A"/>
    <w:rsid w:val="00C97EA9"/>
    <w:rsid w:val="00CA1C05"/>
    <w:rsid w:val="00CA275C"/>
    <w:rsid w:val="00CA3272"/>
    <w:rsid w:val="00CA3E3A"/>
    <w:rsid w:val="00CA4149"/>
    <w:rsid w:val="00CA44BE"/>
    <w:rsid w:val="00CA46CE"/>
    <w:rsid w:val="00CA4AA4"/>
    <w:rsid w:val="00CA522E"/>
    <w:rsid w:val="00CA7CEA"/>
    <w:rsid w:val="00CB0375"/>
    <w:rsid w:val="00CB09D2"/>
    <w:rsid w:val="00CB0A9F"/>
    <w:rsid w:val="00CB1494"/>
    <w:rsid w:val="00CB1E2E"/>
    <w:rsid w:val="00CB2C0B"/>
    <w:rsid w:val="00CB306D"/>
    <w:rsid w:val="00CB3D57"/>
    <w:rsid w:val="00CB460D"/>
    <w:rsid w:val="00CB4D94"/>
    <w:rsid w:val="00CB66B5"/>
    <w:rsid w:val="00CB6E66"/>
    <w:rsid w:val="00CB7516"/>
    <w:rsid w:val="00CC1363"/>
    <w:rsid w:val="00CC1FD3"/>
    <w:rsid w:val="00CC2CE1"/>
    <w:rsid w:val="00CC3F6D"/>
    <w:rsid w:val="00CC4F8B"/>
    <w:rsid w:val="00CC51BF"/>
    <w:rsid w:val="00CC5DDF"/>
    <w:rsid w:val="00CC6403"/>
    <w:rsid w:val="00CD09A9"/>
    <w:rsid w:val="00CD0E78"/>
    <w:rsid w:val="00CD109E"/>
    <w:rsid w:val="00CD10D0"/>
    <w:rsid w:val="00CD181A"/>
    <w:rsid w:val="00CD35CD"/>
    <w:rsid w:val="00CD38F3"/>
    <w:rsid w:val="00CD5B80"/>
    <w:rsid w:val="00CD714D"/>
    <w:rsid w:val="00CD72CF"/>
    <w:rsid w:val="00CE0DB3"/>
    <w:rsid w:val="00CE121B"/>
    <w:rsid w:val="00CE2644"/>
    <w:rsid w:val="00CE2BC5"/>
    <w:rsid w:val="00CE35E9"/>
    <w:rsid w:val="00CE3C6F"/>
    <w:rsid w:val="00CE3FC0"/>
    <w:rsid w:val="00CE71A4"/>
    <w:rsid w:val="00CE71D9"/>
    <w:rsid w:val="00CE72F9"/>
    <w:rsid w:val="00CE743D"/>
    <w:rsid w:val="00CE7984"/>
    <w:rsid w:val="00CE7B24"/>
    <w:rsid w:val="00CE7BE9"/>
    <w:rsid w:val="00CF0C93"/>
    <w:rsid w:val="00CF12E4"/>
    <w:rsid w:val="00CF1CD0"/>
    <w:rsid w:val="00CF2019"/>
    <w:rsid w:val="00CF2739"/>
    <w:rsid w:val="00CF301F"/>
    <w:rsid w:val="00CF4432"/>
    <w:rsid w:val="00CF59EA"/>
    <w:rsid w:val="00CF5AC3"/>
    <w:rsid w:val="00CF6B4E"/>
    <w:rsid w:val="00CF7BFE"/>
    <w:rsid w:val="00CF7EF9"/>
    <w:rsid w:val="00D00143"/>
    <w:rsid w:val="00D00B9E"/>
    <w:rsid w:val="00D013A1"/>
    <w:rsid w:val="00D01A52"/>
    <w:rsid w:val="00D01DDA"/>
    <w:rsid w:val="00D02DDC"/>
    <w:rsid w:val="00D0320D"/>
    <w:rsid w:val="00D04E4C"/>
    <w:rsid w:val="00D050FD"/>
    <w:rsid w:val="00D0734A"/>
    <w:rsid w:val="00D10560"/>
    <w:rsid w:val="00D1197E"/>
    <w:rsid w:val="00D12E9C"/>
    <w:rsid w:val="00D13461"/>
    <w:rsid w:val="00D13BE1"/>
    <w:rsid w:val="00D14003"/>
    <w:rsid w:val="00D154DB"/>
    <w:rsid w:val="00D15D64"/>
    <w:rsid w:val="00D15F09"/>
    <w:rsid w:val="00D16548"/>
    <w:rsid w:val="00D16A87"/>
    <w:rsid w:val="00D2028D"/>
    <w:rsid w:val="00D22771"/>
    <w:rsid w:val="00D239B7"/>
    <w:rsid w:val="00D246CB"/>
    <w:rsid w:val="00D250EB"/>
    <w:rsid w:val="00D2589D"/>
    <w:rsid w:val="00D26EB0"/>
    <w:rsid w:val="00D30368"/>
    <w:rsid w:val="00D30DF4"/>
    <w:rsid w:val="00D319EC"/>
    <w:rsid w:val="00D31D25"/>
    <w:rsid w:val="00D3296E"/>
    <w:rsid w:val="00D330F7"/>
    <w:rsid w:val="00D3359D"/>
    <w:rsid w:val="00D3368E"/>
    <w:rsid w:val="00D37370"/>
    <w:rsid w:val="00D37A9F"/>
    <w:rsid w:val="00D40C65"/>
    <w:rsid w:val="00D42CD9"/>
    <w:rsid w:val="00D44688"/>
    <w:rsid w:val="00D4493C"/>
    <w:rsid w:val="00D44E26"/>
    <w:rsid w:val="00D45237"/>
    <w:rsid w:val="00D5075D"/>
    <w:rsid w:val="00D51E74"/>
    <w:rsid w:val="00D52530"/>
    <w:rsid w:val="00D52792"/>
    <w:rsid w:val="00D5283C"/>
    <w:rsid w:val="00D542B3"/>
    <w:rsid w:val="00D554A8"/>
    <w:rsid w:val="00D56EFD"/>
    <w:rsid w:val="00D577EF"/>
    <w:rsid w:val="00D57D6D"/>
    <w:rsid w:val="00D601BE"/>
    <w:rsid w:val="00D6044A"/>
    <w:rsid w:val="00D64312"/>
    <w:rsid w:val="00D64CE1"/>
    <w:rsid w:val="00D6649B"/>
    <w:rsid w:val="00D6670F"/>
    <w:rsid w:val="00D6741A"/>
    <w:rsid w:val="00D676BF"/>
    <w:rsid w:val="00D67E9E"/>
    <w:rsid w:val="00D72268"/>
    <w:rsid w:val="00D72D4D"/>
    <w:rsid w:val="00D73914"/>
    <w:rsid w:val="00D7625D"/>
    <w:rsid w:val="00D76DCD"/>
    <w:rsid w:val="00D774FE"/>
    <w:rsid w:val="00D779A2"/>
    <w:rsid w:val="00D805D2"/>
    <w:rsid w:val="00D80E8A"/>
    <w:rsid w:val="00D815DA"/>
    <w:rsid w:val="00D81E1E"/>
    <w:rsid w:val="00D83506"/>
    <w:rsid w:val="00D83D4D"/>
    <w:rsid w:val="00D84173"/>
    <w:rsid w:val="00D85195"/>
    <w:rsid w:val="00D8603D"/>
    <w:rsid w:val="00D90138"/>
    <w:rsid w:val="00D90361"/>
    <w:rsid w:val="00D9045A"/>
    <w:rsid w:val="00D90B2D"/>
    <w:rsid w:val="00D91898"/>
    <w:rsid w:val="00D93163"/>
    <w:rsid w:val="00D93BC4"/>
    <w:rsid w:val="00D94AB3"/>
    <w:rsid w:val="00D94F8A"/>
    <w:rsid w:val="00D954C7"/>
    <w:rsid w:val="00D95F4C"/>
    <w:rsid w:val="00D96CB7"/>
    <w:rsid w:val="00D96E7D"/>
    <w:rsid w:val="00D97452"/>
    <w:rsid w:val="00D9766A"/>
    <w:rsid w:val="00DA2A08"/>
    <w:rsid w:val="00DA2CEF"/>
    <w:rsid w:val="00DA38FB"/>
    <w:rsid w:val="00DA6B21"/>
    <w:rsid w:val="00DB06B4"/>
    <w:rsid w:val="00DB13C3"/>
    <w:rsid w:val="00DB146B"/>
    <w:rsid w:val="00DB2279"/>
    <w:rsid w:val="00DB3289"/>
    <w:rsid w:val="00DB42E3"/>
    <w:rsid w:val="00DB47F8"/>
    <w:rsid w:val="00DB4BEC"/>
    <w:rsid w:val="00DB6139"/>
    <w:rsid w:val="00DB692A"/>
    <w:rsid w:val="00DB6978"/>
    <w:rsid w:val="00DC0320"/>
    <w:rsid w:val="00DC0F12"/>
    <w:rsid w:val="00DC0F34"/>
    <w:rsid w:val="00DC1CC8"/>
    <w:rsid w:val="00DC552E"/>
    <w:rsid w:val="00DC55C5"/>
    <w:rsid w:val="00DC5642"/>
    <w:rsid w:val="00DC6970"/>
    <w:rsid w:val="00DC71C4"/>
    <w:rsid w:val="00DD007C"/>
    <w:rsid w:val="00DD061A"/>
    <w:rsid w:val="00DD1E78"/>
    <w:rsid w:val="00DD317A"/>
    <w:rsid w:val="00DD352A"/>
    <w:rsid w:val="00DD3594"/>
    <w:rsid w:val="00DD390D"/>
    <w:rsid w:val="00DD3B3E"/>
    <w:rsid w:val="00DD3BAF"/>
    <w:rsid w:val="00DD419D"/>
    <w:rsid w:val="00DD45AF"/>
    <w:rsid w:val="00DD48DB"/>
    <w:rsid w:val="00DD5EB2"/>
    <w:rsid w:val="00DD735D"/>
    <w:rsid w:val="00DD7989"/>
    <w:rsid w:val="00DE0A31"/>
    <w:rsid w:val="00DE149F"/>
    <w:rsid w:val="00DE4403"/>
    <w:rsid w:val="00DE5F3E"/>
    <w:rsid w:val="00DE65AD"/>
    <w:rsid w:val="00DE7630"/>
    <w:rsid w:val="00DF065A"/>
    <w:rsid w:val="00DF3670"/>
    <w:rsid w:val="00DF373D"/>
    <w:rsid w:val="00DF4897"/>
    <w:rsid w:val="00DF48CD"/>
    <w:rsid w:val="00DF4913"/>
    <w:rsid w:val="00DF553C"/>
    <w:rsid w:val="00DF6743"/>
    <w:rsid w:val="00DF7581"/>
    <w:rsid w:val="00DF79CE"/>
    <w:rsid w:val="00E005FF"/>
    <w:rsid w:val="00E01402"/>
    <w:rsid w:val="00E02560"/>
    <w:rsid w:val="00E029C7"/>
    <w:rsid w:val="00E02B25"/>
    <w:rsid w:val="00E02B40"/>
    <w:rsid w:val="00E06760"/>
    <w:rsid w:val="00E10117"/>
    <w:rsid w:val="00E107C8"/>
    <w:rsid w:val="00E10DF8"/>
    <w:rsid w:val="00E1112F"/>
    <w:rsid w:val="00E115D0"/>
    <w:rsid w:val="00E121DD"/>
    <w:rsid w:val="00E1256B"/>
    <w:rsid w:val="00E12590"/>
    <w:rsid w:val="00E12A0D"/>
    <w:rsid w:val="00E12A42"/>
    <w:rsid w:val="00E15257"/>
    <w:rsid w:val="00E157CD"/>
    <w:rsid w:val="00E16A05"/>
    <w:rsid w:val="00E176E0"/>
    <w:rsid w:val="00E17989"/>
    <w:rsid w:val="00E211FB"/>
    <w:rsid w:val="00E21790"/>
    <w:rsid w:val="00E21DB8"/>
    <w:rsid w:val="00E2331B"/>
    <w:rsid w:val="00E239C0"/>
    <w:rsid w:val="00E24D35"/>
    <w:rsid w:val="00E25950"/>
    <w:rsid w:val="00E266E8"/>
    <w:rsid w:val="00E267D6"/>
    <w:rsid w:val="00E26F82"/>
    <w:rsid w:val="00E301B4"/>
    <w:rsid w:val="00E30776"/>
    <w:rsid w:val="00E317D3"/>
    <w:rsid w:val="00E32299"/>
    <w:rsid w:val="00E3311E"/>
    <w:rsid w:val="00E33335"/>
    <w:rsid w:val="00E3393A"/>
    <w:rsid w:val="00E3478B"/>
    <w:rsid w:val="00E35798"/>
    <w:rsid w:val="00E43E72"/>
    <w:rsid w:val="00E43E87"/>
    <w:rsid w:val="00E504FE"/>
    <w:rsid w:val="00E50B91"/>
    <w:rsid w:val="00E52137"/>
    <w:rsid w:val="00E5247B"/>
    <w:rsid w:val="00E52E0D"/>
    <w:rsid w:val="00E53235"/>
    <w:rsid w:val="00E53386"/>
    <w:rsid w:val="00E55905"/>
    <w:rsid w:val="00E570A5"/>
    <w:rsid w:val="00E62A12"/>
    <w:rsid w:val="00E63051"/>
    <w:rsid w:val="00E640B1"/>
    <w:rsid w:val="00E64B92"/>
    <w:rsid w:val="00E64C18"/>
    <w:rsid w:val="00E66C50"/>
    <w:rsid w:val="00E67C73"/>
    <w:rsid w:val="00E7052C"/>
    <w:rsid w:val="00E70530"/>
    <w:rsid w:val="00E711CC"/>
    <w:rsid w:val="00E717E1"/>
    <w:rsid w:val="00E72D78"/>
    <w:rsid w:val="00E73059"/>
    <w:rsid w:val="00E731C9"/>
    <w:rsid w:val="00E74D91"/>
    <w:rsid w:val="00E751D4"/>
    <w:rsid w:val="00E75270"/>
    <w:rsid w:val="00E75375"/>
    <w:rsid w:val="00E753E9"/>
    <w:rsid w:val="00E755D2"/>
    <w:rsid w:val="00E76307"/>
    <w:rsid w:val="00E77800"/>
    <w:rsid w:val="00E80703"/>
    <w:rsid w:val="00E8248F"/>
    <w:rsid w:val="00E82A44"/>
    <w:rsid w:val="00E82B96"/>
    <w:rsid w:val="00E85A41"/>
    <w:rsid w:val="00E8666E"/>
    <w:rsid w:val="00E878CD"/>
    <w:rsid w:val="00E87E05"/>
    <w:rsid w:val="00E9165E"/>
    <w:rsid w:val="00E9267B"/>
    <w:rsid w:val="00E9314A"/>
    <w:rsid w:val="00E94254"/>
    <w:rsid w:val="00E96369"/>
    <w:rsid w:val="00E96686"/>
    <w:rsid w:val="00E979FC"/>
    <w:rsid w:val="00E97EF8"/>
    <w:rsid w:val="00E97F56"/>
    <w:rsid w:val="00EA0AE2"/>
    <w:rsid w:val="00EA0E3C"/>
    <w:rsid w:val="00EA1B8D"/>
    <w:rsid w:val="00EA4464"/>
    <w:rsid w:val="00EA48D0"/>
    <w:rsid w:val="00EA6050"/>
    <w:rsid w:val="00EA642B"/>
    <w:rsid w:val="00EA787F"/>
    <w:rsid w:val="00EA7B32"/>
    <w:rsid w:val="00EB07BD"/>
    <w:rsid w:val="00EB1398"/>
    <w:rsid w:val="00EB31EA"/>
    <w:rsid w:val="00EB5793"/>
    <w:rsid w:val="00EB68CC"/>
    <w:rsid w:val="00EB767C"/>
    <w:rsid w:val="00EB7F91"/>
    <w:rsid w:val="00EC0357"/>
    <w:rsid w:val="00EC0DC7"/>
    <w:rsid w:val="00EC0F2A"/>
    <w:rsid w:val="00EC2B32"/>
    <w:rsid w:val="00EC3734"/>
    <w:rsid w:val="00EC3F81"/>
    <w:rsid w:val="00EC4016"/>
    <w:rsid w:val="00EC467C"/>
    <w:rsid w:val="00EC4CDF"/>
    <w:rsid w:val="00EC53B0"/>
    <w:rsid w:val="00EC56A3"/>
    <w:rsid w:val="00EC6A70"/>
    <w:rsid w:val="00ED2420"/>
    <w:rsid w:val="00ED2F24"/>
    <w:rsid w:val="00ED2FF0"/>
    <w:rsid w:val="00ED3EC6"/>
    <w:rsid w:val="00ED404D"/>
    <w:rsid w:val="00EE042D"/>
    <w:rsid w:val="00EE0B0A"/>
    <w:rsid w:val="00EE1190"/>
    <w:rsid w:val="00EE192C"/>
    <w:rsid w:val="00EE195B"/>
    <w:rsid w:val="00EE19D3"/>
    <w:rsid w:val="00EE2471"/>
    <w:rsid w:val="00EE28D2"/>
    <w:rsid w:val="00EE30C3"/>
    <w:rsid w:val="00EE4574"/>
    <w:rsid w:val="00EE572A"/>
    <w:rsid w:val="00EF07B8"/>
    <w:rsid w:val="00EF20FC"/>
    <w:rsid w:val="00EF23C8"/>
    <w:rsid w:val="00EF3071"/>
    <w:rsid w:val="00EF319F"/>
    <w:rsid w:val="00EF343C"/>
    <w:rsid w:val="00EF3496"/>
    <w:rsid w:val="00EF3D36"/>
    <w:rsid w:val="00EF5F41"/>
    <w:rsid w:val="00EF627F"/>
    <w:rsid w:val="00EF6517"/>
    <w:rsid w:val="00EF6E07"/>
    <w:rsid w:val="00EF6E1A"/>
    <w:rsid w:val="00EF7F4E"/>
    <w:rsid w:val="00F02813"/>
    <w:rsid w:val="00F02D6F"/>
    <w:rsid w:val="00F03AE7"/>
    <w:rsid w:val="00F04CF7"/>
    <w:rsid w:val="00F0569B"/>
    <w:rsid w:val="00F05B28"/>
    <w:rsid w:val="00F13C86"/>
    <w:rsid w:val="00F13F15"/>
    <w:rsid w:val="00F15742"/>
    <w:rsid w:val="00F15C09"/>
    <w:rsid w:val="00F16496"/>
    <w:rsid w:val="00F169EA"/>
    <w:rsid w:val="00F16CE3"/>
    <w:rsid w:val="00F2153F"/>
    <w:rsid w:val="00F2191A"/>
    <w:rsid w:val="00F2192D"/>
    <w:rsid w:val="00F221F0"/>
    <w:rsid w:val="00F22E12"/>
    <w:rsid w:val="00F22E2F"/>
    <w:rsid w:val="00F233E8"/>
    <w:rsid w:val="00F24AA9"/>
    <w:rsid w:val="00F25112"/>
    <w:rsid w:val="00F26212"/>
    <w:rsid w:val="00F263D1"/>
    <w:rsid w:val="00F26505"/>
    <w:rsid w:val="00F27474"/>
    <w:rsid w:val="00F27B4A"/>
    <w:rsid w:val="00F27E31"/>
    <w:rsid w:val="00F3051A"/>
    <w:rsid w:val="00F3085F"/>
    <w:rsid w:val="00F31859"/>
    <w:rsid w:val="00F33A67"/>
    <w:rsid w:val="00F34461"/>
    <w:rsid w:val="00F34F99"/>
    <w:rsid w:val="00F3605B"/>
    <w:rsid w:val="00F36D66"/>
    <w:rsid w:val="00F3731F"/>
    <w:rsid w:val="00F4000F"/>
    <w:rsid w:val="00F41895"/>
    <w:rsid w:val="00F4235E"/>
    <w:rsid w:val="00F4250A"/>
    <w:rsid w:val="00F42F7C"/>
    <w:rsid w:val="00F437B1"/>
    <w:rsid w:val="00F44B7C"/>
    <w:rsid w:val="00F44C19"/>
    <w:rsid w:val="00F460D9"/>
    <w:rsid w:val="00F474ED"/>
    <w:rsid w:val="00F516FF"/>
    <w:rsid w:val="00F517F3"/>
    <w:rsid w:val="00F53439"/>
    <w:rsid w:val="00F53DFE"/>
    <w:rsid w:val="00F55174"/>
    <w:rsid w:val="00F55ABF"/>
    <w:rsid w:val="00F55DC7"/>
    <w:rsid w:val="00F567FD"/>
    <w:rsid w:val="00F57083"/>
    <w:rsid w:val="00F57704"/>
    <w:rsid w:val="00F57962"/>
    <w:rsid w:val="00F57EF1"/>
    <w:rsid w:val="00F57F31"/>
    <w:rsid w:val="00F60906"/>
    <w:rsid w:val="00F617C3"/>
    <w:rsid w:val="00F61AD9"/>
    <w:rsid w:val="00F61AF0"/>
    <w:rsid w:val="00F62CE0"/>
    <w:rsid w:val="00F632C2"/>
    <w:rsid w:val="00F646C7"/>
    <w:rsid w:val="00F661BA"/>
    <w:rsid w:val="00F679E7"/>
    <w:rsid w:val="00F67F7D"/>
    <w:rsid w:val="00F70481"/>
    <w:rsid w:val="00F70C23"/>
    <w:rsid w:val="00F721C9"/>
    <w:rsid w:val="00F73666"/>
    <w:rsid w:val="00F73A7E"/>
    <w:rsid w:val="00F763D3"/>
    <w:rsid w:val="00F76684"/>
    <w:rsid w:val="00F76F2F"/>
    <w:rsid w:val="00F81F28"/>
    <w:rsid w:val="00F821CA"/>
    <w:rsid w:val="00F821F6"/>
    <w:rsid w:val="00F82337"/>
    <w:rsid w:val="00F8306C"/>
    <w:rsid w:val="00F837F5"/>
    <w:rsid w:val="00F84354"/>
    <w:rsid w:val="00F85310"/>
    <w:rsid w:val="00F8539B"/>
    <w:rsid w:val="00F85C7E"/>
    <w:rsid w:val="00F874BD"/>
    <w:rsid w:val="00F90129"/>
    <w:rsid w:val="00F9123B"/>
    <w:rsid w:val="00F917E7"/>
    <w:rsid w:val="00F91D1F"/>
    <w:rsid w:val="00F91F73"/>
    <w:rsid w:val="00F92FFC"/>
    <w:rsid w:val="00F94CB9"/>
    <w:rsid w:val="00F94D5F"/>
    <w:rsid w:val="00F94F44"/>
    <w:rsid w:val="00F9641E"/>
    <w:rsid w:val="00F967CF"/>
    <w:rsid w:val="00FA01C2"/>
    <w:rsid w:val="00FA0213"/>
    <w:rsid w:val="00FA1838"/>
    <w:rsid w:val="00FA1A4B"/>
    <w:rsid w:val="00FA2F91"/>
    <w:rsid w:val="00FA3D3D"/>
    <w:rsid w:val="00FA4C9C"/>
    <w:rsid w:val="00FA4E24"/>
    <w:rsid w:val="00FA5079"/>
    <w:rsid w:val="00FA5C02"/>
    <w:rsid w:val="00FA6679"/>
    <w:rsid w:val="00FA67A0"/>
    <w:rsid w:val="00FA726C"/>
    <w:rsid w:val="00FA7426"/>
    <w:rsid w:val="00FB023F"/>
    <w:rsid w:val="00FB0DDE"/>
    <w:rsid w:val="00FB0E4A"/>
    <w:rsid w:val="00FB1603"/>
    <w:rsid w:val="00FB20BD"/>
    <w:rsid w:val="00FB235F"/>
    <w:rsid w:val="00FB3B64"/>
    <w:rsid w:val="00FB3DA2"/>
    <w:rsid w:val="00FB4B1F"/>
    <w:rsid w:val="00FB69A6"/>
    <w:rsid w:val="00FB7B26"/>
    <w:rsid w:val="00FB7B51"/>
    <w:rsid w:val="00FC0266"/>
    <w:rsid w:val="00FC05AC"/>
    <w:rsid w:val="00FC0B62"/>
    <w:rsid w:val="00FC151A"/>
    <w:rsid w:val="00FC2012"/>
    <w:rsid w:val="00FC3256"/>
    <w:rsid w:val="00FC4337"/>
    <w:rsid w:val="00FC4847"/>
    <w:rsid w:val="00FC54F3"/>
    <w:rsid w:val="00FC66AE"/>
    <w:rsid w:val="00FC698A"/>
    <w:rsid w:val="00FD14AB"/>
    <w:rsid w:val="00FD46F5"/>
    <w:rsid w:val="00FD49BE"/>
    <w:rsid w:val="00FD72C8"/>
    <w:rsid w:val="00FD7FA6"/>
    <w:rsid w:val="00FE186B"/>
    <w:rsid w:val="00FE1958"/>
    <w:rsid w:val="00FE1B17"/>
    <w:rsid w:val="00FE1C55"/>
    <w:rsid w:val="00FE295A"/>
    <w:rsid w:val="00FE324E"/>
    <w:rsid w:val="00FE49DD"/>
    <w:rsid w:val="00FE5568"/>
    <w:rsid w:val="00FE61B6"/>
    <w:rsid w:val="00FE6271"/>
    <w:rsid w:val="00FE7D8E"/>
    <w:rsid w:val="00FE7F1C"/>
    <w:rsid w:val="00FF0071"/>
    <w:rsid w:val="00FF0C11"/>
    <w:rsid w:val="00FF0EFD"/>
    <w:rsid w:val="00FF1223"/>
    <w:rsid w:val="00FF2A1B"/>
    <w:rsid w:val="00FF2E70"/>
    <w:rsid w:val="00FF2FED"/>
    <w:rsid w:val="00FF30FA"/>
    <w:rsid w:val="0218B100"/>
    <w:rsid w:val="02ADD34A"/>
    <w:rsid w:val="032CEDF8"/>
    <w:rsid w:val="04640F5B"/>
    <w:rsid w:val="04CE4B0F"/>
    <w:rsid w:val="056981FD"/>
    <w:rsid w:val="06DA057B"/>
    <w:rsid w:val="086A09E2"/>
    <w:rsid w:val="0951A014"/>
    <w:rsid w:val="09B8F0DE"/>
    <w:rsid w:val="0A84A194"/>
    <w:rsid w:val="0AD350DF"/>
    <w:rsid w:val="0B6B8979"/>
    <w:rsid w:val="0BCB97AA"/>
    <w:rsid w:val="0C5A9F97"/>
    <w:rsid w:val="0E334B2E"/>
    <w:rsid w:val="0E77ACAB"/>
    <w:rsid w:val="0F288AE8"/>
    <w:rsid w:val="0F48A9EA"/>
    <w:rsid w:val="0F84BECD"/>
    <w:rsid w:val="0FC05B6E"/>
    <w:rsid w:val="1021AAB0"/>
    <w:rsid w:val="105E1C93"/>
    <w:rsid w:val="1112DB67"/>
    <w:rsid w:val="11970859"/>
    <w:rsid w:val="11D35AF8"/>
    <w:rsid w:val="12C082D2"/>
    <w:rsid w:val="146907F7"/>
    <w:rsid w:val="14B7AE23"/>
    <w:rsid w:val="14F51BD3"/>
    <w:rsid w:val="158815AE"/>
    <w:rsid w:val="15ABC060"/>
    <w:rsid w:val="1603233C"/>
    <w:rsid w:val="16492D9F"/>
    <w:rsid w:val="16AA9854"/>
    <w:rsid w:val="170E17B1"/>
    <w:rsid w:val="1ACE9AFA"/>
    <w:rsid w:val="1C4B81CB"/>
    <w:rsid w:val="1D0FC9BA"/>
    <w:rsid w:val="1D3F6AA7"/>
    <w:rsid w:val="1D5F78EC"/>
    <w:rsid w:val="1E307990"/>
    <w:rsid w:val="1EB08970"/>
    <w:rsid w:val="1F9475B6"/>
    <w:rsid w:val="20978062"/>
    <w:rsid w:val="2121E282"/>
    <w:rsid w:val="21A8BCEA"/>
    <w:rsid w:val="223ED453"/>
    <w:rsid w:val="22617B8A"/>
    <w:rsid w:val="23448D4B"/>
    <w:rsid w:val="2496993F"/>
    <w:rsid w:val="25EFD6D3"/>
    <w:rsid w:val="26A0B60F"/>
    <w:rsid w:val="26CF0D66"/>
    <w:rsid w:val="277387DA"/>
    <w:rsid w:val="27883E5B"/>
    <w:rsid w:val="28653B09"/>
    <w:rsid w:val="28FB5E5B"/>
    <w:rsid w:val="2AA4E3D3"/>
    <w:rsid w:val="2B3676D3"/>
    <w:rsid w:val="2BD984B0"/>
    <w:rsid w:val="2C3A4575"/>
    <w:rsid w:val="2F6B3CB7"/>
    <w:rsid w:val="318E127B"/>
    <w:rsid w:val="31981582"/>
    <w:rsid w:val="31D608EA"/>
    <w:rsid w:val="341D82DF"/>
    <w:rsid w:val="342F64FB"/>
    <w:rsid w:val="3444F2DF"/>
    <w:rsid w:val="346A2569"/>
    <w:rsid w:val="35CC3417"/>
    <w:rsid w:val="35EBBD6C"/>
    <w:rsid w:val="35FD00D6"/>
    <w:rsid w:val="3610215E"/>
    <w:rsid w:val="37197222"/>
    <w:rsid w:val="37D7DF7A"/>
    <w:rsid w:val="3ACBAD01"/>
    <w:rsid w:val="3B62979A"/>
    <w:rsid w:val="3C22C19E"/>
    <w:rsid w:val="3C64E592"/>
    <w:rsid w:val="3D7422FB"/>
    <w:rsid w:val="3D80D3A5"/>
    <w:rsid w:val="3DD41E13"/>
    <w:rsid w:val="3E00B5F3"/>
    <w:rsid w:val="3E3AA7ED"/>
    <w:rsid w:val="3EA6CB23"/>
    <w:rsid w:val="3F54FFAF"/>
    <w:rsid w:val="403685EF"/>
    <w:rsid w:val="410BBED5"/>
    <w:rsid w:val="413E45C8"/>
    <w:rsid w:val="42477BA5"/>
    <w:rsid w:val="4303439E"/>
    <w:rsid w:val="4550EBFC"/>
    <w:rsid w:val="4611D7FA"/>
    <w:rsid w:val="4696743E"/>
    <w:rsid w:val="46BA8F93"/>
    <w:rsid w:val="47B0A0F1"/>
    <w:rsid w:val="47F5B2F9"/>
    <w:rsid w:val="4AD45813"/>
    <w:rsid w:val="4B0B1BD3"/>
    <w:rsid w:val="4C01D779"/>
    <w:rsid w:val="4D240AB3"/>
    <w:rsid w:val="4EF6841A"/>
    <w:rsid w:val="518F80F2"/>
    <w:rsid w:val="51C16C0A"/>
    <w:rsid w:val="5262DC51"/>
    <w:rsid w:val="5676550B"/>
    <w:rsid w:val="5883DAF2"/>
    <w:rsid w:val="59D98C44"/>
    <w:rsid w:val="5A3654E9"/>
    <w:rsid w:val="5A5B0A6B"/>
    <w:rsid w:val="5B40B8A3"/>
    <w:rsid w:val="5B42C990"/>
    <w:rsid w:val="5B5E2738"/>
    <w:rsid w:val="5B782B6F"/>
    <w:rsid w:val="5D643155"/>
    <w:rsid w:val="5DE0CFEB"/>
    <w:rsid w:val="5E1D2E96"/>
    <w:rsid w:val="5E4C7ED8"/>
    <w:rsid w:val="60189B8D"/>
    <w:rsid w:val="6156F7E8"/>
    <w:rsid w:val="625630B9"/>
    <w:rsid w:val="62B0CB16"/>
    <w:rsid w:val="63BD525B"/>
    <w:rsid w:val="63C46835"/>
    <w:rsid w:val="64879589"/>
    <w:rsid w:val="64D612C3"/>
    <w:rsid w:val="64ECC51B"/>
    <w:rsid w:val="6529A6B1"/>
    <w:rsid w:val="6539D038"/>
    <w:rsid w:val="66A9E78B"/>
    <w:rsid w:val="66B5C320"/>
    <w:rsid w:val="66C4702A"/>
    <w:rsid w:val="68397E3E"/>
    <w:rsid w:val="686235F9"/>
    <w:rsid w:val="68869FD6"/>
    <w:rsid w:val="68D3B651"/>
    <w:rsid w:val="6A4FD7D0"/>
    <w:rsid w:val="6AF3A346"/>
    <w:rsid w:val="6C3D9CE1"/>
    <w:rsid w:val="6C539FBB"/>
    <w:rsid w:val="6C5BAAEC"/>
    <w:rsid w:val="6D0584D1"/>
    <w:rsid w:val="6D3A1716"/>
    <w:rsid w:val="6DC11912"/>
    <w:rsid w:val="6DC238B0"/>
    <w:rsid w:val="6E2FEE3C"/>
    <w:rsid w:val="6E614C74"/>
    <w:rsid w:val="6EB911D1"/>
    <w:rsid w:val="6EF97539"/>
    <w:rsid w:val="6F25A96D"/>
    <w:rsid w:val="6F432F74"/>
    <w:rsid w:val="7080BD19"/>
    <w:rsid w:val="70E19950"/>
    <w:rsid w:val="710C885D"/>
    <w:rsid w:val="710E5D48"/>
    <w:rsid w:val="71678EFE"/>
    <w:rsid w:val="72EAFC15"/>
    <w:rsid w:val="738D66E1"/>
    <w:rsid w:val="73BB24D8"/>
    <w:rsid w:val="7445FE0A"/>
    <w:rsid w:val="7537FA50"/>
    <w:rsid w:val="760AA1FD"/>
    <w:rsid w:val="7618C33C"/>
    <w:rsid w:val="76D85540"/>
    <w:rsid w:val="76EA228A"/>
    <w:rsid w:val="774EB413"/>
    <w:rsid w:val="77863093"/>
    <w:rsid w:val="77A07E87"/>
    <w:rsid w:val="77A81022"/>
    <w:rsid w:val="77C88702"/>
    <w:rsid w:val="78ACF52F"/>
    <w:rsid w:val="794A9625"/>
    <w:rsid w:val="79EA9E85"/>
    <w:rsid w:val="7AD0C08C"/>
    <w:rsid w:val="7B636597"/>
    <w:rsid w:val="7B845962"/>
    <w:rsid w:val="7BAD350D"/>
    <w:rsid w:val="7BD2D8D5"/>
    <w:rsid w:val="7BFD4496"/>
    <w:rsid w:val="7CB068C3"/>
    <w:rsid w:val="7CFF35F8"/>
    <w:rsid w:val="7D1F4891"/>
    <w:rsid w:val="7D224321"/>
    <w:rsid w:val="7DB0C6C0"/>
    <w:rsid w:val="7DD82BBA"/>
    <w:rsid w:val="7DD83261"/>
    <w:rsid w:val="7EFF607E"/>
    <w:rsid w:val="7F1B6757"/>
    <w:rsid w:val="7F421131"/>
    <w:rsid w:val="7F720D8E"/>
    <w:rsid w:val="7FF1E69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37B590BD"/>
  <w15:docId w15:val="{B3EA69C4-DAC8-4613-B918-06F2094A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58F4"/>
    <w:pPr>
      <w:spacing w:after="200" w:line="276" w:lineRule="auto"/>
    </w:pPr>
    <w:rPr>
      <w:sz w:val="22"/>
      <w:szCs w:val="22"/>
      <w:lang w:eastAsia="en-US"/>
    </w:rPr>
  </w:style>
  <w:style w:type="paragraph" w:styleId="Antrat1">
    <w:name w:val="heading 1"/>
    <w:aliases w:val="Appendix"/>
    <w:basedOn w:val="prastasis"/>
    <w:next w:val="prastasis"/>
    <w:link w:val="Antrat1Diagrama"/>
    <w:uiPriority w:val="9"/>
    <w:qFormat/>
    <w:rsid w:val="008A282D"/>
    <w:pPr>
      <w:keepNext/>
      <w:numPr>
        <w:numId w:val="24"/>
      </w:numPr>
      <w:spacing w:before="360" w:after="360" w:line="240" w:lineRule="auto"/>
      <w:jc w:val="center"/>
      <w:outlineLvl w:val="0"/>
    </w:pPr>
    <w:rPr>
      <w:rFonts w:ascii="Times New Roman" w:hAnsi="Times New Roman"/>
      <w:sz w:val="28"/>
      <w:szCs w:val="20"/>
    </w:rPr>
  </w:style>
  <w:style w:type="paragraph" w:styleId="Antrat2">
    <w:name w:val="heading 2"/>
    <w:aliases w:val="Title Header2"/>
    <w:basedOn w:val="prastasis"/>
    <w:next w:val="prastasis"/>
    <w:link w:val="Antrat2Diagrama"/>
    <w:uiPriority w:val="9"/>
    <w:qFormat/>
    <w:rsid w:val="008A282D"/>
    <w:pPr>
      <w:numPr>
        <w:ilvl w:val="1"/>
        <w:numId w:val="24"/>
      </w:numPr>
      <w:spacing w:after="0" w:line="240" w:lineRule="auto"/>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link w:val="Antrat3Diagrama"/>
    <w:uiPriority w:val="9"/>
    <w:qFormat/>
    <w:rsid w:val="008A282D"/>
    <w:pPr>
      <w:keepNext/>
      <w:numPr>
        <w:ilvl w:val="2"/>
        <w:numId w:val="24"/>
      </w:numPr>
      <w:spacing w:after="0" w:line="240" w:lineRule="auto"/>
      <w:jc w:val="both"/>
      <w:outlineLvl w:val="2"/>
    </w:pPr>
    <w:rPr>
      <w:rFonts w:ascii="Times New Roman" w:hAnsi="Times New Roman"/>
      <w:sz w:val="24"/>
      <w:szCs w:val="20"/>
    </w:rPr>
  </w:style>
  <w:style w:type="paragraph" w:styleId="Antrat4">
    <w:name w:val="heading 4"/>
    <w:aliases w:val="Heading 4 Char Char Char Char,Sub-Clause Sub-paragraph"/>
    <w:basedOn w:val="prastasis"/>
    <w:next w:val="prastasis"/>
    <w:link w:val="Antrat4Diagrama"/>
    <w:uiPriority w:val="9"/>
    <w:qFormat/>
    <w:rsid w:val="008A282D"/>
    <w:pPr>
      <w:keepNext/>
      <w:numPr>
        <w:ilvl w:val="3"/>
        <w:numId w:val="24"/>
      </w:numPr>
      <w:spacing w:after="0" w:line="240" w:lineRule="auto"/>
      <w:outlineLvl w:val="3"/>
    </w:pPr>
    <w:rPr>
      <w:rFonts w:ascii="Times New Roman" w:hAnsi="Times New Roman"/>
      <w:b/>
      <w:sz w:val="44"/>
      <w:szCs w:val="20"/>
    </w:rPr>
  </w:style>
  <w:style w:type="paragraph" w:styleId="Antrat5">
    <w:name w:val="heading 5"/>
    <w:basedOn w:val="prastasis"/>
    <w:next w:val="prastasis"/>
    <w:link w:val="Antrat5Diagrama"/>
    <w:uiPriority w:val="9"/>
    <w:qFormat/>
    <w:rsid w:val="008A282D"/>
    <w:pPr>
      <w:keepNext/>
      <w:numPr>
        <w:ilvl w:val="4"/>
        <w:numId w:val="24"/>
      </w:numPr>
      <w:spacing w:after="0" w:line="240" w:lineRule="auto"/>
      <w:outlineLvl w:val="4"/>
    </w:pPr>
    <w:rPr>
      <w:rFonts w:ascii="Times New Roman" w:hAnsi="Times New Roman"/>
      <w:b/>
      <w:sz w:val="40"/>
      <w:szCs w:val="20"/>
    </w:rPr>
  </w:style>
  <w:style w:type="paragraph" w:styleId="Antrat6">
    <w:name w:val="heading 6"/>
    <w:basedOn w:val="prastasis"/>
    <w:next w:val="prastasis"/>
    <w:link w:val="Antrat6Diagrama"/>
    <w:uiPriority w:val="9"/>
    <w:qFormat/>
    <w:rsid w:val="008A282D"/>
    <w:pPr>
      <w:keepNext/>
      <w:numPr>
        <w:ilvl w:val="5"/>
        <w:numId w:val="24"/>
      </w:numPr>
      <w:spacing w:after="0" w:line="240" w:lineRule="auto"/>
      <w:outlineLvl w:val="5"/>
    </w:pPr>
    <w:rPr>
      <w:rFonts w:ascii="Times New Roman" w:hAnsi="Times New Roman"/>
      <w:b/>
      <w:sz w:val="36"/>
      <w:szCs w:val="20"/>
    </w:rPr>
  </w:style>
  <w:style w:type="paragraph" w:styleId="Antrat7">
    <w:name w:val="heading 7"/>
    <w:basedOn w:val="prastasis"/>
    <w:next w:val="prastasis"/>
    <w:link w:val="Antrat7Diagrama"/>
    <w:uiPriority w:val="9"/>
    <w:qFormat/>
    <w:rsid w:val="008A282D"/>
    <w:pPr>
      <w:keepNext/>
      <w:numPr>
        <w:ilvl w:val="6"/>
        <w:numId w:val="24"/>
      </w:numPr>
      <w:spacing w:after="0" w:line="240" w:lineRule="auto"/>
      <w:outlineLvl w:val="6"/>
    </w:pPr>
    <w:rPr>
      <w:rFonts w:ascii="Times New Roman" w:hAnsi="Times New Roman"/>
      <w:sz w:val="48"/>
      <w:szCs w:val="20"/>
    </w:rPr>
  </w:style>
  <w:style w:type="paragraph" w:styleId="Antrat8">
    <w:name w:val="heading 8"/>
    <w:basedOn w:val="prastasis"/>
    <w:next w:val="prastasis"/>
    <w:link w:val="Antrat8Diagrama"/>
    <w:uiPriority w:val="9"/>
    <w:qFormat/>
    <w:rsid w:val="008A282D"/>
    <w:pPr>
      <w:keepNext/>
      <w:numPr>
        <w:ilvl w:val="7"/>
        <w:numId w:val="24"/>
      </w:numPr>
      <w:spacing w:after="0" w:line="240" w:lineRule="auto"/>
      <w:outlineLvl w:val="7"/>
    </w:pPr>
    <w:rPr>
      <w:rFonts w:ascii="Times New Roman" w:hAnsi="Times New Roman"/>
      <w:b/>
      <w:sz w:val="18"/>
      <w:szCs w:val="20"/>
    </w:rPr>
  </w:style>
  <w:style w:type="paragraph" w:styleId="Antrat9">
    <w:name w:val="heading 9"/>
    <w:basedOn w:val="prastasis"/>
    <w:next w:val="prastasis"/>
    <w:link w:val="Antrat9Diagrama"/>
    <w:uiPriority w:val="9"/>
    <w:qFormat/>
    <w:rsid w:val="008A282D"/>
    <w:pPr>
      <w:keepNext/>
      <w:numPr>
        <w:ilvl w:val="8"/>
        <w:numId w:val="24"/>
      </w:numPr>
      <w:spacing w:after="0" w:line="240" w:lineRule="auto"/>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uiPriority w:val="9"/>
    <w:locked/>
    <w:rsid w:val="008A282D"/>
    <w:rPr>
      <w:rFonts w:ascii="Times New Roman" w:hAnsi="Times New Roman"/>
      <w:sz w:val="28"/>
      <w:lang w:eastAsia="en-US"/>
    </w:rPr>
  </w:style>
  <w:style w:type="character" w:customStyle="1" w:styleId="Antrat2Diagrama">
    <w:name w:val="Antraštė 2 Diagrama"/>
    <w:aliases w:val="Title Header2 Diagrama"/>
    <w:link w:val="Antrat2"/>
    <w:uiPriority w:val="9"/>
    <w:locked/>
    <w:rsid w:val="008A282D"/>
    <w:rPr>
      <w:rFonts w:ascii="Times New Roman" w:hAnsi="Times New Roman"/>
      <w:sz w:val="24"/>
      <w:lang w:eastAsia="en-US"/>
    </w:rPr>
  </w:style>
  <w:style w:type="character" w:customStyle="1" w:styleId="Antrat3Diagrama">
    <w:name w:val="Antraštė 3 Diagrama"/>
    <w:aliases w:val="Section Header3 Diagrama,Sub-Clause Paragraph Diagrama"/>
    <w:link w:val="Antrat3"/>
    <w:uiPriority w:val="9"/>
    <w:locked/>
    <w:rsid w:val="008A282D"/>
    <w:rPr>
      <w:rFonts w:ascii="Times New Roman" w:hAnsi="Times New Roman"/>
      <w:sz w:val="24"/>
      <w:lang w:eastAsia="en-US"/>
    </w:rPr>
  </w:style>
  <w:style w:type="character" w:customStyle="1" w:styleId="Antrat4Diagrama">
    <w:name w:val="Antraštė 4 Diagrama"/>
    <w:aliases w:val="Heading 4 Char Char Char Char Diagrama,Sub-Clause Sub-paragraph Diagrama"/>
    <w:link w:val="Antrat4"/>
    <w:uiPriority w:val="9"/>
    <w:locked/>
    <w:rsid w:val="008A282D"/>
    <w:rPr>
      <w:rFonts w:ascii="Times New Roman" w:hAnsi="Times New Roman"/>
      <w:b/>
      <w:sz w:val="44"/>
      <w:lang w:eastAsia="en-US"/>
    </w:rPr>
  </w:style>
  <w:style w:type="character" w:customStyle="1" w:styleId="Antrat5Diagrama">
    <w:name w:val="Antraštė 5 Diagrama"/>
    <w:link w:val="Antrat5"/>
    <w:uiPriority w:val="9"/>
    <w:locked/>
    <w:rsid w:val="008A282D"/>
    <w:rPr>
      <w:rFonts w:ascii="Times New Roman" w:hAnsi="Times New Roman"/>
      <w:b/>
      <w:sz w:val="40"/>
      <w:lang w:eastAsia="en-US"/>
    </w:rPr>
  </w:style>
  <w:style w:type="character" w:customStyle="1" w:styleId="Antrat6Diagrama">
    <w:name w:val="Antraštė 6 Diagrama"/>
    <w:link w:val="Antrat6"/>
    <w:uiPriority w:val="9"/>
    <w:locked/>
    <w:rsid w:val="008A282D"/>
    <w:rPr>
      <w:rFonts w:ascii="Times New Roman" w:hAnsi="Times New Roman"/>
      <w:b/>
      <w:sz w:val="36"/>
      <w:lang w:eastAsia="en-US"/>
    </w:rPr>
  </w:style>
  <w:style w:type="character" w:customStyle="1" w:styleId="Antrat7Diagrama">
    <w:name w:val="Antraštė 7 Diagrama"/>
    <w:link w:val="Antrat7"/>
    <w:uiPriority w:val="9"/>
    <w:locked/>
    <w:rsid w:val="008A282D"/>
    <w:rPr>
      <w:rFonts w:ascii="Times New Roman" w:hAnsi="Times New Roman"/>
      <w:sz w:val="48"/>
      <w:lang w:eastAsia="en-US"/>
    </w:rPr>
  </w:style>
  <w:style w:type="character" w:customStyle="1" w:styleId="Antrat8Diagrama">
    <w:name w:val="Antraštė 8 Diagrama"/>
    <w:link w:val="Antrat8"/>
    <w:uiPriority w:val="9"/>
    <w:locked/>
    <w:rsid w:val="008A282D"/>
    <w:rPr>
      <w:rFonts w:ascii="Times New Roman" w:hAnsi="Times New Roman"/>
      <w:b/>
      <w:sz w:val="18"/>
      <w:lang w:eastAsia="en-US"/>
    </w:rPr>
  </w:style>
  <w:style w:type="character" w:customStyle="1" w:styleId="Antrat9Diagrama">
    <w:name w:val="Antraštė 9 Diagrama"/>
    <w:link w:val="Antrat9"/>
    <w:uiPriority w:val="9"/>
    <w:locked/>
    <w:rsid w:val="008A282D"/>
    <w:rPr>
      <w:rFonts w:ascii="Times New Roman" w:hAnsi="Times New Roman"/>
      <w:sz w:val="40"/>
      <w:lang w:eastAsia="en-US"/>
    </w:rPr>
  </w:style>
  <w:style w:type="character" w:styleId="Grietas">
    <w:name w:val="Strong"/>
    <w:uiPriority w:val="22"/>
    <w:qFormat/>
    <w:rsid w:val="00BF58F4"/>
    <w:rPr>
      <w:rFonts w:cs="Times New Roman"/>
      <w:b/>
      <w:bCs/>
    </w:rPr>
  </w:style>
  <w:style w:type="paragraph" w:customStyle="1" w:styleId="Sraopastraipa1">
    <w:name w:val="Sąrašo pastraipa1"/>
    <w:basedOn w:val="prastasis"/>
    <w:qFormat/>
    <w:rsid w:val="00BF58F4"/>
    <w:pPr>
      <w:ind w:left="720"/>
      <w:contextualSpacing/>
    </w:pPr>
  </w:style>
  <w:style w:type="table" w:styleId="Lentelstinklelis">
    <w:name w:val="Table Grid"/>
    <w:basedOn w:val="prastojilentel"/>
    <w:uiPriority w:val="59"/>
    <w:rsid w:val="00A876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10EE4"/>
    <w:rPr>
      <w:rFonts w:ascii="Tahoma" w:hAnsi="Tahoma" w:cs="Tahoma"/>
      <w:sz w:val="16"/>
      <w:szCs w:val="16"/>
    </w:rPr>
  </w:style>
  <w:style w:type="character" w:customStyle="1" w:styleId="DebesliotekstasDiagrama">
    <w:name w:val="Debesėlio tekstas Diagrama"/>
    <w:link w:val="Debesliotekstas"/>
    <w:uiPriority w:val="99"/>
    <w:semiHidden/>
    <w:locked/>
    <w:rsid w:val="00810EE4"/>
    <w:rPr>
      <w:rFonts w:ascii="Tahoma" w:eastAsia="Times New Roman" w:hAnsi="Tahoma" w:cs="Tahoma"/>
      <w:color w:val="000000"/>
      <w:sz w:val="16"/>
      <w:szCs w:val="16"/>
    </w:rPr>
  </w:style>
  <w:style w:type="paragraph" w:styleId="Pagrindinistekstas">
    <w:name w:val="Body Text"/>
    <w:basedOn w:val="prastasis"/>
    <w:link w:val="PagrindinistekstasDiagrama"/>
    <w:uiPriority w:val="99"/>
    <w:unhideWhenUsed/>
    <w:rsid w:val="00650AED"/>
    <w:pPr>
      <w:spacing w:before="100" w:beforeAutospacing="1" w:after="100" w:afterAutospacing="1"/>
    </w:pPr>
    <w:rPr>
      <w:lang w:eastAsia="lt-LT"/>
    </w:rPr>
  </w:style>
  <w:style w:type="character" w:customStyle="1" w:styleId="PagrindinistekstasDiagrama">
    <w:name w:val="Pagrindinis tekstas Diagrama"/>
    <w:link w:val="Pagrindinistekstas"/>
    <w:uiPriority w:val="99"/>
    <w:locked/>
    <w:rsid w:val="00650AED"/>
    <w:rPr>
      <w:rFonts w:ascii="Times New Roman" w:hAnsi="Times New Roman" w:cs="Times New Roman"/>
      <w:sz w:val="24"/>
      <w:szCs w:val="24"/>
      <w:lang w:val="x-none" w:eastAsia="lt-LT"/>
    </w:rPr>
  </w:style>
  <w:style w:type="paragraph" w:customStyle="1" w:styleId="bodytext">
    <w:name w:val="bodytext"/>
    <w:basedOn w:val="prastasis"/>
    <w:rsid w:val="003B0327"/>
    <w:pPr>
      <w:spacing w:before="100" w:beforeAutospacing="1" w:after="100" w:afterAutospacing="1"/>
    </w:pPr>
    <w:rPr>
      <w:lang w:eastAsia="lt-LT"/>
    </w:rPr>
  </w:style>
  <w:style w:type="paragraph" w:customStyle="1" w:styleId="Stilius1">
    <w:name w:val="Stilius1"/>
    <w:basedOn w:val="prastasis"/>
    <w:link w:val="Stilius1Diagrama"/>
    <w:autoRedefine/>
    <w:qFormat/>
    <w:rsid w:val="00174705"/>
    <w:pPr>
      <w:numPr>
        <w:numId w:val="30"/>
      </w:numPr>
      <w:spacing w:before="240" w:after="240" w:line="240" w:lineRule="auto"/>
      <w:jc w:val="center"/>
    </w:pPr>
    <w:rPr>
      <w:rFonts w:ascii="Times New Roman" w:hAnsi="Times New Roman"/>
      <w:b/>
    </w:rPr>
  </w:style>
  <w:style w:type="paragraph" w:styleId="Sraas">
    <w:name w:val="List"/>
    <w:basedOn w:val="prastasis"/>
    <w:uiPriority w:val="99"/>
    <w:unhideWhenUsed/>
    <w:rsid w:val="00A26D25"/>
    <w:pPr>
      <w:ind w:left="283" w:hanging="283"/>
      <w:contextualSpacing/>
    </w:pPr>
  </w:style>
  <w:style w:type="character" w:customStyle="1" w:styleId="Stilius1Diagrama">
    <w:name w:val="Stilius1 Diagrama"/>
    <w:link w:val="Stilius1"/>
    <w:locked/>
    <w:rsid w:val="00174705"/>
    <w:rPr>
      <w:rFonts w:ascii="Times New Roman" w:hAnsi="Times New Roman"/>
      <w:b/>
      <w:sz w:val="22"/>
      <w:szCs w:val="22"/>
      <w:lang w:eastAsia="en-US"/>
    </w:rPr>
  </w:style>
  <w:style w:type="paragraph" w:customStyle="1" w:styleId="Stilius2">
    <w:name w:val="Stilius2"/>
    <w:basedOn w:val="prastasis"/>
    <w:link w:val="Stilius2Diagrama"/>
    <w:qFormat/>
    <w:rsid w:val="00BF58F4"/>
  </w:style>
  <w:style w:type="paragraph" w:customStyle="1" w:styleId="Stilius3">
    <w:name w:val="Stilius3"/>
    <w:basedOn w:val="prastasis"/>
    <w:link w:val="Stilius3Diagrama"/>
    <w:qFormat/>
    <w:rsid w:val="00D95F4C"/>
    <w:pPr>
      <w:spacing w:before="200" w:after="0" w:line="240" w:lineRule="auto"/>
      <w:jc w:val="both"/>
    </w:pPr>
    <w:rPr>
      <w:rFonts w:ascii="Times New Roman" w:hAnsi="Times New Roman"/>
    </w:rPr>
  </w:style>
  <w:style w:type="character" w:customStyle="1" w:styleId="Stilius2Diagrama">
    <w:name w:val="Stilius2 Diagrama"/>
    <w:link w:val="Stilius2"/>
    <w:locked/>
    <w:rsid w:val="00BF58F4"/>
    <w:rPr>
      <w:rFonts w:cs="Times New Roman"/>
    </w:rPr>
  </w:style>
  <w:style w:type="character" w:customStyle="1" w:styleId="Stilius3Diagrama">
    <w:name w:val="Stilius3 Diagrama"/>
    <w:link w:val="Stilius3"/>
    <w:locked/>
    <w:rsid w:val="00D95F4C"/>
    <w:rPr>
      <w:rFonts w:ascii="Times New Roman" w:hAnsi="Times New Roman" w:cs="Times New Roman"/>
    </w:rPr>
  </w:style>
  <w:style w:type="paragraph" w:customStyle="1" w:styleId="Stilius4">
    <w:name w:val="Stilius4"/>
    <w:basedOn w:val="prastasis"/>
    <w:link w:val="Stilius4Diagrama"/>
    <w:rsid w:val="009C5C34"/>
    <w:pPr>
      <w:spacing w:before="200" w:after="0"/>
    </w:pPr>
    <w:rPr>
      <w:rFonts w:ascii="Times New Roman" w:hAnsi="Times New Roman"/>
    </w:rPr>
  </w:style>
  <w:style w:type="paragraph" w:customStyle="1" w:styleId="Stilius5">
    <w:name w:val="Stilius5"/>
    <w:basedOn w:val="Stilius2"/>
    <w:link w:val="Stilius5Diagrama"/>
    <w:qFormat/>
    <w:rsid w:val="000C477F"/>
    <w:pPr>
      <w:jc w:val="center"/>
    </w:pPr>
    <w:rPr>
      <w:rFonts w:ascii="Times New Roman" w:hAnsi="Times New Roman"/>
      <w:b/>
      <w:sz w:val="28"/>
      <w:szCs w:val="28"/>
    </w:rPr>
  </w:style>
  <w:style w:type="character" w:customStyle="1" w:styleId="Stilius4Diagrama">
    <w:name w:val="Stilius4 Diagrama"/>
    <w:link w:val="Stilius4"/>
    <w:locked/>
    <w:rsid w:val="009C5C34"/>
    <w:rPr>
      <w:rFonts w:ascii="Times New Roman" w:hAnsi="Times New Roman"/>
      <w:sz w:val="22"/>
      <w:szCs w:val="22"/>
      <w:lang w:eastAsia="en-US"/>
    </w:rPr>
  </w:style>
  <w:style w:type="character" w:styleId="Komentaronuoroda">
    <w:name w:val="annotation reference"/>
    <w:semiHidden/>
    <w:rsid w:val="00516086"/>
    <w:rPr>
      <w:rFonts w:cs="Times New Roman"/>
      <w:sz w:val="16"/>
      <w:szCs w:val="16"/>
    </w:rPr>
  </w:style>
  <w:style w:type="character" w:customStyle="1" w:styleId="Stilius5Diagrama">
    <w:name w:val="Stilius5 Diagrama"/>
    <w:link w:val="Stilius5"/>
    <w:locked/>
    <w:rsid w:val="000C477F"/>
    <w:rPr>
      <w:rFonts w:ascii="Times New Roman" w:hAnsi="Times New Roman" w:cs="Times New Roman"/>
      <w:b/>
      <w:sz w:val="28"/>
      <w:szCs w:val="28"/>
      <w:lang w:val="x-none" w:eastAsia="en-US"/>
    </w:rPr>
  </w:style>
  <w:style w:type="paragraph" w:styleId="Komentarotekstas">
    <w:name w:val="annotation text"/>
    <w:basedOn w:val="prastasis"/>
    <w:link w:val="KomentarotekstasDiagrama"/>
    <w:rsid w:val="00516086"/>
    <w:pPr>
      <w:spacing w:after="0" w:line="240" w:lineRule="auto"/>
    </w:pPr>
    <w:rPr>
      <w:rFonts w:ascii="Times New Roman" w:hAnsi="Times New Roman"/>
      <w:sz w:val="20"/>
      <w:szCs w:val="20"/>
    </w:rPr>
  </w:style>
  <w:style w:type="character" w:customStyle="1" w:styleId="KomentarotekstasDiagrama">
    <w:name w:val="Komentaro tekstas Diagrama"/>
    <w:link w:val="Komentarotekstas"/>
    <w:uiPriority w:val="99"/>
    <w:semiHidden/>
    <w:locked/>
    <w:rsid w:val="00516086"/>
    <w:rPr>
      <w:rFonts w:ascii="Times New Roman" w:hAnsi="Times New Roman" w:cs="Times New Roman"/>
      <w:lang w:val="x-none" w:eastAsia="en-US"/>
    </w:rPr>
  </w:style>
  <w:style w:type="paragraph" w:customStyle="1" w:styleId="Bodytxt">
    <w:name w:val="Bodytxt"/>
    <w:basedOn w:val="prastasis"/>
    <w:rsid w:val="003624A3"/>
    <w:pPr>
      <w:keepNext/>
      <w:spacing w:after="0" w:line="240" w:lineRule="auto"/>
      <w:jc w:val="both"/>
    </w:pPr>
    <w:rPr>
      <w:rFonts w:ascii="Times New Roman" w:hAnsi="Times New Roman"/>
      <w:lang w:eastAsia="fi-FI"/>
    </w:rPr>
  </w:style>
  <w:style w:type="paragraph" w:styleId="prastasiniatinklio">
    <w:name w:val="Normal (Web)"/>
    <w:basedOn w:val="prastasis"/>
    <w:uiPriority w:val="99"/>
    <w:rsid w:val="001C2C5E"/>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Head21">
    <w:name w:val="Head 2.1"/>
    <w:basedOn w:val="prastasis"/>
    <w:rsid w:val="001C2C5E"/>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link w:val="KomentarotemaDiagrama"/>
    <w:uiPriority w:val="99"/>
    <w:semiHidden/>
    <w:rsid w:val="009F7635"/>
    <w:pPr>
      <w:spacing w:after="200" w:line="276" w:lineRule="auto"/>
    </w:pPr>
    <w:rPr>
      <w:rFonts w:ascii="Calibri" w:hAnsi="Calibri"/>
      <w:b/>
      <w:bCs/>
    </w:rPr>
  </w:style>
  <w:style w:type="character" w:customStyle="1" w:styleId="KomentarotemaDiagrama">
    <w:name w:val="Komentaro tema Diagrama"/>
    <w:link w:val="Komentarotema"/>
    <w:uiPriority w:val="99"/>
    <w:semiHidden/>
    <w:rsid w:val="002D4DB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27B4A"/>
    <w:pPr>
      <w:spacing w:after="160" w:line="240" w:lineRule="exact"/>
    </w:pPr>
    <w:rPr>
      <w:rFonts w:ascii="Tahoma" w:hAnsi="Tahoma"/>
      <w:sz w:val="20"/>
      <w:szCs w:val="20"/>
      <w:lang w:val="en-US"/>
    </w:rPr>
  </w:style>
  <w:style w:type="paragraph" w:styleId="Pagrindinistekstas2">
    <w:name w:val="Body Text 2"/>
    <w:basedOn w:val="prastasis"/>
    <w:link w:val="Pagrindinistekstas2Diagrama"/>
    <w:uiPriority w:val="99"/>
    <w:unhideWhenUsed/>
    <w:rsid w:val="008019C7"/>
    <w:pPr>
      <w:spacing w:after="120" w:line="480" w:lineRule="auto"/>
    </w:pPr>
  </w:style>
  <w:style w:type="character" w:customStyle="1" w:styleId="Pagrindinistekstas2Diagrama">
    <w:name w:val="Pagrindinis tekstas 2 Diagrama"/>
    <w:link w:val="Pagrindinistekstas2"/>
    <w:uiPriority w:val="99"/>
    <w:locked/>
    <w:rsid w:val="008019C7"/>
    <w:rPr>
      <w:rFonts w:cs="Times New Roman"/>
      <w:sz w:val="22"/>
      <w:szCs w:val="22"/>
      <w:lang w:val="x-none" w:eastAsia="en-US"/>
    </w:rPr>
  </w:style>
  <w:style w:type="paragraph" w:styleId="Pavadinimas">
    <w:name w:val="Title"/>
    <w:basedOn w:val="prastasis"/>
    <w:link w:val="PavadinimasDiagrama"/>
    <w:uiPriority w:val="10"/>
    <w:qFormat/>
    <w:rsid w:val="008019C7"/>
    <w:pPr>
      <w:widowControl w:val="0"/>
      <w:spacing w:after="0" w:line="240" w:lineRule="auto"/>
      <w:jc w:val="center"/>
    </w:pPr>
    <w:rPr>
      <w:rFonts w:ascii="Times New Roman" w:hAnsi="Times New Roman"/>
      <w:b/>
      <w:bCs/>
      <w:sz w:val="28"/>
      <w:szCs w:val="28"/>
      <w:lang w:eastAsia="hu-HU"/>
    </w:rPr>
  </w:style>
  <w:style w:type="character" w:customStyle="1" w:styleId="PavadinimasDiagrama">
    <w:name w:val="Pavadinimas Diagrama"/>
    <w:link w:val="Pavadinimas"/>
    <w:uiPriority w:val="10"/>
    <w:locked/>
    <w:rsid w:val="008019C7"/>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uiPriority w:val="99"/>
    <w:semiHidden/>
    <w:rsid w:val="000E0DAE"/>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rsid w:val="002D4DB4"/>
    <w:rPr>
      <w:rFonts w:ascii="Times New Roman" w:hAnsi="Times New Roman"/>
      <w:sz w:val="0"/>
      <w:szCs w:val="0"/>
      <w:lang w:val="lt-LT"/>
    </w:rPr>
  </w:style>
  <w:style w:type="paragraph" w:styleId="Pagrindiniotekstotrauka">
    <w:name w:val="Body Text Indent"/>
    <w:basedOn w:val="prastasis"/>
    <w:link w:val="PagrindiniotekstotraukaDiagrama"/>
    <w:uiPriority w:val="99"/>
    <w:semiHidden/>
    <w:unhideWhenUsed/>
    <w:rsid w:val="00DD3594"/>
    <w:pPr>
      <w:spacing w:after="120"/>
      <w:ind w:left="283"/>
    </w:pPr>
  </w:style>
  <w:style w:type="character" w:customStyle="1" w:styleId="PagrindiniotekstotraukaDiagrama">
    <w:name w:val="Pagrindinio teksto įtrauka Diagrama"/>
    <w:link w:val="Pagrindiniotekstotrauka"/>
    <w:uiPriority w:val="99"/>
    <w:semiHidden/>
    <w:locked/>
    <w:rsid w:val="00DD3594"/>
    <w:rPr>
      <w:rFonts w:cs="Times New Roman"/>
      <w:sz w:val="22"/>
      <w:szCs w:val="22"/>
      <w:lang w:val="x-none" w:eastAsia="en-US"/>
    </w:rPr>
  </w:style>
  <w:style w:type="paragraph" w:styleId="Puslapioinaostekstas">
    <w:name w:val="footnote text"/>
    <w:basedOn w:val="prastasis"/>
    <w:link w:val="PuslapioinaostekstasDiagrama"/>
    <w:semiHidden/>
    <w:unhideWhenUsed/>
    <w:rsid w:val="005F525D"/>
    <w:rPr>
      <w:sz w:val="20"/>
      <w:szCs w:val="20"/>
    </w:rPr>
  </w:style>
  <w:style w:type="character" w:customStyle="1" w:styleId="PuslapioinaostekstasDiagrama">
    <w:name w:val="Puslapio išnašos tekstas Diagrama"/>
    <w:link w:val="Puslapioinaostekstas"/>
    <w:uiPriority w:val="99"/>
    <w:semiHidden/>
    <w:locked/>
    <w:rsid w:val="005F525D"/>
    <w:rPr>
      <w:rFonts w:cs="Times New Roman"/>
      <w:lang w:val="lt-LT" w:eastAsia="x-none"/>
    </w:rPr>
  </w:style>
  <w:style w:type="character" w:styleId="Puslapioinaosnuoroda">
    <w:name w:val="footnote reference"/>
    <w:semiHidden/>
    <w:unhideWhenUsed/>
    <w:rsid w:val="005F525D"/>
    <w:rPr>
      <w:rFonts w:cs="Times New Roman"/>
      <w:vertAlign w:val="superscript"/>
    </w:rPr>
  </w:style>
  <w:style w:type="character" w:styleId="Hipersaitas">
    <w:name w:val="Hyperlink"/>
    <w:rsid w:val="0019254B"/>
    <w:rPr>
      <w:color w:val="0000FF"/>
      <w:u w:val="single"/>
    </w:rPr>
  </w:style>
  <w:style w:type="character" w:customStyle="1" w:styleId="CommentTextChar1">
    <w:name w:val="Comment Text Char1"/>
    <w:semiHidden/>
    <w:rsid w:val="00BC4BF0"/>
    <w:rPr>
      <w:lang w:val="lt-LT" w:eastAsia="en-US" w:bidi="ar-SA"/>
    </w:rPr>
  </w:style>
  <w:style w:type="paragraph" w:styleId="Pataisymai">
    <w:name w:val="Revision"/>
    <w:hidden/>
    <w:uiPriority w:val="99"/>
    <w:semiHidden/>
    <w:rsid w:val="006102B9"/>
    <w:rPr>
      <w:sz w:val="22"/>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Lent"/>
    <w:basedOn w:val="prastasis"/>
    <w:link w:val="SraopastraipaDiagrama"/>
    <w:uiPriority w:val="34"/>
    <w:qFormat/>
    <w:rsid w:val="003C4744"/>
    <w:pPr>
      <w:ind w:left="1296"/>
    </w:pPr>
  </w:style>
  <w:style w:type="paragraph" w:customStyle="1" w:styleId="Default">
    <w:name w:val="Default"/>
    <w:rsid w:val="00546F22"/>
    <w:pPr>
      <w:autoSpaceDE w:val="0"/>
      <w:autoSpaceDN w:val="0"/>
      <w:adjustRightInd w:val="0"/>
    </w:pPr>
    <w:rPr>
      <w:rFonts w:ascii="Times New Roman" w:hAnsi="Times New Roman"/>
      <w:color w:val="000000"/>
      <w:sz w:val="24"/>
      <w:szCs w:val="24"/>
    </w:rPr>
  </w:style>
  <w:style w:type="character" w:customStyle="1" w:styleId="FontStyle28">
    <w:name w:val="Font Style28"/>
    <w:uiPriority w:val="99"/>
    <w:qFormat/>
    <w:rsid w:val="006E7A08"/>
    <w:rPr>
      <w:rFonts w:ascii="Times New Roman" w:hAnsi="Times New Roman" w:cs="Times New Roman"/>
      <w:sz w:val="20"/>
      <w:szCs w:val="20"/>
    </w:rPr>
  </w:style>
  <w:style w:type="character" w:customStyle="1" w:styleId="form-control">
    <w:name w:val="form-control"/>
    <w:rsid w:val="00C170D3"/>
  </w:style>
  <w:style w:type="character" w:customStyle="1" w:styleId="ListLabel11">
    <w:name w:val="ListLabel 11"/>
    <w:qFormat/>
    <w:rsid w:val="009A290F"/>
    <w:rPr>
      <w:rFonts w:cs="Times New Roman"/>
    </w:rPr>
  </w:style>
  <w:style w:type="character" w:customStyle="1" w:styleId="Neapdorotaspaminjimas1">
    <w:name w:val="Neapdorotas paminėjimas1"/>
    <w:basedOn w:val="Numatytasispastraiposriftas"/>
    <w:uiPriority w:val="99"/>
    <w:semiHidden/>
    <w:unhideWhenUsed/>
    <w:rsid w:val="00ED2FF0"/>
    <w:rPr>
      <w:color w:val="605E5C"/>
      <w:shd w:val="clear" w:color="auto" w:fill="E1DFDD"/>
    </w:rPr>
  </w:style>
  <w:style w:type="paragraph" w:styleId="Antrat">
    <w:name w:val="caption"/>
    <w:basedOn w:val="prastasis"/>
    <w:next w:val="prastasis"/>
    <w:uiPriority w:val="35"/>
    <w:unhideWhenUsed/>
    <w:qFormat/>
    <w:rsid w:val="00CE121B"/>
    <w:pPr>
      <w:spacing w:line="240" w:lineRule="auto"/>
    </w:pPr>
    <w:rPr>
      <w:b/>
      <w:bCs/>
      <w:color w:val="5B9BD5" w:themeColor="accent1"/>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251859"/>
    <w:rPr>
      <w:sz w:val="22"/>
      <w:szCs w:val="22"/>
      <w:lang w:eastAsia="en-US"/>
    </w:rPr>
  </w:style>
  <w:style w:type="character" w:customStyle="1" w:styleId="Numatytasispastraiposriftas1">
    <w:name w:val="Numatytasis pastraipos šriftas1"/>
    <w:rsid w:val="00251859"/>
  </w:style>
  <w:style w:type="paragraph" w:customStyle="1" w:styleId="prastasis1">
    <w:name w:val="Įprastasis1"/>
    <w:rsid w:val="00251859"/>
    <w:pPr>
      <w:suppressAutoHyphens/>
      <w:autoSpaceDN w:val="0"/>
      <w:spacing w:after="200" w:line="276" w:lineRule="auto"/>
      <w:textAlignment w:val="baseline"/>
    </w:pPr>
    <w:rPr>
      <w:sz w:val="22"/>
      <w:szCs w:val="22"/>
      <w:lang w:eastAsia="zh-CN"/>
    </w:rPr>
  </w:style>
  <w:style w:type="paragraph" w:styleId="Antrats">
    <w:name w:val="header"/>
    <w:basedOn w:val="prastasis"/>
    <w:link w:val="AntratsDiagrama"/>
    <w:uiPriority w:val="99"/>
    <w:unhideWhenUsed/>
    <w:rsid w:val="0025185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1859"/>
    <w:rPr>
      <w:sz w:val="22"/>
      <w:szCs w:val="22"/>
      <w:lang w:eastAsia="en-US"/>
    </w:rPr>
  </w:style>
  <w:style w:type="paragraph" w:styleId="Porat">
    <w:name w:val="footer"/>
    <w:basedOn w:val="prastasis"/>
    <w:link w:val="PoratDiagrama"/>
    <w:uiPriority w:val="99"/>
    <w:unhideWhenUsed/>
    <w:rsid w:val="0025185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51859"/>
    <w:rPr>
      <w:sz w:val="22"/>
      <w:szCs w:val="22"/>
      <w:lang w:eastAsia="en-US"/>
    </w:rPr>
  </w:style>
  <w:style w:type="character" w:customStyle="1" w:styleId="normaltextrun">
    <w:name w:val="normaltextrun"/>
    <w:basedOn w:val="Numatytasispastraiposriftas"/>
    <w:rsid w:val="00402F89"/>
  </w:style>
  <w:style w:type="paragraph" w:customStyle="1" w:styleId="Pagrindinistekstas1">
    <w:name w:val="Pagrindinis tekstas1"/>
    <w:link w:val="BodytextChar"/>
    <w:rsid w:val="00512347"/>
    <w:pPr>
      <w:snapToGrid w:val="0"/>
      <w:ind w:firstLine="312"/>
      <w:jc w:val="both"/>
    </w:pPr>
    <w:rPr>
      <w:rFonts w:ascii="TimesLT" w:hAnsi="TimesLT"/>
      <w:lang w:val="en-US" w:eastAsia="en-US"/>
    </w:rPr>
  </w:style>
  <w:style w:type="character" w:customStyle="1" w:styleId="BodytextChar">
    <w:name w:val="Body text Char"/>
    <w:link w:val="Pagrindinistekstas1"/>
    <w:locked/>
    <w:rsid w:val="00512347"/>
    <w:rPr>
      <w:rFonts w:ascii="TimesLT" w:hAnsi="TimesLT"/>
      <w:lang w:val="en-US" w:eastAsia="en-US"/>
    </w:rPr>
  </w:style>
  <w:style w:type="character" w:styleId="Neapdorotaspaminjimas">
    <w:name w:val="Unresolved Mention"/>
    <w:basedOn w:val="Numatytasispastraiposriftas"/>
    <w:uiPriority w:val="99"/>
    <w:semiHidden/>
    <w:unhideWhenUsed/>
    <w:rsid w:val="004C6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70123">
      <w:bodyDiv w:val="1"/>
      <w:marLeft w:val="0"/>
      <w:marRight w:val="0"/>
      <w:marTop w:val="0"/>
      <w:marBottom w:val="0"/>
      <w:divBdr>
        <w:top w:val="none" w:sz="0" w:space="0" w:color="auto"/>
        <w:left w:val="none" w:sz="0" w:space="0" w:color="auto"/>
        <w:bottom w:val="none" w:sz="0" w:space="0" w:color="auto"/>
        <w:right w:val="none" w:sz="0" w:space="0" w:color="auto"/>
      </w:divBdr>
    </w:div>
    <w:div w:id="65228687">
      <w:bodyDiv w:val="1"/>
      <w:marLeft w:val="0"/>
      <w:marRight w:val="0"/>
      <w:marTop w:val="0"/>
      <w:marBottom w:val="0"/>
      <w:divBdr>
        <w:top w:val="none" w:sz="0" w:space="0" w:color="auto"/>
        <w:left w:val="none" w:sz="0" w:space="0" w:color="auto"/>
        <w:bottom w:val="none" w:sz="0" w:space="0" w:color="auto"/>
        <w:right w:val="none" w:sz="0" w:space="0" w:color="auto"/>
      </w:divBdr>
    </w:div>
    <w:div w:id="137185888">
      <w:bodyDiv w:val="1"/>
      <w:marLeft w:val="0"/>
      <w:marRight w:val="0"/>
      <w:marTop w:val="0"/>
      <w:marBottom w:val="0"/>
      <w:divBdr>
        <w:top w:val="none" w:sz="0" w:space="0" w:color="auto"/>
        <w:left w:val="none" w:sz="0" w:space="0" w:color="auto"/>
        <w:bottom w:val="none" w:sz="0" w:space="0" w:color="auto"/>
        <w:right w:val="none" w:sz="0" w:space="0" w:color="auto"/>
      </w:divBdr>
    </w:div>
    <w:div w:id="285088383">
      <w:bodyDiv w:val="1"/>
      <w:marLeft w:val="0"/>
      <w:marRight w:val="0"/>
      <w:marTop w:val="0"/>
      <w:marBottom w:val="0"/>
      <w:divBdr>
        <w:top w:val="none" w:sz="0" w:space="0" w:color="auto"/>
        <w:left w:val="none" w:sz="0" w:space="0" w:color="auto"/>
        <w:bottom w:val="none" w:sz="0" w:space="0" w:color="auto"/>
        <w:right w:val="none" w:sz="0" w:space="0" w:color="auto"/>
      </w:divBdr>
    </w:div>
    <w:div w:id="393745279">
      <w:bodyDiv w:val="1"/>
      <w:marLeft w:val="0"/>
      <w:marRight w:val="0"/>
      <w:marTop w:val="0"/>
      <w:marBottom w:val="0"/>
      <w:divBdr>
        <w:top w:val="none" w:sz="0" w:space="0" w:color="auto"/>
        <w:left w:val="none" w:sz="0" w:space="0" w:color="auto"/>
        <w:bottom w:val="none" w:sz="0" w:space="0" w:color="auto"/>
        <w:right w:val="none" w:sz="0" w:space="0" w:color="auto"/>
      </w:divBdr>
    </w:div>
    <w:div w:id="467016419">
      <w:bodyDiv w:val="1"/>
      <w:marLeft w:val="0"/>
      <w:marRight w:val="0"/>
      <w:marTop w:val="0"/>
      <w:marBottom w:val="0"/>
      <w:divBdr>
        <w:top w:val="none" w:sz="0" w:space="0" w:color="auto"/>
        <w:left w:val="none" w:sz="0" w:space="0" w:color="auto"/>
        <w:bottom w:val="none" w:sz="0" w:space="0" w:color="auto"/>
        <w:right w:val="none" w:sz="0" w:space="0" w:color="auto"/>
      </w:divBdr>
    </w:div>
    <w:div w:id="647323652">
      <w:bodyDiv w:val="1"/>
      <w:marLeft w:val="0"/>
      <w:marRight w:val="0"/>
      <w:marTop w:val="0"/>
      <w:marBottom w:val="0"/>
      <w:divBdr>
        <w:top w:val="none" w:sz="0" w:space="0" w:color="auto"/>
        <w:left w:val="none" w:sz="0" w:space="0" w:color="auto"/>
        <w:bottom w:val="none" w:sz="0" w:space="0" w:color="auto"/>
        <w:right w:val="none" w:sz="0" w:space="0" w:color="auto"/>
      </w:divBdr>
    </w:div>
    <w:div w:id="693506275">
      <w:bodyDiv w:val="1"/>
      <w:marLeft w:val="0"/>
      <w:marRight w:val="0"/>
      <w:marTop w:val="0"/>
      <w:marBottom w:val="0"/>
      <w:divBdr>
        <w:top w:val="none" w:sz="0" w:space="0" w:color="auto"/>
        <w:left w:val="none" w:sz="0" w:space="0" w:color="auto"/>
        <w:bottom w:val="none" w:sz="0" w:space="0" w:color="auto"/>
        <w:right w:val="none" w:sz="0" w:space="0" w:color="auto"/>
      </w:divBdr>
    </w:div>
    <w:div w:id="953907055">
      <w:bodyDiv w:val="1"/>
      <w:marLeft w:val="0"/>
      <w:marRight w:val="0"/>
      <w:marTop w:val="0"/>
      <w:marBottom w:val="0"/>
      <w:divBdr>
        <w:top w:val="none" w:sz="0" w:space="0" w:color="auto"/>
        <w:left w:val="none" w:sz="0" w:space="0" w:color="auto"/>
        <w:bottom w:val="none" w:sz="0" w:space="0" w:color="auto"/>
        <w:right w:val="none" w:sz="0" w:space="0" w:color="auto"/>
      </w:divBdr>
    </w:div>
    <w:div w:id="955796821">
      <w:bodyDiv w:val="1"/>
      <w:marLeft w:val="0"/>
      <w:marRight w:val="0"/>
      <w:marTop w:val="0"/>
      <w:marBottom w:val="0"/>
      <w:divBdr>
        <w:top w:val="none" w:sz="0" w:space="0" w:color="auto"/>
        <w:left w:val="none" w:sz="0" w:space="0" w:color="auto"/>
        <w:bottom w:val="none" w:sz="0" w:space="0" w:color="auto"/>
        <w:right w:val="none" w:sz="0" w:space="0" w:color="auto"/>
      </w:divBdr>
    </w:div>
    <w:div w:id="1017846595">
      <w:bodyDiv w:val="1"/>
      <w:marLeft w:val="0"/>
      <w:marRight w:val="0"/>
      <w:marTop w:val="0"/>
      <w:marBottom w:val="0"/>
      <w:divBdr>
        <w:top w:val="none" w:sz="0" w:space="0" w:color="auto"/>
        <w:left w:val="none" w:sz="0" w:space="0" w:color="auto"/>
        <w:bottom w:val="none" w:sz="0" w:space="0" w:color="auto"/>
        <w:right w:val="none" w:sz="0" w:space="0" w:color="auto"/>
      </w:divBdr>
    </w:div>
    <w:div w:id="1049568146">
      <w:bodyDiv w:val="1"/>
      <w:marLeft w:val="0"/>
      <w:marRight w:val="0"/>
      <w:marTop w:val="0"/>
      <w:marBottom w:val="0"/>
      <w:divBdr>
        <w:top w:val="none" w:sz="0" w:space="0" w:color="auto"/>
        <w:left w:val="none" w:sz="0" w:space="0" w:color="auto"/>
        <w:bottom w:val="none" w:sz="0" w:space="0" w:color="auto"/>
        <w:right w:val="none" w:sz="0" w:space="0" w:color="auto"/>
      </w:divBdr>
    </w:div>
    <w:div w:id="1150903211">
      <w:marLeft w:val="225"/>
      <w:marRight w:val="225"/>
      <w:marTop w:val="0"/>
      <w:marBottom w:val="0"/>
      <w:divBdr>
        <w:top w:val="none" w:sz="0" w:space="0" w:color="auto"/>
        <w:left w:val="none" w:sz="0" w:space="0" w:color="auto"/>
        <w:bottom w:val="none" w:sz="0" w:space="0" w:color="auto"/>
        <w:right w:val="none" w:sz="0" w:space="0" w:color="auto"/>
      </w:divBdr>
      <w:divsChild>
        <w:div w:id="1150903218">
          <w:marLeft w:val="0"/>
          <w:marRight w:val="0"/>
          <w:marTop w:val="0"/>
          <w:marBottom w:val="0"/>
          <w:divBdr>
            <w:top w:val="none" w:sz="0" w:space="0" w:color="auto"/>
            <w:left w:val="none" w:sz="0" w:space="0" w:color="auto"/>
            <w:bottom w:val="none" w:sz="0" w:space="0" w:color="auto"/>
            <w:right w:val="none" w:sz="0" w:space="0" w:color="auto"/>
          </w:divBdr>
        </w:div>
      </w:divsChild>
    </w:div>
    <w:div w:id="1150903212">
      <w:marLeft w:val="225"/>
      <w:marRight w:val="225"/>
      <w:marTop w:val="0"/>
      <w:marBottom w:val="0"/>
      <w:divBdr>
        <w:top w:val="none" w:sz="0" w:space="0" w:color="auto"/>
        <w:left w:val="none" w:sz="0" w:space="0" w:color="auto"/>
        <w:bottom w:val="none" w:sz="0" w:space="0" w:color="auto"/>
        <w:right w:val="none" w:sz="0" w:space="0" w:color="auto"/>
      </w:divBdr>
      <w:divsChild>
        <w:div w:id="1150903219">
          <w:marLeft w:val="0"/>
          <w:marRight w:val="0"/>
          <w:marTop w:val="0"/>
          <w:marBottom w:val="0"/>
          <w:divBdr>
            <w:top w:val="none" w:sz="0" w:space="0" w:color="auto"/>
            <w:left w:val="none" w:sz="0" w:space="0" w:color="auto"/>
            <w:bottom w:val="none" w:sz="0" w:space="0" w:color="auto"/>
            <w:right w:val="none" w:sz="0" w:space="0" w:color="auto"/>
          </w:divBdr>
        </w:div>
      </w:divsChild>
    </w:div>
    <w:div w:id="1150903214">
      <w:marLeft w:val="225"/>
      <w:marRight w:val="225"/>
      <w:marTop w:val="0"/>
      <w:marBottom w:val="0"/>
      <w:divBdr>
        <w:top w:val="none" w:sz="0" w:space="0" w:color="auto"/>
        <w:left w:val="none" w:sz="0" w:space="0" w:color="auto"/>
        <w:bottom w:val="none" w:sz="0" w:space="0" w:color="auto"/>
        <w:right w:val="none" w:sz="0" w:space="0" w:color="auto"/>
      </w:divBdr>
      <w:divsChild>
        <w:div w:id="1150903210">
          <w:marLeft w:val="0"/>
          <w:marRight w:val="0"/>
          <w:marTop w:val="0"/>
          <w:marBottom w:val="0"/>
          <w:divBdr>
            <w:top w:val="none" w:sz="0" w:space="0" w:color="auto"/>
            <w:left w:val="none" w:sz="0" w:space="0" w:color="auto"/>
            <w:bottom w:val="none" w:sz="0" w:space="0" w:color="auto"/>
            <w:right w:val="none" w:sz="0" w:space="0" w:color="auto"/>
          </w:divBdr>
        </w:div>
      </w:divsChild>
    </w:div>
    <w:div w:id="1150903216">
      <w:marLeft w:val="225"/>
      <w:marRight w:val="225"/>
      <w:marTop w:val="0"/>
      <w:marBottom w:val="0"/>
      <w:divBdr>
        <w:top w:val="none" w:sz="0" w:space="0" w:color="auto"/>
        <w:left w:val="none" w:sz="0" w:space="0" w:color="auto"/>
        <w:bottom w:val="none" w:sz="0" w:space="0" w:color="auto"/>
        <w:right w:val="none" w:sz="0" w:space="0" w:color="auto"/>
      </w:divBdr>
      <w:divsChild>
        <w:div w:id="1150903213">
          <w:marLeft w:val="0"/>
          <w:marRight w:val="0"/>
          <w:marTop w:val="0"/>
          <w:marBottom w:val="0"/>
          <w:divBdr>
            <w:top w:val="none" w:sz="0" w:space="0" w:color="auto"/>
            <w:left w:val="none" w:sz="0" w:space="0" w:color="auto"/>
            <w:bottom w:val="none" w:sz="0" w:space="0" w:color="auto"/>
            <w:right w:val="none" w:sz="0" w:space="0" w:color="auto"/>
          </w:divBdr>
        </w:div>
      </w:divsChild>
    </w:div>
    <w:div w:id="1150903220">
      <w:marLeft w:val="0"/>
      <w:marRight w:val="0"/>
      <w:marTop w:val="0"/>
      <w:marBottom w:val="0"/>
      <w:divBdr>
        <w:top w:val="none" w:sz="0" w:space="0" w:color="auto"/>
        <w:left w:val="none" w:sz="0" w:space="0" w:color="auto"/>
        <w:bottom w:val="none" w:sz="0" w:space="0" w:color="auto"/>
        <w:right w:val="none" w:sz="0" w:space="0" w:color="auto"/>
      </w:divBdr>
    </w:div>
    <w:div w:id="1150903222">
      <w:marLeft w:val="0"/>
      <w:marRight w:val="0"/>
      <w:marTop w:val="0"/>
      <w:marBottom w:val="0"/>
      <w:divBdr>
        <w:top w:val="none" w:sz="0" w:space="0" w:color="auto"/>
        <w:left w:val="none" w:sz="0" w:space="0" w:color="auto"/>
        <w:bottom w:val="none" w:sz="0" w:space="0" w:color="auto"/>
        <w:right w:val="none" w:sz="0" w:space="0" w:color="auto"/>
      </w:divBdr>
      <w:divsChild>
        <w:div w:id="1150903217">
          <w:marLeft w:val="0"/>
          <w:marRight w:val="0"/>
          <w:marTop w:val="0"/>
          <w:marBottom w:val="0"/>
          <w:divBdr>
            <w:top w:val="none" w:sz="0" w:space="0" w:color="auto"/>
            <w:left w:val="none" w:sz="0" w:space="0" w:color="auto"/>
            <w:bottom w:val="none" w:sz="0" w:space="0" w:color="auto"/>
            <w:right w:val="none" w:sz="0" w:space="0" w:color="auto"/>
          </w:divBdr>
          <w:divsChild>
            <w:div w:id="1150903215">
              <w:marLeft w:val="0"/>
              <w:marRight w:val="0"/>
              <w:marTop w:val="0"/>
              <w:marBottom w:val="0"/>
              <w:divBdr>
                <w:top w:val="none" w:sz="0" w:space="0" w:color="auto"/>
                <w:left w:val="none" w:sz="0" w:space="0" w:color="auto"/>
                <w:bottom w:val="none" w:sz="0" w:space="0" w:color="auto"/>
                <w:right w:val="none" w:sz="0" w:space="0" w:color="auto"/>
              </w:divBdr>
            </w:div>
            <w:div w:id="1150903221">
              <w:marLeft w:val="0"/>
              <w:marRight w:val="0"/>
              <w:marTop w:val="0"/>
              <w:marBottom w:val="0"/>
              <w:divBdr>
                <w:top w:val="none" w:sz="0" w:space="0" w:color="auto"/>
                <w:left w:val="none" w:sz="0" w:space="0" w:color="auto"/>
                <w:bottom w:val="none" w:sz="0" w:space="0" w:color="auto"/>
                <w:right w:val="none" w:sz="0" w:space="0" w:color="auto"/>
              </w:divBdr>
            </w:div>
          </w:divsChild>
        </w:div>
        <w:div w:id="1150903223">
          <w:marLeft w:val="0"/>
          <w:marRight w:val="0"/>
          <w:marTop w:val="0"/>
          <w:marBottom w:val="0"/>
          <w:divBdr>
            <w:top w:val="none" w:sz="0" w:space="0" w:color="auto"/>
            <w:left w:val="none" w:sz="0" w:space="0" w:color="auto"/>
            <w:bottom w:val="none" w:sz="0" w:space="0" w:color="auto"/>
            <w:right w:val="none" w:sz="0" w:space="0" w:color="auto"/>
          </w:divBdr>
        </w:div>
      </w:divsChild>
    </w:div>
    <w:div w:id="1172185898">
      <w:bodyDiv w:val="1"/>
      <w:marLeft w:val="0"/>
      <w:marRight w:val="0"/>
      <w:marTop w:val="0"/>
      <w:marBottom w:val="0"/>
      <w:divBdr>
        <w:top w:val="none" w:sz="0" w:space="0" w:color="auto"/>
        <w:left w:val="none" w:sz="0" w:space="0" w:color="auto"/>
        <w:bottom w:val="none" w:sz="0" w:space="0" w:color="auto"/>
        <w:right w:val="none" w:sz="0" w:space="0" w:color="auto"/>
      </w:divBdr>
    </w:div>
    <w:div w:id="1243295257">
      <w:bodyDiv w:val="1"/>
      <w:marLeft w:val="0"/>
      <w:marRight w:val="0"/>
      <w:marTop w:val="0"/>
      <w:marBottom w:val="0"/>
      <w:divBdr>
        <w:top w:val="none" w:sz="0" w:space="0" w:color="auto"/>
        <w:left w:val="none" w:sz="0" w:space="0" w:color="auto"/>
        <w:bottom w:val="none" w:sz="0" w:space="0" w:color="auto"/>
        <w:right w:val="none" w:sz="0" w:space="0" w:color="auto"/>
      </w:divBdr>
    </w:div>
    <w:div w:id="1622958443">
      <w:bodyDiv w:val="1"/>
      <w:marLeft w:val="0"/>
      <w:marRight w:val="0"/>
      <w:marTop w:val="0"/>
      <w:marBottom w:val="0"/>
      <w:divBdr>
        <w:top w:val="none" w:sz="0" w:space="0" w:color="auto"/>
        <w:left w:val="none" w:sz="0" w:space="0" w:color="auto"/>
        <w:bottom w:val="none" w:sz="0" w:space="0" w:color="auto"/>
        <w:right w:val="none" w:sz="0" w:space="0" w:color="auto"/>
      </w:divBdr>
    </w:div>
    <w:div w:id="1712613315">
      <w:bodyDiv w:val="1"/>
      <w:marLeft w:val="0"/>
      <w:marRight w:val="0"/>
      <w:marTop w:val="0"/>
      <w:marBottom w:val="0"/>
      <w:divBdr>
        <w:top w:val="none" w:sz="0" w:space="0" w:color="auto"/>
        <w:left w:val="none" w:sz="0" w:space="0" w:color="auto"/>
        <w:bottom w:val="none" w:sz="0" w:space="0" w:color="auto"/>
        <w:right w:val="none" w:sz="0" w:space="0" w:color="auto"/>
      </w:divBdr>
      <w:divsChild>
        <w:div w:id="1921405591">
          <w:marLeft w:val="0"/>
          <w:marRight w:val="0"/>
          <w:marTop w:val="0"/>
          <w:marBottom w:val="0"/>
          <w:divBdr>
            <w:top w:val="none" w:sz="0" w:space="0" w:color="auto"/>
            <w:left w:val="none" w:sz="0" w:space="0" w:color="auto"/>
            <w:bottom w:val="none" w:sz="0" w:space="0" w:color="auto"/>
            <w:right w:val="none" w:sz="0" w:space="0" w:color="auto"/>
          </w:divBdr>
        </w:div>
        <w:div w:id="2141071519">
          <w:marLeft w:val="0"/>
          <w:marRight w:val="0"/>
          <w:marTop w:val="0"/>
          <w:marBottom w:val="0"/>
          <w:divBdr>
            <w:top w:val="none" w:sz="0" w:space="0" w:color="auto"/>
            <w:left w:val="none" w:sz="0" w:space="0" w:color="auto"/>
            <w:bottom w:val="none" w:sz="0" w:space="0" w:color="auto"/>
            <w:right w:val="none" w:sz="0" w:space="0" w:color="auto"/>
          </w:divBdr>
          <w:divsChild>
            <w:div w:id="30122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utena.l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13D11-3A5B-4F8B-995C-932584835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54258</Words>
  <Characters>30928</Characters>
  <Application>Microsoft Office Word</Application>
  <DocSecurity>0</DocSecurity>
  <Lines>257</Lines>
  <Paragraphs>170</Paragraphs>
  <ScaleCrop>false</ScaleCrop>
  <HeadingPairs>
    <vt:vector size="2" baseType="variant">
      <vt:variant>
        <vt:lpstr>Pavadinimas</vt:lpstr>
      </vt:variant>
      <vt:variant>
        <vt:i4>1</vt:i4>
      </vt:variant>
    </vt:vector>
  </HeadingPairs>
  <TitlesOfParts>
    <vt:vector size="1" baseType="lpstr">
      <vt:lpstr>STATYBOS DARBŲ RANGOS SUTARTIS Nr</vt:lpstr>
    </vt:vector>
  </TitlesOfParts>
  <Company>Team</Company>
  <LinksUpToDate>false</LinksUpToDate>
  <CharactersWithSpaces>85016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Jūratė Časienė</cp:lastModifiedBy>
  <cp:revision>2</cp:revision>
  <cp:lastPrinted>2025-12-17T09:20:00Z</cp:lastPrinted>
  <dcterms:created xsi:type="dcterms:W3CDTF">2025-12-17T09:22:00Z</dcterms:created>
  <dcterms:modified xsi:type="dcterms:W3CDTF">2025-12-17T09:22:00Z</dcterms:modified>
</cp:coreProperties>
</file>