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90F8C7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w:t>
          </w:r>
          <w:r w:rsidR="00E7405E">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E7405E">
            <w:rPr>
              <w:rFonts w:ascii="Times New Roman" w:eastAsia="Times New Roman" w:hAnsi="Times New Roman" w:cs="Times New Roman"/>
              <w:noProof/>
              <w:sz w:val="24"/>
              <w:szCs w:val="24"/>
            </w:rPr>
            <w:t>17</w:t>
          </w:r>
          <w:r w:rsidR="006935B4" w:rsidRPr="00D51822">
            <w:rPr>
              <w:rFonts w:ascii="Times New Roman" w:eastAsia="Times New Roman" w:hAnsi="Times New Roman" w:cs="Times New Roman"/>
              <w:noProof/>
              <w:sz w:val="24"/>
              <w:szCs w:val="24"/>
            </w:rPr>
            <w:t xml:space="preserve"> </w:t>
          </w:r>
        </w:p>
        <w:p w14:paraId="2B84068B" w14:textId="5DBBEDF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E7405E">
            <w:rPr>
              <w:rFonts w:ascii="Times New Roman" w:eastAsia="Times New Roman" w:hAnsi="Times New Roman" w:cs="Times New Roman"/>
              <w:noProof/>
              <w:sz w:val="24"/>
              <w:szCs w:val="24"/>
            </w:rPr>
            <w:t>3055</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1908DB3"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327A02">
            <w:rPr>
              <w:rFonts w:ascii="Times New Roman" w:hAnsi="Times New Roman" w:cs="Times New Roman"/>
              <w:b/>
              <w:caps/>
              <w:sz w:val="28"/>
              <w:szCs w:val="28"/>
            </w:rPr>
            <w:t>ELEKTROFIZIOLOGINĖS PRIEMONĖS (STERILUS PERIKARDO DRENAVIMO RINKINYS)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3011F42"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proofErr w:type="spellStart"/>
      <w:r w:rsidR="00920E0B">
        <w:rPr>
          <w:rFonts w:ascii="Times New Roman" w:eastAsia="Calibri" w:hAnsi="Times New Roman" w:cs="Times New Roman"/>
          <w:sz w:val="24"/>
          <w:szCs w:val="24"/>
        </w:rPr>
        <w:t>elektrofiziologines</w:t>
      </w:r>
      <w:proofErr w:type="spellEnd"/>
      <w:r w:rsidR="00920E0B">
        <w:rPr>
          <w:rFonts w:ascii="Times New Roman" w:eastAsia="Calibri" w:hAnsi="Times New Roman" w:cs="Times New Roman"/>
          <w:sz w:val="24"/>
          <w:szCs w:val="24"/>
        </w:rPr>
        <w:t xml:space="preserve"> priemones (sterilus perikardo drenavimo rinkinys)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26535</Words>
  <Characters>15125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2025-12-17T11:19:00Z</dcterms:created>
  <dcterms:modified xsi:type="dcterms:W3CDTF">2025-12-17T11:34:00Z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