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677E" w14:textId="43B182FC" w:rsidR="00735083" w:rsidRPr="00E7102C" w:rsidRDefault="00E07266" w:rsidP="00E07266">
      <w:pPr>
        <w:pBdr>
          <w:top w:val="nil"/>
          <w:left w:val="nil"/>
          <w:bottom w:val="nil"/>
          <w:right w:val="nil"/>
          <w:between w:val="nil"/>
          <w:bar w:val="nil"/>
        </w:pBdr>
        <w:suppressAutoHyphens/>
        <w:spacing w:after="40" w:line="240" w:lineRule="auto"/>
        <w:jc w:val="right"/>
        <w:rPr>
          <w:rFonts w:ascii="Aptos" w:eastAsia="Arial Unicode MS" w:hAnsi="Aptos" w:cs="Arial Unicode MS"/>
          <w:b/>
          <w:bCs/>
          <w:color w:val="000000"/>
          <w:bdr w:val="nil"/>
          <w:lang w:eastAsia="lt-LT"/>
        </w:rPr>
      </w:pPr>
      <w:r>
        <w:rPr>
          <w:rFonts w:ascii="Aptos" w:eastAsia="Arial Unicode MS" w:hAnsi="Aptos" w:cs="Arial Unicode MS"/>
          <w:b/>
          <w:bCs/>
          <w:color w:val="000000"/>
          <w:bdr w:val="nil"/>
          <w:lang w:eastAsia="lt-LT"/>
        </w:rPr>
        <w:t xml:space="preserve">Projektas </w:t>
      </w:r>
    </w:p>
    <w:p w14:paraId="4B19B72D" w14:textId="77777777" w:rsidR="00E07266" w:rsidRDefault="00E07266" w:rsidP="00735083">
      <w:pPr>
        <w:pBdr>
          <w:top w:val="nil"/>
          <w:left w:val="nil"/>
          <w:bottom w:val="nil"/>
          <w:right w:val="nil"/>
          <w:between w:val="nil"/>
          <w:bar w:val="nil"/>
        </w:pBdr>
        <w:suppressAutoHyphens/>
        <w:spacing w:after="40" w:line="240" w:lineRule="auto"/>
        <w:jc w:val="center"/>
        <w:rPr>
          <w:rFonts w:ascii="Aptos" w:eastAsia="Arial Unicode MS" w:hAnsi="Aptos" w:cs="Arial Unicode MS"/>
          <w:b/>
          <w:bCs/>
          <w:color w:val="000000"/>
          <w:bdr w:val="nil"/>
          <w:lang w:eastAsia="lt-LT"/>
        </w:rPr>
      </w:pPr>
    </w:p>
    <w:p w14:paraId="110E777B" w14:textId="783602E3" w:rsidR="00735083" w:rsidRPr="00E7102C" w:rsidRDefault="00735083" w:rsidP="00735083">
      <w:pPr>
        <w:pBdr>
          <w:top w:val="nil"/>
          <w:left w:val="nil"/>
          <w:bottom w:val="nil"/>
          <w:right w:val="nil"/>
          <w:between w:val="nil"/>
          <w:bar w:val="nil"/>
        </w:pBdr>
        <w:suppressAutoHyphens/>
        <w:spacing w:after="40" w:line="240" w:lineRule="auto"/>
        <w:jc w:val="center"/>
        <w:rPr>
          <w:rFonts w:ascii="Aptos" w:eastAsia="Arial Unicode MS" w:hAnsi="Aptos" w:cs="Arial Unicode MS"/>
          <w:b/>
          <w:bCs/>
          <w:color w:val="000000"/>
          <w:bdr w:val="nil"/>
          <w:lang w:eastAsia="lt-LT"/>
        </w:rPr>
      </w:pPr>
      <w:r w:rsidRPr="00E7102C">
        <w:rPr>
          <w:rFonts w:ascii="Aptos" w:eastAsia="Arial Unicode MS" w:hAnsi="Aptos" w:cs="Arial Unicode MS"/>
          <w:b/>
          <w:bCs/>
          <w:color w:val="000000"/>
          <w:bdr w:val="nil"/>
          <w:lang w:eastAsia="lt-LT"/>
        </w:rPr>
        <w:t>„</w:t>
      </w:r>
      <w:bookmarkStart w:id="0" w:name="_Hlk161835427"/>
      <w:r w:rsidRPr="00E7102C">
        <w:rPr>
          <w:rFonts w:ascii="Aptos" w:eastAsia="Arial Unicode MS" w:hAnsi="Aptos" w:cs="Arial Unicode MS"/>
          <w:b/>
          <w:bCs/>
          <w:color w:val="000000"/>
          <w:bdr w:val="nil"/>
          <w:lang w:eastAsia="lt-LT"/>
        </w:rPr>
        <w:t>Vakuuminio pašto 12 linijų paskirstymo įrenginio įrengimo darbai</w:t>
      </w:r>
      <w:r w:rsidR="00D66333">
        <w:rPr>
          <w:rFonts w:ascii="Aptos" w:eastAsia="Arial Unicode MS" w:hAnsi="Aptos" w:cs="Arial Unicode MS"/>
          <w:b/>
          <w:bCs/>
          <w:color w:val="000000"/>
          <w:bdr w:val="nil"/>
          <w:lang w:eastAsia="lt-LT"/>
        </w:rPr>
        <w:t xml:space="preserve"> </w:t>
      </w:r>
      <w:r w:rsidRPr="00E7102C">
        <w:rPr>
          <w:rFonts w:ascii="Aptos" w:eastAsia="Arial Unicode MS" w:hAnsi="Aptos" w:cs="Arial Unicode MS"/>
          <w:b/>
          <w:bCs/>
          <w:color w:val="000000"/>
          <w:bdr w:val="nil"/>
          <w:lang w:eastAsia="lt-LT"/>
        </w:rPr>
        <w:t>(E korpusas</w:t>
      </w:r>
      <w:r w:rsidR="00C33EF0">
        <w:rPr>
          <w:rFonts w:ascii="Aptos" w:eastAsia="Arial Unicode MS" w:hAnsi="Aptos" w:cs="Arial Unicode MS"/>
          <w:b/>
          <w:bCs/>
          <w:color w:val="000000"/>
          <w:bdr w:val="nil"/>
          <w:lang w:eastAsia="lt-LT"/>
        </w:rPr>
        <w:t>)</w:t>
      </w:r>
      <w:r w:rsidR="00724754">
        <w:rPr>
          <w:rFonts w:ascii="Aptos" w:eastAsia="Arial Unicode MS" w:hAnsi="Aptos" w:cs="Arial Unicode MS"/>
          <w:b/>
          <w:bCs/>
          <w:color w:val="000000"/>
          <w:bdr w:val="nil"/>
          <w:lang w:eastAsia="lt-LT"/>
        </w:rPr>
        <w:t>“</w:t>
      </w:r>
    </w:p>
    <w:bookmarkEnd w:id="0"/>
    <w:p w14:paraId="4B3BDF1D" w14:textId="77777777" w:rsidR="00735083" w:rsidRPr="00E7102C" w:rsidRDefault="00735083" w:rsidP="00735083">
      <w:pPr>
        <w:suppressAutoHyphens/>
        <w:spacing w:after="0" w:line="240" w:lineRule="auto"/>
        <w:ind w:right="113"/>
        <w:rPr>
          <w:rFonts w:ascii="Aptos" w:hAnsi="Aptos"/>
          <w:b/>
        </w:rPr>
      </w:pPr>
    </w:p>
    <w:p w14:paraId="2FA95478" w14:textId="1BD6C8D5" w:rsidR="00FB6B7B" w:rsidRPr="00E7102C" w:rsidRDefault="00FB6B7B" w:rsidP="00FB6B7B">
      <w:pPr>
        <w:suppressAutoHyphens/>
        <w:spacing w:after="0" w:line="240" w:lineRule="auto"/>
        <w:ind w:right="113"/>
        <w:jc w:val="center"/>
        <w:rPr>
          <w:rFonts w:ascii="Aptos" w:eastAsia="Times New Roman" w:hAnsi="Aptos"/>
          <w:b/>
          <w:lang w:eastAsia="ar-SA"/>
        </w:rPr>
      </w:pPr>
      <w:r w:rsidRPr="00E7102C">
        <w:rPr>
          <w:rFonts w:ascii="Aptos" w:hAnsi="Aptos"/>
          <w:b/>
        </w:rPr>
        <w:t>VAKU</w:t>
      </w:r>
      <w:r w:rsidR="00310BB3" w:rsidRPr="00E7102C">
        <w:rPr>
          <w:rFonts w:ascii="Aptos" w:hAnsi="Aptos"/>
          <w:b/>
        </w:rPr>
        <w:t>U</w:t>
      </w:r>
      <w:r w:rsidRPr="00E7102C">
        <w:rPr>
          <w:rFonts w:ascii="Aptos" w:hAnsi="Aptos"/>
          <w:b/>
        </w:rPr>
        <w:t>MINIO PAŠTO 12 KRYPČIŲ</w:t>
      </w:r>
      <w:r w:rsidR="00161420" w:rsidRPr="00E7102C">
        <w:rPr>
          <w:rFonts w:ascii="Aptos" w:hAnsi="Aptos"/>
          <w:b/>
        </w:rPr>
        <w:t xml:space="preserve"> </w:t>
      </w:r>
      <w:r w:rsidRPr="00E7102C">
        <w:rPr>
          <w:rFonts w:ascii="Aptos" w:hAnsi="Aptos"/>
          <w:b/>
        </w:rPr>
        <w:t xml:space="preserve">PASKIRSTYMO ĮRENGINIO </w:t>
      </w:r>
      <w:r w:rsidR="00D66333">
        <w:rPr>
          <w:rFonts w:ascii="Aptos" w:hAnsi="Aptos"/>
          <w:b/>
        </w:rPr>
        <w:t xml:space="preserve"> ĮRENGIMO </w:t>
      </w:r>
      <w:r w:rsidRPr="00E7102C">
        <w:rPr>
          <w:rFonts w:ascii="Aptos" w:hAnsi="Aptos"/>
          <w:b/>
        </w:rPr>
        <w:t>DARBŲ</w:t>
      </w:r>
      <w:r w:rsidRPr="00E7102C">
        <w:rPr>
          <w:rFonts w:ascii="Aptos" w:hAnsi="Aptos"/>
          <w:b/>
          <w:bCs/>
          <w:caps/>
        </w:rPr>
        <w:t xml:space="preserve"> </w:t>
      </w:r>
      <w:r w:rsidRPr="00E7102C">
        <w:rPr>
          <w:rFonts w:ascii="Aptos" w:hAnsi="Aptos"/>
          <w:b/>
          <w:caps/>
        </w:rPr>
        <w:t>PIRKIMO</w:t>
      </w:r>
      <w:r w:rsidRPr="00E7102C">
        <w:rPr>
          <w:rFonts w:ascii="Aptos" w:eastAsia="Times New Roman" w:hAnsi="Aptos"/>
          <w:b/>
          <w:lang w:eastAsia="ar-SA"/>
        </w:rPr>
        <w:t xml:space="preserve"> </w:t>
      </w:r>
      <w:r w:rsidR="00D83208">
        <w:rPr>
          <w:rFonts w:ascii="Aptos" w:eastAsia="Times New Roman" w:hAnsi="Aptos"/>
          <w:b/>
          <w:lang w:eastAsia="ar-SA"/>
        </w:rPr>
        <w:t xml:space="preserve">TECHNINĖ </w:t>
      </w:r>
      <w:r w:rsidR="00600591" w:rsidRPr="00E7102C">
        <w:rPr>
          <w:rFonts w:ascii="Aptos" w:eastAsia="Times New Roman" w:hAnsi="Aptos"/>
          <w:b/>
          <w:lang w:eastAsia="ar-SA"/>
        </w:rPr>
        <w:t>SPECIFIKACIJA</w:t>
      </w:r>
    </w:p>
    <w:tbl>
      <w:tblPr>
        <w:tblpPr w:leftFromText="180" w:rightFromText="180" w:vertAnchor="text" w:horzAnchor="margin" w:tblpXSpec="center" w:tblpY="522"/>
        <w:tblW w:w="9923" w:type="dxa"/>
        <w:tblLayout w:type="fixed"/>
        <w:tblLook w:val="0000" w:firstRow="0" w:lastRow="0" w:firstColumn="0" w:lastColumn="0" w:noHBand="0" w:noVBand="0"/>
      </w:tblPr>
      <w:tblGrid>
        <w:gridCol w:w="1413"/>
        <w:gridCol w:w="8510"/>
      </w:tblGrid>
      <w:tr w:rsidR="002D70A5" w:rsidRPr="00E7102C" w14:paraId="5851DB44" w14:textId="77777777" w:rsidTr="00BE13CA">
        <w:tc>
          <w:tcPr>
            <w:tcW w:w="1413" w:type="dxa"/>
            <w:tcBorders>
              <w:top w:val="single" w:sz="4" w:space="0" w:color="000000"/>
              <w:left w:val="single" w:sz="4" w:space="0" w:color="000000"/>
              <w:bottom w:val="single" w:sz="4" w:space="0" w:color="000000"/>
            </w:tcBorders>
          </w:tcPr>
          <w:p w14:paraId="33CCEE4E" w14:textId="77777777" w:rsidR="002D70A5" w:rsidRPr="00E7102C" w:rsidRDefault="002D70A5" w:rsidP="002D70A5">
            <w:pPr>
              <w:keepNext/>
              <w:tabs>
                <w:tab w:val="num" w:pos="0"/>
              </w:tabs>
              <w:suppressAutoHyphens/>
              <w:spacing w:after="0" w:line="240" w:lineRule="auto"/>
              <w:outlineLvl w:val="0"/>
              <w:rPr>
                <w:rFonts w:ascii="Aptos" w:eastAsia="Times New Roman" w:hAnsi="Aptos"/>
                <w:b/>
                <w:bCs/>
                <w:lang w:eastAsia="ar-SA"/>
              </w:rPr>
            </w:pPr>
            <w:r w:rsidRPr="00E7102C">
              <w:rPr>
                <w:rFonts w:ascii="Aptos" w:eastAsia="Times New Roman" w:hAnsi="Aptos"/>
                <w:b/>
                <w:bCs/>
                <w:lang w:eastAsia="ar-SA"/>
              </w:rPr>
              <w:t>VIETA IR OBJEKTAS</w:t>
            </w:r>
          </w:p>
        </w:tc>
        <w:tc>
          <w:tcPr>
            <w:tcW w:w="8510" w:type="dxa"/>
            <w:tcBorders>
              <w:top w:val="single" w:sz="4" w:space="0" w:color="000000"/>
              <w:left w:val="single" w:sz="4" w:space="0" w:color="000000"/>
              <w:bottom w:val="single" w:sz="4" w:space="0" w:color="000000"/>
              <w:right w:val="single" w:sz="4" w:space="0" w:color="000000"/>
            </w:tcBorders>
          </w:tcPr>
          <w:p w14:paraId="57DEF948" w14:textId="77777777" w:rsidR="002D70A5" w:rsidRPr="00E7102C" w:rsidRDefault="002D70A5" w:rsidP="002D70A5">
            <w:pPr>
              <w:suppressAutoHyphens/>
              <w:spacing w:after="0" w:line="240" w:lineRule="auto"/>
              <w:ind w:right="113"/>
              <w:jc w:val="both"/>
              <w:rPr>
                <w:rFonts w:ascii="Aptos" w:eastAsia="Times New Roman" w:hAnsi="Aptos"/>
                <w:lang w:eastAsia="ar-SA"/>
              </w:rPr>
            </w:pPr>
            <w:r w:rsidRPr="00E7102C">
              <w:rPr>
                <w:rFonts w:ascii="Aptos" w:eastAsia="Times New Roman" w:hAnsi="Aptos"/>
                <w:lang w:eastAsia="ar-SA"/>
              </w:rPr>
              <w:t>Viešoji įstaiga Vilniaus Universiteto ligoninės Santaros klinikos, adresu Santariškių g. 2 Vilnius:</w:t>
            </w:r>
          </w:p>
          <w:p w14:paraId="200E1BEB" w14:textId="77777777" w:rsidR="002D70A5" w:rsidRPr="00E7102C" w:rsidRDefault="002D70A5" w:rsidP="002D70A5">
            <w:pPr>
              <w:pStyle w:val="ListParagraph"/>
              <w:numPr>
                <w:ilvl w:val="0"/>
                <w:numId w:val="1"/>
              </w:numPr>
              <w:suppressAutoHyphens/>
              <w:spacing w:after="0" w:line="240" w:lineRule="auto"/>
              <w:ind w:left="436" w:right="113" w:hanging="425"/>
              <w:jc w:val="both"/>
              <w:rPr>
                <w:rFonts w:ascii="Aptos" w:hAnsi="Aptos"/>
              </w:rPr>
            </w:pPr>
            <w:r w:rsidRPr="00E7102C">
              <w:rPr>
                <w:rFonts w:ascii="Aptos" w:hAnsi="Aptos"/>
                <w:bCs/>
              </w:rPr>
              <w:t xml:space="preserve">Laboratorinės diagnostikos korpusas E, unikalus pastato numeris: 1098-0005-4060. </w:t>
            </w:r>
          </w:p>
        </w:tc>
      </w:tr>
      <w:tr w:rsidR="002D70A5" w:rsidRPr="00E7102C" w14:paraId="43EF107E" w14:textId="77777777" w:rsidTr="00BE13CA">
        <w:tc>
          <w:tcPr>
            <w:tcW w:w="1413" w:type="dxa"/>
            <w:tcBorders>
              <w:top w:val="single" w:sz="4" w:space="0" w:color="000000"/>
              <w:left w:val="single" w:sz="4" w:space="0" w:color="000000"/>
              <w:bottom w:val="single" w:sz="4" w:space="0" w:color="000000"/>
            </w:tcBorders>
          </w:tcPr>
          <w:p w14:paraId="575591D3" w14:textId="77777777" w:rsidR="002D70A5" w:rsidRPr="00E7102C" w:rsidRDefault="002D70A5" w:rsidP="002D70A5">
            <w:pPr>
              <w:keepNext/>
              <w:tabs>
                <w:tab w:val="num" w:pos="0"/>
              </w:tabs>
              <w:suppressAutoHyphens/>
              <w:spacing w:after="0" w:line="240" w:lineRule="auto"/>
              <w:outlineLvl w:val="0"/>
              <w:rPr>
                <w:rFonts w:ascii="Aptos" w:eastAsia="Times New Roman" w:hAnsi="Aptos"/>
                <w:b/>
                <w:bCs/>
                <w:lang w:eastAsia="ar-SA"/>
              </w:rPr>
            </w:pPr>
            <w:r w:rsidRPr="00E7102C">
              <w:rPr>
                <w:rFonts w:ascii="Aptos" w:eastAsia="Times New Roman" w:hAnsi="Aptos"/>
                <w:b/>
                <w:bCs/>
                <w:lang w:eastAsia="ar-SA"/>
              </w:rPr>
              <w:t>DARBŲ ATSIRADIMO PRIEŽĄSTYS IR TRUMPAS DARBŲ APRAŠYMAS</w:t>
            </w:r>
          </w:p>
        </w:tc>
        <w:tc>
          <w:tcPr>
            <w:tcW w:w="8510" w:type="dxa"/>
            <w:tcBorders>
              <w:top w:val="single" w:sz="4" w:space="0" w:color="000000"/>
              <w:left w:val="single" w:sz="4" w:space="0" w:color="000000"/>
              <w:bottom w:val="single" w:sz="4" w:space="0" w:color="000000"/>
              <w:right w:val="single" w:sz="4" w:space="0" w:color="000000"/>
            </w:tcBorders>
          </w:tcPr>
          <w:p w14:paraId="08C8287E" w14:textId="532FC2CF" w:rsidR="002D70A5" w:rsidRPr="007D5EA8" w:rsidRDefault="002D70A5" w:rsidP="002D70A5">
            <w:pPr>
              <w:spacing w:after="0" w:line="240" w:lineRule="auto"/>
              <w:jc w:val="both"/>
              <w:rPr>
                <w:rFonts w:ascii="Aptos" w:hAnsi="Aptos"/>
              </w:rPr>
            </w:pPr>
            <w:r w:rsidRPr="00E7102C">
              <w:rPr>
                <w:rFonts w:ascii="Aptos" w:eastAsia="Times New Roman" w:hAnsi="Aptos"/>
                <w:b/>
                <w:lang w:eastAsia="ar-SA"/>
              </w:rPr>
              <w:t xml:space="preserve">Tikslas. </w:t>
            </w:r>
            <w:r w:rsidRPr="00D66333">
              <w:rPr>
                <w:rFonts w:ascii="Aptos" w:hAnsi="Aptos"/>
              </w:rPr>
              <w:t xml:space="preserve">Vakuuminio pašto sistemos </w:t>
            </w:r>
            <w:proofErr w:type="spellStart"/>
            <w:r w:rsidRPr="007D5EA8">
              <w:rPr>
                <w:rFonts w:ascii="Aptos" w:hAnsi="Aptos"/>
              </w:rPr>
              <w:t>Swisslog</w:t>
            </w:r>
            <w:proofErr w:type="spellEnd"/>
            <w:r w:rsidRPr="007D5EA8">
              <w:rPr>
                <w:rFonts w:ascii="Aptos" w:hAnsi="Aptos"/>
              </w:rPr>
              <w:t xml:space="preserve"> arba jai lygiavertės sistemos praplėti</w:t>
            </w:r>
            <w:r w:rsidR="00D66333" w:rsidRPr="007D5EA8">
              <w:rPr>
                <w:rFonts w:ascii="Aptos" w:hAnsi="Aptos"/>
              </w:rPr>
              <w:t>mas įrengiant papildomą 12 krypčių paskirstymo įrenginį ir prijungiant prie ligoninėje įrengto 4 krypčių paskirstymo įrenginio.</w:t>
            </w:r>
          </w:p>
          <w:p w14:paraId="01C61F47" w14:textId="77777777" w:rsidR="002D70A5" w:rsidRPr="00E7102C" w:rsidRDefault="002D70A5" w:rsidP="002D70A5">
            <w:pPr>
              <w:spacing w:after="0" w:line="240" w:lineRule="auto"/>
              <w:jc w:val="both"/>
              <w:rPr>
                <w:rFonts w:ascii="Aptos" w:hAnsi="Aptos"/>
              </w:rPr>
            </w:pPr>
          </w:p>
          <w:p w14:paraId="28AA8E6F" w14:textId="77777777" w:rsidR="002D70A5" w:rsidRPr="00E7102C" w:rsidRDefault="002D70A5" w:rsidP="002D70A5">
            <w:pPr>
              <w:spacing w:after="0" w:line="240" w:lineRule="auto"/>
              <w:jc w:val="both"/>
              <w:rPr>
                <w:rFonts w:ascii="Aptos" w:eastAsia="Times New Roman" w:hAnsi="Aptos"/>
                <w:bCs/>
              </w:rPr>
            </w:pPr>
            <w:r w:rsidRPr="00E7102C">
              <w:rPr>
                <w:rFonts w:ascii="Aptos" w:eastAsia="Times New Roman" w:hAnsi="Aptos"/>
                <w:b/>
              </w:rPr>
              <w:t xml:space="preserve">Darbų atsiradimo priežastys. </w:t>
            </w:r>
            <w:r w:rsidRPr="00E7102C">
              <w:rPr>
                <w:rFonts w:ascii="Aptos" w:eastAsia="Times New Roman" w:hAnsi="Aptos"/>
                <w:bCs/>
              </w:rPr>
              <w:t>Pradėjus eksploatuoti Infekcinių ligų  ir vaikų ligų naujus korpusus išaugęs  vakuuminio pašto stotelių skaičius ir  planuojama vakuuminio pašto plėtra A; C; D; E ir naujai statomuose Pažangios terapijos ir Infekcinių ligų  korpusuose.</w:t>
            </w:r>
          </w:p>
          <w:p w14:paraId="3226EF2D" w14:textId="77777777" w:rsidR="002D70A5" w:rsidRPr="00E7102C" w:rsidRDefault="002D70A5" w:rsidP="002D70A5">
            <w:pPr>
              <w:spacing w:after="0" w:line="240" w:lineRule="auto"/>
              <w:jc w:val="both"/>
              <w:rPr>
                <w:rFonts w:ascii="Aptos" w:eastAsia="Times New Roman" w:hAnsi="Aptos"/>
                <w:bCs/>
                <w:i/>
              </w:rPr>
            </w:pPr>
          </w:p>
          <w:p w14:paraId="1AB25A55" w14:textId="77777777" w:rsidR="002D70A5" w:rsidRPr="00E7102C" w:rsidRDefault="002D70A5" w:rsidP="002D70A5">
            <w:pPr>
              <w:spacing w:after="0" w:line="240" w:lineRule="auto"/>
              <w:jc w:val="both"/>
              <w:rPr>
                <w:rFonts w:ascii="Aptos" w:hAnsi="Aptos"/>
              </w:rPr>
            </w:pPr>
            <w:r w:rsidRPr="00E7102C">
              <w:rPr>
                <w:rFonts w:ascii="Aptos" w:eastAsia="Times New Roman" w:hAnsi="Aptos"/>
                <w:b/>
              </w:rPr>
              <w:t xml:space="preserve">Darbų poreikiai. </w:t>
            </w:r>
            <w:r w:rsidRPr="00E7102C">
              <w:rPr>
                <w:rFonts w:ascii="Aptos" w:hAnsi="Aptos"/>
              </w:rPr>
              <w:t>Laboratorinių tyrimų procesų ir operacijų optimizavimas, minimizuojant laboratorinių mėginių transportavimo laiką.</w:t>
            </w:r>
          </w:p>
          <w:p w14:paraId="47401F35" w14:textId="77777777" w:rsidR="002D70A5" w:rsidRPr="00E7102C" w:rsidRDefault="002D70A5" w:rsidP="002D70A5">
            <w:pPr>
              <w:spacing w:before="120" w:after="120" w:line="240" w:lineRule="auto"/>
              <w:jc w:val="both"/>
              <w:rPr>
                <w:rFonts w:ascii="Aptos" w:eastAsia="Times New Roman" w:hAnsi="Aptos"/>
                <w:b/>
                <w:bCs/>
              </w:rPr>
            </w:pPr>
            <w:r w:rsidRPr="00E7102C">
              <w:rPr>
                <w:rFonts w:ascii="Aptos" w:eastAsia="Times New Roman" w:hAnsi="Aptos"/>
                <w:b/>
                <w:bCs/>
              </w:rPr>
              <w:t>PLANUOJAMI ATLIKTI DARBAI:</w:t>
            </w:r>
          </w:p>
          <w:p w14:paraId="71E455EA" w14:textId="77777777" w:rsidR="002D70A5" w:rsidRPr="00E7102C" w:rsidRDefault="002D70A5" w:rsidP="002D70A5">
            <w:pPr>
              <w:spacing w:before="120" w:after="120" w:line="240" w:lineRule="auto"/>
              <w:jc w:val="both"/>
              <w:rPr>
                <w:rFonts w:ascii="Aptos" w:eastAsia="Times New Roman" w:hAnsi="Aptos"/>
                <w:b/>
                <w:bCs/>
              </w:rPr>
            </w:pPr>
            <w:r w:rsidRPr="00E7102C">
              <w:rPr>
                <w:rFonts w:ascii="Aptos" w:eastAsia="Times New Roman" w:hAnsi="Aptos"/>
                <w:b/>
                <w:bCs/>
              </w:rPr>
              <w:t>Vakuuminio pašto 12-os  linijų paskirstymo įrenginio ir papildomos atšakos iki 4 linijų paskirstymo įrenginio Santariškių g.7 montavimas</w:t>
            </w:r>
          </w:p>
          <w:p w14:paraId="5FC0D6DD" w14:textId="77777777" w:rsidR="002D70A5" w:rsidRPr="00E7102C" w:rsidRDefault="002D70A5" w:rsidP="002D70A5">
            <w:pPr>
              <w:spacing w:before="120" w:after="120" w:line="240" w:lineRule="auto"/>
              <w:jc w:val="both"/>
              <w:rPr>
                <w:rFonts w:ascii="Aptos" w:eastAsia="Times New Roman" w:hAnsi="Aptos"/>
                <w:b/>
                <w:bCs/>
              </w:rPr>
            </w:pPr>
          </w:p>
          <w:p w14:paraId="03FFB993" w14:textId="77777777" w:rsidR="002D70A5" w:rsidRPr="00E7102C" w:rsidRDefault="002D70A5" w:rsidP="002D70A5">
            <w:pPr>
              <w:spacing w:before="120" w:after="120" w:line="240" w:lineRule="auto"/>
              <w:jc w:val="both"/>
              <w:rPr>
                <w:rFonts w:ascii="Aptos" w:hAnsi="Aptos"/>
              </w:rPr>
            </w:pPr>
            <w:r w:rsidRPr="00E7102C">
              <w:rPr>
                <w:rFonts w:ascii="Aptos" w:eastAsia="Times New Roman" w:hAnsi="Aptos"/>
                <w:b/>
                <w:bCs/>
              </w:rPr>
              <w:t xml:space="preserve"> </w:t>
            </w:r>
            <w:r w:rsidRPr="00E7102C">
              <w:rPr>
                <w:rFonts w:ascii="Aptos" w:hAnsi="Aptos"/>
              </w:rPr>
              <w:t xml:space="preserve">Turi būti įrengta esamos vakuuminio pašto sistemos </w:t>
            </w:r>
            <w:proofErr w:type="spellStart"/>
            <w:r w:rsidRPr="00E7102C">
              <w:rPr>
                <w:rFonts w:ascii="Aptos" w:hAnsi="Aptos"/>
              </w:rPr>
              <w:t>Swisslog</w:t>
            </w:r>
            <w:proofErr w:type="spellEnd"/>
            <w:r w:rsidRPr="00E7102C">
              <w:rPr>
                <w:rFonts w:ascii="Aptos" w:hAnsi="Aptos"/>
              </w:rPr>
              <w:t xml:space="preserve"> arba lygiavertės, pilnai valdoma vakuuminio vamzdyno transportavimo sistemos papildoma atšaka nuo vaikų ligoninėje įrengto  4 linijų  paskirstymo įrenginio iki E korpuso patalpos E015A. Šioje patalpoje turi būti sumontuotas 12 linijų paskirstymo įrenginys. Tarp įrenginių montuojamos dvi greitaeigės vienakryptės kapsulių perdavimo linijos. Paskirstymo įrenginys turi būti sukomplektuotas su visa reikiamų jam veikti parametrų įranga: siurbliai, oro </w:t>
            </w:r>
            <w:proofErr w:type="spellStart"/>
            <w:r w:rsidRPr="00E7102C">
              <w:rPr>
                <w:rFonts w:ascii="Aptos" w:hAnsi="Aptos"/>
              </w:rPr>
              <w:t>diverteriai</w:t>
            </w:r>
            <w:proofErr w:type="spellEnd"/>
            <w:r w:rsidRPr="00E7102C">
              <w:rPr>
                <w:rFonts w:ascii="Aptos" w:hAnsi="Aptos"/>
              </w:rPr>
              <w:t>, sklendės, maitinimo blokai ir kt.  Prie 12-os linijų paskirstymo įrenginio planuojama pajungti statomų Pažangios terapijos centro ir Infekcinių ligų korpuso vakuuminio pašto sistemas.</w:t>
            </w:r>
          </w:p>
          <w:p w14:paraId="12C2DE38" w14:textId="08895CF1" w:rsidR="007B4721" w:rsidRPr="00E7102C" w:rsidRDefault="002D70A5" w:rsidP="007B4721">
            <w:pPr>
              <w:spacing w:before="120" w:after="120" w:line="240" w:lineRule="auto"/>
              <w:jc w:val="both"/>
              <w:rPr>
                <w:rFonts w:ascii="Aptos" w:eastAsia="Times New Roman" w:hAnsi="Aptos"/>
                <w:b/>
                <w:bCs/>
                <w:lang w:eastAsia="ar-SA"/>
              </w:rPr>
            </w:pPr>
            <w:r w:rsidRPr="00E7102C">
              <w:rPr>
                <w:rFonts w:ascii="Aptos" w:hAnsi="Aptos"/>
              </w:rPr>
              <w:t xml:space="preserve">Įrengiamos vakuuminio pašto sistemų atšakos su papildomomis kapsulių išsiuntimo stotimis turi būti pilnai integruotos į esamą vakuuminio pašto tinklą, jų darbas suderintas su esamų stočių įranga ir turi užtikrinti sklandų esamos sistemos, jungiančios Nacionalinį vėžio </w:t>
            </w:r>
            <w:r w:rsidR="006B23FD" w:rsidRPr="00E7102C">
              <w:rPr>
                <w:rFonts w:ascii="Aptos" w:hAnsi="Aptos"/>
              </w:rPr>
              <w:t xml:space="preserve">centrą </w:t>
            </w:r>
            <w:r w:rsidRPr="00E7102C">
              <w:rPr>
                <w:rFonts w:ascii="Aptos" w:hAnsi="Aptos"/>
              </w:rPr>
              <w:t>(NV</w:t>
            </w:r>
            <w:r w:rsidR="006B23FD" w:rsidRPr="00E7102C">
              <w:rPr>
                <w:rFonts w:ascii="Aptos" w:hAnsi="Aptos"/>
              </w:rPr>
              <w:t>C</w:t>
            </w:r>
            <w:r w:rsidRPr="00E7102C">
              <w:rPr>
                <w:rFonts w:ascii="Aptos" w:hAnsi="Aptos"/>
              </w:rPr>
              <w:t>), Valstybinį patologijos centrą (VPC), VUL Santaros klinikas, funkcionavimą.</w:t>
            </w:r>
            <w:r w:rsidR="007B4721" w:rsidRPr="00E7102C">
              <w:rPr>
                <w:rFonts w:ascii="Aptos" w:eastAsia="Times New Roman" w:hAnsi="Aptos"/>
                <w:lang w:eastAsia="ar-SA"/>
              </w:rPr>
              <w:t xml:space="preserve"> </w:t>
            </w:r>
            <w:r w:rsidR="007B4721" w:rsidRPr="00E7102C">
              <w:rPr>
                <w:rFonts w:ascii="Aptos" w:hAnsi="Aptos"/>
              </w:rPr>
              <w:t xml:space="preserve">Sistema turi horizontalias ir vertikalias transportavimo linijas, veikiančias dviem kryptimis viename vamzdynų tinkle, naudojant oro srautą su vakuumo slėgiu. Sistemą galima išplėsti, pridėjus kitų sistemos komponentų ir/arba kitų zonų bei </w:t>
            </w:r>
            <w:proofErr w:type="spellStart"/>
            <w:r w:rsidR="007B4721" w:rsidRPr="00E7102C">
              <w:rPr>
                <w:rFonts w:ascii="Aptos" w:hAnsi="Aptos"/>
              </w:rPr>
              <w:t>daugiazonių</w:t>
            </w:r>
            <w:proofErr w:type="spellEnd"/>
            <w:r w:rsidR="007B4721" w:rsidRPr="00E7102C">
              <w:rPr>
                <w:rFonts w:ascii="Aptos" w:hAnsi="Aptos"/>
              </w:rPr>
              <w:t xml:space="preserve"> transportavimo kapsulių nukreipimo įtaisų ir/arba tarpzoninių transportavimo kapsulių mainų sąsajų. Sistemos konstrukcija turi būti modulinė.</w:t>
            </w:r>
          </w:p>
          <w:p w14:paraId="159732F9" w14:textId="669F9EA6" w:rsidR="002D70A5" w:rsidRPr="00E7102C" w:rsidRDefault="002D70A5" w:rsidP="002D70A5">
            <w:pPr>
              <w:spacing w:before="120" w:after="120" w:line="240" w:lineRule="auto"/>
              <w:jc w:val="both"/>
              <w:rPr>
                <w:rFonts w:ascii="Aptos" w:hAnsi="Aptos"/>
                <w:color w:val="FF0000"/>
              </w:rPr>
            </w:pPr>
            <w:r w:rsidRPr="00E7102C">
              <w:rPr>
                <w:rFonts w:ascii="Aptos" w:hAnsi="Aptos"/>
              </w:rPr>
              <w:t xml:space="preserve"> </w:t>
            </w:r>
            <w:r w:rsidR="007B4721" w:rsidRPr="00E7102C">
              <w:rPr>
                <w:rFonts w:ascii="Aptos" w:hAnsi="Aptos"/>
              </w:rPr>
              <w:t>D</w:t>
            </w:r>
            <w:r w:rsidRPr="00E7102C">
              <w:rPr>
                <w:rFonts w:ascii="Aptos" w:hAnsi="Aptos"/>
              </w:rPr>
              <w:t>iegiant naujas atšakas, šiuo metu esama sistema turi būti modifikuojama taip, kad būtų užtikrintas optimalus visos sistemos darbingumas</w:t>
            </w:r>
            <w:r w:rsidRPr="005B46B4">
              <w:rPr>
                <w:rFonts w:ascii="Aptos" w:hAnsi="Aptos"/>
              </w:rPr>
              <w:t>.</w:t>
            </w:r>
          </w:p>
          <w:p w14:paraId="4A553705" w14:textId="77777777" w:rsidR="002D70A5" w:rsidRPr="00E7102C" w:rsidRDefault="002D70A5" w:rsidP="00AF4651">
            <w:pPr>
              <w:spacing w:before="120" w:after="120" w:line="240" w:lineRule="auto"/>
              <w:jc w:val="both"/>
              <w:rPr>
                <w:rFonts w:ascii="Aptos" w:hAnsi="Aptos"/>
              </w:rPr>
            </w:pPr>
            <w:r w:rsidRPr="00E7102C">
              <w:rPr>
                <w:rFonts w:ascii="Aptos" w:hAnsi="Aptos"/>
              </w:rPr>
              <w:t>Kapsulių išsiuntimas, nukreipimas, išdėstymas ir laikymas valdomas iš valdymo centro, užtikrinant automatinį, nereikalaujantį priežiūros kapsulių perdavimo tarp stočių.</w:t>
            </w:r>
          </w:p>
          <w:p w14:paraId="1020587B" w14:textId="5C84AC10" w:rsidR="00904DC0" w:rsidRPr="00E7102C" w:rsidRDefault="00904DC0" w:rsidP="00AF4651">
            <w:pPr>
              <w:spacing w:before="120" w:after="120" w:line="240" w:lineRule="auto"/>
              <w:jc w:val="both"/>
              <w:rPr>
                <w:rFonts w:ascii="Aptos" w:hAnsi="Aptos"/>
              </w:rPr>
            </w:pPr>
          </w:p>
        </w:tc>
      </w:tr>
    </w:tbl>
    <w:p w14:paraId="3163C879" w14:textId="77777777" w:rsidR="006E426C" w:rsidRPr="00E7102C" w:rsidRDefault="006E426C" w:rsidP="00FB6B7B">
      <w:pPr>
        <w:rPr>
          <w:rFonts w:ascii="Aptos" w:hAnsi="Aptos"/>
        </w:rPr>
      </w:pPr>
    </w:p>
    <w:p w14:paraId="7BF04872" w14:textId="77777777" w:rsidR="00E805E6" w:rsidRPr="00E7102C" w:rsidRDefault="00E805E6" w:rsidP="000D59DF">
      <w:pPr>
        <w:spacing w:after="0" w:line="240" w:lineRule="auto"/>
        <w:ind w:hanging="142"/>
        <w:outlineLvl w:val="0"/>
        <w:rPr>
          <w:rFonts w:ascii="Aptos" w:eastAsia="Times New Roman" w:hAnsi="Aptos"/>
          <w:b/>
          <w:caps/>
          <w:lang w:eastAsia="lt-LT"/>
        </w:rPr>
      </w:pPr>
    </w:p>
    <w:p w14:paraId="595CA401" w14:textId="77777777" w:rsidR="00E805E6" w:rsidRPr="00E7102C" w:rsidRDefault="00E805E6" w:rsidP="000D59DF">
      <w:pPr>
        <w:spacing w:after="0" w:line="240" w:lineRule="auto"/>
        <w:ind w:hanging="142"/>
        <w:outlineLvl w:val="0"/>
        <w:rPr>
          <w:rFonts w:ascii="Aptos" w:eastAsia="Times New Roman" w:hAnsi="Aptos"/>
          <w:b/>
          <w:caps/>
          <w:lang w:eastAsia="lt-LT"/>
        </w:rPr>
      </w:pPr>
    </w:p>
    <w:p w14:paraId="5C0E92F0" w14:textId="4FA3D2E9" w:rsidR="000D59DF" w:rsidRPr="00E7102C" w:rsidRDefault="00904025" w:rsidP="000D59DF">
      <w:pPr>
        <w:spacing w:after="0" w:line="240" w:lineRule="auto"/>
        <w:ind w:hanging="142"/>
        <w:outlineLvl w:val="0"/>
        <w:rPr>
          <w:rFonts w:ascii="Aptos" w:eastAsia="Times New Roman" w:hAnsi="Aptos"/>
          <w:b/>
          <w:caps/>
          <w:lang w:eastAsia="lt-LT"/>
        </w:rPr>
      </w:pPr>
      <w:r w:rsidRPr="00E7102C">
        <w:rPr>
          <w:rFonts w:ascii="Aptos" w:eastAsia="Times New Roman" w:hAnsi="Aptos"/>
          <w:b/>
          <w:caps/>
          <w:lang w:eastAsia="lt-LT"/>
        </w:rPr>
        <w:t xml:space="preserve">I </w:t>
      </w:r>
      <w:r w:rsidR="00F92E75">
        <w:rPr>
          <w:rFonts w:ascii="Aptos" w:eastAsia="Times New Roman" w:hAnsi="Aptos"/>
          <w:b/>
          <w:caps/>
          <w:lang w:eastAsia="lt-LT"/>
        </w:rPr>
        <w:t xml:space="preserve">. </w:t>
      </w:r>
      <w:r w:rsidR="000D59DF" w:rsidRPr="00E7102C">
        <w:rPr>
          <w:rFonts w:ascii="Aptos" w:eastAsia="Times New Roman" w:hAnsi="Aptos"/>
          <w:b/>
          <w:caps/>
          <w:lang w:eastAsia="lt-LT"/>
        </w:rPr>
        <w:t xml:space="preserve">reikalavimai </w:t>
      </w:r>
      <w:r w:rsidR="006B23FD" w:rsidRPr="00E7102C">
        <w:rPr>
          <w:rFonts w:ascii="Aptos" w:eastAsia="Times New Roman" w:hAnsi="Aptos"/>
          <w:b/>
          <w:caps/>
          <w:lang w:eastAsia="lt-LT"/>
        </w:rPr>
        <w:t>VAKUUMINIO PAŠTO 12 KRYPČIŲ PASKIRSTYMO ĮRENGINIO ĮRENGIMO DARBAMS</w:t>
      </w:r>
    </w:p>
    <w:tbl>
      <w:tblPr>
        <w:tblW w:w="10603" w:type="dxa"/>
        <w:jc w:val="center"/>
        <w:tblLayout w:type="fixed"/>
        <w:tblLook w:val="0000" w:firstRow="0" w:lastRow="0" w:firstColumn="0" w:lastColumn="0" w:noHBand="0" w:noVBand="0"/>
      </w:tblPr>
      <w:tblGrid>
        <w:gridCol w:w="851"/>
        <w:gridCol w:w="9752"/>
      </w:tblGrid>
      <w:tr w:rsidR="000D59DF" w:rsidRPr="00E7102C" w14:paraId="3D7F50F6"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627D7E1" w14:textId="77777777" w:rsidR="000D59DF" w:rsidRPr="00E7102C" w:rsidRDefault="000D59DF" w:rsidP="002E2061">
            <w:pPr>
              <w:spacing w:after="0" w:line="240" w:lineRule="auto"/>
              <w:jc w:val="center"/>
              <w:rPr>
                <w:rFonts w:ascii="Aptos" w:eastAsia="Times New Roman" w:hAnsi="Aptos"/>
                <w:b/>
                <w:lang w:eastAsia="lt-LT"/>
              </w:rPr>
            </w:pPr>
            <w:r w:rsidRPr="00E7102C">
              <w:rPr>
                <w:rFonts w:ascii="Aptos" w:eastAsia="Times New Roman" w:hAnsi="Aptos"/>
                <w:b/>
                <w:lang w:eastAsia="lt-LT"/>
              </w:rPr>
              <w:t>Eil. Nr.</w:t>
            </w:r>
          </w:p>
        </w:tc>
        <w:tc>
          <w:tcPr>
            <w:tcW w:w="9752" w:type="dxa"/>
            <w:tcBorders>
              <w:top w:val="single" w:sz="4" w:space="0" w:color="auto"/>
              <w:left w:val="nil"/>
              <w:bottom w:val="single" w:sz="4" w:space="0" w:color="auto"/>
              <w:right w:val="single" w:sz="8" w:space="0" w:color="auto"/>
            </w:tcBorders>
            <w:vAlign w:val="center"/>
          </w:tcPr>
          <w:p w14:paraId="3191B2A6" w14:textId="77777777" w:rsidR="000D59DF" w:rsidRPr="00E7102C" w:rsidRDefault="000D59DF" w:rsidP="002E2061">
            <w:pPr>
              <w:spacing w:after="0" w:line="240" w:lineRule="auto"/>
              <w:rPr>
                <w:rFonts w:ascii="Aptos" w:eastAsia="Times New Roman" w:hAnsi="Aptos"/>
                <w:b/>
                <w:lang w:eastAsia="lt-LT"/>
              </w:rPr>
            </w:pPr>
            <w:r w:rsidRPr="00E7102C">
              <w:rPr>
                <w:rFonts w:ascii="Aptos" w:eastAsia="Times New Roman" w:hAnsi="Aptos"/>
                <w:b/>
                <w:lang w:eastAsia="lt-LT"/>
              </w:rPr>
              <w:t>Pavadinimas / aprašymas / techninės charakteristikos</w:t>
            </w:r>
          </w:p>
        </w:tc>
      </w:tr>
      <w:tr w:rsidR="003B12C6" w:rsidRPr="00E7102C" w14:paraId="0A15E46B"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5851D238" w14:textId="77777777" w:rsidR="003B12C6" w:rsidRPr="00E7102C" w:rsidRDefault="003B12C6" w:rsidP="002E2061">
            <w:pPr>
              <w:spacing w:after="0" w:line="240" w:lineRule="auto"/>
              <w:jc w:val="center"/>
              <w:rPr>
                <w:rFonts w:ascii="Aptos" w:eastAsia="Times New Roman" w:hAnsi="Aptos"/>
                <w:b/>
                <w:lang w:eastAsia="lt-LT"/>
              </w:rPr>
            </w:pPr>
            <w:r w:rsidRPr="00E7102C">
              <w:rPr>
                <w:rFonts w:ascii="Aptos" w:eastAsia="Times New Roman" w:hAnsi="Aptos"/>
                <w:b/>
                <w:lang w:eastAsia="lt-LT"/>
              </w:rPr>
              <w:t>1.</w:t>
            </w:r>
          </w:p>
        </w:tc>
        <w:tc>
          <w:tcPr>
            <w:tcW w:w="9752" w:type="dxa"/>
            <w:tcBorders>
              <w:top w:val="single" w:sz="4" w:space="0" w:color="auto"/>
              <w:left w:val="nil"/>
              <w:bottom w:val="single" w:sz="4" w:space="0" w:color="auto"/>
              <w:right w:val="single" w:sz="8" w:space="0" w:color="auto"/>
            </w:tcBorders>
            <w:vAlign w:val="center"/>
          </w:tcPr>
          <w:p w14:paraId="55FA9AEA" w14:textId="77777777" w:rsidR="003B12C6" w:rsidRPr="00E7102C" w:rsidRDefault="003B12C6" w:rsidP="002E2061">
            <w:pPr>
              <w:pStyle w:val="tekstas"/>
              <w:spacing w:line="240" w:lineRule="auto"/>
              <w:ind w:firstLine="0"/>
              <w:rPr>
                <w:rFonts w:ascii="Aptos" w:hAnsi="Aptos" w:cs="Times New Roman"/>
                <w:b/>
                <w:bCs/>
              </w:rPr>
            </w:pPr>
            <w:r w:rsidRPr="00E7102C">
              <w:rPr>
                <w:rFonts w:ascii="Aptos" w:hAnsi="Aptos" w:cs="Times New Roman"/>
                <w:b/>
                <w:bCs/>
              </w:rPr>
              <w:t>Siuntimo - gavimo stotys</w:t>
            </w:r>
          </w:p>
        </w:tc>
      </w:tr>
      <w:tr w:rsidR="003B12C6" w:rsidRPr="00E7102C" w14:paraId="1D1AB852"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04E89572" w14:textId="77777777" w:rsidR="003B12C6" w:rsidRPr="00E7102C" w:rsidRDefault="003B12C6" w:rsidP="002E2061">
            <w:pPr>
              <w:spacing w:after="0" w:line="240" w:lineRule="auto"/>
              <w:jc w:val="center"/>
              <w:rPr>
                <w:rFonts w:ascii="Aptos" w:eastAsia="Times New Roman" w:hAnsi="Aptos"/>
                <w:lang w:eastAsia="lt-LT"/>
              </w:rPr>
            </w:pPr>
            <w:r w:rsidRPr="00E7102C">
              <w:rPr>
                <w:rFonts w:ascii="Aptos" w:eastAsia="Times New Roman" w:hAnsi="Aptos"/>
                <w:lang w:eastAsia="lt-LT"/>
              </w:rPr>
              <w:t>1.1.</w:t>
            </w:r>
          </w:p>
        </w:tc>
        <w:tc>
          <w:tcPr>
            <w:tcW w:w="9752" w:type="dxa"/>
            <w:tcBorders>
              <w:top w:val="single" w:sz="4" w:space="0" w:color="auto"/>
              <w:left w:val="nil"/>
              <w:bottom w:val="single" w:sz="4" w:space="0" w:color="auto"/>
              <w:right w:val="single" w:sz="8" w:space="0" w:color="auto"/>
            </w:tcBorders>
            <w:vAlign w:val="center"/>
          </w:tcPr>
          <w:p w14:paraId="69B9EF35" w14:textId="77777777" w:rsidR="003B12C6" w:rsidRPr="00E7102C" w:rsidRDefault="003B12C6" w:rsidP="002E2061">
            <w:pPr>
              <w:pStyle w:val="tekstas"/>
              <w:spacing w:line="240" w:lineRule="auto"/>
              <w:ind w:firstLine="0"/>
              <w:rPr>
                <w:rFonts w:ascii="Aptos" w:hAnsi="Aptos" w:cs="Times New Roman"/>
                <w:b/>
                <w:bCs/>
              </w:rPr>
            </w:pPr>
            <w:r w:rsidRPr="00E7102C">
              <w:rPr>
                <w:rFonts w:ascii="Aptos" w:hAnsi="Aptos" w:cs="Times New Roman"/>
              </w:rPr>
              <w:t>Bet kuriuo metu ir esant bet kokiai zonos/šakos būsenai, turi būti galima įdėti kapsulę į tuščią stoties išsiuntimo talpyklą. Išsiuntimui transportavimo kapsulės įdedamos iš viršaus arba iš priekio. Naudotojo skydelio klaviatūra įvedus ir patvirtinus paskirties adresą, kapsulė išsiunčiama automatiškai.</w:t>
            </w:r>
            <w:r w:rsidR="004777AB" w:rsidRPr="00E7102C">
              <w:rPr>
                <w:rFonts w:ascii="Aptos" w:hAnsi="Aptos" w:cs="Times New Roman"/>
              </w:rPr>
              <w:t xml:space="preserve"> Atvykusios transportavimo kapsulės iškrenta į krepšį įrengtą po stotimi. Siuntimo –gavimo stotys privalo turėti  RFID indentifikavimo įtaisą transportavimo kapsulių indentifikavimui, bei automatiniam išsiuntimo adreso parinkimui. Stoties korpusas turi būti visiškai uždaros konstrukcijos iš lakštinio plieno - apsaugotas nuo elektromagnetinių trukdžių. Paviršius padengtas milteliniais šviesios spalvos dažais. Kapsulių išsiuntimo talpykla, turi būti skirta vienai kapsulei. Elektroniniai ir mechaniniai pagalbiniai komponentai turi būti surenkami, modulinio tipo, kad juos galima būtų greitai išimti ir pakeisti.</w:t>
            </w:r>
          </w:p>
        </w:tc>
      </w:tr>
      <w:tr w:rsidR="003B12C6" w:rsidRPr="00E7102C" w14:paraId="2352B90A"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251DE321" w14:textId="77777777" w:rsidR="003B12C6" w:rsidRPr="00E7102C" w:rsidRDefault="003B12C6" w:rsidP="002E2061">
            <w:pPr>
              <w:spacing w:after="0" w:line="240" w:lineRule="auto"/>
              <w:jc w:val="center"/>
              <w:rPr>
                <w:rFonts w:ascii="Aptos" w:eastAsia="Times New Roman" w:hAnsi="Aptos"/>
                <w:b/>
                <w:lang w:eastAsia="lt-LT"/>
              </w:rPr>
            </w:pPr>
            <w:r w:rsidRPr="00E7102C">
              <w:rPr>
                <w:rFonts w:ascii="Aptos" w:eastAsia="Times New Roman" w:hAnsi="Aptos"/>
                <w:b/>
                <w:lang w:eastAsia="lt-LT"/>
              </w:rPr>
              <w:t>2.</w:t>
            </w:r>
          </w:p>
        </w:tc>
        <w:tc>
          <w:tcPr>
            <w:tcW w:w="9752" w:type="dxa"/>
            <w:tcBorders>
              <w:top w:val="single" w:sz="4" w:space="0" w:color="auto"/>
              <w:left w:val="nil"/>
              <w:bottom w:val="single" w:sz="4" w:space="0" w:color="auto"/>
              <w:right w:val="single" w:sz="8" w:space="0" w:color="auto"/>
            </w:tcBorders>
            <w:vAlign w:val="center"/>
          </w:tcPr>
          <w:p w14:paraId="069F2B74" w14:textId="77777777" w:rsidR="003B12C6" w:rsidRPr="00E7102C" w:rsidRDefault="004777AB" w:rsidP="002E2061">
            <w:pPr>
              <w:pStyle w:val="tekstas"/>
              <w:spacing w:line="240" w:lineRule="auto"/>
              <w:ind w:firstLine="0"/>
              <w:rPr>
                <w:rFonts w:ascii="Aptos" w:hAnsi="Aptos" w:cs="Times New Roman"/>
                <w:b/>
                <w:bCs/>
              </w:rPr>
            </w:pPr>
            <w:r w:rsidRPr="00E7102C">
              <w:rPr>
                <w:rFonts w:ascii="Aptos" w:hAnsi="Aptos" w:cs="Times New Roman"/>
                <w:b/>
                <w:bCs/>
              </w:rPr>
              <w:t>Kapsulės</w:t>
            </w:r>
          </w:p>
        </w:tc>
      </w:tr>
      <w:tr w:rsidR="003B12C6" w:rsidRPr="00E7102C" w14:paraId="7756F875"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7917B71" w14:textId="77777777" w:rsidR="003B12C6" w:rsidRPr="00E7102C" w:rsidRDefault="004777AB" w:rsidP="002E2061">
            <w:pPr>
              <w:spacing w:after="0" w:line="240" w:lineRule="auto"/>
              <w:jc w:val="center"/>
              <w:rPr>
                <w:rFonts w:ascii="Aptos" w:eastAsia="Times New Roman" w:hAnsi="Aptos"/>
                <w:lang w:eastAsia="lt-LT"/>
              </w:rPr>
            </w:pPr>
            <w:r w:rsidRPr="00E7102C">
              <w:rPr>
                <w:rFonts w:ascii="Aptos" w:eastAsia="Times New Roman" w:hAnsi="Aptos"/>
                <w:lang w:eastAsia="lt-LT"/>
              </w:rPr>
              <w:t>2.1</w:t>
            </w:r>
            <w:r w:rsidR="003B12C6" w:rsidRPr="00E7102C">
              <w:rPr>
                <w:rFonts w:ascii="Aptos" w:eastAsia="Times New Roman" w:hAnsi="Aptos"/>
                <w:lang w:eastAsia="lt-LT"/>
              </w:rPr>
              <w:t>.</w:t>
            </w:r>
          </w:p>
        </w:tc>
        <w:tc>
          <w:tcPr>
            <w:tcW w:w="9752" w:type="dxa"/>
            <w:tcBorders>
              <w:top w:val="single" w:sz="4" w:space="0" w:color="auto"/>
              <w:left w:val="nil"/>
              <w:bottom w:val="single" w:sz="4" w:space="0" w:color="auto"/>
              <w:right w:val="single" w:sz="8" w:space="0" w:color="auto"/>
            </w:tcBorders>
            <w:vAlign w:val="center"/>
          </w:tcPr>
          <w:p w14:paraId="63396A7A" w14:textId="77777777" w:rsidR="004777AB" w:rsidRPr="00E7102C" w:rsidRDefault="004777AB" w:rsidP="004777AB">
            <w:pPr>
              <w:pStyle w:val="tekstas"/>
              <w:spacing w:before="120" w:after="120" w:line="240" w:lineRule="auto"/>
              <w:ind w:firstLine="0"/>
              <w:rPr>
                <w:rFonts w:ascii="Aptos" w:hAnsi="Aptos" w:cs="Times New Roman"/>
              </w:rPr>
            </w:pPr>
            <w:r w:rsidRPr="00E7102C">
              <w:rPr>
                <w:rFonts w:ascii="Aptos" w:hAnsi="Aptos" w:cs="Times New Roman"/>
              </w:rPr>
              <w:t>Kapsulėmis turi būti galima transportuoti įvairius mėginius mėgintuvėliuose, kraujo maišelius, medikamentus ir dokumentus. Kapsulė turi būti pagaminta iš smūgiams atsparaus plastiko. Kapsulės korpusas permatomas. Abu galai turi turėti uždedamus savaiminio fiksavimo dangčius, neleidžiančius dangčiui atsidaryti transportavimo vamzdynu metu. Kapsulė turi būti su „</w:t>
            </w:r>
            <w:proofErr w:type="spellStart"/>
            <w:r w:rsidRPr="00E7102C">
              <w:rPr>
                <w:rFonts w:ascii="Aptos" w:hAnsi="Aptos" w:cs="Times New Roman"/>
              </w:rPr>
              <w:t>Velcro</w:t>
            </w:r>
            <w:proofErr w:type="spellEnd"/>
            <w:r w:rsidRPr="00E7102C">
              <w:rPr>
                <w:rFonts w:ascii="Aptos" w:hAnsi="Aptos" w:cs="Times New Roman"/>
              </w:rPr>
              <w:t>“ arba lygiaverčiais tipo nusidėvėjimo žiedais, užtikrinančiais tolygų transportavimą ir triukšmo mažinimą. Kiekvienas kapsulės dangtelis turi turėti elastinį guminį „</w:t>
            </w:r>
            <w:proofErr w:type="spellStart"/>
            <w:r w:rsidRPr="00E7102C">
              <w:rPr>
                <w:rFonts w:ascii="Aptos" w:hAnsi="Aptos" w:cs="Times New Roman"/>
              </w:rPr>
              <w:t>elastic</w:t>
            </w:r>
            <w:proofErr w:type="spellEnd"/>
            <w:r w:rsidRPr="00E7102C">
              <w:rPr>
                <w:rFonts w:ascii="Aptos" w:hAnsi="Aptos" w:cs="Times New Roman"/>
              </w:rPr>
              <w:t>“" buferį išoriniame gale, mažinantį smūgius. Kapsulės vidiniai matmenys: 330 mm ilgis x 120 mm skersmuo. Kapsulė turi būti naudojama abiem kryptimis. Kapsulės būti su integruotais RFID nuskaitymo lustais, skirtus kapsulių atpažinimui sistemoje. Kapsulės turi būti  pritaikytos automatinei dezinfekcijai.</w:t>
            </w:r>
          </w:p>
          <w:p w14:paraId="2CB6AEA7" w14:textId="77777777" w:rsidR="003B12C6" w:rsidRPr="00E7102C" w:rsidRDefault="004777AB" w:rsidP="004777AB">
            <w:pPr>
              <w:pStyle w:val="tekstas"/>
              <w:spacing w:line="240" w:lineRule="auto"/>
              <w:ind w:firstLine="0"/>
              <w:rPr>
                <w:rFonts w:ascii="Aptos" w:hAnsi="Aptos" w:cs="Times New Roman"/>
                <w:b/>
                <w:bCs/>
              </w:rPr>
            </w:pPr>
            <w:r w:rsidRPr="00E7102C">
              <w:rPr>
                <w:rFonts w:ascii="Aptos" w:hAnsi="Aptos" w:cs="Times New Roman"/>
              </w:rPr>
              <w:t>Turi būti galimybė naudoti su apsauginiu kapsulės įdėklu, pvz., putų tipo protektoriai arba apsauginiai plastikiniai maišeliai, skirti saugiam kraujo mėginių ir kitų skysčių transportavimui tinkamuose konteineriuose.</w:t>
            </w:r>
          </w:p>
        </w:tc>
      </w:tr>
      <w:tr w:rsidR="004777AB" w:rsidRPr="00E7102C" w14:paraId="2F157AB4"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5E869EC2" w14:textId="77777777" w:rsidR="004777AB" w:rsidRPr="00E7102C" w:rsidRDefault="004777AB" w:rsidP="002E2061">
            <w:pPr>
              <w:spacing w:after="0" w:line="240" w:lineRule="auto"/>
              <w:jc w:val="center"/>
              <w:rPr>
                <w:rFonts w:ascii="Aptos" w:eastAsia="Times New Roman" w:hAnsi="Aptos"/>
                <w:b/>
                <w:lang w:eastAsia="lt-LT"/>
              </w:rPr>
            </w:pPr>
            <w:r w:rsidRPr="00E7102C">
              <w:rPr>
                <w:rFonts w:ascii="Aptos" w:eastAsia="Times New Roman" w:hAnsi="Aptos"/>
                <w:b/>
                <w:lang w:eastAsia="lt-LT"/>
              </w:rPr>
              <w:t>3.</w:t>
            </w:r>
          </w:p>
        </w:tc>
        <w:tc>
          <w:tcPr>
            <w:tcW w:w="9752" w:type="dxa"/>
            <w:tcBorders>
              <w:top w:val="single" w:sz="4" w:space="0" w:color="auto"/>
              <w:left w:val="nil"/>
              <w:bottom w:val="single" w:sz="4" w:space="0" w:color="auto"/>
              <w:right w:val="single" w:sz="8" w:space="0" w:color="auto"/>
            </w:tcBorders>
            <w:vAlign w:val="center"/>
          </w:tcPr>
          <w:p w14:paraId="6D8554DC" w14:textId="77777777" w:rsidR="004777AB" w:rsidRPr="00E7102C" w:rsidRDefault="004777AB" w:rsidP="002E2061">
            <w:pPr>
              <w:pStyle w:val="tekstas"/>
              <w:spacing w:line="240" w:lineRule="auto"/>
              <w:ind w:firstLine="0"/>
              <w:rPr>
                <w:rFonts w:ascii="Aptos" w:hAnsi="Aptos" w:cs="Times New Roman"/>
                <w:b/>
                <w:bCs/>
              </w:rPr>
            </w:pPr>
            <w:proofErr w:type="spellStart"/>
            <w:r w:rsidRPr="00E7102C">
              <w:rPr>
                <w:rFonts w:ascii="Aptos" w:hAnsi="Aptos"/>
                <w:b/>
                <w:bCs/>
              </w:rPr>
              <w:t>Diverteriai</w:t>
            </w:r>
            <w:proofErr w:type="spellEnd"/>
          </w:p>
        </w:tc>
      </w:tr>
      <w:tr w:rsidR="004777AB" w:rsidRPr="00E7102C" w14:paraId="1A47B460"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66110BC1" w14:textId="77777777" w:rsidR="004777AB" w:rsidRPr="00E7102C" w:rsidRDefault="004777AB" w:rsidP="002E2061">
            <w:pPr>
              <w:spacing w:after="0" w:line="240" w:lineRule="auto"/>
              <w:jc w:val="center"/>
              <w:rPr>
                <w:rFonts w:ascii="Aptos" w:eastAsia="Times New Roman" w:hAnsi="Aptos"/>
                <w:lang w:eastAsia="lt-LT"/>
              </w:rPr>
            </w:pPr>
            <w:r w:rsidRPr="00E7102C">
              <w:rPr>
                <w:rFonts w:ascii="Aptos" w:eastAsia="Times New Roman" w:hAnsi="Aptos"/>
                <w:lang w:eastAsia="lt-LT"/>
              </w:rPr>
              <w:t>3.1.</w:t>
            </w:r>
          </w:p>
        </w:tc>
        <w:tc>
          <w:tcPr>
            <w:tcW w:w="9752" w:type="dxa"/>
            <w:tcBorders>
              <w:top w:val="single" w:sz="4" w:space="0" w:color="auto"/>
              <w:left w:val="nil"/>
              <w:bottom w:val="single" w:sz="4" w:space="0" w:color="auto"/>
              <w:right w:val="single" w:sz="8" w:space="0" w:color="auto"/>
            </w:tcBorders>
            <w:vAlign w:val="center"/>
          </w:tcPr>
          <w:p w14:paraId="36FCC614" w14:textId="77777777" w:rsidR="004777AB" w:rsidRPr="00E7102C" w:rsidRDefault="004777AB" w:rsidP="002E2061">
            <w:pPr>
              <w:pStyle w:val="tekstas"/>
              <w:spacing w:before="120" w:after="120" w:line="240" w:lineRule="auto"/>
              <w:ind w:firstLine="0"/>
              <w:rPr>
                <w:rFonts w:ascii="Aptos" w:hAnsi="Aptos" w:cs="Times New Roman"/>
              </w:rPr>
            </w:pPr>
            <w:proofErr w:type="spellStart"/>
            <w:r w:rsidRPr="00E7102C">
              <w:rPr>
                <w:rFonts w:ascii="Aptos" w:hAnsi="Aptos" w:cs="Times New Roman"/>
              </w:rPr>
              <w:t>Diverteriai</w:t>
            </w:r>
            <w:proofErr w:type="spellEnd"/>
            <w:r w:rsidRPr="00E7102C">
              <w:rPr>
                <w:rFonts w:ascii="Aptos" w:hAnsi="Aptos" w:cs="Times New Roman"/>
              </w:rPr>
              <w:t xml:space="preserve"> turi automatiškai perjungti vamzdyno maršrutą ir nukreipti kapsules į vamzdyno tinklo atšaką, tiesiogiai transportuojant kapsulę iš išsiuntimo stoties į paskirties stotį. </w:t>
            </w:r>
            <w:proofErr w:type="spellStart"/>
            <w:r w:rsidRPr="00E7102C">
              <w:rPr>
                <w:rFonts w:ascii="Aptos" w:hAnsi="Aptos" w:cs="Times New Roman"/>
              </w:rPr>
              <w:t>Diverteriai</w:t>
            </w:r>
            <w:proofErr w:type="spellEnd"/>
            <w:r w:rsidRPr="00E7102C">
              <w:rPr>
                <w:rFonts w:ascii="Aptos" w:hAnsi="Aptos" w:cs="Times New Roman"/>
              </w:rPr>
              <w:t xml:space="preserve"> montuojami tinkamoje vietoje, prisijungimui prie esančio vakuuminio pašto sistemos vamzdyno. </w:t>
            </w:r>
          </w:p>
        </w:tc>
      </w:tr>
      <w:tr w:rsidR="004777AB" w:rsidRPr="00E7102C" w14:paraId="13DBE470"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4BDF88D0" w14:textId="77777777" w:rsidR="004777AB" w:rsidRPr="00E7102C" w:rsidRDefault="004777AB" w:rsidP="002E2061">
            <w:pPr>
              <w:spacing w:after="0" w:line="240" w:lineRule="auto"/>
              <w:jc w:val="center"/>
              <w:rPr>
                <w:rFonts w:ascii="Aptos" w:eastAsia="Times New Roman" w:hAnsi="Aptos"/>
                <w:b/>
                <w:lang w:eastAsia="lt-LT"/>
              </w:rPr>
            </w:pPr>
            <w:r w:rsidRPr="00E7102C">
              <w:rPr>
                <w:rFonts w:ascii="Aptos" w:eastAsia="Times New Roman" w:hAnsi="Aptos"/>
                <w:b/>
                <w:lang w:eastAsia="lt-LT"/>
              </w:rPr>
              <w:t>4.</w:t>
            </w:r>
          </w:p>
        </w:tc>
        <w:tc>
          <w:tcPr>
            <w:tcW w:w="9752" w:type="dxa"/>
            <w:tcBorders>
              <w:top w:val="single" w:sz="4" w:space="0" w:color="auto"/>
              <w:left w:val="nil"/>
              <w:bottom w:val="single" w:sz="4" w:space="0" w:color="auto"/>
              <w:right w:val="single" w:sz="8" w:space="0" w:color="auto"/>
            </w:tcBorders>
            <w:vAlign w:val="center"/>
          </w:tcPr>
          <w:p w14:paraId="59906768" w14:textId="77777777" w:rsidR="004777AB" w:rsidRPr="00E7102C" w:rsidRDefault="004777AB" w:rsidP="002E2061">
            <w:pPr>
              <w:pStyle w:val="tekstas"/>
              <w:spacing w:before="120" w:after="120" w:line="240" w:lineRule="auto"/>
              <w:ind w:firstLine="0"/>
              <w:rPr>
                <w:rFonts w:ascii="Aptos" w:hAnsi="Aptos" w:cs="Times New Roman"/>
              </w:rPr>
            </w:pPr>
            <w:r w:rsidRPr="00E7102C">
              <w:rPr>
                <w:rFonts w:ascii="Aptos" w:hAnsi="Aptos" w:cs="Times New Roman"/>
                <w:b/>
                <w:bCs/>
              </w:rPr>
              <w:t>Oro siurblys (oro turbina)</w:t>
            </w:r>
          </w:p>
        </w:tc>
      </w:tr>
      <w:tr w:rsidR="004777AB" w:rsidRPr="00E7102C" w14:paraId="515EC344"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75D7667D" w14:textId="77777777" w:rsidR="004777AB" w:rsidRPr="00E7102C" w:rsidRDefault="004777AB" w:rsidP="002E2061">
            <w:pPr>
              <w:spacing w:after="0" w:line="240" w:lineRule="auto"/>
              <w:jc w:val="center"/>
              <w:rPr>
                <w:rFonts w:ascii="Aptos" w:eastAsia="Times New Roman" w:hAnsi="Aptos"/>
                <w:lang w:eastAsia="lt-LT"/>
              </w:rPr>
            </w:pPr>
            <w:r w:rsidRPr="00E7102C">
              <w:rPr>
                <w:rFonts w:ascii="Aptos" w:eastAsia="Times New Roman" w:hAnsi="Aptos"/>
                <w:lang w:eastAsia="lt-LT"/>
              </w:rPr>
              <w:t>4.1.</w:t>
            </w:r>
          </w:p>
        </w:tc>
        <w:tc>
          <w:tcPr>
            <w:tcW w:w="9752" w:type="dxa"/>
            <w:tcBorders>
              <w:top w:val="single" w:sz="4" w:space="0" w:color="auto"/>
              <w:left w:val="nil"/>
              <w:bottom w:val="single" w:sz="4" w:space="0" w:color="auto"/>
              <w:right w:val="single" w:sz="8" w:space="0" w:color="auto"/>
            </w:tcBorders>
            <w:vAlign w:val="center"/>
          </w:tcPr>
          <w:p w14:paraId="6383C664" w14:textId="77777777" w:rsidR="004777AB" w:rsidRPr="00E7102C" w:rsidRDefault="004777AB" w:rsidP="002E2061">
            <w:pPr>
              <w:pStyle w:val="tekstas"/>
              <w:spacing w:before="120" w:after="120" w:line="240" w:lineRule="auto"/>
              <w:ind w:firstLine="0"/>
              <w:rPr>
                <w:rFonts w:ascii="Aptos" w:hAnsi="Aptos" w:cs="Times New Roman"/>
              </w:rPr>
            </w:pPr>
            <w:r w:rsidRPr="00E7102C">
              <w:rPr>
                <w:rFonts w:ascii="Aptos" w:hAnsi="Aptos"/>
              </w:rPr>
              <w:t>Trifazis elektros variklis su turbina (oro siurblys) turi keisti oro slėgį atšakos vamzdyne. Turbina visada sukasi į vieną pusę ir turi oro įėjimo ir išėjimo vamzdžius. Sukuriamas slėgis turi būti pakankamas kapsulių transportavimui vamzdžiais ~6-9 m/s greičiu.</w:t>
            </w:r>
          </w:p>
        </w:tc>
      </w:tr>
      <w:tr w:rsidR="004777AB" w:rsidRPr="00E7102C" w14:paraId="0225E603"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B75F8D8" w14:textId="77777777" w:rsidR="004777AB" w:rsidRPr="00E7102C" w:rsidRDefault="004777AB" w:rsidP="002E2061">
            <w:pPr>
              <w:spacing w:after="0" w:line="240" w:lineRule="auto"/>
              <w:jc w:val="center"/>
              <w:rPr>
                <w:rFonts w:ascii="Aptos" w:eastAsia="Times New Roman" w:hAnsi="Aptos"/>
                <w:b/>
                <w:lang w:eastAsia="lt-LT"/>
              </w:rPr>
            </w:pPr>
            <w:r w:rsidRPr="00E7102C">
              <w:rPr>
                <w:rFonts w:ascii="Aptos" w:eastAsia="Times New Roman" w:hAnsi="Aptos"/>
                <w:b/>
                <w:lang w:eastAsia="lt-LT"/>
              </w:rPr>
              <w:t>5.</w:t>
            </w:r>
          </w:p>
        </w:tc>
        <w:tc>
          <w:tcPr>
            <w:tcW w:w="9752" w:type="dxa"/>
            <w:tcBorders>
              <w:top w:val="single" w:sz="4" w:space="0" w:color="auto"/>
              <w:left w:val="nil"/>
              <w:bottom w:val="single" w:sz="4" w:space="0" w:color="auto"/>
              <w:right w:val="single" w:sz="8" w:space="0" w:color="auto"/>
            </w:tcBorders>
            <w:vAlign w:val="center"/>
          </w:tcPr>
          <w:p w14:paraId="37D85AF3" w14:textId="77777777" w:rsidR="004777AB" w:rsidRPr="00E7102C" w:rsidRDefault="004777AB" w:rsidP="002E2061">
            <w:pPr>
              <w:pStyle w:val="tekstas"/>
              <w:spacing w:before="120" w:after="120" w:line="240" w:lineRule="auto"/>
              <w:ind w:firstLine="0"/>
              <w:rPr>
                <w:rFonts w:ascii="Aptos" w:hAnsi="Aptos" w:cs="Times New Roman"/>
              </w:rPr>
            </w:pPr>
            <w:r w:rsidRPr="00E7102C">
              <w:rPr>
                <w:rFonts w:ascii="Aptos" w:hAnsi="Aptos" w:cs="Times New Roman"/>
                <w:b/>
                <w:bCs/>
              </w:rPr>
              <w:t>Maitinimo blokai</w:t>
            </w:r>
          </w:p>
        </w:tc>
      </w:tr>
      <w:tr w:rsidR="004777AB" w:rsidRPr="00E7102C" w14:paraId="06D53598"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02F5AA61" w14:textId="77777777" w:rsidR="004777AB" w:rsidRPr="00E7102C" w:rsidRDefault="004777AB" w:rsidP="002E2061">
            <w:pPr>
              <w:spacing w:after="0" w:line="240" w:lineRule="auto"/>
              <w:jc w:val="center"/>
              <w:rPr>
                <w:rFonts w:ascii="Aptos" w:eastAsia="Times New Roman" w:hAnsi="Aptos"/>
                <w:lang w:eastAsia="lt-LT"/>
              </w:rPr>
            </w:pPr>
            <w:r w:rsidRPr="00E7102C">
              <w:rPr>
                <w:rFonts w:ascii="Aptos" w:eastAsia="Times New Roman" w:hAnsi="Aptos"/>
                <w:lang w:eastAsia="lt-LT"/>
              </w:rPr>
              <w:t>5.1.</w:t>
            </w:r>
          </w:p>
        </w:tc>
        <w:tc>
          <w:tcPr>
            <w:tcW w:w="9752" w:type="dxa"/>
            <w:tcBorders>
              <w:top w:val="single" w:sz="4" w:space="0" w:color="auto"/>
              <w:left w:val="nil"/>
              <w:bottom w:val="single" w:sz="4" w:space="0" w:color="auto"/>
              <w:right w:val="single" w:sz="8" w:space="0" w:color="auto"/>
            </w:tcBorders>
            <w:vAlign w:val="center"/>
          </w:tcPr>
          <w:p w14:paraId="259601F1" w14:textId="77777777" w:rsidR="004777AB" w:rsidRPr="00E7102C" w:rsidRDefault="004777AB" w:rsidP="002E2061">
            <w:pPr>
              <w:pStyle w:val="tekstas"/>
              <w:spacing w:before="120" w:after="120" w:line="240" w:lineRule="auto"/>
              <w:ind w:firstLine="0"/>
              <w:rPr>
                <w:rFonts w:ascii="Aptos" w:hAnsi="Aptos" w:cs="Times New Roman"/>
              </w:rPr>
            </w:pPr>
            <w:r w:rsidRPr="00E7102C">
              <w:rPr>
                <w:rFonts w:ascii="Aptos" w:hAnsi="Aptos" w:cs="Times New Roman"/>
              </w:rPr>
              <w:t>Maitinimo blokai turi užtikrinti reikiamos įtampos tiekimą į visus elektrinius sistemos komponentus. Maitinimo blokai turi būti montuojami apsauginėse plastikinėse dėžutėse. Įėjimas: 230 V vienfazis, išėjimas: 36 VDC (nominalioji).</w:t>
            </w:r>
          </w:p>
        </w:tc>
      </w:tr>
      <w:tr w:rsidR="004777AB" w:rsidRPr="00E7102C" w14:paraId="184B455A"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C75B926" w14:textId="77777777" w:rsidR="004777AB" w:rsidRPr="00E7102C" w:rsidRDefault="004777AB" w:rsidP="002E2061">
            <w:pPr>
              <w:spacing w:after="0" w:line="240" w:lineRule="auto"/>
              <w:jc w:val="center"/>
              <w:rPr>
                <w:rFonts w:ascii="Aptos" w:eastAsia="Times New Roman" w:hAnsi="Aptos"/>
                <w:b/>
                <w:lang w:eastAsia="lt-LT"/>
              </w:rPr>
            </w:pPr>
            <w:r w:rsidRPr="00E7102C">
              <w:rPr>
                <w:rFonts w:ascii="Aptos" w:eastAsia="Times New Roman" w:hAnsi="Aptos"/>
                <w:b/>
                <w:lang w:eastAsia="lt-LT"/>
              </w:rPr>
              <w:t>6.</w:t>
            </w:r>
          </w:p>
        </w:tc>
        <w:tc>
          <w:tcPr>
            <w:tcW w:w="9752" w:type="dxa"/>
            <w:tcBorders>
              <w:top w:val="single" w:sz="4" w:space="0" w:color="auto"/>
              <w:left w:val="nil"/>
              <w:bottom w:val="single" w:sz="4" w:space="0" w:color="auto"/>
              <w:right w:val="single" w:sz="8" w:space="0" w:color="auto"/>
            </w:tcBorders>
            <w:vAlign w:val="center"/>
          </w:tcPr>
          <w:p w14:paraId="0B4CB1BD" w14:textId="77777777" w:rsidR="004777AB" w:rsidRPr="00E7102C" w:rsidRDefault="004777AB" w:rsidP="002E2061">
            <w:pPr>
              <w:pStyle w:val="tekstas"/>
              <w:spacing w:before="120" w:after="120" w:line="240" w:lineRule="auto"/>
              <w:ind w:firstLine="0"/>
              <w:rPr>
                <w:rFonts w:ascii="Aptos" w:hAnsi="Aptos" w:cs="Times New Roman"/>
              </w:rPr>
            </w:pPr>
            <w:r w:rsidRPr="00E7102C">
              <w:rPr>
                <w:rFonts w:ascii="Aptos" w:hAnsi="Aptos" w:cs="Times New Roman"/>
                <w:b/>
                <w:bCs/>
              </w:rPr>
              <w:t>Kontrolinis kabelis</w:t>
            </w:r>
          </w:p>
        </w:tc>
      </w:tr>
      <w:tr w:rsidR="004777AB" w:rsidRPr="00E7102C" w14:paraId="73988DF9"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1AB04F2F" w14:textId="77777777" w:rsidR="004777AB" w:rsidRPr="00E7102C" w:rsidRDefault="004777AB" w:rsidP="002E2061">
            <w:pPr>
              <w:spacing w:after="0" w:line="240" w:lineRule="auto"/>
              <w:jc w:val="center"/>
              <w:rPr>
                <w:rFonts w:ascii="Aptos" w:eastAsia="Times New Roman" w:hAnsi="Aptos"/>
                <w:lang w:eastAsia="lt-LT"/>
              </w:rPr>
            </w:pPr>
            <w:r w:rsidRPr="00E7102C">
              <w:rPr>
                <w:rFonts w:ascii="Aptos" w:eastAsia="Times New Roman" w:hAnsi="Aptos"/>
                <w:lang w:eastAsia="lt-LT"/>
              </w:rPr>
              <w:lastRenderedPageBreak/>
              <w:t>6.1.</w:t>
            </w:r>
          </w:p>
        </w:tc>
        <w:tc>
          <w:tcPr>
            <w:tcW w:w="9752" w:type="dxa"/>
            <w:tcBorders>
              <w:top w:val="single" w:sz="4" w:space="0" w:color="auto"/>
              <w:left w:val="nil"/>
              <w:bottom w:val="single" w:sz="4" w:space="0" w:color="auto"/>
              <w:right w:val="single" w:sz="8" w:space="0" w:color="auto"/>
            </w:tcBorders>
            <w:vAlign w:val="center"/>
          </w:tcPr>
          <w:p w14:paraId="78DA8E78" w14:textId="77777777" w:rsidR="004777AB" w:rsidRPr="00E7102C" w:rsidRDefault="004777AB" w:rsidP="002E2061">
            <w:pPr>
              <w:pStyle w:val="tekstas"/>
              <w:spacing w:before="120" w:after="120" w:line="240" w:lineRule="auto"/>
              <w:ind w:firstLine="0"/>
              <w:rPr>
                <w:rFonts w:ascii="Aptos" w:hAnsi="Aptos" w:cs="Times New Roman"/>
              </w:rPr>
            </w:pPr>
            <w:r w:rsidRPr="00E7102C">
              <w:rPr>
                <w:rFonts w:ascii="Aptos" w:hAnsi="Aptos" w:cs="Times New Roman"/>
              </w:rPr>
              <w:t>Sistemos kontrolinis kabelis turi užtikrinti informacijos mainus tarp sistemos komponentų ir pagrindinio valdymo centro, tiekti energiją iš maitinimo bloko į atitinkamus elektrinius komponentus. Sistemos kontrolinis kabelis turi būti lankstus, laidai ekranuoti, apsaugant nuo trukdžių. Kabelis turi būti tiesiamas kartu su vamzdžiu vidaus patalpose.</w:t>
            </w:r>
          </w:p>
        </w:tc>
      </w:tr>
      <w:tr w:rsidR="004777AB" w:rsidRPr="00E7102C" w14:paraId="5D025A1D"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E8B7761" w14:textId="77777777" w:rsidR="004777AB" w:rsidRPr="00E7102C" w:rsidRDefault="003468BF" w:rsidP="002E2061">
            <w:pPr>
              <w:spacing w:after="0" w:line="240" w:lineRule="auto"/>
              <w:jc w:val="center"/>
              <w:rPr>
                <w:rFonts w:ascii="Aptos" w:eastAsia="Times New Roman" w:hAnsi="Aptos"/>
                <w:b/>
                <w:lang w:eastAsia="lt-LT"/>
              </w:rPr>
            </w:pPr>
            <w:r w:rsidRPr="00E7102C">
              <w:rPr>
                <w:rFonts w:ascii="Aptos" w:eastAsia="Times New Roman" w:hAnsi="Aptos"/>
                <w:b/>
                <w:lang w:eastAsia="lt-LT"/>
              </w:rPr>
              <w:t>7</w:t>
            </w:r>
            <w:r w:rsidR="004777AB" w:rsidRPr="00E7102C">
              <w:rPr>
                <w:rFonts w:ascii="Aptos" w:eastAsia="Times New Roman" w:hAnsi="Aptos"/>
                <w:b/>
                <w:lang w:eastAsia="lt-LT"/>
              </w:rPr>
              <w:t>.</w:t>
            </w:r>
          </w:p>
        </w:tc>
        <w:tc>
          <w:tcPr>
            <w:tcW w:w="9752" w:type="dxa"/>
            <w:tcBorders>
              <w:top w:val="single" w:sz="4" w:space="0" w:color="auto"/>
              <w:left w:val="nil"/>
              <w:bottom w:val="single" w:sz="4" w:space="0" w:color="auto"/>
              <w:right w:val="single" w:sz="8" w:space="0" w:color="auto"/>
            </w:tcBorders>
            <w:vAlign w:val="center"/>
          </w:tcPr>
          <w:p w14:paraId="076F89B3" w14:textId="77777777" w:rsidR="004777AB" w:rsidRPr="00E7102C" w:rsidRDefault="003468BF" w:rsidP="002E2061">
            <w:pPr>
              <w:pStyle w:val="tekstas"/>
              <w:spacing w:before="120" w:after="120" w:line="240" w:lineRule="auto"/>
              <w:ind w:firstLine="0"/>
              <w:rPr>
                <w:rFonts w:ascii="Aptos" w:hAnsi="Aptos" w:cs="Times New Roman"/>
              </w:rPr>
            </w:pPr>
            <w:r w:rsidRPr="00E7102C">
              <w:rPr>
                <w:rFonts w:ascii="Aptos" w:hAnsi="Aptos" w:cs="Times New Roman"/>
                <w:b/>
                <w:bCs/>
              </w:rPr>
              <w:t>Sistemos vamzdynas</w:t>
            </w:r>
          </w:p>
        </w:tc>
      </w:tr>
      <w:tr w:rsidR="004777AB" w:rsidRPr="00E7102C" w14:paraId="3CA994A9"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3E47EC51" w14:textId="77777777" w:rsidR="004777AB" w:rsidRPr="00E7102C" w:rsidRDefault="003468BF" w:rsidP="002E2061">
            <w:pPr>
              <w:spacing w:after="0" w:line="240" w:lineRule="auto"/>
              <w:jc w:val="center"/>
              <w:rPr>
                <w:rFonts w:ascii="Aptos" w:eastAsia="Times New Roman" w:hAnsi="Aptos"/>
                <w:lang w:eastAsia="lt-LT"/>
              </w:rPr>
            </w:pPr>
            <w:r w:rsidRPr="00E7102C">
              <w:rPr>
                <w:rFonts w:ascii="Aptos" w:eastAsia="Times New Roman" w:hAnsi="Aptos"/>
                <w:lang w:eastAsia="lt-LT"/>
              </w:rPr>
              <w:t>7.1</w:t>
            </w:r>
            <w:r w:rsidR="004777AB" w:rsidRPr="00E7102C">
              <w:rPr>
                <w:rFonts w:ascii="Aptos" w:eastAsia="Times New Roman" w:hAnsi="Aptos"/>
                <w:lang w:eastAsia="lt-LT"/>
              </w:rPr>
              <w:t>.</w:t>
            </w:r>
          </w:p>
        </w:tc>
        <w:tc>
          <w:tcPr>
            <w:tcW w:w="9752" w:type="dxa"/>
            <w:tcBorders>
              <w:top w:val="single" w:sz="4" w:space="0" w:color="auto"/>
              <w:left w:val="nil"/>
              <w:bottom w:val="single" w:sz="4" w:space="0" w:color="auto"/>
              <w:right w:val="single" w:sz="8" w:space="0" w:color="auto"/>
            </w:tcBorders>
            <w:vAlign w:val="center"/>
          </w:tcPr>
          <w:p w14:paraId="6841BAD6" w14:textId="79685C57" w:rsidR="004777AB" w:rsidRPr="00E7102C" w:rsidRDefault="003468BF" w:rsidP="002E2061">
            <w:pPr>
              <w:pStyle w:val="tekstas"/>
              <w:spacing w:before="120" w:after="120" w:line="240" w:lineRule="auto"/>
              <w:ind w:firstLine="0"/>
              <w:rPr>
                <w:rFonts w:ascii="Aptos" w:hAnsi="Aptos" w:cs="Times New Roman"/>
              </w:rPr>
            </w:pPr>
            <w:r w:rsidRPr="00E7102C">
              <w:rPr>
                <w:rFonts w:ascii="Aptos" w:hAnsi="Aptos" w:cs="Times New Roman"/>
              </w:rPr>
              <w:t>Perdavimo vamzdyno tinklas turi būti sudarytas iš kieto UPVC 160mm skersmens plastiko vamzdžių. Vamzdžių sulenkimai („alkūnės“) turi būti pagaminti iš to paties plastiko. Lenkimo spindulys</w:t>
            </w:r>
            <w:r w:rsidR="00C90D68" w:rsidRPr="00E7102C">
              <w:rPr>
                <w:rFonts w:ascii="Aptos" w:hAnsi="Aptos" w:cs="Times New Roman"/>
              </w:rPr>
              <w:t xml:space="preserve"> </w:t>
            </w:r>
            <w:r w:rsidRPr="00E7102C">
              <w:rPr>
                <w:rFonts w:ascii="Aptos" w:hAnsi="Aptos" w:cs="Times New Roman"/>
              </w:rPr>
              <w:t xml:space="preserve">turi </w:t>
            </w:r>
            <w:r w:rsidRPr="00E7102C">
              <w:rPr>
                <w:rFonts w:ascii="Aptos" w:hAnsi="Aptos" w:cs="Times New Roman"/>
                <w:b/>
              </w:rPr>
              <w:t>būti 800 mm (</w:t>
            </w:r>
            <w:r w:rsidR="00F71AF8" w:rsidRPr="00E7102C">
              <w:rPr>
                <w:rFonts w:ascii="Aptos" w:hAnsi="Aptos" w:cs="Times New Roman"/>
                <w:b/>
              </w:rPr>
              <w:t>+/- 2 mm),</w:t>
            </w:r>
            <w:r w:rsidR="00F71AF8" w:rsidRPr="00E7102C">
              <w:rPr>
                <w:rFonts w:ascii="Aptos" w:hAnsi="Aptos" w:cs="Times New Roman"/>
              </w:rPr>
              <w:t xml:space="preserve"> matuojant nuo lenkimo centro linijos. Lenkimų skerspjūvis turi būti vienodas, be raukšlių ir kliūčių. Vamzdžiai turi būti  tvirtinami naudojant specialius laikiklius, kurie apkabina vamzdį jo neperspausdami.</w:t>
            </w:r>
          </w:p>
        </w:tc>
      </w:tr>
      <w:tr w:rsidR="004777AB" w:rsidRPr="00E7102C" w14:paraId="653895F6" w14:textId="77777777" w:rsidTr="00114730">
        <w:trPr>
          <w:trHeight w:val="542"/>
          <w:jc w:val="center"/>
        </w:trPr>
        <w:tc>
          <w:tcPr>
            <w:tcW w:w="851" w:type="dxa"/>
            <w:tcBorders>
              <w:top w:val="single" w:sz="4" w:space="0" w:color="auto"/>
              <w:left w:val="single" w:sz="4" w:space="0" w:color="auto"/>
              <w:bottom w:val="single" w:sz="4" w:space="0" w:color="auto"/>
              <w:right w:val="single" w:sz="8" w:space="0" w:color="auto"/>
            </w:tcBorders>
            <w:vAlign w:val="center"/>
          </w:tcPr>
          <w:p w14:paraId="50B8E6F8" w14:textId="77777777" w:rsidR="004777AB" w:rsidRPr="00E7102C" w:rsidRDefault="002F72F0" w:rsidP="002E2061">
            <w:pPr>
              <w:spacing w:after="0" w:line="240" w:lineRule="auto"/>
              <w:jc w:val="center"/>
              <w:rPr>
                <w:rFonts w:ascii="Aptos" w:eastAsia="Times New Roman" w:hAnsi="Aptos"/>
                <w:b/>
                <w:lang w:eastAsia="lt-LT"/>
              </w:rPr>
            </w:pPr>
            <w:r w:rsidRPr="00E7102C">
              <w:rPr>
                <w:rFonts w:ascii="Aptos" w:eastAsia="Times New Roman" w:hAnsi="Aptos"/>
                <w:b/>
                <w:lang w:eastAsia="lt-LT"/>
              </w:rPr>
              <w:t>8</w:t>
            </w:r>
            <w:r w:rsidR="004777AB" w:rsidRPr="00E7102C">
              <w:rPr>
                <w:rFonts w:ascii="Aptos" w:eastAsia="Times New Roman" w:hAnsi="Aptos"/>
                <w:b/>
                <w:lang w:eastAsia="lt-LT"/>
              </w:rPr>
              <w:t>.</w:t>
            </w:r>
          </w:p>
        </w:tc>
        <w:tc>
          <w:tcPr>
            <w:tcW w:w="9752" w:type="dxa"/>
            <w:tcBorders>
              <w:top w:val="single" w:sz="4" w:space="0" w:color="auto"/>
              <w:left w:val="nil"/>
              <w:bottom w:val="single" w:sz="4" w:space="0" w:color="auto"/>
              <w:right w:val="single" w:sz="8" w:space="0" w:color="auto"/>
            </w:tcBorders>
            <w:vAlign w:val="center"/>
          </w:tcPr>
          <w:p w14:paraId="60818E2F" w14:textId="77777777" w:rsidR="004777AB" w:rsidRPr="00E7102C" w:rsidRDefault="002F72F0" w:rsidP="002E2061">
            <w:pPr>
              <w:pStyle w:val="tekstas"/>
              <w:spacing w:before="120" w:after="120" w:line="240" w:lineRule="auto"/>
              <w:ind w:firstLine="0"/>
              <w:rPr>
                <w:rFonts w:ascii="Aptos" w:hAnsi="Aptos" w:cs="Times New Roman"/>
              </w:rPr>
            </w:pPr>
            <w:r w:rsidRPr="00E7102C">
              <w:rPr>
                <w:rFonts w:ascii="Aptos" w:hAnsi="Aptos" w:cs="Times New Roman"/>
                <w:b/>
                <w:bCs/>
              </w:rPr>
              <w:t>Sistemos integravimas</w:t>
            </w:r>
          </w:p>
        </w:tc>
      </w:tr>
      <w:tr w:rsidR="004777AB" w:rsidRPr="00E7102C" w14:paraId="5DC98B5E" w14:textId="77777777" w:rsidTr="00114730">
        <w:trPr>
          <w:trHeight w:val="1050"/>
          <w:jc w:val="center"/>
        </w:trPr>
        <w:tc>
          <w:tcPr>
            <w:tcW w:w="851" w:type="dxa"/>
            <w:tcBorders>
              <w:top w:val="single" w:sz="4" w:space="0" w:color="auto"/>
              <w:left w:val="single" w:sz="4" w:space="0" w:color="auto"/>
              <w:bottom w:val="single" w:sz="4" w:space="0" w:color="auto"/>
              <w:right w:val="single" w:sz="8" w:space="0" w:color="auto"/>
            </w:tcBorders>
            <w:vAlign w:val="center"/>
          </w:tcPr>
          <w:p w14:paraId="46DDE5FE" w14:textId="77777777" w:rsidR="004777AB" w:rsidRPr="00E7102C" w:rsidRDefault="002F72F0" w:rsidP="004777AB">
            <w:pPr>
              <w:spacing w:after="0" w:line="240" w:lineRule="auto"/>
              <w:jc w:val="center"/>
              <w:rPr>
                <w:rFonts w:ascii="Aptos" w:eastAsia="Times New Roman" w:hAnsi="Aptos"/>
                <w:lang w:eastAsia="lt-LT"/>
              </w:rPr>
            </w:pPr>
            <w:r w:rsidRPr="00E7102C">
              <w:rPr>
                <w:rFonts w:ascii="Aptos" w:eastAsia="Times New Roman" w:hAnsi="Aptos"/>
                <w:lang w:eastAsia="lt-LT"/>
              </w:rPr>
              <w:t>8.1</w:t>
            </w:r>
            <w:r w:rsidR="004777AB" w:rsidRPr="00E7102C">
              <w:rPr>
                <w:rFonts w:ascii="Aptos" w:eastAsia="Times New Roman" w:hAnsi="Aptos"/>
                <w:lang w:eastAsia="lt-LT"/>
              </w:rPr>
              <w:t>.</w:t>
            </w:r>
          </w:p>
        </w:tc>
        <w:tc>
          <w:tcPr>
            <w:tcW w:w="9752" w:type="dxa"/>
            <w:tcBorders>
              <w:top w:val="single" w:sz="4" w:space="0" w:color="auto"/>
              <w:left w:val="nil"/>
              <w:bottom w:val="single" w:sz="4" w:space="0" w:color="auto"/>
              <w:right w:val="single" w:sz="8" w:space="0" w:color="auto"/>
            </w:tcBorders>
            <w:vAlign w:val="center"/>
          </w:tcPr>
          <w:p w14:paraId="49CD2321" w14:textId="77777777" w:rsidR="004777AB" w:rsidRPr="00E7102C" w:rsidRDefault="002F72F0" w:rsidP="004777AB">
            <w:pPr>
              <w:pStyle w:val="tekstas"/>
              <w:spacing w:before="120" w:after="120" w:line="240" w:lineRule="auto"/>
              <w:ind w:firstLine="0"/>
              <w:rPr>
                <w:rFonts w:ascii="Aptos" w:hAnsi="Aptos" w:cs="Times New Roman"/>
              </w:rPr>
            </w:pPr>
            <w:r w:rsidRPr="00E7102C">
              <w:rPr>
                <w:rFonts w:ascii="Aptos" w:hAnsi="Aptos"/>
              </w:rPr>
              <w:t xml:space="preserve">Atliekant vakuuminio pašto sistemos atšakos montavimą ir integravimą į esamą sistemą turi būti užtikrintas visiškas sistemų suderinamumas ir pilnas funkcionalumas. Visi atšakos komponentai turi būti pilnai mechaniškai ir </w:t>
            </w:r>
            <w:proofErr w:type="spellStart"/>
            <w:r w:rsidRPr="00E7102C">
              <w:rPr>
                <w:rFonts w:ascii="Aptos" w:hAnsi="Aptos"/>
              </w:rPr>
              <w:t>elektroniškai</w:t>
            </w:r>
            <w:proofErr w:type="spellEnd"/>
            <w:r w:rsidRPr="00E7102C">
              <w:rPr>
                <w:rFonts w:ascii="Aptos" w:hAnsi="Aptos"/>
              </w:rPr>
              <w:t xml:space="preserve"> suderinami su visais esamos Santariškių medicinos miestelio vakuuminio pašto sistemos komponentais ir privalo sklandžiai veikti kartu.</w:t>
            </w:r>
          </w:p>
        </w:tc>
      </w:tr>
    </w:tbl>
    <w:p w14:paraId="26BABFDE" w14:textId="37302E7E" w:rsidR="0082154A" w:rsidRPr="00E7102C" w:rsidRDefault="0082154A" w:rsidP="00D66333">
      <w:pPr>
        <w:spacing w:before="120" w:after="120" w:line="240" w:lineRule="auto"/>
        <w:jc w:val="both"/>
        <w:rPr>
          <w:rFonts w:ascii="Aptos" w:eastAsia="Times New Roman" w:hAnsi="Aptos"/>
          <w:b/>
          <w:bCs/>
          <w:color w:val="000000"/>
          <w:lang w:eastAsia="lt-LT"/>
        </w:rPr>
      </w:pPr>
    </w:p>
    <w:p w14:paraId="40122477" w14:textId="77777777" w:rsidR="007C7EBB" w:rsidRPr="007D5EA8" w:rsidRDefault="007C7EBB" w:rsidP="007C7EBB">
      <w:pPr>
        <w:spacing w:before="120" w:after="120" w:line="240" w:lineRule="auto"/>
        <w:jc w:val="both"/>
        <w:rPr>
          <w:rFonts w:ascii="Aptos" w:hAnsi="Aptos"/>
          <w:b/>
          <w:bCs/>
        </w:rPr>
      </w:pPr>
      <w:r w:rsidRPr="007D5EA8">
        <w:rPr>
          <w:rFonts w:ascii="Aptos" w:hAnsi="Aptos"/>
          <w:b/>
          <w:bCs/>
        </w:rPr>
        <w:t>Reikalavimai nacionaliniam saugumui:</w:t>
      </w:r>
    </w:p>
    <w:p w14:paraId="130DADDE" w14:textId="77777777" w:rsidR="007C7EBB" w:rsidRPr="00E7102C" w:rsidRDefault="007C7EBB" w:rsidP="006E7609">
      <w:pPr>
        <w:pStyle w:val="NormalWeb"/>
        <w:jc w:val="both"/>
        <w:rPr>
          <w:rFonts w:ascii="Aptos" w:hAnsi="Aptos"/>
          <w:color w:val="000000"/>
          <w:sz w:val="22"/>
          <w:szCs w:val="22"/>
        </w:rPr>
      </w:pPr>
      <w:r w:rsidRPr="00E7102C">
        <w:rPr>
          <w:rFonts w:ascii="Aptos" w:hAnsi="Aptos"/>
          <w:color w:val="000000"/>
          <w:sz w:val="22"/>
          <w:szCs w:val="22"/>
        </w:rPr>
        <w:t>1. Perkančioji organizacija atmes tiekėjo pasiūlymą, jei bus tenkinama bent viena iš šių sąlygų:</w:t>
      </w:r>
    </w:p>
    <w:p w14:paraId="0ED3DFD0" w14:textId="653A1A11" w:rsidR="007C7EBB" w:rsidRPr="00E7102C" w:rsidRDefault="007C7EBB" w:rsidP="006E7609">
      <w:pPr>
        <w:pStyle w:val="NormalWeb"/>
        <w:jc w:val="both"/>
        <w:rPr>
          <w:rFonts w:ascii="Aptos" w:hAnsi="Aptos"/>
          <w:color w:val="000000"/>
          <w:sz w:val="22"/>
          <w:szCs w:val="22"/>
        </w:rPr>
      </w:pPr>
      <w:r w:rsidRPr="00E7102C">
        <w:rPr>
          <w:rFonts w:ascii="Aptos" w:hAnsi="Aptos"/>
          <w:color w:val="000000"/>
          <w:sz w:val="22"/>
          <w:szCs w:val="22"/>
        </w:rPr>
        <w:t xml:space="preserve">1) prekių gamintojas ar jį kontroliuojantis asmuo yra registruoti (jeigu gamintojas ar jį kontroliuojantis asmuo yra fizinis asmuo – nuolat gyvenantis ar turintis pilietybę) VPĮ 92 straipsnio </w:t>
      </w:r>
      <w:r w:rsidRPr="008E388A">
        <w:rPr>
          <w:rFonts w:ascii="Aptos" w:hAnsi="Aptos"/>
          <w:sz w:val="22"/>
          <w:szCs w:val="22"/>
        </w:rPr>
        <w:t>1</w:t>
      </w:r>
      <w:r w:rsidR="00D66333" w:rsidRPr="008E388A">
        <w:rPr>
          <w:rFonts w:ascii="Aptos" w:hAnsi="Aptos"/>
          <w:sz w:val="22"/>
          <w:szCs w:val="22"/>
        </w:rPr>
        <w:t>5</w:t>
      </w:r>
      <w:r w:rsidRPr="00E7102C">
        <w:rPr>
          <w:rFonts w:ascii="Aptos" w:hAnsi="Aptos"/>
          <w:color w:val="000000"/>
          <w:sz w:val="22"/>
          <w:szCs w:val="22"/>
        </w:rPr>
        <w:t xml:space="preserve"> dalyje numatytame sąraše nurodytose valstybėse ar teritorijose;</w:t>
      </w:r>
    </w:p>
    <w:p w14:paraId="713DF0F2" w14:textId="15C6F216" w:rsidR="007C7EBB" w:rsidRPr="00E7102C" w:rsidRDefault="007C7EBB" w:rsidP="006E7609">
      <w:pPr>
        <w:pStyle w:val="NormalWeb"/>
        <w:jc w:val="both"/>
        <w:rPr>
          <w:rFonts w:ascii="Aptos" w:hAnsi="Aptos"/>
          <w:color w:val="000000"/>
          <w:sz w:val="22"/>
          <w:szCs w:val="22"/>
        </w:rPr>
      </w:pPr>
      <w:r w:rsidRPr="00E7102C">
        <w:rPr>
          <w:rFonts w:ascii="Aptos" w:hAnsi="Aptos"/>
          <w:color w:val="000000"/>
          <w:sz w:val="22"/>
          <w:szCs w:val="22"/>
        </w:rPr>
        <w:t xml:space="preserve">2) paslaugų teikimas būtų vykdomas iš VPĮ 92 straipsnio </w:t>
      </w:r>
      <w:r w:rsidR="00D66333" w:rsidRPr="008E388A">
        <w:rPr>
          <w:rFonts w:ascii="Aptos" w:hAnsi="Aptos"/>
          <w:sz w:val="22"/>
          <w:szCs w:val="22"/>
        </w:rPr>
        <w:t>15</w:t>
      </w:r>
      <w:r w:rsidRPr="00E7102C">
        <w:rPr>
          <w:rFonts w:ascii="Aptos" w:hAnsi="Aptos"/>
          <w:color w:val="000000"/>
          <w:sz w:val="22"/>
          <w:szCs w:val="22"/>
        </w:rPr>
        <w:t xml:space="preserve"> dalyje numatytame sąraše nurodytų valstybių ar teritorijų.</w:t>
      </w:r>
    </w:p>
    <w:p w14:paraId="0BD347D5" w14:textId="29845B72" w:rsidR="00082147" w:rsidRPr="00082147" w:rsidRDefault="00082147" w:rsidP="00082147">
      <w:pPr>
        <w:spacing w:after="0" w:line="240" w:lineRule="auto"/>
        <w:contextualSpacing/>
        <w:jc w:val="both"/>
        <w:rPr>
          <w:rFonts w:ascii="Aptos" w:hAnsi="Aptos"/>
        </w:rPr>
      </w:pPr>
      <w:r w:rsidRPr="00082147">
        <w:rPr>
          <w:rFonts w:ascii="Aptos" w:hAnsi="Aptos"/>
        </w:rPr>
        <w:t>Atitiktis nustatytiems reikalavimams</w:t>
      </w:r>
      <w:r>
        <w:rPr>
          <w:rFonts w:ascii="Aptos" w:hAnsi="Aptos"/>
        </w:rPr>
        <w:t xml:space="preserve"> dėl</w:t>
      </w:r>
      <w:r w:rsidRPr="00082147">
        <w:rPr>
          <w:rFonts w:ascii="Aptos" w:hAnsi="Aptos"/>
        </w:rPr>
        <w:t xml:space="preserve"> nacionalinio saugumo tikrinama pagal SPS 11 punkto 1 lentelės </w:t>
      </w:r>
      <w:r>
        <w:rPr>
          <w:rFonts w:ascii="Aptos" w:hAnsi="Aptos"/>
        </w:rPr>
        <w:t xml:space="preserve">2 punkto </w:t>
      </w:r>
      <w:r w:rsidRPr="00082147">
        <w:rPr>
          <w:rFonts w:ascii="Aptos" w:hAnsi="Aptos"/>
        </w:rPr>
        <w:t>2.1</w:t>
      </w:r>
      <w:r>
        <w:rPr>
          <w:rFonts w:ascii="Aptos" w:hAnsi="Aptos"/>
        </w:rPr>
        <w:t>–2.2</w:t>
      </w:r>
      <w:r w:rsidRPr="00082147">
        <w:rPr>
          <w:rFonts w:ascii="Aptos" w:hAnsi="Aptos"/>
        </w:rPr>
        <w:t xml:space="preserve"> papunk</w:t>
      </w:r>
      <w:r>
        <w:rPr>
          <w:rFonts w:ascii="Aptos" w:hAnsi="Aptos"/>
        </w:rPr>
        <w:t xml:space="preserve">čius. </w:t>
      </w:r>
      <w:r w:rsidRPr="00082147">
        <w:rPr>
          <w:rFonts w:ascii="Aptos" w:hAnsi="Aptos"/>
        </w:rPr>
        <w:t xml:space="preserve"> </w:t>
      </w:r>
    </w:p>
    <w:p w14:paraId="2F5A2E5C" w14:textId="77777777" w:rsidR="00082147" w:rsidRDefault="00082147" w:rsidP="00994BA6">
      <w:pPr>
        <w:pStyle w:val="NormalWeb"/>
        <w:jc w:val="both"/>
      </w:pPr>
    </w:p>
    <w:p w14:paraId="0D770336" w14:textId="77777777" w:rsidR="00082147" w:rsidRDefault="00082147" w:rsidP="00994BA6">
      <w:pPr>
        <w:pStyle w:val="NormalWeb"/>
        <w:jc w:val="both"/>
      </w:pPr>
    </w:p>
    <w:p w14:paraId="372304F7" w14:textId="77777777" w:rsidR="00082147" w:rsidRPr="00E7102C" w:rsidRDefault="00082147" w:rsidP="00994BA6">
      <w:pPr>
        <w:pStyle w:val="NormalWeb"/>
        <w:jc w:val="both"/>
      </w:pPr>
    </w:p>
    <w:p w14:paraId="3B8DAE18" w14:textId="77777777" w:rsidR="007C7EBB" w:rsidRPr="00E7102C" w:rsidRDefault="007C7EBB" w:rsidP="007C7EBB">
      <w:pPr>
        <w:spacing w:before="120" w:after="120" w:line="240" w:lineRule="auto"/>
        <w:ind w:firstLine="567"/>
        <w:jc w:val="both"/>
        <w:rPr>
          <w:rFonts w:ascii="Aptos" w:eastAsia="Times New Roman" w:hAnsi="Aptos"/>
          <w:b/>
          <w:bCs/>
        </w:rPr>
      </w:pPr>
      <w:r w:rsidRPr="00E7102C">
        <w:rPr>
          <w:rFonts w:ascii="Aptos" w:eastAsia="Times New Roman" w:hAnsi="Aptos"/>
          <w:b/>
          <w:bCs/>
        </w:rPr>
        <w:t>III. PASTABOS</w:t>
      </w:r>
    </w:p>
    <w:p w14:paraId="455C9321" w14:textId="77777777" w:rsidR="007C7EBB" w:rsidRPr="00E7102C" w:rsidRDefault="007C7EBB" w:rsidP="007C7EBB">
      <w:pPr>
        <w:spacing w:before="120" w:after="120" w:line="240" w:lineRule="auto"/>
        <w:ind w:firstLine="567"/>
        <w:jc w:val="both"/>
        <w:rPr>
          <w:rFonts w:ascii="Aptos" w:eastAsia="Times New Roman" w:hAnsi="Aptos"/>
          <w:b/>
          <w:bCs/>
        </w:rPr>
      </w:pPr>
      <w:r w:rsidRPr="00E7102C">
        <w:rPr>
          <w:rFonts w:ascii="Aptos" w:eastAsia="Times New Roman" w:hAnsi="Aptos"/>
          <w:b/>
          <w:bCs/>
        </w:rPr>
        <w:t>3.1. Rangos darbai.</w:t>
      </w:r>
    </w:p>
    <w:p w14:paraId="0B852C9D" w14:textId="2D29840C" w:rsidR="007C7EBB" w:rsidRPr="00E7102C" w:rsidRDefault="007C7EBB" w:rsidP="007C7EBB">
      <w:pPr>
        <w:spacing w:before="120" w:after="120" w:line="240" w:lineRule="auto"/>
        <w:ind w:firstLine="567"/>
        <w:jc w:val="both"/>
        <w:rPr>
          <w:rFonts w:ascii="Aptos" w:hAnsi="Aptos"/>
        </w:rPr>
      </w:pPr>
      <w:r w:rsidRPr="00E7102C">
        <w:rPr>
          <w:rFonts w:ascii="Aptos" w:hAnsi="Aptos"/>
          <w:bCs/>
        </w:rPr>
        <w:t xml:space="preserve">Atliekant vakuuminio pašto sistemos atšakų plėtrą, naujų atšakų montavimą ir integravimą į esamą sistemą, turi būti užtikrinta, kad nesutriks esamos vakuuminio pašto sistemos ar konkrečios atšakos darbas ilgiau nei </w:t>
      </w:r>
      <w:r w:rsidR="00D66333" w:rsidRPr="008E388A">
        <w:rPr>
          <w:rFonts w:ascii="Aptos" w:hAnsi="Aptos"/>
          <w:bCs/>
        </w:rPr>
        <w:t>1</w:t>
      </w:r>
      <w:r w:rsidR="008E388A" w:rsidRPr="008E388A">
        <w:rPr>
          <w:rFonts w:ascii="Aptos" w:hAnsi="Aptos"/>
          <w:bCs/>
        </w:rPr>
        <w:t>0</w:t>
      </w:r>
      <w:r w:rsidR="00D66333">
        <w:rPr>
          <w:rFonts w:ascii="Aptos" w:hAnsi="Aptos"/>
          <w:bCs/>
        </w:rPr>
        <w:t xml:space="preserve"> </w:t>
      </w:r>
      <w:r w:rsidRPr="00E7102C">
        <w:rPr>
          <w:rFonts w:ascii="Aptos" w:hAnsi="Aptos"/>
          <w:bCs/>
        </w:rPr>
        <w:t>darbo dien</w:t>
      </w:r>
      <w:r w:rsidR="00D66333">
        <w:rPr>
          <w:rFonts w:ascii="Aptos" w:hAnsi="Aptos"/>
          <w:bCs/>
        </w:rPr>
        <w:t>ų</w:t>
      </w:r>
      <w:r w:rsidRPr="00E7102C">
        <w:rPr>
          <w:rFonts w:ascii="Aptos" w:hAnsi="Aptos"/>
          <w:bCs/>
        </w:rPr>
        <w:t>.  Apie numatomas funkcionavimo sutrikimo datas ir trukmę rangovas suinteresuotoms pusėms iš anksto turi pranešti raštu</w:t>
      </w:r>
      <w:r w:rsidRPr="00E7102C">
        <w:rPr>
          <w:rFonts w:ascii="Aptos" w:hAnsi="Aptos"/>
        </w:rPr>
        <w:t>.</w:t>
      </w:r>
    </w:p>
    <w:p w14:paraId="0F0D2B6D" w14:textId="77777777" w:rsidR="007C7EBB" w:rsidRPr="007D5EA8" w:rsidRDefault="007C7EBB" w:rsidP="007C7EBB">
      <w:pPr>
        <w:spacing w:before="120" w:after="120" w:line="240" w:lineRule="auto"/>
        <w:ind w:firstLine="567"/>
        <w:jc w:val="both"/>
        <w:rPr>
          <w:rFonts w:ascii="Aptos" w:eastAsia="Times New Roman" w:hAnsi="Aptos"/>
          <w:b/>
        </w:rPr>
      </w:pPr>
      <w:r w:rsidRPr="007D5EA8">
        <w:rPr>
          <w:rFonts w:ascii="Aptos" w:eastAsia="Times New Roman" w:hAnsi="Aptos"/>
          <w:b/>
        </w:rPr>
        <w:t>3.2. Atstatymo darbai</w:t>
      </w:r>
    </w:p>
    <w:p w14:paraId="0747A468" w14:textId="4731608E" w:rsidR="007C7EBB" w:rsidRPr="007D5EA8" w:rsidRDefault="007C7EBB" w:rsidP="007C7EBB">
      <w:pPr>
        <w:spacing w:before="120" w:after="120" w:line="240" w:lineRule="auto"/>
        <w:ind w:firstLine="567"/>
        <w:jc w:val="both"/>
        <w:rPr>
          <w:rFonts w:ascii="Aptos" w:eastAsia="Times New Roman" w:hAnsi="Aptos"/>
        </w:rPr>
      </w:pPr>
      <w:r w:rsidRPr="007D5EA8">
        <w:rPr>
          <w:rFonts w:ascii="Aptos" w:eastAsia="Times New Roman" w:hAnsi="Aptos"/>
        </w:rPr>
        <w:t>Dėl Rangovo kaltės įvykusius pažeidimus, įskaitant ir dažytų paviršių pažeidimus, Rangovas privalo greitai ir tvarkingai pašalinti, atstatant tokią pačią ar geresnę paviršių būklę.</w:t>
      </w:r>
      <w:r w:rsidR="00D66333" w:rsidRPr="007D5EA8">
        <w:rPr>
          <w:rFonts w:ascii="Aptos" w:eastAsia="Times New Roman" w:hAnsi="Aptos"/>
        </w:rPr>
        <w:t xml:space="preserve"> </w:t>
      </w:r>
    </w:p>
    <w:p w14:paraId="627AD8E9" w14:textId="77777777" w:rsidR="007C7EBB" w:rsidRPr="00E7102C" w:rsidRDefault="007C7EBB" w:rsidP="007C7EBB">
      <w:pPr>
        <w:spacing w:before="120" w:after="120" w:line="240" w:lineRule="auto"/>
        <w:ind w:firstLine="567"/>
        <w:jc w:val="both"/>
        <w:rPr>
          <w:rFonts w:ascii="Aptos" w:eastAsia="Times New Roman" w:hAnsi="Aptos"/>
          <w:b/>
          <w:bCs/>
        </w:rPr>
      </w:pPr>
      <w:r w:rsidRPr="00E7102C">
        <w:rPr>
          <w:rFonts w:ascii="Aptos" w:eastAsia="Times New Roman" w:hAnsi="Aptos"/>
          <w:b/>
          <w:bCs/>
        </w:rPr>
        <w:lastRenderedPageBreak/>
        <w:t>3.3. Dokumentacija</w:t>
      </w:r>
    </w:p>
    <w:p w14:paraId="1DE04627" w14:textId="77777777" w:rsidR="007C7EBB" w:rsidRPr="00E7102C" w:rsidRDefault="007C7EBB" w:rsidP="007C7EBB">
      <w:pPr>
        <w:spacing w:before="120" w:after="120" w:line="240" w:lineRule="auto"/>
        <w:ind w:firstLine="567"/>
        <w:jc w:val="both"/>
        <w:rPr>
          <w:rFonts w:ascii="Aptos" w:eastAsia="Times New Roman" w:hAnsi="Aptos"/>
          <w:lang w:eastAsia="ar-SA"/>
        </w:rPr>
      </w:pPr>
      <w:r w:rsidRPr="00E7102C">
        <w:rPr>
          <w:rFonts w:ascii="Aptos" w:eastAsia="Times New Roman" w:hAnsi="Aptos"/>
        </w:rPr>
        <w:t>Priduodant objektą, Rangovas turi pateikti įrengtos sistemos išpildomuosius brėžinius. P</w:t>
      </w:r>
      <w:r w:rsidRPr="00E7102C">
        <w:rPr>
          <w:rFonts w:ascii="Aptos" w:eastAsia="Times New Roman" w:hAnsi="Aptos"/>
          <w:lang w:eastAsia="ar-SA"/>
        </w:rPr>
        <w:t>rieš darbų pradžią paruošti technologinį darbų vykdymo projektą, kuris turės būti suderintas su Užsakovu.</w:t>
      </w:r>
    </w:p>
    <w:p w14:paraId="3FF00209" w14:textId="77777777" w:rsidR="007C7EBB" w:rsidRPr="00E7102C" w:rsidRDefault="007C7EBB" w:rsidP="007C7EBB">
      <w:pPr>
        <w:spacing w:before="120" w:after="120" w:line="240" w:lineRule="auto"/>
        <w:ind w:firstLine="567"/>
        <w:jc w:val="center"/>
        <w:rPr>
          <w:rFonts w:ascii="Aptos" w:eastAsia="Times New Roman" w:hAnsi="Aptos"/>
          <w:b/>
          <w:lang w:eastAsia="lt-LT"/>
        </w:rPr>
      </w:pPr>
    </w:p>
    <w:p w14:paraId="758AF220" w14:textId="77777777" w:rsidR="007C7EBB" w:rsidRPr="00E7102C" w:rsidRDefault="007C7EBB" w:rsidP="007C7EBB">
      <w:pPr>
        <w:spacing w:before="120" w:after="120" w:line="240" w:lineRule="auto"/>
        <w:ind w:firstLine="567"/>
        <w:rPr>
          <w:rFonts w:ascii="Aptos" w:eastAsia="Times New Roman" w:hAnsi="Aptos"/>
          <w:b/>
          <w:lang w:eastAsia="lt-LT"/>
        </w:rPr>
      </w:pPr>
      <w:r w:rsidRPr="00E7102C">
        <w:rPr>
          <w:rFonts w:ascii="Aptos" w:eastAsia="Times New Roman" w:hAnsi="Aptos"/>
          <w:b/>
          <w:lang w:eastAsia="lt-LT"/>
        </w:rPr>
        <w:t>IV. PRELIMINARŪS DARBŲ IR MEDŽIAGŲ KIEKIAI BEI REIKALAVIMAI</w:t>
      </w:r>
    </w:p>
    <w:p w14:paraId="6E77B42D" w14:textId="77777777" w:rsidR="007C7EBB" w:rsidRPr="00E7102C" w:rsidRDefault="007C7EBB" w:rsidP="007C7EBB">
      <w:pPr>
        <w:spacing w:before="120" w:after="120" w:line="240" w:lineRule="auto"/>
        <w:ind w:firstLine="567"/>
        <w:jc w:val="both"/>
        <w:rPr>
          <w:rFonts w:ascii="Aptos" w:eastAsia="Times New Roman" w:hAnsi="Aptos"/>
        </w:rPr>
      </w:pPr>
      <w:r w:rsidRPr="00E7102C">
        <w:rPr>
          <w:rFonts w:ascii="Aptos" w:eastAsia="Times New Roman" w:hAnsi="Aptos"/>
          <w:b/>
          <w:bCs/>
          <w:lang w:eastAsia="lt-LT"/>
        </w:rPr>
        <w:t>4.1.</w:t>
      </w:r>
      <w:r w:rsidRPr="00E7102C">
        <w:rPr>
          <w:rFonts w:ascii="Aptos" w:eastAsia="Times New Roman" w:hAnsi="Aptos"/>
          <w:lang w:eastAsia="lt-LT"/>
        </w:rPr>
        <w:t xml:space="preserve"> Rengdamas pasiūlymą, Rangovas vadovaujasi preliminarių darbų ir medžiagų kiekiais, kurie yra pateikti darbų</w:t>
      </w:r>
      <w:r w:rsidRPr="00E7102C">
        <w:rPr>
          <w:rFonts w:ascii="Aptos" w:eastAsia="Times New Roman" w:hAnsi="Aptos"/>
        </w:rPr>
        <w:t xml:space="preserve"> kiekių žiniaraščiuose</w:t>
      </w:r>
      <w:r w:rsidRPr="00E7102C">
        <w:rPr>
          <w:rFonts w:ascii="Aptos" w:eastAsia="Times New Roman" w:hAnsi="Aptos"/>
          <w:lang w:eastAsia="lt-LT"/>
        </w:rPr>
        <w:t>. Be to, privalu vadovautis Statybos techniniais reglamentais, Statybos normomis bei kitais Lietuvos Respublikos teisės aktais.</w:t>
      </w:r>
    </w:p>
    <w:p w14:paraId="01481A9D" w14:textId="77777777" w:rsidR="007C7EBB" w:rsidRPr="00E7102C" w:rsidRDefault="007C7EBB" w:rsidP="007C7EBB">
      <w:pPr>
        <w:keepNext/>
        <w:spacing w:before="120" w:after="120" w:line="240" w:lineRule="auto"/>
        <w:ind w:firstLine="567"/>
        <w:outlineLvl w:val="0"/>
        <w:rPr>
          <w:rFonts w:ascii="Aptos" w:eastAsia="Times New Roman" w:hAnsi="Aptos"/>
          <w:b/>
          <w:bCs/>
          <w:kern w:val="32"/>
        </w:rPr>
      </w:pPr>
    </w:p>
    <w:p w14:paraId="46319AAE" w14:textId="77777777" w:rsidR="007C7EBB" w:rsidRPr="00E7102C" w:rsidRDefault="007C7EBB" w:rsidP="007C7EBB">
      <w:pPr>
        <w:keepNext/>
        <w:spacing w:before="120" w:after="120" w:line="240" w:lineRule="auto"/>
        <w:ind w:firstLine="567"/>
        <w:outlineLvl w:val="0"/>
        <w:rPr>
          <w:rFonts w:ascii="Aptos" w:hAnsi="Aptos"/>
          <w:b/>
          <w:caps/>
        </w:rPr>
      </w:pPr>
      <w:r w:rsidRPr="00E7102C">
        <w:rPr>
          <w:rFonts w:ascii="Aptos" w:eastAsia="Times New Roman" w:hAnsi="Aptos"/>
          <w:b/>
          <w:bCs/>
          <w:kern w:val="32"/>
        </w:rPr>
        <w:t xml:space="preserve">V. </w:t>
      </w:r>
      <w:r w:rsidRPr="00E7102C">
        <w:rPr>
          <w:rFonts w:ascii="Aptos" w:hAnsi="Aptos"/>
          <w:b/>
          <w:caps/>
        </w:rPr>
        <w:t>DARBŲ ATLIKIMO TERMINAI IR PERDAVIMO SĄLYGOS</w:t>
      </w:r>
    </w:p>
    <w:p w14:paraId="7807CE0A" w14:textId="77777777" w:rsidR="007C7EBB" w:rsidRPr="00E7102C" w:rsidRDefault="007C7EBB" w:rsidP="007C7EBB">
      <w:pPr>
        <w:spacing w:before="120" w:after="120" w:line="240" w:lineRule="auto"/>
        <w:ind w:firstLine="567"/>
        <w:jc w:val="both"/>
        <w:outlineLvl w:val="1"/>
        <w:rPr>
          <w:rFonts w:ascii="Aptos" w:hAnsi="Aptos"/>
        </w:rPr>
      </w:pPr>
      <w:r w:rsidRPr="00E7102C">
        <w:rPr>
          <w:rFonts w:ascii="Aptos" w:eastAsia="Times New Roman" w:hAnsi="Aptos"/>
          <w:b/>
          <w:bCs/>
          <w:lang w:eastAsia="lt-LT"/>
        </w:rPr>
        <w:t xml:space="preserve">5.1. </w:t>
      </w:r>
      <w:r w:rsidRPr="00E7102C">
        <w:rPr>
          <w:rFonts w:ascii="Aptos" w:hAnsi="Aptos"/>
        </w:rPr>
        <w:t xml:space="preserve">Rangos darbai turi būti atlikti </w:t>
      </w:r>
      <w:r w:rsidRPr="00E7102C">
        <w:rPr>
          <w:rFonts w:ascii="Aptos" w:hAnsi="Aptos"/>
          <w:b/>
          <w:u w:val="single"/>
        </w:rPr>
        <w:t>per 6 mėnesius</w:t>
      </w:r>
      <w:r w:rsidRPr="00E7102C">
        <w:rPr>
          <w:rFonts w:ascii="Aptos" w:hAnsi="Aptos"/>
        </w:rPr>
        <w:t xml:space="preserve"> nuo sutarties pasirašymo dienos. Rangovas iki Darbų atlikimo termino pabaigos privalo tinkamai atlikti visus Darbus, juos perduoti, ištaisyti galimus defektus ir pateikti visus dokumentus užbaigimo procedūrai vykdyti.</w:t>
      </w:r>
    </w:p>
    <w:p w14:paraId="5E785037" w14:textId="77777777" w:rsidR="007C7EBB" w:rsidRPr="00E7102C" w:rsidRDefault="007C7EBB" w:rsidP="007C7EBB">
      <w:pPr>
        <w:spacing w:before="120" w:after="120" w:line="240" w:lineRule="auto"/>
        <w:ind w:firstLine="567"/>
        <w:jc w:val="both"/>
        <w:outlineLvl w:val="1"/>
        <w:rPr>
          <w:rFonts w:ascii="Aptos" w:hAnsi="Aptos"/>
        </w:rPr>
      </w:pPr>
      <w:r w:rsidRPr="00E7102C">
        <w:rPr>
          <w:rFonts w:ascii="Aptos" w:hAnsi="Aptos"/>
          <w:b/>
          <w:bCs/>
        </w:rPr>
        <w:t>5.2.</w:t>
      </w:r>
      <w:r w:rsidRPr="00E7102C">
        <w:rPr>
          <w:rFonts w:ascii="Aptos" w:hAnsi="Aptos"/>
        </w:rPr>
        <w:t xml:space="preserve"> Darbų pabaiga pagal Sutartį bus laikomas momentas, kai bus užbaigti visi Sutartyje numatyti Darbai, ištaisyti defektai ir pasirašytas Darbų perdavimo – priėmimo aktas.</w:t>
      </w:r>
    </w:p>
    <w:p w14:paraId="48AA2E1D" w14:textId="77777777" w:rsidR="007C7EBB" w:rsidRPr="00E7102C" w:rsidRDefault="007C7EBB" w:rsidP="007C7EBB">
      <w:pPr>
        <w:spacing w:before="120" w:after="120" w:line="240" w:lineRule="auto"/>
        <w:ind w:firstLine="567"/>
        <w:rPr>
          <w:rFonts w:ascii="Aptos" w:eastAsia="Times New Roman" w:hAnsi="Aptos"/>
          <w:b/>
        </w:rPr>
      </w:pPr>
      <w:r w:rsidRPr="00E7102C">
        <w:rPr>
          <w:rFonts w:ascii="Aptos" w:eastAsia="Times New Roman" w:hAnsi="Aptos"/>
          <w:b/>
        </w:rPr>
        <w:t>VI. BAIGIAMOSIOS NUOSTATOS</w:t>
      </w:r>
    </w:p>
    <w:p w14:paraId="435E988A" w14:textId="77777777" w:rsidR="00E524A5" w:rsidRPr="00E7102C" w:rsidRDefault="007C7EBB" w:rsidP="007C7EBB">
      <w:pPr>
        <w:spacing w:before="120" w:after="120" w:line="240" w:lineRule="auto"/>
        <w:ind w:firstLine="567"/>
        <w:jc w:val="both"/>
        <w:rPr>
          <w:rFonts w:ascii="Aptos" w:eastAsia="Times New Roman" w:hAnsi="Aptos"/>
        </w:rPr>
      </w:pPr>
      <w:bookmarkStart w:id="1" w:name="_Hlk213311058"/>
      <w:r w:rsidRPr="00E7102C">
        <w:rPr>
          <w:rFonts w:ascii="Aptos" w:eastAsia="Times New Roman" w:hAnsi="Aptos"/>
          <w:b/>
          <w:bCs/>
        </w:rPr>
        <w:t>6.1.</w:t>
      </w:r>
      <w:r w:rsidRPr="00E7102C">
        <w:rPr>
          <w:rFonts w:ascii="Aptos" w:eastAsia="Times New Roman" w:hAnsi="Aptos"/>
        </w:rPr>
        <w:t xml:space="preserve"> Darbai bus vykdomi, </w:t>
      </w:r>
      <w:r w:rsidRPr="00E7102C">
        <w:rPr>
          <w:rFonts w:ascii="Aptos" w:eastAsia="Times New Roman" w:hAnsi="Aptos"/>
          <w:u w:val="single"/>
        </w:rPr>
        <w:t>nestabdant VšĮ VUL Santaros klinikų padalinių darbo</w:t>
      </w:r>
      <w:r w:rsidRPr="00E7102C">
        <w:rPr>
          <w:rFonts w:ascii="Aptos" w:eastAsia="Times New Roman" w:hAnsi="Aptos"/>
        </w:rPr>
        <w:t>. Rangovas, atlikdamas darbus, turės uždengti koridoriaus dalį prie remontuojamų patalpų. Medžiagas, įrengimus pageidautina atvežti ir atnešti, šiukšles išnešti, iki darbo pradžios (iki 7:00 val.) arba pabaigoje (po 15:30 val.), savaitgalį. Dalis darbų gali būti planuojama po VšĮ VUL Santaros klinikų darbo valandų ir savaitgaliais. Kelius į statybvietę</w:t>
      </w:r>
      <w:r w:rsidR="00F37AFA" w:rsidRPr="00E7102C">
        <w:rPr>
          <w:rFonts w:ascii="Aptos" w:eastAsia="Times New Roman" w:hAnsi="Aptos"/>
        </w:rPr>
        <w:t xml:space="preserve"> </w:t>
      </w:r>
      <w:r w:rsidR="00E524A5" w:rsidRPr="00E7102C">
        <w:rPr>
          <w:rFonts w:ascii="Aptos" w:eastAsia="Times New Roman" w:hAnsi="Aptos"/>
        </w:rPr>
        <w:t>Rangovas derina su Užsakovu.</w:t>
      </w:r>
    </w:p>
    <w:p w14:paraId="7B6FA95A" w14:textId="3862DA54" w:rsidR="005005D8" w:rsidRPr="00E7102C" w:rsidRDefault="005005D8" w:rsidP="007C7EBB">
      <w:pPr>
        <w:spacing w:before="120" w:after="120" w:line="240" w:lineRule="auto"/>
        <w:ind w:firstLine="567"/>
        <w:jc w:val="both"/>
        <w:rPr>
          <w:rFonts w:ascii="Aptos" w:eastAsia="Times New Roman" w:hAnsi="Aptos"/>
        </w:rPr>
      </w:pPr>
      <w:r w:rsidRPr="00E7102C">
        <w:rPr>
          <w:rFonts w:ascii="Aptos" w:eastAsia="Times New Roman" w:hAnsi="Aptos"/>
          <w:b/>
          <w:bCs/>
        </w:rPr>
        <w:t>6.2.</w:t>
      </w:r>
      <w:r w:rsidRPr="00E7102C">
        <w:rPr>
          <w:rFonts w:ascii="Aptos" w:eastAsia="Times New Roman" w:hAnsi="Aptos"/>
        </w:rPr>
        <w:t xml:space="preserve"> Vykdant ypač triukšmingus darbus, Rangovas šių darbų laiką turi suderinti su Užsakovu.</w:t>
      </w:r>
    </w:p>
    <w:bookmarkEnd w:id="1"/>
    <w:p w14:paraId="05C0CD72" w14:textId="77777777" w:rsidR="005005D8" w:rsidRPr="00E7102C" w:rsidRDefault="005005D8" w:rsidP="005005D8">
      <w:pPr>
        <w:spacing w:before="120" w:after="120" w:line="240" w:lineRule="auto"/>
        <w:ind w:firstLine="567"/>
        <w:jc w:val="both"/>
        <w:rPr>
          <w:rFonts w:ascii="Aptos" w:eastAsia="Times New Roman" w:hAnsi="Aptos"/>
        </w:rPr>
      </w:pPr>
      <w:r w:rsidRPr="00E7102C">
        <w:rPr>
          <w:rFonts w:ascii="Aptos" w:eastAsia="Times New Roman" w:hAnsi="Aptos"/>
          <w:b/>
          <w:bCs/>
        </w:rPr>
        <w:t>6.3.</w:t>
      </w:r>
      <w:r w:rsidRPr="00E7102C">
        <w:rPr>
          <w:rFonts w:ascii="Aptos" w:eastAsia="Times New Roman" w:hAnsi="Aptos"/>
        </w:rPr>
        <w:t xml:space="preserve"> Rangovas privalo savalaikiai pašalinti šiukšles bei statybines atliekas, darbo metu prisilaikyti darbo kultūros, švaros bei higienos reikalavimų.</w:t>
      </w:r>
    </w:p>
    <w:p w14:paraId="509649AF" w14:textId="77777777" w:rsidR="005005D8" w:rsidRPr="00E7102C" w:rsidRDefault="005005D8" w:rsidP="005005D8">
      <w:pPr>
        <w:spacing w:before="120" w:after="120" w:line="240" w:lineRule="auto"/>
        <w:ind w:firstLine="567"/>
        <w:jc w:val="both"/>
        <w:rPr>
          <w:rFonts w:ascii="Aptos" w:eastAsia="Times New Roman" w:hAnsi="Aptos"/>
        </w:rPr>
      </w:pPr>
      <w:r w:rsidRPr="00E7102C">
        <w:rPr>
          <w:rFonts w:ascii="Aptos" w:eastAsia="Times New Roman" w:hAnsi="Aptos"/>
          <w:b/>
          <w:bCs/>
        </w:rPr>
        <w:t>6.4.</w:t>
      </w:r>
      <w:r w:rsidRPr="00E7102C">
        <w:rPr>
          <w:rFonts w:ascii="Aptos" w:eastAsia="Times New Roman" w:hAnsi="Aptos"/>
        </w:rPr>
        <w:t xml:space="preserve"> Visi numatomi vykdyti statybų darbai turi būti iš anksto aptariami ir suderinami su VšĮ VUL Santaros klinikų atitinkamų tarnybų specialistais.</w:t>
      </w:r>
    </w:p>
    <w:p w14:paraId="30958C0D" w14:textId="77777777" w:rsidR="005005D8" w:rsidRPr="00E7102C" w:rsidRDefault="005005D8" w:rsidP="00FE79BB">
      <w:pPr>
        <w:spacing w:before="120" w:after="120" w:line="240" w:lineRule="auto"/>
        <w:jc w:val="both"/>
        <w:rPr>
          <w:rFonts w:ascii="Aptos" w:eastAsia="Times New Roman" w:hAnsi="Aptos"/>
        </w:rPr>
      </w:pPr>
    </w:p>
    <w:p w14:paraId="742AA184" w14:textId="77777777" w:rsidR="005005D8" w:rsidRPr="00E7102C" w:rsidRDefault="005005D8" w:rsidP="005005D8">
      <w:pPr>
        <w:tabs>
          <w:tab w:val="left" w:pos="1418"/>
        </w:tabs>
        <w:suppressAutoHyphens/>
        <w:spacing w:before="120" w:after="120" w:line="240" w:lineRule="auto"/>
        <w:ind w:left="567"/>
        <w:jc w:val="both"/>
        <w:textAlignment w:val="baseline"/>
        <w:rPr>
          <w:rFonts w:ascii="Aptos" w:eastAsia="Times New Roman" w:hAnsi="Aptos"/>
        </w:rPr>
      </w:pPr>
      <w:r w:rsidRPr="00E7102C">
        <w:rPr>
          <w:rFonts w:ascii="Aptos" w:eastAsia="Times New Roman" w:hAnsi="Aptos"/>
        </w:rPr>
        <w:t>PRIDEDAMA:</w:t>
      </w:r>
    </w:p>
    <w:p w14:paraId="3A1BC5F5" w14:textId="77777777" w:rsidR="00FA0DB8" w:rsidRDefault="005005D8" w:rsidP="00FA0DB8">
      <w:pPr>
        <w:numPr>
          <w:ilvl w:val="0"/>
          <w:numId w:val="2"/>
        </w:numPr>
        <w:tabs>
          <w:tab w:val="left" w:pos="993"/>
          <w:tab w:val="left" w:pos="1985"/>
        </w:tabs>
        <w:suppressAutoHyphens/>
        <w:spacing w:before="120" w:after="120" w:line="240" w:lineRule="auto"/>
        <w:ind w:left="567" w:firstLine="0"/>
        <w:jc w:val="both"/>
        <w:textAlignment w:val="baseline"/>
        <w:rPr>
          <w:rFonts w:ascii="Aptos" w:eastAsia="Times New Roman" w:hAnsi="Aptos"/>
        </w:rPr>
      </w:pPr>
      <w:r w:rsidRPr="00E7102C">
        <w:rPr>
          <w:rFonts w:ascii="Aptos" w:eastAsia="Times New Roman" w:hAnsi="Aptos"/>
        </w:rPr>
        <w:t>Priedas</w:t>
      </w:r>
      <w:r w:rsidR="00FE79BB" w:rsidRPr="00E7102C">
        <w:rPr>
          <w:rFonts w:ascii="Aptos" w:eastAsia="Times New Roman" w:hAnsi="Aptos"/>
        </w:rPr>
        <w:t xml:space="preserve"> Nr. 1.</w:t>
      </w:r>
      <w:r w:rsidRPr="00E7102C">
        <w:rPr>
          <w:rFonts w:ascii="Aptos" w:eastAsia="Times New Roman" w:hAnsi="Aptos"/>
        </w:rPr>
        <w:t xml:space="preserve"> </w:t>
      </w:r>
      <w:r w:rsidRPr="00326C8D">
        <w:rPr>
          <w:rFonts w:ascii="Aptos" w:eastAsia="Times New Roman" w:hAnsi="Aptos"/>
        </w:rPr>
        <w:t>Inventorin</w:t>
      </w:r>
      <w:r w:rsidR="00B7715F" w:rsidRPr="00326C8D">
        <w:rPr>
          <w:rFonts w:ascii="Aptos" w:eastAsia="Times New Roman" w:hAnsi="Aptos"/>
        </w:rPr>
        <w:t>ė</w:t>
      </w:r>
      <w:r w:rsidR="00AF4DF1" w:rsidRPr="00326C8D">
        <w:rPr>
          <w:rFonts w:ascii="Aptos" w:eastAsia="Times New Roman" w:hAnsi="Aptos"/>
        </w:rPr>
        <w:t>s</w:t>
      </w:r>
      <w:r w:rsidRPr="00326C8D">
        <w:rPr>
          <w:rFonts w:ascii="Aptos" w:eastAsia="Times New Roman" w:hAnsi="Aptos"/>
        </w:rPr>
        <w:t xml:space="preserve"> E</w:t>
      </w:r>
      <w:r w:rsidR="00B7715F" w:rsidRPr="00326C8D">
        <w:rPr>
          <w:rFonts w:ascii="Aptos" w:eastAsia="Times New Roman" w:hAnsi="Aptos"/>
        </w:rPr>
        <w:t xml:space="preserve"> korpuso</w:t>
      </w:r>
      <w:r w:rsidRPr="00326C8D">
        <w:rPr>
          <w:rFonts w:ascii="Aptos" w:eastAsia="Times New Roman" w:hAnsi="Aptos"/>
        </w:rPr>
        <w:t xml:space="preserve"> (Santariškių g. 2)</w:t>
      </w:r>
      <w:r w:rsidR="00AF4DF1" w:rsidRPr="00326C8D">
        <w:rPr>
          <w:rFonts w:ascii="Aptos" w:eastAsia="Times New Roman" w:hAnsi="Aptos"/>
        </w:rPr>
        <w:t xml:space="preserve"> bylos </w:t>
      </w:r>
      <w:r w:rsidRPr="00326C8D">
        <w:rPr>
          <w:rFonts w:ascii="Aptos" w:eastAsia="Times New Roman" w:hAnsi="Aptos"/>
        </w:rPr>
        <w:t xml:space="preserve"> kopij</w:t>
      </w:r>
      <w:r w:rsidR="00B7715F" w:rsidRPr="00326C8D">
        <w:rPr>
          <w:rFonts w:ascii="Aptos" w:eastAsia="Times New Roman" w:hAnsi="Aptos"/>
        </w:rPr>
        <w:t>a</w:t>
      </w:r>
      <w:r w:rsidR="00AF4DF1" w:rsidRPr="00326C8D">
        <w:rPr>
          <w:rFonts w:ascii="Aptos" w:eastAsia="Times New Roman" w:hAnsi="Aptos"/>
        </w:rPr>
        <w:t xml:space="preserve">. </w:t>
      </w:r>
    </w:p>
    <w:p w14:paraId="0F7AE489" w14:textId="7BC11A52" w:rsidR="00FA0DB8" w:rsidRPr="00FA0DB8" w:rsidRDefault="00FA0DB8" w:rsidP="00FA0DB8">
      <w:pPr>
        <w:numPr>
          <w:ilvl w:val="0"/>
          <w:numId w:val="2"/>
        </w:numPr>
        <w:tabs>
          <w:tab w:val="left" w:pos="993"/>
          <w:tab w:val="left" w:pos="1985"/>
        </w:tabs>
        <w:suppressAutoHyphens/>
        <w:spacing w:before="120" w:after="120" w:line="240" w:lineRule="auto"/>
        <w:ind w:left="567" w:firstLine="0"/>
        <w:jc w:val="both"/>
        <w:textAlignment w:val="baseline"/>
        <w:rPr>
          <w:rFonts w:ascii="Aptos" w:eastAsia="Times New Roman" w:hAnsi="Aptos"/>
        </w:rPr>
      </w:pPr>
      <w:r w:rsidRPr="00FA0DB8">
        <w:rPr>
          <w:rFonts w:ascii="Aptos" w:eastAsia="Times New Roman" w:hAnsi="Aptos"/>
        </w:rPr>
        <w:t xml:space="preserve">Priedas Nr. 2 „Vakuuminio pašto įrangos ir darbų žiniaraštis“, Excel failas. </w:t>
      </w:r>
    </w:p>
    <w:p w14:paraId="66207079" w14:textId="7F7AA6F4" w:rsidR="00BC2050" w:rsidRPr="00E7102C" w:rsidRDefault="00BC2050" w:rsidP="005005D8">
      <w:pPr>
        <w:numPr>
          <w:ilvl w:val="0"/>
          <w:numId w:val="2"/>
        </w:numPr>
        <w:tabs>
          <w:tab w:val="left" w:pos="993"/>
          <w:tab w:val="left" w:pos="1985"/>
        </w:tabs>
        <w:suppressAutoHyphens/>
        <w:spacing w:before="120" w:after="120" w:line="240" w:lineRule="auto"/>
        <w:ind w:left="567" w:firstLine="0"/>
        <w:jc w:val="both"/>
        <w:textAlignment w:val="baseline"/>
        <w:rPr>
          <w:rFonts w:ascii="Aptos" w:eastAsia="Times New Roman" w:hAnsi="Aptos"/>
        </w:rPr>
      </w:pPr>
      <w:r w:rsidRPr="00E7102C">
        <w:rPr>
          <w:rFonts w:ascii="Aptos" w:eastAsia="Times New Roman" w:hAnsi="Aptos"/>
        </w:rPr>
        <w:t xml:space="preserve">Priedas Nr. 3 „Aplinkosauginiai reikalavimai“. </w:t>
      </w:r>
    </w:p>
    <w:p w14:paraId="1F5A5437" w14:textId="77777777" w:rsidR="009774AA" w:rsidRPr="00E7102C" w:rsidRDefault="009774AA" w:rsidP="002F72F0">
      <w:pPr>
        <w:spacing w:before="120" w:after="120" w:line="240" w:lineRule="auto"/>
        <w:ind w:firstLine="567"/>
        <w:jc w:val="both"/>
        <w:rPr>
          <w:rFonts w:ascii="Aptos" w:eastAsia="Times New Roman" w:hAnsi="Aptos"/>
          <w:bCs/>
        </w:rPr>
      </w:pPr>
    </w:p>
    <w:p w14:paraId="0DE43305" w14:textId="77777777" w:rsidR="001E7C7D" w:rsidRPr="00E7102C" w:rsidRDefault="001E7C7D" w:rsidP="001E7C7D">
      <w:pPr>
        <w:spacing w:before="120" w:after="120" w:line="240" w:lineRule="auto"/>
        <w:jc w:val="both"/>
        <w:rPr>
          <w:rFonts w:ascii="Aptos" w:eastAsia="Times New Roman" w:hAnsi="Aptos"/>
          <w:bCs/>
        </w:rPr>
        <w:sectPr w:rsidR="001E7C7D" w:rsidRPr="00E7102C" w:rsidSect="00C90D68">
          <w:pgSz w:w="11906" w:h="16838"/>
          <w:pgMar w:top="1134" w:right="680" w:bottom="1134" w:left="1418" w:header="567" w:footer="567" w:gutter="0"/>
          <w:cols w:space="1296"/>
          <w:docGrid w:linePitch="360"/>
        </w:sectPr>
      </w:pPr>
    </w:p>
    <w:p w14:paraId="32915E87" w14:textId="2FDDF943" w:rsidR="001E7C7D" w:rsidRPr="00E7102C" w:rsidRDefault="00AD1B2F" w:rsidP="001E7C7D">
      <w:pPr>
        <w:spacing w:before="120" w:after="120" w:line="240" w:lineRule="auto"/>
        <w:jc w:val="right"/>
        <w:rPr>
          <w:rFonts w:ascii="Aptos" w:eastAsia="Times New Roman" w:hAnsi="Aptos"/>
          <w:bCs/>
        </w:rPr>
      </w:pPr>
      <w:r w:rsidRPr="00E7102C">
        <w:rPr>
          <w:rFonts w:ascii="Aptos" w:eastAsia="Times New Roman" w:hAnsi="Aptos"/>
          <w:bCs/>
        </w:rPr>
        <w:lastRenderedPageBreak/>
        <w:t xml:space="preserve">  </w:t>
      </w:r>
      <w:r w:rsidR="00E35D51">
        <w:rPr>
          <w:rFonts w:ascii="Aptos" w:eastAsia="Times New Roman" w:hAnsi="Aptos"/>
          <w:bCs/>
        </w:rPr>
        <w:t>P</w:t>
      </w:r>
      <w:r w:rsidR="001E7C7D" w:rsidRPr="00E7102C">
        <w:rPr>
          <w:rFonts w:ascii="Aptos" w:eastAsia="Times New Roman" w:hAnsi="Aptos"/>
          <w:bCs/>
        </w:rPr>
        <w:t>riedas</w:t>
      </w:r>
      <w:r w:rsidR="00FE79BB" w:rsidRPr="00E7102C">
        <w:rPr>
          <w:rFonts w:ascii="Aptos" w:eastAsia="Times New Roman" w:hAnsi="Aptos"/>
          <w:bCs/>
        </w:rPr>
        <w:t xml:space="preserve"> Nr. 1</w:t>
      </w:r>
    </w:p>
    <w:p w14:paraId="00989FD4" w14:textId="7F86EF01" w:rsidR="00584EDE" w:rsidRPr="00E7102C" w:rsidRDefault="001E7C7D" w:rsidP="00246096">
      <w:pPr>
        <w:spacing w:before="120" w:after="120" w:line="240" w:lineRule="auto"/>
        <w:ind w:firstLine="567"/>
        <w:jc w:val="both"/>
        <w:rPr>
          <w:rFonts w:ascii="Aptos" w:eastAsia="Times New Roman" w:hAnsi="Aptos"/>
          <w:bCs/>
        </w:rPr>
        <w:sectPr w:rsidR="00584EDE" w:rsidRPr="00E7102C" w:rsidSect="001E7C7D">
          <w:pgSz w:w="16838" w:h="11906" w:orient="landscape"/>
          <w:pgMar w:top="1418" w:right="1134" w:bottom="680" w:left="1134" w:header="567" w:footer="567" w:gutter="0"/>
          <w:cols w:space="1296"/>
          <w:docGrid w:linePitch="360"/>
        </w:sectPr>
      </w:pPr>
      <w:r w:rsidRPr="00E7102C">
        <w:rPr>
          <w:rFonts w:ascii="Aptos" w:eastAsia="Times New Roman" w:hAnsi="Aptos"/>
          <w:bCs/>
          <w:noProof/>
        </w:rPr>
        <w:drawing>
          <wp:inline distT="0" distB="0" distL="0" distR="0" wp14:anchorId="0D7E339F" wp14:editId="2DF19B39">
            <wp:extent cx="8864373" cy="5867400"/>
            <wp:effectExtent l="0" t="0" r="0" b="0"/>
            <wp:docPr id="146619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97779" name=""/>
                    <pic:cNvPicPr/>
                  </pic:nvPicPr>
                  <pic:blipFill>
                    <a:blip r:embed="rId5"/>
                    <a:stretch>
                      <a:fillRect/>
                    </a:stretch>
                  </pic:blipFill>
                  <pic:spPr>
                    <a:xfrm>
                      <a:off x="0" y="0"/>
                      <a:ext cx="8866524" cy="5868824"/>
                    </a:xfrm>
                    <a:prstGeom prst="rect">
                      <a:avLst/>
                    </a:prstGeom>
                  </pic:spPr>
                </pic:pic>
              </a:graphicData>
            </a:graphic>
          </wp:inline>
        </w:drawing>
      </w:r>
    </w:p>
    <w:p w14:paraId="1775067F" w14:textId="77777777" w:rsidR="00246096" w:rsidRDefault="00246096" w:rsidP="00246096">
      <w:pPr>
        <w:spacing w:before="120" w:after="120" w:line="240" w:lineRule="auto"/>
        <w:rPr>
          <w:rFonts w:ascii="Aptos" w:eastAsia="Times New Roman" w:hAnsi="Aptos"/>
          <w:bCs/>
        </w:rPr>
      </w:pPr>
    </w:p>
    <w:p w14:paraId="51EDA237" w14:textId="738D6B91" w:rsidR="00584EDE" w:rsidRPr="00E7102C" w:rsidRDefault="00E35D51" w:rsidP="00836DC1">
      <w:pPr>
        <w:spacing w:before="120" w:after="120" w:line="240" w:lineRule="auto"/>
        <w:ind w:firstLine="567"/>
        <w:jc w:val="right"/>
        <w:rPr>
          <w:rFonts w:ascii="Aptos" w:eastAsia="Times New Roman" w:hAnsi="Aptos"/>
          <w:bCs/>
        </w:rPr>
      </w:pPr>
      <w:r>
        <w:rPr>
          <w:rFonts w:ascii="Aptos" w:eastAsia="Times New Roman" w:hAnsi="Aptos"/>
          <w:bCs/>
        </w:rPr>
        <w:t>P</w:t>
      </w:r>
      <w:r w:rsidR="00584EDE" w:rsidRPr="00E7102C">
        <w:rPr>
          <w:rFonts w:ascii="Aptos" w:eastAsia="Times New Roman" w:hAnsi="Aptos"/>
          <w:bCs/>
        </w:rPr>
        <w:t xml:space="preserve">riedas Nr. </w:t>
      </w:r>
      <w:r w:rsidR="00CF5FE7">
        <w:rPr>
          <w:rFonts w:ascii="Aptos" w:eastAsia="Times New Roman" w:hAnsi="Aptos"/>
          <w:bCs/>
        </w:rPr>
        <w:t>2</w:t>
      </w:r>
    </w:p>
    <w:p w14:paraId="60F04EC6" w14:textId="77777777" w:rsidR="00C0592A" w:rsidRPr="00E7102C" w:rsidRDefault="00C0592A" w:rsidP="00C0592A">
      <w:pPr>
        <w:spacing w:before="120" w:after="120" w:line="240" w:lineRule="auto"/>
        <w:ind w:firstLine="567"/>
        <w:jc w:val="center"/>
        <w:rPr>
          <w:rFonts w:ascii="Aptos" w:eastAsia="Times New Roman" w:hAnsi="Aptos"/>
          <w:bCs/>
        </w:rPr>
      </w:pPr>
    </w:p>
    <w:p w14:paraId="45CB5328" w14:textId="707FFAEE" w:rsidR="00C0592A" w:rsidRPr="00E7102C" w:rsidRDefault="00233EF3" w:rsidP="00C0592A">
      <w:pPr>
        <w:spacing w:before="120" w:after="120" w:line="240" w:lineRule="auto"/>
        <w:ind w:firstLine="567"/>
        <w:jc w:val="center"/>
        <w:rPr>
          <w:rFonts w:ascii="Aptos" w:eastAsia="Times New Roman" w:hAnsi="Aptos"/>
          <w:b/>
        </w:rPr>
      </w:pPr>
      <w:r w:rsidRPr="00E7102C">
        <w:rPr>
          <w:rFonts w:ascii="Aptos" w:eastAsia="Times New Roman" w:hAnsi="Aptos"/>
          <w:b/>
        </w:rPr>
        <w:t xml:space="preserve">APLINKOSAUGINIAI REIKALAVIMAI </w:t>
      </w:r>
    </w:p>
    <w:p w14:paraId="41D0949B" w14:textId="77777777" w:rsidR="00834012" w:rsidRDefault="00834012" w:rsidP="00836DC1">
      <w:pPr>
        <w:spacing w:before="120" w:after="120" w:line="240" w:lineRule="auto"/>
        <w:ind w:firstLine="567"/>
        <w:jc w:val="center"/>
        <w:rPr>
          <w:b/>
          <w:bCs/>
          <w:color w:val="000000"/>
          <w:lang w:eastAsia="lt-LT"/>
        </w:rPr>
      </w:pPr>
    </w:p>
    <w:p w14:paraId="1100476E" w14:textId="64C50504" w:rsidR="00C0592A" w:rsidRPr="00495946" w:rsidRDefault="007D5EA8" w:rsidP="00836DC1">
      <w:pPr>
        <w:spacing w:before="120" w:after="120" w:line="240" w:lineRule="auto"/>
        <w:ind w:firstLine="567"/>
        <w:jc w:val="center"/>
        <w:rPr>
          <w:rFonts w:ascii="Aptos" w:eastAsia="Times New Roman" w:hAnsi="Aptos"/>
          <w:b/>
          <w:bCs/>
        </w:rPr>
      </w:pPr>
      <w:r>
        <w:rPr>
          <w:b/>
          <w:bCs/>
          <w:color w:val="000000"/>
          <w:lang w:eastAsia="lt-LT"/>
        </w:rPr>
        <w:t>1</w:t>
      </w:r>
      <w:r w:rsidR="00495946" w:rsidRPr="00495946">
        <w:rPr>
          <w:b/>
          <w:bCs/>
          <w:color w:val="000000"/>
          <w:lang w:eastAsia="lt-LT"/>
        </w:rPr>
        <w:t>. Aplinkosauginiai reikalavimai Vakuuminio pašto 12 linijų paskirstymo įrenginio įrengimo darbams</w:t>
      </w:r>
    </w:p>
    <w:p w14:paraId="22759E82" w14:textId="2BFE7118" w:rsidR="00584EDE" w:rsidRPr="00F12C44" w:rsidRDefault="00F71421" w:rsidP="00F12C44">
      <w:pPr>
        <w:spacing w:after="0" w:line="240" w:lineRule="auto"/>
        <w:jc w:val="both"/>
        <w:rPr>
          <w:rFonts w:ascii="Aptos" w:hAnsi="Aptos"/>
          <w:bdr w:val="none" w:sz="0" w:space="0" w:color="auto" w:frame="1"/>
        </w:rPr>
      </w:pPr>
      <w:r w:rsidRPr="00E7102C">
        <w:rPr>
          <w:rFonts w:ascii="Aptos" w:hAnsi="Aptos"/>
          <w:bdr w:val="none" w:sz="0" w:space="0" w:color="auto" w:frame="1"/>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w:t>
      </w:r>
      <w:r w:rsidR="00F12C44">
        <w:rPr>
          <w:rFonts w:ascii="Aptos" w:hAnsi="Aptos"/>
          <w:bdr w:val="none" w:sz="0" w:space="0" w:color="auto" w:frame="1"/>
        </w:rPr>
        <w:t>3</w:t>
      </w:r>
      <w:r w:rsidRPr="00E7102C">
        <w:rPr>
          <w:rFonts w:ascii="Aptos" w:hAnsi="Aptos"/>
          <w:bdr w:val="none" w:sz="0" w:space="0" w:color="auto" w:frame="1"/>
        </w:rPr>
        <w:t xml:space="preserve"> punktu: </w:t>
      </w:r>
      <w:r w:rsidR="00F12C44">
        <w:rPr>
          <w:rFonts w:ascii="Aptos" w:eastAsia="Times New Roman" w:hAnsi="Aptos"/>
        </w:rPr>
        <w:t>t</w:t>
      </w:r>
      <w:r w:rsidR="00584EDE" w:rsidRPr="00E7102C">
        <w:rPr>
          <w:rFonts w:ascii="Aptos" w:eastAsia="Times New Roman" w:hAnsi="Aptos"/>
        </w:rPr>
        <w:t>iekėja</w:t>
      </w:r>
      <w:r w:rsidR="00C0592A" w:rsidRPr="00E7102C">
        <w:rPr>
          <w:rFonts w:ascii="Aptos" w:eastAsia="Times New Roman" w:hAnsi="Aptos"/>
        </w:rPr>
        <w:t>s</w:t>
      </w:r>
      <w:r w:rsidR="00584EDE" w:rsidRPr="00E7102C">
        <w:rPr>
          <w:rFonts w:ascii="Aptos" w:eastAsia="Times New Roman" w:hAnsi="Aptos"/>
        </w:rPr>
        <w:t xml:space="preserve"> turi atitikti nustatytus reikalavimus dėl aplinkos apsaugos vadybos sistemos standartų laikymosi:</w:t>
      </w:r>
    </w:p>
    <w:tbl>
      <w:tblPr>
        <w:tblW w:w="100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44"/>
        <w:gridCol w:w="3685"/>
        <w:gridCol w:w="2071"/>
      </w:tblGrid>
      <w:tr w:rsidR="00F903B4" w:rsidRPr="00E7102C" w14:paraId="7026837E" w14:textId="77777777" w:rsidTr="00994BA6">
        <w:tc>
          <w:tcPr>
            <w:tcW w:w="709" w:type="dxa"/>
            <w:tcBorders>
              <w:top w:val="single" w:sz="4" w:space="0" w:color="000000"/>
              <w:left w:val="single" w:sz="4" w:space="0" w:color="000000"/>
              <w:bottom w:val="single" w:sz="4" w:space="0" w:color="000000"/>
              <w:right w:val="single" w:sz="4" w:space="0" w:color="000000"/>
            </w:tcBorders>
            <w:vAlign w:val="center"/>
            <w:hideMark/>
          </w:tcPr>
          <w:p w14:paraId="154EA33E" w14:textId="77777777" w:rsidR="00F903B4" w:rsidRPr="00E7102C" w:rsidRDefault="00F903B4" w:rsidP="00943DDC">
            <w:pPr>
              <w:spacing w:after="0" w:line="240" w:lineRule="auto"/>
              <w:ind w:left="-851" w:firstLine="851"/>
              <w:jc w:val="center"/>
              <w:rPr>
                <w:rFonts w:ascii="Aptos" w:eastAsia="Arial Unicode MS" w:hAnsi="Aptos"/>
                <w:b/>
                <w:bdr w:val="none" w:sz="0" w:space="0" w:color="auto" w:frame="1"/>
              </w:rPr>
            </w:pPr>
            <w:r w:rsidRPr="00E7102C">
              <w:rPr>
                <w:rFonts w:ascii="Aptos" w:eastAsia="Arial Unicode MS" w:hAnsi="Aptos"/>
                <w:b/>
                <w:bdr w:val="none" w:sz="0" w:space="0" w:color="auto" w:frame="1"/>
              </w:rPr>
              <w:t>Eil.</w:t>
            </w:r>
          </w:p>
          <w:p w14:paraId="04D935FA" w14:textId="77777777" w:rsidR="00F903B4" w:rsidRPr="00E7102C" w:rsidRDefault="00F903B4" w:rsidP="00943DDC">
            <w:pPr>
              <w:spacing w:after="0" w:line="240" w:lineRule="auto"/>
              <w:jc w:val="center"/>
              <w:rPr>
                <w:rFonts w:ascii="Aptos" w:eastAsia="Arial Unicode MS" w:hAnsi="Aptos"/>
                <w:b/>
                <w:bdr w:val="none" w:sz="0" w:space="0" w:color="auto" w:frame="1"/>
              </w:rPr>
            </w:pPr>
            <w:r w:rsidRPr="00E7102C">
              <w:rPr>
                <w:rFonts w:ascii="Aptos" w:eastAsia="Arial Unicode MS" w:hAnsi="Aptos"/>
                <w:b/>
                <w:bdr w:val="none" w:sz="0" w:space="0" w:color="auto" w:frame="1"/>
              </w:rPr>
              <w:t>Nr.</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BF870FE" w14:textId="7DF6A3B3" w:rsidR="00F903B4" w:rsidRPr="00E7102C" w:rsidRDefault="00F903B4" w:rsidP="00943DDC">
            <w:pPr>
              <w:spacing w:after="0" w:line="240" w:lineRule="auto"/>
              <w:jc w:val="center"/>
              <w:rPr>
                <w:rFonts w:ascii="Aptos" w:eastAsia="Arial Unicode MS" w:hAnsi="Aptos"/>
                <w:b/>
                <w:bCs/>
                <w:color w:val="000000"/>
                <w:bdr w:val="none" w:sz="0" w:space="0" w:color="auto" w:frame="1"/>
              </w:rPr>
            </w:pPr>
            <w:r w:rsidRPr="00291CF7">
              <w:rPr>
                <w:rFonts w:ascii="Aptos" w:eastAsia="Arial Unicode MS" w:hAnsi="Aptos"/>
                <w:b/>
                <w:bdr w:val="none" w:sz="0" w:space="0" w:color="auto" w:frame="1"/>
              </w:rPr>
              <w:t>Aplinkosauginiai reikalavimai</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25138A74" w14:textId="7061C37B" w:rsidR="00F903B4" w:rsidRPr="00E7102C" w:rsidRDefault="007D0F38" w:rsidP="00943DDC">
            <w:pPr>
              <w:spacing w:after="0" w:line="240" w:lineRule="auto"/>
              <w:jc w:val="center"/>
              <w:rPr>
                <w:rFonts w:ascii="Aptos" w:eastAsia="Arial Unicode MS" w:hAnsi="Aptos"/>
                <w:b/>
                <w:bCs/>
                <w:i/>
                <w:iCs/>
                <w:bdr w:val="none" w:sz="0" w:space="0" w:color="auto" w:frame="1"/>
              </w:rPr>
            </w:pPr>
            <w:r w:rsidRPr="00E7102C">
              <w:rPr>
                <w:rFonts w:ascii="Aptos" w:hAnsi="Aptos"/>
                <w:b/>
                <w:bCs/>
              </w:rPr>
              <w:t>Kartu su pasiūlymu pateikiami atitiktį reikalavimui pagrindžiantys dokumentai</w:t>
            </w:r>
          </w:p>
        </w:tc>
        <w:tc>
          <w:tcPr>
            <w:tcW w:w="2071" w:type="dxa"/>
            <w:tcBorders>
              <w:top w:val="single" w:sz="4" w:space="0" w:color="000000"/>
              <w:left w:val="single" w:sz="4" w:space="0" w:color="000000"/>
              <w:bottom w:val="single" w:sz="4" w:space="0" w:color="000000"/>
              <w:right w:val="single" w:sz="4" w:space="0" w:color="000000"/>
            </w:tcBorders>
          </w:tcPr>
          <w:p w14:paraId="79B3573C" w14:textId="44AE6A9A" w:rsidR="00F903B4" w:rsidRPr="00291CF7" w:rsidRDefault="007D0F38" w:rsidP="00943DDC">
            <w:pPr>
              <w:spacing w:after="0" w:line="240" w:lineRule="auto"/>
              <w:jc w:val="center"/>
              <w:rPr>
                <w:rFonts w:ascii="Aptos" w:eastAsia="Arial Unicode MS" w:hAnsi="Aptos"/>
                <w:b/>
                <w:highlight w:val="yellow"/>
                <w:bdr w:val="none" w:sz="0" w:space="0" w:color="auto" w:frame="1"/>
              </w:rPr>
            </w:pPr>
            <w:r w:rsidRPr="00E7102C">
              <w:rPr>
                <w:rFonts w:ascii="Aptos" w:hAnsi="Aptos"/>
                <w:b/>
                <w:bCs/>
              </w:rPr>
              <w:t>Tiekėjo kartu su pasiūlymu pateikiamas (-i) atitiktį įrodantis (-</w:t>
            </w:r>
            <w:proofErr w:type="spellStart"/>
            <w:r w:rsidRPr="00E7102C">
              <w:rPr>
                <w:rFonts w:ascii="Aptos" w:hAnsi="Aptos"/>
                <w:b/>
                <w:bCs/>
              </w:rPr>
              <w:t>ys</w:t>
            </w:r>
            <w:proofErr w:type="spellEnd"/>
            <w:r w:rsidRPr="00E7102C">
              <w:rPr>
                <w:rFonts w:ascii="Aptos" w:hAnsi="Aptos"/>
                <w:b/>
                <w:bCs/>
              </w:rPr>
              <w:t>) dokumentas (-ai)</w:t>
            </w:r>
            <w:r>
              <w:rPr>
                <w:rFonts w:ascii="Aptos" w:hAnsi="Aptos"/>
                <w:b/>
                <w:bCs/>
              </w:rPr>
              <w:t xml:space="preserve"> (</w:t>
            </w:r>
            <w:r w:rsidRPr="00133777">
              <w:rPr>
                <w:rFonts w:ascii="Aptos" w:hAnsi="Aptos"/>
                <w:b/>
                <w:bCs/>
                <w:color w:val="EE0000"/>
              </w:rPr>
              <w:t>Pildo tiekėjas</w:t>
            </w:r>
            <w:r>
              <w:rPr>
                <w:rFonts w:ascii="Aptos" w:hAnsi="Aptos"/>
                <w:b/>
                <w:bCs/>
              </w:rPr>
              <w:t xml:space="preserve">) </w:t>
            </w:r>
          </w:p>
        </w:tc>
      </w:tr>
      <w:tr w:rsidR="00F903B4" w:rsidRPr="00E7102C" w14:paraId="55CFA700" w14:textId="77777777" w:rsidTr="00994BA6">
        <w:tc>
          <w:tcPr>
            <w:tcW w:w="709" w:type="dxa"/>
            <w:tcBorders>
              <w:top w:val="single" w:sz="4" w:space="0" w:color="000000"/>
              <w:left w:val="single" w:sz="4" w:space="0" w:color="000000"/>
              <w:bottom w:val="single" w:sz="4" w:space="0" w:color="000000"/>
              <w:right w:val="single" w:sz="4" w:space="0" w:color="000000"/>
            </w:tcBorders>
            <w:hideMark/>
          </w:tcPr>
          <w:p w14:paraId="108F6BCB" w14:textId="77777777" w:rsidR="00F903B4" w:rsidRPr="00E7102C" w:rsidRDefault="00F903B4" w:rsidP="00943DDC">
            <w:pPr>
              <w:spacing w:after="0" w:line="240" w:lineRule="auto"/>
              <w:jc w:val="center"/>
              <w:rPr>
                <w:rFonts w:ascii="Aptos" w:eastAsia="Arial Unicode MS" w:hAnsi="Aptos"/>
                <w:bdr w:val="none" w:sz="0" w:space="0" w:color="auto" w:frame="1"/>
              </w:rPr>
            </w:pPr>
            <w:r w:rsidRPr="00E7102C">
              <w:rPr>
                <w:rFonts w:ascii="Aptos" w:eastAsia="Arial Unicode MS" w:hAnsi="Aptos"/>
                <w:bdr w:val="none" w:sz="0" w:space="0" w:color="auto" w:frame="1"/>
              </w:rPr>
              <w:t>1.</w:t>
            </w:r>
          </w:p>
        </w:tc>
        <w:tc>
          <w:tcPr>
            <w:tcW w:w="3544" w:type="dxa"/>
            <w:tcBorders>
              <w:top w:val="single" w:sz="4" w:space="0" w:color="000000"/>
              <w:left w:val="single" w:sz="4" w:space="0" w:color="000000"/>
              <w:bottom w:val="single" w:sz="4" w:space="0" w:color="000000"/>
              <w:right w:val="single" w:sz="4" w:space="0" w:color="000000"/>
            </w:tcBorders>
            <w:hideMark/>
          </w:tcPr>
          <w:p w14:paraId="6926F754" w14:textId="723C678A" w:rsidR="00F903B4" w:rsidRPr="00E7102C" w:rsidRDefault="00F903B4" w:rsidP="00943DDC">
            <w:pPr>
              <w:spacing w:after="0" w:line="240" w:lineRule="auto"/>
              <w:jc w:val="both"/>
              <w:rPr>
                <w:rFonts w:ascii="Aptos" w:eastAsia="Arial Unicode MS" w:hAnsi="Aptos"/>
                <w:bdr w:val="none" w:sz="0" w:space="0" w:color="auto" w:frame="1"/>
              </w:rPr>
            </w:pPr>
            <w:r w:rsidRPr="00E7102C">
              <w:rPr>
                <w:rFonts w:ascii="Aptos" w:eastAsia="Arial Unicode MS" w:hAnsi="Aptos"/>
                <w:bdr w:val="none" w:sz="0" w:space="0" w:color="auto" w:frame="1"/>
              </w:rPr>
              <w:t xml:space="preserve">Tiekėjas atliekamiems statybos darbams (ypatingojo negyvenamojo statinio (pogrupis gydymo paskirties) paprastojo remonto darbams) taiko aplinkos apsaugos vadybos sistemos reikalavimus pagal standartą LST EN ISO 14001 </w:t>
            </w:r>
            <w:r w:rsidRPr="00F903B4">
              <w:rPr>
                <w:rFonts w:ascii="Aptos" w:eastAsia="Arial Unicode MS" w:hAnsi="Aptos"/>
                <w:bdr w:val="none" w:sz="0" w:space="0" w:color="auto" w:frame="1"/>
              </w:rPr>
              <w:t xml:space="preserve">„Aplinkos vadybos sistemos. Reikalavimai ir naudojimo gairės“ (toliau – LST EN ISO 14001) </w:t>
            </w:r>
            <w:r w:rsidRPr="00E7102C">
              <w:rPr>
                <w:rFonts w:ascii="Aptos" w:eastAsia="Arial Unicode MS" w:hAnsi="Aptos"/>
                <w:bdr w:val="none" w:sz="0" w:space="0" w:color="auto" w:frame="1"/>
              </w:rPr>
              <w:t xml:space="preserve">arba </w:t>
            </w:r>
            <w:r w:rsidRPr="00F903B4">
              <w:rPr>
                <w:rFonts w:ascii="Aptos" w:eastAsia="Arial Unicode MS" w:hAnsi="Aptos"/>
                <w:bdr w:val="none" w:sz="0" w:space="0" w:color="auto" w:frame="1"/>
              </w:rPr>
              <w:t>Europos Sąjungos aplinkosaugos vadybos ir audito sistemą (toliau – EMAS)</w:t>
            </w:r>
            <w:r>
              <w:rPr>
                <w:rFonts w:ascii="Aptos" w:eastAsia="Arial Unicode MS" w:hAnsi="Aptos"/>
                <w:bdr w:val="none" w:sz="0" w:space="0" w:color="auto" w:frame="1"/>
              </w:rPr>
              <w:t xml:space="preserve"> </w:t>
            </w:r>
            <w:r w:rsidRPr="00E7102C">
              <w:rPr>
                <w:rFonts w:ascii="Aptos" w:eastAsia="Arial Unicode MS" w:hAnsi="Aptos"/>
                <w:bdr w:val="none" w:sz="0" w:space="0" w:color="auto" w:frame="1"/>
              </w:rPr>
              <w:t xml:space="preserve"> ar kitus aplinkos apsaugos vadybos standartus, pagrįstus atitinkamais Europos arba tarptautinių standartizacijos organizacijų priimtais standartais, ar kitais tiekėjo pateiktais lygiaverčiais įrodymais.</w:t>
            </w:r>
          </w:p>
        </w:tc>
        <w:tc>
          <w:tcPr>
            <w:tcW w:w="3685" w:type="dxa"/>
            <w:tcBorders>
              <w:top w:val="single" w:sz="4" w:space="0" w:color="000000"/>
              <w:left w:val="single" w:sz="4" w:space="0" w:color="000000"/>
              <w:bottom w:val="single" w:sz="4" w:space="0" w:color="000000"/>
              <w:right w:val="single" w:sz="4" w:space="0" w:color="000000"/>
            </w:tcBorders>
            <w:hideMark/>
          </w:tcPr>
          <w:p w14:paraId="601AE80F" w14:textId="7106E097" w:rsidR="00F903B4" w:rsidRPr="00E7102C" w:rsidRDefault="00931CB3" w:rsidP="00943DDC">
            <w:pPr>
              <w:spacing w:after="0" w:line="240" w:lineRule="auto"/>
              <w:jc w:val="both"/>
              <w:rPr>
                <w:rFonts w:ascii="Aptos" w:eastAsia="Arial Unicode MS" w:hAnsi="Aptos"/>
                <w:bdr w:val="none" w:sz="0" w:space="0" w:color="auto" w:frame="1"/>
              </w:rPr>
            </w:pPr>
            <w:r>
              <w:rPr>
                <w:rFonts w:ascii="Aptos" w:eastAsia="Arial Unicode MS" w:hAnsi="Aptos"/>
                <w:bdr w:val="none" w:sz="0" w:space="0" w:color="auto" w:frame="1"/>
              </w:rPr>
              <w:t>N</w:t>
            </w:r>
            <w:r w:rsidR="00F903B4" w:rsidRPr="00E7102C">
              <w:rPr>
                <w:rFonts w:ascii="Aptos" w:eastAsia="Arial Unicode MS" w:hAnsi="Aptos"/>
                <w:bdr w:val="none" w:sz="0" w:space="0" w:color="auto" w:frame="1"/>
              </w:rPr>
              <w:t>epriklausomos įstaigos išduotas sertifikatas. Pirkimo vykdytojas pripažįsta lygiaverčius sertifikatus, išduotus kitose valstybėse narėse įsteigtų nepriklausomų įstaigų, o taip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345644A" w14:textId="77777777" w:rsidR="00F903B4" w:rsidRPr="00E7102C" w:rsidRDefault="00F903B4" w:rsidP="00943DDC">
            <w:pPr>
              <w:spacing w:after="0" w:line="240" w:lineRule="auto"/>
              <w:jc w:val="both"/>
              <w:rPr>
                <w:rFonts w:ascii="Aptos" w:eastAsia="Arial Unicode MS" w:hAnsi="Aptos"/>
                <w:bdr w:val="none" w:sz="0" w:space="0" w:color="auto" w:frame="1"/>
              </w:rPr>
            </w:pPr>
            <w:r w:rsidRPr="00E7102C">
              <w:rPr>
                <w:rFonts w:ascii="Aptos" w:eastAsia="Arial Unicode MS" w:hAnsi="Aptos"/>
                <w:bdr w:val="none" w:sz="0" w:space="0" w:color="auto" w:frame="1"/>
              </w:rPr>
              <w:t xml:space="preserve">Kiti lygiaverčiai aplinkos apsaugos vadybos užtikrinimo priemonių įrodymai gali būti tiekėjo taikomų aplinkos apsaugos vadybos priemonių aprašymas, atitinkantis visus šiuos reikalavimus: </w:t>
            </w:r>
          </w:p>
          <w:p w14:paraId="18252062" w14:textId="77777777" w:rsidR="00F903B4" w:rsidRPr="00E7102C" w:rsidRDefault="00F903B4" w:rsidP="00943DDC">
            <w:pPr>
              <w:spacing w:after="0" w:line="240" w:lineRule="auto"/>
              <w:jc w:val="both"/>
              <w:rPr>
                <w:rFonts w:ascii="Aptos" w:eastAsia="Arial Unicode MS" w:hAnsi="Aptos"/>
                <w:bdr w:val="none" w:sz="0" w:space="0" w:color="auto" w:frame="1"/>
              </w:rPr>
            </w:pPr>
            <w:r w:rsidRPr="00E7102C">
              <w:rPr>
                <w:rFonts w:ascii="Aptos" w:eastAsia="Arial Unicode MS" w:hAnsi="Aptos"/>
                <w:bdr w:val="none" w:sz="0" w:space="0" w:color="auto" w:frame="1"/>
              </w:rPr>
              <w:t>apibrėžta įmonės ar įstaigos vadovybės patvirtinta aplinkos apsaugos politika ir atitiktis aplinkos apsaugos reikalavimams teikiant paslaugas ir vykdant darbus;</w:t>
            </w:r>
          </w:p>
          <w:p w14:paraId="63581D9A" w14:textId="77777777" w:rsidR="00F903B4" w:rsidRPr="00E7102C" w:rsidRDefault="00F903B4" w:rsidP="00943DDC">
            <w:pPr>
              <w:spacing w:after="0" w:line="240" w:lineRule="auto"/>
              <w:jc w:val="both"/>
              <w:rPr>
                <w:rFonts w:ascii="Aptos" w:eastAsia="Arial Unicode MS" w:hAnsi="Aptos"/>
                <w:bdr w:val="none" w:sz="0" w:space="0" w:color="auto" w:frame="1"/>
              </w:rPr>
            </w:pPr>
            <w:r w:rsidRPr="00E7102C">
              <w:rPr>
                <w:rFonts w:ascii="Aptos" w:eastAsia="Arial Unicode MS" w:hAnsi="Aptos"/>
                <w:bdr w:val="none" w:sz="0" w:space="0" w:color="auto" w:frame="1"/>
              </w:rPr>
              <w:t xml:space="preserve">nustatyti reikšmingiausi aplinkos apsaugos aspektai, kuriems poveikį daro arba gali daryti įmonės ar įstaigos vykdoma veikla, ir šiuos </w:t>
            </w:r>
            <w:r w:rsidRPr="00E7102C">
              <w:rPr>
                <w:rFonts w:ascii="Aptos" w:eastAsia="Arial Unicode MS" w:hAnsi="Aptos"/>
                <w:bdr w:val="none" w:sz="0" w:space="0" w:color="auto" w:frame="1"/>
              </w:rPr>
              <w:lastRenderedPageBreak/>
              <w:t xml:space="preserve">aplinkos apsaugos aspektus reglamentuojantys teisės aktai; </w:t>
            </w:r>
          </w:p>
          <w:p w14:paraId="46749129" w14:textId="77777777" w:rsidR="00F903B4" w:rsidRPr="00E7102C" w:rsidRDefault="00F903B4" w:rsidP="00943DDC">
            <w:pPr>
              <w:spacing w:after="0" w:line="240" w:lineRule="auto"/>
              <w:jc w:val="both"/>
              <w:rPr>
                <w:rFonts w:ascii="Aptos" w:eastAsia="Arial Unicode MS" w:hAnsi="Aptos"/>
                <w:bdr w:val="none" w:sz="0" w:space="0" w:color="auto" w:frame="1"/>
              </w:rPr>
            </w:pPr>
            <w:r w:rsidRPr="00E7102C">
              <w:rPr>
                <w:rFonts w:ascii="Aptos" w:eastAsia="Arial Unicode MS" w:hAnsi="Aptos"/>
                <w:bdr w:val="none" w:sz="0" w:space="0" w:color="auto" w:frame="1"/>
              </w:rPr>
              <w:t xml:space="preserve">nustatyti aplinkosauginiai tikslai, uždaviniai ir priemonės šiems tikslams pasiekti; </w:t>
            </w:r>
          </w:p>
          <w:p w14:paraId="00F1A12C" w14:textId="77777777" w:rsidR="00F903B4" w:rsidRPr="00E7102C" w:rsidRDefault="00F903B4" w:rsidP="00943DDC">
            <w:pPr>
              <w:spacing w:after="0" w:line="240" w:lineRule="auto"/>
              <w:jc w:val="both"/>
              <w:rPr>
                <w:rFonts w:ascii="Aptos" w:eastAsia="Arial Unicode MS" w:hAnsi="Aptos"/>
                <w:bdr w:val="none" w:sz="0" w:space="0" w:color="auto" w:frame="1"/>
              </w:rPr>
            </w:pPr>
            <w:r w:rsidRPr="00E7102C">
              <w:rPr>
                <w:rFonts w:ascii="Aptos" w:eastAsia="Arial Unicode MS" w:hAnsi="Aptos"/>
                <w:bdr w:val="none" w:sz="0" w:space="0" w:color="auto" w:frame="1"/>
              </w:rPr>
              <w:t xml:space="preserve">numatyta aplinkosauginių tikslų įgyvendinimo stebėsena – paskirti atsakingi asmenys, nustatyta jų atsakomybė, pareigos ir priemonių įgyvendinimo terminai; </w:t>
            </w:r>
          </w:p>
          <w:p w14:paraId="50C0CF34" w14:textId="77777777" w:rsidR="00F903B4" w:rsidRPr="00E7102C" w:rsidRDefault="00F903B4" w:rsidP="00943DDC">
            <w:pPr>
              <w:spacing w:after="0" w:line="240" w:lineRule="auto"/>
              <w:jc w:val="both"/>
              <w:rPr>
                <w:rFonts w:ascii="Aptos" w:eastAsia="Arial Unicode MS" w:hAnsi="Aptos"/>
                <w:bdr w:val="none" w:sz="0" w:space="0" w:color="auto" w:frame="1"/>
              </w:rPr>
            </w:pPr>
            <w:r w:rsidRPr="00E7102C">
              <w:rPr>
                <w:rFonts w:ascii="Aptos" w:eastAsia="Arial Unicode MS" w:hAnsi="Aptos"/>
                <w:bdr w:val="none" w:sz="0" w:space="0" w:color="auto" w:frame="1"/>
              </w:rPr>
              <w:t xml:space="preserve">parengtas aplinkosauginių ir avarinių situacijų valdymo planas; </w:t>
            </w:r>
          </w:p>
          <w:p w14:paraId="0FD9DCE7" w14:textId="77777777" w:rsidR="00F903B4" w:rsidRPr="00E7102C" w:rsidRDefault="00F903B4" w:rsidP="00943DDC">
            <w:pPr>
              <w:spacing w:after="0" w:line="240" w:lineRule="auto"/>
              <w:jc w:val="both"/>
              <w:rPr>
                <w:rFonts w:ascii="Aptos" w:eastAsia="Arial Unicode MS" w:hAnsi="Aptos"/>
                <w:bdr w:val="none" w:sz="0" w:space="0" w:color="auto" w:frame="1"/>
              </w:rPr>
            </w:pPr>
            <w:r w:rsidRPr="00E7102C">
              <w:rPr>
                <w:rFonts w:ascii="Aptos" w:eastAsia="Arial Unicode MS" w:hAnsi="Aptos"/>
                <w:bdr w:val="none" w:sz="0" w:space="0" w:color="auto" w:frame="1"/>
              </w:rPr>
              <w:t>vykdoma aplinkosauginio gerinimo veiklos kontrolė (pvz., parengiamos metinės ataskaitos, kurios pateikiamos ir pristatomos įmonės vadovybei).</w:t>
            </w:r>
          </w:p>
        </w:tc>
        <w:tc>
          <w:tcPr>
            <w:tcW w:w="2071" w:type="dxa"/>
            <w:tcBorders>
              <w:top w:val="single" w:sz="4" w:space="0" w:color="000000"/>
              <w:left w:val="single" w:sz="4" w:space="0" w:color="000000"/>
              <w:bottom w:val="single" w:sz="4" w:space="0" w:color="000000"/>
              <w:right w:val="single" w:sz="4" w:space="0" w:color="000000"/>
            </w:tcBorders>
          </w:tcPr>
          <w:p w14:paraId="34C07184" w14:textId="4B1291C1" w:rsidR="00F903B4" w:rsidRPr="00291CF7" w:rsidRDefault="00F903B4" w:rsidP="00943DDC">
            <w:pPr>
              <w:spacing w:after="0" w:line="240" w:lineRule="auto"/>
              <w:jc w:val="both"/>
              <w:rPr>
                <w:rFonts w:ascii="Aptos" w:eastAsia="Arial Unicode MS" w:hAnsi="Aptos"/>
                <w:highlight w:val="yellow"/>
                <w:bdr w:val="none" w:sz="0" w:space="0" w:color="auto" w:frame="1"/>
              </w:rPr>
            </w:pPr>
          </w:p>
        </w:tc>
      </w:tr>
    </w:tbl>
    <w:p w14:paraId="1A4680DF" w14:textId="77777777" w:rsidR="00584EDE" w:rsidRPr="00E7102C" w:rsidRDefault="00584EDE" w:rsidP="00584EDE">
      <w:pPr>
        <w:rPr>
          <w:rFonts w:ascii="Aptos" w:hAnsi="Aptos"/>
        </w:rPr>
      </w:pPr>
    </w:p>
    <w:p w14:paraId="47A72796" w14:textId="77777777" w:rsidR="00584EDE" w:rsidRPr="00E7102C" w:rsidRDefault="00584EDE" w:rsidP="00584EDE">
      <w:pPr>
        <w:spacing w:before="120" w:after="120" w:line="240" w:lineRule="auto"/>
        <w:ind w:firstLine="567"/>
        <w:jc w:val="center"/>
        <w:rPr>
          <w:rFonts w:ascii="Aptos" w:eastAsia="Times New Roman" w:hAnsi="Aptos"/>
          <w:bCs/>
        </w:rPr>
      </w:pPr>
    </w:p>
    <w:sectPr w:rsidR="00584EDE" w:rsidRPr="00E7102C" w:rsidSect="00584EDE">
      <w:pgSz w:w="11906" w:h="16838"/>
      <w:pgMar w:top="1134" w:right="680"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2052"/>
    <w:multiLevelType w:val="multilevel"/>
    <w:tmpl w:val="32BA885C"/>
    <w:lvl w:ilvl="0">
      <w:start w:val="1"/>
      <w:numFmt w:val="decimal"/>
      <w:lvlText w:val="6.%1"/>
      <w:lvlJc w:val="righ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b w:val="0"/>
        <w:bCs w:val="0"/>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 w15:restartNumberingAfterBreak="0">
    <w:nsid w:val="4738728A"/>
    <w:multiLevelType w:val="hybridMultilevel"/>
    <w:tmpl w:val="49604FB0"/>
    <w:lvl w:ilvl="0" w:tplc="CF84AB7C">
      <w:start w:val="2021"/>
      <w:numFmt w:val="bullet"/>
      <w:lvlText w:val="-"/>
      <w:lvlJc w:val="left"/>
      <w:pPr>
        <w:ind w:left="11" w:hanging="360"/>
      </w:pPr>
      <w:rPr>
        <w:rFonts w:ascii="Times New Roman" w:eastAsia="Calibri" w:hAnsi="Times New Roman" w:cs="Times New Roman"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2" w15:restartNumberingAfterBreak="0">
    <w:nsid w:val="5BF87246"/>
    <w:multiLevelType w:val="hybridMultilevel"/>
    <w:tmpl w:val="DF30F7F8"/>
    <w:lvl w:ilvl="0" w:tplc="FFFFFFFF">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5D6E032B"/>
    <w:multiLevelType w:val="hybridMultilevel"/>
    <w:tmpl w:val="4E1018C0"/>
    <w:lvl w:ilvl="0" w:tplc="5C6AB5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6612FD4"/>
    <w:multiLevelType w:val="hybridMultilevel"/>
    <w:tmpl w:val="424A64A4"/>
    <w:lvl w:ilvl="0" w:tplc="0427000F">
      <w:start w:val="1"/>
      <w:numFmt w:val="decimal"/>
      <w:lvlText w:val="%1."/>
      <w:lvlJc w:val="left"/>
      <w:pPr>
        <w:ind w:left="928" w:hanging="360"/>
      </w:pPr>
    </w:lvl>
    <w:lvl w:ilvl="1" w:tplc="04270019" w:tentative="1">
      <w:start w:val="1"/>
      <w:numFmt w:val="lowerLetter"/>
      <w:lvlText w:val="%2."/>
      <w:lvlJc w:val="left"/>
      <w:pPr>
        <w:ind w:left="1441" w:hanging="360"/>
      </w:pPr>
    </w:lvl>
    <w:lvl w:ilvl="2" w:tplc="0427001B" w:tentative="1">
      <w:start w:val="1"/>
      <w:numFmt w:val="lowerRoman"/>
      <w:lvlText w:val="%3."/>
      <w:lvlJc w:val="right"/>
      <w:pPr>
        <w:ind w:left="2161" w:hanging="180"/>
      </w:pPr>
    </w:lvl>
    <w:lvl w:ilvl="3" w:tplc="0427000F" w:tentative="1">
      <w:start w:val="1"/>
      <w:numFmt w:val="decimal"/>
      <w:lvlText w:val="%4."/>
      <w:lvlJc w:val="left"/>
      <w:pPr>
        <w:ind w:left="2881" w:hanging="360"/>
      </w:pPr>
    </w:lvl>
    <w:lvl w:ilvl="4" w:tplc="04270019" w:tentative="1">
      <w:start w:val="1"/>
      <w:numFmt w:val="lowerLetter"/>
      <w:lvlText w:val="%5."/>
      <w:lvlJc w:val="left"/>
      <w:pPr>
        <w:ind w:left="3601" w:hanging="360"/>
      </w:pPr>
    </w:lvl>
    <w:lvl w:ilvl="5" w:tplc="0427001B" w:tentative="1">
      <w:start w:val="1"/>
      <w:numFmt w:val="lowerRoman"/>
      <w:lvlText w:val="%6."/>
      <w:lvlJc w:val="right"/>
      <w:pPr>
        <w:ind w:left="4321" w:hanging="180"/>
      </w:pPr>
    </w:lvl>
    <w:lvl w:ilvl="6" w:tplc="0427000F" w:tentative="1">
      <w:start w:val="1"/>
      <w:numFmt w:val="decimal"/>
      <w:lvlText w:val="%7."/>
      <w:lvlJc w:val="left"/>
      <w:pPr>
        <w:ind w:left="5041" w:hanging="360"/>
      </w:pPr>
    </w:lvl>
    <w:lvl w:ilvl="7" w:tplc="04270019" w:tentative="1">
      <w:start w:val="1"/>
      <w:numFmt w:val="lowerLetter"/>
      <w:lvlText w:val="%8."/>
      <w:lvlJc w:val="left"/>
      <w:pPr>
        <w:ind w:left="5761" w:hanging="360"/>
      </w:pPr>
    </w:lvl>
    <w:lvl w:ilvl="8" w:tplc="0427001B" w:tentative="1">
      <w:start w:val="1"/>
      <w:numFmt w:val="lowerRoman"/>
      <w:lvlText w:val="%9."/>
      <w:lvlJc w:val="right"/>
      <w:pPr>
        <w:ind w:left="6481" w:hanging="180"/>
      </w:pPr>
    </w:lvl>
  </w:abstractNum>
  <w:num w:numId="1" w16cid:durableId="1355493891">
    <w:abstractNumId w:val="1"/>
  </w:num>
  <w:num w:numId="2" w16cid:durableId="807429990">
    <w:abstractNumId w:val="3"/>
  </w:num>
  <w:num w:numId="3" w16cid:durableId="2054383684">
    <w:abstractNumId w:val="0"/>
  </w:num>
  <w:num w:numId="4" w16cid:durableId="1268584294">
    <w:abstractNumId w:val="4"/>
  </w:num>
  <w:num w:numId="5" w16cid:durableId="1755318635">
    <w:abstractNumId w:val="2"/>
  </w:num>
  <w:num w:numId="6" w16cid:durableId="1218859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7B"/>
    <w:rsid w:val="00010268"/>
    <w:rsid w:val="00011943"/>
    <w:rsid w:val="0001757A"/>
    <w:rsid w:val="00026904"/>
    <w:rsid w:val="000326FF"/>
    <w:rsid w:val="00064972"/>
    <w:rsid w:val="00082147"/>
    <w:rsid w:val="00084FBA"/>
    <w:rsid w:val="000B4B7B"/>
    <w:rsid w:val="000C0B8E"/>
    <w:rsid w:val="000D4584"/>
    <w:rsid w:val="000D59DF"/>
    <w:rsid w:val="00114730"/>
    <w:rsid w:val="00127730"/>
    <w:rsid w:val="00133777"/>
    <w:rsid w:val="00133C96"/>
    <w:rsid w:val="00137B92"/>
    <w:rsid w:val="00143854"/>
    <w:rsid w:val="00143CC1"/>
    <w:rsid w:val="00161420"/>
    <w:rsid w:val="001761D9"/>
    <w:rsid w:val="001E656F"/>
    <w:rsid w:val="001E7C7D"/>
    <w:rsid w:val="00203E1D"/>
    <w:rsid w:val="00233EF3"/>
    <w:rsid w:val="00244796"/>
    <w:rsid w:val="00246096"/>
    <w:rsid w:val="0025517E"/>
    <w:rsid w:val="00273E71"/>
    <w:rsid w:val="00291CF7"/>
    <w:rsid w:val="00293290"/>
    <w:rsid w:val="002A5E0A"/>
    <w:rsid w:val="002B1DD0"/>
    <w:rsid w:val="002D70A5"/>
    <w:rsid w:val="002E3C27"/>
    <w:rsid w:val="002F72F0"/>
    <w:rsid w:val="00301EC7"/>
    <w:rsid w:val="00310BB3"/>
    <w:rsid w:val="00323BB1"/>
    <w:rsid w:val="00326C8D"/>
    <w:rsid w:val="003448F0"/>
    <w:rsid w:val="003468BF"/>
    <w:rsid w:val="003505B7"/>
    <w:rsid w:val="00363235"/>
    <w:rsid w:val="00384232"/>
    <w:rsid w:val="003B12C6"/>
    <w:rsid w:val="003D70C5"/>
    <w:rsid w:val="003F2832"/>
    <w:rsid w:val="004248D3"/>
    <w:rsid w:val="00424C7D"/>
    <w:rsid w:val="004326BA"/>
    <w:rsid w:val="004777AB"/>
    <w:rsid w:val="00485CA2"/>
    <w:rsid w:val="004915C9"/>
    <w:rsid w:val="00493B5C"/>
    <w:rsid w:val="00495911"/>
    <w:rsid w:val="00495946"/>
    <w:rsid w:val="005005D8"/>
    <w:rsid w:val="005205D5"/>
    <w:rsid w:val="00546812"/>
    <w:rsid w:val="005508FE"/>
    <w:rsid w:val="00557D1D"/>
    <w:rsid w:val="00565018"/>
    <w:rsid w:val="005842F2"/>
    <w:rsid w:val="00584EDE"/>
    <w:rsid w:val="005974BD"/>
    <w:rsid w:val="005B46B4"/>
    <w:rsid w:val="005E183F"/>
    <w:rsid w:val="005E3FC8"/>
    <w:rsid w:val="005F1561"/>
    <w:rsid w:val="00600591"/>
    <w:rsid w:val="00691E28"/>
    <w:rsid w:val="00696ED1"/>
    <w:rsid w:val="006B23FD"/>
    <w:rsid w:val="006D07D1"/>
    <w:rsid w:val="006E426C"/>
    <w:rsid w:val="006E7609"/>
    <w:rsid w:val="00724754"/>
    <w:rsid w:val="00732DCD"/>
    <w:rsid w:val="00735083"/>
    <w:rsid w:val="00771D60"/>
    <w:rsid w:val="007849F8"/>
    <w:rsid w:val="007B4721"/>
    <w:rsid w:val="007C3832"/>
    <w:rsid w:val="007C7EBB"/>
    <w:rsid w:val="007D0F38"/>
    <w:rsid w:val="007D5EA8"/>
    <w:rsid w:val="007D7036"/>
    <w:rsid w:val="007D7799"/>
    <w:rsid w:val="007D7ED7"/>
    <w:rsid w:val="007E7FDC"/>
    <w:rsid w:val="008042DB"/>
    <w:rsid w:val="008177AA"/>
    <w:rsid w:val="0082154A"/>
    <w:rsid w:val="00834012"/>
    <w:rsid w:val="00836DC1"/>
    <w:rsid w:val="00861F91"/>
    <w:rsid w:val="00871E72"/>
    <w:rsid w:val="0088387E"/>
    <w:rsid w:val="00883B3E"/>
    <w:rsid w:val="00885CCD"/>
    <w:rsid w:val="00892172"/>
    <w:rsid w:val="008D27E5"/>
    <w:rsid w:val="008D73F1"/>
    <w:rsid w:val="008E388A"/>
    <w:rsid w:val="00904025"/>
    <w:rsid w:val="00904DC0"/>
    <w:rsid w:val="009179C2"/>
    <w:rsid w:val="00931CB3"/>
    <w:rsid w:val="00934443"/>
    <w:rsid w:val="00935690"/>
    <w:rsid w:val="0095546C"/>
    <w:rsid w:val="00970884"/>
    <w:rsid w:val="009774AA"/>
    <w:rsid w:val="00991002"/>
    <w:rsid w:val="00994BA6"/>
    <w:rsid w:val="009954A1"/>
    <w:rsid w:val="009C75DE"/>
    <w:rsid w:val="00A03641"/>
    <w:rsid w:val="00A06A8B"/>
    <w:rsid w:val="00A25BF3"/>
    <w:rsid w:val="00A36466"/>
    <w:rsid w:val="00A726F1"/>
    <w:rsid w:val="00A73EB3"/>
    <w:rsid w:val="00A92E57"/>
    <w:rsid w:val="00A97F83"/>
    <w:rsid w:val="00AA5194"/>
    <w:rsid w:val="00AB603B"/>
    <w:rsid w:val="00AD1B2F"/>
    <w:rsid w:val="00AF4651"/>
    <w:rsid w:val="00AF4DF1"/>
    <w:rsid w:val="00B23620"/>
    <w:rsid w:val="00B7715F"/>
    <w:rsid w:val="00B95750"/>
    <w:rsid w:val="00B97C66"/>
    <w:rsid w:val="00BB6AD9"/>
    <w:rsid w:val="00BC2050"/>
    <w:rsid w:val="00BC6D71"/>
    <w:rsid w:val="00BD0769"/>
    <w:rsid w:val="00BD500C"/>
    <w:rsid w:val="00BE02C7"/>
    <w:rsid w:val="00BE13CA"/>
    <w:rsid w:val="00C02BF3"/>
    <w:rsid w:val="00C0592A"/>
    <w:rsid w:val="00C1707B"/>
    <w:rsid w:val="00C17A8F"/>
    <w:rsid w:val="00C2081F"/>
    <w:rsid w:val="00C25A12"/>
    <w:rsid w:val="00C26461"/>
    <w:rsid w:val="00C33EF0"/>
    <w:rsid w:val="00C90D68"/>
    <w:rsid w:val="00C90E41"/>
    <w:rsid w:val="00C94242"/>
    <w:rsid w:val="00CC6726"/>
    <w:rsid w:val="00CD1DFC"/>
    <w:rsid w:val="00CE0174"/>
    <w:rsid w:val="00CF5FE7"/>
    <w:rsid w:val="00D064D0"/>
    <w:rsid w:val="00D66333"/>
    <w:rsid w:val="00D70E7C"/>
    <w:rsid w:val="00D7676F"/>
    <w:rsid w:val="00D83208"/>
    <w:rsid w:val="00DA2EAD"/>
    <w:rsid w:val="00DB190E"/>
    <w:rsid w:val="00DC10B2"/>
    <w:rsid w:val="00DD0884"/>
    <w:rsid w:val="00DD4B0B"/>
    <w:rsid w:val="00DF2FC0"/>
    <w:rsid w:val="00DF683D"/>
    <w:rsid w:val="00E07266"/>
    <w:rsid w:val="00E35D51"/>
    <w:rsid w:val="00E409AD"/>
    <w:rsid w:val="00E4120E"/>
    <w:rsid w:val="00E524A5"/>
    <w:rsid w:val="00E635B9"/>
    <w:rsid w:val="00E7102C"/>
    <w:rsid w:val="00E805E6"/>
    <w:rsid w:val="00EC3A2E"/>
    <w:rsid w:val="00EC66F3"/>
    <w:rsid w:val="00EE02D5"/>
    <w:rsid w:val="00EE3D44"/>
    <w:rsid w:val="00F12C44"/>
    <w:rsid w:val="00F20277"/>
    <w:rsid w:val="00F37AFA"/>
    <w:rsid w:val="00F44D78"/>
    <w:rsid w:val="00F55E71"/>
    <w:rsid w:val="00F65CB4"/>
    <w:rsid w:val="00F71421"/>
    <w:rsid w:val="00F71AF8"/>
    <w:rsid w:val="00F87F12"/>
    <w:rsid w:val="00F903B4"/>
    <w:rsid w:val="00F92E75"/>
    <w:rsid w:val="00FA0DB8"/>
    <w:rsid w:val="00FA11A1"/>
    <w:rsid w:val="00FA6969"/>
    <w:rsid w:val="00FB6B7B"/>
    <w:rsid w:val="00FE79BB"/>
    <w:rsid w:val="00FF1068"/>
    <w:rsid w:val="00FF3693"/>
    <w:rsid w:val="00FF6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F272"/>
  <w15:chartTrackingRefBased/>
  <w15:docId w15:val="{1E634F95-9273-4F74-9BDB-015C6407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B7B"/>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B7B"/>
    <w:pPr>
      <w:ind w:left="720"/>
      <w:contextualSpacing/>
    </w:pPr>
  </w:style>
  <w:style w:type="paragraph" w:customStyle="1" w:styleId="tekstas">
    <w:name w:val="tekstas"/>
    <w:basedOn w:val="Normal"/>
    <w:rsid w:val="000D59DF"/>
    <w:pPr>
      <w:spacing w:before="100" w:after="100" w:line="360" w:lineRule="auto"/>
      <w:ind w:firstLine="851"/>
      <w:jc w:val="both"/>
    </w:pPr>
    <w:rPr>
      <w:rFonts w:eastAsia="Times New Roman" w:cs="Calibri"/>
      <w:lang w:eastAsia="ar-SA"/>
    </w:rPr>
  </w:style>
  <w:style w:type="paragraph" w:styleId="BalloonText">
    <w:name w:val="Balloon Text"/>
    <w:basedOn w:val="Normal"/>
    <w:link w:val="BalloonTextChar"/>
    <w:uiPriority w:val="99"/>
    <w:semiHidden/>
    <w:unhideWhenUsed/>
    <w:rsid w:val="00477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7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042DB"/>
    <w:rPr>
      <w:sz w:val="16"/>
      <w:szCs w:val="16"/>
    </w:rPr>
  </w:style>
  <w:style w:type="paragraph" w:styleId="CommentText">
    <w:name w:val="annotation text"/>
    <w:basedOn w:val="Normal"/>
    <w:link w:val="CommentTextChar"/>
    <w:uiPriority w:val="99"/>
    <w:unhideWhenUsed/>
    <w:rsid w:val="008042DB"/>
    <w:pPr>
      <w:spacing w:line="240" w:lineRule="auto"/>
    </w:pPr>
    <w:rPr>
      <w:sz w:val="20"/>
      <w:szCs w:val="20"/>
    </w:rPr>
  </w:style>
  <w:style w:type="character" w:customStyle="1" w:styleId="CommentTextChar">
    <w:name w:val="Comment Text Char"/>
    <w:basedOn w:val="DefaultParagraphFont"/>
    <w:link w:val="CommentText"/>
    <w:uiPriority w:val="99"/>
    <w:rsid w:val="008042D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42DB"/>
    <w:rPr>
      <w:b/>
      <w:bCs/>
    </w:rPr>
  </w:style>
  <w:style w:type="character" w:customStyle="1" w:styleId="CommentSubjectChar">
    <w:name w:val="Comment Subject Char"/>
    <w:basedOn w:val="CommentTextChar"/>
    <w:link w:val="CommentSubject"/>
    <w:uiPriority w:val="99"/>
    <w:semiHidden/>
    <w:rsid w:val="008042DB"/>
    <w:rPr>
      <w:rFonts w:ascii="Calibri" w:eastAsia="Calibri" w:hAnsi="Calibri" w:cs="Times New Roman"/>
      <w:b/>
      <w:bCs/>
      <w:sz w:val="20"/>
      <w:szCs w:val="20"/>
    </w:rPr>
  </w:style>
  <w:style w:type="paragraph" w:styleId="NormalWeb">
    <w:name w:val="Normal (Web)"/>
    <w:basedOn w:val="Normal"/>
    <w:uiPriority w:val="99"/>
    <w:unhideWhenUsed/>
    <w:rsid w:val="008177AA"/>
    <w:pPr>
      <w:spacing w:before="100" w:beforeAutospacing="1" w:after="100" w:afterAutospacing="1" w:line="240" w:lineRule="auto"/>
    </w:pPr>
    <w:rPr>
      <w:rFonts w:ascii="Times New Roman" w:eastAsia="Times New Roman" w:hAnsi="Times New Roman"/>
      <w:sz w:val="24"/>
      <w:szCs w:val="24"/>
      <w:lang w:eastAsia="lt-LT"/>
    </w:rPr>
  </w:style>
  <w:style w:type="paragraph" w:styleId="Revision">
    <w:name w:val="Revision"/>
    <w:hidden/>
    <w:uiPriority w:val="99"/>
    <w:semiHidden/>
    <w:rsid w:val="00E524A5"/>
    <w:rPr>
      <w:rFonts w:ascii="Calibri" w:eastAsia="Calibri" w:hAnsi="Calibri" w:cs="Times New Roman"/>
      <w:sz w:val="22"/>
    </w:rPr>
  </w:style>
  <w:style w:type="paragraph" w:customStyle="1" w:styleId="xxdefault">
    <w:name w:val="x_x_default"/>
    <w:basedOn w:val="Normal"/>
    <w:rsid w:val="00C0592A"/>
    <w:pPr>
      <w:spacing w:before="100" w:beforeAutospacing="1" w:after="100" w:afterAutospacing="1" w:line="240" w:lineRule="auto"/>
    </w:pPr>
    <w:rPr>
      <w:rFonts w:ascii="Times New Roman" w:eastAsia="Times New Roman" w:hAnsi="Times New Roman"/>
      <w:sz w:val="24"/>
      <w:szCs w:val="24"/>
      <w:lang w:eastAsia="lt-LT"/>
    </w:rPr>
  </w:style>
  <w:style w:type="table" w:styleId="TableGrid">
    <w:name w:val="Table Grid"/>
    <w:basedOn w:val="TableNormal"/>
    <w:uiPriority w:val="39"/>
    <w:rsid w:val="0082154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8712</Words>
  <Characters>4966</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VULSK</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Bendro naudojimo</dc:creator>
  <cp:keywords/>
  <dc:description/>
  <cp:lastModifiedBy>Indrė Rulevičiūtė</cp:lastModifiedBy>
  <cp:revision>7</cp:revision>
  <cp:lastPrinted>2025-09-01T05:51:00Z</cp:lastPrinted>
  <dcterms:created xsi:type="dcterms:W3CDTF">2025-12-18T08:10:00Z</dcterms:created>
  <dcterms:modified xsi:type="dcterms:W3CDTF">2025-12-18T11:02:00Z</dcterms:modified>
</cp:coreProperties>
</file>