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5D0E86"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BF1AE2" w:rsidRDefault="00EE1753" w:rsidP="00EE1753">
      <w:pPr>
        <w:spacing w:after="120" w:line="20" w:lineRule="atLeast"/>
        <w:contextualSpacing/>
        <w:jc w:val="right"/>
        <w:rPr>
          <w:rFonts w:ascii="Times New Roman" w:hAnsi="Times New Roman" w:cs="Times New Roman"/>
          <w:iCs/>
          <w:color w:val="000000" w:themeColor="text1"/>
          <w:sz w:val="24"/>
          <w:szCs w:val="24"/>
        </w:rPr>
      </w:pPr>
      <w:r w:rsidRPr="00BF1AE2">
        <w:rPr>
          <w:rFonts w:ascii="Times New Roman" w:hAnsi="Times New Roman" w:cs="Times New Roman"/>
          <w:iCs/>
          <w:color w:val="000000" w:themeColor="text1"/>
          <w:sz w:val="24"/>
          <w:szCs w:val="24"/>
        </w:rPr>
        <w:t>PATVIRTINTA</w:t>
      </w:r>
    </w:p>
    <w:p w14:paraId="2C89FA1C" w14:textId="77777777" w:rsidR="007D0B49" w:rsidRPr="00BF1AE2" w:rsidRDefault="007D0B49" w:rsidP="007D0B49">
      <w:pPr>
        <w:spacing w:after="120" w:line="20" w:lineRule="atLeast"/>
        <w:contextualSpacing/>
        <w:jc w:val="right"/>
        <w:rPr>
          <w:rFonts w:ascii="Times New Roman" w:hAnsi="Times New Roman" w:cs="Times New Roman"/>
          <w:iCs/>
          <w:color w:val="000000" w:themeColor="text1"/>
          <w:sz w:val="24"/>
          <w:szCs w:val="24"/>
        </w:rPr>
      </w:pPr>
      <w:r w:rsidRPr="00BF1AE2">
        <w:rPr>
          <w:rFonts w:ascii="Times New Roman" w:hAnsi="Times New Roman" w:cs="Times New Roman"/>
          <w:iCs/>
          <w:color w:val="000000" w:themeColor="text1"/>
          <w:sz w:val="24"/>
          <w:szCs w:val="24"/>
        </w:rPr>
        <w:t>Viešojo pirkimo komisijos</w:t>
      </w:r>
    </w:p>
    <w:p w14:paraId="444CC489" w14:textId="17979C85" w:rsidR="007D0B49" w:rsidRPr="00DE1AFD" w:rsidRDefault="007D0B49" w:rsidP="007D0B49">
      <w:pPr>
        <w:spacing w:after="120" w:line="20" w:lineRule="atLeast"/>
        <w:contextualSpacing/>
        <w:jc w:val="right"/>
        <w:rPr>
          <w:rFonts w:ascii="Times New Roman" w:hAnsi="Times New Roman" w:cs="Times New Roman"/>
          <w:iCs/>
          <w:sz w:val="24"/>
          <w:szCs w:val="24"/>
        </w:rPr>
      </w:pPr>
      <w:r w:rsidRPr="00DE1AFD">
        <w:rPr>
          <w:rFonts w:ascii="Times New Roman" w:hAnsi="Times New Roman" w:cs="Times New Roman"/>
          <w:iCs/>
          <w:sz w:val="24"/>
          <w:szCs w:val="24"/>
        </w:rPr>
        <w:t xml:space="preserve">posėdžio 2025 m. </w:t>
      </w:r>
      <w:r w:rsidR="00BC0A38" w:rsidRPr="00DE1AFD">
        <w:rPr>
          <w:rFonts w:ascii="Times New Roman" w:hAnsi="Times New Roman" w:cs="Times New Roman"/>
          <w:iCs/>
          <w:sz w:val="24"/>
          <w:szCs w:val="24"/>
        </w:rPr>
        <w:t>gruodžio</w:t>
      </w:r>
      <w:r w:rsidR="005B6F4C" w:rsidRPr="00DE1AFD">
        <w:rPr>
          <w:rFonts w:ascii="Times New Roman" w:hAnsi="Times New Roman" w:cs="Times New Roman"/>
          <w:iCs/>
          <w:sz w:val="24"/>
          <w:szCs w:val="24"/>
        </w:rPr>
        <w:t xml:space="preserve"> </w:t>
      </w:r>
      <w:r w:rsidR="00BC0A38" w:rsidRPr="00DE1AFD">
        <w:rPr>
          <w:rFonts w:ascii="Times New Roman" w:hAnsi="Times New Roman" w:cs="Times New Roman"/>
          <w:iCs/>
          <w:sz w:val="24"/>
          <w:szCs w:val="24"/>
        </w:rPr>
        <w:t>1</w:t>
      </w:r>
      <w:r w:rsidR="00FD6F63" w:rsidRPr="00DE1AFD">
        <w:rPr>
          <w:rFonts w:ascii="Times New Roman" w:hAnsi="Times New Roman" w:cs="Times New Roman"/>
          <w:iCs/>
          <w:sz w:val="24"/>
          <w:szCs w:val="24"/>
        </w:rPr>
        <w:t>8</w:t>
      </w:r>
      <w:r w:rsidR="00463374" w:rsidRPr="00DE1AFD">
        <w:rPr>
          <w:rFonts w:ascii="Times New Roman" w:hAnsi="Times New Roman" w:cs="Times New Roman"/>
          <w:iCs/>
          <w:sz w:val="24"/>
          <w:szCs w:val="24"/>
        </w:rPr>
        <w:t xml:space="preserve"> </w:t>
      </w:r>
      <w:r w:rsidRPr="00DE1AFD">
        <w:rPr>
          <w:rFonts w:ascii="Times New Roman" w:hAnsi="Times New Roman" w:cs="Times New Roman"/>
          <w:iCs/>
          <w:sz w:val="24"/>
          <w:szCs w:val="24"/>
        </w:rPr>
        <w:t xml:space="preserve">d. </w:t>
      </w:r>
    </w:p>
    <w:p w14:paraId="501C96BB" w14:textId="133381BC" w:rsidR="007D0B49" w:rsidRPr="00BC0A38" w:rsidRDefault="0061187D" w:rsidP="007D0B49">
      <w:pPr>
        <w:spacing w:after="120" w:line="20" w:lineRule="atLeast"/>
        <w:contextualSpacing/>
        <w:jc w:val="right"/>
        <w:rPr>
          <w:rFonts w:ascii="Times New Roman" w:hAnsi="Times New Roman" w:cs="Times New Roman"/>
          <w:iCs/>
          <w:sz w:val="24"/>
          <w:szCs w:val="24"/>
        </w:rPr>
      </w:pPr>
      <w:r w:rsidRPr="00DE1AFD">
        <w:rPr>
          <w:rFonts w:ascii="Times New Roman" w:hAnsi="Times New Roman" w:cs="Times New Roman"/>
          <w:iCs/>
          <w:sz w:val="24"/>
          <w:szCs w:val="24"/>
        </w:rPr>
        <w:t xml:space="preserve">protokolu Nr. </w:t>
      </w:r>
      <w:r w:rsidR="00A5058E" w:rsidRPr="00DE1AFD">
        <w:rPr>
          <w:rFonts w:ascii="Times New Roman" w:hAnsi="Times New Roman" w:cs="Times New Roman"/>
          <w:iCs/>
          <w:sz w:val="24"/>
          <w:szCs w:val="24"/>
        </w:rPr>
        <w:t>2</w:t>
      </w:r>
      <w:r w:rsidR="00FD6F63" w:rsidRPr="00DE1AFD">
        <w:rPr>
          <w:rFonts w:ascii="Times New Roman" w:hAnsi="Times New Roman" w:cs="Times New Roman"/>
          <w:iCs/>
          <w:sz w:val="24"/>
          <w:szCs w:val="24"/>
        </w:rPr>
        <w:t>137</w:t>
      </w:r>
      <w:r w:rsidRPr="00DE1AFD">
        <w:rPr>
          <w:rFonts w:ascii="Times New Roman" w:hAnsi="Times New Roman" w:cs="Times New Roman"/>
          <w:iCs/>
          <w:sz w:val="24"/>
          <w:szCs w:val="24"/>
        </w:rPr>
        <w:t xml:space="preserve">, </w:t>
      </w:r>
      <w:proofErr w:type="spellStart"/>
      <w:r w:rsidRPr="00BC0A38">
        <w:rPr>
          <w:rFonts w:ascii="Times New Roman" w:hAnsi="Times New Roman" w:cs="Times New Roman"/>
          <w:iCs/>
          <w:sz w:val="24"/>
          <w:szCs w:val="24"/>
        </w:rPr>
        <w:t>EcoCost</w:t>
      </w:r>
      <w:proofErr w:type="spellEnd"/>
      <w:r w:rsidRPr="00BC0A38">
        <w:rPr>
          <w:rFonts w:ascii="Times New Roman" w:hAnsi="Times New Roman" w:cs="Times New Roman"/>
          <w:iCs/>
          <w:sz w:val="24"/>
          <w:szCs w:val="24"/>
        </w:rPr>
        <w:t xml:space="preserve"> Nr. </w:t>
      </w:r>
      <w:r w:rsidR="00463374" w:rsidRPr="00BC0A38">
        <w:rPr>
          <w:rFonts w:ascii="Times New Roman" w:hAnsi="Times New Roman" w:cs="Times New Roman"/>
          <w:iCs/>
          <w:sz w:val="24"/>
          <w:szCs w:val="24"/>
        </w:rPr>
        <w:t>1</w:t>
      </w:r>
      <w:r w:rsidR="00BC0A38" w:rsidRPr="00BC0A38">
        <w:rPr>
          <w:rFonts w:ascii="Times New Roman" w:hAnsi="Times New Roman" w:cs="Times New Roman"/>
          <w:iCs/>
          <w:sz w:val="24"/>
          <w:szCs w:val="24"/>
        </w:rPr>
        <w:t>4540</w:t>
      </w:r>
    </w:p>
    <w:p w14:paraId="73CF7167" w14:textId="25347FF6" w:rsidR="007D0B49" w:rsidRPr="00BC0A38" w:rsidRDefault="007D0B49" w:rsidP="007D0B49">
      <w:pPr>
        <w:spacing w:after="120" w:line="20" w:lineRule="atLeast"/>
        <w:contextualSpacing/>
        <w:jc w:val="right"/>
        <w:rPr>
          <w:rFonts w:cstheme="minorHAnsi"/>
          <w:iCs/>
          <w:sz w:val="22"/>
          <w:szCs w:val="22"/>
        </w:rPr>
      </w:pPr>
      <w:r w:rsidRPr="00BC0A38">
        <w:rPr>
          <w:rFonts w:ascii="Times New Roman" w:hAnsi="Times New Roman" w:cs="Times New Roman"/>
          <w:iCs/>
          <w:sz w:val="24"/>
          <w:szCs w:val="24"/>
        </w:rPr>
        <w:t xml:space="preserve">CVP IS Pirkimo Nr. </w:t>
      </w:r>
      <w:r w:rsidR="005B6F4C" w:rsidRPr="00BC0A38">
        <w:rPr>
          <w:rFonts w:ascii="Times New Roman" w:hAnsi="Times New Roman" w:cs="Times New Roman"/>
          <w:iCs/>
          <w:sz w:val="24"/>
          <w:szCs w:val="24"/>
        </w:rPr>
        <w:t>5</w:t>
      </w:r>
      <w:r w:rsidR="00BC0A38" w:rsidRPr="00BC0A38">
        <w:rPr>
          <w:rFonts w:ascii="Times New Roman" w:hAnsi="Times New Roman" w:cs="Times New Roman"/>
          <w:iCs/>
          <w:sz w:val="24"/>
          <w:szCs w:val="24"/>
        </w:rPr>
        <w:t>853653</w:t>
      </w:r>
    </w:p>
    <w:p w14:paraId="4DAA7510" w14:textId="7C142986" w:rsidR="00EE1753" w:rsidRPr="009B1B7B" w:rsidRDefault="00EE1753" w:rsidP="00EE1753">
      <w:pPr>
        <w:spacing w:after="120" w:line="20" w:lineRule="atLeast"/>
        <w:contextualSpacing/>
        <w:jc w:val="right"/>
        <w:rPr>
          <w:rFonts w:cstheme="minorHAnsi"/>
          <w:iCs/>
          <w:sz w:val="22"/>
          <w:szCs w:val="22"/>
        </w:rPr>
      </w:pP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9F69E71" w14:textId="20FCF08F" w:rsidR="00F4041C" w:rsidRPr="00BF1AE2" w:rsidRDefault="00D6296A" w:rsidP="00804083">
          <w:pPr>
            <w:spacing w:after="120" w:line="360" w:lineRule="auto"/>
            <w:contextualSpacing/>
            <w:jc w:val="center"/>
            <w:rPr>
              <w:rFonts w:ascii="Times New Roman" w:hAnsi="Times New Roman" w:cs="Times New Roman"/>
              <w:b/>
              <w:bCs/>
              <w:sz w:val="28"/>
              <w:szCs w:val="28"/>
            </w:rPr>
          </w:pPr>
          <w:r w:rsidRPr="00BF1AE2">
            <w:rPr>
              <w:rFonts w:ascii="Times New Roman" w:hAnsi="Times New Roman" w:cs="Times New Roman"/>
              <w:b/>
              <w:bCs/>
              <w:sz w:val="28"/>
              <w:szCs w:val="28"/>
            </w:rPr>
            <w:t xml:space="preserve">Tarptautinio </w:t>
          </w:r>
          <w:r w:rsidR="00B34B45" w:rsidRPr="00BF1AE2">
            <w:rPr>
              <w:rFonts w:ascii="Times New Roman" w:hAnsi="Times New Roman" w:cs="Times New Roman"/>
              <w:b/>
              <w:bCs/>
              <w:sz w:val="28"/>
              <w:szCs w:val="28"/>
            </w:rPr>
            <w:t>viešojo pirkimo</w:t>
          </w:r>
          <w:r w:rsidR="00D526C8" w:rsidRPr="00BF1AE2">
            <w:rPr>
              <w:rFonts w:ascii="Times New Roman" w:hAnsi="Times New Roman" w:cs="Times New Roman"/>
              <w:b/>
              <w:bCs/>
              <w:sz w:val="28"/>
              <w:szCs w:val="28"/>
            </w:rPr>
            <w:t xml:space="preserve"> </w:t>
          </w:r>
          <w:bookmarkStart w:id="0" w:name="_Hlk146804302"/>
          <w:r w:rsidR="00D526C8" w:rsidRPr="00BF1AE2">
            <w:rPr>
              <w:rFonts w:ascii="Times New Roman" w:hAnsi="Times New Roman" w:cs="Times New Roman"/>
              <w:b/>
              <w:bCs/>
              <w:sz w:val="28"/>
              <w:szCs w:val="28"/>
            </w:rPr>
            <w:t>„</w:t>
          </w:r>
          <w:r w:rsidR="00724478">
            <w:rPr>
              <w:rFonts w:ascii="Times New Roman" w:hAnsi="Times New Roman" w:cs="Times New Roman"/>
              <w:b/>
              <w:bCs/>
              <w:sz w:val="28"/>
              <w:szCs w:val="28"/>
            </w:rPr>
            <w:t xml:space="preserve">Kompiuterinė </w:t>
          </w:r>
          <w:r w:rsidR="00F927F5">
            <w:rPr>
              <w:rFonts w:ascii="Times New Roman" w:hAnsi="Times New Roman" w:cs="Times New Roman"/>
              <w:b/>
              <w:bCs/>
              <w:sz w:val="28"/>
              <w:szCs w:val="28"/>
            </w:rPr>
            <w:t>įranga</w:t>
          </w:r>
          <w:r w:rsidR="006323E3" w:rsidRPr="00BF1AE2">
            <w:rPr>
              <w:rFonts w:ascii="Times New Roman" w:hAnsi="Times New Roman" w:cs="Times New Roman"/>
              <w:b/>
              <w:bCs/>
              <w:sz w:val="28"/>
              <w:szCs w:val="28"/>
            </w:rPr>
            <w:t>“</w:t>
          </w:r>
          <w:bookmarkEnd w:id="0"/>
          <w:r w:rsidR="00804083" w:rsidRPr="00BF1AE2">
            <w:rPr>
              <w:rFonts w:ascii="Times New Roman" w:hAnsi="Times New Roman" w:cs="Times New Roman"/>
              <w:b/>
              <w:bCs/>
              <w:sz w:val="28"/>
              <w:szCs w:val="28"/>
            </w:rPr>
            <w:t xml:space="preserve"> </w:t>
          </w:r>
        </w:p>
        <w:p w14:paraId="67D34D7E" w14:textId="65EDAC44" w:rsidR="00D53BF4" w:rsidRPr="00BF1AE2" w:rsidRDefault="00F2342F" w:rsidP="00804083">
          <w:pPr>
            <w:spacing w:after="120" w:line="360" w:lineRule="auto"/>
            <w:contextualSpacing/>
            <w:jc w:val="center"/>
            <w:rPr>
              <w:rFonts w:ascii="Times New Roman" w:hAnsi="Times New Roman" w:cs="Times New Roman"/>
              <w:b/>
              <w:bCs/>
              <w:sz w:val="28"/>
              <w:szCs w:val="28"/>
            </w:rPr>
          </w:pPr>
          <w:r w:rsidRPr="00BF1AE2">
            <w:rPr>
              <w:rFonts w:ascii="Times New Roman" w:hAnsi="Times New Roman" w:cs="Times New Roman"/>
              <w:b/>
              <w:bCs/>
              <w:sz w:val="28"/>
              <w:szCs w:val="28"/>
            </w:rPr>
            <w:t>a</w:t>
          </w:r>
          <w:r w:rsidR="00B34B45" w:rsidRPr="00BF1AE2">
            <w:rPr>
              <w:rFonts w:ascii="Times New Roman" w:hAnsi="Times New Roman" w:cs="Times New Roman"/>
              <w:b/>
              <w:bCs/>
              <w:sz w:val="28"/>
              <w:szCs w:val="28"/>
            </w:rPr>
            <w:t xml:space="preserve">tviro konkurso specialiosios </w:t>
          </w:r>
          <w:r w:rsidRPr="00BF1AE2">
            <w:rPr>
              <w:rFonts w:ascii="Times New Roman" w:hAnsi="Times New Roman" w:cs="Times New Roman"/>
              <w:b/>
              <w:bCs/>
              <w:sz w:val="28"/>
              <w:szCs w:val="28"/>
            </w:rPr>
            <w:t xml:space="preserve">sąlygos </w:t>
          </w:r>
        </w:p>
        <w:p w14:paraId="2225B53F" w14:textId="60C6AC29" w:rsidR="001906EC" w:rsidRPr="00BF1AE2" w:rsidRDefault="001906EC" w:rsidP="00F2342F">
          <w:pPr>
            <w:spacing w:after="120" w:line="360" w:lineRule="auto"/>
            <w:contextualSpacing/>
            <w:jc w:val="center"/>
            <w:rPr>
              <w:rFonts w:ascii="Times New Roman" w:hAnsi="Times New Roman" w:cs="Times New Roman"/>
              <w:b/>
              <w:bCs/>
              <w:color w:val="0070C0"/>
              <w:sz w:val="28"/>
              <w:szCs w:val="28"/>
            </w:rPr>
          </w:pPr>
          <w:r w:rsidRPr="00BF1AE2">
            <w:rPr>
              <w:rFonts w:ascii="Times New Roman" w:hAnsi="Times New Roman" w:cs="Times New Roman"/>
              <w:b/>
              <w:bCs/>
              <w:color w:val="0070C0"/>
              <w:sz w:val="28"/>
              <w:szCs w:val="28"/>
            </w:rPr>
            <w:t xml:space="preserve">Versija Nr. </w:t>
          </w:r>
          <w:r w:rsidR="006E67A0" w:rsidRPr="00BF1AE2">
            <w:rPr>
              <w:rFonts w:ascii="Times New Roman" w:hAnsi="Times New Roman" w:cs="Times New Roman"/>
              <w:b/>
              <w:bCs/>
              <w:color w:val="0070C0"/>
              <w:sz w:val="28"/>
              <w:szCs w:val="28"/>
            </w:rPr>
            <w:t>1</w:t>
          </w:r>
        </w:p>
        <w:p w14:paraId="1F87C53F" w14:textId="2166FA50" w:rsidR="00D14B86" w:rsidRPr="00D14B86" w:rsidRDefault="00D14B86" w:rsidP="00D14B86">
          <w:pPr>
            <w:spacing w:after="120" w:line="20" w:lineRule="atLeast"/>
            <w:contextualSpacing/>
            <w:rPr>
              <w:rFonts w:cstheme="minorHAnsi"/>
              <w:b/>
              <w:bCs/>
              <w:sz w:val="28"/>
              <w:szCs w:val="28"/>
              <w:lang w:val="en-US"/>
            </w:rPr>
          </w:pPr>
        </w:p>
        <w:p w14:paraId="36A6CEB0" w14:textId="77777777" w:rsidR="00D14B86" w:rsidRPr="00D14B86" w:rsidRDefault="00D14B86" w:rsidP="00D14B86">
          <w:pPr>
            <w:spacing w:after="120" w:line="20" w:lineRule="atLeast"/>
            <w:contextualSpacing/>
            <w:rPr>
              <w:rFonts w:cstheme="minorHAnsi"/>
              <w:sz w:val="28"/>
              <w:szCs w:val="28"/>
              <w:lang w:val="en-US"/>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355328" w:rsidRDefault="00BB28BD" w:rsidP="00BB28BD">
          <w:pPr>
            <w:pStyle w:val="TOCHeading"/>
            <w:spacing w:before="0" w:line="20" w:lineRule="atLeast"/>
            <w:ind w:left="432" w:hanging="432"/>
            <w:contextualSpacing/>
            <w:rPr>
              <w:rFonts w:ascii="Times New Roman" w:hAnsi="Times New Roman" w:cs="Times New Roman"/>
              <w:b/>
              <w:bCs/>
              <w:sz w:val="36"/>
              <w:szCs w:val="36"/>
            </w:rPr>
          </w:pPr>
          <w:r w:rsidRPr="00355328">
            <w:rPr>
              <w:rFonts w:ascii="Times New Roman" w:hAnsi="Times New Roman" w:cs="Times New Roman"/>
              <w:b/>
              <w:bCs/>
              <w:sz w:val="36"/>
              <w:szCs w:val="36"/>
            </w:rPr>
            <w:lastRenderedPageBreak/>
            <w:t>TURINYS</w:t>
          </w:r>
        </w:p>
        <w:p w14:paraId="6312D617" w14:textId="75FAD8B9" w:rsidR="00BB28BD" w:rsidRPr="000A6C77" w:rsidRDefault="00BB28BD" w:rsidP="00BB28BD">
          <w:pPr>
            <w:tabs>
              <w:tab w:val="left" w:pos="567"/>
            </w:tabs>
            <w:spacing w:after="0"/>
            <w:ind w:left="142" w:hanging="142"/>
            <w:rPr>
              <w:rFonts w:ascii="Times New Roman" w:hAnsi="Times New Roman" w:cs="Times New Roman"/>
              <w:b/>
              <w:bCs/>
              <w:sz w:val="22"/>
              <w:szCs w:val="22"/>
            </w:rPr>
          </w:pPr>
          <w:bookmarkStart w:id="1" w:name="_Hlk127263077"/>
          <w:r w:rsidRPr="000A6C77">
            <w:rPr>
              <w:rFonts w:ascii="Times New Roman" w:hAnsi="Times New Roman" w:cs="Times New Roman"/>
              <w:b/>
              <w:bCs/>
              <w:sz w:val="22"/>
              <w:szCs w:val="22"/>
            </w:rPr>
            <w:t>1. Bendra informacija</w:t>
          </w:r>
          <w:r w:rsidRPr="000A6C77">
            <w:rPr>
              <w:rFonts w:ascii="Times New Roman" w:hAnsi="Times New Roman" w:cs="Times New Roman"/>
              <w:b/>
              <w:bCs/>
              <w:sz w:val="22"/>
              <w:szCs w:val="22"/>
            </w:rPr>
            <w:tab/>
          </w:r>
        </w:p>
        <w:p w14:paraId="64AC2D2F" w14:textId="37FE1331" w:rsidR="00BB28BD" w:rsidRPr="000A6C77" w:rsidRDefault="00BB28BD" w:rsidP="00BB28BD">
          <w:pPr>
            <w:tabs>
              <w:tab w:val="left" w:pos="567"/>
            </w:tabs>
            <w:spacing w:after="0"/>
            <w:ind w:left="142" w:hanging="142"/>
            <w:rPr>
              <w:rFonts w:ascii="Times New Roman" w:hAnsi="Times New Roman" w:cs="Times New Roman"/>
              <w:b/>
              <w:bCs/>
              <w:sz w:val="22"/>
              <w:szCs w:val="22"/>
            </w:rPr>
          </w:pPr>
          <w:r w:rsidRPr="000A6C77">
            <w:rPr>
              <w:rFonts w:ascii="Times New Roman" w:hAnsi="Times New Roman" w:cs="Times New Roman"/>
              <w:b/>
              <w:bCs/>
              <w:sz w:val="22"/>
              <w:szCs w:val="22"/>
            </w:rPr>
            <w:t>2. Pirkimo objektas</w:t>
          </w:r>
          <w:r w:rsidRPr="000A6C77">
            <w:rPr>
              <w:rFonts w:ascii="Times New Roman" w:hAnsi="Times New Roman" w:cs="Times New Roman"/>
              <w:b/>
              <w:bCs/>
              <w:sz w:val="22"/>
              <w:szCs w:val="22"/>
            </w:rPr>
            <w:tab/>
          </w:r>
        </w:p>
        <w:p w14:paraId="3C4E5571" w14:textId="293302C3" w:rsidR="00BB28BD" w:rsidRPr="000A6C77" w:rsidRDefault="00BB28BD" w:rsidP="00BB28BD">
          <w:pPr>
            <w:tabs>
              <w:tab w:val="left" w:pos="567"/>
            </w:tabs>
            <w:spacing w:after="0"/>
            <w:ind w:left="142" w:hanging="142"/>
            <w:rPr>
              <w:rFonts w:ascii="Times New Roman" w:hAnsi="Times New Roman" w:cs="Times New Roman"/>
              <w:b/>
              <w:bCs/>
              <w:sz w:val="22"/>
              <w:szCs w:val="22"/>
            </w:rPr>
          </w:pPr>
          <w:r w:rsidRPr="000A6C77">
            <w:rPr>
              <w:rFonts w:ascii="Times New Roman" w:hAnsi="Times New Roman" w:cs="Times New Roman"/>
              <w:b/>
              <w:bCs/>
              <w:sz w:val="22"/>
              <w:szCs w:val="22"/>
            </w:rPr>
            <w:t>3. Susitikimai su tiekėjais ir pirkimo objekto apžiūra</w:t>
          </w:r>
          <w:r w:rsidRPr="000A6C77">
            <w:rPr>
              <w:rFonts w:ascii="Times New Roman" w:hAnsi="Times New Roman" w:cs="Times New Roman"/>
              <w:b/>
              <w:bCs/>
              <w:sz w:val="22"/>
              <w:szCs w:val="22"/>
            </w:rPr>
            <w:tab/>
          </w:r>
        </w:p>
        <w:p w14:paraId="2430A313" w14:textId="08FFC0D8" w:rsidR="00BB28BD" w:rsidRPr="000A6C77" w:rsidRDefault="00BB28BD" w:rsidP="00BB28BD">
          <w:pPr>
            <w:tabs>
              <w:tab w:val="left" w:pos="567"/>
            </w:tabs>
            <w:spacing w:after="0"/>
            <w:ind w:left="142" w:hanging="142"/>
            <w:rPr>
              <w:rFonts w:ascii="Times New Roman" w:hAnsi="Times New Roman" w:cs="Times New Roman"/>
              <w:b/>
              <w:bCs/>
              <w:sz w:val="22"/>
              <w:szCs w:val="22"/>
            </w:rPr>
          </w:pPr>
          <w:r w:rsidRPr="000A6C77">
            <w:rPr>
              <w:rFonts w:ascii="Times New Roman" w:hAnsi="Times New Roman" w:cs="Times New Roman"/>
              <w:b/>
              <w:bCs/>
              <w:sz w:val="22"/>
              <w:szCs w:val="22"/>
            </w:rPr>
            <w:t>4. Tiekėjų pašalinimo pagrindai ir kvalifikacijos reikalavimai</w:t>
          </w:r>
          <w:r w:rsidRPr="000A6C77">
            <w:rPr>
              <w:rFonts w:ascii="Times New Roman" w:hAnsi="Times New Roman" w:cs="Times New Roman"/>
              <w:b/>
              <w:bCs/>
              <w:sz w:val="22"/>
              <w:szCs w:val="22"/>
            </w:rPr>
            <w:tab/>
          </w:r>
        </w:p>
        <w:p w14:paraId="78ECCD44" w14:textId="4F5E8329" w:rsidR="00BB28BD" w:rsidRPr="000A6C77" w:rsidRDefault="00BB28BD" w:rsidP="00BB28BD">
          <w:pPr>
            <w:tabs>
              <w:tab w:val="left" w:pos="567"/>
            </w:tabs>
            <w:spacing w:after="0"/>
            <w:ind w:left="142" w:hanging="142"/>
            <w:rPr>
              <w:rFonts w:ascii="Times New Roman" w:hAnsi="Times New Roman" w:cs="Times New Roman"/>
              <w:b/>
              <w:bCs/>
              <w:sz w:val="22"/>
              <w:szCs w:val="22"/>
            </w:rPr>
          </w:pPr>
          <w:r w:rsidRPr="000A6C77">
            <w:rPr>
              <w:rFonts w:ascii="Times New Roman" w:hAnsi="Times New Roman" w:cs="Times New Roman"/>
              <w:b/>
              <w:bCs/>
              <w:sz w:val="22"/>
              <w:szCs w:val="22"/>
            </w:rPr>
            <w:t>5. Reikalavimai, susiję su nacionaliniu saugumu</w:t>
          </w:r>
        </w:p>
        <w:p w14:paraId="2F8BA0D7" w14:textId="77DA914F" w:rsidR="00BB28BD" w:rsidRPr="000A6C77" w:rsidRDefault="00BB28BD" w:rsidP="00BB28BD">
          <w:pPr>
            <w:tabs>
              <w:tab w:val="left" w:pos="567"/>
            </w:tabs>
            <w:spacing w:after="0"/>
            <w:ind w:left="142" w:hanging="142"/>
            <w:rPr>
              <w:rFonts w:ascii="Times New Roman" w:hAnsi="Times New Roman" w:cs="Times New Roman"/>
              <w:b/>
              <w:bCs/>
              <w:sz w:val="22"/>
              <w:szCs w:val="22"/>
            </w:rPr>
          </w:pPr>
          <w:r w:rsidRPr="000A6C77">
            <w:rPr>
              <w:rFonts w:ascii="Times New Roman" w:hAnsi="Times New Roman" w:cs="Times New Roman"/>
              <w:b/>
              <w:bCs/>
              <w:sz w:val="22"/>
              <w:szCs w:val="22"/>
            </w:rPr>
            <w:t>6. Specialieji reikalavimai pasiūlymų rengimui ir pateikimui</w:t>
          </w:r>
          <w:r w:rsidRPr="000A6C77">
            <w:rPr>
              <w:rFonts w:ascii="Times New Roman" w:hAnsi="Times New Roman" w:cs="Times New Roman"/>
              <w:b/>
              <w:bCs/>
              <w:sz w:val="22"/>
              <w:szCs w:val="22"/>
            </w:rPr>
            <w:tab/>
          </w:r>
        </w:p>
        <w:p w14:paraId="1AA62AC1" w14:textId="1705869A" w:rsidR="00BB28BD" w:rsidRPr="000A6C77" w:rsidRDefault="00BB28BD" w:rsidP="00F465EB">
          <w:pPr>
            <w:tabs>
              <w:tab w:val="left" w:pos="284"/>
              <w:tab w:val="left" w:pos="567"/>
            </w:tabs>
            <w:spacing w:after="0"/>
            <w:ind w:left="142" w:hanging="142"/>
            <w:rPr>
              <w:rFonts w:ascii="Times New Roman" w:hAnsi="Times New Roman" w:cs="Times New Roman"/>
              <w:b/>
              <w:bCs/>
              <w:sz w:val="22"/>
              <w:szCs w:val="22"/>
            </w:rPr>
          </w:pPr>
          <w:r w:rsidRPr="000A6C77">
            <w:rPr>
              <w:rFonts w:ascii="Times New Roman" w:hAnsi="Times New Roman" w:cs="Times New Roman"/>
              <w:b/>
              <w:bCs/>
              <w:sz w:val="22"/>
              <w:szCs w:val="22"/>
            </w:rPr>
            <w:t>7.</w:t>
          </w:r>
          <w:r w:rsidRPr="000A6C77">
            <w:rPr>
              <w:rFonts w:ascii="Times New Roman" w:hAnsi="Times New Roman" w:cs="Times New Roman"/>
              <w:b/>
              <w:bCs/>
              <w:sz w:val="22"/>
              <w:szCs w:val="22"/>
            </w:rPr>
            <w:tab/>
            <w:t>Pasiūlymo galiojimo užtikrinimas</w:t>
          </w:r>
          <w:r w:rsidRPr="000A6C77">
            <w:rPr>
              <w:rFonts w:ascii="Times New Roman" w:hAnsi="Times New Roman" w:cs="Times New Roman"/>
              <w:b/>
              <w:bCs/>
              <w:sz w:val="22"/>
              <w:szCs w:val="22"/>
            </w:rPr>
            <w:tab/>
          </w:r>
        </w:p>
        <w:p w14:paraId="73C2EF00" w14:textId="5ADA95C9" w:rsidR="00BB28BD" w:rsidRPr="000A6C77" w:rsidRDefault="00BB28BD" w:rsidP="00BB28BD">
          <w:pPr>
            <w:tabs>
              <w:tab w:val="left" w:pos="284"/>
              <w:tab w:val="left" w:pos="567"/>
            </w:tabs>
            <w:spacing w:after="0"/>
            <w:ind w:left="142" w:hanging="142"/>
            <w:rPr>
              <w:rFonts w:ascii="Times New Roman" w:hAnsi="Times New Roman" w:cs="Times New Roman"/>
              <w:b/>
              <w:bCs/>
              <w:sz w:val="22"/>
              <w:szCs w:val="22"/>
            </w:rPr>
          </w:pPr>
          <w:r w:rsidRPr="000A6C77">
            <w:rPr>
              <w:rFonts w:ascii="Times New Roman" w:hAnsi="Times New Roman" w:cs="Times New Roman"/>
              <w:b/>
              <w:bCs/>
              <w:sz w:val="22"/>
              <w:szCs w:val="22"/>
            </w:rPr>
            <w:t>8.</w:t>
          </w:r>
          <w:r w:rsidRPr="000A6C77">
            <w:rPr>
              <w:rFonts w:ascii="Times New Roman" w:hAnsi="Times New Roman" w:cs="Times New Roman"/>
              <w:b/>
              <w:bCs/>
              <w:sz w:val="22"/>
              <w:szCs w:val="22"/>
            </w:rPr>
            <w:tab/>
            <w:t>Elektroninis aukcionas</w:t>
          </w:r>
          <w:r w:rsidRPr="000A6C77">
            <w:rPr>
              <w:rFonts w:ascii="Times New Roman" w:hAnsi="Times New Roman" w:cs="Times New Roman"/>
              <w:b/>
              <w:bCs/>
              <w:sz w:val="22"/>
              <w:szCs w:val="22"/>
            </w:rPr>
            <w:tab/>
          </w:r>
        </w:p>
        <w:p w14:paraId="1857B861" w14:textId="3CEBEB11" w:rsidR="00BB28BD" w:rsidRPr="000A6C77" w:rsidRDefault="00BB28BD" w:rsidP="00BB28BD">
          <w:pPr>
            <w:tabs>
              <w:tab w:val="left" w:pos="284"/>
              <w:tab w:val="left" w:pos="567"/>
            </w:tabs>
            <w:spacing w:after="0"/>
            <w:ind w:left="142" w:hanging="142"/>
            <w:rPr>
              <w:rFonts w:ascii="Times New Roman" w:hAnsi="Times New Roman" w:cs="Times New Roman"/>
              <w:b/>
              <w:bCs/>
              <w:sz w:val="22"/>
              <w:szCs w:val="22"/>
            </w:rPr>
          </w:pPr>
          <w:r w:rsidRPr="000A6C77">
            <w:rPr>
              <w:rFonts w:ascii="Times New Roman" w:hAnsi="Times New Roman" w:cs="Times New Roman"/>
              <w:b/>
              <w:bCs/>
              <w:sz w:val="22"/>
              <w:szCs w:val="22"/>
            </w:rPr>
            <w:t>9.</w:t>
          </w:r>
          <w:r w:rsidRPr="000A6C77">
            <w:rPr>
              <w:rFonts w:ascii="Times New Roman" w:hAnsi="Times New Roman" w:cs="Times New Roman"/>
              <w:b/>
              <w:bCs/>
              <w:sz w:val="22"/>
              <w:szCs w:val="22"/>
            </w:rPr>
            <w:tab/>
            <w:t>Pasiūlymų vertinimas</w:t>
          </w:r>
          <w:r w:rsidRPr="000A6C77">
            <w:rPr>
              <w:rFonts w:ascii="Times New Roman" w:hAnsi="Times New Roman" w:cs="Times New Roman"/>
              <w:b/>
              <w:bCs/>
              <w:sz w:val="22"/>
              <w:szCs w:val="22"/>
            </w:rPr>
            <w:tab/>
          </w:r>
        </w:p>
        <w:p w14:paraId="784931EF" w14:textId="0E2DEB85" w:rsidR="00BB28BD" w:rsidRPr="000A6C77" w:rsidRDefault="00BB28BD" w:rsidP="00BB28BD">
          <w:pPr>
            <w:tabs>
              <w:tab w:val="left" w:pos="284"/>
              <w:tab w:val="left" w:pos="567"/>
            </w:tabs>
            <w:spacing w:after="0"/>
            <w:ind w:left="142" w:hanging="142"/>
            <w:rPr>
              <w:rFonts w:ascii="Times New Roman" w:hAnsi="Times New Roman" w:cs="Times New Roman"/>
              <w:b/>
              <w:bCs/>
              <w:sz w:val="22"/>
              <w:szCs w:val="22"/>
            </w:rPr>
          </w:pPr>
          <w:r w:rsidRPr="000A6C77">
            <w:rPr>
              <w:rFonts w:ascii="Times New Roman" w:hAnsi="Times New Roman" w:cs="Times New Roman"/>
              <w:b/>
              <w:bCs/>
              <w:sz w:val="22"/>
              <w:szCs w:val="22"/>
            </w:rPr>
            <w:t>10.</w:t>
          </w:r>
          <w:r w:rsidRPr="000A6C77">
            <w:rPr>
              <w:rFonts w:ascii="Times New Roman" w:hAnsi="Times New Roman" w:cs="Times New Roman"/>
              <w:b/>
              <w:bCs/>
              <w:sz w:val="22"/>
              <w:szCs w:val="22"/>
            </w:rPr>
            <w:tab/>
            <w:t>Sutarties sudarymas</w:t>
          </w:r>
          <w:r w:rsidRPr="000A6C77">
            <w:rPr>
              <w:rFonts w:ascii="Times New Roman" w:hAnsi="Times New Roman" w:cs="Times New Roman"/>
              <w:b/>
              <w:bCs/>
              <w:sz w:val="22"/>
              <w:szCs w:val="22"/>
            </w:rPr>
            <w:tab/>
          </w:r>
        </w:p>
        <w:p w14:paraId="3AA7531C" w14:textId="2A27EC8D" w:rsidR="00BB28BD" w:rsidRPr="000A6C77" w:rsidRDefault="00BB28BD" w:rsidP="00BB28BD">
          <w:pPr>
            <w:tabs>
              <w:tab w:val="left" w:pos="284"/>
              <w:tab w:val="left" w:pos="567"/>
            </w:tabs>
            <w:spacing w:after="0"/>
            <w:ind w:left="142" w:hanging="142"/>
            <w:rPr>
              <w:rFonts w:ascii="Times New Roman" w:hAnsi="Times New Roman" w:cs="Times New Roman"/>
              <w:sz w:val="22"/>
              <w:szCs w:val="22"/>
            </w:rPr>
          </w:pPr>
          <w:r w:rsidRPr="000A6C77">
            <w:rPr>
              <w:rFonts w:ascii="Times New Roman" w:hAnsi="Times New Roman" w:cs="Times New Roman"/>
              <w:b/>
              <w:bCs/>
              <w:sz w:val="22"/>
              <w:szCs w:val="22"/>
            </w:rPr>
            <w:t>11.</w:t>
          </w:r>
          <w:r w:rsidRPr="000A6C77">
            <w:rPr>
              <w:rFonts w:ascii="Times New Roman" w:hAnsi="Times New Roman" w:cs="Times New Roman"/>
              <w:b/>
              <w:bCs/>
              <w:sz w:val="22"/>
              <w:szCs w:val="22"/>
            </w:rPr>
            <w:tab/>
            <w:t>Kitos sąlygos</w:t>
          </w:r>
          <w:r w:rsidRPr="000A6C77">
            <w:rPr>
              <w:rFonts w:ascii="Times New Roman" w:hAnsi="Times New Roman" w:cs="Times New Roman"/>
              <w:sz w:val="22"/>
              <w:szCs w:val="22"/>
            </w:rPr>
            <w:tab/>
          </w:r>
        </w:p>
        <w:p w14:paraId="74E0CA40" w14:textId="77777777" w:rsidR="00BB28BD" w:rsidRPr="000A6C77" w:rsidRDefault="00BB28BD" w:rsidP="00BB28BD">
          <w:pPr>
            <w:spacing w:after="0"/>
            <w:ind w:left="142" w:hanging="142"/>
            <w:rPr>
              <w:rFonts w:ascii="Times New Roman" w:hAnsi="Times New Roman" w:cs="Times New Roman"/>
              <w:sz w:val="22"/>
              <w:szCs w:val="22"/>
            </w:rPr>
          </w:pPr>
        </w:p>
        <w:p w14:paraId="3DC95236" w14:textId="004037BF" w:rsidR="00BB28BD" w:rsidRPr="000A6C77" w:rsidRDefault="00BB28BD" w:rsidP="00BB28BD">
          <w:pPr>
            <w:spacing w:after="0"/>
            <w:ind w:left="142" w:hanging="142"/>
            <w:rPr>
              <w:rFonts w:ascii="Times New Roman" w:hAnsi="Times New Roman" w:cs="Times New Roman"/>
              <w:b/>
              <w:bCs/>
              <w:sz w:val="22"/>
              <w:szCs w:val="22"/>
              <w:u w:val="single"/>
            </w:rPr>
          </w:pPr>
          <w:r w:rsidRPr="000A6C77">
            <w:rPr>
              <w:rFonts w:ascii="Times New Roman" w:hAnsi="Times New Roman" w:cs="Times New Roman"/>
              <w:b/>
              <w:bCs/>
              <w:sz w:val="22"/>
              <w:szCs w:val="22"/>
              <w:u w:val="single"/>
            </w:rPr>
            <w:t>Pirkimo sąlygų priedai:</w:t>
          </w:r>
        </w:p>
        <w:p w14:paraId="6F63A62D" w14:textId="77777777" w:rsidR="00BB28BD" w:rsidRPr="000A6C77" w:rsidRDefault="00BB28BD" w:rsidP="00BB28BD">
          <w:pPr>
            <w:pStyle w:val="TOC1"/>
            <w:ind w:left="142" w:hanging="142"/>
            <w:rPr>
              <w:rFonts w:ascii="Times New Roman" w:hAnsi="Times New Roman" w:cs="Times New Roman"/>
              <w:b/>
              <w:noProof/>
              <w:sz w:val="22"/>
              <w:szCs w:val="22"/>
              <w:lang w:eastAsia="en-US"/>
            </w:rPr>
          </w:pPr>
          <w:hyperlink w:anchor="_Toc124404956" w:history="1">
            <w:r w:rsidRPr="000A6C77">
              <w:rPr>
                <w:rStyle w:val="Hyperlink"/>
                <w:rFonts w:ascii="Times New Roman" w:hAnsi="Times New Roman" w:cs="Times New Roman"/>
                <w:b/>
                <w:noProof/>
                <w:sz w:val="22"/>
                <w:szCs w:val="22"/>
              </w:rPr>
              <w:t>Pirkimo sąlygų 1 priedas „Terminai“</w:t>
            </w:r>
          </w:hyperlink>
          <w:r w:rsidRPr="000A6C77">
            <w:rPr>
              <w:rFonts w:ascii="Times New Roman" w:hAnsi="Times New Roman" w:cs="Times New Roman"/>
              <w:b/>
              <w:noProof/>
              <w:sz w:val="22"/>
              <w:szCs w:val="22"/>
              <w:lang w:eastAsia="en-US"/>
            </w:rPr>
            <w:t xml:space="preserve"> </w:t>
          </w:r>
        </w:p>
        <w:p w14:paraId="5CEAF95E" w14:textId="77777777" w:rsidR="00BB28BD" w:rsidRPr="000A6C77" w:rsidRDefault="00BB28BD" w:rsidP="001D4956">
          <w:pPr>
            <w:pStyle w:val="TOC2"/>
            <w:rPr>
              <w:rFonts w:ascii="Times New Roman" w:hAnsi="Times New Roman" w:cs="Times New Roman"/>
              <w:b/>
              <w:bCs/>
              <w:i w:val="0"/>
              <w:iCs/>
              <w:sz w:val="22"/>
              <w:szCs w:val="22"/>
              <w:lang w:val="en-US" w:eastAsia="en-US"/>
            </w:rPr>
          </w:pPr>
          <w:hyperlink w:anchor="_Toc124404957" w:history="1">
            <w:r w:rsidRPr="000A6C77">
              <w:rPr>
                <w:rStyle w:val="Hyperlink"/>
                <w:rFonts w:ascii="Times New Roman" w:hAnsi="Times New Roman" w:cs="Times New Roman"/>
                <w:b/>
                <w:bCs/>
                <w:i w:val="0"/>
                <w:iCs/>
                <w:sz w:val="22"/>
                <w:szCs w:val="22"/>
              </w:rPr>
              <w:t>Pirkimo sąlygų 2 priedas „Techninė specifikacija“</w:t>
            </w:r>
          </w:hyperlink>
          <w:r w:rsidRPr="000A6C77">
            <w:rPr>
              <w:rFonts w:ascii="Times New Roman" w:hAnsi="Times New Roman" w:cs="Times New Roman"/>
              <w:b/>
              <w:bCs/>
              <w:i w:val="0"/>
              <w:iCs/>
              <w:sz w:val="22"/>
              <w:szCs w:val="22"/>
              <w:lang w:val="en-US" w:eastAsia="en-US"/>
            </w:rPr>
            <w:t xml:space="preserve"> </w:t>
          </w:r>
        </w:p>
        <w:p w14:paraId="3D6D7014" w14:textId="77777777" w:rsidR="00BB28BD" w:rsidRPr="000A6C77" w:rsidRDefault="00BB28BD" w:rsidP="001D4956">
          <w:pPr>
            <w:pStyle w:val="TOC2"/>
            <w:rPr>
              <w:rFonts w:ascii="Times New Roman" w:hAnsi="Times New Roman" w:cs="Times New Roman"/>
              <w:b/>
              <w:bCs/>
              <w:i w:val="0"/>
              <w:iCs/>
              <w:sz w:val="22"/>
              <w:szCs w:val="22"/>
              <w:lang w:val="en-US" w:eastAsia="en-US"/>
            </w:rPr>
          </w:pPr>
          <w:hyperlink w:anchor="_Toc124404958" w:history="1">
            <w:r w:rsidRPr="000A6C77">
              <w:rPr>
                <w:rStyle w:val="Hyperlink"/>
                <w:rFonts w:ascii="Times New Roman" w:hAnsi="Times New Roman" w:cs="Times New Roman"/>
                <w:b/>
                <w:bCs/>
                <w:i w:val="0"/>
                <w:iCs/>
                <w:sz w:val="22"/>
                <w:szCs w:val="22"/>
              </w:rPr>
              <w:t>Pirkimo sąlygų 3 priedas „Tiekėjų pašalinimo pagrindai“</w:t>
            </w:r>
          </w:hyperlink>
          <w:r w:rsidRPr="000A6C77">
            <w:rPr>
              <w:rFonts w:ascii="Times New Roman" w:hAnsi="Times New Roman" w:cs="Times New Roman"/>
              <w:b/>
              <w:bCs/>
              <w:i w:val="0"/>
              <w:iCs/>
              <w:sz w:val="22"/>
              <w:szCs w:val="22"/>
              <w:lang w:val="en-US" w:eastAsia="en-US"/>
            </w:rPr>
            <w:t xml:space="preserve"> </w:t>
          </w:r>
        </w:p>
        <w:p w14:paraId="1DA643AA" w14:textId="77777777" w:rsidR="00072F49" w:rsidRPr="000A6C77" w:rsidRDefault="00BB28BD" w:rsidP="001D4956">
          <w:pPr>
            <w:pStyle w:val="TOC2"/>
            <w:rPr>
              <w:rFonts w:ascii="Times New Roman" w:hAnsi="Times New Roman" w:cs="Times New Roman"/>
              <w:sz w:val="22"/>
              <w:szCs w:val="22"/>
            </w:rPr>
          </w:pPr>
          <w:hyperlink w:anchor="_Toc124404959" w:history="1">
            <w:r w:rsidRPr="000A6C77">
              <w:rPr>
                <w:rStyle w:val="Hyperlink"/>
                <w:rFonts w:ascii="Times New Roman" w:hAnsi="Times New Roman" w:cs="Times New Roman"/>
                <w:sz w:val="22"/>
                <w:szCs w:val="22"/>
                <w:highlight w:val="lightGray"/>
              </w:rPr>
              <w:t>Pirkimo sąlygų 4 priedas „Tiekėjų kvalifikacijos reikalavimai ir reikalaujami kokybės bei aplinkos apsaugos vadybos sistemų standartai“</w:t>
            </w:r>
          </w:hyperlink>
          <w:r w:rsidRPr="000A6C77">
            <w:rPr>
              <w:rFonts w:ascii="Times New Roman" w:hAnsi="Times New Roman" w:cs="Times New Roman"/>
              <w:color w:val="auto"/>
              <w:sz w:val="22"/>
              <w:szCs w:val="22"/>
              <w:highlight w:val="lightGray"/>
              <w:lang w:val="en-US" w:eastAsia="en-US"/>
            </w:rPr>
            <w:t xml:space="preserve"> </w:t>
          </w:r>
          <w:r w:rsidR="00072F49" w:rsidRPr="000A6C77">
            <w:rPr>
              <w:rStyle w:val="Hyperlink"/>
              <w:rFonts w:ascii="Times New Roman" w:hAnsi="Times New Roman" w:cs="Times New Roman"/>
              <w:sz w:val="22"/>
              <w:szCs w:val="22"/>
              <w:highlight w:val="lightGray"/>
            </w:rPr>
            <w:t xml:space="preserve">– </w:t>
          </w:r>
          <w:r w:rsidR="00072F49" w:rsidRPr="000A6C77">
            <w:rPr>
              <w:rStyle w:val="Hyperlink"/>
              <w:rFonts w:ascii="Times New Roman" w:hAnsi="Times New Roman" w:cs="Times New Roman"/>
              <w:color w:val="FF0000"/>
              <w:sz w:val="22"/>
              <w:szCs w:val="22"/>
              <w:highlight w:val="lightGray"/>
            </w:rPr>
            <w:t>netaikoma</w:t>
          </w:r>
          <w:r w:rsidR="00072F49" w:rsidRPr="000A6C77">
            <w:rPr>
              <w:rFonts w:ascii="Times New Roman" w:hAnsi="Times New Roman" w:cs="Times New Roman"/>
              <w:sz w:val="22"/>
              <w:szCs w:val="22"/>
            </w:rPr>
            <w:t xml:space="preserve"> </w:t>
          </w:r>
        </w:p>
        <w:p w14:paraId="5EBFD856" w14:textId="31943447" w:rsidR="00BB28BD" w:rsidRPr="000A6C77" w:rsidRDefault="00BB28BD" w:rsidP="001D4956">
          <w:pPr>
            <w:pStyle w:val="TOC2"/>
            <w:rPr>
              <w:rFonts w:ascii="Times New Roman" w:hAnsi="Times New Roman" w:cs="Times New Roman"/>
              <w:b/>
              <w:bCs/>
              <w:i w:val="0"/>
              <w:iCs/>
              <w:sz w:val="22"/>
              <w:szCs w:val="22"/>
            </w:rPr>
          </w:pPr>
          <w:hyperlink w:anchor="_Toc124404960" w:history="1">
            <w:r w:rsidRPr="000A6C77">
              <w:rPr>
                <w:rStyle w:val="Hyperlink"/>
                <w:rFonts w:ascii="Times New Roman" w:hAnsi="Times New Roman" w:cs="Times New Roman"/>
                <w:b/>
                <w:bCs/>
                <w:i w:val="0"/>
                <w:iCs/>
                <w:sz w:val="22"/>
                <w:szCs w:val="22"/>
              </w:rPr>
              <w:t>Pirkimo sąlygų 5 priedas „EBVPD“ (XML ir PDF formatu)</w:t>
            </w:r>
          </w:hyperlink>
          <w:r w:rsidRPr="000A6C77">
            <w:rPr>
              <w:rFonts w:ascii="Times New Roman" w:hAnsi="Times New Roman" w:cs="Times New Roman"/>
              <w:b/>
              <w:bCs/>
              <w:i w:val="0"/>
              <w:iCs/>
              <w:sz w:val="22"/>
              <w:szCs w:val="22"/>
            </w:rPr>
            <w:t xml:space="preserve"> </w:t>
          </w:r>
        </w:p>
        <w:p w14:paraId="00DB3A8E" w14:textId="77777777" w:rsidR="00BB28BD" w:rsidRPr="000A6C77" w:rsidRDefault="00BB28BD" w:rsidP="001D4956">
          <w:pPr>
            <w:pStyle w:val="TOC2"/>
            <w:rPr>
              <w:rFonts w:ascii="Times New Roman" w:hAnsi="Times New Roman" w:cs="Times New Roman"/>
              <w:b/>
              <w:bCs/>
              <w:i w:val="0"/>
              <w:iCs/>
              <w:sz w:val="22"/>
              <w:szCs w:val="22"/>
              <w:lang w:val="en-US" w:eastAsia="en-US"/>
            </w:rPr>
          </w:pPr>
          <w:hyperlink w:anchor="_Toc124404961" w:history="1">
            <w:r w:rsidRPr="000A6C77">
              <w:rPr>
                <w:rStyle w:val="Hyperlink"/>
                <w:rFonts w:ascii="Times New Roman" w:hAnsi="Times New Roman" w:cs="Times New Roman"/>
                <w:b/>
                <w:bCs/>
                <w:i w:val="0"/>
                <w:iCs/>
                <w:sz w:val="22"/>
                <w:szCs w:val="22"/>
              </w:rPr>
              <w:t>Pirkimo sąlygų 6 priedas „Pasiūlymo forma“</w:t>
            </w:r>
          </w:hyperlink>
          <w:r w:rsidRPr="000A6C77">
            <w:rPr>
              <w:rFonts w:ascii="Times New Roman" w:hAnsi="Times New Roman" w:cs="Times New Roman"/>
              <w:b/>
              <w:bCs/>
              <w:i w:val="0"/>
              <w:iCs/>
              <w:sz w:val="22"/>
              <w:szCs w:val="22"/>
              <w:lang w:val="en-US" w:eastAsia="en-US"/>
            </w:rPr>
            <w:t xml:space="preserve"> </w:t>
          </w:r>
        </w:p>
        <w:p w14:paraId="75620EDB" w14:textId="77777777" w:rsidR="00BB28BD" w:rsidRPr="000A6C77" w:rsidRDefault="00BB28BD" w:rsidP="001D4956">
          <w:pPr>
            <w:pStyle w:val="TOC2"/>
            <w:rPr>
              <w:rFonts w:ascii="Times New Roman" w:hAnsi="Times New Roman" w:cs="Times New Roman"/>
              <w:b/>
              <w:bCs/>
              <w:i w:val="0"/>
              <w:iCs/>
              <w:sz w:val="22"/>
              <w:szCs w:val="22"/>
            </w:rPr>
          </w:pPr>
          <w:hyperlink w:anchor="_Toc124404962" w:history="1">
            <w:r w:rsidRPr="000A6C77">
              <w:rPr>
                <w:rStyle w:val="Hyperlink"/>
                <w:rFonts w:ascii="Times New Roman" w:hAnsi="Times New Roman" w:cs="Times New Roman"/>
                <w:b/>
                <w:bCs/>
                <w:i w:val="0"/>
                <w:iCs/>
                <w:sz w:val="22"/>
                <w:szCs w:val="22"/>
              </w:rPr>
              <w:t>Pirkimo sąlygų 7 priedas „Pasiūlymų vertinimo kriterijai ir sąlygos“</w:t>
            </w:r>
          </w:hyperlink>
          <w:r w:rsidRPr="000A6C77">
            <w:rPr>
              <w:rFonts w:ascii="Times New Roman" w:hAnsi="Times New Roman" w:cs="Times New Roman"/>
              <w:b/>
              <w:bCs/>
              <w:i w:val="0"/>
              <w:iCs/>
              <w:sz w:val="22"/>
              <w:szCs w:val="22"/>
            </w:rPr>
            <w:t xml:space="preserve"> </w:t>
          </w:r>
        </w:p>
        <w:p w14:paraId="4DE0ED62" w14:textId="0E30B620" w:rsidR="00BB28BD" w:rsidRPr="000A6C77" w:rsidRDefault="00BB28BD" w:rsidP="001D4956">
          <w:pPr>
            <w:pStyle w:val="TOC2"/>
            <w:rPr>
              <w:rFonts w:ascii="Times New Roman" w:hAnsi="Times New Roman" w:cs="Times New Roman"/>
              <w:b/>
              <w:bCs/>
              <w:sz w:val="22"/>
              <w:szCs w:val="22"/>
              <w:highlight w:val="lightGray"/>
              <w:lang w:eastAsia="en-US"/>
            </w:rPr>
          </w:pPr>
          <w:hyperlink w:anchor="_Toc124404963" w:history="1">
            <w:r w:rsidRPr="000A6C77">
              <w:rPr>
                <w:rStyle w:val="Hyperlink"/>
                <w:rFonts w:ascii="Times New Roman" w:hAnsi="Times New Roman" w:cs="Times New Roman"/>
                <w:sz w:val="22"/>
                <w:szCs w:val="22"/>
                <w:highlight w:val="lightGray"/>
              </w:rPr>
              <w:t>Pirkimo sąlygų 8 priedas „</w:t>
            </w:r>
          </w:hyperlink>
          <w:r w:rsidR="00D6296A" w:rsidRPr="000A6C77">
            <w:rPr>
              <w:rFonts w:ascii="Times New Roman" w:hAnsi="Times New Roman" w:cs="Times New Roman"/>
              <w:color w:val="auto"/>
              <w:sz w:val="22"/>
              <w:szCs w:val="22"/>
              <w:highlight w:val="lightGray"/>
              <w:lang w:eastAsia="en-US"/>
            </w:rPr>
            <w:t>Tiekėjo deklaracija dėl atitikties Reglamento nuostatoms juridiniam asmeniui”</w:t>
          </w:r>
          <w:r w:rsidR="004A652A" w:rsidRPr="000A6C77">
            <w:rPr>
              <w:rStyle w:val="Hyperlink"/>
              <w:rFonts w:ascii="Times New Roman" w:hAnsi="Times New Roman" w:cs="Times New Roman"/>
              <w:sz w:val="22"/>
              <w:szCs w:val="22"/>
              <w:highlight w:val="lightGray"/>
            </w:rPr>
            <w:t>–</w:t>
          </w:r>
          <w:r w:rsidR="004A652A" w:rsidRPr="000A6C77">
            <w:rPr>
              <w:rStyle w:val="Hyperlink"/>
              <w:rFonts w:ascii="Times New Roman" w:hAnsi="Times New Roman" w:cs="Times New Roman"/>
              <w:color w:val="FF0000"/>
              <w:sz w:val="22"/>
              <w:szCs w:val="22"/>
              <w:highlight w:val="lightGray"/>
            </w:rPr>
            <w:t xml:space="preserve"> </w:t>
          </w:r>
          <w:r w:rsidR="004A652A" w:rsidRPr="000A6C77">
            <w:rPr>
              <w:rStyle w:val="Hyperlink"/>
              <w:rFonts w:ascii="Times New Roman" w:hAnsi="Times New Roman" w:cs="Times New Roman"/>
              <w:bCs/>
              <w:color w:val="FF0000"/>
              <w:sz w:val="22"/>
              <w:szCs w:val="22"/>
              <w:highlight w:val="lightGray"/>
            </w:rPr>
            <w:t>netaikoma.</w:t>
          </w:r>
        </w:p>
        <w:p w14:paraId="48FF975A" w14:textId="6C619172" w:rsidR="00BB28BD" w:rsidRPr="000A6C77" w:rsidRDefault="00BB28BD" w:rsidP="009973DB">
          <w:pPr>
            <w:spacing w:after="0"/>
            <w:rPr>
              <w:rFonts w:ascii="Times New Roman" w:hAnsi="Times New Roman" w:cs="Times New Roman"/>
              <w:b/>
              <w:color w:val="FF0000"/>
              <w:sz w:val="22"/>
              <w:szCs w:val="22"/>
              <w:highlight w:val="lightGray"/>
            </w:rPr>
          </w:pPr>
          <w:hyperlink w:anchor="_Toc124404964" w:history="1">
            <w:r w:rsidRPr="00F13F3D">
              <w:rPr>
                <w:rStyle w:val="Hyperlink"/>
                <w:rFonts w:ascii="Times New Roman" w:hAnsi="Times New Roman" w:cs="Times New Roman"/>
                <w:i/>
                <w:iCs/>
                <w:noProof/>
                <w:sz w:val="22"/>
                <w:szCs w:val="22"/>
                <w:highlight w:val="lightGray"/>
              </w:rPr>
              <w:t>Pirkimo sąlygų 9 priedas „</w:t>
            </w:r>
            <w:r w:rsidR="00D6296A" w:rsidRPr="00F13F3D">
              <w:rPr>
                <w:rStyle w:val="Hyperlink"/>
                <w:rFonts w:ascii="Times New Roman" w:hAnsi="Times New Roman" w:cs="Times New Roman"/>
                <w:i/>
                <w:iCs/>
                <w:noProof/>
                <w:sz w:val="22"/>
                <w:szCs w:val="22"/>
                <w:highlight w:val="lightGray"/>
              </w:rPr>
              <w:t xml:space="preserve">Tiekėjo deklaracija dėl atitikties Reglamento nuostatoms fiziniam asmeniui </w:t>
            </w:r>
            <w:r w:rsidRPr="00F13F3D">
              <w:rPr>
                <w:rStyle w:val="Hyperlink"/>
                <w:rFonts w:ascii="Times New Roman" w:hAnsi="Times New Roman" w:cs="Times New Roman"/>
                <w:i/>
                <w:iCs/>
                <w:noProof/>
                <w:sz w:val="22"/>
                <w:szCs w:val="22"/>
                <w:highlight w:val="lightGray"/>
              </w:rPr>
              <w:t>“</w:t>
            </w:r>
          </w:hyperlink>
          <w:r w:rsidR="004A652A" w:rsidRPr="00F13F3D">
            <w:rPr>
              <w:rStyle w:val="Hyperlink"/>
              <w:rFonts w:ascii="Times New Roman" w:hAnsi="Times New Roman" w:cs="Times New Roman"/>
              <w:i/>
              <w:iCs/>
              <w:noProof/>
              <w:sz w:val="22"/>
              <w:szCs w:val="22"/>
              <w:highlight w:val="lightGray"/>
            </w:rPr>
            <w:t xml:space="preserve"> –</w:t>
          </w:r>
          <w:r w:rsidR="004A652A" w:rsidRPr="000A6C77">
            <w:rPr>
              <w:rStyle w:val="Hyperlink"/>
              <w:rFonts w:ascii="Times New Roman" w:hAnsi="Times New Roman" w:cs="Times New Roman"/>
              <w:i/>
              <w:noProof/>
              <w:sz w:val="22"/>
              <w:szCs w:val="22"/>
              <w:highlight w:val="lightGray"/>
            </w:rPr>
            <w:t xml:space="preserve"> </w:t>
          </w:r>
          <w:r w:rsidR="004A652A" w:rsidRPr="000A6C77">
            <w:rPr>
              <w:rStyle w:val="Hyperlink"/>
              <w:rFonts w:ascii="Times New Roman" w:hAnsi="Times New Roman" w:cs="Times New Roman"/>
              <w:i/>
              <w:noProof/>
              <w:color w:val="FF0000"/>
              <w:sz w:val="22"/>
              <w:szCs w:val="22"/>
              <w:highlight w:val="lightGray"/>
            </w:rPr>
            <w:t>netaikoma</w:t>
          </w:r>
          <w:r w:rsidR="004A652A" w:rsidRPr="000A6C77">
            <w:rPr>
              <w:rStyle w:val="Hyperlink"/>
              <w:rFonts w:ascii="Times New Roman" w:hAnsi="Times New Roman" w:cs="Times New Roman"/>
              <w:noProof/>
              <w:color w:val="FF0000"/>
              <w:sz w:val="22"/>
              <w:szCs w:val="22"/>
              <w:highlight w:val="lightGray"/>
            </w:rPr>
            <w:t>.</w:t>
          </w:r>
        </w:p>
        <w:p w14:paraId="56CA0C77" w14:textId="2E15481E" w:rsidR="00C276F4" w:rsidRPr="000A6C77" w:rsidRDefault="00BB28BD" w:rsidP="00C276F4">
          <w:pPr>
            <w:spacing w:after="0"/>
            <w:ind w:left="142" w:hanging="142"/>
            <w:rPr>
              <w:rFonts w:ascii="Times New Roman" w:hAnsi="Times New Roman" w:cs="Times New Roman"/>
              <w:noProof/>
              <w:sz w:val="22"/>
              <w:szCs w:val="22"/>
            </w:rPr>
          </w:pPr>
          <w:r w:rsidRPr="000A6C77">
            <w:rPr>
              <w:rFonts w:ascii="Times New Roman" w:hAnsi="Times New Roman" w:cs="Times New Roman"/>
              <w:i/>
              <w:sz w:val="22"/>
              <w:szCs w:val="22"/>
              <w:highlight w:val="lightGray"/>
            </w:rPr>
            <w:t>Pirkimo sąlygų 1</w:t>
          </w:r>
          <w:r w:rsidR="00C276F4" w:rsidRPr="000A6C77">
            <w:rPr>
              <w:rFonts w:ascii="Times New Roman" w:hAnsi="Times New Roman" w:cs="Times New Roman"/>
              <w:i/>
              <w:sz w:val="22"/>
              <w:szCs w:val="22"/>
              <w:highlight w:val="lightGray"/>
            </w:rPr>
            <w:t>0</w:t>
          </w:r>
          <w:r w:rsidRPr="000A6C77">
            <w:rPr>
              <w:rFonts w:ascii="Times New Roman" w:hAnsi="Times New Roman" w:cs="Times New Roman"/>
              <w:i/>
              <w:sz w:val="22"/>
              <w:szCs w:val="22"/>
              <w:highlight w:val="lightGray"/>
            </w:rPr>
            <w:t xml:space="preserve"> priedas </w:t>
          </w:r>
          <w:r w:rsidRPr="000A6C77">
            <w:rPr>
              <w:rFonts w:ascii="Times New Roman" w:hAnsi="Times New Roman" w:cs="Times New Roman"/>
              <w:i/>
              <w:iCs/>
              <w:sz w:val="22"/>
              <w:szCs w:val="22"/>
              <w:highlight w:val="lightGray"/>
            </w:rPr>
            <w:t>„</w:t>
          </w:r>
          <w:hyperlink w:anchor="_Toc124404964" w:history="1">
            <w:r w:rsidRPr="000A6C77">
              <w:rPr>
                <w:rFonts w:ascii="Times New Roman" w:eastAsia="Times New Roman" w:hAnsi="Times New Roman" w:cs="Times New Roman"/>
                <w:i/>
                <w:sz w:val="22"/>
                <w:szCs w:val="22"/>
                <w:highlight w:val="lightGray"/>
                <w:lang w:eastAsia="en-US"/>
              </w:rPr>
              <w:t>Nacionalinio saugumo reikalavimų atitikties deklaracija</w:t>
            </w:r>
            <w:r w:rsidRPr="000A6C77">
              <w:rPr>
                <w:rStyle w:val="Hyperlink"/>
                <w:rFonts w:ascii="Times New Roman" w:hAnsi="Times New Roman" w:cs="Times New Roman"/>
                <w:i/>
                <w:noProof/>
                <w:sz w:val="22"/>
                <w:szCs w:val="22"/>
                <w:highlight w:val="lightGray"/>
              </w:rPr>
              <w:t>“</w:t>
            </w:r>
          </w:hyperlink>
          <w:r w:rsidR="00EE1753" w:rsidRPr="000A6C77">
            <w:rPr>
              <w:rStyle w:val="Hyperlink"/>
              <w:rFonts w:ascii="Times New Roman" w:hAnsi="Times New Roman" w:cs="Times New Roman"/>
              <w:i/>
              <w:noProof/>
              <w:sz w:val="22"/>
              <w:szCs w:val="22"/>
              <w:highlight w:val="lightGray"/>
            </w:rPr>
            <w:t xml:space="preserve"> – </w:t>
          </w:r>
          <w:r w:rsidR="00EE1753" w:rsidRPr="000A6C77">
            <w:rPr>
              <w:rStyle w:val="Hyperlink"/>
              <w:rFonts w:ascii="Times New Roman" w:hAnsi="Times New Roman" w:cs="Times New Roman"/>
              <w:i/>
              <w:noProof/>
              <w:color w:val="FF0000"/>
              <w:sz w:val="22"/>
              <w:szCs w:val="22"/>
              <w:highlight w:val="lightGray"/>
            </w:rPr>
            <w:t>netaikoma</w:t>
          </w:r>
          <w:r w:rsidR="00EE1753" w:rsidRPr="000A6C77">
            <w:rPr>
              <w:rStyle w:val="Hyperlink"/>
              <w:rFonts w:ascii="Times New Roman" w:hAnsi="Times New Roman" w:cs="Times New Roman"/>
              <w:noProof/>
              <w:sz w:val="22"/>
              <w:szCs w:val="22"/>
              <w:highlight w:val="lightGray"/>
            </w:rPr>
            <w:t>.</w:t>
          </w:r>
        </w:p>
        <w:p w14:paraId="3145556C" w14:textId="1F96426F" w:rsidR="00AC0B5B" w:rsidRPr="000A6C77" w:rsidRDefault="00BB28BD" w:rsidP="00C276F4">
          <w:pPr>
            <w:spacing w:after="0"/>
            <w:ind w:left="142" w:hanging="142"/>
            <w:rPr>
              <w:rFonts w:ascii="Times New Roman" w:hAnsi="Times New Roman" w:cs="Times New Roman"/>
              <w:b/>
              <w:noProof/>
              <w:sz w:val="22"/>
              <w:szCs w:val="22"/>
            </w:rPr>
          </w:pPr>
          <w:hyperlink w:anchor="_Toc124404965" w:history="1">
            <w:r w:rsidRPr="000A6C77">
              <w:rPr>
                <w:rStyle w:val="Hyperlink"/>
                <w:rFonts w:ascii="Times New Roman" w:hAnsi="Times New Roman" w:cs="Times New Roman"/>
                <w:b/>
                <w:noProof/>
                <w:sz w:val="22"/>
                <w:szCs w:val="22"/>
              </w:rPr>
              <w:t>Pirkimo sąlygų 1</w:t>
            </w:r>
            <w:r w:rsidR="00C276F4" w:rsidRPr="000A6C77">
              <w:rPr>
                <w:rStyle w:val="Hyperlink"/>
                <w:rFonts w:ascii="Times New Roman" w:hAnsi="Times New Roman" w:cs="Times New Roman"/>
                <w:b/>
                <w:noProof/>
                <w:sz w:val="22"/>
                <w:szCs w:val="22"/>
              </w:rPr>
              <w:t>1</w:t>
            </w:r>
            <w:r w:rsidRPr="000A6C77">
              <w:rPr>
                <w:rStyle w:val="Hyperlink"/>
                <w:rFonts w:ascii="Times New Roman" w:hAnsi="Times New Roman" w:cs="Times New Roman"/>
                <w:b/>
                <w:noProof/>
                <w:sz w:val="22"/>
                <w:szCs w:val="22"/>
              </w:rPr>
              <w:t xml:space="preserve"> priedas „Sutarties projektas“</w:t>
            </w:r>
          </w:hyperlink>
          <w:r w:rsidR="00E3091A" w:rsidRPr="000A6C77">
            <w:rPr>
              <w:rStyle w:val="Hyperlink"/>
              <w:rFonts w:ascii="Times New Roman" w:hAnsi="Times New Roman" w:cs="Times New Roman"/>
              <w:b/>
              <w:noProof/>
              <w:sz w:val="22"/>
              <w:szCs w:val="22"/>
            </w:rPr>
            <w:t xml:space="preserve"> bendrosios ir specialiosios sąlygos</w:t>
          </w:r>
        </w:p>
        <w:p w14:paraId="26B6C8F7" w14:textId="627F544B" w:rsidR="004541D0" w:rsidRDefault="00AC0B5B" w:rsidP="00C276F4">
          <w:pPr>
            <w:spacing w:after="0"/>
            <w:ind w:left="142" w:hanging="142"/>
            <w:rPr>
              <w:rStyle w:val="Hyperlink"/>
              <w:rFonts w:ascii="Times New Roman" w:hAnsi="Times New Roman" w:cs="Times New Roman"/>
              <w:b/>
              <w:noProof/>
              <w:sz w:val="22"/>
              <w:szCs w:val="22"/>
            </w:rPr>
          </w:pPr>
          <w:r w:rsidRPr="000A6C77">
            <w:rPr>
              <w:rStyle w:val="Hyperlink"/>
              <w:rFonts w:ascii="Times New Roman" w:hAnsi="Times New Roman" w:cs="Times New Roman"/>
              <w:b/>
              <w:noProof/>
              <w:sz w:val="22"/>
              <w:szCs w:val="22"/>
            </w:rPr>
            <w:t>Pirkimo sąlygų 12 priedas „Tiekėjo/Subtiekėjo deklaracija“</w:t>
          </w:r>
        </w:p>
        <w:p w14:paraId="5F52CABF" w14:textId="626F3565" w:rsidR="00BF7109" w:rsidRPr="00E85ABB" w:rsidRDefault="00E85ABB" w:rsidP="00E85ABB">
          <w:pPr>
            <w:spacing w:after="0"/>
            <w:rPr>
              <w:rFonts w:ascii="Times New Roman" w:hAnsi="Times New Roman" w:cs="Times New Roman"/>
              <w:b/>
              <w:bCs/>
              <w:iCs/>
              <w:sz w:val="22"/>
              <w:szCs w:val="22"/>
            </w:rPr>
          </w:pPr>
          <w:r w:rsidRPr="00E85ABB">
            <w:rPr>
              <w:rFonts w:ascii="Times New Roman" w:hAnsi="Times New Roman" w:cs="Times New Roman"/>
              <w:b/>
              <w:bCs/>
              <w:iCs/>
              <w:sz w:val="22"/>
              <w:szCs w:val="22"/>
            </w:rPr>
            <w:t>P</w:t>
          </w:r>
          <w:r w:rsidR="00BF7109" w:rsidRPr="00E85ABB">
            <w:rPr>
              <w:rFonts w:ascii="Times New Roman" w:hAnsi="Times New Roman" w:cs="Times New Roman"/>
              <w:b/>
              <w:bCs/>
              <w:iCs/>
              <w:sz w:val="22"/>
              <w:szCs w:val="22"/>
            </w:rPr>
            <w:t>irkimo sąlygų 13 priedas „Prekių perdavimo-priėmimo aktas“</w:t>
          </w:r>
        </w:p>
        <w:p w14:paraId="50F3ABE6" w14:textId="77777777" w:rsidR="00355328" w:rsidRPr="00E85ABB" w:rsidRDefault="00355328" w:rsidP="00C276F4">
          <w:pPr>
            <w:spacing w:after="0"/>
            <w:ind w:left="142" w:hanging="142"/>
            <w:rPr>
              <w:rStyle w:val="Hyperlink"/>
              <w:rFonts w:ascii="Times New Roman" w:hAnsi="Times New Roman" w:cs="Times New Roman"/>
              <w:b/>
              <w:noProof/>
              <w:sz w:val="22"/>
              <w:szCs w:val="22"/>
            </w:rPr>
          </w:pP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000000"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10092C3C" w:rsidR="00E02EDC" w:rsidRPr="00593A06" w:rsidRDefault="006773E8"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93A06">
        <w:rPr>
          <w:rFonts w:ascii="Times New Roman" w:hAnsi="Times New Roman" w:cs="Times New Roman"/>
          <w:sz w:val="22"/>
          <w:szCs w:val="22"/>
        </w:rPr>
        <w:t xml:space="preserve">Pirkimas neatliekamas naudojantis centralizuotų pirkimų katalogu, kadangi </w:t>
      </w:r>
      <w:r w:rsidRPr="00593A06">
        <w:rPr>
          <w:rFonts w:ascii="Times New Roman" w:hAnsi="Times New Roman" w:cs="Times New Roman"/>
          <w:spacing w:val="6"/>
          <w:sz w:val="22"/>
          <w:szCs w:val="22"/>
        </w:rPr>
        <w:t xml:space="preserve">CPO kataloge </w:t>
      </w:r>
      <w:r w:rsidRPr="00593A06">
        <w:rPr>
          <w:rFonts w:ascii="Times New Roman" w:hAnsi="Times New Roman" w:cs="Times New Roman"/>
          <w:sz w:val="22"/>
          <w:szCs w:val="22"/>
        </w:rPr>
        <w:t>nėra siūlomų prekių, kurių techninė specifikacija atitiktų pirkimo objektą.</w:t>
      </w:r>
    </w:p>
    <w:p w14:paraId="43157395" w14:textId="599C4DF1" w:rsidR="00152D14" w:rsidRPr="00507D92" w:rsidRDefault="00152D14" w:rsidP="00CF5553">
      <w:pPr>
        <w:pStyle w:val="ListParagraph"/>
        <w:numPr>
          <w:ilvl w:val="1"/>
          <w:numId w:val="1"/>
        </w:numPr>
        <w:tabs>
          <w:tab w:val="left" w:pos="993"/>
        </w:tabs>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nerezervuoja teisės dalyvauti pirkime.</w:t>
      </w:r>
    </w:p>
    <w:p w14:paraId="36B77F57" w14:textId="0D2481D9" w:rsidR="00152D14" w:rsidRPr="00507D92" w:rsidRDefault="00152D14" w:rsidP="00CF5553">
      <w:pPr>
        <w:pStyle w:val="ListParagraph"/>
        <w:numPr>
          <w:ilvl w:val="1"/>
          <w:numId w:val="1"/>
        </w:numPr>
        <w:tabs>
          <w:tab w:val="left" w:pos="993"/>
        </w:tabs>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Stebėtojai dalyvauti Komisijos posėdžiuose nėra kviečiami.</w:t>
      </w:r>
    </w:p>
    <w:p w14:paraId="4C9615AF" w14:textId="43999EC1" w:rsidR="00152D14" w:rsidRPr="00183330" w:rsidRDefault="00D06AF3" w:rsidP="00CF5553">
      <w:pPr>
        <w:pStyle w:val="ListParagraph"/>
        <w:numPr>
          <w:ilvl w:val="1"/>
          <w:numId w:val="1"/>
        </w:numPr>
        <w:tabs>
          <w:tab w:val="left" w:pos="993"/>
        </w:tabs>
        <w:spacing w:after="0" w:line="240" w:lineRule="auto"/>
        <w:ind w:left="0" w:firstLine="567"/>
        <w:jc w:val="both"/>
        <w:rPr>
          <w:rFonts w:ascii="Times New Roman" w:hAnsi="Times New Roman" w:cs="Times New Roman"/>
          <w:sz w:val="22"/>
          <w:szCs w:val="22"/>
        </w:rPr>
      </w:pPr>
      <w:r w:rsidRPr="00183330">
        <w:rPr>
          <w:rFonts w:ascii="Times New Roman" w:hAnsi="Times New Roman" w:cs="Times New Roman"/>
          <w:sz w:val="22"/>
          <w:szCs w:val="22"/>
        </w:rPr>
        <w:t xml:space="preserve">Atliekamas žaliasis pirkimas. Pirkimas vykdomas vadovaujantis </w:t>
      </w:r>
      <w:hyperlink r:id="rId12" w:history="1">
        <w:r w:rsidRPr="00183330">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83330">
        <w:rPr>
          <w:rFonts w:ascii="Times New Roman" w:hAnsi="Times New Roman" w:cs="Times New Roman"/>
          <w:sz w:val="22"/>
          <w:szCs w:val="22"/>
        </w:rPr>
        <w:t xml:space="preserve">“ </w:t>
      </w:r>
      <w:r w:rsidR="003E76A0" w:rsidRPr="00183330">
        <w:rPr>
          <w:rFonts w:ascii="Times New Roman" w:hAnsi="Times New Roman" w:cs="Times New Roman"/>
          <w:sz w:val="22"/>
          <w:szCs w:val="22"/>
        </w:rPr>
        <w:t>aktualios redakcijos</w:t>
      </w:r>
      <w:r w:rsidR="003E76A0" w:rsidRPr="00183330">
        <w:rPr>
          <w:rFonts w:ascii="Times New Roman" w:eastAsia="SimSun" w:hAnsi="Times New Roman" w:cs="Times New Roman"/>
          <w:bCs/>
          <w:sz w:val="22"/>
          <w:szCs w:val="22"/>
        </w:rPr>
        <w:t xml:space="preserve"> I</w:t>
      </w:r>
      <w:r w:rsidR="00511AD3">
        <w:rPr>
          <w:rFonts w:ascii="Times New Roman" w:eastAsia="SimSun" w:hAnsi="Times New Roman" w:cs="Times New Roman"/>
          <w:bCs/>
          <w:sz w:val="22"/>
          <w:szCs w:val="22"/>
        </w:rPr>
        <w:t>I</w:t>
      </w:r>
      <w:r w:rsidR="003E76A0" w:rsidRPr="00183330">
        <w:rPr>
          <w:rFonts w:ascii="Times New Roman" w:eastAsia="SimSun" w:hAnsi="Times New Roman" w:cs="Times New Roman"/>
          <w:bCs/>
          <w:sz w:val="22"/>
          <w:szCs w:val="22"/>
        </w:rPr>
        <w:t xml:space="preserve"> skyriaus</w:t>
      </w:r>
      <w:r w:rsidR="003E76A0" w:rsidRPr="00183330">
        <w:rPr>
          <w:rFonts w:ascii="Times New Roman" w:eastAsia="SimSun" w:hAnsi="Times New Roman" w:cs="Times New Roman"/>
          <w:b/>
          <w:sz w:val="22"/>
          <w:szCs w:val="22"/>
        </w:rPr>
        <w:t xml:space="preserve"> </w:t>
      </w:r>
      <w:r w:rsidR="003E76A0" w:rsidRPr="00183330">
        <w:rPr>
          <w:rFonts w:ascii="Times New Roman" w:eastAsia="SimSun" w:hAnsi="Times New Roman" w:cs="Times New Roman"/>
          <w:bCs/>
          <w:sz w:val="22"/>
          <w:szCs w:val="22"/>
        </w:rPr>
        <w:t>4</w:t>
      </w:r>
      <w:r w:rsidR="002204B3">
        <w:rPr>
          <w:rFonts w:ascii="Times New Roman" w:eastAsia="SimSun" w:hAnsi="Times New Roman" w:cs="Times New Roman"/>
          <w:bCs/>
          <w:sz w:val="22"/>
          <w:szCs w:val="22"/>
        </w:rPr>
        <w:t>.1</w:t>
      </w:r>
      <w:r w:rsidR="003E76A0" w:rsidRPr="00183330">
        <w:rPr>
          <w:rFonts w:ascii="Times New Roman" w:eastAsia="SimSun" w:hAnsi="Times New Roman" w:cs="Times New Roman"/>
          <w:bCs/>
          <w:sz w:val="22"/>
          <w:szCs w:val="22"/>
        </w:rPr>
        <w:t xml:space="preserve"> dalimi</w:t>
      </w:r>
      <w:r w:rsidRPr="00183330">
        <w:rPr>
          <w:rFonts w:ascii="Times New Roman" w:hAnsi="Times New Roman" w:cs="Times New Roman"/>
          <w:color w:val="EE0000"/>
          <w:sz w:val="22"/>
          <w:szCs w:val="22"/>
        </w:rPr>
        <w:t xml:space="preserve">. </w:t>
      </w:r>
      <w:r w:rsidR="008D0404" w:rsidRPr="00183330">
        <w:rPr>
          <w:rFonts w:ascii="Times New Roman" w:hAnsi="Times New Roman" w:cs="Times New Roman"/>
          <w:sz w:val="22"/>
          <w:szCs w:val="22"/>
        </w:rPr>
        <w:t xml:space="preserve">Aplinkos apsaugos kriterijai nustatyti specialiųjų pirkimo sąlygų 2 </w:t>
      </w:r>
      <w:r w:rsidR="0083477A" w:rsidRPr="00183330">
        <w:rPr>
          <w:rFonts w:ascii="Times New Roman" w:hAnsi="Times New Roman" w:cs="Times New Roman"/>
          <w:sz w:val="22"/>
          <w:szCs w:val="22"/>
        </w:rPr>
        <w:t>priede „Techninė specifika</w:t>
      </w:r>
      <w:r w:rsidR="005C6994" w:rsidRPr="00183330">
        <w:rPr>
          <w:rFonts w:ascii="Times New Roman" w:hAnsi="Times New Roman" w:cs="Times New Roman"/>
          <w:sz w:val="22"/>
          <w:szCs w:val="22"/>
        </w:rPr>
        <w:t xml:space="preserve">cija“ </w:t>
      </w:r>
      <w:r w:rsidR="008D0404" w:rsidRPr="00183330">
        <w:rPr>
          <w:rFonts w:ascii="Times New Roman" w:hAnsi="Times New Roman" w:cs="Times New Roman"/>
          <w:sz w:val="22"/>
          <w:szCs w:val="22"/>
        </w:rPr>
        <w:t xml:space="preserve">ir 11 </w:t>
      </w:r>
      <w:r w:rsidR="005C6994" w:rsidRPr="00183330">
        <w:rPr>
          <w:rFonts w:ascii="Times New Roman" w:hAnsi="Times New Roman" w:cs="Times New Roman"/>
          <w:sz w:val="22"/>
          <w:szCs w:val="22"/>
        </w:rPr>
        <w:t>priede Sutarties specialiosios sąlygos“</w:t>
      </w:r>
      <w:r w:rsidR="008D0404" w:rsidRPr="00183330">
        <w:rPr>
          <w:rFonts w:ascii="Times New Roman" w:hAnsi="Times New Roman" w:cs="Times New Roman"/>
          <w:sz w:val="22"/>
          <w:szCs w:val="22"/>
        </w:rPr>
        <w:t>.</w:t>
      </w:r>
    </w:p>
    <w:p w14:paraId="21EBD9B2" w14:textId="60F16D13" w:rsidR="00152D14" w:rsidRPr="00507D92" w:rsidRDefault="00152D14" w:rsidP="004E4796">
      <w:pPr>
        <w:pStyle w:val="ListParagraph"/>
        <w:numPr>
          <w:ilvl w:val="1"/>
          <w:numId w:val="1"/>
        </w:numPr>
        <w:tabs>
          <w:tab w:val="left" w:pos="993"/>
        </w:tabs>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4E4796">
      <w:pPr>
        <w:pStyle w:val="ListParagraph"/>
        <w:numPr>
          <w:ilvl w:val="1"/>
          <w:numId w:val="1"/>
        </w:numPr>
        <w:tabs>
          <w:tab w:val="left" w:pos="993"/>
        </w:tabs>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4E4796">
      <w:pPr>
        <w:pStyle w:val="ListParagraph"/>
        <w:numPr>
          <w:ilvl w:val="1"/>
          <w:numId w:val="1"/>
        </w:numPr>
        <w:tabs>
          <w:tab w:val="left" w:pos="993"/>
        </w:tabs>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47DCCD" w14:textId="469F5083" w:rsidR="00C2037E" w:rsidRPr="00507D92" w:rsidRDefault="00152D14" w:rsidP="004E4796">
      <w:pPr>
        <w:pStyle w:val="ListParagraph"/>
        <w:numPr>
          <w:ilvl w:val="1"/>
          <w:numId w:val="1"/>
        </w:numPr>
        <w:tabs>
          <w:tab w:val="left" w:pos="993"/>
        </w:tabs>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0006184F" w:rsidRPr="00507D92">
        <w:rPr>
          <w:rFonts w:ascii="Times New Roman" w:eastAsia="Arial" w:hAnsi="Times New Roman" w:cs="Times New Roman"/>
          <w:sz w:val="22"/>
          <w:szCs w:val="22"/>
        </w:rPr>
        <w:t>.</w:t>
      </w:r>
    </w:p>
    <w:p w14:paraId="3941948B" w14:textId="15037CDB" w:rsidR="00643055" w:rsidRPr="00A675C6" w:rsidRDefault="00C2037E" w:rsidP="004E4796">
      <w:pPr>
        <w:pStyle w:val="ListParagraph"/>
        <w:numPr>
          <w:ilvl w:val="1"/>
          <w:numId w:val="1"/>
        </w:numPr>
        <w:tabs>
          <w:tab w:val="left" w:pos="851"/>
        </w:tabs>
        <w:spacing w:after="0" w:line="240" w:lineRule="auto"/>
        <w:ind w:left="0" w:firstLine="567"/>
        <w:jc w:val="both"/>
        <w:rPr>
          <w:rFonts w:ascii="Times New Roman" w:hAnsi="Times New Roman" w:cs="Times New Roman"/>
          <w:sz w:val="22"/>
          <w:szCs w:val="22"/>
        </w:rPr>
      </w:pPr>
      <w:r w:rsidRPr="00643055">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643055">
        <w:rPr>
          <w:rFonts w:ascii="Times New Roman" w:eastAsia="Times New Roman" w:hAnsi="Times New Roman" w:cs="Times New Roman"/>
          <w:sz w:val="22"/>
          <w:szCs w:val="22"/>
        </w:rPr>
        <w:t xml:space="preserve"> Nr. </w:t>
      </w:r>
      <w:r w:rsidR="00A00F27" w:rsidRPr="00643055">
        <w:rPr>
          <w:rFonts w:ascii="Times New Roman" w:eastAsia="Times New Roman" w:hAnsi="Times New Roman" w:cs="Times New Roman"/>
          <w:sz w:val="22"/>
          <w:szCs w:val="22"/>
        </w:rPr>
        <w:t xml:space="preserve"> </w:t>
      </w:r>
      <w:r w:rsidR="00564FC6" w:rsidRPr="00564FC6">
        <w:rPr>
          <w:rFonts w:ascii="Times New Roman" w:hAnsi="Times New Roman" w:cs="Times New Roman"/>
          <w:sz w:val="22"/>
          <w:szCs w:val="22"/>
        </w:rPr>
        <w:t>https://viesiejipirkimai.lt/epps/pmc/viewPmc.do?resourceId=5649507</w:t>
      </w:r>
      <w:r w:rsidR="00470EBD" w:rsidRPr="00A675C6">
        <w:rPr>
          <w:rFonts w:ascii="Times New Roman" w:hAnsi="Times New Roman" w:cs="Times New Roman"/>
          <w:sz w:val="22"/>
          <w:szCs w:val="22"/>
        </w:rPr>
        <w:t>.</w:t>
      </w:r>
    </w:p>
    <w:p w14:paraId="16F79A6E" w14:textId="0DD96303" w:rsidR="002426C6" w:rsidRDefault="002426C6" w:rsidP="004E4796">
      <w:pPr>
        <w:pStyle w:val="ListParagraph"/>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Pirkimas atliekamas vykdant projektą „Dirbtinio intelekto kompetencijos centras tvariam gyvenimui ir darbui (</w:t>
      </w:r>
      <w:proofErr w:type="spellStart"/>
      <w:r>
        <w:rPr>
          <w:rFonts w:ascii="Times New Roman" w:hAnsi="Times New Roman" w:cs="Times New Roman"/>
          <w:sz w:val="22"/>
          <w:szCs w:val="22"/>
        </w:rPr>
        <w:t>SustAInLivWork</w:t>
      </w:r>
      <w:proofErr w:type="spellEnd"/>
      <w:r>
        <w:rPr>
          <w:rFonts w:ascii="Times New Roman" w:hAnsi="Times New Roman" w:cs="Times New Roman"/>
          <w:sz w:val="22"/>
          <w:szCs w:val="22"/>
        </w:rPr>
        <w:t>)“ Nr. 10-042-P-0001</w:t>
      </w:r>
      <w:r w:rsidR="00AE3498">
        <w:rPr>
          <w:rFonts w:ascii="Times New Roman" w:hAnsi="Times New Roman" w:cs="Times New Roman"/>
          <w:sz w:val="22"/>
          <w:szCs w:val="22"/>
        </w:rPr>
        <w:t>.</w:t>
      </w:r>
    </w:p>
    <w:p w14:paraId="0DFD9F24" w14:textId="1903A435" w:rsidR="0078208E" w:rsidRPr="00643055" w:rsidRDefault="0078208E" w:rsidP="004E4796">
      <w:pPr>
        <w:pStyle w:val="ListParagraph"/>
        <w:numPr>
          <w:ilvl w:val="1"/>
          <w:numId w:val="1"/>
        </w:numPr>
        <w:tabs>
          <w:tab w:val="left" w:pos="993"/>
        </w:tabs>
        <w:spacing w:after="0" w:line="240" w:lineRule="auto"/>
        <w:ind w:left="0" w:firstLine="567"/>
        <w:jc w:val="both"/>
        <w:rPr>
          <w:rFonts w:ascii="Times New Roman" w:hAnsi="Times New Roman" w:cs="Times New Roman"/>
          <w:sz w:val="22"/>
          <w:szCs w:val="22"/>
        </w:rPr>
      </w:pPr>
      <w:r w:rsidRPr="00643055">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643055">
        <w:rPr>
          <w:rFonts w:ascii="Times New Roman" w:hAnsi="Times New Roman" w:cs="Times New Roman"/>
          <w:sz w:val="22"/>
          <w:szCs w:val="22"/>
        </w:rPr>
        <w:t>Almina Zinevičienė</w:t>
      </w:r>
      <w:r w:rsidR="00507D92" w:rsidRPr="00643055">
        <w:rPr>
          <w:rFonts w:ascii="Times New Roman" w:hAnsi="Times New Roman" w:cs="Times New Roman"/>
          <w:sz w:val="22"/>
          <w:szCs w:val="22"/>
        </w:rPr>
        <w:t xml:space="preserve">, </w:t>
      </w:r>
      <w:r w:rsidRPr="00643055">
        <w:rPr>
          <w:rFonts w:ascii="Times New Roman" w:hAnsi="Times New Roman" w:cs="Times New Roman"/>
          <w:sz w:val="22"/>
          <w:szCs w:val="22"/>
        </w:rPr>
        <w:t xml:space="preserve">el. paštas </w:t>
      </w:r>
      <w:hyperlink r:id="rId13" w:history="1">
        <w:r w:rsidR="009618B1" w:rsidRPr="00643055">
          <w:rPr>
            <w:rStyle w:val="Hyperlink"/>
            <w:rFonts w:ascii="Times New Roman" w:hAnsi="Times New Roman" w:cs="Times New Roman"/>
            <w:sz w:val="22"/>
            <w:szCs w:val="22"/>
          </w:rPr>
          <w:t>almina.zineviciene@ktu.lt</w:t>
        </w:r>
      </w:hyperlink>
      <w:r w:rsidRPr="00643055">
        <w:rPr>
          <w:rFonts w:ascii="Times New Roman" w:hAnsi="Times New Roman" w:cs="Times New Roman"/>
          <w:sz w:val="22"/>
          <w:szCs w:val="22"/>
        </w:rPr>
        <w:t xml:space="preserve">, tel. </w:t>
      </w:r>
      <w:r w:rsidR="00B03456">
        <w:rPr>
          <w:rFonts w:ascii="Times New Roman" w:hAnsi="Times New Roman" w:cs="Times New Roman"/>
          <w:sz w:val="22"/>
          <w:szCs w:val="22"/>
        </w:rPr>
        <w:t>N</w:t>
      </w:r>
      <w:r w:rsidRPr="00643055">
        <w:rPr>
          <w:rFonts w:ascii="Times New Roman" w:hAnsi="Times New Roman" w:cs="Times New Roman"/>
          <w:sz w:val="22"/>
          <w:szCs w:val="22"/>
        </w:rPr>
        <w:t>r. +370 </w:t>
      </w:r>
      <w:r w:rsidR="009618B1" w:rsidRPr="00643055">
        <w:rPr>
          <w:rFonts w:ascii="Times New Roman" w:hAnsi="Times New Roman" w:cs="Times New Roman"/>
          <w:sz w:val="22"/>
          <w:szCs w:val="22"/>
        </w:rPr>
        <w:t>37300686</w:t>
      </w:r>
      <w:r w:rsidR="00067509" w:rsidRPr="00643055">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6C335076" w:rsidR="00B41C66" w:rsidRPr="00061686"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433CBF">
        <w:rPr>
          <w:rFonts w:ascii="Times New Roman" w:eastAsia="Calibri" w:hAnsi="Times New Roman" w:cs="Times New Roman"/>
          <w:color w:val="000000" w:themeColor="text1"/>
          <w:sz w:val="22"/>
          <w:szCs w:val="22"/>
        </w:rPr>
        <w:t xml:space="preserve">Perkančioji organizacija </w:t>
      </w:r>
      <w:r w:rsidR="00101C82" w:rsidRPr="00433CBF">
        <w:rPr>
          <w:rFonts w:ascii="Times New Roman" w:eastAsia="Calibri" w:hAnsi="Times New Roman" w:cs="Times New Roman"/>
          <w:color w:val="000000" w:themeColor="text1"/>
          <w:sz w:val="22"/>
          <w:szCs w:val="22"/>
        </w:rPr>
        <w:t xml:space="preserve">numato </w:t>
      </w:r>
      <w:r w:rsidR="00910DF8" w:rsidRPr="00433CBF">
        <w:rPr>
          <w:rFonts w:ascii="Times New Roman" w:eastAsia="Calibri" w:hAnsi="Times New Roman" w:cs="Times New Roman"/>
          <w:sz w:val="22"/>
          <w:szCs w:val="22"/>
        </w:rPr>
        <w:t>įsigyti</w:t>
      </w:r>
      <w:r w:rsidR="00A66144">
        <w:rPr>
          <w:rFonts w:ascii="Times New Roman" w:eastAsia="Calibri" w:hAnsi="Times New Roman" w:cs="Times New Roman"/>
          <w:sz w:val="22"/>
          <w:szCs w:val="22"/>
        </w:rPr>
        <w:t xml:space="preserve"> </w:t>
      </w:r>
      <w:r w:rsidR="00A66144">
        <w:rPr>
          <w:rFonts w:ascii="Times New Roman" w:eastAsia="Times New Roman" w:hAnsi="Times New Roman" w:cs="Times New Roman"/>
          <w:sz w:val="22"/>
          <w:szCs w:val="22"/>
        </w:rPr>
        <w:t>kompiuterinę įrangą</w:t>
      </w:r>
      <w:r w:rsidR="00A04F1C" w:rsidRPr="006209D6">
        <w:rPr>
          <w:rFonts w:ascii="Times New Roman" w:eastAsia="Calibri" w:hAnsi="Times New Roman" w:cs="Times New Roman"/>
          <w:sz w:val="22"/>
          <w:szCs w:val="22"/>
        </w:rPr>
        <w:t xml:space="preserve">. </w:t>
      </w:r>
      <w:bookmarkEnd w:id="8"/>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Pirkimo objekto pagrindinis BVPŽ kodas</w:t>
      </w:r>
      <w:r w:rsidR="002211AA" w:rsidRPr="00061686">
        <w:rPr>
          <w:rFonts w:ascii="Times New Roman" w:hAnsi="Times New Roman" w:cs="Times New Roman"/>
          <w:sz w:val="22"/>
          <w:szCs w:val="22"/>
        </w:rPr>
        <w:t>: 3</w:t>
      </w:r>
      <w:r w:rsidR="00A66144">
        <w:rPr>
          <w:rFonts w:ascii="Times New Roman" w:hAnsi="Times New Roman" w:cs="Times New Roman"/>
          <w:sz w:val="22"/>
          <w:szCs w:val="22"/>
        </w:rPr>
        <w:t>0200</w:t>
      </w:r>
      <w:r w:rsidR="00061686" w:rsidRPr="00061686">
        <w:rPr>
          <w:rFonts w:ascii="Times New Roman" w:hAnsi="Times New Roman" w:cs="Times New Roman"/>
          <w:sz w:val="22"/>
          <w:szCs w:val="22"/>
        </w:rPr>
        <w:t>00</w:t>
      </w:r>
      <w:r w:rsidR="00061686">
        <w:rPr>
          <w:rFonts w:ascii="Times New Roman" w:hAnsi="Times New Roman" w:cs="Times New Roman"/>
          <w:sz w:val="22"/>
          <w:szCs w:val="22"/>
        </w:rPr>
        <w:t>.</w:t>
      </w:r>
    </w:p>
    <w:p w14:paraId="2574EC2F" w14:textId="0544986F" w:rsidR="00CC19F8" w:rsidRPr="00F87868" w:rsidRDefault="007820B0" w:rsidP="00F87868">
      <w:pPr>
        <w:pStyle w:val="NoSpacing"/>
        <w:ind w:firstLine="567"/>
        <w:contextualSpacing/>
        <w:jc w:val="both"/>
        <w:rPr>
          <w:rFonts w:ascii="Times New Roman" w:eastAsia="Calibri" w:hAnsi="Times New Roman" w:cs="Times New Roman"/>
          <w:color w:val="000000" w:themeColor="text1"/>
          <w:sz w:val="24"/>
          <w:szCs w:val="24"/>
          <w:lang w:eastAsia="en-US"/>
        </w:rPr>
      </w:pPr>
      <w:r w:rsidRPr="006209D6">
        <w:rPr>
          <w:rFonts w:ascii="Times New Roman" w:hAnsi="Times New Roman" w:cs="Times New Roman"/>
          <w:color w:val="000000" w:themeColor="text1"/>
          <w:sz w:val="22"/>
          <w:szCs w:val="22"/>
        </w:rPr>
        <w:t xml:space="preserve">2.2. </w:t>
      </w:r>
      <w:r w:rsidR="00A829D9" w:rsidRPr="00542CAA">
        <w:rPr>
          <w:rFonts w:ascii="Times New Roman" w:hAnsi="Times New Roman" w:cs="Times New Roman"/>
          <w:sz w:val="22"/>
          <w:szCs w:val="22"/>
        </w:rPr>
        <w:t xml:space="preserve">Pirkimo </w:t>
      </w:r>
      <w:r w:rsidR="00A829D9" w:rsidRPr="00061686">
        <w:rPr>
          <w:rFonts w:ascii="Times New Roman" w:hAnsi="Times New Roman" w:cs="Times New Roman"/>
          <w:sz w:val="22"/>
          <w:szCs w:val="22"/>
        </w:rPr>
        <w:t xml:space="preserve">objektas skaidomas į </w:t>
      </w:r>
      <w:r w:rsidR="00A66144">
        <w:rPr>
          <w:rFonts w:ascii="Times New Roman" w:hAnsi="Times New Roman" w:cs="Times New Roman"/>
          <w:sz w:val="22"/>
          <w:szCs w:val="22"/>
        </w:rPr>
        <w:t>4</w:t>
      </w:r>
      <w:r w:rsidR="00887046" w:rsidRPr="00061686">
        <w:rPr>
          <w:rFonts w:ascii="Times New Roman" w:hAnsi="Times New Roman" w:cs="Times New Roman"/>
          <w:i/>
          <w:iCs/>
          <w:sz w:val="22"/>
          <w:szCs w:val="22"/>
        </w:rPr>
        <w:t xml:space="preserve"> </w:t>
      </w:r>
      <w:r w:rsidR="00A829D9" w:rsidRPr="00061686">
        <w:rPr>
          <w:rFonts w:ascii="Times New Roman" w:hAnsi="Times New Roman" w:cs="Times New Roman"/>
          <w:sz w:val="22"/>
          <w:szCs w:val="22"/>
        </w:rPr>
        <w:t>dali</w:t>
      </w:r>
      <w:r w:rsidR="00887046" w:rsidRPr="00061686">
        <w:rPr>
          <w:rFonts w:ascii="Times New Roman" w:hAnsi="Times New Roman" w:cs="Times New Roman"/>
          <w:sz w:val="22"/>
          <w:szCs w:val="22"/>
        </w:rPr>
        <w:t>s</w:t>
      </w:r>
      <w:r w:rsidR="00A829D9" w:rsidRPr="00061686">
        <w:rPr>
          <w:rFonts w:ascii="Times New Roman" w:hAnsi="Times New Roman" w:cs="Times New Roman"/>
          <w:sz w:val="22"/>
          <w:szCs w:val="22"/>
        </w:rPr>
        <w:t xml:space="preserve">, kurių </w:t>
      </w:r>
      <w:r w:rsidR="00A829D9" w:rsidRPr="00542CAA">
        <w:rPr>
          <w:rFonts w:ascii="Times New Roman" w:hAnsi="Times New Roman" w:cs="Times New Roman"/>
          <w:sz w:val="22"/>
          <w:szCs w:val="22"/>
        </w:rPr>
        <w:t xml:space="preserve">apimtys ir dalykas, reikalavimai ir techninė specifikacija apibrėžti </w:t>
      </w:r>
      <w:bookmarkStart w:id="9" w:name="_Hlk91152632"/>
      <w:r w:rsidR="00A829D9" w:rsidRPr="00542CAA">
        <w:rPr>
          <w:rFonts w:ascii="Times New Roman" w:hAnsi="Times New Roman" w:cs="Times New Roman"/>
          <w:sz w:val="22"/>
          <w:szCs w:val="22"/>
        </w:rPr>
        <w:t>specialiųjų pirkimo sąlygų 2 priede</w:t>
      </w:r>
      <w:bookmarkEnd w:id="9"/>
      <w:r w:rsidR="00A829D9" w:rsidRPr="00542CAA">
        <w:rPr>
          <w:rFonts w:ascii="Times New Roman" w:hAnsi="Times New Roman" w:cs="Times New Roman"/>
          <w:sz w:val="22"/>
          <w:szCs w:val="22"/>
        </w:rPr>
        <w:t>. Perkančioji organizacija sudarys atskiras sutartis dėl pirkimo dalių, dėl kurių laimėtoju nustatytas tas pats tiekėjas</w:t>
      </w:r>
      <w:r w:rsidR="00F87868">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9B23EB5"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8"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8"/>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266C3564"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w:t>
      </w:r>
      <w:r w:rsidR="00D82199">
        <w:rPr>
          <w:rFonts w:ascii="Times New Roman" w:hAnsi="Times New Roman" w:cs="Times New Roman"/>
          <w:sz w:val="22"/>
          <w:szCs w:val="22"/>
        </w:rPr>
        <w:t>spec</w:t>
      </w:r>
      <w:r w:rsidR="0069141F">
        <w:rPr>
          <w:rFonts w:ascii="Times New Roman" w:hAnsi="Times New Roman" w:cs="Times New Roman"/>
          <w:sz w:val="22"/>
          <w:szCs w:val="22"/>
        </w:rPr>
        <w:t>ialiųjų p</w:t>
      </w:r>
      <w:r w:rsidRPr="00C277F4">
        <w:rPr>
          <w:rFonts w:ascii="Times New Roman" w:hAnsi="Times New Roman" w:cs="Times New Roman"/>
          <w:sz w:val="22"/>
          <w:szCs w:val="22"/>
        </w:rPr>
        <w:t xml:space="preserve">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D602FE"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D602FE">
        <w:rPr>
          <w:rFonts w:ascii="Times New Roman" w:hAnsi="Times New Roman" w:cs="Times New Roman"/>
          <w:sz w:val="22"/>
          <w:szCs w:val="22"/>
        </w:rPr>
        <w:t>kitais, Pirkimo sąlygų reikalavimus atitinkančiais, subjektais</w:t>
      </w:r>
      <w:r w:rsidRPr="00D602FE">
        <w:rPr>
          <w:rFonts w:ascii="Times New Roman" w:hAnsi="Times New Roman" w:cs="Times New Roman"/>
          <w:sz w:val="22"/>
          <w:szCs w:val="22"/>
        </w:rPr>
        <w:t>.</w:t>
      </w:r>
    </w:p>
    <w:p w14:paraId="16CD2A30" w14:textId="487C6C99" w:rsidR="00507D90" w:rsidRPr="00D602FE" w:rsidRDefault="00380DEB" w:rsidP="00D43DD0">
      <w:pPr>
        <w:spacing w:after="0" w:line="240" w:lineRule="auto"/>
        <w:ind w:firstLine="567"/>
        <w:jc w:val="both"/>
        <w:rPr>
          <w:rFonts w:ascii="Times New Roman" w:hAnsi="Times New Roman" w:cs="Times New Roman"/>
          <w:i/>
          <w:sz w:val="22"/>
          <w:szCs w:val="22"/>
        </w:rPr>
      </w:pPr>
      <w:r w:rsidRPr="00D31F64">
        <w:rPr>
          <w:rFonts w:ascii="Times New Roman" w:hAnsi="Times New Roman" w:cs="Times New Roman"/>
          <w:sz w:val="22"/>
          <w:szCs w:val="22"/>
        </w:rPr>
        <w:t xml:space="preserve">5.4. </w:t>
      </w:r>
      <w:r w:rsidR="00507D90" w:rsidRPr="00D31F64">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09D7481A" w:rsidR="004115A1" w:rsidRPr="000D63AE" w:rsidRDefault="003E73F4"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u</w:t>
      </w:r>
      <w:r w:rsidR="00A6227E" w:rsidRPr="000D63AE">
        <w:rPr>
          <w:rFonts w:ascii="Times New Roman" w:hAnsi="Times New Roman" w:cs="Times New Roman"/>
          <w:sz w:val="22"/>
          <w:szCs w:val="22"/>
        </w:rPr>
        <w:t xml:space="preserve">žpildyta ir </w:t>
      </w:r>
      <w:r w:rsidR="004115A1" w:rsidRPr="000D63AE">
        <w:rPr>
          <w:rFonts w:ascii="Times New Roman" w:hAnsi="Times New Roman" w:cs="Times New Roman"/>
          <w:sz w:val="22"/>
          <w:szCs w:val="22"/>
        </w:rPr>
        <w:t>pasirašyta pasiūlym</w:t>
      </w:r>
      <w:r w:rsidR="00A6227E"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w:t>
      </w:r>
      <w:r w:rsidR="004A41FE">
        <w:rPr>
          <w:rFonts w:ascii="Times New Roman" w:hAnsi="Times New Roman" w:cs="Times New Roman"/>
          <w:sz w:val="22"/>
          <w:szCs w:val="22"/>
        </w:rPr>
        <w:t>pateikta specialiųjų p</w:t>
      </w:r>
      <w:r w:rsidR="004115A1" w:rsidRPr="000D63AE">
        <w:rPr>
          <w:rFonts w:ascii="Times New Roman" w:hAnsi="Times New Roman" w:cs="Times New Roman"/>
          <w:sz w:val="22"/>
          <w:szCs w:val="22"/>
        </w:rPr>
        <w:t xml:space="preserve">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priede „Pasiūlymo forma“</w:t>
      </w:r>
      <w:r w:rsidR="004115A1" w:rsidRPr="000D63AE">
        <w:rPr>
          <w:rFonts w:ascii="Times New Roman" w:hAnsi="Times New Roman" w:cs="Times New Roman"/>
          <w:sz w:val="22"/>
          <w:szCs w:val="22"/>
        </w:rPr>
        <w:t>.</w:t>
      </w:r>
    </w:p>
    <w:p w14:paraId="70421FA9" w14:textId="26081BFE"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5 priedas). </w:t>
      </w:r>
      <w:r w:rsidR="00EE77F3">
        <w:rPr>
          <w:rFonts w:ascii="Times New Roman" w:hAnsi="Times New Roman" w:cs="Times New Roman"/>
          <w:sz w:val="22"/>
          <w:szCs w:val="22"/>
        </w:rPr>
        <w:t>Tiekėjas, p</w:t>
      </w:r>
      <w:r w:rsidRPr="000D63AE">
        <w:rPr>
          <w:rFonts w:ascii="Times New Roman" w:hAnsi="Times New Roman" w:cs="Times New Roman"/>
          <w:sz w:val="22"/>
          <w:szCs w:val="22"/>
        </w:rPr>
        <w:t>asirašydamas pasiūlymą,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65100A82" w14:textId="45E3C243" w:rsidR="000961CD"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lastRenderedPageBreak/>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B0BF150" w:rsidR="003300F2" w:rsidRPr="00DD62C1"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3"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3"/>
      <w:r w:rsidR="00C47169" w:rsidRPr="00DD62C1">
        <w:rPr>
          <w:rFonts w:ascii="Times New Roman" w:eastAsia="Calibri" w:hAnsi="Times New Roman" w:cs="Times New Roman"/>
          <w:sz w:val="22"/>
          <w:szCs w:val="22"/>
        </w:rPr>
        <w:t>„Pasiūlymų vertinimo kriterijai ir sąlygos“</w:t>
      </w:r>
      <w:r w:rsidR="004E71CB" w:rsidRPr="00DD62C1">
        <w:rPr>
          <w:rFonts w:ascii="Times New Roman" w:eastAsia="Calibri" w:hAnsi="Times New Roman" w:cs="Times New Roman"/>
          <w:sz w:val="22"/>
          <w:szCs w:val="22"/>
        </w:rPr>
        <w:t>.</w:t>
      </w:r>
    </w:p>
    <w:p w14:paraId="1D434AFF" w14:textId="6A4A4855" w:rsidR="003411D6" w:rsidRPr="00FD636B" w:rsidRDefault="008D12AC" w:rsidP="003411D6">
      <w:pPr>
        <w:pStyle w:val="NoSpacing"/>
        <w:spacing w:line="20" w:lineRule="atLeast"/>
        <w:ind w:firstLine="567"/>
        <w:contextualSpacing/>
        <w:jc w:val="both"/>
        <w:rPr>
          <w:rFonts w:ascii="Times New Roman" w:hAnsi="Times New Roman" w:cs="Times New Roman"/>
          <w:sz w:val="22"/>
          <w:szCs w:val="22"/>
        </w:rPr>
      </w:pPr>
      <w:r w:rsidRPr="00AF298A">
        <w:rPr>
          <w:rFonts w:ascii="Times New Roman" w:hAnsi="Times New Roman" w:cs="Times New Roman"/>
          <w:color w:val="000000" w:themeColor="text1"/>
          <w:sz w:val="24"/>
          <w:szCs w:val="24"/>
        </w:rPr>
        <w:t xml:space="preserve">9.2. </w:t>
      </w:r>
      <w:r w:rsidR="00452435" w:rsidRPr="00FD636B">
        <w:rPr>
          <w:rFonts w:ascii="Times New Roman" w:hAnsi="Times New Roman" w:cs="Times New Roman"/>
          <w:color w:val="000000" w:themeColor="text1"/>
          <w:sz w:val="22"/>
          <w:szCs w:val="22"/>
        </w:rPr>
        <w:t xml:space="preserve">Laimėjusiu pasiūlymu kiekvienoje pirkimo objekto dalyje galės būti pripažintas tik 1 (vienas) ekonomiškai naudingiausias pasiūlymas, esantis atitinkamos pirkimo objekto dalies pasiūlymų eilės </w:t>
      </w:r>
      <w:r w:rsidR="00452435" w:rsidRPr="00FD636B">
        <w:rPr>
          <w:rFonts w:ascii="Times New Roman" w:hAnsi="Times New Roman" w:cs="Times New Roman"/>
          <w:sz w:val="22"/>
          <w:szCs w:val="22"/>
        </w:rPr>
        <w:t>pirmojoje vietoje. Tas pats tiekėjas gali būti nustatomas laimėtoju dėl visų pirkimo objekto dalių</w:t>
      </w:r>
      <w:r w:rsidR="003411D6" w:rsidRPr="00FD636B">
        <w:rPr>
          <w:rFonts w:ascii="Times New Roman" w:hAnsi="Times New Roman" w:cs="Times New Roman"/>
          <w:sz w:val="22"/>
          <w:szCs w:val="22"/>
        </w:rPr>
        <w:t xml:space="preserve">, vadovaujantis specialiųjų pirkimo sąlygų </w:t>
      </w:r>
      <w:r w:rsidR="00105184" w:rsidRPr="00FD636B">
        <w:rPr>
          <w:rFonts w:ascii="Times New Roman" w:hAnsi="Times New Roman" w:cs="Times New Roman"/>
          <w:sz w:val="22"/>
          <w:szCs w:val="22"/>
          <w:shd w:val="clear" w:color="auto" w:fill="FFFFFF"/>
        </w:rPr>
        <w:t xml:space="preserve">7 </w:t>
      </w:r>
      <w:r w:rsidR="003411D6" w:rsidRPr="00FD636B">
        <w:rPr>
          <w:rFonts w:ascii="Times New Roman" w:hAnsi="Times New Roman" w:cs="Times New Roman"/>
          <w:sz w:val="22"/>
          <w:szCs w:val="22"/>
        </w:rPr>
        <w:t xml:space="preserve">priede nustatytomis taisyklėmis. </w:t>
      </w:r>
    </w:p>
    <w:p w14:paraId="60FEBC05" w14:textId="2EBBAC7D" w:rsidR="001A25FD" w:rsidRPr="004648C6"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4648C6">
        <w:rPr>
          <w:rStyle w:val="cf01"/>
          <w:rFonts w:ascii="Times New Roman" w:hAnsi="Times New Roman" w:cs="Times New Roman"/>
          <w:sz w:val="22"/>
          <w:szCs w:val="22"/>
        </w:rPr>
        <w:t xml:space="preserve">ir </w:t>
      </w:r>
      <w:r w:rsidR="00BE6F52" w:rsidRPr="004648C6">
        <w:rPr>
          <w:rStyle w:val="cf01"/>
          <w:rFonts w:ascii="Times New Roman" w:hAnsi="Times New Roman" w:cs="Times New Roman"/>
          <w:sz w:val="22"/>
          <w:szCs w:val="22"/>
        </w:rPr>
        <w:t xml:space="preserve"> 2 priede „Techninė specifikacija“ nurodyta lentelė „Detalios techninės specifikacijos“</w:t>
      </w:r>
      <w:r w:rsidR="004648C6">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221DC"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221DC">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221DC">
            <w:rPr>
              <w:rStyle w:val="Stilius1"/>
              <w:rFonts w:ascii="Times New Roman" w:hAnsi="Times New Roman" w:cs="Times New Roman"/>
              <w:color w:val="auto"/>
              <w:sz w:val="22"/>
              <w:szCs w:val="22"/>
            </w:rPr>
            <w:t>fiksuotos kainos</w:t>
          </w:r>
        </w:sdtContent>
      </w:sdt>
      <w:r w:rsidR="004D62E6" w:rsidRPr="002221DC">
        <w:rPr>
          <w:rFonts w:ascii="Times New Roman" w:hAnsi="Times New Roman" w:cs="Times New Roman"/>
          <w:sz w:val="22"/>
          <w:szCs w:val="22"/>
        </w:rPr>
        <w:t xml:space="preserve"> </w:t>
      </w:r>
      <w:r w:rsidRPr="002221DC">
        <w:rPr>
          <w:rFonts w:ascii="Times New Roman" w:eastAsiaTheme="minorHAnsi" w:hAnsi="Times New Roman" w:cs="Times New Roman"/>
          <w:sz w:val="22"/>
          <w:szCs w:val="22"/>
          <w:lang w:eastAsia="en-US"/>
        </w:rPr>
        <w:t xml:space="preserve">kainodaros būdas. </w:t>
      </w:r>
    </w:p>
    <w:p w14:paraId="1F4F37F3" w14:textId="31135DA5" w:rsidR="00AF2052" w:rsidRPr="002221DC" w:rsidRDefault="00CE7505" w:rsidP="00AB0AD5">
      <w:pPr>
        <w:pStyle w:val="ListParagraph"/>
        <w:spacing w:after="0" w:line="240" w:lineRule="auto"/>
        <w:ind w:left="0" w:firstLine="567"/>
        <w:jc w:val="both"/>
        <w:rPr>
          <w:rFonts w:ascii="Times New Roman" w:hAnsi="Times New Roman" w:cs="Times New Roman"/>
          <w:sz w:val="22"/>
          <w:szCs w:val="22"/>
        </w:rPr>
      </w:pPr>
      <w:r w:rsidRPr="002221DC">
        <w:rPr>
          <w:rFonts w:ascii="Times New Roman" w:hAnsi="Times New Roman" w:cs="Times New Roman"/>
          <w:color w:val="000000" w:themeColor="text1"/>
          <w:sz w:val="22"/>
          <w:szCs w:val="22"/>
        </w:rPr>
        <w:t>10.</w:t>
      </w:r>
      <w:r w:rsidR="00A300AA" w:rsidRPr="002221DC">
        <w:rPr>
          <w:rFonts w:ascii="Times New Roman" w:hAnsi="Times New Roman" w:cs="Times New Roman"/>
          <w:color w:val="000000" w:themeColor="text1"/>
          <w:sz w:val="22"/>
          <w:szCs w:val="22"/>
        </w:rPr>
        <w:t>2</w:t>
      </w:r>
      <w:r w:rsidRPr="002221DC">
        <w:rPr>
          <w:rFonts w:ascii="Times New Roman" w:hAnsi="Times New Roman" w:cs="Times New Roman"/>
          <w:color w:val="000000" w:themeColor="text1"/>
          <w:sz w:val="22"/>
          <w:szCs w:val="22"/>
        </w:rPr>
        <w:t xml:space="preserve">. </w:t>
      </w:r>
      <w:r w:rsidR="00F57665" w:rsidRPr="002221DC">
        <w:rPr>
          <w:rFonts w:ascii="Times New Roman" w:hAnsi="Times New Roman" w:cs="Times New Roman"/>
          <w:color w:val="000000" w:themeColor="text1"/>
          <w:sz w:val="22"/>
          <w:szCs w:val="22"/>
        </w:rPr>
        <w:t>Ši pirkimo procedūra atliekama siekiant sudaryti sutartį</w:t>
      </w:r>
      <w:r w:rsidR="009A7D11" w:rsidRPr="002221DC">
        <w:rPr>
          <w:rFonts w:ascii="Times New Roman" w:hAnsi="Times New Roman" w:cs="Times New Roman"/>
          <w:color w:val="000000" w:themeColor="text1"/>
          <w:sz w:val="22"/>
          <w:szCs w:val="22"/>
        </w:rPr>
        <w:t xml:space="preserve"> su tiekėju, kurio pasiūlymas</w:t>
      </w:r>
      <w:r w:rsidR="007B12FF" w:rsidRPr="002221DC">
        <w:rPr>
          <w:rFonts w:ascii="Times New Roman" w:hAnsi="Times New Roman" w:cs="Times New Roman"/>
          <w:color w:val="000000" w:themeColor="text1"/>
          <w:sz w:val="22"/>
          <w:szCs w:val="22"/>
        </w:rPr>
        <w:t xml:space="preserve">, vadovaujantis </w:t>
      </w:r>
      <w:r w:rsidR="007212CA" w:rsidRPr="002221DC">
        <w:rPr>
          <w:rFonts w:ascii="Times New Roman" w:hAnsi="Times New Roman" w:cs="Times New Roman"/>
          <w:color w:val="000000" w:themeColor="text1"/>
          <w:sz w:val="22"/>
          <w:szCs w:val="22"/>
        </w:rPr>
        <w:t>P</w:t>
      </w:r>
      <w:r w:rsidR="007B12FF" w:rsidRPr="002221DC">
        <w:rPr>
          <w:rFonts w:ascii="Times New Roman" w:hAnsi="Times New Roman" w:cs="Times New Roman"/>
          <w:color w:val="000000" w:themeColor="text1"/>
          <w:sz w:val="22"/>
          <w:szCs w:val="22"/>
        </w:rPr>
        <w:t xml:space="preserve">irkimo </w:t>
      </w:r>
      <w:r w:rsidR="00207E40" w:rsidRPr="002221DC">
        <w:rPr>
          <w:rFonts w:ascii="Times New Roman" w:hAnsi="Times New Roman" w:cs="Times New Roman"/>
          <w:color w:val="000000" w:themeColor="text1"/>
          <w:sz w:val="22"/>
          <w:szCs w:val="22"/>
        </w:rPr>
        <w:t>sąlygose</w:t>
      </w:r>
      <w:r w:rsidR="007B12FF" w:rsidRPr="002221DC">
        <w:rPr>
          <w:rFonts w:ascii="Times New Roman" w:hAnsi="Times New Roman" w:cs="Times New Roman"/>
          <w:color w:val="0070C0"/>
          <w:sz w:val="22"/>
          <w:szCs w:val="22"/>
        </w:rPr>
        <w:t xml:space="preserve"> </w:t>
      </w:r>
      <w:r w:rsidR="007B12FF" w:rsidRPr="002221DC">
        <w:rPr>
          <w:rFonts w:ascii="Times New Roman" w:hAnsi="Times New Roman" w:cs="Times New Roman"/>
          <w:color w:val="000000" w:themeColor="text1"/>
          <w:sz w:val="22"/>
          <w:szCs w:val="22"/>
        </w:rPr>
        <w:t>nustatyta tvarka</w:t>
      </w:r>
      <w:r w:rsidR="0023505D" w:rsidRPr="002221DC">
        <w:rPr>
          <w:rFonts w:ascii="Times New Roman" w:hAnsi="Times New Roman" w:cs="Times New Roman"/>
          <w:color w:val="000000" w:themeColor="text1"/>
          <w:sz w:val="22"/>
          <w:szCs w:val="22"/>
        </w:rPr>
        <w:t>,</w:t>
      </w:r>
      <w:r w:rsidR="009A7D11" w:rsidRPr="002221DC">
        <w:rPr>
          <w:rFonts w:ascii="Times New Roman" w:hAnsi="Times New Roman" w:cs="Times New Roman"/>
          <w:color w:val="000000" w:themeColor="text1"/>
          <w:sz w:val="22"/>
          <w:szCs w:val="22"/>
        </w:rPr>
        <w:t xml:space="preserve"> bus pripažintas laimėjęs</w:t>
      </w:r>
      <w:r w:rsidR="007C3E5B" w:rsidRPr="002221DC">
        <w:rPr>
          <w:rFonts w:ascii="Times New Roman" w:hAnsi="Times New Roman" w:cs="Times New Roman"/>
          <w:color w:val="000000" w:themeColor="text1"/>
          <w:sz w:val="22"/>
          <w:szCs w:val="22"/>
        </w:rPr>
        <w:t>, o jei pirkimas skaidomas į dalis – su tiekėjais, kurių pasiūlymai bus pripažinti laimėję.</w:t>
      </w:r>
      <w:r w:rsidR="00F065D6" w:rsidRPr="002221DC">
        <w:rPr>
          <w:rFonts w:ascii="Times New Roman" w:hAnsi="Times New Roman" w:cs="Times New Roman"/>
          <w:color w:val="000000" w:themeColor="text1"/>
          <w:sz w:val="22"/>
          <w:szCs w:val="22"/>
        </w:rPr>
        <w:t xml:space="preserve"> </w:t>
      </w:r>
      <w:r w:rsidR="004B2DE4" w:rsidRPr="002221DC">
        <w:rPr>
          <w:rFonts w:ascii="Times New Roman" w:hAnsi="Times New Roman" w:cs="Times New Roman"/>
          <w:sz w:val="22"/>
          <w:szCs w:val="22"/>
        </w:rPr>
        <w:t xml:space="preserve">Sutarties sąlygos pateikiamos </w:t>
      </w:r>
      <w:r w:rsidR="007A5D9C" w:rsidRPr="002221DC">
        <w:rPr>
          <w:rFonts w:ascii="Times New Roman" w:hAnsi="Times New Roman" w:cs="Times New Roman"/>
          <w:sz w:val="22"/>
          <w:szCs w:val="22"/>
        </w:rPr>
        <w:t>P</w:t>
      </w:r>
      <w:r w:rsidR="00551FA7" w:rsidRPr="002221DC">
        <w:rPr>
          <w:rFonts w:ascii="Times New Roman" w:hAnsi="Times New Roman" w:cs="Times New Roman"/>
          <w:sz w:val="22"/>
          <w:szCs w:val="22"/>
        </w:rPr>
        <w:t xml:space="preserve">irkimo </w:t>
      </w:r>
      <w:r w:rsidR="00D86901" w:rsidRPr="002221DC">
        <w:rPr>
          <w:rFonts w:ascii="Times New Roman" w:hAnsi="Times New Roman" w:cs="Times New Roman"/>
          <w:sz w:val="22"/>
          <w:szCs w:val="22"/>
        </w:rPr>
        <w:t xml:space="preserve">sąlygų </w:t>
      </w:r>
      <w:r w:rsidR="001A1DE1" w:rsidRPr="002221DC">
        <w:rPr>
          <w:rFonts w:ascii="Times New Roman" w:hAnsi="Times New Roman" w:cs="Times New Roman"/>
          <w:sz w:val="22"/>
          <w:szCs w:val="22"/>
        </w:rPr>
        <w:t>11</w:t>
      </w:r>
      <w:r w:rsidR="00AB0AD5" w:rsidRPr="002221DC">
        <w:rPr>
          <w:rFonts w:ascii="Times New Roman" w:hAnsi="Times New Roman" w:cs="Times New Roman"/>
          <w:sz w:val="22"/>
          <w:szCs w:val="22"/>
        </w:rPr>
        <w:t xml:space="preserve"> </w:t>
      </w:r>
      <w:r w:rsidR="00D86901" w:rsidRPr="002221DC">
        <w:rPr>
          <w:rFonts w:ascii="Times New Roman" w:hAnsi="Times New Roman" w:cs="Times New Roman"/>
          <w:sz w:val="22"/>
          <w:szCs w:val="22"/>
        </w:rPr>
        <w:t>priede „Sutarties projektas“</w:t>
      </w:r>
      <w:r w:rsidR="00310602" w:rsidRPr="002221DC">
        <w:rPr>
          <w:rFonts w:ascii="Times New Roman" w:hAnsi="Times New Roman" w:cs="Times New Roman"/>
          <w:sz w:val="22"/>
          <w:szCs w:val="22"/>
        </w:rPr>
        <w:t xml:space="preserve"> (Sutarties bendrosios ir sutarties specialiosios sąlygos)</w:t>
      </w:r>
      <w:r w:rsidR="003E320D" w:rsidRPr="002221DC">
        <w:rPr>
          <w:rFonts w:ascii="Times New Roman" w:hAnsi="Times New Roman" w:cs="Times New Roman"/>
          <w:sz w:val="22"/>
          <w:szCs w:val="22"/>
        </w:rPr>
        <w:t>.</w:t>
      </w:r>
    </w:p>
    <w:p w14:paraId="57FDBC27" w14:textId="32655797" w:rsidR="002955C5" w:rsidRPr="002221DC" w:rsidRDefault="00CE7505" w:rsidP="00CE7505">
      <w:pPr>
        <w:spacing w:after="0" w:line="20" w:lineRule="atLeast"/>
        <w:ind w:firstLine="567"/>
        <w:jc w:val="both"/>
        <w:rPr>
          <w:rFonts w:ascii="Times New Roman" w:eastAsiaTheme="minorHAnsi" w:hAnsi="Times New Roman" w:cs="Times New Roman"/>
          <w:sz w:val="22"/>
          <w:szCs w:val="22"/>
        </w:rPr>
      </w:pPr>
      <w:r w:rsidRPr="002221DC">
        <w:rPr>
          <w:rFonts w:ascii="Times New Roman" w:hAnsi="Times New Roman" w:cs="Times New Roman"/>
          <w:bCs/>
          <w:sz w:val="22"/>
          <w:szCs w:val="22"/>
        </w:rPr>
        <w:lastRenderedPageBreak/>
        <w:t>10.</w:t>
      </w:r>
      <w:r w:rsidR="00A300AA" w:rsidRPr="002221DC">
        <w:rPr>
          <w:rFonts w:ascii="Times New Roman" w:hAnsi="Times New Roman" w:cs="Times New Roman"/>
          <w:bCs/>
          <w:sz w:val="22"/>
          <w:szCs w:val="22"/>
        </w:rPr>
        <w:t>3</w:t>
      </w:r>
      <w:r w:rsidRPr="002221DC">
        <w:rPr>
          <w:rFonts w:ascii="Times New Roman" w:hAnsi="Times New Roman" w:cs="Times New Roman"/>
          <w:bCs/>
          <w:sz w:val="22"/>
          <w:szCs w:val="22"/>
        </w:rPr>
        <w:t xml:space="preserve">. </w:t>
      </w:r>
      <w:r w:rsidR="002955C5" w:rsidRPr="002221DC">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221DC">
        <w:rPr>
          <w:rFonts w:ascii="Times New Roman" w:hAnsi="Times New Roman" w:cs="Times New Roman"/>
          <w:sz w:val="22"/>
          <w:szCs w:val="22"/>
        </w:rPr>
        <w:t xml:space="preserve">perkančioji </w:t>
      </w:r>
      <w:r w:rsidR="002C4696" w:rsidRPr="002221DC">
        <w:rPr>
          <w:rFonts w:ascii="Times New Roman" w:hAnsi="Times New Roman" w:cs="Times New Roman"/>
          <w:color w:val="000000"/>
          <w:sz w:val="22"/>
          <w:szCs w:val="22"/>
        </w:rPr>
        <w:t xml:space="preserve">organizacija nereikalauja, kad ši </w:t>
      </w:r>
      <w:r w:rsidR="002C4696" w:rsidRPr="002221DC">
        <w:rPr>
          <w:rFonts w:ascii="Times New Roman" w:hAnsi="Times New Roman" w:cs="Times New Roman"/>
          <w:bCs/>
          <w:sz w:val="22"/>
          <w:szCs w:val="22"/>
        </w:rPr>
        <w:t>tiekėjų</w:t>
      </w:r>
      <w:r w:rsidR="002C4696" w:rsidRPr="002221DC">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3A99A26A" w:rsidR="00B24CC8" w:rsidRPr="002221DC"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221DC">
        <w:rPr>
          <w:rFonts w:ascii="Times New Roman" w:eastAsia="Calibri" w:hAnsi="Times New Roman" w:cs="Times New Roman"/>
          <w:sz w:val="22"/>
          <w:szCs w:val="22"/>
        </w:rPr>
        <w:t>11.</w:t>
      </w:r>
      <w:r w:rsidR="00D61705" w:rsidRPr="002221DC">
        <w:rPr>
          <w:rFonts w:ascii="Times New Roman" w:eastAsia="Calibri" w:hAnsi="Times New Roman" w:cs="Times New Roman"/>
          <w:sz w:val="22"/>
          <w:szCs w:val="22"/>
        </w:rPr>
        <w:t>1</w:t>
      </w:r>
      <w:r w:rsidRPr="002221DC">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8328" w14:textId="77777777" w:rsidR="000509D3" w:rsidRDefault="000509D3" w:rsidP="00D05666">
      <w:r>
        <w:separator/>
      </w:r>
    </w:p>
  </w:endnote>
  <w:endnote w:type="continuationSeparator" w:id="0">
    <w:p w14:paraId="663AA4A8" w14:textId="77777777" w:rsidR="000509D3" w:rsidRDefault="000509D3" w:rsidP="00D05666">
      <w:r>
        <w:continuationSeparator/>
      </w:r>
    </w:p>
  </w:endnote>
  <w:endnote w:type="continuationNotice" w:id="1">
    <w:p w14:paraId="0C1D3F5B" w14:textId="77777777" w:rsidR="000509D3" w:rsidRDefault="00050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89F2" w14:textId="77777777" w:rsidR="000509D3" w:rsidRDefault="000509D3" w:rsidP="00D05666">
      <w:r>
        <w:separator/>
      </w:r>
    </w:p>
  </w:footnote>
  <w:footnote w:type="continuationSeparator" w:id="0">
    <w:p w14:paraId="710B5C53" w14:textId="77777777" w:rsidR="000509D3" w:rsidRDefault="000509D3" w:rsidP="00D05666">
      <w:r>
        <w:continuationSeparator/>
      </w:r>
    </w:p>
  </w:footnote>
  <w:footnote w:type="continuationNotice" w:id="1">
    <w:p w14:paraId="025C65FC" w14:textId="77777777" w:rsidR="000509D3" w:rsidRDefault="000509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2583175">
    <w:abstractNumId w:val="5"/>
  </w:num>
  <w:num w:numId="2" w16cid:durableId="914775795">
    <w:abstractNumId w:val="3"/>
  </w:num>
  <w:num w:numId="3" w16cid:durableId="2129548738">
    <w:abstractNumId w:val="13"/>
  </w:num>
  <w:num w:numId="4" w16cid:durableId="541207269">
    <w:abstractNumId w:val="14"/>
  </w:num>
  <w:num w:numId="5" w16cid:durableId="1274827066">
    <w:abstractNumId w:val="10"/>
  </w:num>
  <w:num w:numId="6" w16cid:durableId="2028866225">
    <w:abstractNumId w:val="12"/>
  </w:num>
  <w:num w:numId="7" w16cid:durableId="1916163607">
    <w:abstractNumId w:val="17"/>
  </w:num>
  <w:num w:numId="8" w16cid:durableId="2049909316">
    <w:abstractNumId w:val="9"/>
  </w:num>
  <w:num w:numId="9" w16cid:durableId="669061465">
    <w:abstractNumId w:val="15"/>
  </w:num>
  <w:num w:numId="10" w16cid:durableId="501504063">
    <w:abstractNumId w:val="7"/>
  </w:num>
  <w:num w:numId="11" w16cid:durableId="1929576510">
    <w:abstractNumId w:val="1"/>
  </w:num>
  <w:num w:numId="12" w16cid:durableId="1462504459">
    <w:abstractNumId w:val="2"/>
  </w:num>
  <w:num w:numId="13" w16cid:durableId="1908415991">
    <w:abstractNumId w:val="16"/>
  </w:num>
  <w:num w:numId="14" w16cid:durableId="400099198">
    <w:abstractNumId w:val="8"/>
  </w:num>
  <w:num w:numId="15" w16cid:durableId="886647857">
    <w:abstractNumId w:val="4"/>
  </w:num>
  <w:num w:numId="16" w16cid:durableId="334653475">
    <w:abstractNumId w:val="11"/>
  </w:num>
  <w:num w:numId="17" w16cid:durableId="868447430">
    <w:abstractNumId w:val="6"/>
  </w:num>
  <w:num w:numId="18" w16cid:durableId="313606832">
    <w:abstractNumId w:val="18"/>
  </w:num>
  <w:num w:numId="19" w16cid:durableId="16393839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789"/>
    <w:rsid w:val="00047F6B"/>
    <w:rsid w:val="00047F87"/>
    <w:rsid w:val="000509D3"/>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686"/>
    <w:rsid w:val="0006184F"/>
    <w:rsid w:val="00061E86"/>
    <w:rsid w:val="0006300C"/>
    <w:rsid w:val="000631F1"/>
    <w:rsid w:val="00063F5D"/>
    <w:rsid w:val="00064868"/>
    <w:rsid w:val="0006575D"/>
    <w:rsid w:val="000659E9"/>
    <w:rsid w:val="00066BB9"/>
    <w:rsid w:val="00066D29"/>
    <w:rsid w:val="0006750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77106"/>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4A03"/>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DA2"/>
    <w:rsid w:val="000A5FB1"/>
    <w:rsid w:val="000A6BBE"/>
    <w:rsid w:val="000A6C77"/>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451"/>
    <w:rsid w:val="000E458D"/>
    <w:rsid w:val="000E4BE5"/>
    <w:rsid w:val="000E5999"/>
    <w:rsid w:val="000E6130"/>
    <w:rsid w:val="000E6657"/>
    <w:rsid w:val="000E7154"/>
    <w:rsid w:val="000E75F3"/>
    <w:rsid w:val="000F01E1"/>
    <w:rsid w:val="000F02B9"/>
    <w:rsid w:val="000F1287"/>
    <w:rsid w:val="000F2282"/>
    <w:rsid w:val="000F2369"/>
    <w:rsid w:val="000F32FF"/>
    <w:rsid w:val="000F403D"/>
    <w:rsid w:val="000F4AA3"/>
    <w:rsid w:val="000F513D"/>
    <w:rsid w:val="000F6ED9"/>
    <w:rsid w:val="000F7102"/>
    <w:rsid w:val="000F71E8"/>
    <w:rsid w:val="00100B38"/>
    <w:rsid w:val="001010F7"/>
    <w:rsid w:val="00101313"/>
    <w:rsid w:val="00101C48"/>
    <w:rsid w:val="00101C82"/>
    <w:rsid w:val="0010270D"/>
    <w:rsid w:val="001045A6"/>
    <w:rsid w:val="0010505E"/>
    <w:rsid w:val="00105184"/>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ACB"/>
    <w:rsid w:val="00116A84"/>
    <w:rsid w:val="0011798C"/>
    <w:rsid w:val="00117DD0"/>
    <w:rsid w:val="00120552"/>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3330"/>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6C8"/>
    <w:rsid w:val="001C37BD"/>
    <w:rsid w:val="001C45C1"/>
    <w:rsid w:val="001C468D"/>
    <w:rsid w:val="001C4F12"/>
    <w:rsid w:val="001C545C"/>
    <w:rsid w:val="001C635E"/>
    <w:rsid w:val="001C6757"/>
    <w:rsid w:val="001C7F48"/>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4C29"/>
    <w:rsid w:val="001E5701"/>
    <w:rsid w:val="001E61DF"/>
    <w:rsid w:val="001E76C7"/>
    <w:rsid w:val="001E7E24"/>
    <w:rsid w:val="001F04C1"/>
    <w:rsid w:val="001F11CA"/>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0E"/>
    <w:rsid w:val="002140C5"/>
    <w:rsid w:val="00214D4B"/>
    <w:rsid w:val="00215B09"/>
    <w:rsid w:val="00215FB5"/>
    <w:rsid w:val="002163DC"/>
    <w:rsid w:val="00216E6E"/>
    <w:rsid w:val="00217893"/>
    <w:rsid w:val="002204B3"/>
    <w:rsid w:val="00220588"/>
    <w:rsid w:val="00220B88"/>
    <w:rsid w:val="002211A8"/>
    <w:rsid w:val="002211AA"/>
    <w:rsid w:val="00221235"/>
    <w:rsid w:val="00221CC0"/>
    <w:rsid w:val="002221DC"/>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68E"/>
    <w:rsid w:val="002426C6"/>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C1"/>
    <w:rsid w:val="00267E9A"/>
    <w:rsid w:val="00270113"/>
    <w:rsid w:val="002707A9"/>
    <w:rsid w:val="002710D0"/>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59F3"/>
    <w:rsid w:val="002960E2"/>
    <w:rsid w:val="002970CF"/>
    <w:rsid w:val="002972E2"/>
    <w:rsid w:val="00297490"/>
    <w:rsid w:val="002974D4"/>
    <w:rsid w:val="00297CEA"/>
    <w:rsid w:val="002A003E"/>
    <w:rsid w:val="002A00F8"/>
    <w:rsid w:val="002A1EB6"/>
    <w:rsid w:val="002A25D9"/>
    <w:rsid w:val="002A3B3E"/>
    <w:rsid w:val="002A3C89"/>
    <w:rsid w:val="002A429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653"/>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7D5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EF9"/>
    <w:rsid w:val="00300FEF"/>
    <w:rsid w:val="00301185"/>
    <w:rsid w:val="00301B49"/>
    <w:rsid w:val="0030230E"/>
    <w:rsid w:val="0030313E"/>
    <w:rsid w:val="00303C2A"/>
    <w:rsid w:val="00303D02"/>
    <w:rsid w:val="0030452F"/>
    <w:rsid w:val="003049FC"/>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1D6"/>
    <w:rsid w:val="00341929"/>
    <w:rsid w:val="00341D9A"/>
    <w:rsid w:val="00343586"/>
    <w:rsid w:val="003436A3"/>
    <w:rsid w:val="00343AFE"/>
    <w:rsid w:val="0034460F"/>
    <w:rsid w:val="00344A4E"/>
    <w:rsid w:val="00344D89"/>
    <w:rsid w:val="00345141"/>
    <w:rsid w:val="003451F8"/>
    <w:rsid w:val="003453C2"/>
    <w:rsid w:val="00346410"/>
    <w:rsid w:val="00350286"/>
    <w:rsid w:val="0035041E"/>
    <w:rsid w:val="00352626"/>
    <w:rsid w:val="00352C78"/>
    <w:rsid w:val="003536CF"/>
    <w:rsid w:val="00353A48"/>
    <w:rsid w:val="00353D1B"/>
    <w:rsid w:val="00354068"/>
    <w:rsid w:val="0035532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144"/>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A7021"/>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4EDD"/>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5C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320D"/>
    <w:rsid w:val="003E3E2F"/>
    <w:rsid w:val="003E436D"/>
    <w:rsid w:val="003E4AC7"/>
    <w:rsid w:val="003E4DB9"/>
    <w:rsid w:val="003E51C1"/>
    <w:rsid w:val="003E713F"/>
    <w:rsid w:val="003E73F4"/>
    <w:rsid w:val="003E76A0"/>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53"/>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CBF"/>
    <w:rsid w:val="00433FD7"/>
    <w:rsid w:val="004344CB"/>
    <w:rsid w:val="0043483A"/>
    <w:rsid w:val="004350FA"/>
    <w:rsid w:val="00435186"/>
    <w:rsid w:val="00435437"/>
    <w:rsid w:val="00435483"/>
    <w:rsid w:val="004356A8"/>
    <w:rsid w:val="00436201"/>
    <w:rsid w:val="00436CE5"/>
    <w:rsid w:val="00437343"/>
    <w:rsid w:val="004375A5"/>
    <w:rsid w:val="00437883"/>
    <w:rsid w:val="00437DDB"/>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435"/>
    <w:rsid w:val="004525F0"/>
    <w:rsid w:val="00452C1D"/>
    <w:rsid w:val="00453770"/>
    <w:rsid w:val="004541D0"/>
    <w:rsid w:val="00454844"/>
    <w:rsid w:val="00454F45"/>
    <w:rsid w:val="00455810"/>
    <w:rsid w:val="00455A08"/>
    <w:rsid w:val="00455AA9"/>
    <w:rsid w:val="00455D76"/>
    <w:rsid w:val="00456067"/>
    <w:rsid w:val="0045675C"/>
    <w:rsid w:val="004567B0"/>
    <w:rsid w:val="00456A2D"/>
    <w:rsid w:val="00457163"/>
    <w:rsid w:val="0045773D"/>
    <w:rsid w:val="00457F5A"/>
    <w:rsid w:val="00460069"/>
    <w:rsid w:val="00460401"/>
    <w:rsid w:val="0046078B"/>
    <w:rsid w:val="00461904"/>
    <w:rsid w:val="00461CE4"/>
    <w:rsid w:val="004624F4"/>
    <w:rsid w:val="00462587"/>
    <w:rsid w:val="00463374"/>
    <w:rsid w:val="004635E0"/>
    <w:rsid w:val="00463897"/>
    <w:rsid w:val="004642FA"/>
    <w:rsid w:val="0046472C"/>
    <w:rsid w:val="00464733"/>
    <w:rsid w:val="004648C6"/>
    <w:rsid w:val="00465067"/>
    <w:rsid w:val="004658BF"/>
    <w:rsid w:val="00467B1D"/>
    <w:rsid w:val="00467FCB"/>
    <w:rsid w:val="0047047D"/>
    <w:rsid w:val="00470EBD"/>
    <w:rsid w:val="00471043"/>
    <w:rsid w:val="004712B7"/>
    <w:rsid w:val="004713B5"/>
    <w:rsid w:val="00472910"/>
    <w:rsid w:val="00472F7A"/>
    <w:rsid w:val="00472F8C"/>
    <w:rsid w:val="0047399D"/>
    <w:rsid w:val="0047554A"/>
    <w:rsid w:val="00475F9B"/>
    <w:rsid w:val="0047687E"/>
    <w:rsid w:val="00476F8C"/>
    <w:rsid w:val="004771FE"/>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4636"/>
    <w:rsid w:val="0049538A"/>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1FE"/>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96"/>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25"/>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AD3"/>
    <w:rsid w:val="00511E57"/>
    <w:rsid w:val="005122FE"/>
    <w:rsid w:val="0051270F"/>
    <w:rsid w:val="00512760"/>
    <w:rsid w:val="00512B1D"/>
    <w:rsid w:val="00512C9F"/>
    <w:rsid w:val="00512D6B"/>
    <w:rsid w:val="00512E53"/>
    <w:rsid w:val="0051329C"/>
    <w:rsid w:val="00513B6B"/>
    <w:rsid w:val="00513D2A"/>
    <w:rsid w:val="0051416C"/>
    <w:rsid w:val="0051508F"/>
    <w:rsid w:val="00515C55"/>
    <w:rsid w:val="00515CBD"/>
    <w:rsid w:val="00515ED0"/>
    <w:rsid w:val="0051611C"/>
    <w:rsid w:val="00516616"/>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E69"/>
    <w:rsid w:val="00530103"/>
    <w:rsid w:val="00530629"/>
    <w:rsid w:val="00530BB3"/>
    <w:rsid w:val="00530FFF"/>
    <w:rsid w:val="005315A7"/>
    <w:rsid w:val="005321D2"/>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54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65"/>
    <w:rsid w:val="00564AD2"/>
    <w:rsid w:val="00564ED0"/>
    <w:rsid w:val="00564FC6"/>
    <w:rsid w:val="00565036"/>
    <w:rsid w:val="005651C4"/>
    <w:rsid w:val="005654AF"/>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1C44"/>
    <w:rsid w:val="00593111"/>
    <w:rsid w:val="00593816"/>
    <w:rsid w:val="00593A0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B6F4C"/>
    <w:rsid w:val="005C0258"/>
    <w:rsid w:val="005C0B37"/>
    <w:rsid w:val="005C0F6E"/>
    <w:rsid w:val="005C17C2"/>
    <w:rsid w:val="005C1E12"/>
    <w:rsid w:val="005C33E4"/>
    <w:rsid w:val="005C3F18"/>
    <w:rsid w:val="005C5BD5"/>
    <w:rsid w:val="005C6994"/>
    <w:rsid w:val="005C6C2A"/>
    <w:rsid w:val="005C6D8F"/>
    <w:rsid w:val="005D08AD"/>
    <w:rsid w:val="005D0CD2"/>
    <w:rsid w:val="005D0E86"/>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87D"/>
    <w:rsid w:val="006119DC"/>
    <w:rsid w:val="00612434"/>
    <w:rsid w:val="00612CE6"/>
    <w:rsid w:val="00612EDD"/>
    <w:rsid w:val="00612FBA"/>
    <w:rsid w:val="00614A7B"/>
    <w:rsid w:val="0061573E"/>
    <w:rsid w:val="006158E4"/>
    <w:rsid w:val="006158FB"/>
    <w:rsid w:val="00615C08"/>
    <w:rsid w:val="006165D2"/>
    <w:rsid w:val="0061733E"/>
    <w:rsid w:val="0061741C"/>
    <w:rsid w:val="006207BC"/>
    <w:rsid w:val="006209D6"/>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055"/>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480"/>
    <w:rsid w:val="00665508"/>
    <w:rsid w:val="00665D82"/>
    <w:rsid w:val="00670121"/>
    <w:rsid w:val="00670373"/>
    <w:rsid w:val="006715F4"/>
    <w:rsid w:val="00671B2B"/>
    <w:rsid w:val="00671DB5"/>
    <w:rsid w:val="0067281B"/>
    <w:rsid w:val="0067282A"/>
    <w:rsid w:val="00673538"/>
    <w:rsid w:val="00675AFC"/>
    <w:rsid w:val="00676607"/>
    <w:rsid w:val="006773B6"/>
    <w:rsid w:val="006773E8"/>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41F"/>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173"/>
    <w:rsid w:val="006C7941"/>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2850"/>
    <w:rsid w:val="007128D8"/>
    <w:rsid w:val="007128DA"/>
    <w:rsid w:val="00712D41"/>
    <w:rsid w:val="007132B3"/>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478"/>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08AA"/>
    <w:rsid w:val="007422EF"/>
    <w:rsid w:val="00742B71"/>
    <w:rsid w:val="00742F8F"/>
    <w:rsid w:val="00743205"/>
    <w:rsid w:val="0074401D"/>
    <w:rsid w:val="0074429A"/>
    <w:rsid w:val="00744708"/>
    <w:rsid w:val="007449CC"/>
    <w:rsid w:val="00744D22"/>
    <w:rsid w:val="00745110"/>
    <w:rsid w:val="00746011"/>
    <w:rsid w:val="007464FB"/>
    <w:rsid w:val="00746B86"/>
    <w:rsid w:val="00747175"/>
    <w:rsid w:val="0074743B"/>
    <w:rsid w:val="00747663"/>
    <w:rsid w:val="00747A97"/>
    <w:rsid w:val="00747E56"/>
    <w:rsid w:val="00750BFE"/>
    <w:rsid w:val="00751799"/>
    <w:rsid w:val="00752000"/>
    <w:rsid w:val="007520CD"/>
    <w:rsid w:val="0075257E"/>
    <w:rsid w:val="00752758"/>
    <w:rsid w:val="00752BE1"/>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3B9E"/>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651"/>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377"/>
    <w:rsid w:val="007A5905"/>
    <w:rsid w:val="007A5BDA"/>
    <w:rsid w:val="007A5D9C"/>
    <w:rsid w:val="007A68AD"/>
    <w:rsid w:val="007A7D55"/>
    <w:rsid w:val="007A7E8A"/>
    <w:rsid w:val="007B0F0F"/>
    <w:rsid w:val="007B12FF"/>
    <w:rsid w:val="007B185F"/>
    <w:rsid w:val="007B1E0A"/>
    <w:rsid w:val="007B2A01"/>
    <w:rsid w:val="007B2E75"/>
    <w:rsid w:val="007B43A1"/>
    <w:rsid w:val="007B493E"/>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B49"/>
    <w:rsid w:val="007D0F6B"/>
    <w:rsid w:val="007D1221"/>
    <w:rsid w:val="007D1BAE"/>
    <w:rsid w:val="007D41C0"/>
    <w:rsid w:val="007D46CF"/>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1EF4"/>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63D"/>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1B5A"/>
    <w:rsid w:val="00813105"/>
    <w:rsid w:val="0081425E"/>
    <w:rsid w:val="008142E7"/>
    <w:rsid w:val="0081497C"/>
    <w:rsid w:val="00814F72"/>
    <w:rsid w:val="008150F0"/>
    <w:rsid w:val="008176D9"/>
    <w:rsid w:val="00817D5A"/>
    <w:rsid w:val="00820AC9"/>
    <w:rsid w:val="00820ECE"/>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77A"/>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6C4B"/>
    <w:rsid w:val="008475C6"/>
    <w:rsid w:val="00847730"/>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019"/>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85E"/>
    <w:rsid w:val="00884B13"/>
    <w:rsid w:val="00884D1B"/>
    <w:rsid w:val="00885E50"/>
    <w:rsid w:val="00886ED5"/>
    <w:rsid w:val="00887046"/>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52A"/>
    <w:rsid w:val="008B47EE"/>
    <w:rsid w:val="008B4851"/>
    <w:rsid w:val="008B4BFE"/>
    <w:rsid w:val="008B5444"/>
    <w:rsid w:val="008B6309"/>
    <w:rsid w:val="008B6B87"/>
    <w:rsid w:val="008B6C07"/>
    <w:rsid w:val="008B7377"/>
    <w:rsid w:val="008B786C"/>
    <w:rsid w:val="008B7F5E"/>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404"/>
    <w:rsid w:val="008D07EC"/>
    <w:rsid w:val="008D0A7E"/>
    <w:rsid w:val="008D10F7"/>
    <w:rsid w:val="008D12AC"/>
    <w:rsid w:val="008D1798"/>
    <w:rsid w:val="008D181A"/>
    <w:rsid w:val="008D290C"/>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8B"/>
    <w:rsid w:val="008E79CC"/>
    <w:rsid w:val="008E7C2A"/>
    <w:rsid w:val="008E7D27"/>
    <w:rsid w:val="008E7D87"/>
    <w:rsid w:val="008E7DB3"/>
    <w:rsid w:val="008F02EA"/>
    <w:rsid w:val="008F0372"/>
    <w:rsid w:val="008F0404"/>
    <w:rsid w:val="008F0B38"/>
    <w:rsid w:val="008F176A"/>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521"/>
    <w:rsid w:val="00903F2F"/>
    <w:rsid w:val="009043AE"/>
    <w:rsid w:val="00904BC4"/>
    <w:rsid w:val="00905611"/>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669E"/>
    <w:rsid w:val="00927022"/>
    <w:rsid w:val="00927B1F"/>
    <w:rsid w:val="00927DE7"/>
    <w:rsid w:val="00927FB2"/>
    <w:rsid w:val="00927FFC"/>
    <w:rsid w:val="009302A6"/>
    <w:rsid w:val="0093049E"/>
    <w:rsid w:val="00931518"/>
    <w:rsid w:val="00931E5B"/>
    <w:rsid w:val="009323DD"/>
    <w:rsid w:val="0093261C"/>
    <w:rsid w:val="00933868"/>
    <w:rsid w:val="00933890"/>
    <w:rsid w:val="00935371"/>
    <w:rsid w:val="00935826"/>
    <w:rsid w:val="009365C2"/>
    <w:rsid w:val="0093767A"/>
    <w:rsid w:val="009400B9"/>
    <w:rsid w:val="00940EF8"/>
    <w:rsid w:val="00942030"/>
    <w:rsid w:val="00942226"/>
    <w:rsid w:val="00942379"/>
    <w:rsid w:val="009425A7"/>
    <w:rsid w:val="00942662"/>
    <w:rsid w:val="00942B80"/>
    <w:rsid w:val="00942BCA"/>
    <w:rsid w:val="00942C07"/>
    <w:rsid w:val="00942C81"/>
    <w:rsid w:val="00943385"/>
    <w:rsid w:val="0094429A"/>
    <w:rsid w:val="00945504"/>
    <w:rsid w:val="0094652F"/>
    <w:rsid w:val="009465A0"/>
    <w:rsid w:val="00946722"/>
    <w:rsid w:val="0094701C"/>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29F6"/>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025"/>
    <w:rsid w:val="0099736C"/>
    <w:rsid w:val="009973DB"/>
    <w:rsid w:val="00997429"/>
    <w:rsid w:val="009978CF"/>
    <w:rsid w:val="00997DE7"/>
    <w:rsid w:val="009A0886"/>
    <w:rsid w:val="009A10DD"/>
    <w:rsid w:val="009A180D"/>
    <w:rsid w:val="009A201E"/>
    <w:rsid w:val="009A3A73"/>
    <w:rsid w:val="009A43BF"/>
    <w:rsid w:val="009A4A54"/>
    <w:rsid w:val="009A61DC"/>
    <w:rsid w:val="009A6678"/>
    <w:rsid w:val="009A7D11"/>
    <w:rsid w:val="009B1258"/>
    <w:rsid w:val="009B1B7B"/>
    <w:rsid w:val="009B2302"/>
    <w:rsid w:val="009B3266"/>
    <w:rsid w:val="009B3348"/>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201"/>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0F27"/>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00A"/>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58E"/>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12"/>
    <w:rsid w:val="00A6227E"/>
    <w:rsid w:val="00A62C51"/>
    <w:rsid w:val="00A637A9"/>
    <w:rsid w:val="00A63C55"/>
    <w:rsid w:val="00A63C9A"/>
    <w:rsid w:val="00A64641"/>
    <w:rsid w:val="00A646E1"/>
    <w:rsid w:val="00A649F1"/>
    <w:rsid w:val="00A6570E"/>
    <w:rsid w:val="00A65993"/>
    <w:rsid w:val="00A65A55"/>
    <w:rsid w:val="00A65B5C"/>
    <w:rsid w:val="00A65CD9"/>
    <w:rsid w:val="00A66144"/>
    <w:rsid w:val="00A6625B"/>
    <w:rsid w:val="00A664C5"/>
    <w:rsid w:val="00A66AB8"/>
    <w:rsid w:val="00A67567"/>
    <w:rsid w:val="00A675C6"/>
    <w:rsid w:val="00A70D62"/>
    <w:rsid w:val="00A70DC3"/>
    <w:rsid w:val="00A7138F"/>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9D9"/>
    <w:rsid w:val="00A82A79"/>
    <w:rsid w:val="00A82BCF"/>
    <w:rsid w:val="00A83F3F"/>
    <w:rsid w:val="00A84687"/>
    <w:rsid w:val="00A865DA"/>
    <w:rsid w:val="00A8752D"/>
    <w:rsid w:val="00A908AC"/>
    <w:rsid w:val="00A90AF8"/>
    <w:rsid w:val="00A91483"/>
    <w:rsid w:val="00A92611"/>
    <w:rsid w:val="00A934E0"/>
    <w:rsid w:val="00A93905"/>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05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21E"/>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3498"/>
    <w:rsid w:val="00AE422D"/>
    <w:rsid w:val="00AE55E5"/>
    <w:rsid w:val="00AE60D1"/>
    <w:rsid w:val="00AE6BCB"/>
    <w:rsid w:val="00AE7624"/>
    <w:rsid w:val="00AF0AB7"/>
    <w:rsid w:val="00AF0F4B"/>
    <w:rsid w:val="00AF176A"/>
    <w:rsid w:val="00AF1844"/>
    <w:rsid w:val="00AF2052"/>
    <w:rsid w:val="00AF2399"/>
    <w:rsid w:val="00AF24D0"/>
    <w:rsid w:val="00AF2695"/>
    <w:rsid w:val="00AF298A"/>
    <w:rsid w:val="00AF2BB5"/>
    <w:rsid w:val="00AF3E43"/>
    <w:rsid w:val="00AF42F9"/>
    <w:rsid w:val="00AF4EF5"/>
    <w:rsid w:val="00AF5CF4"/>
    <w:rsid w:val="00AF6074"/>
    <w:rsid w:val="00AF62E6"/>
    <w:rsid w:val="00AF6844"/>
    <w:rsid w:val="00AF76C1"/>
    <w:rsid w:val="00AF7FB3"/>
    <w:rsid w:val="00AF7FB5"/>
    <w:rsid w:val="00B004F2"/>
    <w:rsid w:val="00B00C12"/>
    <w:rsid w:val="00B012CF"/>
    <w:rsid w:val="00B015FC"/>
    <w:rsid w:val="00B01A92"/>
    <w:rsid w:val="00B01C30"/>
    <w:rsid w:val="00B020A4"/>
    <w:rsid w:val="00B03456"/>
    <w:rsid w:val="00B03CE0"/>
    <w:rsid w:val="00B0585B"/>
    <w:rsid w:val="00B05A03"/>
    <w:rsid w:val="00B066DA"/>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68B"/>
    <w:rsid w:val="00B4080D"/>
    <w:rsid w:val="00B40DCB"/>
    <w:rsid w:val="00B411DB"/>
    <w:rsid w:val="00B413C6"/>
    <w:rsid w:val="00B41C66"/>
    <w:rsid w:val="00B41D99"/>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70104"/>
    <w:rsid w:val="00B712C7"/>
    <w:rsid w:val="00B7132C"/>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4808"/>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B7F9B"/>
    <w:rsid w:val="00BB7FE1"/>
    <w:rsid w:val="00BC0A38"/>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436"/>
    <w:rsid w:val="00BF1688"/>
    <w:rsid w:val="00BF1959"/>
    <w:rsid w:val="00BF1AE2"/>
    <w:rsid w:val="00BF22F5"/>
    <w:rsid w:val="00BF2B58"/>
    <w:rsid w:val="00BF3CFC"/>
    <w:rsid w:val="00BF4594"/>
    <w:rsid w:val="00BF5AEB"/>
    <w:rsid w:val="00BF5B52"/>
    <w:rsid w:val="00BF6ABE"/>
    <w:rsid w:val="00BF6BED"/>
    <w:rsid w:val="00BF6C92"/>
    <w:rsid w:val="00BF7109"/>
    <w:rsid w:val="00BF73B5"/>
    <w:rsid w:val="00BF780E"/>
    <w:rsid w:val="00C00F86"/>
    <w:rsid w:val="00C013F3"/>
    <w:rsid w:val="00C01740"/>
    <w:rsid w:val="00C0177E"/>
    <w:rsid w:val="00C01B4A"/>
    <w:rsid w:val="00C02B55"/>
    <w:rsid w:val="00C034F7"/>
    <w:rsid w:val="00C03EB7"/>
    <w:rsid w:val="00C04406"/>
    <w:rsid w:val="00C0495E"/>
    <w:rsid w:val="00C04FFE"/>
    <w:rsid w:val="00C0533D"/>
    <w:rsid w:val="00C063FB"/>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6E3"/>
    <w:rsid w:val="00C16987"/>
    <w:rsid w:val="00C16D04"/>
    <w:rsid w:val="00C170A1"/>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8A9"/>
    <w:rsid w:val="00C61989"/>
    <w:rsid w:val="00C619A2"/>
    <w:rsid w:val="00C62047"/>
    <w:rsid w:val="00C62355"/>
    <w:rsid w:val="00C62D98"/>
    <w:rsid w:val="00C6399F"/>
    <w:rsid w:val="00C63E24"/>
    <w:rsid w:val="00C643C7"/>
    <w:rsid w:val="00C6463D"/>
    <w:rsid w:val="00C6497D"/>
    <w:rsid w:val="00C64A65"/>
    <w:rsid w:val="00C654DD"/>
    <w:rsid w:val="00C658B3"/>
    <w:rsid w:val="00C65A50"/>
    <w:rsid w:val="00C65C65"/>
    <w:rsid w:val="00C665FD"/>
    <w:rsid w:val="00C66E3C"/>
    <w:rsid w:val="00C671FD"/>
    <w:rsid w:val="00C67553"/>
    <w:rsid w:val="00C67DBA"/>
    <w:rsid w:val="00C67E20"/>
    <w:rsid w:val="00C70F76"/>
    <w:rsid w:val="00C714A2"/>
    <w:rsid w:val="00C721F3"/>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5B9"/>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9F8"/>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5553"/>
    <w:rsid w:val="00CF63E5"/>
    <w:rsid w:val="00CF66FF"/>
    <w:rsid w:val="00CF705D"/>
    <w:rsid w:val="00CF7B33"/>
    <w:rsid w:val="00CF7CAB"/>
    <w:rsid w:val="00D00392"/>
    <w:rsid w:val="00D00B14"/>
    <w:rsid w:val="00D021AA"/>
    <w:rsid w:val="00D0274C"/>
    <w:rsid w:val="00D029A4"/>
    <w:rsid w:val="00D02B3D"/>
    <w:rsid w:val="00D02D6A"/>
    <w:rsid w:val="00D03CCF"/>
    <w:rsid w:val="00D03F7E"/>
    <w:rsid w:val="00D04642"/>
    <w:rsid w:val="00D05014"/>
    <w:rsid w:val="00D05666"/>
    <w:rsid w:val="00D06478"/>
    <w:rsid w:val="00D068C1"/>
    <w:rsid w:val="00D06AF3"/>
    <w:rsid w:val="00D07AEB"/>
    <w:rsid w:val="00D10344"/>
    <w:rsid w:val="00D10723"/>
    <w:rsid w:val="00D10ED2"/>
    <w:rsid w:val="00D10FA6"/>
    <w:rsid w:val="00D1190E"/>
    <w:rsid w:val="00D11917"/>
    <w:rsid w:val="00D129BB"/>
    <w:rsid w:val="00D134FE"/>
    <w:rsid w:val="00D137B6"/>
    <w:rsid w:val="00D14B86"/>
    <w:rsid w:val="00D14E4E"/>
    <w:rsid w:val="00D1501C"/>
    <w:rsid w:val="00D1581F"/>
    <w:rsid w:val="00D159D2"/>
    <w:rsid w:val="00D1609F"/>
    <w:rsid w:val="00D17511"/>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1F64"/>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2FE"/>
    <w:rsid w:val="00D60623"/>
    <w:rsid w:val="00D60E01"/>
    <w:rsid w:val="00D611AB"/>
    <w:rsid w:val="00D61620"/>
    <w:rsid w:val="00D61638"/>
    <w:rsid w:val="00D61705"/>
    <w:rsid w:val="00D6259D"/>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2199"/>
    <w:rsid w:val="00D82BD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5F6"/>
    <w:rsid w:val="00DD47C8"/>
    <w:rsid w:val="00DD5A6E"/>
    <w:rsid w:val="00DD5EB4"/>
    <w:rsid w:val="00DD6064"/>
    <w:rsid w:val="00DD6138"/>
    <w:rsid w:val="00DD6240"/>
    <w:rsid w:val="00DD62C1"/>
    <w:rsid w:val="00DD649E"/>
    <w:rsid w:val="00DD772F"/>
    <w:rsid w:val="00DE0954"/>
    <w:rsid w:val="00DE0A53"/>
    <w:rsid w:val="00DE1720"/>
    <w:rsid w:val="00DE18FF"/>
    <w:rsid w:val="00DE1AFD"/>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212"/>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39"/>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B17"/>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67A2C"/>
    <w:rsid w:val="00E70410"/>
    <w:rsid w:val="00E7043E"/>
    <w:rsid w:val="00E729B9"/>
    <w:rsid w:val="00E73D02"/>
    <w:rsid w:val="00E74D4B"/>
    <w:rsid w:val="00E75068"/>
    <w:rsid w:val="00E7585F"/>
    <w:rsid w:val="00E76292"/>
    <w:rsid w:val="00E76434"/>
    <w:rsid w:val="00E77D11"/>
    <w:rsid w:val="00E77D30"/>
    <w:rsid w:val="00E80DEF"/>
    <w:rsid w:val="00E80EDE"/>
    <w:rsid w:val="00E81505"/>
    <w:rsid w:val="00E81709"/>
    <w:rsid w:val="00E81834"/>
    <w:rsid w:val="00E81CD8"/>
    <w:rsid w:val="00E81D97"/>
    <w:rsid w:val="00E81E81"/>
    <w:rsid w:val="00E8279E"/>
    <w:rsid w:val="00E83154"/>
    <w:rsid w:val="00E83222"/>
    <w:rsid w:val="00E8432A"/>
    <w:rsid w:val="00E85ABB"/>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CFF"/>
    <w:rsid w:val="00EB23F6"/>
    <w:rsid w:val="00EB3280"/>
    <w:rsid w:val="00EB33BE"/>
    <w:rsid w:val="00EB35C1"/>
    <w:rsid w:val="00EB3686"/>
    <w:rsid w:val="00EB381D"/>
    <w:rsid w:val="00EB444B"/>
    <w:rsid w:val="00EB488D"/>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E77F3"/>
    <w:rsid w:val="00EF13E9"/>
    <w:rsid w:val="00EF22B7"/>
    <w:rsid w:val="00EF34F1"/>
    <w:rsid w:val="00EF393F"/>
    <w:rsid w:val="00EF577C"/>
    <w:rsid w:val="00EF595E"/>
    <w:rsid w:val="00EF5E21"/>
    <w:rsid w:val="00EF5F52"/>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C7"/>
    <w:rsid w:val="00F0480A"/>
    <w:rsid w:val="00F0499F"/>
    <w:rsid w:val="00F05F84"/>
    <w:rsid w:val="00F065D6"/>
    <w:rsid w:val="00F07198"/>
    <w:rsid w:val="00F07575"/>
    <w:rsid w:val="00F0779F"/>
    <w:rsid w:val="00F10EB1"/>
    <w:rsid w:val="00F1174E"/>
    <w:rsid w:val="00F126A8"/>
    <w:rsid w:val="00F1334C"/>
    <w:rsid w:val="00F13921"/>
    <w:rsid w:val="00F13F3D"/>
    <w:rsid w:val="00F1570A"/>
    <w:rsid w:val="00F158A8"/>
    <w:rsid w:val="00F166A2"/>
    <w:rsid w:val="00F170D1"/>
    <w:rsid w:val="00F176BA"/>
    <w:rsid w:val="00F17A1F"/>
    <w:rsid w:val="00F20241"/>
    <w:rsid w:val="00F207CB"/>
    <w:rsid w:val="00F211FE"/>
    <w:rsid w:val="00F217F8"/>
    <w:rsid w:val="00F218A1"/>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41C"/>
    <w:rsid w:val="00F40618"/>
    <w:rsid w:val="00F40BD7"/>
    <w:rsid w:val="00F40E95"/>
    <w:rsid w:val="00F4127A"/>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722"/>
    <w:rsid w:val="00F7599F"/>
    <w:rsid w:val="00F7680D"/>
    <w:rsid w:val="00F76C42"/>
    <w:rsid w:val="00F7725C"/>
    <w:rsid w:val="00F7789D"/>
    <w:rsid w:val="00F81F56"/>
    <w:rsid w:val="00F82282"/>
    <w:rsid w:val="00F82324"/>
    <w:rsid w:val="00F82DD4"/>
    <w:rsid w:val="00F83041"/>
    <w:rsid w:val="00F83398"/>
    <w:rsid w:val="00F835DF"/>
    <w:rsid w:val="00F84093"/>
    <w:rsid w:val="00F85113"/>
    <w:rsid w:val="00F85285"/>
    <w:rsid w:val="00F86AF6"/>
    <w:rsid w:val="00F86F43"/>
    <w:rsid w:val="00F87868"/>
    <w:rsid w:val="00F87CD9"/>
    <w:rsid w:val="00F87DF1"/>
    <w:rsid w:val="00F9024D"/>
    <w:rsid w:val="00F914B7"/>
    <w:rsid w:val="00F927F5"/>
    <w:rsid w:val="00F929B7"/>
    <w:rsid w:val="00F9327D"/>
    <w:rsid w:val="00F949E5"/>
    <w:rsid w:val="00F94AFD"/>
    <w:rsid w:val="00F94D71"/>
    <w:rsid w:val="00F952BE"/>
    <w:rsid w:val="00F953B3"/>
    <w:rsid w:val="00F9566B"/>
    <w:rsid w:val="00F9576C"/>
    <w:rsid w:val="00F96714"/>
    <w:rsid w:val="00F96C3D"/>
    <w:rsid w:val="00FA0457"/>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36B"/>
    <w:rsid w:val="00FD6EE2"/>
    <w:rsid w:val="00FD6F63"/>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6BB"/>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704610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980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ina.zinevic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10C81"/>
    <w:rsid w:val="00062300"/>
    <w:rsid w:val="00076583"/>
    <w:rsid w:val="000B5F11"/>
    <w:rsid w:val="000D5568"/>
    <w:rsid w:val="00140399"/>
    <w:rsid w:val="001628FE"/>
    <w:rsid w:val="001632DA"/>
    <w:rsid w:val="001D18BE"/>
    <w:rsid w:val="00200D26"/>
    <w:rsid w:val="002035EE"/>
    <w:rsid w:val="002265A4"/>
    <w:rsid w:val="002710D0"/>
    <w:rsid w:val="00273364"/>
    <w:rsid w:val="002825FB"/>
    <w:rsid w:val="0028717F"/>
    <w:rsid w:val="002959F3"/>
    <w:rsid w:val="002A4299"/>
    <w:rsid w:val="002A5BE0"/>
    <w:rsid w:val="002D0E5F"/>
    <w:rsid w:val="002E7D56"/>
    <w:rsid w:val="00301D04"/>
    <w:rsid w:val="003374FB"/>
    <w:rsid w:val="00342427"/>
    <w:rsid w:val="00344D89"/>
    <w:rsid w:val="003637BA"/>
    <w:rsid w:val="00367DDD"/>
    <w:rsid w:val="003A4D27"/>
    <w:rsid w:val="003E1009"/>
    <w:rsid w:val="0040581C"/>
    <w:rsid w:val="00434DC4"/>
    <w:rsid w:val="00437DDB"/>
    <w:rsid w:val="0046078B"/>
    <w:rsid w:val="004A5794"/>
    <w:rsid w:val="004F3C14"/>
    <w:rsid w:val="00500154"/>
    <w:rsid w:val="0052084E"/>
    <w:rsid w:val="00540040"/>
    <w:rsid w:val="00550AAA"/>
    <w:rsid w:val="00571BF1"/>
    <w:rsid w:val="00573C00"/>
    <w:rsid w:val="0059249D"/>
    <w:rsid w:val="005A0B16"/>
    <w:rsid w:val="005B7112"/>
    <w:rsid w:val="005D0A79"/>
    <w:rsid w:val="005E2A21"/>
    <w:rsid w:val="005F154D"/>
    <w:rsid w:val="005F6AB7"/>
    <w:rsid w:val="00624B7A"/>
    <w:rsid w:val="00651E46"/>
    <w:rsid w:val="00674398"/>
    <w:rsid w:val="0069287A"/>
    <w:rsid w:val="006B2421"/>
    <w:rsid w:val="00736F22"/>
    <w:rsid w:val="007477FE"/>
    <w:rsid w:val="007F263D"/>
    <w:rsid w:val="00802A2A"/>
    <w:rsid w:val="008376F0"/>
    <w:rsid w:val="00857279"/>
    <w:rsid w:val="00860476"/>
    <w:rsid w:val="008710AA"/>
    <w:rsid w:val="008812F2"/>
    <w:rsid w:val="0088485E"/>
    <w:rsid w:val="008B0784"/>
    <w:rsid w:val="008B7CF4"/>
    <w:rsid w:val="008F4FE8"/>
    <w:rsid w:val="00942C07"/>
    <w:rsid w:val="009744A2"/>
    <w:rsid w:val="009808D6"/>
    <w:rsid w:val="009843F4"/>
    <w:rsid w:val="00985CBB"/>
    <w:rsid w:val="009A6A67"/>
    <w:rsid w:val="00A12229"/>
    <w:rsid w:val="00A33576"/>
    <w:rsid w:val="00A66585"/>
    <w:rsid w:val="00A97518"/>
    <w:rsid w:val="00AA58B7"/>
    <w:rsid w:val="00AB2BEC"/>
    <w:rsid w:val="00AD3575"/>
    <w:rsid w:val="00AF49EC"/>
    <w:rsid w:val="00B06AB6"/>
    <w:rsid w:val="00B13EDA"/>
    <w:rsid w:val="00B211E3"/>
    <w:rsid w:val="00B34426"/>
    <w:rsid w:val="00B4025A"/>
    <w:rsid w:val="00B41F72"/>
    <w:rsid w:val="00B94808"/>
    <w:rsid w:val="00BC0E60"/>
    <w:rsid w:val="00BF1688"/>
    <w:rsid w:val="00C170A1"/>
    <w:rsid w:val="00C55D2B"/>
    <w:rsid w:val="00C618A9"/>
    <w:rsid w:val="00C652B4"/>
    <w:rsid w:val="00CF42C4"/>
    <w:rsid w:val="00D265F2"/>
    <w:rsid w:val="00D339F7"/>
    <w:rsid w:val="00D51297"/>
    <w:rsid w:val="00D75251"/>
    <w:rsid w:val="00D93490"/>
    <w:rsid w:val="00DB082E"/>
    <w:rsid w:val="00DC7E59"/>
    <w:rsid w:val="00DD790A"/>
    <w:rsid w:val="00E264B6"/>
    <w:rsid w:val="00E3610A"/>
    <w:rsid w:val="00E459F0"/>
    <w:rsid w:val="00E67A2C"/>
    <w:rsid w:val="00E72514"/>
    <w:rsid w:val="00E74D4B"/>
    <w:rsid w:val="00EA3A53"/>
    <w:rsid w:val="00EB1CFF"/>
    <w:rsid w:val="00F12E4C"/>
    <w:rsid w:val="00F3161C"/>
    <w:rsid w:val="00F86F9B"/>
    <w:rsid w:val="00FB5C82"/>
    <w:rsid w:val="00FD3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1496</Words>
  <Characters>11108</Characters>
  <Application>Microsoft Office Word</Application>
  <DocSecurity>0</DocSecurity>
  <Lines>187</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20</cp:revision>
  <cp:lastPrinted>2024-11-20T07:45:00Z</cp:lastPrinted>
  <dcterms:created xsi:type="dcterms:W3CDTF">2025-12-12T08:22:00Z</dcterms:created>
  <dcterms:modified xsi:type="dcterms:W3CDTF">2025-12-18T11:18:00Z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