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07FD" w14:textId="77777777" w:rsidR="00BF410E" w:rsidRPr="00DE4E50" w:rsidRDefault="00BF410E" w:rsidP="00BF410E">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Pirkimo sąlygų 6 priedas „Pasiūlymo forma“</w:t>
      </w:r>
      <w:bookmarkEnd w:id="0"/>
      <w:bookmarkEnd w:id="1"/>
      <w:bookmarkEnd w:id="2"/>
      <w:bookmarkEnd w:id="3"/>
    </w:p>
    <w:p w14:paraId="739649CD" w14:textId="77777777" w:rsidR="00BF410E" w:rsidRPr="00DE4E50" w:rsidRDefault="00BF410E" w:rsidP="00BF410E">
      <w:pPr>
        <w:rPr>
          <w:rFonts w:cstheme="minorHAnsi"/>
          <w:color w:val="7030A0"/>
        </w:rPr>
      </w:pPr>
    </w:p>
    <w:p w14:paraId="679A35F5"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2214D4D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43617F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425317" w14:textId="77777777" w:rsidR="00BF410E" w:rsidRPr="00DE4E50" w:rsidRDefault="00BF410E" w:rsidP="00BF410E">
      <w:pPr>
        <w:spacing w:after="0" w:line="240" w:lineRule="auto"/>
        <w:ind w:right="49"/>
        <w:rPr>
          <w:rFonts w:ascii="Times New Roman" w:eastAsia="Times New Roman" w:hAnsi="Times New Roman" w:cs="Times New Roman"/>
          <w:sz w:val="24"/>
          <w:szCs w:val="24"/>
          <w:lang w:eastAsia="en-US"/>
        </w:rPr>
      </w:pPr>
    </w:p>
    <w:p w14:paraId="5D7A9CEE"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43E32ECD"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7D874E3A" w14:textId="77777777" w:rsidR="00BF410E" w:rsidRPr="00DE4E50" w:rsidRDefault="00BF410E" w:rsidP="00BF410E">
      <w:pPr>
        <w:spacing w:after="0" w:line="240" w:lineRule="auto"/>
        <w:ind w:right="49"/>
        <w:jc w:val="right"/>
        <w:rPr>
          <w:rFonts w:ascii="Times New Roman" w:eastAsia="Times New Roman" w:hAnsi="Times New Roman" w:cs="Times New Roman"/>
          <w:sz w:val="24"/>
          <w:szCs w:val="24"/>
          <w:lang w:eastAsia="en-US"/>
        </w:rPr>
      </w:pPr>
    </w:p>
    <w:p w14:paraId="4AD10C84" w14:textId="77777777" w:rsidR="00BF410E" w:rsidRPr="00DE4E50" w:rsidRDefault="00BF410E" w:rsidP="00BF410E">
      <w:pPr>
        <w:spacing w:after="0" w:line="240" w:lineRule="auto"/>
        <w:ind w:right="49"/>
        <w:jc w:val="right"/>
        <w:rPr>
          <w:rFonts w:ascii="Times New Roman" w:eastAsia="Times New Roman" w:hAnsi="Times New Roman" w:cs="Times New Roman"/>
          <w:bCs/>
          <w:sz w:val="24"/>
          <w:szCs w:val="24"/>
          <w:lang w:eastAsia="en-US"/>
        </w:rPr>
      </w:pPr>
    </w:p>
    <w:p w14:paraId="50DA111F" w14:textId="77777777" w:rsidR="00BF410E" w:rsidRPr="00B22F63" w:rsidRDefault="00BF410E" w:rsidP="00BF410E">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B22F63">
        <w:rPr>
          <w:rFonts w:ascii="Times New Roman" w:eastAsia="Calibri" w:hAnsi="Times New Roman" w:cs="Times New Roman"/>
          <w:b/>
          <w:caps/>
          <w:sz w:val="24"/>
          <w:szCs w:val="24"/>
          <w:lang w:eastAsia="en-US"/>
        </w:rPr>
        <w:t>Pasiūlymas</w:t>
      </w:r>
    </w:p>
    <w:p w14:paraId="35C7680D" w14:textId="32539FE0" w:rsidR="00BF410E" w:rsidRPr="00B22F63" w:rsidRDefault="00BF410E" w:rsidP="00B22F63">
      <w:pPr>
        <w:spacing w:after="0" w:line="240" w:lineRule="auto"/>
        <w:ind w:right="49"/>
        <w:jc w:val="center"/>
        <w:rPr>
          <w:rFonts w:ascii="Times New Roman" w:eastAsia="Calibri" w:hAnsi="Times New Roman" w:cs="Times New Roman"/>
          <w:b/>
          <w:bCs/>
          <w:caps/>
          <w:sz w:val="24"/>
          <w:szCs w:val="24"/>
        </w:rPr>
      </w:pPr>
      <w:r w:rsidRPr="00B22F63">
        <w:rPr>
          <w:rFonts w:ascii="Times New Roman" w:eastAsia="Times New Roman" w:hAnsi="Times New Roman" w:cs="Times New Roman"/>
          <w:b/>
          <w:bCs/>
          <w:iCs/>
          <w:caps/>
          <w:sz w:val="24"/>
          <w:szCs w:val="24"/>
          <w:lang w:eastAsia="en-US"/>
        </w:rPr>
        <w:t xml:space="preserve">DĖL </w:t>
      </w:r>
      <w:r w:rsidR="007F2DDD" w:rsidRPr="00AC7BB4">
        <w:rPr>
          <w:rFonts w:ascii="Times New Roman" w:eastAsia="Calibri" w:hAnsi="Times New Roman" w:cs="Times New Roman"/>
          <w:b/>
          <w:bCs/>
          <w:caps/>
          <w:sz w:val="24"/>
          <w:szCs w:val="24"/>
        </w:rPr>
        <w:t xml:space="preserve">VIETINĖS REIKŠMĖS KELIO NR. </w:t>
      </w:r>
      <w:proofErr w:type="spellStart"/>
      <w:r w:rsidR="007F2DDD" w:rsidRPr="00AC7BB4">
        <w:rPr>
          <w:rFonts w:ascii="Times New Roman" w:eastAsia="Calibri" w:hAnsi="Times New Roman" w:cs="Times New Roman"/>
          <w:b/>
          <w:bCs/>
          <w:caps/>
          <w:sz w:val="24"/>
          <w:szCs w:val="24"/>
        </w:rPr>
        <w:t>AL1416</w:t>
      </w:r>
      <w:proofErr w:type="spellEnd"/>
      <w:r w:rsidR="007F2DDD" w:rsidRPr="00AC7BB4">
        <w:rPr>
          <w:rFonts w:ascii="Times New Roman" w:eastAsia="Calibri" w:hAnsi="Times New Roman" w:cs="Times New Roman"/>
          <w:b/>
          <w:bCs/>
          <w:caps/>
          <w:sz w:val="24"/>
          <w:szCs w:val="24"/>
        </w:rPr>
        <w:t xml:space="preserve"> </w:t>
      </w:r>
      <w:proofErr w:type="spellStart"/>
      <w:r w:rsidR="007F2DDD" w:rsidRPr="00AC7BB4">
        <w:rPr>
          <w:rFonts w:ascii="Times New Roman" w:eastAsia="Calibri" w:hAnsi="Times New Roman" w:cs="Times New Roman"/>
          <w:b/>
          <w:bCs/>
          <w:caps/>
          <w:sz w:val="24"/>
          <w:szCs w:val="24"/>
        </w:rPr>
        <w:t>BUTRIMIŠKIAI</w:t>
      </w:r>
      <w:proofErr w:type="spellEnd"/>
      <w:r w:rsidR="007F2DDD" w:rsidRPr="00AC7BB4">
        <w:rPr>
          <w:rFonts w:ascii="Times New Roman" w:eastAsia="Calibri" w:hAnsi="Times New Roman" w:cs="Times New Roman"/>
          <w:b/>
          <w:bCs/>
          <w:caps/>
          <w:sz w:val="24"/>
          <w:szCs w:val="24"/>
        </w:rPr>
        <w:t xml:space="preserve"> – EŽERAS </w:t>
      </w:r>
      <w:proofErr w:type="spellStart"/>
      <w:r w:rsidR="007F2DDD" w:rsidRPr="00AC7BB4">
        <w:rPr>
          <w:rFonts w:ascii="Times New Roman" w:eastAsia="Calibri" w:hAnsi="Times New Roman" w:cs="Times New Roman"/>
          <w:b/>
          <w:bCs/>
          <w:caps/>
          <w:sz w:val="24"/>
          <w:szCs w:val="24"/>
        </w:rPr>
        <w:t>KAVALYS</w:t>
      </w:r>
      <w:proofErr w:type="spellEnd"/>
      <w:r w:rsidR="007F2DDD" w:rsidRPr="00AC7BB4">
        <w:rPr>
          <w:rFonts w:ascii="Times New Roman" w:eastAsia="Calibri" w:hAnsi="Times New Roman" w:cs="Times New Roman"/>
          <w:b/>
          <w:bCs/>
          <w:caps/>
          <w:sz w:val="24"/>
          <w:szCs w:val="24"/>
        </w:rPr>
        <w:t>, ALYTAUS R. SAV. KAP</w:t>
      </w:r>
      <w:r w:rsidR="007F2DDD">
        <w:rPr>
          <w:rFonts w:ascii="Times New Roman" w:eastAsia="Calibri" w:hAnsi="Times New Roman" w:cs="Times New Roman"/>
          <w:b/>
          <w:bCs/>
          <w:caps/>
          <w:sz w:val="24"/>
          <w:szCs w:val="24"/>
        </w:rPr>
        <w:t>i</w:t>
      </w:r>
      <w:r w:rsidR="007F2DDD" w:rsidRPr="00AC7BB4">
        <w:rPr>
          <w:rFonts w:ascii="Times New Roman" w:eastAsia="Calibri" w:hAnsi="Times New Roman" w:cs="Times New Roman"/>
          <w:b/>
          <w:bCs/>
          <w:caps/>
          <w:sz w:val="24"/>
          <w:szCs w:val="24"/>
        </w:rPr>
        <w:t>TALINIO REMONTO DARBų</w:t>
      </w:r>
      <w:r w:rsidR="007F2DDD" w:rsidRPr="00B22F63">
        <w:rPr>
          <w:rFonts w:ascii="Times New Roman" w:eastAsia="Times New Roman" w:hAnsi="Times New Roman" w:cs="Times New Roman"/>
          <w:b/>
          <w:bCs/>
          <w:iCs/>
          <w:caps/>
          <w:sz w:val="24"/>
          <w:szCs w:val="24"/>
          <w:lang w:eastAsia="en-US"/>
        </w:rPr>
        <w:t xml:space="preserve"> </w:t>
      </w:r>
      <w:r w:rsidRPr="00B22F63">
        <w:rPr>
          <w:rFonts w:ascii="Times New Roman" w:eastAsia="Times New Roman" w:hAnsi="Times New Roman" w:cs="Times New Roman"/>
          <w:b/>
          <w:bCs/>
          <w:iCs/>
          <w:caps/>
          <w:sz w:val="24"/>
          <w:szCs w:val="24"/>
          <w:lang w:eastAsia="en-US"/>
        </w:rPr>
        <w:t>pIrkimo</w:t>
      </w:r>
    </w:p>
    <w:p w14:paraId="3DEF9CE1" w14:textId="77777777" w:rsidR="00BF410E" w:rsidRPr="00DE4E50" w:rsidRDefault="00BF410E" w:rsidP="00BF410E">
      <w:pPr>
        <w:spacing w:after="0" w:line="240" w:lineRule="auto"/>
        <w:ind w:right="49"/>
        <w:jc w:val="center"/>
        <w:rPr>
          <w:rFonts w:ascii="Times New Roman" w:eastAsia="Times New Roman" w:hAnsi="Times New Roman" w:cs="Times New Roman"/>
          <w:b/>
          <w:sz w:val="24"/>
          <w:szCs w:val="24"/>
          <w:lang w:eastAsia="en-US"/>
        </w:rPr>
      </w:pPr>
    </w:p>
    <w:p w14:paraId="2C623BA1"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966BCD"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58B268EB"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6FEA38"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37940EF"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3118"/>
      </w:tblGrid>
      <w:tr w:rsidR="00BF410E" w:rsidRPr="00DE4E50" w14:paraId="16CD07C3" w14:textId="77777777" w:rsidTr="007F2DDD">
        <w:trPr>
          <w:trHeight w:val="168"/>
        </w:trPr>
        <w:tc>
          <w:tcPr>
            <w:tcW w:w="6521" w:type="dxa"/>
            <w:tcBorders>
              <w:top w:val="single" w:sz="4" w:space="0" w:color="auto"/>
              <w:left w:val="single" w:sz="4" w:space="0" w:color="auto"/>
              <w:bottom w:val="single" w:sz="4" w:space="0" w:color="auto"/>
              <w:right w:val="single" w:sz="4" w:space="0" w:color="auto"/>
            </w:tcBorders>
            <w:hideMark/>
          </w:tcPr>
          <w:p w14:paraId="2DBCDB74" w14:textId="77777777" w:rsidR="00BF410E" w:rsidRPr="00DE4E50" w:rsidRDefault="00BF410E" w:rsidP="00B24E6F">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3118" w:type="dxa"/>
            <w:tcBorders>
              <w:top w:val="single" w:sz="4" w:space="0" w:color="auto"/>
              <w:left w:val="single" w:sz="4" w:space="0" w:color="auto"/>
              <w:bottom w:val="single" w:sz="4" w:space="0" w:color="auto"/>
              <w:right w:val="single" w:sz="4" w:space="0" w:color="auto"/>
            </w:tcBorders>
          </w:tcPr>
          <w:p w14:paraId="413BC7A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D68568C"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ACDB37D" w14:textId="77777777" w:rsidTr="007F2DDD">
        <w:trPr>
          <w:trHeight w:val="168"/>
        </w:trPr>
        <w:tc>
          <w:tcPr>
            <w:tcW w:w="6521" w:type="dxa"/>
            <w:tcBorders>
              <w:top w:val="single" w:sz="4" w:space="0" w:color="auto"/>
              <w:left w:val="single" w:sz="4" w:space="0" w:color="auto"/>
              <w:bottom w:val="single" w:sz="4" w:space="0" w:color="auto"/>
              <w:right w:val="single" w:sz="4" w:space="0" w:color="auto"/>
            </w:tcBorders>
            <w:hideMark/>
          </w:tcPr>
          <w:p w14:paraId="52AF819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3118" w:type="dxa"/>
            <w:tcBorders>
              <w:top w:val="single" w:sz="4" w:space="0" w:color="auto"/>
              <w:left w:val="single" w:sz="4" w:space="0" w:color="auto"/>
              <w:bottom w:val="single" w:sz="4" w:space="0" w:color="auto"/>
              <w:right w:val="single" w:sz="4" w:space="0" w:color="auto"/>
            </w:tcBorders>
          </w:tcPr>
          <w:p w14:paraId="320AFE62"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25609E28" w14:textId="77777777" w:rsidTr="007F2DDD">
        <w:tc>
          <w:tcPr>
            <w:tcW w:w="6521" w:type="dxa"/>
            <w:tcBorders>
              <w:top w:val="single" w:sz="4" w:space="0" w:color="auto"/>
              <w:left w:val="single" w:sz="4" w:space="0" w:color="auto"/>
              <w:bottom w:val="single" w:sz="4" w:space="0" w:color="auto"/>
              <w:right w:val="single" w:sz="4" w:space="0" w:color="auto"/>
            </w:tcBorders>
            <w:hideMark/>
          </w:tcPr>
          <w:p w14:paraId="706BC3F5"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3118" w:type="dxa"/>
            <w:tcBorders>
              <w:top w:val="single" w:sz="4" w:space="0" w:color="auto"/>
              <w:left w:val="single" w:sz="4" w:space="0" w:color="auto"/>
              <w:bottom w:val="single" w:sz="4" w:space="0" w:color="auto"/>
              <w:right w:val="single" w:sz="4" w:space="0" w:color="auto"/>
            </w:tcBorders>
          </w:tcPr>
          <w:p w14:paraId="7149907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E37951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5D286D6" w14:textId="77777777" w:rsidTr="007F2DDD">
        <w:trPr>
          <w:trHeight w:val="287"/>
        </w:trPr>
        <w:tc>
          <w:tcPr>
            <w:tcW w:w="6521" w:type="dxa"/>
            <w:tcBorders>
              <w:top w:val="single" w:sz="4" w:space="0" w:color="auto"/>
              <w:left w:val="single" w:sz="4" w:space="0" w:color="auto"/>
              <w:bottom w:val="single" w:sz="4" w:space="0" w:color="auto"/>
              <w:right w:val="single" w:sz="4" w:space="0" w:color="auto"/>
            </w:tcBorders>
          </w:tcPr>
          <w:p w14:paraId="06A01A7C" w14:textId="77777777" w:rsidR="00BF410E" w:rsidRPr="00DE4E50" w:rsidRDefault="00BF410E" w:rsidP="00B24E6F">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3118" w:type="dxa"/>
            <w:tcBorders>
              <w:top w:val="single" w:sz="4" w:space="0" w:color="auto"/>
              <w:left w:val="single" w:sz="4" w:space="0" w:color="auto"/>
              <w:bottom w:val="single" w:sz="4" w:space="0" w:color="auto"/>
              <w:right w:val="single" w:sz="4" w:space="0" w:color="auto"/>
            </w:tcBorders>
          </w:tcPr>
          <w:p w14:paraId="4724B22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39BE46C5" w14:textId="77777777" w:rsidTr="007F2DDD">
        <w:tc>
          <w:tcPr>
            <w:tcW w:w="6521" w:type="dxa"/>
            <w:tcBorders>
              <w:top w:val="single" w:sz="4" w:space="0" w:color="auto"/>
              <w:left w:val="single" w:sz="4" w:space="0" w:color="auto"/>
              <w:bottom w:val="single" w:sz="4" w:space="0" w:color="auto"/>
              <w:right w:val="single" w:sz="4" w:space="0" w:color="auto"/>
            </w:tcBorders>
          </w:tcPr>
          <w:p w14:paraId="588B9A54" w14:textId="77777777" w:rsidR="00BF410E" w:rsidRPr="00DE4E50" w:rsidRDefault="00BF410E" w:rsidP="00B24E6F">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3118" w:type="dxa"/>
            <w:tcBorders>
              <w:top w:val="single" w:sz="4" w:space="0" w:color="auto"/>
              <w:left w:val="single" w:sz="4" w:space="0" w:color="auto"/>
              <w:bottom w:val="single" w:sz="4" w:space="0" w:color="auto"/>
              <w:right w:val="single" w:sz="4" w:space="0" w:color="auto"/>
            </w:tcBorders>
          </w:tcPr>
          <w:p w14:paraId="7EAC798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bl>
    <w:p w14:paraId="53ADC59D"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4C82EDE7"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ED96E6"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16C2E98C"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13405005" w14:textId="0B9670DE" w:rsidR="00BF410E" w:rsidRPr="007F2DDD" w:rsidRDefault="00BF410E" w:rsidP="007F2DDD">
      <w:pPr>
        <w:rPr>
          <w:rFonts w:ascii="Times New Roman" w:eastAsia="Calibri" w:hAnsi="Times New Roman" w:cs="Times New Roman"/>
          <w:bCs/>
          <w:sz w:val="24"/>
          <w:szCs w:val="24"/>
          <w:highlight w:val="yellow"/>
          <w:lang w:eastAsia="en-US"/>
        </w:rPr>
      </w:pPr>
      <w:r w:rsidRPr="002545D2">
        <w:rPr>
          <w:rFonts w:ascii="Times New Roman" w:eastAsia="Calibri" w:hAnsi="Times New Roman" w:cs="Times New Roman"/>
          <w:bCs/>
          <w:sz w:val="24"/>
          <w:szCs w:val="24"/>
          <w:lang w:eastAsia="en-US"/>
        </w:rPr>
        <w:t>4. Siūlome šią pirkimo objekto kainą: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714"/>
        <w:gridCol w:w="3636"/>
      </w:tblGrid>
      <w:tr w:rsidR="00BF410E" w:rsidRPr="00BB6B48" w14:paraId="341E4F04" w14:textId="77777777" w:rsidTr="007F2DDD">
        <w:trPr>
          <w:trHeight w:val="583"/>
        </w:trPr>
        <w:tc>
          <w:tcPr>
            <w:tcW w:w="397" w:type="dxa"/>
            <w:tcBorders>
              <w:top w:val="single" w:sz="4" w:space="0" w:color="auto"/>
              <w:left w:val="single" w:sz="4" w:space="0" w:color="auto"/>
              <w:bottom w:val="single" w:sz="4" w:space="0" w:color="auto"/>
              <w:right w:val="single" w:sz="4" w:space="0" w:color="auto"/>
            </w:tcBorders>
            <w:vAlign w:val="center"/>
          </w:tcPr>
          <w:p w14:paraId="254A8757" w14:textId="77777777" w:rsidR="00BF410E" w:rsidRPr="00AF46D5" w:rsidRDefault="00BF410E" w:rsidP="00B24E6F">
            <w:pPr>
              <w:spacing w:before="60" w:after="60" w:line="240" w:lineRule="auto"/>
              <w:rPr>
                <w:rFonts w:ascii="Times New Roman" w:eastAsia="Times New Roman" w:hAnsi="Times New Roman" w:cs="Times New Roman"/>
                <w:sz w:val="24"/>
                <w:szCs w:val="24"/>
                <w:lang w:eastAsia="en-US"/>
              </w:rPr>
            </w:pPr>
            <w:r w:rsidRPr="00AF46D5">
              <w:rPr>
                <w:rFonts w:ascii="Times New Roman" w:eastAsia="Calibri" w:hAnsi="Times New Roman" w:cs="Times New Roman"/>
                <w:sz w:val="24"/>
                <w:szCs w:val="24"/>
                <w:lang w:eastAsia="en-US"/>
              </w:rPr>
              <w:t>1.</w:t>
            </w:r>
          </w:p>
        </w:tc>
        <w:tc>
          <w:tcPr>
            <w:tcW w:w="6402" w:type="dxa"/>
            <w:tcBorders>
              <w:top w:val="single" w:sz="4" w:space="0" w:color="auto"/>
              <w:left w:val="single" w:sz="4" w:space="0" w:color="auto"/>
              <w:bottom w:val="single" w:sz="4" w:space="0" w:color="auto"/>
              <w:right w:val="single" w:sz="4" w:space="0" w:color="auto"/>
            </w:tcBorders>
          </w:tcPr>
          <w:p w14:paraId="3736DEEF" w14:textId="181F92B6" w:rsidR="00BF410E" w:rsidRPr="00B22F63" w:rsidRDefault="007F2DDD" w:rsidP="00933157">
            <w:pPr>
              <w:spacing w:before="60" w:after="60" w:line="240" w:lineRule="auto"/>
              <w:jc w:val="both"/>
              <w:rPr>
                <w:rFonts w:ascii="Times New Roman" w:eastAsia="Times New Roman" w:hAnsi="Times New Roman" w:cs="Times New Roman"/>
                <w:sz w:val="24"/>
                <w:szCs w:val="24"/>
                <w:lang w:eastAsia="en-US"/>
              </w:rPr>
            </w:pPr>
            <w:r>
              <w:rPr>
                <w:rFonts w:ascii="Times New Roman" w:hAnsi="Times New Roman" w:cs="Times New Roman"/>
                <w:bCs/>
                <w:sz w:val="24"/>
                <w:szCs w:val="24"/>
              </w:rPr>
              <w:t>V</w:t>
            </w:r>
            <w:r w:rsidRPr="00AC7BB4">
              <w:rPr>
                <w:rFonts w:ascii="Times New Roman" w:hAnsi="Times New Roman" w:cs="Times New Roman"/>
                <w:bCs/>
                <w:sz w:val="24"/>
                <w:szCs w:val="24"/>
              </w:rPr>
              <w:t xml:space="preserve">ietinės reikšmės kelio Nr. </w:t>
            </w:r>
            <w:proofErr w:type="spellStart"/>
            <w:r w:rsidRPr="00AC7BB4">
              <w:rPr>
                <w:rFonts w:ascii="Times New Roman" w:hAnsi="Times New Roman" w:cs="Times New Roman"/>
                <w:bCs/>
                <w:sz w:val="24"/>
                <w:szCs w:val="24"/>
              </w:rPr>
              <w:t>AL1416</w:t>
            </w:r>
            <w:proofErr w:type="spellEnd"/>
            <w:r w:rsidRPr="00AC7BB4">
              <w:rPr>
                <w:rFonts w:ascii="Times New Roman" w:hAnsi="Times New Roman" w:cs="Times New Roman"/>
                <w:bCs/>
                <w:sz w:val="24"/>
                <w:szCs w:val="24"/>
              </w:rPr>
              <w:t xml:space="preserve"> </w:t>
            </w:r>
            <w:proofErr w:type="spellStart"/>
            <w:r w:rsidRPr="00AC7BB4">
              <w:rPr>
                <w:rFonts w:ascii="Times New Roman" w:hAnsi="Times New Roman" w:cs="Times New Roman"/>
                <w:bCs/>
                <w:sz w:val="24"/>
                <w:szCs w:val="24"/>
              </w:rPr>
              <w:t>Butrimiškiai</w:t>
            </w:r>
            <w:proofErr w:type="spellEnd"/>
            <w:r w:rsidRPr="00AC7BB4">
              <w:rPr>
                <w:rFonts w:ascii="Times New Roman" w:hAnsi="Times New Roman" w:cs="Times New Roman"/>
                <w:bCs/>
                <w:sz w:val="24"/>
                <w:szCs w:val="24"/>
              </w:rPr>
              <w:t xml:space="preserve">–ežeras </w:t>
            </w:r>
            <w:proofErr w:type="spellStart"/>
            <w:r w:rsidRPr="00AC7BB4">
              <w:rPr>
                <w:rFonts w:ascii="Times New Roman" w:hAnsi="Times New Roman" w:cs="Times New Roman"/>
                <w:bCs/>
                <w:sz w:val="24"/>
                <w:szCs w:val="24"/>
              </w:rPr>
              <w:t>Kavalys</w:t>
            </w:r>
            <w:proofErr w:type="spellEnd"/>
            <w:r w:rsidRPr="00AC7BB4">
              <w:rPr>
                <w:rFonts w:ascii="Times New Roman" w:hAnsi="Times New Roman" w:cs="Times New Roman"/>
                <w:bCs/>
                <w:sz w:val="24"/>
                <w:szCs w:val="24"/>
              </w:rPr>
              <w:t>,</w:t>
            </w:r>
            <w:bookmarkStart w:id="5" w:name="_Hlk130894864"/>
            <w:r w:rsidRPr="00AC7BB4">
              <w:rPr>
                <w:rFonts w:ascii="Times New Roman" w:hAnsi="Times New Roman" w:cs="Times New Roman"/>
                <w:bCs/>
                <w:sz w:val="24"/>
                <w:szCs w:val="24"/>
              </w:rPr>
              <w:t xml:space="preserve"> Alytaus r. sav. kapitalinio remonto</w:t>
            </w:r>
            <w:bookmarkEnd w:id="5"/>
            <w:r w:rsidRPr="00AC7BB4">
              <w:rPr>
                <w:rFonts w:ascii="Times New Roman" w:hAnsi="Times New Roman" w:cs="Times New Roman"/>
                <w:bCs/>
                <w:sz w:val="24"/>
                <w:szCs w:val="24"/>
              </w:rPr>
              <w:t xml:space="preserve"> </w:t>
            </w:r>
            <w:r w:rsidR="009E27DC" w:rsidRPr="009E27DC">
              <w:rPr>
                <w:rFonts w:ascii="Times New Roman" w:hAnsi="Times New Roman" w:cs="Times New Roman"/>
                <w:bCs/>
                <w:sz w:val="24"/>
                <w:szCs w:val="24"/>
              </w:rPr>
              <w:t>darb</w:t>
            </w:r>
            <w:r w:rsidR="009E27DC">
              <w:rPr>
                <w:rFonts w:ascii="Times New Roman" w:hAnsi="Times New Roman" w:cs="Times New Roman"/>
                <w:bCs/>
                <w:sz w:val="24"/>
                <w:szCs w:val="24"/>
              </w:rPr>
              <w:t>ų</w:t>
            </w:r>
            <w:r w:rsidR="009E27DC" w:rsidRPr="009E27DC">
              <w:rPr>
                <w:rFonts w:ascii="Times New Roman" w:hAnsi="Times New Roman" w:cs="Times New Roman"/>
                <w:bCs/>
                <w:sz w:val="24"/>
                <w:szCs w:val="24"/>
              </w:rPr>
              <w:t xml:space="preserve"> </w:t>
            </w:r>
            <w:r w:rsidR="00B22F63" w:rsidRPr="00B22F63">
              <w:rPr>
                <w:rFonts w:ascii="Times New Roman" w:hAnsi="Times New Roman" w:cs="Times New Roman"/>
                <w:bCs/>
                <w:sz w:val="24"/>
                <w:szCs w:val="24"/>
              </w:rPr>
              <w:t xml:space="preserve"> </w:t>
            </w:r>
            <w:r w:rsidR="00BF410E" w:rsidRPr="00B22F63">
              <w:rPr>
                <w:rFonts w:ascii="Times New Roman" w:eastAsia="Calibri" w:hAnsi="Times New Roman" w:cs="Times New Roman"/>
                <w:sz w:val="24"/>
                <w:szCs w:val="24"/>
                <w:lang w:eastAsia="en-US"/>
              </w:rPr>
              <w:t>kaina, EUR be PVM:</w:t>
            </w:r>
          </w:p>
        </w:tc>
        <w:tc>
          <w:tcPr>
            <w:tcW w:w="2948" w:type="dxa"/>
            <w:tcBorders>
              <w:top w:val="single" w:sz="4" w:space="0" w:color="auto"/>
              <w:left w:val="single" w:sz="4" w:space="0" w:color="auto"/>
              <w:bottom w:val="single" w:sz="4" w:space="0" w:color="auto"/>
              <w:right w:val="single" w:sz="4" w:space="0" w:color="auto"/>
            </w:tcBorders>
          </w:tcPr>
          <w:p w14:paraId="4F1357DB"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BF410E" w:rsidRPr="00BB6B48" w14:paraId="655F9167" w14:textId="77777777" w:rsidTr="007F2DDD">
        <w:tc>
          <w:tcPr>
            <w:tcW w:w="397" w:type="dxa"/>
            <w:tcBorders>
              <w:top w:val="single" w:sz="4" w:space="0" w:color="auto"/>
              <w:left w:val="single" w:sz="4" w:space="0" w:color="auto"/>
              <w:bottom w:val="single" w:sz="4" w:space="0" w:color="auto"/>
              <w:right w:val="single" w:sz="4" w:space="0" w:color="auto"/>
            </w:tcBorders>
            <w:vAlign w:val="center"/>
          </w:tcPr>
          <w:p w14:paraId="09CA19DC"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2.</w:t>
            </w:r>
          </w:p>
        </w:tc>
        <w:tc>
          <w:tcPr>
            <w:tcW w:w="6402" w:type="dxa"/>
            <w:tcBorders>
              <w:top w:val="single" w:sz="4" w:space="0" w:color="auto"/>
              <w:left w:val="single" w:sz="4" w:space="0" w:color="auto"/>
              <w:bottom w:val="single" w:sz="4" w:space="0" w:color="auto"/>
              <w:right w:val="single" w:sz="4" w:space="0" w:color="auto"/>
            </w:tcBorders>
          </w:tcPr>
          <w:p w14:paraId="294EB263"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PVM* suma</w:t>
            </w:r>
          </w:p>
        </w:tc>
        <w:tc>
          <w:tcPr>
            <w:tcW w:w="2948" w:type="dxa"/>
            <w:tcBorders>
              <w:top w:val="single" w:sz="4" w:space="0" w:color="auto"/>
              <w:left w:val="single" w:sz="4" w:space="0" w:color="auto"/>
              <w:bottom w:val="single" w:sz="4" w:space="0" w:color="auto"/>
              <w:right w:val="single" w:sz="4" w:space="0" w:color="auto"/>
            </w:tcBorders>
          </w:tcPr>
          <w:p w14:paraId="4B1E52E9"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BF410E" w:rsidRPr="00BB6B48" w14:paraId="05AC5554" w14:textId="77777777" w:rsidTr="007F2DDD">
        <w:tc>
          <w:tcPr>
            <w:tcW w:w="397" w:type="dxa"/>
            <w:tcBorders>
              <w:top w:val="single" w:sz="4" w:space="0" w:color="auto"/>
              <w:left w:val="single" w:sz="4" w:space="0" w:color="auto"/>
              <w:bottom w:val="single" w:sz="4" w:space="0" w:color="auto"/>
              <w:right w:val="single" w:sz="4" w:space="0" w:color="auto"/>
            </w:tcBorders>
            <w:vAlign w:val="center"/>
          </w:tcPr>
          <w:p w14:paraId="1E5A17AD"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3.</w:t>
            </w:r>
          </w:p>
        </w:tc>
        <w:tc>
          <w:tcPr>
            <w:tcW w:w="6402" w:type="dxa"/>
            <w:tcBorders>
              <w:top w:val="single" w:sz="4" w:space="0" w:color="auto"/>
              <w:left w:val="single" w:sz="4" w:space="0" w:color="auto"/>
              <w:bottom w:val="single" w:sz="4" w:space="0" w:color="auto"/>
              <w:right w:val="single" w:sz="4" w:space="0" w:color="auto"/>
            </w:tcBorders>
          </w:tcPr>
          <w:p w14:paraId="014B19F9"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Bendra pasiūlymo kaina su PVM (1+2)</w:t>
            </w:r>
          </w:p>
        </w:tc>
        <w:tc>
          <w:tcPr>
            <w:tcW w:w="2948" w:type="dxa"/>
            <w:tcBorders>
              <w:top w:val="single" w:sz="4" w:space="0" w:color="auto"/>
              <w:left w:val="single" w:sz="4" w:space="0" w:color="auto"/>
              <w:bottom w:val="single" w:sz="4" w:space="0" w:color="auto"/>
              <w:right w:val="single" w:sz="4" w:space="0" w:color="auto"/>
            </w:tcBorders>
          </w:tcPr>
          <w:p w14:paraId="39301BEE" w14:textId="796B7564"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 xml:space="preserve">............................................... EUR </w:t>
            </w:r>
          </w:p>
        </w:tc>
      </w:tr>
    </w:tbl>
    <w:p w14:paraId="3F522A9E" w14:textId="77777777" w:rsidR="00BF410E" w:rsidRDefault="00BF410E" w:rsidP="00BF410E">
      <w:pPr>
        <w:spacing w:after="0" w:line="240" w:lineRule="auto"/>
        <w:rPr>
          <w:rFonts w:ascii="Times New Roman" w:eastAsia="Times New Roman" w:hAnsi="Times New Roman" w:cs="Times New Roman"/>
          <w:sz w:val="24"/>
          <w:szCs w:val="24"/>
          <w:lang w:eastAsia="en-US"/>
        </w:rPr>
      </w:pPr>
    </w:p>
    <w:p w14:paraId="4E39C497" w14:textId="77777777" w:rsidR="00BF410E" w:rsidRPr="00BB6B48" w:rsidRDefault="00BF410E" w:rsidP="00BF410E">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1937C2DA" w14:textId="77777777" w:rsidR="00BF410E" w:rsidRPr="00BB6B48" w:rsidRDefault="00BF410E" w:rsidP="00BF410E">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lastRenderedPageBreak/>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Pr>
          <w:rFonts w:ascii="Times New Roman" w:eastAsia="Times New Roman" w:hAnsi="Times New Roman" w:cs="Times New Roman"/>
          <w:sz w:val="24"/>
          <w:szCs w:val="24"/>
          <w:u w:val="single"/>
          <w:lang w:eastAsia="en-US"/>
        </w:rPr>
        <w:t xml:space="preserve"> </w:t>
      </w:r>
      <w:r w:rsidRPr="00FC509A">
        <w:rPr>
          <w:rFonts w:ascii="Times New Roman" w:eastAsia="Times New Roman" w:hAnsi="Times New Roman" w:cs="Times New Roman"/>
          <w:sz w:val="24"/>
          <w:szCs w:val="24"/>
          <w:lang w:eastAsia="en-US"/>
        </w:rPr>
        <w:t>.</w:t>
      </w:r>
    </w:p>
    <w:p w14:paraId="0B3AF18D" w14:textId="77777777" w:rsidR="00BF410E" w:rsidRPr="00DE4E50" w:rsidRDefault="00BF410E" w:rsidP="00BF410E">
      <w:pPr>
        <w:spacing w:after="0" w:line="300" w:lineRule="auto"/>
        <w:ind w:right="49"/>
        <w:jc w:val="both"/>
        <w:rPr>
          <w:rFonts w:ascii="Times New Roman" w:hAnsi="Times New Roman" w:cs="Times New Roman"/>
          <w:sz w:val="24"/>
          <w:szCs w:val="24"/>
        </w:rPr>
      </w:pPr>
    </w:p>
    <w:p w14:paraId="6F516538"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20A4FBA0"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p>
    <w:p w14:paraId="7455DA5A"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1843"/>
        <w:gridCol w:w="1843"/>
        <w:gridCol w:w="2976"/>
      </w:tblGrid>
      <w:tr w:rsidR="00BF410E" w:rsidRPr="00DE4E50" w14:paraId="0F388859" w14:textId="77777777" w:rsidTr="007F2DDD">
        <w:tc>
          <w:tcPr>
            <w:tcW w:w="567" w:type="dxa"/>
            <w:tcBorders>
              <w:top w:val="single" w:sz="4" w:space="0" w:color="auto"/>
              <w:left w:val="single" w:sz="4" w:space="0" w:color="auto"/>
              <w:bottom w:val="single" w:sz="4" w:space="0" w:color="auto"/>
              <w:right w:val="single" w:sz="4" w:space="0" w:color="auto"/>
            </w:tcBorders>
          </w:tcPr>
          <w:p w14:paraId="1CA69580" w14:textId="77777777" w:rsidR="00BF410E" w:rsidRPr="00DE4E50" w:rsidRDefault="00BF410E" w:rsidP="00B24E6F">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410" w:type="dxa"/>
            <w:tcBorders>
              <w:top w:val="single" w:sz="4" w:space="0" w:color="auto"/>
              <w:left w:val="single" w:sz="4" w:space="0" w:color="auto"/>
              <w:bottom w:val="single" w:sz="4" w:space="0" w:color="auto"/>
              <w:right w:val="single" w:sz="4" w:space="0" w:color="auto"/>
            </w:tcBorders>
          </w:tcPr>
          <w:p w14:paraId="3DC20B12"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1843" w:type="dxa"/>
            <w:tcBorders>
              <w:top w:val="single" w:sz="4" w:space="0" w:color="auto"/>
              <w:left w:val="single" w:sz="4" w:space="0" w:color="auto"/>
              <w:bottom w:val="single" w:sz="4" w:space="0" w:color="auto"/>
              <w:right w:val="single" w:sz="4" w:space="0" w:color="auto"/>
            </w:tcBorders>
          </w:tcPr>
          <w:p w14:paraId="582F7486"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F96215B"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D8A7062"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76" w:type="dxa"/>
            <w:tcBorders>
              <w:top w:val="single" w:sz="4" w:space="0" w:color="auto"/>
              <w:left w:val="single" w:sz="4" w:space="0" w:color="auto"/>
              <w:bottom w:val="single" w:sz="4" w:space="0" w:color="auto"/>
              <w:right w:val="single" w:sz="4" w:space="0" w:color="auto"/>
            </w:tcBorders>
          </w:tcPr>
          <w:p w14:paraId="33062EA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BF410E" w:rsidRPr="00DE4E50" w14:paraId="7C21E7A3" w14:textId="77777777" w:rsidTr="007F2DDD">
        <w:tc>
          <w:tcPr>
            <w:tcW w:w="567" w:type="dxa"/>
            <w:tcBorders>
              <w:top w:val="single" w:sz="4" w:space="0" w:color="auto"/>
              <w:left w:val="single" w:sz="4" w:space="0" w:color="auto"/>
              <w:bottom w:val="single" w:sz="4" w:space="0" w:color="auto"/>
              <w:right w:val="single" w:sz="4" w:space="0" w:color="auto"/>
            </w:tcBorders>
          </w:tcPr>
          <w:p w14:paraId="06D38358" w14:textId="77777777" w:rsidR="00BF410E" w:rsidRPr="00DE4E50" w:rsidRDefault="00BF410E" w:rsidP="00BF410E">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B6285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DAC85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E967C2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E263DE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3BC049CF" w14:textId="77777777" w:rsidR="00BF410E" w:rsidRPr="00DE4E50" w:rsidRDefault="00BF410E" w:rsidP="00BF410E">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5ADC4BC3" w14:textId="77777777" w:rsidR="00BF410E" w:rsidRPr="00DE4E50" w:rsidRDefault="00BF410E" w:rsidP="00BF410E">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50534F35"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88"/>
        <w:gridCol w:w="2976"/>
        <w:gridCol w:w="2808"/>
      </w:tblGrid>
      <w:tr w:rsidR="00BF410E" w:rsidRPr="00DE4E50" w14:paraId="478FBB2E" w14:textId="77777777" w:rsidTr="007F2DDD">
        <w:tc>
          <w:tcPr>
            <w:tcW w:w="567" w:type="dxa"/>
            <w:tcBorders>
              <w:top w:val="single" w:sz="4" w:space="0" w:color="auto"/>
              <w:left w:val="single" w:sz="4" w:space="0" w:color="auto"/>
              <w:bottom w:val="single" w:sz="4" w:space="0" w:color="auto"/>
              <w:right w:val="single" w:sz="4" w:space="0" w:color="auto"/>
            </w:tcBorders>
            <w:hideMark/>
          </w:tcPr>
          <w:p w14:paraId="27127627"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288" w:type="dxa"/>
            <w:tcBorders>
              <w:top w:val="single" w:sz="4" w:space="0" w:color="auto"/>
              <w:left w:val="single" w:sz="4" w:space="0" w:color="auto"/>
              <w:bottom w:val="single" w:sz="4" w:space="0" w:color="auto"/>
              <w:right w:val="single" w:sz="4" w:space="0" w:color="auto"/>
            </w:tcBorders>
            <w:hideMark/>
          </w:tcPr>
          <w:p w14:paraId="0A4B7E1A"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D316D50"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2808" w:type="dxa"/>
            <w:tcBorders>
              <w:top w:val="single" w:sz="4" w:space="0" w:color="auto"/>
              <w:left w:val="single" w:sz="4" w:space="0" w:color="auto"/>
              <w:bottom w:val="single" w:sz="4" w:space="0" w:color="auto"/>
              <w:right w:val="single" w:sz="4" w:space="0" w:color="auto"/>
            </w:tcBorders>
            <w:hideMark/>
          </w:tcPr>
          <w:p w14:paraId="3C3B3C94"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BF410E" w:rsidRPr="00DE4E50" w14:paraId="3F33403B" w14:textId="77777777" w:rsidTr="007F2DDD">
        <w:tc>
          <w:tcPr>
            <w:tcW w:w="567" w:type="dxa"/>
            <w:tcBorders>
              <w:top w:val="single" w:sz="4" w:space="0" w:color="auto"/>
              <w:left w:val="single" w:sz="4" w:space="0" w:color="auto"/>
              <w:bottom w:val="single" w:sz="4" w:space="0" w:color="auto"/>
              <w:right w:val="single" w:sz="4" w:space="0" w:color="auto"/>
            </w:tcBorders>
            <w:hideMark/>
          </w:tcPr>
          <w:p w14:paraId="700C9D23" w14:textId="77777777" w:rsidR="00BF410E" w:rsidRPr="00DE4E50" w:rsidRDefault="00BF410E" w:rsidP="00B24E6F">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288" w:type="dxa"/>
            <w:tcBorders>
              <w:top w:val="single" w:sz="4" w:space="0" w:color="auto"/>
              <w:left w:val="single" w:sz="4" w:space="0" w:color="auto"/>
              <w:bottom w:val="single" w:sz="4" w:space="0" w:color="auto"/>
              <w:right w:val="single" w:sz="4" w:space="0" w:color="auto"/>
            </w:tcBorders>
          </w:tcPr>
          <w:p w14:paraId="2EF54838" w14:textId="77777777" w:rsidR="00BF410E" w:rsidRPr="00DE4E50" w:rsidRDefault="00BF410E" w:rsidP="00B24E6F">
            <w:pPr>
              <w:spacing w:after="0" w:line="240" w:lineRule="auto"/>
              <w:ind w:right="49"/>
              <w:contextualSpacing/>
              <w:jc w:val="both"/>
              <w:rPr>
                <w:rFonts w:ascii="Times New Roman" w:eastAsia="Times New Roman" w:hAnsi="Times New Roman" w:cs="Times New Roman"/>
                <w:spacing w:val="-1"/>
                <w:sz w:val="24"/>
                <w:szCs w:val="24"/>
                <w:lang w:eastAsia="en-US"/>
              </w:rPr>
            </w:pPr>
          </w:p>
          <w:p w14:paraId="12E053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2F40A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808" w:type="dxa"/>
            <w:tcBorders>
              <w:top w:val="single" w:sz="4" w:space="0" w:color="auto"/>
              <w:left w:val="single" w:sz="4" w:space="0" w:color="auto"/>
              <w:bottom w:val="single" w:sz="4" w:space="0" w:color="auto"/>
              <w:right w:val="single" w:sz="4" w:space="0" w:color="auto"/>
            </w:tcBorders>
          </w:tcPr>
          <w:p w14:paraId="274FE5E5"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2C34008F" w14:textId="77777777" w:rsidR="00BF410E" w:rsidRPr="00DE4E50" w:rsidRDefault="00BF410E" w:rsidP="00BF410E">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620641B8"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25140C88"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2126"/>
        <w:gridCol w:w="4252"/>
      </w:tblGrid>
      <w:tr w:rsidR="00BF410E" w:rsidRPr="00DE4E50" w14:paraId="2B255E76" w14:textId="77777777" w:rsidTr="007F2DDD">
        <w:tc>
          <w:tcPr>
            <w:tcW w:w="567" w:type="dxa"/>
            <w:tcBorders>
              <w:top w:val="single" w:sz="4" w:space="0" w:color="auto"/>
              <w:left w:val="single" w:sz="4" w:space="0" w:color="auto"/>
              <w:bottom w:val="single" w:sz="4" w:space="0" w:color="auto"/>
              <w:right w:val="single" w:sz="4" w:space="0" w:color="auto"/>
            </w:tcBorders>
          </w:tcPr>
          <w:p w14:paraId="0D318B56"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94" w:type="dxa"/>
            <w:tcBorders>
              <w:top w:val="single" w:sz="4" w:space="0" w:color="auto"/>
              <w:left w:val="single" w:sz="4" w:space="0" w:color="auto"/>
              <w:bottom w:val="single" w:sz="4" w:space="0" w:color="auto"/>
              <w:right w:val="single" w:sz="4" w:space="0" w:color="auto"/>
            </w:tcBorders>
          </w:tcPr>
          <w:p w14:paraId="40BB121F"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3B30BB9"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252" w:type="dxa"/>
            <w:tcBorders>
              <w:top w:val="single" w:sz="4" w:space="0" w:color="auto"/>
              <w:left w:val="single" w:sz="4" w:space="0" w:color="auto"/>
              <w:bottom w:val="single" w:sz="4" w:space="0" w:color="auto"/>
              <w:right w:val="single" w:sz="4" w:space="0" w:color="auto"/>
            </w:tcBorders>
          </w:tcPr>
          <w:p w14:paraId="66D5979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BF410E" w:rsidRPr="00DE4E50" w14:paraId="419396D9" w14:textId="77777777" w:rsidTr="007F2DDD">
        <w:tc>
          <w:tcPr>
            <w:tcW w:w="567" w:type="dxa"/>
            <w:tcBorders>
              <w:top w:val="single" w:sz="4" w:space="0" w:color="auto"/>
              <w:left w:val="single" w:sz="4" w:space="0" w:color="auto"/>
              <w:bottom w:val="single" w:sz="4" w:space="0" w:color="auto"/>
              <w:right w:val="single" w:sz="4" w:space="0" w:color="auto"/>
            </w:tcBorders>
          </w:tcPr>
          <w:p w14:paraId="53A5B034" w14:textId="77777777" w:rsidR="00BF410E" w:rsidRPr="00DE4E50" w:rsidRDefault="00BF410E" w:rsidP="00BF410E">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1665A4D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4719FCD"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4252" w:type="dxa"/>
            <w:tcBorders>
              <w:top w:val="single" w:sz="4" w:space="0" w:color="auto"/>
              <w:left w:val="single" w:sz="4" w:space="0" w:color="auto"/>
              <w:bottom w:val="single" w:sz="4" w:space="0" w:color="auto"/>
              <w:right w:val="single" w:sz="4" w:space="0" w:color="auto"/>
            </w:tcBorders>
          </w:tcPr>
          <w:p w14:paraId="260C5131"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560ED8B3" w14:textId="77777777" w:rsidR="00BF410E" w:rsidRPr="00DE4E50" w:rsidRDefault="00BF410E" w:rsidP="00BF410E">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129C2B03"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0C2ADFB8" w14:textId="77777777" w:rsidR="00BF410E" w:rsidRPr="00DE4E50" w:rsidRDefault="00BF410E" w:rsidP="00BF410E">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9639" w:type="dxa"/>
        <w:tblInd w:w="-5" w:type="dxa"/>
        <w:tblLayout w:type="fixed"/>
        <w:tblLook w:val="0000" w:firstRow="0" w:lastRow="0" w:firstColumn="0" w:lastColumn="0" w:noHBand="0" w:noVBand="0"/>
      </w:tblPr>
      <w:tblGrid>
        <w:gridCol w:w="567"/>
        <w:gridCol w:w="5812"/>
        <w:gridCol w:w="3260"/>
      </w:tblGrid>
      <w:tr w:rsidR="00BF410E" w:rsidRPr="00DE4E50" w14:paraId="60A28CDB" w14:textId="77777777" w:rsidTr="007F2DDD">
        <w:trPr>
          <w:trHeight w:val="689"/>
        </w:trPr>
        <w:tc>
          <w:tcPr>
            <w:tcW w:w="567" w:type="dxa"/>
            <w:tcBorders>
              <w:top w:val="single" w:sz="4" w:space="0" w:color="000000"/>
              <w:left w:val="single" w:sz="4" w:space="0" w:color="000000"/>
              <w:bottom w:val="single" w:sz="4" w:space="0" w:color="000000"/>
            </w:tcBorders>
            <w:vAlign w:val="center"/>
          </w:tcPr>
          <w:p w14:paraId="63D55036" w14:textId="77777777" w:rsidR="00BF410E" w:rsidRPr="00DE4E50" w:rsidRDefault="00BF410E" w:rsidP="00B24E6F">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5812" w:type="dxa"/>
            <w:tcBorders>
              <w:top w:val="single" w:sz="4" w:space="0" w:color="000000"/>
              <w:left w:val="single" w:sz="4" w:space="0" w:color="000000"/>
              <w:bottom w:val="single" w:sz="4" w:space="0" w:color="000000"/>
            </w:tcBorders>
            <w:vAlign w:val="center"/>
          </w:tcPr>
          <w:p w14:paraId="09731491"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1EE8B633"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BF410E" w:rsidRPr="00DE4E50" w14:paraId="20B1A40F" w14:textId="77777777" w:rsidTr="007F2DDD">
        <w:tc>
          <w:tcPr>
            <w:tcW w:w="567" w:type="dxa"/>
            <w:tcBorders>
              <w:top w:val="single" w:sz="4" w:space="0" w:color="000000"/>
              <w:left w:val="single" w:sz="4" w:space="0" w:color="000000"/>
              <w:bottom w:val="single" w:sz="4" w:space="0" w:color="000000"/>
            </w:tcBorders>
          </w:tcPr>
          <w:p w14:paraId="57028E97"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5812" w:type="dxa"/>
            <w:tcBorders>
              <w:top w:val="single" w:sz="4" w:space="0" w:color="000000"/>
              <w:left w:val="single" w:sz="4" w:space="0" w:color="000000"/>
              <w:bottom w:val="single" w:sz="4" w:space="0" w:color="000000"/>
            </w:tcBorders>
          </w:tcPr>
          <w:p w14:paraId="18251950"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6248DF76"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BF410E" w:rsidRPr="00DE4E50" w14:paraId="73CE9B63" w14:textId="77777777" w:rsidTr="007F2DDD">
        <w:tc>
          <w:tcPr>
            <w:tcW w:w="567" w:type="dxa"/>
            <w:tcBorders>
              <w:top w:val="single" w:sz="4" w:space="0" w:color="000000"/>
              <w:left w:val="single" w:sz="4" w:space="0" w:color="000000"/>
              <w:bottom w:val="single" w:sz="4" w:space="0" w:color="000000"/>
            </w:tcBorders>
          </w:tcPr>
          <w:p w14:paraId="59EFA665"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5812" w:type="dxa"/>
            <w:tcBorders>
              <w:top w:val="single" w:sz="4" w:space="0" w:color="000000"/>
              <w:left w:val="single" w:sz="4" w:space="0" w:color="000000"/>
              <w:bottom w:val="single" w:sz="4" w:space="0" w:color="000000"/>
            </w:tcBorders>
          </w:tcPr>
          <w:p w14:paraId="59CF4D74"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00DB300A"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582C282A"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310DBABC"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631"/>
        <w:gridCol w:w="3260"/>
        <w:gridCol w:w="3186"/>
      </w:tblGrid>
      <w:tr w:rsidR="00BF410E" w:rsidRPr="00DE4E50" w14:paraId="5F1D960A" w14:textId="77777777" w:rsidTr="007F2DDD">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6C19237"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B13329A"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2631" w:type="dxa"/>
            <w:tcBorders>
              <w:top w:val="single" w:sz="4" w:space="0" w:color="auto"/>
              <w:left w:val="single" w:sz="4" w:space="0" w:color="auto"/>
              <w:bottom w:val="single" w:sz="4" w:space="0" w:color="auto"/>
              <w:right w:val="single" w:sz="4" w:space="0" w:color="auto"/>
            </w:tcBorders>
            <w:vAlign w:val="center"/>
          </w:tcPr>
          <w:p w14:paraId="2A892A1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B1FAC35"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391E6BE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BF410E" w:rsidRPr="00DE4E50" w14:paraId="0A9C8B3F" w14:textId="77777777" w:rsidTr="007F2DDD">
        <w:trPr>
          <w:jc w:val="center"/>
        </w:trPr>
        <w:tc>
          <w:tcPr>
            <w:tcW w:w="704" w:type="dxa"/>
            <w:tcBorders>
              <w:top w:val="single" w:sz="4" w:space="0" w:color="auto"/>
              <w:left w:val="single" w:sz="4" w:space="0" w:color="auto"/>
              <w:bottom w:val="single" w:sz="4" w:space="0" w:color="auto"/>
              <w:right w:val="single" w:sz="4" w:space="0" w:color="auto"/>
            </w:tcBorders>
          </w:tcPr>
          <w:p w14:paraId="0D11EEC7"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631" w:type="dxa"/>
            <w:tcBorders>
              <w:top w:val="single" w:sz="4" w:space="0" w:color="auto"/>
              <w:left w:val="single" w:sz="4" w:space="0" w:color="auto"/>
              <w:bottom w:val="single" w:sz="4" w:space="0" w:color="auto"/>
              <w:right w:val="single" w:sz="4" w:space="0" w:color="auto"/>
            </w:tcBorders>
          </w:tcPr>
          <w:p w14:paraId="0402066A"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BCB3DF"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4E4D6806"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BF410E" w:rsidRPr="00DE4E50" w14:paraId="05BCCA9D" w14:textId="77777777" w:rsidTr="007F2DDD">
        <w:trPr>
          <w:jc w:val="center"/>
        </w:trPr>
        <w:tc>
          <w:tcPr>
            <w:tcW w:w="704" w:type="dxa"/>
            <w:tcBorders>
              <w:top w:val="single" w:sz="4" w:space="0" w:color="auto"/>
              <w:left w:val="single" w:sz="4" w:space="0" w:color="auto"/>
              <w:bottom w:val="single" w:sz="4" w:space="0" w:color="auto"/>
              <w:right w:val="single" w:sz="4" w:space="0" w:color="auto"/>
            </w:tcBorders>
          </w:tcPr>
          <w:p w14:paraId="329693EE"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631" w:type="dxa"/>
            <w:tcBorders>
              <w:top w:val="single" w:sz="4" w:space="0" w:color="auto"/>
              <w:left w:val="single" w:sz="4" w:space="0" w:color="auto"/>
              <w:bottom w:val="single" w:sz="4" w:space="0" w:color="auto"/>
              <w:right w:val="single" w:sz="4" w:space="0" w:color="auto"/>
            </w:tcBorders>
          </w:tcPr>
          <w:p w14:paraId="55B5D319"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B70446B"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5CFD8AA5"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36B5A760" w14:textId="77777777" w:rsidR="00BF410E" w:rsidRPr="00DE4E50" w:rsidRDefault="00BF410E" w:rsidP="00BF410E">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lastRenderedPageBreak/>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1E2EC82" w14:textId="77777777" w:rsidR="00BF410E" w:rsidRPr="00DE4E50" w:rsidRDefault="00BF410E" w:rsidP="00BF410E">
      <w:pPr>
        <w:spacing w:after="0" w:line="240" w:lineRule="auto"/>
        <w:ind w:right="49"/>
        <w:jc w:val="both"/>
        <w:rPr>
          <w:rFonts w:ascii="Times New Roman" w:eastAsia="Times New Roman" w:hAnsi="Times New Roman" w:cs="Times New Roman"/>
          <w:bCs/>
          <w:sz w:val="24"/>
          <w:szCs w:val="24"/>
          <w:lang w:eastAsia="en-US"/>
        </w:rPr>
      </w:pPr>
    </w:p>
    <w:p w14:paraId="299820E1"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4C320FB6" w14:textId="77777777" w:rsidR="00BF410E" w:rsidRPr="00DE4E50" w:rsidRDefault="00BF410E" w:rsidP="00BF410E">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BF410E" w:rsidRPr="00DE4E50" w14:paraId="0DAD994F" w14:textId="77777777" w:rsidTr="00B24E6F">
        <w:trPr>
          <w:trHeight w:val="285"/>
          <w:jc w:val="center"/>
        </w:trPr>
        <w:tc>
          <w:tcPr>
            <w:tcW w:w="3284" w:type="dxa"/>
            <w:tcBorders>
              <w:top w:val="nil"/>
              <w:left w:val="nil"/>
              <w:bottom w:val="single" w:sz="4" w:space="0" w:color="auto"/>
              <w:right w:val="nil"/>
            </w:tcBorders>
          </w:tcPr>
          <w:p w14:paraId="29A36A01" w14:textId="77777777" w:rsidR="00BF410E" w:rsidRDefault="00BF410E" w:rsidP="00B24E6F">
            <w:pPr>
              <w:spacing w:after="0" w:line="240" w:lineRule="auto"/>
              <w:ind w:right="49"/>
              <w:rPr>
                <w:rFonts w:ascii="Times New Roman" w:eastAsia="Times New Roman" w:hAnsi="Times New Roman" w:cs="Times New Roman"/>
                <w:sz w:val="24"/>
                <w:szCs w:val="24"/>
                <w:lang w:eastAsia="en-US"/>
              </w:rPr>
            </w:pPr>
          </w:p>
          <w:p w14:paraId="379186E5" w14:textId="77777777" w:rsidR="007F2DDD" w:rsidRPr="00DE4E50" w:rsidRDefault="007F2DDD" w:rsidP="00B24E6F">
            <w:pPr>
              <w:spacing w:after="0" w:line="240" w:lineRule="auto"/>
              <w:ind w:right="49"/>
              <w:rPr>
                <w:rFonts w:ascii="Times New Roman" w:eastAsia="Times New Roman" w:hAnsi="Times New Roman" w:cs="Times New Roman"/>
                <w:sz w:val="24"/>
                <w:szCs w:val="24"/>
                <w:lang w:eastAsia="en-US"/>
              </w:rPr>
            </w:pPr>
          </w:p>
        </w:tc>
        <w:tc>
          <w:tcPr>
            <w:tcW w:w="604" w:type="dxa"/>
          </w:tcPr>
          <w:p w14:paraId="64F0C77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42237D8"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2FC511BE"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646694F"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4642D9E2"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r>
      <w:tr w:rsidR="00BF410E" w:rsidRPr="00DE4E50" w14:paraId="7A45907C" w14:textId="77777777" w:rsidTr="00B24E6F">
        <w:trPr>
          <w:trHeight w:val="186"/>
          <w:jc w:val="center"/>
        </w:trPr>
        <w:tc>
          <w:tcPr>
            <w:tcW w:w="3284" w:type="dxa"/>
            <w:tcBorders>
              <w:top w:val="single" w:sz="4" w:space="0" w:color="auto"/>
              <w:left w:val="nil"/>
              <w:bottom w:val="nil"/>
              <w:right w:val="nil"/>
            </w:tcBorders>
          </w:tcPr>
          <w:p w14:paraId="57DF15E2"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457630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77FF5C3"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13042657"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213F8BA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1DDE7545"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6C4027C3" w14:textId="77777777" w:rsidR="00405AC3" w:rsidRDefault="00405AC3"/>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IDFont+F3">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0E"/>
    <w:rsid w:val="000F3CE4"/>
    <w:rsid w:val="0011192D"/>
    <w:rsid w:val="00183818"/>
    <w:rsid w:val="002F5714"/>
    <w:rsid w:val="00324D4F"/>
    <w:rsid w:val="003D353F"/>
    <w:rsid w:val="00405AC3"/>
    <w:rsid w:val="00581C86"/>
    <w:rsid w:val="006E28FF"/>
    <w:rsid w:val="007F2DDD"/>
    <w:rsid w:val="00856DA3"/>
    <w:rsid w:val="00933157"/>
    <w:rsid w:val="009728F0"/>
    <w:rsid w:val="009E27DC"/>
    <w:rsid w:val="00AF46D5"/>
    <w:rsid w:val="00B22F63"/>
    <w:rsid w:val="00BF410E"/>
    <w:rsid w:val="00E84F45"/>
    <w:rsid w:val="00F36474"/>
    <w:rsid w:val="00F52091"/>
    <w:rsid w:val="00F620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28CB"/>
  <w15:chartTrackingRefBased/>
  <w15:docId w15:val="{6F886DAD-AFEA-4730-BFDD-9A344F7A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10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F4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BF4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F41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F41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F41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F41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41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41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41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41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F41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41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41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41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F41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41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41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41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4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41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41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41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41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410E"/>
    <w:rPr>
      <w:i/>
      <w:iCs/>
      <w:color w:val="404040" w:themeColor="text1" w:themeTint="BF"/>
    </w:rPr>
  </w:style>
  <w:style w:type="paragraph" w:styleId="Sraopastraipa">
    <w:name w:val="List Paragraph"/>
    <w:basedOn w:val="prastasis"/>
    <w:uiPriority w:val="34"/>
    <w:qFormat/>
    <w:rsid w:val="00BF410E"/>
    <w:pPr>
      <w:ind w:left="720"/>
      <w:contextualSpacing/>
    </w:pPr>
  </w:style>
  <w:style w:type="character" w:styleId="Rykuspabraukimas">
    <w:name w:val="Intense Emphasis"/>
    <w:basedOn w:val="Numatytasispastraiposriftas"/>
    <w:uiPriority w:val="21"/>
    <w:qFormat/>
    <w:rsid w:val="00BF410E"/>
    <w:rPr>
      <w:i/>
      <w:iCs/>
      <w:color w:val="0F4761" w:themeColor="accent1" w:themeShade="BF"/>
    </w:rPr>
  </w:style>
  <w:style w:type="paragraph" w:styleId="Iskirtacitata">
    <w:name w:val="Intense Quote"/>
    <w:basedOn w:val="prastasis"/>
    <w:next w:val="prastasis"/>
    <w:link w:val="IskirtacitataDiagrama"/>
    <w:uiPriority w:val="30"/>
    <w:qFormat/>
    <w:rsid w:val="00BF4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F410E"/>
    <w:rPr>
      <w:i/>
      <w:iCs/>
      <w:color w:val="0F4761" w:themeColor="accent1" w:themeShade="BF"/>
    </w:rPr>
  </w:style>
  <w:style w:type="character" w:styleId="Rykinuoroda">
    <w:name w:val="Intense Reference"/>
    <w:basedOn w:val="Numatytasispastraiposriftas"/>
    <w:uiPriority w:val="32"/>
    <w:qFormat/>
    <w:rsid w:val="00BF410E"/>
    <w:rPr>
      <w:b/>
      <w:bCs/>
      <w:smallCaps/>
      <w:color w:val="0F4761" w:themeColor="accent1" w:themeShade="BF"/>
      <w:spacing w:val="5"/>
    </w:rPr>
  </w:style>
  <w:style w:type="character" w:customStyle="1" w:styleId="fontstyle01">
    <w:name w:val="fontstyle01"/>
    <w:basedOn w:val="Numatytasispastraiposriftas"/>
    <w:rsid w:val="002F5714"/>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CEDA3-E19E-46F5-8069-37332447E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3026</Words>
  <Characters>1725</Characters>
  <Application>Microsoft Office Word</Application>
  <DocSecurity>0</DocSecurity>
  <Lines>14</Lines>
  <Paragraphs>9</Paragraphs>
  <ScaleCrop>false</ScaleCrop>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11</cp:revision>
  <dcterms:created xsi:type="dcterms:W3CDTF">2025-04-25T11:06:00Z</dcterms:created>
  <dcterms:modified xsi:type="dcterms:W3CDTF">2025-12-18T10:42:00Z</dcterms:modified>
</cp:coreProperties>
</file>