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5713" w14:textId="667B0255" w:rsidR="00757874" w:rsidRPr="004F4383" w:rsidRDefault="00757874" w:rsidP="00D00763">
      <w:pPr>
        <w:spacing w:before="480" w:after="0" w:line="360" w:lineRule="auto"/>
        <w:jc w:val="center"/>
        <w:rPr>
          <w:rFonts w:ascii="Times New Roman" w:eastAsia="Calibri" w:hAnsi="Times New Roman" w:cs="Times New Roman"/>
          <w:b/>
          <w:caps/>
          <w:sz w:val="24"/>
          <w:szCs w:val="24"/>
          <w:lang w:eastAsia="en-US"/>
        </w:rPr>
      </w:pPr>
      <w:r w:rsidRPr="004F4383">
        <w:rPr>
          <w:rFonts w:ascii="Times New Roman" w:eastAsia="Times New Roman" w:hAnsi="Times New Roman" w:cs="Times New Roman"/>
          <w:b/>
          <w:caps/>
          <w:color w:val="000000"/>
          <w:sz w:val="24"/>
          <w:szCs w:val="24"/>
          <w:lang w:eastAsia="ru-RU"/>
        </w:rPr>
        <w:object w:dxaOrig="675" w:dyaOrig="405" w14:anchorId="06398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0.25pt" o:ole="">
            <v:imagedata r:id="rId8" o:title=""/>
          </v:shape>
          <o:OLEObject Type="Embed" ProgID="CorelDRAW.Graphic.13" ShapeID="_x0000_i1025" DrawAspect="Content" ObjectID="_1827593216" r:id="rId9"/>
        </w:object>
      </w:r>
    </w:p>
    <w:p w14:paraId="124A76A8" w14:textId="77777777" w:rsidR="00757874" w:rsidRPr="004F4383" w:rsidRDefault="00757874" w:rsidP="00D00763">
      <w:pPr>
        <w:spacing w:after="0" w:line="360" w:lineRule="auto"/>
        <w:jc w:val="center"/>
        <w:rPr>
          <w:rFonts w:ascii="Times New Roman" w:eastAsia="Calibri" w:hAnsi="Times New Roman" w:cs="Times New Roman"/>
          <w:b/>
          <w:caps/>
          <w:sz w:val="24"/>
          <w:szCs w:val="24"/>
          <w:lang w:eastAsia="en-US"/>
        </w:rPr>
      </w:pPr>
      <w:r w:rsidRPr="004F4383">
        <w:rPr>
          <w:rFonts w:ascii="Times New Roman" w:eastAsia="Calibri" w:hAnsi="Times New Roman" w:cs="Times New Roman"/>
          <w:b/>
          <w:caps/>
          <w:sz w:val="24"/>
          <w:szCs w:val="24"/>
          <w:lang w:eastAsia="en-US"/>
        </w:rPr>
        <w:t>Valstybės įmonė</w:t>
      </w:r>
    </w:p>
    <w:p w14:paraId="12C8D8DA" w14:textId="1804DA31" w:rsidR="009302BB" w:rsidRPr="004F4383" w:rsidRDefault="00757874" w:rsidP="005055CA">
      <w:pPr>
        <w:spacing w:after="480" w:line="360" w:lineRule="auto"/>
        <w:jc w:val="center"/>
        <w:rPr>
          <w:rFonts w:ascii="Times New Roman" w:eastAsia="Calibri" w:hAnsi="Times New Roman" w:cs="Times New Roman"/>
          <w:b/>
          <w:sz w:val="24"/>
          <w:szCs w:val="24"/>
          <w:lang w:eastAsia="en-US"/>
        </w:rPr>
      </w:pPr>
      <w:r w:rsidRPr="004F4383">
        <w:rPr>
          <w:rFonts w:ascii="Times New Roman" w:eastAsia="Calibri" w:hAnsi="Times New Roman" w:cs="Times New Roman"/>
          <w:b/>
          <w:sz w:val="24"/>
          <w:szCs w:val="24"/>
          <w:lang w:eastAsia="en-US"/>
        </w:rPr>
        <w:t>IGNALINOS ATOMINĖ ELEKTRIN</w:t>
      </w:r>
      <w:r w:rsidR="005055CA" w:rsidRPr="004F4383">
        <w:rPr>
          <w:rFonts w:ascii="Times New Roman" w:eastAsia="Calibri" w:hAnsi="Times New Roman" w:cs="Times New Roman"/>
          <w:b/>
          <w:sz w:val="24"/>
          <w:szCs w:val="24"/>
          <w:lang w:eastAsia="en-US"/>
        </w:rPr>
        <w:t>Ė</w:t>
      </w:r>
    </w:p>
    <w:p w14:paraId="01037B5B" w14:textId="77777777" w:rsidR="004B719F" w:rsidRPr="004F4383" w:rsidRDefault="004B719F" w:rsidP="00D00763">
      <w:pPr>
        <w:spacing w:after="0" w:line="360" w:lineRule="auto"/>
        <w:jc w:val="center"/>
        <w:rPr>
          <w:rFonts w:ascii="Times New Roman" w:eastAsia="Times New Roman" w:hAnsi="Times New Roman" w:cs="Times New Roman"/>
          <w:b/>
          <w:bCs/>
          <w:sz w:val="24"/>
          <w:szCs w:val="24"/>
          <w:lang w:eastAsia="en-US"/>
        </w:rPr>
      </w:pPr>
    </w:p>
    <w:p w14:paraId="7F798C25" w14:textId="673E77AD" w:rsidR="009302BB" w:rsidRPr="004F4383" w:rsidRDefault="00031CF6" w:rsidP="00D00763">
      <w:pPr>
        <w:spacing w:after="0" w:line="360" w:lineRule="auto"/>
        <w:jc w:val="center"/>
        <w:rPr>
          <w:rFonts w:ascii="Times New Roman" w:eastAsia="Times New Roman" w:hAnsi="Times New Roman" w:cs="Times New Roman"/>
          <w:b/>
          <w:bCs/>
          <w:caps/>
          <w:sz w:val="24"/>
          <w:szCs w:val="24"/>
          <w:lang w:eastAsia="en-US"/>
        </w:rPr>
      </w:pPr>
      <w:bookmarkStart w:id="0" w:name="_Hlk174977058"/>
      <w:r w:rsidRPr="004F4383">
        <w:rPr>
          <w:rFonts w:ascii="Times New Roman" w:hAnsi="Times New Roman" w:cs="Times New Roman"/>
          <w:b/>
          <w:bCs/>
          <w:caps/>
          <w:sz w:val="24"/>
          <w:szCs w:val="24"/>
        </w:rPr>
        <w:t xml:space="preserve">Nepavojingųjų gamybos ir kitos ūkinės veiklos atliekų tvarkymo paslaugų </w:t>
      </w:r>
      <w:bookmarkEnd w:id="0"/>
      <w:r w:rsidR="00A24D84" w:rsidRPr="004F4383">
        <w:rPr>
          <w:rStyle w:val="ui-provider"/>
          <w:rFonts w:ascii="Times New Roman" w:hAnsi="Times New Roman" w:cs="Times New Roman"/>
          <w:b/>
          <w:bCs/>
          <w:sz w:val="24"/>
          <w:szCs w:val="24"/>
        </w:rPr>
        <w:t xml:space="preserve">MAŽOS VERTĖS PIRKIMO, </w:t>
      </w:r>
      <w:r w:rsidR="009302BB" w:rsidRPr="004F4383">
        <w:rPr>
          <w:rFonts w:ascii="Times New Roman" w:eastAsia="Times New Roman" w:hAnsi="Times New Roman" w:cs="Times New Roman"/>
          <w:b/>
          <w:bCs/>
          <w:sz w:val="24"/>
          <w:szCs w:val="24"/>
          <w:lang w:eastAsia="en-US"/>
        </w:rPr>
        <w:t>ATLIEKAM</w:t>
      </w:r>
      <w:r w:rsidR="00165924" w:rsidRPr="004F4383">
        <w:rPr>
          <w:rFonts w:ascii="Times New Roman" w:eastAsia="Times New Roman" w:hAnsi="Times New Roman" w:cs="Times New Roman"/>
          <w:b/>
          <w:bCs/>
          <w:sz w:val="24"/>
          <w:szCs w:val="24"/>
          <w:lang w:eastAsia="en-US"/>
        </w:rPr>
        <w:t>O</w:t>
      </w:r>
      <w:r w:rsidR="009302BB" w:rsidRPr="004F4383">
        <w:rPr>
          <w:rFonts w:ascii="Times New Roman" w:eastAsia="Times New Roman" w:hAnsi="Times New Roman" w:cs="Times New Roman"/>
          <w:b/>
          <w:bCs/>
          <w:sz w:val="24"/>
          <w:szCs w:val="24"/>
          <w:lang w:eastAsia="en-US"/>
        </w:rPr>
        <w:t xml:space="preserve"> SKELBIAMOS APKLAUSOS BŪDU</w:t>
      </w:r>
      <w:r w:rsidR="00A76CED" w:rsidRPr="004F4383">
        <w:rPr>
          <w:rFonts w:ascii="Times New Roman" w:eastAsia="Times New Roman" w:hAnsi="Times New Roman" w:cs="Times New Roman"/>
          <w:b/>
          <w:bCs/>
          <w:sz w:val="24"/>
          <w:szCs w:val="24"/>
          <w:lang w:eastAsia="en-US"/>
        </w:rPr>
        <w:t>,</w:t>
      </w:r>
      <w:r w:rsidR="009302BB" w:rsidRPr="004F4383">
        <w:rPr>
          <w:rFonts w:ascii="Times New Roman" w:eastAsia="Times New Roman" w:hAnsi="Times New Roman" w:cs="Times New Roman"/>
          <w:b/>
          <w:bCs/>
          <w:sz w:val="24"/>
          <w:szCs w:val="24"/>
          <w:lang w:eastAsia="en-US"/>
        </w:rPr>
        <w:t xml:space="preserve"> </w:t>
      </w:r>
      <w:r w:rsidR="00A24D84" w:rsidRPr="004F4383">
        <w:rPr>
          <w:rFonts w:ascii="Times New Roman" w:eastAsia="Times New Roman" w:hAnsi="Times New Roman" w:cs="Times New Roman"/>
          <w:b/>
          <w:bCs/>
          <w:sz w:val="24"/>
          <w:szCs w:val="24"/>
          <w:lang w:eastAsia="en-US"/>
        </w:rPr>
        <w:t xml:space="preserve">PIRKIMO </w:t>
      </w:r>
      <w:r w:rsidR="00BE0D61" w:rsidRPr="004F4383">
        <w:rPr>
          <w:rFonts w:ascii="Times New Roman" w:eastAsia="Times New Roman" w:hAnsi="Times New Roman" w:cs="Times New Roman"/>
          <w:b/>
          <w:bCs/>
          <w:sz w:val="24"/>
          <w:szCs w:val="24"/>
          <w:lang w:eastAsia="en-US"/>
        </w:rPr>
        <w:t>SĄLYGOS</w:t>
      </w:r>
    </w:p>
    <w:p w14:paraId="750267A4" w14:textId="77777777" w:rsidR="002848AB" w:rsidRPr="004F4383" w:rsidRDefault="002848AB" w:rsidP="00D00763">
      <w:pPr>
        <w:spacing w:after="0" w:line="360" w:lineRule="auto"/>
        <w:jc w:val="center"/>
        <w:rPr>
          <w:rFonts w:ascii="Times New Roman" w:eastAsia="Times New Roman" w:hAnsi="Times New Roman" w:cs="Times New Roman"/>
          <w:bCs/>
          <w:caps/>
          <w:sz w:val="24"/>
          <w:szCs w:val="24"/>
          <w:lang w:eastAsia="en-US"/>
        </w:rPr>
      </w:pPr>
    </w:p>
    <w:p w14:paraId="085A9E60" w14:textId="4A044CA0" w:rsidR="009302BB" w:rsidRPr="004F4383" w:rsidRDefault="002848AB" w:rsidP="00D00763">
      <w:pPr>
        <w:spacing w:after="0" w:line="360" w:lineRule="auto"/>
        <w:jc w:val="center"/>
        <w:rPr>
          <w:rFonts w:ascii="Times New Roman" w:eastAsia="Times New Roman" w:hAnsi="Times New Roman" w:cs="Times New Roman"/>
          <w:b/>
          <w:sz w:val="24"/>
          <w:szCs w:val="24"/>
          <w:lang w:eastAsia="en-US"/>
        </w:rPr>
      </w:pPr>
      <w:r w:rsidRPr="004F4383">
        <w:rPr>
          <w:rFonts w:ascii="Times New Roman" w:eastAsia="Times New Roman" w:hAnsi="Times New Roman" w:cs="Times New Roman"/>
          <w:b/>
          <w:sz w:val="24"/>
          <w:szCs w:val="24"/>
          <w:lang w:eastAsia="en-US"/>
        </w:rPr>
        <w:t>TURINYS:</w:t>
      </w:r>
    </w:p>
    <w:p w14:paraId="177A73A9" w14:textId="77777777" w:rsidR="009302BB" w:rsidRPr="004F4383" w:rsidRDefault="009302BB" w:rsidP="00D00763">
      <w:pPr>
        <w:spacing w:after="0" w:line="360" w:lineRule="auto"/>
        <w:jc w:val="center"/>
        <w:rPr>
          <w:rFonts w:ascii="Times New Roman" w:eastAsia="Times New Roman" w:hAnsi="Times New Roman" w:cs="Times New Roman"/>
          <w:sz w:val="24"/>
          <w:szCs w:val="24"/>
          <w:lang w:eastAsia="en-US"/>
        </w:rPr>
      </w:pPr>
    </w:p>
    <w:p w14:paraId="4FB3E95E" w14:textId="77777777" w:rsidR="009302BB" w:rsidRPr="004F4383" w:rsidRDefault="009302BB" w:rsidP="00BB1837">
      <w:pPr>
        <w:numPr>
          <w:ilvl w:val="0"/>
          <w:numId w:val="1"/>
        </w:numPr>
        <w:tabs>
          <w:tab w:val="left" w:pos="567"/>
          <w:tab w:val="left" w:pos="1276"/>
        </w:tabs>
        <w:spacing w:after="0" w:line="360" w:lineRule="auto"/>
        <w:ind w:right="141" w:hanging="840"/>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BENDROSIOS NUOSTATOS</w:t>
      </w:r>
    </w:p>
    <w:p w14:paraId="440CA639" w14:textId="77777777" w:rsidR="009302BB" w:rsidRPr="004F4383" w:rsidRDefault="00930E86" w:rsidP="00BB1837">
      <w:pPr>
        <w:numPr>
          <w:ilvl w:val="0"/>
          <w:numId w:val="1"/>
        </w:numPr>
        <w:tabs>
          <w:tab w:val="left" w:pos="567"/>
          <w:tab w:val="left" w:pos="1276"/>
        </w:tabs>
        <w:spacing w:after="0" w:line="360" w:lineRule="auto"/>
        <w:ind w:right="141" w:hanging="840"/>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INFORMACIJA APIE PERKANČIĄJĄ ORGANIZACIJĄ IR PIRKIMO OBJEKTĄ</w:t>
      </w:r>
    </w:p>
    <w:p w14:paraId="3451A1D7" w14:textId="5F4FC9E9" w:rsidR="009302BB" w:rsidRPr="004F4383" w:rsidRDefault="00930E86" w:rsidP="00BB1837">
      <w:pPr>
        <w:numPr>
          <w:ilvl w:val="0"/>
          <w:numId w:val="1"/>
        </w:numPr>
        <w:tabs>
          <w:tab w:val="clear" w:pos="840"/>
          <w:tab w:val="num" w:pos="567"/>
          <w:tab w:val="left" w:pos="1276"/>
        </w:tabs>
        <w:spacing w:after="0" w:line="360" w:lineRule="auto"/>
        <w:ind w:left="567" w:right="141" w:hanging="567"/>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 xml:space="preserve">TIEKĖJO PAŠALINIMO PAGRINDAI, REIKALAVIMAI KVALIFIKACIJAI </w:t>
      </w:r>
    </w:p>
    <w:p w14:paraId="3ABA735F" w14:textId="77777777" w:rsidR="009302BB" w:rsidRPr="004F4383" w:rsidRDefault="00E6315C" w:rsidP="00BB1837">
      <w:pPr>
        <w:numPr>
          <w:ilvl w:val="0"/>
          <w:numId w:val="1"/>
        </w:numPr>
        <w:tabs>
          <w:tab w:val="left" w:pos="567"/>
          <w:tab w:val="left" w:pos="1276"/>
        </w:tabs>
        <w:spacing w:after="0" w:line="360" w:lineRule="auto"/>
        <w:ind w:right="141" w:hanging="840"/>
        <w:jc w:val="both"/>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sz w:val="24"/>
          <w:szCs w:val="24"/>
          <w:lang w:eastAsia="en-US"/>
        </w:rPr>
        <w:t>PIRKIMO DOKUMENTŲ PAAIŠKINIMAI IR PATIKSLINIMAI</w:t>
      </w:r>
    </w:p>
    <w:p w14:paraId="1DE8DB2E" w14:textId="77777777" w:rsidR="009302BB" w:rsidRPr="004F4383" w:rsidRDefault="00E6315C" w:rsidP="00BB1837">
      <w:pPr>
        <w:keepNext/>
        <w:numPr>
          <w:ilvl w:val="0"/>
          <w:numId w:val="1"/>
        </w:numPr>
        <w:tabs>
          <w:tab w:val="left" w:pos="567"/>
          <w:tab w:val="left" w:pos="1276"/>
        </w:tabs>
        <w:spacing w:after="0" w:line="360" w:lineRule="auto"/>
        <w:ind w:right="141" w:hanging="840"/>
        <w:jc w:val="both"/>
        <w:outlineLvl w:val="0"/>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color w:val="000000"/>
          <w:sz w:val="24"/>
          <w:szCs w:val="24"/>
          <w:lang w:eastAsia="en-US"/>
        </w:rPr>
        <w:t>PASIŪLYMŲ RENGIMAS IR TEIKIMAS</w:t>
      </w:r>
    </w:p>
    <w:p w14:paraId="092D3B1F" w14:textId="77777777" w:rsidR="009302BB" w:rsidRPr="004F4383" w:rsidRDefault="001930D3" w:rsidP="00BB1837">
      <w:pPr>
        <w:numPr>
          <w:ilvl w:val="0"/>
          <w:numId w:val="1"/>
        </w:numPr>
        <w:tabs>
          <w:tab w:val="left" w:pos="567"/>
          <w:tab w:val="left" w:pos="1276"/>
        </w:tabs>
        <w:spacing w:after="0" w:line="360" w:lineRule="auto"/>
        <w:ind w:right="141" w:hanging="840"/>
        <w:jc w:val="both"/>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color w:val="000000"/>
          <w:sz w:val="24"/>
          <w:szCs w:val="24"/>
          <w:lang w:eastAsia="en-US"/>
        </w:rPr>
        <w:t>PASIŪLYMŲ ŠIFRAVIMAS</w:t>
      </w:r>
    </w:p>
    <w:p w14:paraId="2741CBB6" w14:textId="77777777" w:rsidR="009302BB" w:rsidRPr="004F4383" w:rsidRDefault="001930D3" w:rsidP="00BB1837">
      <w:pPr>
        <w:numPr>
          <w:ilvl w:val="0"/>
          <w:numId w:val="1"/>
        </w:numPr>
        <w:tabs>
          <w:tab w:val="left" w:pos="567"/>
          <w:tab w:val="left" w:pos="1276"/>
        </w:tabs>
        <w:spacing w:after="0" w:line="360" w:lineRule="auto"/>
        <w:ind w:right="141" w:hanging="840"/>
        <w:jc w:val="both"/>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color w:val="000000"/>
          <w:sz w:val="24"/>
          <w:szCs w:val="24"/>
          <w:lang w:eastAsia="en-US"/>
        </w:rPr>
        <w:t>SUSIPAŽINIMAS SU PASIŪLYMAIS IR JŲ VERTINIMAS</w:t>
      </w:r>
    </w:p>
    <w:p w14:paraId="2230C87B" w14:textId="77777777" w:rsidR="009302BB" w:rsidRPr="004F4383" w:rsidRDefault="001930D3" w:rsidP="00BB1837">
      <w:pPr>
        <w:keepNext/>
        <w:numPr>
          <w:ilvl w:val="0"/>
          <w:numId w:val="1"/>
        </w:numPr>
        <w:tabs>
          <w:tab w:val="left" w:pos="567"/>
          <w:tab w:val="left" w:pos="1276"/>
        </w:tabs>
        <w:spacing w:after="0" w:line="360" w:lineRule="auto"/>
        <w:ind w:hanging="840"/>
        <w:jc w:val="both"/>
        <w:outlineLvl w:val="0"/>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color w:val="000000"/>
          <w:sz w:val="24"/>
          <w:szCs w:val="24"/>
          <w:lang w:eastAsia="en-US"/>
        </w:rPr>
        <w:t>KITOS SĄLYGOS IR INFORMACIJA</w:t>
      </w:r>
    </w:p>
    <w:p w14:paraId="2A15650A" w14:textId="22F778ED" w:rsidR="003C322D" w:rsidRPr="004F4383" w:rsidRDefault="001930D3" w:rsidP="00BB1837">
      <w:pPr>
        <w:keepNext/>
        <w:numPr>
          <w:ilvl w:val="0"/>
          <w:numId w:val="1"/>
        </w:numPr>
        <w:tabs>
          <w:tab w:val="clear" w:pos="840"/>
          <w:tab w:val="num" w:pos="567"/>
          <w:tab w:val="left" w:pos="1276"/>
        </w:tabs>
        <w:spacing w:after="0" w:line="360" w:lineRule="auto"/>
        <w:ind w:left="567" w:right="141" w:hanging="567"/>
        <w:jc w:val="both"/>
        <w:outlineLvl w:val="0"/>
        <w:rPr>
          <w:rFonts w:ascii="Times New Roman" w:eastAsia="Times New Roman" w:hAnsi="Times New Roman" w:cs="Times New Roman"/>
          <w:color w:val="000000"/>
          <w:sz w:val="24"/>
          <w:szCs w:val="24"/>
          <w:lang w:eastAsia="en-US"/>
        </w:rPr>
      </w:pPr>
      <w:r w:rsidRPr="004F4383">
        <w:rPr>
          <w:rFonts w:ascii="Times New Roman" w:eastAsia="Times New Roman" w:hAnsi="Times New Roman" w:cs="Times New Roman"/>
          <w:bCs/>
          <w:color w:val="000000"/>
          <w:sz w:val="24"/>
          <w:szCs w:val="24"/>
          <w:lang w:eastAsia="en-US"/>
        </w:rPr>
        <w:t>PIRKIMO SUTARTIES SĄLYGOS</w:t>
      </w:r>
    </w:p>
    <w:p w14:paraId="11D2018F" w14:textId="3E8EDCA1" w:rsidR="009302BB" w:rsidRPr="004F4383" w:rsidRDefault="006E0C37" w:rsidP="00D00763">
      <w:pPr>
        <w:tabs>
          <w:tab w:val="left" w:pos="567"/>
          <w:tab w:val="left" w:pos="1276"/>
        </w:tabs>
        <w:spacing w:after="0" w:line="360" w:lineRule="auto"/>
        <w:ind w:right="141"/>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ab/>
      </w:r>
      <w:r w:rsidR="009302BB" w:rsidRPr="004F4383">
        <w:rPr>
          <w:rFonts w:ascii="Times New Roman" w:eastAsia="Times New Roman" w:hAnsi="Times New Roman" w:cs="Times New Roman"/>
          <w:sz w:val="24"/>
          <w:szCs w:val="24"/>
          <w:lang w:eastAsia="en-US"/>
        </w:rPr>
        <w:t>PRIEDAI:</w:t>
      </w:r>
    </w:p>
    <w:p w14:paraId="1F9E178E" w14:textId="389C848C" w:rsidR="0078337E" w:rsidRPr="004F4383" w:rsidRDefault="00F21137" w:rsidP="00BB1837">
      <w:pPr>
        <w:pStyle w:val="ListParagraph"/>
        <w:numPr>
          <w:ilvl w:val="3"/>
          <w:numId w:val="1"/>
        </w:numPr>
        <w:tabs>
          <w:tab w:val="clear" w:pos="2880"/>
          <w:tab w:val="left" w:pos="567"/>
          <w:tab w:val="num" w:pos="993"/>
        </w:tabs>
        <w:spacing w:after="0" w:line="360" w:lineRule="auto"/>
        <w:ind w:hanging="2313"/>
        <w:jc w:val="both"/>
        <w:rPr>
          <w:rFonts w:ascii="Times New Roman" w:eastAsia="Calibri" w:hAnsi="Times New Roman" w:cs="Times New Roman"/>
          <w:sz w:val="24"/>
          <w:szCs w:val="24"/>
          <w:lang w:eastAsia="en-US"/>
        </w:rPr>
      </w:pPr>
      <w:r w:rsidRPr="004F4383">
        <w:rPr>
          <w:rFonts w:ascii="Times New Roman" w:eastAsia="Calibri" w:hAnsi="Times New Roman" w:cs="Times New Roman"/>
          <w:sz w:val="24"/>
          <w:szCs w:val="24"/>
          <w:lang w:eastAsia="en-US"/>
        </w:rPr>
        <w:t>PASIŪLYMO FORMA;</w:t>
      </w:r>
    </w:p>
    <w:p w14:paraId="0CB7AFD6" w14:textId="3FB19359" w:rsidR="009302BB" w:rsidRPr="004F4383" w:rsidRDefault="00F21137" w:rsidP="00BB1837">
      <w:pPr>
        <w:pStyle w:val="ListParagraph"/>
        <w:numPr>
          <w:ilvl w:val="3"/>
          <w:numId w:val="1"/>
        </w:numPr>
        <w:tabs>
          <w:tab w:val="clear" w:pos="2880"/>
          <w:tab w:val="left" w:pos="567"/>
          <w:tab w:val="num" w:pos="993"/>
        </w:tabs>
        <w:spacing w:after="0" w:line="360" w:lineRule="auto"/>
        <w:ind w:hanging="2313"/>
        <w:jc w:val="both"/>
        <w:rPr>
          <w:rFonts w:ascii="Times New Roman" w:eastAsia="Calibri" w:hAnsi="Times New Roman" w:cs="Times New Roman"/>
          <w:sz w:val="24"/>
          <w:szCs w:val="24"/>
          <w:lang w:eastAsia="en-US"/>
        </w:rPr>
      </w:pPr>
      <w:r w:rsidRPr="004F4383">
        <w:rPr>
          <w:rFonts w:ascii="Times New Roman" w:eastAsia="Calibri" w:hAnsi="Times New Roman" w:cs="Times New Roman"/>
          <w:sz w:val="24"/>
          <w:szCs w:val="24"/>
          <w:lang w:eastAsia="en-US"/>
        </w:rPr>
        <w:t xml:space="preserve">TECHNINĖ </w:t>
      </w:r>
      <w:r w:rsidR="00A24D84" w:rsidRPr="004F4383">
        <w:rPr>
          <w:rFonts w:ascii="Times New Roman" w:eastAsia="Calibri" w:hAnsi="Times New Roman" w:cs="Times New Roman"/>
          <w:sz w:val="24"/>
          <w:szCs w:val="24"/>
          <w:lang w:eastAsia="en-US"/>
        </w:rPr>
        <w:t>SPECIFIKACIJA</w:t>
      </w:r>
      <w:r w:rsidRPr="004F4383">
        <w:rPr>
          <w:rFonts w:ascii="Times New Roman" w:eastAsia="Calibri" w:hAnsi="Times New Roman" w:cs="Times New Roman"/>
          <w:sz w:val="24"/>
          <w:szCs w:val="24"/>
          <w:lang w:eastAsia="en-US"/>
        </w:rPr>
        <w:t>;</w:t>
      </w:r>
    </w:p>
    <w:p w14:paraId="6F0A647B" w14:textId="77777777" w:rsidR="00BF6197" w:rsidRPr="004F4383" w:rsidRDefault="00BF6197" w:rsidP="00BB1837">
      <w:pPr>
        <w:pStyle w:val="ListParagraph"/>
        <w:numPr>
          <w:ilvl w:val="3"/>
          <w:numId w:val="1"/>
        </w:numPr>
        <w:tabs>
          <w:tab w:val="clear" w:pos="2880"/>
          <w:tab w:val="left" w:pos="567"/>
          <w:tab w:val="num" w:pos="993"/>
          <w:tab w:val="left" w:pos="1134"/>
          <w:tab w:val="left" w:pos="1276"/>
          <w:tab w:val="left" w:pos="3030"/>
        </w:tabs>
        <w:spacing w:after="0" w:line="360" w:lineRule="auto"/>
        <w:ind w:right="141" w:hanging="2313"/>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TIEKĖJO DEKLARACIJA;</w:t>
      </w:r>
    </w:p>
    <w:p w14:paraId="7D4FB3E8" w14:textId="2BFEF504" w:rsidR="00BF6197" w:rsidRPr="004F4383" w:rsidRDefault="00BF6197" w:rsidP="00BB1837">
      <w:pPr>
        <w:pStyle w:val="ListParagraph"/>
        <w:numPr>
          <w:ilvl w:val="3"/>
          <w:numId w:val="1"/>
        </w:numPr>
        <w:tabs>
          <w:tab w:val="clear" w:pos="2880"/>
          <w:tab w:val="left" w:pos="567"/>
          <w:tab w:val="num" w:pos="993"/>
          <w:tab w:val="left" w:pos="1134"/>
          <w:tab w:val="left" w:pos="1276"/>
          <w:tab w:val="left" w:pos="3030"/>
        </w:tabs>
        <w:spacing w:after="0" w:line="360" w:lineRule="auto"/>
        <w:ind w:right="141" w:hanging="2313"/>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 xml:space="preserve">SANKCIJŲ ĮGYVENDINIMO IR KONTROLĖS VALSTYBĖS ĮMONĖJE </w:t>
      </w:r>
    </w:p>
    <w:p w14:paraId="27AF4BB5" w14:textId="0AF8341A" w:rsidR="006737E2" w:rsidRPr="004F4383" w:rsidRDefault="00BF6197" w:rsidP="00BF6197">
      <w:pPr>
        <w:tabs>
          <w:tab w:val="left" w:pos="567"/>
          <w:tab w:val="left" w:pos="1134"/>
          <w:tab w:val="left" w:pos="1276"/>
          <w:tab w:val="left" w:pos="3030"/>
        </w:tabs>
        <w:spacing w:after="0" w:line="360" w:lineRule="auto"/>
        <w:ind w:right="141"/>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IGNALINOS ATOMINĖJE ELEKTRINĖJE TVARKOS APRAŠO 1 PRIEDAS;</w:t>
      </w:r>
    </w:p>
    <w:p w14:paraId="0D6862C8" w14:textId="7D74F112" w:rsidR="006737E2" w:rsidRPr="004F4383" w:rsidRDefault="006737E2" w:rsidP="0088501E">
      <w:pPr>
        <w:pStyle w:val="ListParagraph"/>
        <w:numPr>
          <w:ilvl w:val="3"/>
          <w:numId w:val="1"/>
        </w:numPr>
        <w:tabs>
          <w:tab w:val="clear" w:pos="2880"/>
          <w:tab w:val="left" w:pos="567"/>
          <w:tab w:val="num" w:pos="993"/>
          <w:tab w:val="left" w:pos="1134"/>
          <w:tab w:val="left" w:pos="1276"/>
          <w:tab w:val="left" w:pos="3030"/>
        </w:tabs>
        <w:spacing w:after="0" w:line="360" w:lineRule="auto"/>
        <w:ind w:right="141" w:hanging="2313"/>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caps/>
          <w:sz w:val="24"/>
          <w:szCs w:val="24"/>
          <w:lang w:eastAsia="en-US"/>
        </w:rPr>
        <w:t>Europos bendrasis viešųjų pirkimų dokumentas;</w:t>
      </w:r>
    </w:p>
    <w:p w14:paraId="08799AB2" w14:textId="0A5149B6" w:rsidR="008376E4" w:rsidRPr="004F4383" w:rsidRDefault="00F21137" w:rsidP="0088501E">
      <w:pPr>
        <w:pStyle w:val="ListParagraph"/>
        <w:numPr>
          <w:ilvl w:val="3"/>
          <w:numId w:val="1"/>
        </w:numPr>
        <w:tabs>
          <w:tab w:val="clear" w:pos="2880"/>
          <w:tab w:val="left" w:pos="567"/>
          <w:tab w:val="num" w:pos="993"/>
          <w:tab w:val="left" w:pos="1134"/>
          <w:tab w:val="left" w:pos="1276"/>
          <w:tab w:val="left" w:pos="3030"/>
        </w:tabs>
        <w:spacing w:after="0" w:line="360" w:lineRule="auto"/>
        <w:ind w:right="141" w:hanging="2313"/>
        <w:jc w:val="both"/>
        <w:rPr>
          <w:rFonts w:ascii="Times New Roman" w:eastAsia="Times New Roman" w:hAnsi="Times New Roman" w:cs="Times New Roman"/>
          <w:sz w:val="24"/>
          <w:szCs w:val="24"/>
          <w:lang w:eastAsia="en-US"/>
        </w:rPr>
      </w:pPr>
      <w:r w:rsidRPr="004F4383">
        <w:rPr>
          <w:rFonts w:ascii="Times New Roman" w:eastAsia="Times New Roman" w:hAnsi="Times New Roman" w:cs="Times New Roman"/>
          <w:sz w:val="24"/>
          <w:szCs w:val="24"/>
          <w:lang w:eastAsia="en-US"/>
        </w:rPr>
        <w:t>SUTARTIES PROJEKTAS</w:t>
      </w:r>
      <w:r w:rsidR="006737E2" w:rsidRPr="004F4383">
        <w:rPr>
          <w:rFonts w:ascii="Times New Roman" w:eastAsia="Times New Roman" w:hAnsi="Times New Roman" w:cs="Times New Roman"/>
          <w:sz w:val="24"/>
          <w:szCs w:val="24"/>
          <w:lang w:eastAsia="en-US"/>
        </w:rPr>
        <w:t>.</w:t>
      </w:r>
    </w:p>
    <w:p w14:paraId="38100BC2" w14:textId="1D152B73" w:rsidR="00642D98" w:rsidRPr="004F4383" w:rsidRDefault="00642D98" w:rsidP="00BB1837">
      <w:pPr>
        <w:pStyle w:val="ListParagraph"/>
        <w:numPr>
          <w:ilvl w:val="3"/>
          <w:numId w:val="1"/>
        </w:numPr>
        <w:tabs>
          <w:tab w:val="clear" w:pos="2880"/>
          <w:tab w:val="left" w:pos="567"/>
          <w:tab w:val="num" w:pos="993"/>
          <w:tab w:val="left" w:pos="1134"/>
          <w:tab w:val="left" w:pos="1276"/>
          <w:tab w:val="left" w:pos="3030"/>
        </w:tabs>
        <w:spacing w:after="0" w:line="360" w:lineRule="auto"/>
        <w:ind w:right="141" w:hanging="2313"/>
        <w:jc w:val="both"/>
        <w:rPr>
          <w:rFonts w:ascii="Times New Roman" w:eastAsia="Times New Roman" w:hAnsi="Times New Roman" w:cs="Times New Roman"/>
          <w:sz w:val="24"/>
          <w:szCs w:val="24"/>
          <w:lang w:eastAsia="en-US"/>
        </w:rPr>
      </w:pPr>
      <w:r w:rsidRPr="004F4383">
        <w:rPr>
          <w:rFonts w:ascii="Times New Roman" w:hAnsi="Times New Roman" w:cs="Times New Roman"/>
          <w:b/>
          <w:bCs/>
          <w:sz w:val="24"/>
          <w:szCs w:val="24"/>
        </w:rPr>
        <w:br w:type="page"/>
      </w:r>
    </w:p>
    <w:p w14:paraId="5030A76E" w14:textId="77777777" w:rsidR="00757874" w:rsidRPr="004F4383" w:rsidRDefault="00757874" w:rsidP="00D00763">
      <w:pPr>
        <w:pStyle w:val="NormalWeb"/>
        <w:spacing w:line="360" w:lineRule="auto"/>
        <w:jc w:val="center"/>
        <w:rPr>
          <w:b/>
          <w:bCs/>
        </w:rPr>
      </w:pPr>
    </w:p>
    <w:p w14:paraId="2EF88D63" w14:textId="77777777" w:rsidR="009477B0" w:rsidRPr="004F4383" w:rsidRDefault="00DE397A" w:rsidP="00D00763">
      <w:pPr>
        <w:pStyle w:val="NormalWeb"/>
        <w:spacing w:line="360" w:lineRule="auto"/>
        <w:jc w:val="center"/>
        <w:rPr>
          <w:b/>
          <w:bCs/>
        </w:rPr>
      </w:pPr>
      <w:r w:rsidRPr="004F4383">
        <w:rPr>
          <w:b/>
          <w:bCs/>
        </w:rPr>
        <w:t>1. BENDROSIOS NUOSTATOS</w:t>
      </w:r>
    </w:p>
    <w:p w14:paraId="65BAC549" w14:textId="62821B29" w:rsidR="00002496" w:rsidRPr="004F4383" w:rsidRDefault="00DE397A" w:rsidP="00CE75BE">
      <w:pPr>
        <w:pStyle w:val="NormalWeb"/>
        <w:spacing w:before="0" w:beforeAutospacing="0" w:after="0" w:afterAutospacing="0" w:line="360" w:lineRule="auto"/>
        <w:ind w:right="-705" w:firstLine="567"/>
        <w:jc w:val="both"/>
        <w:rPr>
          <w:rStyle w:val="normaltextrun"/>
        </w:rPr>
      </w:pPr>
      <w:r w:rsidRPr="004F4383">
        <w:t>1.1.</w:t>
      </w:r>
      <w:r w:rsidR="00D00763" w:rsidRPr="004F4383">
        <w:t xml:space="preserve"> </w:t>
      </w:r>
      <w:r w:rsidR="00031CF6" w:rsidRPr="004F4383">
        <w:t>Nepavojingųjų gamybos ir kitos ūkinės veiklos atliekų tvarkymo paslaugų</w:t>
      </w:r>
      <w:r w:rsidR="00031CF6" w:rsidRPr="004F4383">
        <w:rPr>
          <w:b/>
          <w:bCs/>
        </w:rPr>
        <w:t xml:space="preserve"> </w:t>
      </w:r>
      <w:r w:rsidRPr="004F4383">
        <w:t>mažos vertės</w:t>
      </w:r>
      <w:r w:rsidR="00D00763" w:rsidRPr="004F4383">
        <w:t xml:space="preserve"> viešasis</w:t>
      </w:r>
      <w:r w:rsidRPr="004F4383">
        <w:t xml:space="preserve"> pirkimas (toliau </w:t>
      </w:r>
      <w:r w:rsidR="007C635A" w:rsidRPr="004F4383">
        <w:t>-</w:t>
      </w:r>
      <w:r w:rsidRPr="004F4383">
        <w:t xml:space="preserve">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002496" w:rsidRPr="004F4383">
        <w:t xml:space="preserve"> </w:t>
      </w:r>
      <w:r w:rsidR="007422AD" w:rsidRPr="004F4383">
        <w:t>1 priedas</w:t>
      </w:r>
      <w:r w:rsidR="00C8290E" w:rsidRPr="004F4383">
        <w:t xml:space="preserve"> </w:t>
      </w:r>
      <w:r w:rsidRPr="004F4383">
        <w:t>„Pasiūlymo forma“</w:t>
      </w:r>
      <w:r w:rsidR="00002496" w:rsidRPr="004F4383">
        <w:t xml:space="preserve">, </w:t>
      </w:r>
      <w:r w:rsidR="007422AD" w:rsidRPr="004F4383">
        <w:t>2 priedas „Techninė</w:t>
      </w:r>
      <w:r w:rsidR="00031CF6" w:rsidRPr="004F4383">
        <w:t xml:space="preserve"> specifik</w:t>
      </w:r>
      <w:r w:rsidR="0021378B" w:rsidRPr="004F4383">
        <w:t>a</w:t>
      </w:r>
      <w:r w:rsidR="00031CF6" w:rsidRPr="004F4383">
        <w:t>cija</w:t>
      </w:r>
      <w:r w:rsidR="007422AD" w:rsidRPr="004F4383">
        <w:t>“</w:t>
      </w:r>
      <w:r w:rsidR="00002496" w:rsidRPr="004F4383">
        <w:t xml:space="preserve">, </w:t>
      </w:r>
      <w:r w:rsidR="007422AD" w:rsidRPr="004F4383">
        <w:t>3 priedas</w:t>
      </w:r>
      <w:r w:rsidR="00BF6197" w:rsidRPr="004F4383">
        <w:t xml:space="preserve"> „Tiekėjo deklaracija“, 4 priedas „</w:t>
      </w:r>
      <w:r w:rsidR="00BF6197" w:rsidRPr="004F4383">
        <w:rPr>
          <w:color w:val="000000" w:themeColor="text1"/>
        </w:rPr>
        <w:t xml:space="preserve">Sankcijų įgyvendinimo ir kontrolės valstybės įmonėje Ignalinos atominėje elektrinėje tvarkos aprašo 1 priedas“, </w:t>
      </w:r>
      <w:r w:rsidR="006737E2" w:rsidRPr="004F4383">
        <w:rPr>
          <w:color w:val="000000" w:themeColor="text1"/>
        </w:rPr>
        <w:t>5 priedas „Europos bendrasis viešųjų pirkimų dokumentas“,</w:t>
      </w:r>
      <w:r w:rsidR="006737E2" w:rsidRPr="004F4383">
        <w:rPr>
          <w:b/>
          <w:bCs/>
          <w:color w:val="000000" w:themeColor="text1"/>
        </w:rPr>
        <w:t xml:space="preserve"> </w:t>
      </w:r>
      <w:r w:rsidR="006737E2" w:rsidRPr="004F4383">
        <w:rPr>
          <w:color w:val="000000" w:themeColor="text1"/>
        </w:rPr>
        <w:t xml:space="preserve"> </w:t>
      </w:r>
      <w:r w:rsidR="006737E2" w:rsidRPr="004F4383">
        <w:t>6</w:t>
      </w:r>
      <w:r w:rsidR="00BF6197" w:rsidRPr="004F4383">
        <w:t xml:space="preserve"> priedas „Sutarties projektas“ </w:t>
      </w:r>
      <w:r w:rsidR="00002496" w:rsidRPr="004F4383">
        <w:t>bei pirkimo dokumentų paaiškinimai, patikslinimai (jeigu būtų)</w:t>
      </w:r>
      <w:r w:rsidR="00C8290E" w:rsidRPr="004F4383">
        <w:t>.</w:t>
      </w:r>
    </w:p>
    <w:p w14:paraId="6DB54041" w14:textId="77777777" w:rsidR="007B48AB" w:rsidRPr="004F4383" w:rsidRDefault="00DE397A" w:rsidP="00CE75BE">
      <w:pPr>
        <w:pStyle w:val="NormalWeb"/>
        <w:spacing w:before="0" w:beforeAutospacing="0" w:after="0" w:afterAutospacing="0" w:line="360" w:lineRule="auto"/>
        <w:ind w:right="-705" w:firstLine="567"/>
        <w:jc w:val="both"/>
      </w:pPr>
      <w:r w:rsidRPr="004F4383">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8044C0F" w14:textId="029708EA" w:rsidR="007B48AB" w:rsidRPr="004F4383" w:rsidRDefault="00DE397A" w:rsidP="00CE75BE">
      <w:pPr>
        <w:pStyle w:val="NormalWeb"/>
        <w:spacing w:before="0" w:beforeAutospacing="0" w:after="0" w:afterAutospacing="0" w:line="360" w:lineRule="auto"/>
        <w:ind w:right="-705" w:firstLine="567"/>
        <w:jc w:val="both"/>
      </w:pPr>
      <w:r w:rsidRPr="004F4383">
        <w:t xml:space="preserve">1.2. </w:t>
      </w:r>
      <w:r w:rsidR="0021378B" w:rsidRPr="004F4383">
        <w:t xml:space="preserve">Pirkimo dokumentai skelbiami CVP IS. Perkančiosios organizacijos ir teikėjo bendravimas ir keitimasis informacija vyksta naudojantis CVP IS priemonėmis. Elektroninėmis priemonėmis pasiūlymus gali teikti tik tie teikėjai, kurie yra registruoti CVP IS, adresu </w:t>
      </w:r>
      <w:hyperlink r:id="rId10" w:history="1">
        <w:r w:rsidR="008F1980" w:rsidRPr="004F4383">
          <w:rPr>
            <w:rStyle w:val="Hyperlink"/>
          </w:rPr>
          <w:t>https://viesiejipirkimai.lt/</w:t>
        </w:r>
      </w:hyperlink>
      <w:r w:rsidR="008F1980" w:rsidRPr="004F4383">
        <w:t xml:space="preserve"> .</w:t>
      </w:r>
    </w:p>
    <w:p w14:paraId="7EFBE086" w14:textId="77777777" w:rsidR="007B48AB" w:rsidRPr="004F4383" w:rsidRDefault="00DE397A" w:rsidP="00CE75BE">
      <w:pPr>
        <w:pStyle w:val="NormalWeb"/>
        <w:spacing w:before="0" w:beforeAutospacing="0" w:after="0" w:afterAutospacing="0" w:line="360" w:lineRule="auto"/>
        <w:ind w:right="-705" w:firstLine="567"/>
        <w:jc w:val="both"/>
      </w:pPr>
      <w:r w:rsidRPr="004F4383">
        <w:t>1.3. Pirkimas atliekamas laikantis lygiateisiškumo, nediskriminavimo, abipusio pripažinimo, proporcingumo ir skaidrumo principų bei konfidencialumo ir nešališkumo reikalavimų.</w:t>
      </w:r>
    </w:p>
    <w:p w14:paraId="0E4F9C12" w14:textId="77777777" w:rsidR="007B48AB" w:rsidRPr="004F4383" w:rsidRDefault="00DE397A" w:rsidP="00CE75BE">
      <w:pPr>
        <w:pStyle w:val="NormalWeb"/>
        <w:spacing w:before="0" w:beforeAutospacing="0" w:after="0" w:afterAutospacing="0" w:line="360" w:lineRule="auto"/>
        <w:ind w:right="-705" w:firstLine="567"/>
        <w:jc w:val="both"/>
      </w:pPr>
      <w:r w:rsidRPr="004F4383">
        <w:t>1.4. Informacija apie pirkimo organizatorių</w:t>
      </w:r>
      <w:r w:rsidR="007B48AB" w:rsidRPr="004F4383">
        <w:t xml:space="preserve">, kuris </w:t>
      </w:r>
      <w:r w:rsidRPr="004F4383">
        <w:t>įgaliot</w:t>
      </w:r>
      <w:r w:rsidR="007B48AB" w:rsidRPr="004F4383">
        <w:t>as</w:t>
      </w:r>
      <w:r w:rsidRPr="004F4383">
        <w:t xml:space="preserve"> palaikyti tiesioginį ryšį su t</w:t>
      </w:r>
      <w:r w:rsidR="007B48AB" w:rsidRPr="004F4383">
        <w:t>ei</w:t>
      </w:r>
      <w:r w:rsidRPr="004F4383">
        <w:t>kėjais ir gauti iš jų (ne tarpininkų) pranešimus, susijusius su pirkimo procedūromis, pateikta Skelbimo I dalies 1 punkte.</w:t>
      </w:r>
    </w:p>
    <w:p w14:paraId="29506E84" w14:textId="0B4EAD8F" w:rsidR="00137302" w:rsidRPr="004F4383" w:rsidRDefault="00DE397A" w:rsidP="00CE75BE">
      <w:pPr>
        <w:pStyle w:val="NormalWeb"/>
        <w:spacing w:before="0" w:beforeAutospacing="0" w:after="0" w:afterAutospacing="0" w:line="360" w:lineRule="auto"/>
        <w:ind w:right="-705" w:firstLine="567"/>
        <w:jc w:val="both"/>
      </w:pPr>
      <w:r w:rsidRPr="004F4383">
        <w:t>1.5. T</w:t>
      </w:r>
      <w:r w:rsidR="007B48AB" w:rsidRPr="004F4383">
        <w:t>ei</w:t>
      </w:r>
      <w:r w:rsidRPr="004F4383">
        <w:t>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39C4EEFF" w14:textId="77777777" w:rsidR="00760A93" w:rsidRPr="004F4383" w:rsidRDefault="00760A93" w:rsidP="00CE75BE">
      <w:pPr>
        <w:pStyle w:val="NormalWeb"/>
        <w:spacing w:before="0" w:beforeAutospacing="0" w:after="0" w:afterAutospacing="0" w:line="360" w:lineRule="auto"/>
        <w:ind w:right="-705" w:firstLine="567"/>
        <w:jc w:val="both"/>
      </w:pPr>
    </w:p>
    <w:p w14:paraId="5EE88FF4" w14:textId="77777777" w:rsidR="00760A93" w:rsidRPr="004F4383" w:rsidRDefault="00760A93" w:rsidP="00CE75BE">
      <w:pPr>
        <w:pStyle w:val="NormalWeb"/>
        <w:spacing w:before="0" w:beforeAutospacing="0" w:after="0" w:afterAutospacing="0" w:line="360" w:lineRule="auto"/>
        <w:ind w:right="-705" w:firstLine="567"/>
        <w:jc w:val="both"/>
      </w:pPr>
    </w:p>
    <w:p w14:paraId="028BCF58" w14:textId="22D283BB" w:rsidR="009477B0" w:rsidRPr="004F4383" w:rsidRDefault="00DE397A" w:rsidP="00CE75BE">
      <w:pPr>
        <w:pStyle w:val="NormalWeb"/>
        <w:spacing w:line="360" w:lineRule="auto"/>
        <w:ind w:right="-705"/>
        <w:jc w:val="center"/>
        <w:rPr>
          <w:b/>
          <w:bCs/>
        </w:rPr>
      </w:pPr>
      <w:r w:rsidRPr="004F4383">
        <w:rPr>
          <w:b/>
          <w:bCs/>
        </w:rPr>
        <w:lastRenderedPageBreak/>
        <w:t>2. INFORMACIJA APIE PERKANČIĄJĄ ORGANIZACIJĄ IR PIRKIMO OBJEKTĄ</w:t>
      </w:r>
    </w:p>
    <w:p w14:paraId="489E24FB" w14:textId="7A3CFD9C" w:rsidR="009477B0" w:rsidRPr="004F4383" w:rsidRDefault="00DE397A" w:rsidP="00CE75BE">
      <w:pPr>
        <w:pStyle w:val="NormalWeb"/>
        <w:spacing w:before="0" w:beforeAutospacing="0" w:after="0" w:afterAutospacing="0" w:line="360" w:lineRule="auto"/>
        <w:ind w:right="-705" w:firstLine="567"/>
        <w:jc w:val="both"/>
      </w:pPr>
      <w:r w:rsidRPr="004F4383">
        <w:t xml:space="preserve">2.1. </w:t>
      </w:r>
      <w:r w:rsidR="00BF7F80" w:rsidRPr="004F4383">
        <w:t>Valstybės įmonė Ignalinos atominė elektrinė</w:t>
      </w:r>
      <w:r w:rsidRPr="004F4383">
        <w:t xml:space="preserve"> (toliau – </w:t>
      </w:r>
      <w:r w:rsidR="007B48AB" w:rsidRPr="004F4383">
        <w:t>P</w:t>
      </w:r>
      <w:r w:rsidRPr="004F4383">
        <w:t xml:space="preserve">erkančioji organizacija) atlieka </w:t>
      </w:r>
      <w:r w:rsidR="00F84B7D" w:rsidRPr="004F4383">
        <w:t xml:space="preserve">mažos vertės </w:t>
      </w:r>
      <w:r w:rsidRPr="004F4383">
        <w:t xml:space="preserve">pirkimą ir numato įsigyti </w:t>
      </w:r>
      <w:r w:rsidR="00031CF6" w:rsidRPr="004F4383">
        <w:t xml:space="preserve">Nepavojingųjų gamybos ir kitos ūkinės veiklos atliekų tvarkymo </w:t>
      </w:r>
      <w:r w:rsidR="00A24D84" w:rsidRPr="004F4383">
        <w:t>paslaugas</w:t>
      </w:r>
      <w:r w:rsidR="00F84B7D" w:rsidRPr="004F4383">
        <w:rPr>
          <w:rStyle w:val="ui-provider"/>
        </w:rPr>
        <w:t>.</w:t>
      </w:r>
    </w:p>
    <w:p w14:paraId="2E920A20" w14:textId="77777777" w:rsidR="00F84B7D" w:rsidRPr="004F4383" w:rsidRDefault="00DE397A" w:rsidP="00CE75BE">
      <w:pPr>
        <w:pStyle w:val="NormalWeb"/>
        <w:spacing w:before="0" w:beforeAutospacing="0" w:after="0" w:afterAutospacing="0" w:line="360" w:lineRule="auto"/>
        <w:ind w:right="-705" w:firstLine="567"/>
        <w:jc w:val="both"/>
      </w:pPr>
      <w:r w:rsidRPr="004F4383">
        <w:t>2.2. Pirkimo objektas į dalis neskaidomas.</w:t>
      </w:r>
    </w:p>
    <w:p w14:paraId="7F2AEABB" w14:textId="4E79380F" w:rsidR="000832F1" w:rsidRPr="004F4383" w:rsidRDefault="00DE397A" w:rsidP="00CE75BE">
      <w:pPr>
        <w:pStyle w:val="NormalWeb"/>
        <w:spacing w:before="0" w:beforeAutospacing="0" w:after="0" w:afterAutospacing="0" w:line="360" w:lineRule="auto"/>
        <w:ind w:right="-705" w:firstLine="567"/>
        <w:jc w:val="both"/>
      </w:pPr>
      <w:r w:rsidRPr="004F4383">
        <w:t xml:space="preserve">2.3. Pirkimo objektas apibūdintas ir reikalavimai jam nustatyti Techninėje </w:t>
      </w:r>
      <w:r w:rsidR="00A24D84" w:rsidRPr="004F4383">
        <w:t>specifi</w:t>
      </w:r>
      <w:r w:rsidR="00952845" w:rsidRPr="004F4383">
        <w:t>ka</w:t>
      </w:r>
      <w:r w:rsidR="00A24D84" w:rsidRPr="004F4383">
        <w:t>cijoje</w:t>
      </w:r>
      <w:r w:rsidR="00130CFC" w:rsidRPr="004F4383">
        <w:t xml:space="preserve">, Sąlygų </w:t>
      </w:r>
      <w:r w:rsidR="00F84B7D" w:rsidRPr="004F4383">
        <w:t>2</w:t>
      </w:r>
      <w:r w:rsidR="00130CFC" w:rsidRPr="004F4383">
        <w:t xml:space="preserve"> priedas.</w:t>
      </w:r>
    </w:p>
    <w:p w14:paraId="064DA06A" w14:textId="03E308FE" w:rsidR="00506A34" w:rsidRPr="004F4383" w:rsidRDefault="00506A34" w:rsidP="00CE75BE">
      <w:pPr>
        <w:pStyle w:val="NormalWeb"/>
        <w:spacing w:before="0" w:beforeAutospacing="0" w:after="0" w:afterAutospacing="0" w:line="360" w:lineRule="auto"/>
        <w:ind w:right="-705" w:firstLine="567"/>
        <w:jc w:val="both"/>
      </w:pPr>
      <w:r w:rsidRPr="004F4383">
        <w:rPr>
          <w:rStyle w:val="ui-provider"/>
        </w:rPr>
        <w:t>2.4. Vadovaujantis Lietuvos Respublikos aplinkos ministro 2011 m. birželio 28 d. įsakymo Nr. D1-508 „Dėl Aplinkos apsaugos kriterijų taikymo, vykdant žaliuosius pirkimus tvarkos aprašo patvirtinimo“ (toliau – Tvarkos aprašas) 4.4.1 papunkčio nuostatomis pirkimas laikomas žaliuoju, kadangi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Perkamas produktas patenka į kategoriją – Nepavojingų ir pavojingų atliekų surinkimo, tvarkymo ir šalinimo paslaugos.</w:t>
      </w:r>
    </w:p>
    <w:p w14:paraId="69C070DF" w14:textId="6AF54BEB" w:rsidR="004A143D" w:rsidRPr="004F4383" w:rsidRDefault="00DE397A" w:rsidP="00CE75BE">
      <w:pPr>
        <w:pStyle w:val="NormalWeb"/>
        <w:spacing w:line="360" w:lineRule="auto"/>
        <w:ind w:right="-705"/>
        <w:jc w:val="center"/>
        <w:rPr>
          <w:b/>
          <w:bCs/>
        </w:rPr>
      </w:pPr>
      <w:r w:rsidRPr="004F4383">
        <w:rPr>
          <w:b/>
          <w:bCs/>
        </w:rPr>
        <w:t xml:space="preserve">3. </w:t>
      </w:r>
      <w:bookmarkStart w:id="1" w:name="_Hlk265059"/>
      <w:r w:rsidRPr="004F4383">
        <w:rPr>
          <w:b/>
          <w:bCs/>
        </w:rPr>
        <w:t xml:space="preserve">TIEKĖJO PAŠALINIMO PAGRINDAI, REIKALAVIMAI KVALIFIKACIJAI </w:t>
      </w:r>
      <w:bookmarkEnd w:id="1"/>
    </w:p>
    <w:p w14:paraId="78F71FD9" w14:textId="69E092D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pašalina tiekėją iš pirkimo procedūros, jeigu iš Europos bendrajame viešųjų pirkimų dokumente </w:t>
      </w:r>
      <w:r w:rsidR="007073E9" w:rsidRPr="004F4383">
        <w:rPr>
          <w:rFonts w:ascii="Times New Roman" w:hAnsi="Times New Roman" w:cs="Times New Roman"/>
          <w:szCs w:val="24"/>
        </w:rPr>
        <w:t xml:space="preserve">(EBVPD) </w:t>
      </w:r>
      <w:r w:rsidRPr="004F4383">
        <w:rPr>
          <w:rFonts w:ascii="Times New Roman" w:hAnsi="Times New Roman" w:cs="Times New Roman"/>
          <w:szCs w:val="24"/>
        </w:rPr>
        <w:t>nurodytų ir tiekėjo, kurio pasiūlymas gali būti pripažintas laimėjusiu, pateiktų aktualių dokumentų ar kitu būdu sužino, kad:</w:t>
      </w:r>
    </w:p>
    <w:p w14:paraId="3B8DD214" w14:textId="79631F18"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dėl tiekėjo, kuris yra fizinis asmuo, arba tiekėjo, kuris yra juridinis asmuo, kita organizacija ar jos struktūrinis padalinys, bei tiekėjo vadovo ar asmens (asmenų), turinčio (turinčių) teisę surašyti ir pasirašyti tiekėjo finansinės apskaitos dokumentus, per pastaruosius 5 metus buvo priimtas ir įsiteisėjęs apkaltinamasis teismo nuosprendis ir šis asmuo turi neišnykusį ar nepanaikintą teistumą už:</w:t>
      </w:r>
    </w:p>
    <w:p w14:paraId="4AC1189D"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dalyvavimą nusikalstamame susivienijime, jo organizavimą ar vadovavimą jam;</w:t>
      </w:r>
    </w:p>
    <w:p w14:paraId="6CDA2695"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kyšininkavimą, prekybą poveikiu, papirkimą;</w:t>
      </w:r>
    </w:p>
    <w:p w14:paraId="08072362"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4F4383">
        <w:rPr>
          <w:rFonts w:ascii="Times New Roman" w:hAnsi="Times New Roman" w:cs="Times New Roman"/>
          <w:szCs w:val="24"/>
        </w:rPr>
        <w:lastRenderedPageBreak/>
        <w:t>Konvencijos dėl Europos Bendrijų finansinių interesų apsaugos 1 straipsnyje;</w:t>
      </w:r>
    </w:p>
    <w:p w14:paraId="14E526D1"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nusikalstamą bankrotą;</w:t>
      </w:r>
    </w:p>
    <w:p w14:paraId="360EECF4"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teroristinį ir su teroristine veikla susijusį nusikaltimą;</w:t>
      </w:r>
    </w:p>
    <w:p w14:paraId="75A51BFD"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nusikalstamu būdu gauto turto legalizavimą;</w:t>
      </w:r>
    </w:p>
    <w:p w14:paraId="5A2FA076"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prekybą žmonėmis, vaiko pirkimą arba pardavimą;</w:t>
      </w:r>
    </w:p>
    <w:p w14:paraId="702BA9E7"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kitos valstybės Tiekėjo atliktą nusikaltimą, apibrėžtą Direktyvos 2014/24/ES 57 straipsnio 1 dalyje išvardytus Europos Sąjungos teisės aktus įgyvendinančiuose kitų valstybių teisės aktuose.</w:t>
      </w:r>
    </w:p>
    <w:p w14:paraId="5621F75B"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dėl tiekėjo, kuris yra fizinis asmuo, arba dėl tiekėjo, kuris yra juridinis asmuo, kita organizacija ar jos struktūrinis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701B4263"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tiekėjas yra įsipareigojęs sumokėti mokesčius, įskaitant socialinio draudimo įmokas, ir dėl to laikomas jau įvykdžiusiu mokestinius įsipareigojimus; arba</w:t>
      </w:r>
    </w:p>
    <w:p w14:paraId="60CEB21F"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įsiskolinimo suma neviršija 50 (penkiasdešimt) eurų; arba</w:t>
      </w:r>
    </w:p>
    <w:p w14:paraId="7494274D"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72B49F38" w14:textId="1A055AD8"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164D1711"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jis su kitais tiekėjais yra sudaręs susitarimų, kuriais siekiama iškreipti konkurenciją atliekamame pirkime, ir perkančioji organizacija dėl to turi įtikinamų duomenų;</w:t>
      </w:r>
    </w:p>
    <w:p w14:paraId="267A940F"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478ED5B8"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lastRenderedPageBreak/>
        <w:t>tiekėjas ar su juo bendradarbiaujantis subjektas padėjo rengiant šį pirkimą ir dėl to buvo pažeista konkurencija atliekamame pirkime, ir atitinkamos padėties negalima ištaisyti;</w:t>
      </w:r>
    </w:p>
    <w:p w14:paraId="4DA9DE9E"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8CE2706"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7BBB990"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w:t>
      </w:r>
      <w:r w:rsidRPr="004F4383">
        <w:rPr>
          <w:rFonts w:ascii="Times New Roman" w:hAnsi="Times New Roman" w:cs="Times New Roman"/>
          <w:szCs w:val="24"/>
        </w:rPr>
        <w:lastRenderedPageBreak/>
        <w:t>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27CAC5D8"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bet kokiomis tinkamomis priemonėmis gali įrodyti, kad tiekėjas yra padaręs rimtą profesinį pažeidimą, dėl kurio perkančioji organizacija abejoja tiekėjo sąžiningumu, kai jis:</w:t>
      </w:r>
    </w:p>
    <w:p w14:paraId="2914C4F7"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yra padaręs finansinės atskaitomybės ir audito teisės aktų pažeidimą ir nuo jo padarymo dienos arba praėjo mažiau kaip vieneri metai;</w:t>
      </w:r>
    </w:p>
    <w:p w14:paraId="1CD4F4E0" w14:textId="77777777" w:rsidR="00FC64DF" w:rsidRPr="004F4383" w:rsidRDefault="00FC64DF" w:rsidP="00E44DAD">
      <w:pPr>
        <w:pStyle w:val="BodyText"/>
        <w:widowControl w:val="0"/>
        <w:numPr>
          <w:ilvl w:val="3"/>
          <w:numId w:val="4"/>
        </w:numPr>
        <w:tabs>
          <w:tab w:val="left" w:pos="1134"/>
        </w:tabs>
        <w:spacing w:after="0" w:line="360" w:lineRule="auto"/>
        <w:ind w:left="0" w:right="-703" w:firstLine="567"/>
        <w:jc w:val="both"/>
        <w:rPr>
          <w:rFonts w:ascii="Times New Roman" w:hAnsi="Times New Roman" w:cs="Times New Roman"/>
          <w:szCs w:val="24"/>
        </w:rPr>
      </w:pPr>
      <w:r w:rsidRPr="004F4383">
        <w:rPr>
          <w:rFonts w:ascii="Times New Roman" w:hAnsi="Times New Roman" w:cs="Times New Roman"/>
          <w:szCs w:val="24"/>
        </w:rPr>
        <w:t>neatitinka minimalių patikimo mokesčių mokėtojo kriterijų, nustatytų Lietuvos Respublikos mokesčių administravimo įstatymo 40</w:t>
      </w:r>
      <w:r w:rsidRPr="004F4383">
        <w:rPr>
          <w:rFonts w:ascii="Times New Roman" w:hAnsi="Times New Roman" w:cs="Times New Roman"/>
          <w:position w:val="9"/>
          <w:szCs w:val="24"/>
        </w:rPr>
        <w:t xml:space="preserve">1 </w:t>
      </w:r>
      <w:r w:rsidRPr="004F4383">
        <w:rPr>
          <w:rFonts w:ascii="Times New Roman" w:hAnsi="Times New Roman" w:cs="Times New Roman"/>
          <w:szCs w:val="24"/>
        </w:rPr>
        <w:t>straipsnio 1 dalyje. Taikant šį tiekėjo pašalinimo iš pirkimo procedūros pagrindą, vadovaujamasi Lietuvos Respublikos mokesčių administravimo įstatymo 40</w:t>
      </w:r>
      <w:r w:rsidRPr="004F4383">
        <w:rPr>
          <w:rFonts w:ascii="Times New Roman" w:hAnsi="Times New Roman" w:cs="Times New Roman"/>
          <w:position w:val="9"/>
          <w:szCs w:val="24"/>
        </w:rPr>
        <w:t>1</w:t>
      </w:r>
      <w:r w:rsidRPr="004F4383">
        <w:rPr>
          <w:rFonts w:ascii="Times New Roman" w:hAnsi="Times New Roman" w:cs="Times New Roman"/>
          <w:szCs w:val="24"/>
        </w:rPr>
        <w:t>straipsnio 1 dalyje nustatytais terminais, juos skaičiuojant nuo Mokesčių administravimo įstatymo 40</w:t>
      </w:r>
      <w:r w:rsidRPr="004F4383">
        <w:rPr>
          <w:rFonts w:ascii="Times New Roman" w:hAnsi="Times New Roman" w:cs="Times New Roman"/>
          <w:position w:val="9"/>
          <w:szCs w:val="24"/>
        </w:rPr>
        <w:t>1</w:t>
      </w:r>
      <w:r w:rsidRPr="004F4383">
        <w:rPr>
          <w:rFonts w:ascii="Times New Roman" w:hAnsi="Times New Roman" w:cs="Times New Roman"/>
          <w:szCs w:val="24"/>
        </w:rPr>
        <w:t>straipsnio 1 dalyje nurodytų pažeidimų padarymo dienos, tačiau visais atvejais šie terminai negali būti ilgesni negu 3 metai;</w:t>
      </w:r>
    </w:p>
    <w:p w14:paraId="30C2F13E" w14:textId="77777777" w:rsidR="00FC64DF" w:rsidRPr="004F4383" w:rsidRDefault="00FC64DF" w:rsidP="00BB1837">
      <w:pPr>
        <w:pStyle w:val="BodyText"/>
        <w:widowControl w:val="0"/>
        <w:numPr>
          <w:ilvl w:val="3"/>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yra padaręs draudimo sudaryti draudžiamus susitarimus, įtvirtinto Lietuvos Respublikos konkurencijos įstatyme ar panašaus pobūdžio kitos valstybės teisės akte, pažeidimą ir nuo jo padarymo dienos praėjo mažiau kaip 3 metai.</w:t>
      </w:r>
    </w:p>
    <w:p w14:paraId="41ADB662" w14:textId="5FA8846A"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 tiekėjas:</w:t>
      </w:r>
    </w:p>
    <w:p w14:paraId="403AA5CB"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24F72E92"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39C25801" w14:textId="30D239FA"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iš Europos bendrąjį viešųjų pirkimų dokumentą pateikusių tiekėjų nereikalauja pateikti pažymų, patvirtinančių tiekėjo pašalinimo pagrindų nebuvimą, nebent ji turės pagrįstų abejonių dėl tiekėjų patikimumo. Tokiu atveju šiame straipsnyje nustatyta tvarka perkančioji </w:t>
      </w:r>
      <w:r w:rsidRPr="004F4383">
        <w:rPr>
          <w:rFonts w:ascii="Times New Roman" w:hAnsi="Times New Roman" w:cs="Times New Roman"/>
          <w:szCs w:val="24"/>
        </w:rPr>
        <w:lastRenderedPageBreak/>
        <w:t>organizacija bet kuriuo pirkimo procedūros metu gali paprašyti tiekėją pateikti visus ar dalį dokumentų, patvirtinančių jo ar pasiūlyme nurodyto ūkio subjekto pašalinimo pagrindų nebuvimą, jeigu tai būtina siekiant užtikrinti tinkamą pirkimo procedūros atlikimą.</w:t>
      </w:r>
    </w:p>
    <w:p w14:paraId="6FB6E458"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 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5662F6D5"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priesaikos deklaracija;</w:t>
      </w:r>
    </w:p>
    <w:p w14:paraId="2DA434C1"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888EC2" w14:textId="18D5ADA6"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Perkančiosios organizacijos prašymu, ekonomiškai naudingiausią pasiūlymą pateikęs tiekėjas privalo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20468A8" w14:textId="77777777" w:rsidR="00EF47ED" w:rsidRPr="00EF47ED"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w:t>
      </w:r>
      <w:r w:rsidRPr="00EF47ED">
        <w:rPr>
          <w:rFonts w:ascii="Times New Roman" w:eastAsia="Times New Roman" w:hAnsi="Times New Roman" w:cs="Times New Roman"/>
          <w:b/>
          <w:bCs/>
          <w:color w:val="000000" w:themeColor="text1"/>
          <w:szCs w:val="24"/>
          <w:lang w:eastAsia="en-US"/>
        </w:rPr>
        <w:t>Sąlygų 4 pried</w:t>
      </w:r>
      <w:r w:rsidRPr="00EF47ED">
        <w:rPr>
          <w:rFonts w:ascii="Times New Roman" w:hAnsi="Times New Roman" w:cs="Times New Roman"/>
          <w:b/>
          <w:bCs/>
          <w:color w:val="000000" w:themeColor="text1"/>
          <w:szCs w:val="24"/>
        </w:rPr>
        <w:t>ą</w:t>
      </w:r>
      <w:r w:rsidR="00B767AB" w:rsidRPr="004F4383">
        <w:rPr>
          <w:rFonts w:ascii="Times New Roman" w:hAnsi="Times New Roman" w:cs="Times New Roman"/>
          <w:color w:val="000000" w:themeColor="text1"/>
          <w:szCs w:val="24"/>
        </w:rPr>
        <w:t xml:space="preserve"> </w:t>
      </w:r>
    </w:p>
    <w:p w14:paraId="04D95643" w14:textId="1D557208"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eastAsia="Times New Roman" w:hAnsi="Times New Roman" w:cs="Times New Roman"/>
          <w:color w:val="000000" w:themeColor="text1"/>
          <w:szCs w:val="24"/>
          <w:lang w:eastAsia="en-US"/>
        </w:rPr>
        <w:t>ir pateikti jame nurodytus dokumentus.</w:t>
      </w:r>
      <w:r w:rsidRPr="004F4383">
        <w:rPr>
          <w:rFonts w:ascii="Times New Roman" w:eastAsia="Times New Roman" w:hAnsi="Times New Roman" w:cs="Times New Roman"/>
          <w:szCs w:val="24"/>
          <w:lang w:eastAsia="en-US"/>
        </w:rPr>
        <w:t xml:space="preserve"> Dokumentai, kuriuose nenurodytas jų galiojimo terminas, turi būti išduoti ar iš informacinės sistemos atspausdinti ne anksčiau kaip likus 3 mėnesiams iki tos dienos, kurią Perkančiosios organizacijos prašymu teikėjas turi pateikti dokumentus.</w:t>
      </w:r>
    </w:p>
    <w:p w14:paraId="20CEFB25"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visų pirma reikalauja tokios rūšies pažymų ir tokių dokumentinių įrodymų formų, apie kuriuos pateikta informacija Europos Komisijos informacinėje dokumentų </w:t>
      </w:r>
      <w:r w:rsidRPr="004F4383">
        <w:rPr>
          <w:rFonts w:ascii="Times New Roman" w:hAnsi="Times New Roman" w:cs="Times New Roman"/>
          <w:szCs w:val="24"/>
        </w:rPr>
        <w:lastRenderedPageBreak/>
        <w:t>saugykloje „e-</w:t>
      </w:r>
      <w:proofErr w:type="spellStart"/>
      <w:r w:rsidRPr="004F4383">
        <w:rPr>
          <w:rFonts w:ascii="Times New Roman" w:hAnsi="Times New Roman" w:cs="Times New Roman"/>
          <w:szCs w:val="24"/>
        </w:rPr>
        <w:t>Certis</w:t>
      </w:r>
      <w:proofErr w:type="spellEnd"/>
      <w:r w:rsidRPr="004F4383">
        <w:rPr>
          <w:rFonts w:ascii="Times New Roman" w:hAnsi="Times New Roman" w:cs="Times New Roman"/>
          <w:szCs w:val="24"/>
        </w:rPr>
        <w:t>“.</w:t>
      </w:r>
    </w:p>
    <w:p w14:paraId="3F8573C3"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nereikalauja iš tiekėjo pateikti dokumentų, patvirtinančių jo pašalinimo pagrindų nebuvimą, jeigu ji:</w:t>
      </w:r>
    </w:p>
    <w:p w14:paraId="7DB6D7F4"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turi galimybę susipažinti su šiais dokumentais ar informacija tiesiogiai ir neatlygintinai prisijungusi prie nacionalinės duomenų bazės bet kurioje valstybėje narėje arba naudodamasi CVP IS priemonėmis;</w:t>
      </w:r>
    </w:p>
    <w:p w14:paraId="6A879CDB"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šiuos dokumentus jau turi iš ankstesnių pirkimo procedūrų.</w:t>
      </w:r>
    </w:p>
    <w:p w14:paraId="6F996914"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turi teisę paprašyti tiekėjo, kad jis pateiktų jo ar pasiūlyme nurodyto ūkio subjekto pašalinimo pagrindų nebuvimą patvirtinančių dokumentų originalus.</w:t>
      </w:r>
    </w:p>
    <w:p w14:paraId="6B611734"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6C4184F"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Pašalinimo pagrindai taikomi kiekvienam tiekėjų grupės nariui. Jeigu bent vieno tiekėjų grupės nario padėtis rodo, kad egzistuoja bent vienas pašalinimo pagrindas, iš pirkimo procedūros pašalinama visa tiekėjų grupė.</w:t>
      </w:r>
    </w:p>
    <w:p w14:paraId="2BE55043" w14:textId="77A97EA3"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siekdama užtikrinti, kad vykdant sutartį, būtų laikomasi aplinkos apsaugos, socialinės ar darbo teisės įpareigojimų, nustatytų Europos Sąjungos ir nacionalinėje teisėje, kolektyvinėse sutartyse ir Viešųjų pirkimų įstatyme nurodytose tarptautinėse konvencijose, patikrina, ar nėra tiekėjo pasiūlyme nurodyto subtiekėjo </w:t>
      </w:r>
      <w:r w:rsidR="00B767AB" w:rsidRPr="004F4383">
        <w:rPr>
          <w:rFonts w:ascii="Times New Roman" w:hAnsi="Times New Roman" w:cs="Times New Roman"/>
          <w:szCs w:val="24"/>
        </w:rPr>
        <w:t xml:space="preserve">Sąlygų </w:t>
      </w:r>
      <w:r w:rsidRPr="004F4383">
        <w:rPr>
          <w:rFonts w:ascii="Times New Roman" w:hAnsi="Times New Roman" w:cs="Times New Roman"/>
          <w:szCs w:val="24"/>
        </w:rPr>
        <w:t xml:space="preserve">nustatytų pašalinimo pagrindų net ir tuo atveju, jei tiekėjas nesiremia jo pajėgumais. Tokiu atveju, jeigu subtiekėjo padėtis atitinka bent vieną </w:t>
      </w:r>
      <w:r w:rsidR="00B767AB" w:rsidRPr="004F4383">
        <w:rPr>
          <w:rFonts w:ascii="Times New Roman" w:hAnsi="Times New Roman" w:cs="Times New Roman"/>
          <w:szCs w:val="24"/>
        </w:rPr>
        <w:t>Sąlygų</w:t>
      </w:r>
      <w:r w:rsidRPr="004F4383">
        <w:rPr>
          <w:rFonts w:ascii="Times New Roman" w:hAnsi="Times New Roman" w:cs="Times New Roman"/>
          <w:szCs w:val="24"/>
        </w:rPr>
        <w:t xml:space="preserve"> nustatytą pašalinimo pagrindą, perkančioji organizacija reikalauja, kad tiekėjas per perkančiosios organizacijos nustatytą terminą pakeistų minėtą subtiekėją reikalavimus atitinkančiu subtiekėju.</w:t>
      </w:r>
    </w:p>
    <w:p w14:paraId="1744F1B6" w14:textId="77777777" w:rsidR="00FC64DF" w:rsidRPr="004F4383" w:rsidRDefault="00FC64DF" w:rsidP="00BB1837">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nepašalina iš pirkimo procedūros tiekėjo ar jo pasiūlyme nurodyto ūkio subjekto, kai yra abi šios sąlygos kartu:</w:t>
      </w:r>
    </w:p>
    <w:p w14:paraId="4AF97EA6" w14:textId="77777777" w:rsidR="00FC64DF" w:rsidRPr="004F4383" w:rsidRDefault="00FC64DF" w:rsidP="00BB1837">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tiekėjas pateikė perkančiajai organizacijai informaciją apie tai, kad jis arba, atitinkamai, pasiūlyme nurodytas ūkio subjektas ėmėsi šių priemonių:</w:t>
      </w:r>
    </w:p>
    <w:p w14:paraId="607C9499" w14:textId="77777777" w:rsidR="00FC64DF" w:rsidRPr="004F4383" w:rsidRDefault="00FC64DF" w:rsidP="00BB1837">
      <w:pPr>
        <w:pStyle w:val="BodyText"/>
        <w:widowControl w:val="0"/>
        <w:numPr>
          <w:ilvl w:val="3"/>
          <w:numId w:val="4"/>
        </w:numPr>
        <w:tabs>
          <w:tab w:val="left" w:pos="1134"/>
          <w:tab w:val="left" w:pos="1418"/>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savanoriškai sumokėjo arba įsipareigojo sumokėti kompensaciją už žalą, padarytą dėl nurodytos nusikalstamos veikos arba pažeidimo, jeigu taikytina;</w:t>
      </w:r>
    </w:p>
    <w:p w14:paraId="265D99CF" w14:textId="77777777" w:rsidR="00FC64DF" w:rsidRPr="004F4383" w:rsidRDefault="00FC64DF" w:rsidP="00031CF6">
      <w:pPr>
        <w:pStyle w:val="BodyText"/>
        <w:widowControl w:val="0"/>
        <w:numPr>
          <w:ilvl w:val="3"/>
          <w:numId w:val="4"/>
        </w:numPr>
        <w:tabs>
          <w:tab w:val="left" w:pos="1134"/>
          <w:tab w:val="left" w:pos="1418"/>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bendradarbiavo, aktyviai teikė pagalbą ar ėmėsi kitų priemonių, padedančių ištirti, išaiškinti jo padarytą nusikalstamą veiką ar pažeidimą, jeigu taikytina;</w:t>
      </w:r>
    </w:p>
    <w:p w14:paraId="6FE26713" w14:textId="77777777" w:rsidR="00FC64DF" w:rsidRPr="004F4383" w:rsidRDefault="00FC64DF" w:rsidP="00031CF6">
      <w:pPr>
        <w:pStyle w:val="BodyText"/>
        <w:widowControl w:val="0"/>
        <w:numPr>
          <w:ilvl w:val="3"/>
          <w:numId w:val="4"/>
        </w:numPr>
        <w:tabs>
          <w:tab w:val="left" w:pos="715"/>
          <w:tab w:val="left" w:pos="1134"/>
          <w:tab w:val="left" w:pos="1418"/>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ėmėsi techninių, organizacinių, personalo valdymo priemonių, skirtų tolesnių nusikalstamų veikų ar pažeidimų prevencijai;</w:t>
      </w:r>
    </w:p>
    <w:p w14:paraId="5B992BAD" w14:textId="77777777" w:rsidR="00FC64DF" w:rsidRPr="004F4383" w:rsidRDefault="00FC64DF" w:rsidP="00031CF6">
      <w:pPr>
        <w:pStyle w:val="BodyText"/>
        <w:widowControl w:val="0"/>
        <w:numPr>
          <w:ilvl w:val="2"/>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įvertino tiekėjo pateiktą informaciją, ir priėmė motyvuotą sprendimą, kad priemonės, kurių ėmėsi tiekėjas arba, atitinkamai, pasiūlyme nurodytas ūkio subjektas, </w:t>
      </w:r>
      <w:r w:rsidRPr="004F4383">
        <w:rPr>
          <w:rFonts w:ascii="Times New Roman" w:hAnsi="Times New Roman" w:cs="Times New Roman"/>
          <w:szCs w:val="24"/>
        </w:rPr>
        <w:lastRenderedPageBreak/>
        <w:t>siekdamas įrodyti savo patikimumą, yra pakankamos. Šių priemonių pakankamumas vertinamas atsižvelgiant į nusikalstamos veikos ar pažeidimo rimtumą ir aplinkybes. Perkančioji organizacija turi pateikti tiekėjui motyvuotą sprendimą raštu ne vėliau kaip per 10 kalendorinių dienų nuo tiekėjo informacijos gavimo. Tiekėjas negali pasinaudoti šiame punkte nustatyta galimybe, kai jis priimtu ir įsiteisėjusiu teismo sprendimu pašalintas iš pirkimo ar koncesijos suteikimo procedūrų, teismo sprendime nurodytą laikotarpį.</w:t>
      </w:r>
    </w:p>
    <w:p w14:paraId="1E2D7BB8" w14:textId="77777777" w:rsidR="00FC64DF" w:rsidRPr="004F4383" w:rsidRDefault="00FC64DF" w:rsidP="00031CF6">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Kai priimtu ir įsiteisėjusiu teismo sprendimu tiekėjui yra nustatytas šiuose pirkimo dokumentuose nurodytų pašalinimo pagrindų laikotarpis, perkančioji organizacija tiekėją iš pirkimo procedūros šalina teismo sprendime nurodytą laikotarpį.</w:t>
      </w:r>
    </w:p>
    <w:p w14:paraId="51EFFC96" w14:textId="48072D14" w:rsidR="00FC64DF" w:rsidRPr="004F4383" w:rsidRDefault="00FC64DF" w:rsidP="00031CF6">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 xml:space="preserve">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interesų konflikto neatsirado </w:t>
      </w:r>
      <w:r w:rsidR="00B767AB" w:rsidRPr="004F4383">
        <w:rPr>
          <w:rFonts w:ascii="Times New Roman" w:hAnsi="Times New Roman" w:cs="Times New Roman"/>
          <w:szCs w:val="24"/>
        </w:rPr>
        <w:t>Sąlygose</w:t>
      </w:r>
      <w:r w:rsidRPr="004F4383">
        <w:rPr>
          <w:rFonts w:ascii="Times New Roman" w:hAnsi="Times New Roman" w:cs="Times New Roman"/>
          <w:szCs w:val="24"/>
        </w:rPr>
        <w:t xml:space="preserve"> nurodytas tiekėjo pašalinimo pagrindas dėl pateikimo į interesų konflikto situaciją.</w:t>
      </w:r>
    </w:p>
    <w:p w14:paraId="7EB9EFEA" w14:textId="77777777" w:rsidR="00FC64DF" w:rsidRPr="004F4383" w:rsidRDefault="00FC64DF" w:rsidP="00031CF6">
      <w:pPr>
        <w:pStyle w:val="BodyText"/>
        <w:widowControl w:val="0"/>
        <w:numPr>
          <w:ilvl w:val="1"/>
          <w:numId w:val="4"/>
        </w:numPr>
        <w:tabs>
          <w:tab w:val="left" w:pos="1134"/>
        </w:tabs>
        <w:spacing w:after="0" w:line="360" w:lineRule="auto"/>
        <w:ind w:left="0" w:right="-705" w:firstLine="567"/>
        <w:jc w:val="both"/>
        <w:rPr>
          <w:rFonts w:ascii="Times New Roman" w:hAnsi="Times New Roman" w:cs="Times New Roman"/>
          <w:szCs w:val="24"/>
        </w:rPr>
      </w:pPr>
      <w:r w:rsidRPr="004F4383">
        <w:rPr>
          <w:rFonts w:ascii="Times New Roman" w:hAnsi="Times New Roman" w:cs="Times New Roman"/>
          <w:szCs w:val="24"/>
        </w:rPr>
        <w:t>Perkančioji organizacija turi teisę paprašyti tiekėjo, kad jis pateiktų jo ar ūkio subjekto, kurio pajėgumais jis remiasi, pašalinimo pagrindų nebuvimą patvirtinančių dokumentų originalus.</w:t>
      </w:r>
    </w:p>
    <w:p w14:paraId="1B28EAE0" w14:textId="03B799B0" w:rsidR="00F140FA" w:rsidRPr="004F4383" w:rsidRDefault="00CC7EE5" w:rsidP="00031CF6">
      <w:pPr>
        <w:pStyle w:val="NormalWeb"/>
        <w:spacing w:before="0" w:beforeAutospacing="0" w:after="0" w:afterAutospacing="0" w:line="360" w:lineRule="auto"/>
        <w:ind w:right="-705" w:firstLine="567"/>
        <w:jc w:val="both"/>
      </w:pPr>
      <w:r w:rsidRPr="004F4383">
        <w:t>3.</w:t>
      </w:r>
      <w:r w:rsidR="00745865" w:rsidRPr="004F4383">
        <w:t>18.</w:t>
      </w:r>
      <w:r w:rsidRPr="004F4383">
        <w:t xml:space="preserve"> </w:t>
      </w:r>
      <w:r w:rsidR="00F140FA" w:rsidRPr="004F4383">
        <w:t>Perkančioji organizacija, norėdama išsiaiškinti, ar t</w:t>
      </w:r>
      <w:r w:rsidR="007C635A" w:rsidRPr="004F4383">
        <w:t>ei</w:t>
      </w:r>
      <w:r w:rsidR="00F140FA" w:rsidRPr="004F4383">
        <w:t>kėjas yra kompetentingas, patikimas ir pajėgus įvykdyti šio pirkimo sąlygas, nustato</w:t>
      </w:r>
      <w:r w:rsidR="00612B1A" w:rsidRPr="004F4383">
        <w:t xml:space="preserve"> tokius reikalavimus:</w:t>
      </w:r>
    </w:p>
    <w:p w14:paraId="42F868D4" w14:textId="78075428" w:rsidR="002C4E1F" w:rsidRPr="004F4383" w:rsidRDefault="002C4E1F" w:rsidP="00D00763">
      <w:pPr>
        <w:pStyle w:val="NormalWeb"/>
        <w:spacing w:after="0" w:afterAutospacing="0" w:line="360" w:lineRule="auto"/>
        <w:ind w:firstLine="480"/>
        <w:jc w:val="right"/>
        <w:rPr>
          <w:rStyle w:val="pildymui"/>
          <w:b/>
          <w:bCs/>
          <w:i/>
          <w:iCs/>
        </w:rPr>
      </w:pPr>
      <w:r w:rsidRPr="004F4383">
        <w:rPr>
          <w:rStyle w:val="pildymui"/>
          <w:b/>
          <w:bCs/>
          <w:i/>
          <w:iCs/>
        </w:rPr>
        <w:t>Lentelė Nr. 1</w:t>
      </w:r>
      <w:r w:rsidR="00A45D5A" w:rsidRPr="004F4383">
        <w:rPr>
          <w:rStyle w:val="pildymui"/>
          <w:b/>
          <w:bCs/>
          <w:i/>
          <w:iCs/>
        </w:rPr>
        <w:t>. Kvalifikaciniai reikalavimai.</w:t>
      </w:r>
    </w:p>
    <w:tbl>
      <w:tblPr>
        <w:tblStyle w:val="TableGrid"/>
        <w:tblW w:w="5440" w:type="pct"/>
        <w:tblLook w:val="04A0" w:firstRow="1" w:lastRow="0" w:firstColumn="1" w:lastColumn="0" w:noHBand="0" w:noVBand="1"/>
      </w:tblPr>
      <w:tblGrid>
        <w:gridCol w:w="876"/>
        <w:gridCol w:w="9297"/>
      </w:tblGrid>
      <w:tr w:rsidR="0025619E" w:rsidRPr="004F4383" w14:paraId="49F749BB" w14:textId="77777777" w:rsidTr="00EA69D0">
        <w:trPr>
          <w:trHeight w:val="818"/>
        </w:trPr>
        <w:tc>
          <w:tcPr>
            <w:tcW w:w="416" w:type="pct"/>
          </w:tcPr>
          <w:p w14:paraId="4EDA6847" w14:textId="77777777" w:rsidR="0025619E" w:rsidRPr="004F4383" w:rsidRDefault="0025619E" w:rsidP="00D00763">
            <w:pPr>
              <w:autoSpaceDE w:val="0"/>
              <w:autoSpaceDN w:val="0"/>
              <w:adjustRightInd w:val="0"/>
              <w:spacing w:line="360" w:lineRule="auto"/>
              <w:jc w:val="center"/>
              <w:rPr>
                <w:rFonts w:ascii="Times New Roman" w:eastAsia="Times New Roman" w:hAnsi="Times New Roman" w:cs="Times New Roman"/>
                <w:b/>
                <w:color w:val="000000"/>
                <w:sz w:val="24"/>
                <w:szCs w:val="24"/>
              </w:rPr>
            </w:pPr>
            <w:r w:rsidRPr="004F4383">
              <w:rPr>
                <w:rFonts w:ascii="Times New Roman" w:eastAsia="Times New Roman" w:hAnsi="Times New Roman" w:cs="Times New Roman"/>
                <w:b/>
                <w:color w:val="000000"/>
                <w:sz w:val="24"/>
                <w:szCs w:val="24"/>
              </w:rPr>
              <w:t>Eil. Nr.</w:t>
            </w:r>
          </w:p>
        </w:tc>
        <w:tc>
          <w:tcPr>
            <w:tcW w:w="4584" w:type="pct"/>
            <w:vAlign w:val="center"/>
          </w:tcPr>
          <w:p w14:paraId="2BDF4EC6" w14:textId="2515F5B6" w:rsidR="0025619E" w:rsidRPr="004F4383" w:rsidRDefault="0025619E" w:rsidP="00905DE5">
            <w:pPr>
              <w:autoSpaceDE w:val="0"/>
              <w:autoSpaceDN w:val="0"/>
              <w:adjustRightInd w:val="0"/>
              <w:spacing w:line="360" w:lineRule="auto"/>
              <w:jc w:val="center"/>
              <w:rPr>
                <w:rFonts w:ascii="Times New Roman" w:eastAsia="Times New Roman" w:hAnsi="Times New Roman" w:cs="Times New Roman"/>
                <w:b/>
                <w:color w:val="000000"/>
                <w:sz w:val="24"/>
                <w:szCs w:val="24"/>
              </w:rPr>
            </w:pPr>
            <w:r w:rsidRPr="004F4383">
              <w:rPr>
                <w:rFonts w:ascii="Times New Roman" w:eastAsia="Times New Roman" w:hAnsi="Times New Roman" w:cs="Times New Roman"/>
                <w:b/>
                <w:color w:val="000000"/>
                <w:sz w:val="24"/>
                <w:szCs w:val="24"/>
              </w:rPr>
              <w:t>Kvalifikacinis reikalavimas ir p</w:t>
            </w:r>
            <w:r w:rsidRPr="004F4383">
              <w:rPr>
                <w:rFonts w:ascii="Times New Roman" w:eastAsia="Times New Roman" w:hAnsi="Times New Roman" w:cs="Times New Roman"/>
                <w:b/>
                <w:bCs/>
                <w:sz w:val="24"/>
                <w:szCs w:val="24"/>
              </w:rPr>
              <w:t>ateikiami dokumentai</w:t>
            </w:r>
          </w:p>
        </w:tc>
      </w:tr>
      <w:tr w:rsidR="0025619E" w:rsidRPr="004F4383" w14:paraId="57CDC2A4" w14:textId="77777777" w:rsidTr="00EA69D0">
        <w:trPr>
          <w:trHeight w:val="684"/>
        </w:trPr>
        <w:tc>
          <w:tcPr>
            <w:tcW w:w="416" w:type="pct"/>
          </w:tcPr>
          <w:p w14:paraId="690A4691" w14:textId="250D8B8B" w:rsidR="0025619E" w:rsidRPr="004F4383" w:rsidRDefault="0025619E" w:rsidP="00D00763">
            <w:pPr>
              <w:spacing w:before="100" w:beforeAutospacing="1" w:after="100" w:afterAutospacing="1" w:line="360" w:lineRule="auto"/>
              <w:jc w:val="both"/>
              <w:rPr>
                <w:rFonts w:ascii="Times New Roman" w:eastAsia="Times New Roman" w:hAnsi="Times New Roman" w:cs="Times New Roman"/>
                <w:sz w:val="24"/>
                <w:szCs w:val="24"/>
              </w:rPr>
            </w:pPr>
            <w:r w:rsidRPr="004F4383">
              <w:rPr>
                <w:rFonts w:ascii="Times New Roman" w:eastAsia="Times New Roman" w:hAnsi="Times New Roman" w:cs="Times New Roman"/>
                <w:sz w:val="24"/>
                <w:szCs w:val="24"/>
              </w:rPr>
              <w:t>3.</w:t>
            </w:r>
            <w:r w:rsidR="00EA69D0" w:rsidRPr="004F4383">
              <w:rPr>
                <w:rFonts w:ascii="Times New Roman" w:eastAsia="Times New Roman" w:hAnsi="Times New Roman" w:cs="Times New Roman"/>
                <w:sz w:val="24"/>
                <w:szCs w:val="24"/>
              </w:rPr>
              <w:t>18</w:t>
            </w:r>
            <w:r w:rsidRPr="004F4383">
              <w:rPr>
                <w:rFonts w:ascii="Times New Roman" w:eastAsia="Times New Roman" w:hAnsi="Times New Roman" w:cs="Times New Roman"/>
                <w:sz w:val="24"/>
                <w:szCs w:val="24"/>
              </w:rPr>
              <w:t>.1.</w:t>
            </w:r>
          </w:p>
        </w:tc>
        <w:tc>
          <w:tcPr>
            <w:tcW w:w="4584" w:type="pct"/>
          </w:tcPr>
          <w:p w14:paraId="27312F7A" w14:textId="77777777" w:rsidR="000403C4" w:rsidRPr="004F4383" w:rsidRDefault="000403C4" w:rsidP="000403C4">
            <w:pPr>
              <w:pStyle w:val="NormalWeb"/>
              <w:tabs>
                <w:tab w:val="left" w:pos="993"/>
              </w:tabs>
              <w:spacing w:after="0" w:line="360" w:lineRule="auto"/>
              <w:ind w:right="141"/>
              <w:jc w:val="both"/>
            </w:pPr>
            <w:r w:rsidRPr="004F4383">
              <w:t>1. Reikalavimas dėl teisės verstis veikla: Tiekėjas turi teisę verstis ta veikla, kuri reikalinga šiai pirkimo sutarčiai įvykdyti:</w:t>
            </w:r>
          </w:p>
          <w:p w14:paraId="24F73131" w14:textId="580B2369" w:rsidR="000403C4" w:rsidRPr="004F4383" w:rsidRDefault="000403C4" w:rsidP="000403C4">
            <w:pPr>
              <w:pStyle w:val="NormalWeb"/>
              <w:tabs>
                <w:tab w:val="left" w:pos="993"/>
              </w:tabs>
              <w:spacing w:after="0" w:line="360" w:lineRule="auto"/>
              <w:ind w:right="141"/>
              <w:jc w:val="both"/>
            </w:pPr>
            <w:r w:rsidRPr="004F4383">
              <w:t xml:space="preserve">a)  Paslaugų teikėjas, įregistruotas įstatymų nustatyta tvarka, turi teisę verstis konkrečia veikla, atitinkančia perkamų paslaugų pobūdį (tvarkyti, </w:t>
            </w:r>
            <w:proofErr w:type="spellStart"/>
            <w:r w:rsidRPr="004F4383">
              <w:t>t.y</w:t>
            </w:r>
            <w:proofErr w:type="spellEnd"/>
            <w:r w:rsidRPr="004F4383">
              <w:t xml:space="preserve">. surinkti, vežti, šalinti ir (arba) naudoti </w:t>
            </w:r>
            <w:r w:rsidRPr="004F4383">
              <w:rPr>
                <w:b/>
                <w:bCs/>
              </w:rPr>
              <w:t>(įskaitant galutinį atliekos sutvarkymą</w:t>
            </w:r>
            <w:r w:rsidRPr="004F4383">
              <w:t xml:space="preserve">) ir/ar kt. (jeigu paslaugų teikėjas numatys kitas atliekų tvarkymo veiklas, pvz. tarpininkavimas ir/ar kt.) </w:t>
            </w:r>
            <w:r w:rsidR="00023F9A" w:rsidRPr="004F4383">
              <w:t>Techninės specifikacijos</w:t>
            </w:r>
            <w:r w:rsidRPr="004F4383">
              <w:t xml:space="preserve"> </w:t>
            </w:r>
            <w:r w:rsidR="008F7D48" w:rsidRPr="004F4383">
              <w:t xml:space="preserve">1 </w:t>
            </w:r>
            <w:r w:rsidRPr="004F4383">
              <w:t>priede nurodytas nepavojingąsias atliekas).</w:t>
            </w:r>
          </w:p>
          <w:p w14:paraId="3A26DE6C" w14:textId="2D7E20B9" w:rsidR="000403C4" w:rsidRPr="004F4383" w:rsidRDefault="000403C4" w:rsidP="000403C4">
            <w:pPr>
              <w:pStyle w:val="NormalWeb"/>
              <w:tabs>
                <w:tab w:val="left" w:pos="993"/>
              </w:tabs>
              <w:spacing w:after="0" w:line="360" w:lineRule="auto"/>
              <w:ind w:right="141"/>
              <w:jc w:val="both"/>
            </w:pPr>
            <w:r w:rsidRPr="004F4383">
              <w:lastRenderedPageBreak/>
              <w:t>b) Paslaugų teikėjas, atliekų tvarkymo veiklą vykdantis Lietuvos Respublikoje, turi būti įregistruotas Atliekų tvarkytojų valstybės registre ir turi turėti teisę tvarkyti (surinkti, vežti, šalinti ir (arba) naudoti ir/ar kt. (jeigu paslaugų teikėjas numatys kitas atliekų tvarkymo veiklas, pvz.</w:t>
            </w:r>
            <w:r w:rsidR="008F7D48" w:rsidRPr="004F4383">
              <w:t xml:space="preserve"> </w:t>
            </w:r>
            <w:r w:rsidRPr="004F4383">
              <w:t xml:space="preserve">tarpininkavimas ir/ar kt.) </w:t>
            </w:r>
            <w:r w:rsidR="00023F9A" w:rsidRPr="004F4383">
              <w:t xml:space="preserve">Techninės specifikacijos </w:t>
            </w:r>
            <w:r w:rsidRPr="004F4383">
              <w:t>1 priede nurodytas nepavojingąsias atliekas.</w:t>
            </w:r>
          </w:p>
          <w:p w14:paraId="002FA2DD" w14:textId="333C0FBB" w:rsidR="000403C4" w:rsidRPr="004F4383" w:rsidRDefault="000403C4" w:rsidP="000403C4">
            <w:pPr>
              <w:pStyle w:val="NormalWeb"/>
              <w:tabs>
                <w:tab w:val="left" w:pos="993"/>
              </w:tabs>
              <w:spacing w:after="0" w:line="360" w:lineRule="auto"/>
              <w:ind w:right="141"/>
              <w:jc w:val="both"/>
            </w:pPr>
            <w:r w:rsidRPr="004F4383">
              <w:t>Jeigu Paslaugų teikėjas atliekas tvarkys Lietuvos Respublikoje tiekėjas privalo būti galutiniu atliekų tvarkytoju, kaip numatyta Lietuvos Respublikos aplinkos ministro įsakymu patvirtintomis Atliekų tvarkymo taisyklių (aktualia redakcija) 51 p.</w:t>
            </w:r>
            <w:r w:rsidR="0076638D" w:rsidRPr="004F4383">
              <w:t>*</w:t>
            </w:r>
            <w:r w:rsidRPr="004F4383">
              <w:t xml:space="preserve"> Jeigu atliekos bus tvarkomos už Lietuvos Respublikos ribų</w:t>
            </w:r>
            <w:r w:rsidR="00B32DB5" w:rsidRPr="004F4383">
              <w:t>,</w:t>
            </w:r>
            <w:r w:rsidRPr="004F4383">
              <w:t xml:space="preserve"> tiekėjas turi turėti lygiavertį statusą toje valstybėje, </w:t>
            </w:r>
            <w:proofErr w:type="spellStart"/>
            <w:r w:rsidRPr="004F4383">
              <w:t>t.y</w:t>
            </w:r>
            <w:proofErr w:type="spellEnd"/>
            <w:r w:rsidRPr="004F4383">
              <w:t>. turėti teisę (atitinkamus leidimus, licencijas ir kt.) pagal toje valstybėje nustatytą tvarką, galutinai sutvarkyti atliekas.</w:t>
            </w:r>
          </w:p>
          <w:p w14:paraId="59B0339A" w14:textId="77777777" w:rsidR="0025619E" w:rsidRPr="004F4383" w:rsidRDefault="0025619E" w:rsidP="0025619E">
            <w:pPr>
              <w:spacing w:line="360" w:lineRule="auto"/>
              <w:rPr>
                <w:rFonts w:ascii="Times New Roman" w:hAnsi="Times New Roman" w:cs="Times New Roman"/>
                <w:b/>
                <w:bCs/>
                <w:sz w:val="24"/>
                <w:szCs w:val="24"/>
              </w:rPr>
            </w:pPr>
            <w:r w:rsidRPr="004F4383">
              <w:rPr>
                <w:rFonts w:ascii="Times New Roman" w:hAnsi="Times New Roman" w:cs="Times New Roman"/>
                <w:b/>
                <w:bCs/>
                <w:sz w:val="24"/>
                <w:szCs w:val="24"/>
              </w:rPr>
              <w:t xml:space="preserve">Pastabos: </w:t>
            </w:r>
          </w:p>
          <w:p w14:paraId="064C662E" w14:textId="40BE41CF" w:rsidR="00FD4B66" w:rsidRPr="004F4383" w:rsidRDefault="0076638D" w:rsidP="0076638D">
            <w:pPr>
              <w:spacing w:line="360" w:lineRule="auto"/>
              <w:jc w:val="both"/>
              <w:rPr>
                <w:rStyle w:val="Hyperlink"/>
                <w:rFonts w:ascii="Times New Roman" w:hAnsi="Times New Roman" w:cs="Times New Roman"/>
                <w:color w:val="auto"/>
                <w:sz w:val="24"/>
                <w:szCs w:val="24"/>
                <w:u w:val="none"/>
              </w:rPr>
            </w:pPr>
            <w:r w:rsidRPr="004F4383">
              <w:rPr>
                <w:rFonts w:ascii="Times New Roman" w:hAnsi="Times New Roman" w:cs="Times New Roman"/>
                <w:sz w:val="24"/>
                <w:szCs w:val="24"/>
              </w:rPr>
              <w:t>*Vadovaujantis Atliekų tvarkymo taisyklių, patvirtintų Lietuvos Respublikos aplinkos ministro 1999 m. liepos 14 d. įsakymu Nr. 217</w:t>
            </w:r>
            <w:r w:rsidR="00B32DB5" w:rsidRPr="004F4383">
              <w:rPr>
                <w:rFonts w:ascii="Times New Roman" w:hAnsi="Times New Roman" w:cs="Times New Roman"/>
                <w:sz w:val="24"/>
                <w:szCs w:val="24"/>
              </w:rPr>
              <w:t>,</w:t>
            </w:r>
            <w:r w:rsidRPr="004F4383">
              <w:rPr>
                <w:rFonts w:ascii="Times New Roman" w:hAnsi="Times New Roman" w:cs="Times New Roman"/>
                <w:sz w:val="24"/>
                <w:szCs w:val="24"/>
              </w:rPr>
              <w:t xml:space="preserve"> aktualios redakcijos 51 p .„Atliekų apdorojimo veiklų sąrašas nurodytas Taisyklių 2 priede. Atliekų tvarkytojas, tvarkantis atliekas R1–R11 ir D1–D7, D10–D12 atliekų tvarkymo veiklos rūšimis, laikomas </w:t>
            </w:r>
            <w:r w:rsidRPr="004F4383">
              <w:rPr>
                <w:rFonts w:ascii="Times New Roman" w:hAnsi="Times New Roman" w:cs="Times New Roman"/>
                <w:b/>
                <w:bCs/>
                <w:sz w:val="24"/>
                <w:szCs w:val="24"/>
              </w:rPr>
              <w:t>galutiniu atliekų tvarkytoju.</w:t>
            </w:r>
            <w:r w:rsidRPr="004F4383">
              <w:rPr>
                <w:rFonts w:ascii="Times New Roman" w:hAnsi="Times New Roman" w:cs="Times New Roman"/>
                <w:sz w:val="24"/>
                <w:szCs w:val="24"/>
              </w:rPr>
              <w:t>“</w:t>
            </w:r>
          </w:p>
          <w:p w14:paraId="4AE469F1" w14:textId="77777777" w:rsidR="00FD4B66" w:rsidRPr="004F4383" w:rsidRDefault="00FD4B66" w:rsidP="0025619E">
            <w:pPr>
              <w:pStyle w:val="NormalWeb"/>
              <w:tabs>
                <w:tab w:val="left" w:pos="993"/>
              </w:tabs>
              <w:spacing w:before="0" w:beforeAutospacing="0" w:after="0" w:afterAutospacing="0" w:line="360" w:lineRule="auto"/>
              <w:jc w:val="both"/>
              <w:rPr>
                <w:rStyle w:val="Hyperlink"/>
              </w:rPr>
            </w:pPr>
          </w:p>
          <w:p w14:paraId="7F1F10B3" w14:textId="77777777" w:rsidR="009B0EBF" w:rsidRPr="004F4383" w:rsidRDefault="009B0EBF" w:rsidP="0076638D">
            <w:pPr>
              <w:autoSpaceDE w:val="0"/>
              <w:autoSpaceDN w:val="0"/>
              <w:adjustRightInd w:val="0"/>
              <w:spacing w:line="360" w:lineRule="auto"/>
              <w:jc w:val="both"/>
              <w:rPr>
                <w:rFonts w:ascii="Times New Roman" w:hAnsi="Times New Roman" w:cs="Times New Roman"/>
                <w:b/>
                <w:bCs/>
                <w:color w:val="000000"/>
                <w:sz w:val="24"/>
                <w:szCs w:val="24"/>
              </w:rPr>
            </w:pPr>
            <w:r w:rsidRPr="004F4383">
              <w:rPr>
                <w:rFonts w:ascii="Times New Roman" w:hAnsi="Times New Roman" w:cs="Times New Roman"/>
                <w:b/>
                <w:bCs/>
                <w:color w:val="000000"/>
                <w:sz w:val="24"/>
                <w:szCs w:val="24"/>
              </w:rPr>
              <w:t xml:space="preserve">Pateikiami dokumentai: </w:t>
            </w:r>
          </w:p>
          <w:p w14:paraId="4CA52ABB" w14:textId="77777777" w:rsidR="0076638D" w:rsidRPr="004F4383" w:rsidRDefault="0076638D" w:rsidP="0076638D">
            <w:pPr>
              <w:autoSpaceDE w:val="0"/>
              <w:autoSpaceDN w:val="0"/>
              <w:adjustRightInd w:val="0"/>
              <w:spacing w:line="360" w:lineRule="auto"/>
              <w:jc w:val="both"/>
              <w:rPr>
                <w:rFonts w:ascii="Times New Roman" w:hAnsi="Times New Roman" w:cs="Times New Roman"/>
                <w:b/>
                <w:bCs/>
                <w:color w:val="000000"/>
                <w:sz w:val="24"/>
                <w:szCs w:val="24"/>
              </w:rPr>
            </w:pPr>
          </w:p>
          <w:p w14:paraId="4CCE9566" w14:textId="0B651A30" w:rsidR="0076638D" w:rsidRPr="004F4383" w:rsidRDefault="0076638D" w:rsidP="0076638D">
            <w:pPr>
              <w:autoSpaceDE w:val="0"/>
              <w:autoSpaceDN w:val="0"/>
              <w:spacing w:line="360" w:lineRule="auto"/>
              <w:jc w:val="both"/>
              <w:rPr>
                <w:rFonts w:ascii="Times New Roman" w:hAnsi="Times New Roman" w:cs="Times New Roman"/>
                <w:sz w:val="24"/>
                <w:szCs w:val="24"/>
              </w:rPr>
            </w:pPr>
            <w:r w:rsidRPr="004F4383">
              <w:rPr>
                <w:rFonts w:ascii="Times New Roman" w:hAnsi="Times New Roman" w:cs="Times New Roman"/>
                <w:sz w:val="24"/>
                <w:szCs w:val="24"/>
              </w:rPr>
              <w:t>Kompetentingos institucijos išduotas dokumentas, įrodantis, kad paslaugų teikėjas turi teisę verstis ta ūkine veikla, kuri reikalinga pirkimo sutarčiai vykdyti (pvz. profesinio ar veiklos registro tvarkytojo ar įgaliotos valstybės institucijos išduota pažyma, kaip nustatyta toje valstybėje, kurioje Paslaugų teikėjas yra registruotas, ar priesaikos deklaracija, liudijanti Paslaugų teikėjo teisę verstis atitinkama veikla).</w:t>
            </w:r>
          </w:p>
          <w:p w14:paraId="4A4207E9" w14:textId="31996AA5" w:rsidR="000403C4" w:rsidRPr="004F4383" w:rsidRDefault="0076638D" w:rsidP="0076638D">
            <w:pPr>
              <w:autoSpaceDE w:val="0"/>
              <w:autoSpaceDN w:val="0"/>
              <w:spacing w:line="360" w:lineRule="auto"/>
              <w:jc w:val="both"/>
              <w:rPr>
                <w:rFonts w:ascii="Times New Roman" w:hAnsi="Times New Roman" w:cs="Times New Roman"/>
                <w:sz w:val="24"/>
                <w:szCs w:val="24"/>
              </w:rPr>
            </w:pPr>
            <w:r w:rsidRPr="004F4383">
              <w:rPr>
                <w:rFonts w:ascii="Times New Roman" w:hAnsi="Times New Roman" w:cs="Times New Roman"/>
                <w:sz w:val="24"/>
                <w:szCs w:val="24"/>
              </w:rPr>
              <w:t xml:space="preserve">Jeigu teikėjas atliekų tvarkymo veiklą vykdys Lietuvos Respublikoje, perkančioji organizacija duomenis dėl paslaugų teikėjo įregistravimo Atliekų tvarkytojų valstybės registre ir teikėjo teisės tvarkyti </w:t>
            </w:r>
            <w:r w:rsidR="00EA69D0" w:rsidRPr="004F4383">
              <w:rPr>
                <w:rFonts w:ascii="Times New Roman" w:hAnsi="Times New Roman" w:cs="Times New Roman"/>
                <w:sz w:val="24"/>
                <w:szCs w:val="24"/>
              </w:rPr>
              <w:t xml:space="preserve">Techninės specifikacijos </w:t>
            </w:r>
            <w:r w:rsidRPr="004F4383">
              <w:rPr>
                <w:rFonts w:ascii="Times New Roman" w:hAnsi="Times New Roman" w:cs="Times New Roman"/>
                <w:sz w:val="24"/>
                <w:szCs w:val="24"/>
              </w:rPr>
              <w:t xml:space="preserve">1 priede nurodytas </w:t>
            </w:r>
            <w:r w:rsidR="008F7D48" w:rsidRPr="004F4383">
              <w:rPr>
                <w:rFonts w:ascii="Times New Roman" w:hAnsi="Times New Roman" w:cs="Times New Roman"/>
                <w:sz w:val="24"/>
                <w:szCs w:val="24"/>
              </w:rPr>
              <w:t>ne</w:t>
            </w:r>
            <w:r w:rsidRPr="004F4383">
              <w:rPr>
                <w:rFonts w:ascii="Times New Roman" w:hAnsi="Times New Roman" w:cs="Times New Roman"/>
                <w:sz w:val="24"/>
                <w:szCs w:val="24"/>
              </w:rPr>
              <w:t xml:space="preserve">pavojingąsias atliekas patikrins Aplinkos ministerijos internetinėje svetainėje </w:t>
            </w:r>
            <w:r w:rsidR="008F1980" w:rsidRPr="004F4383">
              <w:rPr>
                <w:rFonts w:ascii="Times New Roman" w:hAnsi="Times New Roman" w:cs="Times New Roman"/>
                <w:sz w:val="24"/>
                <w:szCs w:val="24"/>
              </w:rPr>
              <w:t xml:space="preserve">GPAIS </w:t>
            </w:r>
            <w:hyperlink r:id="rId11" w:history="1">
              <w:r w:rsidR="008F1980" w:rsidRPr="004F4383">
                <w:rPr>
                  <w:rStyle w:val="Hyperlink"/>
                  <w:rFonts w:ascii="Times New Roman" w:hAnsi="Times New Roman" w:cs="Times New Roman"/>
                  <w:sz w:val="24"/>
                  <w:szCs w:val="24"/>
                </w:rPr>
                <w:t>https://www.gpais.eu/atvr-viesa-paieska</w:t>
              </w:r>
            </w:hyperlink>
            <w:r w:rsidR="008F1980" w:rsidRPr="004F4383">
              <w:rPr>
                <w:rFonts w:ascii="Times New Roman" w:hAnsi="Times New Roman" w:cs="Times New Roman"/>
                <w:sz w:val="24"/>
                <w:szCs w:val="24"/>
              </w:rPr>
              <w:t>.</w:t>
            </w:r>
            <w:r w:rsidR="008F1980" w:rsidRPr="004F4383">
              <w:t xml:space="preserve"> </w:t>
            </w:r>
          </w:p>
        </w:tc>
      </w:tr>
    </w:tbl>
    <w:p w14:paraId="3FC18E56" w14:textId="1A5F11C4" w:rsidR="00D5685F" w:rsidRPr="004F4383" w:rsidRDefault="00745865" w:rsidP="00031CF6">
      <w:pPr>
        <w:pStyle w:val="Default"/>
        <w:spacing w:before="240" w:line="360" w:lineRule="auto"/>
        <w:ind w:right="-703" w:firstLine="567"/>
        <w:jc w:val="both"/>
        <w:rPr>
          <w:lang w:val="lt-LT"/>
        </w:rPr>
      </w:pPr>
      <w:r w:rsidRPr="004F4383">
        <w:rPr>
          <w:lang w:val="lt-LT"/>
        </w:rPr>
        <w:lastRenderedPageBreak/>
        <w:t>3.19.</w:t>
      </w:r>
      <w:r w:rsidR="00D5685F" w:rsidRPr="004F4383">
        <w:rPr>
          <w:lang w:val="lt-LT"/>
        </w:rPr>
        <w:t xml:space="preserve"> Perkančioji organizacija nereikalauja iš tiekėjo pateikti dokumentų, patvirtinančių jo atitikimą kvalifikacijos reikalavimams, jeigu ji: </w:t>
      </w:r>
    </w:p>
    <w:p w14:paraId="7F7E534D" w14:textId="63DCEC49" w:rsidR="00D5685F" w:rsidRPr="004F4383" w:rsidRDefault="00745865" w:rsidP="00652BD5">
      <w:pPr>
        <w:pStyle w:val="Default"/>
        <w:spacing w:line="360" w:lineRule="auto"/>
        <w:ind w:right="-705" w:firstLine="567"/>
        <w:jc w:val="both"/>
        <w:rPr>
          <w:lang w:val="lt-LT"/>
        </w:rPr>
      </w:pPr>
      <w:r w:rsidRPr="004F4383">
        <w:rPr>
          <w:lang w:val="lt-LT"/>
        </w:rPr>
        <w:lastRenderedPageBreak/>
        <w:t>3.19</w:t>
      </w:r>
      <w:r w:rsidR="00D5685F" w:rsidRPr="004F4383">
        <w:rPr>
          <w:lang w:val="lt-LT"/>
        </w:rPr>
        <w:t xml:space="preserve">.1. turi galimybę susipažinti su šiais dokumentais ar informacija tiesiogiai ir neatlygintinai prisijungusi prie nacionalinės duomenų bazės bet kurioje valstybėje narėje arba naudodamasi CVP IS priemonėmis; </w:t>
      </w:r>
    </w:p>
    <w:p w14:paraId="6B7A961A" w14:textId="60343A86" w:rsidR="004566E0" w:rsidRPr="004F4383" w:rsidRDefault="00745865" w:rsidP="00652BD5">
      <w:pPr>
        <w:pStyle w:val="Default"/>
        <w:spacing w:line="360" w:lineRule="auto"/>
        <w:ind w:right="-705" w:firstLine="567"/>
      </w:pPr>
      <w:r w:rsidRPr="004F4383">
        <w:rPr>
          <w:lang w:val="lt-LT"/>
        </w:rPr>
        <w:t>3.19.</w:t>
      </w:r>
      <w:r w:rsidR="004566E0" w:rsidRPr="004F4383">
        <w:rPr>
          <w:lang w:val="lt-LT"/>
        </w:rPr>
        <w:t>2. šiuos dokumentus jau turi iš ankstesnių pirkimo procedūrų.</w:t>
      </w:r>
      <w:r w:rsidR="004566E0" w:rsidRPr="004F4383">
        <w:t xml:space="preserve"> </w:t>
      </w:r>
    </w:p>
    <w:p w14:paraId="2C4EBDEA" w14:textId="77E043E7" w:rsidR="00D5685F" w:rsidRPr="004F4383" w:rsidRDefault="00745865" w:rsidP="00652BD5">
      <w:pPr>
        <w:pStyle w:val="Default"/>
        <w:spacing w:line="360" w:lineRule="auto"/>
        <w:ind w:right="-705" w:firstLine="567"/>
        <w:jc w:val="both"/>
        <w:rPr>
          <w:lang w:val="lt-LT"/>
        </w:rPr>
      </w:pPr>
      <w:r w:rsidRPr="004F4383">
        <w:rPr>
          <w:lang w:val="lt-LT"/>
        </w:rPr>
        <w:t>3.20.</w:t>
      </w:r>
      <w:r w:rsidR="00D5685F" w:rsidRPr="004F4383">
        <w:rPr>
          <w:lang w:val="lt-LT"/>
        </w:rPr>
        <w:t xml:space="preserve"> Tiekėjas gali remtis kitų ūkio subjektų pajėgumais, siekdamas atitikti pirkimo dokumentuose nustatytus kvalifikacijos reikalavimus ir kurie vykdys atitinkamas Sutarties įsipareigojimus, neatsižvelgiant į ryšio su tais ūkio subjektais teisinį pobūdį.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Kai remiamasi išsilavinimu, profesine kvalifikacija, profesine patirtimi, specialaus leidimo turėjimu ar naryste tam tikrose organizacijoje, tiekėjas gali remtis kitų ūkio subjektų pajėgumais tik tuo atveju, jeigu tie subjektai patys vykdys įsipareigojimus, kuriems reikia jų turimų pajėgumų. </w:t>
      </w:r>
    </w:p>
    <w:p w14:paraId="63D8871B" w14:textId="1339598E" w:rsidR="00D5685F" w:rsidRPr="004F4383" w:rsidRDefault="00745865" w:rsidP="00652BD5">
      <w:pPr>
        <w:pStyle w:val="Default"/>
        <w:spacing w:line="360" w:lineRule="auto"/>
        <w:ind w:right="-705" w:firstLine="567"/>
        <w:jc w:val="both"/>
        <w:rPr>
          <w:lang w:val="lt-LT"/>
        </w:rPr>
      </w:pPr>
      <w:r w:rsidRPr="004F4383">
        <w:rPr>
          <w:lang w:val="lt-LT"/>
        </w:rPr>
        <w:t>3.21.</w:t>
      </w:r>
      <w:r w:rsidR="00D5685F" w:rsidRPr="004F4383">
        <w:rPr>
          <w:lang w:val="lt-LT"/>
        </w:rPr>
        <w:t xml:space="preserve"> Ūkio subjektai, kurių pajėgumais ketina remtis tiekėjas, ir tiekėjų grupės nariai, jei pasiūlymą teikia tiekėjų grupė, turi atitikti keliamus kvalifikacijos reikalavimus, atsižvelgiant į veiklą, kurią jie vykdys pagal Sutartį. Jeigu ūkio subjektas, kurio pajėgumais ketina remtis tiekėjas grįsdamas atitikimą nustatytiems kvalifikacijos reikalavimams, neatitinka atitinkamo kvalifikacijos reikalavimo, perkančioji organizacija reikalauja iš tiekėjo per nustatytą terminą pakeisti jį reikalavimus atitinkančiu ūkio subjektu. </w:t>
      </w:r>
    </w:p>
    <w:p w14:paraId="04C4137E" w14:textId="680AF325" w:rsidR="00D5685F" w:rsidRPr="004F4383" w:rsidRDefault="00745865" w:rsidP="00652BD5">
      <w:pPr>
        <w:pStyle w:val="Default"/>
        <w:spacing w:line="360" w:lineRule="auto"/>
        <w:ind w:right="-705" w:firstLine="567"/>
        <w:jc w:val="both"/>
        <w:rPr>
          <w:lang w:val="lt-LT"/>
        </w:rPr>
      </w:pPr>
      <w:r w:rsidRPr="004F4383">
        <w:rPr>
          <w:lang w:val="lt-LT"/>
        </w:rPr>
        <w:t>3.22.</w:t>
      </w:r>
      <w:r w:rsidR="00D5685F" w:rsidRPr="004F4383">
        <w:rPr>
          <w:lang w:val="lt-LT"/>
        </w:rPr>
        <w:t xml:space="preserve"> Bendrą pasiūlymą pateikusios tiekėjų grupės nariai turi bendrai atitikti keliamus kvalifikacijos reikalavimus. Tiekėjų grupės narių ekonominiai, finansiniai, techniniai ir profesiniai pajėgumai yra sumuojami. Laikoma, kad tiekėjų grupė atitinka keliamą reikalavimą turėti teisę verstis atitinkamą veiklą, jei tokį reikalavimą atitinka tas(-</w:t>
      </w:r>
      <w:proofErr w:type="spellStart"/>
      <w:r w:rsidR="00D5685F" w:rsidRPr="004F4383">
        <w:rPr>
          <w:lang w:val="lt-LT"/>
        </w:rPr>
        <w:t>ie</w:t>
      </w:r>
      <w:proofErr w:type="spellEnd"/>
      <w:r w:rsidR="00D5685F" w:rsidRPr="004F4383">
        <w:rPr>
          <w:lang w:val="lt-LT"/>
        </w:rPr>
        <w:t>) grupės narys(-</w:t>
      </w:r>
      <w:proofErr w:type="spellStart"/>
      <w:r w:rsidR="00D5685F" w:rsidRPr="004F4383">
        <w:rPr>
          <w:lang w:val="lt-LT"/>
        </w:rPr>
        <w:t>iai</w:t>
      </w:r>
      <w:proofErr w:type="spellEnd"/>
      <w:r w:rsidR="00D5685F" w:rsidRPr="004F4383">
        <w:rPr>
          <w:lang w:val="lt-LT"/>
        </w:rPr>
        <w:t>), kuris(-</w:t>
      </w:r>
      <w:proofErr w:type="spellStart"/>
      <w:r w:rsidR="00D5685F" w:rsidRPr="004F4383">
        <w:rPr>
          <w:lang w:val="lt-LT"/>
        </w:rPr>
        <w:t>ie</w:t>
      </w:r>
      <w:proofErr w:type="spellEnd"/>
      <w:r w:rsidR="00D5685F" w:rsidRPr="004F4383">
        <w:rPr>
          <w:lang w:val="lt-LT"/>
        </w:rPr>
        <w:t xml:space="preserve">) versis atitinkama veikla sutarties vykdymo metu. </w:t>
      </w:r>
    </w:p>
    <w:p w14:paraId="712C85D6" w14:textId="21BDA124" w:rsidR="00D5685F" w:rsidRPr="004F4383" w:rsidRDefault="00745865" w:rsidP="00652BD5">
      <w:pPr>
        <w:pStyle w:val="Default"/>
        <w:spacing w:line="360" w:lineRule="auto"/>
        <w:ind w:right="-705" w:firstLine="567"/>
        <w:jc w:val="both"/>
        <w:rPr>
          <w:lang w:val="lt-LT"/>
        </w:rPr>
      </w:pPr>
      <w:r w:rsidRPr="004F4383">
        <w:rPr>
          <w:lang w:val="lt-LT"/>
        </w:rPr>
        <w:t>3.</w:t>
      </w:r>
      <w:r w:rsidR="006235C0" w:rsidRPr="004F4383">
        <w:rPr>
          <w:lang w:val="lt-LT"/>
        </w:rPr>
        <w:t>2</w:t>
      </w:r>
      <w:r w:rsidRPr="004F4383">
        <w:rPr>
          <w:lang w:val="lt-LT"/>
        </w:rPr>
        <w:t>3.</w:t>
      </w:r>
      <w:r w:rsidR="00D5685F" w:rsidRPr="004F4383">
        <w:rPr>
          <w:lang w:val="lt-LT"/>
        </w:rPr>
        <w:t xml:space="preserve"> Perkančioji organizacija bet kuriuo pirkimo procedūros metu gali paprašyti tiekėją pateikti visus ar dalį dokumentų, patvirtinančių jo ar ūkio subjekto, kurių pajėgumais jis ketina remtis, atitiktį pirkimo dokumentuose nustatytiems kvalifikacijos reikalavimams, jeigu tai būtina siekiant užtikrinti tinkamą pirkimo procedūros atlikimą. </w:t>
      </w:r>
    </w:p>
    <w:p w14:paraId="5417645E" w14:textId="419A057E" w:rsidR="00D5685F" w:rsidRPr="004F4383" w:rsidRDefault="00745865" w:rsidP="00652BD5">
      <w:pPr>
        <w:pStyle w:val="Default"/>
        <w:spacing w:line="360" w:lineRule="auto"/>
        <w:ind w:right="-705" w:firstLine="567"/>
        <w:jc w:val="both"/>
        <w:rPr>
          <w:lang w:val="lt-LT"/>
        </w:rPr>
      </w:pPr>
      <w:r w:rsidRPr="004F4383">
        <w:rPr>
          <w:lang w:val="lt-LT"/>
        </w:rPr>
        <w:t>3.</w:t>
      </w:r>
      <w:r w:rsidR="006235C0" w:rsidRPr="004F4383">
        <w:rPr>
          <w:lang w:val="lt-LT"/>
        </w:rPr>
        <w:t>2</w:t>
      </w:r>
      <w:r w:rsidRPr="004F4383">
        <w:rPr>
          <w:lang w:val="lt-LT"/>
        </w:rPr>
        <w:t>4.</w:t>
      </w:r>
      <w:r w:rsidR="00D5685F" w:rsidRPr="004F4383">
        <w:rPr>
          <w:lang w:val="lt-LT"/>
        </w:rPr>
        <w:t xml:space="preserve"> Perkančioji organizacija turi teisę paprašyti tiekėjo, kad jis pateiktų jo ar ūkio subjekto, kurių pajėgumais jis remiasi, atitiktį kvalifikacijos reikalavimams patvirtinančių dokumentų originalus. </w:t>
      </w:r>
    </w:p>
    <w:p w14:paraId="20724D48" w14:textId="1EF8011C" w:rsidR="00D5685F" w:rsidRPr="004F4383" w:rsidRDefault="00745865" w:rsidP="00652BD5">
      <w:pPr>
        <w:spacing w:line="360" w:lineRule="auto"/>
        <w:ind w:right="-705" w:firstLine="567"/>
        <w:jc w:val="both"/>
        <w:rPr>
          <w:rFonts w:ascii="Times New Roman" w:hAnsi="Times New Roman" w:cs="Times New Roman"/>
          <w:sz w:val="24"/>
          <w:szCs w:val="24"/>
        </w:rPr>
      </w:pPr>
      <w:r w:rsidRPr="004F4383">
        <w:rPr>
          <w:rFonts w:ascii="Times New Roman" w:hAnsi="Times New Roman" w:cs="Times New Roman"/>
          <w:sz w:val="24"/>
          <w:szCs w:val="24"/>
        </w:rPr>
        <w:t>3.</w:t>
      </w:r>
      <w:r w:rsidR="006235C0" w:rsidRPr="004F4383">
        <w:rPr>
          <w:rFonts w:ascii="Times New Roman" w:hAnsi="Times New Roman" w:cs="Times New Roman"/>
          <w:sz w:val="24"/>
          <w:szCs w:val="24"/>
        </w:rPr>
        <w:t>2</w:t>
      </w:r>
      <w:r w:rsidRPr="004F4383">
        <w:rPr>
          <w:rFonts w:ascii="Times New Roman" w:hAnsi="Times New Roman" w:cs="Times New Roman"/>
          <w:sz w:val="24"/>
          <w:szCs w:val="24"/>
        </w:rPr>
        <w:t>5.</w:t>
      </w:r>
      <w:r w:rsidR="00D5685F" w:rsidRPr="004F4383">
        <w:rPr>
          <w:rFonts w:ascii="Times New Roman" w:hAnsi="Times New Roman" w:cs="Times New Roman"/>
          <w:sz w:val="24"/>
          <w:szCs w:val="24"/>
        </w:rPr>
        <w:t xml:space="preserve"> Perkančioji organizacija laikys, kad tiekėjas neturi reikalaujamo profesinio pajėgumo (jei toks reikalavimas keliamas), jeigu ji nustatys, kad tiekėjas ir/arba jo subtiekėjas ir/arba ūkio subjektas, kurio pajėgumais tiekėjas remiasi, turi interesų konfliktą, galintį neigiamai paveikti Sutarties vykdymą. Interesų konfliktas, galintis neigiamai paveikti pirkimo sutarties vykdymą, turi būti suprantamas kaip galintis nulemti šališką, ne objektyvų sutarties vykdymą, nepriklausomumo nebuvimą.</w:t>
      </w:r>
    </w:p>
    <w:p w14:paraId="77259B45" w14:textId="77777777" w:rsidR="009477B0" w:rsidRPr="004F4383" w:rsidRDefault="00DE397A" w:rsidP="00CE75BE">
      <w:pPr>
        <w:pStyle w:val="NormalWeb"/>
        <w:spacing w:line="360" w:lineRule="auto"/>
        <w:ind w:right="-705"/>
        <w:jc w:val="center"/>
        <w:rPr>
          <w:b/>
          <w:bCs/>
        </w:rPr>
      </w:pPr>
      <w:r w:rsidRPr="004F4383">
        <w:rPr>
          <w:b/>
          <w:bCs/>
        </w:rPr>
        <w:lastRenderedPageBreak/>
        <w:t xml:space="preserve">4. </w:t>
      </w:r>
      <w:bookmarkStart w:id="2" w:name="_Hlk265111"/>
      <w:r w:rsidRPr="004F4383">
        <w:rPr>
          <w:b/>
          <w:bCs/>
        </w:rPr>
        <w:t>PIRKIMO DOKUMENTŲ PAAIŠKINIMAI IR PATIKSLINIMAI</w:t>
      </w:r>
      <w:bookmarkEnd w:id="2"/>
    </w:p>
    <w:p w14:paraId="2EF55F20" w14:textId="026378C7" w:rsidR="000A0ABB" w:rsidRPr="004F4383" w:rsidRDefault="00DE397A" w:rsidP="00CE75BE">
      <w:pPr>
        <w:pStyle w:val="NormalWeb"/>
        <w:spacing w:before="0" w:beforeAutospacing="0" w:after="0" w:afterAutospacing="0" w:line="360" w:lineRule="auto"/>
        <w:ind w:right="-705" w:firstLine="480"/>
        <w:jc w:val="both"/>
      </w:pPr>
      <w:r w:rsidRPr="004F4383">
        <w:t>4.1. Te</w:t>
      </w:r>
      <w:r w:rsidR="00DF5DF4" w:rsidRPr="004F4383">
        <w:t>i</w:t>
      </w:r>
      <w:r w:rsidRPr="004F4383">
        <w:t xml:space="preserve">kėjas gali prašyti, kad </w:t>
      </w:r>
      <w:r w:rsidR="00A80139" w:rsidRPr="004F4383">
        <w:t>P</w:t>
      </w:r>
      <w:r w:rsidRPr="004F4383">
        <w:t xml:space="preserve">erkančioji organizacija paaiškintų pirkimo dokumentus, taip pat teikti pasiūlymus dėl pirkimo dokumentų patikslinimų. Teikti pasiūlymus dėl pirkimo dokumentų patikslinimų ir kreiptis dėl pirkimo dokumentų paaiškinimo į </w:t>
      </w:r>
      <w:r w:rsidR="00A80139" w:rsidRPr="004F4383">
        <w:t>P</w:t>
      </w:r>
      <w:r w:rsidRPr="004F4383">
        <w:t xml:space="preserve">erkančiąją organizaciją galima ne vėliau kaip likus </w:t>
      </w:r>
      <w:r w:rsidR="00031CF6" w:rsidRPr="004F4383">
        <w:rPr>
          <w:b/>
          <w:bCs/>
        </w:rPr>
        <w:t>2</w:t>
      </w:r>
      <w:r w:rsidRPr="004F4383">
        <w:rPr>
          <w:b/>
          <w:bCs/>
        </w:rPr>
        <w:t xml:space="preserve"> darbo dienoms</w:t>
      </w:r>
      <w:r w:rsidRPr="004F4383">
        <w:t xml:space="preserve"> iki pasiūlymų pateikimo termino pabaigos</w:t>
      </w:r>
      <w:r w:rsidR="002E2479">
        <w:t xml:space="preserve">. </w:t>
      </w:r>
      <w:r w:rsidRPr="004F4383">
        <w:t xml:space="preserve">Pirkimo dokumentų paaiškinimai ir patikslinimai gali būti teikiami ir </w:t>
      </w:r>
      <w:r w:rsidR="00A80139" w:rsidRPr="004F4383">
        <w:t>P</w:t>
      </w:r>
      <w:r w:rsidRPr="004F4383">
        <w:t>erkančiosios organizacijos iniciatyva</w:t>
      </w:r>
      <w:r w:rsidR="000A0ABB" w:rsidRPr="004F4383">
        <w:t>.</w:t>
      </w:r>
    </w:p>
    <w:p w14:paraId="03CBD191" w14:textId="22F76A21" w:rsidR="00DB23A6" w:rsidRPr="004F4383" w:rsidRDefault="00DE397A" w:rsidP="00CE75BE">
      <w:pPr>
        <w:pStyle w:val="NormalWeb"/>
        <w:spacing w:before="0" w:beforeAutospacing="0" w:after="0" w:afterAutospacing="0" w:line="360" w:lineRule="auto"/>
        <w:ind w:right="-705" w:firstLine="480"/>
        <w:jc w:val="both"/>
      </w:pPr>
      <w:r w:rsidRPr="004F4383">
        <w:t xml:space="preserve">4.2. Paaiškinimai ir patikslinimai </w:t>
      </w:r>
      <w:r w:rsidR="00A24D84" w:rsidRPr="004F4383">
        <w:t>teikiami</w:t>
      </w:r>
      <w:r w:rsidRPr="004F4383">
        <w:t xml:space="preserve"> CVP IS priemonėmis ir siunčiami užklausą pateikusiam bei visiems prie pirkimo prisijungusiems t</w:t>
      </w:r>
      <w:r w:rsidR="00A80139" w:rsidRPr="004F4383">
        <w:t>ei</w:t>
      </w:r>
      <w:r w:rsidRPr="004F4383">
        <w:t xml:space="preserve">kėjams. Jei paaiškinimai ar patikslinimai teikiami </w:t>
      </w:r>
      <w:r w:rsidR="00A80139" w:rsidRPr="004F4383">
        <w:t>P</w:t>
      </w:r>
      <w:r w:rsidRPr="004F4383">
        <w:t xml:space="preserve">erkančiosios organizacijos iniciatyva, jie </w:t>
      </w:r>
      <w:r w:rsidR="00A24D84" w:rsidRPr="004F4383">
        <w:t>teikiami</w:t>
      </w:r>
      <w:r w:rsidRPr="004F4383">
        <w:t xml:space="preserve"> CVP IS priemonėmis. Paaiškinimai ir patikslinimai pateikiami likus ne mažiau kaip </w:t>
      </w:r>
      <w:r w:rsidR="00031CF6" w:rsidRPr="004F4383">
        <w:rPr>
          <w:b/>
          <w:bCs/>
        </w:rPr>
        <w:t>1</w:t>
      </w:r>
      <w:r w:rsidRPr="004F4383">
        <w:rPr>
          <w:b/>
          <w:bCs/>
        </w:rPr>
        <w:t xml:space="preserve"> darbo dien</w:t>
      </w:r>
      <w:r w:rsidR="00031CF6" w:rsidRPr="004F4383">
        <w:rPr>
          <w:b/>
          <w:bCs/>
        </w:rPr>
        <w:t>ai</w:t>
      </w:r>
      <w:r w:rsidRPr="004F4383">
        <w:t xml:space="preserve"> iki pasiūlymų pateikimo termino pabaigos. Jei</w:t>
      </w:r>
      <w:r w:rsidR="005245B6" w:rsidRPr="004F4383">
        <w:t>gu</w:t>
      </w:r>
      <w:r w:rsidRPr="004F4383">
        <w:t xml:space="preserve"> </w:t>
      </w:r>
      <w:r w:rsidR="005245B6" w:rsidRPr="004F4383">
        <w:t>P</w:t>
      </w:r>
      <w:r w:rsidRPr="004F4383">
        <w:t xml:space="preserve">erkančioji organizacija paaiškinimų ar patikslinimų nepateikia iki nurodyto termino, pasiūlymų pateikimo terminas nukeliamas ne trumpesniam laikui </w:t>
      </w:r>
      <w:r w:rsidR="005245B6" w:rsidRPr="004F4383">
        <w:t xml:space="preserve">nei </w:t>
      </w:r>
      <w:r w:rsidRPr="004F4383">
        <w:t>vėluojama juos pateikti.</w:t>
      </w:r>
    </w:p>
    <w:p w14:paraId="131513BE" w14:textId="738D037D" w:rsidR="000A0ABB" w:rsidRPr="004F4383" w:rsidRDefault="00DE397A" w:rsidP="00CE75BE">
      <w:pPr>
        <w:pStyle w:val="NormalWeb"/>
        <w:spacing w:before="0" w:beforeAutospacing="0" w:after="0" w:afterAutospacing="0" w:line="360" w:lineRule="auto"/>
        <w:ind w:right="-705" w:firstLine="480"/>
        <w:jc w:val="both"/>
      </w:pPr>
      <w:r w:rsidRPr="004F4383">
        <w:t>4.3. Perkančioji organizacija, paaiškindama ar patikslindama pirkimo dokumentus, užtikrina tiekėjų anonimiškumą, t. y. užtikrina, kad tiekėjai nesužinotų kitų tiekėjų, ketinančių dalyvauti pirkimo procedūrose, pavadinimų ir kitų rekvizitų.</w:t>
      </w:r>
    </w:p>
    <w:p w14:paraId="0A25977B" w14:textId="4826F68E" w:rsidR="009E3D68" w:rsidRPr="004F4383" w:rsidRDefault="00DE397A" w:rsidP="008F1980">
      <w:pPr>
        <w:pStyle w:val="NormalWeb"/>
        <w:spacing w:before="0" w:beforeAutospacing="0" w:after="0" w:afterAutospacing="0" w:line="360" w:lineRule="auto"/>
        <w:ind w:right="-705" w:firstLine="480"/>
        <w:jc w:val="both"/>
      </w:pPr>
      <w:r w:rsidRPr="004F4383">
        <w:t>4.4. Jei</w:t>
      </w:r>
      <w:r w:rsidR="00DA1046" w:rsidRPr="004F4383">
        <w:t>gu</w:t>
      </w:r>
      <w:r w:rsidRPr="004F4383">
        <w:t xml:space="preserve"> pateikti paaiškinimai ar patikslinimai iš esmės keičia pirkimo dokumentuose nustatytus reikalavimus pirkimo objektui, </w:t>
      </w:r>
      <w:r w:rsidR="005513AE" w:rsidRPr="004F4383">
        <w:t>r</w:t>
      </w:r>
      <w:r w:rsidRPr="004F4383">
        <w:t>eikalavimus t</w:t>
      </w:r>
      <w:r w:rsidR="00DA1046" w:rsidRPr="004F4383">
        <w:t>ei</w:t>
      </w:r>
      <w:r w:rsidRPr="004F4383">
        <w:t>kėjui ar pasiūlymų rengimui, pasiūlymų pateikimo terminas skaičiuojamas iš naujo nuo paaiškinimų ar patikslinimų paskelbimo CVP IS priemonėmis dienos, o informacija apie atliktus pakeitimus siunčiama visiems prie pirkimo prisijungusiems t</w:t>
      </w:r>
      <w:r w:rsidR="009E3D68" w:rsidRPr="004F4383">
        <w:t>ei</w:t>
      </w:r>
      <w:r w:rsidRPr="004F4383">
        <w:t>kėjams ir pa</w:t>
      </w:r>
      <w:r w:rsidR="00A24D84" w:rsidRPr="004F4383">
        <w:t>teikiama</w:t>
      </w:r>
      <w:r w:rsidRPr="004F4383">
        <w:t xml:space="preserve"> prie pirkimo dokumentų.</w:t>
      </w:r>
    </w:p>
    <w:p w14:paraId="75F54885" w14:textId="77777777" w:rsidR="008F1980" w:rsidRPr="004F4383" w:rsidRDefault="008F1980" w:rsidP="008F1980">
      <w:pPr>
        <w:pStyle w:val="NormalWeb"/>
        <w:tabs>
          <w:tab w:val="left" w:pos="1845"/>
          <w:tab w:val="center" w:pos="4757"/>
        </w:tabs>
        <w:spacing w:before="0" w:beforeAutospacing="0" w:after="0" w:afterAutospacing="0"/>
        <w:jc w:val="center"/>
      </w:pPr>
      <w:r w:rsidRPr="004F4383">
        <w:t>4.5. Perkančioji organizacija susitikimo su teikėjais dėl pirkimo dokumentų, nerengs.</w:t>
      </w:r>
    </w:p>
    <w:p w14:paraId="08C8C28D" w14:textId="77777777" w:rsidR="009477B0" w:rsidRPr="004F4383" w:rsidRDefault="00DE397A" w:rsidP="00CE75BE">
      <w:pPr>
        <w:pStyle w:val="NormalWeb"/>
        <w:tabs>
          <w:tab w:val="left" w:pos="1845"/>
          <w:tab w:val="center" w:pos="4757"/>
        </w:tabs>
        <w:spacing w:line="360" w:lineRule="auto"/>
        <w:ind w:right="-705"/>
        <w:jc w:val="center"/>
        <w:rPr>
          <w:b/>
          <w:bCs/>
        </w:rPr>
      </w:pPr>
      <w:r w:rsidRPr="004F4383">
        <w:rPr>
          <w:b/>
          <w:bCs/>
        </w:rPr>
        <w:t>5. PASIŪLYMŲ RENGIMAS IR TEIKIMAS</w:t>
      </w:r>
    </w:p>
    <w:p w14:paraId="61035A9F" w14:textId="0CED3B53" w:rsidR="00CB560A" w:rsidRPr="004F4383" w:rsidRDefault="00DE397A" w:rsidP="00CE75BE">
      <w:pPr>
        <w:pStyle w:val="NormalWeb"/>
        <w:spacing w:before="0" w:beforeAutospacing="0" w:after="0" w:afterAutospacing="0" w:line="360" w:lineRule="auto"/>
        <w:ind w:right="-705" w:firstLine="480"/>
        <w:jc w:val="both"/>
      </w:pPr>
      <w:r w:rsidRPr="004F4383">
        <w:t>5.1. T</w:t>
      </w:r>
      <w:r w:rsidR="009E3D68" w:rsidRPr="004F4383">
        <w:t>ei</w:t>
      </w:r>
      <w:r w:rsidRPr="004F4383">
        <w:t>kėjas gali pateikti tik vieną pasiūlymą, o jeigu pirkimo objektas suskaidytas į dalis, t</w:t>
      </w:r>
      <w:r w:rsidR="00E25681" w:rsidRPr="004F4383">
        <w:t>ei</w:t>
      </w:r>
      <w:r w:rsidRPr="004F4383">
        <w:t>kėjas gali pateikti po vieną pasiūlymą vienai, kelioms ar visoms pirkimo objekto dalims, kaip nustatyta Sąlygų 2.2 punkte.</w:t>
      </w:r>
    </w:p>
    <w:p w14:paraId="5B4312DB" w14:textId="77777777" w:rsidR="00CB560A" w:rsidRPr="004F4383" w:rsidRDefault="00DE397A" w:rsidP="00CE75BE">
      <w:pPr>
        <w:pStyle w:val="NormalWeb"/>
        <w:spacing w:before="0" w:beforeAutospacing="0" w:after="0" w:afterAutospacing="0" w:line="360" w:lineRule="auto"/>
        <w:ind w:right="-705" w:firstLine="480"/>
        <w:jc w:val="both"/>
      </w:pPr>
      <w:r w:rsidRPr="004F4383">
        <w:t>5.2. Jei</w:t>
      </w:r>
      <w:r w:rsidR="00CB560A" w:rsidRPr="004F4383">
        <w:t>gu</w:t>
      </w:r>
      <w:r w:rsidRPr="004F4383">
        <w:t xml:space="preserve"> pasiūlymą teikia ūkio subjektų grupė, ji </w:t>
      </w:r>
      <w:r w:rsidR="00CB560A" w:rsidRPr="004F4383">
        <w:t xml:space="preserve">privalo pateikti </w:t>
      </w:r>
      <w:r w:rsidRPr="004F4383">
        <w:t>jungtinės veiklos sutarties kopiją. Jungtinės veiklos sutartyje turi būti nurodyti kiekvienos šios sutarties šalies įsipareigojimai vykdant pirkimo</w:t>
      </w:r>
      <w:r w:rsidR="00886405" w:rsidRPr="004F4383">
        <w:t xml:space="preserve"> </w:t>
      </w:r>
      <w:r w:rsidRPr="004F4383">
        <w:t xml:space="preserve">sutartį bei šių įsipareigojimų vertės dalis, sudaranti bendrą pirkimo sutarties vertę. Taip pat turi būti pateikta informacija apie asmenį, atstovaujantį ūkio subjektų grupei bendraujant su </w:t>
      </w:r>
      <w:r w:rsidR="00CB560A" w:rsidRPr="004F4383">
        <w:t>P</w:t>
      </w:r>
      <w:r w:rsidRPr="004F4383">
        <w:t>erkančiąja organizacija.</w:t>
      </w:r>
    </w:p>
    <w:p w14:paraId="2161D61E" w14:textId="77777777" w:rsidR="000A0ABB" w:rsidRPr="004F4383" w:rsidRDefault="00DE397A" w:rsidP="00CE75BE">
      <w:pPr>
        <w:pStyle w:val="NormalWeb"/>
        <w:spacing w:before="0" w:beforeAutospacing="0" w:after="0" w:afterAutospacing="0" w:line="360" w:lineRule="auto"/>
        <w:ind w:right="-705" w:firstLine="480"/>
        <w:jc w:val="both"/>
      </w:pPr>
      <w:r w:rsidRPr="004F4383">
        <w:t>5.3. Visi pasiūlyme pateikiami dokumentai turi būti pateikti elektronine forma (tiesiogiai suformuoti elektroninėmis priemonėmis arba skaitmeninės dokumentų kopijos).</w:t>
      </w:r>
      <w:r w:rsidR="00CB560A" w:rsidRPr="004F4383">
        <w:t xml:space="preserve"> </w:t>
      </w:r>
      <w:r w:rsidRPr="004F4383">
        <w:t xml:space="preserve">Pasiūlymo dokumentai turi būti suformuoti naudojant nediskriminuojančius, visuotinai prieinamus duomenų failų formatus (pvz., </w:t>
      </w:r>
      <w:proofErr w:type="spellStart"/>
      <w:r w:rsidRPr="004F4383">
        <w:t>pdf</w:t>
      </w:r>
      <w:proofErr w:type="spellEnd"/>
      <w:r w:rsidRPr="004F4383">
        <w:t xml:space="preserve">, </w:t>
      </w:r>
      <w:proofErr w:type="spellStart"/>
      <w:r w:rsidRPr="004F4383">
        <w:lastRenderedPageBreak/>
        <w:t>docx</w:t>
      </w:r>
      <w:proofErr w:type="spellEnd"/>
      <w:r w:rsidRPr="004F4383">
        <w:t xml:space="preserve"> ). Perkančiajai organizacijai kilus abejonių dėl dokumentų tikrumo, ji turi teisę reikalauti pateikti dokumentų originalus.</w:t>
      </w:r>
    </w:p>
    <w:p w14:paraId="55C8F898" w14:textId="71C4AE5B" w:rsidR="00B92B1C" w:rsidRPr="004F4383" w:rsidRDefault="00DE397A" w:rsidP="00CE75BE">
      <w:pPr>
        <w:pStyle w:val="NormalWeb"/>
        <w:spacing w:before="0" w:beforeAutospacing="0" w:after="0" w:afterAutospacing="0" w:line="360" w:lineRule="auto"/>
        <w:ind w:right="-705" w:firstLine="480"/>
        <w:jc w:val="both"/>
      </w:pPr>
      <w:r w:rsidRPr="004F4383">
        <w:t>5.4. Pasiūlymas turi būti parengtas lietuvių kalba</w:t>
      </w:r>
      <w:r w:rsidR="00626F22" w:rsidRPr="004F4383">
        <w:t xml:space="preserve">, išskyrus jei pažymos, diplomai, sertifikatai, pagrindžiantys tiekėjų atitiktį kvalifikacijos reikalavimams, ar techniniai aprašai ir analogiški dokumentai, įrodantys siūlomų parametrų atitikimą techninių specifikacijų reikalavimams, yra išduoti kita kalba nei lietuvių ar anglų </w:t>
      </w:r>
      <w:r w:rsidR="00B92B1C" w:rsidRPr="004F4383">
        <w:t xml:space="preserve">kalbomis, </w:t>
      </w:r>
      <w:r w:rsidR="00626F22" w:rsidRPr="004F4383">
        <w:t>tokiu atveju prie šių dokumentų turi būti pridedamas viso pateikiamo dokumento teisingas vertimas į lietuvių ar anglų kalbą, patvirtintas vertėjo parašu.</w:t>
      </w:r>
      <w:r w:rsidRPr="004F4383">
        <w:t xml:space="preserve"> </w:t>
      </w:r>
    </w:p>
    <w:p w14:paraId="3C18F4FC" w14:textId="06CDE898" w:rsidR="00DB23A6" w:rsidRPr="004F4383" w:rsidRDefault="00DE397A" w:rsidP="00CE75BE">
      <w:pPr>
        <w:pStyle w:val="NormalWeb"/>
        <w:spacing w:before="0" w:beforeAutospacing="0" w:after="0" w:afterAutospacing="0" w:line="360" w:lineRule="auto"/>
        <w:ind w:right="-705" w:firstLine="480"/>
        <w:jc w:val="both"/>
        <w:rPr>
          <w:b/>
        </w:rPr>
      </w:pPr>
      <w:r w:rsidRPr="004F4383">
        <w:t xml:space="preserve">5.5. </w:t>
      </w:r>
      <w:r w:rsidRPr="004F4383">
        <w:rPr>
          <w:b/>
        </w:rPr>
        <w:t xml:space="preserve">Pasiūlymas turi būti pateiktas užpildant </w:t>
      </w:r>
      <w:r w:rsidR="00137302" w:rsidRPr="004F4383">
        <w:rPr>
          <w:b/>
        </w:rPr>
        <w:t>p</w:t>
      </w:r>
      <w:r w:rsidRPr="004F4383">
        <w:rPr>
          <w:b/>
        </w:rPr>
        <w:t>asiūlymo formą</w:t>
      </w:r>
      <w:r w:rsidR="00B92B1C" w:rsidRPr="004F4383">
        <w:rPr>
          <w:b/>
        </w:rPr>
        <w:t xml:space="preserve"> (Sąlygų 1 priedas)</w:t>
      </w:r>
      <w:r w:rsidRPr="004F4383">
        <w:rPr>
          <w:b/>
        </w:rPr>
        <w:t xml:space="preserve"> ir pridedant visus pirkimo dokumentuose reikalaujamus dokumentus</w:t>
      </w:r>
      <w:r w:rsidR="007757B2" w:rsidRPr="004F4383">
        <w:rPr>
          <w:b/>
        </w:rPr>
        <w:t>, t.</w:t>
      </w:r>
      <w:r w:rsidR="00DB573A" w:rsidRPr="004F4383">
        <w:rPr>
          <w:b/>
        </w:rPr>
        <w:t xml:space="preserve"> </w:t>
      </w:r>
      <w:r w:rsidR="007757B2" w:rsidRPr="004F4383">
        <w:rPr>
          <w:b/>
        </w:rPr>
        <w:t>y.:</w:t>
      </w:r>
    </w:p>
    <w:p w14:paraId="5D15BA20" w14:textId="469F0083" w:rsidR="007D76A9" w:rsidRPr="004F4383" w:rsidRDefault="007D76A9" w:rsidP="00CE75BE">
      <w:pPr>
        <w:pStyle w:val="ListParagraph"/>
        <w:numPr>
          <w:ilvl w:val="0"/>
          <w:numId w:val="3"/>
        </w:numPr>
        <w:spacing w:after="0" w:line="360" w:lineRule="auto"/>
        <w:ind w:right="-705"/>
        <w:rPr>
          <w:rFonts w:ascii="Times New Roman" w:eastAsia="Times New Roman" w:hAnsi="Times New Roman" w:cs="Times New Roman"/>
          <w:b/>
          <w:bCs/>
          <w:color w:val="000000"/>
          <w:sz w:val="24"/>
          <w:szCs w:val="24"/>
        </w:rPr>
      </w:pPr>
      <w:r w:rsidRPr="004F4383">
        <w:rPr>
          <w:rFonts w:ascii="Times New Roman" w:eastAsia="Times New Roman" w:hAnsi="Times New Roman" w:cs="Times New Roman"/>
          <w:b/>
          <w:bCs/>
          <w:color w:val="000000"/>
          <w:sz w:val="24"/>
          <w:szCs w:val="24"/>
        </w:rPr>
        <w:t xml:space="preserve">įgaliojimo ar kito dokumento, suteikiančio teisę pateikti ir (ar) pasirašyti </w:t>
      </w:r>
      <w:r w:rsidR="00031CF6" w:rsidRPr="004F4383">
        <w:rPr>
          <w:rFonts w:ascii="Times New Roman" w:eastAsia="Times New Roman" w:hAnsi="Times New Roman" w:cs="Times New Roman"/>
          <w:b/>
          <w:bCs/>
          <w:color w:val="000000"/>
          <w:sz w:val="24"/>
          <w:szCs w:val="24"/>
        </w:rPr>
        <w:t xml:space="preserve"> </w:t>
      </w:r>
      <w:r w:rsidRPr="004F4383">
        <w:rPr>
          <w:rFonts w:ascii="Times New Roman" w:eastAsia="Times New Roman" w:hAnsi="Times New Roman" w:cs="Times New Roman"/>
          <w:b/>
          <w:bCs/>
          <w:color w:val="000000"/>
          <w:sz w:val="24"/>
          <w:szCs w:val="24"/>
        </w:rPr>
        <w:t>pasiūlymą bei kitus dokumentus, kopija (jeigu pasiūlymą pateikia ne teikėjo vadovas);</w:t>
      </w:r>
    </w:p>
    <w:p w14:paraId="198119F2" w14:textId="78B0A45B" w:rsidR="000A0ABB" w:rsidRPr="004F4383" w:rsidRDefault="007D76A9" w:rsidP="00CE75BE">
      <w:pPr>
        <w:pStyle w:val="ListParagraph"/>
        <w:numPr>
          <w:ilvl w:val="0"/>
          <w:numId w:val="3"/>
        </w:numPr>
        <w:spacing w:after="0" w:line="360" w:lineRule="auto"/>
        <w:ind w:right="-705"/>
        <w:rPr>
          <w:rFonts w:ascii="Times New Roman" w:eastAsia="Times New Roman" w:hAnsi="Times New Roman" w:cs="Times New Roman"/>
          <w:b/>
          <w:bCs/>
          <w:color w:val="000000"/>
          <w:sz w:val="24"/>
          <w:szCs w:val="24"/>
        </w:rPr>
      </w:pPr>
      <w:r w:rsidRPr="004F4383">
        <w:rPr>
          <w:rFonts w:ascii="Times New Roman" w:eastAsia="Times New Roman" w:hAnsi="Times New Roman" w:cs="Times New Roman"/>
          <w:b/>
          <w:bCs/>
          <w:color w:val="000000"/>
          <w:sz w:val="24"/>
          <w:szCs w:val="24"/>
        </w:rPr>
        <w:t xml:space="preserve">informacija ir dokumentai pagal Sąlygų 5.2 punktą (jei pasiūlymą teikia ūkio </w:t>
      </w:r>
      <w:r w:rsidR="00031CF6" w:rsidRPr="004F4383">
        <w:rPr>
          <w:rFonts w:ascii="Times New Roman" w:eastAsia="Times New Roman" w:hAnsi="Times New Roman" w:cs="Times New Roman"/>
          <w:b/>
          <w:bCs/>
          <w:color w:val="000000"/>
          <w:sz w:val="24"/>
          <w:szCs w:val="24"/>
        </w:rPr>
        <w:t xml:space="preserve"> </w:t>
      </w:r>
      <w:r w:rsidRPr="004F4383">
        <w:rPr>
          <w:rFonts w:ascii="Times New Roman" w:eastAsia="Times New Roman" w:hAnsi="Times New Roman" w:cs="Times New Roman"/>
          <w:b/>
          <w:bCs/>
          <w:color w:val="000000"/>
          <w:sz w:val="24"/>
          <w:szCs w:val="24"/>
        </w:rPr>
        <w:t>subjektų grupė)</w:t>
      </w:r>
      <w:r w:rsidR="00237C84" w:rsidRPr="004F4383">
        <w:rPr>
          <w:rFonts w:ascii="Times New Roman" w:eastAsia="Times New Roman" w:hAnsi="Times New Roman" w:cs="Times New Roman"/>
          <w:b/>
          <w:bCs/>
          <w:color w:val="000000"/>
          <w:sz w:val="24"/>
          <w:szCs w:val="24"/>
        </w:rPr>
        <w:t>;</w:t>
      </w:r>
    </w:p>
    <w:p w14:paraId="192FF4C5" w14:textId="6EAF03CB" w:rsidR="00237C84" w:rsidRPr="004F4383" w:rsidRDefault="00237C84" w:rsidP="00BB1837">
      <w:pPr>
        <w:pStyle w:val="ListParagraph"/>
        <w:numPr>
          <w:ilvl w:val="0"/>
          <w:numId w:val="3"/>
        </w:numPr>
        <w:spacing w:after="0" w:line="360" w:lineRule="auto"/>
        <w:ind w:right="-705"/>
        <w:rPr>
          <w:rFonts w:ascii="Times New Roman" w:eastAsia="Times New Roman" w:hAnsi="Times New Roman" w:cs="Times New Roman"/>
          <w:b/>
          <w:bCs/>
          <w:color w:val="000000"/>
          <w:sz w:val="24"/>
          <w:szCs w:val="24"/>
        </w:rPr>
      </w:pPr>
      <w:r w:rsidRPr="004F4383">
        <w:rPr>
          <w:rFonts w:ascii="Times New Roman" w:eastAsia="Times New Roman" w:hAnsi="Times New Roman" w:cs="Times New Roman"/>
          <w:b/>
          <w:bCs/>
          <w:color w:val="000000"/>
          <w:sz w:val="24"/>
          <w:szCs w:val="24"/>
        </w:rPr>
        <w:t>tiekėjo deklaracija</w:t>
      </w:r>
      <w:r w:rsidR="0028339D" w:rsidRPr="004F4383">
        <w:rPr>
          <w:rFonts w:ascii="Times New Roman" w:eastAsia="Times New Roman" w:hAnsi="Times New Roman" w:cs="Times New Roman"/>
          <w:b/>
          <w:bCs/>
          <w:color w:val="000000"/>
          <w:sz w:val="24"/>
          <w:szCs w:val="24"/>
        </w:rPr>
        <w:t xml:space="preserve"> (</w:t>
      </w:r>
      <w:r w:rsidR="0028339D" w:rsidRPr="004F4383">
        <w:rPr>
          <w:rFonts w:ascii="Times New Roman" w:hAnsi="Times New Roman" w:cs="Times New Roman"/>
          <w:b/>
          <w:bCs/>
          <w:sz w:val="24"/>
          <w:szCs w:val="24"/>
        </w:rPr>
        <w:t>3 priedas)</w:t>
      </w:r>
      <w:r w:rsidRPr="004F4383">
        <w:rPr>
          <w:rFonts w:ascii="Times New Roman" w:eastAsia="Times New Roman" w:hAnsi="Times New Roman" w:cs="Times New Roman"/>
          <w:b/>
          <w:bCs/>
          <w:color w:val="000000"/>
          <w:sz w:val="24"/>
          <w:szCs w:val="24"/>
        </w:rPr>
        <w:t>;</w:t>
      </w:r>
    </w:p>
    <w:p w14:paraId="3FA8F952" w14:textId="52AD31C7" w:rsidR="007073E9" w:rsidRPr="004F4383" w:rsidRDefault="007073E9" w:rsidP="00BB1837">
      <w:pPr>
        <w:pStyle w:val="ListParagraph"/>
        <w:numPr>
          <w:ilvl w:val="0"/>
          <w:numId w:val="3"/>
        </w:numPr>
        <w:spacing w:after="0" w:line="360" w:lineRule="auto"/>
        <w:ind w:right="-705"/>
        <w:rPr>
          <w:rFonts w:ascii="Times New Roman" w:eastAsia="Times New Roman" w:hAnsi="Times New Roman" w:cs="Times New Roman"/>
          <w:b/>
          <w:bCs/>
          <w:color w:val="000000"/>
          <w:sz w:val="24"/>
          <w:szCs w:val="24"/>
        </w:rPr>
      </w:pPr>
      <w:bookmarkStart w:id="3" w:name="_Hlk177636455"/>
      <w:r w:rsidRPr="004F4383">
        <w:rPr>
          <w:rFonts w:ascii="Times New Roman" w:hAnsi="Times New Roman" w:cs="Times New Roman"/>
          <w:b/>
          <w:bCs/>
          <w:sz w:val="24"/>
          <w:szCs w:val="24"/>
        </w:rPr>
        <w:t>Europos bendrasis viešųjų pirkimų dokumentas (EBVPD</w:t>
      </w:r>
      <w:bookmarkEnd w:id="3"/>
      <w:r w:rsidRPr="004F4383">
        <w:rPr>
          <w:rFonts w:ascii="Times New Roman" w:hAnsi="Times New Roman" w:cs="Times New Roman"/>
          <w:b/>
          <w:bCs/>
          <w:sz w:val="24"/>
          <w:szCs w:val="24"/>
        </w:rPr>
        <w:t>)</w:t>
      </w:r>
      <w:r w:rsidR="006737E2" w:rsidRPr="004F4383">
        <w:rPr>
          <w:rFonts w:ascii="Times New Roman" w:hAnsi="Times New Roman" w:cs="Times New Roman"/>
          <w:b/>
          <w:bCs/>
          <w:sz w:val="24"/>
          <w:szCs w:val="24"/>
        </w:rPr>
        <w:t xml:space="preserve"> (5 priedas)</w:t>
      </w:r>
      <w:r w:rsidRPr="004F4383">
        <w:rPr>
          <w:rFonts w:ascii="Times New Roman" w:hAnsi="Times New Roman" w:cs="Times New Roman"/>
          <w:b/>
          <w:bCs/>
          <w:sz w:val="24"/>
          <w:szCs w:val="24"/>
        </w:rPr>
        <w:t>.</w:t>
      </w:r>
    </w:p>
    <w:p w14:paraId="6EFB1640" w14:textId="399BFEBF" w:rsidR="0056327C" w:rsidRPr="004F4383" w:rsidRDefault="00DE397A" w:rsidP="00031CF6">
      <w:pPr>
        <w:spacing w:after="0" w:line="360" w:lineRule="auto"/>
        <w:ind w:right="-705" w:firstLine="284"/>
        <w:jc w:val="both"/>
        <w:rPr>
          <w:rFonts w:ascii="Times New Roman" w:hAnsi="Times New Roman" w:cs="Times New Roman"/>
          <w:sz w:val="24"/>
          <w:szCs w:val="24"/>
        </w:rPr>
      </w:pPr>
      <w:r w:rsidRPr="004F4383">
        <w:rPr>
          <w:rFonts w:ascii="Times New Roman" w:hAnsi="Times New Roman" w:cs="Times New Roman"/>
          <w:sz w:val="24"/>
          <w:szCs w:val="24"/>
        </w:rPr>
        <w:t xml:space="preserve">5.6. Pasiūlymo kaina pateikiama eurais, išreiškiant ir apskaičiuojant taip, kaip nurodyta </w:t>
      </w:r>
      <w:r w:rsidR="00137302" w:rsidRPr="004F4383">
        <w:rPr>
          <w:rFonts w:ascii="Times New Roman" w:hAnsi="Times New Roman" w:cs="Times New Roman"/>
          <w:sz w:val="24"/>
          <w:szCs w:val="24"/>
        </w:rPr>
        <w:t>p</w:t>
      </w:r>
      <w:r w:rsidRPr="004F4383">
        <w:rPr>
          <w:rFonts w:ascii="Times New Roman" w:hAnsi="Times New Roman" w:cs="Times New Roman"/>
          <w:sz w:val="24"/>
          <w:szCs w:val="24"/>
        </w:rPr>
        <w:t>asiūlymo formoje. Jeigu pasiūlymuose kainos nurodytos užsienio valiuta, jos bus</w:t>
      </w:r>
      <w:r w:rsidR="00B73D23" w:rsidRPr="004F4383">
        <w:rPr>
          <w:rFonts w:ascii="Times New Roman" w:hAnsi="Times New Roman" w:cs="Times New Roman"/>
          <w:sz w:val="24"/>
          <w:szCs w:val="24"/>
        </w:rPr>
        <w:t xml:space="preserve"> </w:t>
      </w:r>
      <w:r w:rsidRPr="004F4383">
        <w:rPr>
          <w:rFonts w:ascii="Times New Roman" w:hAnsi="Times New Roman" w:cs="Times New Roman"/>
          <w:sz w:val="24"/>
          <w:szCs w:val="24"/>
        </w:rPr>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908CEA2" w14:textId="5DAEA1C3" w:rsidR="0043580F" w:rsidRPr="004F4383" w:rsidRDefault="00DE397A" w:rsidP="00031CF6">
      <w:pPr>
        <w:spacing w:after="0" w:line="360" w:lineRule="auto"/>
        <w:ind w:right="-705" w:firstLine="480"/>
        <w:jc w:val="both"/>
        <w:rPr>
          <w:rFonts w:ascii="Times New Roman" w:hAnsi="Times New Roman" w:cs="Times New Roman"/>
          <w:sz w:val="24"/>
          <w:szCs w:val="24"/>
        </w:rPr>
      </w:pPr>
      <w:r w:rsidRPr="004F4383">
        <w:rPr>
          <w:rFonts w:ascii="Times New Roman" w:hAnsi="Times New Roman" w:cs="Times New Roman"/>
          <w:sz w:val="24"/>
          <w:szCs w:val="24"/>
        </w:rPr>
        <w:t xml:space="preserve">5.7. Pasiūlyme tiekėjas turi aiškiai nurodyti, kuri pasiūlymo informacija yra </w:t>
      </w:r>
      <w:hyperlink r:id="rId12" w:tgtFrame="_blank" w:history="1">
        <w:r w:rsidRPr="004F4383">
          <w:rPr>
            <w:rStyle w:val="Hyperlink"/>
            <w:rFonts w:ascii="Times New Roman" w:hAnsi="Times New Roman" w:cs="Times New Roman"/>
            <w:color w:val="auto"/>
            <w:sz w:val="24"/>
            <w:szCs w:val="24"/>
          </w:rPr>
          <w:t>konfidenciali</w:t>
        </w:r>
      </w:hyperlink>
      <w:r w:rsidRPr="004F4383">
        <w:rPr>
          <w:rFonts w:ascii="Times New Roman" w:hAnsi="Times New Roman" w:cs="Times New Roman"/>
          <w:sz w:val="24"/>
          <w:szCs w:val="24"/>
        </w:rPr>
        <w:t>,</w:t>
      </w:r>
      <w:r w:rsidR="00031CF6" w:rsidRPr="004F4383">
        <w:rPr>
          <w:rFonts w:ascii="Times New Roman" w:hAnsi="Times New Roman" w:cs="Times New Roman"/>
          <w:sz w:val="24"/>
          <w:szCs w:val="24"/>
        </w:rPr>
        <w:t xml:space="preserve"> </w:t>
      </w:r>
      <w:r w:rsidRPr="004F4383">
        <w:rPr>
          <w:rFonts w:ascii="Times New Roman" w:hAnsi="Times New Roman" w:cs="Times New Roman"/>
          <w:sz w:val="24"/>
          <w:szCs w:val="24"/>
        </w:rPr>
        <w:t xml:space="preserve">vadovaujantis </w:t>
      </w:r>
      <w:hyperlink r:id="rId13" w:tgtFrame="_blank" w:history="1">
        <w:r w:rsidRPr="004F4383">
          <w:rPr>
            <w:rStyle w:val="Hyperlink"/>
            <w:rFonts w:ascii="Times New Roman" w:hAnsi="Times New Roman" w:cs="Times New Roman"/>
            <w:color w:val="auto"/>
            <w:sz w:val="24"/>
            <w:szCs w:val="24"/>
            <w:u w:val="none"/>
          </w:rPr>
          <w:t>VPĮ 20 straipsniu</w:t>
        </w:r>
      </w:hyperlink>
      <w:r w:rsidRPr="004F4383">
        <w:rPr>
          <w:rFonts w:ascii="Times New Roman" w:hAnsi="Times New Roman" w:cs="Times New Roman"/>
          <w:sz w:val="24"/>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9F7935D" w14:textId="28C695F4" w:rsidR="0043580F" w:rsidRPr="004F4383" w:rsidRDefault="00DE397A" w:rsidP="00CE75BE">
      <w:pPr>
        <w:spacing w:after="0" w:line="360" w:lineRule="auto"/>
        <w:ind w:right="-705" w:firstLine="480"/>
        <w:rPr>
          <w:rFonts w:ascii="Times New Roman" w:hAnsi="Times New Roman" w:cs="Times New Roman"/>
          <w:sz w:val="24"/>
          <w:szCs w:val="24"/>
        </w:rPr>
      </w:pPr>
      <w:r w:rsidRPr="004F4383">
        <w:rPr>
          <w:rFonts w:ascii="Times New Roman" w:hAnsi="Times New Roman" w:cs="Times New Roman"/>
          <w:sz w:val="24"/>
          <w:szCs w:val="24"/>
        </w:rPr>
        <w:t>5.8. Pasiūlymą sudaro tiekėjo pateiktų duomenų bei dokumentų visuma</w:t>
      </w:r>
      <w:r w:rsidR="00E25681" w:rsidRPr="004F4383">
        <w:rPr>
          <w:rFonts w:ascii="Times New Roman" w:hAnsi="Times New Roman" w:cs="Times New Roman"/>
          <w:sz w:val="24"/>
          <w:szCs w:val="24"/>
        </w:rPr>
        <w:t>.</w:t>
      </w:r>
    </w:p>
    <w:p w14:paraId="42ACCDB4" w14:textId="6505B1C4" w:rsidR="00E25681" w:rsidRPr="004F4383" w:rsidRDefault="00DE397A" w:rsidP="00CE75BE">
      <w:pPr>
        <w:pStyle w:val="NormalWeb"/>
        <w:spacing w:before="0" w:beforeAutospacing="0" w:after="0" w:afterAutospacing="0" w:line="360" w:lineRule="auto"/>
        <w:ind w:right="-705" w:firstLine="480"/>
        <w:jc w:val="both"/>
      </w:pPr>
      <w:r w:rsidRPr="004F4383">
        <w:t>5.9. Pasiūlymas turi galioti</w:t>
      </w:r>
      <w:r w:rsidR="00D76ADF" w:rsidRPr="004F4383">
        <w:t xml:space="preserve"> </w:t>
      </w:r>
      <w:r w:rsidR="00131FB8" w:rsidRPr="004F4383">
        <w:t>6</w:t>
      </w:r>
      <w:r w:rsidR="00D76ADF" w:rsidRPr="004F4383">
        <w:t xml:space="preserve">0 </w:t>
      </w:r>
      <w:r w:rsidRPr="004F4383">
        <w:t>dienų nuo pasiūlymų pateikimo termino pabaigos. Perkančioji organizacija turi teisę prašyti, kad t</w:t>
      </w:r>
      <w:r w:rsidR="0043580F" w:rsidRPr="004F4383">
        <w:t>ei</w:t>
      </w:r>
      <w:r w:rsidRPr="004F4383">
        <w:t>kėjas pratęstų pasiūlymo galiojimą, o t</w:t>
      </w:r>
      <w:r w:rsidR="0043580F" w:rsidRPr="004F4383">
        <w:t>ei</w:t>
      </w:r>
      <w:r w:rsidRPr="004F4383">
        <w:t>kėjas gali atmesti tokį prašymą, neprarasdamas teisės į savo pasiūlymo galiojimo užtikrinimą, jeigu jo reikalaujama.</w:t>
      </w:r>
    </w:p>
    <w:p w14:paraId="68CF9116" w14:textId="2BCB751F" w:rsidR="0043580F" w:rsidRPr="004F4383" w:rsidRDefault="00DE397A" w:rsidP="00CE75BE">
      <w:pPr>
        <w:pStyle w:val="NormalWeb"/>
        <w:spacing w:before="0" w:beforeAutospacing="0" w:after="0" w:afterAutospacing="0" w:line="360" w:lineRule="auto"/>
        <w:ind w:right="-705" w:firstLine="480"/>
        <w:jc w:val="both"/>
      </w:pPr>
      <w:r w:rsidRPr="004F4383">
        <w:t xml:space="preserve">5.10. Pasiūlymas turi būti pateiktas iki </w:t>
      </w:r>
      <w:r w:rsidR="004E4193" w:rsidRPr="004F4383">
        <w:rPr>
          <w:b/>
        </w:rPr>
        <w:t>202</w:t>
      </w:r>
      <w:r w:rsidR="00E763E1">
        <w:rPr>
          <w:b/>
        </w:rPr>
        <w:t>6</w:t>
      </w:r>
      <w:r w:rsidR="00313FA2" w:rsidRPr="004F4383">
        <w:rPr>
          <w:b/>
        </w:rPr>
        <w:t xml:space="preserve"> m. </w:t>
      </w:r>
      <w:r w:rsidR="00E763E1">
        <w:rPr>
          <w:b/>
        </w:rPr>
        <w:t>sausio</w:t>
      </w:r>
      <w:r w:rsidR="004E4193" w:rsidRPr="004F4383">
        <w:rPr>
          <w:b/>
          <w:lang w:val="en-US"/>
        </w:rPr>
        <w:t xml:space="preserve"> </w:t>
      </w:r>
      <w:r w:rsidR="00E763E1">
        <w:rPr>
          <w:b/>
          <w:lang w:val="en-US"/>
        </w:rPr>
        <w:t xml:space="preserve">5 </w:t>
      </w:r>
      <w:r w:rsidR="004E4193" w:rsidRPr="004F4383">
        <w:rPr>
          <w:b/>
        </w:rPr>
        <w:t xml:space="preserve">d.  </w:t>
      </w:r>
      <w:r w:rsidR="00E763E1">
        <w:rPr>
          <w:b/>
        </w:rPr>
        <w:t xml:space="preserve">11 </w:t>
      </w:r>
      <w:r w:rsidR="004E4193" w:rsidRPr="004F4383">
        <w:rPr>
          <w:b/>
        </w:rPr>
        <w:t>val.</w:t>
      </w:r>
      <w:r w:rsidRPr="004F4383">
        <w:t xml:space="preserve"> Perkančioji organizacija turi teisę pratęsti pasiūlymo pateikimo terminą.</w:t>
      </w:r>
    </w:p>
    <w:p w14:paraId="23A1C67E" w14:textId="77777777" w:rsidR="0043580F" w:rsidRPr="004F4383" w:rsidRDefault="00DE397A" w:rsidP="00CE75BE">
      <w:pPr>
        <w:pStyle w:val="NormalWeb"/>
        <w:spacing w:before="0" w:beforeAutospacing="0" w:after="0" w:afterAutospacing="0" w:line="360" w:lineRule="auto"/>
        <w:ind w:right="-705" w:firstLine="480"/>
        <w:jc w:val="both"/>
      </w:pPr>
      <w:r w:rsidRPr="004F4383">
        <w:t>5.11. Perkančioji organizacija nereikalauja pasiūlymą pasirašyti kvalifikuotu elektroniniu parašu.</w:t>
      </w:r>
    </w:p>
    <w:p w14:paraId="6BAC6871" w14:textId="546FDDA2" w:rsidR="00DB23A6" w:rsidRPr="004F4383" w:rsidRDefault="00DE397A" w:rsidP="00CE75BE">
      <w:pPr>
        <w:pStyle w:val="NormalWeb"/>
        <w:spacing w:before="0" w:beforeAutospacing="0" w:after="0" w:afterAutospacing="0" w:line="360" w:lineRule="auto"/>
        <w:ind w:right="-705" w:firstLine="480"/>
        <w:jc w:val="both"/>
      </w:pPr>
      <w:r w:rsidRPr="004F4383">
        <w:lastRenderedPageBreak/>
        <w:t>5.12. Iki pasiūlymų pateikimo termino pabaigos, tiekėjas gali pakeisti arba atšaukti savo pasiūlymą</w:t>
      </w:r>
      <w:r w:rsidR="00131FB8" w:rsidRPr="004F4383">
        <w:t>.</w:t>
      </w:r>
    </w:p>
    <w:p w14:paraId="56627CB9" w14:textId="2DF3590F" w:rsidR="0043580F" w:rsidRPr="004F4383" w:rsidRDefault="00DE397A" w:rsidP="00CE75BE">
      <w:pPr>
        <w:pStyle w:val="NormalWeb"/>
        <w:spacing w:before="0" w:beforeAutospacing="0" w:after="0" w:afterAutospacing="0" w:line="360" w:lineRule="auto"/>
        <w:ind w:right="-705" w:firstLine="480"/>
        <w:jc w:val="both"/>
      </w:pPr>
      <w:r w:rsidRPr="004F4383">
        <w:t>Toks pakeitimas arba pranešimas pripažįstamas galiojančiu, jeigu perkančioji organizacija jį gavo iki pasiūlymų pateikimo termino pabaigos.</w:t>
      </w:r>
    </w:p>
    <w:p w14:paraId="7D538C38" w14:textId="05575F7A" w:rsidR="009477B0" w:rsidRPr="004F4383" w:rsidRDefault="00DE397A" w:rsidP="00CE75BE">
      <w:pPr>
        <w:pStyle w:val="NormalWeb"/>
        <w:spacing w:before="0" w:beforeAutospacing="0" w:after="0" w:afterAutospacing="0" w:line="360" w:lineRule="auto"/>
        <w:ind w:right="-705" w:firstLine="480"/>
        <w:jc w:val="both"/>
      </w:pPr>
      <w:r w:rsidRPr="004F4383">
        <w:t>5.13. T</w:t>
      </w:r>
      <w:r w:rsidR="0043580F" w:rsidRPr="004F4383">
        <w:t>ei</w:t>
      </w:r>
      <w:r w:rsidRPr="004F4383">
        <w:t xml:space="preserve">kėjas pasiūlyme turi nurodyti ūkio subjektus, kurių </w:t>
      </w:r>
      <w:hyperlink r:id="rId14" w:tgtFrame="_blank" w:history="1">
        <w:r w:rsidRPr="004F4383">
          <w:rPr>
            <w:rStyle w:val="Hyperlink"/>
            <w:color w:val="auto"/>
          </w:rPr>
          <w:t>pajėgumais remiasi</w:t>
        </w:r>
      </w:hyperlink>
      <w:r w:rsidRPr="004F4383">
        <w:t xml:space="preserve">, kad atitiktų tam tikrus </w:t>
      </w:r>
      <w:r w:rsidR="005513AE" w:rsidRPr="004F4383">
        <w:t>kvalifikacijos reikalavimus</w:t>
      </w:r>
      <w:r w:rsidRPr="004F4383">
        <w:t xml:space="preserve"> ir </w:t>
      </w:r>
      <w:hyperlink r:id="rId15" w:tgtFrame="_blank" w:history="1">
        <w:r w:rsidRPr="004F4383">
          <w:rPr>
            <w:rStyle w:val="Hyperlink"/>
            <w:color w:val="auto"/>
          </w:rPr>
          <w:t>pateikti įrodymus</w:t>
        </w:r>
      </w:hyperlink>
      <w:r w:rsidRPr="004F4383">
        <w:t>, patvirtinančius, kad tiekėjui šių ūkio subjektų ištekliai bus prieinami vykdant pirkimo sutartį.</w:t>
      </w:r>
    </w:p>
    <w:p w14:paraId="40406FBD" w14:textId="6ABD50BC" w:rsidR="009477B0" w:rsidRPr="004F4383" w:rsidRDefault="00DE397A" w:rsidP="00CE75BE">
      <w:pPr>
        <w:pStyle w:val="NormalWeb"/>
        <w:spacing w:line="360" w:lineRule="auto"/>
        <w:ind w:right="-705"/>
        <w:jc w:val="center"/>
        <w:rPr>
          <w:b/>
          <w:bCs/>
        </w:rPr>
      </w:pPr>
      <w:r w:rsidRPr="004F4383">
        <w:rPr>
          <w:b/>
          <w:bCs/>
        </w:rPr>
        <w:t>6. PASIŪLYMŲ ŠIFRAVIMAS</w:t>
      </w:r>
    </w:p>
    <w:p w14:paraId="5374E6A6" w14:textId="77777777" w:rsidR="0043580F" w:rsidRPr="004F4383" w:rsidRDefault="00DE397A" w:rsidP="00CE75BE">
      <w:pPr>
        <w:pStyle w:val="NormalWeb"/>
        <w:spacing w:before="0" w:beforeAutospacing="0" w:after="0" w:afterAutospacing="0" w:line="360" w:lineRule="auto"/>
        <w:ind w:right="-705" w:firstLine="480"/>
        <w:jc w:val="both"/>
      </w:pPr>
      <w:r w:rsidRPr="004F4383">
        <w:t>6.1. T</w:t>
      </w:r>
      <w:r w:rsidR="0043580F" w:rsidRPr="004F4383">
        <w:t>ei</w:t>
      </w:r>
      <w:r w:rsidRPr="004F4383">
        <w:t>kėjo teikiamas pasiūlymas gali būti užšifruojamas. T</w:t>
      </w:r>
      <w:r w:rsidR="0043580F" w:rsidRPr="004F4383">
        <w:t>ei</w:t>
      </w:r>
      <w:r w:rsidRPr="004F4383">
        <w:t>kėjas, nusprendęs pateikti užšifruotą pasiūlymą, turi:</w:t>
      </w:r>
    </w:p>
    <w:p w14:paraId="5A6CCA7D" w14:textId="2896FFD2" w:rsidR="0043580F" w:rsidRPr="004F4383" w:rsidRDefault="00DE397A" w:rsidP="00CE75BE">
      <w:pPr>
        <w:pStyle w:val="NormalWeb"/>
        <w:spacing w:before="0" w:beforeAutospacing="0" w:after="0" w:afterAutospacing="0" w:line="360" w:lineRule="auto"/>
        <w:ind w:right="-705" w:firstLine="480"/>
        <w:jc w:val="both"/>
      </w:pPr>
      <w:r w:rsidRPr="004F4383">
        <w:t>6.1.1. iki pasiūlymų pateikimo termino pabaigos, naudodamasis CVP IS priemonėmis, pateikti užšifruotą pasiūlymą (užšifruojamas visas pasiūlymas arba pasiūlymo dokumentas, kuriame nurodyta pasiūlymo kaina)</w:t>
      </w:r>
      <w:r w:rsidR="00B005A3" w:rsidRPr="004F4383">
        <w:t>;</w:t>
      </w:r>
    </w:p>
    <w:p w14:paraId="381223F1" w14:textId="5CAF3DCC" w:rsidR="00010236" w:rsidRPr="004F4383" w:rsidRDefault="00DE397A" w:rsidP="0021378B">
      <w:pPr>
        <w:pStyle w:val="NormalWeb"/>
        <w:spacing w:before="0" w:beforeAutospacing="0" w:after="0" w:afterAutospacing="0" w:line="360" w:lineRule="auto"/>
        <w:ind w:right="-705" w:firstLine="480"/>
        <w:jc w:val="both"/>
      </w:pPr>
      <w:r w:rsidRPr="004F4383">
        <w:t xml:space="preserve">6.1.2. iki pradinio susipažinimo su pasiūlymais procedūros (posėdžio) </w:t>
      </w:r>
      <w:hyperlink r:id="rId16" w:tgtFrame="_blank" w:history="1">
        <w:r w:rsidRPr="004F4383">
          <w:rPr>
            <w:rStyle w:val="Hyperlink"/>
            <w:color w:val="auto"/>
            <w:u w:val="none"/>
          </w:rPr>
          <w:t>pradžios</w:t>
        </w:r>
      </w:hyperlink>
      <w:r w:rsidRPr="004F4383">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00AD966" w14:textId="49E2A4C2" w:rsidR="0043580F" w:rsidRPr="004F4383" w:rsidRDefault="00DE397A" w:rsidP="0021378B">
      <w:pPr>
        <w:pStyle w:val="NormalWeb"/>
        <w:spacing w:before="0" w:beforeAutospacing="0" w:after="0" w:afterAutospacing="0" w:line="360" w:lineRule="auto"/>
        <w:ind w:right="-705" w:firstLine="480"/>
        <w:jc w:val="both"/>
      </w:pPr>
      <w:r w:rsidRPr="004F4383">
        <w:t>6.1.3. t</w:t>
      </w:r>
      <w:r w:rsidR="0043580F" w:rsidRPr="004F4383">
        <w:t>e</w:t>
      </w:r>
      <w:r w:rsidR="0006398E" w:rsidRPr="004F4383">
        <w:t>i</w:t>
      </w:r>
      <w:r w:rsidRPr="004F4383">
        <w:t xml:space="preserv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w:t>
      </w:r>
      <w:r w:rsidR="0043580F" w:rsidRPr="004F4383">
        <w:t>P</w:t>
      </w:r>
      <w:r w:rsidRPr="004F4383">
        <w:t>erkančioji organizacija tiekėjo pasiūlymą atmeta kaip neatitinkantį pirkimo dokumentuose nustatytų reikalavimų (tiekėjas nepateikė pasiūlymo kainos).</w:t>
      </w:r>
    </w:p>
    <w:p w14:paraId="47CC4230" w14:textId="77777777" w:rsidR="00010236" w:rsidRPr="004F4383" w:rsidRDefault="00010236" w:rsidP="00CE75BE">
      <w:pPr>
        <w:pStyle w:val="NormalWeb"/>
        <w:spacing w:before="0" w:beforeAutospacing="0" w:after="0" w:afterAutospacing="0" w:line="360" w:lineRule="auto"/>
        <w:ind w:right="-705" w:firstLine="480"/>
        <w:jc w:val="both"/>
      </w:pPr>
    </w:p>
    <w:p w14:paraId="0C49663A" w14:textId="77777777" w:rsidR="009477B0" w:rsidRPr="004F4383" w:rsidRDefault="00DE397A" w:rsidP="00CE75BE">
      <w:pPr>
        <w:pStyle w:val="NormalWeb"/>
        <w:spacing w:before="0" w:beforeAutospacing="0" w:after="0" w:afterAutospacing="0" w:line="360" w:lineRule="auto"/>
        <w:ind w:right="-705"/>
        <w:jc w:val="center"/>
        <w:rPr>
          <w:b/>
          <w:bCs/>
        </w:rPr>
      </w:pPr>
      <w:r w:rsidRPr="004F4383">
        <w:rPr>
          <w:b/>
          <w:bCs/>
        </w:rPr>
        <w:t>7. SUSIPAŽINIMAS SU PASIŪLYMAIS IR JŲ VERTINIMAS</w:t>
      </w:r>
    </w:p>
    <w:p w14:paraId="114011FA" w14:textId="77777777" w:rsidR="0043580F" w:rsidRPr="004F4383" w:rsidRDefault="0043580F" w:rsidP="00CE75BE">
      <w:pPr>
        <w:pStyle w:val="NormalWeb"/>
        <w:spacing w:before="0" w:beforeAutospacing="0" w:after="0" w:afterAutospacing="0" w:line="360" w:lineRule="auto"/>
        <w:ind w:right="-705"/>
        <w:jc w:val="center"/>
        <w:rPr>
          <w:b/>
          <w:bCs/>
        </w:rPr>
      </w:pPr>
    </w:p>
    <w:p w14:paraId="719600C0" w14:textId="1C510B90" w:rsidR="0043580F" w:rsidRPr="004F4383" w:rsidRDefault="00DE397A" w:rsidP="00CE75BE">
      <w:pPr>
        <w:pStyle w:val="NormalWeb"/>
        <w:tabs>
          <w:tab w:val="left" w:pos="993"/>
        </w:tabs>
        <w:spacing w:before="0" w:beforeAutospacing="0" w:after="0" w:afterAutospacing="0" w:line="360" w:lineRule="auto"/>
        <w:ind w:right="-705" w:firstLine="482"/>
        <w:jc w:val="both"/>
        <w:rPr>
          <w:b/>
        </w:rPr>
      </w:pPr>
      <w:r w:rsidRPr="004F4383">
        <w:t xml:space="preserve">7.1. </w:t>
      </w:r>
      <w:hyperlink r:id="rId17" w:tgtFrame="_blank" w:history="1">
        <w:r w:rsidRPr="004F4383">
          <w:rPr>
            <w:rStyle w:val="Hyperlink"/>
            <w:color w:val="auto"/>
            <w:u w:val="none"/>
          </w:rPr>
          <w:t>Pradinis susipažinimas</w:t>
        </w:r>
      </w:hyperlink>
      <w:r w:rsidRPr="004F4383">
        <w:t xml:space="preserve"> su pasiūlymais vyks</w:t>
      </w:r>
      <w:r w:rsidR="00FD5FAA" w:rsidRPr="004F4383">
        <w:t xml:space="preserve"> </w:t>
      </w:r>
      <w:r w:rsidR="0043580F" w:rsidRPr="004F4383">
        <w:t xml:space="preserve"> </w:t>
      </w:r>
      <w:r w:rsidR="00566334" w:rsidRPr="004F4383">
        <w:rPr>
          <w:b/>
        </w:rPr>
        <w:t>202</w:t>
      </w:r>
      <w:r w:rsidR="00E763E1">
        <w:rPr>
          <w:b/>
        </w:rPr>
        <w:t>6</w:t>
      </w:r>
      <w:r w:rsidR="008F1980" w:rsidRPr="004F4383">
        <w:rPr>
          <w:b/>
        </w:rPr>
        <w:t xml:space="preserve"> m. </w:t>
      </w:r>
      <w:r w:rsidR="00E763E1">
        <w:rPr>
          <w:b/>
        </w:rPr>
        <w:t>sausio 5</w:t>
      </w:r>
      <w:r w:rsidR="006577C1" w:rsidRPr="004F4383">
        <w:rPr>
          <w:b/>
          <w:lang w:val="en-US"/>
        </w:rPr>
        <w:t xml:space="preserve"> </w:t>
      </w:r>
      <w:r w:rsidR="00FD5FAA" w:rsidRPr="004F4383">
        <w:rPr>
          <w:b/>
        </w:rPr>
        <w:t xml:space="preserve">d. </w:t>
      </w:r>
      <w:r w:rsidR="00E763E1">
        <w:rPr>
          <w:b/>
        </w:rPr>
        <w:t>suėjus pasiūlymų pateikimo laikui.</w:t>
      </w:r>
    </w:p>
    <w:p w14:paraId="7BFE2F71" w14:textId="02F5C859" w:rsidR="003B4E6B" w:rsidRPr="004F4383" w:rsidRDefault="00C310E7"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Sąlygų nustatyta tvarka vertinamas tik tas pasiūlymas, kuris nustatomas kaip galimas laimėtojas. Jei įvertinus tokį pasiūlymą paaiškėja, kad jis negali būti pripažintas laimėtoju, kaip tai </w:t>
      </w:r>
      <w:r w:rsidRPr="004F4383">
        <w:rPr>
          <w:rFonts w:ascii="Times New Roman" w:hAnsi="Times New Roman" w:cs="Times New Roman"/>
          <w:szCs w:val="24"/>
        </w:rPr>
        <w:lastRenderedPageBreak/>
        <w:t xml:space="preserve">numatyta Sąlygų </w:t>
      </w:r>
      <w:r w:rsidR="00042686" w:rsidRPr="004F4383">
        <w:rPr>
          <w:rFonts w:ascii="Times New Roman" w:hAnsi="Times New Roman" w:cs="Times New Roman"/>
          <w:szCs w:val="24"/>
        </w:rPr>
        <w:t xml:space="preserve">7.24 </w:t>
      </w:r>
      <w:r w:rsidRPr="004F4383">
        <w:rPr>
          <w:rFonts w:ascii="Times New Roman" w:hAnsi="Times New Roman" w:cs="Times New Roman"/>
          <w:szCs w:val="24"/>
        </w:rPr>
        <w:t xml:space="preserve">punkte, jo pasiūlymas atmetamas ir toliau tikrinamas pasiūlymas, kuris galėtų būti antras pagal ekonominį pasiūlymo naudingumą. Tokia seka kartojama, kol nustatomas laimėjęs pasiūlymas ar atmetami visi gauti pasiūlymai. </w:t>
      </w:r>
    </w:p>
    <w:p w14:paraId="7045AD2A"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įvertina pasiūlymų atitikimą </w:t>
      </w:r>
      <w:r w:rsidRPr="004F4383">
        <w:rPr>
          <w:rFonts w:ascii="Times New Roman" w:hAnsi="Times New Roman" w:cs="Times New Roman"/>
          <w:szCs w:val="24"/>
        </w:rPr>
        <w:t>Sąlygų</w:t>
      </w:r>
      <w:r w:rsidR="00665C71" w:rsidRPr="004F4383">
        <w:rPr>
          <w:rFonts w:ascii="Times New Roman" w:hAnsi="Times New Roman" w:cs="Times New Roman"/>
          <w:szCs w:val="24"/>
        </w:rPr>
        <w:t xml:space="preserve"> reikalavimams ir nustato ekonomiškai naudingiausią laimėjusį pasiūlymą.</w:t>
      </w:r>
      <w:r w:rsidR="00624021" w:rsidRPr="004F4383">
        <w:rPr>
          <w:rFonts w:ascii="Times New Roman" w:hAnsi="Times New Roman" w:cs="Times New Roman"/>
          <w:szCs w:val="24"/>
        </w:rPr>
        <w:t xml:space="preserve"> </w:t>
      </w:r>
    </w:p>
    <w:p w14:paraId="2C7D4448"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Pasiūlymas laikomas atitinkančiu </w:t>
      </w:r>
      <w:r w:rsidR="00913C8C" w:rsidRPr="004F4383">
        <w:rPr>
          <w:rFonts w:ascii="Times New Roman" w:hAnsi="Times New Roman" w:cs="Times New Roman"/>
          <w:szCs w:val="24"/>
        </w:rPr>
        <w:t>Sąlygų</w:t>
      </w:r>
      <w:r w:rsidRPr="004F4383">
        <w:rPr>
          <w:rFonts w:ascii="Times New Roman" w:hAnsi="Times New Roman" w:cs="Times New Roman"/>
          <w:szCs w:val="24"/>
        </w:rPr>
        <w:t xml:space="preserve"> reikalavimus, jei jis atitinka visas </w:t>
      </w:r>
      <w:r w:rsidR="00913C8C" w:rsidRPr="004F4383">
        <w:rPr>
          <w:rFonts w:ascii="Times New Roman" w:hAnsi="Times New Roman" w:cs="Times New Roman"/>
          <w:szCs w:val="24"/>
        </w:rPr>
        <w:t>Sąlygų</w:t>
      </w:r>
      <w:r w:rsidRPr="004F4383">
        <w:rPr>
          <w:rFonts w:ascii="Times New Roman" w:hAnsi="Times New Roman" w:cs="Times New Roman"/>
          <w:szCs w:val="24"/>
        </w:rPr>
        <w:t xml:space="preserve"> nustatytas sąlygas, reikalavimus ir kriterijus.</w:t>
      </w:r>
    </w:p>
    <w:p w14:paraId="4D3C0B3B"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gali nevertinti viso tiekėjo pasiūlymo, jeigu patikrinusi jo dalį nustato, kad, vadovaujantis </w:t>
      </w:r>
      <w:r w:rsidR="00B767AB" w:rsidRPr="004F4383">
        <w:rPr>
          <w:rFonts w:ascii="Times New Roman" w:hAnsi="Times New Roman" w:cs="Times New Roman"/>
          <w:szCs w:val="24"/>
        </w:rPr>
        <w:t>Sąlygų</w:t>
      </w:r>
      <w:r w:rsidR="00665C71" w:rsidRPr="004F4383">
        <w:rPr>
          <w:rFonts w:ascii="Times New Roman" w:hAnsi="Times New Roman" w:cs="Times New Roman"/>
          <w:szCs w:val="24"/>
        </w:rPr>
        <w:t xml:space="preserve"> reikalavimais, pasiūlymas turi būti atmestas.</w:t>
      </w:r>
    </w:p>
    <w:p w14:paraId="32D02B28"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Jeigu tiekėjas pateikė netikslius, neišsamius ar klaidingus dokumentus ar duomenis apie atitiktį </w:t>
      </w:r>
      <w:r w:rsidR="004A3F0B" w:rsidRPr="004F4383">
        <w:rPr>
          <w:rFonts w:ascii="Times New Roman" w:hAnsi="Times New Roman" w:cs="Times New Roman"/>
          <w:szCs w:val="24"/>
        </w:rPr>
        <w:t>Sąlygų</w:t>
      </w:r>
      <w:r w:rsidRPr="004F4383">
        <w:rPr>
          <w:rFonts w:ascii="Times New Roman" w:hAnsi="Times New Roman" w:cs="Times New Roman"/>
          <w:szCs w:val="24"/>
        </w:rPr>
        <w:t xml:space="preserve"> reikalavimams arba šių dokumentų ar duomenų trūksta,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nepažeisdama lygiateisiškumo ir skaidrumo principų prašo tiekėją šiuos dokumentus ar duomenis patikslinti, papildyti arba paaiškinti per jos nustatytą protingą terminą. Pasiūlymai tikslinami, papildomi arba paaiškinami vadovaujantis Viešųjų pirkimų tarnybos nustatytomis taisyklėmis.</w:t>
      </w:r>
    </w:p>
    <w:p w14:paraId="35D77EE1"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Pasiūlymų vertinimo metu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ir tiekėjai tarpusavyje bendrauja tik CVP IS priemonėmis.</w:t>
      </w:r>
    </w:p>
    <w:p w14:paraId="59E6EE5F"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Pirmiausia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patikrina, ar visi pasiūlymai atitinka nustatytus reikalavimus pasiūlymų pateikimui.</w:t>
      </w:r>
    </w:p>
    <w:p w14:paraId="46E4EB52"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įvertina kiekvieno tiekėjo Europos bendrajame viešųjų pirkimų dokumente pateiktą informaciją ir priima sprendimą dėl kiekvieno pasiūlymą pateikusio tiekėjo atitikties </w:t>
      </w:r>
      <w:r w:rsidR="004A3F0B" w:rsidRPr="004F4383">
        <w:rPr>
          <w:rFonts w:ascii="Times New Roman" w:hAnsi="Times New Roman" w:cs="Times New Roman"/>
          <w:szCs w:val="24"/>
        </w:rPr>
        <w:t>Sąlygų</w:t>
      </w:r>
      <w:r w:rsidR="00665C71" w:rsidRPr="004F4383">
        <w:rPr>
          <w:rFonts w:ascii="Times New Roman" w:hAnsi="Times New Roman" w:cs="Times New Roman"/>
          <w:szCs w:val="24"/>
        </w:rPr>
        <w:t xml:space="preserve"> nustatytiems reikalavimams. </w:t>
      </w: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p>
    <w:p w14:paraId="10123B44"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Jei tiekėjo kvalifikacija dėl teisės verstis atitinkama veikla nebuvo tikrinama arba tikrinama ne visa apimtimi, tiekėjas įsipareigoja, kad Sutartį vykdys tik tokią teisę turintys asmenys.</w:t>
      </w:r>
      <w:bookmarkStart w:id="4" w:name="_Hlk115696038"/>
    </w:p>
    <w:p w14:paraId="7E39D689"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tikrina, ar tinkamus Europos bendruosius viešųjų pirkimų dokumentus pateikusių tiekėjų pasiūlymai atitinka </w:t>
      </w:r>
      <w:r w:rsidR="004A3F0B" w:rsidRPr="004F4383">
        <w:rPr>
          <w:rFonts w:ascii="Times New Roman" w:hAnsi="Times New Roman" w:cs="Times New Roman"/>
          <w:szCs w:val="24"/>
        </w:rPr>
        <w:t>Sąlygų</w:t>
      </w:r>
      <w:r w:rsidR="00665C71" w:rsidRPr="004F4383">
        <w:rPr>
          <w:rFonts w:ascii="Times New Roman" w:hAnsi="Times New Roman" w:cs="Times New Roman"/>
          <w:szCs w:val="24"/>
        </w:rPr>
        <w:t xml:space="preserve"> nustatytus reikalavimus, įskaitant techninėje specifikacijoje nustatytus reikalavimus</w:t>
      </w:r>
      <w:r w:rsidR="004A3F0B" w:rsidRPr="004F4383">
        <w:rPr>
          <w:rFonts w:ascii="Times New Roman" w:hAnsi="Times New Roman" w:cs="Times New Roman"/>
          <w:szCs w:val="24"/>
        </w:rPr>
        <w:t>.</w:t>
      </w:r>
      <w:bookmarkEnd w:id="4"/>
    </w:p>
    <w:p w14:paraId="149017E3"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Pasiūlymai, kurie atitiko </w:t>
      </w:r>
      <w:r w:rsidR="004A3F0B" w:rsidRPr="004F4383">
        <w:rPr>
          <w:rFonts w:ascii="Times New Roman" w:hAnsi="Times New Roman" w:cs="Times New Roman"/>
          <w:szCs w:val="24"/>
        </w:rPr>
        <w:t>Sąlygų</w:t>
      </w:r>
      <w:r w:rsidRPr="004F4383">
        <w:rPr>
          <w:rFonts w:ascii="Times New Roman" w:hAnsi="Times New Roman" w:cs="Times New Roman"/>
          <w:szCs w:val="24"/>
        </w:rPr>
        <w:t>, įskaitant techninėje specifikacijoje įtvirtintus reikalavimus, vertinami pagal kain</w:t>
      </w:r>
      <w:r w:rsidR="004A3F0B" w:rsidRPr="004F4383">
        <w:rPr>
          <w:rFonts w:ascii="Times New Roman" w:hAnsi="Times New Roman" w:cs="Times New Roman"/>
          <w:szCs w:val="24"/>
        </w:rPr>
        <w:t>ą.</w:t>
      </w:r>
    </w:p>
    <w:p w14:paraId="3A7DDEF7"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4F4383">
        <w:rPr>
          <w:rFonts w:ascii="Times New Roman" w:hAnsi="Times New Roman" w:cs="Times New Roman"/>
          <w:szCs w:val="24"/>
        </w:rPr>
        <w:lastRenderedPageBreak/>
        <w:t>Centrinis Bankas neskelbia, - pagal Lietuvos banko nustatomą ir skelbiamą orientacinį euro ir užsienio valiutų santykį paskutinę pasiūlymų pateikimo termino dieną.</w:t>
      </w:r>
    </w:p>
    <w:p w14:paraId="1D0EBF23"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Jeigu tiekėjas neįskaičiuoja į savo pasiūlymo kainą pridėtinės vertės mokesčio (toliau - PVM), nes pagal galiojančius teisės aktus prievolė apskaičiuoti ir apmokėti PVM tenka perkančiajai organizacijai,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siekdama užtikrinti viešųjų pirkimų principų laikymąsi, pasiūlymų palyginimo tikslais prie tiekėjo pasiūlytos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w:t>
      </w:r>
      <w:r w:rsidR="00913C8C" w:rsidRPr="004F4383">
        <w:rPr>
          <w:rFonts w:ascii="Times New Roman" w:hAnsi="Times New Roman" w:cs="Times New Roman"/>
          <w:szCs w:val="24"/>
        </w:rPr>
        <w:t xml:space="preserve">Perkančioji organizacija </w:t>
      </w:r>
      <w:r w:rsidRPr="004F4383">
        <w:rPr>
          <w:rFonts w:ascii="Times New Roman" w:hAnsi="Times New Roman" w:cs="Times New Roman"/>
          <w:szCs w:val="24"/>
        </w:rPr>
        <w:t>s apskaičiuota kaina. Jeigu tiekėjas, kuris į savo pasiūlymo kainą neįskaičiavo PVM, nes pagal galiojančius teisės aktus prievolė apskaičiuoti ir apmokėti PVM tenka perkančiajai organizacijai, tampa pirkimo laimėtoju ir su juo sudaroma Sutartis, Sutarties kaina yra tiekėjo pasiūlyta kaina be PVM.</w:t>
      </w:r>
    </w:p>
    <w:p w14:paraId="57178C1C"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Tuo atveju, kai pasiūlyme nurodyta kaina, išreikšta skaitmenimis, neatitinka kainos, nurodytos žodžiais, teisinga laikoma kaina, nurodyta žodžiais.</w:t>
      </w:r>
    </w:p>
    <w:p w14:paraId="2CD6AEC8" w14:textId="447B473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pasiūlymų vertinimo metu radusi pasiūlyme nurodytos kainos apskaičiavimo klaidų, privalo paprašyti tiekėją per jos nurodytą terminą ištaisyti pasiūlyme pastebėtas aritmetines klaidas, nekeičiant susipažinimo su pasiūlymais metu užfiksuot</w:t>
      </w:r>
      <w:r w:rsidR="005D0DDE" w:rsidRPr="004F4383">
        <w:rPr>
          <w:rFonts w:ascii="Times New Roman" w:hAnsi="Times New Roman" w:cs="Times New Roman"/>
          <w:szCs w:val="24"/>
        </w:rPr>
        <w:t>ų</w:t>
      </w:r>
      <w:r w:rsidR="00665C71" w:rsidRPr="004F4383">
        <w:rPr>
          <w:rFonts w:ascii="Times New Roman" w:hAnsi="Times New Roman" w:cs="Times New Roman"/>
          <w:szCs w:val="24"/>
        </w:rPr>
        <w:t xml:space="preserve"> </w:t>
      </w:r>
      <w:r w:rsidR="005D0DDE" w:rsidRPr="004F4383">
        <w:rPr>
          <w:rFonts w:ascii="Times New Roman" w:hAnsi="Times New Roman" w:cs="Times New Roman"/>
          <w:szCs w:val="24"/>
        </w:rPr>
        <w:t xml:space="preserve">įkainių (numatoma sudaryti </w:t>
      </w:r>
      <w:r w:rsidR="005D0DDE" w:rsidRPr="004F4383">
        <w:rPr>
          <w:rFonts w:ascii="Times New Roman" w:hAnsi="Times New Roman" w:cs="Times New Roman"/>
          <w:b/>
          <w:bCs/>
          <w:szCs w:val="24"/>
        </w:rPr>
        <w:t>fiksuoto įkainio sutartis</w:t>
      </w:r>
      <w:r w:rsidR="005D0DDE" w:rsidRPr="004F4383">
        <w:rPr>
          <w:rFonts w:ascii="Times New Roman" w:hAnsi="Times New Roman" w:cs="Times New Roman"/>
          <w:szCs w:val="24"/>
        </w:rPr>
        <w:t>)</w:t>
      </w:r>
      <w:r w:rsidR="00665C71" w:rsidRPr="004F4383">
        <w:rPr>
          <w:rFonts w:ascii="Times New Roman" w:hAnsi="Times New Roman" w:cs="Times New Roman"/>
          <w:szCs w:val="24"/>
        </w:rPr>
        <w:t>. Taisydamas pasiūlyme nurodytas aritmetines klaidas, tiekėjas gali taisyti kainos sudedamąsias dalis, tačiau neturi teisės atsisakyti kainos sudedamųjų dalių arba papildyti kainą naujomis dalimis.</w:t>
      </w:r>
    </w:p>
    <w:p w14:paraId="662A8642"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Jei tiekėjo siūloma kaina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atrodo neįprastai maža,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reikalauja, kad tiekėjas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w:t>
      </w:r>
    </w:p>
    <w:p w14:paraId="12076E04"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Tiekėjas, kurio pasiūlymas pagal vertinimo rezultatus gali būti pripažintas laimėjusiu (iki pasiūlymų eilės nustatymo), </w:t>
      </w:r>
      <w:r w:rsidR="00913C8C" w:rsidRPr="004F4383">
        <w:rPr>
          <w:rFonts w:ascii="Times New Roman" w:hAnsi="Times New Roman" w:cs="Times New Roman"/>
          <w:szCs w:val="24"/>
        </w:rPr>
        <w:t>Perkančiajai organizacija</w:t>
      </w:r>
      <w:r w:rsidRPr="004F4383">
        <w:rPr>
          <w:rFonts w:ascii="Times New Roman" w:hAnsi="Times New Roman" w:cs="Times New Roman"/>
          <w:szCs w:val="24"/>
        </w:rPr>
        <w:t>i pareikalavus, turi pateikti aktualius jo ir ūkio subjektų, kurių pajėgumais jis remiasi, pašalinimo pagrindų nebuvimą ir atitikimą kvalifikacijos reikalavimams patvirtinančius dokumentus.</w:t>
      </w:r>
    </w:p>
    <w:p w14:paraId="6996C30C"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tikrina, ar pateikti visi reikiami dokumentai ir informacija, pagrindžianti tiekėjo, kuris gali būti pripažintas laimėtoju, pašalinimo pagrindų nebuvimą ir atitikimą kvalifikacijos reikalavimams.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w:t>
      </w:r>
      <w:r w:rsidR="00665C71" w:rsidRPr="004F4383">
        <w:rPr>
          <w:rFonts w:ascii="Times New Roman" w:hAnsi="Times New Roman" w:cs="Times New Roman"/>
          <w:szCs w:val="24"/>
        </w:rPr>
        <w:lastRenderedPageBreak/>
        <w:t>centrinis bankas neskelbia, - pagal Lietuvos banko nustatomą ir skelbiamą orientacinį euro ir užsienio valiutų santykį paskutinę pasiūlymų pateikimo termino dieną.</w:t>
      </w:r>
    </w:p>
    <w:p w14:paraId="4ED76BCA" w14:textId="77777777" w:rsidR="003B4E6B"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nustato, ar nėra tiekėjo, kurio pasiūlymas gali būti pripažintas laimėjusiu, pašalinimo pagrindų, ir ar tiekėjas atitinka kvalifikacijos reikalavimus ir priima atitinkamą sprendimą.</w:t>
      </w:r>
    </w:p>
    <w:p w14:paraId="61DA3B42"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Lygindama pasiūlymus, </w:t>
      </w:r>
      <w:r w:rsidR="00913C8C" w:rsidRPr="004F4383">
        <w:rPr>
          <w:rFonts w:ascii="Times New Roman" w:hAnsi="Times New Roman" w:cs="Times New Roman"/>
          <w:szCs w:val="24"/>
        </w:rPr>
        <w:t>Perkančioji organizacija</w:t>
      </w:r>
      <w:r w:rsidRPr="004F4383">
        <w:rPr>
          <w:rFonts w:ascii="Times New Roman" w:hAnsi="Times New Roman" w:cs="Times New Roman"/>
          <w:szCs w:val="24"/>
        </w:rPr>
        <w:t xml:space="preserve"> nustato pasiūlymų eilę. Pasiūlymų eilė nustatoma kain</w:t>
      </w:r>
      <w:r w:rsidR="00AA09F8" w:rsidRPr="004F4383">
        <w:rPr>
          <w:rFonts w:ascii="Times New Roman" w:hAnsi="Times New Roman" w:cs="Times New Roman"/>
          <w:szCs w:val="24"/>
        </w:rPr>
        <w:t>ų</w:t>
      </w:r>
      <w:r w:rsidRPr="004F4383">
        <w:rPr>
          <w:rFonts w:ascii="Times New Roman" w:hAnsi="Times New Roman" w:cs="Times New Roman"/>
          <w:szCs w:val="24"/>
        </w:rPr>
        <w:t xml:space="preserve"> </w:t>
      </w:r>
      <w:r w:rsidR="004A3F0B" w:rsidRPr="004F4383">
        <w:rPr>
          <w:rFonts w:ascii="Times New Roman" w:hAnsi="Times New Roman" w:cs="Times New Roman"/>
          <w:szCs w:val="24"/>
        </w:rPr>
        <w:t xml:space="preserve">didėjimo </w:t>
      </w:r>
      <w:r w:rsidRPr="004F4383">
        <w:rPr>
          <w:rFonts w:ascii="Times New Roman" w:hAnsi="Times New Roman" w:cs="Times New Roman"/>
          <w:szCs w:val="24"/>
        </w:rPr>
        <w:t>tvarka</w:t>
      </w:r>
      <w:r w:rsidR="00AA09F8" w:rsidRPr="004F4383">
        <w:rPr>
          <w:rFonts w:ascii="Times New Roman" w:hAnsi="Times New Roman" w:cs="Times New Roman"/>
          <w:szCs w:val="24"/>
        </w:rPr>
        <w:t>,</w:t>
      </w:r>
      <w:r w:rsidR="00AA09F8" w:rsidRPr="004F4383">
        <w:rPr>
          <w:rFonts w:ascii="Times New Roman" w:eastAsia="Times New Roman" w:hAnsi="Times New Roman" w:cs="Times New Roman"/>
          <w:color w:val="000000"/>
          <w:szCs w:val="24"/>
        </w:rPr>
        <w:t xml:space="preserve"> į pasiūlymų eilę traukiami visi, išskyrus atmesti, pasiūlymai, pažymint, kurie pasiūlymai nebuvo įvertinti</w:t>
      </w:r>
      <w:r w:rsidRPr="004F4383">
        <w:rPr>
          <w:rFonts w:ascii="Times New Roman" w:hAnsi="Times New Roman" w:cs="Times New Roman"/>
          <w:szCs w:val="24"/>
        </w:rPr>
        <w:t xml:space="preserve">. Pasiūlymų eilė nesudaroma, kai pasiūlymą pateikia vienintelis tiekėjas </w:t>
      </w:r>
      <w:r w:rsidRPr="004F4383">
        <w:rPr>
          <w:rFonts w:ascii="Times New Roman" w:hAnsi="Times New Roman" w:cs="Times New Roman"/>
          <w:szCs w:val="24"/>
          <w:lang w:eastAsia="en-US"/>
        </w:rPr>
        <w:t>arba įvertinus pasiūlymus lieka tik vienas tiekėjas</w:t>
      </w:r>
      <w:r w:rsidRPr="004F4383">
        <w:rPr>
          <w:rFonts w:ascii="Times New Roman" w:hAnsi="Times New Roman" w:cs="Times New Roman"/>
          <w:szCs w:val="24"/>
        </w:rPr>
        <w:t xml:space="preserve">. Pirmasis yra įrašomas pasiūlymas, kurio </w:t>
      </w:r>
      <w:r w:rsidR="004A3F0B" w:rsidRPr="004F4383">
        <w:rPr>
          <w:rFonts w:ascii="Times New Roman" w:hAnsi="Times New Roman" w:cs="Times New Roman"/>
          <w:szCs w:val="24"/>
        </w:rPr>
        <w:t>kaina yra mažiausia</w:t>
      </w:r>
      <w:r w:rsidRPr="004F4383">
        <w:rPr>
          <w:rFonts w:ascii="Times New Roman" w:hAnsi="Times New Roman" w:cs="Times New Roman"/>
          <w:szCs w:val="24"/>
        </w:rPr>
        <w:t>. Tais atvejais, kai kelių pasiūlymų kainos yra vienod</w:t>
      </w:r>
      <w:r w:rsidR="004A3F0B" w:rsidRPr="004F4383">
        <w:rPr>
          <w:rFonts w:ascii="Times New Roman" w:hAnsi="Times New Roman" w:cs="Times New Roman"/>
          <w:szCs w:val="24"/>
        </w:rPr>
        <w:t>o</w:t>
      </w:r>
      <w:r w:rsidRPr="004F4383">
        <w:rPr>
          <w:rFonts w:ascii="Times New Roman" w:hAnsi="Times New Roman" w:cs="Times New Roman"/>
          <w:szCs w:val="24"/>
        </w:rPr>
        <w:t>s, sudarant pasiūlymų eilę, pirmesnis į šią eilę įrašomas tiekėjas, anksčiausiai pateikęs pasiūlymą.</w:t>
      </w:r>
    </w:p>
    <w:p w14:paraId="565CCD8A"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w:t>
      </w:r>
    </w:p>
    <w:p w14:paraId="4C5BA767" w14:textId="77777777" w:rsidR="003B4E6B" w:rsidRPr="004F4383" w:rsidRDefault="00665C71"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Ne vėliau kaip praėjus 6 mėnesiams nuo Sutarties sudarymo suinteresuoti dalyviai gali prašyti perkančiosios organizacijos supažindinti juos su laimėjusio tiekėjo pasiūlymu, tačiau negali būti atskleidžiama informacija, kurią kandidatai ar dalyviai nurodė kaip konfidencialią.</w:t>
      </w:r>
    </w:p>
    <w:p w14:paraId="63E1FAF8" w14:textId="04F88038" w:rsidR="00665C71" w:rsidRPr="004F4383" w:rsidRDefault="00913C8C" w:rsidP="00BB1837">
      <w:pPr>
        <w:pStyle w:val="BodyText"/>
        <w:widowControl w:val="0"/>
        <w:numPr>
          <w:ilvl w:val="1"/>
          <w:numId w:val="5"/>
        </w:numPr>
        <w:tabs>
          <w:tab w:val="left" w:pos="597"/>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w:t>
      </w:r>
      <w:r w:rsidR="00665C71" w:rsidRPr="004F4383">
        <w:rPr>
          <w:rFonts w:ascii="Times New Roman" w:hAnsi="Times New Roman" w:cs="Times New Roman"/>
          <w:szCs w:val="24"/>
        </w:rPr>
        <w:t xml:space="preserve"> pasiūlymą nustato laimėjusiu, jeigu tenkinamos visos šios sąlygos:</w:t>
      </w:r>
    </w:p>
    <w:p w14:paraId="6F65EC42" w14:textId="6ED8FF87"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pasiūlymas atitinka skelbime apie pirkimą ir </w:t>
      </w:r>
      <w:r w:rsidR="00C3747F" w:rsidRPr="004F4383">
        <w:rPr>
          <w:rFonts w:ascii="Times New Roman" w:hAnsi="Times New Roman" w:cs="Times New Roman"/>
          <w:szCs w:val="24"/>
        </w:rPr>
        <w:t>Sąlygų</w:t>
      </w:r>
      <w:r w:rsidRPr="004F4383">
        <w:rPr>
          <w:rFonts w:ascii="Times New Roman" w:hAnsi="Times New Roman" w:cs="Times New Roman"/>
          <w:szCs w:val="24"/>
        </w:rPr>
        <w:t xml:space="preserve"> nustatytus reikalavimus, sąlygas ir kriterijus;</w:t>
      </w:r>
    </w:p>
    <w:p w14:paraId="34259CF5" w14:textId="16C0FE0A"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nėra pasiūlymą pateikusio tiekėjo </w:t>
      </w:r>
      <w:r w:rsidR="00C3747F" w:rsidRPr="004F4383">
        <w:rPr>
          <w:rFonts w:ascii="Times New Roman" w:hAnsi="Times New Roman" w:cs="Times New Roman"/>
          <w:szCs w:val="24"/>
        </w:rPr>
        <w:t>Sąlygų</w:t>
      </w:r>
      <w:r w:rsidRPr="004F4383">
        <w:rPr>
          <w:rFonts w:ascii="Times New Roman" w:hAnsi="Times New Roman" w:cs="Times New Roman"/>
          <w:szCs w:val="24"/>
        </w:rPr>
        <w:t xml:space="preserve"> nustatytų pašalinimo pagrindų;</w:t>
      </w:r>
    </w:p>
    <w:p w14:paraId="22033BF2" w14:textId="6593FBF2"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pasiūlymą pateikęs tiekėjas atitinka </w:t>
      </w:r>
      <w:r w:rsidR="00C3747F" w:rsidRPr="004F4383">
        <w:rPr>
          <w:rFonts w:ascii="Times New Roman" w:hAnsi="Times New Roman" w:cs="Times New Roman"/>
          <w:szCs w:val="24"/>
        </w:rPr>
        <w:t>Sąlygų</w:t>
      </w:r>
      <w:r w:rsidRPr="004F4383">
        <w:rPr>
          <w:rFonts w:ascii="Times New Roman" w:hAnsi="Times New Roman" w:cs="Times New Roman"/>
          <w:szCs w:val="24"/>
        </w:rPr>
        <w:t xml:space="preserve"> nustatytus kvalifikacijos reikalavimus;</w:t>
      </w:r>
    </w:p>
    <w:p w14:paraId="711F7DB1" w14:textId="100FF449"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pasiūlymą pateikęs tiekėjas atitinka </w:t>
      </w:r>
      <w:r w:rsidR="00C3747F" w:rsidRPr="004F4383">
        <w:rPr>
          <w:rFonts w:ascii="Times New Roman" w:hAnsi="Times New Roman" w:cs="Times New Roman"/>
          <w:szCs w:val="24"/>
        </w:rPr>
        <w:t>Sąlygų</w:t>
      </w:r>
      <w:r w:rsidRPr="004F4383">
        <w:rPr>
          <w:rFonts w:ascii="Times New Roman" w:hAnsi="Times New Roman" w:cs="Times New Roman"/>
          <w:szCs w:val="24"/>
        </w:rPr>
        <w:t xml:space="preserve"> nustatytus reikalavimus dėl aplinkos apsaugos vadybos sistemos;</w:t>
      </w:r>
    </w:p>
    <w:p w14:paraId="6025D3C7" w14:textId="37274FA7"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 xml:space="preserve">pasiūlymą pateikęs tiekėjas </w:t>
      </w:r>
      <w:r w:rsidR="00913C8C" w:rsidRPr="004F4383">
        <w:rPr>
          <w:rFonts w:ascii="Times New Roman" w:hAnsi="Times New Roman" w:cs="Times New Roman"/>
          <w:szCs w:val="24"/>
        </w:rPr>
        <w:t>Perkančiosios organizacijos</w:t>
      </w:r>
      <w:r w:rsidRPr="004F4383">
        <w:rPr>
          <w:rFonts w:ascii="Times New Roman" w:hAnsi="Times New Roman" w:cs="Times New Roman"/>
          <w:szCs w:val="24"/>
        </w:rPr>
        <w:t xml:space="preserve"> prašymu per jos nustatytą terminą pateikė reikalaujamus dokumentus, patikslino, papildė ir paaiškino informaciją;</w:t>
      </w:r>
    </w:p>
    <w:p w14:paraId="263A6976" w14:textId="77777777"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pasiūlyta kaina nėra per didelė ir perkančiajai organizacijai nepriimtina;</w:t>
      </w:r>
    </w:p>
    <w:p w14:paraId="29ECAA7C" w14:textId="77777777" w:rsidR="00665C71" w:rsidRPr="004F4383" w:rsidRDefault="00665C71" w:rsidP="00BB1837">
      <w:pPr>
        <w:pStyle w:val="BodyText"/>
        <w:widowControl w:val="0"/>
        <w:numPr>
          <w:ilvl w:val="2"/>
          <w:numId w:val="5"/>
        </w:numPr>
        <w:tabs>
          <w:tab w:val="left" w:pos="597"/>
          <w:tab w:val="left" w:pos="993"/>
          <w:tab w:val="left" w:pos="1469"/>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tiekėjas pateikė tinkamus pasiūlytos neįprastai mažos kainos pagrįstumo įrodymus.</w:t>
      </w:r>
    </w:p>
    <w:p w14:paraId="77552FFC" w14:textId="77777777" w:rsidR="00665C71" w:rsidRPr="004F4383" w:rsidRDefault="00665C71" w:rsidP="00BB1837">
      <w:pPr>
        <w:pStyle w:val="BodyText"/>
        <w:widowControl w:val="0"/>
        <w:numPr>
          <w:ilvl w:val="1"/>
          <w:numId w:val="5"/>
        </w:numPr>
        <w:tabs>
          <w:tab w:val="left" w:pos="597"/>
          <w:tab w:val="left" w:pos="686"/>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Jei tiekėjo pasiūlymas netenkina bent vienos iš sąlygų, kurias turi tenkinti laimėjęs pasiūlymas, toks pasiūlymas yra atmetamas.</w:t>
      </w:r>
    </w:p>
    <w:p w14:paraId="1A1EC7B1" w14:textId="77777777" w:rsidR="00665C71" w:rsidRPr="004F4383" w:rsidRDefault="00665C71" w:rsidP="00BB1837">
      <w:pPr>
        <w:pStyle w:val="BodyText"/>
        <w:widowControl w:val="0"/>
        <w:numPr>
          <w:ilvl w:val="1"/>
          <w:numId w:val="5"/>
        </w:numPr>
        <w:shd w:val="clear" w:color="auto" w:fill="FFFFFF"/>
        <w:tabs>
          <w:tab w:val="left" w:pos="597"/>
          <w:tab w:val="left" w:pos="686"/>
          <w:tab w:val="left" w:pos="993"/>
        </w:tabs>
        <w:spacing w:after="0" w:line="360" w:lineRule="auto"/>
        <w:ind w:left="0" w:right="-705" w:firstLine="482"/>
        <w:jc w:val="both"/>
        <w:rPr>
          <w:rFonts w:ascii="Times New Roman" w:hAnsi="Times New Roman" w:cs="Times New Roman"/>
          <w:szCs w:val="24"/>
        </w:rPr>
      </w:pPr>
      <w:r w:rsidRPr="004F4383">
        <w:rPr>
          <w:rFonts w:ascii="Times New Roman" w:hAnsi="Times New Roman" w:cs="Times New Roman"/>
          <w:szCs w:val="24"/>
        </w:rPr>
        <w:t>Perkančioji organizacija atmeta tiekėjo pasiūlymą, jeigu:</w:t>
      </w:r>
    </w:p>
    <w:p w14:paraId="7F3A2C32" w14:textId="77777777" w:rsidR="00053D13" w:rsidRPr="004F4383" w:rsidRDefault="002E5A63"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eastAsia="lt-LT"/>
        </w:rPr>
        <w:lastRenderedPageBreak/>
        <w:t xml:space="preserve"> </w:t>
      </w:r>
      <w:r w:rsidR="0028339D" w:rsidRPr="004F4383">
        <w:rPr>
          <w:lang w:val="lt-LT"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95BBEE0" w14:textId="77777777" w:rsidR="00053D13" w:rsidRPr="004F4383" w:rsidRDefault="0028339D"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684DC83" w14:textId="77777777" w:rsidR="00053D13" w:rsidRPr="004F4383" w:rsidRDefault="0028339D"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6EA8AA8" w14:textId="77777777" w:rsidR="00053D13" w:rsidRPr="004F4383" w:rsidRDefault="0028339D"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eastAsia="lt-LT"/>
        </w:rPr>
        <w:t xml:space="preserve">Lietuvos Respublikos Vyriausybė, vadovaudamasi Nacionaliniam saugumui užtikrinti svarbių objektų apsaugos įstatyme įtvirtintais kriterijais, nėra priėmusi sprendimą, patvirtinantį, kad </w:t>
      </w:r>
      <w:r w:rsidR="00053D13" w:rsidRPr="004F4383">
        <w:rPr>
          <w:lang w:val="lt-LT" w:eastAsia="lt-LT"/>
        </w:rPr>
        <w:t>7.26.</w:t>
      </w:r>
      <w:r w:rsidRPr="004F4383">
        <w:rPr>
          <w:lang w:val="lt-LT" w:eastAsia="lt-LT"/>
        </w:rPr>
        <w:t xml:space="preserve">1 ir </w:t>
      </w:r>
      <w:r w:rsidR="00053D13" w:rsidRPr="004F4383">
        <w:rPr>
          <w:lang w:val="lt-LT" w:eastAsia="lt-LT"/>
        </w:rPr>
        <w:t>7.26.</w:t>
      </w:r>
      <w:r w:rsidRPr="004F4383">
        <w:rPr>
          <w:lang w:val="lt-LT" w:eastAsia="lt-LT"/>
        </w:rPr>
        <w:t>2 papunkčiuose nurodyti subjektai ar su jais ketinamas sudaryti (sudarytas) sandoris neatitinka nacionalinio saugumo interesų;</w:t>
      </w:r>
    </w:p>
    <w:p w14:paraId="76FBAA78" w14:textId="77777777" w:rsidR="00053D13" w:rsidRPr="004F4383" w:rsidRDefault="00053D13"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eastAsia="lt-LT"/>
        </w:rPr>
        <w:t xml:space="preserve">7.26.1 ir 7.26.2 </w:t>
      </w:r>
      <w:r w:rsidR="0028339D" w:rsidRPr="004F4383">
        <w:rPr>
          <w:lang w:val="lt-LT" w:eastAsia="lt-LT"/>
        </w:rPr>
        <w:t>papunkčiuose nurodyti subjektai neturi interesų, galinčių kelti grėsmę nacionaliniam saugumui</w:t>
      </w:r>
      <w:r w:rsidR="002E5A63" w:rsidRPr="004F4383">
        <w:rPr>
          <w:lang w:val="lt-LT" w:eastAsia="lt-LT"/>
        </w:rPr>
        <w:t>;</w:t>
      </w:r>
    </w:p>
    <w:p w14:paraId="742B1715" w14:textId="0AEEFB15" w:rsidR="0028339D" w:rsidRPr="004F4383" w:rsidRDefault="002E5A63" w:rsidP="00053D13">
      <w:pPr>
        <w:pStyle w:val="BodyTextIndent"/>
        <w:numPr>
          <w:ilvl w:val="2"/>
          <w:numId w:val="5"/>
        </w:numPr>
        <w:tabs>
          <w:tab w:val="left" w:pos="993"/>
          <w:tab w:val="left" w:pos="1418"/>
          <w:tab w:val="left" w:pos="1701"/>
          <w:tab w:val="left" w:pos="3402"/>
        </w:tabs>
        <w:spacing w:after="0" w:line="360" w:lineRule="auto"/>
        <w:ind w:left="0" w:right="-705" w:firstLine="567"/>
        <w:jc w:val="both"/>
        <w:rPr>
          <w:lang w:val="lt-LT" w:eastAsia="lt-LT"/>
        </w:rPr>
      </w:pPr>
      <w:r w:rsidRPr="004F4383">
        <w:rPr>
          <w:lang w:val="lt-LT"/>
        </w:rPr>
        <w:t>tiekėjas, jo subtiekėjas, ūkio subjektas, kurio pajėgumais remiamasi, vykdo veiklą valstybėse ar teritorijose, nurodytose Lietuvos Respublikos Vyriausybės patvirtintame valstybių ar teritorijų, su kuriomis susijusiems pasiūlymams taikomas šis pasiūlymo atmetimo pagrindas, sąraše, arba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A652FD" w14:textId="436E4D90" w:rsidR="00665C71" w:rsidRPr="004F4383" w:rsidRDefault="00665C71" w:rsidP="00CE75BE">
      <w:pPr>
        <w:pStyle w:val="ListParagraph"/>
        <w:tabs>
          <w:tab w:val="left" w:pos="993"/>
        </w:tabs>
        <w:spacing w:after="0" w:line="360" w:lineRule="auto"/>
        <w:ind w:left="0" w:right="-705" w:firstLine="482"/>
        <w:jc w:val="both"/>
        <w:rPr>
          <w:rFonts w:ascii="Times New Roman" w:hAnsi="Times New Roman" w:cs="Times New Roman"/>
          <w:sz w:val="24"/>
          <w:szCs w:val="24"/>
          <w:lang w:eastAsia="en-US"/>
        </w:rPr>
      </w:pPr>
      <w:r w:rsidRPr="004F4383">
        <w:rPr>
          <w:rFonts w:ascii="Times New Roman" w:hAnsi="Times New Roman" w:cs="Times New Roman"/>
          <w:sz w:val="24"/>
          <w:szCs w:val="24"/>
        </w:rPr>
        <w:t>Perkančioji organizacija, tikrindama paraiškos ar pasiūlymo atitiktį šiame punkte nurodytiems reikalavimams, iš tiekėjo kartu su pasiūlymu reikalauja pateikti laisvos formos atitikties deklaraciją (</w:t>
      </w:r>
      <w:r w:rsidR="0028339D" w:rsidRPr="004F4383">
        <w:rPr>
          <w:rFonts w:ascii="Times New Roman" w:hAnsi="Times New Roman" w:cs="Times New Roman"/>
          <w:sz w:val="24"/>
          <w:szCs w:val="24"/>
        </w:rPr>
        <w:t>3 priedas</w:t>
      </w:r>
      <w:r w:rsidRPr="004F4383">
        <w:rPr>
          <w:rFonts w:ascii="Times New Roman" w:hAnsi="Times New Roman" w:cs="Times New Roman"/>
          <w:sz w:val="24"/>
          <w:szCs w:val="24"/>
        </w:rPr>
        <w:t xml:space="preserve">). </w:t>
      </w:r>
    </w:p>
    <w:p w14:paraId="67CA8DF9" w14:textId="77777777" w:rsidR="00665C71" w:rsidRPr="004F4383" w:rsidRDefault="00665C71" w:rsidP="00CE75BE">
      <w:pPr>
        <w:pStyle w:val="ListParagraph"/>
        <w:tabs>
          <w:tab w:val="left" w:pos="993"/>
        </w:tabs>
        <w:autoSpaceDE w:val="0"/>
        <w:autoSpaceDN w:val="0"/>
        <w:adjustRightInd w:val="0"/>
        <w:spacing w:after="0" w:line="360" w:lineRule="auto"/>
        <w:ind w:left="0" w:right="-705" w:firstLine="482"/>
        <w:jc w:val="both"/>
        <w:rPr>
          <w:rFonts w:ascii="Times New Roman" w:hAnsi="Times New Roman" w:cs="Times New Roman"/>
          <w:sz w:val="24"/>
          <w:szCs w:val="24"/>
        </w:rPr>
      </w:pPr>
      <w:r w:rsidRPr="004F4383">
        <w:rPr>
          <w:rFonts w:ascii="Times New Roman" w:hAnsi="Times New Roman" w:cs="Times New Roman"/>
          <w:sz w:val="24"/>
          <w:szCs w:val="24"/>
        </w:rPr>
        <w:t xml:space="preserve">Jeigu perkančiajai organizacijai 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w:t>
      </w:r>
      <w:r w:rsidRPr="004F4383">
        <w:rPr>
          <w:rFonts w:ascii="Times New Roman" w:hAnsi="Times New Roman" w:cs="Times New Roman"/>
          <w:sz w:val="24"/>
          <w:szCs w:val="24"/>
        </w:rPr>
        <w:lastRenderedPageBreak/>
        <w:t>gali paprašyti ir iš dalyvių bet kuriuo pirkimo procedūros metu, jeigu tai būtina siekiant užtikrinti tinkamą pirkimo procedūros atlikimą.</w:t>
      </w:r>
    </w:p>
    <w:p w14:paraId="3333BAEC" w14:textId="1F3C5783" w:rsidR="00665C71" w:rsidRPr="004F4383" w:rsidRDefault="00665C71" w:rsidP="00CE75BE">
      <w:pPr>
        <w:pStyle w:val="BodyText"/>
        <w:tabs>
          <w:tab w:val="left" w:pos="993"/>
        </w:tabs>
        <w:spacing w:after="0" w:line="360" w:lineRule="auto"/>
        <w:ind w:right="-705" w:firstLine="482"/>
        <w:jc w:val="both"/>
        <w:rPr>
          <w:rFonts w:ascii="Times New Roman" w:eastAsia="Times New Roman" w:hAnsi="Times New Roman" w:cs="Times New Roman"/>
          <w:szCs w:val="24"/>
        </w:rPr>
      </w:pPr>
      <w:r w:rsidRPr="004F4383">
        <w:rPr>
          <w:rFonts w:ascii="Times New Roman" w:hAnsi="Times New Roman" w:cs="Times New Roman"/>
          <w:szCs w:val="24"/>
        </w:rPr>
        <w:t xml:space="preserve">Tarptautinių sankcijų ir / ar ribojamųjų priemonių įgyvendinimo tikslais ekonomiškai naudingiausią pasiūlymą pateikusio tiekėjo bus prašoma užpildyti Dalyvio patikrinimui būtinų duomenų formą </w:t>
      </w:r>
      <w:r w:rsidRPr="00EF47ED">
        <w:rPr>
          <w:rFonts w:ascii="Times New Roman" w:hAnsi="Times New Roman" w:cs="Times New Roman"/>
          <w:b/>
          <w:bCs/>
          <w:szCs w:val="24"/>
        </w:rPr>
        <w:t>(</w:t>
      </w:r>
      <w:r w:rsidR="0028339D" w:rsidRPr="00EF47ED">
        <w:rPr>
          <w:rFonts w:ascii="Times New Roman" w:hAnsi="Times New Roman" w:cs="Times New Roman"/>
          <w:b/>
          <w:bCs/>
          <w:szCs w:val="24"/>
        </w:rPr>
        <w:t>4 priedas</w:t>
      </w:r>
      <w:r w:rsidRPr="004F4383">
        <w:rPr>
          <w:rFonts w:ascii="Times New Roman" w:hAnsi="Times New Roman" w:cs="Times New Roman"/>
          <w:szCs w:val="24"/>
        </w:rPr>
        <w:t>) ir pateikti joje nurodytus duomenis pagrindžiančius dokumentus</w:t>
      </w:r>
      <w:r w:rsidR="0028339D" w:rsidRPr="004F4383">
        <w:rPr>
          <w:rFonts w:ascii="Times New Roman" w:hAnsi="Times New Roman" w:cs="Times New Roman"/>
          <w:szCs w:val="24"/>
        </w:rPr>
        <w:t>.</w:t>
      </w:r>
    </w:p>
    <w:p w14:paraId="106CE442" w14:textId="6FAF4019" w:rsidR="0006398E" w:rsidRPr="004F4383" w:rsidRDefault="00C27749" w:rsidP="00701696">
      <w:pPr>
        <w:pStyle w:val="NormalWeb"/>
        <w:tabs>
          <w:tab w:val="left" w:pos="993"/>
        </w:tabs>
        <w:spacing w:before="0" w:beforeAutospacing="0" w:after="0" w:afterAutospacing="0" w:line="360" w:lineRule="auto"/>
        <w:ind w:right="-703" w:firstLine="482"/>
        <w:jc w:val="both"/>
      </w:pPr>
      <w:r w:rsidRPr="004F4383">
        <w:t>7.</w:t>
      </w:r>
      <w:r w:rsidR="00053D13" w:rsidRPr="004F4383">
        <w:t>27</w:t>
      </w:r>
      <w:r w:rsidRPr="004F4383">
        <w:t>. T</w:t>
      </w:r>
      <w:r w:rsidR="00304D8A" w:rsidRPr="004F4383">
        <w:t>ei</w:t>
      </w:r>
      <w:r w:rsidRPr="004F4383">
        <w:t xml:space="preserve">kėjas, kurio pasiūlymas </w:t>
      </w:r>
      <w:r w:rsidR="00304D8A" w:rsidRPr="004F4383">
        <w:t xml:space="preserve">nustatomas laimėjusiu, </w:t>
      </w:r>
      <w:r w:rsidRPr="004F4383">
        <w:t>kviečiamas sudaryti pirkimo sutartį.</w:t>
      </w:r>
    </w:p>
    <w:p w14:paraId="4FD8E58A" w14:textId="7CE8237D" w:rsidR="009477B0" w:rsidRPr="004F4383" w:rsidRDefault="00DE397A" w:rsidP="00701696">
      <w:pPr>
        <w:pStyle w:val="NormalWeb"/>
        <w:spacing w:before="120" w:beforeAutospacing="0" w:line="360" w:lineRule="auto"/>
        <w:ind w:right="-703"/>
        <w:jc w:val="center"/>
        <w:rPr>
          <w:b/>
          <w:bCs/>
        </w:rPr>
      </w:pPr>
      <w:r w:rsidRPr="004F4383">
        <w:rPr>
          <w:b/>
          <w:bCs/>
        </w:rPr>
        <w:t>8. KITOS SĄLYGOS IR INFORMACIJA</w:t>
      </w:r>
    </w:p>
    <w:p w14:paraId="4EEACEA0" w14:textId="27789EA4" w:rsidR="009477B0" w:rsidRPr="004F4383" w:rsidRDefault="00DE397A" w:rsidP="005E5C14">
      <w:pPr>
        <w:pStyle w:val="NormalWeb"/>
        <w:spacing w:before="0" w:beforeAutospacing="0" w:after="0" w:afterAutospacing="0" w:line="360" w:lineRule="auto"/>
        <w:ind w:right="-703" w:firstLine="482"/>
        <w:jc w:val="both"/>
      </w:pPr>
      <w:r w:rsidRPr="004F4383">
        <w:t>8.1. Pirkimo sutarties sudarymo atidėjimo terminas netaikomas</w:t>
      </w:r>
      <w:r w:rsidR="00304D8A" w:rsidRPr="004F4383">
        <w:t>.</w:t>
      </w:r>
    </w:p>
    <w:p w14:paraId="7CEE387B" w14:textId="4A66E720" w:rsidR="005E5C14" w:rsidRPr="004F4383" w:rsidRDefault="00DE397A" w:rsidP="005E5C14">
      <w:pPr>
        <w:pStyle w:val="NormalWeb"/>
        <w:spacing w:before="0" w:beforeAutospacing="0" w:after="0" w:afterAutospacing="0" w:line="360" w:lineRule="auto"/>
        <w:ind w:right="-703" w:firstLine="482"/>
        <w:jc w:val="both"/>
      </w:pPr>
      <w:r w:rsidRPr="004F4383">
        <w:t>8.</w:t>
      </w:r>
      <w:r w:rsidR="003A30A6" w:rsidRPr="004F4383">
        <w:t>2</w:t>
      </w:r>
      <w:r w:rsidRPr="004F4383">
        <w:t xml:space="preserve">. </w:t>
      </w:r>
      <w:r w:rsidR="005E5C14" w:rsidRPr="004F4383">
        <w:t>Tiekėjas, kuris mano, kad perkančioji organizacija nesilaikė Viešųjų pirkimų įstatymo reikalavimų, iki Sutarties sudarymo turi teisę pateikti pretenziją perkančiajai organizacijai:</w:t>
      </w:r>
    </w:p>
    <w:p w14:paraId="62BD7E67" w14:textId="02C41967" w:rsidR="005E5C14" w:rsidRPr="004F4383" w:rsidRDefault="005E5C14" w:rsidP="005E5C14">
      <w:pPr>
        <w:pStyle w:val="NormalWeb"/>
        <w:spacing w:before="0" w:beforeAutospacing="0" w:after="0" w:afterAutospacing="0" w:line="360" w:lineRule="auto"/>
        <w:ind w:right="-703" w:firstLine="482"/>
        <w:jc w:val="both"/>
      </w:pPr>
      <w:r w:rsidRPr="004F4383">
        <w:t>8.2.1. Per 5 darbo dienas nuo perkančiosios organizacijos pranešimo raštu apie jos priimtą sprendimą išsiuntimo tiekėjams dienos;</w:t>
      </w:r>
    </w:p>
    <w:p w14:paraId="192BC42E" w14:textId="3D1F0400" w:rsidR="005E5C14" w:rsidRPr="004F4383" w:rsidRDefault="005E5C14" w:rsidP="005E5C14">
      <w:pPr>
        <w:pStyle w:val="NormalWeb"/>
        <w:spacing w:before="0" w:beforeAutospacing="0" w:after="0" w:afterAutospacing="0" w:line="360" w:lineRule="auto"/>
        <w:ind w:right="-703" w:firstLine="482"/>
        <w:jc w:val="both"/>
      </w:pPr>
      <w:r w:rsidRPr="004F4383">
        <w:t>8.2.2. Per 5 darbo dienas nuo paskelbimo apie perkančiosios organizacijos priimtą sprendimą dienos, kai nėra reikalavimo raštu informuoti tiekėjus apie perkančiosios organizacijos priimtus sprendimus;</w:t>
      </w:r>
    </w:p>
    <w:p w14:paraId="3F11E6DD" w14:textId="26E95C5E" w:rsidR="005E5C14" w:rsidRPr="004F4383" w:rsidRDefault="005E5C14" w:rsidP="005E5C14">
      <w:pPr>
        <w:pStyle w:val="NormalWeb"/>
        <w:spacing w:before="0" w:beforeAutospacing="0" w:after="0" w:afterAutospacing="0" w:line="360" w:lineRule="auto"/>
        <w:ind w:right="-703" w:firstLine="482"/>
        <w:jc w:val="both"/>
      </w:pPr>
      <w:r w:rsidRPr="004F4383">
        <w:t>8.2.3. Perkančioji organizacija, gavusi pretenziją, sudaro Sutartį ne anksčiau kaip po 5 darbo dienų</w:t>
      </w:r>
    </w:p>
    <w:p w14:paraId="20488FA4" w14:textId="36F45BED" w:rsidR="005E5C14" w:rsidRPr="004F4383" w:rsidRDefault="005E5C14" w:rsidP="005E5C14">
      <w:pPr>
        <w:pStyle w:val="NormalWeb"/>
        <w:spacing w:before="0" w:beforeAutospacing="0" w:after="0" w:afterAutospacing="0" w:line="360" w:lineRule="auto"/>
        <w:ind w:right="-703"/>
        <w:jc w:val="both"/>
      </w:pPr>
      <w:r w:rsidRPr="004F4383">
        <w:t>nuo rašytinio pranešimo apie jos priimtą sprendimą išsiuntimo pretenziją pateikusiam tiekėjui, suinteresuotiems kandidatams ir suinteresuotiems dalyviams dienos;</w:t>
      </w:r>
    </w:p>
    <w:p w14:paraId="7BCB3596" w14:textId="5CF6199F" w:rsidR="00304D8A" w:rsidRPr="004F4383" w:rsidRDefault="005E5C14" w:rsidP="005E5C14">
      <w:pPr>
        <w:pStyle w:val="NormalWeb"/>
        <w:spacing w:before="0" w:beforeAutospacing="0" w:after="0" w:afterAutospacing="0" w:line="360" w:lineRule="auto"/>
        <w:ind w:right="-703" w:firstLine="482"/>
        <w:jc w:val="both"/>
      </w:pPr>
      <w:r w:rsidRPr="004F4383">
        <w:t>8.2.4. Perkančioji organizacija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0749D2F5" w14:textId="2308E563" w:rsidR="00304D8A" w:rsidRPr="004F4383" w:rsidRDefault="00DE397A" w:rsidP="005E5C14">
      <w:pPr>
        <w:pStyle w:val="NormalWeb"/>
        <w:spacing w:before="0" w:beforeAutospacing="0" w:after="0" w:afterAutospacing="0" w:line="360" w:lineRule="auto"/>
        <w:ind w:right="-703" w:firstLine="482"/>
        <w:jc w:val="both"/>
      </w:pPr>
      <w:r w:rsidRPr="004F4383">
        <w:t>8.</w:t>
      </w:r>
      <w:r w:rsidR="003A30A6" w:rsidRPr="004F4383">
        <w:t>3</w:t>
      </w:r>
      <w:r w:rsidRPr="004F4383">
        <w:t xml:space="preserve">. </w:t>
      </w:r>
      <w:r w:rsidR="005A4878" w:rsidRPr="004F4383">
        <w:t>Perkančioji organizacija turi teisę savo iniciatyva nutraukti pirkimo procedūrą,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pirkimo procedūrą, jeigu buvo pažeisti Viešųjų pirkimų įstatyme nustatyti principai ir atitinkamos padėties negalima ištaisyti.</w:t>
      </w:r>
    </w:p>
    <w:p w14:paraId="0A7C1A71" w14:textId="342ED844" w:rsidR="00E25681" w:rsidRPr="004F4383" w:rsidRDefault="00DE397A" w:rsidP="00474E68">
      <w:pPr>
        <w:pStyle w:val="NormalWeb"/>
        <w:spacing w:before="0" w:beforeAutospacing="0" w:after="0" w:afterAutospacing="0" w:line="360" w:lineRule="auto"/>
        <w:ind w:right="-703" w:firstLine="482"/>
        <w:jc w:val="both"/>
      </w:pPr>
      <w:r w:rsidRPr="004F4383">
        <w:t>8.</w:t>
      </w:r>
      <w:r w:rsidR="003A30A6" w:rsidRPr="004F4383">
        <w:t>4</w:t>
      </w:r>
      <w:r w:rsidRPr="004F4383">
        <w:t xml:space="preserve">. </w:t>
      </w:r>
      <w:r w:rsidR="005A4878" w:rsidRPr="004F4383">
        <w:t>Teisė ginčyti perkančiosios organizacijos veiksmus ar priimtus sprendimus nustatyta Viešųjų pirkimų įstatymo VII skyriuje.</w:t>
      </w:r>
    </w:p>
    <w:p w14:paraId="6D94A2B2" w14:textId="5093588C" w:rsidR="009477B0" w:rsidRPr="004F4383" w:rsidRDefault="00DE397A" w:rsidP="00701696">
      <w:pPr>
        <w:pStyle w:val="NormalWeb"/>
        <w:spacing w:after="120" w:afterAutospacing="0" w:line="360" w:lineRule="auto"/>
        <w:ind w:right="-703"/>
        <w:jc w:val="center"/>
        <w:rPr>
          <w:b/>
          <w:bCs/>
        </w:rPr>
      </w:pPr>
      <w:r w:rsidRPr="004F4383">
        <w:rPr>
          <w:b/>
          <w:bCs/>
        </w:rPr>
        <w:t>9. PIRKIMO SUTARTIES SĄLYGOS</w:t>
      </w:r>
    </w:p>
    <w:p w14:paraId="540F9A7E" w14:textId="64095F49" w:rsidR="00D00763" w:rsidRPr="003B4E6B" w:rsidRDefault="00DE397A" w:rsidP="00701696">
      <w:pPr>
        <w:pStyle w:val="NormalWeb"/>
        <w:spacing w:before="0" w:beforeAutospacing="0" w:after="0" w:afterAutospacing="0" w:line="360" w:lineRule="auto"/>
        <w:ind w:right="-703" w:firstLine="482"/>
        <w:jc w:val="both"/>
      </w:pPr>
      <w:r w:rsidRPr="004F4383">
        <w:t xml:space="preserve">9.1. </w:t>
      </w:r>
      <w:r w:rsidR="00701696" w:rsidRPr="004F4383">
        <w:t xml:space="preserve">Su laimėtoju bus sudaroma rašytinė fiksuoto įkainio sutartis pagal Sąlygų </w:t>
      </w:r>
      <w:r w:rsidR="006737E2" w:rsidRPr="004F4383">
        <w:t>6</w:t>
      </w:r>
      <w:r w:rsidR="00701696" w:rsidRPr="004F4383">
        <w:t xml:space="preserve"> priede pateiktą Pirkimo sutarties projektą. Perkančioji organizacija užsako Paslaugas pagal poreikį ir apmoka tik už </w:t>
      </w:r>
      <w:r w:rsidR="00701696" w:rsidRPr="004F4383">
        <w:lastRenderedPageBreak/>
        <w:t xml:space="preserve">faktiškai suteiktas Paslaugas pagal Sąlygų 1 priedas „Pasiūlymo forma“ nurodytus įkainius. </w:t>
      </w:r>
      <w:r w:rsidR="00B32DB5" w:rsidRPr="004F4383">
        <w:t>Maksimali sutarties vertė –</w:t>
      </w:r>
      <w:r w:rsidR="00701696" w:rsidRPr="004F4383">
        <w:t xml:space="preserve"> </w:t>
      </w:r>
      <w:r w:rsidR="000C1370" w:rsidRPr="004F4383">
        <w:t>23400</w:t>
      </w:r>
      <w:r w:rsidR="00E709C2" w:rsidRPr="004F4383">
        <w:t xml:space="preserve">,00 </w:t>
      </w:r>
      <w:r w:rsidR="00701696" w:rsidRPr="004F4383">
        <w:t>Eu</w:t>
      </w:r>
      <w:r w:rsidR="00E709C2" w:rsidRPr="004F4383">
        <w:t>r (be PVM).</w:t>
      </w:r>
    </w:p>
    <w:sectPr w:rsidR="00D00763" w:rsidRPr="003B4E6B" w:rsidSect="007B5A70">
      <w:footerReference w:type="default" r:id="rId18"/>
      <w:headerReference w:type="first" r:id="rId19"/>
      <w:pgSz w:w="12240" w:h="15840"/>
      <w:pgMar w:top="567" w:right="1440" w:bottom="993" w:left="1440" w:header="426"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B3F9" w14:textId="77777777" w:rsidR="007E1BE1" w:rsidRDefault="007E1BE1" w:rsidP="00B75601">
      <w:pPr>
        <w:spacing w:after="0" w:line="240" w:lineRule="auto"/>
      </w:pPr>
      <w:r>
        <w:separator/>
      </w:r>
    </w:p>
  </w:endnote>
  <w:endnote w:type="continuationSeparator" w:id="0">
    <w:p w14:paraId="434849AB" w14:textId="77777777" w:rsidR="007E1BE1" w:rsidRDefault="007E1BE1"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72B9D634" w14:textId="77777777" w:rsidR="00580C7B" w:rsidRDefault="00580C7B" w:rsidP="000D3AA5">
        <w:pPr>
          <w:pStyle w:val="Footer"/>
        </w:pPr>
      </w:p>
      <w:p w14:paraId="5E5B72C3"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noProof/>
          </w:rPr>
          <w:t>3</w:t>
        </w:r>
        <w:r w:rsidRPr="00AE57B0">
          <w:rPr>
            <w:rFonts w:ascii="Times New Roman" w:hAnsi="Times New Roman" w:cs="Times New Roman"/>
          </w:rPr>
          <w:fldChar w:fldCharType="end"/>
        </w:r>
      </w:p>
    </w:sdtContent>
  </w:sdt>
  <w:p w14:paraId="754E9600"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A7B3" w14:textId="77777777" w:rsidR="007E1BE1" w:rsidRDefault="007E1BE1" w:rsidP="00B75601">
      <w:pPr>
        <w:spacing w:after="0" w:line="240" w:lineRule="auto"/>
      </w:pPr>
      <w:r>
        <w:separator/>
      </w:r>
    </w:p>
  </w:footnote>
  <w:footnote w:type="continuationSeparator" w:id="0">
    <w:p w14:paraId="162B2676" w14:textId="77777777" w:rsidR="007E1BE1" w:rsidRDefault="007E1BE1"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B688"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97C25ABA"/>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2321723C"/>
    <w:multiLevelType w:val="multilevel"/>
    <w:tmpl w:val="390842F0"/>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heme="minorEastAsia"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77268F2"/>
    <w:multiLevelType w:val="multilevel"/>
    <w:tmpl w:val="CC4884A2"/>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 w15:restartNumberingAfterBreak="0">
    <w:nsid w:val="2F9B1C10"/>
    <w:multiLevelType w:val="hybridMultilevel"/>
    <w:tmpl w:val="37343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91143D"/>
    <w:multiLevelType w:val="multilevel"/>
    <w:tmpl w:val="38CECA6A"/>
    <w:lvl w:ilvl="0">
      <w:start w:val="3"/>
      <w:numFmt w:val="decimal"/>
      <w:lvlText w:val="%1."/>
      <w:lvlJc w:val="left"/>
      <w:pPr>
        <w:ind w:left="360" w:hanging="360"/>
      </w:pPr>
      <w:rPr>
        <w:rFonts w:hint="default"/>
      </w:rPr>
    </w:lvl>
    <w:lvl w:ilvl="1">
      <w:start w:val="1"/>
      <w:numFmt w:val="decimal"/>
      <w:lvlText w:val="%1.%2."/>
      <w:lvlJc w:val="left"/>
      <w:pPr>
        <w:ind w:left="474"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706611475">
    <w:abstractNumId w:val="0"/>
  </w:num>
  <w:num w:numId="2" w16cid:durableId="1767339590">
    <w:abstractNumId w:val="5"/>
  </w:num>
  <w:num w:numId="3" w16cid:durableId="1878271262">
    <w:abstractNumId w:val="3"/>
  </w:num>
  <w:num w:numId="4" w16cid:durableId="2036416432">
    <w:abstractNumId w:val="4"/>
  </w:num>
  <w:num w:numId="5" w16cid:durableId="1827554029">
    <w:abstractNumId w:val="2"/>
  </w:num>
  <w:num w:numId="6" w16cid:durableId="5774039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2496"/>
    <w:rsid w:val="00004673"/>
    <w:rsid w:val="00010236"/>
    <w:rsid w:val="000202F5"/>
    <w:rsid w:val="00023F9A"/>
    <w:rsid w:val="000307A1"/>
    <w:rsid w:val="00031CF6"/>
    <w:rsid w:val="00035A1A"/>
    <w:rsid w:val="000369FD"/>
    <w:rsid w:val="00036BB6"/>
    <w:rsid w:val="000403C4"/>
    <w:rsid w:val="00042686"/>
    <w:rsid w:val="00043D45"/>
    <w:rsid w:val="00043E0E"/>
    <w:rsid w:val="00045B1D"/>
    <w:rsid w:val="00053D13"/>
    <w:rsid w:val="00055A27"/>
    <w:rsid w:val="00056450"/>
    <w:rsid w:val="0005703A"/>
    <w:rsid w:val="0006398E"/>
    <w:rsid w:val="00072D1A"/>
    <w:rsid w:val="00074E80"/>
    <w:rsid w:val="00077167"/>
    <w:rsid w:val="00081CB5"/>
    <w:rsid w:val="000832F1"/>
    <w:rsid w:val="000833CD"/>
    <w:rsid w:val="000911DD"/>
    <w:rsid w:val="00094DCC"/>
    <w:rsid w:val="0009563D"/>
    <w:rsid w:val="000A0ABB"/>
    <w:rsid w:val="000B3A6A"/>
    <w:rsid w:val="000C0320"/>
    <w:rsid w:val="000C1370"/>
    <w:rsid w:val="000D3AA5"/>
    <w:rsid w:val="000E0370"/>
    <w:rsid w:val="000E07A5"/>
    <w:rsid w:val="000E254E"/>
    <w:rsid w:val="000F2F5F"/>
    <w:rsid w:val="00100442"/>
    <w:rsid w:val="00100A42"/>
    <w:rsid w:val="00112A37"/>
    <w:rsid w:val="00120ED5"/>
    <w:rsid w:val="00121ACD"/>
    <w:rsid w:val="00121D2B"/>
    <w:rsid w:val="00127765"/>
    <w:rsid w:val="00130CFC"/>
    <w:rsid w:val="00131FB8"/>
    <w:rsid w:val="00133762"/>
    <w:rsid w:val="00133BCF"/>
    <w:rsid w:val="00133E92"/>
    <w:rsid w:val="00134948"/>
    <w:rsid w:val="00137302"/>
    <w:rsid w:val="00144969"/>
    <w:rsid w:val="0014711A"/>
    <w:rsid w:val="00160CB9"/>
    <w:rsid w:val="0016585E"/>
    <w:rsid w:val="00165924"/>
    <w:rsid w:val="00172EB9"/>
    <w:rsid w:val="00174258"/>
    <w:rsid w:val="00174AC6"/>
    <w:rsid w:val="0017509D"/>
    <w:rsid w:val="00182593"/>
    <w:rsid w:val="001840FA"/>
    <w:rsid w:val="001930D3"/>
    <w:rsid w:val="001A2709"/>
    <w:rsid w:val="001D1B77"/>
    <w:rsid w:val="001D57B9"/>
    <w:rsid w:val="001D7907"/>
    <w:rsid w:val="001F27E1"/>
    <w:rsid w:val="001F485A"/>
    <w:rsid w:val="001F7ECA"/>
    <w:rsid w:val="0020504D"/>
    <w:rsid w:val="00207AC7"/>
    <w:rsid w:val="0021378B"/>
    <w:rsid w:val="0021416C"/>
    <w:rsid w:val="002200AF"/>
    <w:rsid w:val="00222035"/>
    <w:rsid w:val="00233365"/>
    <w:rsid w:val="00237C84"/>
    <w:rsid w:val="002465B1"/>
    <w:rsid w:val="0025056E"/>
    <w:rsid w:val="00250E38"/>
    <w:rsid w:val="00252BEE"/>
    <w:rsid w:val="0025619E"/>
    <w:rsid w:val="00263E58"/>
    <w:rsid w:val="00264367"/>
    <w:rsid w:val="00265395"/>
    <w:rsid w:val="00270157"/>
    <w:rsid w:val="002709FC"/>
    <w:rsid w:val="002725F4"/>
    <w:rsid w:val="0027358A"/>
    <w:rsid w:val="00280439"/>
    <w:rsid w:val="0028339D"/>
    <w:rsid w:val="002848AB"/>
    <w:rsid w:val="00290413"/>
    <w:rsid w:val="00295A4C"/>
    <w:rsid w:val="002A09F4"/>
    <w:rsid w:val="002A3EB1"/>
    <w:rsid w:val="002B02D5"/>
    <w:rsid w:val="002B2DBE"/>
    <w:rsid w:val="002C2921"/>
    <w:rsid w:val="002C4E1F"/>
    <w:rsid w:val="002C7A65"/>
    <w:rsid w:val="002D239D"/>
    <w:rsid w:val="002D3D68"/>
    <w:rsid w:val="002D43B1"/>
    <w:rsid w:val="002D4C9E"/>
    <w:rsid w:val="002D4F22"/>
    <w:rsid w:val="002D67DD"/>
    <w:rsid w:val="002E2479"/>
    <w:rsid w:val="002E5A63"/>
    <w:rsid w:val="002F2306"/>
    <w:rsid w:val="002F257B"/>
    <w:rsid w:val="002F7FF9"/>
    <w:rsid w:val="0030081D"/>
    <w:rsid w:val="00301EC6"/>
    <w:rsid w:val="00304AC2"/>
    <w:rsid w:val="00304D8A"/>
    <w:rsid w:val="00313FA2"/>
    <w:rsid w:val="00316E6D"/>
    <w:rsid w:val="00320099"/>
    <w:rsid w:val="003201D8"/>
    <w:rsid w:val="003203D4"/>
    <w:rsid w:val="0032577A"/>
    <w:rsid w:val="003311C6"/>
    <w:rsid w:val="0033176B"/>
    <w:rsid w:val="00334101"/>
    <w:rsid w:val="00334987"/>
    <w:rsid w:val="0035056A"/>
    <w:rsid w:val="00351C9D"/>
    <w:rsid w:val="003561A8"/>
    <w:rsid w:val="00363313"/>
    <w:rsid w:val="00365439"/>
    <w:rsid w:val="003727E3"/>
    <w:rsid w:val="00373925"/>
    <w:rsid w:val="003769C9"/>
    <w:rsid w:val="003774FC"/>
    <w:rsid w:val="00381DE1"/>
    <w:rsid w:val="0039418A"/>
    <w:rsid w:val="00396695"/>
    <w:rsid w:val="00396D07"/>
    <w:rsid w:val="003A30A6"/>
    <w:rsid w:val="003B4E6B"/>
    <w:rsid w:val="003B6AEB"/>
    <w:rsid w:val="003C322D"/>
    <w:rsid w:val="003C7DB9"/>
    <w:rsid w:val="003D013F"/>
    <w:rsid w:val="003D07FD"/>
    <w:rsid w:val="003E0193"/>
    <w:rsid w:val="003E413C"/>
    <w:rsid w:val="003E5C7C"/>
    <w:rsid w:val="003E6573"/>
    <w:rsid w:val="003F3D38"/>
    <w:rsid w:val="003F6855"/>
    <w:rsid w:val="003F7570"/>
    <w:rsid w:val="004138E3"/>
    <w:rsid w:val="0042130C"/>
    <w:rsid w:val="00423159"/>
    <w:rsid w:val="004241FA"/>
    <w:rsid w:val="004316DD"/>
    <w:rsid w:val="004334E4"/>
    <w:rsid w:val="0043580F"/>
    <w:rsid w:val="004414CE"/>
    <w:rsid w:val="00441DFA"/>
    <w:rsid w:val="00443D7D"/>
    <w:rsid w:val="00445F3E"/>
    <w:rsid w:val="004514CD"/>
    <w:rsid w:val="004529F8"/>
    <w:rsid w:val="0045656B"/>
    <w:rsid w:val="004566E0"/>
    <w:rsid w:val="004611E8"/>
    <w:rsid w:val="004735BE"/>
    <w:rsid w:val="0047497B"/>
    <w:rsid w:val="00474E68"/>
    <w:rsid w:val="00481B43"/>
    <w:rsid w:val="00484F7E"/>
    <w:rsid w:val="00487778"/>
    <w:rsid w:val="00496835"/>
    <w:rsid w:val="00497289"/>
    <w:rsid w:val="004A0496"/>
    <w:rsid w:val="004A0D16"/>
    <w:rsid w:val="004A143D"/>
    <w:rsid w:val="004A3F0B"/>
    <w:rsid w:val="004A4726"/>
    <w:rsid w:val="004B335F"/>
    <w:rsid w:val="004B6646"/>
    <w:rsid w:val="004B719F"/>
    <w:rsid w:val="004C57E5"/>
    <w:rsid w:val="004D572C"/>
    <w:rsid w:val="004E3C14"/>
    <w:rsid w:val="004E4193"/>
    <w:rsid w:val="004E5876"/>
    <w:rsid w:val="004E5A9C"/>
    <w:rsid w:val="004F3972"/>
    <w:rsid w:val="004F4383"/>
    <w:rsid w:val="004F69AD"/>
    <w:rsid w:val="004F7068"/>
    <w:rsid w:val="005055CA"/>
    <w:rsid w:val="00506A34"/>
    <w:rsid w:val="0051098C"/>
    <w:rsid w:val="00520E64"/>
    <w:rsid w:val="00521CE0"/>
    <w:rsid w:val="00522B1E"/>
    <w:rsid w:val="005241D6"/>
    <w:rsid w:val="005245B6"/>
    <w:rsid w:val="00530239"/>
    <w:rsid w:val="005307BA"/>
    <w:rsid w:val="00531E84"/>
    <w:rsid w:val="00535EF1"/>
    <w:rsid w:val="005513AE"/>
    <w:rsid w:val="00554429"/>
    <w:rsid w:val="00555FCB"/>
    <w:rsid w:val="00557F1D"/>
    <w:rsid w:val="005613B2"/>
    <w:rsid w:val="00561A2D"/>
    <w:rsid w:val="00561D52"/>
    <w:rsid w:val="0056327C"/>
    <w:rsid w:val="0056550F"/>
    <w:rsid w:val="00566334"/>
    <w:rsid w:val="005737C9"/>
    <w:rsid w:val="005765DB"/>
    <w:rsid w:val="00580C7B"/>
    <w:rsid w:val="005822A6"/>
    <w:rsid w:val="005919BA"/>
    <w:rsid w:val="00593633"/>
    <w:rsid w:val="005A4878"/>
    <w:rsid w:val="005A51C7"/>
    <w:rsid w:val="005C257B"/>
    <w:rsid w:val="005D0DDE"/>
    <w:rsid w:val="005D7A9B"/>
    <w:rsid w:val="005E0F37"/>
    <w:rsid w:val="005E11E4"/>
    <w:rsid w:val="005E5C14"/>
    <w:rsid w:val="005E7BD9"/>
    <w:rsid w:val="005F18C9"/>
    <w:rsid w:val="005F354C"/>
    <w:rsid w:val="005F676F"/>
    <w:rsid w:val="00600B79"/>
    <w:rsid w:val="0060184D"/>
    <w:rsid w:val="00603350"/>
    <w:rsid w:val="00612B1A"/>
    <w:rsid w:val="00613DEE"/>
    <w:rsid w:val="00620198"/>
    <w:rsid w:val="0062215F"/>
    <w:rsid w:val="006235C0"/>
    <w:rsid w:val="00623F21"/>
    <w:rsid w:val="00624021"/>
    <w:rsid w:val="0062491D"/>
    <w:rsid w:val="00626F22"/>
    <w:rsid w:val="00635157"/>
    <w:rsid w:val="00640332"/>
    <w:rsid w:val="00642D98"/>
    <w:rsid w:val="006477E9"/>
    <w:rsid w:val="00651280"/>
    <w:rsid w:val="00652BD5"/>
    <w:rsid w:val="00656F0B"/>
    <w:rsid w:val="00657301"/>
    <w:rsid w:val="006577C1"/>
    <w:rsid w:val="00665C71"/>
    <w:rsid w:val="00667EAA"/>
    <w:rsid w:val="0067122F"/>
    <w:rsid w:val="00671524"/>
    <w:rsid w:val="00672B96"/>
    <w:rsid w:val="006737E2"/>
    <w:rsid w:val="006738A5"/>
    <w:rsid w:val="00684433"/>
    <w:rsid w:val="006844FE"/>
    <w:rsid w:val="00684C40"/>
    <w:rsid w:val="00693553"/>
    <w:rsid w:val="00696465"/>
    <w:rsid w:val="006A705C"/>
    <w:rsid w:val="006B42EC"/>
    <w:rsid w:val="006B574C"/>
    <w:rsid w:val="006C0F5A"/>
    <w:rsid w:val="006C26B1"/>
    <w:rsid w:val="006D7C27"/>
    <w:rsid w:val="006E0C37"/>
    <w:rsid w:val="006E1413"/>
    <w:rsid w:val="006E6018"/>
    <w:rsid w:val="006E6781"/>
    <w:rsid w:val="006F1F9B"/>
    <w:rsid w:val="006F31C8"/>
    <w:rsid w:val="006F5D3D"/>
    <w:rsid w:val="006F6386"/>
    <w:rsid w:val="007011FB"/>
    <w:rsid w:val="00701696"/>
    <w:rsid w:val="00702F27"/>
    <w:rsid w:val="00704C00"/>
    <w:rsid w:val="00707040"/>
    <w:rsid w:val="007073E9"/>
    <w:rsid w:val="00711C2D"/>
    <w:rsid w:val="007176D6"/>
    <w:rsid w:val="00725790"/>
    <w:rsid w:val="00726AFE"/>
    <w:rsid w:val="00727FAD"/>
    <w:rsid w:val="00730CE0"/>
    <w:rsid w:val="00731736"/>
    <w:rsid w:val="007320D2"/>
    <w:rsid w:val="007328C7"/>
    <w:rsid w:val="007343F0"/>
    <w:rsid w:val="0073545C"/>
    <w:rsid w:val="0073780E"/>
    <w:rsid w:val="007422AD"/>
    <w:rsid w:val="007438AE"/>
    <w:rsid w:val="00745865"/>
    <w:rsid w:val="007468D2"/>
    <w:rsid w:val="00750927"/>
    <w:rsid w:val="007562CD"/>
    <w:rsid w:val="00757874"/>
    <w:rsid w:val="00760A93"/>
    <w:rsid w:val="00760AD1"/>
    <w:rsid w:val="0076638D"/>
    <w:rsid w:val="00771112"/>
    <w:rsid w:val="007757B2"/>
    <w:rsid w:val="0078337E"/>
    <w:rsid w:val="00786E13"/>
    <w:rsid w:val="007907DF"/>
    <w:rsid w:val="00795174"/>
    <w:rsid w:val="007A4FA8"/>
    <w:rsid w:val="007B053F"/>
    <w:rsid w:val="007B08E2"/>
    <w:rsid w:val="007B48AB"/>
    <w:rsid w:val="007B5A70"/>
    <w:rsid w:val="007C3674"/>
    <w:rsid w:val="007C635A"/>
    <w:rsid w:val="007D178A"/>
    <w:rsid w:val="007D76A9"/>
    <w:rsid w:val="007E1BE1"/>
    <w:rsid w:val="007E5855"/>
    <w:rsid w:val="007F1124"/>
    <w:rsid w:val="008016B9"/>
    <w:rsid w:val="0080550F"/>
    <w:rsid w:val="00805E85"/>
    <w:rsid w:val="00810EC6"/>
    <w:rsid w:val="008135CE"/>
    <w:rsid w:val="00824064"/>
    <w:rsid w:val="008254F0"/>
    <w:rsid w:val="00831E51"/>
    <w:rsid w:val="008376E4"/>
    <w:rsid w:val="00842051"/>
    <w:rsid w:val="00843D20"/>
    <w:rsid w:val="00846BA6"/>
    <w:rsid w:val="00861984"/>
    <w:rsid w:val="00862006"/>
    <w:rsid w:val="00863B92"/>
    <w:rsid w:val="00872AB1"/>
    <w:rsid w:val="00875BB7"/>
    <w:rsid w:val="008760A8"/>
    <w:rsid w:val="0088501E"/>
    <w:rsid w:val="00886405"/>
    <w:rsid w:val="00887F4C"/>
    <w:rsid w:val="008B01F2"/>
    <w:rsid w:val="008B4D7B"/>
    <w:rsid w:val="008C1108"/>
    <w:rsid w:val="008C3B89"/>
    <w:rsid w:val="008C55CC"/>
    <w:rsid w:val="008D57C7"/>
    <w:rsid w:val="008D5902"/>
    <w:rsid w:val="008E2A45"/>
    <w:rsid w:val="008E2FF4"/>
    <w:rsid w:val="008F1980"/>
    <w:rsid w:val="008F611D"/>
    <w:rsid w:val="008F7D48"/>
    <w:rsid w:val="00902931"/>
    <w:rsid w:val="0090452A"/>
    <w:rsid w:val="009054D9"/>
    <w:rsid w:val="00905DE5"/>
    <w:rsid w:val="00912578"/>
    <w:rsid w:val="0091259B"/>
    <w:rsid w:val="00913C8C"/>
    <w:rsid w:val="009156DA"/>
    <w:rsid w:val="009179E4"/>
    <w:rsid w:val="00917EC7"/>
    <w:rsid w:val="009205B3"/>
    <w:rsid w:val="009302BB"/>
    <w:rsid w:val="00930E86"/>
    <w:rsid w:val="0093273E"/>
    <w:rsid w:val="00940356"/>
    <w:rsid w:val="00940AB8"/>
    <w:rsid w:val="00946101"/>
    <w:rsid w:val="009477B0"/>
    <w:rsid w:val="00950F9C"/>
    <w:rsid w:val="00952845"/>
    <w:rsid w:val="00953057"/>
    <w:rsid w:val="009603D3"/>
    <w:rsid w:val="0096197A"/>
    <w:rsid w:val="00967236"/>
    <w:rsid w:val="00972FE4"/>
    <w:rsid w:val="0098215A"/>
    <w:rsid w:val="0099109B"/>
    <w:rsid w:val="0099584D"/>
    <w:rsid w:val="009A5743"/>
    <w:rsid w:val="009B09AF"/>
    <w:rsid w:val="009B0EBF"/>
    <w:rsid w:val="009B691A"/>
    <w:rsid w:val="009D4CE3"/>
    <w:rsid w:val="009E3D68"/>
    <w:rsid w:val="009E73B8"/>
    <w:rsid w:val="009F0CCE"/>
    <w:rsid w:val="009F17B6"/>
    <w:rsid w:val="009F69A1"/>
    <w:rsid w:val="009F7541"/>
    <w:rsid w:val="00A00162"/>
    <w:rsid w:val="00A03087"/>
    <w:rsid w:val="00A05CE9"/>
    <w:rsid w:val="00A178B0"/>
    <w:rsid w:val="00A22CD0"/>
    <w:rsid w:val="00A23535"/>
    <w:rsid w:val="00A24D84"/>
    <w:rsid w:val="00A27046"/>
    <w:rsid w:val="00A302EC"/>
    <w:rsid w:val="00A3786E"/>
    <w:rsid w:val="00A45D5A"/>
    <w:rsid w:val="00A6359D"/>
    <w:rsid w:val="00A63B67"/>
    <w:rsid w:val="00A64870"/>
    <w:rsid w:val="00A76CED"/>
    <w:rsid w:val="00A80139"/>
    <w:rsid w:val="00A816D1"/>
    <w:rsid w:val="00A84D84"/>
    <w:rsid w:val="00A96AFD"/>
    <w:rsid w:val="00AA09F8"/>
    <w:rsid w:val="00AA1E22"/>
    <w:rsid w:val="00AA38AF"/>
    <w:rsid w:val="00AA53CA"/>
    <w:rsid w:val="00AB5611"/>
    <w:rsid w:val="00AC1121"/>
    <w:rsid w:val="00AD4764"/>
    <w:rsid w:val="00AD7483"/>
    <w:rsid w:val="00AE1177"/>
    <w:rsid w:val="00AE180B"/>
    <w:rsid w:val="00AE3738"/>
    <w:rsid w:val="00AE40A6"/>
    <w:rsid w:val="00AE464F"/>
    <w:rsid w:val="00AE57B0"/>
    <w:rsid w:val="00AE654A"/>
    <w:rsid w:val="00AF3CB3"/>
    <w:rsid w:val="00AF4338"/>
    <w:rsid w:val="00AF562D"/>
    <w:rsid w:val="00B005A3"/>
    <w:rsid w:val="00B07B73"/>
    <w:rsid w:val="00B13DF6"/>
    <w:rsid w:val="00B16536"/>
    <w:rsid w:val="00B20333"/>
    <w:rsid w:val="00B32DB5"/>
    <w:rsid w:val="00B3623C"/>
    <w:rsid w:val="00B465C3"/>
    <w:rsid w:val="00B47EDB"/>
    <w:rsid w:val="00B507D3"/>
    <w:rsid w:val="00B56BFB"/>
    <w:rsid w:val="00B65091"/>
    <w:rsid w:val="00B73D23"/>
    <w:rsid w:val="00B74718"/>
    <w:rsid w:val="00B75601"/>
    <w:rsid w:val="00B767AB"/>
    <w:rsid w:val="00B82DCA"/>
    <w:rsid w:val="00B82E86"/>
    <w:rsid w:val="00B83297"/>
    <w:rsid w:val="00B86739"/>
    <w:rsid w:val="00B86EB1"/>
    <w:rsid w:val="00B92B1C"/>
    <w:rsid w:val="00B9700C"/>
    <w:rsid w:val="00BA11B5"/>
    <w:rsid w:val="00BA3FB3"/>
    <w:rsid w:val="00BA63E7"/>
    <w:rsid w:val="00BA7E66"/>
    <w:rsid w:val="00BB1837"/>
    <w:rsid w:val="00BB2119"/>
    <w:rsid w:val="00BB7E9B"/>
    <w:rsid w:val="00BD4515"/>
    <w:rsid w:val="00BE06C9"/>
    <w:rsid w:val="00BE0D61"/>
    <w:rsid w:val="00BE1B54"/>
    <w:rsid w:val="00BE30B5"/>
    <w:rsid w:val="00BF0545"/>
    <w:rsid w:val="00BF141E"/>
    <w:rsid w:val="00BF1B26"/>
    <w:rsid w:val="00BF6197"/>
    <w:rsid w:val="00BF74E6"/>
    <w:rsid w:val="00BF77D3"/>
    <w:rsid w:val="00BF7A36"/>
    <w:rsid w:val="00BF7F80"/>
    <w:rsid w:val="00C00312"/>
    <w:rsid w:val="00C01828"/>
    <w:rsid w:val="00C02FBD"/>
    <w:rsid w:val="00C0458A"/>
    <w:rsid w:val="00C15EEF"/>
    <w:rsid w:val="00C17BF1"/>
    <w:rsid w:val="00C203E7"/>
    <w:rsid w:val="00C21EFD"/>
    <w:rsid w:val="00C220BF"/>
    <w:rsid w:val="00C2489E"/>
    <w:rsid w:val="00C27749"/>
    <w:rsid w:val="00C30B74"/>
    <w:rsid w:val="00C30C29"/>
    <w:rsid w:val="00C310E7"/>
    <w:rsid w:val="00C34B26"/>
    <w:rsid w:val="00C35671"/>
    <w:rsid w:val="00C35CC0"/>
    <w:rsid w:val="00C3747F"/>
    <w:rsid w:val="00C4079E"/>
    <w:rsid w:val="00C412F3"/>
    <w:rsid w:val="00C44801"/>
    <w:rsid w:val="00C46D0C"/>
    <w:rsid w:val="00C47A78"/>
    <w:rsid w:val="00C53D61"/>
    <w:rsid w:val="00C55AAB"/>
    <w:rsid w:val="00C57654"/>
    <w:rsid w:val="00C62E1D"/>
    <w:rsid w:val="00C63091"/>
    <w:rsid w:val="00C65CC6"/>
    <w:rsid w:val="00C66BBA"/>
    <w:rsid w:val="00C75719"/>
    <w:rsid w:val="00C763B6"/>
    <w:rsid w:val="00C8290E"/>
    <w:rsid w:val="00C8298D"/>
    <w:rsid w:val="00C8772C"/>
    <w:rsid w:val="00C927E0"/>
    <w:rsid w:val="00C9345B"/>
    <w:rsid w:val="00C97A24"/>
    <w:rsid w:val="00CA1008"/>
    <w:rsid w:val="00CA1454"/>
    <w:rsid w:val="00CA6735"/>
    <w:rsid w:val="00CB25CB"/>
    <w:rsid w:val="00CB560A"/>
    <w:rsid w:val="00CB6631"/>
    <w:rsid w:val="00CC7EE5"/>
    <w:rsid w:val="00CD17CA"/>
    <w:rsid w:val="00CD3FA3"/>
    <w:rsid w:val="00CD6F4F"/>
    <w:rsid w:val="00CE268A"/>
    <w:rsid w:val="00CE75BE"/>
    <w:rsid w:val="00CE77C2"/>
    <w:rsid w:val="00CF1CEA"/>
    <w:rsid w:val="00CF2E4A"/>
    <w:rsid w:val="00CF35D1"/>
    <w:rsid w:val="00CF3EC6"/>
    <w:rsid w:val="00D00763"/>
    <w:rsid w:val="00D06882"/>
    <w:rsid w:val="00D068C0"/>
    <w:rsid w:val="00D32109"/>
    <w:rsid w:val="00D36D37"/>
    <w:rsid w:val="00D46083"/>
    <w:rsid w:val="00D47E26"/>
    <w:rsid w:val="00D50863"/>
    <w:rsid w:val="00D52954"/>
    <w:rsid w:val="00D5685F"/>
    <w:rsid w:val="00D60C54"/>
    <w:rsid w:val="00D61EC1"/>
    <w:rsid w:val="00D654C4"/>
    <w:rsid w:val="00D7044D"/>
    <w:rsid w:val="00D7408E"/>
    <w:rsid w:val="00D755BC"/>
    <w:rsid w:val="00D76ADF"/>
    <w:rsid w:val="00D87296"/>
    <w:rsid w:val="00D90B46"/>
    <w:rsid w:val="00D9513F"/>
    <w:rsid w:val="00DA1046"/>
    <w:rsid w:val="00DA15AD"/>
    <w:rsid w:val="00DA1D3A"/>
    <w:rsid w:val="00DA49F3"/>
    <w:rsid w:val="00DB23A6"/>
    <w:rsid w:val="00DB3C9C"/>
    <w:rsid w:val="00DB573A"/>
    <w:rsid w:val="00DC06DE"/>
    <w:rsid w:val="00DC456D"/>
    <w:rsid w:val="00DC5D29"/>
    <w:rsid w:val="00DC6A56"/>
    <w:rsid w:val="00DD671A"/>
    <w:rsid w:val="00DE0422"/>
    <w:rsid w:val="00DE25BC"/>
    <w:rsid w:val="00DE397A"/>
    <w:rsid w:val="00DF5DF4"/>
    <w:rsid w:val="00DF6A49"/>
    <w:rsid w:val="00E00CD9"/>
    <w:rsid w:val="00E02D7B"/>
    <w:rsid w:val="00E035F0"/>
    <w:rsid w:val="00E12078"/>
    <w:rsid w:val="00E137C3"/>
    <w:rsid w:val="00E14A64"/>
    <w:rsid w:val="00E25681"/>
    <w:rsid w:val="00E26CED"/>
    <w:rsid w:val="00E30B58"/>
    <w:rsid w:val="00E32CE4"/>
    <w:rsid w:val="00E374F6"/>
    <w:rsid w:val="00E427C6"/>
    <w:rsid w:val="00E42CED"/>
    <w:rsid w:val="00E43D06"/>
    <w:rsid w:val="00E44DAD"/>
    <w:rsid w:val="00E46D8F"/>
    <w:rsid w:val="00E50732"/>
    <w:rsid w:val="00E532AC"/>
    <w:rsid w:val="00E61CBE"/>
    <w:rsid w:val="00E6315C"/>
    <w:rsid w:val="00E64843"/>
    <w:rsid w:val="00E669AF"/>
    <w:rsid w:val="00E709C2"/>
    <w:rsid w:val="00E723C7"/>
    <w:rsid w:val="00E763E1"/>
    <w:rsid w:val="00E800A8"/>
    <w:rsid w:val="00E8586B"/>
    <w:rsid w:val="00E87CF3"/>
    <w:rsid w:val="00E94E54"/>
    <w:rsid w:val="00EA32DE"/>
    <w:rsid w:val="00EA69D0"/>
    <w:rsid w:val="00EB21FE"/>
    <w:rsid w:val="00EB426D"/>
    <w:rsid w:val="00EB6E2F"/>
    <w:rsid w:val="00EC2740"/>
    <w:rsid w:val="00ED7A3D"/>
    <w:rsid w:val="00EE0BBD"/>
    <w:rsid w:val="00EF47ED"/>
    <w:rsid w:val="00F02946"/>
    <w:rsid w:val="00F06F68"/>
    <w:rsid w:val="00F140FA"/>
    <w:rsid w:val="00F15BF0"/>
    <w:rsid w:val="00F15DF7"/>
    <w:rsid w:val="00F21137"/>
    <w:rsid w:val="00F358C4"/>
    <w:rsid w:val="00F360F7"/>
    <w:rsid w:val="00F41572"/>
    <w:rsid w:val="00F54239"/>
    <w:rsid w:val="00F5513D"/>
    <w:rsid w:val="00F56C04"/>
    <w:rsid w:val="00F57C25"/>
    <w:rsid w:val="00F6011C"/>
    <w:rsid w:val="00F63337"/>
    <w:rsid w:val="00F644CB"/>
    <w:rsid w:val="00F73523"/>
    <w:rsid w:val="00F73880"/>
    <w:rsid w:val="00F77115"/>
    <w:rsid w:val="00F8182E"/>
    <w:rsid w:val="00F822E0"/>
    <w:rsid w:val="00F84B7D"/>
    <w:rsid w:val="00F870D6"/>
    <w:rsid w:val="00F906FE"/>
    <w:rsid w:val="00F90B9A"/>
    <w:rsid w:val="00FA07D8"/>
    <w:rsid w:val="00FA0DDE"/>
    <w:rsid w:val="00FA4AC7"/>
    <w:rsid w:val="00FA6867"/>
    <w:rsid w:val="00FB077D"/>
    <w:rsid w:val="00FB2793"/>
    <w:rsid w:val="00FB5A9D"/>
    <w:rsid w:val="00FB6C6D"/>
    <w:rsid w:val="00FB7A80"/>
    <w:rsid w:val="00FC36B5"/>
    <w:rsid w:val="00FC4665"/>
    <w:rsid w:val="00FC4DA2"/>
    <w:rsid w:val="00FC64DF"/>
    <w:rsid w:val="00FD4353"/>
    <w:rsid w:val="00FD4B66"/>
    <w:rsid w:val="00FD5212"/>
    <w:rsid w:val="00FD5A25"/>
    <w:rsid w:val="00FD5E8F"/>
    <w:rsid w:val="00FD5FAA"/>
    <w:rsid w:val="00FE0EFE"/>
    <w:rsid w:val="00FE5950"/>
    <w:rsid w:val="00FE7BFF"/>
    <w:rsid w:val="00FF4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87E4E5"/>
  <w15:docId w15:val="{6A1AB3D5-9401-40B1-9FC6-7B0A83B4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2"/>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2"/>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2"/>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2"/>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2"/>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2"/>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2"/>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2"/>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2"/>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uiPriority w:val="99"/>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character" w:customStyle="1" w:styleId="ui-provider">
    <w:name w:val="ui-provider"/>
    <w:basedOn w:val="DefaultParagraphFont"/>
    <w:rsid w:val="004B719F"/>
  </w:style>
  <w:style w:type="character" w:styleId="UnresolvedMention">
    <w:name w:val="Unresolved Mention"/>
    <w:basedOn w:val="DefaultParagraphFont"/>
    <w:uiPriority w:val="99"/>
    <w:semiHidden/>
    <w:unhideWhenUsed/>
    <w:rsid w:val="007B48AB"/>
    <w:rPr>
      <w:color w:val="605E5C"/>
      <w:shd w:val="clear" w:color="auto" w:fill="E1DFDD"/>
    </w:rPr>
  </w:style>
  <w:style w:type="paragraph" w:customStyle="1" w:styleId="xmsonormal">
    <w:name w:val="x_msonormal"/>
    <w:basedOn w:val="Normal"/>
    <w:rsid w:val="00D87296"/>
    <w:pPr>
      <w:spacing w:after="0" w:line="240" w:lineRule="auto"/>
    </w:pPr>
    <w:rPr>
      <w:rFonts w:ascii="Calibri" w:eastAsia="Calibri" w:hAnsi="Calibri" w:cs="Calibri"/>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4B6646"/>
  </w:style>
  <w:style w:type="paragraph" w:styleId="Revision">
    <w:name w:val="Revision"/>
    <w:hidden/>
    <w:uiPriority w:val="99"/>
    <w:semiHidden/>
    <w:rsid w:val="00C92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736364278">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373769723">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ais.eu/atvr-viesa-paieska"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Info_isTiekejokvalifikacijosnustatymometodikos.pdf" TargetMode="Externa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49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20</Pages>
  <Words>33387</Words>
  <Characters>19032</Characters>
  <Application>Microsoft Office Word</Application>
  <DocSecurity>0</DocSecurity>
  <Lines>158</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Deividas Umbrasas</cp:lastModifiedBy>
  <cp:revision>35</cp:revision>
  <dcterms:created xsi:type="dcterms:W3CDTF">2024-09-18T12:26:00Z</dcterms:created>
  <dcterms:modified xsi:type="dcterms:W3CDTF">2025-12-18T18:01:00Z</dcterms:modified>
</cp:coreProperties>
</file>