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DF44113" w14:textId="77777777" w:rsidR="007E65A4" w:rsidRPr="001644CC"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1644CC">
        <w:rPr>
          <w:color w:val="000000"/>
          <w:lang w:val="lt-LT" w:eastAsia="en-GB"/>
        </w:rPr>
        <w:t>PATVIRTINTA:</w:t>
      </w:r>
    </w:p>
    <w:p w14:paraId="5E715536" w14:textId="77777777" w:rsidR="007E65A4" w:rsidRPr="001644CC"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1644CC">
        <w:rPr>
          <w:color w:val="000000"/>
          <w:lang w:val="lt-LT" w:eastAsia="en-GB"/>
        </w:rPr>
        <w:t>Viešojo pirkimo komisijos</w:t>
      </w:r>
    </w:p>
    <w:p w14:paraId="3CDED441" w14:textId="7DADF383" w:rsidR="007E65A4" w:rsidRPr="001644CC"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1644CC">
        <w:rPr>
          <w:color w:val="000000"/>
          <w:lang w:val="lt-LT" w:eastAsia="en-GB"/>
        </w:rPr>
        <w:t>20</w:t>
      </w:r>
      <w:r w:rsidR="006975B3" w:rsidRPr="001644CC">
        <w:rPr>
          <w:color w:val="000000"/>
          <w:lang w:val="lt-LT" w:eastAsia="en-GB"/>
        </w:rPr>
        <w:t>2</w:t>
      </w:r>
      <w:r w:rsidR="00B15F3B" w:rsidRPr="001644CC">
        <w:rPr>
          <w:color w:val="000000"/>
          <w:lang w:val="lt-LT" w:eastAsia="en-GB"/>
        </w:rPr>
        <w:t>4</w:t>
      </w:r>
      <w:r w:rsidRPr="001644CC">
        <w:rPr>
          <w:color w:val="000000"/>
          <w:lang w:val="lt-LT" w:eastAsia="en-GB"/>
        </w:rPr>
        <w:t xml:space="preserve"> m.</w:t>
      </w:r>
      <w:r w:rsidR="004F7088" w:rsidRPr="001644CC">
        <w:rPr>
          <w:color w:val="000000"/>
          <w:lang w:val="lt-LT" w:eastAsia="en-GB"/>
        </w:rPr>
        <w:t xml:space="preserve"> </w:t>
      </w:r>
      <w:r w:rsidR="001644CC" w:rsidRPr="001644CC">
        <w:rPr>
          <w:color w:val="000000"/>
          <w:lang w:val="lt-LT" w:eastAsia="en-GB"/>
        </w:rPr>
        <w:t xml:space="preserve">gruodžio </w:t>
      </w:r>
      <w:r w:rsidR="001644CC">
        <w:rPr>
          <w:color w:val="000000"/>
          <w:lang w:val="lt-LT" w:eastAsia="en-GB"/>
        </w:rPr>
        <w:t>20</w:t>
      </w:r>
      <w:r w:rsidR="00BD4CA0" w:rsidRPr="001644CC">
        <w:rPr>
          <w:color w:val="000000"/>
          <w:lang w:val="lt-LT" w:eastAsia="en-GB"/>
        </w:rPr>
        <w:t xml:space="preserve"> </w:t>
      </w:r>
      <w:r w:rsidRPr="001644CC">
        <w:rPr>
          <w:color w:val="000000"/>
          <w:lang w:val="lt-LT" w:eastAsia="en-GB"/>
        </w:rPr>
        <w:t>d. protokolu</w:t>
      </w:r>
    </w:p>
    <w:p w14:paraId="4B81A112" w14:textId="77777777" w:rsidR="007E65A4" w:rsidRPr="001644CC" w:rsidRDefault="007E65A4" w:rsidP="007E65A4">
      <w:pPr>
        <w:pStyle w:val="Heading"/>
        <w:jc w:val="center"/>
        <w:rPr>
          <w:rFonts w:cs="Times New Roman"/>
          <w:sz w:val="24"/>
          <w:szCs w:val="24"/>
          <w:lang w:val="lt-LT"/>
        </w:rPr>
      </w:pPr>
    </w:p>
    <w:p w14:paraId="5C8944C0" w14:textId="77777777" w:rsidR="005C347E" w:rsidRPr="001644CC" w:rsidRDefault="005C347E" w:rsidP="005C347E">
      <w:pPr>
        <w:pStyle w:val="Heading"/>
        <w:jc w:val="center"/>
        <w:rPr>
          <w:rFonts w:cs="Times New Roman"/>
          <w:color w:val="000000" w:themeColor="text1"/>
          <w:sz w:val="24"/>
          <w:szCs w:val="24"/>
          <w:lang w:val="lt-LT"/>
        </w:rPr>
      </w:pPr>
      <w:r w:rsidRPr="001644CC">
        <w:rPr>
          <w:rFonts w:cs="Times New Roman"/>
          <w:color w:val="000000" w:themeColor="text1"/>
          <w:sz w:val="24"/>
          <w:szCs w:val="24"/>
          <w:lang w:val="lt-LT"/>
        </w:rPr>
        <w:t>VšĮ LSMU Kauno ligoninė</w:t>
      </w:r>
    </w:p>
    <w:p w14:paraId="191F6413" w14:textId="77777777" w:rsidR="005C347E" w:rsidRPr="001644CC" w:rsidRDefault="005C347E" w:rsidP="005C347E">
      <w:pPr>
        <w:pStyle w:val="Heading"/>
        <w:jc w:val="center"/>
        <w:rPr>
          <w:rFonts w:cs="Times New Roman"/>
          <w:color w:val="000000" w:themeColor="text1"/>
          <w:sz w:val="24"/>
          <w:szCs w:val="24"/>
          <w:lang w:val="lt-LT"/>
        </w:rPr>
      </w:pPr>
    </w:p>
    <w:p w14:paraId="644EFD13" w14:textId="1768618E" w:rsidR="00BE4004" w:rsidRPr="001644CC" w:rsidRDefault="00BE4004" w:rsidP="00BE4004">
      <w:pPr>
        <w:pStyle w:val="Heading"/>
        <w:jc w:val="center"/>
        <w:rPr>
          <w:rFonts w:cs="Times New Roman"/>
          <w:color w:val="000000" w:themeColor="text1"/>
          <w:sz w:val="24"/>
          <w:szCs w:val="24"/>
          <w:lang w:val="lt-LT"/>
        </w:rPr>
      </w:pPr>
      <w:r w:rsidRPr="001644CC">
        <w:rPr>
          <w:rFonts w:cs="Times New Roman"/>
          <w:color w:val="000000" w:themeColor="text1"/>
          <w:sz w:val="24"/>
          <w:szCs w:val="24"/>
          <w:lang w:val="lt-LT"/>
        </w:rPr>
        <w:t>Atviras konkursas (tarptautinis</w:t>
      </w:r>
      <w:r w:rsidR="00A15B10" w:rsidRPr="001644CC">
        <w:rPr>
          <w:rFonts w:cs="Times New Roman"/>
          <w:color w:val="000000" w:themeColor="text1"/>
          <w:sz w:val="24"/>
          <w:szCs w:val="24"/>
          <w:lang w:val="lt-LT"/>
        </w:rPr>
        <w:t xml:space="preserve"> PIRKIMAS</w:t>
      </w:r>
      <w:r w:rsidRPr="001644CC">
        <w:rPr>
          <w:rFonts w:cs="Times New Roman"/>
          <w:color w:val="000000" w:themeColor="text1"/>
          <w:sz w:val="24"/>
          <w:szCs w:val="24"/>
          <w:lang w:val="lt-LT"/>
        </w:rPr>
        <w:t>)</w:t>
      </w:r>
    </w:p>
    <w:p w14:paraId="454FA961" w14:textId="77777777" w:rsidR="007E65A4" w:rsidRPr="001644CC" w:rsidRDefault="007E65A4" w:rsidP="007E65A4">
      <w:pPr>
        <w:pStyle w:val="Heading"/>
        <w:jc w:val="center"/>
        <w:rPr>
          <w:rFonts w:cs="Times New Roman"/>
          <w:color w:val="000000" w:themeColor="text1"/>
          <w:sz w:val="24"/>
          <w:szCs w:val="24"/>
          <w:lang w:val="lt-LT"/>
        </w:rPr>
      </w:pPr>
    </w:p>
    <w:p w14:paraId="4DC00B87" w14:textId="793F4D78" w:rsidR="00481C8E" w:rsidRPr="001644CC" w:rsidRDefault="001644CC" w:rsidP="00481C8E">
      <w:pPr>
        <w:pStyle w:val="Heading"/>
        <w:jc w:val="center"/>
        <w:rPr>
          <w:rFonts w:cs="Times New Roman"/>
          <w:color w:val="000000" w:themeColor="text1"/>
          <w:sz w:val="24"/>
          <w:szCs w:val="24"/>
          <w:lang w:val="lt-LT"/>
        </w:rPr>
      </w:pPr>
      <w:r w:rsidRPr="001644CC">
        <w:rPr>
          <w:rFonts w:cs="Times New Roman"/>
          <w:color w:val="000000" w:themeColor="text1"/>
          <w:sz w:val="24"/>
          <w:szCs w:val="24"/>
          <w:lang w:val="lt-LT"/>
        </w:rPr>
        <w:t>Vienkartinės MEDICININĖS PRIEMONĖS</w:t>
      </w:r>
      <w:r w:rsidR="00481C8E" w:rsidRPr="001644CC">
        <w:rPr>
          <w:rFonts w:cs="Times New Roman"/>
          <w:color w:val="000000" w:themeColor="text1"/>
          <w:sz w:val="24"/>
          <w:szCs w:val="24"/>
          <w:lang w:val="lt-LT"/>
        </w:rPr>
        <w:t xml:space="preserve">  </w:t>
      </w:r>
    </w:p>
    <w:p w14:paraId="1C21C229" w14:textId="4FA37B5A" w:rsidR="004B5142" w:rsidRPr="001644CC" w:rsidRDefault="005C347E" w:rsidP="004B5142">
      <w:pPr>
        <w:pStyle w:val="Heading"/>
        <w:jc w:val="center"/>
        <w:rPr>
          <w:rFonts w:cs="Times New Roman"/>
          <w:color w:val="000000" w:themeColor="text1"/>
          <w:sz w:val="24"/>
          <w:szCs w:val="24"/>
          <w:lang w:val="lt-LT"/>
        </w:rPr>
      </w:pPr>
      <w:r w:rsidRPr="001644CC">
        <w:rPr>
          <w:rFonts w:cs="Times New Roman"/>
          <w:color w:val="000000" w:themeColor="text1"/>
          <w:sz w:val="24"/>
          <w:szCs w:val="24"/>
          <w:lang w:val="lt-LT"/>
        </w:rPr>
        <w:t xml:space="preserve"> </w:t>
      </w:r>
      <w:r w:rsidR="004B5142" w:rsidRPr="001644CC">
        <w:rPr>
          <w:rFonts w:cs="Times New Roman"/>
          <w:color w:val="000000" w:themeColor="text1"/>
          <w:sz w:val="24"/>
          <w:szCs w:val="24"/>
          <w:lang w:val="lt-LT"/>
        </w:rPr>
        <w:t xml:space="preserve"> </w:t>
      </w:r>
    </w:p>
    <w:p w14:paraId="1E8C953E" w14:textId="6CB2B406" w:rsidR="004B50B1" w:rsidRPr="001644CC" w:rsidRDefault="005C347E" w:rsidP="00EF5D17">
      <w:pPr>
        <w:pStyle w:val="Body2"/>
        <w:rPr>
          <w:rFonts w:cs="Times New Roman"/>
          <w:sz w:val="24"/>
          <w:szCs w:val="24"/>
          <w:lang w:val="lt-LT"/>
        </w:rPr>
      </w:pPr>
      <w:r w:rsidRPr="001644CC">
        <w:rPr>
          <w:rFonts w:cs="Times New Roman"/>
          <w:sz w:val="24"/>
          <w:szCs w:val="24"/>
          <w:lang w:val="lt-LT"/>
        </w:rPr>
        <w:tab/>
        <w:t>1. BENDROSIOS NUOSTATOS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 xml:space="preserve">1.2. Šis viešasis pirkimas atliekamas vadovaujantis Lietuvos Respublikos viešųjų pirkimų įstatymu, Lietuvos Respublikos civiliniu kodeksu, kitais viešuosius pirkimus </w:t>
      </w:r>
      <w:proofErr w:type="spellStart"/>
      <w:r w:rsidRPr="001644CC">
        <w:rPr>
          <w:rFonts w:cs="Times New Roman"/>
          <w:sz w:val="24"/>
          <w:szCs w:val="24"/>
          <w:lang w:val="lt-LT"/>
        </w:rPr>
        <w:t>reglamentuojančiais</w:t>
      </w:r>
      <w:proofErr w:type="spellEnd"/>
      <w:r w:rsidRPr="001644CC">
        <w:rPr>
          <w:rFonts w:cs="Times New Roman"/>
          <w:sz w:val="24"/>
          <w:szCs w:val="24"/>
          <w:lang w:val="lt-LT"/>
        </w:rPr>
        <w:t xml:space="preserve"> </w:t>
      </w:r>
      <w:proofErr w:type="spellStart"/>
      <w:r w:rsidRPr="001644CC">
        <w:rPr>
          <w:rFonts w:cs="Times New Roman"/>
          <w:sz w:val="24"/>
          <w:szCs w:val="24"/>
          <w:lang w:val="lt-LT"/>
        </w:rPr>
        <w:t>teisės</w:t>
      </w:r>
      <w:proofErr w:type="spellEnd"/>
      <w:r w:rsidRPr="001644CC">
        <w:rPr>
          <w:rFonts w:cs="Times New Roman"/>
          <w:sz w:val="24"/>
          <w:szCs w:val="24"/>
          <w:lang w:val="lt-LT"/>
        </w:rPr>
        <w:t xml:space="preserve"> aktais bei šiomis pirkimo </w:t>
      </w:r>
      <w:proofErr w:type="spellStart"/>
      <w:r w:rsidRPr="001644CC">
        <w:rPr>
          <w:rFonts w:cs="Times New Roman"/>
          <w:sz w:val="24"/>
          <w:szCs w:val="24"/>
          <w:lang w:val="lt-LT"/>
        </w:rPr>
        <w:t>sąlygomis</w:t>
      </w:r>
      <w:proofErr w:type="spellEnd"/>
      <w:r w:rsidRPr="001644CC">
        <w:rPr>
          <w:rFonts w:cs="Times New Roman"/>
          <w:sz w:val="24"/>
          <w:szCs w:val="24"/>
          <w:lang w:val="lt-LT"/>
        </w:rPr>
        <w:t xml:space="preserve">. Vartojamos </w:t>
      </w:r>
      <w:proofErr w:type="spellStart"/>
      <w:r w:rsidRPr="001644CC">
        <w:rPr>
          <w:rFonts w:cs="Times New Roman"/>
          <w:sz w:val="24"/>
          <w:szCs w:val="24"/>
          <w:lang w:val="lt-LT"/>
        </w:rPr>
        <w:t>sąvokos</w:t>
      </w:r>
      <w:proofErr w:type="spellEnd"/>
      <w:r w:rsidRPr="001644CC">
        <w:rPr>
          <w:rFonts w:cs="Times New Roman"/>
          <w:sz w:val="24"/>
          <w:szCs w:val="24"/>
          <w:lang w:val="lt-LT"/>
        </w:rPr>
        <w:t xml:space="preserve">, </w:t>
      </w:r>
      <w:proofErr w:type="spellStart"/>
      <w:r w:rsidRPr="001644CC">
        <w:rPr>
          <w:rFonts w:cs="Times New Roman"/>
          <w:sz w:val="24"/>
          <w:szCs w:val="24"/>
          <w:lang w:val="lt-LT"/>
        </w:rPr>
        <w:t>apibrėžtos</w:t>
      </w:r>
      <w:proofErr w:type="spellEnd"/>
      <w:r w:rsidRPr="001644CC">
        <w:rPr>
          <w:rFonts w:cs="Times New Roman"/>
          <w:sz w:val="24"/>
          <w:szCs w:val="24"/>
          <w:lang w:val="lt-LT"/>
        </w:rPr>
        <w:t xml:space="preserve"> </w:t>
      </w:r>
      <w:proofErr w:type="spellStart"/>
      <w:r w:rsidRPr="001644CC">
        <w:rPr>
          <w:rFonts w:cs="Times New Roman"/>
          <w:sz w:val="24"/>
          <w:szCs w:val="24"/>
          <w:lang w:val="lt-LT"/>
        </w:rPr>
        <w:t>Viešųju</w:t>
      </w:r>
      <w:proofErr w:type="spellEnd"/>
      <w:r w:rsidRPr="001644CC">
        <w:rPr>
          <w:rFonts w:cs="Times New Roman"/>
          <w:sz w:val="24"/>
          <w:szCs w:val="24"/>
          <w:lang w:val="lt-LT"/>
        </w:rPr>
        <w:t xml:space="preserve">̨ pirkimų </w:t>
      </w:r>
      <w:proofErr w:type="spellStart"/>
      <w:r w:rsidRPr="001644CC">
        <w:rPr>
          <w:rFonts w:cs="Times New Roman"/>
          <w:sz w:val="24"/>
          <w:szCs w:val="24"/>
          <w:lang w:val="lt-LT"/>
        </w:rPr>
        <w:t>įstatyme</w:t>
      </w:r>
      <w:proofErr w:type="spellEnd"/>
      <w:r w:rsidRPr="001644CC">
        <w:rPr>
          <w:rFonts w:cs="Times New Roman"/>
          <w:sz w:val="24"/>
          <w:szCs w:val="24"/>
          <w:lang w:val="lt-LT"/>
        </w:rPr>
        <w:t>.</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w:t>
      </w:r>
      <w:r w:rsidR="000D5E48" w:rsidRPr="001644CC">
        <w:rPr>
          <w:rFonts w:cs="Times New Roman"/>
          <w:sz w:val="24"/>
          <w:szCs w:val="24"/>
          <w:lang w:val="lt-LT"/>
        </w:rPr>
        <w:t>v</w:t>
      </w:r>
      <w:r w:rsidRPr="001644CC">
        <w:rPr>
          <w:rFonts w:cs="Times New Roman"/>
          <w:sz w:val="24"/>
          <w:szCs w:val="24"/>
          <w:lang w:val="lt-LT"/>
        </w:rPr>
        <w:t>iesiejipirkimai.lt.</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1.4. Išankstinis skelbimas apie pirkimą nebuvo skelbtas.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1.5. Pirkimo dokumentų sudedamoji dalis yra skelbimas apie pirkimą, todėl perkančioji organizacija didžiosios dalies skelbime esančios informacijos šiame dokumente pakartotinai neteikia.</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1.6. Pirkimas atliekamas laikantis lygiateisiškumo, nediskriminavimo, abipusio pripažinimo, proporcingumo ir skaidrumo principų bei konfidencialumo ir nešališkumo reikalavimų.</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color w:val="auto"/>
          <w:sz w:val="24"/>
          <w:szCs w:val="24"/>
          <w:lang w:val="lt-LT"/>
        </w:rPr>
        <w:t xml:space="preserve">1.7. </w:t>
      </w:r>
      <w:r w:rsidR="0064306F" w:rsidRPr="001644CC">
        <w:rPr>
          <w:rFonts w:cs="Times New Roman"/>
          <w:color w:val="auto"/>
          <w:sz w:val="24"/>
          <w:szCs w:val="24"/>
          <w:lang w:val="lt-LT"/>
        </w:rPr>
        <w:t xml:space="preserve">Tiesioginį ryšį su tiekėjais įgaliotas palaikyti perkančiosios organizacijos atstovas Rasa </w:t>
      </w:r>
      <w:proofErr w:type="spellStart"/>
      <w:r w:rsidR="0064306F" w:rsidRPr="001644CC">
        <w:rPr>
          <w:rFonts w:cs="Times New Roman"/>
          <w:color w:val="auto"/>
          <w:sz w:val="24"/>
          <w:szCs w:val="24"/>
          <w:lang w:val="lt-LT"/>
        </w:rPr>
        <w:t>Bužinskienė</w:t>
      </w:r>
      <w:proofErr w:type="spellEnd"/>
      <w:r w:rsidR="0064306F" w:rsidRPr="001644CC">
        <w:rPr>
          <w:rFonts w:cs="Times New Roman"/>
          <w:color w:val="auto"/>
          <w:sz w:val="24"/>
          <w:szCs w:val="24"/>
          <w:lang w:val="lt-LT"/>
        </w:rPr>
        <w:t xml:space="preserve">, tel. </w:t>
      </w:r>
      <w:r w:rsidR="0064306F" w:rsidRPr="001644CC">
        <w:rPr>
          <w:rFonts w:cs="Times New Roman"/>
          <w:color w:val="auto"/>
          <w:sz w:val="24"/>
          <w:szCs w:val="24"/>
        </w:rPr>
        <w:t>+370 37</w:t>
      </w:r>
      <w:r w:rsidR="00CE3E0E" w:rsidRPr="001644CC">
        <w:rPr>
          <w:rFonts w:cs="Times New Roman"/>
          <w:color w:val="auto"/>
          <w:sz w:val="24"/>
          <w:szCs w:val="24"/>
        </w:rPr>
        <w:t>376280</w:t>
      </w:r>
      <w:r w:rsidR="0064306F" w:rsidRPr="001644CC">
        <w:rPr>
          <w:rFonts w:cs="Times New Roman"/>
          <w:color w:val="auto"/>
          <w:sz w:val="24"/>
          <w:szCs w:val="24"/>
          <w:lang w:val="lt-LT"/>
        </w:rPr>
        <w:t xml:space="preserve">, el. p. </w:t>
      </w:r>
      <w:proofErr w:type="spellStart"/>
      <w:r w:rsidR="0064306F" w:rsidRPr="001644CC">
        <w:rPr>
          <w:rFonts w:cs="Times New Roman"/>
          <w:color w:val="auto"/>
          <w:sz w:val="24"/>
          <w:szCs w:val="24"/>
          <w:lang w:val="lt-LT"/>
        </w:rPr>
        <w:t>r</w:t>
      </w:r>
      <w:r w:rsidR="009B483B" w:rsidRPr="001644CC">
        <w:rPr>
          <w:rFonts w:cs="Times New Roman"/>
          <w:color w:val="auto"/>
          <w:sz w:val="24"/>
          <w:szCs w:val="24"/>
          <w:lang w:val="lt-LT"/>
        </w:rPr>
        <w:t>asa.</w:t>
      </w:r>
      <w:r w:rsidR="0064306F" w:rsidRPr="001644CC">
        <w:rPr>
          <w:rFonts w:cs="Times New Roman"/>
          <w:color w:val="auto"/>
          <w:sz w:val="24"/>
          <w:szCs w:val="24"/>
          <w:lang w:val="lt-LT"/>
        </w:rPr>
        <w:t>buzinskiene@kaunoligonine.lt</w:t>
      </w:r>
      <w:proofErr w:type="spellEnd"/>
      <w:r w:rsidR="0064306F" w:rsidRPr="001644CC">
        <w:rPr>
          <w:rFonts w:cs="Times New Roman"/>
          <w:color w:val="auto"/>
          <w:sz w:val="24"/>
          <w:szCs w:val="24"/>
          <w:lang w:val="lt-LT"/>
        </w:rPr>
        <w:t>, adresas Hipodromo g. 13, Kaunas.</w:t>
      </w:r>
      <w:r w:rsidRPr="001644CC">
        <w:rPr>
          <w:rFonts w:cs="Times New Roman"/>
          <w:color w:val="auto"/>
          <w:sz w:val="24"/>
          <w:szCs w:val="24"/>
          <w:lang w:val="lt-LT"/>
        </w:rPr>
        <w:tab/>
      </w:r>
      <w:r w:rsidRPr="001644CC">
        <w:rPr>
          <w:rFonts w:cs="Times New Roman"/>
          <w:color w:val="auto"/>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2. PIRKIMO OBJEKTAS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2.1. Šio pirkimo objektas yra nurodytas pirkimo sąlygų techninėje specifikacijoje, kuri pateikiama pirkimo sąlygų priede</w:t>
      </w:r>
      <w:r w:rsidR="00B00E5E" w:rsidRPr="001644CC">
        <w:rPr>
          <w:rFonts w:cs="Times New Roman"/>
          <w:sz w:val="24"/>
          <w:szCs w:val="24"/>
          <w:lang w:val="lt-LT"/>
        </w:rPr>
        <w:t xml:space="preserve"> ,,Pasiūlymų forma‘‘</w:t>
      </w:r>
      <w:r w:rsidRPr="001644CC">
        <w:rPr>
          <w:rFonts w:cs="Times New Roman"/>
          <w:sz w:val="24"/>
          <w:szCs w:val="24"/>
          <w:lang w:val="lt-LT"/>
        </w:rPr>
        <w:t>.</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 xml:space="preserve">2.2. Pirkimas yra skaidomas į </w:t>
      </w:r>
      <w:r w:rsidR="004B625A">
        <w:rPr>
          <w:rFonts w:cs="Times New Roman"/>
          <w:sz w:val="24"/>
          <w:szCs w:val="24"/>
          <w:lang w:val="lt-LT"/>
        </w:rPr>
        <w:t>31</w:t>
      </w:r>
      <w:r w:rsidR="00B10986" w:rsidRPr="001644CC">
        <w:rPr>
          <w:rFonts w:cs="Times New Roman"/>
          <w:sz w:val="24"/>
          <w:szCs w:val="24"/>
          <w:lang w:val="lt-LT"/>
        </w:rPr>
        <w:t xml:space="preserve"> </w:t>
      </w:r>
      <w:r w:rsidRPr="001644CC">
        <w:rPr>
          <w:rFonts w:cs="Times New Roman"/>
          <w:sz w:val="24"/>
          <w:szCs w:val="24"/>
          <w:lang w:val="lt-LT"/>
        </w:rPr>
        <w:t>pirkimo dal</w:t>
      </w:r>
      <w:r w:rsidR="001644CC">
        <w:rPr>
          <w:rFonts w:cs="Times New Roman"/>
          <w:sz w:val="24"/>
          <w:szCs w:val="24"/>
          <w:lang w:val="lt-LT"/>
        </w:rPr>
        <w:t>į</w:t>
      </w:r>
      <w:r w:rsidRPr="001644CC">
        <w:rPr>
          <w:rFonts w:cs="Times New Roman"/>
          <w:sz w:val="24"/>
          <w:szCs w:val="24"/>
          <w:lang w:val="lt-LT"/>
        </w:rPr>
        <w:t>.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 xml:space="preserve">2.3. Pasiūlymas turi būti pateiktas visai </w:t>
      </w:r>
      <w:r w:rsidR="00A15B10" w:rsidRPr="001644CC">
        <w:rPr>
          <w:rFonts w:cs="Times New Roman"/>
          <w:sz w:val="24"/>
          <w:szCs w:val="24"/>
          <w:lang w:val="lt-LT"/>
        </w:rPr>
        <w:t>siūlomos pirkimo dalies pirkimo sąlygų techninėje specifikacijoje nurodytai apimčiai, neskaidant jos smulkiau.</w:t>
      </w:r>
    </w:p>
    <w:p w14:paraId="1ADEE9FC" w14:textId="77777777" w:rsidR="004B50B1" w:rsidRPr="001644CC" w:rsidRDefault="005C347E" w:rsidP="00EF5D17">
      <w:pPr>
        <w:pStyle w:val="Body2"/>
        <w:rPr>
          <w:rFonts w:cs="Times New Roman"/>
          <w:sz w:val="24"/>
          <w:szCs w:val="24"/>
          <w:lang w:val="lt-LT"/>
        </w:rPr>
      </w:pPr>
      <w:r w:rsidRPr="001644CC">
        <w:rPr>
          <w:rFonts w:cs="Times New Roman"/>
          <w:sz w:val="24"/>
          <w:szCs w:val="24"/>
          <w:lang w:val="lt-LT"/>
        </w:rPr>
        <w:tab/>
        <w:t>2.4. Reikalavimai pirkimo objektui nurodyti pirkimo sąlygų priede „</w:t>
      </w:r>
      <w:r w:rsidR="00B00E5E" w:rsidRPr="001644CC">
        <w:rPr>
          <w:rFonts w:cs="Times New Roman"/>
          <w:sz w:val="24"/>
          <w:szCs w:val="24"/>
          <w:lang w:val="lt-LT"/>
        </w:rPr>
        <w:t>Pasiūlymų forma</w:t>
      </w:r>
      <w:r w:rsidRPr="001644CC">
        <w:rPr>
          <w:rFonts w:cs="Times New Roman"/>
          <w:sz w:val="24"/>
          <w:szCs w:val="24"/>
          <w:lang w:val="lt-LT"/>
        </w:rPr>
        <w:t>“ ir priede „Viešojo pirkimo sutarties projektas“. Pirkimo sąlygų techninėje specifikacijoje</w:t>
      </w:r>
      <w:r w:rsidR="004B50B1" w:rsidRPr="001644CC">
        <w:rPr>
          <w:rFonts w:cs="Times New Roman"/>
          <w:sz w:val="24"/>
          <w:szCs w:val="24"/>
          <w:lang w:val="lt-LT"/>
        </w:rPr>
        <w:t xml:space="preserve"> ar kituose pirkimo  dokumentuose  </w:t>
      </w:r>
      <w:r w:rsidRPr="001644CC">
        <w:rPr>
          <w:rFonts w:cs="Times New Roman"/>
          <w:sz w:val="24"/>
          <w:szCs w:val="24"/>
          <w:lang w:val="lt-LT"/>
        </w:rPr>
        <w:t xml:space="preserve">galimai nurodyti (jei yra) konkretūs modeliai ar tiekimo šaltiniai, konkretūs procesai, būdingi konkretaus tiekėjo tiekiamoms prekėms ar teikiamoms paslaugoms, ar prekių </w:t>
      </w:r>
      <w:r w:rsidRPr="001644CC">
        <w:rPr>
          <w:rFonts w:cs="Times New Roman"/>
          <w:sz w:val="24"/>
          <w:szCs w:val="24"/>
          <w:lang w:val="lt-LT"/>
        </w:rPr>
        <w:lastRenderedPageBreak/>
        <w:t xml:space="preserve">ženklai, patentai, tipai, konkreti kilmė ar gamyba, yra tik informacinio pobūdžio ir tiekėjas nėra įpareigotas siūlyti ir/ar naudoti konkrečių gamintojų produkciją, o </w:t>
      </w:r>
      <w:r w:rsidR="004B50B1" w:rsidRPr="001644CC">
        <w:rPr>
          <w:rFonts w:cs="Times New Roman"/>
          <w:sz w:val="24"/>
          <w:szCs w:val="24"/>
          <w:lang w:val="lt-LT"/>
        </w:rPr>
        <w:t xml:space="preserve">sertifikatai ir </w:t>
      </w:r>
      <w:r w:rsidRPr="001644CC">
        <w:rPr>
          <w:rFonts w:cs="Times New Roman"/>
          <w:sz w:val="24"/>
          <w:szCs w:val="24"/>
          <w:lang w:val="lt-LT"/>
        </w:rPr>
        <w:t>standartai gali būti taikomi lygiaverčiai nurodytiems.</w:t>
      </w:r>
    </w:p>
    <w:p w14:paraId="6E1B5E9E" w14:textId="77777777" w:rsidR="00232E30" w:rsidRPr="001644CC" w:rsidRDefault="004B50B1" w:rsidP="00EF5D17">
      <w:pPr>
        <w:pStyle w:val="Body2"/>
        <w:rPr>
          <w:rFonts w:cs="Times New Roman"/>
          <w:sz w:val="24"/>
          <w:szCs w:val="24"/>
          <w:lang w:val="lt-LT"/>
        </w:rPr>
      </w:pPr>
      <w:r w:rsidRPr="001644CC">
        <w:rPr>
          <w:rFonts w:cs="Times New Roman"/>
          <w:sz w:val="24"/>
          <w:szCs w:val="24"/>
          <w:lang w:val="lt-LT"/>
        </w:rPr>
        <w:t xml:space="preserve">             2.5. Perkančiosios organizacijos sprendimo neatlikti pirkimo naudojantis centralizuotų pirkimų katalogu argumentai: norimų įsigyti prekių nėra CPO kataloge.</w:t>
      </w:r>
      <w:r w:rsidR="005C347E" w:rsidRPr="001644CC">
        <w:rPr>
          <w:rFonts w:cs="Times New Roman"/>
          <w:sz w:val="24"/>
          <w:szCs w:val="24"/>
          <w:lang w:val="lt-LT"/>
        </w:rPr>
        <w:tab/>
      </w:r>
    </w:p>
    <w:p w14:paraId="193C5EF0" w14:textId="76F56180" w:rsidR="00EF5D17" w:rsidRPr="001644CC" w:rsidRDefault="00232E30" w:rsidP="00EF5D17">
      <w:pPr>
        <w:pStyle w:val="Body2"/>
        <w:rPr>
          <w:rFonts w:cs="Times New Roman"/>
          <w:color w:val="auto"/>
          <w:sz w:val="24"/>
          <w:szCs w:val="24"/>
          <w:lang w:val="lt-LT"/>
        </w:rPr>
      </w:pPr>
      <w:r w:rsidRPr="001644CC">
        <w:rPr>
          <w:rFonts w:cs="Times New Roman"/>
          <w:sz w:val="24"/>
          <w:szCs w:val="24"/>
          <w:lang w:val="lt-LT"/>
        </w:rPr>
        <w:t xml:space="preserve">             2.6. Tiekėjo įsipareigojimų įvykdymo vieta yra Josvainių g. 2,</w:t>
      </w:r>
      <w:r w:rsidR="0087204C" w:rsidRPr="001644CC">
        <w:rPr>
          <w:rFonts w:cs="Times New Roman"/>
          <w:sz w:val="24"/>
          <w:szCs w:val="24"/>
          <w:lang w:val="lt-LT"/>
        </w:rPr>
        <w:t xml:space="preserve"> Hipodromo g. 13</w:t>
      </w:r>
      <w:r w:rsidRPr="001644CC">
        <w:rPr>
          <w:rFonts w:cs="Times New Roman"/>
          <w:sz w:val="24"/>
          <w:szCs w:val="24"/>
          <w:lang w:val="lt-LT"/>
        </w:rPr>
        <w:t>, Kaunas.</w:t>
      </w:r>
      <w:r w:rsidR="005C347E" w:rsidRPr="001644CC">
        <w:rPr>
          <w:rFonts w:cs="Times New Roman"/>
          <w:sz w:val="24"/>
          <w:szCs w:val="24"/>
          <w:lang w:val="lt-LT"/>
        </w:rPr>
        <w:br/>
      </w:r>
      <w:r w:rsidR="005C347E" w:rsidRPr="001644CC">
        <w:rPr>
          <w:rFonts w:cs="Times New Roman"/>
          <w:sz w:val="24"/>
          <w:szCs w:val="24"/>
          <w:lang w:val="lt-LT"/>
        </w:rPr>
        <w:tab/>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3. TIEKĖJ</w:t>
      </w:r>
      <w:r w:rsidR="004B50B1" w:rsidRPr="001644CC">
        <w:rPr>
          <w:rFonts w:cs="Times New Roman"/>
          <w:sz w:val="24"/>
          <w:szCs w:val="24"/>
          <w:lang w:val="lt-LT"/>
        </w:rPr>
        <w:t>O</w:t>
      </w:r>
      <w:r w:rsidR="005C347E" w:rsidRPr="001644CC">
        <w:rPr>
          <w:rFonts w:cs="Times New Roman"/>
          <w:sz w:val="24"/>
          <w:szCs w:val="24"/>
          <w:lang w:val="lt-LT"/>
        </w:rPr>
        <w:t xml:space="preserve"> PAŠALINIMO PAGRINDAI</w:t>
      </w:r>
      <w:r w:rsidR="004B50B1" w:rsidRPr="001644CC">
        <w:rPr>
          <w:rFonts w:cs="Times New Roman"/>
          <w:sz w:val="24"/>
          <w:szCs w:val="24"/>
          <w:lang w:val="lt-LT"/>
        </w:rPr>
        <w:t xml:space="preserve"> IR</w:t>
      </w:r>
      <w:r w:rsidR="00481C8E" w:rsidRPr="001644CC">
        <w:rPr>
          <w:rFonts w:cs="Times New Roman"/>
          <w:sz w:val="24"/>
          <w:szCs w:val="24"/>
          <w:lang w:val="lt-LT"/>
        </w:rPr>
        <w:t xml:space="preserve"> </w:t>
      </w:r>
      <w:r w:rsidR="005C347E" w:rsidRPr="001644CC">
        <w:rPr>
          <w:rFonts w:cs="Times New Roman"/>
          <w:sz w:val="24"/>
          <w:szCs w:val="24"/>
          <w:lang w:val="lt-LT"/>
        </w:rPr>
        <w:t>REIKALAUJAMA KVALIFIKACIJA</w:t>
      </w:r>
      <w:r w:rsidR="00EF5D17" w:rsidRPr="001644CC">
        <w:rPr>
          <w:rFonts w:cs="Times New Roman"/>
          <w:sz w:val="24"/>
          <w:szCs w:val="24"/>
          <w:lang w:val="lt-LT"/>
        </w:rPr>
        <w:t xml:space="preserve"> </w:t>
      </w:r>
    </w:p>
    <w:p w14:paraId="3E33D3A0" w14:textId="3B8B0A92" w:rsidR="004177A1" w:rsidRPr="001644CC" w:rsidRDefault="005C347E" w:rsidP="004177A1">
      <w:pPr>
        <w:pStyle w:val="Body2"/>
        <w:rPr>
          <w:rFonts w:cs="Times New Roman"/>
          <w:sz w:val="24"/>
          <w:szCs w:val="24"/>
          <w:lang w:val="lt-LT"/>
        </w:rPr>
      </w:pPr>
      <w:r w:rsidRPr="001644CC">
        <w:rPr>
          <w:rFonts w:cs="Times New Roman"/>
          <w:sz w:val="24"/>
          <w:szCs w:val="24"/>
          <w:lang w:val="lt-LT"/>
        </w:rPr>
        <w:tab/>
      </w:r>
    </w:p>
    <w:p w14:paraId="3985812C" w14:textId="77777777" w:rsidR="003B2DB7" w:rsidRPr="001644CC" w:rsidRDefault="005C347E" w:rsidP="003B2DB7">
      <w:pPr>
        <w:pStyle w:val="Body2"/>
        <w:rPr>
          <w:rFonts w:cs="Times New Roman"/>
          <w:color w:val="auto"/>
          <w:sz w:val="24"/>
          <w:szCs w:val="24"/>
          <w:lang w:val="lt-LT"/>
        </w:rPr>
      </w:pPr>
      <w:r w:rsidRPr="001644CC">
        <w:rPr>
          <w:rFonts w:cs="Times New Roman"/>
          <w:sz w:val="24"/>
          <w:szCs w:val="24"/>
          <w:lang w:val="lt-LT"/>
        </w:rPr>
        <w:tab/>
        <w:t>3.1. Perkančioji organizacija tikrins tiekėjo pašalinimo pagrindų, kurie nurodyti pirkimo sąlygų priede „Pašalinimo pagrindai“, nebuvimą. Tiekėjas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3.1.3. Perkančioji organizacija netikrina subtiekėjų ar ūkio subjektų, kurių pajėgumais tiekėjas nesiremia, pašalinimo pagrindų.</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 xml:space="preserve">3.1.6. Pasiūlymų vertinimo metu perkančioji organizacija turi teisę reikalauti, kad tiekėjas pateiktų legalizuotus </w:t>
      </w:r>
      <w:proofErr w:type="spellStart"/>
      <w:r w:rsidRPr="001644CC">
        <w:rPr>
          <w:rFonts w:cs="Times New Roman"/>
          <w:sz w:val="24"/>
          <w:szCs w:val="24"/>
          <w:lang w:val="lt-LT"/>
        </w:rPr>
        <w:t>Apostille</w:t>
      </w:r>
      <w:proofErr w:type="spellEnd"/>
      <w:r w:rsidRPr="001644CC">
        <w:rPr>
          <w:rFonts w:cs="Times New Roman"/>
          <w:sz w:val="24"/>
          <w:szCs w:val="24"/>
          <w:lang w:val="lt-LT"/>
        </w:rPr>
        <w:t xml:space="preserve"> pirkimo sąlygų priede „Pašalinimo pagrindai“ nurodytus dokumentus, jei dokumentai išduoti užsienio valstybėje. Legalizavimas atliekamas, vadovaujantis Dokumentų legalizavimo ir tvirtinimo pažyma (</w:t>
      </w:r>
      <w:proofErr w:type="spellStart"/>
      <w:r w:rsidRPr="001644CC">
        <w:rPr>
          <w:rFonts w:cs="Times New Roman"/>
          <w:sz w:val="24"/>
          <w:szCs w:val="24"/>
          <w:lang w:val="lt-LT"/>
        </w:rPr>
        <w:t>Apostille</w:t>
      </w:r>
      <w:proofErr w:type="spellEnd"/>
      <w:r w:rsidRPr="001644CC">
        <w:rPr>
          <w:rFonts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644CC">
        <w:rPr>
          <w:rFonts w:cs="Times New Roman"/>
          <w:sz w:val="24"/>
          <w:szCs w:val="24"/>
          <w:lang w:val="lt-LT"/>
        </w:rPr>
        <w:t>Apostille</w:t>
      </w:r>
      <w:proofErr w:type="spellEnd"/>
      <w:r w:rsidRPr="001644CC">
        <w:rPr>
          <w:rFonts w:cs="Times New Roman"/>
          <w:sz w:val="24"/>
          <w:szCs w:val="24"/>
          <w:lang w:val="lt-LT"/>
        </w:rPr>
        <w:t>).</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3.2. Perkančioji organizacija netaiko kvalifikacinių reikalavimų tiekėjams.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 xml:space="preserve">3.3. Jeigu tiekėjo kvalifikacija dėl teisės verstis atitinkama veikla nebuvo tikrinama arba tikrinama ne visa apimtimi, tiekėjas perkančiajai organizacijai įsipareigoja, kad pirkimo sutartį </w:t>
      </w:r>
      <w:r w:rsidRPr="001644CC">
        <w:rPr>
          <w:rFonts w:cs="Times New Roman"/>
          <w:sz w:val="24"/>
          <w:szCs w:val="24"/>
          <w:lang w:val="lt-LT"/>
        </w:rPr>
        <w:lastRenderedPageBreak/>
        <w:t>vykdys tik tokią teisę turintys asmenys.</w:t>
      </w:r>
      <w:r w:rsidR="003B2DB7" w:rsidRPr="001644CC">
        <w:rPr>
          <w:rFonts w:cs="Times New Roman"/>
          <w:sz w:val="24"/>
          <w:szCs w:val="24"/>
          <w:lang w:val="lt-LT"/>
        </w:rPr>
        <w:t xml:space="preserve"> </w:t>
      </w:r>
      <w:r w:rsidR="003B2DB7" w:rsidRPr="001644CC">
        <w:rPr>
          <w:rFonts w:cs="Times New Roman"/>
          <w:color w:val="auto"/>
          <w:sz w:val="24"/>
          <w:szCs w:val="24"/>
          <w:lang w:val="lt-LT"/>
        </w:rPr>
        <w:t>Teisę verstis atitinkama veikla įrodančius dokumentus, jei tokia teisė reikalaujama pagal teisės aktus ir nebuvo patikrinta pasiūlymų vertinimo metu, tiekėjas turi pateikti iki atitinkamų veiklų vykdymo pradžios.</w:t>
      </w:r>
    </w:p>
    <w:p w14:paraId="3B34FB23" w14:textId="77777777" w:rsidR="00BD4CA0" w:rsidRPr="001644CC" w:rsidRDefault="005C347E" w:rsidP="00BD4CA0">
      <w:pPr>
        <w:suppressAutoHyphens/>
        <w:spacing w:after="40"/>
        <w:jc w:val="both"/>
        <w:rPr>
          <w:rFonts w:eastAsia="Times New Roman"/>
          <w:lang w:val="lt-LT" w:eastAsia="lt-LT"/>
          <w14:textOutline w14:w="0" w14:cap="flat" w14:cmpd="sng" w14:algn="ctr">
            <w14:noFill/>
            <w14:prstDash w14:val="solid"/>
            <w14:bevel/>
          </w14:textOutline>
        </w:rPr>
      </w:pPr>
      <w:r w:rsidRPr="001644CC">
        <w:rPr>
          <w:lang w:val="lt-LT"/>
        </w:rPr>
        <w:tab/>
      </w:r>
      <w:r w:rsidR="00997651" w:rsidRPr="001644CC">
        <w:rPr>
          <w:lang w:val="lt-LT"/>
        </w:rPr>
        <w:t xml:space="preserve"> </w:t>
      </w:r>
      <w:r w:rsidR="00BD4CA0" w:rsidRPr="001644CC">
        <w:rPr>
          <w:rFonts w:eastAsia="Times New Roman"/>
          <w:lang w:val="lt-LT" w:eastAsia="lt-LT"/>
          <w14:textOutline w14:w="0" w14:cap="flat" w14:cmpd="sng" w14:algn="ctr">
            <w14:noFill/>
            <w14:prstDash w14:val="solid"/>
            <w14:bevel/>
          </w14:textOutline>
        </w:rPr>
        <w:t xml:space="preserve">3.4. Tiekėjas, subtiekėjas (išskyrus </w:t>
      </w:r>
      <w:proofErr w:type="spellStart"/>
      <w:r w:rsidR="00BD4CA0" w:rsidRPr="001644CC">
        <w:rPr>
          <w:rFonts w:eastAsia="Times New Roman"/>
          <w:lang w:val="lt-LT" w:eastAsia="lt-LT"/>
          <w14:textOutline w14:w="0" w14:cap="flat" w14:cmpd="sng" w14:algn="ctr">
            <w14:noFill/>
            <w14:prstDash w14:val="solid"/>
            <w14:bevel/>
          </w14:textOutline>
        </w:rPr>
        <w:t>kvazisubtiekėjus</w:t>
      </w:r>
      <w:proofErr w:type="spellEnd"/>
      <w:r w:rsidR="00BD4CA0" w:rsidRPr="001644CC">
        <w:rPr>
          <w:rFonts w:eastAsia="Times New Roman"/>
          <w:lang w:val="lt-LT" w:eastAsia="lt-LT"/>
          <w14:textOutline w14:w="0" w14:cap="flat" w14:cmpd="sng" w14:algn="ctr">
            <w14:noFill/>
            <w14:prstDash w14:val="solid"/>
            <w14:bevel/>
          </w14:textOutline>
        </w:rPr>
        <w:t xml:space="preserve">), ūkio subjektas, kurio pajėgumais remiasi tiekėjas, dalyvaujantys šiame pirkime bus šalinami iš pirkimo procedūros, jei bus nustatyta, kad tiekėjo, subtiekėjo (išskyrus </w:t>
      </w:r>
      <w:proofErr w:type="spellStart"/>
      <w:r w:rsidR="00BD4CA0" w:rsidRPr="001644CC">
        <w:rPr>
          <w:rFonts w:eastAsia="Times New Roman"/>
          <w:lang w:val="lt-LT" w:eastAsia="lt-LT"/>
          <w14:textOutline w14:w="0" w14:cap="flat" w14:cmpd="sng" w14:algn="ctr">
            <w14:noFill/>
            <w14:prstDash w14:val="solid"/>
            <w14:bevel/>
          </w14:textOutline>
        </w:rPr>
        <w:t>kvazisubtiekėjus</w:t>
      </w:r>
      <w:proofErr w:type="spellEnd"/>
      <w:r w:rsidR="00BD4CA0" w:rsidRPr="001644CC">
        <w:rPr>
          <w:rFonts w:eastAsia="Times New Roman"/>
          <w:lang w:val="lt-LT" w:eastAsia="lt-LT"/>
          <w14:textOutline w14:w="0" w14:cap="flat" w14:cmpd="sng" w14:algn="ctr">
            <w14:noFill/>
            <w14:prstDash w14:val="solid"/>
            <w14:bevel/>
          </w14:textOutline>
        </w:rPr>
        <w:t>), ūkio subjekto, kurio pajėgumais remiasi tiekėjas, sudėtyje yra Rusijos dalyvavimo, viršijančio 2014 m. liepos 31 d. Tarybos reglamento (ES) Nr. 833/2014 dėl ribojamųjų priemonių atsižvelgiant į Rusijos veiksmus, kuriais destabilizuojama padėtis Ukrainoje, su visais pakeitimais, nustatytas ribas:</w:t>
      </w:r>
    </w:p>
    <w:p w14:paraId="01511454" w14:textId="7A93345E" w:rsidR="007E2F6B" w:rsidRPr="001644CC" w:rsidRDefault="007E2F6B" w:rsidP="007E2F6B">
      <w:pPr>
        <w:suppressAutoHyphens/>
        <w:spacing w:after="40"/>
        <w:jc w:val="both"/>
        <w:rPr>
          <w:rFonts w:eastAsia="Times New Roman"/>
          <w:bdr w:val="none" w:sz="0" w:space="0" w:color="auto" w:frame="1"/>
          <w:lang w:val="lt-LT" w:eastAsia="lt-LT"/>
          <w14:textOutline w14:w="0" w14:cap="flat" w14:cmpd="sng" w14:algn="ctr">
            <w14:noFill/>
            <w14:prstDash w14:val="solid"/>
            <w14:bevel/>
          </w14:textOutline>
        </w:rPr>
      </w:pP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5172"/>
      </w:tblGrid>
      <w:tr w:rsidR="007F7783" w:rsidRPr="001644CC" w14:paraId="53B7AC20" w14:textId="77777777" w:rsidTr="00AB6B57">
        <w:trPr>
          <w:trHeight w:val="339"/>
        </w:trPr>
        <w:tc>
          <w:tcPr>
            <w:tcW w:w="2280" w:type="pct"/>
            <w:tcBorders>
              <w:top w:val="single" w:sz="4" w:space="0" w:color="auto"/>
              <w:left w:val="single" w:sz="4" w:space="0" w:color="auto"/>
              <w:bottom w:val="single" w:sz="4" w:space="0" w:color="auto"/>
              <w:right w:val="single" w:sz="4" w:space="0" w:color="auto"/>
            </w:tcBorders>
          </w:tcPr>
          <w:p w14:paraId="701B90D0" w14:textId="77777777" w:rsidR="007F7783" w:rsidRPr="001644CC" w:rsidRDefault="007F7783" w:rsidP="00AB6B57">
            <w:pPr>
              <w:jc w:val="center"/>
              <w:rPr>
                <w:spacing w:val="2"/>
                <w:lang w:val="lt-LT"/>
              </w:rPr>
            </w:pPr>
            <w:r w:rsidRPr="001644CC">
              <w:rPr>
                <w:spacing w:val="2"/>
                <w:lang w:val="lt-LT"/>
              </w:rPr>
              <w:t>Specialusis reikalavimas, susijęs su nacionalinio saugumo interesų užtikrinimu</w:t>
            </w:r>
          </w:p>
        </w:tc>
        <w:tc>
          <w:tcPr>
            <w:tcW w:w="2720" w:type="pct"/>
            <w:tcBorders>
              <w:top w:val="single" w:sz="4" w:space="0" w:color="auto"/>
              <w:left w:val="single" w:sz="4" w:space="0" w:color="auto"/>
              <w:bottom w:val="single" w:sz="4" w:space="0" w:color="auto"/>
              <w:right w:val="single" w:sz="4" w:space="0" w:color="auto"/>
            </w:tcBorders>
          </w:tcPr>
          <w:p w14:paraId="6C8F6236" w14:textId="77777777" w:rsidR="007F7783" w:rsidRPr="001644CC" w:rsidRDefault="007F7783" w:rsidP="00AB6B57">
            <w:pPr>
              <w:pStyle w:val="Sraopastraipa"/>
              <w:spacing w:after="0" w:line="240" w:lineRule="auto"/>
              <w:ind w:left="289"/>
              <w:jc w:val="center"/>
              <w:rPr>
                <w:rFonts w:ascii="Times New Roman" w:hAnsi="Times New Roman" w:cs="Times New Roman"/>
                <w:b/>
                <w:bCs/>
                <w:sz w:val="24"/>
                <w:szCs w:val="24"/>
                <w:lang w:eastAsia="en-US"/>
              </w:rPr>
            </w:pPr>
            <w:r w:rsidRPr="001644CC">
              <w:rPr>
                <w:rFonts w:ascii="Times New Roman" w:hAnsi="Times New Roman" w:cs="Times New Roman"/>
                <w:spacing w:val="2"/>
                <w:sz w:val="24"/>
                <w:szCs w:val="24"/>
                <w:lang w:eastAsia="en-US"/>
              </w:rPr>
              <w:t>Reikalavimo atitikį įrodantys dokumentai*</w:t>
            </w:r>
          </w:p>
        </w:tc>
      </w:tr>
      <w:tr w:rsidR="007F7783" w:rsidRPr="001644CC" w14:paraId="0262C18B" w14:textId="77777777" w:rsidTr="00AB6B57">
        <w:trPr>
          <w:trHeight w:val="841"/>
        </w:trPr>
        <w:tc>
          <w:tcPr>
            <w:tcW w:w="2280" w:type="pct"/>
            <w:tcBorders>
              <w:top w:val="single" w:sz="4" w:space="0" w:color="auto"/>
              <w:left w:val="single" w:sz="4" w:space="0" w:color="auto"/>
              <w:bottom w:val="single" w:sz="4" w:space="0" w:color="auto"/>
              <w:right w:val="single" w:sz="4" w:space="0" w:color="auto"/>
            </w:tcBorders>
          </w:tcPr>
          <w:p w14:paraId="2C11BAD9" w14:textId="77777777" w:rsidR="00BD4CA0" w:rsidRPr="001644CC" w:rsidRDefault="00BD4CA0" w:rsidP="00BD4CA0">
            <w:pPr>
              <w:jc w:val="both"/>
              <w:rPr>
                <w:spacing w:val="2"/>
                <w:lang w:val="lt-LT"/>
              </w:rPr>
            </w:pPr>
            <w:r w:rsidRPr="001644CC">
              <w:rPr>
                <w:spacing w:val="2"/>
                <w:lang w:val="lt-LT"/>
              </w:rPr>
              <w:t>a)</w:t>
            </w:r>
            <w:r w:rsidRPr="001644CC">
              <w:rPr>
                <w:rFonts w:eastAsia="Calibri"/>
                <w:b/>
                <w:lang w:val="lt-LT"/>
              </w:rPr>
              <w:t xml:space="preserve"> </w:t>
            </w:r>
            <w:r w:rsidRPr="001644CC">
              <w:rPr>
                <w:rFonts w:eastAsia="Times New Roman"/>
                <w:lang w:val="lt-LT" w:eastAsia="lt-LT"/>
              </w:rPr>
              <w:t>tiekėjas/subtiekėjas</w:t>
            </w:r>
            <w:r w:rsidRPr="001644CC" w:rsidDel="006157AF">
              <w:rPr>
                <w:rFonts w:eastAsia="Times New Roman"/>
                <w:lang w:val="lt-LT" w:eastAsia="lt-LT"/>
              </w:rPr>
              <w:t xml:space="preserve"> </w:t>
            </w:r>
            <w:r w:rsidRPr="001644CC">
              <w:rPr>
                <w:rFonts w:eastAsia="Times New Roman"/>
                <w:lang w:val="lt-LT" w:eastAsia="lt-LT"/>
              </w:rPr>
              <w:t>(ir nė vienas iš tiekėjų grupės narių) nėra Rusijos pilietis arba Rusijoje įsisteigęs fizinis ar juridinis asmuo, subjektas ar įstaiga</w:t>
            </w:r>
            <w:r w:rsidRPr="001644CC">
              <w:rPr>
                <w:spacing w:val="2"/>
                <w:lang w:val="lt-LT"/>
              </w:rPr>
              <w:t>;</w:t>
            </w:r>
          </w:p>
          <w:p w14:paraId="3F39DC37" w14:textId="77777777" w:rsidR="00BD4CA0" w:rsidRPr="001644CC" w:rsidRDefault="00BD4CA0" w:rsidP="00BD4CA0">
            <w:pPr>
              <w:jc w:val="both"/>
              <w:rPr>
                <w:spacing w:val="2"/>
                <w:lang w:val="lt-LT"/>
              </w:rPr>
            </w:pPr>
            <w:r w:rsidRPr="001644CC">
              <w:rPr>
                <w:spacing w:val="2"/>
                <w:lang w:val="lt-LT"/>
              </w:rPr>
              <w:t xml:space="preserve">b) </w:t>
            </w:r>
            <w:r w:rsidRPr="001644CC">
              <w:rPr>
                <w:rFonts w:eastAsia="Times New Roman"/>
                <w:lang w:val="lt-LT" w:eastAsia="lt-LT"/>
              </w:rPr>
              <w:t>tiekėjas/subtiekėjas</w:t>
            </w:r>
            <w:r w:rsidRPr="001644CC" w:rsidDel="006157AF">
              <w:rPr>
                <w:rFonts w:eastAsia="Times New Roman"/>
                <w:lang w:val="lt-LT" w:eastAsia="lt-LT"/>
              </w:rPr>
              <w:t xml:space="preserve"> </w:t>
            </w:r>
            <w:r w:rsidRPr="001644CC">
              <w:rPr>
                <w:rFonts w:eastAsia="Times New Roman"/>
                <w:lang w:val="lt-LT" w:eastAsia="lt-LT"/>
              </w:rPr>
              <w:t>(ir nė vienas iš tiekėjų grupės narių) nėra juridinis asmuo, subjektas ar įstaiga, kurio nuosavybės teisės tiesiogiai ar netiesiogiai daugiau kaip 50 % priklauso šios dalies a) punkte nurodytam subjektui;</w:t>
            </w:r>
          </w:p>
          <w:p w14:paraId="29C20B77" w14:textId="77777777" w:rsidR="00BD4CA0" w:rsidRPr="001644CC" w:rsidRDefault="00BD4CA0" w:rsidP="00BD4CA0">
            <w:pPr>
              <w:jc w:val="both"/>
              <w:rPr>
                <w:rFonts w:eastAsia="Times New Roman"/>
                <w:lang w:val="lt-LT" w:eastAsia="lt-LT"/>
              </w:rPr>
            </w:pPr>
            <w:r w:rsidRPr="001644CC">
              <w:rPr>
                <w:spacing w:val="2"/>
                <w:lang w:val="lt-LT"/>
              </w:rPr>
              <w:t xml:space="preserve">c) Tiekėjas/subtiekėjas </w:t>
            </w:r>
            <w:r w:rsidRPr="001644CC">
              <w:rPr>
                <w:rFonts w:eastAsia="Times New Roman"/>
                <w:lang w:val="lt-LT" w:eastAsia="lt-LT"/>
              </w:rPr>
              <w:t>nėra fizinis ar juridinis asmuo, subjektas ar įstaiga, veikianti a) arba b) punkte nurodyto subjekto vardu ar jo nurodymu;</w:t>
            </w:r>
          </w:p>
          <w:p w14:paraId="143E93C6" w14:textId="77777777" w:rsidR="00BD4CA0" w:rsidRPr="001644CC" w:rsidRDefault="00BD4CA0" w:rsidP="00BD4CA0">
            <w:pPr>
              <w:jc w:val="both"/>
              <w:rPr>
                <w:rFonts w:eastAsia="Times New Roman"/>
                <w:lang w:val="lt-LT" w:eastAsia="lt-LT"/>
              </w:rPr>
            </w:pPr>
            <w:r w:rsidRPr="001644CC">
              <w:rPr>
                <w:spacing w:val="2"/>
                <w:lang w:val="lt-LT"/>
              </w:rPr>
              <w:t xml:space="preserve">d) </w:t>
            </w:r>
            <w:r w:rsidRPr="001644CC">
              <w:rPr>
                <w:rFonts w:eastAsia="Times New Roman"/>
                <w:lang w:val="lt-LT" w:eastAsia="lt-LT"/>
              </w:rPr>
              <w:t>a)-c) punktuose išvardyti subjektai nedalyvauja subtiekėjais, tiekėjais ar subjektais, kurių pajėgumais remiasi tiekėjas, tais atvejais kai jiems tenka daugiau kaip 10 % sutarties vertės.</w:t>
            </w:r>
          </w:p>
          <w:p w14:paraId="3FB7C79B" w14:textId="77777777" w:rsidR="00BD4CA0" w:rsidRPr="001644CC" w:rsidRDefault="00BD4CA0" w:rsidP="00BD4CA0">
            <w:pPr>
              <w:jc w:val="both"/>
              <w:rPr>
                <w:shd w:val="clear" w:color="auto" w:fill="FFFFFF"/>
                <w:lang w:val="lt-LT"/>
              </w:rPr>
            </w:pPr>
            <w:r w:rsidRPr="001644CC">
              <w:rPr>
                <w:rFonts w:eastAsia="Times New Roman"/>
                <w:lang w:val="lt-LT" w:eastAsia="lt-LT"/>
              </w:rPr>
              <w:t xml:space="preserve">e) tiekėjui/subtiekėjui kuriuos tiekėjas  pasitelkęs ar pasitelks ateityje, </w:t>
            </w:r>
            <w:r w:rsidRPr="001644CC">
              <w:rPr>
                <w:lang w:val="lt-LT"/>
              </w:rPr>
              <w:t xml:space="preserve">ūkio subjektams, kurių pajėgumais remiasi ar (ir) remsis, prekių (ir jų sudedamųjų dalių) gamintojams </w:t>
            </w:r>
            <w:r w:rsidRPr="001644CC">
              <w:rPr>
                <w:rFonts w:eastAsia="Times New Roman"/>
                <w:lang w:val="lt-LT" w:eastAsia="lt-LT"/>
              </w:rPr>
              <w:t>netaikomos</w:t>
            </w:r>
            <w:r w:rsidRPr="001644CC">
              <w:rPr>
                <w:lang w:val="lt-LT"/>
              </w:rPr>
              <w:t xml:space="preserve"> Lietuvos Respublikoje įgyvendinamos tarptautinės sankcijos, kaip tai apibrėžta Lietuvos Respublikos tarptautinių sankcijų įstatyme.</w:t>
            </w:r>
          </w:p>
          <w:p w14:paraId="485320DD" w14:textId="61CDB7D1" w:rsidR="00BD4CA0" w:rsidRPr="001644CC" w:rsidRDefault="007F7783" w:rsidP="00BD4CA0">
            <w:pPr>
              <w:jc w:val="both"/>
              <w:rPr>
                <w:lang w:val="lt-LT"/>
              </w:rPr>
            </w:pPr>
            <w:r w:rsidRPr="001644CC">
              <w:rPr>
                <w:rFonts w:eastAsia="Calibri"/>
                <w:b/>
                <w:bdr w:val="none" w:sz="0" w:space="0" w:color="auto" w:frame="1"/>
                <w:lang w:val="lt-LT"/>
              </w:rPr>
              <w:t xml:space="preserve"> </w:t>
            </w:r>
          </w:p>
          <w:p w14:paraId="7C02C6E5" w14:textId="1A7AC48C" w:rsidR="007F7783" w:rsidRPr="001644CC" w:rsidRDefault="007F7783" w:rsidP="00AB6B57">
            <w:pPr>
              <w:shd w:val="clear" w:color="auto" w:fill="FFFFFF"/>
              <w:ind w:firstLine="33"/>
              <w:jc w:val="both"/>
              <w:rPr>
                <w:lang w:val="lt-LT"/>
              </w:rPr>
            </w:pPr>
          </w:p>
        </w:tc>
        <w:tc>
          <w:tcPr>
            <w:tcW w:w="2720" w:type="pct"/>
            <w:tcBorders>
              <w:top w:val="single" w:sz="4" w:space="0" w:color="auto"/>
              <w:left w:val="single" w:sz="4" w:space="0" w:color="auto"/>
              <w:bottom w:val="single" w:sz="4" w:space="0" w:color="auto"/>
              <w:right w:val="single" w:sz="4" w:space="0" w:color="auto"/>
            </w:tcBorders>
          </w:tcPr>
          <w:p w14:paraId="67391973" w14:textId="77777777" w:rsidR="00BD4CA0" w:rsidRPr="001644CC" w:rsidRDefault="00BD4CA0" w:rsidP="00BD4CA0">
            <w:pPr>
              <w:numPr>
                <w:ilvl w:val="0"/>
                <w:numId w:val="2"/>
              </w:numPr>
              <w:ind w:left="289"/>
              <w:contextualSpacing/>
              <w:jc w:val="both"/>
              <w:rPr>
                <w:rFonts w:eastAsia="Times New Roman"/>
                <w:lang w:val="lt-LT"/>
              </w:rPr>
            </w:pPr>
            <w:r w:rsidRPr="001644CC">
              <w:rPr>
                <w:rFonts w:eastAsia="Times New Roman"/>
                <w:lang w:val="lt-LT"/>
              </w:rPr>
              <w:t xml:space="preserve">Tiekėjas (taip pat subtiekėjas </w:t>
            </w:r>
            <w:r w:rsidRPr="001644CC">
              <w:rPr>
                <w:rFonts w:eastAsia="Times New Roman"/>
                <w:lang w:val="lt-LT" w:eastAsia="lt-LT"/>
                <w14:textOutline w14:w="0" w14:cap="flat" w14:cmpd="sng" w14:algn="ctr">
                  <w14:noFill/>
                  <w14:prstDash w14:val="solid"/>
                  <w14:bevel/>
                </w14:textOutline>
              </w:rPr>
              <w:t xml:space="preserve">(išskyrus </w:t>
            </w:r>
            <w:proofErr w:type="spellStart"/>
            <w:r w:rsidRPr="001644CC">
              <w:rPr>
                <w:rFonts w:eastAsia="Times New Roman"/>
                <w:lang w:val="lt-LT" w:eastAsia="lt-LT"/>
                <w14:textOutline w14:w="0" w14:cap="flat" w14:cmpd="sng" w14:algn="ctr">
                  <w14:noFill/>
                  <w14:prstDash w14:val="solid"/>
                  <w14:bevel/>
                </w14:textOutline>
              </w:rPr>
              <w:t>kvazisubtiekėjus</w:t>
            </w:r>
            <w:proofErr w:type="spellEnd"/>
            <w:r w:rsidRPr="001644CC">
              <w:rPr>
                <w:rFonts w:eastAsia="Times New Roman"/>
                <w:lang w:val="lt-LT" w:eastAsia="lt-LT"/>
                <w14:textOutline w14:w="0" w14:cap="flat" w14:cmpd="sng" w14:algn="ctr">
                  <w14:noFill/>
                  <w14:prstDash w14:val="solid"/>
                  <w14:bevel/>
                </w14:textOutline>
              </w:rPr>
              <w:t>), ūkio subjektas, kurio pajėgumais remiasi tiekėjas, dalyvaujantys pirkime)</w:t>
            </w:r>
            <w:r w:rsidRPr="001644CC">
              <w:rPr>
                <w:rFonts w:eastAsia="Times New Roman"/>
                <w:lang w:val="lt-LT"/>
              </w:rPr>
              <w:t xml:space="preserve"> teikiant pasiūlymą turi pateikti deklaraciją - užpildyti pirkimo sąlygų priedą „Tiekėjo/subtiekėjo deklaracija“, kad tiekėjui  subtiekėjui </w:t>
            </w:r>
            <w:r w:rsidRPr="001644CC">
              <w:rPr>
                <w:rFonts w:eastAsia="Times New Roman"/>
                <w:lang w:val="lt-LT" w:eastAsia="lt-LT"/>
                <w14:textOutline w14:w="0" w14:cap="flat" w14:cmpd="sng" w14:algn="ctr">
                  <w14:noFill/>
                  <w14:prstDash w14:val="solid"/>
                  <w14:bevel/>
                </w14:textOutline>
              </w:rPr>
              <w:t xml:space="preserve">(išskyrus </w:t>
            </w:r>
            <w:proofErr w:type="spellStart"/>
            <w:r w:rsidRPr="001644CC">
              <w:rPr>
                <w:rFonts w:eastAsia="Times New Roman"/>
                <w:lang w:val="lt-LT" w:eastAsia="lt-LT"/>
                <w14:textOutline w14:w="0" w14:cap="flat" w14:cmpd="sng" w14:algn="ctr">
                  <w14:noFill/>
                  <w14:prstDash w14:val="solid"/>
                  <w14:bevel/>
                </w14:textOutline>
              </w:rPr>
              <w:t>kvazisubtiekėjus</w:t>
            </w:r>
            <w:proofErr w:type="spellEnd"/>
            <w:r w:rsidRPr="001644CC">
              <w:rPr>
                <w:rFonts w:eastAsia="Times New Roman"/>
                <w:lang w:val="lt-LT" w:eastAsia="lt-LT"/>
                <w14:textOutline w14:w="0" w14:cap="flat" w14:cmpd="sng" w14:algn="ctr">
                  <w14:noFill/>
                  <w14:prstDash w14:val="solid"/>
                  <w14:bevel/>
                </w14:textOutline>
              </w:rPr>
              <w:t>), ūkio subjektui, kurio pajėgumais remiasi tiekėjas, dalyvaujantiems šiame pirkime,</w:t>
            </w:r>
            <w:r w:rsidRPr="001644CC">
              <w:rPr>
                <w:rFonts w:eastAsia="Times New Roman"/>
                <w:lang w:val="lt-LT"/>
              </w:rPr>
              <w:t xml:space="preserve"> netaikomi Tarybos reglamente (ES) Nr. 833/2014 su visais pakeitimais nustatyti ribojimai. </w:t>
            </w:r>
          </w:p>
          <w:p w14:paraId="14922FA4" w14:textId="77777777" w:rsidR="00BD4CA0" w:rsidRPr="001644CC" w:rsidRDefault="00BD4CA0" w:rsidP="00BD4CA0">
            <w:pPr>
              <w:numPr>
                <w:ilvl w:val="0"/>
                <w:numId w:val="2"/>
              </w:numPr>
              <w:ind w:left="289"/>
              <w:contextualSpacing/>
              <w:jc w:val="both"/>
              <w:rPr>
                <w:rFonts w:eastAsia="Times New Roman"/>
                <w:lang w:val="lt-LT"/>
              </w:rPr>
            </w:pPr>
            <w:r w:rsidRPr="001644CC">
              <w:rPr>
                <w:rFonts w:eastAsia="Times New Roman"/>
                <w:lang w:val="lt-LT"/>
              </w:rPr>
              <w:t>Perkančioji organizacija pasilieka teisę, kilus įtarimui, prašyti galimo laimėtojo ne vėliau kaip per 3 d. d. pateikti vieną ar kelis dokumentus* (VPĮ 51 str. 12 d.), pagrindžiančius užpildytoje deklaracijoje „Tiekėjo/subtiekėjo deklaracija“ pateiktos informacijos teisingumą:</w:t>
            </w:r>
          </w:p>
          <w:p w14:paraId="473A5868" w14:textId="77777777" w:rsidR="00BD4CA0" w:rsidRPr="001644CC" w:rsidRDefault="00BD4CA0" w:rsidP="00BD4CA0">
            <w:pPr>
              <w:numPr>
                <w:ilvl w:val="0"/>
                <w:numId w:val="1"/>
              </w:numPr>
              <w:suppressAutoHyphens/>
              <w:contextualSpacing/>
              <w:jc w:val="both"/>
              <w:rPr>
                <w:rFonts w:eastAsia="Calibri"/>
                <w:bCs/>
                <w:iCs/>
                <w:lang w:val="lt-LT" w:eastAsia="zh-CN"/>
              </w:rPr>
            </w:pPr>
            <w:r w:rsidRPr="001644CC">
              <w:rPr>
                <w:rFonts w:eastAsia="Calibri"/>
                <w:iCs/>
                <w:lang w:val="lt-LT" w:eastAsia="zh-CN"/>
              </w:rPr>
              <w:t>juridiniam asmeniui -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r w:rsidRPr="001644CC">
              <w:rPr>
                <w:rFonts w:eastAsia="Calibri"/>
                <w:bCs/>
                <w:iCs/>
                <w:lang w:val="lt-LT" w:eastAsia="zh-CN"/>
              </w:rPr>
              <w:t xml:space="preserve">; </w:t>
            </w:r>
          </w:p>
          <w:p w14:paraId="245E5F9B" w14:textId="77777777" w:rsidR="00BD4CA0" w:rsidRPr="001644CC" w:rsidRDefault="00BD4CA0" w:rsidP="00BD4CA0">
            <w:pPr>
              <w:numPr>
                <w:ilvl w:val="0"/>
                <w:numId w:val="1"/>
              </w:numPr>
              <w:suppressAutoHyphens/>
              <w:contextualSpacing/>
              <w:jc w:val="both"/>
              <w:rPr>
                <w:rFonts w:eastAsia="Calibri"/>
                <w:bCs/>
                <w:iCs/>
                <w:lang w:val="lt-LT" w:eastAsia="zh-CN"/>
              </w:rPr>
            </w:pPr>
            <w:r w:rsidRPr="001644CC">
              <w:rPr>
                <w:rFonts w:eastAsia="Calibri"/>
                <w:bCs/>
                <w:iCs/>
                <w:lang w:val="lt-LT" w:eastAsia="zh-CN"/>
              </w:rPr>
              <w:t>fiziniam asmeniui -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458109D3" w14:textId="3EAA6C01" w:rsidR="007F7783" w:rsidRPr="001644CC" w:rsidRDefault="00BD4CA0" w:rsidP="0087204C">
            <w:pPr>
              <w:jc w:val="both"/>
              <w:rPr>
                <w:rFonts w:eastAsia="Calibri"/>
                <w:b/>
                <w:bCs/>
                <w:lang w:val="lt-LT"/>
              </w:rPr>
            </w:pPr>
            <w:r w:rsidRPr="001644CC">
              <w:rPr>
                <w:lang w:val="lt-LT"/>
              </w:rPr>
              <w:t xml:space="preserve">Dokumentai, kuriuose nenurodytas jų galiojimo terminas, turi būti išduoti ar atspausdinti iš </w:t>
            </w:r>
            <w:r w:rsidRPr="001644CC">
              <w:rPr>
                <w:lang w:val="lt-LT"/>
              </w:rPr>
              <w:lastRenderedPageBreak/>
              <w:t xml:space="preserve">informacinės sistemos ne anksčiau kaip likus </w:t>
            </w:r>
            <w:r w:rsidRPr="001644CC">
              <w:rPr>
                <w:b/>
                <w:bCs/>
                <w:lang w:val="lt-LT"/>
              </w:rPr>
              <w:t>3 mėnesiams</w:t>
            </w:r>
            <w:r w:rsidRPr="001644CC">
              <w:rPr>
                <w:lang w:val="lt-LT"/>
              </w:rPr>
              <w:t xml:space="preserve"> iki </w:t>
            </w:r>
            <w:r w:rsidRPr="001644CC">
              <w:rPr>
                <w:rFonts w:eastAsia="Times New Roman"/>
                <w:lang w:val="lt-LT"/>
              </w:rPr>
              <w:t xml:space="preserve">tos dienos, kurią perkančiosios organizacijos prašymu tiekėjas turi pateikti dokumentus. </w:t>
            </w:r>
          </w:p>
        </w:tc>
      </w:tr>
    </w:tbl>
    <w:p w14:paraId="21A79577" w14:textId="77777777" w:rsidR="007F7783" w:rsidRPr="001644CC" w:rsidRDefault="007F7783" w:rsidP="007F7783">
      <w:pPr>
        <w:rPr>
          <w:rStyle w:val="apple-style-span"/>
          <w:i/>
          <w:lang w:val="lt-LT"/>
        </w:rPr>
      </w:pPr>
      <w:r w:rsidRPr="001644CC">
        <w:rPr>
          <w:i/>
          <w:lang w:val="lt-LT"/>
        </w:rPr>
        <w:lastRenderedPageBreak/>
        <w:t>*- Tiekėjas pateikdamas dokumentus, deklaruoja, kad pateikiamos kopijos atitinka originalus.</w:t>
      </w:r>
      <w:r w:rsidRPr="001644CC">
        <w:rPr>
          <w:lang w:val="lt-LT"/>
        </w:rPr>
        <w:t xml:space="preserve"> </w:t>
      </w:r>
      <w:r w:rsidRPr="001644CC">
        <w:rPr>
          <w:i/>
          <w:lang w:val="lt-LT"/>
        </w:rPr>
        <w:t xml:space="preserve">Perkančioji organizacija </w:t>
      </w:r>
      <w:r w:rsidRPr="001644CC">
        <w:rPr>
          <w:rStyle w:val="apple-style-span"/>
          <w:i/>
          <w:lang w:val="lt-LT"/>
        </w:rPr>
        <w:t>pasilieka teisę prašyti tiekėjo pateikti pažymų ar kitų su pasiūlymu teikiamų dokumentų originalus.</w:t>
      </w:r>
      <w:r w:rsidRPr="001644CC">
        <w:rPr>
          <w:lang w:val="lt-LT"/>
        </w:rPr>
        <w:t xml:space="preserve"> </w:t>
      </w:r>
    </w:p>
    <w:p w14:paraId="169EFB50" w14:textId="77777777" w:rsidR="003B2DB7" w:rsidRPr="001644CC" w:rsidRDefault="00997651" w:rsidP="003B2DB7">
      <w:pPr>
        <w:pStyle w:val="Body2"/>
        <w:rPr>
          <w:rFonts w:cs="Times New Roman"/>
          <w:color w:val="auto"/>
          <w:sz w:val="24"/>
          <w:szCs w:val="24"/>
          <w:lang w:val="lt-LT"/>
        </w:rPr>
      </w:pPr>
      <w:r w:rsidRPr="001644CC">
        <w:rPr>
          <w:rFonts w:cs="Times New Roman"/>
          <w:color w:val="auto"/>
          <w:sz w:val="24"/>
          <w:szCs w:val="24"/>
          <w:lang w:val="lt-LT"/>
        </w:rPr>
        <w:br/>
      </w:r>
      <w:r w:rsidR="005C347E" w:rsidRPr="001644CC">
        <w:rPr>
          <w:rFonts w:cs="Times New Roman"/>
          <w:sz w:val="24"/>
          <w:szCs w:val="24"/>
          <w:lang w:val="lt-LT"/>
        </w:rPr>
        <w:tab/>
        <w:t>3.</w:t>
      </w:r>
      <w:r w:rsidRPr="001644CC">
        <w:rPr>
          <w:rFonts w:cs="Times New Roman"/>
          <w:sz w:val="24"/>
          <w:szCs w:val="24"/>
          <w:lang w:val="lt-LT"/>
        </w:rPr>
        <w:t>5</w:t>
      </w:r>
      <w:r w:rsidR="005C347E" w:rsidRPr="001644CC">
        <w:rPr>
          <w:rFonts w:cs="Times New Roman"/>
          <w:sz w:val="24"/>
          <w:szCs w:val="24"/>
          <w:lang w:val="lt-LT"/>
        </w:rPr>
        <w:t>.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w:t>
      </w:r>
      <w:r w:rsidR="003B2DB7" w:rsidRPr="001644CC">
        <w:rPr>
          <w:rFonts w:cs="Times New Roman"/>
          <w:sz w:val="24"/>
          <w:szCs w:val="24"/>
          <w:lang w:val="lt-LT"/>
        </w:rPr>
        <w:t xml:space="preserve"> </w:t>
      </w:r>
      <w:r w:rsidR="003B2DB7" w:rsidRPr="001644CC">
        <w:rPr>
          <w:rFonts w:cs="Times New Roman"/>
          <w:color w:val="auto"/>
          <w:sz w:val="24"/>
          <w:szCs w:val="24"/>
          <w:lang w:val="lt-LT"/>
        </w:rPr>
        <w:t xml:space="preserve">Tiekėjas, teikdamas pasiūlymą privalo išviešinti </w:t>
      </w:r>
      <w:proofErr w:type="spellStart"/>
      <w:r w:rsidR="003B2DB7" w:rsidRPr="001644CC">
        <w:rPr>
          <w:rFonts w:cs="Times New Roman"/>
          <w:color w:val="auto"/>
          <w:sz w:val="24"/>
          <w:szCs w:val="24"/>
          <w:lang w:val="lt-LT"/>
        </w:rPr>
        <w:t>kvazisubtiekėjus</w:t>
      </w:r>
      <w:proofErr w:type="spellEnd"/>
      <w:r w:rsidR="003B2DB7" w:rsidRPr="001644CC">
        <w:rPr>
          <w:rFonts w:cs="Times New Roman"/>
          <w:color w:val="auto"/>
          <w:sz w:val="24"/>
          <w:szCs w:val="24"/>
          <w:lang w:val="lt-LT"/>
        </w:rPr>
        <w:t xml:space="preserve"> (t. y. asmenis, kuriuos planuoja įdarbinti), jei jų pajėgumais remiamasi dėl atitikties kvalifikacijos reikalavimams.</w:t>
      </w:r>
    </w:p>
    <w:p w14:paraId="04E8DF46" w14:textId="3BE16C13" w:rsidR="003B2DB7" w:rsidRPr="001644CC" w:rsidRDefault="005C347E" w:rsidP="003B2DB7">
      <w:pPr>
        <w:pStyle w:val="Body2"/>
        <w:rPr>
          <w:rFonts w:cs="Times New Roman"/>
          <w:color w:val="auto"/>
          <w:sz w:val="24"/>
          <w:szCs w:val="24"/>
          <w:lang w:val="lt-LT"/>
        </w:rPr>
      </w:pPr>
      <w:r w:rsidRPr="001644CC">
        <w:rPr>
          <w:rFonts w:cs="Times New Roman"/>
          <w:sz w:val="24"/>
          <w:szCs w:val="24"/>
          <w:lang w:val="lt-LT"/>
        </w:rPr>
        <w:tab/>
        <w:t>3.</w:t>
      </w:r>
      <w:r w:rsidR="00997651" w:rsidRPr="001644CC">
        <w:rPr>
          <w:rFonts w:cs="Times New Roman"/>
          <w:sz w:val="24"/>
          <w:szCs w:val="24"/>
          <w:lang w:val="lt-LT"/>
        </w:rPr>
        <w:t>6</w:t>
      </w:r>
      <w:r w:rsidRPr="001644CC">
        <w:rPr>
          <w:rFonts w:cs="Times New Roman"/>
          <w:sz w:val="24"/>
          <w:szCs w:val="24"/>
          <w:lang w:val="lt-LT"/>
        </w:rPr>
        <w:t>. Tiekėjo pasiūlymas atmetamas, jeigu apie nustatytų reikalavimų atitikimą jis pateikė melagingą informaciją, kurią perkančioji organizacija gali įrodyti bet kokiomis teisėtomis priemonėmis.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4. ŪKIO SUBJEKTŲ GRUPĖS DALYVAVIMAS</w:t>
      </w:r>
      <w:r w:rsidR="003B2DB7" w:rsidRPr="001644CC">
        <w:rPr>
          <w:rFonts w:cs="Times New Roman"/>
          <w:sz w:val="24"/>
          <w:szCs w:val="24"/>
          <w:lang w:val="lt-LT"/>
        </w:rPr>
        <w:t>, RĖMIMASIS KITŲ ŪKIO SUBJEKTŲ PAJĖGUMAIS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 xml:space="preserve">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w:t>
      </w:r>
      <w:r w:rsidRPr="001644CC">
        <w:rPr>
          <w:rFonts w:cs="Times New Roman"/>
          <w:sz w:val="24"/>
          <w:szCs w:val="24"/>
          <w:lang w:val="lt-LT"/>
        </w:rPr>
        <w:lastRenderedPageBreak/>
        <w:t>įrenginiais, techninėmis priemonėmis) ir panašiai.</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5. PASIŪLYMŲ RENGIMAS, PATEIKIMAS, KEITIMAS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5.1. Tiekėjas gali pateikti tik vieną pasiūlymą. Jei tiekėjas pateikia daugiau kaip vieną pasiūlymą arba ūkio subjektų grupės dalyvis dalyvauja teikiant kelis pasiūlymus, visi tokie pasiūlymai bus atmesti.</w:t>
      </w:r>
      <w:r w:rsidR="003B2DB7" w:rsidRPr="001644CC">
        <w:rPr>
          <w:rFonts w:cs="Times New Roman"/>
          <w:sz w:val="24"/>
          <w:szCs w:val="24"/>
          <w:lang w:val="lt-LT"/>
        </w:rPr>
        <w:t xml:space="preserve"> </w:t>
      </w:r>
      <w:r w:rsidR="00EB5CE9" w:rsidRPr="001644CC">
        <w:rPr>
          <w:rFonts w:cs="Times New Roman"/>
          <w:color w:val="auto"/>
          <w:sz w:val="24"/>
          <w:szCs w:val="24"/>
          <w:lang w:val="lt-LT"/>
        </w:rPr>
        <w:t xml:space="preserve">Tas pats ūkio subjektas gali būti nurodytas skirtingų tiekėjų pasiūlymuose kaip subtiekėjas. </w:t>
      </w:r>
      <w:r w:rsidR="003B2DB7" w:rsidRPr="001644CC">
        <w:rPr>
          <w:rFonts w:cs="Times New Roman"/>
          <w:color w:val="auto"/>
          <w:sz w:val="24"/>
          <w:szCs w:val="24"/>
          <w:lang w:val="lt-LT"/>
        </w:rPr>
        <w:t>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6BA8B420" w14:textId="78888CEF" w:rsidR="00FC727F" w:rsidRPr="001644CC" w:rsidRDefault="005C347E" w:rsidP="007E65A4">
      <w:pPr>
        <w:pStyle w:val="Body2"/>
        <w:rPr>
          <w:rFonts w:cs="Times New Roman"/>
          <w:sz w:val="24"/>
          <w:szCs w:val="24"/>
          <w:lang w:val="lt-LT"/>
        </w:rPr>
      </w:pPr>
      <w:r w:rsidRPr="001644CC">
        <w:rPr>
          <w:rFonts w:cs="Times New Roman"/>
          <w:sz w:val="24"/>
          <w:szCs w:val="24"/>
          <w:lang w:val="lt-LT"/>
        </w:rPr>
        <w:tab/>
      </w:r>
      <w:r w:rsidR="00EB5CE9" w:rsidRPr="001644CC">
        <w:rPr>
          <w:rFonts w:cs="Times New Roman"/>
          <w:sz w:val="24"/>
          <w:szCs w:val="24"/>
          <w:lang w:val="lt-LT"/>
        </w:rPr>
        <w:t>5.</w:t>
      </w:r>
      <w:r w:rsidRPr="001644CC">
        <w:rPr>
          <w:rFonts w:cs="Times New Roman"/>
          <w:sz w:val="24"/>
          <w:szCs w:val="24"/>
          <w:lang w:val="lt-LT"/>
        </w:rPr>
        <w:t>2. Tiekėjas negali pateikti alternatyvių pasiūlymų. Tiekėjui pateikus alternatyvų pasiūlymą, jo pasiūlymas ir alternatyvus pasiūlymas (alternatyvūs pasiūlymai) bus atmesti.</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7" w:history="1">
        <w:r w:rsidR="000D5E48" w:rsidRPr="001644CC">
          <w:rPr>
            <w:rStyle w:val="Hipersaitas"/>
            <w:rFonts w:cs="Times New Roman"/>
            <w:sz w:val="24"/>
            <w:szCs w:val="24"/>
            <w:lang w:val="lt-LT"/>
          </w:rPr>
          <w:t>https://viesiejipirkimai.lt</w:t>
        </w:r>
      </w:hyperlink>
      <w:r w:rsidRPr="001644CC">
        <w:rPr>
          <w:rFonts w:cs="Times New Roman"/>
          <w:sz w:val="24"/>
          <w:szCs w:val="24"/>
          <w:lang w:val="lt-LT"/>
        </w:rPr>
        <w:t>).</w:t>
      </w:r>
      <w:r w:rsidR="00EB5CE9" w:rsidRPr="001644CC">
        <w:rPr>
          <w:rFonts w:cs="Times New Roman"/>
          <w:sz w:val="24"/>
          <w:szCs w:val="24"/>
          <w:lang w:val="lt-LT"/>
        </w:rPr>
        <w:t xml:space="preserve"> </w:t>
      </w:r>
      <w:r w:rsidRPr="001644CC">
        <w:rPr>
          <w:rFonts w:cs="Times New Roman"/>
          <w:sz w:val="24"/>
          <w:szCs w:val="24"/>
          <w:lang w:val="lt-LT"/>
        </w:rPr>
        <w:t xml:space="preserve">Pateikiami dokumentai ar skaitmeninės dokumentų kopijos turi būti prieinami naudojant nediskriminuojančius, visuotinai prieinamus duomenų failų formatus (pvz., </w:t>
      </w:r>
      <w:proofErr w:type="spellStart"/>
      <w:r w:rsidRPr="001644CC">
        <w:rPr>
          <w:rFonts w:cs="Times New Roman"/>
          <w:sz w:val="24"/>
          <w:szCs w:val="24"/>
          <w:lang w:val="lt-LT"/>
        </w:rPr>
        <w:t>pdf</w:t>
      </w:r>
      <w:proofErr w:type="spellEnd"/>
      <w:r w:rsidRPr="001644CC">
        <w:rPr>
          <w:rFonts w:cs="Times New Roman"/>
          <w:sz w:val="24"/>
          <w:szCs w:val="24"/>
          <w:lang w:val="lt-LT"/>
        </w:rPr>
        <w:t xml:space="preserve">, jpg, </w:t>
      </w:r>
      <w:proofErr w:type="spellStart"/>
      <w:r w:rsidRPr="001644CC">
        <w:rPr>
          <w:rFonts w:cs="Times New Roman"/>
          <w:sz w:val="24"/>
          <w:szCs w:val="24"/>
          <w:lang w:val="lt-LT"/>
        </w:rPr>
        <w:t>xlsx</w:t>
      </w:r>
      <w:proofErr w:type="spellEnd"/>
      <w:r w:rsidRPr="001644CC">
        <w:rPr>
          <w:rFonts w:cs="Times New Roman"/>
          <w:sz w:val="24"/>
          <w:szCs w:val="24"/>
          <w:lang w:val="lt-LT"/>
        </w:rPr>
        <w:t xml:space="preserve">, </w:t>
      </w:r>
      <w:proofErr w:type="spellStart"/>
      <w:r w:rsidRPr="001644CC">
        <w:rPr>
          <w:rFonts w:cs="Times New Roman"/>
          <w:sz w:val="24"/>
          <w:szCs w:val="24"/>
          <w:lang w:val="lt-LT"/>
        </w:rPr>
        <w:t>docx</w:t>
      </w:r>
      <w:proofErr w:type="spellEnd"/>
      <w:r w:rsidRPr="001644CC">
        <w:rPr>
          <w:rFonts w:cs="Times New Roman"/>
          <w:sz w:val="24"/>
          <w:szCs w:val="24"/>
          <w:lang w:val="lt-LT"/>
        </w:rPr>
        <w:t xml:space="preserve"> ir kt.).</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 xml:space="preserve">5.4. </w:t>
      </w:r>
      <w:r w:rsidR="00EB5CE9" w:rsidRPr="001644CC">
        <w:rPr>
          <w:rFonts w:cs="Times New Roman"/>
          <w:color w:val="auto"/>
          <w:sz w:val="24"/>
          <w:szCs w:val="24"/>
          <w:lang w:val="lt-LT"/>
        </w:rPr>
        <w:t>Pasiūlymas turi būti pateiktas iki skelbime nurodyto pasiūlymų pateikimo termino pabaigos, o jeigu skelbime nurodytas pasiūlymų pateikimo terminas buvo pratęstas – iki pratęsto termino pabaigos.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5.5. Pateikdamas pasiūlymą, tiekėjas sutinka su šiais pirkimo dokumentais ir patvirtina, kad jo pasiūlyme pateikta informacija yra teisinga ir apima viską, ko reikia tinkamam pirkimo sutarties įvykdymui.</w:t>
      </w:r>
      <w:r w:rsidRPr="001644CC">
        <w:rPr>
          <w:rFonts w:cs="Times New Roman"/>
          <w:sz w:val="24"/>
          <w:szCs w:val="24"/>
          <w:lang w:val="lt-LT"/>
        </w:rPr>
        <w:tab/>
      </w:r>
    </w:p>
    <w:p w14:paraId="5CA5D085" w14:textId="4CD31F07" w:rsidR="00EB5CE9" w:rsidRPr="001644CC" w:rsidRDefault="00907221" w:rsidP="00EB5CE9">
      <w:pPr>
        <w:pStyle w:val="Body2"/>
        <w:rPr>
          <w:rFonts w:cs="Times New Roman"/>
          <w:color w:val="auto"/>
          <w:sz w:val="24"/>
          <w:szCs w:val="24"/>
          <w:lang w:val="lt-LT"/>
        </w:rPr>
      </w:pPr>
      <w:r w:rsidRPr="001644CC">
        <w:rPr>
          <w:rFonts w:cs="Times New Roman"/>
          <w:sz w:val="24"/>
          <w:szCs w:val="24"/>
          <w:lang w:val="lt-LT"/>
        </w:rPr>
        <w:t xml:space="preserve">              </w:t>
      </w:r>
      <w:r w:rsidR="005C347E" w:rsidRPr="001644CC">
        <w:rPr>
          <w:rFonts w:cs="Times New Roman"/>
          <w:sz w:val="24"/>
          <w:szCs w:val="24"/>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5.7</w:t>
      </w:r>
      <w:r w:rsidR="00EB5CE9" w:rsidRPr="001644CC">
        <w:rPr>
          <w:rFonts w:cs="Times New Roman"/>
          <w:sz w:val="24"/>
          <w:szCs w:val="24"/>
          <w:lang w:val="lt-LT"/>
        </w:rPr>
        <w:t xml:space="preserve">. </w:t>
      </w:r>
      <w:r w:rsidR="00EB5CE9" w:rsidRPr="001644CC">
        <w:rPr>
          <w:rFonts w:cs="Times New Roman"/>
          <w:color w:val="auto"/>
          <w:sz w:val="24"/>
          <w:szCs w:val="24"/>
          <w:lang w:val="lt-LT"/>
        </w:rPr>
        <w:t xml:space="preserve">Pasiūlymas turi galioti ne trumpiau nei </w:t>
      </w:r>
      <w:r w:rsidR="00997F8B" w:rsidRPr="001644CC">
        <w:rPr>
          <w:rFonts w:cs="Times New Roman"/>
          <w:color w:val="auto"/>
          <w:sz w:val="24"/>
          <w:szCs w:val="24"/>
          <w:lang w:val="lt-LT"/>
        </w:rPr>
        <w:t>tris mėnesius</w:t>
      </w:r>
      <w:r w:rsidR="00EB5CE9" w:rsidRPr="001644CC">
        <w:rPr>
          <w:rFonts w:cs="Times New Roman"/>
          <w:color w:val="auto"/>
          <w:sz w:val="24"/>
          <w:szCs w:val="24"/>
          <w:lang w:val="lt-LT"/>
        </w:rPr>
        <w:t>, nuo konkurso pasiūlymų pateikimo termino pabaigos. Jeigu pasiūlyme nenurodytas jo galiojimo laikas, laikoma, kad pasiūlymas galioja tiek, kiek nustatyta pirkimo dokumentuose.</w:t>
      </w:r>
    </w:p>
    <w:p w14:paraId="41E751B1" w14:textId="77777777" w:rsidR="00996390" w:rsidRPr="001644CC" w:rsidRDefault="005C347E" w:rsidP="00996390">
      <w:pPr>
        <w:pStyle w:val="Body2"/>
        <w:rPr>
          <w:rFonts w:cs="Times New Roman"/>
          <w:color w:val="auto"/>
          <w:sz w:val="24"/>
          <w:szCs w:val="24"/>
          <w:lang w:val="lt-LT"/>
        </w:rPr>
      </w:pPr>
      <w:r w:rsidRPr="001644CC">
        <w:rPr>
          <w:rFonts w:cs="Times New Roman"/>
          <w:sz w:val="24"/>
          <w:szCs w:val="24"/>
          <w:lang w:val="lt-LT"/>
        </w:rPr>
        <w:lastRenderedPageBreak/>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5.9.</w:t>
      </w:r>
      <w:r w:rsidR="00996390" w:rsidRPr="001644CC">
        <w:rPr>
          <w:rFonts w:cs="Times New Roman"/>
          <w:sz w:val="24"/>
          <w:szCs w:val="24"/>
          <w:lang w:val="lt-LT"/>
        </w:rPr>
        <w:t xml:space="preserve"> </w:t>
      </w:r>
      <w:r w:rsidR="00996390" w:rsidRPr="001644CC">
        <w:rPr>
          <w:rFonts w:cs="Times New Roman"/>
          <w:color w:val="auto"/>
          <w:sz w:val="24"/>
          <w:szCs w:val="24"/>
          <w:lang w:val="lt-LT"/>
        </w:rPr>
        <w:t>Perkančioji organizacija turi teisę pratęsti pasiūlymo pateikimo terminą. Apie naują pasiūlymų pateikimo terminą perkančioji organizacija paskelbia skelbimo apie pirkimą patikslinime ir praneša prie pirkimo CVP IS prisijungusiems tiekėjams.</w:t>
      </w:r>
    </w:p>
    <w:p w14:paraId="27D944C7" w14:textId="129F2F39" w:rsidR="003C1353" w:rsidRPr="001644CC" w:rsidRDefault="005C347E" w:rsidP="007E65A4">
      <w:pPr>
        <w:pStyle w:val="Body2"/>
        <w:rPr>
          <w:rFonts w:cs="Times New Roman"/>
          <w:sz w:val="24"/>
          <w:szCs w:val="24"/>
          <w:lang w:val="lt-LT"/>
        </w:rPr>
      </w:pPr>
      <w:r w:rsidRPr="001644CC">
        <w:rPr>
          <w:rFonts w:cs="Times New Roman"/>
          <w:sz w:val="24"/>
          <w:szCs w:val="24"/>
          <w:lang w:val="lt-LT"/>
        </w:rPr>
        <w:tab/>
        <w:t>5.10. Pasiūlymas turi būti pateikiamas CVP IS priemonėmis, kurį turi sudaryti užpildyta pasiūlymo forma parengta pagal pirkimo sąlygų priedą ir šie pasiūlymo priedai:</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5.10.1. Jungtinės veiklos sutarties kopija (jeigu pasiūlymą teikia ūkio subjektų grupė).</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5.10.2. Įgaliojimas pateikti pasiūlymą (jeigu pasiūlymą pateikia ne tiekėjo vadovas).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t>5.10.3. Užpildytas Europos bendrasis viešųjų pirkimų dokumentas (EBVPD) parengtas pagal pirkimo sąlygų priedą.</w:t>
      </w:r>
      <w:r w:rsidRPr="001644CC">
        <w:rPr>
          <w:rFonts w:cs="Times New Roman"/>
          <w:sz w:val="24"/>
          <w:szCs w:val="24"/>
          <w:lang w:val="lt-LT"/>
        </w:rPr>
        <w:tab/>
      </w:r>
    </w:p>
    <w:p w14:paraId="7E57D663" w14:textId="58F04BF0" w:rsidR="003C1353" w:rsidRPr="001644CC" w:rsidRDefault="003C1353" w:rsidP="003C1353">
      <w:pPr>
        <w:pStyle w:val="Body2"/>
        <w:rPr>
          <w:rFonts w:cs="Times New Roman"/>
          <w:sz w:val="24"/>
          <w:szCs w:val="24"/>
          <w:lang w:val="lt-LT"/>
        </w:rPr>
      </w:pPr>
      <w:bookmarkStart w:id="0" w:name="_Hlk114210432"/>
      <w:r w:rsidRPr="001644CC">
        <w:rPr>
          <w:rFonts w:cs="Times New Roman"/>
          <w:sz w:val="24"/>
          <w:szCs w:val="24"/>
          <w:lang w:val="lt-LT"/>
        </w:rPr>
        <w:t xml:space="preserve">             5.10.4. Užpildyta pasiūlymų forma su užpildytomis siūlomų prekių parametrų reikšmėmis pagal pirkimo sąlygų priedą.</w:t>
      </w:r>
    </w:p>
    <w:p w14:paraId="58635D08" w14:textId="77777777" w:rsidR="0082722A" w:rsidRPr="001644CC" w:rsidRDefault="0082722A" w:rsidP="0082722A">
      <w:pPr>
        <w:pStyle w:val="Body2"/>
        <w:rPr>
          <w:rFonts w:cs="Times New Roman"/>
          <w:sz w:val="24"/>
          <w:szCs w:val="24"/>
          <w:lang w:val="lt-LT"/>
        </w:rPr>
      </w:pPr>
      <w:r w:rsidRPr="001644CC">
        <w:rPr>
          <w:rFonts w:cs="Times New Roman"/>
          <w:sz w:val="24"/>
          <w:szCs w:val="24"/>
          <w:lang w:val="lt-LT"/>
        </w:rPr>
        <w:t xml:space="preserve">           5.10.5. Užpildytas ir pasirašytas pirkimo sąlygų priedas „Tiekėjo/subtiekėjo deklaracija.</w:t>
      </w:r>
    </w:p>
    <w:p w14:paraId="76F4D5BE" w14:textId="6769BF57" w:rsidR="0082722A" w:rsidRPr="001644CC" w:rsidRDefault="0082722A" w:rsidP="0082722A">
      <w:pPr>
        <w:pStyle w:val="Body2"/>
        <w:rPr>
          <w:rFonts w:cs="Times New Roman"/>
          <w:sz w:val="24"/>
          <w:szCs w:val="24"/>
          <w:lang w:val="lt-LT"/>
        </w:rPr>
      </w:pPr>
      <w:r w:rsidRPr="001644CC">
        <w:rPr>
          <w:rFonts w:cs="Times New Roman"/>
          <w:sz w:val="24"/>
          <w:szCs w:val="24"/>
          <w:lang w:val="lt-LT"/>
        </w:rPr>
        <w:t xml:space="preserve">           5.10.6. Užpildytas ir pasirašytas priedas pirkimo sąlygų priedas „Deklaracija dėl tiekėjo atsakingų asmenų“.</w:t>
      </w:r>
    </w:p>
    <w:p w14:paraId="528E9B6E" w14:textId="12F0562E" w:rsidR="00352C49" w:rsidRPr="001644CC" w:rsidRDefault="00352C49" w:rsidP="00352C49">
      <w:pPr>
        <w:pStyle w:val="Body2"/>
        <w:spacing w:after="0"/>
        <w:rPr>
          <w:rFonts w:cs="Times New Roman"/>
          <w:b/>
          <w:bCs/>
          <w:sz w:val="24"/>
          <w:szCs w:val="24"/>
          <w:lang w:val="lt-LT"/>
        </w:rPr>
      </w:pPr>
      <w:r w:rsidRPr="001644CC">
        <w:rPr>
          <w:rFonts w:cs="Times New Roman"/>
          <w:sz w:val="24"/>
          <w:szCs w:val="24"/>
          <w:lang w:val="lt-LT"/>
        </w:rPr>
        <w:t xml:space="preserve">             </w:t>
      </w:r>
      <w:r w:rsidRPr="001644CC">
        <w:rPr>
          <w:rFonts w:cs="Times New Roman"/>
          <w:color w:val="auto"/>
          <w:sz w:val="24"/>
          <w:szCs w:val="24"/>
          <w:lang w:val="lt-LT"/>
        </w:rPr>
        <w:t>5.10.</w:t>
      </w:r>
      <w:r w:rsidR="0082722A" w:rsidRPr="001644CC">
        <w:rPr>
          <w:rFonts w:cs="Times New Roman"/>
          <w:color w:val="auto"/>
          <w:sz w:val="24"/>
          <w:szCs w:val="24"/>
          <w:lang w:val="lt-LT"/>
        </w:rPr>
        <w:t>7</w:t>
      </w:r>
      <w:r w:rsidRPr="001644CC">
        <w:rPr>
          <w:rFonts w:cs="Times New Roman"/>
          <w:color w:val="auto"/>
          <w:sz w:val="24"/>
          <w:szCs w:val="24"/>
          <w:lang w:val="lt-LT"/>
        </w:rPr>
        <w:t>.</w:t>
      </w:r>
      <w:r w:rsidRPr="001644CC">
        <w:rPr>
          <w:rFonts w:cs="Times New Roman"/>
          <w:sz w:val="24"/>
          <w:szCs w:val="24"/>
          <w:lang w:val="lt-LT"/>
        </w:rPr>
        <w:t xml:space="preserve"> </w:t>
      </w:r>
      <w:r w:rsidRPr="001644CC">
        <w:rPr>
          <w:rFonts w:cs="Times New Roman"/>
          <w:b/>
          <w:bCs/>
          <w:sz w:val="24"/>
          <w:szCs w:val="24"/>
          <w:lang w:val="lt-LT"/>
        </w:rPr>
        <w:t xml:space="preserve">Tiekėjo siūlomų prekių dokumentai.  Tiekėjas privalo pateikti siūlomų prekių gamintojo katalogus/ bukletus/ brošiūras, </w:t>
      </w:r>
      <w:r w:rsidR="00A93C44" w:rsidRPr="001644CC">
        <w:rPr>
          <w:rFonts w:cs="Times New Roman"/>
          <w:b/>
          <w:bCs/>
          <w:sz w:val="24"/>
          <w:szCs w:val="24"/>
          <w:lang w:val="lt-LT"/>
        </w:rPr>
        <w:t xml:space="preserve">ar kitus dokumentus </w:t>
      </w:r>
      <w:r w:rsidRPr="001644CC">
        <w:rPr>
          <w:rFonts w:cs="Times New Roman"/>
          <w:b/>
          <w:bCs/>
          <w:sz w:val="24"/>
          <w:szCs w:val="24"/>
          <w:lang w:val="lt-LT"/>
        </w:rPr>
        <w:t>su išsamiu siūlomų prekių techninių charakteristikų aprašymu – prekės pavadinimu, modeliu (jei yra), gamintoju, techninėmis charakteristikomis pagal techninės specifikacijos reikalavimus, prekių kodais (jei taikoma), bei visa informacija, pagrindžiančia prekės atitikimą techninei specifikacijai originalo (anglų) ir/arba lietuvių kalba. Siūlomų prekių gamintojo kataloguose/ bukletuose/ brošiūrose</w:t>
      </w:r>
      <w:r w:rsidR="00A93C44" w:rsidRPr="001644CC">
        <w:rPr>
          <w:rFonts w:cs="Times New Roman"/>
          <w:b/>
          <w:bCs/>
          <w:sz w:val="24"/>
          <w:szCs w:val="24"/>
          <w:lang w:val="lt-LT"/>
        </w:rPr>
        <w:t xml:space="preserve"> ar kituose dokumentuose</w:t>
      </w:r>
      <w:r w:rsidRPr="001644CC">
        <w:rPr>
          <w:rFonts w:cs="Times New Roman"/>
          <w:b/>
          <w:bCs/>
          <w:sz w:val="24"/>
          <w:szCs w:val="24"/>
          <w:lang w:val="lt-LT"/>
        </w:rPr>
        <w:t xml:space="preserve"> privaloma grafiškai nurodyti (t. y. pastebimai pažymėti – spalvotai paženklinti, ir/ar nurodyti rodyklėmis, ir/ar pabraukti) konkrečias teikiamų dokumentų vietas, kur aprašomos reikalaujamų techninių charakteristikų reikšmės. Reikalaujama</w:t>
      </w:r>
      <w:r w:rsidR="00021D9B" w:rsidRPr="001644CC">
        <w:rPr>
          <w:rFonts w:cs="Times New Roman"/>
          <w:b/>
          <w:bCs/>
          <w:sz w:val="24"/>
          <w:szCs w:val="24"/>
          <w:lang w:val="lt-LT"/>
        </w:rPr>
        <w:t>s</w:t>
      </w:r>
      <w:r w:rsidRPr="001644CC">
        <w:rPr>
          <w:rFonts w:cs="Times New Roman"/>
          <w:b/>
          <w:bCs/>
          <w:sz w:val="24"/>
          <w:szCs w:val="24"/>
          <w:lang w:val="lt-LT"/>
        </w:rPr>
        <w:t xml:space="preserve"> techninės dokumentacijos vietas, kuriose nurodyti techninėje specifikacijoje reikalaujami Prekių parametrai, išversti į lietuvių kalbą (jeigu pateikiama ne lietuvių kalba).</w:t>
      </w:r>
    </w:p>
    <w:p w14:paraId="3EDA96D2" w14:textId="6F429B31" w:rsidR="00B10986" w:rsidRPr="001644CC" w:rsidRDefault="00B10986" w:rsidP="00B10986">
      <w:pPr>
        <w:pStyle w:val="Body2"/>
        <w:spacing w:after="0"/>
        <w:rPr>
          <w:rFonts w:cs="Times New Roman"/>
          <w:i/>
          <w:iCs/>
          <w:sz w:val="24"/>
          <w:szCs w:val="24"/>
          <w:lang w:val="lt-LT"/>
        </w:rPr>
      </w:pPr>
      <w:r w:rsidRPr="001644CC">
        <w:rPr>
          <w:rFonts w:cs="Times New Roman"/>
          <w:b/>
          <w:bCs/>
          <w:sz w:val="24"/>
          <w:szCs w:val="24"/>
          <w:lang w:val="lt-LT"/>
        </w:rPr>
        <w:t xml:space="preserve">            </w:t>
      </w:r>
      <w:r w:rsidRPr="001644CC">
        <w:rPr>
          <w:rFonts w:cs="Times New Roman"/>
          <w:sz w:val="24"/>
          <w:szCs w:val="24"/>
          <w:lang w:val="lt-LT"/>
        </w:rPr>
        <w:t>5.10.8. Užpildyta panaudos (turto) lentelė (19.1.9 priedas) (</w:t>
      </w:r>
      <w:r w:rsidRPr="001644CC">
        <w:rPr>
          <w:rFonts w:cs="Times New Roman"/>
          <w:i/>
          <w:iCs/>
          <w:sz w:val="24"/>
          <w:szCs w:val="24"/>
          <w:lang w:val="lt-LT"/>
        </w:rPr>
        <w:t>Taikoma pasiūlymą teikiant pirkimo dali</w:t>
      </w:r>
      <w:r w:rsidR="00466E96">
        <w:rPr>
          <w:rFonts w:cs="Times New Roman"/>
          <w:i/>
          <w:iCs/>
          <w:sz w:val="24"/>
          <w:szCs w:val="24"/>
          <w:lang w:val="lt-LT"/>
        </w:rPr>
        <w:t>ai</w:t>
      </w:r>
      <w:r w:rsidRPr="001644CC">
        <w:rPr>
          <w:rFonts w:cs="Times New Roman"/>
          <w:i/>
          <w:iCs/>
          <w:sz w:val="24"/>
          <w:szCs w:val="24"/>
          <w:lang w:val="lt-LT"/>
        </w:rPr>
        <w:t xml:space="preserve"> Nr</w:t>
      </w:r>
      <w:r w:rsidR="00B67C60">
        <w:rPr>
          <w:rFonts w:cs="Times New Roman"/>
          <w:i/>
          <w:iCs/>
          <w:sz w:val="24"/>
          <w:szCs w:val="24"/>
          <w:lang w:val="lt-LT"/>
        </w:rPr>
        <w:t xml:space="preserve">. </w:t>
      </w:r>
      <w:r w:rsidR="00466E96">
        <w:rPr>
          <w:rFonts w:cs="Times New Roman"/>
          <w:i/>
          <w:iCs/>
          <w:sz w:val="24"/>
          <w:szCs w:val="24"/>
          <w:lang w:val="lt-LT"/>
        </w:rPr>
        <w:t>1</w:t>
      </w:r>
      <w:r w:rsidR="00B67C60">
        <w:rPr>
          <w:rFonts w:cs="Times New Roman"/>
          <w:i/>
          <w:iCs/>
          <w:sz w:val="24"/>
          <w:szCs w:val="24"/>
          <w:lang w:val="lt-LT"/>
        </w:rPr>
        <w:t>3</w:t>
      </w:r>
      <w:r w:rsidRPr="001644CC">
        <w:rPr>
          <w:rFonts w:cs="Times New Roman"/>
          <w:i/>
          <w:iCs/>
          <w:sz w:val="24"/>
          <w:szCs w:val="24"/>
          <w:lang w:val="lt-LT"/>
        </w:rPr>
        <w:t xml:space="preserve"> ).</w:t>
      </w:r>
    </w:p>
    <w:p w14:paraId="3989BFC6" w14:textId="77777777" w:rsidR="00B67C60" w:rsidRDefault="00915CFC" w:rsidP="00E7626C">
      <w:pPr>
        <w:pStyle w:val="Body2"/>
        <w:spacing w:after="0"/>
        <w:rPr>
          <w:rFonts w:cs="Times New Roman"/>
          <w:sz w:val="24"/>
          <w:szCs w:val="24"/>
          <w:lang w:val="lt-LT"/>
        </w:rPr>
      </w:pPr>
      <w:r w:rsidRPr="001644CC">
        <w:rPr>
          <w:rFonts w:cs="Times New Roman"/>
          <w:b/>
          <w:bCs/>
          <w:sz w:val="24"/>
          <w:szCs w:val="24"/>
          <w:lang w:val="lt-LT"/>
        </w:rPr>
        <w:t xml:space="preserve">           </w:t>
      </w:r>
      <w:r w:rsidR="00E4609D" w:rsidRPr="001644CC">
        <w:rPr>
          <w:rFonts w:cs="Times New Roman"/>
          <w:b/>
          <w:bCs/>
          <w:sz w:val="24"/>
          <w:szCs w:val="24"/>
          <w:lang w:val="lt-LT"/>
        </w:rPr>
        <w:t xml:space="preserve">  </w:t>
      </w:r>
      <w:bookmarkEnd w:id="0"/>
      <w:r w:rsidR="005C347E" w:rsidRPr="001644CC">
        <w:rPr>
          <w:rFonts w:cs="Times New Roman"/>
          <w:sz w:val="24"/>
          <w:szCs w:val="24"/>
          <w:lang w:val="lt-LT"/>
        </w:rPr>
        <w:t>5.11. Tiekėjo pasiūlymą sudaro CVP IS priemonėmis pateiktos informacijos ir dokumentų visuma.</w:t>
      </w:r>
      <w:r w:rsidR="005C347E" w:rsidRPr="001644CC">
        <w:rPr>
          <w:rFonts w:cs="Times New Roman"/>
          <w:sz w:val="24"/>
          <w:szCs w:val="24"/>
          <w:lang w:val="lt-LT"/>
        </w:rPr>
        <w:tab/>
      </w:r>
    </w:p>
    <w:p w14:paraId="685A9BB3" w14:textId="63B98AC0" w:rsidR="00C0050B" w:rsidRPr="001644CC" w:rsidRDefault="00B67C60" w:rsidP="00E7626C">
      <w:pPr>
        <w:pStyle w:val="Body2"/>
        <w:spacing w:after="0"/>
        <w:rPr>
          <w:rFonts w:cs="Times New Roman"/>
          <w:color w:val="auto"/>
          <w:sz w:val="24"/>
          <w:szCs w:val="24"/>
          <w:lang w:val="lt-LT"/>
        </w:rPr>
      </w:pPr>
      <w:r>
        <w:rPr>
          <w:rFonts w:cs="Times New Roman"/>
          <w:sz w:val="24"/>
          <w:szCs w:val="24"/>
          <w:lang w:val="lt-LT"/>
        </w:rPr>
        <w:t xml:space="preserve">            </w:t>
      </w:r>
      <w:r w:rsidR="005C347E" w:rsidRPr="001644CC">
        <w:rPr>
          <w:rFonts w:cs="Times New Roman"/>
          <w:sz w:val="24"/>
          <w:szCs w:val="24"/>
          <w:lang w:val="lt-LT"/>
        </w:rPr>
        <w:t xml:space="preserve">5.12. Perkančioji organizacija </w:t>
      </w:r>
      <w:r w:rsidR="000D5E48" w:rsidRPr="001644CC">
        <w:rPr>
          <w:rFonts w:cs="Times New Roman"/>
          <w:sz w:val="24"/>
          <w:szCs w:val="24"/>
          <w:lang w:val="lt-LT"/>
        </w:rPr>
        <w:t>ne</w:t>
      </w:r>
      <w:r w:rsidR="005C347E" w:rsidRPr="001644CC">
        <w:rPr>
          <w:rFonts w:cs="Times New Roman"/>
          <w:sz w:val="24"/>
          <w:szCs w:val="24"/>
          <w:lang w:val="lt-LT"/>
        </w:rPr>
        <w:t>reikalauja pasiūlym</w:t>
      </w:r>
      <w:r w:rsidR="000D5E48" w:rsidRPr="001644CC">
        <w:rPr>
          <w:rFonts w:cs="Times New Roman"/>
          <w:sz w:val="24"/>
          <w:szCs w:val="24"/>
          <w:lang w:val="lt-LT"/>
        </w:rPr>
        <w:t>o</w:t>
      </w:r>
      <w:r w:rsidR="005C347E" w:rsidRPr="001644CC">
        <w:rPr>
          <w:rFonts w:cs="Times New Roman"/>
          <w:sz w:val="24"/>
          <w:szCs w:val="24"/>
          <w:lang w:val="lt-LT"/>
        </w:rPr>
        <w:t xml:space="preserve"> pasirašyti elektroniniu parašu.</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5.13.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5.15. Kol nesibaigė pasiūlymų galiojimo laikas, perkančioji organizacija turi teisę prašyti CVP IS priemonėmis, kad tiekėjai pratęstų jų galiojimą iki konkrečiai nurodyto laiko. Tiekėjas CVP IS priemonėmis tokį prašymą gali atmesti.</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lastRenderedPageBreak/>
        <w:tab/>
      </w:r>
      <w:r w:rsidR="005C347E" w:rsidRPr="001644CC">
        <w:rPr>
          <w:rFonts w:cs="Times New Roman"/>
          <w:sz w:val="24"/>
          <w:szCs w:val="24"/>
          <w:lang w:val="lt-LT"/>
        </w:rPr>
        <w:br/>
      </w:r>
      <w:r w:rsidR="005C347E" w:rsidRPr="001644CC">
        <w:rPr>
          <w:rFonts w:cs="Times New Roman"/>
          <w:sz w:val="24"/>
          <w:szCs w:val="24"/>
          <w:lang w:val="lt-LT"/>
        </w:rPr>
        <w:tab/>
        <w:t>6. PASIŪLYMŲ ŠIFRAVIMAS</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6.1. Tiekėjo teikiamas pasiūlymas gali būti užšifruojamas. Tiekėjas, nusprendęs pateikti užšifruotą pasiūlymą, turi:</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7. PASIŪLYMŲ GALIOJIMO UŽTIKRINIMAS</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7.1. Pasiūlymo galiojimo užtikrinimas nereikalaujamas.</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t>8. PAVYZDŽIŲ PATEIKIMAS</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r>
      <w:bookmarkStart w:id="1" w:name="_Hlk114210660"/>
      <w:r w:rsidR="0017795D" w:rsidRPr="001644CC">
        <w:rPr>
          <w:rFonts w:cs="Times New Roman"/>
          <w:color w:val="auto"/>
          <w:sz w:val="24"/>
          <w:szCs w:val="24"/>
          <w:lang w:val="lt-LT"/>
        </w:rPr>
        <w:t>8.1. Siūlomo pirkimo objekto pavyzdžiai nereikalaujami.</w:t>
      </w:r>
    </w:p>
    <w:p w14:paraId="5041E110" w14:textId="3FD2C809" w:rsidR="005504CC" w:rsidRPr="001644CC" w:rsidRDefault="00C0050B" w:rsidP="007E65A4">
      <w:pPr>
        <w:pStyle w:val="Body2"/>
        <w:rPr>
          <w:rFonts w:cs="Times New Roman"/>
          <w:sz w:val="24"/>
          <w:szCs w:val="24"/>
          <w:lang w:val="lt-LT"/>
        </w:rPr>
      </w:pPr>
      <w:r w:rsidRPr="001644CC">
        <w:rPr>
          <w:rFonts w:cs="Times New Roman"/>
          <w:color w:val="auto"/>
          <w:sz w:val="24"/>
          <w:szCs w:val="24"/>
          <w:lang w:val="lt-LT"/>
        </w:rPr>
        <w:tab/>
      </w:r>
      <w:bookmarkEnd w:id="1"/>
    </w:p>
    <w:p w14:paraId="0A8F03C6" w14:textId="77777777" w:rsidR="00C0050B" w:rsidRPr="001644CC" w:rsidRDefault="005C347E" w:rsidP="00C0050B">
      <w:pPr>
        <w:pStyle w:val="Body2"/>
        <w:rPr>
          <w:rFonts w:cs="Times New Roman"/>
          <w:sz w:val="24"/>
          <w:szCs w:val="24"/>
          <w:lang w:val="lt-LT"/>
        </w:rPr>
      </w:pPr>
      <w:r w:rsidRPr="001644CC">
        <w:rPr>
          <w:rFonts w:cs="Times New Roman"/>
          <w:sz w:val="24"/>
          <w:szCs w:val="24"/>
          <w:lang w:val="lt-LT"/>
        </w:rPr>
        <w:tab/>
        <w:t>9. PIRKIMO DOKUMENTŲ PAAIŠKINIMAS IR PATIKSLINIMAS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00FE5E10" w:rsidRPr="001644CC">
        <w:rPr>
          <w:rFonts w:cs="Times New Roman"/>
          <w:sz w:val="24"/>
          <w:szCs w:val="24"/>
          <w:lang w:val="lt-LT"/>
        </w:rPr>
        <w:t>9.1. Tiekėjas tik CVP IS susirašinėjimo priemonėmis gali prašyti, kad perkančioji organizacija paaiškintų ar pataisytų pirkimo dokumentus.</w:t>
      </w:r>
      <w:r w:rsidR="00FE5E10" w:rsidRPr="001644CC">
        <w:rPr>
          <w:rFonts w:cs="Times New Roman"/>
          <w:sz w:val="24"/>
          <w:szCs w:val="24"/>
          <w:lang w:val="lt-LT"/>
        </w:rPr>
        <w:tab/>
      </w:r>
      <w:r w:rsidR="00FE5E10" w:rsidRPr="001644CC">
        <w:rPr>
          <w:rFonts w:cs="Times New Roman"/>
          <w:sz w:val="24"/>
          <w:szCs w:val="24"/>
          <w:lang w:val="lt-LT"/>
        </w:rPr>
        <w:br/>
      </w:r>
      <w:r w:rsidR="00FE5E10" w:rsidRPr="001644CC">
        <w:rPr>
          <w:rFonts w:cs="Times New Roman"/>
          <w:sz w:val="24"/>
          <w:szCs w:val="24"/>
          <w:lang w:val="lt-LT"/>
        </w:rPr>
        <w:tab/>
        <w:t>9.2. Perkančioji organizacija atsako tik CVP IS susirašinėjimo priemonėmis į kiekvieną tiekėjo rašytinį prašymą dėl pirkimo dokumentų, jei prašymas yra pateiktas likus ne mažiau kaip 9 dienoms iki pasiūlymų pateikimo termino pabaigos.</w:t>
      </w:r>
      <w:r w:rsidR="00FE5E10" w:rsidRPr="001644CC">
        <w:rPr>
          <w:rFonts w:cs="Times New Roman"/>
          <w:sz w:val="24"/>
          <w:szCs w:val="24"/>
          <w:lang w:val="lt-LT"/>
        </w:rPr>
        <w:tab/>
      </w:r>
      <w:r w:rsidR="00FE5E10" w:rsidRPr="001644CC">
        <w:rPr>
          <w:rFonts w:cs="Times New Roman"/>
          <w:sz w:val="24"/>
          <w:szCs w:val="24"/>
          <w:lang w:val="lt-LT"/>
        </w:rPr>
        <w:br/>
      </w:r>
      <w:r w:rsidR="00FE5E10" w:rsidRPr="001644CC">
        <w:rPr>
          <w:rFonts w:cs="Times New Roman"/>
          <w:sz w:val="24"/>
          <w:szCs w:val="24"/>
          <w:lang w:val="lt-LT"/>
        </w:rPr>
        <w:tab/>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r w:rsidR="00FE5E10" w:rsidRPr="001644CC">
        <w:rPr>
          <w:rFonts w:cs="Times New Roman"/>
          <w:sz w:val="24"/>
          <w:szCs w:val="24"/>
          <w:lang w:val="lt-LT"/>
        </w:rPr>
        <w:tab/>
      </w:r>
      <w:r w:rsidR="00FE5E10" w:rsidRPr="001644CC">
        <w:rPr>
          <w:rFonts w:cs="Times New Roman"/>
          <w:sz w:val="24"/>
          <w:szCs w:val="24"/>
          <w:lang w:val="lt-LT"/>
        </w:rPr>
        <w:br/>
      </w:r>
      <w:r w:rsidR="00FE5E10" w:rsidRPr="001644CC">
        <w:rPr>
          <w:rFonts w:cs="Times New Roman"/>
          <w:sz w:val="24"/>
          <w:szCs w:val="24"/>
          <w:lang w:val="lt-LT"/>
        </w:rPr>
        <w:tab/>
      </w:r>
      <w:r w:rsidR="00C0050B" w:rsidRPr="001644CC">
        <w:rPr>
          <w:rFonts w:cs="Times New Roman"/>
          <w:sz w:val="24"/>
          <w:szCs w:val="24"/>
          <w:lang w:val="lt-LT"/>
        </w:rPr>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2B906C97" w14:textId="77777777" w:rsidR="00C0050B" w:rsidRPr="001644CC" w:rsidRDefault="00C0050B" w:rsidP="00C0050B">
      <w:pPr>
        <w:pStyle w:val="Body2"/>
        <w:rPr>
          <w:rFonts w:cs="Times New Roman"/>
          <w:sz w:val="24"/>
          <w:szCs w:val="24"/>
          <w:lang w:val="lt-LT"/>
        </w:rPr>
      </w:pPr>
      <w:r w:rsidRPr="001644CC">
        <w:rPr>
          <w:rFonts w:cs="Times New Roman"/>
          <w:sz w:val="24"/>
          <w:szCs w:val="24"/>
          <w:lang w:val="lt-LT"/>
        </w:rPr>
        <w:tab/>
        <w:t xml:space="preserve">9.5. Nesibaigus pirkimo pasiūlymų pateikimo terminui, perkančioji organizacija savo iniciatyva gali paaiškinti (pataisyti) pirkimo dokumentus pranešant prie pirkimo prisijungusiems </w:t>
      </w:r>
      <w:r w:rsidRPr="001644CC">
        <w:rPr>
          <w:rFonts w:cs="Times New Roman"/>
          <w:sz w:val="24"/>
          <w:szCs w:val="24"/>
          <w:lang w:val="lt-LT"/>
        </w:rPr>
        <w:lastRenderedPageBreak/>
        <w:t>tiekėjams ir paskelbiant CVP IS priemonėmis. Negali būti daromi tokie esminiai pirkimo sąlygų pakeitimai, dėl kurių pirkimo procedūra būtų pritraukusi daugiau dalyvių.</w:t>
      </w:r>
    </w:p>
    <w:p w14:paraId="5EA2B665" w14:textId="77777777" w:rsidR="00C0050B" w:rsidRPr="001644CC" w:rsidRDefault="00C0050B" w:rsidP="00C0050B">
      <w:pPr>
        <w:pStyle w:val="Body2"/>
        <w:rPr>
          <w:rFonts w:cs="Times New Roman"/>
          <w:sz w:val="24"/>
          <w:szCs w:val="24"/>
          <w:lang w:val="lt-LT"/>
        </w:rPr>
      </w:pPr>
      <w:r w:rsidRPr="001644CC">
        <w:rPr>
          <w:rFonts w:cs="Times New Roman"/>
          <w:sz w:val="24"/>
          <w:szCs w:val="24"/>
          <w:lang w:val="lt-LT"/>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233C1CDB" w14:textId="77777777" w:rsidR="00C0050B" w:rsidRPr="001644CC" w:rsidRDefault="00C0050B" w:rsidP="00C0050B">
      <w:pPr>
        <w:pStyle w:val="Body2"/>
        <w:rPr>
          <w:rFonts w:cs="Times New Roman"/>
          <w:sz w:val="24"/>
          <w:szCs w:val="24"/>
          <w:lang w:val="lt-LT"/>
        </w:rPr>
      </w:pPr>
      <w:r w:rsidRPr="001644CC">
        <w:rPr>
          <w:rFonts w:cs="Times New Roman"/>
          <w:sz w:val="24"/>
          <w:szCs w:val="24"/>
          <w:lang w:val="lt-LT"/>
        </w:rPr>
        <w:tab/>
        <w:t xml:space="preserve">9.7. Bet kokia informacija, konkurso sąlygų paaiškinimai, pranešimai ar kitas perkančiosios organizacijos ir tiekėjo susirašinėjimas yra vykdomas tik CVP IS susirašinėjimo priemonėmis. </w:t>
      </w:r>
    </w:p>
    <w:p w14:paraId="300B8743" w14:textId="4255A2CB" w:rsidR="00C0050B" w:rsidRPr="001644CC" w:rsidRDefault="00C0050B" w:rsidP="00C0050B">
      <w:pPr>
        <w:pStyle w:val="Body2"/>
        <w:rPr>
          <w:rFonts w:cs="Times New Roman"/>
          <w:color w:val="auto"/>
          <w:sz w:val="24"/>
          <w:szCs w:val="24"/>
          <w:lang w:val="lt-LT"/>
        </w:rPr>
      </w:pPr>
      <w:r w:rsidRPr="001644CC">
        <w:rPr>
          <w:rFonts w:cs="Times New Roman"/>
          <w:color w:val="auto"/>
          <w:sz w:val="24"/>
          <w:szCs w:val="24"/>
          <w:lang w:val="lt-LT"/>
        </w:rPr>
        <w:t xml:space="preserve">             9.8. Perkančioji organizacija nerengs susitikimų su tiekėjais dėl pirkimo dokumentų paaiškinimo.</w:t>
      </w:r>
    </w:p>
    <w:p w14:paraId="172974EE" w14:textId="1A15C1AA" w:rsidR="00C0158C" w:rsidRPr="001644CC" w:rsidRDefault="00FE5E10" w:rsidP="00C0158C">
      <w:pPr>
        <w:pStyle w:val="Body2"/>
        <w:rPr>
          <w:rFonts w:cs="Times New Roman"/>
          <w:sz w:val="24"/>
          <w:szCs w:val="24"/>
          <w:lang w:val="lt-LT"/>
        </w:rPr>
      </w:pPr>
      <w:r w:rsidRPr="001644CC">
        <w:rPr>
          <w:rFonts w:cs="Times New Roman"/>
          <w:color w:val="auto"/>
          <w:sz w:val="24"/>
          <w:szCs w:val="24"/>
          <w:lang w:val="lt-LT"/>
        </w:rPr>
        <w:br/>
      </w:r>
      <w:r w:rsidRPr="001644CC">
        <w:rPr>
          <w:rFonts w:cs="Times New Roman"/>
          <w:sz w:val="24"/>
          <w:szCs w:val="24"/>
          <w:lang w:val="lt-LT"/>
        </w:rPr>
        <w:tab/>
      </w:r>
      <w:r w:rsidR="00C0050B" w:rsidRPr="001644CC">
        <w:rPr>
          <w:rFonts w:cs="Times New Roman"/>
          <w:sz w:val="24"/>
          <w:szCs w:val="24"/>
          <w:lang w:val="lt-LT"/>
        </w:rPr>
        <w:t>1</w:t>
      </w:r>
      <w:r w:rsidR="00D37AB5" w:rsidRPr="001644CC">
        <w:rPr>
          <w:rFonts w:cs="Times New Roman"/>
          <w:sz w:val="24"/>
          <w:szCs w:val="24"/>
          <w:lang w:val="lt-LT"/>
        </w:rPr>
        <w:t>0</w:t>
      </w:r>
      <w:r w:rsidR="005C347E" w:rsidRPr="001644CC">
        <w:rPr>
          <w:rFonts w:cs="Times New Roman"/>
          <w:sz w:val="24"/>
          <w:szCs w:val="24"/>
          <w:lang w:val="lt-LT"/>
        </w:rPr>
        <w:t>. SUSIPAŽINIMAS SU GAUTAIS PASIŪLYMAIS</w:t>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r>
      <w:r w:rsidR="005C347E" w:rsidRPr="001644CC">
        <w:rPr>
          <w:rFonts w:cs="Times New Roman"/>
          <w:sz w:val="24"/>
          <w:szCs w:val="24"/>
          <w:lang w:val="lt-LT"/>
        </w:rPr>
        <w:br/>
      </w:r>
      <w:r w:rsidR="005C347E" w:rsidRPr="001644CC">
        <w:rPr>
          <w:rFonts w:cs="Times New Roman"/>
          <w:sz w:val="24"/>
          <w:szCs w:val="24"/>
          <w:lang w:val="lt-LT"/>
        </w:rPr>
        <w:tab/>
      </w:r>
      <w:r w:rsidR="00C0158C" w:rsidRPr="001644CC">
        <w:rPr>
          <w:rFonts w:cs="Times New Roman"/>
          <w:sz w:val="24"/>
          <w:szCs w:val="24"/>
          <w:lang w:val="lt-LT"/>
        </w:rPr>
        <w:t xml:space="preserve">10.1. Pirminis susipažinimas su CVP IS priemonėmis pateiktais tiekėjų pasiūlymais vyks </w:t>
      </w:r>
      <w:r w:rsidR="000D5E48" w:rsidRPr="001644CC">
        <w:rPr>
          <w:rFonts w:cs="Times New Roman"/>
          <w:sz w:val="24"/>
          <w:szCs w:val="24"/>
          <w:lang w:val="lt-LT"/>
        </w:rPr>
        <w:t>30</w:t>
      </w:r>
      <w:r w:rsidR="00C0158C" w:rsidRPr="001644CC">
        <w:rPr>
          <w:rFonts w:cs="Times New Roman"/>
          <w:sz w:val="24"/>
          <w:szCs w:val="24"/>
          <w:lang w:val="lt-LT"/>
        </w:rPr>
        <w:t xml:space="preserve"> min. po skelbime apie pirkimą nurodytos pasiūlymų pateikimo termino pabaigos. </w:t>
      </w:r>
    </w:p>
    <w:p w14:paraId="2C7787C8"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317BFE29" w14:textId="24E6E111" w:rsidR="00C0158C" w:rsidRPr="001644CC" w:rsidRDefault="005C347E" w:rsidP="000F696F">
      <w:pPr>
        <w:pStyle w:val="Body2"/>
        <w:ind w:firstLine="720"/>
        <w:rPr>
          <w:rFonts w:cs="Times New Roman"/>
          <w:sz w:val="24"/>
          <w:szCs w:val="24"/>
          <w:lang w:val="lt-LT"/>
        </w:rPr>
      </w:pP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00021D9B" w:rsidRPr="001644CC">
        <w:rPr>
          <w:rFonts w:cs="Times New Roman"/>
          <w:sz w:val="24"/>
          <w:szCs w:val="24"/>
          <w:lang w:val="lt-LT"/>
        </w:rPr>
        <w:t>1</w:t>
      </w:r>
      <w:r w:rsidRPr="001644CC">
        <w:rPr>
          <w:rFonts w:cs="Times New Roman"/>
          <w:sz w:val="24"/>
          <w:szCs w:val="24"/>
          <w:lang w:val="lt-LT"/>
        </w:rPr>
        <w:t>1. PASIŪLYMŲ NAGRINĖJIMAS</w:t>
      </w:r>
    </w:p>
    <w:p w14:paraId="4854FE99" w14:textId="77777777" w:rsidR="00021D9B" w:rsidRPr="001644CC" w:rsidRDefault="00021D9B" w:rsidP="000F696F">
      <w:pPr>
        <w:pStyle w:val="Body2"/>
        <w:ind w:firstLine="720"/>
        <w:rPr>
          <w:rFonts w:cs="Times New Roman"/>
          <w:sz w:val="24"/>
          <w:szCs w:val="24"/>
          <w:lang w:val="lt-LT"/>
        </w:rPr>
      </w:pPr>
    </w:p>
    <w:p w14:paraId="7CD23E10" w14:textId="447E41E8" w:rsidR="00C0158C" w:rsidRPr="001644CC" w:rsidRDefault="00021D9B" w:rsidP="00C0158C">
      <w:pPr>
        <w:pStyle w:val="Body2"/>
        <w:rPr>
          <w:rFonts w:cs="Times New Roman"/>
          <w:sz w:val="24"/>
          <w:szCs w:val="24"/>
          <w:lang w:val="lt-LT"/>
        </w:rPr>
      </w:pPr>
      <w:r w:rsidRPr="001644CC">
        <w:rPr>
          <w:rFonts w:cs="Times New Roman"/>
          <w:sz w:val="24"/>
          <w:szCs w:val="24"/>
          <w:lang w:val="lt-LT"/>
        </w:rPr>
        <w:t xml:space="preserve">             </w:t>
      </w:r>
      <w:r w:rsidR="00C0158C" w:rsidRPr="001644CC">
        <w:rPr>
          <w:rFonts w:cs="Times New Roman"/>
          <w:sz w:val="24"/>
          <w:szCs w:val="24"/>
          <w:lang w:val="lt-LT"/>
        </w:rPr>
        <w:t>11.1. Pateiktus pasiūlymus nagrinėja, vertina ir palygina Komisija šia tvarka:</w:t>
      </w:r>
    </w:p>
    <w:p w14:paraId="28A3DD7B"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174804A"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11.1.2. įvertina EBVPD pateiktą informaciją ir ne vėliau kaip per 3 darbo dienas raštu praneša apie šio patikrinimo rezultatus;</w:t>
      </w:r>
    </w:p>
    <w:p w14:paraId="5D6A7118"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11.1.3. nagrinėja ar pasiūlymas atitinka pirkimo dokumentuose nustatytus reikalavimus, nesusijusius su pirkimo objektu;</w:t>
      </w:r>
    </w:p>
    <w:p w14:paraId="57819A3B"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11.1.4. nustato, ar tiekėjo siūlomas pirkimo objektas atitinka pirkimo dokumentuose nustatytus reikalavimus (įskaitant prekių pavyzdžius, jei taikoma);</w:t>
      </w:r>
    </w:p>
    <w:p w14:paraId="2206B495"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11.1.5. tikrina, ar tiekėjo pasiūlyme nėra nurodytos kainos apskaičiavimo klaidų;</w:t>
      </w:r>
    </w:p>
    <w:p w14:paraId="764A8839"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11.1.6. tikrina ar nebuvo pasiūlyta neįprastai maža kaina ir ar tiekėjas pirkimo komisijos prašymu pateikė raštišką tinkamą kainos pagrįstumo įrodymą;</w:t>
      </w:r>
    </w:p>
    <w:p w14:paraId="2E27BDFB" w14:textId="12AF5FB3" w:rsidR="0009623E" w:rsidRPr="001644CC" w:rsidRDefault="0009623E" w:rsidP="0009623E">
      <w:pPr>
        <w:pStyle w:val="Body2"/>
        <w:ind w:firstLine="709"/>
        <w:rPr>
          <w:rFonts w:cs="Times New Roman"/>
          <w:sz w:val="24"/>
          <w:szCs w:val="24"/>
          <w:lang w:val="lt-LT"/>
        </w:rPr>
      </w:pPr>
      <w:r w:rsidRPr="001644CC">
        <w:rPr>
          <w:rFonts w:cs="Times New Roman"/>
          <w:color w:val="auto"/>
          <w:sz w:val="24"/>
          <w:szCs w:val="24"/>
          <w:lang w:val="lt-LT"/>
        </w:rPr>
        <w:t xml:space="preserve"> </w:t>
      </w:r>
      <w:r w:rsidR="00C0158C" w:rsidRPr="001644CC">
        <w:rPr>
          <w:rFonts w:cs="Times New Roman"/>
          <w:color w:val="auto"/>
          <w:sz w:val="24"/>
          <w:szCs w:val="24"/>
          <w:lang w:val="lt-LT"/>
        </w:rPr>
        <w:t xml:space="preserve">11.1.7. </w:t>
      </w:r>
      <w:r w:rsidRPr="001644CC">
        <w:rPr>
          <w:rFonts w:cs="Times New Roman"/>
          <w:color w:val="auto"/>
          <w:sz w:val="24"/>
          <w:szCs w:val="24"/>
          <w:lang w:val="lt-LT"/>
        </w:rPr>
        <w:t xml:space="preserve">galimo laimėtojo prašo pateikti pirkimo sąlygų priede „Pašalinimo pagrindai“ nurodytus dokumentus patvirtinančius tiekėjo pašalinimo pagrindų nebuvimą, dokumentus, patvirtinančius atitiktį Tarybos Reglamente (ES) 833/2014 su visais pakeitimais nustatytiems reikalavimams (kilus įtarimui). </w:t>
      </w:r>
      <w:r w:rsidRPr="001644CC">
        <w:rPr>
          <w:rFonts w:cs="Times New Roman"/>
          <w:sz w:val="24"/>
          <w:szCs w:val="24"/>
          <w:lang w:val="lt-LT"/>
        </w:rPr>
        <w:t xml:space="preserve">Gavusi dokumentus, Komisija patikrina, ar nėra tiekėjo pašalinimo pagrindų, ar galimas laimėtojas atitinka pirkimo sąlygų priede „Kvalifikacijos reikalavimai tiekėjui“ </w:t>
      </w:r>
      <w:r w:rsidRPr="001644CC">
        <w:rPr>
          <w:rFonts w:cs="Times New Roman"/>
          <w:sz w:val="24"/>
          <w:szCs w:val="24"/>
          <w:lang w:val="lt-LT"/>
        </w:rPr>
        <w:lastRenderedPageBreak/>
        <w:t>nurodytus kvalifikacijos reikalavimus (jei taikomi), kokybės vadybos sistemos standartus (jei taikomi) ir aplinkos apsaugos vadybos sistemos standartus (jei taikomi);</w:t>
      </w:r>
    </w:p>
    <w:p w14:paraId="0CA5FA13" w14:textId="5CC5DE54" w:rsidR="00C0158C" w:rsidRPr="001644CC" w:rsidRDefault="005C347E" w:rsidP="00C0158C">
      <w:pPr>
        <w:pStyle w:val="Body2"/>
        <w:rPr>
          <w:rFonts w:cs="Times New Roman"/>
          <w:sz w:val="24"/>
          <w:szCs w:val="24"/>
          <w:lang w:val="lt-LT"/>
        </w:rPr>
      </w:pPr>
      <w:r w:rsidRPr="001644CC">
        <w:rPr>
          <w:rFonts w:cs="Times New Roman"/>
          <w:sz w:val="24"/>
          <w:szCs w:val="24"/>
          <w:lang w:val="lt-LT"/>
        </w:rPr>
        <w:tab/>
      </w:r>
      <w:r w:rsidR="00C0158C" w:rsidRPr="001644CC">
        <w:rPr>
          <w:rFonts w:cs="Times New Roman"/>
          <w:sz w:val="24"/>
          <w:szCs w:val="24"/>
          <w:lang w:val="lt-LT"/>
        </w:rPr>
        <w:t>11.1.8. sudaro pasiūlymų eilę ir nustato pirkimo laimėtoją;</w:t>
      </w:r>
    </w:p>
    <w:p w14:paraId="56775C81" w14:textId="77777777" w:rsidR="00C0158C" w:rsidRPr="001644CC" w:rsidRDefault="00C0158C" w:rsidP="00C0158C">
      <w:pPr>
        <w:pStyle w:val="Body2"/>
        <w:rPr>
          <w:rFonts w:cs="Times New Roman"/>
          <w:color w:val="367DA2"/>
          <w:sz w:val="24"/>
          <w:szCs w:val="24"/>
          <w:lang w:val="lt-LT"/>
        </w:rPr>
      </w:pPr>
      <w:r w:rsidRPr="001644CC">
        <w:rPr>
          <w:rFonts w:cs="Times New Roman"/>
          <w:sz w:val="24"/>
          <w:szCs w:val="24"/>
          <w:lang w:val="lt-LT"/>
        </w:rPr>
        <w:tab/>
        <w:t>11.1.9. tiekėją, kurio pasiūlymas pripažintas laimėjusiu, kviečia sudaryti pirkimo sutartį.</w:t>
      </w:r>
    </w:p>
    <w:p w14:paraId="3C24A425"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64B9ECC4"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p>
    <w:p w14:paraId="4BBD066D"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DAC5AAA"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11.5. Jeigu tiekėjas savo pasiūlyme pateikia reikalaujamų dokumentų tinkamai patvirtintas kopijas, perkančioji organizacija turi teisę prašyti tiekėjo, kad jis pirkimo komisijai parodytų atitinkamų dokumentų originalus.</w:t>
      </w:r>
    </w:p>
    <w:p w14:paraId="481F0825"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9884BDB" w14:textId="77777777" w:rsidR="00C0158C" w:rsidRPr="001644CC" w:rsidRDefault="00C0158C" w:rsidP="00C0158C">
      <w:pPr>
        <w:pStyle w:val="Body2"/>
        <w:rPr>
          <w:rFonts w:cs="Times New Roman"/>
          <w:sz w:val="24"/>
          <w:szCs w:val="24"/>
          <w:lang w:val="lt-LT"/>
        </w:rPr>
      </w:pPr>
      <w:r w:rsidRPr="001644CC">
        <w:rPr>
          <w:rFonts w:cs="Times New Roman"/>
          <w:sz w:val="24"/>
          <w:szCs w:val="24"/>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07E1B218" w14:textId="77777777" w:rsidR="00F32BA2" w:rsidRPr="001644CC" w:rsidRDefault="005C347E" w:rsidP="000F696F">
      <w:pPr>
        <w:pStyle w:val="Body2"/>
        <w:ind w:firstLine="720"/>
        <w:rPr>
          <w:rFonts w:cs="Times New Roman"/>
          <w:sz w:val="24"/>
          <w:szCs w:val="24"/>
          <w:lang w:val="lt-LT"/>
        </w:rPr>
      </w:pPr>
      <w:r w:rsidRPr="001644CC">
        <w:rPr>
          <w:rFonts w:cs="Times New Roman"/>
          <w:sz w:val="24"/>
          <w:szCs w:val="24"/>
          <w:lang w:val="lt-LT"/>
        </w:rPr>
        <w:br/>
      </w:r>
      <w:r w:rsidRPr="001644CC">
        <w:rPr>
          <w:rFonts w:cs="Times New Roman"/>
          <w:sz w:val="24"/>
          <w:szCs w:val="24"/>
          <w:lang w:val="lt-LT"/>
        </w:rPr>
        <w:tab/>
      </w:r>
      <w:r w:rsidR="00C0158C" w:rsidRPr="001644CC">
        <w:rPr>
          <w:rFonts w:cs="Times New Roman"/>
          <w:sz w:val="24"/>
          <w:szCs w:val="24"/>
          <w:lang w:val="lt-LT"/>
        </w:rPr>
        <w:t>1</w:t>
      </w:r>
      <w:r w:rsidRPr="001644CC">
        <w:rPr>
          <w:rFonts w:cs="Times New Roman"/>
          <w:sz w:val="24"/>
          <w:szCs w:val="24"/>
          <w:lang w:val="lt-LT"/>
        </w:rPr>
        <w:t>2. ELEKTRONINIS AUKCIONAS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p>
    <w:p w14:paraId="01C88D7D" w14:textId="3AB33414" w:rsidR="000F696F" w:rsidRPr="001644CC" w:rsidRDefault="000F696F" w:rsidP="000F696F">
      <w:pPr>
        <w:pStyle w:val="Body2"/>
        <w:ind w:firstLine="720"/>
        <w:rPr>
          <w:rFonts w:cs="Times New Roman"/>
          <w:sz w:val="24"/>
          <w:szCs w:val="24"/>
          <w:lang w:val="lt-LT"/>
        </w:rPr>
      </w:pPr>
      <w:r w:rsidRPr="001644CC">
        <w:rPr>
          <w:rFonts w:cs="Times New Roman"/>
          <w:sz w:val="24"/>
          <w:szCs w:val="24"/>
          <w:lang w:val="lt-LT"/>
        </w:rPr>
        <w:t>12.1. Elektroninis aukcionas nerengiamas.</w:t>
      </w:r>
    </w:p>
    <w:p w14:paraId="7A652824" w14:textId="77777777" w:rsidR="00F32BA2" w:rsidRPr="001644CC" w:rsidRDefault="005C347E" w:rsidP="007F71D6">
      <w:pPr>
        <w:pStyle w:val="Body2"/>
        <w:rPr>
          <w:rFonts w:cs="Times New Roman"/>
          <w:sz w:val="24"/>
          <w:szCs w:val="24"/>
          <w:lang w:val="lt-LT"/>
        </w:rPr>
      </w:pPr>
      <w:r w:rsidRPr="001644CC">
        <w:rPr>
          <w:rFonts w:cs="Times New Roman"/>
          <w:sz w:val="24"/>
          <w:szCs w:val="24"/>
          <w:lang w:val="lt-LT"/>
        </w:rPr>
        <w:br/>
      </w:r>
      <w:r w:rsidRPr="001644CC">
        <w:rPr>
          <w:rFonts w:cs="Times New Roman"/>
          <w:sz w:val="24"/>
          <w:szCs w:val="24"/>
          <w:lang w:val="lt-LT"/>
        </w:rPr>
        <w:tab/>
        <w:t>13. PASIŪLYMŲ ATMETIMO PRIEŽASTYS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p>
    <w:p w14:paraId="1AD72F77" w14:textId="464A25D5" w:rsidR="007F71D6" w:rsidRPr="001644CC" w:rsidRDefault="00F32BA2" w:rsidP="007F71D6">
      <w:pPr>
        <w:pStyle w:val="Body2"/>
        <w:rPr>
          <w:rFonts w:cs="Times New Roman"/>
          <w:color w:val="auto"/>
          <w:sz w:val="24"/>
          <w:szCs w:val="24"/>
          <w:lang w:val="lt-LT"/>
        </w:rPr>
      </w:pPr>
      <w:r w:rsidRPr="001644CC">
        <w:rPr>
          <w:rFonts w:cs="Times New Roman"/>
          <w:sz w:val="24"/>
          <w:szCs w:val="24"/>
          <w:lang w:val="lt-LT"/>
        </w:rPr>
        <w:t xml:space="preserve">             </w:t>
      </w:r>
      <w:r w:rsidR="006D311C" w:rsidRPr="001644CC">
        <w:rPr>
          <w:rFonts w:cs="Times New Roman"/>
          <w:color w:val="auto"/>
          <w:sz w:val="24"/>
          <w:szCs w:val="24"/>
          <w:lang w:val="lt-LT"/>
        </w:rPr>
        <w:t>13.1. Pirkimo komisija atmeta pasiūlymą, jeigu:</w:t>
      </w:r>
      <w:r w:rsidR="006D311C" w:rsidRPr="001644CC">
        <w:rPr>
          <w:rFonts w:cs="Times New Roman"/>
          <w:color w:val="auto"/>
          <w:sz w:val="24"/>
          <w:szCs w:val="24"/>
          <w:lang w:val="lt-LT"/>
        </w:rPr>
        <w:tab/>
      </w:r>
      <w:r w:rsidR="006D311C" w:rsidRPr="001644CC">
        <w:rPr>
          <w:rFonts w:cs="Times New Roman"/>
          <w:color w:val="auto"/>
          <w:sz w:val="24"/>
          <w:szCs w:val="24"/>
          <w:lang w:val="lt-LT"/>
        </w:rPr>
        <w:br/>
      </w:r>
      <w:r w:rsidR="006D311C" w:rsidRPr="001644CC">
        <w:rPr>
          <w:rFonts w:cs="Times New Roman"/>
          <w:color w:val="auto"/>
          <w:sz w:val="24"/>
          <w:szCs w:val="24"/>
          <w:lang w:val="lt-LT"/>
        </w:rPr>
        <w:tab/>
        <w:t>13.1.1. tiekėjas pasiūlymą ar jo dalį pateikė ne CVP IS priemonėmis;</w:t>
      </w:r>
      <w:r w:rsidR="006D311C" w:rsidRPr="001644CC">
        <w:rPr>
          <w:rFonts w:cs="Times New Roman"/>
          <w:color w:val="auto"/>
          <w:sz w:val="24"/>
          <w:szCs w:val="24"/>
          <w:lang w:val="lt-LT"/>
        </w:rPr>
        <w:tab/>
      </w:r>
      <w:r w:rsidR="006D311C" w:rsidRPr="001644CC">
        <w:rPr>
          <w:rFonts w:cs="Times New Roman"/>
          <w:color w:val="auto"/>
          <w:sz w:val="24"/>
          <w:szCs w:val="24"/>
          <w:lang w:val="lt-LT"/>
        </w:rPr>
        <w:br/>
      </w:r>
      <w:r w:rsidR="006D311C" w:rsidRPr="001644CC">
        <w:rPr>
          <w:rFonts w:cs="Times New Roman"/>
          <w:color w:val="auto"/>
          <w:sz w:val="24"/>
          <w:szCs w:val="24"/>
          <w:lang w:val="lt-LT"/>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006D311C" w:rsidRPr="001644CC">
        <w:rPr>
          <w:rFonts w:cs="Times New Roman"/>
          <w:color w:val="auto"/>
          <w:sz w:val="24"/>
          <w:szCs w:val="24"/>
          <w:lang w:val="lt-LT"/>
        </w:rPr>
        <w:tab/>
      </w:r>
      <w:r w:rsidR="006D311C" w:rsidRPr="001644CC">
        <w:rPr>
          <w:rFonts w:cs="Times New Roman"/>
          <w:color w:val="auto"/>
          <w:sz w:val="24"/>
          <w:szCs w:val="24"/>
          <w:lang w:val="lt-LT"/>
        </w:rPr>
        <w:br/>
      </w:r>
      <w:r w:rsidR="006D311C" w:rsidRPr="001644CC">
        <w:rPr>
          <w:rFonts w:cs="Times New Roman"/>
          <w:color w:val="auto"/>
          <w:sz w:val="24"/>
          <w:szCs w:val="24"/>
          <w:lang w:val="lt-LT"/>
        </w:rPr>
        <w:lastRenderedPageBreak/>
        <w:tab/>
        <w:t xml:space="preserve">13.1.3. </w:t>
      </w:r>
      <w:r w:rsidR="007F71D6" w:rsidRPr="001644CC">
        <w:rPr>
          <w:rFonts w:cs="Times New Roman"/>
          <w:color w:val="auto"/>
          <w:sz w:val="24"/>
          <w:szCs w:val="24"/>
          <w:lang w:val="lt-LT"/>
        </w:rPr>
        <w:t>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r w:rsidR="0009623E" w:rsidRPr="001644CC">
        <w:rPr>
          <w:rFonts w:cs="Times New Roman"/>
          <w:color w:val="auto"/>
          <w:sz w:val="24"/>
          <w:szCs w:val="24"/>
          <w:lang w:val="lt-LT"/>
        </w:rPr>
        <w:t>.</w:t>
      </w:r>
    </w:p>
    <w:p w14:paraId="26629935" w14:textId="7CA427D4" w:rsidR="0009623E" w:rsidRPr="001644CC" w:rsidRDefault="006D311C" w:rsidP="0009623E">
      <w:pPr>
        <w:spacing w:after="40"/>
        <w:ind w:firstLine="720"/>
        <w:jc w:val="both"/>
        <w:rPr>
          <w:color w:val="000000"/>
          <w:lang w:val="lt-LT" w:eastAsia="lt-LT"/>
          <w14:textOutline w14:w="0" w14:cap="flat" w14:cmpd="sng" w14:algn="ctr">
            <w14:noFill/>
            <w14:prstDash w14:val="solid"/>
            <w14:bevel/>
          </w14:textOutline>
        </w:rPr>
      </w:pPr>
      <w:r w:rsidRPr="001644CC">
        <w:rPr>
          <w:lang w:val="lt-LT" w:eastAsia="lt-LT"/>
        </w:rPr>
        <w:t xml:space="preserve">13.1.4. </w:t>
      </w:r>
      <w:r w:rsidR="0009623E" w:rsidRPr="001644CC">
        <w:rPr>
          <w:color w:val="000000"/>
          <w:lang w:val="lt-LT" w:eastAsia="lt-LT"/>
          <w14:textOutline w14:w="0" w14:cap="flat" w14:cmpd="sng" w14:algn="ctr">
            <w14:noFill/>
            <w14:prstDash w14:val="solid"/>
            <w14:bevel/>
          </w14:textOutline>
        </w:rPr>
        <w:t xml:space="preserve">pasiūlymą pateikęs tiekėjas turi būti pašalinamas iš pirkimo procedūros pagal pirkimo sąlygų 3.4 punktą arba perkančiosios organizacijos prašymu nepateikė ar nepatikslino pateiktos netikslios ar neišsamios informacijos dėl Tarybos reglamente (ES)  </w:t>
      </w:r>
      <w:r w:rsidR="0009623E" w:rsidRPr="001644CC">
        <w:rPr>
          <w:lang w:val="lt-LT"/>
        </w:rPr>
        <w:t>833/2014 su visais pakeitimais</w:t>
      </w:r>
      <w:r w:rsidR="0009623E" w:rsidRPr="001644CC">
        <w:rPr>
          <w:color w:val="000000"/>
          <w:lang w:val="lt-LT" w:eastAsia="lt-LT"/>
          <w14:textOutline w14:w="0" w14:cap="flat" w14:cmpd="sng" w14:algn="ctr">
            <w14:noFill/>
            <w14:prstDash w14:val="solid"/>
            <w14:bevel/>
          </w14:textOutline>
        </w:rPr>
        <w:t xml:space="preserve"> nustatytų sąlygų </w:t>
      </w:r>
      <w:r w:rsidR="0009623E" w:rsidRPr="001644CC">
        <w:rPr>
          <w:lang w:val="lt-LT" w:eastAsia="lt-LT"/>
          <w14:textOutline w14:w="0" w14:cap="flat" w14:cmpd="sng" w14:algn="ctr">
            <w14:noFill/>
            <w14:prstDash w14:val="solid"/>
            <w14:bevel/>
          </w14:textOutline>
        </w:rPr>
        <w:t>nebuvimo.</w:t>
      </w:r>
    </w:p>
    <w:p w14:paraId="1AD97641" w14:textId="20036E26" w:rsidR="00CF3A04" w:rsidRPr="001644CC" w:rsidRDefault="0009623E" w:rsidP="006D311C">
      <w:pPr>
        <w:pStyle w:val="Body2"/>
        <w:rPr>
          <w:rFonts w:cs="Times New Roman"/>
          <w:color w:val="auto"/>
          <w:sz w:val="24"/>
          <w:szCs w:val="24"/>
          <w:lang w:val="lt-LT"/>
        </w:rPr>
      </w:pPr>
      <w:r w:rsidRPr="001644CC">
        <w:rPr>
          <w:rFonts w:cs="Times New Roman"/>
          <w:color w:val="auto"/>
          <w:sz w:val="24"/>
          <w:szCs w:val="24"/>
          <w:lang w:val="lt-LT"/>
        </w:rPr>
        <w:t xml:space="preserve">             </w:t>
      </w:r>
      <w:r w:rsidR="006D311C" w:rsidRPr="001644CC">
        <w:rPr>
          <w:rFonts w:cs="Times New Roman"/>
          <w:color w:val="auto"/>
          <w:sz w:val="24"/>
          <w:szCs w:val="24"/>
          <w:lang w:val="lt-LT"/>
        </w:rPr>
        <w:t>13.1.5. pasiūlymas neatitinka pirkimo dokumentuose nustatytų reikalavimų;</w:t>
      </w:r>
    </w:p>
    <w:p w14:paraId="60448CBF" w14:textId="600CC257" w:rsidR="00E07D90" w:rsidRPr="001644CC" w:rsidRDefault="006D311C" w:rsidP="00B67C60">
      <w:pPr>
        <w:pStyle w:val="Betarp"/>
        <w:jc w:val="both"/>
        <w:rPr>
          <w:lang w:val="lt-LT"/>
        </w:rPr>
      </w:pPr>
      <w:r w:rsidRPr="001644CC">
        <w:rPr>
          <w:lang w:val="lt-LT"/>
        </w:rPr>
        <w:tab/>
        <w:t>13.1.</w:t>
      </w:r>
      <w:r w:rsidR="00EE0DD3" w:rsidRPr="001644CC">
        <w:rPr>
          <w:lang w:val="lt-LT"/>
        </w:rPr>
        <w:t>6</w:t>
      </w:r>
      <w:r w:rsidRPr="001644CC">
        <w:rPr>
          <w:lang w:val="lt-LT"/>
        </w:rPr>
        <w:t>. pasiūlyta kaina yra per didelė ir nepriimtina;</w:t>
      </w:r>
      <w:r w:rsidRPr="001644CC">
        <w:rPr>
          <w:lang w:val="lt-LT"/>
        </w:rPr>
        <w:tab/>
      </w:r>
      <w:r w:rsidRPr="001644CC">
        <w:rPr>
          <w:lang w:val="lt-LT"/>
        </w:rPr>
        <w:br/>
      </w:r>
      <w:r w:rsidRPr="001644CC">
        <w:rPr>
          <w:lang w:val="lt-LT"/>
        </w:rPr>
        <w:tab/>
        <w:t>13.1.</w:t>
      </w:r>
      <w:r w:rsidR="00EE0DD3" w:rsidRPr="001644CC">
        <w:rPr>
          <w:lang w:val="lt-LT"/>
        </w:rPr>
        <w:t>7</w:t>
      </w:r>
      <w:r w:rsidRPr="001644CC">
        <w:rPr>
          <w:lang w:val="lt-LT"/>
        </w:rPr>
        <w:t>. dalyvis per perkančiosios organizacijos nurodytą terminą neištaiso aritmetinių klaidų ir (ar) nepaaiškina pasiūlymo. Šiuo atveju jo pasiūlymas atmetamas kaip neatitinkantis pirkimo dokumentuose nustatytų reikalavimų;</w:t>
      </w:r>
      <w:r w:rsidRPr="001644CC">
        <w:rPr>
          <w:lang w:val="lt-LT"/>
        </w:rPr>
        <w:tab/>
      </w:r>
      <w:r w:rsidRPr="001644CC">
        <w:rPr>
          <w:lang w:val="lt-LT"/>
        </w:rPr>
        <w:br/>
      </w:r>
      <w:r w:rsidRPr="001644CC">
        <w:rPr>
          <w:lang w:val="lt-LT"/>
        </w:rPr>
        <w:tab/>
        <w:t>13.1.</w:t>
      </w:r>
      <w:r w:rsidR="00EE0DD3" w:rsidRPr="001644CC">
        <w:rPr>
          <w:lang w:val="lt-LT"/>
        </w:rPr>
        <w:t>8</w:t>
      </w:r>
      <w:r w:rsidRPr="001644CC">
        <w:rPr>
          <w:lang w:val="lt-LT"/>
        </w:rPr>
        <w:t>. pateiktame pasiūlyme nurodyta kaina yra neįprastai maža ir dalyvis, perkančiosios organizacijos prašymu, nepateikia tinkamų kainos pagrįstumo įrodymų;</w:t>
      </w:r>
      <w:r w:rsidRPr="001644CC">
        <w:rPr>
          <w:lang w:val="lt-LT"/>
        </w:rPr>
        <w:tab/>
      </w:r>
      <w:r w:rsidRPr="001644CC">
        <w:rPr>
          <w:lang w:val="lt-LT"/>
        </w:rPr>
        <w:br/>
      </w:r>
      <w:r w:rsidRPr="001644CC">
        <w:rPr>
          <w:lang w:val="lt-LT"/>
        </w:rPr>
        <w:tab/>
        <w:t>13.1.</w:t>
      </w:r>
      <w:r w:rsidR="00EE0DD3" w:rsidRPr="001644CC">
        <w:rPr>
          <w:lang w:val="lt-LT"/>
        </w:rPr>
        <w:t>9</w:t>
      </w:r>
      <w:r w:rsidRPr="001644CC">
        <w:rPr>
          <w:lang w:val="lt-LT"/>
        </w:rPr>
        <w:t>. tiekėjas, apie nustatytų reikalavimų atitikimą, yra pateikęs melagingą informaciją, kurią perkančioji organizacija gali įrodyti bet kokiomis teisėtomis priemonėmis;</w:t>
      </w:r>
      <w:r w:rsidRPr="001644CC">
        <w:rPr>
          <w:lang w:val="lt-LT"/>
        </w:rPr>
        <w:tab/>
      </w:r>
      <w:r w:rsidRPr="001644CC">
        <w:rPr>
          <w:lang w:val="lt-LT"/>
        </w:rPr>
        <w:br/>
      </w:r>
      <w:r w:rsidRPr="001644CC">
        <w:rPr>
          <w:lang w:val="lt-LT"/>
        </w:rPr>
        <w:tab/>
        <w:t>13.1.1</w:t>
      </w:r>
      <w:r w:rsidR="00EE0DD3" w:rsidRPr="001644CC">
        <w:rPr>
          <w:lang w:val="lt-LT"/>
        </w:rPr>
        <w:t>0</w:t>
      </w:r>
      <w:r w:rsidRPr="001644CC">
        <w:rPr>
          <w:lang w:val="lt-LT"/>
        </w:rPr>
        <w:t>. jei tiekėjas pateikia daugiau kaip vieną pasiūlymą arba ūkio subjektų grupės narys dalyvauja teikiant kelis pasiūlymus</w:t>
      </w:r>
      <w:r w:rsidR="00E07D90" w:rsidRPr="001644CC">
        <w:rPr>
          <w:lang w:val="lt-LT"/>
        </w:rPr>
        <w:t>, kaip nurodyta pirkimo sąlygų 5.1 punkte</w:t>
      </w:r>
      <w:r w:rsidRPr="001644CC">
        <w:rPr>
          <w:lang w:val="lt-LT"/>
        </w:rPr>
        <w:t>;</w:t>
      </w:r>
      <w:r w:rsidRPr="001644CC">
        <w:rPr>
          <w:lang w:val="lt-LT"/>
        </w:rPr>
        <w:tab/>
      </w:r>
      <w:r w:rsidRPr="001644CC">
        <w:rPr>
          <w:lang w:val="lt-LT"/>
        </w:rPr>
        <w:br/>
      </w:r>
      <w:r w:rsidRPr="001644CC">
        <w:rPr>
          <w:lang w:val="lt-LT"/>
        </w:rPr>
        <w:tab/>
        <w:t>13.1.1</w:t>
      </w:r>
      <w:r w:rsidR="00EE0DD3" w:rsidRPr="001644CC">
        <w:rPr>
          <w:lang w:val="lt-LT"/>
        </w:rPr>
        <w:t>1</w:t>
      </w:r>
      <w:r w:rsidRPr="001644CC">
        <w:rPr>
          <w:lang w:val="lt-LT"/>
        </w:rPr>
        <w:t xml:space="preserve">. </w:t>
      </w:r>
      <w:r w:rsidR="00E07D90" w:rsidRPr="001644CC">
        <w:rPr>
          <w:lang w:val="lt-LT"/>
        </w:rPr>
        <w:t>tiekėjas pateikė netikslius, neišsamius pirkimo dokumentuose nu</w:t>
      </w:r>
      <w:r w:rsidR="00B67C60">
        <w:rPr>
          <w:lang w:val="lt-LT"/>
        </w:rPr>
        <w:t>r</w:t>
      </w:r>
      <w:r w:rsidR="00E07D90" w:rsidRPr="001644CC">
        <w:rPr>
          <w:lang w:val="lt-LT"/>
        </w:rPr>
        <w:t>odytus kartu su pasiūlymu teikiamus dokumentus ar jų nepateikė ir perkančiosios organizacijos prašymu jų nepateikė ar nepatikslino per perkančiosios organizacijos nurodytą terminą, vadovaujantis pirkimo sąlygų 11.2 ir 11.3 punktais.</w:t>
      </w:r>
      <w:r w:rsidRPr="001644CC">
        <w:rPr>
          <w:lang w:val="lt-LT"/>
        </w:rPr>
        <w:br/>
      </w:r>
      <w:r w:rsidRPr="001644CC">
        <w:rPr>
          <w:lang w:val="lt-LT"/>
        </w:rPr>
        <w:tab/>
        <w:t>13.2. Apie pasiūlymo atmetimą ir tokio atmetimo priežastis tiekėjas informuojamas raštu CVP IS priemonėmis.</w:t>
      </w:r>
      <w:r w:rsidRPr="001644CC">
        <w:rPr>
          <w:lang w:val="lt-LT"/>
        </w:rPr>
        <w:tab/>
      </w:r>
      <w:r w:rsidRPr="001644CC">
        <w:rPr>
          <w:lang w:val="lt-LT"/>
        </w:rPr>
        <w:br/>
      </w:r>
      <w:r w:rsidRPr="001644CC">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1644CC">
        <w:rPr>
          <w:lang w:val="lt-LT"/>
        </w:rPr>
        <w:tab/>
      </w:r>
      <w:r w:rsidRPr="001644CC">
        <w:rPr>
          <w:lang w:val="lt-LT"/>
        </w:rPr>
        <w:br/>
      </w:r>
      <w:r w:rsidR="005C347E" w:rsidRPr="001644CC">
        <w:rPr>
          <w:lang w:val="lt-LT"/>
        </w:rPr>
        <w:tab/>
      </w:r>
      <w:r w:rsidR="005C347E" w:rsidRPr="001644CC">
        <w:rPr>
          <w:lang w:val="lt-LT"/>
        </w:rPr>
        <w:br/>
      </w:r>
      <w:r w:rsidR="005C347E" w:rsidRPr="001644CC">
        <w:rPr>
          <w:lang w:val="lt-LT"/>
        </w:rPr>
        <w:tab/>
        <w:t>14. PASIŪLYMŲ VERTINIMAS IR PALYGINIMAS</w:t>
      </w:r>
      <w:r w:rsidR="005C347E" w:rsidRPr="001644CC">
        <w:rPr>
          <w:lang w:val="lt-LT"/>
        </w:rPr>
        <w:tab/>
      </w:r>
      <w:r w:rsidR="005C347E" w:rsidRPr="001644CC">
        <w:rPr>
          <w:lang w:val="lt-LT"/>
        </w:rPr>
        <w:br/>
      </w:r>
      <w:r w:rsidR="005C347E" w:rsidRPr="001644CC">
        <w:rPr>
          <w:lang w:val="lt-LT"/>
        </w:rPr>
        <w:tab/>
      </w:r>
      <w:r w:rsidR="005C347E" w:rsidRPr="001644CC">
        <w:rPr>
          <w:lang w:val="lt-LT"/>
        </w:rPr>
        <w:br/>
      </w:r>
      <w:r w:rsidR="005C347E" w:rsidRPr="001644CC">
        <w:rPr>
          <w:lang w:val="lt-LT"/>
        </w:rPr>
        <w:tab/>
        <w:t>14.1. Perkančioji organizacija ekonomiškai naudingiausią pasiūlymą išrenka pagal kainą. Ekonomiškai naudingiausiu pasiūlymu laikomas mažiausios kainos pasiūlymas.</w:t>
      </w:r>
      <w:r w:rsidR="005C347E" w:rsidRPr="001644CC">
        <w:rPr>
          <w:lang w:val="lt-LT"/>
        </w:rPr>
        <w:tab/>
      </w:r>
      <w:r w:rsidR="005C347E" w:rsidRPr="001644CC">
        <w:rPr>
          <w:lang w:val="lt-LT"/>
        </w:rPr>
        <w:br/>
      </w:r>
      <w:r w:rsidR="005C347E" w:rsidRPr="001644CC">
        <w:rPr>
          <w:lang w:val="lt-LT"/>
        </w:rPr>
        <w:tab/>
      </w:r>
      <w:r w:rsidR="00E07D90" w:rsidRPr="001644CC">
        <w:rPr>
          <w:lang w:val="lt-LT"/>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0D86915" w14:textId="77777777" w:rsidR="00E07D90" w:rsidRPr="001644CC" w:rsidRDefault="00E07D90" w:rsidP="00B67C60">
      <w:pPr>
        <w:pStyle w:val="Body2"/>
        <w:rPr>
          <w:rFonts w:cs="Times New Roman"/>
          <w:sz w:val="24"/>
          <w:szCs w:val="24"/>
          <w:lang w:val="lt-LT"/>
        </w:rPr>
      </w:pPr>
      <w:r w:rsidRPr="001644CC">
        <w:rPr>
          <w:rFonts w:cs="Times New Roman"/>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A51B4C9" w14:textId="77777777" w:rsidR="00E07D90" w:rsidRPr="001644CC" w:rsidRDefault="00E07D90" w:rsidP="006D311C">
      <w:pPr>
        <w:pStyle w:val="Body2"/>
        <w:rPr>
          <w:rFonts w:cs="Times New Roman"/>
          <w:sz w:val="24"/>
          <w:szCs w:val="24"/>
          <w:lang w:val="lt-LT"/>
        </w:rPr>
      </w:pPr>
    </w:p>
    <w:p w14:paraId="76CD3E84" w14:textId="77777777" w:rsidR="001768DF" w:rsidRPr="001644CC" w:rsidRDefault="005C347E" w:rsidP="001768DF">
      <w:pPr>
        <w:pStyle w:val="Body2"/>
        <w:rPr>
          <w:rFonts w:cs="Times New Roman"/>
          <w:sz w:val="24"/>
          <w:szCs w:val="24"/>
          <w:lang w:val="lt-LT"/>
        </w:rPr>
      </w:pPr>
      <w:r w:rsidRPr="001644CC">
        <w:rPr>
          <w:rFonts w:cs="Times New Roman"/>
          <w:sz w:val="24"/>
          <w:szCs w:val="24"/>
          <w:lang w:val="lt-LT"/>
        </w:rPr>
        <w:tab/>
        <w:t>15. PASIŪLYMŲ EILĖ IR LAIMĖTOJO NUSTATYMAS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001768DF" w:rsidRPr="001644CC">
        <w:rPr>
          <w:rFonts w:cs="Times New Roman"/>
          <w:sz w:val="24"/>
          <w:szCs w:val="24"/>
          <w:lang w:val="lt-LT"/>
        </w:rPr>
        <w:t xml:space="preserve">15.1. Pasiūlymai eilėje surašomi ekonominio naudingumo mažėjimo tvarka. Jeigu kelių </w:t>
      </w:r>
      <w:r w:rsidR="001768DF" w:rsidRPr="001644CC">
        <w:rPr>
          <w:rFonts w:cs="Times New Roman"/>
          <w:sz w:val="24"/>
          <w:szCs w:val="24"/>
          <w:lang w:val="lt-LT"/>
        </w:rPr>
        <w:lastRenderedPageBreak/>
        <w:t>pateiktų pasiūlymų ekonominis naudingumas yra vienodas, nustatant pasiūlymų eilę pirmesnis į šią eilę įrašomas tiekėjas, kurio pasiūlymas CVP IS priemonėmis pateiktas anksčiausiai.</w:t>
      </w:r>
    </w:p>
    <w:p w14:paraId="3AE44EFB"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3B6C4EE"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15.3. Tais atvejais, kai pasiūlymą pateikė tik vienas tiekėjas, pasiūlymų eilė nenustatoma ir jo pasiūlymas laikomas laimėjusiu, jeigu nebuvo atmestas pagal šių pirkimo dokumentų sąlygas.</w:t>
      </w:r>
    </w:p>
    <w:p w14:paraId="75ADBED1"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257E4865" w14:textId="77777777" w:rsidR="001768DF" w:rsidRPr="001644CC" w:rsidRDefault="001768DF" w:rsidP="001768DF">
      <w:pPr>
        <w:pStyle w:val="Body2"/>
        <w:rPr>
          <w:rFonts w:cs="Times New Roman"/>
          <w:color w:val="auto"/>
          <w:sz w:val="24"/>
          <w:szCs w:val="24"/>
          <w:lang w:val="lt-LT"/>
        </w:rPr>
      </w:pPr>
      <w:r w:rsidRPr="001644CC">
        <w:rPr>
          <w:rFonts w:cs="Times New Roman"/>
          <w:sz w:val="24"/>
          <w:szCs w:val="24"/>
          <w:lang w:val="lt-LT"/>
        </w:rPr>
        <w:tab/>
        <w:t xml:space="preserve">15.5. </w:t>
      </w:r>
      <w:r w:rsidRPr="001644CC">
        <w:rPr>
          <w:rFonts w:cs="Times New Roman"/>
          <w:color w:val="auto"/>
          <w:sz w:val="24"/>
          <w:szCs w:val="24"/>
          <w:lang w:val="lt-LT"/>
        </w:rPr>
        <w:t>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78AC16E4" w14:textId="3604BEA5" w:rsidR="001768DF" w:rsidRPr="001644CC" w:rsidRDefault="001768DF" w:rsidP="001768DF">
      <w:pPr>
        <w:pStyle w:val="Body2"/>
        <w:rPr>
          <w:rFonts w:cs="Times New Roman"/>
          <w:sz w:val="24"/>
          <w:szCs w:val="24"/>
          <w:lang w:val="lt-LT"/>
        </w:rPr>
      </w:pPr>
      <w:r w:rsidRPr="001644CC">
        <w:rPr>
          <w:rFonts w:cs="Times New Roman"/>
          <w:sz w:val="24"/>
          <w:szCs w:val="24"/>
          <w:lang w:val="lt-LT"/>
        </w:rPr>
        <w:tab/>
        <w:t>15.6.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8A1808B" w14:textId="7CF71E9D" w:rsidR="001768DF" w:rsidRPr="001644CC" w:rsidRDefault="001768DF" w:rsidP="006D311C">
      <w:pPr>
        <w:pStyle w:val="Body2"/>
        <w:rPr>
          <w:rFonts w:cs="Times New Roman"/>
          <w:sz w:val="24"/>
          <w:szCs w:val="24"/>
          <w:lang w:val="lt-LT"/>
        </w:rPr>
      </w:pPr>
    </w:p>
    <w:p w14:paraId="61F97F4E" w14:textId="77777777" w:rsidR="001768DF" w:rsidRPr="001644CC" w:rsidRDefault="005C347E" w:rsidP="001768DF">
      <w:pPr>
        <w:pStyle w:val="Body2"/>
        <w:rPr>
          <w:rFonts w:cs="Times New Roman"/>
          <w:sz w:val="24"/>
          <w:szCs w:val="24"/>
          <w:lang w:val="lt-LT"/>
        </w:rPr>
      </w:pPr>
      <w:r w:rsidRPr="001644CC">
        <w:rPr>
          <w:rFonts w:cs="Times New Roman"/>
          <w:sz w:val="24"/>
          <w:szCs w:val="24"/>
          <w:lang w:val="lt-LT"/>
        </w:rPr>
        <w:tab/>
        <w:t>16. PRETENZIJŲ IR SKUNDŲ NAGRINĖJIMAS</w:t>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Pr="001644CC">
        <w:rPr>
          <w:rFonts w:cs="Times New Roman"/>
          <w:sz w:val="24"/>
          <w:szCs w:val="24"/>
          <w:lang w:val="lt-LT"/>
        </w:rPr>
        <w:br/>
      </w:r>
      <w:r w:rsidRPr="001644CC">
        <w:rPr>
          <w:rFonts w:cs="Times New Roman"/>
          <w:sz w:val="24"/>
          <w:szCs w:val="24"/>
          <w:lang w:val="lt-LT"/>
        </w:rPr>
        <w:tab/>
      </w:r>
      <w:r w:rsidR="001768DF" w:rsidRPr="001644CC">
        <w:rPr>
          <w:rFonts w:cs="Times New Roman"/>
          <w:sz w:val="24"/>
          <w:szCs w:val="24"/>
          <w:lang w:val="lt-LT"/>
        </w:rPr>
        <w:t>16.1. Tiekėjas, norėdamas iki pirkimo sutarties ar preliminariosios sutarties sudarymo teisme ginčyti perkančiosios organizacijos sprendimus ar veiksmus, pirmiausia elektroninėmis priemonėmis turi pateikti pretenziją perkančiajai organizacijai.</w:t>
      </w:r>
    </w:p>
    <w:p w14:paraId="3B95C381"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B7A027A" w14:textId="77777777" w:rsidR="001768DF" w:rsidRPr="001644CC" w:rsidRDefault="001768DF" w:rsidP="001768DF">
      <w:pPr>
        <w:pStyle w:val="Body2"/>
        <w:rPr>
          <w:rFonts w:cs="Times New Roman"/>
          <w:color w:val="auto"/>
          <w:sz w:val="24"/>
          <w:szCs w:val="24"/>
          <w:lang w:val="lt-LT"/>
        </w:rPr>
      </w:pPr>
      <w:r w:rsidRPr="001644CC">
        <w:rPr>
          <w:rFonts w:cs="Times New Roman"/>
          <w:sz w:val="24"/>
          <w:szCs w:val="24"/>
          <w:lang w:val="lt-LT"/>
        </w:rPr>
        <w:lastRenderedPageBreak/>
        <w:tab/>
      </w:r>
      <w:r w:rsidRPr="001644CC">
        <w:rPr>
          <w:rFonts w:cs="Times New Roman"/>
          <w:color w:val="auto"/>
          <w:sz w:val="24"/>
          <w:szCs w:val="24"/>
          <w:lang w:val="lt-LT"/>
        </w:rPr>
        <w:t>16.2.1. per 10 kalendorinių dienų nuo perkančiosios organizacijos pranešimo raštu apie jos priimtą sprendimą išsiuntimo tiekėjams dienos;</w:t>
      </w:r>
    </w:p>
    <w:p w14:paraId="12BE01A0" w14:textId="77777777" w:rsidR="001768DF" w:rsidRPr="001644CC" w:rsidRDefault="001768DF" w:rsidP="001768DF">
      <w:pPr>
        <w:pStyle w:val="Body2"/>
        <w:rPr>
          <w:rFonts w:cs="Times New Roman"/>
          <w:color w:val="auto"/>
          <w:sz w:val="24"/>
          <w:szCs w:val="24"/>
          <w:lang w:val="lt-LT"/>
        </w:rPr>
      </w:pPr>
      <w:r w:rsidRPr="001644CC">
        <w:rPr>
          <w:rFonts w:cs="Times New Roman"/>
          <w:color w:val="auto"/>
          <w:sz w:val="24"/>
          <w:szCs w:val="24"/>
          <w:lang w:val="lt-LT"/>
        </w:rPr>
        <w:tab/>
        <w:t>16.2.2. per 10 kalendorinių dienų nuo paskelbimo apie perkančiosios organizacijos priimtą sprendimą dienos, jeigu VPĮ nėra reikalavimo raštu informuoti tiekėjus apie perkančiosios organizacijos priimtus sprendimus.</w:t>
      </w:r>
    </w:p>
    <w:p w14:paraId="1E5121FB"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29915F45" w14:textId="77777777" w:rsidR="001768DF" w:rsidRPr="001644CC" w:rsidRDefault="001768DF" w:rsidP="001768DF">
      <w:pPr>
        <w:pStyle w:val="Body2"/>
        <w:rPr>
          <w:rFonts w:cs="Times New Roman"/>
          <w:color w:val="auto"/>
          <w:sz w:val="24"/>
          <w:szCs w:val="24"/>
          <w:lang w:val="lt-LT"/>
        </w:rPr>
      </w:pPr>
      <w:r w:rsidRPr="001644CC">
        <w:rPr>
          <w:rFonts w:cs="Times New Roman"/>
          <w:sz w:val="24"/>
          <w:szCs w:val="24"/>
          <w:lang w:val="lt-LT"/>
        </w:rPr>
        <w:tab/>
      </w:r>
      <w:r w:rsidRPr="001644CC">
        <w:rPr>
          <w:rFonts w:cs="Times New Roman"/>
          <w:color w:val="auto"/>
          <w:sz w:val="24"/>
          <w:szCs w:val="24"/>
          <w:lang w:val="lt-LT"/>
        </w:rPr>
        <w:t>16.4. Perkančioji organizacija, gavusi pretenziją, sudaro pirkimo sutartį ne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49009FAD"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7FA7FDF"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008678E"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16.7. Tiekėjas turi teisę pareikšti ieškinį dėl pirkimo sutarties ar preliminariosios sutarties pripažinimo negaliojančia per 6 mėnesius nuo pirkimo sutarties sudarymo dienos.</w:t>
      </w:r>
    </w:p>
    <w:p w14:paraId="7D796862"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35A6617A"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16.9. Tiekėjas, pateikęs prašymą ar pareiškęs ieškinį teismui, privalo ne vėliau kaip per 3 darbo dienas pateikti perkančiajai organizacijai prašymo ar ieškinio kopiją su gavimo teisme įrodymais.</w:t>
      </w:r>
    </w:p>
    <w:p w14:paraId="4AF6521F"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66B95011"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16.10.1. motyvuotą teismo nutartį, kuria atsisakoma priimti ieškinį;</w:t>
      </w:r>
    </w:p>
    <w:p w14:paraId="6E419016"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16.10.2. motyvuotą teismo nutartį dėl tiekėjo prašymo taikyti laikinąsias apsaugos priemones atmetimo, kai šis prašymas teisme buvo gautas iki ieškinio pareiškimo;</w:t>
      </w:r>
    </w:p>
    <w:p w14:paraId="64419C1E"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16.10.3. teismo rezoliuciją priimti ieškinį netaikant laikinųjų apsaugos priemonių.</w:t>
      </w:r>
    </w:p>
    <w:p w14:paraId="440F1C1D"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2B66FFC" w14:textId="77777777" w:rsidR="001768DF" w:rsidRPr="001644CC" w:rsidRDefault="001768DF" w:rsidP="001768DF">
      <w:pPr>
        <w:pStyle w:val="Body2"/>
        <w:rPr>
          <w:rFonts w:cs="Times New Roman"/>
          <w:sz w:val="24"/>
          <w:szCs w:val="24"/>
          <w:lang w:val="lt-LT"/>
        </w:rPr>
      </w:pPr>
      <w:r w:rsidRPr="001644CC">
        <w:rPr>
          <w:rFonts w:cs="Times New Roman"/>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C929DA4" w14:textId="5A8B3FEB" w:rsidR="00B10986" w:rsidRPr="001644CC" w:rsidRDefault="005C347E" w:rsidP="00B10986">
      <w:pPr>
        <w:jc w:val="both"/>
      </w:pPr>
      <w:r w:rsidRPr="001644CC">
        <w:rPr>
          <w:lang w:val="lt-LT"/>
        </w:rPr>
        <w:lastRenderedPageBreak/>
        <w:tab/>
      </w:r>
      <w:r w:rsidRPr="001644CC">
        <w:rPr>
          <w:lang w:val="lt-LT"/>
        </w:rPr>
        <w:br/>
      </w:r>
      <w:r w:rsidRPr="001644CC">
        <w:rPr>
          <w:lang w:val="lt-LT"/>
        </w:rPr>
        <w:tab/>
        <w:t>17. PIRKIMO SUTARTIES PASIRAŠYMAS IR SĄLYGOS</w:t>
      </w:r>
      <w:r w:rsidRPr="001644CC">
        <w:rPr>
          <w:lang w:val="lt-LT"/>
        </w:rPr>
        <w:tab/>
      </w:r>
      <w:r w:rsidRPr="001644CC">
        <w:rPr>
          <w:lang w:val="lt-LT"/>
        </w:rPr>
        <w:br/>
      </w:r>
      <w:r w:rsidRPr="001644CC">
        <w:rPr>
          <w:lang w:val="lt-LT"/>
        </w:rPr>
        <w:tab/>
      </w:r>
      <w:r w:rsidRPr="001644CC">
        <w:rPr>
          <w:lang w:val="lt-LT"/>
        </w:rPr>
        <w:br/>
      </w:r>
      <w:r w:rsidRPr="001644CC">
        <w:rPr>
          <w:lang w:val="lt-LT"/>
        </w:rPr>
        <w:tab/>
        <w:t>17.1. Perkančioji organizacija sudaryti pirkimo sutartį raštu kviečia tą dalyvį, kurio pasiūlymas pripažintas laimėjusiu, kartu jam nurodomas laikas, iki kada reikia pasirašyti pirkimo sutartį.</w:t>
      </w:r>
      <w:r w:rsidRPr="001644CC">
        <w:rPr>
          <w:lang w:val="lt-LT"/>
        </w:rPr>
        <w:tab/>
      </w:r>
      <w:r w:rsidRPr="001644CC">
        <w:rPr>
          <w:lang w:val="lt-LT"/>
        </w:rPr>
        <w:br/>
      </w:r>
      <w:r w:rsidRPr="001644CC">
        <w:rPr>
          <w:lang w:val="lt-LT"/>
        </w:rPr>
        <w:tab/>
        <w:t>17.2. Pirkimo sutarties sąlygos pateikiamos pirkimo sąlygų priede „Viešojo pirkimo sutarties projektas“. Jei vienas tiekėjas yra pripažintas laimėjusiu daugiau, kaip vienoje pirkimo dalyje, gali būti rengiama bendra pirkimo sutartis visoms ar kelioms laimėtoms pirkimo dalims, atsižvelgiant pirkimo procedūrų įvykdymo laiką.</w:t>
      </w:r>
      <w:r w:rsidRPr="001644CC">
        <w:rPr>
          <w:lang w:val="lt-LT"/>
        </w:rPr>
        <w:tab/>
      </w:r>
      <w:r w:rsidRPr="001644CC">
        <w:rPr>
          <w:lang w:val="lt-LT"/>
        </w:rPr>
        <w:br/>
      </w:r>
      <w:r w:rsidRPr="001644CC">
        <w:rPr>
          <w:lang w:val="lt-LT"/>
        </w:rPr>
        <w:tab/>
        <w:t>17.3. Atkreiptinas dėmesys, kad vykdant pirkimo sutartį, pridėtinės vertės mokesčio sąskaitos faktūros, sąskaitos faktūros, kreditiniai ir debetiniai dokumentai bei avansinės sąskaitos turi būti teikiami naudojantis informacinės sistemos „</w:t>
      </w:r>
      <w:proofErr w:type="spellStart"/>
      <w:r w:rsidR="00B10986" w:rsidRPr="001644CC">
        <w:rPr>
          <w:lang w:val="lt-LT"/>
        </w:rPr>
        <w:t>Sabis</w:t>
      </w:r>
      <w:proofErr w:type="spellEnd"/>
      <w:r w:rsidRPr="001644CC">
        <w:rPr>
          <w:lang w:val="lt-LT"/>
        </w:rPr>
        <w:t>“ priemonėmis. Prisijungti prie elektroninės paslaugos „</w:t>
      </w:r>
      <w:proofErr w:type="spellStart"/>
      <w:r w:rsidR="00B10986" w:rsidRPr="001644CC">
        <w:rPr>
          <w:lang w:val="lt-LT"/>
        </w:rPr>
        <w:t>Sabis</w:t>
      </w:r>
      <w:proofErr w:type="spellEnd"/>
      <w:r w:rsidRPr="001644CC">
        <w:rPr>
          <w:lang w:val="lt-LT"/>
        </w:rPr>
        <w:t>“ galima interneto adresu www.esaskaita.eu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1644CC">
        <w:rPr>
          <w:lang w:val="lt-LT"/>
        </w:rPr>
        <w:tab/>
      </w:r>
      <w:r w:rsidRPr="001644CC">
        <w:rPr>
          <w:lang w:val="lt-LT"/>
        </w:rPr>
        <w:br/>
      </w:r>
      <w:r w:rsidRPr="001644CC">
        <w:rPr>
          <w:lang w:val="lt-LT"/>
        </w:rPr>
        <w:tab/>
      </w:r>
      <w:r w:rsidRPr="001644CC">
        <w:rPr>
          <w:lang w:val="lt-LT"/>
        </w:rPr>
        <w:br/>
      </w:r>
      <w:r w:rsidRPr="001644CC">
        <w:rPr>
          <w:lang w:val="lt-LT"/>
        </w:rPr>
        <w:tab/>
      </w:r>
      <w:r w:rsidR="00232E30" w:rsidRPr="001644CC">
        <w:rPr>
          <w:lang w:val="lt-LT"/>
        </w:rPr>
        <w:t>18. PIRKIMO PROCEDŪRŲ NUTRAUKIMAS</w:t>
      </w:r>
      <w:r w:rsidR="00232E30" w:rsidRPr="001644CC">
        <w:rPr>
          <w:lang w:val="lt-LT"/>
        </w:rPr>
        <w:tab/>
      </w:r>
      <w:r w:rsidR="00232E30" w:rsidRPr="001644CC">
        <w:rPr>
          <w:lang w:val="lt-LT"/>
        </w:rPr>
        <w:br/>
      </w:r>
      <w:r w:rsidR="00232E30" w:rsidRPr="001644CC">
        <w:rPr>
          <w:lang w:val="lt-LT"/>
        </w:rPr>
        <w:tab/>
      </w:r>
      <w:r w:rsidR="00232E30" w:rsidRPr="001644CC">
        <w:rPr>
          <w:lang w:val="lt-LT"/>
        </w:rPr>
        <w:br/>
      </w:r>
      <w:r w:rsidR="00232E30" w:rsidRPr="001644CC">
        <w:rPr>
          <w:lang w:val="lt-LT"/>
        </w:rPr>
        <w:tab/>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232E30" w:rsidRPr="001644CC">
        <w:rPr>
          <w:lang w:val="lt-LT"/>
        </w:rPr>
        <w:tab/>
      </w:r>
      <w:r w:rsidR="00232E30" w:rsidRPr="001644CC">
        <w:rPr>
          <w:lang w:val="lt-LT"/>
        </w:rPr>
        <w:br/>
      </w:r>
      <w:r w:rsidR="00232E30" w:rsidRPr="001644CC">
        <w:rPr>
          <w:lang w:val="lt-LT"/>
        </w:rPr>
        <w:tab/>
        <w:t>18.2. Perkančioji organizacija privalo nutraukti pradėtas pirkimo procedūras, jeigu buvo pažeisti VPĮ 17 straipsnio 1 dalyje nustatyti principai ir atitinkamos padėties negalima ištaisyti.</w:t>
      </w:r>
      <w:r w:rsidR="00232E30" w:rsidRPr="001644CC">
        <w:rPr>
          <w:lang w:val="lt-LT"/>
        </w:rPr>
        <w:tab/>
      </w:r>
      <w:r w:rsidR="00232E30" w:rsidRPr="001644CC">
        <w:rPr>
          <w:lang w:val="lt-LT"/>
        </w:rPr>
        <w:br/>
      </w:r>
      <w:r w:rsidR="00232E30" w:rsidRPr="001644CC">
        <w:rPr>
          <w:lang w:val="lt-LT"/>
        </w:rPr>
        <w:tab/>
      </w:r>
      <w:r w:rsidR="00232E30" w:rsidRPr="001644CC">
        <w:rPr>
          <w:lang w:val="lt-LT"/>
        </w:rPr>
        <w:br/>
      </w:r>
      <w:r w:rsidR="00232E30" w:rsidRPr="001644CC">
        <w:rPr>
          <w:lang w:val="lt-LT"/>
        </w:rPr>
        <w:tab/>
        <w:t>19. PIRKIMO SĄLYGŲ PRIEDAI</w:t>
      </w:r>
      <w:r w:rsidR="00232E30" w:rsidRPr="001644CC">
        <w:rPr>
          <w:lang w:val="lt-LT"/>
        </w:rPr>
        <w:tab/>
      </w:r>
      <w:r w:rsidR="00232E30" w:rsidRPr="001644CC">
        <w:rPr>
          <w:lang w:val="lt-LT"/>
        </w:rPr>
        <w:br/>
      </w:r>
      <w:r w:rsidR="00232E30" w:rsidRPr="001644CC">
        <w:rPr>
          <w:lang w:val="lt-LT"/>
        </w:rPr>
        <w:tab/>
      </w:r>
      <w:r w:rsidR="00232E30" w:rsidRPr="001644CC">
        <w:rPr>
          <w:lang w:val="lt-LT"/>
        </w:rPr>
        <w:br/>
      </w:r>
      <w:r w:rsidR="00232E30" w:rsidRPr="001644CC">
        <w:rPr>
          <w:lang w:val="lt-LT"/>
        </w:rPr>
        <w:tab/>
      </w:r>
      <w:r w:rsidR="00B10986" w:rsidRPr="001644CC">
        <w:rPr>
          <w:lang w:val="lt-LT"/>
        </w:rPr>
        <w:t>19.1.  Prie pirkimo sąlygų pridedami šie priedai:</w:t>
      </w:r>
      <w:r w:rsidR="00B10986" w:rsidRPr="001644CC">
        <w:rPr>
          <w:lang w:val="lt-LT"/>
        </w:rPr>
        <w:tab/>
      </w:r>
      <w:r w:rsidR="00B10986" w:rsidRPr="001644CC">
        <w:rPr>
          <w:lang w:val="lt-LT"/>
        </w:rPr>
        <w:br/>
      </w:r>
      <w:r w:rsidR="00B10986" w:rsidRPr="001644CC">
        <w:rPr>
          <w:lang w:val="lt-LT"/>
        </w:rPr>
        <w:tab/>
        <w:t>19.1.1. Pasiūlymo forma.</w:t>
      </w:r>
      <w:r w:rsidR="00B10986" w:rsidRPr="001644CC">
        <w:rPr>
          <w:lang w:val="lt-LT"/>
        </w:rPr>
        <w:tab/>
      </w:r>
      <w:r w:rsidR="00B10986" w:rsidRPr="001644CC">
        <w:rPr>
          <w:lang w:val="lt-LT"/>
        </w:rPr>
        <w:br/>
      </w:r>
      <w:r w:rsidR="00B10986" w:rsidRPr="001644CC">
        <w:rPr>
          <w:lang w:val="lt-LT"/>
        </w:rPr>
        <w:tab/>
      </w:r>
      <w:r w:rsidR="00B10986" w:rsidRPr="001644CC">
        <w:t xml:space="preserve">19.1.2. </w:t>
      </w:r>
      <w:proofErr w:type="spellStart"/>
      <w:r w:rsidR="00B10986" w:rsidRPr="001644CC">
        <w:t>Prekių</w:t>
      </w:r>
      <w:proofErr w:type="spellEnd"/>
      <w:r w:rsidR="00B10986" w:rsidRPr="001644CC">
        <w:t xml:space="preserve"> </w:t>
      </w:r>
      <w:proofErr w:type="spellStart"/>
      <w:r w:rsidR="00B10986" w:rsidRPr="001644CC">
        <w:t>pirkimo</w:t>
      </w:r>
      <w:proofErr w:type="spellEnd"/>
      <w:r w:rsidR="00B10986" w:rsidRPr="001644CC">
        <w:t xml:space="preserve"> - </w:t>
      </w:r>
      <w:proofErr w:type="spellStart"/>
      <w:r w:rsidR="00B10986" w:rsidRPr="001644CC">
        <w:t>pardavimo</w:t>
      </w:r>
      <w:proofErr w:type="spellEnd"/>
      <w:r w:rsidR="00B10986" w:rsidRPr="001644CC">
        <w:t xml:space="preserve"> </w:t>
      </w:r>
      <w:proofErr w:type="spellStart"/>
      <w:r w:rsidR="00B10986" w:rsidRPr="001644CC">
        <w:t>sutarties</w:t>
      </w:r>
      <w:proofErr w:type="spellEnd"/>
      <w:r w:rsidR="00B10986" w:rsidRPr="001644CC">
        <w:t xml:space="preserve"> </w:t>
      </w:r>
      <w:proofErr w:type="spellStart"/>
      <w:r w:rsidR="00B10986" w:rsidRPr="001644CC">
        <w:t>bendrosios</w:t>
      </w:r>
      <w:proofErr w:type="spellEnd"/>
      <w:r w:rsidR="00B10986" w:rsidRPr="001644CC">
        <w:t xml:space="preserve"> </w:t>
      </w:r>
      <w:proofErr w:type="spellStart"/>
      <w:r w:rsidR="00B10986" w:rsidRPr="001644CC">
        <w:t>sąlygos</w:t>
      </w:r>
      <w:proofErr w:type="spellEnd"/>
      <w:r w:rsidR="00B10986" w:rsidRPr="001644CC">
        <w:t>.</w:t>
      </w:r>
    </w:p>
    <w:p w14:paraId="5FB68361" w14:textId="2DB8D872" w:rsidR="00B10986" w:rsidRPr="001644CC" w:rsidRDefault="00B10986" w:rsidP="00B10986">
      <w:pPr>
        <w:pStyle w:val="Betarp"/>
      </w:pPr>
      <w:r w:rsidRPr="001644CC">
        <w:t xml:space="preserve">            19.1.3. </w:t>
      </w:r>
      <w:proofErr w:type="spellStart"/>
      <w:r w:rsidRPr="001644CC">
        <w:t>Prekių</w:t>
      </w:r>
      <w:proofErr w:type="spellEnd"/>
      <w:r w:rsidRPr="001644CC">
        <w:t xml:space="preserve"> </w:t>
      </w:r>
      <w:proofErr w:type="spellStart"/>
      <w:r w:rsidRPr="001644CC">
        <w:t>pirkimo</w:t>
      </w:r>
      <w:proofErr w:type="spellEnd"/>
      <w:r w:rsidRPr="001644CC">
        <w:t xml:space="preserve"> - </w:t>
      </w:r>
      <w:proofErr w:type="spellStart"/>
      <w:r w:rsidRPr="001644CC">
        <w:t>pardavimo</w:t>
      </w:r>
      <w:proofErr w:type="spellEnd"/>
      <w:r w:rsidRPr="001644CC">
        <w:t xml:space="preserve"> </w:t>
      </w:r>
      <w:proofErr w:type="spellStart"/>
      <w:r w:rsidRPr="001644CC">
        <w:t>sutarties</w:t>
      </w:r>
      <w:proofErr w:type="spellEnd"/>
      <w:r w:rsidRPr="001644CC">
        <w:t xml:space="preserve"> </w:t>
      </w:r>
      <w:proofErr w:type="spellStart"/>
      <w:r w:rsidRPr="001644CC">
        <w:t>specialiosios</w:t>
      </w:r>
      <w:proofErr w:type="spellEnd"/>
      <w:r w:rsidRPr="001644CC">
        <w:t xml:space="preserve"> </w:t>
      </w:r>
      <w:proofErr w:type="spellStart"/>
      <w:r w:rsidRPr="001644CC">
        <w:t>sąlygos</w:t>
      </w:r>
      <w:proofErr w:type="spellEnd"/>
      <w:r w:rsidRPr="001644CC">
        <w:t>.</w:t>
      </w:r>
    </w:p>
    <w:p w14:paraId="77DB022B" w14:textId="77777777" w:rsidR="00B10986" w:rsidRPr="001644CC" w:rsidRDefault="00B10986" w:rsidP="00B10986">
      <w:pPr>
        <w:pStyle w:val="Betarp"/>
      </w:pPr>
      <w:r w:rsidRPr="001644CC">
        <w:tab/>
        <w:t xml:space="preserve">19.1.4. Europos </w:t>
      </w:r>
      <w:proofErr w:type="spellStart"/>
      <w:r w:rsidRPr="001644CC">
        <w:t>bendrasis</w:t>
      </w:r>
      <w:proofErr w:type="spellEnd"/>
      <w:r w:rsidRPr="001644CC">
        <w:t xml:space="preserve"> </w:t>
      </w:r>
      <w:proofErr w:type="spellStart"/>
      <w:r w:rsidRPr="001644CC">
        <w:t>viešųjų</w:t>
      </w:r>
      <w:proofErr w:type="spellEnd"/>
      <w:r w:rsidRPr="001644CC">
        <w:t xml:space="preserve"> </w:t>
      </w:r>
      <w:proofErr w:type="spellStart"/>
      <w:r w:rsidRPr="001644CC">
        <w:t>pirkimų</w:t>
      </w:r>
      <w:proofErr w:type="spellEnd"/>
      <w:r w:rsidRPr="001644CC">
        <w:t xml:space="preserve"> </w:t>
      </w:r>
      <w:proofErr w:type="spellStart"/>
      <w:r w:rsidRPr="001644CC">
        <w:t>dokumentas</w:t>
      </w:r>
      <w:proofErr w:type="spellEnd"/>
      <w:r w:rsidRPr="001644CC">
        <w:t xml:space="preserve"> (EBVPD).</w:t>
      </w:r>
      <w:r w:rsidRPr="001644CC">
        <w:rPr>
          <w:color w:val="367DA2"/>
        </w:rPr>
        <w:tab/>
      </w:r>
    </w:p>
    <w:p w14:paraId="27EF14F9" w14:textId="77777777" w:rsidR="00B10986" w:rsidRPr="001644CC" w:rsidRDefault="00B10986" w:rsidP="00B10986">
      <w:pPr>
        <w:pStyle w:val="Betarp"/>
      </w:pPr>
      <w:r w:rsidRPr="001644CC">
        <w:tab/>
        <w:t xml:space="preserve">19.1.5. </w:t>
      </w:r>
      <w:proofErr w:type="spellStart"/>
      <w:r w:rsidRPr="001644CC">
        <w:t>Pašalinimo</w:t>
      </w:r>
      <w:proofErr w:type="spellEnd"/>
      <w:r w:rsidRPr="001644CC">
        <w:t xml:space="preserve"> </w:t>
      </w:r>
      <w:proofErr w:type="spellStart"/>
      <w:r w:rsidRPr="001644CC">
        <w:t>pagrindai</w:t>
      </w:r>
      <w:proofErr w:type="spellEnd"/>
      <w:r w:rsidRPr="001644CC">
        <w:t>.</w:t>
      </w:r>
      <w:r w:rsidRPr="001644CC">
        <w:tab/>
      </w:r>
      <w:r w:rsidRPr="001644CC">
        <w:tab/>
      </w:r>
    </w:p>
    <w:p w14:paraId="1A0456EC" w14:textId="275445D6" w:rsidR="00B10986" w:rsidRPr="001644CC" w:rsidRDefault="00B10986" w:rsidP="00B10986">
      <w:pPr>
        <w:pStyle w:val="Betarp"/>
      </w:pPr>
      <w:r w:rsidRPr="001644CC">
        <w:t xml:space="preserve">          </w:t>
      </w:r>
      <w:r w:rsidR="00561AFD" w:rsidRPr="001644CC">
        <w:t xml:space="preserve"> </w:t>
      </w:r>
      <w:r w:rsidRPr="001644CC">
        <w:t xml:space="preserve"> 19.1.6. </w:t>
      </w:r>
      <w:r w:rsidRPr="001644CC">
        <w:rPr>
          <w:lang w:val="lt-LT"/>
        </w:rPr>
        <w:t>Tiekėjo/subtiekėjo deklaracija.</w:t>
      </w:r>
    </w:p>
    <w:p w14:paraId="338753A2" w14:textId="6707F3F6" w:rsidR="00B10986" w:rsidRPr="001644CC" w:rsidRDefault="00B10986" w:rsidP="00B10986">
      <w:pPr>
        <w:pStyle w:val="Betarp"/>
      </w:pPr>
      <w:r w:rsidRPr="001644CC">
        <w:t xml:space="preserve">            19.1.7. </w:t>
      </w:r>
      <w:proofErr w:type="spellStart"/>
      <w:r w:rsidRPr="001644CC">
        <w:t>Deklaracija</w:t>
      </w:r>
      <w:proofErr w:type="spellEnd"/>
      <w:r w:rsidRPr="001644CC">
        <w:t xml:space="preserve"> </w:t>
      </w:r>
      <w:proofErr w:type="spellStart"/>
      <w:r w:rsidRPr="001644CC">
        <w:t>dėl</w:t>
      </w:r>
      <w:proofErr w:type="spellEnd"/>
      <w:r w:rsidRPr="001644CC">
        <w:t xml:space="preserve"> </w:t>
      </w:r>
      <w:proofErr w:type="spellStart"/>
      <w:r w:rsidRPr="001644CC">
        <w:t>atsakingų</w:t>
      </w:r>
      <w:proofErr w:type="spellEnd"/>
      <w:r w:rsidRPr="001644CC">
        <w:t xml:space="preserve"> </w:t>
      </w:r>
      <w:proofErr w:type="spellStart"/>
      <w:r w:rsidRPr="001644CC">
        <w:t>asmenų</w:t>
      </w:r>
      <w:proofErr w:type="spellEnd"/>
      <w:r w:rsidRPr="001644CC">
        <w:t>.</w:t>
      </w:r>
    </w:p>
    <w:p w14:paraId="69A034A8" w14:textId="7ED978F7" w:rsidR="00B10986" w:rsidRPr="001644CC" w:rsidRDefault="00B10986" w:rsidP="00B10986">
      <w:pPr>
        <w:pStyle w:val="Betarp"/>
      </w:pPr>
      <w:r w:rsidRPr="001644CC">
        <w:t xml:space="preserve">           </w:t>
      </w:r>
      <w:r w:rsidR="00561AFD" w:rsidRPr="001644CC">
        <w:t xml:space="preserve"> </w:t>
      </w:r>
      <w:r w:rsidRPr="001644CC">
        <w:rPr>
          <w:lang w:val="lt-LT"/>
        </w:rPr>
        <w:t xml:space="preserve">19.1.8. 1 priedas prie sutarties (Turto panaudos sutarties projektas. Taikomas </w:t>
      </w:r>
      <w:r w:rsidR="00466E96">
        <w:rPr>
          <w:lang w:val="lt-LT"/>
        </w:rPr>
        <w:t>1</w:t>
      </w:r>
      <w:r w:rsidR="00B67C60">
        <w:rPr>
          <w:lang w:val="lt-LT"/>
        </w:rPr>
        <w:t>3</w:t>
      </w:r>
      <w:r w:rsidRPr="001644CC">
        <w:rPr>
          <w:lang w:val="lt-LT"/>
        </w:rPr>
        <w:t xml:space="preserve"> pirkimo dali</w:t>
      </w:r>
      <w:r w:rsidR="00466E96">
        <w:rPr>
          <w:lang w:val="lt-LT"/>
        </w:rPr>
        <w:t>ai</w:t>
      </w:r>
      <w:r w:rsidRPr="001644CC">
        <w:rPr>
          <w:lang w:val="lt-LT"/>
        </w:rPr>
        <w:t>).</w:t>
      </w:r>
    </w:p>
    <w:p w14:paraId="421103D2" w14:textId="77777777" w:rsidR="00B10986" w:rsidRPr="001644CC" w:rsidRDefault="00B10986" w:rsidP="00B10986">
      <w:pPr>
        <w:pStyle w:val="Betarp"/>
        <w:rPr>
          <w:lang w:val="lt-LT"/>
        </w:rPr>
      </w:pPr>
      <w:r w:rsidRPr="001644CC">
        <w:rPr>
          <w:lang w:val="lt-LT"/>
        </w:rPr>
        <w:tab/>
      </w:r>
      <w:r w:rsidRPr="001644CC">
        <w:t>19.1.9. P</w:t>
      </w:r>
      <w:proofErr w:type="spellStart"/>
      <w:r w:rsidRPr="001644CC">
        <w:rPr>
          <w:lang w:val="lt-LT"/>
        </w:rPr>
        <w:t>anaudos</w:t>
      </w:r>
      <w:proofErr w:type="spellEnd"/>
      <w:r w:rsidRPr="001644CC">
        <w:rPr>
          <w:lang w:val="lt-LT"/>
        </w:rPr>
        <w:t xml:space="preserve"> (turto) lentelė.</w:t>
      </w:r>
    </w:p>
    <w:p w14:paraId="3A30C6A6" w14:textId="21CC739F" w:rsidR="00BE18F8" w:rsidRPr="001644CC" w:rsidRDefault="00915CFC" w:rsidP="00B10986">
      <w:pPr>
        <w:jc w:val="both"/>
        <w:rPr>
          <w:lang w:val="lt-LT"/>
        </w:rPr>
      </w:pPr>
      <w:r w:rsidRPr="001644CC">
        <w:t xml:space="preserve"> </w:t>
      </w:r>
    </w:p>
    <w:p w14:paraId="0638EA12" w14:textId="7C41A585" w:rsidR="00155EAF" w:rsidRPr="006D311C" w:rsidRDefault="005C347E" w:rsidP="00B15F3B">
      <w:pPr>
        <w:pStyle w:val="Body2"/>
        <w:rPr>
          <w:color w:val="auto"/>
          <w:lang w:val="lt-LT"/>
        </w:rPr>
      </w:pPr>
      <w:r w:rsidRPr="00FB6CB0">
        <w:rPr>
          <w:lang w:val="lt-LT"/>
        </w:rPr>
        <w:br/>
      </w:r>
      <w:r w:rsidRPr="00FB6CB0">
        <w:rPr>
          <w:lang w:val="lt-LT"/>
        </w:rPr>
        <w:tab/>
      </w:r>
      <w:r w:rsidRPr="00FB6CB0">
        <w:rPr>
          <w:lang w:val="lt-LT"/>
        </w:rPr>
        <w:br/>
      </w:r>
      <w:r w:rsidRPr="00FB6CB0">
        <w:rPr>
          <w:lang w:val="lt-LT"/>
        </w:rPr>
        <w:tab/>
      </w:r>
    </w:p>
    <w:p w14:paraId="59F36B5F" w14:textId="507855F5" w:rsidR="000D4DCE" w:rsidRPr="00FB6CB0" w:rsidRDefault="000D4DCE" w:rsidP="007E65A4">
      <w:pPr>
        <w:pStyle w:val="Body2"/>
        <w:rPr>
          <w:color w:val="auto"/>
          <w:lang w:val="lt-LT"/>
        </w:rPr>
      </w:pPr>
    </w:p>
    <w:sectPr w:rsidR="000D4DCE" w:rsidRPr="00FB6CB0">
      <w:headerReference w:type="even" r:id="rId8"/>
      <w:headerReference w:type="default" r:id="rId9"/>
      <w:footerReference w:type="even" r:id="rId10"/>
      <w:footerReference w:type="default" r:id="rId11"/>
      <w:headerReference w:type="first" r:id="rId12"/>
      <w:footerReference w:type="firs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FA765" w14:textId="77777777" w:rsidR="003F10F2" w:rsidRDefault="003F10F2">
      <w:r>
        <w:separator/>
      </w:r>
    </w:p>
  </w:endnote>
  <w:endnote w:type="continuationSeparator" w:id="0">
    <w:p w14:paraId="136B66EF" w14:textId="77777777" w:rsidR="003F10F2" w:rsidRDefault="003F1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58F98" w14:textId="77777777" w:rsidR="00093518" w:rsidRDefault="000935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0E59F" w14:textId="77777777" w:rsidR="00734F21" w:rsidRDefault="007E3B8C">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008FA" w14:textId="77777777" w:rsidR="00093518" w:rsidRDefault="000935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C86E8" w14:textId="77777777" w:rsidR="003F10F2" w:rsidRDefault="003F10F2">
      <w:r>
        <w:separator/>
      </w:r>
    </w:p>
  </w:footnote>
  <w:footnote w:type="continuationSeparator" w:id="0">
    <w:p w14:paraId="7DBCC430" w14:textId="77777777" w:rsidR="003F10F2" w:rsidRDefault="003F1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33633" w14:textId="77777777" w:rsidR="007E65A4" w:rsidRDefault="007E65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268C5" w14:textId="77777777" w:rsidR="00734F21" w:rsidRDefault="007E3B8C">
    <w:r>
      <w:rPr>
        <w:noProof/>
      </w:rPr>
      <mc:AlternateContent>
        <mc:Choice Requires="wps">
          <w:drawing>
            <wp:anchor distT="152400" distB="152400" distL="152400" distR="152400" simplePos="0" relativeHeight="251658240" behindDoc="1" locked="0" layoutInCell="1" allowOverlap="1" wp14:anchorId="2D08EBAC" wp14:editId="4A4601B9">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95BDC" w14:textId="77777777" w:rsidR="007E65A4" w:rsidRDefault="007E65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D0EFF"/>
    <w:multiLevelType w:val="hybridMultilevel"/>
    <w:tmpl w:val="DF3487E4"/>
    <w:lvl w:ilvl="0" w:tplc="F02A2B2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2567B1"/>
    <w:multiLevelType w:val="hybridMultilevel"/>
    <w:tmpl w:val="A08217F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1653363488">
    <w:abstractNumId w:val="1"/>
  </w:num>
  <w:num w:numId="2" w16cid:durableId="1087576545">
    <w:abstractNumId w:val="0"/>
  </w:num>
  <w:num w:numId="3" w16cid:durableId="186480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21D9B"/>
    <w:rsid w:val="0005300A"/>
    <w:rsid w:val="000572AB"/>
    <w:rsid w:val="00063341"/>
    <w:rsid w:val="00066AEA"/>
    <w:rsid w:val="000830BD"/>
    <w:rsid w:val="00093518"/>
    <w:rsid w:val="0009623E"/>
    <w:rsid w:val="000A2CB0"/>
    <w:rsid w:val="000B2899"/>
    <w:rsid w:val="000C47E1"/>
    <w:rsid w:val="000D4DCE"/>
    <w:rsid w:val="000D5E48"/>
    <w:rsid w:val="000E54DF"/>
    <w:rsid w:val="000E7C44"/>
    <w:rsid w:val="000F2972"/>
    <w:rsid w:val="000F696F"/>
    <w:rsid w:val="001017FD"/>
    <w:rsid w:val="001038E5"/>
    <w:rsid w:val="001142B1"/>
    <w:rsid w:val="001203C5"/>
    <w:rsid w:val="00125438"/>
    <w:rsid w:val="00131131"/>
    <w:rsid w:val="00137C73"/>
    <w:rsid w:val="00155EAF"/>
    <w:rsid w:val="001644CC"/>
    <w:rsid w:val="00164AA3"/>
    <w:rsid w:val="00174174"/>
    <w:rsid w:val="001768DF"/>
    <w:rsid w:val="0017795D"/>
    <w:rsid w:val="001825A0"/>
    <w:rsid w:val="001C3226"/>
    <w:rsid w:val="001D1820"/>
    <w:rsid w:val="001D4E65"/>
    <w:rsid w:val="001E4476"/>
    <w:rsid w:val="001E7E18"/>
    <w:rsid w:val="001F3B2F"/>
    <w:rsid w:val="002139FB"/>
    <w:rsid w:val="00232E30"/>
    <w:rsid w:val="0023756A"/>
    <w:rsid w:val="00243E46"/>
    <w:rsid w:val="00247E90"/>
    <w:rsid w:val="00261D71"/>
    <w:rsid w:val="0026378F"/>
    <w:rsid w:val="00272BB1"/>
    <w:rsid w:val="0027759C"/>
    <w:rsid w:val="002D5F3B"/>
    <w:rsid w:val="002E4592"/>
    <w:rsid w:val="002E6936"/>
    <w:rsid w:val="002F18B6"/>
    <w:rsid w:val="00312B53"/>
    <w:rsid w:val="0034141E"/>
    <w:rsid w:val="003429E6"/>
    <w:rsid w:val="0034520C"/>
    <w:rsid w:val="00352C49"/>
    <w:rsid w:val="00370648"/>
    <w:rsid w:val="00380BEE"/>
    <w:rsid w:val="00394EDB"/>
    <w:rsid w:val="003B00DC"/>
    <w:rsid w:val="003B2DB7"/>
    <w:rsid w:val="003C1353"/>
    <w:rsid w:val="003C2EC0"/>
    <w:rsid w:val="003D222F"/>
    <w:rsid w:val="003F10F2"/>
    <w:rsid w:val="003F3574"/>
    <w:rsid w:val="0040400B"/>
    <w:rsid w:val="0040525F"/>
    <w:rsid w:val="0040793C"/>
    <w:rsid w:val="00410833"/>
    <w:rsid w:val="00416927"/>
    <w:rsid w:val="004177A1"/>
    <w:rsid w:val="00434084"/>
    <w:rsid w:val="004612A0"/>
    <w:rsid w:val="00466E96"/>
    <w:rsid w:val="00471D9B"/>
    <w:rsid w:val="00481C8E"/>
    <w:rsid w:val="00495C58"/>
    <w:rsid w:val="004B365C"/>
    <w:rsid w:val="004B50B1"/>
    <w:rsid w:val="004B5142"/>
    <w:rsid w:val="004B625A"/>
    <w:rsid w:val="004D4BCC"/>
    <w:rsid w:val="004F0546"/>
    <w:rsid w:val="004F6C6D"/>
    <w:rsid w:val="004F7088"/>
    <w:rsid w:val="005041A4"/>
    <w:rsid w:val="00505D30"/>
    <w:rsid w:val="0052303D"/>
    <w:rsid w:val="005504CC"/>
    <w:rsid w:val="00561AFD"/>
    <w:rsid w:val="00566FBC"/>
    <w:rsid w:val="0057150A"/>
    <w:rsid w:val="00574333"/>
    <w:rsid w:val="0058650B"/>
    <w:rsid w:val="00594C5A"/>
    <w:rsid w:val="005A7D4B"/>
    <w:rsid w:val="005C3047"/>
    <w:rsid w:val="005C347E"/>
    <w:rsid w:val="005D06FA"/>
    <w:rsid w:val="005D0D41"/>
    <w:rsid w:val="005D58CA"/>
    <w:rsid w:val="00604252"/>
    <w:rsid w:val="0060516D"/>
    <w:rsid w:val="0061090C"/>
    <w:rsid w:val="00630C52"/>
    <w:rsid w:val="0064306F"/>
    <w:rsid w:val="00647B15"/>
    <w:rsid w:val="006629B5"/>
    <w:rsid w:val="00664A93"/>
    <w:rsid w:val="006712F1"/>
    <w:rsid w:val="006903D2"/>
    <w:rsid w:val="00696EE5"/>
    <w:rsid w:val="006975B3"/>
    <w:rsid w:val="006A6725"/>
    <w:rsid w:val="006A75E9"/>
    <w:rsid w:val="006B2BEB"/>
    <w:rsid w:val="006B3251"/>
    <w:rsid w:val="006D311C"/>
    <w:rsid w:val="006D4B6F"/>
    <w:rsid w:val="006D6846"/>
    <w:rsid w:val="006E6B09"/>
    <w:rsid w:val="00703C7C"/>
    <w:rsid w:val="00706CBB"/>
    <w:rsid w:val="00734F21"/>
    <w:rsid w:val="00747E8D"/>
    <w:rsid w:val="00764E34"/>
    <w:rsid w:val="0077179C"/>
    <w:rsid w:val="00781512"/>
    <w:rsid w:val="00781BE2"/>
    <w:rsid w:val="00782A37"/>
    <w:rsid w:val="007908C7"/>
    <w:rsid w:val="007A2262"/>
    <w:rsid w:val="007A3877"/>
    <w:rsid w:val="007C5EDB"/>
    <w:rsid w:val="007D2615"/>
    <w:rsid w:val="007E2F6B"/>
    <w:rsid w:val="007E3B8C"/>
    <w:rsid w:val="007E6424"/>
    <w:rsid w:val="007E65A4"/>
    <w:rsid w:val="007F71D6"/>
    <w:rsid w:val="007F7783"/>
    <w:rsid w:val="00800184"/>
    <w:rsid w:val="00816951"/>
    <w:rsid w:val="0082722A"/>
    <w:rsid w:val="00833D38"/>
    <w:rsid w:val="00835645"/>
    <w:rsid w:val="00866A19"/>
    <w:rsid w:val="0087204C"/>
    <w:rsid w:val="008862C8"/>
    <w:rsid w:val="0089503B"/>
    <w:rsid w:val="008B4797"/>
    <w:rsid w:val="008C247D"/>
    <w:rsid w:val="008D2963"/>
    <w:rsid w:val="008D5D61"/>
    <w:rsid w:val="008F0167"/>
    <w:rsid w:val="009027CB"/>
    <w:rsid w:val="00907221"/>
    <w:rsid w:val="0091288F"/>
    <w:rsid w:val="009141CA"/>
    <w:rsid w:val="00915CFC"/>
    <w:rsid w:val="00916749"/>
    <w:rsid w:val="00917745"/>
    <w:rsid w:val="00922876"/>
    <w:rsid w:val="00931A23"/>
    <w:rsid w:val="00932869"/>
    <w:rsid w:val="00933A2C"/>
    <w:rsid w:val="00942276"/>
    <w:rsid w:val="009575B0"/>
    <w:rsid w:val="00964389"/>
    <w:rsid w:val="009743BD"/>
    <w:rsid w:val="00983C12"/>
    <w:rsid w:val="00985534"/>
    <w:rsid w:val="009870B4"/>
    <w:rsid w:val="00996390"/>
    <w:rsid w:val="00997651"/>
    <w:rsid w:val="00997F8B"/>
    <w:rsid w:val="009B483B"/>
    <w:rsid w:val="009E6642"/>
    <w:rsid w:val="00A0783E"/>
    <w:rsid w:val="00A15B10"/>
    <w:rsid w:val="00A16814"/>
    <w:rsid w:val="00A23466"/>
    <w:rsid w:val="00A33904"/>
    <w:rsid w:val="00A36787"/>
    <w:rsid w:val="00A46DE6"/>
    <w:rsid w:val="00A46FA7"/>
    <w:rsid w:val="00A50801"/>
    <w:rsid w:val="00A515D1"/>
    <w:rsid w:val="00A760E6"/>
    <w:rsid w:val="00A83824"/>
    <w:rsid w:val="00A8436E"/>
    <w:rsid w:val="00A86B25"/>
    <w:rsid w:val="00A92B58"/>
    <w:rsid w:val="00A93C44"/>
    <w:rsid w:val="00AC3611"/>
    <w:rsid w:val="00AC4456"/>
    <w:rsid w:val="00AD2181"/>
    <w:rsid w:val="00AD3CC9"/>
    <w:rsid w:val="00AF5E04"/>
    <w:rsid w:val="00B00E5E"/>
    <w:rsid w:val="00B10986"/>
    <w:rsid w:val="00B15F3B"/>
    <w:rsid w:val="00B31011"/>
    <w:rsid w:val="00B4228A"/>
    <w:rsid w:val="00B42AD5"/>
    <w:rsid w:val="00B451E1"/>
    <w:rsid w:val="00B534B6"/>
    <w:rsid w:val="00B67C60"/>
    <w:rsid w:val="00B76FFF"/>
    <w:rsid w:val="00B7767A"/>
    <w:rsid w:val="00B94799"/>
    <w:rsid w:val="00BB48D5"/>
    <w:rsid w:val="00BC7084"/>
    <w:rsid w:val="00BD48E1"/>
    <w:rsid w:val="00BD4CA0"/>
    <w:rsid w:val="00BD5E95"/>
    <w:rsid w:val="00BD7C08"/>
    <w:rsid w:val="00BE18F8"/>
    <w:rsid w:val="00BE4004"/>
    <w:rsid w:val="00BF4B32"/>
    <w:rsid w:val="00C0050B"/>
    <w:rsid w:val="00C0158C"/>
    <w:rsid w:val="00C17DDB"/>
    <w:rsid w:val="00C21ABA"/>
    <w:rsid w:val="00C3152A"/>
    <w:rsid w:val="00C32201"/>
    <w:rsid w:val="00C32284"/>
    <w:rsid w:val="00C432C8"/>
    <w:rsid w:val="00C50802"/>
    <w:rsid w:val="00C91CAB"/>
    <w:rsid w:val="00C959AC"/>
    <w:rsid w:val="00CB0D82"/>
    <w:rsid w:val="00CD1938"/>
    <w:rsid w:val="00CE36C5"/>
    <w:rsid w:val="00CE3E0E"/>
    <w:rsid w:val="00CF3A04"/>
    <w:rsid w:val="00D01AE7"/>
    <w:rsid w:val="00D139ED"/>
    <w:rsid w:val="00D37AB5"/>
    <w:rsid w:val="00D66D37"/>
    <w:rsid w:val="00D8235C"/>
    <w:rsid w:val="00D82DC0"/>
    <w:rsid w:val="00D91FEF"/>
    <w:rsid w:val="00D97B03"/>
    <w:rsid w:val="00DB20C7"/>
    <w:rsid w:val="00DB73C3"/>
    <w:rsid w:val="00DC1A13"/>
    <w:rsid w:val="00DF648C"/>
    <w:rsid w:val="00E07D90"/>
    <w:rsid w:val="00E1415F"/>
    <w:rsid w:val="00E20784"/>
    <w:rsid w:val="00E26E35"/>
    <w:rsid w:val="00E35CC9"/>
    <w:rsid w:val="00E43DD2"/>
    <w:rsid w:val="00E4609D"/>
    <w:rsid w:val="00E72AB2"/>
    <w:rsid w:val="00E73971"/>
    <w:rsid w:val="00E7626C"/>
    <w:rsid w:val="00E77D4F"/>
    <w:rsid w:val="00E809AC"/>
    <w:rsid w:val="00E86D5F"/>
    <w:rsid w:val="00E907CA"/>
    <w:rsid w:val="00EA2BA6"/>
    <w:rsid w:val="00EB2DA2"/>
    <w:rsid w:val="00EB5CE9"/>
    <w:rsid w:val="00EE0DD3"/>
    <w:rsid w:val="00EF37A6"/>
    <w:rsid w:val="00EF5D17"/>
    <w:rsid w:val="00F06EF4"/>
    <w:rsid w:val="00F32BA2"/>
    <w:rsid w:val="00F35B35"/>
    <w:rsid w:val="00F468B6"/>
    <w:rsid w:val="00F64E27"/>
    <w:rsid w:val="00F8252A"/>
    <w:rsid w:val="00FA6240"/>
    <w:rsid w:val="00FB1277"/>
    <w:rsid w:val="00FB6CB0"/>
    <w:rsid w:val="00FC727F"/>
    <w:rsid w:val="00FD0B81"/>
    <w:rsid w:val="00FD1E6C"/>
    <w:rsid w:val="00FD3220"/>
    <w:rsid w:val="00FE5E10"/>
    <w:rsid w:val="00FE6696"/>
    <w:rsid w:val="00FF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4888B"/>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E65A4"/>
    <w:pPr>
      <w:tabs>
        <w:tab w:val="center" w:pos="4680"/>
        <w:tab w:val="right" w:pos="9360"/>
      </w:tabs>
    </w:pPr>
  </w:style>
  <w:style w:type="character" w:customStyle="1" w:styleId="AntratsDiagrama">
    <w:name w:val="Antraštės Diagrama"/>
    <w:basedOn w:val="Numatytasispastraiposriftas"/>
    <w:link w:val="Antrats"/>
    <w:uiPriority w:val="99"/>
    <w:rsid w:val="007E65A4"/>
    <w:rPr>
      <w:sz w:val="24"/>
      <w:szCs w:val="24"/>
    </w:rPr>
  </w:style>
  <w:style w:type="paragraph" w:styleId="Porat">
    <w:name w:val="footer"/>
    <w:basedOn w:val="prastasis"/>
    <w:link w:val="PoratDiagrama"/>
    <w:uiPriority w:val="99"/>
    <w:unhideWhenUsed/>
    <w:rsid w:val="007E65A4"/>
    <w:pPr>
      <w:tabs>
        <w:tab w:val="center" w:pos="4680"/>
        <w:tab w:val="right" w:pos="9360"/>
      </w:tabs>
    </w:pPr>
  </w:style>
  <w:style w:type="character" w:customStyle="1" w:styleId="PoratDiagrama">
    <w:name w:val="Poraštė Diagrama"/>
    <w:basedOn w:val="Numatytasispastraiposriftas"/>
    <w:link w:val="Porat"/>
    <w:uiPriority w:val="99"/>
    <w:rsid w:val="007E65A4"/>
    <w:rPr>
      <w:sz w:val="24"/>
      <w:szCs w:val="24"/>
    </w:rPr>
  </w:style>
  <w:style w:type="paragraph" w:styleId="Sraopastraipa">
    <w:name w:val="List Paragraph"/>
    <w:basedOn w:val="prastasis"/>
    <w:uiPriority w:val="34"/>
    <w:qFormat/>
    <w:rsid w:val="00EF5D1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EastAsia" w:hAnsiTheme="minorHAnsi" w:cstheme="minorBidi"/>
      <w:sz w:val="21"/>
      <w:szCs w:val="21"/>
      <w:bdr w:val="none" w:sz="0" w:space="0" w:color="auto"/>
      <w:lang w:val="lt-LT" w:eastAsia="lt-LT"/>
    </w:rPr>
  </w:style>
  <w:style w:type="character" w:customStyle="1" w:styleId="apple-style-span">
    <w:name w:val="apple-style-span"/>
    <w:rsid w:val="00EF5D17"/>
  </w:style>
  <w:style w:type="character" w:styleId="Komentaronuoroda">
    <w:name w:val="annotation reference"/>
    <w:basedOn w:val="Numatytasispastraiposriftas"/>
    <w:uiPriority w:val="99"/>
    <w:unhideWhenUsed/>
    <w:rsid w:val="00CF3A04"/>
    <w:rPr>
      <w:sz w:val="16"/>
      <w:szCs w:val="16"/>
    </w:rPr>
  </w:style>
  <w:style w:type="paragraph" w:styleId="Komentarotekstas">
    <w:name w:val="annotation text"/>
    <w:aliases w:val="Diagrama Diagrama Diagrama Diagrama,Diagrama Diagrama Diagrama,Diagrama Diagrama Char Char, Diagrama Diagrama Diagrama, Diagrama Diagrama,Diagrama, Diagrama Diagrama Diagrama Diagrama,Char3, Diagrama Diagrama Char Char"/>
    <w:basedOn w:val="prastasis"/>
    <w:link w:val="KomentarotekstasDiagrama"/>
    <w:unhideWhenUsed/>
    <w:qFormat/>
    <w:rsid w:val="00CF3A04"/>
    <w:rPr>
      <w:sz w:val="20"/>
      <w:szCs w:val="20"/>
    </w:rPr>
  </w:style>
  <w:style w:type="character" w:customStyle="1" w:styleId="KomentarotekstasDiagrama">
    <w:name w:val="Komentaro tekstas Diagrama"/>
    <w:aliases w:val="Diagrama Diagrama Diagrama Diagrama Diagrama,Diagrama Diagrama Diagrama Diagrama1,Diagrama Diagrama Char Char Diagrama, Diagrama Diagrama Diagrama Diagrama1, Diagrama Diagrama Diagrama1,Diagrama Diagrama,Char3 Diagrama"/>
    <w:basedOn w:val="Numatytasispastraiposriftas"/>
    <w:link w:val="Komentarotekstas"/>
    <w:qFormat/>
    <w:rsid w:val="00CF3A04"/>
  </w:style>
  <w:style w:type="character" w:styleId="Neapdorotaspaminjimas">
    <w:name w:val="Unresolved Mention"/>
    <w:basedOn w:val="Numatytasispastraiposriftas"/>
    <w:uiPriority w:val="99"/>
    <w:semiHidden/>
    <w:unhideWhenUsed/>
    <w:rsid w:val="00EB5CE9"/>
    <w:rPr>
      <w:color w:val="605E5C"/>
      <w:shd w:val="clear" w:color="auto" w:fill="E1DFDD"/>
    </w:rPr>
  </w:style>
  <w:style w:type="paragraph" w:styleId="Betarp">
    <w:name w:val="No Spacing"/>
    <w:uiPriority w:val="1"/>
    <w:qFormat/>
    <w:rsid w:val="00B15F3B"/>
    <w:rPr>
      <w:sz w:val="24"/>
      <w:szCs w:val="24"/>
    </w:rPr>
  </w:style>
  <w:style w:type="paragraph" w:styleId="prastasiniatinklio">
    <w:name w:val="Normal (Web)"/>
    <w:basedOn w:val="prastasis"/>
    <w:uiPriority w:val="99"/>
    <w:semiHidden/>
    <w:unhideWhenUsed/>
    <w:rsid w:val="0057433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ptos" w:eastAsiaTheme="minorHAnsi" w:hAnsi="Aptos" w:cs="Aptos"/>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623110">
      <w:bodyDiv w:val="1"/>
      <w:marLeft w:val="0"/>
      <w:marRight w:val="0"/>
      <w:marTop w:val="0"/>
      <w:marBottom w:val="0"/>
      <w:divBdr>
        <w:top w:val="none" w:sz="0" w:space="0" w:color="auto"/>
        <w:left w:val="none" w:sz="0" w:space="0" w:color="auto"/>
        <w:bottom w:val="none" w:sz="0" w:space="0" w:color="auto"/>
        <w:right w:val="none" w:sz="0" w:space="0" w:color="auto"/>
      </w:divBdr>
    </w:div>
    <w:div w:id="485126834">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266768298">
      <w:bodyDiv w:val="1"/>
      <w:marLeft w:val="0"/>
      <w:marRight w:val="0"/>
      <w:marTop w:val="0"/>
      <w:marBottom w:val="0"/>
      <w:divBdr>
        <w:top w:val="none" w:sz="0" w:space="0" w:color="auto"/>
        <w:left w:val="none" w:sz="0" w:space="0" w:color="auto"/>
        <w:bottom w:val="none" w:sz="0" w:space="0" w:color="auto"/>
        <w:right w:val="none" w:sz="0" w:space="0" w:color="auto"/>
      </w:divBdr>
    </w:div>
    <w:div w:id="1732654783">
      <w:bodyDiv w:val="1"/>
      <w:marLeft w:val="0"/>
      <w:marRight w:val="0"/>
      <w:marTop w:val="0"/>
      <w:marBottom w:val="0"/>
      <w:divBdr>
        <w:top w:val="none" w:sz="0" w:space="0" w:color="auto"/>
        <w:left w:val="none" w:sz="0" w:space="0" w:color="auto"/>
        <w:bottom w:val="none" w:sz="0" w:space="0" w:color="auto"/>
        <w:right w:val="none" w:sz="0" w:space="0" w:color="auto"/>
      </w:divBdr>
    </w:div>
    <w:div w:id="1848983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29919</Words>
  <Characters>17054</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Bužinskienė</dc:creator>
  <cp:lastModifiedBy>Rasa Bužinskienė</cp:lastModifiedBy>
  <cp:revision>5</cp:revision>
  <dcterms:created xsi:type="dcterms:W3CDTF">2024-12-22T09:02:00Z</dcterms:created>
  <dcterms:modified xsi:type="dcterms:W3CDTF">2024-12-22T18:34:00Z</dcterms:modified>
</cp:coreProperties>
</file>