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894AC0">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(neteistumo pažymas), patvirtinančius deklaracijoje nurodytų atsakingų asmenų pašalinimo pagrindų nebuvimą, kaip nurodyta aukščiau</w:t>
            </w:r>
            <w:r w:rsidRPr="00523565">
              <w:rPr>
                <w:rFonts w:ascii="Verdana" w:hAnsi="Verdana"/>
                <w:i/>
                <w:sz w:val="22"/>
                <w:szCs w:val="22"/>
              </w:rPr>
              <w:t>.</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w:t>
            </w:r>
            <w:r w:rsidRPr="00DF2809">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tiekėjas apie tikslią jo įsiskolinimo sumą informuotas tokiu metu, kad iki paraiškų ar pasiūlymų </w:t>
            </w:r>
            <w:r w:rsidRPr="00DF2809">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lastRenderedPageBreak/>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F2809">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73188CF2" w14:textId="08BD68AB" w:rsidR="00805F54" w:rsidRPr="00DF2809" w:rsidRDefault="00805F54" w:rsidP="00290CC0">
            <w:pPr>
              <w:pStyle w:val="Betarp"/>
              <w:jc w:val="both"/>
              <w:rPr>
                <w:rFonts w:ascii="Times New Roman" w:hAnsi="Times New Roman" w:cs="Times New Roman"/>
                <w:sz w:val="22"/>
                <w:szCs w:val="22"/>
                <w:u w:val="single"/>
              </w:rPr>
            </w:pPr>
            <w:hyperlink r:id="rId12">
              <w:r w:rsidRPr="00DF2809">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w:t>
            </w:r>
            <w:r w:rsidRPr="00DF280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DF2809" w:rsidRDefault="00805F54" w:rsidP="00290CC0">
            <w:pPr>
              <w:pStyle w:val="Betarp"/>
              <w:jc w:val="both"/>
              <w:rPr>
                <w:rFonts w:ascii="Times New Roman" w:hAnsi="Times New Roman" w:cs="Times New Roman"/>
                <w:sz w:val="22"/>
                <w:szCs w:val="22"/>
              </w:rPr>
            </w:pPr>
          </w:p>
          <w:p w14:paraId="166DF784" w14:textId="61AAD9D0" w:rsidR="00805F54" w:rsidRPr="00DF2809" w:rsidRDefault="00805F54" w:rsidP="00290CC0">
            <w:pPr>
              <w:pStyle w:val="Betarp"/>
              <w:jc w:val="both"/>
              <w:rPr>
                <w:rStyle w:val="Hipersaitas"/>
                <w:rFonts w:ascii="Times New Roman" w:hAnsi="Times New Roman" w:cs="Times New Roman"/>
                <w:sz w:val="22"/>
                <w:szCs w:val="22"/>
              </w:rPr>
            </w:pPr>
            <w:hyperlink r:id="rId13" w:history="1">
              <w:r w:rsidRPr="00DF2809">
                <w:rPr>
                  <w:rStyle w:val="Hipersaitas"/>
                  <w:rFonts w:ascii="Times New Roman" w:hAnsi="Times New Roman" w:cs="Times New Roman"/>
                  <w:sz w:val="22"/>
                  <w:szCs w:val="22"/>
                </w:rPr>
                <w:t>https://vpt.lrv.lt/lt/pasalinimo-pagrindai-1/nepatikimi-tiekejai-1</w:t>
              </w:r>
            </w:hyperlink>
          </w:p>
          <w:p w14:paraId="3D908458" w14:textId="77777777" w:rsidR="00805F54" w:rsidRPr="00DF2809" w:rsidRDefault="00805F54" w:rsidP="00290CC0">
            <w:pPr>
              <w:pStyle w:val="Betarp"/>
              <w:jc w:val="both"/>
              <w:rPr>
                <w:rFonts w:ascii="Times New Roman" w:hAnsi="Times New Roman" w:cs="Times New Roman"/>
                <w:sz w:val="22"/>
                <w:szCs w:val="22"/>
              </w:rPr>
            </w:pPr>
          </w:p>
          <w:p w14:paraId="79CD1AC7" w14:textId="23BC2339" w:rsidR="00805F54" w:rsidRPr="00DF2809" w:rsidRDefault="00805F54" w:rsidP="00290CC0">
            <w:pPr>
              <w:pStyle w:val="Betarp"/>
              <w:jc w:val="both"/>
              <w:rPr>
                <w:rFonts w:ascii="Times New Roman" w:hAnsi="Times New Roman" w:cs="Times New Roman"/>
                <w:sz w:val="22"/>
                <w:szCs w:val="22"/>
              </w:rPr>
            </w:pPr>
            <w:hyperlink r:id="rId14" w:history="1">
              <w:r w:rsidRPr="00DF2809">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lastRenderedPageBreak/>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lastRenderedPageBreak/>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CD590A">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1544C" w14:textId="77777777" w:rsidR="0055793A" w:rsidRDefault="0055793A" w:rsidP="00B97C4F">
      <w:pPr>
        <w:spacing w:after="0" w:line="240" w:lineRule="auto"/>
      </w:pPr>
      <w:r>
        <w:separator/>
      </w:r>
    </w:p>
  </w:endnote>
  <w:endnote w:type="continuationSeparator" w:id="0">
    <w:p w14:paraId="5D8A8AC7" w14:textId="77777777" w:rsidR="0055793A" w:rsidRDefault="0055793A" w:rsidP="00B97C4F">
      <w:pPr>
        <w:spacing w:after="0" w:line="240" w:lineRule="auto"/>
      </w:pPr>
      <w:r>
        <w:continuationSeparator/>
      </w:r>
    </w:p>
  </w:endnote>
  <w:endnote w:type="continuationNotice" w:id="1">
    <w:p w14:paraId="039C8829" w14:textId="77777777" w:rsidR="0055793A" w:rsidRDefault="00557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D215D" w14:textId="77777777" w:rsidR="0055793A" w:rsidRDefault="0055793A" w:rsidP="00B97C4F">
      <w:pPr>
        <w:spacing w:after="0" w:line="240" w:lineRule="auto"/>
      </w:pPr>
      <w:r>
        <w:separator/>
      </w:r>
    </w:p>
  </w:footnote>
  <w:footnote w:type="continuationSeparator" w:id="0">
    <w:p w14:paraId="5416748D" w14:textId="77777777" w:rsidR="0055793A" w:rsidRDefault="0055793A" w:rsidP="00B97C4F">
      <w:pPr>
        <w:spacing w:after="0" w:line="240" w:lineRule="auto"/>
      </w:pPr>
      <w:r>
        <w:continuationSeparator/>
      </w:r>
    </w:p>
  </w:footnote>
  <w:footnote w:type="continuationNotice" w:id="1">
    <w:p w14:paraId="2A58532C" w14:textId="77777777" w:rsidR="0055793A" w:rsidRDefault="0055793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7E2"/>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4BF"/>
    <w:rsid w:val="002E7E87"/>
    <w:rsid w:val="002F2F40"/>
    <w:rsid w:val="00302076"/>
    <w:rsid w:val="003042EA"/>
    <w:rsid w:val="003043D1"/>
    <w:rsid w:val="00370F56"/>
    <w:rsid w:val="00372F8B"/>
    <w:rsid w:val="003739F6"/>
    <w:rsid w:val="00375DF9"/>
    <w:rsid w:val="003906EE"/>
    <w:rsid w:val="003A5475"/>
    <w:rsid w:val="003A5CE0"/>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0884"/>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5793A"/>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1CD9"/>
    <w:rsid w:val="008026D5"/>
    <w:rsid w:val="00802A3E"/>
    <w:rsid w:val="00805F54"/>
    <w:rsid w:val="0082229C"/>
    <w:rsid w:val="00826CB2"/>
    <w:rsid w:val="008370F0"/>
    <w:rsid w:val="00837EB8"/>
    <w:rsid w:val="0083BB93"/>
    <w:rsid w:val="00841615"/>
    <w:rsid w:val="00846BC2"/>
    <w:rsid w:val="00846D6C"/>
    <w:rsid w:val="00851739"/>
    <w:rsid w:val="0086302E"/>
    <w:rsid w:val="00865B74"/>
    <w:rsid w:val="00867543"/>
    <w:rsid w:val="00871A3C"/>
    <w:rsid w:val="00871C07"/>
    <w:rsid w:val="0087297F"/>
    <w:rsid w:val="00892BE9"/>
    <w:rsid w:val="00894AC0"/>
    <w:rsid w:val="008A341E"/>
    <w:rsid w:val="008B3370"/>
    <w:rsid w:val="008B3E88"/>
    <w:rsid w:val="008C0E4B"/>
    <w:rsid w:val="008C449E"/>
    <w:rsid w:val="008D5E3C"/>
    <w:rsid w:val="008E20E0"/>
    <w:rsid w:val="008E236A"/>
    <w:rsid w:val="008E2402"/>
    <w:rsid w:val="008F6C23"/>
    <w:rsid w:val="008F7645"/>
    <w:rsid w:val="008F7A96"/>
    <w:rsid w:val="00905BCA"/>
    <w:rsid w:val="00906B94"/>
    <w:rsid w:val="009108B6"/>
    <w:rsid w:val="00915084"/>
    <w:rsid w:val="00920C96"/>
    <w:rsid w:val="00920E05"/>
    <w:rsid w:val="009352E8"/>
    <w:rsid w:val="00940127"/>
    <w:rsid w:val="00944E18"/>
    <w:rsid w:val="0094665E"/>
    <w:rsid w:val="00947E94"/>
    <w:rsid w:val="00961A49"/>
    <w:rsid w:val="00961ADB"/>
    <w:rsid w:val="00963C9D"/>
    <w:rsid w:val="0096455E"/>
    <w:rsid w:val="00965989"/>
    <w:rsid w:val="0096662D"/>
    <w:rsid w:val="00967393"/>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6428"/>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2A25"/>
    <w:rsid w:val="00B73A06"/>
    <w:rsid w:val="00B76549"/>
    <w:rsid w:val="00B8608B"/>
    <w:rsid w:val="00B9553D"/>
    <w:rsid w:val="00B96625"/>
    <w:rsid w:val="00B96F4B"/>
    <w:rsid w:val="00B97C4F"/>
    <w:rsid w:val="00BC34D5"/>
    <w:rsid w:val="00BE3639"/>
    <w:rsid w:val="00C02F22"/>
    <w:rsid w:val="00C04025"/>
    <w:rsid w:val="00C17B56"/>
    <w:rsid w:val="00C2482D"/>
    <w:rsid w:val="00C34CAF"/>
    <w:rsid w:val="00C37458"/>
    <w:rsid w:val="00C430BD"/>
    <w:rsid w:val="00C571F4"/>
    <w:rsid w:val="00C63462"/>
    <w:rsid w:val="00C6564F"/>
    <w:rsid w:val="00C800BF"/>
    <w:rsid w:val="00C97910"/>
    <w:rsid w:val="00CA1DBE"/>
    <w:rsid w:val="00CA385C"/>
    <w:rsid w:val="00CA5553"/>
    <w:rsid w:val="00CB4459"/>
    <w:rsid w:val="00CC7D4C"/>
    <w:rsid w:val="00CD590A"/>
    <w:rsid w:val="00CE5BC4"/>
    <w:rsid w:val="00CF0FA8"/>
    <w:rsid w:val="00D132D8"/>
    <w:rsid w:val="00D15B7B"/>
    <w:rsid w:val="00D17CDD"/>
    <w:rsid w:val="00D25682"/>
    <w:rsid w:val="00D35141"/>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5CA"/>
    <w:rsid w:val="00DD4AD6"/>
    <w:rsid w:val="00DD5F66"/>
    <w:rsid w:val="00DE7D32"/>
    <w:rsid w:val="00DF2809"/>
    <w:rsid w:val="00E03202"/>
    <w:rsid w:val="00E05CC7"/>
    <w:rsid w:val="00E05F35"/>
    <w:rsid w:val="00E2565D"/>
    <w:rsid w:val="00E3081F"/>
    <w:rsid w:val="00E42909"/>
    <w:rsid w:val="00E42E44"/>
    <w:rsid w:val="00E52929"/>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11771</Words>
  <Characters>6710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2024-12-22T09:05:00Z</dcterms:created>
  <dcterms:modified xsi:type="dcterms:W3CDTF">2024-12-22T09:05:00Z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