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6149DC8A" w14:textId="786C4C20" w:rsidR="008B502A" w:rsidRPr="004A1EA7" w:rsidRDefault="003E679E" w:rsidP="00AA2932">
      <w:pPr>
        <w:pStyle w:val="Antrat1"/>
        <w:numPr>
          <w:ilvl w:val="0"/>
          <w:numId w:val="0"/>
        </w:numPr>
        <w:ind w:left="568" w:hanging="284"/>
        <w:jc w:val="left"/>
        <w:rPr>
          <w:bCs/>
          <w:szCs w:val="24"/>
          <w:lang w:eastAsia="lt-LT"/>
        </w:rPr>
      </w:pPr>
      <w:r>
        <w:t xml:space="preserve">ŠILUMOS PERDAVIMO TINKLŲ </w:t>
      </w:r>
      <w:r w:rsidR="001B65A0" w:rsidRPr="009F1665">
        <w:t xml:space="preserve">ŽEMAITĖS G. - SALANTŲ G. </w:t>
      </w:r>
      <w:r w:rsidR="001B65A0">
        <w:t xml:space="preserve"> </w:t>
      </w:r>
      <w:r w:rsidR="00AA2932">
        <w:t>K</w:t>
      </w:r>
      <w:r>
        <w:t>VARTALE, ŠIAULIUOSE, PROJEKTAVIMO IR REKONSTRAVIMO DARB</w:t>
      </w:r>
      <w:r w:rsidR="001B65A0">
        <w:t>AI</w:t>
      </w:r>
      <w:r>
        <w:t xml:space="preserve"> </w:t>
      </w:r>
      <w:r w:rsidR="001B65A0">
        <w:rPr>
          <w:rStyle w:val="form-control"/>
        </w:rPr>
        <w:t xml:space="preserve"> </w:t>
      </w:r>
    </w:p>
    <w:p w14:paraId="52B6E577" w14:textId="77777777" w:rsidR="009120E6" w:rsidRPr="004A1EA7" w:rsidRDefault="009120E6" w:rsidP="00B354EE">
      <w:pPr>
        <w:jc w:val="center"/>
        <w:rPr>
          <w:b/>
          <w:color w:val="000000" w:themeColor="text1"/>
          <w:sz w:val="22"/>
          <w:szCs w:val="22"/>
        </w:rPr>
      </w:pPr>
    </w:p>
    <w:p w14:paraId="442531F5" w14:textId="1286A6BA" w:rsidR="002D0F3B" w:rsidRPr="004A1EA7" w:rsidRDefault="009E2C6B" w:rsidP="00B354EE">
      <w:pPr>
        <w:jc w:val="center"/>
        <w:rPr>
          <w:b/>
          <w:color w:val="000000" w:themeColor="text1"/>
          <w:sz w:val="22"/>
          <w:szCs w:val="22"/>
        </w:rPr>
      </w:pPr>
      <w:r w:rsidRPr="004A1EA7">
        <w:rPr>
          <w:b/>
          <w:color w:val="000000" w:themeColor="text1"/>
          <w:sz w:val="22"/>
          <w:szCs w:val="22"/>
        </w:rPr>
        <w:t xml:space="preserve"> </w:t>
      </w:r>
      <w:r w:rsidR="00946D83" w:rsidRPr="004A1EA7">
        <w:rPr>
          <w:b/>
          <w:color w:val="000000" w:themeColor="text1"/>
          <w:sz w:val="22"/>
          <w:szCs w:val="22"/>
        </w:rPr>
        <w:t xml:space="preserve"> </w:t>
      </w:r>
      <w:r w:rsidR="002D0F3B"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B354EE">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77777777" w:rsidR="008077B6" w:rsidRDefault="002D0F3B" w:rsidP="00B354EE">
      <w:pPr>
        <w:contextualSpacing/>
        <w:rPr>
          <w:sz w:val="22"/>
          <w:szCs w:val="22"/>
        </w:rPr>
      </w:pPr>
      <w:r w:rsidRPr="004A1EA7">
        <w:rPr>
          <w:color w:val="000000" w:themeColor="text1"/>
          <w:sz w:val="22"/>
          <w:szCs w:val="22"/>
        </w:rPr>
        <w:t>1 konkurso sąlygų priedas. Pasiūlymo forma</w:t>
      </w:r>
      <w:r w:rsidR="00641F0E" w:rsidRPr="004A1EA7">
        <w:rPr>
          <w:sz w:val="22"/>
          <w:szCs w:val="22"/>
        </w:rPr>
        <w:t>.</w:t>
      </w:r>
    </w:p>
    <w:p w14:paraId="59BF82D8" w14:textId="61803B75" w:rsidR="009120E6" w:rsidRPr="004A1EA7" w:rsidRDefault="00183B56" w:rsidP="00B354EE">
      <w:pPr>
        <w:contextualSpacing/>
        <w:rPr>
          <w:color w:val="000000" w:themeColor="text1"/>
          <w:sz w:val="22"/>
          <w:szCs w:val="22"/>
        </w:rPr>
      </w:pPr>
      <w:r w:rsidRPr="004A1EA7">
        <w:rPr>
          <w:color w:val="000000" w:themeColor="text1"/>
          <w:sz w:val="22"/>
          <w:szCs w:val="22"/>
        </w:rPr>
        <w:t xml:space="preserve">2 konkurso sąlygų priedas. </w:t>
      </w:r>
      <w:r w:rsidR="00641F0E" w:rsidRPr="004A1EA7">
        <w:rPr>
          <w:color w:val="000000" w:themeColor="text1"/>
          <w:sz w:val="22"/>
          <w:szCs w:val="22"/>
        </w:rPr>
        <w:t>Techninė specifikacija.</w:t>
      </w:r>
    </w:p>
    <w:p w14:paraId="06882CFD" w14:textId="4EA6192D" w:rsidR="008F30C0" w:rsidRPr="004A1EA7" w:rsidRDefault="00183B56" w:rsidP="0096581E">
      <w:pPr>
        <w:tabs>
          <w:tab w:val="left" w:pos="709"/>
        </w:tabs>
        <w:rPr>
          <w:color w:val="000000" w:themeColor="text1"/>
          <w:sz w:val="22"/>
          <w:szCs w:val="22"/>
        </w:rPr>
      </w:pPr>
      <w:r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konkurso sąlygų priedas. </w:t>
      </w:r>
      <w:r w:rsidR="00641F0E" w:rsidRPr="004A1EA7">
        <w:rPr>
          <w:color w:val="000000" w:themeColor="text1"/>
          <w:sz w:val="22"/>
          <w:szCs w:val="22"/>
        </w:rPr>
        <w:t>Tiekėjų pašalinimo pagrindai.</w:t>
      </w:r>
    </w:p>
    <w:p w14:paraId="08D02BC7" w14:textId="763B24EB" w:rsidR="008F30C0" w:rsidRPr="004A1EA7" w:rsidRDefault="00183B56" w:rsidP="008F30C0">
      <w:pPr>
        <w:tabs>
          <w:tab w:val="left" w:pos="709"/>
        </w:tabs>
        <w:rPr>
          <w:color w:val="000000" w:themeColor="text1"/>
          <w:sz w:val="22"/>
          <w:szCs w:val="22"/>
        </w:rPr>
      </w:pPr>
      <w:r w:rsidRPr="004A1EA7">
        <w:rPr>
          <w:color w:val="000000" w:themeColor="text1"/>
          <w:sz w:val="22"/>
          <w:szCs w:val="22"/>
        </w:rPr>
        <w:t>4</w:t>
      </w:r>
      <w:r w:rsidR="002D0F3B" w:rsidRPr="004A1EA7">
        <w:rPr>
          <w:color w:val="000000" w:themeColor="text1"/>
          <w:sz w:val="22"/>
          <w:szCs w:val="22"/>
        </w:rPr>
        <w:t xml:space="preserve"> konkurso sąlygų priedas. </w:t>
      </w:r>
      <w:r w:rsidR="00641F0E" w:rsidRPr="004A1EA7">
        <w:rPr>
          <w:color w:val="000000" w:themeColor="text1"/>
          <w:sz w:val="22"/>
          <w:szCs w:val="22"/>
        </w:rPr>
        <w:t>EBVPD (pateikiamas atskirame faile „EBVPD.xml“).</w:t>
      </w:r>
    </w:p>
    <w:p w14:paraId="72CB8DE2" w14:textId="45592B8A" w:rsidR="008F30C0" w:rsidRPr="004A1EA7" w:rsidRDefault="00183B56" w:rsidP="008F30C0">
      <w:pPr>
        <w:contextualSpacing/>
        <w:rPr>
          <w:color w:val="000000" w:themeColor="text1"/>
          <w:sz w:val="22"/>
          <w:szCs w:val="22"/>
        </w:rPr>
      </w:pPr>
      <w:r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konkurso sąlygų priedas. </w:t>
      </w:r>
      <w:r w:rsidR="00641F0E" w:rsidRPr="004A1EA7">
        <w:rPr>
          <w:color w:val="000000" w:themeColor="text1"/>
          <w:sz w:val="22"/>
          <w:szCs w:val="22"/>
        </w:rPr>
        <w:t>Pirkimo sutarties projektas.</w:t>
      </w:r>
    </w:p>
    <w:p w14:paraId="778EB0C9" w14:textId="0F75D9F7" w:rsidR="00427BD1" w:rsidRPr="004A1EA7" w:rsidRDefault="008B502A" w:rsidP="00367170">
      <w:pPr>
        <w:contextualSpacing/>
        <w:rPr>
          <w:sz w:val="22"/>
          <w:szCs w:val="22"/>
        </w:rPr>
      </w:pPr>
      <w:r w:rsidRPr="004A1EA7">
        <w:rPr>
          <w:sz w:val="22"/>
          <w:szCs w:val="22"/>
        </w:rPr>
        <w:t xml:space="preserve">6 konkurso sąlygų priedas. </w:t>
      </w:r>
      <w:r w:rsidR="00427BD1" w:rsidRPr="004A1EA7">
        <w:rPr>
          <w:bCs/>
          <w:sz w:val="22"/>
          <w:szCs w:val="22"/>
        </w:rPr>
        <w:t>Pasiūlymų ekonominio naudingumo vertinimo metodika.</w:t>
      </w:r>
    </w:p>
    <w:p w14:paraId="5343783B" w14:textId="3D38DCF4" w:rsidR="00B47382" w:rsidRPr="004A1EA7" w:rsidRDefault="00367170" w:rsidP="00427BD1">
      <w:pPr>
        <w:contextualSpacing/>
        <w:rPr>
          <w:bCs/>
          <w:sz w:val="22"/>
          <w:szCs w:val="22"/>
        </w:rPr>
      </w:pPr>
      <w:r w:rsidRPr="004A1EA7">
        <w:rPr>
          <w:bCs/>
          <w:sz w:val="22"/>
          <w:szCs w:val="22"/>
        </w:rPr>
        <w:t>7</w:t>
      </w:r>
      <w:r w:rsidR="00B47382" w:rsidRPr="004A1EA7">
        <w:rPr>
          <w:bCs/>
          <w:sz w:val="22"/>
          <w:szCs w:val="22"/>
        </w:rPr>
        <w:t xml:space="preserve">  konkurso sąlygų priedas. </w:t>
      </w:r>
      <w:r w:rsidR="00427BD1" w:rsidRPr="004A1EA7">
        <w:rPr>
          <w:bCs/>
          <w:sz w:val="22"/>
          <w:szCs w:val="22"/>
        </w:rPr>
        <w:t>Už pirkimo sutarties vykdymą atsakingų specialistų sąrašas.</w:t>
      </w:r>
    </w:p>
    <w:p w14:paraId="6F09A944" w14:textId="37377FC5" w:rsidR="00985225" w:rsidRDefault="00367170" w:rsidP="00367170">
      <w:pPr>
        <w:contextualSpacing/>
        <w:rPr>
          <w:bCs/>
          <w:sz w:val="22"/>
          <w:szCs w:val="22"/>
        </w:rPr>
      </w:pPr>
      <w:r w:rsidRPr="004A1EA7">
        <w:rPr>
          <w:bCs/>
          <w:sz w:val="22"/>
          <w:szCs w:val="22"/>
        </w:rPr>
        <w:t>8</w:t>
      </w:r>
      <w:r w:rsidR="00B47382" w:rsidRPr="004A1EA7">
        <w:rPr>
          <w:bCs/>
          <w:sz w:val="22"/>
          <w:szCs w:val="22"/>
        </w:rPr>
        <w:t xml:space="preserve">  konkurso sąlygų priedas.</w:t>
      </w:r>
      <w:r w:rsidRPr="004A1EA7">
        <w:rPr>
          <w:bCs/>
          <w:sz w:val="22"/>
          <w:szCs w:val="22"/>
        </w:rPr>
        <w:t xml:space="preserve"> </w:t>
      </w:r>
      <w:r w:rsidR="00427BD1" w:rsidRPr="004A1EA7">
        <w:rPr>
          <w:bCs/>
          <w:sz w:val="22"/>
          <w:szCs w:val="22"/>
        </w:rPr>
        <w:t xml:space="preserve">Statinio  </w:t>
      </w:r>
      <w:r w:rsidR="00985225">
        <w:rPr>
          <w:bCs/>
          <w:sz w:val="22"/>
          <w:szCs w:val="22"/>
        </w:rPr>
        <w:t>projekto</w:t>
      </w:r>
      <w:r w:rsidR="00985225" w:rsidRPr="004A1EA7">
        <w:rPr>
          <w:bCs/>
          <w:sz w:val="22"/>
          <w:szCs w:val="22"/>
        </w:rPr>
        <w:t xml:space="preserve"> </w:t>
      </w:r>
      <w:r w:rsidR="00427BD1" w:rsidRPr="004A1EA7">
        <w:rPr>
          <w:bCs/>
          <w:sz w:val="22"/>
          <w:szCs w:val="22"/>
        </w:rPr>
        <w:t xml:space="preserve">vadovo patirtis.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077CB549" w14:textId="77777777" w:rsidR="001B65A0" w:rsidRDefault="001B65A0" w:rsidP="00B47382">
      <w:pPr>
        <w:suppressAutoHyphens/>
        <w:rPr>
          <w:bCs/>
          <w:sz w:val="22"/>
          <w:szCs w:val="22"/>
        </w:rPr>
      </w:pPr>
    </w:p>
    <w:p w14:paraId="71418AEB" w14:textId="77777777" w:rsidR="001B65A0" w:rsidRDefault="001B65A0" w:rsidP="00B47382">
      <w:pPr>
        <w:suppressAutoHyphens/>
        <w:rPr>
          <w:bCs/>
          <w:sz w:val="22"/>
          <w:szCs w:val="22"/>
        </w:rPr>
      </w:pPr>
    </w:p>
    <w:p w14:paraId="69E305AA"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lastRenderedPageBreak/>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0E0A0D0F" w14:textId="6591D323" w:rsidR="0039399C" w:rsidRPr="00AA2932"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AA2932">
        <w:rPr>
          <w:color w:val="000000" w:themeColor="text1"/>
          <w:szCs w:val="24"/>
        </w:rPr>
        <w:t xml:space="preserve">Akcinė bendrovė ,,Šiaulių energija” (toliau vadinama – perkančiuoju subjektu) atviro (supaprastinto) konkurso būdu numato pirkti </w:t>
      </w:r>
      <w:r w:rsidR="00AA2932" w:rsidRPr="00AA2932">
        <w:rPr>
          <w:color w:val="000000" w:themeColor="text1"/>
          <w:szCs w:val="24"/>
        </w:rPr>
        <w:t xml:space="preserve">šilumos perdavimo tinklų </w:t>
      </w:r>
      <w:r w:rsidR="006B7FBE" w:rsidRPr="009F1665">
        <w:t xml:space="preserve">Žemaitės g. - Salantų g. </w:t>
      </w:r>
      <w:r w:rsidR="006B7FBE">
        <w:t xml:space="preserve"> </w:t>
      </w:r>
      <w:r w:rsidR="00AA2932" w:rsidRPr="00AA2932">
        <w:rPr>
          <w:color w:val="000000" w:themeColor="text1"/>
          <w:szCs w:val="24"/>
        </w:rPr>
        <w:t xml:space="preserve">kvartale, Šiauliuose, projektavimo ir rekonstravimo </w:t>
      </w:r>
      <w:r w:rsidRPr="00AA2932">
        <w:rPr>
          <w:color w:val="000000" w:themeColor="text1"/>
          <w:szCs w:val="24"/>
        </w:rPr>
        <w:t>darbus (toliau vadinama – darbai arba pirkimas). Perkamų darbų pagrindinis BVPŽ kodas 45222000-9, papildomi BVPŽ kodai 71320000; 45231113; 45112400; 45112310;45112710; 45233200.</w:t>
      </w:r>
    </w:p>
    <w:p w14:paraId="00DC26FE" w14:textId="7386E08B" w:rsidR="00EA1E31" w:rsidRPr="004A1EA7"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1.7. Šiame pirkime perkantysis subjektas nenumato skelbti savanoriško </w:t>
      </w:r>
      <w:proofErr w:type="spellStart"/>
      <w:r w:rsidRPr="004A1EA7">
        <w:rPr>
          <w:color w:val="000000" w:themeColor="text1"/>
          <w:szCs w:val="24"/>
        </w:rPr>
        <w:t>ex</w:t>
      </w:r>
      <w:proofErr w:type="spellEnd"/>
      <w:r w:rsidRPr="004A1EA7">
        <w:rPr>
          <w:color w:val="000000" w:themeColor="text1"/>
          <w:szCs w:val="24"/>
        </w:rPr>
        <w:t xml:space="preserve">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7D50A71E" w:rsidR="0089792E" w:rsidRPr="004A1EA7"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 xml:space="preserve">Sargūnienė </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346675F2" w14:textId="565D0A83"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lastRenderedPageBreak/>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4A1EA7"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4A1EA7">
        <w:rPr>
          <w:szCs w:val="24"/>
        </w:rPr>
        <w:t xml:space="preserve">Pirkimo objektas </w:t>
      </w:r>
      <w:r w:rsidR="006503FE" w:rsidRPr="004A1EA7">
        <w:rPr>
          <w:szCs w:val="24"/>
        </w:rPr>
        <w:t>į</w:t>
      </w:r>
      <w:r w:rsidR="00052F4D" w:rsidRPr="004A1EA7">
        <w:rPr>
          <w:szCs w:val="24"/>
        </w:rPr>
        <w:t xml:space="preserve"> dalis</w:t>
      </w:r>
      <w:r w:rsidR="001D2F51" w:rsidRPr="004A1EA7">
        <w:rPr>
          <w:szCs w:val="24"/>
        </w:rPr>
        <w:t xml:space="preserve"> neskaidomas.</w:t>
      </w:r>
    </w:p>
    <w:p w14:paraId="5641FE0C" w14:textId="77777777" w:rsidR="001B65A0" w:rsidRDefault="008C21C6" w:rsidP="00196100">
      <w:pPr>
        <w:pStyle w:val="Betarp"/>
        <w:spacing w:after="120"/>
        <w:contextualSpacing/>
        <w:rPr>
          <w:sz w:val="22"/>
          <w:szCs w:val="22"/>
        </w:rPr>
      </w:pPr>
      <w:r w:rsidRPr="004A1EA7">
        <w:rPr>
          <w:szCs w:val="24"/>
        </w:rPr>
        <w:t xml:space="preserve">2.2. Pirkimo objektas – </w:t>
      </w:r>
      <w:r w:rsidR="00AA2932" w:rsidRPr="00AA2932">
        <w:rPr>
          <w:color w:val="000000" w:themeColor="text1"/>
          <w:szCs w:val="24"/>
        </w:rPr>
        <w:t xml:space="preserve">šilumos perdavimo tinklų </w:t>
      </w:r>
      <w:r w:rsidR="001B65A0">
        <w:t>Ž</w:t>
      </w:r>
      <w:r w:rsidR="001B65A0" w:rsidRPr="009F1665">
        <w:t xml:space="preserve">emaitės g. - </w:t>
      </w:r>
      <w:r w:rsidR="001B65A0">
        <w:t>S</w:t>
      </w:r>
      <w:r w:rsidR="001B65A0" w:rsidRPr="009F1665">
        <w:t>alantų g</w:t>
      </w:r>
      <w:r w:rsidR="001B65A0">
        <w:t>.</w:t>
      </w:r>
      <w:r w:rsidR="00AA2932" w:rsidRPr="00AA2932">
        <w:rPr>
          <w:color w:val="000000" w:themeColor="text1"/>
          <w:szCs w:val="24"/>
        </w:rPr>
        <w:t xml:space="preserve"> kvartale, Šiauliuose, projektavimo ir rekonstravimo</w:t>
      </w:r>
      <w:r w:rsidR="0039399C" w:rsidRPr="004A1EA7">
        <w:rPr>
          <w:szCs w:val="24"/>
        </w:rPr>
        <w:t xml:space="preserve"> d</w:t>
      </w:r>
      <w:r w:rsidR="001025DF" w:rsidRPr="004A1EA7">
        <w:rPr>
          <w:szCs w:val="24"/>
        </w:rPr>
        <w:t xml:space="preserve">arbai </w:t>
      </w:r>
      <w:r w:rsidR="003C11C6" w:rsidRPr="004A1EA7">
        <w:rPr>
          <w:rFonts w:eastAsia="Calibri"/>
          <w:bCs/>
          <w:szCs w:val="24"/>
          <w:lang w:eastAsia="ar-SA"/>
        </w:rPr>
        <w:t xml:space="preserve">(toliau – </w:t>
      </w:r>
      <w:r w:rsidR="00D97C50" w:rsidRPr="004A1EA7">
        <w:rPr>
          <w:rFonts w:eastAsia="Calibri"/>
          <w:bCs/>
          <w:szCs w:val="24"/>
          <w:lang w:eastAsia="ar-SA"/>
        </w:rPr>
        <w:t>darbai</w:t>
      </w:r>
      <w:r w:rsidR="003C11C6" w:rsidRPr="004A1EA7">
        <w:rPr>
          <w:rFonts w:eastAsia="Calibri"/>
          <w:bCs/>
          <w:szCs w:val="24"/>
          <w:lang w:eastAsia="ar-SA"/>
        </w:rPr>
        <w:t>)</w:t>
      </w:r>
      <w:r w:rsidR="000E07DA" w:rsidRPr="004A1EA7">
        <w:rPr>
          <w:szCs w:val="24"/>
        </w:rPr>
        <w:t xml:space="preserve">. </w:t>
      </w:r>
      <w:r w:rsidR="00D97C50" w:rsidRPr="004A1EA7">
        <w:rPr>
          <w:szCs w:val="24"/>
        </w:rPr>
        <w:t>Reikalavimai perkamiems darbams ir apimtys pateikiami techninėje specifikacijoje, pateiktoje konkurso sąlygų 2 priede ir pirkimo sutarties projekte, pateiktame konkurso sąlygų 5 priede.</w:t>
      </w:r>
      <w:r w:rsidR="00196100" w:rsidRPr="004A1EA7">
        <w:rPr>
          <w:sz w:val="22"/>
          <w:szCs w:val="22"/>
        </w:rPr>
        <w:t xml:space="preserve"> </w:t>
      </w:r>
    </w:p>
    <w:p w14:paraId="4838CF0E" w14:textId="2928896C" w:rsidR="00196100" w:rsidRPr="004A1EA7" w:rsidRDefault="001B65A0" w:rsidP="00196100">
      <w:pPr>
        <w:pStyle w:val="Betarp"/>
        <w:spacing w:after="120"/>
        <w:contextualSpacing/>
        <w:rPr>
          <w:i/>
          <w:iCs/>
          <w:szCs w:val="24"/>
        </w:rPr>
      </w:pPr>
      <w:r>
        <w:rPr>
          <w:sz w:val="22"/>
          <w:szCs w:val="22"/>
        </w:rPr>
        <w:t xml:space="preserve">2.3. </w:t>
      </w:r>
      <w:r w:rsidR="00196100" w:rsidRPr="004A1EA7">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96100" w:rsidRPr="004A1EA7">
        <w:rPr>
          <w:i/>
          <w:iCs/>
          <w:szCs w:val="24"/>
        </w:rPr>
        <w:t xml:space="preserve"> </w:t>
      </w:r>
    </w:p>
    <w:p w14:paraId="010EF160" w14:textId="1748357E" w:rsidR="00183B56" w:rsidRPr="004A1EA7" w:rsidRDefault="000E07DA" w:rsidP="00196100">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47470AF6" w:rsidR="00F42ABD" w:rsidRPr="004A1EA7" w:rsidRDefault="00F42ABD" w:rsidP="00D97C50">
      <w:pPr>
        <w:widowControl w:val="0"/>
        <w:autoSpaceDE w:val="0"/>
        <w:autoSpaceDN w:val="0"/>
        <w:adjustRightInd w:val="0"/>
        <w:spacing w:line="280" w:lineRule="exact"/>
        <w:rPr>
          <w:szCs w:val="24"/>
        </w:rPr>
      </w:pPr>
      <w:r w:rsidRPr="004A1EA7">
        <w:rPr>
          <w:szCs w:val="24"/>
        </w:rPr>
        <w:t>2.4.</w:t>
      </w:r>
      <w:r w:rsidRPr="004A1EA7">
        <w:rPr>
          <w:bCs/>
          <w:szCs w:val="24"/>
        </w:rPr>
        <w:t xml:space="preserve"> Pirkimas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nustatytus 4.3 punkte (aplinkos apsaugos vadybos sistemos reikalavimai nustatyti 3.15 punkte).</w:t>
      </w:r>
    </w:p>
    <w:p w14:paraId="0F697BC4" w14:textId="3630DB9D" w:rsidR="001B65A0" w:rsidRDefault="00D97C50" w:rsidP="00D97C50">
      <w:pPr>
        <w:rPr>
          <w:szCs w:val="24"/>
        </w:rPr>
      </w:pPr>
      <w:r w:rsidRPr="004A1EA7">
        <w:rPr>
          <w:szCs w:val="24"/>
        </w:rPr>
        <w:t>2.</w:t>
      </w:r>
      <w:r w:rsidR="00F42ABD" w:rsidRPr="004A1EA7">
        <w:rPr>
          <w:szCs w:val="24"/>
        </w:rPr>
        <w:t>5</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sidRPr="004A1EA7">
        <w:rPr>
          <w:szCs w:val="24"/>
        </w:rPr>
        <w:t xml:space="preserve"> </w:t>
      </w:r>
      <w:r w:rsidR="00FB5F07">
        <w:rPr>
          <w:szCs w:val="24"/>
        </w:rPr>
        <w:t xml:space="preserve">Šiame pirkime numatoma nupirkti šilumos perdavimo tinklų rekonstravimo darbus lauke ir pastatų viduje, bet CPO nėra galimybės nupirkti tinklų rekonstravimo darbų patalpų viduje. Taip pat </w:t>
      </w:r>
      <w:r w:rsidR="001B65A0">
        <w:rPr>
          <w:szCs w:val="24"/>
        </w:rPr>
        <w:t>CPO nėra galimybės vien</w:t>
      </w:r>
      <w:r w:rsidR="00FB5F07">
        <w:rPr>
          <w:szCs w:val="24"/>
        </w:rPr>
        <w:t>ame</w:t>
      </w:r>
      <w:r w:rsidR="001B65A0">
        <w:rPr>
          <w:szCs w:val="24"/>
        </w:rPr>
        <w:t xml:space="preserve"> pirkim</w:t>
      </w:r>
      <w:r w:rsidR="00FB5F07">
        <w:rPr>
          <w:szCs w:val="24"/>
        </w:rPr>
        <w:t>e</w:t>
      </w:r>
      <w:r w:rsidR="001B65A0">
        <w:rPr>
          <w:szCs w:val="24"/>
        </w:rPr>
        <w:t xml:space="preserve"> nupirkti techninio darbo projekto  parengimo paslaugas  ir tinklų rekonstravimo darbus. </w:t>
      </w:r>
    </w:p>
    <w:p w14:paraId="3B0BF20A" w14:textId="383C81C2" w:rsidR="00D97C50" w:rsidRPr="004A1EA7" w:rsidRDefault="001B65A0" w:rsidP="00D97C50">
      <w:pPr>
        <w:rPr>
          <w:szCs w:val="24"/>
        </w:rPr>
      </w:pPr>
      <w:r>
        <w:rPr>
          <w:szCs w:val="24"/>
        </w:rPr>
        <w:t>2.6. P</w:t>
      </w:r>
      <w:r w:rsidRPr="004A1EA7">
        <w:rPr>
          <w:szCs w:val="24"/>
        </w:rPr>
        <w:t>irkimo objektui nėra taikomi energijos vartojimo efektyvumo reikalavimai.</w:t>
      </w:r>
    </w:p>
    <w:p w14:paraId="0960A599" w14:textId="19BB59B8"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1B65A0">
        <w:rPr>
          <w:bCs/>
          <w:szCs w:val="24"/>
        </w:rPr>
        <w:t>7</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darbų atlikimo vietą (toliau viskas vadinama - apžiūra), </w:t>
      </w:r>
      <w:r w:rsidR="001B65A0" w:rsidRPr="004A1EA7">
        <w:rPr>
          <w:szCs w:val="24"/>
        </w:rPr>
        <w:t>tačiau apžiūros metu nebus atsakoma į tiekėjo klausimus dėl pirkimo objekto ar pirkimo dokumentų nuostatų – kilusius klausimus tiekėjas turi užduoti konkurso sąlygų 7</w:t>
      </w:r>
      <w:r w:rsidR="001B65A0" w:rsidRPr="004A1EA7">
        <w:rPr>
          <w:szCs w:val="24"/>
        </w:rPr>
        <w:fldChar w:fldCharType="begin"/>
      </w:r>
      <w:r w:rsidR="001B65A0" w:rsidRPr="004A1EA7">
        <w:rPr>
          <w:szCs w:val="24"/>
        </w:rPr>
        <w:instrText xml:space="preserve"> REF _Ref38446847 \r \h  \* MERGEFORMAT </w:instrText>
      </w:r>
      <w:r w:rsidR="001B65A0" w:rsidRPr="004A1EA7">
        <w:rPr>
          <w:szCs w:val="24"/>
        </w:rPr>
      </w:r>
      <w:r w:rsidR="001B65A0" w:rsidRPr="004A1EA7">
        <w:rPr>
          <w:szCs w:val="24"/>
        </w:rPr>
        <w:fldChar w:fldCharType="separate"/>
      </w:r>
      <w:r w:rsidR="001B65A0" w:rsidRPr="004A1EA7">
        <w:rPr>
          <w:szCs w:val="24"/>
        </w:rPr>
        <w:fldChar w:fldCharType="end"/>
      </w:r>
      <w:r w:rsidR="001B65A0" w:rsidRPr="004A1EA7">
        <w:rPr>
          <w:szCs w:val="24"/>
        </w:rPr>
        <w:t xml:space="preserve"> skyriuje nustatyta tvarka ir terminais.  Tiekėjai dėl apžiūros turi CVP IS  priemonėmis, ne vėliau </w:t>
      </w:r>
      <w:r w:rsidR="001B65A0" w:rsidRPr="000954ED">
        <w:rPr>
          <w:szCs w:val="24"/>
        </w:rPr>
        <w:t xml:space="preserve">kaip likus </w:t>
      </w:r>
      <w:r w:rsidR="00540D38" w:rsidRPr="000954ED">
        <w:rPr>
          <w:szCs w:val="24"/>
        </w:rPr>
        <w:t>9</w:t>
      </w:r>
      <w:r w:rsidR="001B65A0" w:rsidRPr="000954ED">
        <w:rPr>
          <w:szCs w:val="24"/>
        </w:rPr>
        <w:t xml:space="preserve"> (</w:t>
      </w:r>
      <w:r w:rsidR="00540D38" w:rsidRPr="000954ED">
        <w:rPr>
          <w:szCs w:val="24"/>
        </w:rPr>
        <w:t>devy</w:t>
      </w:r>
      <w:r w:rsidR="001B65A0" w:rsidRPr="000954ED">
        <w:rPr>
          <w:szCs w:val="24"/>
        </w:rPr>
        <w:t>nioms)</w:t>
      </w:r>
      <w:r w:rsidR="001B65A0" w:rsidRPr="004A1EA7">
        <w:rPr>
          <w:szCs w:val="24"/>
        </w:rPr>
        <w:t xml:space="preserve"> kalendorinėms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proofErr w:type="spellStart"/>
      <w:r w:rsidR="000E07DA" w:rsidRPr="004A1EA7">
        <w:rPr>
          <w:i/>
          <w:szCs w:val="24"/>
        </w:rPr>
        <w:t>mutatis</w:t>
      </w:r>
      <w:proofErr w:type="spellEnd"/>
      <w:r w:rsidR="000E07DA" w:rsidRPr="004A1EA7">
        <w:rPr>
          <w:i/>
          <w:szCs w:val="24"/>
        </w:rPr>
        <w:t xml:space="preserve"> </w:t>
      </w:r>
      <w:proofErr w:type="spellStart"/>
      <w:r w:rsidR="000E07DA" w:rsidRPr="004A1EA7">
        <w:rPr>
          <w:i/>
          <w:szCs w:val="24"/>
        </w:rPr>
        <w:t>mutandis</w:t>
      </w:r>
      <w:proofErr w:type="spellEnd"/>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lastRenderedPageBreak/>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turi būti įgyta iki pasiūlymų pateikimo termino 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34F85F8F"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Tiekėjų pašalinimo pagrindai nurodyti 3 konkurso sąlygų priede „Tiekėjų pašalinimo pagrindai“.</w:t>
      </w:r>
    </w:p>
    <w:p w14:paraId="691D2FF7" w14:textId="17B279D3"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 xml:space="preserve">veikianti pagal jungtinės veiklos </w:t>
      </w:r>
      <w:r w:rsidR="007836FA" w:rsidRPr="004A1EA7">
        <w:rPr>
          <w:szCs w:val="24"/>
        </w:rPr>
        <w:lastRenderedPageBreak/>
        <w:t>(partnerystės)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6D3A7D" w:rsidRPr="004A1EA7" w14:paraId="3FE60906" w14:textId="77777777" w:rsidTr="001E11A5">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118"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961"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1E11A5">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118"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961"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6D3A7D" w:rsidRPr="004A1EA7" w14:paraId="6653966E" w14:textId="77777777" w:rsidTr="001E11A5">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36C1E20A" w14:textId="30BEA682" w:rsidR="00F72C7E" w:rsidRPr="004A1EA7" w:rsidRDefault="00F72C7E" w:rsidP="00F72C7E">
            <w:pPr>
              <w:spacing w:line="259" w:lineRule="auto"/>
              <w:ind w:right="177"/>
              <w:rPr>
                <w:sz w:val="22"/>
                <w:szCs w:val="22"/>
              </w:rPr>
            </w:pPr>
            <w:r w:rsidRPr="004A1EA7">
              <w:rPr>
                <w:sz w:val="22"/>
                <w:szCs w:val="22"/>
              </w:rPr>
              <w:t xml:space="preserve">Tiekėjas turi turėti teisę verstis </w:t>
            </w:r>
            <w:r w:rsidR="006033CF" w:rsidRPr="004A1EA7">
              <w:rPr>
                <w:sz w:val="22"/>
                <w:szCs w:val="22"/>
              </w:rPr>
              <w:t xml:space="preserve">šiais </w:t>
            </w:r>
            <w:r w:rsidRPr="004A1EA7">
              <w:rPr>
                <w:sz w:val="22"/>
                <w:szCs w:val="22"/>
              </w:rPr>
              <w:t>šilumos įrenginių eksploatavimo darbais, kurie reikalingi pirkimo sutarčiai įvykdyti</w:t>
            </w:r>
            <w:r w:rsidR="006033CF" w:rsidRPr="004A1EA7">
              <w:rPr>
                <w:sz w:val="22"/>
                <w:szCs w:val="22"/>
              </w:rPr>
              <w:t>:</w:t>
            </w:r>
          </w:p>
          <w:p w14:paraId="1FE522AC" w14:textId="2814D1B1"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remonto darbai;</w:t>
            </w:r>
          </w:p>
          <w:p w14:paraId="346FF4DB" w14:textId="41BD30BE"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2AEE156C" w14:textId="77777777" w:rsidR="006033CF" w:rsidRPr="004A1EA7" w:rsidRDefault="006033CF" w:rsidP="00F72C7E">
            <w:pPr>
              <w:spacing w:line="259" w:lineRule="auto"/>
              <w:ind w:right="177"/>
              <w:rPr>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szCs w:val="24"/>
              </w:rPr>
            </w:pPr>
            <w:r w:rsidRPr="004A1EA7">
              <w:rPr>
                <w:color w:val="000000" w:themeColor="text1"/>
                <w:szCs w:val="24"/>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pagal jų prisiimamus 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lastRenderedPageBreak/>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szCs w:val="24"/>
              </w:rPr>
            </w:pPr>
          </w:p>
        </w:tc>
        <w:tc>
          <w:tcPr>
            <w:tcW w:w="4961" w:type="dxa"/>
            <w:vAlign w:val="center"/>
          </w:tcPr>
          <w:p w14:paraId="17D3B822" w14:textId="42B7EE5B" w:rsidR="000821F0" w:rsidRPr="004A1EA7" w:rsidRDefault="006033CF" w:rsidP="00A63AFA">
            <w:pPr>
              <w:spacing w:line="259" w:lineRule="auto"/>
              <w:ind w:right="177"/>
              <w:rPr>
                <w:sz w:val="22"/>
                <w:szCs w:val="22"/>
              </w:rPr>
            </w:pPr>
            <w:r w:rsidRPr="004A1EA7">
              <w:rPr>
                <w:sz w:val="22"/>
                <w:szCs w:val="22"/>
              </w:rPr>
              <w:lastRenderedPageBreak/>
              <w:t>Patvirtinantys dokumentai:</w:t>
            </w:r>
          </w:p>
          <w:p w14:paraId="556B52A8" w14:textId="1E8D1FFB" w:rsidR="000821F0" w:rsidRPr="004A1EA7" w:rsidRDefault="006033CF" w:rsidP="00A63AFA">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A63AFA">
            <w:pPr>
              <w:ind w:left="34"/>
              <w:rPr>
                <w:rFonts w:eastAsia="Calibri"/>
                <w:bCs/>
                <w:iCs/>
                <w:color w:val="000000" w:themeColor="text1"/>
                <w:sz w:val="22"/>
                <w:szCs w:val="22"/>
              </w:rPr>
            </w:pPr>
          </w:p>
          <w:p w14:paraId="48AD0C3F" w14:textId="2775C4CE" w:rsidR="000821F0" w:rsidRPr="004A1EA7" w:rsidRDefault="000821F0" w:rsidP="00A63AFA">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A63AFA">
            <w:pPr>
              <w:ind w:left="34"/>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A63AFA">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A63AFA">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A63AFA">
            <w:pPr>
              <w:ind w:left="34"/>
              <w:rPr>
                <w:color w:val="000000" w:themeColor="text1"/>
                <w:sz w:val="22"/>
                <w:szCs w:val="22"/>
              </w:rPr>
            </w:pPr>
          </w:p>
          <w:p w14:paraId="41451F75" w14:textId="2734800D" w:rsidR="000821F0" w:rsidRPr="004A1EA7" w:rsidRDefault="000821F0" w:rsidP="00A63AFA">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w:t>
            </w:r>
            <w:r w:rsidRPr="004A1EA7">
              <w:rPr>
                <w:iCs/>
                <w:color w:val="000000" w:themeColor="text1"/>
                <w:sz w:val="22"/>
                <w:szCs w:val="22"/>
              </w:rPr>
              <w:lastRenderedPageBreak/>
              <w:t xml:space="preserve">greičiau per protingą laiką kreiptis į VERT su prašymu išduoti teisės pripažinimo dokumentą. </w:t>
            </w:r>
          </w:p>
          <w:p w14:paraId="13D49B15" w14:textId="24213C14" w:rsidR="000821F0" w:rsidRPr="004A1EA7" w:rsidRDefault="000821F0" w:rsidP="000821F0">
            <w:pPr>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4C6C0048" w14:textId="746CF9FD" w:rsidR="006D3A7D" w:rsidRPr="004A1EA7" w:rsidRDefault="000821F0" w:rsidP="000821F0">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0821F0" w:rsidRPr="004A1EA7" w14:paraId="3B995595" w14:textId="77777777" w:rsidTr="00FE48BE">
        <w:tc>
          <w:tcPr>
            <w:tcW w:w="9067" w:type="dxa"/>
            <w:gridSpan w:val="3"/>
          </w:tcPr>
          <w:p w14:paraId="5A139072" w14:textId="06B18D53" w:rsidR="000821F0" w:rsidRPr="004A1EA7" w:rsidRDefault="000821F0" w:rsidP="006033CF">
            <w:pPr>
              <w:spacing w:line="259" w:lineRule="auto"/>
              <w:ind w:right="177"/>
              <w:rPr>
                <w:iCs/>
                <w:color w:val="FF0000"/>
                <w:szCs w:val="24"/>
                <w:lang w:eastAsia="lt-LT"/>
              </w:rPr>
            </w:pPr>
            <w:r w:rsidRPr="004A1EA7">
              <w:rPr>
                <w:i/>
                <w:sz w:val="22"/>
                <w:szCs w:val="22"/>
              </w:rPr>
              <w:lastRenderedPageBreak/>
              <w:t>II. Tiekėjo techninio ir profesinio pajėgumo reikalavimai:</w:t>
            </w:r>
          </w:p>
        </w:tc>
      </w:tr>
      <w:tr w:rsidR="00F72C7E" w:rsidRPr="004A1EA7" w14:paraId="3348BFD2" w14:textId="77777777" w:rsidTr="001E11A5">
        <w:tc>
          <w:tcPr>
            <w:tcW w:w="988" w:type="dxa"/>
          </w:tcPr>
          <w:p w14:paraId="00E40FB7" w14:textId="66DF8C77" w:rsidR="00F72C7E"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w:t>
            </w:r>
          </w:p>
        </w:tc>
        <w:tc>
          <w:tcPr>
            <w:tcW w:w="3118" w:type="dxa"/>
          </w:tcPr>
          <w:p w14:paraId="0310C610" w14:textId="266816E7" w:rsidR="00F72C7E" w:rsidRPr="004A1EA7" w:rsidRDefault="00F72C7E" w:rsidP="00F72C7E">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darbus vykdys patyrę bei atitinkama tvarka kvalifikuoti specialistai</w:t>
            </w:r>
            <w:r w:rsidR="006A7DF5" w:rsidRPr="004A1EA7">
              <w:rPr>
                <w:sz w:val="22"/>
                <w:szCs w:val="22"/>
              </w:rPr>
              <w:t>,</w:t>
            </w:r>
            <w:r w:rsidRPr="004A1EA7">
              <w:rPr>
                <w:sz w:val="22"/>
                <w:szCs w:val="22"/>
              </w:rPr>
              <w:t xml:space="preserve"> nurodyti </w:t>
            </w:r>
            <w:r w:rsidRPr="004A1EA7">
              <w:rPr>
                <w:rFonts w:eastAsia="Calibri"/>
                <w:sz w:val="22"/>
                <w:szCs w:val="22"/>
              </w:rPr>
              <w:t>3.14.2.1 – 3.14.2.2 papunkčiuose:</w:t>
            </w:r>
            <w:r w:rsidRPr="004A1EA7">
              <w:rPr>
                <w:sz w:val="22"/>
                <w:szCs w:val="22"/>
              </w:rPr>
              <w:t xml:space="preserve"> </w:t>
            </w:r>
          </w:p>
          <w:p w14:paraId="483B852B" w14:textId="77777777" w:rsidR="00F72C7E" w:rsidRPr="004A1EA7" w:rsidRDefault="00F72C7E" w:rsidP="00F72C7E">
            <w:pPr>
              <w:spacing w:line="259" w:lineRule="auto"/>
              <w:ind w:right="177"/>
              <w:rPr>
                <w:bCs/>
                <w:color w:val="FF0000"/>
                <w:szCs w:val="24"/>
              </w:rPr>
            </w:pPr>
          </w:p>
        </w:tc>
        <w:tc>
          <w:tcPr>
            <w:tcW w:w="4961" w:type="dxa"/>
            <w:vAlign w:val="center"/>
          </w:tcPr>
          <w:p w14:paraId="2E70AA79" w14:textId="6D36AA44" w:rsidR="00F72C7E" w:rsidRPr="004A1EA7" w:rsidRDefault="000821F0" w:rsidP="000821F0">
            <w:pPr>
              <w:spacing w:line="259" w:lineRule="auto"/>
              <w:ind w:right="177"/>
              <w:rPr>
                <w:iCs/>
                <w:color w:val="FF0000"/>
                <w:szCs w:val="24"/>
                <w:lang w:eastAsia="lt-LT"/>
              </w:rPr>
            </w:pPr>
            <w:r w:rsidRPr="004A1EA7">
              <w:rPr>
                <w:color w:val="000000" w:themeColor="text1"/>
                <w:sz w:val="22"/>
                <w:szCs w:val="22"/>
              </w:rPr>
              <w:t xml:space="preserve">Pateikiamas </w:t>
            </w:r>
            <w:r w:rsidRPr="00453C76">
              <w:rPr>
                <w:sz w:val="22"/>
                <w:szCs w:val="22"/>
              </w:rPr>
              <w:t xml:space="preserve">užpildytas </w:t>
            </w:r>
            <w:r w:rsidR="00427BD1" w:rsidRPr="00453C76">
              <w:rPr>
                <w:sz w:val="22"/>
                <w:szCs w:val="22"/>
              </w:rPr>
              <w:t>7</w:t>
            </w:r>
            <w:r w:rsidRPr="00453C76">
              <w:rPr>
                <w:sz w:val="22"/>
                <w:szCs w:val="22"/>
              </w:rPr>
              <w:t xml:space="preserve"> </w:t>
            </w:r>
            <w:r w:rsidR="008B2756" w:rsidRPr="00453C76">
              <w:rPr>
                <w:sz w:val="22"/>
                <w:szCs w:val="22"/>
              </w:rPr>
              <w:t xml:space="preserve">konkurso sąlygų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3.14.2</w:t>
            </w:r>
            <w:r w:rsidR="00A63AFA">
              <w:rPr>
                <w:sz w:val="22"/>
                <w:szCs w:val="22"/>
              </w:rPr>
              <w:t xml:space="preserve">  </w:t>
            </w:r>
            <w:r w:rsidRPr="004A1EA7">
              <w:rPr>
                <w:sz w:val="22"/>
                <w:szCs w:val="22"/>
              </w:rPr>
              <w:t>punkto papunktį (3.14.2.1 – 3.14.2.2).</w:t>
            </w:r>
          </w:p>
        </w:tc>
      </w:tr>
      <w:tr w:rsidR="00CB4063" w:rsidRPr="004A1EA7" w14:paraId="77D7F851" w14:textId="77777777" w:rsidTr="001E11A5">
        <w:tc>
          <w:tcPr>
            <w:tcW w:w="988" w:type="dxa"/>
          </w:tcPr>
          <w:p w14:paraId="5074500E" w14:textId="4BA586B5"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3.14.2.1.</w:t>
            </w:r>
          </w:p>
        </w:tc>
        <w:tc>
          <w:tcPr>
            <w:tcW w:w="3118" w:type="dxa"/>
          </w:tcPr>
          <w:p w14:paraId="2332A84D" w14:textId="63ACA7BA" w:rsidR="000821F0" w:rsidRPr="004A1EA7" w:rsidRDefault="000821F0" w:rsidP="00F72C7E">
            <w:pPr>
              <w:tabs>
                <w:tab w:val="left" w:pos="6360"/>
              </w:tabs>
              <w:rPr>
                <w:sz w:val="22"/>
                <w:szCs w:val="22"/>
              </w:rPr>
            </w:pPr>
            <w:r w:rsidRPr="004A1EA7">
              <w:rPr>
                <w:sz w:val="22"/>
                <w:szCs w:val="22"/>
              </w:rPr>
              <w:t>B</w:t>
            </w:r>
            <w:r w:rsidR="00F72C7E" w:rsidRPr="004A1EA7">
              <w:rPr>
                <w:sz w:val="22"/>
                <w:szCs w:val="22"/>
              </w:rPr>
              <w:t>ent 1 (vien</w:t>
            </w:r>
            <w:r w:rsidRPr="004A1EA7">
              <w:rPr>
                <w:sz w:val="22"/>
                <w:szCs w:val="22"/>
              </w:rPr>
              <w:t>as</w:t>
            </w:r>
            <w:r w:rsidR="00F72C7E" w:rsidRPr="004A1EA7">
              <w:rPr>
                <w:sz w:val="22"/>
                <w:szCs w:val="22"/>
              </w:rPr>
              <w:t>) specialist</w:t>
            </w:r>
            <w:r w:rsidRPr="004A1EA7">
              <w:rPr>
                <w:sz w:val="22"/>
                <w:szCs w:val="22"/>
              </w:rPr>
              <w:t>as</w:t>
            </w:r>
            <w:r w:rsidR="00F72C7E" w:rsidRPr="004A1EA7">
              <w:rPr>
                <w:sz w:val="22"/>
                <w:szCs w:val="22"/>
              </w:rPr>
              <w:t xml:space="preserve">, kuriam suteikta teisė eiti </w:t>
            </w:r>
            <w:r w:rsidR="00F72C7E" w:rsidRPr="004A1EA7">
              <w:rPr>
                <w:b/>
                <w:bCs/>
                <w:sz w:val="22"/>
                <w:szCs w:val="22"/>
              </w:rPr>
              <w:t>neypatingojo statinio statybos vadovo pareigas</w:t>
            </w:r>
            <w:r w:rsidR="0039399C" w:rsidRPr="004A1EA7">
              <w:rPr>
                <w:b/>
                <w:bCs/>
                <w:sz w:val="22"/>
                <w:szCs w:val="22"/>
              </w:rPr>
              <w:t>**</w:t>
            </w:r>
            <w:r w:rsidR="00F72C7E" w:rsidRPr="004A1EA7">
              <w:rPr>
                <w:sz w:val="22"/>
                <w:szCs w:val="22"/>
              </w:rPr>
              <w:t>,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w:t>
            </w:r>
            <w:r w:rsidR="00F72C7E" w:rsidRPr="004A1EA7">
              <w:rPr>
                <w:b/>
                <w:bCs/>
                <w:sz w:val="22"/>
                <w:szCs w:val="22"/>
              </w:rPr>
              <w:t>Inžineriniai tinklai“ pogrupyje „šilumos tinklai“</w:t>
            </w:r>
            <w:r w:rsidR="00BD6A27">
              <w:rPr>
                <w:sz w:val="22"/>
                <w:szCs w:val="22"/>
              </w:rPr>
              <w:t>.</w:t>
            </w:r>
          </w:p>
          <w:p w14:paraId="6406AB2C" w14:textId="77777777" w:rsidR="00CB4063" w:rsidRPr="004A1EA7" w:rsidRDefault="00CB4063" w:rsidP="00F72C7E">
            <w:pPr>
              <w:spacing w:line="259" w:lineRule="auto"/>
              <w:ind w:right="177"/>
              <w:rPr>
                <w:bCs/>
                <w:color w:val="FF0000"/>
                <w:szCs w:val="24"/>
              </w:rPr>
            </w:pPr>
          </w:p>
          <w:p w14:paraId="5EC87CF6" w14:textId="77777777" w:rsidR="0039399C" w:rsidRPr="004A1EA7" w:rsidRDefault="0039399C" w:rsidP="00F72C7E">
            <w:pPr>
              <w:spacing w:line="259" w:lineRule="auto"/>
              <w:ind w:right="177"/>
              <w:rPr>
                <w:bCs/>
                <w:color w:val="FF0000"/>
                <w:szCs w:val="24"/>
              </w:rPr>
            </w:pPr>
          </w:p>
          <w:p w14:paraId="51630CFE" w14:textId="77777777" w:rsidR="0039399C" w:rsidRPr="004A1EA7" w:rsidRDefault="0039399C" w:rsidP="00F72C7E">
            <w:pPr>
              <w:spacing w:line="259" w:lineRule="auto"/>
              <w:ind w:right="177"/>
              <w:rPr>
                <w:bCs/>
                <w:color w:val="FF0000"/>
                <w:szCs w:val="24"/>
              </w:rPr>
            </w:pPr>
          </w:p>
          <w:p w14:paraId="0756C7EA" w14:textId="77777777" w:rsidR="0039399C" w:rsidRPr="004A1EA7" w:rsidRDefault="0039399C" w:rsidP="00F72C7E">
            <w:pPr>
              <w:spacing w:line="259" w:lineRule="auto"/>
              <w:ind w:right="177"/>
              <w:rPr>
                <w:bCs/>
                <w:color w:val="FF0000"/>
                <w:szCs w:val="24"/>
              </w:rPr>
            </w:pPr>
          </w:p>
          <w:p w14:paraId="19300DA4" w14:textId="77777777" w:rsidR="0039399C" w:rsidRPr="004A1EA7" w:rsidRDefault="0039399C" w:rsidP="00F72C7E">
            <w:pPr>
              <w:spacing w:line="259" w:lineRule="auto"/>
              <w:ind w:right="177"/>
              <w:rPr>
                <w:bCs/>
                <w:color w:val="FF0000"/>
                <w:szCs w:val="24"/>
              </w:rPr>
            </w:pPr>
          </w:p>
        </w:tc>
        <w:tc>
          <w:tcPr>
            <w:tcW w:w="4961" w:type="dxa"/>
            <w:vAlign w:val="center"/>
          </w:tcPr>
          <w:p w14:paraId="33DC21CA" w14:textId="77777777" w:rsidR="00A82FEC" w:rsidRPr="004A1EA7" w:rsidRDefault="00F72C7E" w:rsidP="00F72C7E">
            <w:pPr>
              <w:spacing w:line="259" w:lineRule="auto"/>
              <w:ind w:right="177"/>
              <w:rPr>
                <w:sz w:val="22"/>
                <w:szCs w:val="22"/>
              </w:rPr>
            </w:pPr>
            <w:r w:rsidRPr="004A1EA7">
              <w:rPr>
                <w:sz w:val="22"/>
                <w:szCs w:val="22"/>
              </w:rPr>
              <w:t xml:space="preserve">Patvirtinantys dokumentai: </w:t>
            </w:r>
          </w:p>
          <w:p w14:paraId="56143302" w14:textId="220E0246" w:rsidR="00A82FEC" w:rsidRPr="004A1EA7" w:rsidRDefault="00A82FEC" w:rsidP="00F72C7E">
            <w:pPr>
              <w:spacing w:line="259" w:lineRule="auto"/>
              <w:ind w:right="177"/>
              <w:rPr>
                <w:rFonts w:eastAsia="Calibri"/>
                <w:sz w:val="22"/>
                <w:szCs w:val="22"/>
              </w:rPr>
            </w:pPr>
            <w:r w:rsidRPr="004A1EA7">
              <w:rPr>
                <w:sz w:val="22"/>
                <w:szCs w:val="22"/>
              </w:rPr>
              <w:t xml:space="preserve">1) </w:t>
            </w:r>
            <w:r w:rsidR="000021CE" w:rsidRPr="004A1EA7">
              <w:rPr>
                <w:iCs/>
                <w:color w:val="000000" w:themeColor="text1"/>
                <w:sz w:val="22"/>
                <w:szCs w:val="22"/>
              </w:rPr>
              <w:t>Statybos sektoriaus vystymo agentūros (toliau – SSVA)</w:t>
            </w:r>
            <w:r w:rsidR="00F72C7E" w:rsidRPr="004A1EA7">
              <w:rPr>
                <w:sz w:val="22"/>
                <w:szCs w:val="22"/>
              </w:rPr>
              <w:t xml:space="preserve"> </w:t>
            </w:r>
            <w:r w:rsidRPr="004A1EA7">
              <w:rPr>
                <w:sz w:val="22"/>
                <w:szCs w:val="22"/>
              </w:rPr>
              <w:t>(iki 2022-05-01 buvęs</w:t>
            </w:r>
            <w:r w:rsidR="00F72C7E" w:rsidRPr="004A1EA7">
              <w:rPr>
                <w:sz w:val="22"/>
                <w:szCs w:val="22"/>
              </w:rPr>
              <w:t xml:space="preserve"> </w:t>
            </w:r>
            <w:r w:rsidR="00F72C7E" w:rsidRPr="004A1EA7">
              <w:rPr>
                <w:rFonts w:eastAsia="Calibri"/>
                <w:sz w:val="22"/>
                <w:szCs w:val="22"/>
              </w:rPr>
              <w:t>VĮ „Statybos produkcijos sertifikavimo centras“</w:t>
            </w:r>
            <w:r w:rsidRPr="004A1EA7">
              <w:rPr>
                <w:rFonts w:eastAsia="Calibri"/>
                <w:sz w:val="22"/>
                <w:szCs w:val="22"/>
              </w:rPr>
              <w:t>)</w:t>
            </w:r>
            <w:r w:rsidR="00F72C7E" w:rsidRPr="004A1EA7">
              <w:rPr>
                <w:rFonts w:eastAsia="Calibri"/>
                <w:sz w:val="22"/>
                <w:szCs w:val="22"/>
              </w:rPr>
              <w:t xml:space="preserve"> </w:t>
            </w:r>
            <w:r w:rsidRPr="004A1EA7">
              <w:rPr>
                <w:rFonts w:eastAsia="Calibri"/>
                <w:sz w:val="22"/>
                <w:szCs w:val="22"/>
              </w:rPr>
              <w:t xml:space="preserve"> </w:t>
            </w:r>
            <w:r w:rsidR="00F72C7E" w:rsidRPr="004A1EA7">
              <w:rPr>
                <w:rFonts w:eastAsia="Calibri"/>
                <w:sz w:val="22"/>
                <w:szCs w:val="22"/>
              </w:rPr>
              <w:t xml:space="preserve"> išduotas galiojantis kvalifikacijos atestatas arba teisės pripažinimo dokumentas</w:t>
            </w:r>
            <w:r w:rsidRPr="004A1EA7">
              <w:rPr>
                <w:rFonts w:eastAsia="Calibri"/>
                <w:sz w:val="22"/>
                <w:szCs w:val="22"/>
              </w:rPr>
              <w:t>*</w:t>
            </w:r>
            <w:r w:rsidR="00F72C7E" w:rsidRPr="004A1EA7">
              <w:rPr>
                <w:rFonts w:eastAsia="Calibri"/>
                <w:sz w:val="22"/>
                <w:szCs w:val="22"/>
              </w:rPr>
              <w:t xml:space="preserve"> </w:t>
            </w:r>
          </w:p>
          <w:p w14:paraId="71CF6DA7" w14:textId="35419FDE" w:rsidR="00A82FEC" w:rsidRPr="004A1EA7" w:rsidRDefault="00A82FEC" w:rsidP="00A82FEC">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3DAEA20B" w14:textId="77777777" w:rsidR="00A82FEC" w:rsidRPr="004A1EA7" w:rsidRDefault="00A82FEC" w:rsidP="00A82FEC">
            <w:pPr>
              <w:ind w:left="34"/>
              <w:rPr>
                <w:rFonts w:eastAsia="Calibri"/>
                <w:color w:val="000000" w:themeColor="text1"/>
                <w:sz w:val="22"/>
                <w:szCs w:val="22"/>
              </w:rPr>
            </w:pPr>
            <w:hyperlink r:id="rId12"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6F8B5BEE" w14:textId="77777777" w:rsidR="00A82FEC" w:rsidRPr="004A1EA7" w:rsidRDefault="00A82FEC" w:rsidP="00A82FEC">
            <w:pPr>
              <w:ind w:left="34"/>
              <w:rPr>
                <w:rFonts w:eastAsia="Calibri"/>
                <w:color w:val="000000" w:themeColor="text1"/>
                <w:sz w:val="22"/>
                <w:szCs w:val="22"/>
              </w:rPr>
            </w:pPr>
          </w:p>
          <w:p w14:paraId="5052B4CB" w14:textId="1FE1D394" w:rsidR="00A82FEC" w:rsidRPr="004A1EA7" w:rsidRDefault="00A82FEC" w:rsidP="00A82FEC">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0FEEA8FD" w14:textId="63367724" w:rsidR="00A82FEC" w:rsidRPr="004A1EA7" w:rsidRDefault="00A82FEC" w:rsidP="00A82FEC">
            <w:pPr>
              <w:rPr>
                <w:color w:val="000000" w:themeColor="text1"/>
                <w:sz w:val="22"/>
                <w:szCs w:val="22"/>
              </w:rPr>
            </w:pPr>
          </w:p>
          <w:p w14:paraId="63881D46" w14:textId="4D5D47B5" w:rsidR="00CB4063" w:rsidRPr="004A1EA7" w:rsidRDefault="00A82FEC" w:rsidP="00296815">
            <w:pPr>
              <w:rPr>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CB4063" w:rsidRPr="004A1EA7" w14:paraId="6368F549" w14:textId="77777777" w:rsidTr="001E11A5">
        <w:tc>
          <w:tcPr>
            <w:tcW w:w="988" w:type="dxa"/>
          </w:tcPr>
          <w:p w14:paraId="33E2A15F" w14:textId="775A2AD2"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3.14.2.2.</w:t>
            </w:r>
          </w:p>
        </w:tc>
        <w:tc>
          <w:tcPr>
            <w:tcW w:w="3118" w:type="dxa"/>
          </w:tcPr>
          <w:p w14:paraId="16AF9BE0" w14:textId="26A1705A" w:rsidR="00B15D52" w:rsidRPr="004A1EA7" w:rsidRDefault="00B15D52" w:rsidP="00F72C7E">
            <w:pPr>
              <w:spacing w:line="259" w:lineRule="auto"/>
              <w:ind w:right="177"/>
              <w:rPr>
                <w:sz w:val="22"/>
                <w:szCs w:val="22"/>
              </w:rPr>
            </w:pPr>
            <w:r w:rsidRPr="004A1EA7">
              <w:rPr>
                <w:sz w:val="22"/>
                <w:szCs w:val="22"/>
              </w:rPr>
              <w:t>Bent 1 (vienas) specialistas</w:t>
            </w:r>
            <w:r w:rsidR="00F72C7E" w:rsidRPr="004A1EA7">
              <w:rPr>
                <w:sz w:val="22"/>
                <w:szCs w:val="22"/>
              </w:rPr>
              <w:t xml:space="preserve">, kuriam suteikta teisė eiti </w:t>
            </w:r>
            <w:r w:rsidR="00F72C7E" w:rsidRPr="00453C76">
              <w:rPr>
                <w:b/>
                <w:bCs/>
                <w:sz w:val="22"/>
                <w:szCs w:val="22"/>
              </w:rPr>
              <w:t>neypatingojo statinio projekto vadovo</w:t>
            </w:r>
            <w:r w:rsidR="0039399C" w:rsidRPr="004A1EA7">
              <w:rPr>
                <w:sz w:val="22"/>
                <w:szCs w:val="22"/>
              </w:rPr>
              <w:t>**</w:t>
            </w:r>
            <w:r w:rsidR="00F72C7E" w:rsidRPr="004A1EA7">
              <w:rPr>
                <w:sz w:val="22"/>
                <w:szCs w:val="22"/>
              </w:rPr>
              <w:t xml:space="preserve"> pareigas,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xml:space="preserve">) </w:t>
            </w:r>
            <w:r w:rsidR="00F72C7E" w:rsidRPr="004A1EA7">
              <w:rPr>
                <w:b/>
                <w:bCs/>
                <w:sz w:val="22"/>
                <w:szCs w:val="22"/>
              </w:rPr>
              <w:t>„Inžineriniai tinklai“ pogrupyje „šilumos tinklai“</w:t>
            </w:r>
          </w:p>
          <w:p w14:paraId="6AAD60AE" w14:textId="77777777" w:rsidR="006A59E8" w:rsidRPr="004A1EA7" w:rsidRDefault="006A59E8" w:rsidP="006A59E8">
            <w:pPr>
              <w:tabs>
                <w:tab w:val="left" w:pos="6360"/>
              </w:tabs>
              <w:rPr>
                <w:sz w:val="22"/>
                <w:szCs w:val="22"/>
              </w:rPr>
            </w:pPr>
            <w:r w:rsidRPr="004A1EA7">
              <w:rPr>
                <w:sz w:val="22"/>
                <w:szCs w:val="22"/>
              </w:rPr>
              <w:lastRenderedPageBreak/>
              <w:t xml:space="preserve">ir </w:t>
            </w:r>
          </w:p>
          <w:p w14:paraId="33D8F658" w14:textId="33D0AA97" w:rsidR="00CB4063" w:rsidRPr="00631288" w:rsidRDefault="006A59E8" w:rsidP="006A59E8">
            <w:pPr>
              <w:tabs>
                <w:tab w:val="left" w:pos="6360"/>
              </w:tabs>
              <w:rPr>
                <w:sz w:val="22"/>
                <w:szCs w:val="22"/>
              </w:rPr>
            </w:pPr>
            <w:r w:rsidRPr="00631288">
              <w:rPr>
                <w:sz w:val="22"/>
                <w:szCs w:val="22"/>
              </w:rPr>
              <w:t xml:space="preserve">kuris  per paskutinius 5 (penkis) metus iki pasiūlymo pateikimo termino pabaigos būtų ėjęs </w:t>
            </w:r>
            <w:r w:rsidRPr="00631288">
              <w:rPr>
                <w:sz w:val="22"/>
                <w:szCs w:val="22"/>
                <w:lang w:eastAsia="lt-LT"/>
              </w:rPr>
              <w:t>neypatingojo statinio projekto vadovo*</w:t>
            </w:r>
            <w:r w:rsidR="006C78BE" w:rsidRPr="00631288">
              <w:rPr>
                <w:sz w:val="22"/>
                <w:szCs w:val="22"/>
                <w:lang w:eastAsia="lt-LT"/>
              </w:rPr>
              <w:t>*</w:t>
            </w:r>
            <w:r w:rsidRPr="00631288">
              <w:rPr>
                <w:sz w:val="22"/>
                <w:szCs w:val="22"/>
                <w:lang w:eastAsia="lt-LT"/>
              </w:rPr>
              <w:t>, kaip tai apibrėžia Lietuvos respublikos Statybos įstatyme, pareigas</w:t>
            </w:r>
            <w:r w:rsidRPr="00631288">
              <w:rPr>
                <w:sz w:val="22"/>
                <w:szCs w:val="22"/>
              </w:rPr>
              <w:t xml:space="preserve"> bent viename tinkamai</w:t>
            </w:r>
            <w:r w:rsidR="00453C76">
              <w:rPr>
                <w:sz w:val="22"/>
                <w:szCs w:val="22"/>
              </w:rPr>
              <w:t xml:space="preserve"> </w:t>
            </w:r>
            <w:r w:rsidRPr="00631288">
              <w:rPr>
                <w:sz w:val="22"/>
                <w:szCs w:val="22"/>
              </w:rPr>
              <w:t>įgyvendintame projekte</w:t>
            </w:r>
            <w:r w:rsidR="00631288" w:rsidRPr="00631288">
              <w:rPr>
                <w:sz w:val="22"/>
                <w:szCs w:val="22"/>
              </w:rPr>
              <w:t>***</w:t>
            </w:r>
            <w:r w:rsidRPr="00631288">
              <w:rPr>
                <w:sz w:val="22"/>
                <w:szCs w:val="22"/>
              </w:rPr>
              <w:t xml:space="preserve">, pagal kurį būtų pastatytas/ rekonstruotas/ kapitaliai suremontuotas pramoniniu būdu izoliuotas šilumos tiekimo tinklas, kurio ilgis ne trumpesnis nei </w:t>
            </w:r>
            <w:r w:rsidR="001559F3">
              <w:rPr>
                <w:sz w:val="22"/>
                <w:szCs w:val="22"/>
              </w:rPr>
              <w:t>78</w:t>
            </w:r>
            <w:r w:rsidRPr="00631288">
              <w:rPr>
                <w:sz w:val="22"/>
                <w:szCs w:val="22"/>
              </w:rPr>
              <w:t xml:space="preserve"> m ir kurio bent dalis buvo ne mažesnio nei DN</w:t>
            </w:r>
            <w:r w:rsidR="001559F3">
              <w:rPr>
                <w:sz w:val="22"/>
                <w:szCs w:val="22"/>
              </w:rPr>
              <w:t>4</w:t>
            </w:r>
            <w:r w:rsidRPr="00631288">
              <w:rPr>
                <w:sz w:val="22"/>
                <w:szCs w:val="22"/>
              </w:rPr>
              <w:t xml:space="preserve">00 mm skersmens.  </w:t>
            </w:r>
          </w:p>
          <w:p w14:paraId="3A310CF0" w14:textId="77777777" w:rsidR="006A59E8" w:rsidRDefault="006A59E8" w:rsidP="006A59E8">
            <w:pPr>
              <w:tabs>
                <w:tab w:val="left" w:pos="6360"/>
              </w:tabs>
              <w:rPr>
                <w:sz w:val="22"/>
                <w:szCs w:val="22"/>
              </w:rPr>
            </w:pPr>
          </w:p>
          <w:p w14:paraId="06CA23D0" w14:textId="77777777" w:rsidR="006A59E8" w:rsidRPr="00ED646D" w:rsidRDefault="006A59E8" w:rsidP="006A59E8">
            <w:pPr>
              <w:tabs>
                <w:tab w:val="left" w:pos="6360"/>
              </w:tabs>
              <w:rPr>
                <w:i/>
                <w:iCs/>
                <w:color w:val="000000"/>
                <w:sz w:val="22"/>
                <w:szCs w:val="22"/>
                <w:lang w:eastAsia="lt-LT"/>
              </w:rPr>
            </w:pPr>
            <w:bookmarkStart w:id="1"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1"/>
          <w:p w14:paraId="1855760E" w14:textId="6FD86659" w:rsidR="006A59E8" w:rsidRPr="004A1EA7" w:rsidRDefault="006A59E8" w:rsidP="006A59E8">
            <w:pPr>
              <w:tabs>
                <w:tab w:val="left" w:pos="6360"/>
              </w:tabs>
              <w:rPr>
                <w:bCs/>
                <w:color w:val="FF0000"/>
                <w:szCs w:val="24"/>
              </w:rPr>
            </w:pPr>
          </w:p>
        </w:tc>
        <w:tc>
          <w:tcPr>
            <w:tcW w:w="4961" w:type="dxa"/>
            <w:vAlign w:val="center"/>
          </w:tcPr>
          <w:p w14:paraId="4D85B9CE" w14:textId="77777777" w:rsidR="00B15D52" w:rsidRPr="004A1EA7" w:rsidRDefault="00F72C7E" w:rsidP="00F72C7E">
            <w:pPr>
              <w:spacing w:line="259" w:lineRule="auto"/>
              <w:ind w:right="177"/>
              <w:rPr>
                <w:sz w:val="22"/>
                <w:szCs w:val="22"/>
              </w:rPr>
            </w:pPr>
            <w:r w:rsidRPr="004A1EA7">
              <w:rPr>
                <w:sz w:val="22"/>
                <w:szCs w:val="22"/>
              </w:rPr>
              <w:lastRenderedPageBreak/>
              <w:t xml:space="preserve">Patvirtinantys dokumentai: </w:t>
            </w:r>
          </w:p>
          <w:p w14:paraId="19E75B15" w14:textId="0F65A59C" w:rsidR="00B15D52" w:rsidRPr="004A1EA7" w:rsidRDefault="007C3DC3" w:rsidP="00F72C7E">
            <w:pPr>
              <w:spacing w:line="259" w:lineRule="auto"/>
              <w:ind w:right="177"/>
              <w:rPr>
                <w:rFonts w:eastAsia="Calibri"/>
                <w:color w:val="000000"/>
                <w:sz w:val="22"/>
                <w:szCs w:val="22"/>
              </w:rPr>
            </w:pPr>
            <w:r w:rsidRPr="004A1EA7">
              <w:rPr>
                <w:iCs/>
                <w:color w:val="000000"/>
                <w:sz w:val="22"/>
                <w:szCs w:val="22"/>
              </w:rPr>
              <w:t xml:space="preserve">1)  </w:t>
            </w:r>
            <w:r w:rsidR="00F72C7E" w:rsidRPr="004A1EA7">
              <w:rPr>
                <w:iCs/>
                <w:color w:val="000000"/>
                <w:sz w:val="22"/>
                <w:szCs w:val="22"/>
              </w:rPr>
              <w:t>SSVA</w:t>
            </w:r>
            <w:r w:rsidR="00F72C7E" w:rsidRPr="004A1EA7">
              <w:rPr>
                <w:rFonts w:eastAsia="Calibri"/>
                <w:color w:val="000000"/>
                <w:sz w:val="22"/>
                <w:szCs w:val="22"/>
              </w:rPr>
              <w:t xml:space="preserve"> </w:t>
            </w:r>
            <w:r w:rsidR="00F72C7E" w:rsidRPr="004A1EA7">
              <w:rPr>
                <w:iCs/>
                <w:color w:val="000000"/>
                <w:sz w:val="22"/>
                <w:szCs w:val="22"/>
              </w:rPr>
              <w:t xml:space="preserve">(iki 2022-05-01 buvęs VĮ „Statybos produkcijos sertifikavimo centras“) </w:t>
            </w:r>
            <w:r w:rsidR="00F72C7E" w:rsidRPr="004A1EA7">
              <w:rPr>
                <w:rFonts w:eastAsia="Calibri"/>
                <w:color w:val="000000"/>
                <w:sz w:val="22"/>
                <w:szCs w:val="22"/>
              </w:rPr>
              <w:t>išduotas galiojantis kvalifikacijos atestatas arba teisės pripažinimo dokumentas</w:t>
            </w:r>
            <w:r w:rsidR="00B15D52" w:rsidRPr="004A1EA7">
              <w:rPr>
                <w:rFonts w:eastAsia="Calibri"/>
                <w:color w:val="000000"/>
                <w:sz w:val="22"/>
                <w:szCs w:val="22"/>
              </w:rPr>
              <w:t>*</w:t>
            </w:r>
          </w:p>
          <w:p w14:paraId="1DB867B4" w14:textId="77777777" w:rsidR="00B15D52" w:rsidRPr="004A1EA7" w:rsidRDefault="00B15D52" w:rsidP="00B15D52">
            <w:pPr>
              <w:ind w:left="34"/>
              <w:rPr>
                <w:rFonts w:eastAsia="Calibri"/>
                <w:color w:val="000000" w:themeColor="text1"/>
                <w:sz w:val="22"/>
                <w:szCs w:val="22"/>
              </w:rPr>
            </w:pPr>
          </w:p>
          <w:p w14:paraId="69F7CBD9" w14:textId="53F29E86" w:rsidR="00B15D52" w:rsidRPr="004A1EA7" w:rsidRDefault="00B15D52" w:rsidP="00B15D52">
            <w:pPr>
              <w:ind w:left="34"/>
              <w:rPr>
                <w:rFonts w:eastAsia="Calibri"/>
                <w:color w:val="000000" w:themeColor="text1"/>
                <w:sz w:val="22"/>
                <w:szCs w:val="22"/>
              </w:rPr>
            </w:pPr>
            <w:r w:rsidRPr="004A1EA7">
              <w:rPr>
                <w:rFonts w:eastAsia="Calibri"/>
                <w:color w:val="000000" w:themeColor="text1"/>
                <w:sz w:val="22"/>
                <w:szCs w:val="22"/>
              </w:rPr>
              <w:t xml:space="preserve">Perkantysis subjektas nereikalauja pateikti dokumentų dėl specialisto atitikties šiam reikalavimui įrodymo, jei specialistas  nėra užsienio šalies specialistas. Pirkimų komisija tikrina duomenis apie </w:t>
            </w:r>
            <w:r w:rsidRPr="004A1EA7">
              <w:rPr>
                <w:rFonts w:eastAsia="Calibri"/>
                <w:color w:val="000000" w:themeColor="text1"/>
                <w:sz w:val="22"/>
                <w:szCs w:val="22"/>
              </w:rPr>
              <w:lastRenderedPageBreak/>
              <w:t>tiekėją viešai ir nemokamai prieinamose nacionalinėse duomenų bazėse:</w:t>
            </w:r>
          </w:p>
          <w:p w14:paraId="54B2DBE9" w14:textId="625423AA" w:rsidR="00B15D52" w:rsidRPr="004A1EA7" w:rsidRDefault="00B15D52" w:rsidP="00B15D52">
            <w:pPr>
              <w:spacing w:line="259" w:lineRule="auto"/>
              <w:ind w:right="177"/>
              <w:rPr>
                <w:rFonts w:eastAsia="Calibri"/>
                <w:color w:val="000000"/>
                <w:sz w:val="22"/>
                <w:szCs w:val="22"/>
              </w:rPr>
            </w:pPr>
            <w:hyperlink r:id="rId13" w:history="1">
              <w:r w:rsidRPr="004A1EA7">
                <w:rPr>
                  <w:rStyle w:val="Hipersaitas"/>
                  <w:rFonts w:eastAsia="Calibri"/>
                  <w:color w:val="000000" w:themeColor="text1"/>
                  <w:sz w:val="22"/>
                  <w:szCs w:val="22"/>
                </w:rPr>
                <w:t>https://www.ssva.lt/cms/paslaugos/atestavimas</w:t>
              </w:r>
            </w:hyperlink>
          </w:p>
          <w:p w14:paraId="03E80B23" w14:textId="77777777" w:rsidR="00B15D52" w:rsidRPr="004A1EA7" w:rsidRDefault="00B15D52" w:rsidP="00F72C7E">
            <w:pPr>
              <w:spacing w:line="259" w:lineRule="auto"/>
              <w:ind w:right="177"/>
              <w:rPr>
                <w:rFonts w:eastAsia="Calibri"/>
                <w:color w:val="000000"/>
                <w:sz w:val="18"/>
                <w:szCs w:val="18"/>
              </w:rPr>
            </w:pPr>
          </w:p>
          <w:p w14:paraId="1EBDFE1C" w14:textId="1E588262" w:rsidR="00B15D52" w:rsidRPr="004A1EA7" w:rsidRDefault="00B15D52" w:rsidP="00B15D52">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45AA901A" w14:textId="225B4BFF" w:rsidR="00844854" w:rsidRPr="004A1EA7" w:rsidRDefault="00844854" w:rsidP="00B15D52">
            <w:pPr>
              <w:tabs>
                <w:tab w:val="left" w:pos="567"/>
                <w:tab w:val="left" w:pos="993"/>
                <w:tab w:val="left" w:pos="1134"/>
              </w:tabs>
              <w:contextualSpacing/>
              <w:rPr>
                <w:rFonts w:eastAsiaTheme="minorHAnsi"/>
                <w:color w:val="000000" w:themeColor="text1"/>
                <w:sz w:val="18"/>
                <w:szCs w:val="18"/>
                <w:lang w:eastAsia="lt-LT"/>
              </w:rPr>
            </w:pPr>
          </w:p>
          <w:p w14:paraId="5D0403D8" w14:textId="77777777" w:rsidR="00CB4063" w:rsidRDefault="00B15D52" w:rsidP="00920573">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00F72C7E" w:rsidRPr="004A1EA7">
              <w:rPr>
                <w:sz w:val="22"/>
                <w:szCs w:val="22"/>
              </w:rPr>
              <w:t xml:space="preserve"> </w:t>
            </w:r>
          </w:p>
          <w:p w14:paraId="1F559BCB" w14:textId="181A591F" w:rsidR="003D3BE6" w:rsidRDefault="003D3BE6" w:rsidP="003D3BE6">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sidR="002A7E9B" w:rsidRPr="004A1EA7">
              <w:rPr>
                <w:sz w:val="22"/>
                <w:szCs w:val="22"/>
              </w:rPr>
              <w:t xml:space="preserve">konkurso </w:t>
            </w:r>
            <w:r w:rsidR="002A7E9B" w:rsidRPr="00453C76">
              <w:rPr>
                <w:sz w:val="22"/>
                <w:szCs w:val="22"/>
              </w:rPr>
              <w:t>sąlygų 8 priedas,</w:t>
            </w:r>
            <w:r w:rsidR="002A7E9B" w:rsidRPr="004A1EA7">
              <w:rPr>
                <w:sz w:val="22"/>
                <w:szCs w:val="22"/>
              </w:rPr>
              <w:t xml:space="preserve"> kuriame     </w:t>
            </w:r>
            <w:r w:rsidRPr="007C3DC3">
              <w:rPr>
                <w:color w:val="000000" w:themeColor="text1"/>
                <w:sz w:val="22"/>
                <w:szCs w:val="22"/>
              </w:rPr>
              <w:t xml:space="preserve"> </w:t>
            </w:r>
            <w:r w:rsidR="002A7E9B">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pastatyti/ rekonstruoti/ kapitaliai suremontuoti pramoniniu </w:t>
            </w:r>
            <w:r w:rsidRPr="007C3DC3">
              <w:rPr>
                <w:sz w:val="22"/>
                <w:szCs w:val="22"/>
              </w:rPr>
              <w:t xml:space="preserve">būdu izoliuoti šilumos tiekimo tinklai, ne trumpesni nei </w:t>
            </w:r>
            <w:r w:rsidR="001559F3">
              <w:rPr>
                <w:sz w:val="22"/>
                <w:szCs w:val="22"/>
              </w:rPr>
              <w:t>78</w:t>
            </w:r>
            <w:r w:rsidRPr="007C3DC3">
              <w:rPr>
                <w:sz w:val="22"/>
                <w:szCs w:val="22"/>
              </w:rPr>
              <w:t xml:space="preserve"> m ir kurių bent dalis buvo ne mažesnio nei DN</w:t>
            </w:r>
            <w:r w:rsidR="001559F3">
              <w:rPr>
                <w:sz w:val="22"/>
                <w:szCs w:val="22"/>
              </w:rPr>
              <w:t>4</w:t>
            </w:r>
            <w:r>
              <w:rPr>
                <w:sz w:val="22"/>
                <w:szCs w:val="22"/>
              </w:rPr>
              <w:t>00</w:t>
            </w:r>
            <w:r w:rsidRPr="007C3DC3">
              <w:rPr>
                <w:sz w:val="22"/>
                <w:szCs w:val="22"/>
              </w:rPr>
              <w:t xml:space="preserve"> mm skersmens</w:t>
            </w:r>
            <w:r>
              <w:rPr>
                <w:sz w:val="22"/>
                <w:szCs w:val="22"/>
              </w:rPr>
              <w:t xml:space="preserve"> ir </w:t>
            </w:r>
            <w:r w:rsidRPr="00ED646D">
              <w:rPr>
                <w:sz w:val="22"/>
                <w:szCs w:val="22"/>
              </w:rPr>
              <w:t xml:space="preserve"> </w:t>
            </w:r>
            <w:r w:rsidRPr="00B7254B">
              <w:rPr>
                <w:bCs/>
                <w:iCs/>
                <w:color w:val="000000" w:themeColor="text1"/>
                <w:sz w:val="22"/>
                <w:szCs w:val="22"/>
                <w:lang w:eastAsia="lt-LT"/>
              </w:rPr>
              <w:t xml:space="preserve">kuriuose specialistas </w:t>
            </w:r>
            <w:r w:rsidRPr="00B7254B">
              <w:rPr>
                <w:iCs/>
                <w:color w:val="000000" w:themeColor="text1"/>
                <w:sz w:val="22"/>
                <w:szCs w:val="22"/>
                <w:lang w:eastAsia="lt-LT"/>
              </w:rPr>
              <w:t xml:space="preserve">per paskutinius </w:t>
            </w:r>
            <w:r>
              <w:rPr>
                <w:iCs/>
                <w:color w:val="000000" w:themeColor="text1"/>
                <w:sz w:val="22"/>
                <w:szCs w:val="22"/>
                <w:lang w:eastAsia="lt-LT"/>
              </w:rPr>
              <w:t>5</w:t>
            </w:r>
            <w:r w:rsidRPr="00B7254B">
              <w:rPr>
                <w:iCs/>
                <w:color w:val="000000" w:themeColor="text1"/>
                <w:sz w:val="22"/>
                <w:szCs w:val="22"/>
                <w:lang w:eastAsia="lt-LT"/>
              </w:rPr>
              <w:t xml:space="preserve"> metus </w:t>
            </w:r>
            <w:r>
              <w:rPr>
                <w:iCs/>
                <w:color w:val="000000" w:themeColor="text1"/>
                <w:sz w:val="22"/>
                <w:szCs w:val="22"/>
                <w:lang w:eastAsia="lt-LT"/>
              </w:rPr>
              <w:t xml:space="preserve">iki pasiūlymų pateikimo termino pabaigos </w:t>
            </w:r>
            <w:r w:rsidRPr="00B7254B">
              <w:rPr>
                <w:bCs/>
                <w:iCs/>
                <w:color w:val="000000" w:themeColor="text1"/>
                <w:sz w:val="22"/>
                <w:szCs w:val="22"/>
                <w:lang w:eastAsia="lt-LT"/>
              </w:rPr>
              <w:t>ėjo statinio projekto vadovo pareigas, sąrašas</w:t>
            </w:r>
            <w:r>
              <w:rPr>
                <w:bCs/>
                <w:iCs/>
                <w:color w:val="000000" w:themeColor="text1"/>
                <w:sz w:val="22"/>
                <w:szCs w:val="22"/>
                <w:lang w:eastAsia="lt-LT"/>
              </w:rPr>
              <w:t>.</w:t>
            </w:r>
          </w:p>
          <w:p w14:paraId="646E6789" w14:textId="3B3C02EB" w:rsidR="003D3BE6" w:rsidRDefault="003D3BE6" w:rsidP="003D3BE6">
            <w:pPr>
              <w:contextualSpacing/>
              <w:rPr>
                <w:rFonts w:eastAsiaTheme="minorHAnsi"/>
                <w:color w:val="000000" w:themeColor="text1"/>
                <w:sz w:val="22"/>
                <w:szCs w:val="22"/>
              </w:rPr>
            </w:pPr>
            <w:r>
              <w:rPr>
                <w:bCs/>
                <w:iCs/>
                <w:color w:val="000000" w:themeColor="text1"/>
                <w:sz w:val="22"/>
                <w:szCs w:val="22"/>
                <w:lang w:eastAsia="lt-LT"/>
              </w:rPr>
              <w:t xml:space="preserve">3) </w:t>
            </w:r>
            <w:r w:rsidRPr="00DA46A1">
              <w:rPr>
                <w:rFonts w:eastAsiaTheme="minorHAnsi"/>
                <w:color w:val="000000" w:themeColor="text1"/>
                <w:sz w:val="22"/>
                <w:szCs w:val="22"/>
              </w:rPr>
              <w:t>Sąraše</w:t>
            </w:r>
            <w:r w:rsidRPr="00DA46A1">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0CC8DFCC" w14:textId="08DC5899" w:rsidR="003D3BE6" w:rsidRPr="008839C5" w:rsidRDefault="003D3BE6" w:rsidP="003D3BE6">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ateikiamoje užsakovo pažymoje turi būti nurodyta: įgyvendinto projekto pavadinimas, sutarties (-</w:t>
            </w:r>
            <w:proofErr w:type="spellStart"/>
            <w:r w:rsidRPr="009F5D34">
              <w:rPr>
                <w:rFonts w:eastAsia="Calibri"/>
                <w:color w:val="000000" w:themeColor="text1"/>
                <w:sz w:val="22"/>
                <w:szCs w:val="22"/>
              </w:rPr>
              <w:t>ių</w:t>
            </w:r>
            <w:proofErr w:type="spellEnd"/>
            <w:r w:rsidRPr="009F5D34">
              <w:rPr>
                <w:rFonts w:eastAsia="Calibri"/>
                <w:color w:val="000000" w:themeColor="text1"/>
                <w:sz w:val="22"/>
                <w:szCs w:val="22"/>
              </w:rPr>
              <w:t xml:space="preserve">),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sidR="00A63AFA">
              <w:rPr>
                <w:rFonts w:eastAsia="Calibri"/>
                <w:color w:val="000000"/>
                <w:sz w:val="22"/>
                <w:szCs w:val="22"/>
              </w:rPr>
              <w:t xml:space="preserve"> </w:t>
            </w:r>
            <w:r w:rsidRPr="008839C5">
              <w:rPr>
                <w:rFonts w:eastAsia="Calibri"/>
                <w:color w:val="000000"/>
                <w:sz w:val="22"/>
                <w:szCs w:val="22"/>
              </w:rPr>
              <w:t xml:space="preserve"> tinkamai.</w:t>
            </w:r>
          </w:p>
          <w:p w14:paraId="45C67DB3" w14:textId="77777777" w:rsidR="00122F21" w:rsidRPr="002C68BD" w:rsidRDefault="00122F21" w:rsidP="003D3BE6">
            <w:pPr>
              <w:ind w:right="142"/>
              <w:rPr>
                <w:sz w:val="16"/>
                <w:szCs w:val="16"/>
              </w:rPr>
            </w:pPr>
          </w:p>
          <w:p w14:paraId="4863AB1F" w14:textId="04157217" w:rsidR="003D3BE6" w:rsidRPr="00147828" w:rsidRDefault="003D3BE6" w:rsidP="003D3BE6">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32A8A84B" w14:textId="77777777" w:rsidR="003D3BE6" w:rsidRPr="002C68BD" w:rsidRDefault="003D3BE6" w:rsidP="003D3BE6">
            <w:pPr>
              <w:tabs>
                <w:tab w:val="left" w:pos="567"/>
                <w:tab w:val="left" w:pos="993"/>
                <w:tab w:val="left" w:pos="1134"/>
              </w:tabs>
              <w:contextualSpacing/>
              <w:rPr>
                <w:rFonts w:eastAsiaTheme="minorHAnsi"/>
                <w:color w:val="000000" w:themeColor="text1"/>
                <w:sz w:val="16"/>
                <w:szCs w:val="16"/>
                <w:lang w:eastAsia="lt-LT"/>
              </w:rPr>
            </w:pPr>
          </w:p>
          <w:p w14:paraId="219EC7F0" w14:textId="0856035A" w:rsidR="003D3BE6" w:rsidRPr="004A1EA7" w:rsidRDefault="003D3BE6" w:rsidP="00453C76">
            <w:pPr>
              <w:contextualSpacing/>
              <w:rPr>
                <w:iCs/>
                <w:color w:val="FF0000"/>
                <w:szCs w:val="24"/>
                <w:lang w:eastAsia="lt-LT"/>
              </w:rPr>
            </w:pPr>
            <w:r w:rsidRPr="00AC0BD4">
              <w:rPr>
                <w:i/>
                <w:iCs/>
                <w:color w:val="000000" w:themeColor="text1"/>
                <w:sz w:val="22"/>
                <w:szCs w:val="22"/>
              </w:rPr>
              <w:t>Pateikiama skaitmeninės dokumentų kopijos ir (ar) dokumentai tiesiogiai suformuoti elektroninėmis priemonėmis.</w:t>
            </w:r>
          </w:p>
        </w:tc>
      </w:tr>
    </w:tbl>
    <w:p w14:paraId="4DEE313F" w14:textId="77777777" w:rsidR="000021CE" w:rsidRPr="004A1EA7" w:rsidRDefault="000021CE" w:rsidP="006547BE">
      <w:pPr>
        <w:pStyle w:val="Sraopastraipa"/>
        <w:ind w:left="0" w:firstLine="142"/>
        <w:rPr>
          <w:i/>
          <w:color w:val="000000" w:themeColor="text1"/>
        </w:rPr>
      </w:pPr>
      <w:r w:rsidRPr="004A1EA7">
        <w:rPr>
          <w:i/>
          <w:color w:val="000000"/>
        </w:rPr>
        <w:lastRenderedPageBreak/>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45E41E05" w14:textId="77777777" w:rsidR="000021CE" w:rsidRPr="004A1EA7" w:rsidRDefault="000021CE" w:rsidP="006547BE">
      <w:pPr>
        <w:pStyle w:val="Sraopastraipa"/>
        <w:ind w:left="0" w:firstLine="142"/>
        <w:rPr>
          <w:i/>
          <w:color w:val="000000" w:themeColor="text1"/>
        </w:rPr>
      </w:pPr>
      <w:r w:rsidRPr="004A1EA7">
        <w:rPr>
          <w:i/>
          <w:color w:val="000000" w:themeColor="text1"/>
        </w:rPr>
        <w:t xml:space="preserve">  Jei specialistas  pasiūlymų pateikimo terminui  dar  neturi SSVA išduoto  teisės pripažinimo dokumento,    pageidautina, kad tiekėjas   kartu su pasiūlymu pateiktų    SSVA pateikto  prašymo (su gavimo žyma), </w:t>
      </w:r>
      <w:r w:rsidRPr="004A1EA7">
        <w:rPr>
          <w:i/>
          <w:color w:val="000000" w:themeColor="text1"/>
        </w:rPr>
        <w:lastRenderedPageBreak/>
        <w:t>dėl teisės pripažinimo dokumento išdavimo, kopiją. SSVA išduoto  teisės pripažinimo dokumentą tiekėjas  privalės perkančiajam subjektui pateikti  iki pirkimo sutarties pasirašymo dienos.</w:t>
      </w:r>
    </w:p>
    <w:p w14:paraId="111EC905" w14:textId="77777777"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674A9E31" w14:textId="093E8B01" w:rsidR="00040D1E" w:rsidRPr="00631288" w:rsidRDefault="00631288" w:rsidP="00040D1E">
      <w:pPr>
        <w:pStyle w:val="Sraopastraipa"/>
        <w:ind w:left="0" w:firstLine="142"/>
        <w:rPr>
          <w:rFonts w:cstheme="minorHAnsi"/>
          <w:i/>
          <w:iCs/>
          <w:color w:val="000000" w:themeColor="text1"/>
        </w:rPr>
      </w:pPr>
      <w:r>
        <w:rPr>
          <w:rFonts w:cstheme="minorHAnsi"/>
          <w:i/>
          <w:iCs/>
          <w:color w:val="000000" w:themeColor="text1"/>
        </w:rPr>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13141AD3" w14:textId="34A3A008" w:rsidR="007D0D8D" w:rsidRPr="004A1EA7" w:rsidRDefault="007D0D8D" w:rsidP="006547BE">
      <w:pPr>
        <w:pStyle w:val="Sraopastraipa"/>
        <w:ind w:left="0" w:firstLine="142"/>
        <w:rPr>
          <w:i/>
          <w:color w:val="000000" w:themeColor="text1"/>
        </w:rPr>
      </w:pP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6C80373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p>
          <w:p w14:paraId="0DD38FB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tiekėjas taikys aplinkos apsaugos vadybos sistemos reikalavimus pagal standartą LST EN ISO 14001 arba</w:t>
            </w:r>
          </w:p>
          <w:p w14:paraId="083D9C87"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178F14BE" w:rsidR="00FE1562" w:rsidRPr="00767F26" w:rsidRDefault="00307583" w:rsidP="00FE1562">
      <w:pPr>
        <w:rPr>
          <w:b/>
          <w:bCs/>
          <w:color w:val="365F91" w:themeColor="accent1" w:themeShade="BF"/>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767F26">
        <w:rPr>
          <w:color w:val="365F91" w:themeColor="accent1" w:themeShade="BF"/>
          <w:szCs w:val="24"/>
        </w:rPr>
        <w:t xml:space="preserve">Perkantysis subjektas su pasiūlymu nereikalauja pateikti  konkurso sąlygų </w:t>
      </w:r>
      <w:r w:rsidRPr="00767F26">
        <w:rPr>
          <w:color w:val="365F91" w:themeColor="accent1" w:themeShade="BF"/>
          <w:szCs w:val="24"/>
          <w:lang w:eastAsia="lt-LT"/>
        </w:rPr>
        <w:t xml:space="preserve">1 lentelės </w:t>
      </w:r>
      <w:r w:rsidR="00FE1562" w:rsidRPr="00767F26">
        <w:rPr>
          <w:color w:val="365F91" w:themeColor="accent1" w:themeShade="BF"/>
          <w:szCs w:val="24"/>
          <w:lang w:eastAsia="lt-LT"/>
        </w:rPr>
        <w:t>3.14.1</w:t>
      </w:r>
      <w:r w:rsidR="009677CC">
        <w:rPr>
          <w:color w:val="365F91" w:themeColor="accent1" w:themeShade="BF"/>
          <w:szCs w:val="24"/>
          <w:lang w:eastAsia="lt-LT"/>
        </w:rPr>
        <w:t>,</w:t>
      </w:r>
      <w:r w:rsidR="00FE1562" w:rsidRPr="00767F26">
        <w:rPr>
          <w:color w:val="365F91" w:themeColor="accent1" w:themeShade="BF"/>
          <w:szCs w:val="24"/>
          <w:lang w:eastAsia="lt-LT"/>
        </w:rPr>
        <w:t xml:space="preserve"> 3.14.2 ir 3.14.2.1 punktų </w:t>
      </w:r>
      <w:r w:rsidRPr="00767F26">
        <w:rPr>
          <w:color w:val="365F91" w:themeColor="accent1" w:themeShade="BF"/>
          <w:szCs w:val="24"/>
          <w:lang w:eastAsia="lt-LT"/>
        </w:rPr>
        <w:t>3 stulpelyje</w:t>
      </w:r>
      <w:r w:rsidRPr="00767F26">
        <w:rPr>
          <w:color w:val="365F91" w:themeColor="accent1" w:themeShade="BF"/>
          <w:szCs w:val="24"/>
        </w:rPr>
        <w:t xml:space="preserve"> </w:t>
      </w:r>
      <w:r w:rsidR="00FE1562" w:rsidRPr="00767F26">
        <w:rPr>
          <w:color w:val="365F91" w:themeColor="accent1" w:themeShade="BF"/>
          <w:szCs w:val="24"/>
        </w:rPr>
        <w:t xml:space="preserve">ir  3.14.2.2 punkto </w:t>
      </w:r>
      <w:r w:rsidR="00FE1562" w:rsidRPr="00767F26">
        <w:rPr>
          <w:color w:val="365F91" w:themeColor="accent1" w:themeShade="BF"/>
          <w:szCs w:val="24"/>
          <w:lang w:eastAsia="lt-LT"/>
        </w:rPr>
        <w:t>3 stulpelyje</w:t>
      </w:r>
      <w:r w:rsidR="00FE1562" w:rsidRPr="00767F26">
        <w:rPr>
          <w:color w:val="365F91" w:themeColor="accent1" w:themeShade="BF"/>
          <w:szCs w:val="24"/>
        </w:rPr>
        <w:t xml:space="preserve"> (jei dalyvis nepretenduoja gauti papildomų balų </w:t>
      </w:r>
      <w:r w:rsidR="001F1DB0" w:rsidRPr="00767F26">
        <w:rPr>
          <w:color w:val="365F91" w:themeColor="accent1" w:themeShade="BF"/>
          <w:szCs w:val="24"/>
        </w:rPr>
        <w:t xml:space="preserve">už projekto vadovo patirtį)  </w:t>
      </w:r>
      <w:r w:rsidRPr="00767F26">
        <w:rPr>
          <w:color w:val="365F91" w:themeColor="accent1" w:themeShade="BF"/>
          <w:szCs w:val="24"/>
          <w:lang w:eastAsia="lt-LT"/>
        </w:rPr>
        <w:t>reikalaujamų kvalifikaciją patvirtinančių dokumentų</w:t>
      </w:r>
      <w:r w:rsidR="000B78E6" w:rsidRPr="00767F26">
        <w:rPr>
          <w:color w:val="365F91" w:themeColor="accent1" w:themeShade="BF"/>
          <w:szCs w:val="24"/>
          <w:lang w:eastAsia="lt-LT"/>
        </w:rPr>
        <w:t xml:space="preserve"> ir konkurso sąlygų  2 lentelės 3 stulpelyje atitiktį reikalaujamiems kokybės vadybos sistemos ir aplinkos apsaugos vadybos sistemos standartams patvirtinančių dokumentų</w:t>
      </w:r>
      <w:r w:rsidRPr="00767F26">
        <w:rPr>
          <w:color w:val="365F91" w:themeColor="accent1" w:themeShade="BF"/>
          <w:szCs w:val="24"/>
        </w:rPr>
        <w:t xml:space="preserve">. Šių dokumentų prašoma tik iš ekonomiškai naudingiausią pasiūlymą pateikusio tiekėjo prieš nustatant laimėjusį pasiūlymą </w:t>
      </w:r>
      <w:r w:rsidRPr="00767F26">
        <w:rPr>
          <w:color w:val="365F91" w:themeColor="accent1" w:themeShade="BF"/>
          <w:szCs w:val="24"/>
          <w:lang w:eastAsia="lt-LT"/>
        </w:rPr>
        <w:t>(išskyrus konkurso sąlygų 3.10 punkto atveju).</w:t>
      </w:r>
      <w:r w:rsidR="00FE1562" w:rsidRPr="00767F26">
        <w:rPr>
          <w:color w:val="365F91" w:themeColor="accent1" w:themeShade="BF"/>
          <w:szCs w:val="24"/>
          <w:lang w:eastAsia="lt-LT"/>
        </w:rPr>
        <w:t xml:space="preserve"> </w:t>
      </w:r>
      <w:r w:rsidR="00FE1562" w:rsidRPr="00767F26">
        <w:rPr>
          <w:color w:val="365F91" w:themeColor="accent1" w:themeShade="BF"/>
          <w:szCs w:val="24"/>
        </w:rPr>
        <w:t xml:space="preserve">Tačiau, jei dalyvis pretenduoja   gauti papildomų balų už projekto vadovo patirtį, nes pasiūlymai bus vertimai pagal kainos ir kokybės santykį kaip yra aprašyta 6 konkurso sąlygų priede </w:t>
      </w:r>
      <w:r w:rsidR="00FE1562" w:rsidRPr="00767F26">
        <w:rPr>
          <w:caps/>
          <w:color w:val="365F91" w:themeColor="accent1" w:themeShade="BF"/>
          <w:szCs w:val="24"/>
        </w:rPr>
        <w:t>„P</w:t>
      </w:r>
      <w:r w:rsidR="00FE1562" w:rsidRPr="00767F26">
        <w:rPr>
          <w:color w:val="365F91" w:themeColor="accent1" w:themeShade="BF"/>
          <w:szCs w:val="24"/>
        </w:rPr>
        <w:t xml:space="preserve">asiūlymų vertinimo kriterijai ir sąlygos“, </w:t>
      </w:r>
      <w:r w:rsidR="00767F26" w:rsidRPr="00767F26">
        <w:rPr>
          <w:color w:val="365F91" w:themeColor="accent1" w:themeShade="BF"/>
          <w:szCs w:val="24"/>
        </w:rPr>
        <w:t>reikalinga</w:t>
      </w:r>
      <w:r w:rsidR="00FE1562" w:rsidRPr="00767F26">
        <w:rPr>
          <w:color w:val="365F91" w:themeColor="accent1" w:themeShade="BF"/>
          <w:szCs w:val="24"/>
        </w:rPr>
        <w:t xml:space="preserve">  užpildyti  konkurso sąlygų 1 priedo „Pasiūlymo forma“ 3.1 ir 3.2. lenteles ir pateikti reikalaujamas pažymas.  Jei </w:t>
      </w:r>
      <w:r w:rsidR="00767F26" w:rsidRPr="00767F26">
        <w:rPr>
          <w:color w:val="365F91" w:themeColor="accent1" w:themeShade="BF"/>
          <w:szCs w:val="24"/>
        </w:rPr>
        <w:t xml:space="preserve">dalyvis </w:t>
      </w:r>
      <w:r w:rsidR="00FE1562" w:rsidRPr="00767F26">
        <w:rPr>
          <w:color w:val="365F91" w:themeColor="accent1" w:themeShade="BF"/>
          <w:szCs w:val="24"/>
        </w:rPr>
        <w:lastRenderedPageBreak/>
        <w:t>nepretenduoja</w:t>
      </w:r>
      <w:r w:rsidR="00767F26" w:rsidRPr="00767F26">
        <w:rPr>
          <w:color w:val="365F91" w:themeColor="accent1" w:themeShade="BF"/>
          <w:szCs w:val="24"/>
        </w:rPr>
        <w:t xml:space="preserve"> </w:t>
      </w:r>
      <w:r w:rsidR="00FE1562" w:rsidRPr="00767F26">
        <w:rPr>
          <w:color w:val="365F91" w:themeColor="accent1" w:themeShade="BF"/>
          <w:szCs w:val="24"/>
        </w:rPr>
        <w:t xml:space="preserve"> gauti papildomų balų,  pažymas prival</w:t>
      </w:r>
      <w:r w:rsidR="00767F26" w:rsidRPr="00767F26">
        <w:rPr>
          <w:color w:val="365F91" w:themeColor="accent1" w:themeShade="BF"/>
          <w:szCs w:val="24"/>
        </w:rPr>
        <w:t>oma</w:t>
      </w:r>
      <w:r w:rsidR="00FE1562" w:rsidRPr="00767F26">
        <w:rPr>
          <w:color w:val="365F91" w:themeColor="accent1" w:themeShade="BF"/>
          <w:szCs w:val="24"/>
        </w:rPr>
        <w:t xml:space="preserve"> pateikti tik jei </w:t>
      </w:r>
      <w:r w:rsidR="00767F26" w:rsidRPr="00767F26">
        <w:rPr>
          <w:color w:val="365F91" w:themeColor="accent1" w:themeShade="BF"/>
          <w:szCs w:val="24"/>
        </w:rPr>
        <w:t>dalyvio</w:t>
      </w:r>
      <w:r w:rsidR="00FE1562" w:rsidRPr="00767F26">
        <w:rPr>
          <w:color w:val="365F91" w:themeColor="accent1" w:themeShade="BF"/>
          <w:szCs w:val="24"/>
        </w:rPr>
        <w:t xml:space="preserve"> pasiūlymas bus  išrinktas ekonomiškai naudingiausi</w:t>
      </w:r>
      <w:r w:rsidR="00767F26" w:rsidRPr="00767F26">
        <w:rPr>
          <w:color w:val="365F91" w:themeColor="accent1" w:themeShade="BF"/>
          <w:szCs w:val="24"/>
        </w:rPr>
        <w:t>u</w:t>
      </w:r>
      <w:r w:rsidR="00FE1562" w:rsidRPr="00767F26">
        <w:rPr>
          <w:color w:val="365F91" w:themeColor="accent1" w:themeShade="BF"/>
          <w:szCs w:val="24"/>
        </w:rPr>
        <w:t>.</w:t>
      </w:r>
      <w:r w:rsidR="00FE1562" w:rsidRPr="00767F26">
        <w:rPr>
          <w:b/>
          <w:bCs/>
          <w:color w:val="365F91" w:themeColor="accent1" w:themeShade="BF"/>
          <w:szCs w:val="24"/>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proofErr w:type="spellStart"/>
      <w:r w:rsidR="00A96717" w:rsidRPr="004A1EA7">
        <w:rPr>
          <w:bCs/>
          <w:i/>
          <w:iCs/>
          <w:color w:val="000000" w:themeColor="text1"/>
          <w:szCs w:val="24"/>
        </w:rPr>
        <w:t>mutatis</w:t>
      </w:r>
      <w:proofErr w:type="spellEnd"/>
      <w:r w:rsidR="00A96717" w:rsidRPr="004A1EA7">
        <w:rPr>
          <w:bCs/>
          <w:i/>
          <w:iCs/>
          <w:color w:val="000000" w:themeColor="text1"/>
          <w:szCs w:val="24"/>
        </w:rPr>
        <w:t xml:space="preserve"> </w:t>
      </w:r>
      <w:proofErr w:type="spellStart"/>
      <w:r w:rsidR="00A96717" w:rsidRPr="004A1EA7">
        <w:rPr>
          <w:bCs/>
          <w:i/>
          <w:iCs/>
          <w:color w:val="000000" w:themeColor="text1"/>
          <w:szCs w:val="24"/>
        </w:rPr>
        <w:t>mutandis</w:t>
      </w:r>
      <w:proofErr w:type="spellEnd"/>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w:t>
      </w:r>
      <w:proofErr w:type="spellStart"/>
      <w:r w:rsidRPr="004A1EA7">
        <w:rPr>
          <w:color w:val="000000" w:themeColor="text1"/>
          <w:szCs w:val="24"/>
          <w:lang w:eastAsia="lt-LT"/>
        </w:rPr>
        <w:t>Certis</w:t>
      </w:r>
      <w:proofErr w:type="spellEnd"/>
      <w:r w:rsidRPr="004A1EA7">
        <w:rPr>
          <w:color w:val="000000" w:themeColor="text1"/>
          <w:szCs w:val="24"/>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1EA7">
        <w:rPr>
          <w:color w:val="000000" w:themeColor="text1"/>
          <w:szCs w:val="24"/>
          <w:lang w:eastAsia="lt-LT"/>
        </w:rPr>
        <w:t>Certis</w:t>
      </w:r>
      <w:proofErr w:type="spellEnd"/>
      <w:r w:rsidRPr="004A1EA7">
        <w:rPr>
          <w:color w:val="000000" w:themeColor="text1"/>
          <w:szCs w:val="24"/>
          <w:lang w:eastAsia="lt-LT"/>
        </w:rPr>
        <w:t>“, adresu</w:t>
      </w:r>
      <w:r w:rsidRPr="004A1EA7">
        <w:rPr>
          <w:szCs w:val="24"/>
        </w:rPr>
        <w:t xml:space="preserve"> </w:t>
      </w:r>
      <w:hyperlink r:id="rId15">
        <w:r w:rsidRPr="004A1EA7">
          <w:rPr>
            <w:rStyle w:val="Hipersaitas"/>
            <w:rFonts w:eastAsia="Calibri"/>
            <w:szCs w:val="24"/>
          </w:rPr>
          <w:t>https://ec.europa.eu/tools/ecertis/</w:t>
        </w:r>
      </w:hyperlink>
      <w:r w:rsidRPr="004A1EA7">
        <w:rPr>
          <w:szCs w:val="24"/>
        </w:rPr>
        <w:t xml:space="preserve">. </w:t>
      </w:r>
    </w:p>
    <w:p w14:paraId="58F23F8C" w14:textId="36FF9EA3" w:rsidR="00CB4063" w:rsidRPr="004A1EA7" w:rsidRDefault="00CB4063" w:rsidP="00CB4063">
      <w:pPr>
        <w:contextualSpacing/>
        <w:rPr>
          <w:rFonts w:eastAsia="Calibri"/>
          <w:color w:val="1F497D" w:themeColor="text2"/>
          <w:szCs w:val="24"/>
          <w:lang w:eastAsia="lt-LT"/>
        </w:rPr>
      </w:pPr>
      <w:r w:rsidRPr="004A1EA7">
        <w:rPr>
          <w:rFonts w:eastAsia="Calibri"/>
          <w:szCs w:val="24"/>
          <w:lang w:eastAsia="lt-LT"/>
        </w:rPr>
        <w:t>3.2</w:t>
      </w:r>
      <w:r w:rsidR="00E56E43" w:rsidRPr="004A1EA7">
        <w:rPr>
          <w:rFonts w:eastAsia="Calibri"/>
          <w:szCs w:val="24"/>
          <w:lang w:eastAsia="lt-LT"/>
        </w:rPr>
        <w:t>5</w:t>
      </w:r>
      <w:r w:rsidRPr="004A1EA7">
        <w:rPr>
          <w:rFonts w:eastAsia="Calibri"/>
          <w:color w:val="1F497D" w:themeColor="text2"/>
          <w:szCs w:val="24"/>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4A1EA7">
        <w:rPr>
          <w:rFonts w:eastAsia="Calibri"/>
          <w:i/>
          <w:iCs/>
          <w:color w:val="1F497D" w:themeColor="text2"/>
          <w:szCs w:val="24"/>
          <w:lang w:eastAsia="lt-LT"/>
        </w:rPr>
        <w:t>ūkio subjektas</w:t>
      </w:r>
      <w:r w:rsidRPr="004A1EA7">
        <w:rPr>
          <w:rFonts w:eastAsia="Calibri"/>
          <w:color w:val="1F497D" w:themeColor="text2"/>
          <w:szCs w:val="24"/>
          <w:lang w:eastAsia="lt-LT"/>
        </w:rPr>
        <w:t xml:space="preserve">  ir nurodomas pasiūlymo formos </w:t>
      </w:r>
      <w:r w:rsidR="003C1651" w:rsidRPr="004A1EA7">
        <w:rPr>
          <w:rFonts w:eastAsia="Calibri"/>
          <w:color w:val="1F497D" w:themeColor="text2"/>
          <w:szCs w:val="24"/>
          <w:lang w:eastAsia="lt-LT"/>
        </w:rPr>
        <w:t>6</w:t>
      </w:r>
      <w:r w:rsidRPr="004A1EA7">
        <w:rPr>
          <w:rFonts w:eastAsia="Calibri"/>
          <w:color w:val="1F497D" w:themeColor="text2"/>
          <w:szCs w:val="24"/>
          <w:lang w:eastAsia="lt-LT"/>
        </w:rPr>
        <w:t xml:space="preserve"> lentelėje. </w:t>
      </w:r>
      <w:r w:rsidRPr="004A1EA7">
        <w:rPr>
          <w:rFonts w:eastAsia="Calibri"/>
          <w:color w:val="1F497D" w:themeColor="text2"/>
          <w:szCs w:val="24"/>
          <w:lang w:eastAsia="lt-LT"/>
        </w:rPr>
        <w:lastRenderedPageBreak/>
        <w:t>Šiame punkte nurodytas ūkio subjektas su pasiūlymu turi pateikti atskirą EBVPD ir dokumentus (įrodymus), kad jo ištekliai bus prieinami ir galimi naudoti visą pirkimo sutarties vykdymo laikotarpį).</w:t>
      </w:r>
    </w:p>
    <w:p w14:paraId="607CCE53" w14:textId="5626B618" w:rsidR="00CB4063" w:rsidRPr="004A1EA7" w:rsidRDefault="00CB4063" w:rsidP="00CB4063">
      <w:pPr>
        <w:contextualSpacing/>
        <w:rPr>
          <w:rFonts w:eastAsia="Calibri"/>
          <w:color w:val="1F497D" w:themeColor="text2"/>
          <w:szCs w:val="24"/>
          <w:lang w:eastAsia="lt-LT"/>
        </w:rPr>
      </w:pPr>
      <w:r w:rsidRPr="004A1EA7">
        <w:rPr>
          <w:rFonts w:eastAsia="Calibri"/>
          <w:color w:val="1F497D" w:themeColor="text2"/>
          <w:szCs w:val="24"/>
          <w:lang w:eastAsia="lt-LT"/>
        </w:rPr>
        <w:t>3.2</w:t>
      </w:r>
      <w:r w:rsidR="00E56E43" w:rsidRPr="004A1EA7">
        <w:rPr>
          <w:rFonts w:eastAsia="Calibri"/>
          <w:color w:val="1F497D" w:themeColor="text2"/>
          <w:szCs w:val="24"/>
          <w:lang w:eastAsia="lt-LT"/>
        </w:rPr>
        <w:t>6</w:t>
      </w:r>
      <w:r w:rsidRPr="004A1EA7">
        <w:rPr>
          <w:rFonts w:eastAsia="Calibri"/>
          <w:color w:val="1F497D" w:themeColor="text2"/>
          <w:szCs w:val="24"/>
          <w:lang w:eastAsia="lt-LT"/>
        </w:rPr>
        <w:t xml:space="preserve">. Jeigu tiekėjas ketina pirkimo sutarties vykdymui pasitelkti </w:t>
      </w:r>
      <w:proofErr w:type="spellStart"/>
      <w:r w:rsidRPr="004A1EA7">
        <w:rPr>
          <w:rFonts w:eastAsia="Calibri"/>
          <w:color w:val="1F497D" w:themeColor="text2"/>
          <w:szCs w:val="24"/>
          <w:lang w:eastAsia="lt-LT"/>
        </w:rPr>
        <w:t>kvazisubtiekėją</w:t>
      </w:r>
      <w:proofErr w:type="spellEnd"/>
      <w:r w:rsidRPr="004A1EA7">
        <w:rPr>
          <w:rFonts w:eastAsia="Calibri"/>
          <w:color w:val="1F497D" w:themeColor="text2"/>
          <w:szCs w:val="24"/>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Šiame punkte nurodytas asmuo su pasiūlymu atskiro EBVPD neteikia. Šis asmuo nurodomas pasiūlymo formos </w:t>
      </w:r>
      <w:r w:rsidR="003C1651" w:rsidRPr="004A1EA7">
        <w:rPr>
          <w:rFonts w:eastAsia="Calibri"/>
          <w:color w:val="1F497D" w:themeColor="text2"/>
          <w:szCs w:val="24"/>
          <w:lang w:eastAsia="lt-LT"/>
        </w:rPr>
        <w:t>8</w:t>
      </w:r>
      <w:r w:rsidRPr="004A1EA7">
        <w:rPr>
          <w:rFonts w:eastAsia="Calibri"/>
          <w:color w:val="1F497D" w:themeColor="text2"/>
          <w:szCs w:val="24"/>
          <w:lang w:eastAsia="lt-LT"/>
        </w:rPr>
        <w:t xml:space="preserve"> lentelėje.</w:t>
      </w: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4869952E" w14:textId="324F0585" w:rsidR="008C682E" w:rsidRPr="001042F1" w:rsidRDefault="008C682E" w:rsidP="008C682E">
      <w:pPr>
        <w:pStyle w:val="Pagrindinistekstas"/>
        <w:tabs>
          <w:tab w:val="left" w:pos="709"/>
        </w:tabs>
        <w:suppressAutoHyphens/>
        <w:ind w:firstLine="0"/>
        <w:contextualSpacing/>
        <w:rPr>
          <w:b/>
          <w:szCs w:val="24"/>
        </w:rPr>
      </w:pPr>
      <w:bookmarkStart w:id="2" w:name="_Hlk102462337"/>
      <w:r w:rsidRPr="004A1EA7">
        <w:rPr>
          <w:bCs/>
          <w:color w:val="000000" w:themeColor="text1"/>
          <w:szCs w:val="24"/>
        </w:rPr>
        <w:t xml:space="preserve">5.1. Tiekėjas privalo užtikrinti savo pasiūlymo galiojimą </w:t>
      </w:r>
      <w:r w:rsidRPr="004A1EA7">
        <w:rPr>
          <w:b/>
          <w:color w:val="000000" w:themeColor="text1"/>
          <w:szCs w:val="24"/>
        </w:rPr>
        <w:t xml:space="preserve">ne mažesnei </w:t>
      </w:r>
      <w:r w:rsidRPr="007215B8">
        <w:rPr>
          <w:b/>
          <w:color w:val="212121"/>
          <w:szCs w:val="24"/>
        </w:rPr>
        <w:t xml:space="preserve">kaip </w:t>
      </w:r>
      <w:r w:rsidR="007215B8" w:rsidRPr="007215B8">
        <w:rPr>
          <w:b/>
          <w:color w:val="212121"/>
          <w:szCs w:val="24"/>
        </w:rPr>
        <w:t>18</w:t>
      </w:r>
      <w:r w:rsidR="0034100C" w:rsidRPr="007215B8">
        <w:rPr>
          <w:b/>
          <w:color w:val="212121"/>
          <w:szCs w:val="24"/>
        </w:rPr>
        <w:t> </w:t>
      </w:r>
      <w:r w:rsidRPr="007215B8">
        <w:rPr>
          <w:b/>
          <w:color w:val="212121"/>
          <w:szCs w:val="24"/>
        </w:rPr>
        <w:t xml:space="preserve">000,00 </w:t>
      </w:r>
      <w:r w:rsidR="009D78FF" w:rsidRPr="007215B8">
        <w:rPr>
          <w:b/>
          <w:color w:val="212121"/>
          <w:szCs w:val="24"/>
        </w:rPr>
        <w:t xml:space="preserve">Eur </w:t>
      </w:r>
      <w:r w:rsidRPr="004A1EA7">
        <w:rPr>
          <w:b/>
          <w:color w:val="000000" w:themeColor="text1"/>
          <w:szCs w:val="24"/>
        </w:rPr>
        <w:t>(</w:t>
      </w:r>
      <w:r w:rsidR="007215B8">
        <w:rPr>
          <w:b/>
          <w:color w:val="000000" w:themeColor="text1"/>
          <w:szCs w:val="24"/>
        </w:rPr>
        <w:t>aštuoniolika</w:t>
      </w:r>
      <w:r w:rsidR="0034100C" w:rsidRPr="004A1EA7">
        <w:rPr>
          <w:b/>
          <w:color w:val="000000" w:themeColor="text1"/>
          <w:szCs w:val="24"/>
        </w:rPr>
        <w:t xml:space="preserve"> </w:t>
      </w:r>
      <w:r w:rsidRPr="004A1EA7">
        <w:rPr>
          <w:b/>
          <w:color w:val="000000" w:themeColor="text1"/>
          <w:szCs w:val="24"/>
        </w:rPr>
        <w:t>tūkstančių</w:t>
      </w:r>
      <w:r w:rsidR="00647765" w:rsidRPr="004A1EA7">
        <w:rPr>
          <w:b/>
          <w:color w:val="000000" w:themeColor="text1"/>
          <w:szCs w:val="24"/>
        </w:rPr>
        <w:t xml:space="preserve"> eurų</w:t>
      </w:r>
      <w:r w:rsidRPr="004A1EA7">
        <w:rPr>
          <w:b/>
          <w:color w:val="000000" w:themeColor="text1"/>
          <w:szCs w:val="24"/>
        </w:rPr>
        <w:t>) dydžio suma</w:t>
      </w:r>
      <w:r w:rsidR="00647765" w:rsidRPr="004A1EA7">
        <w:rPr>
          <w:b/>
          <w:color w:val="000000" w:themeColor="text1"/>
          <w:szCs w:val="24"/>
        </w:rPr>
        <w:t>i</w:t>
      </w:r>
      <w:r w:rsidRPr="004A1EA7">
        <w:rPr>
          <w:b/>
          <w:color w:val="000000" w:themeColor="text1"/>
          <w:szCs w:val="24"/>
        </w:rPr>
        <w:t xml:space="preserve"> eurais. </w:t>
      </w:r>
      <w:r w:rsidRPr="004A1EA7">
        <w:rPr>
          <w:bCs/>
          <w:color w:val="000000" w:themeColor="text1"/>
          <w:szCs w:val="24"/>
        </w:rPr>
        <w:t xml:space="preserve"> </w:t>
      </w:r>
      <w:bookmarkEnd w:id="2"/>
      <w:r w:rsidRPr="004A1EA7">
        <w:rPr>
          <w:bCs/>
          <w:color w:val="000000" w:themeColor="text1"/>
          <w:szCs w:val="24"/>
        </w:rPr>
        <w:t xml:space="preserve">Tiekėjas kartu su pasiūlymu privalo pateikti pasiūlymo galiojimą užtikrinantį dokumentą - Lietuvos Respublikoje ar užsienyje registruoto banko </w:t>
      </w:r>
      <w:r w:rsidR="00BB31F2">
        <w:rPr>
          <w:bCs/>
          <w:color w:val="000000" w:themeColor="text1"/>
          <w:szCs w:val="24"/>
        </w:rPr>
        <w:t xml:space="preserve">ar kredito unijos </w:t>
      </w:r>
      <w:r w:rsidRPr="004A1EA7">
        <w:rPr>
          <w:bCs/>
          <w:color w:val="000000" w:themeColor="text1"/>
          <w:szCs w:val="24"/>
        </w:rPr>
        <w:t xml:space="preserve">išduotą pasiūlymo galiojimo užtikrinimo garantiją </w:t>
      </w:r>
      <w:r w:rsidRPr="004A1EA7">
        <w:rPr>
          <w:bCs/>
          <w:szCs w:val="24"/>
        </w:rPr>
        <w:t xml:space="preserve">arba draudimo bendrovės laidavimą elektronine forma, pateikiamą atskiru failu, pasirašytą pasiūlymo galiojimo užtikrinimą išdavusio </w:t>
      </w:r>
      <w:r w:rsidRPr="001042F1">
        <w:rPr>
          <w:bCs/>
          <w:szCs w:val="24"/>
        </w:rPr>
        <w:t>banko ar draudimo bendrovės originaliu saugiu elektroniniu parašu, atitinkančiu teisės aktų reikalavimus.</w:t>
      </w:r>
      <w:r w:rsidR="00640EE7" w:rsidRPr="001042F1">
        <w:rPr>
          <w:sz w:val="22"/>
          <w:szCs w:val="22"/>
        </w:rPr>
        <w:t xml:space="preserve"> </w:t>
      </w:r>
    </w:p>
    <w:p w14:paraId="158CE7DF" w14:textId="0A6FF232" w:rsidR="008C682E" w:rsidRPr="004A1EA7" w:rsidRDefault="00055176" w:rsidP="008C682E">
      <w:pPr>
        <w:rPr>
          <w:szCs w:val="24"/>
        </w:rPr>
      </w:pPr>
      <w:r w:rsidRPr="004A1EA7">
        <w:rPr>
          <w:bCs/>
          <w:szCs w:val="24"/>
        </w:rPr>
        <w:t>5</w:t>
      </w:r>
      <w:r w:rsidR="008C682E" w:rsidRPr="004A1EA7">
        <w:rPr>
          <w:bCs/>
          <w:szCs w:val="24"/>
        </w:rPr>
        <w:t xml:space="preserve">.2. Pasiūlymo galiojimo užtikrinimą išdavusio subjekto saugų elektroninį parašą perkantysis subjektas turi galėti nekliudomai patikrinti. </w:t>
      </w:r>
      <w:r w:rsidR="008C682E" w:rsidRPr="004A1EA7">
        <w:rPr>
          <w:szCs w:val="24"/>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59A8078A" w14:textId="7D060B67"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.3. Užtikrinimas turi būti išduotas perkančiajam subjektui kaip vienas užtikrinimas visai reikalaujamai sumai</w:t>
      </w:r>
      <w:r w:rsidR="008C682E" w:rsidRPr="004A1EA7">
        <w:rPr>
          <w:iCs/>
          <w:color w:val="000000" w:themeColor="text1"/>
          <w:szCs w:val="24"/>
        </w:rPr>
        <w:t xml:space="preserve">. Jeigu pasiūlymą teikia tiekėjų grupė – turi būti pateiktas vienas pasiūlymo galiojimo užtikrinimas (toliau – Užtikrinimas) visų tiekėjų grupės narių vardu. </w:t>
      </w:r>
    </w:p>
    <w:p w14:paraId="1E361572" w14:textId="184EEA3B" w:rsidR="008C682E" w:rsidRPr="004A1EA7" w:rsidRDefault="00055176" w:rsidP="008C682E">
      <w:pPr>
        <w:rPr>
          <w:iCs/>
          <w:color w:val="000000" w:themeColor="text1"/>
          <w:szCs w:val="24"/>
        </w:rPr>
      </w:pPr>
      <w:bookmarkStart w:id="3" w:name="_Ref48052577"/>
      <w:r w:rsidRPr="004A1EA7">
        <w:rPr>
          <w:iCs/>
          <w:color w:val="000000" w:themeColor="text1"/>
          <w:szCs w:val="24"/>
        </w:rPr>
        <w:t>5</w:t>
      </w:r>
      <w:r w:rsidR="008C682E" w:rsidRPr="004A1EA7">
        <w:rPr>
          <w:iCs/>
          <w:color w:val="000000" w:themeColor="text1"/>
          <w:szCs w:val="24"/>
        </w:rPr>
        <w:t>.4.Užtikrinimą patvirtinančiame dokumente turi būti nurodyta:</w:t>
      </w:r>
      <w:bookmarkEnd w:id="3"/>
    </w:p>
    <w:p w14:paraId="1BE187DD" w14:textId="1619EA68" w:rsidR="008C682E" w:rsidRPr="004A1EA7" w:rsidRDefault="00055176" w:rsidP="008C682E">
      <w:pPr>
        <w:rPr>
          <w:iCs/>
          <w:color w:val="000000" w:themeColor="text1"/>
          <w:szCs w:val="24"/>
        </w:rPr>
      </w:pPr>
      <w:r w:rsidRPr="004A1EA7">
        <w:rPr>
          <w:iCs/>
          <w:color w:val="000000" w:themeColor="text1"/>
          <w:szCs w:val="24"/>
        </w:rPr>
        <w:t>5</w:t>
      </w:r>
      <w:r w:rsidR="008C682E" w:rsidRPr="004A1EA7">
        <w:rPr>
          <w:iCs/>
          <w:color w:val="000000" w:themeColor="text1"/>
          <w:szCs w:val="24"/>
        </w:rPr>
        <w:t>.4.1. suma, kuria užtikrinamas pasiūlymo galiojimas (ne mažesnė kaip nustatyta šiame pirkimo sąlygų skyriuje);</w:t>
      </w:r>
    </w:p>
    <w:p w14:paraId="33BACE1C" w14:textId="77777777" w:rsidR="00055176" w:rsidRPr="004A1EA7" w:rsidRDefault="00055176" w:rsidP="008C682E">
      <w:pPr>
        <w:rPr>
          <w:iCs/>
          <w:color w:val="000000" w:themeColor="text1"/>
          <w:szCs w:val="24"/>
        </w:rPr>
      </w:pPr>
      <w:r w:rsidRPr="004A1EA7">
        <w:rPr>
          <w:iCs/>
          <w:color w:val="000000" w:themeColor="text1"/>
          <w:szCs w:val="24"/>
        </w:rPr>
        <w:t>5</w:t>
      </w:r>
      <w:r w:rsidR="008C682E" w:rsidRPr="004A1EA7">
        <w:rPr>
          <w:iCs/>
          <w:color w:val="000000" w:themeColor="text1"/>
          <w:szCs w:val="24"/>
        </w:rPr>
        <w:t>.4.2. užtikrinimo sumos gavėjas – perkantysis subjektas</w:t>
      </w:r>
      <w:r w:rsidR="008C682E" w:rsidRPr="004A1EA7">
        <w:rPr>
          <w:rFonts w:eastAsia="Calibri"/>
          <w:color w:val="000000" w:themeColor="text1"/>
          <w:szCs w:val="24"/>
        </w:rPr>
        <w:t>;</w:t>
      </w:r>
    </w:p>
    <w:p w14:paraId="681F7927" w14:textId="1974DFCF" w:rsidR="008C682E" w:rsidRPr="004A1EA7" w:rsidRDefault="008C682E" w:rsidP="008C682E">
      <w:pPr>
        <w:rPr>
          <w:iCs/>
          <w:color w:val="000000" w:themeColor="text1"/>
          <w:szCs w:val="24"/>
        </w:rPr>
      </w:pPr>
      <w:r w:rsidRPr="004A1EA7">
        <w:rPr>
          <w:iCs/>
          <w:color w:val="000000" w:themeColor="text1"/>
          <w:szCs w:val="24"/>
        </w:rPr>
        <w:lastRenderedPageBreak/>
        <w:t xml:space="preserve"> </w:t>
      </w:r>
      <w:r w:rsidR="00055176" w:rsidRPr="004A1EA7">
        <w:rPr>
          <w:iCs/>
          <w:color w:val="000000" w:themeColor="text1"/>
          <w:szCs w:val="24"/>
        </w:rPr>
        <w:t>5</w:t>
      </w:r>
      <w:r w:rsidRPr="004A1EA7">
        <w:rPr>
          <w:iCs/>
          <w:color w:val="000000" w:themeColor="text1"/>
          <w:szCs w:val="24"/>
        </w:rPr>
        <w:t>.4.3.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1A77BE2A" w14:textId="00DC4695"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 xml:space="preserve">.4.4. informacija, kad užtikrinimas galioja ne trumpiau nei nustatyta </w:t>
      </w:r>
      <w:r w:rsidR="00B45B94" w:rsidRPr="004A1EA7">
        <w:rPr>
          <w:color w:val="000000" w:themeColor="text1"/>
          <w:szCs w:val="24"/>
        </w:rPr>
        <w:t>konkurso</w:t>
      </w:r>
      <w:r w:rsidR="008C682E" w:rsidRPr="004A1EA7">
        <w:rPr>
          <w:color w:val="000000" w:themeColor="text1"/>
          <w:szCs w:val="24"/>
        </w:rPr>
        <w:t xml:space="preserve"> sąlygų </w:t>
      </w:r>
      <w:r w:rsidR="00B45B94" w:rsidRPr="004A1EA7">
        <w:rPr>
          <w:color w:val="000000" w:themeColor="text1"/>
          <w:szCs w:val="24"/>
        </w:rPr>
        <w:t>6.15 punkte</w:t>
      </w:r>
      <w:r w:rsidR="008C682E" w:rsidRPr="004A1EA7">
        <w:rPr>
          <w:color w:val="000000" w:themeColor="text1"/>
          <w:szCs w:val="24"/>
        </w:rPr>
        <w:t>, t.</w:t>
      </w:r>
      <w:r w:rsidR="00B45B94" w:rsidRPr="004A1EA7">
        <w:rPr>
          <w:color w:val="000000" w:themeColor="text1"/>
          <w:szCs w:val="24"/>
        </w:rPr>
        <w:t xml:space="preserve"> </w:t>
      </w:r>
      <w:r w:rsidR="008C682E" w:rsidRPr="004A1EA7">
        <w:rPr>
          <w:color w:val="000000" w:themeColor="text1"/>
          <w:szCs w:val="24"/>
        </w:rPr>
        <w:t xml:space="preserve">y. ne trumpiau kaip </w:t>
      </w:r>
      <w:r w:rsidR="008C682E" w:rsidRPr="004A1EA7">
        <w:rPr>
          <w:iCs/>
          <w:color w:val="000000" w:themeColor="text1"/>
          <w:szCs w:val="24"/>
        </w:rPr>
        <w:t xml:space="preserve">90 (devyniasdešimt) kalendorinių dienų nuo </w:t>
      </w:r>
      <w:r w:rsidR="008C682E" w:rsidRPr="004A1EA7">
        <w:rPr>
          <w:iCs/>
          <w:szCs w:val="24"/>
        </w:rPr>
        <w:t>pasiūlymų pateikimo galutinio termino pabaigos</w:t>
      </w:r>
      <w:r w:rsidR="008C682E" w:rsidRPr="004A1EA7">
        <w:rPr>
          <w:color w:val="000000" w:themeColor="text1"/>
          <w:szCs w:val="24"/>
        </w:rPr>
        <w:t>;</w:t>
      </w:r>
    </w:p>
    <w:p w14:paraId="7EC7016F" w14:textId="158C1402"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 xml:space="preserve">.4.5.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4A1EA7">
        <w:rPr>
          <w:color w:val="000000" w:themeColor="text1"/>
          <w:szCs w:val="24"/>
        </w:rPr>
        <w:t>5</w:t>
      </w:r>
      <w:r w:rsidR="008C682E" w:rsidRPr="004A1EA7">
        <w:rPr>
          <w:color w:val="000000" w:themeColor="text1"/>
          <w:szCs w:val="24"/>
        </w:rPr>
        <w:t>.5 punkte nurodytų sąlygų, įvardydama atitinkamą sąlygą.</w:t>
      </w:r>
    </w:p>
    <w:p w14:paraId="338EF7A9" w14:textId="703818AD" w:rsidR="008C682E" w:rsidRPr="004A1EA7" w:rsidRDefault="00055176" w:rsidP="008C682E">
      <w:pPr>
        <w:rPr>
          <w:iCs/>
          <w:color w:val="000000" w:themeColor="text1"/>
          <w:szCs w:val="24"/>
        </w:rPr>
      </w:pPr>
      <w:bookmarkStart w:id="4" w:name="_Ref38969220"/>
      <w:r w:rsidRPr="004A1EA7">
        <w:rPr>
          <w:b/>
          <w:bCs/>
          <w:color w:val="000000" w:themeColor="text1"/>
          <w:szCs w:val="24"/>
        </w:rPr>
        <w:t>5</w:t>
      </w:r>
      <w:r w:rsidR="008C682E" w:rsidRPr="004A1EA7">
        <w:rPr>
          <w:b/>
          <w:bCs/>
          <w:color w:val="000000" w:themeColor="text1"/>
          <w:szCs w:val="24"/>
        </w:rPr>
        <w:t>.5. Tiekėjas netenka pasiūlymo galiojimo užtikrinimo esant bent vienai šių sąlygų</w:t>
      </w:r>
      <w:r w:rsidR="008C682E" w:rsidRPr="004A1EA7">
        <w:rPr>
          <w:iCs/>
          <w:color w:val="000000" w:themeColor="text1"/>
          <w:szCs w:val="24"/>
        </w:rPr>
        <w:t>:</w:t>
      </w:r>
      <w:bookmarkEnd w:id="4"/>
    </w:p>
    <w:p w14:paraId="0EBFDD72" w14:textId="6A5EEBA0"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.5.1. pasiūlymo galiojimo laikotarpiu dalyvis atsisako savo pasiūlymo arba jo dalies (pasiūlyme nurodyto pirkimo objekto, jo kiekio (apimties), siūlomų kainų, terminų, kitų pasiūlyme nurodytų sąlygų);</w:t>
      </w:r>
    </w:p>
    <w:p w14:paraId="719F2A17" w14:textId="2817B52D"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w:t>
      </w:r>
      <w:bookmarkStart w:id="5" w:name="_Hlk63148085"/>
      <w:r w:rsidR="008C682E" w:rsidRPr="004A1EA7">
        <w:rPr>
          <w:color w:val="000000" w:themeColor="text1"/>
          <w:szCs w:val="24"/>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021E9FBB" w14:textId="2223B56E"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.5.3. laimėjęs pirkimą ir pasirašęs pirkimo sutartį tiekėjas per sutartyje nustatytą terminą nepateikia pirkimo sutarties įvykdymą užtikrinančio dokumento atitinkančio  pirkimo sutartyje nustatytas sąlygas;</w:t>
      </w:r>
    </w:p>
    <w:p w14:paraId="6BE287A5" w14:textId="50E6CE96" w:rsidR="008C682E" w:rsidRPr="004A1EA7" w:rsidRDefault="008C682E" w:rsidP="00055176">
      <w:pPr>
        <w:tabs>
          <w:tab w:val="left" w:pos="0"/>
        </w:tabs>
        <w:rPr>
          <w:color w:val="000000" w:themeColor="text1"/>
          <w:szCs w:val="24"/>
        </w:rPr>
      </w:pPr>
      <w:r w:rsidRPr="004A1EA7">
        <w:rPr>
          <w:color w:val="000000" w:themeColor="text1"/>
          <w:szCs w:val="24"/>
        </w:rPr>
        <w:t>5.</w:t>
      </w:r>
      <w:r w:rsidR="00055176" w:rsidRPr="004A1EA7">
        <w:rPr>
          <w:color w:val="000000" w:themeColor="text1"/>
          <w:szCs w:val="24"/>
        </w:rPr>
        <w:t>5</w:t>
      </w:r>
      <w:r w:rsidRPr="004A1EA7">
        <w:rPr>
          <w:color w:val="000000" w:themeColor="text1"/>
          <w:szCs w:val="24"/>
        </w:rPr>
        <w:t>.4. perkančiajam subjektui  paprašius tiekėjo pagrįsti neįprastai mažą kainą, tiekėjas per perkančiojo subjekto nustatytą terminą nepateikia jokio pagrindimo;</w:t>
      </w:r>
      <w:r w:rsidRPr="004A1EA7">
        <w:rPr>
          <w:szCs w:val="24"/>
        </w:rPr>
        <w:t xml:space="preserve"> </w:t>
      </w:r>
    </w:p>
    <w:p w14:paraId="6C7AC66B" w14:textId="208739CE" w:rsidR="008C682E" w:rsidRPr="004A1EA7" w:rsidRDefault="008C682E" w:rsidP="00055176">
      <w:pPr>
        <w:tabs>
          <w:tab w:val="left" w:pos="0"/>
        </w:tabs>
        <w:rPr>
          <w:color w:val="000000" w:themeColor="text1"/>
          <w:szCs w:val="24"/>
        </w:rPr>
      </w:pPr>
      <w:bookmarkStart w:id="6" w:name="_Hlk63148127"/>
      <w:r w:rsidRPr="004A1EA7">
        <w:rPr>
          <w:color w:val="000000" w:themeColor="text1"/>
          <w:szCs w:val="24"/>
        </w:rPr>
        <w:t xml:space="preserve"> 5.</w:t>
      </w:r>
      <w:r w:rsidR="00055176" w:rsidRPr="004A1EA7">
        <w:rPr>
          <w:color w:val="000000" w:themeColor="text1"/>
          <w:szCs w:val="24"/>
        </w:rPr>
        <w:t>5</w:t>
      </w:r>
      <w:r w:rsidRPr="004A1EA7">
        <w:rPr>
          <w:color w:val="000000" w:themeColor="text1"/>
          <w:szCs w:val="24"/>
        </w:rPr>
        <w:t xml:space="preserve">.5. tiekėjas, </w:t>
      </w:r>
      <w:bookmarkStart w:id="7" w:name="_Hlk63157926"/>
      <w:r w:rsidRPr="004A1EA7">
        <w:rPr>
          <w:color w:val="000000" w:themeColor="text1"/>
          <w:szCs w:val="24"/>
        </w:rPr>
        <w:t>kurio pasiūlymas gali būti pripažintas laimėjusiu, atsisako pateikti arba per perkančiojo subjekto nustatytą terminą nepateikia kvalifikaciją pagrindžiančių dokumentų</w:t>
      </w:r>
      <w:r w:rsidR="00055176" w:rsidRPr="004A1EA7">
        <w:rPr>
          <w:color w:val="000000" w:themeColor="text1"/>
          <w:szCs w:val="24"/>
        </w:rPr>
        <w:t xml:space="preserve"> ir</w:t>
      </w:r>
      <w:r w:rsidRPr="004A1EA7">
        <w:rPr>
          <w:color w:val="000000" w:themeColor="text1"/>
          <w:szCs w:val="24"/>
        </w:rPr>
        <w:t xml:space="preserve"> dokumentų, patvirtinančių jo pašalinimo pagrindų nebuvimą</w:t>
      </w:r>
      <w:r w:rsidR="00055176" w:rsidRPr="004A1EA7">
        <w:rPr>
          <w:color w:val="000000" w:themeColor="text1"/>
          <w:szCs w:val="24"/>
        </w:rPr>
        <w:t>,</w:t>
      </w:r>
      <w:r w:rsidRPr="004A1EA7">
        <w:rPr>
          <w:color w:val="000000" w:themeColor="text1"/>
          <w:szCs w:val="24"/>
        </w:rPr>
        <w:t xml:space="preserve"> arba be pagrįstų priežasčių nepatikslina pateiktų duomenų.</w:t>
      </w:r>
      <w:bookmarkEnd w:id="6"/>
      <w:bookmarkEnd w:id="7"/>
    </w:p>
    <w:bookmarkEnd w:id="5"/>
    <w:p w14:paraId="3D1AE2FE" w14:textId="56824625" w:rsidR="008C682E" w:rsidRPr="004A1EA7" w:rsidRDefault="00055176" w:rsidP="00055176">
      <w:pPr>
        <w:tabs>
          <w:tab w:val="left" w:pos="0"/>
        </w:tabs>
        <w:rPr>
          <w:rFonts w:eastAsiaTheme="minorHAnsi"/>
          <w:bCs/>
          <w:iCs/>
          <w:color w:val="000000" w:themeColor="text1"/>
          <w:szCs w:val="24"/>
        </w:rPr>
      </w:pPr>
      <w:r w:rsidRPr="004A1EA7">
        <w:rPr>
          <w:color w:val="000000" w:themeColor="text1"/>
          <w:szCs w:val="24"/>
        </w:rPr>
        <w:t>5</w:t>
      </w:r>
      <w:r w:rsidR="008C682E" w:rsidRPr="004A1EA7">
        <w:rPr>
          <w:color w:val="000000" w:themeColor="text1"/>
          <w:szCs w:val="24"/>
        </w:rPr>
        <w:t xml:space="preserve">.6. Prieš pateikdamas užtikrinimą patvirtinantį dokumentą, tiekėjas gali prašyti perkančiojo subjekto patvirtinti, kad ji sutinka priimti jo siūlomą užtikrinimą patvirtinantį dokumentą. Tokiu atveju perkantysis subjektas atsako tiekėjui ne vėliau </w:t>
      </w:r>
      <w:r w:rsidRPr="004A1EA7">
        <w:rPr>
          <w:color w:val="000000" w:themeColor="text1"/>
          <w:szCs w:val="24"/>
        </w:rPr>
        <w:t>kaip per 3 (tris) darbo dienas nuo prašymo gavimo dienos.</w:t>
      </w:r>
      <w:r w:rsidR="008C682E" w:rsidRPr="004A1EA7">
        <w:rPr>
          <w:color w:val="000000" w:themeColor="text1"/>
          <w:szCs w:val="24"/>
        </w:rPr>
        <w:t xml:space="preserve"> Šis patvirtinimas iš perkančiojo subjekto neatima teisės atmesti pasiūlymo galiojimo užtikrinimo gavus informacijos, kad pasiūlymo galiojimą užtikrinantis ūkio subjektas tapo</w:t>
      </w:r>
      <w:r w:rsidR="008C682E" w:rsidRPr="004A1EA7">
        <w:rPr>
          <w:szCs w:val="24"/>
        </w:rPr>
        <w:t xml:space="preserve"> nemokus ar neįvykdė įsipareigojimų perkančiajam subjektui arba kitiems ūkio subjektams</w:t>
      </w:r>
      <w:r w:rsidR="008C682E" w:rsidRPr="004A1EA7">
        <w:rPr>
          <w:color w:val="000000" w:themeColor="text1"/>
          <w:szCs w:val="24"/>
        </w:rPr>
        <w:t>, ar netinkamai juos vykdė.</w:t>
      </w:r>
    </w:p>
    <w:p w14:paraId="04D18287" w14:textId="1DE7320B" w:rsidR="00CF304F" w:rsidRPr="004A1EA7" w:rsidRDefault="00055176" w:rsidP="00CF304F">
      <w:pPr>
        <w:tabs>
          <w:tab w:val="left" w:pos="0"/>
        </w:tabs>
        <w:rPr>
          <w:szCs w:val="24"/>
        </w:rPr>
      </w:pPr>
      <w:r w:rsidRPr="004A1EA7">
        <w:rPr>
          <w:color w:val="000000" w:themeColor="text1"/>
          <w:szCs w:val="24"/>
        </w:rPr>
        <w:t>5</w:t>
      </w:r>
      <w:r w:rsidR="008C682E" w:rsidRPr="004A1EA7">
        <w:rPr>
          <w:color w:val="000000" w:themeColor="text1"/>
          <w:szCs w:val="24"/>
        </w:rPr>
        <w:t xml:space="preserve">.7. </w:t>
      </w:r>
      <w:r w:rsidR="00916F53" w:rsidRPr="004A1EA7">
        <w:rPr>
          <w:color w:val="000000" w:themeColor="text1"/>
          <w:szCs w:val="24"/>
        </w:rPr>
        <w:t xml:space="preserve">Pirkimo procedūrų metu, </w:t>
      </w:r>
      <w:r w:rsidR="00CF304F" w:rsidRPr="004A1EA7">
        <w:rPr>
          <w:bCs/>
          <w:color w:val="000000" w:themeColor="text1"/>
          <w:szCs w:val="24"/>
        </w:rPr>
        <w:t>taip pat sustabdžius pirkimo procedūras dėl laikinųjų apsaugos priemonių taikymo</w:t>
      </w:r>
      <w:r w:rsidR="00CF304F" w:rsidRPr="004A1EA7">
        <w:rPr>
          <w:color w:val="000000" w:themeColor="text1"/>
          <w:szCs w:val="24"/>
        </w:rPr>
        <w:t xml:space="preserve">, </w:t>
      </w:r>
      <w:r w:rsidR="003F5A8E">
        <w:rPr>
          <w:color w:val="000000" w:themeColor="text1"/>
          <w:szCs w:val="24"/>
        </w:rPr>
        <w:t>p</w:t>
      </w:r>
      <w:r w:rsidR="008C682E" w:rsidRPr="004A1EA7">
        <w:rPr>
          <w:color w:val="000000" w:themeColor="text1"/>
          <w:szCs w:val="24"/>
        </w:rPr>
        <w:t>erkantysis subjektas gali prašyti tiekėjus pratęsti pasiūlymo galiojimo užtikrinimo laiką iki konkrečiai nurodyto</w:t>
      </w:r>
      <w:r w:rsidR="00CF304F" w:rsidRPr="004A1EA7">
        <w:rPr>
          <w:color w:val="000000" w:themeColor="text1"/>
          <w:szCs w:val="24"/>
        </w:rPr>
        <w:t xml:space="preserve"> </w:t>
      </w:r>
      <w:r w:rsidR="00CF304F" w:rsidRPr="004A1EA7">
        <w:rPr>
          <w:szCs w:val="24"/>
        </w:rPr>
        <w:t>termino.</w:t>
      </w:r>
      <w:r w:rsidR="008C682E" w:rsidRPr="004A1EA7">
        <w:rPr>
          <w:szCs w:val="24"/>
        </w:rPr>
        <w:t xml:space="preserve"> </w:t>
      </w:r>
      <w:r w:rsidR="00916F53" w:rsidRPr="004A1EA7">
        <w:rPr>
          <w:szCs w:val="24"/>
        </w:rPr>
        <w:t>Tiekėjas gali atmesti tokį prašymą neprarasdamas teisės į savo pasiūlymo galiojimo užtikrinimą</w:t>
      </w:r>
      <w:r w:rsidR="008C682E" w:rsidRPr="004A1EA7">
        <w:rPr>
          <w:szCs w:val="24"/>
        </w:rPr>
        <w:t>.</w:t>
      </w:r>
      <w:r w:rsidR="00CF304F" w:rsidRPr="004A1EA7">
        <w:rPr>
          <w:szCs w:val="24"/>
        </w:rPr>
        <w:t xml:space="preserve">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7CE296F6" w14:textId="662C8C0B" w:rsidR="008C682E" w:rsidRPr="004A1EA7" w:rsidRDefault="00055176" w:rsidP="00055176">
      <w:pPr>
        <w:tabs>
          <w:tab w:val="left" w:pos="0"/>
        </w:tabs>
        <w:rPr>
          <w:szCs w:val="24"/>
        </w:rPr>
      </w:pPr>
      <w:r w:rsidRPr="004A1EA7">
        <w:rPr>
          <w:szCs w:val="24"/>
        </w:rPr>
        <w:t>5</w:t>
      </w:r>
      <w:r w:rsidR="008C682E" w:rsidRPr="004A1EA7">
        <w:rPr>
          <w:szCs w:val="24"/>
        </w:rPr>
        <w:t>.8. Perkantysis subjektas atsisako reikalavimų pagal pasiūlymo galiojimą užtikrinantį dokumentą esant bent vienai iš šių sąlygų:</w:t>
      </w:r>
    </w:p>
    <w:p w14:paraId="1BC65A86" w14:textId="279DE709"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.8.1. pasibaigia pasiūlymų užtikrinimo galiojimo laikas ir tiekėjas jo nepratęsia ir (ar) ne</w:t>
      </w:r>
      <w:r w:rsidR="008C682E" w:rsidRPr="004A1EA7">
        <w:rPr>
          <w:szCs w:val="24"/>
        </w:rPr>
        <w:t>pateikia naujo pasiūlymo galiojimo užtikrinimą patvirtinančio dokumento (jeigu jo reikalaujama)</w:t>
      </w:r>
      <w:r w:rsidR="008C682E" w:rsidRPr="004A1EA7">
        <w:rPr>
          <w:color w:val="000000" w:themeColor="text1"/>
          <w:szCs w:val="24"/>
        </w:rPr>
        <w:t>;</w:t>
      </w:r>
    </w:p>
    <w:p w14:paraId="238B8399" w14:textId="0FA4C8A0"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.8.2. įsigalioja pasirašyta sutartis;</w:t>
      </w:r>
    </w:p>
    <w:p w14:paraId="3A4451E9" w14:textId="7A46EDBC" w:rsidR="008C682E" w:rsidRPr="004A1EA7" w:rsidRDefault="00055176" w:rsidP="00055176">
      <w:pPr>
        <w:tabs>
          <w:tab w:val="left" w:pos="0"/>
        </w:tabs>
        <w:rPr>
          <w:rFonts w:eastAsiaTheme="minorHAnsi"/>
          <w:bCs/>
          <w:i/>
          <w:iCs/>
          <w:szCs w:val="24"/>
        </w:rPr>
      </w:pPr>
      <w:r w:rsidRPr="004A1EA7">
        <w:rPr>
          <w:color w:val="000000" w:themeColor="text1"/>
          <w:szCs w:val="24"/>
        </w:rPr>
        <w:lastRenderedPageBreak/>
        <w:t>5.</w:t>
      </w:r>
      <w:r w:rsidR="008C682E" w:rsidRPr="004A1EA7">
        <w:rPr>
          <w:color w:val="000000" w:themeColor="text1"/>
          <w:szCs w:val="24"/>
        </w:rPr>
        <w:t>8.3. nutraukiamos pirkimo procedūros;</w:t>
      </w:r>
    </w:p>
    <w:p w14:paraId="6A071C80" w14:textId="443B1438" w:rsidR="008C682E" w:rsidRPr="004A1EA7" w:rsidRDefault="00055176" w:rsidP="00055176">
      <w:pPr>
        <w:tabs>
          <w:tab w:val="left" w:pos="0"/>
        </w:tabs>
        <w:rPr>
          <w:szCs w:val="24"/>
        </w:rPr>
      </w:pPr>
      <w:r w:rsidRPr="004A1EA7">
        <w:rPr>
          <w:szCs w:val="24"/>
        </w:rPr>
        <w:t>5</w:t>
      </w:r>
      <w:r w:rsidR="008C682E" w:rsidRPr="004A1EA7">
        <w:rPr>
          <w:szCs w:val="24"/>
        </w:rPr>
        <w:t>.8.4. pirkimo procedūros baigiasi kitais PĮ numatytais atvejais.</w:t>
      </w:r>
    </w:p>
    <w:p w14:paraId="203DED1B" w14:textId="098FE36F" w:rsidR="00916F53" w:rsidRPr="004A1EA7" w:rsidRDefault="00CF304F" w:rsidP="00CF304F">
      <w:pPr>
        <w:tabs>
          <w:tab w:val="left" w:pos="0"/>
        </w:tabs>
        <w:rPr>
          <w:szCs w:val="24"/>
        </w:rPr>
      </w:pPr>
      <w:r w:rsidRPr="004A1EA7">
        <w:rPr>
          <w:szCs w:val="24"/>
        </w:rPr>
        <w:t>5.9.</w:t>
      </w:r>
      <w:r w:rsidR="00916F53" w:rsidRPr="004A1EA7">
        <w:rPr>
          <w:szCs w:val="24"/>
        </w:rPr>
        <w:t xml:space="preserve">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5B8F36A" w14:textId="77777777" w:rsidR="005A4328" w:rsidRPr="004A1EA7" w:rsidRDefault="005A4328" w:rsidP="00880F70">
      <w:pPr>
        <w:pStyle w:val="Pagrindinistekstas"/>
        <w:tabs>
          <w:tab w:val="left" w:pos="710"/>
          <w:tab w:val="left" w:pos="127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szCs w:val="24"/>
        </w:rPr>
        <w:t>pdf</w:t>
      </w:r>
      <w:proofErr w:type="spellEnd"/>
      <w:r w:rsidRPr="004A1EA7">
        <w:rPr>
          <w:color w:val="000000" w:themeColor="text1"/>
          <w:szCs w:val="24"/>
        </w:rPr>
        <w:t xml:space="preserve">, jpg, </w:t>
      </w:r>
      <w:proofErr w:type="spellStart"/>
      <w:r w:rsidRPr="004A1EA7">
        <w:rPr>
          <w:color w:val="000000" w:themeColor="text1"/>
          <w:szCs w:val="24"/>
        </w:rPr>
        <w:t>docx</w:t>
      </w:r>
      <w:proofErr w:type="spellEnd"/>
      <w:r w:rsidRPr="004A1EA7">
        <w:rPr>
          <w:color w:val="000000" w:themeColor="text1"/>
          <w:szCs w:val="24"/>
        </w:rPr>
        <w:t xml:space="preserve">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8"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8"/>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63680485"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1 </w:t>
      </w:r>
      <w:r w:rsidR="00055176" w:rsidRPr="004A1EA7">
        <w:rPr>
          <w:color w:val="1F497D" w:themeColor="text2"/>
          <w:sz w:val="24"/>
          <w:szCs w:val="24"/>
        </w:rPr>
        <w:t xml:space="preserve">konkurso sąlygų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t>6.9.2</w:t>
      </w:r>
      <w:r w:rsidR="00934354" w:rsidRPr="006B7FBE">
        <w:rPr>
          <w:color w:val="1F497D" w:themeColor="text2"/>
          <w:sz w:val="24"/>
          <w:szCs w:val="24"/>
        </w:rPr>
        <w:t>.</w:t>
      </w:r>
      <w:r w:rsidR="00946CD7" w:rsidRPr="006B7FBE">
        <w:rPr>
          <w:color w:val="1F497D" w:themeColor="text2"/>
          <w:sz w:val="24"/>
          <w:szCs w:val="24"/>
        </w:rPr>
        <w:t xml:space="preserve"> </w:t>
      </w:r>
      <w:bookmarkStart w:id="9" w:name="_Hlk184981925"/>
      <w:r w:rsidR="006B7FBE" w:rsidRPr="006B7FBE">
        <w:rPr>
          <w:color w:val="1F497D" w:themeColor="text2"/>
          <w:sz w:val="24"/>
          <w:szCs w:val="24"/>
        </w:rPr>
        <w:t>dokumentas, patvirtinantis, kad asmuo, kuris pasirašė pasiūlymą (jei jis ne tiekėjo vadovas), turėjo teisę jį pasirašyti;</w:t>
      </w:r>
    </w:p>
    <w:bookmarkEnd w:id="9"/>
    <w:p w14:paraId="2BC5D411" w14:textId="77777777" w:rsidR="00CB4063" w:rsidRPr="006B7FBE" w:rsidRDefault="00CB4063" w:rsidP="006B7FBE">
      <w:pPr>
        <w:pStyle w:val="Sraopastraipa"/>
        <w:tabs>
          <w:tab w:val="left" w:pos="1134"/>
        </w:tabs>
        <w:ind w:left="0"/>
        <w:rPr>
          <w:color w:val="1F497D" w:themeColor="text2"/>
          <w:sz w:val="24"/>
          <w:szCs w:val="24"/>
        </w:rPr>
      </w:pPr>
      <w:r w:rsidRPr="006B7FBE">
        <w:rPr>
          <w:color w:val="1F497D" w:themeColor="text2"/>
          <w:sz w:val="24"/>
          <w:szCs w:val="24"/>
        </w:rPr>
        <w:t xml:space="preserve">6.9.3. pasiūlymo galiojimo užtikrinimo dokumentas </w:t>
      </w:r>
      <w:r w:rsidRPr="006B7FBE">
        <w:rPr>
          <w:color w:val="1F497D" w:themeColor="text2"/>
          <w:sz w:val="24"/>
          <w:szCs w:val="24"/>
          <w:u w:val="single"/>
        </w:rPr>
        <w:t>elektronine forma</w:t>
      </w:r>
      <w:r w:rsidRPr="006B7FBE">
        <w:rPr>
          <w:color w:val="1F497D" w:themeColor="text2"/>
          <w:sz w:val="24"/>
          <w:szCs w:val="24"/>
        </w:rPr>
        <w:t>, pateikiamas atskiru failu, kaip nurodyta konkurso sąlygų 5 skyriuje;</w:t>
      </w:r>
    </w:p>
    <w:p w14:paraId="6A1B0A0F" w14:textId="5BEF3DC3" w:rsidR="00AF379E" w:rsidRPr="004A1EA7" w:rsidRDefault="00205A5F" w:rsidP="00AF379E">
      <w:pPr>
        <w:tabs>
          <w:tab w:val="left" w:pos="567"/>
          <w:tab w:val="left" w:pos="993"/>
          <w:tab w:val="left" w:pos="1134"/>
        </w:tabs>
        <w:contextualSpacing/>
        <w:rPr>
          <w:color w:val="1F497D" w:themeColor="text2"/>
          <w:szCs w:val="24"/>
        </w:rPr>
      </w:pPr>
      <w:r w:rsidRPr="006B7FBE">
        <w:rPr>
          <w:color w:val="1F497D" w:themeColor="text2"/>
          <w:szCs w:val="24"/>
        </w:rPr>
        <w:t>6.</w:t>
      </w:r>
      <w:r w:rsidR="00AB0E49" w:rsidRPr="006B7FBE">
        <w:rPr>
          <w:color w:val="1F497D" w:themeColor="text2"/>
          <w:szCs w:val="24"/>
        </w:rPr>
        <w:t>9</w:t>
      </w:r>
      <w:r w:rsidRPr="006B7FBE">
        <w:rPr>
          <w:color w:val="1F497D" w:themeColor="text2"/>
          <w:szCs w:val="24"/>
        </w:rPr>
        <w:t>.</w:t>
      </w:r>
      <w:r w:rsidR="006547BE" w:rsidRPr="006B7FBE">
        <w:rPr>
          <w:color w:val="1F497D" w:themeColor="text2"/>
          <w:szCs w:val="24"/>
        </w:rPr>
        <w:t>4</w:t>
      </w:r>
      <w:r w:rsidR="00DC2A72" w:rsidRPr="006B7FBE">
        <w:rPr>
          <w:color w:val="1F497D" w:themeColor="text2"/>
          <w:szCs w:val="24"/>
        </w:rPr>
        <w:t xml:space="preserve">. </w:t>
      </w:r>
      <w:r w:rsidR="00415694" w:rsidRPr="006B7FBE">
        <w:rPr>
          <w:color w:val="1F497D" w:themeColor="text2"/>
          <w:szCs w:val="24"/>
        </w:rPr>
        <w:t>užpildytas, pasirašytas fiziniu parašu ir nuskenuotas (arba užpildytas ir pasirašytas kvalifikuotu saugiu elektroniniu</w:t>
      </w:r>
      <w:r w:rsidR="00415694" w:rsidRPr="004A1EA7">
        <w:rPr>
          <w:color w:val="1F497D" w:themeColor="text2"/>
          <w:szCs w:val="24"/>
        </w:rPr>
        <w:t xml:space="preserve"> parašu) EBVPD, kurį turi užpildyti, pasirašyti</w:t>
      </w:r>
      <w:r w:rsidR="00482DEA" w:rsidRPr="004A1EA7">
        <w:rPr>
          <w:color w:val="1F497D" w:themeColor="text2"/>
          <w:szCs w:val="24"/>
        </w:rPr>
        <w:t xml:space="preserve"> </w:t>
      </w:r>
      <w:r w:rsidR="00415694" w:rsidRPr="004A1EA7">
        <w:rPr>
          <w:color w:val="1F497D" w:themeColor="text2"/>
          <w:szCs w:val="24"/>
        </w:rPr>
        <w:t>ir pateikti tiekėjas</w:t>
      </w:r>
      <w:r w:rsidR="00E7363C" w:rsidRPr="004A1EA7">
        <w:rPr>
          <w:color w:val="1F497D" w:themeColor="text2"/>
          <w:szCs w:val="24"/>
        </w:rPr>
        <w:t xml:space="preserve"> ir </w:t>
      </w:r>
      <w:r w:rsidR="00415694" w:rsidRPr="004A1EA7">
        <w:rPr>
          <w:color w:val="1F497D" w:themeColor="text2"/>
          <w:szCs w:val="24"/>
        </w:rPr>
        <w:t>kiekvienas tiekėjų grupės partneris (jei pasiūlymą pateikia tiekėjų grupė</w:t>
      </w:r>
      <w:r w:rsidR="00E7363C" w:rsidRPr="004A1EA7">
        <w:rPr>
          <w:color w:val="1F497D" w:themeColor="text2"/>
          <w:szCs w:val="24"/>
        </w:rPr>
        <w:t xml:space="preserve"> veikianti jungtinės veiklos sutarties pagrindu)</w:t>
      </w:r>
      <w:r w:rsidR="00AF379E" w:rsidRPr="004A1EA7">
        <w:rPr>
          <w:color w:val="1F497D" w:themeColor="text2"/>
          <w:szCs w:val="24"/>
        </w:rPr>
        <w:t xml:space="preserve"> ar ūkio subjektas, </w:t>
      </w:r>
      <w:r w:rsidR="00AF379E" w:rsidRPr="004A1EA7">
        <w:rPr>
          <w:color w:val="1F497D" w:themeColor="text2"/>
          <w:szCs w:val="24"/>
          <w:lang w:eastAsia="lt-LT"/>
        </w:rPr>
        <w:t>kurių pajėgumais remiasi tiekėjas, kad atitiktų pirkimo dokumentuose nustatytus kvalifikacijos reikalavimus</w:t>
      </w:r>
      <w:r w:rsidR="00AF379E" w:rsidRPr="004A1EA7">
        <w:rPr>
          <w:color w:val="1F497D" w:themeColor="text2"/>
          <w:szCs w:val="24"/>
        </w:rPr>
        <w:t xml:space="preserve"> (kaip nurodyta konkurso sąlygų 3 skyriuje)</w:t>
      </w:r>
      <w:r w:rsidR="00AF379E" w:rsidRPr="004A1EA7">
        <w:rPr>
          <w:color w:val="1F497D" w:themeColor="text2"/>
          <w:szCs w:val="24"/>
          <w:lang w:eastAsia="lt-LT"/>
        </w:rPr>
        <w:t>;</w:t>
      </w:r>
    </w:p>
    <w:p w14:paraId="7174FC25" w14:textId="516A381C" w:rsidR="002D5279" w:rsidRPr="004A1EA7" w:rsidRDefault="00AF379E" w:rsidP="00AB0E49">
      <w:pPr>
        <w:pStyle w:val="Sraopastraipa"/>
        <w:ind w:left="0"/>
        <w:rPr>
          <w:color w:val="1F497D" w:themeColor="text2"/>
          <w:sz w:val="24"/>
          <w:szCs w:val="24"/>
        </w:rPr>
      </w:pPr>
      <w:r w:rsidRPr="004A1EA7">
        <w:rPr>
          <w:color w:val="1F497D" w:themeColor="text2"/>
          <w:sz w:val="24"/>
          <w:szCs w:val="24"/>
        </w:rPr>
        <w:lastRenderedPageBreak/>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6547BE" w:rsidRPr="004A1EA7">
        <w:rPr>
          <w:color w:val="1F497D" w:themeColor="text2"/>
          <w:sz w:val="24"/>
          <w:szCs w:val="24"/>
        </w:rPr>
        <w:t>5</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0421560F" w:rsidR="00AF379E" w:rsidRDefault="00485871" w:rsidP="004E0E1C">
      <w:pPr>
        <w:pStyle w:val="Sraopastraipa"/>
        <w:ind w:left="0"/>
        <w:rPr>
          <w:bCs/>
          <w:color w:val="1F497D" w:themeColor="text2"/>
          <w:sz w:val="24"/>
          <w:szCs w:val="24"/>
        </w:rPr>
      </w:pPr>
      <w:r w:rsidRPr="004A1EA7">
        <w:rPr>
          <w:color w:val="1F497D" w:themeColor="text2"/>
          <w:sz w:val="24"/>
          <w:szCs w:val="24"/>
        </w:rPr>
        <w:t>6.9.</w:t>
      </w:r>
      <w:r w:rsidR="006547BE" w:rsidRPr="004A1EA7">
        <w:rPr>
          <w:color w:val="1F497D" w:themeColor="text2"/>
          <w:sz w:val="24"/>
          <w:szCs w:val="24"/>
        </w:rPr>
        <w:t>6</w:t>
      </w:r>
      <w:r w:rsidRPr="004A1EA7">
        <w:rPr>
          <w:color w:val="1F497D" w:themeColor="text2"/>
          <w:sz w:val="24"/>
          <w:szCs w:val="24"/>
        </w:rPr>
        <w:t xml:space="preserve">. </w:t>
      </w:r>
      <w:bookmarkStart w:id="10"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dokumentai, įrodantys, kad tiekėjui vykdant pirkimo sutartį, ūkio subjektų ištekliai, kurių pajėgumais jis remiasi, bus prieinami visą sutarties galiojimo laikotarpį;</w:t>
      </w:r>
    </w:p>
    <w:p w14:paraId="552A8467" w14:textId="18612BA4" w:rsidR="000567B3" w:rsidRPr="003E5BE6" w:rsidRDefault="001655CE" w:rsidP="000567B3">
      <w:pPr>
        <w:rPr>
          <w:rFonts w:eastAsia="Calibri"/>
          <w:color w:val="1F497D" w:themeColor="text2"/>
          <w:szCs w:val="24"/>
          <w:lang w:eastAsia="lt-LT"/>
        </w:rPr>
      </w:pPr>
      <w:r w:rsidRPr="004A1EA7">
        <w:rPr>
          <w:bCs/>
          <w:color w:val="1F497D" w:themeColor="text2"/>
          <w:szCs w:val="24"/>
        </w:rPr>
        <w:t>6.9.</w:t>
      </w:r>
      <w:r w:rsidR="00127554">
        <w:rPr>
          <w:bCs/>
          <w:color w:val="1F497D" w:themeColor="text2"/>
          <w:szCs w:val="24"/>
        </w:rPr>
        <w:t>7</w:t>
      </w:r>
      <w:r w:rsidRPr="004A1EA7">
        <w:rPr>
          <w:bCs/>
          <w:color w:val="1F497D" w:themeColor="text2"/>
          <w:szCs w:val="24"/>
        </w:rPr>
        <w:t>. jei</w:t>
      </w:r>
      <w:r w:rsidRPr="004A1EA7">
        <w:rPr>
          <w:rFonts w:eastAsia="Calibri"/>
          <w:color w:val="1F497D" w:themeColor="text2"/>
          <w:szCs w:val="24"/>
          <w:lang w:eastAsia="lt-LT"/>
        </w:rPr>
        <w:t xml:space="preserve"> ketinama pirkimo sutarties vykdymui pasitelkti </w:t>
      </w:r>
      <w:proofErr w:type="spellStart"/>
      <w:r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(kaip </w:t>
      </w:r>
      <w:r w:rsidR="003C1651" w:rsidRPr="004A1EA7">
        <w:rPr>
          <w:rFonts w:eastAsia="Calibri"/>
          <w:color w:val="1F497D" w:themeColor="text2"/>
          <w:szCs w:val="24"/>
          <w:lang w:eastAsia="lt-LT"/>
        </w:rPr>
        <w:t>aprašyta</w:t>
      </w:r>
      <w:r w:rsidR="000567B3" w:rsidRPr="004A1EA7">
        <w:rPr>
          <w:rFonts w:eastAsia="Calibri"/>
          <w:color w:val="1F497D" w:themeColor="text2"/>
          <w:szCs w:val="24"/>
          <w:lang w:eastAsia="lt-LT"/>
        </w:rPr>
        <w:t xml:space="preserve"> konkurso sąlygų 3.26 punkte) - dokumentas apie</w:t>
      </w:r>
      <w:r w:rsidR="00A65181" w:rsidRPr="004A1EA7">
        <w:rPr>
          <w:rFonts w:eastAsia="Calibri"/>
          <w:color w:val="1F497D" w:themeColor="text2"/>
          <w:szCs w:val="24"/>
          <w:lang w:eastAsia="lt-LT"/>
        </w:rPr>
        <w:t xml:space="preserve"> </w:t>
      </w:r>
      <w:r w:rsidR="000567B3" w:rsidRPr="004A1EA7">
        <w:rPr>
          <w:rFonts w:eastAsia="Calibri"/>
          <w:color w:val="1F497D" w:themeColor="text2"/>
          <w:szCs w:val="24"/>
          <w:lang w:eastAsia="lt-LT"/>
        </w:rPr>
        <w:t xml:space="preserve">ketinimą pirkimo sutarties vykdymui pasitelkti </w:t>
      </w:r>
      <w:proofErr w:type="spellStart"/>
      <w:r w:rsidR="000567B3"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t. y. specialistą – fizinį asmenį, kurį laimėjimo ir sutarties sudarymo </w:t>
      </w:r>
      <w:r w:rsidR="000567B3" w:rsidRPr="003E5BE6">
        <w:rPr>
          <w:rFonts w:eastAsia="Calibri"/>
          <w:color w:val="1F497D" w:themeColor="text2"/>
          <w:szCs w:val="24"/>
          <w:lang w:eastAsia="lt-LT"/>
        </w:rPr>
        <w:t>atveju ketina įdarbinti, kuris pagrįstų, kad toks ketinimas buvo iki tiekėjui pateikiant pasiūlymą ir, kad laimėjimo ir sutarties sudarymo atveju specialistas bus įdarbintas;</w:t>
      </w:r>
    </w:p>
    <w:p w14:paraId="3A393F4C" w14:textId="0B2D533C" w:rsidR="000567B3" w:rsidRPr="00540D38" w:rsidRDefault="00127554" w:rsidP="00540D38">
      <w:pPr>
        <w:rPr>
          <w:rFonts w:eastAsia="Calibri"/>
          <w:color w:val="1F497D" w:themeColor="text2"/>
          <w:szCs w:val="24"/>
          <w:lang w:eastAsia="lt-LT"/>
        </w:rPr>
      </w:pPr>
      <w:r w:rsidRPr="00540D38">
        <w:rPr>
          <w:rFonts w:eastAsia="Calibri"/>
          <w:color w:val="1F497D" w:themeColor="text2"/>
          <w:szCs w:val="24"/>
          <w:lang w:eastAsia="lt-LT"/>
        </w:rPr>
        <w:t xml:space="preserve">6.9.8. </w:t>
      </w:r>
      <w:r w:rsidR="000567B3" w:rsidRPr="00540D38">
        <w:rPr>
          <w:rFonts w:eastAsia="Calibri"/>
          <w:color w:val="1F497D" w:themeColor="text2"/>
          <w:szCs w:val="24"/>
          <w:lang w:eastAsia="lt-LT"/>
        </w:rPr>
        <w:t>užsakovų pažymos apie siūlomo</w:t>
      </w:r>
      <w:r w:rsidR="006547BE" w:rsidRPr="00540D38">
        <w:rPr>
          <w:rFonts w:eastAsia="Calibri"/>
          <w:color w:val="1F497D" w:themeColor="text2"/>
          <w:szCs w:val="24"/>
          <w:lang w:eastAsia="lt-LT"/>
        </w:rPr>
        <w:t xml:space="preserve"> statinio</w:t>
      </w:r>
      <w:r w:rsidR="000567B3" w:rsidRPr="00540D38">
        <w:rPr>
          <w:rFonts w:eastAsia="Calibri"/>
          <w:color w:val="1F497D" w:themeColor="text2"/>
          <w:szCs w:val="24"/>
          <w:lang w:eastAsia="lt-LT"/>
        </w:rPr>
        <w:t xml:space="preserve"> </w:t>
      </w:r>
      <w:r w:rsidR="00171463" w:rsidRPr="00540D38">
        <w:rPr>
          <w:rFonts w:eastAsia="Calibri"/>
          <w:color w:val="1F497D" w:themeColor="text2"/>
          <w:szCs w:val="24"/>
          <w:lang w:eastAsia="lt-LT"/>
        </w:rPr>
        <w:t xml:space="preserve">projekto </w:t>
      </w:r>
      <w:r w:rsidR="000567B3" w:rsidRPr="00540D38">
        <w:rPr>
          <w:rFonts w:eastAsia="Calibri"/>
          <w:color w:val="1F497D" w:themeColor="text2"/>
          <w:szCs w:val="24"/>
          <w:lang w:eastAsia="lt-LT"/>
        </w:rPr>
        <w:t>vadovo patirtį, atitinkančios konkurso sąlygų 3.14.2.</w:t>
      </w:r>
      <w:r w:rsidR="00171463" w:rsidRPr="00540D38">
        <w:rPr>
          <w:rFonts w:eastAsia="Calibri"/>
          <w:color w:val="1F497D" w:themeColor="text2"/>
          <w:szCs w:val="24"/>
          <w:lang w:eastAsia="lt-LT"/>
        </w:rPr>
        <w:t xml:space="preserve">2 </w:t>
      </w:r>
      <w:r w:rsidR="000567B3" w:rsidRPr="00540D38">
        <w:rPr>
          <w:rFonts w:eastAsia="Calibri"/>
          <w:color w:val="1F497D" w:themeColor="text2"/>
          <w:szCs w:val="24"/>
          <w:lang w:eastAsia="lt-LT"/>
        </w:rPr>
        <w:t xml:space="preserve">punkto 3) dalyje keliamus reikalavimus, reikalingos pasiūlymų vertinimui pagal kainos ir kokybės santykį (jei tiekėjas teikia informaciją apie </w:t>
      </w:r>
      <w:r w:rsidR="00171463" w:rsidRPr="00540D38">
        <w:rPr>
          <w:rFonts w:eastAsia="Calibri"/>
          <w:color w:val="1F497D" w:themeColor="text2"/>
          <w:szCs w:val="24"/>
          <w:lang w:eastAsia="lt-LT"/>
        </w:rPr>
        <w:t xml:space="preserve">statinio projekto  </w:t>
      </w:r>
      <w:r w:rsidR="000567B3" w:rsidRPr="00540D38">
        <w:rPr>
          <w:rFonts w:eastAsia="Calibri"/>
          <w:color w:val="1F497D" w:themeColor="text2"/>
          <w:szCs w:val="24"/>
          <w:lang w:eastAsia="lt-LT"/>
        </w:rPr>
        <w:t>vadovo patirtį, kad gautų papildomų balų</w:t>
      </w:r>
      <w:r w:rsidR="003C1651" w:rsidRPr="00540D38">
        <w:rPr>
          <w:rFonts w:eastAsia="Calibri"/>
          <w:color w:val="1F497D" w:themeColor="text2"/>
          <w:szCs w:val="24"/>
          <w:lang w:eastAsia="lt-LT"/>
        </w:rPr>
        <w:t>,</w:t>
      </w:r>
      <w:r w:rsidR="000567B3" w:rsidRPr="00540D38">
        <w:rPr>
          <w:rFonts w:eastAsia="Calibri"/>
          <w:color w:val="1F497D" w:themeColor="text2"/>
          <w:szCs w:val="24"/>
          <w:lang w:eastAsia="lt-LT"/>
        </w:rPr>
        <w:t xml:space="preserve"> kaip nurodyta konkurso sąlygų 6 priede „</w:t>
      </w:r>
      <w:r w:rsidR="00A65181" w:rsidRPr="00540D38">
        <w:rPr>
          <w:rFonts w:eastAsia="Calibri"/>
          <w:color w:val="1F497D" w:themeColor="text2"/>
          <w:szCs w:val="24"/>
          <w:lang w:eastAsia="lt-LT"/>
        </w:rPr>
        <w:t>Pasiūlymų ekonominio naudingumo vertinimo metodika</w:t>
      </w:r>
      <w:r w:rsidR="000567B3" w:rsidRPr="00540D38">
        <w:rPr>
          <w:rFonts w:eastAsia="Calibri"/>
          <w:color w:val="1F497D" w:themeColor="text2"/>
          <w:szCs w:val="24"/>
          <w:lang w:eastAsia="lt-LT"/>
        </w:rPr>
        <w:t>“</w:t>
      </w:r>
      <w:r w:rsidR="003C1651" w:rsidRPr="00540D38">
        <w:rPr>
          <w:rFonts w:eastAsia="Calibri"/>
          <w:color w:val="1F497D" w:themeColor="text2"/>
          <w:szCs w:val="24"/>
          <w:lang w:eastAsia="lt-LT"/>
        </w:rPr>
        <w:t>)</w:t>
      </w:r>
      <w:r w:rsidR="000567B3" w:rsidRPr="00540D38">
        <w:rPr>
          <w:rFonts w:eastAsia="Calibri"/>
          <w:color w:val="1F497D" w:themeColor="text2"/>
          <w:szCs w:val="24"/>
          <w:lang w:eastAsia="lt-LT"/>
        </w:rPr>
        <w:t xml:space="preserve">. Jei tiekėjas pirkimo sąlygų 1 priedo „Pasiūlymo forma“ </w:t>
      </w:r>
      <w:r w:rsidR="003C1651" w:rsidRPr="00540D38">
        <w:rPr>
          <w:rFonts w:eastAsia="Calibri"/>
          <w:color w:val="1F497D" w:themeColor="text2"/>
          <w:szCs w:val="24"/>
          <w:lang w:eastAsia="lt-LT"/>
        </w:rPr>
        <w:t>3</w:t>
      </w:r>
      <w:r w:rsidR="000567B3" w:rsidRPr="00540D38">
        <w:rPr>
          <w:rFonts w:eastAsia="Calibri"/>
          <w:color w:val="1F497D" w:themeColor="text2"/>
          <w:szCs w:val="24"/>
          <w:lang w:eastAsia="lt-LT"/>
        </w:rPr>
        <w:t xml:space="preserve">.1 ir </w:t>
      </w:r>
      <w:r w:rsidR="003C1651" w:rsidRPr="00540D38">
        <w:rPr>
          <w:rFonts w:eastAsia="Calibri"/>
          <w:color w:val="1F497D" w:themeColor="text2"/>
          <w:szCs w:val="24"/>
          <w:lang w:eastAsia="lt-LT"/>
        </w:rPr>
        <w:t>3</w:t>
      </w:r>
      <w:r w:rsidR="000567B3" w:rsidRPr="00540D38">
        <w:rPr>
          <w:rFonts w:eastAsia="Calibri"/>
          <w:color w:val="1F497D" w:themeColor="text2"/>
          <w:szCs w:val="24"/>
          <w:lang w:eastAsia="lt-LT"/>
        </w:rPr>
        <w:t>.2. lentelių nepildo, su pasiūlymu pažymų teikti nereikia.</w:t>
      </w:r>
    </w:p>
    <w:p w14:paraId="11BC3396" w14:textId="1B7983C4" w:rsidR="002D5279" w:rsidRPr="004A1EA7" w:rsidRDefault="00482DEA" w:rsidP="004E0E1C">
      <w:pPr>
        <w:pStyle w:val="Sraopastraipa"/>
        <w:ind w:left="0"/>
        <w:rPr>
          <w:color w:val="000000" w:themeColor="text1"/>
          <w:sz w:val="24"/>
          <w:szCs w:val="24"/>
        </w:rPr>
      </w:pPr>
      <w:r w:rsidRPr="004A1EA7">
        <w:rPr>
          <w:color w:val="000000" w:themeColor="text1"/>
          <w:sz w:val="24"/>
          <w:szCs w:val="24"/>
        </w:rPr>
        <w:t>6.</w:t>
      </w:r>
      <w:r w:rsidR="00AB0E49" w:rsidRPr="004A1EA7">
        <w:rPr>
          <w:color w:val="000000" w:themeColor="text1"/>
          <w:sz w:val="24"/>
          <w:szCs w:val="24"/>
        </w:rPr>
        <w:t>9</w:t>
      </w:r>
      <w:r w:rsidRPr="004A1EA7">
        <w:rPr>
          <w:color w:val="000000" w:themeColor="text1"/>
          <w:sz w:val="24"/>
          <w:szCs w:val="24"/>
        </w:rPr>
        <w:t>.</w:t>
      </w:r>
      <w:r w:rsidR="00127554">
        <w:rPr>
          <w:color w:val="000000" w:themeColor="text1"/>
          <w:sz w:val="24"/>
          <w:szCs w:val="24"/>
        </w:rPr>
        <w:t>10</w:t>
      </w:r>
      <w:r w:rsidR="0035539A" w:rsidRPr="004A1EA7">
        <w:rPr>
          <w:color w:val="000000" w:themeColor="text1"/>
          <w:sz w:val="24"/>
          <w:szCs w:val="24"/>
        </w:rPr>
        <w:t xml:space="preserve"> </w:t>
      </w:r>
      <w:bookmarkEnd w:id="10"/>
      <w:r w:rsidR="007A7E33" w:rsidRPr="004A1EA7">
        <w:rPr>
          <w:color w:val="000000" w:themeColor="text1"/>
          <w:sz w:val="24"/>
          <w:szCs w:val="24"/>
        </w:rPr>
        <w:t xml:space="preserve">kiti </w:t>
      </w:r>
      <w:r w:rsidR="002D5279" w:rsidRPr="004A1EA7">
        <w:rPr>
          <w:color w:val="000000" w:themeColor="text1"/>
          <w:sz w:val="24"/>
          <w:szCs w:val="24"/>
        </w:rPr>
        <w:t xml:space="preserve">pirkimo dokumentuose reikalaujami pateikti dokumentai </w:t>
      </w:r>
      <w:r w:rsidR="007A7E33" w:rsidRPr="004A1EA7">
        <w:rPr>
          <w:color w:val="000000" w:themeColor="text1"/>
          <w:sz w:val="24"/>
          <w:szCs w:val="24"/>
        </w:rPr>
        <w:t xml:space="preserve">ar </w:t>
      </w:r>
      <w:r w:rsidR="002D5279" w:rsidRPr="004A1EA7">
        <w:rPr>
          <w:color w:val="000000" w:themeColor="text1"/>
          <w:sz w:val="24"/>
          <w:szCs w:val="24"/>
        </w:rPr>
        <w:t>medžiaga.</w:t>
      </w:r>
    </w:p>
    <w:p w14:paraId="66966311" w14:textId="43BA88F0"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1 konkurso sąlygų  priedą, </w:t>
      </w:r>
      <w:r w:rsidR="003C1651" w:rsidRPr="004A1EA7">
        <w:rPr>
          <w:color w:val="000000" w:themeColor="text1"/>
          <w:szCs w:val="24"/>
        </w:rPr>
        <w:t>6</w:t>
      </w:r>
      <w:r w:rsidR="002277F7" w:rsidRPr="004A1EA7">
        <w:rPr>
          <w:color w:val="000000" w:themeColor="text1"/>
          <w:szCs w:val="24"/>
        </w:rPr>
        <w:t xml:space="preserve"> - </w:t>
      </w:r>
      <w:r w:rsidR="00171463">
        <w:rPr>
          <w:color w:val="000000" w:themeColor="text1"/>
          <w:szCs w:val="24"/>
        </w:rPr>
        <w:t>8</w:t>
      </w:r>
      <w:r w:rsidR="00171463" w:rsidRPr="004A1EA7">
        <w:rPr>
          <w:color w:val="000000" w:themeColor="text1"/>
          <w:szCs w:val="24"/>
        </w:rPr>
        <w:t xml:space="preserve"> </w:t>
      </w:r>
      <w:r w:rsidR="002277F7" w:rsidRPr="004A1EA7">
        <w:rPr>
          <w:color w:val="000000" w:themeColor="text1"/>
          <w:szCs w:val="24"/>
        </w:rPr>
        <w:t xml:space="preserve">lentelėse.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7A04A0EC"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6C3BE4" w:rsidRPr="004A1EA7">
        <w:rPr>
          <w:szCs w:val="24"/>
        </w:rPr>
        <w:t xml:space="preserve">1 </w:t>
      </w:r>
      <w:r w:rsidRPr="004A1EA7">
        <w:rPr>
          <w:szCs w:val="24"/>
        </w:rPr>
        <w:t xml:space="preserve"> </w:t>
      </w:r>
      <w:r w:rsidR="00526132" w:rsidRPr="004A1EA7">
        <w:rPr>
          <w:szCs w:val="24"/>
        </w:rPr>
        <w:t xml:space="preserve">konkurso sąlygų </w:t>
      </w:r>
      <w:r w:rsidR="006C3BE4" w:rsidRPr="004A1EA7">
        <w:rPr>
          <w:szCs w:val="24"/>
        </w:rPr>
        <w:t xml:space="preserve">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6057FDC3"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1 </w:t>
      </w:r>
      <w:r w:rsidRPr="004A1EA7">
        <w:rPr>
          <w:szCs w:val="24"/>
        </w:rPr>
        <w:t xml:space="preserve">konkurso sąlygų priedą, </w:t>
      </w:r>
      <w:r w:rsidR="003C1651" w:rsidRPr="004A1EA7">
        <w:rPr>
          <w:szCs w:val="24"/>
        </w:rPr>
        <w:t>5</w:t>
      </w:r>
      <w:r w:rsidR="00CB4063" w:rsidRPr="004A1EA7">
        <w:rPr>
          <w:szCs w:val="24"/>
        </w:rPr>
        <w:t xml:space="preserve"> </w:t>
      </w:r>
      <w:r w:rsidRPr="004A1EA7">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6DAB82FD"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6B7FBE">
        <w:rPr>
          <w:b/>
          <w:color w:val="FF0000"/>
          <w:szCs w:val="24"/>
        </w:rPr>
        <w:t>5</w:t>
      </w:r>
      <w:r w:rsidRPr="004A1EA7">
        <w:rPr>
          <w:b/>
          <w:color w:val="FF0000"/>
          <w:szCs w:val="24"/>
        </w:rPr>
        <w:t xml:space="preserve"> m. </w:t>
      </w:r>
      <w:r w:rsidR="006B7FBE">
        <w:rPr>
          <w:b/>
          <w:color w:val="FF0000"/>
          <w:szCs w:val="24"/>
        </w:rPr>
        <w:t xml:space="preserve">sausio </w:t>
      </w:r>
      <w:r w:rsidR="005A4328">
        <w:rPr>
          <w:b/>
          <w:color w:val="FF0000"/>
          <w:szCs w:val="24"/>
        </w:rPr>
        <w:t>10</w:t>
      </w:r>
      <w:r w:rsidR="00171463" w:rsidRPr="004A1EA7">
        <w:rPr>
          <w:b/>
          <w:color w:val="FF0000"/>
          <w:szCs w:val="24"/>
        </w:rPr>
        <w:t xml:space="preserve"> </w:t>
      </w:r>
      <w:r w:rsidRPr="004A1EA7">
        <w:rPr>
          <w:b/>
          <w:color w:val="FF0000"/>
          <w:szCs w:val="24"/>
        </w:rPr>
        <w:t xml:space="preserve">d. 9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lastRenderedPageBreak/>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F4270B6" w14:textId="77777777" w:rsidR="00DC31B5" w:rsidRPr="004A1EA7" w:rsidRDefault="00DC31B5" w:rsidP="00B354EE">
      <w:pPr>
        <w:tabs>
          <w:tab w:val="left" w:pos="709"/>
          <w:tab w:val="left" w:pos="993"/>
        </w:tabs>
        <w:rPr>
          <w:color w:val="000000" w:themeColor="text1"/>
          <w:szCs w:val="24"/>
        </w:rPr>
      </w:pPr>
    </w:p>
    <w:p w14:paraId="036EFBA6" w14:textId="42EACE75" w:rsidR="0078760F" w:rsidRPr="004A1EA7"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226F2330" w14:textId="77777777" w:rsidR="00AD6137" w:rsidRPr="004A1EA7" w:rsidRDefault="00AD6137" w:rsidP="00AD6137">
      <w:pPr>
        <w:pStyle w:val="Sraopastraipa"/>
        <w:tabs>
          <w:tab w:val="left" w:pos="426"/>
          <w:tab w:val="left" w:pos="709"/>
        </w:tabs>
        <w:ind w:left="0"/>
        <w:rPr>
          <w:b/>
          <w:color w:val="000000" w:themeColor="text1"/>
          <w:sz w:val="24"/>
          <w:szCs w:val="24"/>
        </w:rPr>
      </w:pPr>
    </w:p>
    <w:p w14:paraId="738813A4" w14:textId="4F3F27BA"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7409D9" w:rsidRPr="001042F1">
        <w:rPr>
          <w:b/>
          <w:sz w:val="24"/>
          <w:szCs w:val="24"/>
        </w:rPr>
        <w:t>7</w:t>
      </w:r>
      <w:r w:rsidR="000C14EF" w:rsidRPr="001042F1">
        <w:rPr>
          <w:bCs/>
          <w:sz w:val="24"/>
          <w:szCs w:val="24"/>
        </w:rPr>
        <w:t xml:space="preserve"> (</w:t>
      </w:r>
      <w:r w:rsidR="00786086" w:rsidRPr="001042F1">
        <w:rPr>
          <w:bCs/>
          <w:sz w:val="24"/>
          <w:szCs w:val="24"/>
        </w:rPr>
        <w:t>septyn</w:t>
      </w:r>
      <w:r w:rsidR="00112626" w:rsidRPr="001042F1">
        <w:rPr>
          <w:bCs/>
          <w:sz w:val="24"/>
          <w:szCs w:val="24"/>
        </w:rPr>
        <w:t>ioms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lastRenderedPageBreak/>
        <w:t xml:space="preserve">7.4. </w:t>
      </w:r>
      <w:r w:rsidR="0078760F" w:rsidRPr="004A1EA7">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50F0EEDA"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1042F1">
        <w:rPr>
          <w:b/>
          <w:szCs w:val="24"/>
        </w:rPr>
        <w:t>202</w:t>
      </w:r>
      <w:r w:rsidR="006B7FBE" w:rsidRPr="001042F1">
        <w:rPr>
          <w:b/>
          <w:szCs w:val="24"/>
        </w:rPr>
        <w:t>5</w:t>
      </w:r>
      <w:r w:rsidR="00B464F5" w:rsidRPr="001042F1">
        <w:rPr>
          <w:b/>
          <w:szCs w:val="24"/>
        </w:rPr>
        <w:t xml:space="preserve"> </w:t>
      </w:r>
      <w:r w:rsidR="00AE3855" w:rsidRPr="001042F1">
        <w:rPr>
          <w:b/>
          <w:szCs w:val="24"/>
        </w:rPr>
        <w:t xml:space="preserve">m. </w:t>
      </w:r>
      <w:r w:rsidR="006B7FBE" w:rsidRPr="001042F1">
        <w:rPr>
          <w:b/>
          <w:szCs w:val="24"/>
        </w:rPr>
        <w:t xml:space="preserve">sausio  </w:t>
      </w:r>
      <w:r w:rsidR="000954ED" w:rsidRPr="001042F1">
        <w:rPr>
          <w:b/>
          <w:szCs w:val="24"/>
        </w:rPr>
        <w:t>10</w:t>
      </w:r>
      <w:r w:rsidR="00D456D2" w:rsidRPr="001042F1">
        <w:rPr>
          <w:b/>
          <w:szCs w:val="24"/>
        </w:rPr>
        <w:t xml:space="preserve"> </w:t>
      </w:r>
      <w:r w:rsidR="00AE3855" w:rsidRPr="001042F1">
        <w:rPr>
          <w:b/>
          <w:szCs w:val="24"/>
        </w:rPr>
        <w:t>d</w:t>
      </w:r>
      <w:r w:rsidR="003D46FC" w:rsidRPr="001042F1">
        <w:rPr>
          <w:b/>
          <w:szCs w:val="24"/>
        </w:rPr>
        <w:t xml:space="preserve">. </w:t>
      </w:r>
      <w:r w:rsidR="006B7FBE" w:rsidRPr="001042F1">
        <w:rPr>
          <w:b/>
          <w:szCs w:val="24"/>
        </w:rPr>
        <w:t xml:space="preserve">po </w:t>
      </w:r>
      <w:r w:rsidR="00674E62" w:rsidRPr="001042F1">
        <w:rPr>
          <w:b/>
          <w:szCs w:val="24"/>
        </w:rPr>
        <w:t xml:space="preserve"> 9 val. </w:t>
      </w:r>
      <w:r w:rsidR="006B7FBE" w:rsidRPr="001042F1">
        <w:rPr>
          <w:b/>
          <w:szCs w:val="24"/>
        </w:rPr>
        <w:t>30</w:t>
      </w:r>
      <w:r w:rsidR="00674E62" w:rsidRPr="001042F1">
        <w:rPr>
          <w:b/>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38C6051F"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7777777"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r w:rsidR="00767F26" w:rsidRPr="00DA0107">
        <w:rPr>
          <w:bCs/>
          <w:szCs w:val="24"/>
        </w:rPr>
        <w:t>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767F26" w:rsidRPr="00DA0107">
        <w:rPr>
          <w:bCs/>
          <w:color w:val="000000"/>
          <w:szCs w:val="24"/>
        </w:rPr>
        <w:t>.</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11"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w:t>
      </w:r>
      <w:r w:rsidR="00B83B53" w:rsidRPr="004A1EA7">
        <w:rPr>
          <w:color w:val="000000" w:themeColor="text1"/>
          <w:szCs w:val="24"/>
        </w:rPr>
        <w:lastRenderedPageBreak/>
        <w:t xml:space="preserve">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11"/>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15E4F2DA"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w:t>
      </w:r>
      <w:r w:rsidR="006C3F42">
        <w:rPr>
          <w:rFonts w:eastAsia="Calibri"/>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r w:rsidR="00C94D1F" w:rsidRPr="006C3F42">
        <w:rPr>
          <w:i/>
          <w:iCs/>
          <w:color w:val="000000" w:themeColor="text1"/>
          <w:szCs w:val="24"/>
        </w:rPr>
        <w:t>Jei ekonomiškai naudingiausią pasiūlymą pateikęs dalyvis per perkančiojo subjekto nustatytą terminą nepateikia arba nepatikslina pateiktų netikslių ar neišsamių dokumentų, patvirtinančių jo pašalinimo pagrindų nebuvimą</w:t>
      </w:r>
      <w:r w:rsidR="00540D38">
        <w:rPr>
          <w:i/>
          <w:iCs/>
          <w:color w:val="000000" w:themeColor="text1"/>
          <w:szCs w:val="24"/>
        </w:rPr>
        <w:t xml:space="preserve"> (kai prašoma)</w:t>
      </w:r>
      <w:r w:rsidR="00C94D1F" w:rsidRPr="006C3F42">
        <w:rPr>
          <w:i/>
          <w:iCs/>
          <w:color w:val="000000" w:themeColor="text1"/>
          <w:szCs w:val="24"/>
        </w:rPr>
        <w:t>, atitiktį kvalifikacijos reikalavimams bei pirkimo dokumentuose nustatytiems kokybės vadybos sistemos ir (arba) aplinkos apsaugos vadybos sistemos standartų reikalavimams, arba jis neatitinka reikalavimų, toks tiekėjas yra atmetamas iki laimėjusio pasiūlymo nustatymo, o  pasiūlymų eilė (tiekėjams skiriami pasiūlymų balai) perskaičiuojama ir tikrinami kito tiekėjo, kuris bus ekonomiškai naudingiausias, patvirtinantys dokumentai.</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45CFC4D8"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767F26" w:rsidRPr="003F6CD5">
        <w:rPr>
          <w:bCs/>
          <w:color w:val="000000" w:themeColor="text1"/>
          <w:szCs w:val="24"/>
        </w:rPr>
        <w:t xml:space="preserve">visų tiekėjų </w:t>
      </w:r>
      <w:r w:rsidR="00767F26" w:rsidRPr="003F6CD5">
        <w:rPr>
          <w:color w:val="000000" w:themeColor="text1"/>
          <w:szCs w:val="24"/>
        </w:rPr>
        <w:t>pasiūlytos</w:t>
      </w:r>
      <w:r w:rsidR="00767F26" w:rsidRPr="003F6CD5">
        <w:rPr>
          <w:szCs w:val="24"/>
        </w:rPr>
        <w:t xml:space="preserve"> </w:t>
      </w:r>
      <w:r w:rsidR="00767F26" w:rsidRPr="003F6CD5">
        <w:rPr>
          <w:color w:val="000000" w:themeColor="text1"/>
          <w:szCs w:val="24"/>
        </w:rPr>
        <w:t>kainos per didelės ir perkančiajam subjektui nepriimtinos. Jei nustatytame ekonomiškai naudingiausiame pasiūlyme nurodyta  kaina yra per didelė bei perkančiajam subjektui nepriimtina</w:t>
      </w:r>
      <w:r w:rsidR="00767F26" w:rsidRPr="003F6CD5">
        <w:rPr>
          <w:bCs/>
          <w:szCs w:val="24"/>
        </w:rPr>
        <w:t xml:space="preserve"> ir perkantysis subjektas pirkimo dokumentuose nėra nurodęs pirkimui skirtų lėšų sumos,</w:t>
      </w:r>
      <w:r w:rsidR="00767F26" w:rsidRPr="003F6CD5">
        <w:rPr>
          <w:rFonts w:cstheme="minorHAnsi"/>
          <w:color w:val="000000" w:themeColor="text1"/>
        </w:rPr>
        <w:t xml:space="preserve">  kiti pasiūlymai negali būti nustatyti laimėjusiais ir pirkimas nutraukiamas; </w:t>
      </w:r>
      <w:r w:rsidR="00C94D1F" w:rsidRPr="004A1EA7">
        <w:rPr>
          <w:rFonts w:cstheme="minorHAnsi"/>
          <w:color w:val="000000" w:themeColor="text1"/>
        </w:rPr>
        <w:t xml:space="preserve">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2609C9AF" w14:textId="076B74EA" w:rsidR="00CF5466" w:rsidRPr="004A1EA7" w:rsidRDefault="006560D9" w:rsidP="00DC50D7">
      <w:pPr>
        <w:tabs>
          <w:tab w:val="left" w:pos="0"/>
          <w:tab w:val="left" w:pos="851"/>
        </w:tabs>
        <w:rPr>
          <w:b/>
          <w:color w:val="000000" w:themeColor="text1"/>
          <w:szCs w:val="24"/>
        </w:rPr>
      </w:pPr>
      <w:r w:rsidRPr="004A1EA7">
        <w:rPr>
          <w:szCs w:val="24"/>
        </w:rPr>
        <w:lastRenderedPageBreak/>
        <w:t xml:space="preserve"> </w:t>
      </w:r>
      <w:bookmarkStart w:id="12" w:name="_Toc60525490"/>
      <w:r w:rsidR="00CF5466" w:rsidRPr="004A1EA7">
        <w:rPr>
          <w:b/>
          <w:color w:val="000000" w:themeColor="text1"/>
          <w:szCs w:val="24"/>
        </w:rPr>
        <w:t>10. PASIŪLYMŲ VERTINIM</w:t>
      </w:r>
      <w:bookmarkEnd w:id="12"/>
      <w:r w:rsidR="00CF5466"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6A2B80DC" w14:textId="77777777"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13" w:name="_Hlk26529937"/>
      <w:r w:rsidR="008751CA" w:rsidRPr="004A1EA7">
        <w:rPr>
          <w:b/>
          <w:bCs/>
          <w:color w:val="000000" w:themeColor="text1"/>
          <w:szCs w:val="24"/>
        </w:rPr>
        <w:t xml:space="preserve">Šiame pirkime ekonomiškai naudingiausias pasiūlymas bus išrenkamas pagal </w:t>
      </w:r>
      <w:bookmarkStart w:id="14" w:name="_Hlk40433044"/>
      <w:r w:rsidR="00427BD1" w:rsidRPr="004A1EA7">
        <w:rPr>
          <w:b/>
          <w:bCs/>
          <w:color w:val="000000" w:themeColor="text1"/>
          <w:szCs w:val="24"/>
        </w:rPr>
        <w:t xml:space="preserve">kainos ir kokybės santykį. </w:t>
      </w:r>
      <w:r w:rsidR="00427BD1" w:rsidRPr="004A1EA7">
        <w:rPr>
          <w:color w:val="000000" w:themeColor="text1"/>
          <w:szCs w:val="24"/>
        </w:rPr>
        <w:t>Perkančiojo subjekto</w:t>
      </w:r>
      <w:r w:rsidR="00427BD1" w:rsidRPr="004A1EA7">
        <w:rPr>
          <w:color w:val="000000" w:themeColor="text1"/>
          <w:szCs w:val="24"/>
          <w:lang w:eastAsia="lt-LT"/>
        </w:rPr>
        <w:t xml:space="preserve"> pasirinktos vertinti techninės </w:t>
      </w:r>
      <w:r w:rsidR="00427BD1" w:rsidRPr="004A1EA7">
        <w:rPr>
          <w:color w:val="000000" w:themeColor="text1"/>
          <w:szCs w:val="24"/>
        </w:rPr>
        <w:t xml:space="preserve">charakteristikos yra įvertinamos kiekybiškai – perkantysis subjektas apskaičiuoja kiekvieno pasiūlymo kainos ir kokybės santykį (pasiūlymo techninės charakteristikos įvertinamos kiekybiškai pagal su pasiūlymu pateiktus duomenis). </w:t>
      </w:r>
    </w:p>
    <w:p w14:paraId="0D16294E" w14:textId="21FB713C" w:rsidR="008751CA" w:rsidRPr="004A1EA7" w:rsidRDefault="00427BD1" w:rsidP="00427BD1">
      <w:pPr>
        <w:tabs>
          <w:tab w:val="left" w:pos="9631"/>
        </w:tabs>
        <w:rPr>
          <w:color w:val="000000" w:themeColor="text1"/>
          <w:szCs w:val="24"/>
        </w:rPr>
      </w:pPr>
      <w:r w:rsidRPr="004A1EA7">
        <w:rPr>
          <w:color w:val="000000" w:themeColor="text1"/>
          <w:szCs w:val="24"/>
        </w:rPr>
        <w:t xml:space="preserve">10.2. </w:t>
      </w:r>
      <w:r w:rsidRPr="00540D38">
        <w:rPr>
          <w:color w:val="000000" w:themeColor="text1"/>
          <w:szCs w:val="24"/>
        </w:rPr>
        <w:t>Ekonomiškai naudingiausio pasiūlymo nustatymo metodika pateikta konkurso sąlygų  6 priede</w:t>
      </w:r>
      <w:r w:rsidR="00F72C7E" w:rsidRPr="00540D38">
        <w:rPr>
          <w:color w:val="000000" w:themeColor="text1"/>
          <w:szCs w:val="24"/>
        </w:rPr>
        <w:t>.</w:t>
      </w:r>
      <w:r w:rsidR="008751CA" w:rsidRPr="00540D38">
        <w:rPr>
          <w:color w:val="000000" w:themeColor="text1"/>
          <w:szCs w:val="24"/>
        </w:rPr>
        <w:t xml:space="preserve"> </w:t>
      </w:r>
      <w:bookmarkEnd w:id="14"/>
    </w:p>
    <w:p w14:paraId="18BA90EB" w14:textId="1262089B" w:rsidR="00CF5466" w:rsidRPr="004A1EA7" w:rsidRDefault="008751CA" w:rsidP="0002701C">
      <w:pPr>
        <w:tabs>
          <w:tab w:val="left" w:pos="9631"/>
        </w:tabs>
        <w:rPr>
          <w:color w:val="000000" w:themeColor="text1"/>
          <w:szCs w:val="24"/>
        </w:rPr>
      </w:pPr>
      <w:r w:rsidRPr="004A1EA7">
        <w:rPr>
          <w:color w:val="000000" w:themeColor="text1"/>
          <w:szCs w:val="24"/>
        </w:rPr>
        <w:t>10.</w:t>
      </w:r>
      <w:r w:rsidR="00427BD1" w:rsidRPr="004A1EA7">
        <w:rPr>
          <w:color w:val="000000" w:themeColor="text1"/>
          <w:szCs w:val="24"/>
        </w:rPr>
        <w:t>3</w:t>
      </w:r>
      <w:r w:rsidRPr="004A1EA7">
        <w:rPr>
          <w:color w:val="000000" w:themeColor="text1"/>
          <w:szCs w:val="24"/>
        </w:rPr>
        <w:t xml:space="preserve">.  </w:t>
      </w:r>
      <w:r w:rsidRPr="00540D38">
        <w:rPr>
          <w:color w:val="000000" w:themeColor="text1"/>
          <w:szCs w:val="24"/>
        </w:rPr>
        <w:t xml:space="preserve"> </w:t>
      </w:r>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1204602E" w:rsidR="00A11A9A" w:rsidRPr="004A1EA7" w:rsidRDefault="00A11A9A" w:rsidP="0002701C">
      <w:pPr>
        <w:rPr>
          <w:color w:val="000000" w:themeColor="text1"/>
          <w:szCs w:val="24"/>
        </w:rPr>
      </w:pPr>
      <w:r w:rsidRPr="004A1EA7">
        <w:rPr>
          <w:color w:val="000000" w:themeColor="text1"/>
          <w:szCs w:val="24"/>
        </w:rPr>
        <w:t>10.</w:t>
      </w:r>
      <w:r w:rsidR="00427BD1" w:rsidRPr="004A1EA7">
        <w:rPr>
          <w:color w:val="000000" w:themeColor="text1"/>
          <w:szCs w:val="24"/>
        </w:rPr>
        <w:t>4</w:t>
      </w:r>
      <w:r w:rsidRPr="004A1EA7">
        <w:rPr>
          <w:color w:val="000000" w:themeColor="text1"/>
          <w:szCs w:val="24"/>
        </w:rPr>
        <w:t>. Pasiūlymai vertinami ir laimėjęs pasiūlymas nustatomas vadovaujantis Pirkimų įstatymo 58 straipsnio 1 dalyje nustatytomis sąlygomis.</w:t>
      </w:r>
    </w:p>
    <w:bookmarkEnd w:id="13"/>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15" w:name="_Hlk33100492"/>
      <w:r w:rsidRPr="004A1EA7">
        <w:rPr>
          <w:color w:val="000000" w:themeColor="text1"/>
          <w:sz w:val="22"/>
          <w:szCs w:val="22"/>
          <w:lang w:eastAsia="lt-LT"/>
        </w:rPr>
        <w:t xml:space="preserve">12.2. </w:t>
      </w:r>
      <w:bookmarkEnd w:id="15"/>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w:t>
      </w:r>
      <w:r w:rsidRPr="004A1EA7">
        <w:rPr>
          <w:bCs/>
          <w:color w:val="000000" w:themeColor="text1"/>
          <w:szCs w:val="24"/>
        </w:rPr>
        <w:lastRenderedPageBreak/>
        <w:t xml:space="preserve">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6" w:name="_Toc188064151"/>
      <w:bookmarkStart w:id="17" w:name="_Toc266424085"/>
    </w:p>
    <w:p w14:paraId="44432D60" w14:textId="77777777" w:rsidR="00DC50D7" w:rsidRDefault="00DC50D7" w:rsidP="00B354EE">
      <w:pPr>
        <w:tabs>
          <w:tab w:val="left" w:pos="142"/>
        </w:tabs>
        <w:contextualSpacing/>
        <w:rPr>
          <w:b/>
          <w:color w:val="000000" w:themeColor="text1"/>
          <w:szCs w:val="24"/>
        </w:rPr>
      </w:pPr>
    </w:p>
    <w:p w14:paraId="4464EE36" w14:textId="77777777" w:rsidR="00DC50D7" w:rsidRPr="004A1EA7" w:rsidRDefault="00DC50D7" w:rsidP="00B354EE">
      <w:pPr>
        <w:tabs>
          <w:tab w:val="left" w:pos="142"/>
        </w:tabs>
        <w:contextualSpacing/>
        <w:rPr>
          <w:b/>
          <w:color w:val="000000" w:themeColor="text1"/>
          <w:szCs w:val="24"/>
        </w:rPr>
      </w:pPr>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lastRenderedPageBreak/>
        <w:t xml:space="preserve">16. </w:t>
      </w:r>
      <w:bookmarkEnd w:id="16"/>
      <w:bookmarkEnd w:id="17"/>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050AB918" w14:textId="77777777" w:rsidR="00DC50D7" w:rsidRDefault="00DC50D7" w:rsidP="00B354EE">
      <w:pPr>
        <w:tabs>
          <w:tab w:val="left" w:pos="142"/>
        </w:tabs>
        <w:spacing w:line="360" w:lineRule="auto"/>
        <w:contextualSpacing/>
        <w:jc w:val="left"/>
        <w:rPr>
          <w:color w:val="000000" w:themeColor="text1"/>
          <w:szCs w:val="24"/>
        </w:rPr>
      </w:pPr>
    </w:p>
    <w:p w14:paraId="55F92ABC" w14:textId="77777777" w:rsidR="00DC50D7" w:rsidRDefault="00DC50D7" w:rsidP="00B354EE">
      <w:pPr>
        <w:tabs>
          <w:tab w:val="left" w:pos="142"/>
        </w:tabs>
        <w:spacing w:line="360" w:lineRule="auto"/>
        <w:contextualSpacing/>
        <w:jc w:val="left"/>
        <w:rPr>
          <w:color w:val="000000" w:themeColor="text1"/>
          <w:szCs w:val="24"/>
        </w:rPr>
      </w:pPr>
    </w:p>
    <w:p w14:paraId="5E021009" w14:textId="77777777" w:rsidR="00DC50D7" w:rsidRDefault="00DC50D7" w:rsidP="00B354EE">
      <w:pPr>
        <w:tabs>
          <w:tab w:val="left" w:pos="142"/>
        </w:tabs>
        <w:spacing w:line="360" w:lineRule="auto"/>
        <w:contextualSpacing/>
        <w:jc w:val="left"/>
        <w:rPr>
          <w:color w:val="000000" w:themeColor="text1"/>
          <w:szCs w:val="24"/>
        </w:rPr>
      </w:pPr>
    </w:p>
    <w:p w14:paraId="52F1BB8C" w14:textId="77777777" w:rsidR="00DC50D7" w:rsidRDefault="00DC50D7" w:rsidP="00B354EE">
      <w:pPr>
        <w:tabs>
          <w:tab w:val="left" w:pos="142"/>
        </w:tabs>
        <w:spacing w:line="360" w:lineRule="auto"/>
        <w:contextualSpacing/>
        <w:jc w:val="left"/>
        <w:rPr>
          <w:color w:val="000000" w:themeColor="text1"/>
          <w:szCs w:val="24"/>
        </w:rPr>
      </w:pPr>
    </w:p>
    <w:p w14:paraId="17B8FC38" w14:textId="77777777" w:rsidR="00DC50D7" w:rsidRDefault="00DC50D7" w:rsidP="00B354EE">
      <w:pPr>
        <w:tabs>
          <w:tab w:val="left" w:pos="142"/>
        </w:tabs>
        <w:spacing w:line="360" w:lineRule="auto"/>
        <w:contextualSpacing/>
        <w:jc w:val="left"/>
        <w:rPr>
          <w:color w:val="000000" w:themeColor="text1"/>
          <w:szCs w:val="24"/>
        </w:rPr>
      </w:pPr>
    </w:p>
    <w:p w14:paraId="4BF0A549" w14:textId="77777777" w:rsidR="00DC50D7" w:rsidRDefault="00DC50D7" w:rsidP="00B354EE">
      <w:pPr>
        <w:tabs>
          <w:tab w:val="left" w:pos="142"/>
        </w:tabs>
        <w:spacing w:line="360" w:lineRule="auto"/>
        <w:contextualSpacing/>
        <w:jc w:val="left"/>
        <w:rPr>
          <w:color w:val="000000" w:themeColor="text1"/>
          <w:szCs w:val="24"/>
        </w:rPr>
      </w:pPr>
    </w:p>
    <w:p w14:paraId="5F7D8A18" w14:textId="77777777" w:rsidR="00DC50D7" w:rsidRDefault="00DC50D7" w:rsidP="00B354EE">
      <w:pPr>
        <w:tabs>
          <w:tab w:val="left" w:pos="142"/>
        </w:tabs>
        <w:spacing w:line="360" w:lineRule="auto"/>
        <w:contextualSpacing/>
        <w:jc w:val="left"/>
        <w:rPr>
          <w:color w:val="000000" w:themeColor="text1"/>
          <w:szCs w:val="24"/>
        </w:rPr>
      </w:pPr>
    </w:p>
    <w:p w14:paraId="7F69C465" w14:textId="77777777" w:rsidR="00DC50D7" w:rsidRDefault="00DC50D7" w:rsidP="00B354EE">
      <w:pPr>
        <w:tabs>
          <w:tab w:val="left" w:pos="142"/>
        </w:tabs>
        <w:spacing w:line="360" w:lineRule="auto"/>
        <w:contextualSpacing/>
        <w:jc w:val="left"/>
        <w:rPr>
          <w:color w:val="000000" w:themeColor="text1"/>
          <w:szCs w:val="24"/>
        </w:rPr>
      </w:pPr>
    </w:p>
    <w:p w14:paraId="7B15F940" w14:textId="77777777" w:rsidR="00DC50D7" w:rsidRDefault="00DC50D7" w:rsidP="00B354EE">
      <w:pPr>
        <w:tabs>
          <w:tab w:val="left" w:pos="142"/>
        </w:tabs>
        <w:spacing w:line="360" w:lineRule="auto"/>
        <w:contextualSpacing/>
        <w:jc w:val="left"/>
        <w:rPr>
          <w:color w:val="000000" w:themeColor="text1"/>
          <w:szCs w:val="24"/>
        </w:rPr>
      </w:pPr>
    </w:p>
    <w:p w14:paraId="6D2C59FE" w14:textId="77777777" w:rsidR="00DC50D7" w:rsidRDefault="00DC50D7" w:rsidP="00B354EE">
      <w:pPr>
        <w:tabs>
          <w:tab w:val="left" w:pos="142"/>
        </w:tabs>
        <w:spacing w:line="360" w:lineRule="auto"/>
        <w:contextualSpacing/>
        <w:jc w:val="left"/>
        <w:rPr>
          <w:color w:val="000000" w:themeColor="text1"/>
          <w:szCs w:val="24"/>
        </w:rPr>
      </w:pPr>
    </w:p>
    <w:p w14:paraId="69571BE5" w14:textId="77777777" w:rsidR="00DC50D7" w:rsidRDefault="00DC50D7" w:rsidP="00B354EE">
      <w:pPr>
        <w:tabs>
          <w:tab w:val="left" w:pos="142"/>
        </w:tabs>
        <w:spacing w:line="360" w:lineRule="auto"/>
        <w:contextualSpacing/>
        <w:jc w:val="left"/>
        <w:rPr>
          <w:color w:val="000000" w:themeColor="text1"/>
          <w:szCs w:val="24"/>
        </w:rPr>
      </w:pPr>
    </w:p>
    <w:p w14:paraId="29C83E53" w14:textId="77777777" w:rsidR="00DC50D7" w:rsidRDefault="00DC50D7" w:rsidP="00B354EE">
      <w:pPr>
        <w:tabs>
          <w:tab w:val="left" w:pos="142"/>
        </w:tabs>
        <w:spacing w:line="360" w:lineRule="auto"/>
        <w:contextualSpacing/>
        <w:jc w:val="left"/>
        <w:rPr>
          <w:color w:val="000000" w:themeColor="text1"/>
          <w:szCs w:val="24"/>
        </w:rPr>
      </w:pPr>
    </w:p>
    <w:p w14:paraId="15F5A5F6" w14:textId="77777777" w:rsidR="00DC50D7" w:rsidRDefault="00DC50D7" w:rsidP="00B354EE">
      <w:pPr>
        <w:tabs>
          <w:tab w:val="left" w:pos="142"/>
        </w:tabs>
        <w:spacing w:line="360" w:lineRule="auto"/>
        <w:contextualSpacing/>
        <w:jc w:val="left"/>
        <w:rPr>
          <w:color w:val="000000" w:themeColor="text1"/>
          <w:szCs w:val="24"/>
        </w:rPr>
      </w:pPr>
    </w:p>
    <w:p w14:paraId="0F4615B8" w14:textId="77777777" w:rsidR="00DC50D7" w:rsidRDefault="00DC50D7" w:rsidP="00B354EE">
      <w:pPr>
        <w:tabs>
          <w:tab w:val="left" w:pos="142"/>
        </w:tabs>
        <w:spacing w:line="360" w:lineRule="auto"/>
        <w:contextualSpacing/>
        <w:jc w:val="left"/>
        <w:rPr>
          <w:color w:val="000000" w:themeColor="text1"/>
          <w:szCs w:val="24"/>
        </w:rPr>
      </w:pPr>
    </w:p>
    <w:p w14:paraId="5AB9FA0B" w14:textId="77777777" w:rsidR="00DC50D7" w:rsidRDefault="00DC50D7" w:rsidP="00B354EE">
      <w:pPr>
        <w:tabs>
          <w:tab w:val="left" w:pos="142"/>
        </w:tabs>
        <w:spacing w:line="360" w:lineRule="auto"/>
        <w:contextualSpacing/>
        <w:jc w:val="left"/>
        <w:rPr>
          <w:color w:val="000000" w:themeColor="text1"/>
          <w:szCs w:val="24"/>
        </w:rPr>
      </w:pPr>
    </w:p>
    <w:p w14:paraId="29C4E3AB" w14:textId="77777777" w:rsidR="00DC50D7" w:rsidRDefault="00DC50D7" w:rsidP="00B354EE">
      <w:pPr>
        <w:tabs>
          <w:tab w:val="left" w:pos="142"/>
        </w:tabs>
        <w:spacing w:line="360" w:lineRule="auto"/>
        <w:contextualSpacing/>
        <w:jc w:val="left"/>
        <w:rPr>
          <w:color w:val="000000" w:themeColor="text1"/>
          <w:szCs w:val="24"/>
        </w:rPr>
      </w:pPr>
    </w:p>
    <w:p w14:paraId="31466AF0" w14:textId="77777777" w:rsidR="00DC50D7" w:rsidRDefault="00DC50D7" w:rsidP="00B354EE">
      <w:pPr>
        <w:tabs>
          <w:tab w:val="left" w:pos="142"/>
        </w:tabs>
        <w:spacing w:line="360" w:lineRule="auto"/>
        <w:contextualSpacing/>
        <w:jc w:val="left"/>
        <w:rPr>
          <w:color w:val="000000" w:themeColor="text1"/>
          <w:szCs w:val="24"/>
        </w:rPr>
      </w:pPr>
    </w:p>
    <w:p w14:paraId="7C9D5940" w14:textId="77777777" w:rsidR="00DC50D7" w:rsidRDefault="00DC50D7" w:rsidP="00B354EE">
      <w:pPr>
        <w:tabs>
          <w:tab w:val="left" w:pos="142"/>
        </w:tabs>
        <w:spacing w:line="360" w:lineRule="auto"/>
        <w:contextualSpacing/>
        <w:jc w:val="left"/>
        <w:rPr>
          <w:color w:val="000000" w:themeColor="text1"/>
          <w:szCs w:val="24"/>
        </w:rPr>
      </w:pPr>
    </w:p>
    <w:p w14:paraId="32E39395" w14:textId="77777777" w:rsidR="00DC50D7" w:rsidRDefault="00DC50D7" w:rsidP="00B354EE">
      <w:pPr>
        <w:tabs>
          <w:tab w:val="left" w:pos="142"/>
        </w:tabs>
        <w:spacing w:line="360" w:lineRule="auto"/>
        <w:contextualSpacing/>
        <w:jc w:val="left"/>
        <w:rPr>
          <w:color w:val="000000" w:themeColor="text1"/>
          <w:szCs w:val="24"/>
        </w:rPr>
      </w:pPr>
    </w:p>
    <w:p w14:paraId="53D16BCB" w14:textId="77777777" w:rsidR="00DC50D7" w:rsidRDefault="00DC50D7" w:rsidP="00B354EE">
      <w:pPr>
        <w:tabs>
          <w:tab w:val="left" w:pos="142"/>
        </w:tabs>
        <w:spacing w:line="360" w:lineRule="auto"/>
        <w:contextualSpacing/>
        <w:jc w:val="left"/>
        <w:rPr>
          <w:color w:val="000000" w:themeColor="text1"/>
          <w:szCs w:val="24"/>
        </w:rPr>
      </w:pPr>
    </w:p>
    <w:p w14:paraId="2665C197" w14:textId="77777777" w:rsidR="00DC50D7" w:rsidRDefault="00DC50D7" w:rsidP="00B354EE">
      <w:pPr>
        <w:tabs>
          <w:tab w:val="left" w:pos="142"/>
        </w:tabs>
        <w:spacing w:line="360" w:lineRule="auto"/>
        <w:contextualSpacing/>
        <w:jc w:val="left"/>
        <w:rPr>
          <w:color w:val="000000" w:themeColor="text1"/>
          <w:szCs w:val="24"/>
        </w:rPr>
      </w:pPr>
    </w:p>
    <w:p w14:paraId="7AC2B04C" w14:textId="77777777" w:rsidR="00DC50D7" w:rsidRDefault="00DC50D7" w:rsidP="00B354EE">
      <w:pPr>
        <w:tabs>
          <w:tab w:val="left" w:pos="142"/>
        </w:tabs>
        <w:spacing w:line="360" w:lineRule="auto"/>
        <w:contextualSpacing/>
        <w:jc w:val="left"/>
        <w:rPr>
          <w:color w:val="000000" w:themeColor="text1"/>
          <w:szCs w:val="24"/>
        </w:rPr>
      </w:pPr>
    </w:p>
    <w:p w14:paraId="7E781BE6" w14:textId="77777777" w:rsidR="00DC50D7" w:rsidRDefault="00DC50D7" w:rsidP="00B354EE">
      <w:pPr>
        <w:tabs>
          <w:tab w:val="left" w:pos="142"/>
        </w:tabs>
        <w:spacing w:line="360" w:lineRule="auto"/>
        <w:contextualSpacing/>
        <w:jc w:val="left"/>
        <w:rPr>
          <w:color w:val="000000" w:themeColor="text1"/>
          <w:szCs w:val="24"/>
        </w:rPr>
      </w:pPr>
    </w:p>
    <w:p w14:paraId="224609B5" w14:textId="77777777" w:rsidR="00DC50D7" w:rsidRDefault="00DC50D7" w:rsidP="00B354EE">
      <w:pPr>
        <w:tabs>
          <w:tab w:val="left" w:pos="142"/>
        </w:tabs>
        <w:spacing w:line="360" w:lineRule="auto"/>
        <w:contextualSpacing/>
        <w:jc w:val="left"/>
        <w:rPr>
          <w:color w:val="000000" w:themeColor="text1"/>
          <w:szCs w:val="24"/>
        </w:rPr>
      </w:pPr>
    </w:p>
    <w:p w14:paraId="3B134C78" w14:textId="77777777" w:rsidR="00DC50D7" w:rsidRDefault="00DC50D7" w:rsidP="00B354EE">
      <w:pPr>
        <w:tabs>
          <w:tab w:val="left" w:pos="142"/>
        </w:tabs>
        <w:spacing w:line="360" w:lineRule="auto"/>
        <w:contextualSpacing/>
        <w:jc w:val="left"/>
        <w:rPr>
          <w:color w:val="000000" w:themeColor="text1"/>
          <w:szCs w:val="24"/>
        </w:rPr>
      </w:pPr>
    </w:p>
    <w:p w14:paraId="5FBE2F26" w14:textId="77777777" w:rsidR="00DC50D7" w:rsidRDefault="00DC50D7" w:rsidP="00B354EE">
      <w:pPr>
        <w:tabs>
          <w:tab w:val="left" w:pos="142"/>
        </w:tabs>
        <w:spacing w:line="360" w:lineRule="auto"/>
        <w:contextualSpacing/>
        <w:jc w:val="left"/>
        <w:rPr>
          <w:color w:val="000000" w:themeColor="text1"/>
          <w:szCs w:val="24"/>
        </w:rPr>
      </w:pPr>
    </w:p>
    <w:p w14:paraId="587B66C0" w14:textId="77777777" w:rsidR="00DC50D7" w:rsidRDefault="00DC50D7" w:rsidP="00B354EE">
      <w:pPr>
        <w:tabs>
          <w:tab w:val="left" w:pos="142"/>
        </w:tabs>
        <w:spacing w:line="360" w:lineRule="auto"/>
        <w:contextualSpacing/>
        <w:jc w:val="left"/>
        <w:rPr>
          <w:color w:val="000000" w:themeColor="text1"/>
          <w:szCs w:val="24"/>
        </w:rPr>
      </w:pPr>
    </w:p>
    <w:p w14:paraId="53D98DDB" w14:textId="77777777" w:rsidR="00DC50D7" w:rsidRDefault="00DC50D7" w:rsidP="00B354EE">
      <w:pPr>
        <w:tabs>
          <w:tab w:val="left" w:pos="142"/>
        </w:tabs>
        <w:spacing w:line="360" w:lineRule="auto"/>
        <w:contextualSpacing/>
        <w:jc w:val="left"/>
        <w:rPr>
          <w:color w:val="000000" w:themeColor="text1"/>
          <w:szCs w:val="24"/>
        </w:rPr>
      </w:pPr>
    </w:p>
    <w:p w14:paraId="678AF3E6" w14:textId="77777777" w:rsidR="00DC50D7" w:rsidRDefault="00DC50D7" w:rsidP="00B354EE">
      <w:pPr>
        <w:tabs>
          <w:tab w:val="left" w:pos="142"/>
        </w:tabs>
        <w:spacing w:line="360" w:lineRule="auto"/>
        <w:contextualSpacing/>
        <w:jc w:val="left"/>
        <w:rPr>
          <w:color w:val="000000" w:themeColor="text1"/>
          <w:szCs w:val="24"/>
        </w:rPr>
      </w:pPr>
    </w:p>
    <w:p w14:paraId="18C7381C" w14:textId="77777777" w:rsidR="00A5663C" w:rsidRPr="004A1EA7" w:rsidRDefault="00A5663C" w:rsidP="00B354EE">
      <w:pPr>
        <w:pStyle w:val="Pagrindinistekstas"/>
        <w:tabs>
          <w:tab w:val="left" w:pos="142"/>
        </w:tabs>
        <w:ind w:firstLine="0"/>
        <w:jc w:val="right"/>
        <w:rPr>
          <w:i/>
          <w:color w:val="000000" w:themeColor="text1"/>
          <w:szCs w:val="24"/>
        </w:rPr>
      </w:pPr>
      <w:r w:rsidRPr="004A1EA7">
        <w:rPr>
          <w:i/>
          <w:color w:val="000000" w:themeColor="text1"/>
          <w:szCs w:val="24"/>
        </w:rPr>
        <w:lastRenderedPageBreak/>
        <w:t>1 konkurso sąlygų 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2E78873F" w14:textId="45310FA0" w:rsidR="006503FE" w:rsidRPr="004A1EA7" w:rsidRDefault="008F30C0"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4A1EA7">
        <w:rPr>
          <w:b/>
          <w:color w:val="000000"/>
          <w:szCs w:val="24"/>
        </w:rPr>
        <w:t xml:space="preserve">DĖL </w:t>
      </w:r>
      <w:r w:rsidR="0020509E">
        <w:rPr>
          <w:b/>
          <w:color w:val="000000"/>
          <w:szCs w:val="24"/>
        </w:rPr>
        <w:t xml:space="preserve">ŠILUMOS PERDAVIMO TINKLŲ  </w:t>
      </w:r>
      <w:r w:rsidR="006B7FBE" w:rsidRPr="006B7FBE">
        <w:rPr>
          <w:b/>
          <w:bCs/>
        </w:rPr>
        <w:t xml:space="preserve">ŽEMAITĖS G. - SALANTŲ G.  </w:t>
      </w:r>
      <w:r w:rsidR="00F07C65" w:rsidRPr="006B7FBE">
        <w:rPr>
          <w:b/>
          <w:bCs/>
        </w:rPr>
        <w:t>KVARTALE</w:t>
      </w:r>
      <w:r w:rsidR="0009272B" w:rsidRPr="004A1EA7">
        <w:rPr>
          <w:b/>
        </w:rPr>
        <w:t xml:space="preserve">, ŠIAULIUOSE, PROJEKTAVIMO IR REKONSTRAVIMO DARBŲ </w:t>
      </w:r>
      <w:r w:rsidR="0009272B" w:rsidRPr="004A1EA7">
        <w:rPr>
          <w:rStyle w:val="form-control"/>
          <w:b/>
          <w:szCs w:val="24"/>
        </w:rPr>
        <w:t xml:space="preserve"> </w:t>
      </w:r>
      <w:r w:rsidR="006B7FBE">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7A7A5957" w14:textId="77777777" w:rsidR="008D0D51" w:rsidRPr="004A1EA7" w:rsidRDefault="008D0D51" w:rsidP="0034459F">
      <w:pPr>
        <w:shd w:val="clear" w:color="auto" w:fill="FFFFFF" w:themeFill="background1"/>
        <w:rPr>
          <w:color w:val="000000" w:themeColor="text1"/>
          <w:spacing w:val="-4"/>
          <w:szCs w:val="24"/>
        </w:rPr>
      </w:pPr>
    </w:p>
    <w:p w14:paraId="34298F0D" w14:textId="77777777" w:rsidR="008D0D51" w:rsidRPr="004A1EA7" w:rsidRDefault="008D0D51" w:rsidP="0034459F">
      <w:pPr>
        <w:shd w:val="clear" w:color="auto" w:fill="FFFFFF" w:themeFill="background1"/>
        <w:rPr>
          <w:color w:val="000000" w:themeColor="text1"/>
          <w:spacing w:val="-4"/>
          <w:szCs w:val="24"/>
        </w:rPr>
      </w:pPr>
    </w:p>
    <w:p w14:paraId="77325B25" w14:textId="77777777" w:rsidR="008D0D51" w:rsidRPr="004A1EA7" w:rsidRDefault="008D0D51" w:rsidP="0034459F">
      <w:pPr>
        <w:shd w:val="clear" w:color="auto" w:fill="FFFFFF" w:themeFill="background1"/>
        <w:rPr>
          <w:color w:val="000000" w:themeColor="text1"/>
          <w:spacing w:val="-4"/>
          <w:szCs w:val="24"/>
        </w:rPr>
      </w:pPr>
    </w:p>
    <w:p w14:paraId="331829DF" w14:textId="7BE24455" w:rsidR="009149F3" w:rsidRPr="004A1EA7" w:rsidRDefault="004D676B" w:rsidP="009149F3">
      <w:pPr>
        <w:shd w:val="clear" w:color="auto" w:fill="FFFFFF"/>
        <w:rPr>
          <w:i/>
          <w:spacing w:val="-4"/>
          <w:szCs w:val="24"/>
        </w:rPr>
      </w:pPr>
      <w:r w:rsidRPr="004A1EA7">
        <w:rPr>
          <w:color w:val="000000" w:themeColor="text1"/>
          <w:spacing w:val="-4"/>
          <w:szCs w:val="24"/>
        </w:rPr>
        <w:lastRenderedPageBreak/>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 siūlome šiuos darbus</w:t>
      </w:r>
      <w:r w:rsidR="00E55BDD">
        <w:rPr>
          <w:spacing w:val="-4"/>
          <w:szCs w:val="24"/>
        </w:rPr>
        <w:t xml:space="preserve"> ir paslaugas</w:t>
      </w:r>
      <w:r w:rsidR="009149F3" w:rsidRPr="004A1EA7">
        <w:rPr>
          <w:spacing w:val="-4"/>
          <w:szCs w:val="24"/>
        </w:rPr>
        <w:t xml:space="preserve">, kurie </w:t>
      </w:r>
      <w:r w:rsidR="009149F3" w:rsidRPr="004A1EA7">
        <w:rPr>
          <w:iCs/>
          <w:spacing w:val="-4"/>
          <w:szCs w:val="24"/>
        </w:rPr>
        <w:t xml:space="preserve">visiškai atitinka </w:t>
      </w:r>
      <w:r w:rsidR="009149F3" w:rsidRPr="004A1EA7">
        <w:rPr>
          <w:spacing w:val="-4"/>
          <w:szCs w:val="24"/>
        </w:rPr>
        <w:t xml:space="preserve">pirkimo dokumentuose nurodytus reikalavimus, ir kurių kokybės kriterijai ir kaina yra tokie: </w:t>
      </w:r>
    </w:p>
    <w:p w14:paraId="176069C4" w14:textId="570E97A5" w:rsidR="00294487" w:rsidRPr="004A1EA7" w:rsidRDefault="00294487" w:rsidP="00294487">
      <w:pPr>
        <w:rPr>
          <w:color w:val="000000"/>
          <w:szCs w:val="24"/>
          <w:lang w:eastAsia="lt-LT"/>
        </w:rPr>
      </w:pPr>
      <w:r w:rsidRPr="004A1EA7">
        <w:rPr>
          <w:spacing w:val="-4"/>
          <w:szCs w:val="24"/>
        </w:rPr>
        <w:t xml:space="preserve"> </w:t>
      </w:r>
    </w:p>
    <w:p w14:paraId="415AA736" w14:textId="4FDDCF52" w:rsidR="002625FA" w:rsidRPr="004A1EA7" w:rsidRDefault="002625FA" w:rsidP="002625FA">
      <w:pPr>
        <w:rPr>
          <w:szCs w:val="24"/>
        </w:rPr>
      </w:pPr>
      <w:r w:rsidRPr="004A1EA7">
        <w:rPr>
          <w:spacing w:val="-4"/>
          <w:szCs w:val="24"/>
        </w:rPr>
        <w:t>4.1.</w:t>
      </w:r>
      <w:r w:rsidRPr="004A1EA7">
        <w:rPr>
          <w:szCs w:val="24"/>
        </w:rPr>
        <w:t xml:space="preserve"> siūloma </w:t>
      </w:r>
      <w:r w:rsidR="00566CA5">
        <w:rPr>
          <w:szCs w:val="24"/>
        </w:rPr>
        <w:t xml:space="preserve"> </w:t>
      </w:r>
      <w:r w:rsidRPr="004A1EA7">
        <w:rPr>
          <w:szCs w:val="24"/>
        </w:rPr>
        <w:t xml:space="preserve"> kaina - kriterijus (</w:t>
      </w:r>
      <w:r w:rsidRPr="004A1EA7">
        <w:rPr>
          <w:b/>
          <w:bCs/>
          <w:szCs w:val="24"/>
        </w:rPr>
        <w:t>K</w:t>
      </w:r>
      <w:r w:rsidRPr="004A1EA7">
        <w:rPr>
          <w:szCs w:val="24"/>
        </w:rPr>
        <w:t>):</w:t>
      </w:r>
    </w:p>
    <w:p w14:paraId="4734C861" w14:textId="72E1992E" w:rsidR="00294487" w:rsidRPr="004A1EA7" w:rsidRDefault="003648B3" w:rsidP="00294487">
      <w:pPr>
        <w:rPr>
          <w:i/>
          <w:szCs w:val="24"/>
          <w:lang w:eastAsia="lt-LT"/>
        </w:rPr>
      </w:pPr>
      <w:r w:rsidRPr="004A1EA7">
        <w:rPr>
          <w:spacing w:val="-4"/>
          <w:szCs w:val="24"/>
        </w:rPr>
        <w:t xml:space="preserve"> </w:t>
      </w:r>
    </w:p>
    <w:p w14:paraId="4EF80143" w14:textId="77777777" w:rsidR="00294487" w:rsidRPr="004A1EA7" w:rsidRDefault="00294487" w:rsidP="00294487">
      <w:pPr>
        <w:jc w:val="right"/>
        <w:rPr>
          <w:i/>
          <w:sz w:val="22"/>
          <w:szCs w:val="22"/>
          <w:lang w:eastAsia="lt-LT"/>
        </w:rPr>
      </w:pPr>
      <w:r w:rsidRPr="004A1EA7">
        <w:rPr>
          <w:i/>
          <w:sz w:val="22"/>
          <w:szCs w:val="22"/>
          <w:lang w:eastAsia="lt-LT"/>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F92537" w:rsidRDefault="0030246B" w:rsidP="00D52832">
            <w:pPr>
              <w:keepNext/>
              <w:jc w:val="center"/>
              <w:outlineLvl w:val="2"/>
              <w:rPr>
                <w:rFonts w:eastAsia="SimSun"/>
                <w:bCs/>
                <w:sz w:val="22"/>
                <w:szCs w:val="22"/>
                <w:lang w:eastAsia="zh-CN"/>
              </w:rPr>
            </w:pPr>
            <w:bookmarkStart w:id="18" w:name="_Toc102051070"/>
            <w:bookmarkStart w:id="19" w:name="_Toc102052214"/>
            <w:r w:rsidRPr="00F92537">
              <w:rPr>
                <w:rFonts w:eastAsia="SimSun"/>
                <w:bCs/>
                <w:sz w:val="22"/>
                <w:szCs w:val="22"/>
                <w:lang w:eastAsia="zh-CN"/>
              </w:rPr>
              <w:t>2</w:t>
            </w:r>
            <w:bookmarkEnd w:id="18"/>
            <w:bookmarkEnd w:id="19"/>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F92537" w:rsidRDefault="0030246B" w:rsidP="00D52832">
            <w:pPr>
              <w:ind w:right="-1"/>
              <w:jc w:val="center"/>
              <w:rPr>
                <w:sz w:val="22"/>
                <w:szCs w:val="22"/>
              </w:rPr>
            </w:pPr>
            <w:r w:rsidRPr="00F92537">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F92537" w:rsidRDefault="0030246B" w:rsidP="00D52832">
            <w:pPr>
              <w:ind w:right="-1"/>
              <w:jc w:val="center"/>
              <w:rPr>
                <w:sz w:val="22"/>
                <w:szCs w:val="22"/>
              </w:rPr>
            </w:pPr>
            <w:r w:rsidRPr="00F92537">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F92537" w:rsidRDefault="0030246B" w:rsidP="00D52832">
            <w:pPr>
              <w:ind w:right="-1"/>
              <w:jc w:val="center"/>
              <w:rPr>
                <w:sz w:val="22"/>
                <w:szCs w:val="22"/>
              </w:rPr>
            </w:pPr>
            <w:r w:rsidRPr="00F92537">
              <w:rPr>
                <w:sz w:val="22"/>
                <w:szCs w:val="22"/>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6074AA1C" w14:textId="77777777" w:rsidR="0030246B" w:rsidRPr="0001597F" w:rsidRDefault="0030246B" w:rsidP="00D52832">
            <w:pPr>
              <w:keepNext/>
              <w:outlineLvl w:val="2"/>
              <w:rPr>
                <w:color w:val="000000" w:themeColor="text1"/>
                <w:szCs w:val="24"/>
              </w:rPr>
            </w:pPr>
            <w:r w:rsidRPr="00F92537">
              <w:rPr>
                <w:color w:val="000000"/>
                <w:sz w:val="22"/>
                <w:szCs w:val="22"/>
              </w:rPr>
              <w:t xml:space="preserve"> </w:t>
            </w:r>
            <w:r w:rsidRPr="0001597F">
              <w:rPr>
                <w:color w:val="000000" w:themeColor="text1"/>
                <w:szCs w:val="24"/>
              </w:rPr>
              <w:t xml:space="preserve">Šilumos perdavimo tinklų </w:t>
            </w:r>
            <w:r w:rsidRPr="0001597F">
              <w:t xml:space="preserve">Žemaitės g. - Salantų g.  </w:t>
            </w:r>
            <w:r w:rsidRPr="0001597F">
              <w:rPr>
                <w:color w:val="000000" w:themeColor="text1"/>
                <w:szCs w:val="24"/>
              </w:rPr>
              <w:t xml:space="preserve">kvartale, Šiauliuose, projektavimo   paslaugos, </w:t>
            </w:r>
          </w:p>
          <w:p w14:paraId="5D34F806" w14:textId="763EC0BB" w:rsidR="0030246B" w:rsidRPr="00F92537" w:rsidRDefault="0030246B" w:rsidP="00D52832">
            <w:pPr>
              <w:keepNext/>
              <w:outlineLvl w:val="2"/>
              <w:rPr>
                <w:rFonts w:eastAsia="SimSun"/>
                <w:sz w:val="22"/>
                <w:szCs w:val="22"/>
                <w:lang w:eastAsia="zh-CN"/>
              </w:rPr>
            </w:pPr>
            <w:r w:rsidRPr="0001597F">
              <w:rPr>
                <w:color w:val="000000" w:themeColor="text1"/>
                <w:szCs w:val="24"/>
              </w:rPr>
              <w:t>nurodytos techninės specifikacijos 2 priede „Techninė specifikacija</w:t>
            </w:r>
            <w:r>
              <w:rPr>
                <w:color w:val="000000" w:themeColor="text1"/>
                <w:szCs w:val="24"/>
              </w:rPr>
              <w:t>“</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F92537" w:rsidRDefault="0030246B" w:rsidP="00D52832">
            <w:pPr>
              <w:jc w:val="center"/>
              <w:rPr>
                <w:sz w:val="22"/>
                <w:szCs w:val="22"/>
              </w:rPr>
            </w:pPr>
            <w:proofErr w:type="spellStart"/>
            <w:r w:rsidRPr="00F92537">
              <w:rPr>
                <w:sz w:val="22"/>
                <w:szCs w:val="22"/>
              </w:rPr>
              <w:t>kompl</w:t>
            </w:r>
            <w:proofErr w:type="spellEnd"/>
            <w:r w:rsidRPr="00F92537">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F92537" w:rsidRDefault="0030246B" w:rsidP="00D52832">
            <w:pPr>
              <w:ind w:right="-1"/>
              <w:jc w:val="center"/>
              <w:rPr>
                <w:sz w:val="22"/>
                <w:szCs w:val="22"/>
              </w:rPr>
            </w:pPr>
            <w:r w:rsidRPr="00F92537">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0246B" w:rsidRPr="00F92537" w14:paraId="68DB2FC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486FC133" w14:textId="77777777" w:rsidR="0030246B" w:rsidRPr="00F92537" w:rsidRDefault="0030246B" w:rsidP="00D52832">
            <w:pPr>
              <w:ind w:right="-1"/>
              <w:jc w:val="center"/>
              <w:rPr>
                <w:sz w:val="22"/>
                <w:szCs w:val="22"/>
              </w:rPr>
            </w:pPr>
            <w:r w:rsidRPr="00F92537">
              <w:rPr>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2987D02F" w14:textId="1B3D2A54" w:rsidR="0030246B" w:rsidRPr="0001597F" w:rsidRDefault="0030246B" w:rsidP="00D52832">
            <w:pPr>
              <w:keepNext/>
              <w:outlineLvl w:val="2"/>
              <w:rPr>
                <w:color w:val="000000" w:themeColor="text1"/>
                <w:szCs w:val="24"/>
              </w:rPr>
            </w:pPr>
            <w:r w:rsidRPr="0001597F">
              <w:rPr>
                <w:color w:val="000000" w:themeColor="text1"/>
                <w:szCs w:val="24"/>
              </w:rPr>
              <w:t xml:space="preserve">Šilumos perdavimo tinklų </w:t>
            </w:r>
            <w:r w:rsidRPr="0001597F">
              <w:t xml:space="preserve">Žemaitės g. - Salantų g.  </w:t>
            </w:r>
            <w:r w:rsidRPr="0001597F">
              <w:rPr>
                <w:color w:val="000000" w:themeColor="text1"/>
                <w:szCs w:val="24"/>
              </w:rPr>
              <w:t xml:space="preserve">kvartale, Šiauliuose,   darbai, </w:t>
            </w:r>
          </w:p>
          <w:p w14:paraId="5B206678" w14:textId="6646145B" w:rsidR="0030246B" w:rsidRPr="00F92537" w:rsidRDefault="0030246B" w:rsidP="00D52832">
            <w:pPr>
              <w:keepNext/>
              <w:outlineLvl w:val="2"/>
              <w:rPr>
                <w:strike/>
                <w:color w:val="000000"/>
                <w:sz w:val="22"/>
                <w:szCs w:val="22"/>
              </w:rPr>
            </w:pPr>
            <w:r w:rsidRPr="0001597F">
              <w:rPr>
                <w:color w:val="000000" w:themeColor="text1"/>
                <w:szCs w:val="24"/>
              </w:rPr>
              <w:t>nurodyti 2 priede „Techninė specifikacija“</w:t>
            </w:r>
            <w:r w:rsidRPr="00F92537">
              <w:rPr>
                <w:strike/>
                <w:color w:val="000000"/>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0507E2EA" w14:textId="77777777" w:rsidR="0030246B" w:rsidRPr="00F92537" w:rsidRDefault="0030246B" w:rsidP="00D52832">
            <w:pPr>
              <w:jc w:val="center"/>
              <w:rPr>
                <w:sz w:val="22"/>
                <w:szCs w:val="22"/>
              </w:rPr>
            </w:pPr>
            <w:proofErr w:type="spellStart"/>
            <w:r w:rsidRPr="00F92537">
              <w:rPr>
                <w:sz w:val="22"/>
                <w:szCs w:val="22"/>
              </w:rPr>
              <w:t>kompl</w:t>
            </w:r>
            <w:proofErr w:type="spellEnd"/>
            <w:r w:rsidRPr="00F92537">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1A98E2E8" w14:textId="77777777" w:rsidR="0030246B" w:rsidRPr="00F92537" w:rsidRDefault="0030246B" w:rsidP="00D52832">
            <w:pPr>
              <w:ind w:right="-1"/>
              <w:jc w:val="center"/>
              <w:rPr>
                <w:sz w:val="22"/>
                <w:szCs w:val="22"/>
              </w:rPr>
            </w:pPr>
            <w:r w:rsidRPr="00F92537">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7645A516" w14:textId="77777777" w:rsidR="0030246B" w:rsidRPr="00F92537" w:rsidRDefault="0030246B" w:rsidP="00D52832">
            <w:pPr>
              <w:ind w:right="-1"/>
              <w:rPr>
                <w:sz w:val="22"/>
                <w:szCs w:val="22"/>
              </w:rPr>
            </w:pPr>
          </w:p>
        </w:tc>
      </w:tr>
      <w:tr w:rsidR="0030246B"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6FBC30F" w14:textId="77777777" w:rsidR="0030246B" w:rsidRPr="00A800D3" w:rsidRDefault="0030246B" w:rsidP="00D52832">
            <w:pPr>
              <w:ind w:right="-1"/>
              <w:jc w:val="center"/>
              <w:rPr>
                <w:b/>
                <w:bCs/>
                <w:color w:val="000000"/>
                <w:sz w:val="22"/>
                <w:szCs w:val="22"/>
              </w:rPr>
            </w:pPr>
            <w:r w:rsidRPr="00A800D3">
              <w:rPr>
                <w:b/>
                <w:bCs/>
                <w:color w:val="000000"/>
                <w:sz w:val="22"/>
                <w:szCs w:val="22"/>
              </w:rPr>
              <w:t xml:space="preserve">                                     </w:t>
            </w:r>
          </w:p>
          <w:p w14:paraId="2376ECFE" w14:textId="31C7A848" w:rsidR="0030246B" w:rsidRPr="00A800D3" w:rsidRDefault="0030246B" w:rsidP="00D52832">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0246B" w:rsidRPr="00F92537" w:rsidRDefault="0030246B" w:rsidP="00D52832">
            <w:pPr>
              <w:ind w:right="-1"/>
              <w:rPr>
                <w:sz w:val="22"/>
                <w:szCs w:val="22"/>
              </w:rPr>
            </w:pPr>
          </w:p>
        </w:tc>
      </w:tr>
      <w:tr w:rsidR="0030246B"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A800D3" w:rsidRDefault="0030246B" w:rsidP="0030246B">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F92537" w:rsidRDefault="0030246B" w:rsidP="00D52832">
            <w:pPr>
              <w:ind w:right="-1"/>
              <w:jc w:val="right"/>
              <w:rPr>
                <w:bCs/>
                <w:color w:val="000000"/>
                <w:sz w:val="22"/>
                <w:szCs w:val="22"/>
              </w:rPr>
            </w:pPr>
          </w:p>
        </w:tc>
      </w:tr>
      <w:tr w:rsidR="0030246B"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A800D3" w:rsidRDefault="0030246B" w:rsidP="00D52832">
            <w:pPr>
              <w:ind w:right="-1"/>
              <w:jc w:val="right"/>
              <w:rPr>
                <w:b/>
                <w:bCs/>
                <w:color w:val="000000"/>
                <w:sz w:val="22"/>
                <w:szCs w:val="22"/>
              </w:rPr>
            </w:pPr>
          </w:p>
          <w:p w14:paraId="6658D3DB" w14:textId="1869F962" w:rsidR="0030246B" w:rsidRPr="00A800D3" w:rsidRDefault="0030246B" w:rsidP="00D52832">
            <w:pPr>
              <w:ind w:right="-1"/>
              <w:jc w:val="center"/>
              <w:rPr>
                <w:b/>
                <w:bCs/>
                <w:color w:val="000000"/>
                <w:sz w:val="22"/>
                <w:szCs w:val="22"/>
              </w:rPr>
            </w:pPr>
            <w:r w:rsidRPr="00A800D3">
              <w:rPr>
                <w:b/>
                <w:bCs/>
                <w:color w:val="000000"/>
                <w:sz w:val="22"/>
                <w:szCs w:val="22"/>
              </w:rPr>
              <w:t xml:space="preserve">                      </w:t>
            </w:r>
            <w:r w:rsidRPr="00A800D3">
              <w:rPr>
                <w:b/>
                <w:bCs/>
                <w:color w:val="FF0000"/>
                <w:szCs w:val="24"/>
              </w:rPr>
              <w:t xml:space="preserve">(K) </w:t>
            </w:r>
            <w:r w:rsidRPr="00A800D3">
              <w:rPr>
                <w:b/>
                <w:bCs/>
                <w:color w:val="FF0000"/>
                <w:sz w:val="22"/>
                <w:szCs w:val="22"/>
              </w:rPr>
              <w:t xml:space="preserve">  </w:t>
            </w:r>
            <w:r w:rsidRPr="00A800D3">
              <w:rPr>
                <w:b/>
                <w:bCs/>
                <w:sz w:val="22"/>
                <w:szCs w:val="22"/>
              </w:rPr>
              <w:t xml:space="preserve">   </w:t>
            </w:r>
            <w:r w:rsidRPr="00A800D3">
              <w:rPr>
                <w:b/>
                <w:bCs/>
                <w:color w:val="000000"/>
                <w:sz w:val="22"/>
                <w:szCs w:val="22"/>
              </w:rPr>
              <w:t xml:space="preserve">   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F92537"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728E9C12" w14:textId="696AAD48" w:rsidR="002625FA" w:rsidRPr="004A1EA7" w:rsidRDefault="002625FA" w:rsidP="002625FA">
      <w:pPr>
        <w:rPr>
          <w:spacing w:val="-4"/>
          <w:szCs w:val="24"/>
        </w:rPr>
      </w:pPr>
      <w:r w:rsidRPr="004A1EA7">
        <w:rPr>
          <w:spacing w:val="-4"/>
          <w:szCs w:val="24"/>
        </w:rPr>
        <w:t xml:space="preserve">4.2. siūlomas  kokybės   kriterijus </w:t>
      </w:r>
      <w:r w:rsidR="009D54C9" w:rsidRPr="004A1EA7">
        <w:rPr>
          <w:spacing w:val="-4"/>
          <w:szCs w:val="24"/>
        </w:rPr>
        <w:t>–</w:t>
      </w:r>
      <w:r w:rsidRPr="004A1EA7">
        <w:rPr>
          <w:spacing w:val="-4"/>
          <w:szCs w:val="24"/>
        </w:rPr>
        <w:t xml:space="preserve"> </w:t>
      </w:r>
      <w:bookmarkStart w:id="20" w:name="_Hlk161303064"/>
      <w:r w:rsidR="00CE6C5E" w:rsidRPr="004A1EA7">
        <w:rPr>
          <w:spacing w:val="-4"/>
          <w:szCs w:val="24"/>
        </w:rPr>
        <w:t xml:space="preserve"> </w:t>
      </w:r>
      <w:r w:rsidR="00D75B48" w:rsidRPr="004A1EA7">
        <w:rPr>
          <w:spacing w:val="-4"/>
          <w:szCs w:val="24"/>
        </w:rPr>
        <w:t xml:space="preserve">statinio </w:t>
      </w:r>
      <w:r w:rsidR="000E5F3F">
        <w:rPr>
          <w:spacing w:val="-4"/>
          <w:szCs w:val="24"/>
        </w:rPr>
        <w:t>projekto</w:t>
      </w:r>
      <w:r w:rsidR="009D54C9" w:rsidRPr="004A1EA7">
        <w:rPr>
          <w:spacing w:val="-4"/>
          <w:szCs w:val="24"/>
        </w:rPr>
        <w:t xml:space="preserve"> </w:t>
      </w:r>
      <w:r w:rsidRPr="004A1EA7">
        <w:rPr>
          <w:spacing w:val="-4"/>
          <w:szCs w:val="24"/>
        </w:rPr>
        <w:t>vadovo  patirtis</w:t>
      </w:r>
      <w:r w:rsidR="00CE6C5E" w:rsidRPr="004A1EA7">
        <w:rPr>
          <w:spacing w:val="-4"/>
          <w:szCs w:val="24"/>
        </w:rPr>
        <w:t xml:space="preserve">,  </w:t>
      </w:r>
      <w:r w:rsidR="00892B4A">
        <w:rPr>
          <w:spacing w:val="-4"/>
          <w:szCs w:val="24"/>
        </w:rPr>
        <w:t>įgyvendintų projektų</w:t>
      </w:r>
      <w:r w:rsidR="00892B4A" w:rsidRPr="004A1EA7">
        <w:rPr>
          <w:i/>
          <w:iCs/>
          <w:spacing w:val="-4"/>
          <w:szCs w:val="24"/>
        </w:rPr>
        <w:t xml:space="preserve">  </w:t>
      </w:r>
      <w:r w:rsidR="008D0D51" w:rsidRPr="004A1EA7">
        <w:rPr>
          <w:i/>
          <w:iCs/>
          <w:spacing w:val="-4"/>
          <w:szCs w:val="24"/>
        </w:rPr>
        <w:t xml:space="preserve">(atitinkančių  </w:t>
      </w:r>
      <w:r w:rsidR="00892B4A">
        <w:rPr>
          <w:i/>
          <w:iCs/>
          <w:spacing w:val="-4"/>
          <w:szCs w:val="24"/>
        </w:rPr>
        <w:t>konkurso</w:t>
      </w:r>
      <w:r w:rsidR="00892B4A" w:rsidRPr="004A1EA7">
        <w:rPr>
          <w:i/>
          <w:iCs/>
          <w:spacing w:val="-4"/>
          <w:szCs w:val="24"/>
        </w:rPr>
        <w:t xml:space="preserve"> </w:t>
      </w:r>
      <w:r w:rsidR="008D0D51" w:rsidRPr="004A1EA7">
        <w:rPr>
          <w:i/>
          <w:iCs/>
          <w:spacing w:val="-4"/>
          <w:szCs w:val="24"/>
        </w:rPr>
        <w:t xml:space="preserve">sąlygų </w:t>
      </w:r>
      <w:r w:rsidR="00702ECA" w:rsidRPr="004A1EA7">
        <w:rPr>
          <w:i/>
          <w:iCs/>
          <w:spacing w:val="-4"/>
          <w:szCs w:val="24"/>
        </w:rPr>
        <w:t>3</w:t>
      </w:r>
      <w:r w:rsidR="008D0D51" w:rsidRPr="004A1EA7">
        <w:rPr>
          <w:i/>
          <w:iCs/>
          <w:spacing w:val="-4"/>
          <w:szCs w:val="24"/>
        </w:rPr>
        <w:t>.</w:t>
      </w:r>
      <w:r w:rsidR="007315E1" w:rsidRPr="004A1EA7">
        <w:rPr>
          <w:i/>
          <w:iCs/>
          <w:spacing w:val="-4"/>
          <w:szCs w:val="24"/>
        </w:rPr>
        <w:t>1</w:t>
      </w:r>
      <w:r w:rsidR="008D0D51" w:rsidRPr="004A1EA7">
        <w:rPr>
          <w:i/>
          <w:iCs/>
          <w:spacing w:val="-4"/>
          <w:szCs w:val="24"/>
        </w:rPr>
        <w:t>4.</w:t>
      </w:r>
      <w:r w:rsidR="00702ECA" w:rsidRPr="004A1EA7">
        <w:rPr>
          <w:i/>
          <w:iCs/>
          <w:spacing w:val="-4"/>
          <w:szCs w:val="24"/>
        </w:rPr>
        <w:t>2</w:t>
      </w:r>
      <w:r w:rsidR="008D0D51" w:rsidRPr="004A1EA7">
        <w:rPr>
          <w:i/>
          <w:iCs/>
          <w:spacing w:val="-4"/>
          <w:szCs w:val="24"/>
        </w:rPr>
        <w:t>.</w:t>
      </w:r>
      <w:r w:rsidR="007F0591">
        <w:rPr>
          <w:i/>
          <w:iCs/>
          <w:spacing w:val="-4"/>
          <w:szCs w:val="24"/>
        </w:rPr>
        <w:t>2</w:t>
      </w:r>
      <w:r w:rsidR="007F0591" w:rsidRPr="004A1EA7">
        <w:rPr>
          <w:i/>
          <w:iCs/>
          <w:spacing w:val="-4"/>
          <w:szCs w:val="24"/>
        </w:rPr>
        <w:t xml:space="preserve"> </w:t>
      </w:r>
      <w:r w:rsidR="008D0D51" w:rsidRPr="004A1EA7">
        <w:rPr>
          <w:i/>
          <w:iCs/>
          <w:spacing w:val="-4"/>
          <w:szCs w:val="24"/>
        </w:rPr>
        <w:t xml:space="preserve">punkto / </w:t>
      </w:r>
      <w:r w:rsidR="00892B4A">
        <w:rPr>
          <w:i/>
          <w:iCs/>
          <w:spacing w:val="-4"/>
          <w:szCs w:val="24"/>
        </w:rPr>
        <w:t>konkurso</w:t>
      </w:r>
      <w:r w:rsidR="00892B4A" w:rsidRPr="004A1EA7">
        <w:rPr>
          <w:i/>
          <w:iCs/>
          <w:spacing w:val="-4"/>
          <w:szCs w:val="24"/>
        </w:rPr>
        <w:t xml:space="preserve"> </w:t>
      </w:r>
      <w:r w:rsidR="008D0D51" w:rsidRPr="004A1EA7">
        <w:rPr>
          <w:i/>
          <w:iCs/>
          <w:spacing w:val="-4"/>
          <w:szCs w:val="24"/>
        </w:rPr>
        <w:t xml:space="preserve">sąlygų </w:t>
      </w:r>
      <w:r w:rsidR="00702ECA" w:rsidRPr="004A1EA7">
        <w:rPr>
          <w:i/>
          <w:iCs/>
          <w:spacing w:val="-4"/>
          <w:szCs w:val="24"/>
        </w:rPr>
        <w:t>6</w:t>
      </w:r>
      <w:r w:rsidR="008D0D51" w:rsidRPr="004A1EA7">
        <w:rPr>
          <w:i/>
          <w:iCs/>
          <w:spacing w:val="-4"/>
          <w:szCs w:val="24"/>
        </w:rPr>
        <w:t xml:space="preserve"> priedo </w:t>
      </w:r>
      <w:r w:rsidR="00702ECA" w:rsidRPr="004A1EA7">
        <w:rPr>
          <w:i/>
          <w:iCs/>
          <w:spacing w:val="-4"/>
          <w:szCs w:val="24"/>
        </w:rPr>
        <w:t xml:space="preserve">5 </w:t>
      </w:r>
      <w:r w:rsidR="008D0D51" w:rsidRPr="004A1EA7">
        <w:rPr>
          <w:i/>
          <w:iCs/>
          <w:spacing w:val="-4"/>
          <w:szCs w:val="24"/>
        </w:rPr>
        <w:t xml:space="preserve">punkto reikalavimus) </w:t>
      </w:r>
      <w:r w:rsidR="00702ECA" w:rsidRPr="004A1EA7">
        <w:rPr>
          <w:spacing w:val="-4"/>
          <w:szCs w:val="24"/>
        </w:rPr>
        <w:t xml:space="preserve">kuriuose </w:t>
      </w:r>
      <w:r w:rsidR="007315E1" w:rsidRPr="004A1EA7">
        <w:rPr>
          <w:spacing w:val="-4"/>
          <w:szCs w:val="24"/>
        </w:rPr>
        <w:t xml:space="preserve">siūlomas </w:t>
      </w:r>
      <w:r w:rsidR="00702ECA" w:rsidRPr="004A1EA7">
        <w:rPr>
          <w:spacing w:val="-4"/>
          <w:szCs w:val="24"/>
        </w:rPr>
        <w:t xml:space="preserve">statinio </w:t>
      </w:r>
      <w:r w:rsidR="002C58C4">
        <w:rPr>
          <w:spacing w:val="-4"/>
          <w:szCs w:val="24"/>
        </w:rPr>
        <w:t>projekto</w:t>
      </w:r>
      <w:r w:rsidR="00702ECA" w:rsidRPr="004A1EA7">
        <w:rPr>
          <w:spacing w:val="-4"/>
          <w:szCs w:val="24"/>
        </w:rPr>
        <w:t xml:space="preserve"> vadovas ėjo pareigas, </w:t>
      </w:r>
      <w:r w:rsidR="008D0D51" w:rsidRPr="004A1EA7">
        <w:rPr>
          <w:spacing w:val="-4"/>
          <w:szCs w:val="24"/>
        </w:rPr>
        <w:t>skaičius</w:t>
      </w:r>
      <w:r w:rsidR="00BF4C9A" w:rsidRPr="004A1EA7">
        <w:rPr>
          <w:spacing w:val="-4"/>
          <w:szCs w:val="24"/>
        </w:rPr>
        <w:t xml:space="preserve">   (</w:t>
      </w:r>
      <w:r w:rsidR="007F0591">
        <w:rPr>
          <w:b/>
          <w:bCs/>
          <w:spacing w:val="-4"/>
          <w:szCs w:val="24"/>
        </w:rPr>
        <w:t>P</w:t>
      </w:r>
      <w:r w:rsidR="007F0591" w:rsidRPr="004A1EA7">
        <w:rPr>
          <w:b/>
          <w:bCs/>
          <w:spacing w:val="-4"/>
          <w:szCs w:val="24"/>
        </w:rPr>
        <w:t>V</w:t>
      </w:r>
      <w:r w:rsidR="00BF4C9A" w:rsidRPr="004A1EA7">
        <w:rPr>
          <w:spacing w:val="-4"/>
          <w:szCs w:val="24"/>
        </w:rPr>
        <w:t>)</w:t>
      </w:r>
      <w:r w:rsidRPr="004A1EA7">
        <w:rPr>
          <w:spacing w:val="-4"/>
          <w:szCs w:val="24"/>
        </w:rPr>
        <w:t>:</w:t>
      </w:r>
    </w:p>
    <w:bookmarkEnd w:id="20"/>
    <w:p w14:paraId="16815BE2" w14:textId="618E675F" w:rsidR="009149F3" w:rsidRPr="004A1EA7" w:rsidRDefault="002625FA" w:rsidP="001B0166">
      <w:pPr>
        <w:rPr>
          <w:i/>
          <w:szCs w:val="24"/>
        </w:rPr>
      </w:pPr>
      <w:r w:rsidRPr="004A1EA7">
        <w:rPr>
          <w:szCs w:val="24"/>
        </w:rPr>
        <w:t xml:space="preserve"> </w:t>
      </w:r>
    </w:p>
    <w:p w14:paraId="377C66A8" w14:textId="091FEA3C" w:rsidR="002625FA" w:rsidRPr="004A1EA7" w:rsidRDefault="002625FA" w:rsidP="002625FA">
      <w:pPr>
        <w:tabs>
          <w:tab w:val="left" w:pos="3969"/>
        </w:tabs>
        <w:rPr>
          <w:iCs/>
          <w:szCs w:val="24"/>
        </w:rPr>
      </w:pPr>
      <w:r w:rsidRPr="004A1EA7">
        <w:rPr>
          <w:iCs/>
          <w:szCs w:val="24"/>
        </w:rPr>
        <w:t>4.</w:t>
      </w:r>
      <w:r w:rsidR="009149F3" w:rsidRPr="004A1EA7">
        <w:rPr>
          <w:iCs/>
          <w:szCs w:val="24"/>
        </w:rPr>
        <w:t>2</w:t>
      </w:r>
      <w:r w:rsidRPr="004A1EA7">
        <w:rPr>
          <w:iCs/>
          <w:szCs w:val="24"/>
        </w:rPr>
        <w:t xml:space="preserve">.1. Informacija apie </w:t>
      </w:r>
      <w:r w:rsidR="008D0D51" w:rsidRPr="004A1EA7">
        <w:rPr>
          <w:iCs/>
          <w:szCs w:val="24"/>
        </w:rPr>
        <w:t xml:space="preserve">siūlomą </w:t>
      </w:r>
      <w:r w:rsidRPr="004A1EA7">
        <w:rPr>
          <w:iCs/>
          <w:szCs w:val="24"/>
        </w:rPr>
        <w:t>specialistą:</w:t>
      </w:r>
    </w:p>
    <w:p w14:paraId="3A7B12A0" w14:textId="4AC90496" w:rsidR="002625FA" w:rsidRPr="004A1EA7" w:rsidRDefault="002625FA" w:rsidP="002625FA">
      <w:pPr>
        <w:rPr>
          <w:i/>
          <w:szCs w:val="24"/>
        </w:rPr>
      </w:pPr>
      <w:r w:rsidRPr="004A1EA7">
        <w:rPr>
          <w:i/>
          <w:szCs w:val="24"/>
        </w:rPr>
        <w:t xml:space="preserve">                                                                                                                            </w:t>
      </w:r>
      <w:r w:rsidR="007558F5" w:rsidRPr="004A1EA7">
        <w:rPr>
          <w:i/>
          <w:szCs w:val="24"/>
        </w:rPr>
        <w:t xml:space="preserve">  </w:t>
      </w:r>
      <w:r w:rsidR="0089290B" w:rsidRPr="004A1EA7">
        <w:rPr>
          <w:i/>
          <w:szCs w:val="24"/>
        </w:rPr>
        <w:t xml:space="preserve">     </w:t>
      </w:r>
      <w:r w:rsidRPr="004A1EA7">
        <w:rPr>
          <w:i/>
          <w:szCs w:val="24"/>
        </w:rPr>
        <w:t xml:space="preserve">  </w:t>
      </w:r>
      <w:r w:rsidR="007558F5" w:rsidRPr="004A1EA7">
        <w:rPr>
          <w:i/>
          <w:szCs w:val="24"/>
        </w:rPr>
        <w:t>3</w:t>
      </w:r>
      <w:r w:rsidRPr="004A1EA7">
        <w:rPr>
          <w:i/>
          <w:szCs w:val="24"/>
        </w:rPr>
        <w:t>.1 lentelė</w:t>
      </w:r>
    </w:p>
    <w:tbl>
      <w:tblPr>
        <w:tblStyle w:val="Lentelstinklelis1"/>
        <w:tblW w:w="9351" w:type="dxa"/>
        <w:tblLook w:val="04A0" w:firstRow="1" w:lastRow="0" w:firstColumn="1" w:lastColumn="0" w:noHBand="0" w:noVBand="1"/>
      </w:tblPr>
      <w:tblGrid>
        <w:gridCol w:w="3539"/>
        <w:gridCol w:w="5812"/>
      </w:tblGrid>
      <w:tr w:rsidR="002625FA" w:rsidRPr="004A1EA7" w14:paraId="67BE75DF" w14:textId="77777777" w:rsidTr="002625FA">
        <w:tc>
          <w:tcPr>
            <w:tcW w:w="3539" w:type="dxa"/>
          </w:tcPr>
          <w:p w14:paraId="1E864491" w14:textId="0820F0B9" w:rsidR="002625FA" w:rsidRPr="004A1EA7" w:rsidRDefault="002625FA" w:rsidP="00026688">
            <w:pPr>
              <w:rPr>
                <w:iCs/>
                <w:sz w:val="22"/>
                <w:szCs w:val="22"/>
              </w:rPr>
            </w:pPr>
            <w:r w:rsidRPr="004A1EA7">
              <w:rPr>
                <w:iCs/>
                <w:sz w:val="22"/>
                <w:szCs w:val="22"/>
              </w:rPr>
              <w:t>Siūlomo</w:t>
            </w:r>
            <w:r w:rsidR="007558F5" w:rsidRPr="004A1EA7">
              <w:rPr>
                <w:iCs/>
                <w:sz w:val="22"/>
                <w:szCs w:val="22"/>
              </w:rPr>
              <w:t xml:space="preserve"> statinio</w:t>
            </w:r>
            <w:r w:rsidRPr="004A1EA7">
              <w:rPr>
                <w:iCs/>
                <w:sz w:val="22"/>
                <w:szCs w:val="22"/>
              </w:rPr>
              <w:t xml:space="preserve"> </w:t>
            </w:r>
            <w:r w:rsidR="009850F6">
              <w:rPr>
                <w:iCs/>
                <w:sz w:val="22"/>
                <w:szCs w:val="22"/>
              </w:rPr>
              <w:t>projekto</w:t>
            </w:r>
            <w:r w:rsidR="009850F6" w:rsidRPr="004A1EA7">
              <w:rPr>
                <w:iCs/>
                <w:sz w:val="22"/>
                <w:szCs w:val="22"/>
              </w:rPr>
              <w:t xml:space="preserve"> </w:t>
            </w:r>
            <w:r w:rsidRPr="004A1EA7">
              <w:rPr>
                <w:iCs/>
                <w:sz w:val="22"/>
                <w:szCs w:val="22"/>
              </w:rPr>
              <w:t xml:space="preserve">vadovo, </w:t>
            </w:r>
            <w:r w:rsidR="007558F5" w:rsidRPr="004A1EA7">
              <w:rPr>
                <w:iCs/>
                <w:sz w:val="22"/>
                <w:szCs w:val="22"/>
              </w:rPr>
              <w:t>atitinkančio</w:t>
            </w:r>
            <w:r w:rsidRPr="004A1EA7">
              <w:rPr>
                <w:iCs/>
                <w:sz w:val="22"/>
                <w:szCs w:val="22"/>
              </w:rPr>
              <w:t xml:space="preserve"> </w:t>
            </w:r>
            <w:r w:rsidR="007558F5" w:rsidRPr="004A1EA7">
              <w:rPr>
                <w:iCs/>
                <w:sz w:val="22"/>
                <w:szCs w:val="22"/>
              </w:rPr>
              <w:t>konkurso</w:t>
            </w:r>
            <w:r w:rsidRPr="004A1EA7">
              <w:rPr>
                <w:iCs/>
                <w:sz w:val="22"/>
                <w:szCs w:val="22"/>
              </w:rPr>
              <w:t xml:space="preserve"> </w:t>
            </w:r>
            <w:r w:rsidRPr="004A1EA7">
              <w:rPr>
                <w:iCs/>
                <w:color w:val="000000" w:themeColor="text1"/>
                <w:sz w:val="22"/>
                <w:szCs w:val="22"/>
              </w:rPr>
              <w:t xml:space="preserve">sąlygų </w:t>
            </w:r>
            <w:r w:rsidR="007558F5" w:rsidRPr="004A1EA7">
              <w:rPr>
                <w:iCs/>
                <w:color w:val="000000" w:themeColor="text1"/>
                <w:sz w:val="22"/>
                <w:szCs w:val="22"/>
              </w:rPr>
              <w:t>3</w:t>
            </w:r>
            <w:r w:rsidRPr="004A1EA7">
              <w:rPr>
                <w:iCs/>
                <w:color w:val="000000" w:themeColor="text1"/>
                <w:sz w:val="22"/>
                <w:szCs w:val="22"/>
              </w:rPr>
              <w:t>.</w:t>
            </w:r>
            <w:r w:rsidR="007558F5" w:rsidRPr="004A1EA7">
              <w:rPr>
                <w:iCs/>
                <w:color w:val="000000" w:themeColor="text1"/>
                <w:sz w:val="22"/>
                <w:szCs w:val="22"/>
              </w:rPr>
              <w:t>1</w:t>
            </w:r>
            <w:r w:rsidRPr="004A1EA7">
              <w:rPr>
                <w:iCs/>
                <w:color w:val="000000" w:themeColor="text1"/>
                <w:sz w:val="22"/>
                <w:szCs w:val="22"/>
              </w:rPr>
              <w:t>4.</w:t>
            </w:r>
            <w:r w:rsidR="007558F5" w:rsidRPr="004A1EA7">
              <w:rPr>
                <w:iCs/>
                <w:color w:val="000000" w:themeColor="text1"/>
                <w:sz w:val="22"/>
                <w:szCs w:val="22"/>
              </w:rPr>
              <w:t>2</w:t>
            </w:r>
            <w:r w:rsidRPr="004A1EA7">
              <w:rPr>
                <w:iCs/>
                <w:color w:val="000000" w:themeColor="text1"/>
                <w:sz w:val="22"/>
                <w:szCs w:val="22"/>
              </w:rPr>
              <w:t>.</w:t>
            </w:r>
            <w:r w:rsidR="007F0591">
              <w:rPr>
                <w:iCs/>
                <w:color w:val="000000" w:themeColor="text1"/>
                <w:sz w:val="22"/>
                <w:szCs w:val="22"/>
              </w:rPr>
              <w:t>2</w:t>
            </w:r>
            <w:r w:rsidR="007F0591" w:rsidRPr="004A1EA7">
              <w:rPr>
                <w:iCs/>
                <w:color w:val="000000" w:themeColor="text1"/>
                <w:sz w:val="22"/>
                <w:szCs w:val="22"/>
              </w:rPr>
              <w:t xml:space="preserve"> </w:t>
            </w:r>
            <w:r w:rsidRPr="004A1EA7">
              <w:rPr>
                <w:iCs/>
                <w:color w:val="000000" w:themeColor="text1"/>
                <w:sz w:val="22"/>
                <w:szCs w:val="22"/>
              </w:rPr>
              <w:t>punkt</w:t>
            </w:r>
            <w:r w:rsidR="007558F5" w:rsidRPr="004A1EA7">
              <w:rPr>
                <w:iCs/>
                <w:color w:val="000000" w:themeColor="text1"/>
                <w:sz w:val="22"/>
                <w:szCs w:val="22"/>
              </w:rPr>
              <w:t>o reikalavimus</w:t>
            </w:r>
            <w:r w:rsidRPr="004A1EA7">
              <w:rPr>
                <w:iCs/>
                <w:sz w:val="22"/>
                <w:szCs w:val="22"/>
              </w:rPr>
              <w:t>, vardas ir pavardė:</w:t>
            </w:r>
          </w:p>
        </w:tc>
        <w:tc>
          <w:tcPr>
            <w:tcW w:w="5812" w:type="dxa"/>
          </w:tcPr>
          <w:p w14:paraId="20012A3F" w14:textId="77777777" w:rsidR="002625FA" w:rsidRPr="004A1EA7" w:rsidRDefault="002625FA" w:rsidP="00026688">
            <w:pPr>
              <w:rPr>
                <w:iCs/>
                <w:szCs w:val="24"/>
              </w:rPr>
            </w:pPr>
          </w:p>
        </w:tc>
      </w:tr>
      <w:tr w:rsidR="002625FA" w:rsidRPr="004A1EA7" w14:paraId="66C4917D" w14:textId="77777777" w:rsidTr="002625FA">
        <w:tc>
          <w:tcPr>
            <w:tcW w:w="3539" w:type="dxa"/>
          </w:tcPr>
          <w:p w14:paraId="10BCD4B1" w14:textId="3B74DC8D" w:rsidR="002625FA" w:rsidRPr="004A1EA7" w:rsidRDefault="009850F6" w:rsidP="00026688">
            <w:pPr>
              <w:rPr>
                <w:sz w:val="20"/>
              </w:rPr>
            </w:pPr>
            <w:r>
              <w:rPr>
                <w:iCs/>
                <w:sz w:val="20"/>
              </w:rPr>
              <w:t>Projekto</w:t>
            </w:r>
            <w:r w:rsidRPr="004A1EA7">
              <w:rPr>
                <w:iCs/>
                <w:sz w:val="20"/>
              </w:rPr>
              <w:t xml:space="preserve"> </w:t>
            </w:r>
            <w:r w:rsidR="002625FA" w:rsidRPr="004A1EA7">
              <w:rPr>
                <w:iCs/>
                <w:sz w:val="20"/>
              </w:rPr>
              <w:t>vadovo</w:t>
            </w:r>
            <w:r w:rsidR="002625FA" w:rsidRPr="004A1EA7">
              <w:rPr>
                <w:sz w:val="20"/>
              </w:rPr>
              <w:t xml:space="preserve"> kvalifikacija:</w:t>
            </w:r>
          </w:p>
          <w:p w14:paraId="0239BD65" w14:textId="77777777" w:rsidR="002625FA" w:rsidRPr="004A1EA7" w:rsidRDefault="002625FA" w:rsidP="00026688">
            <w:pPr>
              <w:rPr>
                <w:iCs/>
                <w:sz w:val="20"/>
              </w:rPr>
            </w:pPr>
            <w:r w:rsidRPr="004A1EA7">
              <w:rPr>
                <w:b/>
                <w:sz w:val="20"/>
              </w:rPr>
              <w:t xml:space="preserve">  </w:t>
            </w:r>
            <w:r w:rsidRPr="004A1EA7">
              <w:rPr>
                <w:sz w:val="20"/>
              </w:rPr>
              <w:t>(</w:t>
            </w:r>
            <w:r w:rsidRPr="004A1EA7">
              <w:rPr>
                <w:i/>
                <w:iCs/>
                <w:sz w:val="20"/>
              </w:rPr>
              <w:t>nurodyti kvalifikacijos atestato/teisės pripažinimo pažymos Nr.,  pavadinimą, dokumentą  išdavusią instituciją)</w:t>
            </w:r>
          </w:p>
        </w:tc>
        <w:tc>
          <w:tcPr>
            <w:tcW w:w="5812" w:type="dxa"/>
          </w:tcPr>
          <w:p w14:paraId="7C237101" w14:textId="77777777" w:rsidR="002625FA" w:rsidRPr="004A1EA7" w:rsidRDefault="002625FA" w:rsidP="00026688">
            <w:pPr>
              <w:rPr>
                <w:iCs/>
                <w:szCs w:val="24"/>
              </w:rPr>
            </w:pPr>
          </w:p>
          <w:p w14:paraId="76B31EBC" w14:textId="77777777" w:rsidR="002625FA" w:rsidRPr="004A1EA7" w:rsidRDefault="002625FA" w:rsidP="00026688">
            <w:pPr>
              <w:rPr>
                <w:iCs/>
                <w:szCs w:val="24"/>
              </w:rPr>
            </w:pPr>
          </w:p>
          <w:p w14:paraId="50AF0E4D" w14:textId="77777777" w:rsidR="002625FA" w:rsidRPr="004A1EA7" w:rsidRDefault="002625FA" w:rsidP="00026688">
            <w:pPr>
              <w:contextualSpacing/>
              <w:rPr>
                <w:iCs/>
                <w:szCs w:val="24"/>
              </w:rPr>
            </w:pPr>
            <w:r w:rsidRPr="004A1EA7">
              <w:t xml:space="preserve">          </w:t>
            </w:r>
          </w:p>
        </w:tc>
      </w:tr>
      <w:tr w:rsidR="002625FA" w:rsidRPr="004A1EA7" w14:paraId="48FECF2B" w14:textId="77777777" w:rsidTr="002625FA">
        <w:tc>
          <w:tcPr>
            <w:tcW w:w="3539" w:type="dxa"/>
          </w:tcPr>
          <w:p w14:paraId="1E0E495F" w14:textId="77777777" w:rsidR="002625FA" w:rsidRPr="004A1EA7" w:rsidRDefault="002625FA" w:rsidP="00026688">
            <w:pPr>
              <w:tabs>
                <w:tab w:val="left" w:pos="851"/>
              </w:tabs>
              <w:rPr>
                <w:sz w:val="20"/>
              </w:rPr>
            </w:pPr>
            <w:r w:rsidRPr="004A1EA7">
              <w:rPr>
                <w:sz w:val="20"/>
              </w:rPr>
              <w:t xml:space="preserve">Specialisto paslaugų teikimo tiekėjui teisinė forma: </w:t>
            </w:r>
          </w:p>
          <w:p w14:paraId="0FD11CBD" w14:textId="77777777" w:rsidR="002625FA" w:rsidRPr="004A1EA7" w:rsidRDefault="002625FA" w:rsidP="00026688">
            <w:pPr>
              <w:rPr>
                <w:iCs/>
                <w:sz w:val="20"/>
              </w:rPr>
            </w:pPr>
            <w:r w:rsidRPr="004A1EA7">
              <w:rPr>
                <w:bCs/>
                <w:i/>
                <w:iCs/>
                <w:sz w:val="20"/>
              </w:rPr>
              <w:t>(nurodoma įmonė, kurioje dirba specialistas  arba su ja sudaręs kitais pagrindais sutartį ar</w:t>
            </w:r>
            <w:r w:rsidRPr="004A1EA7">
              <w:rPr>
                <w:rFonts w:eastAsia="Calibri"/>
                <w:bCs/>
                <w:i/>
                <w:iCs/>
                <w:sz w:val="20"/>
              </w:rPr>
              <w:t xml:space="preserve"> laimėjimo ir sutarties sudarymo atveju tiekėjas  specialistą ketina įdarbinti</w:t>
            </w:r>
            <w:r w:rsidRPr="004A1EA7">
              <w:rPr>
                <w:bCs/>
                <w:i/>
                <w:iCs/>
                <w:sz w:val="20"/>
              </w:rPr>
              <w:t xml:space="preserve"> ir panašiai )</w:t>
            </w:r>
            <w:r w:rsidRPr="004A1EA7">
              <w:rPr>
                <w:iCs/>
                <w:color w:val="FF0000"/>
                <w:sz w:val="20"/>
              </w:rPr>
              <w:t xml:space="preserve">  </w:t>
            </w:r>
          </w:p>
        </w:tc>
        <w:tc>
          <w:tcPr>
            <w:tcW w:w="5812" w:type="dxa"/>
          </w:tcPr>
          <w:p w14:paraId="64484A1C" w14:textId="77777777" w:rsidR="002625FA" w:rsidRPr="004A1EA7" w:rsidRDefault="002625FA" w:rsidP="00026688">
            <w:pPr>
              <w:contextualSpacing/>
            </w:pPr>
            <w:r w:rsidRPr="004A1EA7">
              <w:rPr>
                <w:iCs/>
                <w:szCs w:val="24"/>
              </w:rPr>
              <w:t xml:space="preserve"> </w:t>
            </w:r>
          </w:p>
          <w:p w14:paraId="44501101" w14:textId="77777777" w:rsidR="002625FA" w:rsidRPr="004A1EA7" w:rsidRDefault="002625FA" w:rsidP="00026688">
            <w:pPr>
              <w:rPr>
                <w:i/>
              </w:rPr>
            </w:pPr>
          </w:p>
          <w:p w14:paraId="4EA91E5E" w14:textId="77777777" w:rsidR="002625FA" w:rsidRPr="004A1EA7" w:rsidRDefault="002625FA" w:rsidP="00026688">
            <w:pPr>
              <w:rPr>
                <w:i/>
              </w:rPr>
            </w:pPr>
            <w:r w:rsidRPr="004A1EA7">
              <w:rPr>
                <w:i/>
              </w:rPr>
              <w:t xml:space="preserve">        </w:t>
            </w:r>
          </w:p>
        </w:tc>
      </w:tr>
    </w:tbl>
    <w:p w14:paraId="725E8859" w14:textId="77777777" w:rsidR="002625FA" w:rsidRPr="004A1EA7" w:rsidRDefault="002625FA" w:rsidP="002625FA">
      <w:pPr>
        <w:tabs>
          <w:tab w:val="left" w:pos="6360"/>
        </w:tabs>
        <w:rPr>
          <w:i/>
          <w:color w:val="000000"/>
          <w:szCs w:val="24"/>
        </w:rPr>
      </w:pPr>
    </w:p>
    <w:p w14:paraId="222C0938" w14:textId="77777777" w:rsidR="008D0D51" w:rsidRPr="004A1EA7" w:rsidRDefault="008D0D51" w:rsidP="002625FA">
      <w:pPr>
        <w:tabs>
          <w:tab w:val="left" w:pos="6360"/>
        </w:tabs>
        <w:rPr>
          <w:i/>
          <w:color w:val="000000"/>
          <w:szCs w:val="24"/>
        </w:rPr>
      </w:pPr>
    </w:p>
    <w:p w14:paraId="69BB8F3D" w14:textId="0FC5C648" w:rsidR="002625FA" w:rsidRPr="004A1EA7" w:rsidRDefault="002625FA" w:rsidP="002625FA">
      <w:pPr>
        <w:contextualSpacing/>
        <w:rPr>
          <w:color w:val="000000"/>
          <w:szCs w:val="24"/>
        </w:rPr>
      </w:pPr>
      <w:r w:rsidRPr="004A1EA7">
        <w:rPr>
          <w:iCs/>
          <w:color w:val="000000"/>
          <w:sz w:val="22"/>
          <w:szCs w:val="22"/>
        </w:rPr>
        <w:lastRenderedPageBreak/>
        <w:t>4.</w:t>
      </w:r>
      <w:r w:rsidR="009149F3" w:rsidRPr="004A1EA7">
        <w:rPr>
          <w:iCs/>
          <w:color w:val="000000"/>
          <w:sz w:val="22"/>
          <w:szCs w:val="22"/>
        </w:rPr>
        <w:t>2</w:t>
      </w:r>
      <w:r w:rsidRPr="004A1EA7">
        <w:rPr>
          <w:iCs/>
          <w:color w:val="000000"/>
          <w:sz w:val="22"/>
          <w:szCs w:val="22"/>
        </w:rPr>
        <w:t>.2.</w:t>
      </w:r>
      <w:r w:rsidR="009149F3" w:rsidRPr="004A1EA7">
        <w:rPr>
          <w:iCs/>
          <w:color w:val="000000"/>
          <w:sz w:val="22"/>
          <w:szCs w:val="22"/>
        </w:rPr>
        <w:t xml:space="preserve"> </w:t>
      </w:r>
      <w:r w:rsidRPr="004A1EA7">
        <w:rPr>
          <w:iCs/>
          <w:color w:val="000000"/>
          <w:sz w:val="22"/>
          <w:szCs w:val="22"/>
        </w:rPr>
        <w:t xml:space="preserve"> </w:t>
      </w:r>
      <w:r w:rsidR="005C5FF9" w:rsidRPr="004A1EA7">
        <w:rPr>
          <w:iCs/>
          <w:color w:val="000000"/>
          <w:sz w:val="22"/>
          <w:szCs w:val="22"/>
        </w:rPr>
        <w:t xml:space="preserve"> </w:t>
      </w:r>
      <w:bookmarkStart w:id="21" w:name="_Hlk161303027"/>
      <w:r w:rsidR="0020509E">
        <w:rPr>
          <w:spacing w:val="-4"/>
          <w:szCs w:val="24"/>
        </w:rPr>
        <w:t>Į</w:t>
      </w:r>
      <w:r w:rsidR="004F3B0C" w:rsidRPr="004A1EA7">
        <w:rPr>
          <w:spacing w:val="-4"/>
          <w:szCs w:val="24"/>
        </w:rPr>
        <w:t xml:space="preserve">gyvendintų </w:t>
      </w:r>
      <w:r w:rsidR="009850F6" w:rsidRPr="00892B4A">
        <w:rPr>
          <w:spacing w:val="-4"/>
          <w:szCs w:val="24"/>
        </w:rPr>
        <w:t>projektų,</w:t>
      </w:r>
      <w:r w:rsidR="004F3B0C" w:rsidRPr="004A1EA7">
        <w:rPr>
          <w:spacing w:val="-4"/>
          <w:szCs w:val="24"/>
        </w:rPr>
        <w:t xml:space="preserve"> atitinkančių konkurso sąlygų 3.14.2.</w:t>
      </w:r>
      <w:r w:rsidR="007B7E45">
        <w:rPr>
          <w:spacing w:val="-4"/>
          <w:szCs w:val="24"/>
        </w:rPr>
        <w:t>2</w:t>
      </w:r>
      <w:r w:rsidR="007B7E45" w:rsidRPr="004A1EA7">
        <w:rPr>
          <w:spacing w:val="-4"/>
          <w:szCs w:val="24"/>
        </w:rPr>
        <w:t xml:space="preserve">  </w:t>
      </w:r>
      <w:r w:rsidR="004F3B0C" w:rsidRPr="004A1EA7">
        <w:rPr>
          <w:spacing w:val="-4"/>
          <w:szCs w:val="24"/>
        </w:rPr>
        <w:t>punkto</w:t>
      </w:r>
      <w:r w:rsidR="008D0D51" w:rsidRPr="004A1EA7">
        <w:rPr>
          <w:spacing w:val="-4"/>
          <w:szCs w:val="24"/>
        </w:rPr>
        <w:t xml:space="preserve">/ </w:t>
      </w:r>
      <w:r w:rsidR="004F3B0C" w:rsidRPr="004A1EA7">
        <w:rPr>
          <w:spacing w:val="-4"/>
          <w:szCs w:val="24"/>
        </w:rPr>
        <w:t xml:space="preserve"> </w:t>
      </w:r>
      <w:r w:rsidR="008D0D51" w:rsidRPr="00892B4A">
        <w:rPr>
          <w:spacing w:val="-4"/>
          <w:szCs w:val="24"/>
        </w:rPr>
        <w:t xml:space="preserve">konkurso sąlygų 6 priedo 5 punkto </w:t>
      </w:r>
      <w:r w:rsidR="004F3B0C" w:rsidRPr="007B7E45">
        <w:rPr>
          <w:spacing w:val="-4"/>
          <w:szCs w:val="24"/>
        </w:rPr>
        <w:t>reikalavimus</w:t>
      </w:r>
      <w:r w:rsidR="004F3B0C" w:rsidRPr="004A1EA7">
        <w:rPr>
          <w:spacing w:val="-4"/>
          <w:szCs w:val="24"/>
        </w:rPr>
        <w:t xml:space="preserve">, kuriuose siūlomas   specialistas  </w:t>
      </w:r>
      <w:bookmarkStart w:id="22" w:name="_Hlk161305543"/>
      <w:r w:rsidR="004F3B0C" w:rsidRPr="004A1EA7">
        <w:rPr>
          <w:spacing w:val="-4"/>
          <w:szCs w:val="24"/>
        </w:rPr>
        <w:t xml:space="preserve">per paskutinius 5 metus iki pasiūlymų pateikimo termino pabaigos </w:t>
      </w:r>
      <w:bookmarkEnd w:id="22"/>
      <w:r w:rsidR="004F3B0C" w:rsidRPr="004A1EA7">
        <w:rPr>
          <w:spacing w:val="-4"/>
          <w:szCs w:val="24"/>
        </w:rPr>
        <w:t xml:space="preserve">ėjo </w:t>
      </w:r>
      <w:r w:rsidR="009850F6" w:rsidRPr="00892B4A">
        <w:rPr>
          <w:spacing w:val="-4"/>
          <w:szCs w:val="24"/>
        </w:rPr>
        <w:t>statinio projekto  vadovo pareigas</w:t>
      </w:r>
      <w:r w:rsidR="004F3B0C" w:rsidRPr="004A1EA7">
        <w:rPr>
          <w:spacing w:val="-4"/>
          <w:szCs w:val="24"/>
        </w:rPr>
        <w:t xml:space="preserve">,   </w:t>
      </w:r>
      <w:r w:rsidR="008D0D51" w:rsidRPr="004A1EA7">
        <w:rPr>
          <w:b/>
          <w:color w:val="000000"/>
          <w:szCs w:val="24"/>
        </w:rPr>
        <w:t>sąrašas</w:t>
      </w:r>
      <w:bookmarkEnd w:id="21"/>
      <w:r w:rsidR="008D0D51" w:rsidRPr="004A1EA7">
        <w:rPr>
          <w:bCs/>
          <w:color w:val="000000"/>
          <w:szCs w:val="24"/>
        </w:rPr>
        <w:t>:</w:t>
      </w:r>
      <w:r w:rsidR="004F3B0C" w:rsidRPr="004A1EA7">
        <w:rPr>
          <w:spacing w:val="-4"/>
          <w:szCs w:val="24"/>
        </w:rPr>
        <w:t xml:space="preserve">  </w:t>
      </w:r>
    </w:p>
    <w:p w14:paraId="5B72FE69" w14:textId="02C91365" w:rsidR="002625FA" w:rsidRPr="004A1EA7" w:rsidRDefault="002625FA" w:rsidP="002625FA">
      <w:pPr>
        <w:contextualSpacing/>
        <w:rPr>
          <w:i/>
          <w:color w:val="000000"/>
          <w:szCs w:val="24"/>
        </w:rPr>
      </w:pPr>
    </w:p>
    <w:p w14:paraId="6596E785" w14:textId="095A8ABF" w:rsidR="002625FA" w:rsidRPr="004A1EA7" w:rsidRDefault="002625FA" w:rsidP="002625FA">
      <w:pPr>
        <w:tabs>
          <w:tab w:val="left" w:pos="6360"/>
        </w:tabs>
        <w:rPr>
          <w:i/>
          <w:szCs w:val="24"/>
        </w:rPr>
      </w:pPr>
      <w:r w:rsidRPr="004A1EA7">
        <w:rPr>
          <w:i/>
          <w:szCs w:val="24"/>
        </w:rPr>
        <w:t xml:space="preserve">                                                                                                                                    </w:t>
      </w:r>
      <w:r w:rsidR="007558F5" w:rsidRPr="004A1EA7">
        <w:rPr>
          <w:i/>
          <w:szCs w:val="24"/>
        </w:rPr>
        <w:t>3.</w:t>
      </w:r>
      <w:r w:rsidRPr="004A1EA7">
        <w:rPr>
          <w:i/>
          <w:szCs w:val="24"/>
        </w:rPr>
        <w:t>2 lentelė</w:t>
      </w:r>
    </w:p>
    <w:tbl>
      <w:tblPr>
        <w:tblpPr w:leftFromText="180" w:rightFromText="180" w:vertAnchor="text" w:horzAnchor="margin" w:tblpY="3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
        <w:gridCol w:w="2395"/>
        <w:gridCol w:w="1843"/>
        <w:gridCol w:w="2268"/>
        <w:gridCol w:w="1276"/>
        <w:gridCol w:w="1134"/>
      </w:tblGrid>
      <w:tr w:rsidR="00EB0919" w:rsidRPr="004A1EA7" w14:paraId="10D74425" w14:textId="77777777" w:rsidTr="00B40B98">
        <w:trPr>
          <w:trHeight w:val="1914"/>
        </w:trPr>
        <w:tc>
          <w:tcPr>
            <w:tcW w:w="435" w:type="dxa"/>
          </w:tcPr>
          <w:p w14:paraId="693CD04D" w14:textId="77777777" w:rsidR="00EB0919" w:rsidRPr="004A1EA7" w:rsidRDefault="00EB0919" w:rsidP="00026688">
            <w:pPr>
              <w:tabs>
                <w:tab w:val="left" w:pos="851"/>
              </w:tabs>
              <w:ind w:right="-110"/>
              <w:contextualSpacing/>
              <w:jc w:val="center"/>
              <w:rPr>
                <w:sz w:val="22"/>
                <w:szCs w:val="22"/>
              </w:rPr>
            </w:pPr>
            <w:r w:rsidRPr="004A1EA7">
              <w:rPr>
                <w:sz w:val="22"/>
                <w:szCs w:val="22"/>
              </w:rPr>
              <w:t>Eil. Nr.</w:t>
            </w:r>
          </w:p>
        </w:tc>
        <w:tc>
          <w:tcPr>
            <w:tcW w:w="2395" w:type="dxa"/>
          </w:tcPr>
          <w:p w14:paraId="59C6C995" w14:textId="7D2DBB3E" w:rsidR="00EB0919" w:rsidRPr="004A1EA7" w:rsidRDefault="00EB0919" w:rsidP="0020509E">
            <w:pPr>
              <w:jc w:val="left"/>
              <w:rPr>
                <w:color w:val="000000"/>
                <w:sz w:val="22"/>
                <w:szCs w:val="22"/>
              </w:rPr>
            </w:pPr>
            <w:r w:rsidRPr="004A1EA7">
              <w:rPr>
                <w:rFonts w:eastAsiaTheme="minorHAnsi"/>
                <w:color w:val="000000" w:themeColor="text1"/>
                <w:sz w:val="22"/>
                <w:szCs w:val="22"/>
                <w:lang w:eastAsia="lt-LT"/>
              </w:rPr>
              <w:t xml:space="preserve">Įgyvendinto </w:t>
            </w:r>
            <w:r w:rsidR="009850F6" w:rsidRPr="00843939">
              <w:rPr>
                <w:color w:val="000000"/>
                <w:sz w:val="22"/>
                <w:szCs w:val="22"/>
              </w:rPr>
              <w:t xml:space="preserve"> projekto, kuriame tiekėjo siūlomas specialistas  ėjo projekto vadovo pareigas,  pavadinimas, </w:t>
            </w:r>
            <w:r w:rsidR="009850F6" w:rsidRPr="00843939">
              <w:rPr>
                <w:rFonts w:eastAsiaTheme="minorHAnsi"/>
                <w:color w:val="000000" w:themeColor="text1"/>
                <w:sz w:val="22"/>
                <w:szCs w:val="22"/>
              </w:rPr>
              <w:t xml:space="preserve"> sutarties </w:t>
            </w:r>
            <w:r w:rsidR="009850F6" w:rsidRPr="00843939">
              <w:rPr>
                <w:color w:val="000000"/>
                <w:sz w:val="22"/>
                <w:szCs w:val="22"/>
              </w:rPr>
              <w:t>(-</w:t>
            </w:r>
            <w:proofErr w:type="spellStart"/>
            <w:r w:rsidR="009850F6" w:rsidRPr="00843939">
              <w:rPr>
                <w:color w:val="000000"/>
                <w:sz w:val="22"/>
                <w:szCs w:val="22"/>
              </w:rPr>
              <w:t>ių</w:t>
            </w:r>
            <w:proofErr w:type="spellEnd"/>
            <w:r w:rsidR="009850F6" w:rsidRPr="00843939">
              <w:rPr>
                <w:color w:val="000000"/>
                <w:sz w:val="22"/>
                <w:szCs w:val="22"/>
              </w:rPr>
              <w:t xml:space="preserve">) </w:t>
            </w:r>
            <w:r w:rsidR="009850F6" w:rsidRPr="00843939">
              <w:rPr>
                <w:rFonts w:eastAsiaTheme="minorHAnsi"/>
                <w:color w:val="000000" w:themeColor="text1"/>
                <w:sz w:val="22"/>
                <w:szCs w:val="22"/>
              </w:rPr>
              <w:t>numeris ir sudarymo data</w:t>
            </w:r>
            <w:r w:rsidR="009850F6" w:rsidRPr="004A1EA7" w:rsidDel="009850F6">
              <w:rPr>
                <w:rFonts w:eastAsiaTheme="minorHAnsi"/>
                <w:color w:val="000000" w:themeColor="text1"/>
                <w:sz w:val="22"/>
                <w:szCs w:val="22"/>
                <w:lang w:eastAsia="lt-LT"/>
              </w:rPr>
              <w:t xml:space="preserve"> </w:t>
            </w:r>
            <w:r w:rsidRPr="004A1EA7">
              <w:rPr>
                <w:rFonts w:eastAsiaTheme="minorHAnsi"/>
                <w:color w:val="000000" w:themeColor="text1"/>
                <w:sz w:val="22"/>
                <w:szCs w:val="22"/>
                <w:lang w:eastAsia="lt-LT"/>
              </w:rPr>
              <w:t xml:space="preserve"> </w:t>
            </w:r>
            <w:r w:rsidR="009850F6">
              <w:rPr>
                <w:rFonts w:eastAsiaTheme="minorHAnsi"/>
                <w:color w:val="000000" w:themeColor="text1"/>
                <w:sz w:val="22"/>
                <w:szCs w:val="22"/>
                <w:lang w:eastAsia="lt-LT"/>
              </w:rPr>
              <w:t xml:space="preserve"> </w:t>
            </w:r>
            <w:r w:rsidRPr="004A1EA7">
              <w:rPr>
                <w:color w:val="000000"/>
                <w:sz w:val="22"/>
                <w:szCs w:val="22"/>
              </w:rPr>
              <w:t xml:space="preserve">   </w:t>
            </w:r>
          </w:p>
          <w:p w14:paraId="4A98A6BF" w14:textId="3B63FA38" w:rsidR="00EB0919" w:rsidRPr="004A1EA7" w:rsidRDefault="00EB0919" w:rsidP="0020509E">
            <w:pPr>
              <w:jc w:val="left"/>
              <w:rPr>
                <w:color w:val="000000"/>
                <w:sz w:val="22"/>
                <w:szCs w:val="22"/>
              </w:rPr>
            </w:pPr>
          </w:p>
        </w:tc>
        <w:tc>
          <w:tcPr>
            <w:tcW w:w="1843" w:type="dxa"/>
          </w:tcPr>
          <w:p w14:paraId="5D41DA42" w14:textId="53E952A9" w:rsidR="00EB0919" w:rsidRPr="004A1EA7" w:rsidRDefault="00EB0919" w:rsidP="0020509E">
            <w:pPr>
              <w:jc w:val="left"/>
              <w:rPr>
                <w:color w:val="000000"/>
                <w:sz w:val="22"/>
                <w:szCs w:val="22"/>
              </w:rPr>
            </w:pPr>
            <w:r w:rsidRPr="004A1EA7">
              <w:rPr>
                <w:rFonts w:eastAsia="Calibri"/>
                <w:color w:val="000000"/>
                <w:kern w:val="3"/>
                <w:sz w:val="22"/>
                <w:szCs w:val="22"/>
              </w:rPr>
              <w:t xml:space="preserve"> </w:t>
            </w:r>
            <w:r w:rsidRPr="004A1EA7">
              <w:rPr>
                <w:sz w:val="22"/>
                <w:szCs w:val="22"/>
              </w:rPr>
              <w:t xml:space="preserve">  Siūlomo </w:t>
            </w:r>
            <w:r w:rsidRPr="004A1EA7">
              <w:rPr>
                <w:color w:val="000000" w:themeColor="text1"/>
                <w:sz w:val="22"/>
                <w:szCs w:val="22"/>
              </w:rPr>
              <w:t xml:space="preserve"> </w:t>
            </w:r>
            <w:r w:rsidR="009850F6">
              <w:rPr>
                <w:color w:val="000000" w:themeColor="text1"/>
                <w:sz w:val="22"/>
                <w:szCs w:val="22"/>
              </w:rPr>
              <w:t>projekto</w:t>
            </w:r>
            <w:r w:rsidR="009850F6" w:rsidRPr="004A1EA7">
              <w:rPr>
                <w:color w:val="000000" w:themeColor="text1"/>
                <w:sz w:val="22"/>
                <w:szCs w:val="22"/>
              </w:rPr>
              <w:t xml:space="preserve"> </w:t>
            </w:r>
            <w:r w:rsidRPr="004A1EA7">
              <w:rPr>
                <w:color w:val="000000" w:themeColor="text1"/>
                <w:sz w:val="22"/>
                <w:szCs w:val="22"/>
              </w:rPr>
              <w:t xml:space="preserve">vadovo paslaugų  teikimo  </w:t>
            </w:r>
            <w:r w:rsidRPr="004A1EA7">
              <w:rPr>
                <w:sz w:val="22"/>
                <w:szCs w:val="22"/>
              </w:rPr>
              <w:t xml:space="preserve">deklaruojamame </w:t>
            </w:r>
            <w:r w:rsidR="009850F6">
              <w:rPr>
                <w:sz w:val="22"/>
                <w:szCs w:val="22"/>
              </w:rPr>
              <w:t xml:space="preserve">projekte </w:t>
            </w:r>
            <w:r w:rsidRPr="004A1EA7">
              <w:rPr>
                <w:sz w:val="22"/>
                <w:szCs w:val="22"/>
              </w:rPr>
              <w:t xml:space="preserve">pradžia  ir pabaiga  (metai/ mėnuo) </w:t>
            </w:r>
            <w:r w:rsidRPr="004A1EA7">
              <w:rPr>
                <w:rFonts w:eastAsia="Calibri"/>
                <w:color w:val="FF0000"/>
                <w:kern w:val="3"/>
                <w:sz w:val="22"/>
                <w:szCs w:val="22"/>
              </w:rPr>
              <w:t xml:space="preserve"> </w:t>
            </w:r>
          </w:p>
        </w:tc>
        <w:tc>
          <w:tcPr>
            <w:tcW w:w="2268" w:type="dxa"/>
          </w:tcPr>
          <w:p w14:paraId="4EB2DBA4" w14:textId="600B8F59" w:rsidR="00EB0919" w:rsidRPr="004A1EA7" w:rsidRDefault="009850F6" w:rsidP="0020509E">
            <w:pPr>
              <w:jc w:val="left"/>
              <w:rPr>
                <w:color w:val="000000"/>
                <w:sz w:val="22"/>
                <w:szCs w:val="22"/>
              </w:rPr>
            </w:pPr>
            <w:r w:rsidRPr="00843939">
              <w:rPr>
                <w:sz w:val="22"/>
                <w:szCs w:val="22"/>
              </w:rPr>
              <w:t xml:space="preserve">Pagal deklaruojamą projektą   </w:t>
            </w:r>
            <w:r w:rsidRPr="00843939">
              <w:rPr>
                <w:noProof/>
                <w:color w:val="000000" w:themeColor="text1"/>
                <w:sz w:val="22"/>
                <w:szCs w:val="22"/>
              </w:rPr>
              <w:t xml:space="preserve">   </w:t>
            </w:r>
            <w:r w:rsidRPr="00843939">
              <w:rPr>
                <w:sz w:val="22"/>
                <w:szCs w:val="22"/>
              </w:rPr>
              <w:t xml:space="preserve">  pastatytų/ rekonstruotų/ kapitaliai suremontuotų  </w:t>
            </w:r>
            <w:r w:rsidRPr="00843939">
              <w:rPr>
                <w:bCs/>
                <w:iCs/>
                <w:sz w:val="22"/>
                <w:szCs w:val="22"/>
                <w:lang w:eastAsia="lt-LT"/>
              </w:rPr>
              <w:t xml:space="preserve"> pramoniniu būdu izoliuotų </w:t>
            </w:r>
            <w:r w:rsidRPr="00843939">
              <w:rPr>
                <w:sz w:val="22"/>
                <w:szCs w:val="22"/>
              </w:rPr>
              <w:t xml:space="preserve">šilumos tiekimo tinklų ilgis </w:t>
            </w:r>
            <w:r>
              <w:rPr>
                <w:sz w:val="22"/>
                <w:szCs w:val="22"/>
              </w:rPr>
              <w:t xml:space="preserve"> </w:t>
            </w:r>
            <w:r w:rsidR="00EB0919" w:rsidRPr="004A1EA7">
              <w:rPr>
                <w:sz w:val="22"/>
                <w:szCs w:val="22"/>
              </w:rPr>
              <w:t xml:space="preserve"> (metrais) ir diametras DN (mm)</w:t>
            </w:r>
          </w:p>
        </w:tc>
        <w:tc>
          <w:tcPr>
            <w:tcW w:w="1276" w:type="dxa"/>
          </w:tcPr>
          <w:p w14:paraId="3EA1033C" w14:textId="27A6BCD3" w:rsidR="00EB0919" w:rsidRPr="004A1EA7" w:rsidRDefault="00EB0919" w:rsidP="0020509E">
            <w:pPr>
              <w:jc w:val="left"/>
              <w:rPr>
                <w:color w:val="000000"/>
                <w:sz w:val="22"/>
                <w:szCs w:val="22"/>
              </w:rPr>
            </w:pPr>
            <w:r w:rsidRPr="004A1EA7">
              <w:rPr>
                <w:color w:val="000000"/>
                <w:sz w:val="22"/>
                <w:szCs w:val="22"/>
              </w:rPr>
              <w:t>Užsakovas, jo kontaktinis asmuo ir telefonas</w:t>
            </w:r>
          </w:p>
        </w:tc>
        <w:tc>
          <w:tcPr>
            <w:tcW w:w="1134" w:type="dxa"/>
          </w:tcPr>
          <w:p w14:paraId="4205FAC6" w14:textId="77777777" w:rsidR="00EB0919" w:rsidRPr="004A1EA7" w:rsidRDefault="00EB0919" w:rsidP="0020509E">
            <w:pPr>
              <w:jc w:val="left"/>
              <w:rPr>
                <w:color w:val="000000"/>
                <w:sz w:val="22"/>
                <w:szCs w:val="22"/>
              </w:rPr>
            </w:pPr>
            <w:r w:rsidRPr="004A1EA7">
              <w:rPr>
                <w:color w:val="000000"/>
                <w:sz w:val="22"/>
                <w:szCs w:val="22"/>
              </w:rPr>
              <w:t xml:space="preserve">   Užsakovo pažymos </w:t>
            </w:r>
          </w:p>
          <w:p w14:paraId="7A725FEF" w14:textId="77777777" w:rsidR="00EB0919" w:rsidRPr="004A1EA7" w:rsidRDefault="00EB0919" w:rsidP="0020509E">
            <w:pPr>
              <w:jc w:val="left"/>
              <w:rPr>
                <w:color w:val="000000"/>
                <w:sz w:val="22"/>
                <w:szCs w:val="22"/>
              </w:rPr>
            </w:pPr>
            <w:r w:rsidRPr="004A1EA7">
              <w:rPr>
                <w:color w:val="000000"/>
                <w:sz w:val="22"/>
                <w:szCs w:val="22"/>
              </w:rPr>
              <w:t xml:space="preserve"> data ir numeris</w:t>
            </w:r>
          </w:p>
        </w:tc>
      </w:tr>
      <w:tr w:rsidR="00B40B98" w:rsidRPr="004A1EA7" w14:paraId="61ECE49C" w14:textId="77777777" w:rsidTr="00B40B98">
        <w:trPr>
          <w:trHeight w:val="221"/>
        </w:trPr>
        <w:tc>
          <w:tcPr>
            <w:tcW w:w="435" w:type="dxa"/>
            <w:shd w:val="clear" w:color="auto" w:fill="EEECE1" w:themeFill="background2"/>
          </w:tcPr>
          <w:p w14:paraId="2D5DFDB5" w14:textId="77777777" w:rsidR="00B40B98" w:rsidRPr="004A1EA7" w:rsidRDefault="00B40B98" w:rsidP="00026688">
            <w:pPr>
              <w:tabs>
                <w:tab w:val="left" w:pos="851"/>
              </w:tabs>
              <w:ind w:right="-110"/>
              <w:contextualSpacing/>
              <w:jc w:val="center"/>
              <w:rPr>
                <w:sz w:val="16"/>
                <w:szCs w:val="16"/>
              </w:rPr>
            </w:pPr>
            <w:r w:rsidRPr="004A1EA7">
              <w:rPr>
                <w:sz w:val="16"/>
                <w:szCs w:val="16"/>
              </w:rPr>
              <w:t>1</w:t>
            </w:r>
          </w:p>
        </w:tc>
        <w:tc>
          <w:tcPr>
            <w:tcW w:w="2395" w:type="dxa"/>
            <w:shd w:val="clear" w:color="auto" w:fill="EEECE1" w:themeFill="background2"/>
          </w:tcPr>
          <w:p w14:paraId="2CE056A4" w14:textId="3ED0D4D3" w:rsidR="00B40B98" w:rsidRPr="004A1EA7" w:rsidRDefault="00B40B98" w:rsidP="00B40B98">
            <w:pPr>
              <w:jc w:val="center"/>
              <w:rPr>
                <w:rFonts w:eastAsia="Calibri"/>
                <w:color w:val="000000"/>
                <w:kern w:val="3"/>
                <w:sz w:val="16"/>
                <w:szCs w:val="16"/>
              </w:rPr>
            </w:pPr>
            <w:r w:rsidRPr="004A1EA7">
              <w:rPr>
                <w:color w:val="000000"/>
                <w:sz w:val="16"/>
                <w:szCs w:val="16"/>
              </w:rPr>
              <w:t>2</w:t>
            </w:r>
          </w:p>
        </w:tc>
        <w:tc>
          <w:tcPr>
            <w:tcW w:w="1843" w:type="dxa"/>
            <w:shd w:val="clear" w:color="auto" w:fill="EEECE1" w:themeFill="background2"/>
          </w:tcPr>
          <w:p w14:paraId="3568AF64" w14:textId="75AC7BFE" w:rsidR="00B40B98" w:rsidRPr="004A1EA7" w:rsidRDefault="00B40B98" w:rsidP="00026688">
            <w:pPr>
              <w:jc w:val="center"/>
              <w:rPr>
                <w:rFonts w:eastAsia="Calibri"/>
                <w:color w:val="000000"/>
                <w:kern w:val="3"/>
                <w:sz w:val="16"/>
                <w:szCs w:val="16"/>
              </w:rPr>
            </w:pPr>
            <w:r w:rsidRPr="004A1EA7">
              <w:rPr>
                <w:rFonts w:eastAsia="Calibri"/>
                <w:color w:val="000000"/>
                <w:kern w:val="3"/>
                <w:sz w:val="16"/>
                <w:szCs w:val="16"/>
              </w:rPr>
              <w:t>3</w:t>
            </w:r>
          </w:p>
        </w:tc>
        <w:tc>
          <w:tcPr>
            <w:tcW w:w="2268" w:type="dxa"/>
            <w:shd w:val="clear" w:color="auto" w:fill="EEECE1" w:themeFill="background2"/>
          </w:tcPr>
          <w:p w14:paraId="0C1D52B1" w14:textId="0F3694DE" w:rsidR="00B40B98" w:rsidRPr="004A1EA7" w:rsidRDefault="00B40B98" w:rsidP="00026688">
            <w:pPr>
              <w:pStyle w:val="Standard"/>
              <w:jc w:val="center"/>
              <w:rPr>
                <w:sz w:val="16"/>
                <w:szCs w:val="16"/>
                <w:lang w:val="lt-LT"/>
              </w:rPr>
            </w:pPr>
            <w:r w:rsidRPr="004A1EA7">
              <w:rPr>
                <w:sz w:val="16"/>
                <w:szCs w:val="16"/>
                <w:lang w:val="lt-LT"/>
              </w:rPr>
              <w:t>4</w:t>
            </w:r>
          </w:p>
        </w:tc>
        <w:tc>
          <w:tcPr>
            <w:tcW w:w="1276" w:type="dxa"/>
            <w:shd w:val="clear" w:color="auto" w:fill="EEECE1" w:themeFill="background2"/>
          </w:tcPr>
          <w:p w14:paraId="5BFA0F17" w14:textId="7656ED6F" w:rsidR="00B40B98" w:rsidRPr="004A1EA7" w:rsidRDefault="00B40B98" w:rsidP="00026688">
            <w:pPr>
              <w:jc w:val="center"/>
              <w:rPr>
                <w:color w:val="000000"/>
                <w:sz w:val="16"/>
                <w:szCs w:val="16"/>
              </w:rPr>
            </w:pPr>
            <w:r w:rsidRPr="004A1EA7">
              <w:rPr>
                <w:color w:val="000000"/>
                <w:sz w:val="16"/>
                <w:szCs w:val="16"/>
              </w:rPr>
              <w:t>5</w:t>
            </w:r>
          </w:p>
        </w:tc>
        <w:tc>
          <w:tcPr>
            <w:tcW w:w="1134" w:type="dxa"/>
            <w:shd w:val="clear" w:color="auto" w:fill="EEECE1" w:themeFill="background2"/>
          </w:tcPr>
          <w:p w14:paraId="2321C770" w14:textId="41DCE1D0" w:rsidR="00B40B98" w:rsidRPr="004A1EA7" w:rsidRDefault="00B40B98" w:rsidP="00026688">
            <w:pPr>
              <w:jc w:val="center"/>
              <w:rPr>
                <w:color w:val="000000"/>
                <w:sz w:val="16"/>
                <w:szCs w:val="16"/>
              </w:rPr>
            </w:pPr>
            <w:r w:rsidRPr="004A1EA7">
              <w:rPr>
                <w:color w:val="000000"/>
                <w:sz w:val="16"/>
                <w:szCs w:val="16"/>
              </w:rPr>
              <w:t>6</w:t>
            </w:r>
          </w:p>
        </w:tc>
      </w:tr>
      <w:tr w:rsidR="00B40B98" w:rsidRPr="004A1EA7" w14:paraId="747CA646" w14:textId="77777777" w:rsidTr="00B40B98">
        <w:trPr>
          <w:trHeight w:val="244"/>
        </w:trPr>
        <w:tc>
          <w:tcPr>
            <w:tcW w:w="435" w:type="dxa"/>
          </w:tcPr>
          <w:p w14:paraId="580B151A" w14:textId="77777777" w:rsidR="00B40B98" w:rsidRPr="004A1EA7" w:rsidRDefault="00B40B98" w:rsidP="00026688">
            <w:pPr>
              <w:tabs>
                <w:tab w:val="left" w:pos="851"/>
              </w:tabs>
              <w:contextualSpacing/>
              <w:jc w:val="center"/>
              <w:rPr>
                <w:sz w:val="22"/>
                <w:szCs w:val="22"/>
              </w:rPr>
            </w:pPr>
            <w:r w:rsidRPr="004A1EA7">
              <w:rPr>
                <w:sz w:val="22"/>
                <w:szCs w:val="22"/>
              </w:rPr>
              <w:t>1.</w:t>
            </w:r>
          </w:p>
        </w:tc>
        <w:tc>
          <w:tcPr>
            <w:tcW w:w="2395" w:type="dxa"/>
          </w:tcPr>
          <w:p w14:paraId="6B2B0F1B" w14:textId="77777777" w:rsidR="00B40B98" w:rsidRPr="004A1EA7" w:rsidRDefault="00B40B98" w:rsidP="00026688">
            <w:pPr>
              <w:tabs>
                <w:tab w:val="left" w:pos="851"/>
              </w:tabs>
              <w:contextualSpacing/>
              <w:rPr>
                <w:sz w:val="22"/>
                <w:szCs w:val="22"/>
              </w:rPr>
            </w:pPr>
          </w:p>
        </w:tc>
        <w:tc>
          <w:tcPr>
            <w:tcW w:w="1843" w:type="dxa"/>
          </w:tcPr>
          <w:p w14:paraId="6DEF6E00" w14:textId="77777777" w:rsidR="00B40B98" w:rsidRPr="004A1EA7" w:rsidRDefault="00B40B98" w:rsidP="00026688">
            <w:pPr>
              <w:tabs>
                <w:tab w:val="left" w:pos="851"/>
              </w:tabs>
              <w:contextualSpacing/>
              <w:rPr>
                <w:sz w:val="22"/>
                <w:szCs w:val="22"/>
              </w:rPr>
            </w:pPr>
          </w:p>
        </w:tc>
        <w:tc>
          <w:tcPr>
            <w:tcW w:w="2268" w:type="dxa"/>
          </w:tcPr>
          <w:p w14:paraId="155BE51F" w14:textId="77777777" w:rsidR="00B40B98" w:rsidRPr="004A1EA7" w:rsidRDefault="00B40B98" w:rsidP="00026688">
            <w:pPr>
              <w:tabs>
                <w:tab w:val="left" w:pos="851"/>
              </w:tabs>
              <w:contextualSpacing/>
              <w:rPr>
                <w:sz w:val="22"/>
                <w:szCs w:val="22"/>
              </w:rPr>
            </w:pPr>
          </w:p>
        </w:tc>
        <w:tc>
          <w:tcPr>
            <w:tcW w:w="1276" w:type="dxa"/>
          </w:tcPr>
          <w:p w14:paraId="01719821" w14:textId="77777777" w:rsidR="00B40B98" w:rsidRPr="004A1EA7" w:rsidRDefault="00B40B98" w:rsidP="00026688">
            <w:pPr>
              <w:tabs>
                <w:tab w:val="left" w:pos="851"/>
              </w:tabs>
              <w:contextualSpacing/>
              <w:rPr>
                <w:sz w:val="22"/>
                <w:szCs w:val="22"/>
              </w:rPr>
            </w:pPr>
          </w:p>
        </w:tc>
        <w:tc>
          <w:tcPr>
            <w:tcW w:w="1134" w:type="dxa"/>
          </w:tcPr>
          <w:p w14:paraId="7DE5D07F" w14:textId="77777777" w:rsidR="00B40B98" w:rsidRPr="004A1EA7" w:rsidRDefault="00B40B98" w:rsidP="00026688">
            <w:pPr>
              <w:tabs>
                <w:tab w:val="left" w:pos="851"/>
              </w:tabs>
              <w:contextualSpacing/>
              <w:rPr>
                <w:sz w:val="22"/>
                <w:szCs w:val="22"/>
              </w:rPr>
            </w:pPr>
          </w:p>
        </w:tc>
      </w:tr>
      <w:tr w:rsidR="00B40B98" w:rsidRPr="004A1EA7" w14:paraId="27ED1192" w14:textId="77777777" w:rsidTr="00B40B98">
        <w:trPr>
          <w:trHeight w:val="244"/>
        </w:trPr>
        <w:tc>
          <w:tcPr>
            <w:tcW w:w="435" w:type="dxa"/>
          </w:tcPr>
          <w:p w14:paraId="6D03C6D6" w14:textId="77777777" w:rsidR="00B40B98" w:rsidRPr="004A1EA7" w:rsidRDefault="00B40B98" w:rsidP="00026688">
            <w:pPr>
              <w:tabs>
                <w:tab w:val="left" w:pos="851"/>
              </w:tabs>
              <w:contextualSpacing/>
              <w:jc w:val="center"/>
              <w:rPr>
                <w:sz w:val="22"/>
                <w:szCs w:val="22"/>
              </w:rPr>
            </w:pPr>
            <w:r w:rsidRPr="004A1EA7">
              <w:rPr>
                <w:sz w:val="22"/>
                <w:szCs w:val="22"/>
              </w:rPr>
              <w:t>2.</w:t>
            </w:r>
          </w:p>
        </w:tc>
        <w:tc>
          <w:tcPr>
            <w:tcW w:w="2395" w:type="dxa"/>
          </w:tcPr>
          <w:p w14:paraId="416C7003" w14:textId="77777777" w:rsidR="00B40B98" w:rsidRPr="004A1EA7" w:rsidRDefault="00B40B98" w:rsidP="00026688">
            <w:pPr>
              <w:tabs>
                <w:tab w:val="left" w:pos="851"/>
              </w:tabs>
              <w:contextualSpacing/>
              <w:rPr>
                <w:sz w:val="22"/>
                <w:szCs w:val="22"/>
              </w:rPr>
            </w:pPr>
          </w:p>
        </w:tc>
        <w:tc>
          <w:tcPr>
            <w:tcW w:w="1843" w:type="dxa"/>
          </w:tcPr>
          <w:p w14:paraId="7812028C" w14:textId="77777777" w:rsidR="00B40B98" w:rsidRPr="004A1EA7" w:rsidRDefault="00B40B98" w:rsidP="00026688">
            <w:pPr>
              <w:tabs>
                <w:tab w:val="left" w:pos="851"/>
              </w:tabs>
              <w:contextualSpacing/>
              <w:rPr>
                <w:sz w:val="22"/>
                <w:szCs w:val="22"/>
              </w:rPr>
            </w:pPr>
          </w:p>
        </w:tc>
        <w:tc>
          <w:tcPr>
            <w:tcW w:w="2268" w:type="dxa"/>
          </w:tcPr>
          <w:p w14:paraId="65F89E6E" w14:textId="77777777" w:rsidR="00B40B98" w:rsidRPr="004A1EA7" w:rsidRDefault="00B40B98" w:rsidP="00026688">
            <w:pPr>
              <w:tabs>
                <w:tab w:val="left" w:pos="851"/>
              </w:tabs>
              <w:contextualSpacing/>
              <w:rPr>
                <w:sz w:val="22"/>
                <w:szCs w:val="22"/>
              </w:rPr>
            </w:pPr>
          </w:p>
        </w:tc>
        <w:tc>
          <w:tcPr>
            <w:tcW w:w="1276" w:type="dxa"/>
          </w:tcPr>
          <w:p w14:paraId="0DE2DF9E" w14:textId="77777777" w:rsidR="00B40B98" w:rsidRPr="004A1EA7" w:rsidRDefault="00B40B98" w:rsidP="00026688">
            <w:pPr>
              <w:tabs>
                <w:tab w:val="left" w:pos="851"/>
              </w:tabs>
              <w:contextualSpacing/>
              <w:rPr>
                <w:sz w:val="22"/>
                <w:szCs w:val="22"/>
              </w:rPr>
            </w:pPr>
          </w:p>
        </w:tc>
        <w:tc>
          <w:tcPr>
            <w:tcW w:w="1134" w:type="dxa"/>
          </w:tcPr>
          <w:p w14:paraId="53A97B53" w14:textId="77777777" w:rsidR="00B40B98" w:rsidRPr="004A1EA7" w:rsidRDefault="00B40B98" w:rsidP="00026688">
            <w:pPr>
              <w:tabs>
                <w:tab w:val="left" w:pos="851"/>
              </w:tabs>
              <w:contextualSpacing/>
              <w:rPr>
                <w:sz w:val="22"/>
                <w:szCs w:val="22"/>
              </w:rPr>
            </w:pPr>
          </w:p>
        </w:tc>
      </w:tr>
      <w:tr w:rsidR="00B40B98" w:rsidRPr="004A1EA7" w14:paraId="620AEDA2" w14:textId="77777777" w:rsidTr="00B40B98">
        <w:trPr>
          <w:trHeight w:val="244"/>
        </w:trPr>
        <w:tc>
          <w:tcPr>
            <w:tcW w:w="435" w:type="dxa"/>
          </w:tcPr>
          <w:p w14:paraId="4CC7CF87" w14:textId="03FA1D1E" w:rsidR="00B40B98" w:rsidRPr="004A1EA7" w:rsidRDefault="00B40B98" w:rsidP="00026688">
            <w:pPr>
              <w:tabs>
                <w:tab w:val="left" w:pos="851"/>
              </w:tabs>
              <w:contextualSpacing/>
              <w:jc w:val="center"/>
              <w:rPr>
                <w:sz w:val="22"/>
                <w:szCs w:val="22"/>
              </w:rPr>
            </w:pPr>
            <w:r w:rsidRPr="004A1EA7">
              <w:rPr>
                <w:sz w:val="22"/>
                <w:szCs w:val="22"/>
              </w:rPr>
              <w:t>3.</w:t>
            </w:r>
          </w:p>
        </w:tc>
        <w:tc>
          <w:tcPr>
            <w:tcW w:w="2395" w:type="dxa"/>
          </w:tcPr>
          <w:p w14:paraId="1B754B12" w14:textId="77777777" w:rsidR="00B40B98" w:rsidRPr="004A1EA7" w:rsidRDefault="00B40B98" w:rsidP="00026688">
            <w:pPr>
              <w:contextualSpacing/>
              <w:rPr>
                <w:sz w:val="22"/>
                <w:szCs w:val="22"/>
              </w:rPr>
            </w:pPr>
          </w:p>
        </w:tc>
        <w:tc>
          <w:tcPr>
            <w:tcW w:w="1843" w:type="dxa"/>
          </w:tcPr>
          <w:p w14:paraId="7DCDB918" w14:textId="77777777" w:rsidR="00B40B98" w:rsidRPr="004A1EA7" w:rsidRDefault="00B40B98" w:rsidP="00026688">
            <w:pPr>
              <w:contextualSpacing/>
              <w:rPr>
                <w:sz w:val="22"/>
                <w:szCs w:val="22"/>
              </w:rPr>
            </w:pPr>
          </w:p>
        </w:tc>
        <w:tc>
          <w:tcPr>
            <w:tcW w:w="2268" w:type="dxa"/>
          </w:tcPr>
          <w:p w14:paraId="5842B977" w14:textId="77777777" w:rsidR="00B40B98" w:rsidRPr="004A1EA7" w:rsidRDefault="00B40B98" w:rsidP="00026688">
            <w:pPr>
              <w:tabs>
                <w:tab w:val="left" w:pos="851"/>
              </w:tabs>
              <w:contextualSpacing/>
              <w:rPr>
                <w:sz w:val="22"/>
                <w:szCs w:val="22"/>
              </w:rPr>
            </w:pPr>
          </w:p>
        </w:tc>
        <w:tc>
          <w:tcPr>
            <w:tcW w:w="1276" w:type="dxa"/>
          </w:tcPr>
          <w:p w14:paraId="12D1EBDD" w14:textId="77777777" w:rsidR="00B40B98" w:rsidRPr="004A1EA7" w:rsidRDefault="00B40B98" w:rsidP="00026688">
            <w:pPr>
              <w:tabs>
                <w:tab w:val="left" w:pos="851"/>
              </w:tabs>
              <w:contextualSpacing/>
              <w:rPr>
                <w:sz w:val="22"/>
                <w:szCs w:val="22"/>
              </w:rPr>
            </w:pPr>
          </w:p>
        </w:tc>
        <w:tc>
          <w:tcPr>
            <w:tcW w:w="1134" w:type="dxa"/>
          </w:tcPr>
          <w:p w14:paraId="1A524AC3" w14:textId="77777777" w:rsidR="00B40B98" w:rsidRPr="004A1EA7" w:rsidRDefault="00B40B98" w:rsidP="00026688">
            <w:pPr>
              <w:tabs>
                <w:tab w:val="left" w:pos="851"/>
              </w:tabs>
              <w:contextualSpacing/>
              <w:rPr>
                <w:sz w:val="22"/>
                <w:szCs w:val="22"/>
              </w:rPr>
            </w:pPr>
          </w:p>
        </w:tc>
      </w:tr>
      <w:tr w:rsidR="00B40B98" w:rsidRPr="004A1EA7" w14:paraId="1C15EBD2" w14:textId="77777777" w:rsidTr="00B40B98">
        <w:trPr>
          <w:trHeight w:val="244"/>
        </w:trPr>
        <w:tc>
          <w:tcPr>
            <w:tcW w:w="435" w:type="dxa"/>
          </w:tcPr>
          <w:p w14:paraId="3031A413" w14:textId="672E67F1" w:rsidR="00B40B98" w:rsidRPr="004A1EA7" w:rsidRDefault="00B40B98" w:rsidP="00026688">
            <w:pPr>
              <w:tabs>
                <w:tab w:val="left" w:pos="851"/>
              </w:tabs>
              <w:contextualSpacing/>
              <w:jc w:val="center"/>
              <w:rPr>
                <w:sz w:val="22"/>
                <w:szCs w:val="22"/>
              </w:rPr>
            </w:pPr>
            <w:r w:rsidRPr="004A1EA7">
              <w:rPr>
                <w:sz w:val="22"/>
                <w:szCs w:val="22"/>
              </w:rPr>
              <w:t>4.</w:t>
            </w:r>
          </w:p>
        </w:tc>
        <w:tc>
          <w:tcPr>
            <w:tcW w:w="2395" w:type="dxa"/>
          </w:tcPr>
          <w:p w14:paraId="1DA17556" w14:textId="77777777" w:rsidR="00B40B98" w:rsidRPr="004A1EA7" w:rsidRDefault="00B40B98" w:rsidP="00026688">
            <w:pPr>
              <w:contextualSpacing/>
              <w:rPr>
                <w:sz w:val="22"/>
                <w:szCs w:val="22"/>
              </w:rPr>
            </w:pPr>
          </w:p>
        </w:tc>
        <w:tc>
          <w:tcPr>
            <w:tcW w:w="1843" w:type="dxa"/>
          </w:tcPr>
          <w:p w14:paraId="561F1F36" w14:textId="77777777" w:rsidR="00B40B98" w:rsidRPr="004A1EA7" w:rsidRDefault="00B40B98" w:rsidP="00026688">
            <w:pPr>
              <w:contextualSpacing/>
              <w:rPr>
                <w:sz w:val="22"/>
                <w:szCs w:val="22"/>
              </w:rPr>
            </w:pPr>
          </w:p>
        </w:tc>
        <w:tc>
          <w:tcPr>
            <w:tcW w:w="2268" w:type="dxa"/>
          </w:tcPr>
          <w:p w14:paraId="02FD3296" w14:textId="77777777" w:rsidR="00B40B98" w:rsidRPr="004A1EA7" w:rsidRDefault="00B40B98" w:rsidP="00026688">
            <w:pPr>
              <w:tabs>
                <w:tab w:val="left" w:pos="851"/>
              </w:tabs>
              <w:contextualSpacing/>
              <w:rPr>
                <w:sz w:val="22"/>
                <w:szCs w:val="22"/>
              </w:rPr>
            </w:pPr>
          </w:p>
        </w:tc>
        <w:tc>
          <w:tcPr>
            <w:tcW w:w="1276" w:type="dxa"/>
          </w:tcPr>
          <w:p w14:paraId="468A6169" w14:textId="77777777" w:rsidR="00B40B98" w:rsidRPr="004A1EA7" w:rsidRDefault="00B40B98" w:rsidP="00026688">
            <w:pPr>
              <w:tabs>
                <w:tab w:val="left" w:pos="851"/>
              </w:tabs>
              <w:contextualSpacing/>
              <w:rPr>
                <w:sz w:val="22"/>
                <w:szCs w:val="22"/>
              </w:rPr>
            </w:pPr>
          </w:p>
        </w:tc>
        <w:tc>
          <w:tcPr>
            <w:tcW w:w="1134" w:type="dxa"/>
          </w:tcPr>
          <w:p w14:paraId="45C7C679" w14:textId="77777777" w:rsidR="00B40B98" w:rsidRPr="004A1EA7" w:rsidRDefault="00B40B98" w:rsidP="00026688">
            <w:pPr>
              <w:tabs>
                <w:tab w:val="left" w:pos="851"/>
              </w:tabs>
              <w:contextualSpacing/>
              <w:rPr>
                <w:sz w:val="22"/>
                <w:szCs w:val="22"/>
              </w:rPr>
            </w:pPr>
          </w:p>
        </w:tc>
      </w:tr>
      <w:tr w:rsidR="00B40B98" w:rsidRPr="004A1EA7" w14:paraId="4B61AC6E" w14:textId="77777777" w:rsidTr="00B40B98">
        <w:trPr>
          <w:trHeight w:val="244"/>
        </w:trPr>
        <w:tc>
          <w:tcPr>
            <w:tcW w:w="435" w:type="dxa"/>
          </w:tcPr>
          <w:p w14:paraId="22CF2A44" w14:textId="08F945B8" w:rsidR="00B40B98" w:rsidRPr="004A1EA7" w:rsidRDefault="00B40B98" w:rsidP="00026688">
            <w:pPr>
              <w:tabs>
                <w:tab w:val="left" w:pos="851"/>
              </w:tabs>
              <w:contextualSpacing/>
              <w:jc w:val="center"/>
              <w:rPr>
                <w:sz w:val="22"/>
                <w:szCs w:val="22"/>
              </w:rPr>
            </w:pPr>
            <w:r w:rsidRPr="004A1EA7">
              <w:rPr>
                <w:sz w:val="22"/>
                <w:szCs w:val="22"/>
              </w:rPr>
              <w:t>...</w:t>
            </w:r>
          </w:p>
        </w:tc>
        <w:tc>
          <w:tcPr>
            <w:tcW w:w="2395" w:type="dxa"/>
          </w:tcPr>
          <w:p w14:paraId="761736AC" w14:textId="77777777" w:rsidR="00B40B98" w:rsidRPr="004A1EA7" w:rsidRDefault="00B40B98" w:rsidP="00026688">
            <w:pPr>
              <w:contextualSpacing/>
              <w:rPr>
                <w:sz w:val="22"/>
                <w:szCs w:val="22"/>
              </w:rPr>
            </w:pPr>
          </w:p>
        </w:tc>
        <w:tc>
          <w:tcPr>
            <w:tcW w:w="1843" w:type="dxa"/>
          </w:tcPr>
          <w:p w14:paraId="73995566" w14:textId="77777777" w:rsidR="00B40B98" w:rsidRPr="004A1EA7" w:rsidRDefault="00B40B98" w:rsidP="00026688">
            <w:pPr>
              <w:contextualSpacing/>
              <w:rPr>
                <w:sz w:val="22"/>
                <w:szCs w:val="22"/>
              </w:rPr>
            </w:pPr>
          </w:p>
        </w:tc>
        <w:tc>
          <w:tcPr>
            <w:tcW w:w="2268" w:type="dxa"/>
          </w:tcPr>
          <w:p w14:paraId="5C6E2B9B" w14:textId="77777777" w:rsidR="00B40B98" w:rsidRPr="004A1EA7" w:rsidRDefault="00B40B98" w:rsidP="00026688">
            <w:pPr>
              <w:tabs>
                <w:tab w:val="left" w:pos="851"/>
              </w:tabs>
              <w:contextualSpacing/>
              <w:rPr>
                <w:sz w:val="22"/>
                <w:szCs w:val="22"/>
              </w:rPr>
            </w:pPr>
          </w:p>
        </w:tc>
        <w:tc>
          <w:tcPr>
            <w:tcW w:w="1276" w:type="dxa"/>
          </w:tcPr>
          <w:p w14:paraId="098BB566" w14:textId="77777777" w:rsidR="00B40B98" w:rsidRPr="004A1EA7" w:rsidRDefault="00B40B98" w:rsidP="00026688">
            <w:pPr>
              <w:tabs>
                <w:tab w:val="left" w:pos="851"/>
              </w:tabs>
              <w:contextualSpacing/>
              <w:rPr>
                <w:sz w:val="22"/>
                <w:szCs w:val="22"/>
              </w:rPr>
            </w:pPr>
          </w:p>
        </w:tc>
        <w:tc>
          <w:tcPr>
            <w:tcW w:w="1134" w:type="dxa"/>
          </w:tcPr>
          <w:p w14:paraId="4FBAC699" w14:textId="77777777" w:rsidR="00B40B98" w:rsidRPr="004A1EA7" w:rsidRDefault="00B40B98" w:rsidP="00026688">
            <w:pPr>
              <w:tabs>
                <w:tab w:val="left" w:pos="851"/>
              </w:tabs>
              <w:contextualSpacing/>
              <w:rPr>
                <w:sz w:val="22"/>
                <w:szCs w:val="22"/>
              </w:rPr>
            </w:pPr>
          </w:p>
        </w:tc>
      </w:tr>
    </w:tbl>
    <w:p w14:paraId="584B550A" w14:textId="77777777" w:rsidR="002625FA" w:rsidRDefault="002625FA" w:rsidP="002625FA">
      <w:pPr>
        <w:rPr>
          <w:b/>
          <w:color w:val="000000"/>
          <w:szCs w:val="24"/>
        </w:rPr>
      </w:pPr>
    </w:p>
    <w:p w14:paraId="790B6C7E" w14:textId="77777777" w:rsidR="00892B4A" w:rsidRPr="004A1EA7" w:rsidRDefault="00892B4A" w:rsidP="002625FA">
      <w:pPr>
        <w:rPr>
          <w:b/>
          <w:color w:val="000000"/>
          <w:szCs w:val="24"/>
        </w:rPr>
      </w:pPr>
    </w:p>
    <w:p w14:paraId="5D0A3DC4" w14:textId="57989578" w:rsidR="002625FA" w:rsidRPr="004A1EA7" w:rsidRDefault="002625FA" w:rsidP="002625FA">
      <w:pPr>
        <w:contextualSpacing/>
        <w:rPr>
          <w:sz w:val="22"/>
          <w:szCs w:val="22"/>
        </w:rPr>
      </w:pPr>
      <w:r w:rsidRPr="004A1EA7">
        <w:rPr>
          <w:sz w:val="22"/>
          <w:szCs w:val="22"/>
        </w:rPr>
        <w:t xml:space="preserve">Patvirtinimui pateikiamos užsakovų  pažymos (atitinkančios konkurso sąlygų </w:t>
      </w:r>
      <w:r w:rsidR="00B40B98" w:rsidRPr="004A1EA7">
        <w:rPr>
          <w:sz w:val="22"/>
          <w:szCs w:val="22"/>
        </w:rPr>
        <w:t>3.14.2.</w:t>
      </w:r>
      <w:r w:rsidR="00892B4A">
        <w:rPr>
          <w:sz w:val="22"/>
          <w:szCs w:val="22"/>
        </w:rPr>
        <w:t>2</w:t>
      </w:r>
      <w:r w:rsidR="00892B4A" w:rsidRPr="004A1EA7">
        <w:rPr>
          <w:sz w:val="22"/>
          <w:szCs w:val="22"/>
        </w:rPr>
        <w:t xml:space="preserve">  </w:t>
      </w:r>
      <w:r w:rsidRPr="004A1EA7">
        <w:rPr>
          <w:sz w:val="22"/>
          <w:szCs w:val="22"/>
        </w:rPr>
        <w:t>punkto 3) dalyje keliamus reikalavimus):</w:t>
      </w:r>
    </w:p>
    <w:p w14:paraId="6CF07FF0" w14:textId="77777777" w:rsidR="002625FA" w:rsidRPr="004A1EA7" w:rsidRDefault="002625FA" w:rsidP="002625FA">
      <w:pPr>
        <w:contextualSpacing/>
        <w:rPr>
          <w:sz w:val="22"/>
          <w:szCs w:val="22"/>
        </w:rPr>
      </w:pPr>
      <w:r w:rsidRPr="004A1EA7">
        <w:rPr>
          <w:sz w:val="22"/>
          <w:szCs w:val="22"/>
        </w:rPr>
        <w:t>1.</w:t>
      </w:r>
    </w:p>
    <w:p w14:paraId="6168FE11" w14:textId="77777777" w:rsidR="002625FA" w:rsidRPr="004A1EA7" w:rsidRDefault="002625FA" w:rsidP="002625FA">
      <w:pPr>
        <w:contextualSpacing/>
        <w:rPr>
          <w:sz w:val="22"/>
          <w:szCs w:val="22"/>
        </w:rPr>
      </w:pPr>
      <w:r w:rsidRPr="004A1EA7">
        <w:rPr>
          <w:sz w:val="22"/>
          <w:szCs w:val="22"/>
        </w:rPr>
        <w:t>2.</w:t>
      </w:r>
    </w:p>
    <w:p w14:paraId="13E7B0F7" w14:textId="77777777" w:rsidR="002625FA" w:rsidRPr="004A1EA7" w:rsidRDefault="002625FA" w:rsidP="002625FA">
      <w:pPr>
        <w:contextualSpacing/>
        <w:rPr>
          <w:sz w:val="22"/>
          <w:szCs w:val="22"/>
        </w:rPr>
      </w:pPr>
      <w:r w:rsidRPr="004A1EA7">
        <w:rPr>
          <w:sz w:val="22"/>
          <w:szCs w:val="22"/>
        </w:rPr>
        <w:t>...</w:t>
      </w:r>
    </w:p>
    <w:p w14:paraId="3A7C9E97" w14:textId="77777777" w:rsidR="002625FA" w:rsidRPr="004A1EA7" w:rsidRDefault="002625FA" w:rsidP="002625FA">
      <w:pPr>
        <w:rPr>
          <w:sz w:val="22"/>
          <w:szCs w:val="22"/>
        </w:rPr>
      </w:pPr>
    </w:p>
    <w:p w14:paraId="59DCDCCC" w14:textId="77777777" w:rsidR="002625FA" w:rsidRPr="004A1EA7" w:rsidRDefault="002625FA" w:rsidP="002625FA">
      <w:pPr>
        <w:rPr>
          <w:color w:val="000000" w:themeColor="text1"/>
          <w:sz w:val="20"/>
          <w:u w:val="single"/>
        </w:rPr>
      </w:pPr>
      <w:r w:rsidRPr="004A1EA7">
        <w:rPr>
          <w:color w:val="000000" w:themeColor="text1"/>
          <w:sz w:val="20"/>
          <w:u w:val="single"/>
        </w:rPr>
        <w:t>Pastabos.</w:t>
      </w:r>
    </w:p>
    <w:p w14:paraId="090F6511" w14:textId="6A0AC674" w:rsidR="002625FA" w:rsidRPr="004A1EA7" w:rsidRDefault="002625FA" w:rsidP="002625FA">
      <w:pPr>
        <w:rPr>
          <w:i/>
          <w:iCs/>
          <w:color w:val="1F497D" w:themeColor="text2"/>
          <w:sz w:val="22"/>
          <w:szCs w:val="22"/>
        </w:rPr>
      </w:pPr>
      <w:r w:rsidRPr="004A1EA7">
        <w:rPr>
          <w:i/>
          <w:iCs/>
          <w:color w:val="1F497D" w:themeColor="text2"/>
          <w:sz w:val="22"/>
          <w:szCs w:val="22"/>
        </w:rPr>
        <w:t xml:space="preserve">1. </w:t>
      </w:r>
      <w:bookmarkStart w:id="23" w:name="_Hlk161306294"/>
      <w:r w:rsidRPr="004A1EA7">
        <w:rPr>
          <w:i/>
          <w:iCs/>
          <w:color w:val="1F497D" w:themeColor="text2"/>
          <w:sz w:val="22"/>
          <w:szCs w:val="22"/>
        </w:rPr>
        <w:t>Jei  siūlomo</w:t>
      </w:r>
      <w:r w:rsidR="001B0166" w:rsidRPr="004A1EA7">
        <w:rPr>
          <w:i/>
          <w:iCs/>
          <w:color w:val="1F497D" w:themeColor="text2"/>
          <w:sz w:val="22"/>
          <w:szCs w:val="22"/>
        </w:rPr>
        <w:t xml:space="preserve"> statinio</w:t>
      </w:r>
      <w:r w:rsidRPr="004A1EA7">
        <w:rPr>
          <w:i/>
          <w:iCs/>
          <w:color w:val="1F497D" w:themeColor="text2"/>
          <w:sz w:val="22"/>
          <w:szCs w:val="22"/>
        </w:rPr>
        <w:t xml:space="preserv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vadovo patirtis yra 1 (vienas)  </w:t>
      </w:r>
      <w:r w:rsidR="00892B4A">
        <w:rPr>
          <w:i/>
          <w:iCs/>
          <w:color w:val="1F497D" w:themeColor="text2"/>
          <w:sz w:val="22"/>
          <w:szCs w:val="22"/>
        </w:rPr>
        <w:t>įgyvendintas projektas</w:t>
      </w:r>
      <w:r w:rsidRPr="004A1EA7">
        <w:rPr>
          <w:i/>
          <w:iCs/>
          <w:color w:val="1F497D" w:themeColor="text2"/>
          <w:sz w:val="22"/>
          <w:szCs w:val="22"/>
        </w:rPr>
        <w:t xml:space="preserve">, papildomi balai yra neskiriami ir tiekėjui neprivaloma  pildyti </w:t>
      </w:r>
      <w:r w:rsidR="001B0166" w:rsidRPr="004A1EA7">
        <w:rPr>
          <w:i/>
          <w:iCs/>
          <w:color w:val="1F497D" w:themeColor="text2"/>
          <w:sz w:val="22"/>
          <w:szCs w:val="22"/>
        </w:rPr>
        <w:t>3.</w:t>
      </w:r>
      <w:r w:rsidRPr="004A1EA7">
        <w:rPr>
          <w:i/>
          <w:iCs/>
          <w:color w:val="1F497D" w:themeColor="text2"/>
          <w:sz w:val="22"/>
          <w:szCs w:val="22"/>
        </w:rPr>
        <w:t xml:space="preserve">1 ir </w:t>
      </w:r>
      <w:r w:rsidR="001B0166" w:rsidRPr="004A1EA7">
        <w:rPr>
          <w:i/>
          <w:iCs/>
          <w:color w:val="1F497D" w:themeColor="text2"/>
          <w:sz w:val="22"/>
          <w:szCs w:val="22"/>
        </w:rPr>
        <w:t>3</w:t>
      </w:r>
      <w:r w:rsidRPr="004A1EA7">
        <w:rPr>
          <w:i/>
          <w:iCs/>
          <w:color w:val="1F497D" w:themeColor="text2"/>
          <w:sz w:val="22"/>
          <w:szCs w:val="22"/>
        </w:rPr>
        <w:t xml:space="preserve">.2 lentelių bei teikti nurodytus dokumentus. </w:t>
      </w:r>
      <w:bookmarkEnd w:id="23"/>
      <w:r w:rsidRPr="004A1EA7">
        <w:rPr>
          <w:i/>
          <w:iCs/>
          <w:color w:val="1F497D" w:themeColor="text2"/>
          <w:sz w:val="22"/>
          <w:szCs w:val="22"/>
        </w:rPr>
        <w:t xml:space="preserve">Tokiu atveju informaciją apie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vadovą tiekėjas privalės pateikti </w:t>
      </w:r>
      <w:r w:rsidR="00892B4A">
        <w:rPr>
          <w:i/>
          <w:iCs/>
          <w:color w:val="1F497D" w:themeColor="text2"/>
          <w:sz w:val="22"/>
          <w:szCs w:val="22"/>
        </w:rPr>
        <w:t>konkurso</w:t>
      </w:r>
      <w:r w:rsidR="00892B4A" w:rsidRPr="004A1EA7">
        <w:rPr>
          <w:i/>
          <w:iCs/>
          <w:color w:val="1F497D" w:themeColor="text2"/>
          <w:sz w:val="22"/>
          <w:szCs w:val="22"/>
        </w:rPr>
        <w:t xml:space="preserve">  </w:t>
      </w:r>
      <w:r w:rsidRPr="004A1EA7">
        <w:rPr>
          <w:i/>
          <w:iCs/>
          <w:color w:val="1F497D" w:themeColor="text2"/>
          <w:sz w:val="22"/>
          <w:szCs w:val="22"/>
        </w:rPr>
        <w:t xml:space="preserve">sąlygų </w:t>
      </w:r>
      <w:r w:rsidR="001B0166" w:rsidRPr="004A1EA7">
        <w:rPr>
          <w:i/>
          <w:iCs/>
          <w:color w:val="1F497D" w:themeColor="text2"/>
          <w:sz w:val="22"/>
          <w:szCs w:val="22"/>
        </w:rPr>
        <w:t>3</w:t>
      </w:r>
      <w:r w:rsidRPr="004A1EA7">
        <w:rPr>
          <w:i/>
          <w:iCs/>
          <w:color w:val="1F497D" w:themeColor="text2"/>
          <w:sz w:val="22"/>
          <w:szCs w:val="22"/>
        </w:rPr>
        <w:t xml:space="preserve"> skyriuje nustatyta tvarka, jei dalyvio pasiūlymas bus nustatytas ekonomiškai naudingiausiu pasiūlymu.</w:t>
      </w:r>
    </w:p>
    <w:p w14:paraId="2EA4E052" w14:textId="60C20336" w:rsidR="002625FA" w:rsidRPr="004A1EA7" w:rsidRDefault="002625FA" w:rsidP="002625FA">
      <w:pPr>
        <w:tabs>
          <w:tab w:val="left" w:pos="6360"/>
        </w:tabs>
        <w:rPr>
          <w:i/>
          <w:iCs/>
          <w:color w:val="1F497D" w:themeColor="text2"/>
          <w:sz w:val="22"/>
          <w:szCs w:val="22"/>
        </w:rPr>
      </w:pPr>
      <w:r w:rsidRPr="004A1EA7">
        <w:rPr>
          <w:i/>
          <w:iCs/>
          <w:color w:val="1F497D" w:themeColor="text2"/>
          <w:sz w:val="22"/>
          <w:szCs w:val="22"/>
        </w:rPr>
        <w:t>2. Tiekėjas gali siūlyti tik vieną</w:t>
      </w:r>
      <w:r w:rsidR="006B1C7B" w:rsidRPr="004A1EA7">
        <w:rPr>
          <w:i/>
          <w:iCs/>
          <w:color w:val="1F497D" w:themeColor="text2"/>
          <w:sz w:val="22"/>
          <w:szCs w:val="22"/>
        </w:rPr>
        <w:t xml:space="preserv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vadovą, atitinkantį reikalavimus keliamus konkurso sąlygų </w:t>
      </w:r>
      <w:r w:rsidR="001B0166" w:rsidRPr="004A1EA7">
        <w:rPr>
          <w:i/>
          <w:iCs/>
          <w:color w:val="1F497D" w:themeColor="text2"/>
          <w:sz w:val="22"/>
          <w:szCs w:val="22"/>
        </w:rPr>
        <w:t>3.14.2.</w:t>
      </w:r>
      <w:r w:rsidR="008E330F">
        <w:rPr>
          <w:i/>
          <w:iCs/>
          <w:color w:val="1F497D" w:themeColor="text2"/>
          <w:sz w:val="22"/>
          <w:szCs w:val="22"/>
        </w:rPr>
        <w:t>2</w:t>
      </w:r>
      <w:r w:rsidR="008E330F" w:rsidRPr="004A1EA7">
        <w:rPr>
          <w:i/>
          <w:iCs/>
          <w:color w:val="1F497D" w:themeColor="text2"/>
          <w:sz w:val="22"/>
          <w:szCs w:val="22"/>
        </w:rPr>
        <w:t xml:space="preserve"> </w:t>
      </w:r>
      <w:r w:rsidRPr="004A1EA7">
        <w:rPr>
          <w:i/>
          <w:iCs/>
          <w:color w:val="1F497D" w:themeColor="text2"/>
          <w:sz w:val="22"/>
          <w:szCs w:val="22"/>
        </w:rPr>
        <w:t xml:space="preserve">punkte. Kelių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vadovų patirtys nesisumuoja.</w:t>
      </w:r>
    </w:p>
    <w:p w14:paraId="063E6489" w14:textId="7DA094E5" w:rsidR="002625FA" w:rsidRPr="004A1EA7" w:rsidRDefault="002625FA" w:rsidP="00892B4A">
      <w:pPr>
        <w:tabs>
          <w:tab w:val="left" w:pos="284"/>
        </w:tabs>
        <w:suppressAutoHyphens/>
        <w:contextualSpacing/>
        <w:rPr>
          <w:i/>
          <w:iCs/>
          <w:color w:val="1F497D" w:themeColor="text2"/>
          <w:sz w:val="22"/>
          <w:szCs w:val="22"/>
        </w:rPr>
      </w:pPr>
      <w:r w:rsidRPr="004A1EA7">
        <w:rPr>
          <w:i/>
          <w:iCs/>
          <w:color w:val="1F497D" w:themeColor="text2"/>
          <w:sz w:val="22"/>
          <w:szCs w:val="22"/>
        </w:rPr>
        <w:t xml:space="preserve">3. </w:t>
      </w:r>
      <w:bookmarkStart w:id="24" w:name="_Hlk161305787"/>
      <w:bookmarkStart w:id="25" w:name="_Hlk104286189"/>
      <w:r w:rsidRPr="004A1EA7">
        <w:rPr>
          <w:i/>
          <w:iCs/>
          <w:color w:val="1F497D" w:themeColor="text2"/>
          <w:sz w:val="22"/>
          <w:szCs w:val="22"/>
        </w:rPr>
        <w:t xml:space="preserve">Statinio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vadovo paslaugų teikimo </w:t>
      </w:r>
      <w:r w:rsidR="009D54C9" w:rsidRPr="004A1EA7">
        <w:rPr>
          <w:i/>
          <w:iCs/>
          <w:color w:val="1F497D" w:themeColor="text2"/>
          <w:sz w:val="22"/>
          <w:szCs w:val="22"/>
        </w:rPr>
        <w:t>objekte</w:t>
      </w:r>
      <w:r w:rsidRPr="004A1EA7">
        <w:rPr>
          <w:i/>
          <w:iCs/>
          <w:color w:val="1F497D" w:themeColor="text2"/>
          <w:sz w:val="22"/>
          <w:szCs w:val="22"/>
        </w:rPr>
        <w:t xml:space="preserve"> pradžios ir pabaigos laikotarpis turi patekti</w:t>
      </w:r>
      <w:r w:rsidRPr="004A1EA7" w:rsidDel="00C23B2F">
        <w:rPr>
          <w:i/>
          <w:iCs/>
          <w:color w:val="1F497D" w:themeColor="text2"/>
          <w:sz w:val="22"/>
          <w:szCs w:val="22"/>
        </w:rPr>
        <w:t xml:space="preserve"> </w:t>
      </w:r>
      <w:r w:rsidRPr="004A1EA7">
        <w:rPr>
          <w:i/>
          <w:iCs/>
          <w:color w:val="1F497D" w:themeColor="text2"/>
          <w:sz w:val="22"/>
          <w:szCs w:val="22"/>
        </w:rPr>
        <w:t xml:space="preserve">į paskutinius </w:t>
      </w:r>
      <w:r w:rsidR="009D54C9" w:rsidRPr="004A1EA7">
        <w:rPr>
          <w:i/>
          <w:iCs/>
          <w:color w:val="1F497D" w:themeColor="text2"/>
          <w:sz w:val="22"/>
          <w:szCs w:val="22"/>
        </w:rPr>
        <w:t>5</w:t>
      </w:r>
      <w:r w:rsidRPr="004A1EA7">
        <w:rPr>
          <w:i/>
          <w:iCs/>
          <w:color w:val="1F497D" w:themeColor="text2"/>
          <w:sz w:val="22"/>
          <w:szCs w:val="22"/>
        </w:rPr>
        <w:t xml:space="preserve"> (</w:t>
      </w:r>
      <w:r w:rsidR="009D54C9" w:rsidRPr="004A1EA7">
        <w:rPr>
          <w:i/>
          <w:iCs/>
          <w:color w:val="1F497D" w:themeColor="text2"/>
          <w:sz w:val="22"/>
          <w:szCs w:val="22"/>
        </w:rPr>
        <w:t>penkis</w:t>
      </w:r>
      <w:r w:rsidRPr="004A1EA7">
        <w:rPr>
          <w:i/>
          <w:iCs/>
          <w:color w:val="1F497D" w:themeColor="text2"/>
          <w:sz w:val="22"/>
          <w:szCs w:val="22"/>
        </w:rPr>
        <w:t>) metus iki pasiūlymo pateikimo termino pabaigos.</w:t>
      </w:r>
      <w:r w:rsidR="00122F21" w:rsidRPr="00122F21">
        <w:rPr>
          <w:i/>
          <w:iCs/>
          <w:sz w:val="20"/>
        </w:rPr>
        <w:t xml:space="preserve"> </w:t>
      </w:r>
    </w:p>
    <w:bookmarkEnd w:id="24"/>
    <w:p w14:paraId="76FC2BE9" w14:textId="59D6DAB5" w:rsidR="00122F21" w:rsidRPr="00892B4A" w:rsidRDefault="002625FA" w:rsidP="00122F21">
      <w:pPr>
        <w:pStyle w:val="Sraopastraipa"/>
        <w:tabs>
          <w:tab w:val="left" w:pos="284"/>
        </w:tabs>
        <w:suppressAutoHyphens/>
        <w:ind w:left="0"/>
        <w:rPr>
          <w:i/>
          <w:iCs/>
          <w:color w:val="1F497D" w:themeColor="text2"/>
          <w:sz w:val="22"/>
          <w:szCs w:val="22"/>
        </w:rPr>
      </w:pPr>
      <w:r w:rsidRPr="004A1EA7">
        <w:rPr>
          <w:i/>
          <w:iCs/>
          <w:color w:val="1F497D" w:themeColor="text2"/>
          <w:sz w:val="22"/>
          <w:szCs w:val="22"/>
        </w:rPr>
        <w:t xml:space="preserve">4. Patvirtinimui pateikiamoje užsakovo pažymoje turi būti nurodyta: </w:t>
      </w:r>
      <w:r w:rsidR="00122F21" w:rsidRPr="00892B4A">
        <w:rPr>
          <w:i/>
          <w:iCs/>
          <w:color w:val="1F497D" w:themeColor="text2"/>
          <w:sz w:val="22"/>
          <w:szCs w:val="22"/>
        </w:rPr>
        <w:t>įgyvendinto projekto pavadinimas, sutarties (-</w:t>
      </w:r>
      <w:proofErr w:type="spellStart"/>
      <w:r w:rsidR="00122F21" w:rsidRPr="00892B4A">
        <w:rPr>
          <w:i/>
          <w:iCs/>
          <w:color w:val="1F497D" w:themeColor="text2"/>
          <w:sz w:val="22"/>
          <w:szCs w:val="22"/>
        </w:rPr>
        <w:t>ių</w:t>
      </w:r>
      <w:proofErr w:type="spellEnd"/>
      <w:r w:rsidR="00122F21" w:rsidRPr="00892B4A">
        <w:rPr>
          <w:i/>
          <w:iCs/>
          <w:color w:val="1F497D" w:themeColor="text2"/>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  tinkamai.</w:t>
      </w:r>
    </w:p>
    <w:p w14:paraId="7A111AA8" w14:textId="483E99E7" w:rsidR="002625FA" w:rsidRPr="004A1EA7" w:rsidRDefault="002625FA" w:rsidP="002625FA">
      <w:pPr>
        <w:ind w:right="142"/>
        <w:rPr>
          <w:i/>
          <w:iCs/>
          <w:color w:val="1F497D" w:themeColor="text2"/>
          <w:sz w:val="22"/>
          <w:szCs w:val="22"/>
        </w:rPr>
      </w:pPr>
      <w:r w:rsidRPr="004A1EA7">
        <w:rPr>
          <w:i/>
          <w:iCs/>
          <w:color w:val="1F497D" w:themeColor="text2"/>
          <w:sz w:val="22"/>
          <w:szCs w:val="22"/>
        </w:rPr>
        <w:t xml:space="preserve">5. Perkantysis subjektas, vertindamas tiekėjo pateiktą informaciją apie įvykdytą </w:t>
      </w:r>
      <w:r w:rsidR="00122F21">
        <w:rPr>
          <w:i/>
          <w:iCs/>
          <w:color w:val="1F497D" w:themeColor="text2"/>
          <w:sz w:val="22"/>
          <w:szCs w:val="22"/>
        </w:rPr>
        <w:t>projektą</w:t>
      </w:r>
      <w:r w:rsidRPr="004A1EA7">
        <w:rPr>
          <w:i/>
          <w:iCs/>
          <w:color w:val="1F497D" w:themeColor="text2"/>
          <w:sz w:val="22"/>
          <w:szCs w:val="22"/>
        </w:rPr>
        <w:t>, gali paprašyti ir kitų dokumentų, įrodančių pateiktą informaciją.</w:t>
      </w:r>
    </w:p>
    <w:bookmarkEnd w:id="25"/>
    <w:p w14:paraId="5FE8F6D5" w14:textId="44A35B57" w:rsidR="00E40CFD" w:rsidRPr="004A1EA7" w:rsidRDefault="00E40CFD" w:rsidP="00E40CFD">
      <w:pPr>
        <w:widowControl w:val="0"/>
        <w:autoSpaceDE w:val="0"/>
        <w:autoSpaceDN w:val="0"/>
        <w:adjustRightInd w:val="0"/>
        <w:spacing w:line="254" w:lineRule="atLeast"/>
        <w:ind w:firstLine="720"/>
        <w:rPr>
          <w:i/>
          <w:iCs/>
          <w:color w:val="000000" w:themeColor="text1"/>
          <w:sz w:val="22"/>
          <w:szCs w:val="22"/>
          <w:u w:val="single"/>
        </w:rPr>
      </w:pPr>
    </w:p>
    <w:p w14:paraId="3AAC302D" w14:textId="6A3F2685" w:rsidR="00F05460" w:rsidRPr="004A1EA7" w:rsidRDefault="006503FE" w:rsidP="003D0120">
      <w:pPr>
        <w:tabs>
          <w:tab w:val="left" w:pos="4395"/>
        </w:tabs>
        <w:jc w:val="left"/>
        <w:rPr>
          <w:bCs/>
          <w:color w:val="000000" w:themeColor="text1"/>
          <w:szCs w:val="24"/>
          <w:lang w:eastAsia="lt-LT"/>
        </w:rPr>
      </w:pPr>
      <w:r w:rsidRPr="004A1EA7">
        <w:rPr>
          <w:bCs/>
          <w:szCs w:val="24"/>
        </w:rPr>
        <w:t xml:space="preserve"> </w:t>
      </w:r>
      <w:r w:rsidR="003648B3"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08E3526A"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294606" w:rsidRPr="004A1EA7">
        <w:rPr>
          <w:bCs/>
          <w:i/>
          <w:color w:val="000000" w:themeColor="text1"/>
          <w:sz w:val="22"/>
          <w:szCs w:val="22"/>
        </w:rPr>
        <w:t>4</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24A613AD" w14:textId="77777777" w:rsidR="001042F1" w:rsidRPr="004A1EA7" w:rsidRDefault="001042F1"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lastRenderedPageBreak/>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2FE8CA83"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294606" w:rsidRPr="004A1EA7">
              <w:rPr>
                <w:bCs/>
                <w:i/>
                <w:color w:val="000000" w:themeColor="text1"/>
                <w:sz w:val="22"/>
                <w:szCs w:val="22"/>
              </w:rPr>
              <w:t>5</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lastRenderedPageBreak/>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Pr="004A1EA7" w:rsidRDefault="000954ED"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76CA3103"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294606" w:rsidRPr="004A1EA7">
        <w:rPr>
          <w:bCs/>
          <w:i/>
          <w:iCs/>
          <w:sz w:val="22"/>
          <w:szCs w:val="22"/>
        </w:rPr>
        <w:t>6</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5BE63712" w14:textId="77777777" w:rsidR="000954ED" w:rsidRPr="004A1EA7" w:rsidRDefault="000954E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076A9577" w:rsidR="002D0F3B" w:rsidRPr="004A1EA7" w:rsidRDefault="002110EA" w:rsidP="00F83155">
      <w:pPr>
        <w:jc w:val="right"/>
        <w:rPr>
          <w:bCs/>
          <w:i/>
          <w:color w:val="000000" w:themeColor="text1"/>
          <w:sz w:val="22"/>
          <w:szCs w:val="22"/>
        </w:rPr>
      </w:pPr>
      <w:r w:rsidRPr="004A1EA7">
        <w:rPr>
          <w:bCs/>
          <w:i/>
          <w:color w:val="000000" w:themeColor="text1"/>
          <w:sz w:val="22"/>
          <w:szCs w:val="22"/>
        </w:rPr>
        <w:t xml:space="preserve">    </w:t>
      </w:r>
      <w:r w:rsidR="00294606" w:rsidRPr="004A1EA7">
        <w:rPr>
          <w:bCs/>
          <w:i/>
          <w:color w:val="000000" w:themeColor="text1"/>
          <w:sz w:val="22"/>
          <w:szCs w:val="22"/>
        </w:rPr>
        <w:t>7</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525A3DF2" w14:textId="77777777" w:rsidR="000954ED" w:rsidRDefault="000954ED" w:rsidP="003648B3">
      <w:pPr>
        <w:ind w:right="-1"/>
        <w:rPr>
          <w:bCs/>
          <w:color w:val="000000" w:themeColor="text1"/>
          <w:szCs w:val="24"/>
        </w:rPr>
      </w:pPr>
    </w:p>
    <w:p w14:paraId="10E48F48" w14:textId="77777777" w:rsidR="000954ED" w:rsidRDefault="000954ED" w:rsidP="003648B3">
      <w:pPr>
        <w:ind w:right="-1"/>
        <w:rPr>
          <w:bCs/>
          <w:color w:val="000000" w:themeColor="text1"/>
          <w:szCs w:val="24"/>
        </w:rPr>
      </w:pPr>
    </w:p>
    <w:p w14:paraId="20A1CFC5" w14:textId="77777777" w:rsidR="000954ED" w:rsidRDefault="000954ED" w:rsidP="003648B3">
      <w:pPr>
        <w:ind w:right="-1"/>
        <w:rPr>
          <w:bCs/>
          <w:color w:val="000000" w:themeColor="text1"/>
          <w:szCs w:val="24"/>
        </w:rPr>
      </w:pPr>
    </w:p>
    <w:p w14:paraId="43BF7369" w14:textId="77777777" w:rsidR="000954ED" w:rsidRDefault="000954ED" w:rsidP="003648B3">
      <w:pPr>
        <w:ind w:right="-1"/>
        <w:rPr>
          <w:bCs/>
          <w:color w:val="000000" w:themeColor="text1"/>
          <w:szCs w:val="24"/>
        </w:rPr>
      </w:pPr>
    </w:p>
    <w:p w14:paraId="079D9039" w14:textId="77777777" w:rsidR="000954ED" w:rsidRDefault="000954ED" w:rsidP="003648B3">
      <w:pPr>
        <w:ind w:right="-1"/>
        <w:rPr>
          <w:bCs/>
          <w:color w:val="000000" w:themeColor="text1"/>
          <w:szCs w:val="24"/>
        </w:rPr>
      </w:pPr>
    </w:p>
    <w:p w14:paraId="599A9500" w14:textId="77777777" w:rsidR="000954ED" w:rsidRDefault="000954ED" w:rsidP="003648B3">
      <w:pPr>
        <w:ind w:right="-1"/>
        <w:rPr>
          <w:bCs/>
          <w:color w:val="000000" w:themeColor="text1"/>
          <w:szCs w:val="24"/>
        </w:rPr>
      </w:pPr>
    </w:p>
    <w:p w14:paraId="7E0BC927" w14:textId="77777777" w:rsidR="000954ED" w:rsidRPr="004A1EA7" w:rsidRDefault="000954ED" w:rsidP="003648B3">
      <w:pPr>
        <w:ind w:right="-1"/>
        <w:rPr>
          <w:bCs/>
          <w:color w:val="000000" w:themeColor="text1"/>
          <w:szCs w:val="24"/>
        </w:rPr>
      </w:pPr>
    </w:p>
    <w:p w14:paraId="2CB3E5C9" w14:textId="27081DC0" w:rsidR="003648B3" w:rsidRPr="004A1EA7" w:rsidRDefault="003648B3" w:rsidP="003648B3">
      <w:pPr>
        <w:ind w:right="-1"/>
        <w:rPr>
          <w:i/>
          <w:szCs w:val="24"/>
        </w:rPr>
      </w:pPr>
      <w:r w:rsidRPr="004A1EA7">
        <w:rPr>
          <w:bCs/>
          <w:color w:val="000000" w:themeColor="text1"/>
          <w:szCs w:val="24"/>
        </w:rPr>
        <w:lastRenderedPageBreak/>
        <w:t xml:space="preserve">9. </w:t>
      </w:r>
      <w:r w:rsidRPr="004A1EA7">
        <w:rPr>
          <w:szCs w:val="24"/>
        </w:rPr>
        <w:t xml:space="preserve">Vykdant pirkimo sutartį pasitelksiu šiuos specialistus – </w:t>
      </w:r>
      <w:proofErr w:type="spellStart"/>
      <w:r w:rsidRPr="004A1EA7">
        <w:rPr>
          <w:szCs w:val="24"/>
        </w:rPr>
        <w:t>kvazisubtiekėjus</w:t>
      </w:r>
      <w:proofErr w:type="spellEnd"/>
      <w:r w:rsidRPr="004A1EA7">
        <w:rPr>
          <w:szCs w:val="24"/>
        </w:rPr>
        <w:t xml:space="preserve">  (</w:t>
      </w:r>
      <w:r w:rsidRPr="004A1EA7">
        <w:rPr>
          <w:i/>
          <w:szCs w:val="24"/>
        </w:rPr>
        <w:t>pildoma, jei tiekėjas ketina pasitelkti specialistą (–</w:t>
      </w:r>
      <w:proofErr w:type="spellStart"/>
      <w:r w:rsidRPr="004A1EA7">
        <w:rPr>
          <w:i/>
          <w:szCs w:val="24"/>
        </w:rPr>
        <w:t>us</w:t>
      </w:r>
      <w:proofErr w:type="spellEnd"/>
      <w:r w:rsidRPr="004A1EA7">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64EC43F7" w14:textId="77777777" w:rsidR="002263C1" w:rsidRPr="004A1EA7" w:rsidRDefault="002263C1" w:rsidP="003648B3">
      <w:pPr>
        <w:ind w:right="-1"/>
        <w:rPr>
          <w:i/>
          <w:sz w:val="22"/>
          <w:szCs w:val="22"/>
        </w:rPr>
      </w:pPr>
    </w:p>
    <w:p w14:paraId="0C832C69" w14:textId="287BD4D2"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294606" w:rsidRPr="004A1EA7">
        <w:rPr>
          <w:i/>
          <w:sz w:val="22"/>
          <w:szCs w:val="22"/>
        </w:rPr>
        <w:t>8</w:t>
      </w:r>
      <w:r w:rsidRPr="004A1EA7">
        <w:rPr>
          <w:i/>
          <w:sz w:val="22"/>
          <w:szCs w:val="22"/>
        </w:rPr>
        <w:t xml:space="preserve"> lentelė</w:t>
      </w:r>
    </w:p>
    <w:tbl>
      <w:tblPr>
        <w:tblW w:w="9214" w:type="dxa"/>
        <w:tblInd w:w="-5" w:type="dxa"/>
        <w:tblLook w:val="01E0" w:firstRow="1" w:lastRow="1" w:firstColumn="1" w:lastColumn="1" w:noHBand="0" w:noVBand="0"/>
      </w:tblPr>
      <w:tblGrid>
        <w:gridCol w:w="567"/>
        <w:gridCol w:w="2523"/>
        <w:gridCol w:w="6124"/>
      </w:tblGrid>
      <w:tr w:rsidR="003648B3" w:rsidRPr="004A1EA7" w14:paraId="481D99DA" w14:textId="77777777" w:rsidTr="000F7FD8">
        <w:trPr>
          <w:trHeight w:val="781"/>
        </w:trPr>
        <w:tc>
          <w:tcPr>
            <w:tcW w:w="567"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23"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24" w:type="dxa"/>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3648B3" w:rsidRPr="004A1EA7" w14:paraId="65AC3CE8" w14:textId="77777777" w:rsidTr="000F7FD8">
        <w:trPr>
          <w:trHeight w:val="255"/>
        </w:trPr>
        <w:tc>
          <w:tcPr>
            <w:tcW w:w="567"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23"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24" w:type="dxa"/>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1BA98D57" w14:textId="77777777" w:rsidR="003648B3" w:rsidRPr="004A1EA7" w:rsidRDefault="003648B3" w:rsidP="000F7FD8">
            <w:pPr>
              <w:ind w:right="-1"/>
              <w:rPr>
                <w:sz w:val="22"/>
                <w:szCs w:val="22"/>
              </w:rPr>
            </w:pPr>
            <w:r w:rsidRPr="004A1EA7">
              <w:rPr>
                <w:sz w:val="22"/>
                <w:szCs w:val="22"/>
              </w:rPr>
              <w:t>(...)</w:t>
            </w:r>
          </w:p>
        </w:tc>
        <w:tc>
          <w:tcPr>
            <w:tcW w:w="2523" w:type="dxa"/>
          </w:tcPr>
          <w:p w14:paraId="529FFC26" w14:textId="77777777" w:rsidR="003648B3" w:rsidRPr="004A1EA7" w:rsidRDefault="003648B3" w:rsidP="000F7FD8">
            <w:pPr>
              <w:ind w:right="-1"/>
              <w:rPr>
                <w:sz w:val="22"/>
                <w:szCs w:val="22"/>
              </w:rPr>
            </w:pPr>
          </w:p>
        </w:tc>
        <w:tc>
          <w:tcPr>
            <w:tcW w:w="6124" w:type="dxa"/>
          </w:tcPr>
          <w:p w14:paraId="5E992AD3" w14:textId="77777777" w:rsidR="003648B3" w:rsidRPr="004A1EA7" w:rsidRDefault="003648B3" w:rsidP="000F7FD8">
            <w:pPr>
              <w:ind w:right="-1"/>
              <w:rPr>
                <w:sz w:val="22"/>
                <w:szCs w:val="22"/>
              </w:rPr>
            </w:pPr>
          </w:p>
        </w:tc>
      </w:tr>
    </w:tbl>
    <w:p w14:paraId="7B41A2F0" w14:textId="6421B6C1" w:rsidR="00892B4A" w:rsidRPr="000954ED" w:rsidRDefault="003648B3" w:rsidP="000954ED">
      <w:pPr>
        <w:spacing w:before="240" w:after="120"/>
        <w:jc w:val="left"/>
        <w:rPr>
          <w:b/>
          <w:szCs w:val="24"/>
        </w:rPr>
      </w:pPr>
      <w:r w:rsidRPr="004A1EA7">
        <w:rPr>
          <w:b/>
          <w:szCs w:val="24"/>
        </w:rPr>
        <w:t xml:space="preserve"> </w:t>
      </w:r>
    </w:p>
    <w:tbl>
      <w:tblPr>
        <w:tblW w:w="9847" w:type="dxa"/>
        <w:tblInd w:w="-142" w:type="dxa"/>
        <w:tblLayout w:type="fixed"/>
        <w:tblLook w:val="01E0" w:firstRow="1" w:lastRow="1" w:firstColumn="1" w:lastColumn="1" w:noHBand="0" w:noVBand="0"/>
      </w:tblPr>
      <w:tblGrid>
        <w:gridCol w:w="4843"/>
        <w:gridCol w:w="5004"/>
      </w:tblGrid>
      <w:tr w:rsidR="00A46696" w:rsidRPr="000954ED" w14:paraId="547B803B" w14:textId="77777777" w:rsidTr="000954ED">
        <w:trPr>
          <w:trHeight w:val="435"/>
        </w:trPr>
        <w:tc>
          <w:tcPr>
            <w:tcW w:w="4843" w:type="dxa"/>
          </w:tcPr>
          <w:p w14:paraId="6D476626" w14:textId="77777777" w:rsidR="00A46696" w:rsidRPr="000954ED" w:rsidRDefault="00A46696" w:rsidP="002A2D08">
            <w:pPr>
              <w:ind w:right="-1"/>
              <w:rPr>
                <w:szCs w:val="24"/>
              </w:rPr>
            </w:pPr>
            <w:r w:rsidRPr="000954ED">
              <w:rPr>
                <w:szCs w:val="24"/>
              </w:rPr>
              <w:t>Pasiūlymo galiojimo užtikrinimui pateikiame</w:t>
            </w:r>
          </w:p>
        </w:tc>
        <w:tc>
          <w:tcPr>
            <w:tcW w:w="5003" w:type="dxa"/>
          </w:tcPr>
          <w:p w14:paraId="6726BF08" w14:textId="0E6E7515" w:rsidR="00A46696" w:rsidRPr="000954ED" w:rsidRDefault="00A46696" w:rsidP="002A2D08">
            <w:pPr>
              <w:tabs>
                <w:tab w:val="left" w:pos="4427"/>
              </w:tabs>
              <w:ind w:right="-1"/>
              <w:rPr>
                <w:szCs w:val="24"/>
              </w:rPr>
            </w:pPr>
            <w:r w:rsidRPr="000954ED">
              <w:rPr>
                <w:szCs w:val="24"/>
              </w:rPr>
              <w:t>_________________________</w:t>
            </w:r>
            <w:r w:rsidR="0021608C" w:rsidRPr="000954ED">
              <w:rPr>
                <w:szCs w:val="24"/>
              </w:rPr>
              <w:t>____</w:t>
            </w:r>
          </w:p>
        </w:tc>
      </w:tr>
      <w:tr w:rsidR="00A46696" w:rsidRPr="000954ED" w14:paraId="2B434CC9" w14:textId="77777777" w:rsidTr="000954ED">
        <w:trPr>
          <w:trHeight w:val="302"/>
        </w:trPr>
        <w:tc>
          <w:tcPr>
            <w:tcW w:w="9847" w:type="dxa"/>
            <w:gridSpan w:val="2"/>
          </w:tcPr>
          <w:p w14:paraId="20F3279C" w14:textId="77777777" w:rsidR="00A46696" w:rsidRPr="000954ED" w:rsidRDefault="00A46696" w:rsidP="002A2D08">
            <w:pPr>
              <w:ind w:right="-1"/>
              <w:rPr>
                <w:szCs w:val="24"/>
              </w:rPr>
            </w:pPr>
            <w:r w:rsidRPr="000954ED">
              <w:rPr>
                <w:szCs w:val="24"/>
              </w:rPr>
              <w:t xml:space="preserve">______________________________________________________________________      </w:t>
            </w:r>
          </w:p>
        </w:tc>
      </w:tr>
      <w:tr w:rsidR="00A46696" w:rsidRPr="000954ED" w14:paraId="34A977D0" w14:textId="77777777" w:rsidTr="000954ED">
        <w:trPr>
          <w:trHeight w:val="302"/>
        </w:trPr>
        <w:tc>
          <w:tcPr>
            <w:tcW w:w="9847" w:type="dxa"/>
            <w:gridSpan w:val="2"/>
          </w:tcPr>
          <w:p w14:paraId="4FE58EF0" w14:textId="77777777" w:rsidR="00A46696" w:rsidRPr="000954ED" w:rsidRDefault="00A46696" w:rsidP="002A2D08">
            <w:pPr>
              <w:ind w:right="-1"/>
              <w:rPr>
                <w:i/>
                <w:szCs w:val="24"/>
              </w:rPr>
            </w:pPr>
            <w:r w:rsidRPr="000954ED">
              <w:rPr>
                <w:i/>
                <w:szCs w:val="24"/>
              </w:rPr>
              <w:t xml:space="preserve"> (nurodyti užtikrinimo būdą, dydį, dokumentus ir garantą ar laiduotoją)</w:t>
            </w:r>
          </w:p>
        </w:tc>
      </w:tr>
    </w:tbl>
    <w:p w14:paraId="743525B9" w14:textId="77777777" w:rsidR="0021608C" w:rsidRPr="004A1EA7" w:rsidRDefault="0021608C" w:rsidP="002660E1">
      <w:pPr>
        <w:spacing w:before="240" w:after="120"/>
        <w:rPr>
          <w:b/>
          <w:color w:val="000000" w:themeColor="text1"/>
          <w:szCs w:val="24"/>
        </w:rPr>
      </w:pPr>
    </w:p>
    <w:p w14:paraId="370B7925" w14:textId="3E8E4D38"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1EABF1A2" w14:textId="61042637" w:rsidR="007B5A21" w:rsidRPr="004A1EA7" w:rsidRDefault="007B5A21" w:rsidP="00CE1AED">
      <w:pPr>
        <w:rPr>
          <w:b/>
          <w:color w:val="000000" w:themeColor="text1"/>
          <w:szCs w:val="24"/>
        </w:rPr>
      </w:pP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02468C48" w14:textId="678062FF" w:rsidR="002C7A6B" w:rsidRPr="004A1EA7" w:rsidRDefault="002C7A6B" w:rsidP="00136F6D"/>
    <w:p w14:paraId="4362BD5C" w14:textId="77777777" w:rsidR="002C7A6B" w:rsidRPr="00D33569" w:rsidRDefault="002C7A6B" w:rsidP="00136F6D">
      <w:pPr>
        <w:rPr>
          <w:sz w:val="22"/>
          <w:szCs w:val="22"/>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1920288E" w14:textId="77777777" w:rsidR="00E40CFD" w:rsidRPr="004A1EA7" w:rsidRDefault="00E40CFD" w:rsidP="004A5F5B">
      <w:pPr>
        <w:suppressAutoHyphens/>
        <w:contextualSpacing/>
        <w:jc w:val="right"/>
        <w:rPr>
          <w:i/>
          <w:color w:val="000000" w:themeColor="text1"/>
          <w:szCs w:val="24"/>
        </w:rPr>
      </w:pPr>
    </w:p>
    <w:p w14:paraId="02C1B5DA" w14:textId="77777777" w:rsidR="002724F4" w:rsidRPr="004A1EA7" w:rsidRDefault="002724F4" w:rsidP="004A5F5B">
      <w:pPr>
        <w:suppressAutoHyphens/>
        <w:contextualSpacing/>
        <w:jc w:val="right"/>
        <w:rPr>
          <w:i/>
          <w:color w:val="000000" w:themeColor="text1"/>
          <w:szCs w:val="24"/>
        </w:rPr>
      </w:pPr>
    </w:p>
    <w:p w14:paraId="6C45A98F" w14:textId="77777777" w:rsidR="002724F4" w:rsidRPr="004A1EA7" w:rsidRDefault="002724F4" w:rsidP="004A5F5B">
      <w:pPr>
        <w:suppressAutoHyphens/>
        <w:contextualSpacing/>
        <w:jc w:val="right"/>
        <w:rPr>
          <w:i/>
          <w:color w:val="000000" w:themeColor="text1"/>
          <w:szCs w:val="24"/>
        </w:rPr>
      </w:pPr>
    </w:p>
    <w:p w14:paraId="55EBBAE2" w14:textId="77777777" w:rsidR="00E40CFD" w:rsidRPr="004A1EA7" w:rsidRDefault="00E40CFD" w:rsidP="004A5F5B">
      <w:pPr>
        <w:suppressAutoHyphens/>
        <w:contextualSpacing/>
        <w:jc w:val="right"/>
        <w:rPr>
          <w:i/>
          <w:color w:val="000000" w:themeColor="text1"/>
          <w:szCs w:val="24"/>
        </w:rPr>
      </w:pPr>
    </w:p>
    <w:p w14:paraId="3C13B3E4" w14:textId="77777777" w:rsidR="00ED4960" w:rsidRPr="004A1EA7" w:rsidRDefault="00ED4960" w:rsidP="004A5F5B">
      <w:pPr>
        <w:suppressAutoHyphens/>
        <w:contextualSpacing/>
        <w:jc w:val="right"/>
        <w:rPr>
          <w:i/>
          <w:color w:val="000000" w:themeColor="text1"/>
          <w:szCs w:val="24"/>
        </w:rPr>
      </w:pPr>
    </w:p>
    <w:p w14:paraId="3B5CFAAE" w14:textId="77777777" w:rsidR="00ED4960" w:rsidRPr="004A1EA7" w:rsidRDefault="00ED4960" w:rsidP="004A5F5B">
      <w:pPr>
        <w:suppressAutoHyphens/>
        <w:contextualSpacing/>
        <w:jc w:val="right"/>
        <w:rPr>
          <w:i/>
          <w:color w:val="000000" w:themeColor="text1"/>
          <w:szCs w:val="24"/>
        </w:rPr>
      </w:pPr>
    </w:p>
    <w:p w14:paraId="03C2A09E" w14:textId="77777777" w:rsidR="00ED4960" w:rsidRPr="004A1EA7" w:rsidRDefault="00ED4960" w:rsidP="004A5F5B">
      <w:pPr>
        <w:suppressAutoHyphens/>
        <w:contextualSpacing/>
        <w:jc w:val="right"/>
        <w:rPr>
          <w:i/>
          <w:color w:val="000000" w:themeColor="text1"/>
          <w:szCs w:val="24"/>
        </w:rPr>
      </w:pPr>
    </w:p>
    <w:p w14:paraId="6138E72F" w14:textId="77777777" w:rsidR="00ED4960" w:rsidRPr="004A1EA7" w:rsidRDefault="00ED4960" w:rsidP="004A5F5B">
      <w:pPr>
        <w:suppressAutoHyphens/>
        <w:contextualSpacing/>
        <w:jc w:val="right"/>
        <w:rPr>
          <w:i/>
          <w:color w:val="000000" w:themeColor="text1"/>
          <w:szCs w:val="24"/>
        </w:rPr>
      </w:pPr>
    </w:p>
    <w:p w14:paraId="18ECB97D" w14:textId="77777777" w:rsidR="00ED4960" w:rsidRPr="004A1EA7" w:rsidRDefault="00ED4960" w:rsidP="004A5F5B">
      <w:pPr>
        <w:suppressAutoHyphens/>
        <w:contextualSpacing/>
        <w:jc w:val="right"/>
        <w:rPr>
          <w:i/>
          <w:color w:val="000000" w:themeColor="text1"/>
          <w:szCs w:val="24"/>
        </w:rPr>
      </w:pPr>
    </w:p>
    <w:p w14:paraId="00A76761" w14:textId="77777777" w:rsidR="00ED4960" w:rsidRPr="004A1EA7" w:rsidRDefault="00ED4960" w:rsidP="004A5F5B">
      <w:pPr>
        <w:suppressAutoHyphens/>
        <w:contextualSpacing/>
        <w:jc w:val="right"/>
        <w:rPr>
          <w:i/>
          <w:color w:val="000000" w:themeColor="text1"/>
          <w:szCs w:val="24"/>
        </w:rPr>
      </w:pPr>
    </w:p>
    <w:p w14:paraId="7042423D" w14:textId="77777777" w:rsidR="00ED4960" w:rsidRPr="004A1EA7" w:rsidRDefault="00ED4960" w:rsidP="004A5F5B">
      <w:pPr>
        <w:suppressAutoHyphens/>
        <w:contextualSpacing/>
        <w:jc w:val="right"/>
        <w:rPr>
          <w:i/>
          <w:color w:val="000000" w:themeColor="text1"/>
          <w:szCs w:val="24"/>
        </w:rPr>
      </w:pPr>
    </w:p>
    <w:p w14:paraId="08F9EF1A" w14:textId="77777777" w:rsidR="00ED4960" w:rsidRPr="004A1EA7" w:rsidRDefault="00ED4960" w:rsidP="004A5F5B">
      <w:pPr>
        <w:suppressAutoHyphens/>
        <w:contextualSpacing/>
        <w:jc w:val="right"/>
        <w:rPr>
          <w:i/>
          <w:color w:val="000000" w:themeColor="text1"/>
          <w:szCs w:val="24"/>
        </w:rPr>
      </w:pPr>
    </w:p>
    <w:p w14:paraId="4AC19F89" w14:textId="77777777" w:rsidR="00ED4960" w:rsidRDefault="00ED4960" w:rsidP="004A5F5B">
      <w:pPr>
        <w:suppressAutoHyphens/>
        <w:contextualSpacing/>
        <w:jc w:val="right"/>
        <w:rPr>
          <w:i/>
          <w:color w:val="000000" w:themeColor="text1"/>
          <w:szCs w:val="24"/>
        </w:rPr>
      </w:pPr>
    </w:p>
    <w:p w14:paraId="0111CCDD" w14:textId="77777777" w:rsidR="00B46D97" w:rsidRPr="004A1EA7" w:rsidRDefault="00B46D97" w:rsidP="004A5F5B">
      <w:pPr>
        <w:suppressAutoHyphens/>
        <w:contextualSpacing/>
        <w:jc w:val="right"/>
        <w:rPr>
          <w:i/>
          <w:color w:val="000000" w:themeColor="text1"/>
          <w:szCs w:val="24"/>
        </w:rPr>
      </w:pPr>
    </w:p>
    <w:p w14:paraId="2DFC9E66" w14:textId="77777777" w:rsidR="00ED4960" w:rsidRPr="004A1EA7" w:rsidRDefault="00ED4960" w:rsidP="004A5F5B">
      <w:pPr>
        <w:suppressAutoHyphens/>
        <w:contextualSpacing/>
        <w:jc w:val="right"/>
        <w:rPr>
          <w:i/>
          <w:color w:val="000000" w:themeColor="text1"/>
          <w:szCs w:val="24"/>
        </w:rPr>
      </w:pPr>
    </w:p>
    <w:p w14:paraId="1F439870" w14:textId="77777777" w:rsidR="00ED4960" w:rsidRDefault="00ED4960" w:rsidP="004A5F5B">
      <w:pPr>
        <w:suppressAutoHyphens/>
        <w:contextualSpacing/>
        <w:jc w:val="right"/>
        <w:rPr>
          <w:i/>
          <w:color w:val="000000" w:themeColor="text1"/>
          <w:szCs w:val="24"/>
        </w:rPr>
      </w:pPr>
    </w:p>
    <w:p w14:paraId="70122A06" w14:textId="77777777" w:rsidR="000954ED" w:rsidRDefault="000954ED" w:rsidP="004A5F5B">
      <w:pPr>
        <w:suppressAutoHyphens/>
        <w:contextualSpacing/>
        <w:jc w:val="right"/>
        <w:rPr>
          <w:i/>
          <w:color w:val="000000" w:themeColor="text1"/>
          <w:szCs w:val="24"/>
        </w:rPr>
      </w:pPr>
    </w:p>
    <w:p w14:paraId="39A88AC5" w14:textId="77777777" w:rsidR="000954ED" w:rsidRDefault="000954ED" w:rsidP="004A5F5B">
      <w:pPr>
        <w:suppressAutoHyphens/>
        <w:contextualSpacing/>
        <w:jc w:val="right"/>
        <w:rPr>
          <w:i/>
          <w:color w:val="000000" w:themeColor="text1"/>
          <w:szCs w:val="24"/>
        </w:rPr>
      </w:pPr>
    </w:p>
    <w:p w14:paraId="6BBA70FF" w14:textId="77777777" w:rsidR="000954ED" w:rsidRDefault="000954ED" w:rsidP="004A5F5B">
      <w:pPr>
        <w:suppressAutoHyphens/>
        <w:contextualSpacing/>
        <w:jc w:val="right"/>
        <w:rPr>
          <w:i/>
          <w:color w:val="000000" w:themeColor="text1"/>
          <w:szCs w:val="24"/>
        </w:rPr>
      </w:pPr>
    </w:p>
    <w:p w14:paraId="5D769EF6" w14:textId="77777777" w:rsidR="000954ED" w:rsidRPr="004A1EA7" w:rsidRDefault="000954ED" w:rsidP="004A5F5B">
      <w:pPr>
        <w:suppressAutoHyphens/>
        <w:contextualSpacing/>
        <w:jc w:val="right"/>
        <w:rPr>
          <w:i/>
          <w:color w:val="000000" w:themeColor="text1"/>
          <w:szCs w:val="24"/>
        </w:rPr>
      </w:pPr>
    </w:p>
    <w:p w14:paraId="30FCDB1C" w14:textId="77777777" w:rsidR="00ED4960" w:rsidRPr="004A1EA7" w:rsidRDefault="00ED4960" w:rsidP="004A5F5B">
      <w:pPr>
        <w:suppressAutoHyphens/>
        <w:contextualSpacing/>
        <w:jc w:val="right"/>
        <w:rPr>
          <w:i/>
          <w:color w:val="000000" w:themeColor="text1"/>
          <w:szCs w:val="24"/>
        </w:rPr>
      </w:pPr>
    </w:p>
    <w:p w14:paraId="0223896B" w14:textId="77777777" w:rsidR="00ED4960" w:rsidRPr="004A1EA7" w:rsidRDefault="00ED4960" w:rsidP="004A5F5B">
      <w:pPr>
        <w:suppressAutoHyphens/>
        <w:contextualSpacing/>
        <w:jc w:val="right"/>
        <w:rPr>
          <w:i/>
          <w:color w:val="000000" w:themeColor="text1"/>
          <w:szCs w:val="24"/>
        </w:rPr>
      </w:pPr>
    </w:p>
    <w:p w14:paraId="74F7702C" w14:textId="4FD25753" w:rsidR="004A5F5B" w:rsidRPr="004A1EA7" w:rsidRDefault="00AF1B53" w:rsidP="004A5F5B">
      <w:pPr>
        <w:suppressAutoHyphens/>
        <w:contextualSpacing/>
        <w:jc w:val="right"/>
        <w:rPr>
          <w:color w:val="000000" w:themeColor="text1"/>
          <w:szCs w:val="24"/>
        </w:rPr>
      </w:pPr>
      <w:r w:rsidRPr="004A1EA7">
        <w:rPr>
          <w:i/>
          <w:color w:val="000000" w:themeColor="text1"/>
          <w:szCs w:val="24"/>
        </w:rPr>
        <w:lastRenderedPageBreak/>
        <w:t>2</w:t>
      </w:r>
      <w:r w:rsidR="004A5F5B" w:rsidRPr="004A1EA7">
        <w:rPr>
          <w:i/>
          <w:color w:val="000000" w:themeColor="text1"/>
          <w:szCs w:val="24"/>
        </w:rPr>
        <w:t xml:space="preserve"> konkurso sąlygų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26"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26"/>
    <w:p w14:paraId="63EF68F0" w14:textId="0508FEF3" w:rsidR="002D0F3B" w:rsidRPr="004A1EA7" w:rsidRDefault="002458CB" w:rsidP="00B354EE">
      <w:pPr>
        <w:suppressAutoHyphens/>
        <w:contextualSpacing/>
        <w:jc w:val="right"/>
        <w:rPr>
          <w:color w:val="000000" w:themeColor="text1"/>
          <w:szCs w:val="24"/>
        </w:rPr>
      </w:pPr>
      <w:r w:rsidRPr="004A1EA7">
        <w:rPr>
          <w:i/>
          <w:color w:val="000000" w:themeColor="text1"/>
          <w:szCs w:val="24"/>
        </w:rPr>
        <w:lastRenderedPageBreak/>
        <w:t>3</w:t>
      </w:r>
      <w:r w:rsidR="009A5963" w:rsidRPr="004A1EA7">
        <w:rPr>
          <w:i/>
          <w:color w:val="000000" w:themeColor="text1"/>
          <w:szCs w:val="24"/>
        </w:rPr>
        <w:t xml:space="preserve"> </w:t>
      </w:r>
      <w:r w:rsidR="002D0F3B" w:rsidRPr="004A1EA7">
        <w:rPr>
          <w:i/>
          <w:color w:val="000000" w:themeColor="text1"/>
          <w:szCs w:val="24"/>
        </w:rPr>
        <w:t>konkurso sąlygų 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03089E83"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4 konkurso sąlygų  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lastRenderedPageBreak/>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B46D97">
            <w:pPr>
              <w:numPr>
                <w:ilvl w:val="0"/>
                <w:numId w:val="14"/>
              </w:numPr>
              <w:rPr>
                <w:b/>
                <w:bCs/>
                <w:sz w:val="22"/>
                <w:szCs w:val="22"/>
              </w:rPr>
            </w:pPr>
            <w:r w:rsidRPr="00B46D97">
              <w:rPr>
                <w:bCs/>
                <w:sz w:val="22"/>
                <w:szCs w:val="22"/>
              </w:rPr>
              <w:t>išrašo iš teismo sprendimo arba</w:t>
            </w:r>
          </w:p>
          <w:p w14:paraId="6F829038" w14:textId="77777777" w:rsidR="00B46D97" w:rsidRPr="00B46D97" w:rsidRDefault="00B46D97" w:rsidP="00B46D97">
            <w:pPr>
              <w:numPr>
                <w:ilvl w:val="0"/>
                <w:numId w:val="14"/>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B46D97">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B46D97">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prašydamas iki 2023-</w:t>
            </w:r>
            <w:r w:rsidRPr="00B46D97">
              <w:rPr>
                <w:bCs/>
                <w:i/>
                <w:iCs/>
                <w:sz w:val="22"/>
                <w:szCs w:val="22"/>
              </w:rPr>
              <w:lastRenderedPageBreak/>
              <w:t xml:space="preserve">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B46D97"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B46D97" w:rsidRPr="00B46D97" w:rsidRDefault="00B46D97" w:rsidP="00B46D97">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B46D97" w:rsidRPr="00B46D97" w:rsidRDefault="00B46D97" w:rsidP="00B46D97">
            <w:pPr>
              <w:rPr>
                <w:b/>
                <w:bCs/>
                <w:sz w:val="22"/>
                <w:szCs w:val="22"/>
              </w:rPr>
            </w:pPr>
          </w:p>
          <w:p w14:paraId="6D98C6D4" w14:textId="77777777" w:rsidR="00B46D97" w:rsidRPr="00B46D97" w:rsidRDefault="00B46D97" w:rsidP="00B46D97">
            <w:pPr>
              <w:rPr>
                <w:b/>
                <w:bCs/>
                <w:sz w:val="22"/>
                <w:szCs w:val="22"/>
              </w:rPr>
            </w:pPr>
            <w:r w:rsidRPr="00B46D97">
              <w:rPr>
                <w:bCs/>
                <w:sz w:val="22"/>
                <w:szCs w:val="22"/>
              </w:rPr>
              <w:t>Laikoma, kad tiekėjas nuteistas už aukščiau nurodytą nusikalstamą veiką, kai dėl:</w:t>
            </w:r>
          </w:p>
          <w:p w14:paraId="1910982C" w14:textId="77777777" w:rsidR="00B46D97" w:rsidRPr="00B46D97" w:rsidRDefault="00B46D97" w:rsidP="00B46D9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C4090E" w14:textId="77777777" w:rsidR="00B46D97" w:rsidRPr="00B46D97" w:rsidRDefault="00B46D97" w:rsidP="00B46D97">
            <w:pPr>
              <w:rPr>
                <w:b/>
                <w:bCs/>
                <w:sz w:val="22"/>
                <w:szCs w:val="22"/>
              </w:rPr>
            </w:pPr>
            <w:r w:rsidRPr="00B46D97">
              <w:rPr>
                <w:bCs/>
                <w:sz w:val="22"/>
                <w:szCs w:val="22"/>
              </w:rPr>
              <w:t>Tačiau ši nuostata netaikoma, jeigu:</w:t>
            </w:r>
          </w:p>
          <w:p w14:paraId="6C9C3646" w14:textId="77777777" w:rsidR="00B46D97" w:rsidRPr="00B46D97" w:rsidRDefault="00B46D97" w:rsidP="00B46D97">
            <w:pPr>
              <w:rPr>
                <w:b/>
                <w:bCs/>
                <w:sz w:val="22"/>
                <w:szCs w:val="22"/>
              </w:rPr>
            </w:pPr>
            <w:r w:rsidRPr="00B46D97">
              <w:rPr>
                <w:bCs/>
                <w:sz w:val="22"/>
                <w:szCs w:val="22"/>
              </w:rPr>
              <w:lastRenderedPageBreak/>
              <w:t>1) tiekėjas yra įsipareigojęs sumokėti mokesčius, įskaitant socialinio draudimo įmokas ir dėl to laikomas jau įvykdžiusiu šioje dalyje nurodytus įsipareigojimus;</w:t>
            </w:r>
          </w:p>
          <w:p w14:paraId="3FDB139D" w14:textId="77777777" w:rsidR="00B46D97" w:rsidRPr="00B46D97" w:rsidRDefault="00B46D97" w:rsidP="00B46D97">
            <w:pPr>
              <w:rPr>
                <w:b/>
                <w:bCs/>
                <w:sz w:val="22"/>
                <w:szCs w:val="22"/>
              </w:rPr>
            </w:pPr>
            <w:r w:rsidRPr="00B46D97">
              <w:rPr>
                <w:bCs/>
                <w:sz w:val="22"/>
                <w:szCs w:val="22"/>
              </w:rPr>
              <w:t>2) įsiskolinimo suma neviršija 50 Eur (penkiasdešimt eurų);</w:t>
            </w:r>
          </w:p>
          <w:p w14:paraId="528C555C" w14:textId="77777777" w:rsidR="00B46D97" w:rsidRPr="00B46D97" w:rsidRDefault="00B46D97" w:rsidP="00B46D97">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B46D97" w:rsidRPr="00B46D97" w:rsidRDefault="00B46D97" w:rsidP="00B46D97">
            <w:pPr>
              <w:rPr>
                <w:b/>
                <w:bCs/>
                <w:sz w:val="22"/>
                <w:szCs w:val="22"/>
              </w:rPr>
            </w:pPr>
            <w:r w:rsidRPr="00B46D97">
              <w:rPr>
                <w:b/>
                <w:bCs/>
                <w:sz w:val="22"/>
                <w:szCs w:val="22"/>
              </w:rPr>
              <w:lastRenderedPageBreak/>
              <w:t>VPĮ 46 straipsnio 3 dalis</w:t>
            </w:r>
          </w:p>
          <w:p w14:paraId="40ABD012" w14:textId="77777777" w:rsidR="00B46D97" w:rsidRPr="00B46D97" w:rsidRDefault="00B46D97" w:rsidP="00B46D97">
            <w:pPr>
              <w:rPr>
                <w:bCs/>
                <w:sz w:val="22"/>
                <w:szCs w:val="22"/>
              </w:rPr>
            </w:pPr>
          </w:p>
          <w:p w14:paraId="1A5A078D" w14:textId="77777777" w:rsidR="00B46D97" w:rsidRPr="00B46D97" w:rsidRDefault="00B46D97" w:rsidP="00B46D97">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B46D97" w:rsidRPr="00B46D97" w:rsidRDefault="00B46D97" w:rsidP="00B46D97">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B46D97" w:rsidRPr="00B46D97" w:rsidRDefault="00B46D97" w:rsidP="00B46D97">
            <w:pPr>
              <w:rPr>
                <w:b/>
                <w:bCs/>
                <w:sz w:val="22"/>
                <w:szCs w:val="22"/>
              </w:rPr>
            </w:pPr>
          </w:p>
          <w:p w14:paraId="1B2F7921" w14:textId="77777777" w:rsidR="00B46D97" w:rsidRPr="00B46D97" w:rsidRDefault="00B46D97" w:rsidP="00B46D97">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B46D97" w:rsidRPr="00B46D97" w:rsidRDefault="00B46D97" w:rsidP="00B46D97">
            <w:pPr>
              <w:numPr>
                <w:ilvl w:val="0"/>
                <w:numId w:val="16"/>
              </w:numPr>
              <w:rPr>
                <w:bCs/>
                <w:sz w:val="22"/>
                <w:szCs w:val="22"/>
              </w:rPr>
            </w:pPr>
            <w:r w:rsidRPr="00B46D97">
              <w:rPr>
                <w:bCs/>
                <w:sz w:val="22"/>
                <w:szCs w:val="22"/>
              </w:rPr>
              <w:t>arba valstybės įmonės Registrų centro Lietuvos Respublikos Vyriausybės nustatyta tvarka išduoto dokumento, patvirtinančio jungtinius kompetentingų institucijų tvarkomus duomenis.</w:t>
            </w:r>
          </w:p>
          <w:p w14:paraId="3B80CED1" w14:textId="77777777" w:rsidR="00B46D97" w:rsidRPr="00B46D97" w:rsidRDefault="00B46D97" w:rsidP="00B46D97">
            <w:pPr>
              <w:rPr>
                <w:bCs/>
                <w:sz w:val="22"/>
                <w:szCs w:val="22"/>
              </w:rPr>
            </w:pPr>
          </w:p>
          <w:p w14:paraId="578AF2C7" w14:textId="77777777" w:rsidR="00B46D97" w:rsidRPr="00B46D97" w:rsidRDefault="00B46D97" w:rsidP="00B46D97">
            <w:pPr>
              <w:rPr>
                <w:bCs/>
                <w:sz w:val="22"/>
                <w:szCs w:val="22"/>
              </w:rPr>
            </w:pPr>
            <w:r w:rsidRPr="00B46D97">
              <w:rPr>
                <w:bCs/>
                <w:sz w:val="22"/>
                <w:szCs w:val="22"/>
              </w:rPr>
              <w:t>Iš ne Lietuvoje įsteigtų subjektų reikalaujama:</w:t>
            </w:r>
          </w:p>
          <w:p w14:paraId="0890A7BE" w14:textId="77777777" w:rsidR="00B46D97" w:rsidRPr="00B46D97" w:rsidRDefault="00B46D97" w:rsidP="00B46D97">
            <w:pPr>
              <w:numPr>
                <w:ilvl w:val="0"/>
                <w:numId w:val="14"/>
              </w:numPr>
              <w:rPr>
                <w:b/>
                <w:bCs/>
                <w:sz w:val="22"/>
                <w:szCs w:val="22"/>
              </w:rPr>
            </w:pPr>
            <w:r w:rsidRPr="00B46D97">
              <w:rPr>
                <w:bCs/>
                <w:sz w:val="22"/>
                <w:szCs w:val="22"/>
              </w:rPr>
              <w:lastRenderedPageBreak/>
              <w:t>atitinkamos užsienio šalies institucijos dokumento</w:t>
            </w:r>
            <w:r w:rsidRPr="00B46D97">
              <w:rPr>
                <w:bCs/>
                <w:sz w:val="22"/>
                <w:szCs w:val="22"/>
                <w:vertAlign w:val="superscript"/>
              </w:rPr>
              <w:t>*</w:t>
            </w:r>
            <w:r w:rsidRPr="00B46D97">
              <w:rPr>
                <w:bCs/>
                <w:sz w:val="22"/>
                <w:szCs w:val="22"/>
              </w:rPr>
              <w:t>.</w:t>
            </w:r>
          </w:p>
          <w:p w14:paraId="307FE9A2" w14:textId="77777777" w:rsidR="00B46D97" w:rsidRPr="00B46D97" w:rsidRDefault="00B46D97" w:rsidP="00B46D97">
            <w:pPr>
              <w:rPr>
                <w:bCs/>
                <w:sz w:val="22"/>
                <w:szCs w:val="22"/>
              </w:rPr>
            </w:pPr>
          </w:p>
          <w:p w14:paraId="3632BBE0" w14:textId="77777777" w:rsidR="00B46D97" w:rsidRPr="00B46D97" w:rsidRDefault="00B46D97" w:rsidP="00B46D9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B46D97" w:rsidRPr="00B46D97" w:rsidRDefault="00B46D97" w:rsidP="00B46D97">
            <w:pPr>
              <w:rPr>
                <w:bCs/>
                <w:i/>
                <w:iCs/>
                <w:sz w:val="22"/>
                <w:szCs w:val="22"/>
              </w:rPr>
            </w:pPr>
          </w:p>
          <w:p w14:paraId="65AC422B" w14:textId="77777777" w:rsidR="00B46D97" w:rsidRPr="00B46D97" w:rsidRDefault="00B46D97" w:rsidP="00B46D97">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B46D97" w:rsidRPr="00B46D97" w:rsidRDefault="00B46D97" w:rsidP="00B46D97">
            <w:pPr>
              <w:rPr>
                <w:b/>
                <w:bCs/>
                <w:sz w:val="22"/>
                <w:szCs w:val="22"/>
              </w:rPr>
            </w:pPr>
          </w:p>
          <w:p w14:paraId="0FA3B5DE" w14:textId="77777777" w:rsidR="00B46D97" w:rsidRPr="00B46D97" w:rsidRDefault="00B46D97" w:rsidP="00B46D97">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B46D97" w:rsidRPr="00B46D97" w:rsidRDefault="00B46D97" w:rsidP="00B46D97">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CBED24B" w14:textId="77777777" w:rsidR="00B46D97" w:rsidRPr="00B46D97" w:rsidRDefault="00B46D97" w:rsidP="00B46D97">
            <w:pPr>
              <w:rPr>
                <w:bCs/>
                <w:sz w:val="22"/>
                <w:szCs w:val="22"/>
              </w:rPr>
            </w:pPr>
            <w:r w:rsidRPr="00B46D97">
              <w:rPr>
                <w:bCs/>
                <w:sz w:val="22"/>
                <w:szCs w:val="22"/>
              </w:rPr>
              <w:t xml:space="preserve"> </w:t>
            </w:r>
          </w:p>
          <w:p w14:paraId="3F968700" w14:textId="77777777" w:rsidR="00B46D97" w:rsidRPr="00B46D97" w:rsidRDefault="00B46D97" w:rsidP="00B46D97">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B46D97" w:rsidRPr="00B46D97" w:rsidRDefault="00B46D97" w:rsidP="00B46D97">
            <w:pPr>
              <w:rPr>
                <w:b/>
                <w:bCs/>
                <w:sz w:val="22"/>
                <w:szCs w:val="22"/>
              </w:rPr>
            </w:pPr>
          </w:p>
          <w:p w14:paraId="1D2E31B2" w14:textId="77777777" w:rsidR="00B46D97" w:rsidRPr="00B46D97" w:rsidRDefault="00B46D97" w:rsidP="00B46D97">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B46D97" w:rsidRPr="00B46D97" w:rsidRDefault="00B46D97" w:rsidP="00B46D97">
            <w:pPr>
              <w:rPr>
                <w:b/>
                <w:bCs/>
                <w:sz w:val="22"/>
                <w:szCs w:val="22"/>
              </w:rPr>
            </w:pPr>
          </w:p>
          <w:p w14:paraId="661F6C92" w14:textId="77777777" w:rsidR="00B46D97" w:rsidRPr="00B46D97" w:rsidRDefault="00B46D97" w:rsidP="00B46D97">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B46D97" w:rsidRPr="00B46D97" w:rsidRDefault="00B46D97" w:rsidP="00B46D97">
            <w:pPr>
              <w:rPr>
                <w:b/>
                <w:bCs/>
                <w:sz w:val="22"/>
                <w:szCs w:val="22"/>
              </w:rPr>
            </w:pPr>
          </w:p>
          <w:p w14:paraId="183C7475" w14:textId="77777777" w:rsidR="00B46D97" w:rsidRPr="00B46D97" w:rsidRDefault="00B46D97" w:rsidP="00B46D97">
            <w:pPr>
              <w:rPr>
                <w:bCs/>
                <w:sz w:val="22"/>
                <w:szCs w:val="22"/>
              </w:rPr>
            </w:pPr>
            <w:r w:rsidRPr="00B46D97">
              <w:rPr>
                <w:bCs/>
                <w:sz w:val="22"/>
                <w:szCs w:val="22"/>
              </w:rPr>
              <w:t>Iš ne Lietuvoje įsteigtų subjektų reikalaujama:</w:t>
            </w:r>
          </w:p>
          <w:p w14:paraId="624C7974" w14:textId="77777777" w:rsidR="00B46D97" w:rsidRPr="00B46D97" w:rsidRDefault="00B46D97" w:rsidP="00B46D97">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B46D97" w:rsidRPr="00B46D97" w:rsidRDefault="00B46D97" w:rsidP="00B46D97">
            <w:pPr>
              <w:rPr>
                <w:b/>
                <w:bCs/>
                <w:sz w:val="22"/>
                <w:szCs w:val="22"/>
              </w:rPr>
            </w:pPr>
          </w:p>
          <w:p w14:paraId="5F71DAC6" w14:textId="77777777" w:rsidR="00B46D97" w:rsidRPr="00B46D97" w:rsidRDefault="00B46D97" w:rsidP="00B46D9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lastRenderedPageBreak/>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B46D97" w:rsidRPr="00B46D97" w:rsidRDefault="00B46D97" w:rsidP="00B46D97">
            <w:pPr>
              <w:rPr>
                <w:b/>
                <w:bCs/>
                <w:sz w:val="22"/>
                <w:szCs w:val="22"/>
              </w:rPr>
            </w:pPr>
          </w:p>
          <w:p w14:paraId="6DCAB112"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B46D97" w:rsidRPr="00B46D97" w:rsidRDefault="00B46D97" w:rsidP="00B46D97">
            <w:pPr>
              <w:rPr>
                <w:b/>
                <w:bCs/>
                <w:i/>
                <w:iCs/>
                <w:sz w:val="22"/>
                <w:szCs w:val="22"/>
              </w:rPr>
            </w:pPr>
          </w:p>
          <w:p w14:paraId="2C3A8C6D" w14:textId="77777777" w:rsidR="00B46D97" w:rsidRPr="00B46D97" w:rsidRDefault="00B46D97" w:rsidP="00B46D97">
            <w:pPr>
              <w:rPr>
                <w:b/>
                <w:bCs/>
                <w:sz w:val="22"/>
                <w:szCs w:val="22"/>
              </w:rPr>
            </w:pPr>
            <w:r w:rsidRPr="00B46D97">
              <w:rPr>
                <w:b/>
                <w:bCs/>
                <w:sz w:val="22"/>
                <w:szCs w:val="22"/>
              </w:rPr>
              <w:t>PASTABA</w:t>
            </w:r>
          </w:p>
          <w:p w14:paraId="5D29EB97"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B46D97" w:rsidRPr="00B46D97" w:rsidRDefault="00B46D97" w:rsidP="00B46D97">
            <w:pPr>
              <w:rPr>
                <w:b/>
                <w:bCs/>
                <w:sz w:val="22"/>
                <w:szCs w:val="22"/>
              </w:rPr>
            </w:pPr>
          </w:p>
        </w:tc>
      </w:tr>
      <w:tr w:rsidR="00B46D97"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B46D97" w:rsidRPr="00B46D97" w:rsidRDefault="00B46D97" w:rsidP="00B46D97">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B46D97" w:rsidRPr="00B46D97" w:rsidRDefault="00B46D97" w:rsidP="00B46D97">
            <w:pPr>
              <w:rPr>
                <w:b/>
                <w:bCs/>
                <w:sz w:val="22"/>
                <w:szCs w:val="22"/>
              </w:rPr>
            </w:pPr>
            <w:r w:rsidRPr="00B46D97">
              <w:rPr>
                <w:b/>
                <w:bCs/>
                <w:sz w:val="22"/>
                <w:szCs w:val="22"/>
              </w:rPr>
              <w:t>VPĮ 46 straipsnio 4 dalies 1 punktas</w:t>
            </w:r>
          </w:p>
          <w:p w14:paraId="49F6248A" w14:textId="77777777" w:rsidR="00B46D97" w:rsidRPr="00B46D97" w:rsidRDefault="00B46D97" w:rsidP="00B46D97">
            <w:pPr>
              <w:rPr>
                <w:bCs/>
                <w:sz w:val="22"/>
                <w:szCs w:val="22"/>
              </w:rPr>
            </w:pPr>
          </w:p>
          <w:p w14:paraId="02E49948" w14:textId="77777777" w:rsidR="00B46D97" w:rsidRPr="00B46D97" w:rsidRDefault="00B46D97" w:rsidP="00B46D97">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B46D97" w:rsidRPr="00B46D97" w:rsidRDefault="00B46D97" w:rsidP="00B46D97">
            <w:pPr>
              <w:rPr>
                <w:bCs/>
                <w:sz w:val="22"/>
                <w:szCs w:val="22"/>
              </w:rPr>
            </w:pPr>
            <w:r w:rsidRPr="00B46D97">
              <w:rPr>
                <w:bCs/>
                <w:sz w:val="22"/>
                <w:szCs w:val="22"/>
              </w:rPr>
              <w:t>Tiekėjas su pasiūlymu  pateikia   EBVPD.</w:t>
            </w:r>
          </w:p>
          <w:p w14:paraId="1FCC6C9E" w14:textId="77777777" w:rsidR="00B46D97" w:rsidRPr="00B46D97" w:rsidRDefault="00B46D97" w:rsidP="00B46D97">
            <w:pPr>
              <w:rPr>
                <w:bCs/>
                <w:iCs/>
                <w:sz w:val="22"/>
                <w:szCs w:val="22"/>
              </w:rPr>
            </w:pPr>
          </w:p>
          <w:p w14:paraId="006F9B9B" w14:textId="77777777" w:rsidR="00B46D97" w:rsidRPr="00B46D97" w:rsidRDefault="00B46D97" w:rsidP="00B46D97">
            <w:pPr>
              <w:rPr>
                <w:b/>
                <w:bCs/>
                <w:iCs/>
                <w:sz w:val="22"/>
                <w:szCs w:val="22"/>
              </w:rPr>
            </w:pPr>
          </w:p>
        </w:tc>
      </w:tr>
      <w:tr w:rsidR="00B46D97"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1F7903FF" w14:textId="77777777" w:rsidR="00B46D97" w:rsidRPr="00B46D97" w:rsidRDefault="00B46D97" w:rsidP="00B46D97">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B46D97" w:rsidRPr="00B46D97" w:rsidRDefault="00B46D97" w:rsidP="00B46D97">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B46D97" w:rsidRPr="00B46D97" w:rsidRDefault="00B46D97" w:rsidP="00B46D97">
            <w:pPr>
              <w:rPr>
                <w:b/>
                <w:bCs/>
                <w:sz w:val="22"/>
                <w:szCs w:val="22"/>
              </w:rPr>
            </w:pPr>
            <w:r w:rsidRPr="00B46D97">
              <w:rPr>
                <w:b/>
                <w:bCs/>
                <w:sz w:val="22"/>
                <w:szCs w:val="22"/>
              </w:rPr>
              <w:t>VPĮ 46 straipsnio 4 dalies 2 punktas</w:t>
            </w:r>
          </w:p>
          <w:p w14:paraId="32CA8685" w14:textId="77777777" w:rsidR="00B46D97" w:rsidRPr="00B46D97" w:rsidRDefault="00B46D97" w:rsidP="00B46D97">
            <w:pPr>
              <w:rPr>
                <w:bCs/>
                <w:sz w:val="22"/>
                <w:szCs w:val="22"/>
              </w:rPr>
            </w:pPr>
          </w:p>
          <w:p w14:paraId="1E977303" w14:textId="77777777" w:rsidR="00B46D97" w:rsidRPr="00B46D97" w:rsidRDefault="00B46D97" w:rsidP="00B46D97">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B46D97" w:rsidRPr="00B46D97" w:rsidRDefault="00B46D97" w:rsidP="00B46D97">
            <w:pPr>
              <w:rPr>
                <w:bCs/>
                <w:sz w:val="22"/>
                <w:szCs w:val="22"/>
              </w:rPr>
            </w:pPr>
            <w:r w:rsidRPr="00B46D97">
              <w:rPr>
                <w:bCs/>
                <w:sz w:val="22"/>
                <w:szCs w:val="22"/>
              </w:rPr>
              <w:t>Tiekėjas su pasiūlymu  pateikia   EBVPD.</w:t>
            </w:r>
          </w:p>
          <w:p w14:paraId="05467AE0" w14:textId="77777777" w:rsidR="00B46D97" w:rsidRPr="00B46D97" w:rsidRDefault="00B46D97" w:rsidP="00B46D97">
            <w:pPr>
              <w:rPr>
                <w:bCs/>
                <w:iCs/>
                <w:sz w:val="22"/>
                <w:szCs w:val="22"/>
              </w:rPr>
            </w:pPr>
          </w:p>
          <w:p w14:paraId="7BE4A1DD" w14:textId="77777777" w:rsidR="00B46D97" w:rsidRPr="00B46D97" w:rsidRDefault="00B46D97" w:rsidP="00B46D97">
            <w:pPr>
              <w:rPr>
                <w:b/>
                <w:bCs/>
                <w:iCs/>
                <w:sz w:val="22"/>
                <w:szCs w:val="22"/>
              </w:rPr>
            </w:pPr>
          </w:p>
        </w:tc>
      </w:tr>
      <w:tr w:rsidR="00B46D97"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A016B89" w14:textId="77777777" w:rsidR="00B46D97" w:rsidRPr="00B46D97" w:rsidRDefault="00B46D97" w:rsidP="00B46D97">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B46D97" w:rsidRPr="00B46D97" w:rsidRDefault="00B46D97" w:rsidP="00B46D97">
            <w:pPr>
              <w:rPr>
                <w:b/>
                <w:bCs/>
                <w:sz w:val="22"/>
                <w:szCs w:val="22"/>
              </w:rPr>
            </w:pPr>
            <w:r w:rsidRPr="00B46D97">
              <w:rPr>
                <w:b/>
                <w:bCs/>
                <w:sz w:val="22"/>
                <w:szCs w:val="22"/>
              </w:rPr>
              <w:t>VPĮ 46 straipsnio 4 dalies 3 punktas</w:t>
            </w:r>
          </w:p>
          <w:p w14:paraId="66F47BBD" w14:textId="77777777" w:rsidR="00B46D97" w:rsidRPr="00B46D97" w:rsidRDefault="00B46D97" w:rsidP="00B46D97">
            <w:pPr>
              <w:rPr>
                <w:bCs/>
                <w:sz w:val="22"/>
                <w:szCs w:val="22"/>
              </w:rPr>
            </w:pPr>
          </w:p>
          <w:p w14:paraId="4C3BDDD2" w14:textId="77777777" w:rsidR="00B46D97" w:rsidRPr="00B46D97" w:rsidRDefault="00B46D97" w:rsidP="00B46D97">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B46D97" w:rsidRPr="00B46D97" w:rsidRDefault="00B46D97" w:rsidP="00B46D97">
            <w:pPr>
              <w:rPr>
                <w:bCs/>
                <w:sz w:val="22"/>
                <w:szCs w:val="22"/>
              </w:rPr>
            </w:pPr>
            <w:r w:rsidRPr="00B46D97">
              <w:rPr>
                <w:bCs/>
                <w:sz w:val="22"/>
                <w:szCs w:val="22"/>
              </w:rPr>
              <w:t>Tiekėjas su pasiūlymu  pateikia   EBVPD.</w:t>
            </w:r>
          </w:p>
          <w:p w14:paraId="00E836FD" w14:textId="77777777" w:rsidR="00B46D97" w:rsidRPr="00B46D97" w:rsidRDefault="00B46D97" w:rsidP="00B46D97">
            <w:pPr>
              <w:rPr>
                <w:bCs/>
                <w:sz w:val="22"/>
                <w:szCs w:val="22"/>
              </w:rPr>
            </w:pPr>
          </w:p>
          <w:p w14:paraId="67923B62" w14:textId="77777777" w:rsidR="00B46D97" w:rsidRPr="00B46D97" w:rsidRDefault="00B46D97" w:rsidP="00B46D97">
            <w:pPr>
              <w:rPr>
                <w:b/>
                <w:bCs/>
                <w:iCs/>
                <w:sz w:val="22"/>
                <w:szCs w:val="22"/>
              </w:rPr>
            </w:pPr>
          </w:p>
        </w:tc>
      </w:tr>
      <w:tr w:rsidR="00B46D97"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B46D97" w:rsidRPr="00B46D97" w:rsidRDefault="00B46D97" w:rsidP="00B46D97">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B46D97" w:rsidRPr="00B46D97" w:rsidRDefault="00B46D97" w:rsidP="00B46D97">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B46D97" w:rsidRPr="00B46D97" w:rsidRDefault="00B46D97" w:rsidP="00B46D97">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B46D97" w:rsidRPr="00B46D97" w:rsidRDefault="00B46D97" w:rsidP="00B46D97">
            <w:pPr>
              <w:rPr>
                <w:b/>
                <w:bCs/>
                <w:sz w:val="22"/>
                <w:szCs w:val="22"/>
              </w:rPr>
            </w:pPr>
            <w:r w:rsidRPr="00B46D97">
              <w:rPr>
                <w:b/>
                <w:bCs/>
                <w:sz w:val="22"/>
                <w:szCs w:val="22"/>
              </w:rPr>
              <w:t>VPĮ 46 straipsnio 4 dalies 4 punktas</w:t>
            </w:r>
          </w:p>
          <w:p w14:paraId="582244F3" w14:textId="77777777" w:rsidR="00B46D97" w:rsidRPr="00B46D97" w:rsidRDefault="00B46D97" w:rsidP="00B46D97">
            <w:pPr>
              <w:rPr>
                <w:bCs/>
                <w:sz w:val="22"/>
                <w:szCs w:val="22"/>
              </w:rPr>
            </w:pPr>
          </w:p>
          <w:p w14:paraId="35BC0322" w14:textId="77777777" w:rsidR="00B46D97" w:rsidRPr="00B46D97" w:rsidRDefault="00B46D97" w:rsidP="00B46D97">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B46D97" w:rsidRPr="00B46D97" w:rsidRDefault="00B46D97" w:rsidP="00B46D97">
            <w:pPr>
              <w:rPr>
                <w:bCs/>
                <w:sz w:val="22"/>
                <w:szCs w:val="22"/>
              </w:rPr>
            </w:pPr>
            <w:r w:rsidRPr="00B46D97">
              <w:rPr>
                <w:bCs/>
                <w:sz w:val="22"/>
                <w:szCs w:val="22"/>
              </w:rPr>
              <w:t>Tiekėjas su pasiūlymu  pateikia   EBVPD.</w:t>
            </w:r>
          </w:p>
          <w:p w14:paraId="5369505B" w14:textId="77777777" w:rsidR="00B46D97" w:rsidRPr="00B46D97" w:rsidRDefault="00B46D97" w:rsidP="00B46D97">
            <w:pPr>
              <w:rPr>
                <w:bCs/>
                <w:sz w:val="22"/>
                <w:szCs w:val="22"/>
              </w:rPr>
            </w:pPr>
          </w:p>
          <w:p w14:paraId="0A3C91FF" w14:textId="77777777" w:rsidR="00B46D97" w:rsidRPr="00B46D97" w:rsidRDefault="00B46D97" w:rsidP="00B46D97">
            <w:pPr>
              <w:rPr>
                <w:bCs/>
                <w:iCs/>
                <w:sz w:val="22"/>
                <w:szCs w:val="22"/>
              </w:rPr>
            </w:pPr>
          </w:p>
          <w:p w14:paraId="50B99C6F" w14:textId="77777777" w:rsidR="00B46D97" w:rsidRPr="00B46D97" w:rsidRDefault="00B46D97" w:rsidP="00B46D97">
            <w:pPr>
              <w:rPr>
                <w:bCs/>
                <w:iCs/>
                <w:sz w:val="22"/>
                <w:szCs w:val="22"/>
              </w:rPr>
            </w:pPr>
          </w:p>
          <w:p w14:paraId="7BB31C06" w14:textId="77777777" w:rsidR="00B46D97" w:rsidRPr="00B46D97" w:rsidRDefault="00B46D97" w:rsidP="00B46D97">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B46D97" w:rsidRPr="00B46D97" w:rsidRDefault="00B46D97" w:rsidP="00B46D97">
            <w:pPr>
              <w:rPr>
                <w:b/>
                <w:bCs/>
                <w:sz w:val="22"/>
                <w:szCs w:val="22"/>
              </w:rPr>
            </w:pPr>
          </w:p>
          <w:p w14:paraId="3AED1590" w14:textId="77777777" w:rsidR="00B46D97" w:rsidRPr="00B46D97" w:rsidRDefault="00B46D97" w:rsidP="00B46D97">
            <w:pPr>
              <w:rPr>
                <w:bCs/>
                <w:sz w:val="22"/>
                <w:szCs w:val="22"/>
                <w:u w:val="single"/>
              </w:rPr>
            </w:pPr>
            <w:hyperlink r:id="rId20"/>
            <w:r w:rsidRPr="00B46D97">
              <w:rPr>
                <w:bCs/>
                <w:sz w:val="22"/>
                <w:szCs w:val="22"/>
                <w:u w:val="single"/>
              </w:rPr>
              <w:t xml:space="preserve"> </w:t>
            </w:r>
          </w:p>
          <w:p w14:paraId="34611393" w14:textId="77777777" w:rsidR="00B46D97" w:rsidRPr="00B46D97" w:rsidRDefault="00B46D97" w:rsidP="00B46D97">
            <w:pPr>
              <w:rPr>
                <w:bCs/>
                <w:sz w:val="22"/>
                <w:szCs w:val="22"/>
                <w:u w:val="single"/>
              </w:rPr>
            </w:pPr>
          </w:p>
          <w:p w14:paraId="0B38B537" w14:textId="77777777" w:rsidR="00B46D97" w:rsidRPr="00B46D97" w:rsidRDefault="00B46D97" w:rsidP="00B46D97">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198CA50C" w14:textId="77777777" w:rsidR="00B46D97" w:rsidRPr="00B46D97" w:rsidRDefault="00B46D97" w:rsidP="00B46D97">
            <w:pPr>
              <w:rPr>
                <w:bCs/>
                <w:sz w:val="22"/>
                <w:szCs w:val="22"/>
                <w:u w:val="single"/>
              </w:rPr>
            </w:pPr>
          </w:p>
          <w:p w14:paraId="43A47B53" w14:textId="77777777" w:rsidR="00B46D97" w:rsidRPr="00B46D97" w:rsidRDefault="00B46D97" w:rsidP="00B46D97">
            <w:pPr>
              <w:rPr>
                <w:b/>
                <w:bCs/>
                <w:sz w:val="22"/>
                <w:szCs w:val="22"/>
              </w:rPr>
            </w:pPr>
          </w:p>
        </w:tc>
      </w:tr>
      <w:tr w:rsidR="00B46D97"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B46D97" w:rsidRPr="00B46D97" w:rsidRDefault="00B46D97" w:rsidP="00B46D97">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B46D97" w:rsidRPr="00B46D97" w:rsidRDefault="00B46D97" w:rsidP="00B46D97">
            <w:pPr>
              <w:rPr>
                <w:b/>
                <w:bCs/>
                <w:sz w:val="22"/>
                <w:szCs w:val="22"/>
              </w:rPr>
            </w:pPr>
            <w:r w:rsidRPr="00B46D97">
              <w:rPr>
                <w:b/>
                <w:bCs/>
                <w:sz w:val="22"/>
                <w:szCs w:val="22"/>
              </w:rPr>
              <w:t>VPĮ 46 straipsnio 4 dalies 5 punktas</w:t>
            </w:r>
          </w:p>
          <w:p w14:paraId="5ED62A19" w14:textId="77777777" w:rsidR="00B46D97" w:rsidRPr="00B46D97" w:rsidRDefault="00B46D97" w:rsidP="00B46D97">
            <w:pPr>
              <w:rPr>
                <w:bCs/>
                <w:sz w:val="22"/>
                <w:szCs w:val="22"/>
              </w:rPr>
            </w:pPr>
          </w:p>
          <w:p w14:paraId="5919E2A3" w14:textId="77777777" w:rsidR="00B46D97" w:rsidRPr="00B46D97" w:rsidRDefault="00B46D97" w:rsidP="00B46D97">
            <w:pPr>
              <w:rPr>
                <w:bCs/>
                <w:sz w:val="22"/>
                <w:szCs w:val="22"/>
              </w:rPr>
            </w:pPr>
            <w:r w:rsidRPr="00B46D97">
              <w:rPr>
                <w:bCs/>
                <w:sz w:val="22"/>
                <w:szCs w:val="22"/>
              </w:rPr>
              <w:t>EBVPD III dalies C15 punktas</w:t>
            </w:r>
          </w:p>
          <w:p w14:paraId="51187416" w14:textId="77777777" w:rsidR="00B46D97" w:rsidRPr="00B46D97" w:rsidRDefault="00B46D97" w:rsidP="00B46D97">
            <w:pPr>
              <w:rPr>
                <w:bCs/>
                <w:sz w:val="22"/>
                <w:szCs w:val="22"/>
              </w:rPr>
            </w:pPr>
          </w:p>
          <w:p w14:paraId="322A46E9" w14:textId="77777777" w:rsidR="00B46D97" w:rsidRPr="00B46D97" w:rsidRDefault="00B46D97" w:rsidP="00B46D9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B46D97" w:rsidRPr="00B46D97" w:rsidRDefault="00B46D97" w:rsidP="00B46D97">
            <w:pPr>
              <w:rPr>
                <w:bCs/>
                <w:sz w:val="22"/>
                <w:szCs w:val="22"/>
              </w:rPr>
            </w:pPr>
            <w:r w:rsidRPr="00B46D97">
              <w:rPr>
                <w:bCs/>
                <w:sz w:val="22"/>
                <w:szCs w:val="22"/>
              </w:rPr>
              <w:t>Tiekėjas su pasiūlymu  pateikia   EBVPD.</w:t>
            </w:r>
          </w:p>
          <w:p w14:paraId="63BBA460" w14:textId="77777777" w:rsidR="00B46D97" w:rsidRPr="00B46D97" w:rsidRDefault="00B46D97" w:rsidP="00B46D97">
            <w:pPr>
              <w:rPr>
                <w:b/>
                <w:bCs/>
                <w:iCs/>
                <w:sz w:val="22"/>
                <w:szCs w:val="22"/>
              </w:rPr>
            </w:pPr>
          </w:p>
        </w:tc>
      </w:tr>
      <w:tr w:rsidR="00B46D97"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B46D97" w:rsidRPr="00B46D97" w:rsidRDefault="00B46D97" w:rsidP="00B46D97">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B46D97">
              <w:rPr>
                <w:bCs/>
                <w:sz w:val="22"/>
                <w:szCs w:val="22"/>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B46D97" w:rsidRPr="00B46D97" w:rsidRDefault="00B46D97" w:rsidP="00B46D97">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B46D97" w:rsidRPr="00B46D97" w:rsidRDefault="00B46D97" w:rsidP="00B46D97">
            <w:pPr>
              <w:rPr>
                <w:b/>
                <w:bCs/>
                <w:sz w:val="22"/>
                <w:szCs w:val="22"/>
              </w:rPr>
            </w:pPr>
            <w:r w:rsidRPr="00B46D97">
              <w:rPr>
                <w:b/>
                <w:bCs/>
                <w:sz w:val="22"/>
                <w:szCs w:val="22"/>
              </w:rPr>
              <w:lastRenderedPageBreak/>
              <w:t>VPĮ 46 straipsnio 4 dalies 6 punktas</w:t>
            </w:r>
          </w:p>
          <w:p w14:paraId="68D4E944" w14:textId="77777777" w:rsidR="00B46D97" w:rsidRPr="00B46D97" w:rsidRDefault="00B46D97" w:rsidP="00B46D97">
            <w:pPr>
              <w:rPr>
                <w:bCs/>
                <w:sz w:val="22"/>
                <w:szCs w:val="22"/>
              </w:rPr>
            </w:pPr>
          </w:p>
          <w:p w14:paraId="4B05B323" w14:textId="77777777" w:rsidR="00B46D97" w:rsidRPr="00B46D97" w:rsidRDefault="00B46D97" w:rsidP="00B46D97">
            <w:pPr>
              <w:rPr>
                <w:bCs/>
                <w:sz w:val="22"/>
                <w:szCs w:val="22"/>
              </w:rPr>
            </w:pPr>
            <w:r w:rsidRPr="00B46D97">
              <w:rPr>
                <w:bCs/>
                <w:sz w:val="22"/>
                <w:szCs w:val="22"/>
              </w:rPr>
              <w:t>EBVPD III dalies C14 punktas</w:t>
            </w:r>
          </w:p>
          <w:p w14:paraId="34B632F6" w14:textId="77777777" w:rsidR="00B46D97" w:rsidRPr="00B46D97" w:rsidRDefault="00B46D97" w:rsidP="00B46D97">
            <w:pPr>
              <w:rPr>
                <w:bCs/>
                <w:sz w:val="22"/>
                <w:szCs w:val="22"/>
              </w:rPr>
            </w:pPr>
          </w:p>
          <w:p w14:paraId="4CCDDAC3" w14:textId="77777777" w:rsidR="00B46D97" w:rsidRPr="00B46D97" w:rsidRDefault="00B46D97" w:rsidP="00B46D9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B46D97" w:rsidRPr="00B46D97" w:rsidRDefault="00B46D97" w:rsidP="00B46D97">
            <w:pPr>
              <w:rPr>
                <w:bCs/>
                <w:sz w:val="22"/>
                <w:szCs w:val="22"/>
              </w:rPr>
            </w:pPr>
            <w:r w:rsidRPr="00B46D97">
              <w:rPr>
                <w:bCs/>
                <w:sz w:val="22"/>
                <w:szCs w:val="22"/>
              </w:rPr>
              <w:lastRenderedPageBreak/>
              <w:t>Tiekėjas su pasiūlymu  pateikia   EBVPD.</w:t>
            </w:r>
          </w:p>
          <w:p w14:paraId="26A1EDE4" w14:textId="77777777" w:rsidR="00B46D97" w:rsidRPr="00B46D97" w:rsidRDefault="00B46D97" w:rsidP="00B46D97">
            <w:pPr>
              <w:rPr>
                <w:bCs/>
                <w:sz w:val="22"/>
                <w:szCs w:val="22"/>
              </w:rPr>
            </w:pPr>
          </w:p>
          <w:p w14:paraId="2D301833" w14:textId="77777777" w:rsidR="00B46D97" w:rsidRPr="00B46D97" w:rsidRDefault="00B46D97" w:rsidP="00B46D97">
            <w:pPr>
              <w:rPr>
                <w:bCs/>
                <w:iCs/>
                <w:sz w:val="22"/>
                <w:szCs w:val="22"/>
              </w:rPr>
            </w:pPr>
          </w:p>
          <w:p w14:paraId="291D243C" w14:textId="77777777" w:rsidR="00B46D97" w:rsidRPr="00B46D97" w:rsidRDefault="00B46D97" w:rsidP="00B46D97">
            <w:pPr>
              <w:rPr>
                <w:b/>
                <w:bCs/>
                <w:sz w:val="22"/>
                <w:szCs w:val="22"/>
              </w:rPr>
            </w:pPr>
            <w:r w:rsidRPr="00B46D97">
              <w:rPr>
                <w:b/>
                <w:bCs/>
                <w:sz w:val="22"/>
                <w:szCs w:val="22"/>
              </w:rPr>
              <w:t xml:space="preserve">Priimant sprendimus dėl tiekėjo pašalinimo iš pirkimo procedūros šiame punkte nurodytu pašalinimo </w:t>
            </w:r>
            <w:r w:rsidRPr="00B46D97">
              <w:rPr>
                <w:b/>
                <w:bCs/>
                <w:sz w:val="22"/>
                <w:szCs w:val="22"/>
              </w:rPr>
              <w:lastRenderedPageBreak/>
              <w:t xml:space="preserve">pagrindu, gali būti atsižvelgiama į pagal PĮ 99 straipsnį skelbiamą informaciją: </w:t>
            </w:r>
          </w:p>
          <w:p w14:paraId="5E03E51E" w14:textId="77777777" w:rsidR="00B46D97" w:rsidRPr="00B46D97" w:rsidRDefault="00B46D97" w:rsidP="00B46D97">
            <w:pPr>
              <w:rPr>
                <w:bCs/>
                <w:sz w:val="22"/>
                <w:szCs w:val="22"/>
              </w:rPr>
            </w:pPr>
          </w:p>
          <w:p w14:paraId="56798923" w14:textId="77777777" w:rsidR="00B46D97" w:rsidRPr="00B46D97" w:rsidRDefault="00B46D97" w:rsidP="00B46D97">
            <w:pPr>
              <w:rPr>
                <w:bCs/>
                <w:sz w:val="22"/>
                <w:szCs w:val="22"/>
              </w:rPr>
            </w:pPr>
          </w:p>
          <w:p w14:paraId="0F8EEA5F" w14:textId="77777777" w:rsidR="00B46D97" w:rsidRPr="00B46D97" w:rsidRDefault="00B46D97" w:rsidP="00B46D97">
            <w:pPr>
              <w:rPr>
                <w:bCs/>
                <w:sz w:val="22"/>
                <w:szCs w:val="22"/>
              </w:rPr>
            </w:pPr>
            <w:hyperlink r:id="rId22" w:history="1">
              <w:r w:rsidRPr="00B46D97">
                <w:rPr>
                  <w:rStyle w:val="Hipersaitas"/>
                  <w:bCs/>
                  <w:sz w:val="22"/>
                  <w:szCs w:val="22"/>
                </w:rPr>
                <w:t>https://vpt.lrv.lt/lt/nuorodos/kiti-duomenys/powerbi/nepatikimi-tiekejai-1/</w:t>
              </w:r>
            </w:hyperlink>
          </w:p>
          <w:p w14:paraId="78C1EC24" w14:textId="77777777" w:rsidR="00B46D97" w:rsidRPr="00B46D97" w:rsidRDefault="00B46D97" w:rsidP="00B46D97">
            <w:pPr>
              <w:rPr>
                <w:bCs/>
                <w:sz w:val="22"/>
                <w:szCs w:val="22"/>
              </w:rPr>
            </w:pPr>
          </w:p>
          <w:p w14:paraId="428D12AB" w14:textId="77777777" w:rsidR="00B46D97" w:rsidRPr="00B46D97" w:rsidRDefault="00B46D97" w:rsidP="00B46D97">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3912120C" w14:textId="77777777" w:rsidR="00B46D97" w:rsidRPr="00B46D97" w:rsidRDefault="00B46D97" w:rsidP="00B46D97">
            <w:pPr>
              <w:rPr>
                <w:b/>
                <w:bCs/>
                <w:sz w:val="22"/>
                <w:szCs w:val="22"/>
              </w:rPr>
            </w:pPr>
          </w:p>
        </w:tc>
      </w:tr>
      <w:tr w:rsidR="00B46D97"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B46D97" w:rsidRPr="00B46D97" w:rsidRDefault="00B46D97" w:rsidP="00B46D97">
            <w:pPr>
              <w:numPr>
                <w:ilvl w:val="0"/>
                <w:numId w:val="15"/>
              </w:numPr>
              <w:rPr>
                <w:bCs/>
                <w:sz w:val="22"/>
                <w:szCs w:val="22"/>
              </w:rPr>
            </w:pPr>
          </w:p>
          <w:p w14:paraId="3E6C6586" w14:textId="77777777" w:rsidR="00B46D97" w:rsidRPr="00B46D97" w:rsidRDefault="00B46D97" w:rsidP="00B46D9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B46D97" w:rsidRPr="00B46D97" w:rsidRDefault="00B46D97" w:rsidP="00B46D97">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B46D97" w:rsidRPr="00B46D97" w:rsidRDefault="00B46D97" w:rsidP="00B46D9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B46D97" w:rsidRPr="00B46D97" w:rsidRDefault="00B46D97" w:rsidP="00B46D97">
            <w:pPr>
              <w:rPr>
                <w:b/>
                <w:bCs/>
                <w:sz w:val="22"/>
                <w:szCs w:val="22"/>
              </w:rPr>
            </w:pPr>
            <w:r w:rsidRPr="00B46D97">
              <w:rPr>
                <w:b/>
                <w:bCs/>
                <w:sz w:val="22"/>
                <w:szCs w:val="22"/>
              </w:rPr>
              <w:t>VPĮ 46 straipsnio 4 dalies 7 punkto a papunktis</w:t>
            </w:r>
          </w:p>
          <w:p w14:paraId="18266822" w14:textId="77777777" w:rsidR="00B46D97" w:rsidRPr="00B46D97" w:rsidRDefault="00B46D97" w:rsidP="00B46D97">
            <w:pPr>
              <w:rPr>
                <w:bCs/>
                <w:sz w:val="22"/>
                <w:szCs w:val="22"/>
              </w:rPr>
            </w:pPr>
          </w:p>
          <w:p w14:paraId="14759421" w14:textId="77777777" w:rsidR="00B46D97" w:rsidRPr="00B46D97" w:rsidRDefault="00B46D97" w:rsidP="00B46D97">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B46D97" w:rsidRPr="00B46D97" w:rsidRDefault="00B46D97" w:rsidP="00B46D97">
            <w:pPr>
              <w:rPr>
                <w:bCs/>
                <w:sz w:val="22"/>
                <w:szCs w:val="22"/>
              </w:rPr>
            </w:pPr>
            <w:r w:rsidRPr="00B46D97">
              <w:rPr>
                <w:bCs/>
                <w:sz w:val="22"/>
                <w:szCs w:val="22"/>
              </w:rPr>
              <w:t>Tiekėjas su pasiūlymu  pateikia   EBVPD.</w:t>
            </w:r>
          </w:p>
          <w:p w14:paraId="5C8EC9E3" w14:textId="77777777" w:rsidR="00B46D97" w:rsidRPr="00B46D97" w:rsidRDefault="00B46D97" w:rsidP="00B46D97">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6CE3FFA0" w14:textId="77777777" w:rsidR="00B46D97" w:rsidRPr="00B46D97" w:rsidRDefault="00B46D97" w:rsidP="00B46D97">
            <w:pPr>
              <w:rPr>
                <w:bCs/>
                <w:sz w:val="22"/>
                <w:szCs w:val="22"/>
              </w:rPr>
            </w:pPr>
            <w:r w:rsidRPr="00B46D97">
              <w:rPr>
                <w:bCs/>
                <w:sz w:val="22"/>
                <w:szCs w:val="22"/>
              </w:rPr>
              <w:t>paskelbtą informaciją, taip pat į šiame informaciniame pranešime pateiktą informaciją:</w:t>
            </w:r>
          </w:p>
          <w:p w14:paraId="01D28820" w14:textId="77777777" w:rsidR="00B46D97" w:rsidRPr="00B46D97" w:rsidRDefault="00B46D97" w:rsidP="00B46D97">
            <w:pPr>
              <w:rPr>
                <w:bCs/>
                <w:sz w:val="22"/>
                <w:szCs w:val="22"/>
              </w:rPr>
            </w:pPr>
            <w:hyperlink r:id="rId25" w:history="1"/>
            <w:r w:rsidRPr="00B46D97">
              <w:rPr>
                <w:bCs/>
                <w:sz w:val="22"/>
                <w:szCs w:val="22"/>
                <w:u w:val="single"/>
              </w:rPr>
              <w:t xml:space="preserve"> </w:t>
            </w:r>
          </w:p>
          <w:p w14:paraId="04BCF5CA" w14:textId="77777777" w:rsidR="00B46D97" w:rsidRPr="00B46D97" w:rsidRDefault="00B46D97" w:rsidP="00B46D97">
            <w:pPr>
              <w:rPr>
                <w:bCs/>
                <w:sz w:val="22"/>
                <w:szCs w:val="22"/>
              </w:rPr>
            </w:pPr>
            <w:hyperlink r:id="rId26" w:history="1">
              <w:r w:rsidRPr="00B46D97">
                <w:rPr>
                  <w:rStyle w:val="Hipersaitas"/>
                  <w:bCs/>
                  <w:sz w:val="22"/>
                  <w:szCs w:val="22"/>
                </w:rPr>
                <w:t>https://vpt.lrv.lt/lt/naujienos-3/finansiniu-ataskaitu-nepateikimas-gali-tapti-kliutimi-dalyvauti-viesuosiuose-pirkimuose/</w:t>
              </w:r>
            </w:hyperlink>
          </w:p>
          <w:p w14:paraId="602E08C5" w14:textId="77777777" w:rsidR="00B46D97" w:rsidRPr="00B46D97" w:rsidRDefault="00B46D97" w:rsidP="00B46D97">
            <w:pPr>
              <w:rPr>
                <w:b/>
                <w:bCs/>
                <w:iCs/>
                <w:sz w:val="22"/>
                <w:szCs w:val="22"/>
              </w:rPr>
            </w:pPr>
          </w:p>
        </w:tc>
      </w:tr>
      <w:tr w:rsidR="00B46D97"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B46D97" w:rsidRPr="00B46D97" w:rsidRDefault="00B46D97" w:rsidP="00B46D97">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B46D97" w:rsidRPr="00B46D97" w:rsidRDefault="00B46D97" w:rsidP="00B46D97">
            <w:pPr>
              <w:rPr>
                <w:b/>
                <w:bCs/>
                <w:sz w:val="22"/>
                <w:szCs w:val="22"/>
              </w:rPr>
            </w:pPr>
            <w:r w:rsidRPr="00B46D97">
              <w:rPr>
                <w:bCs/>
                <w:sz w:val="22"/>
                <w:szCs w:val="22"/>
              </w:rPr>
              <w:t xml:space="preserve">Tiekėjas yra padaręs rimtą profesinį pažeidimą, dėl kurio perkantysis subjektas abejoja tiekėjo sąžiningumu,  kai jis (tiekėjas) neatitinka minimalių patikimo mokesčių mokėtojo kriterijų, nustatytų </w:t>
            </w:r>
            <w:r w:rsidRPr="00B46D97">
              <w:rPr>
                <w:bCs/>
                <w:sz w:val="22"/>
                <w:szCs w:val="22"/>
              </w:rPr>
              <w:lastRenderedPageBreak/>
              <w:t>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B46D97" w:rsidRPr="00B46D97" w:rsidRDefault="00B46D97" w:rsidP="00B46D97">
            <w:pPr>
              <w:rPr>
                <w:b/>
                <w:bCs/>
                <w:sz w:val="22"/>
                <w:szCs w:val="22"/>
              </w:rPr>
            </w:pPr>
            <w:r w:rsidRPr="00B46D97">
              <w:rPr>
                <w:b/>
                <w:bCs/>
                <w:sz w:val="22"/>
                <w:szCs w:val="22"/>
              </w:rPr>
              <w:lastRenderedPageBreak/>
              <w:t>VPĮ 46 straipsnio 4 dalies 7 punkto b papunktis</w:t>
            </w:r>
          </w:p>
          <w:p w14:paraId="43416558" w14:textId="77777777" w:rsidR="00B46D97" w:rsidRPr="00B46D97" w:rsidRDefault="00B46D97" w:rsidP="00B46D97">
            <w:pPr>
              <w:rPr>
                <w:bCs/>
                <w:sz w:val="22"/>
                <w:szCs w:val="22"/>
              </w:rPr>
            </w:pPr>
          </w:p>
          <w:p w14:paraId="3ED9B09E" w14:textId="77777777" w:rsidR="00B46D97" w:rsidRPr="00B46D97" w:rsidRDefault="00B46D97" w:rsidP="00B46D97">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B46D97" w:rsidRPr="00B46D97" w:rsidRDefault="00B46D97" w:rsidP="00B46D97">
            <w:pPr>
              <w:rPr>
                <w:bCs/>
                <w:sz w:val="22"/>
                <w:szCs w:val="22"/>
              </w:rPr>
            </w:pPr>
            <w:r w:rsidRPr="00B46D97">
              <w:rPr>
                <w:bCs/>
                <w:sz w:val="22"/>
                <w:szCs w:val="22"/>
              </w:rPr>
              <w:lastRenderedPageBreak/>
              <w:t>Tiekėjas su pasiūlymu  pateikia   EBVPD.</w:t>
            </w:r>
          </w:p>
          <w:p w14:paraId="43BBCB45" w14:textId="77777777" w:rsidR="00B46D97" w:rsidRPr="00B46D97" w:rsidRDefault="00B46D97" w:rsidP="00B46D97">
            <w:pPr>
              <w:rPr>
                <w:b/>
                <w:bCs/>
                <w:iCs/>
                <w:sz w:val="22"/>
                <w:szCs w:val="22"/>
              </w:rPr>
            </w:pPr>
          </w:p>
          <w:p w14:paraId="1671FE12" w14:textId="77777777" w:rsidR="00B46D97" w:rsidRPr="00B46D97" w:rsidRDefault="00B46D97" w:rsidP="00B46D97">
            <w:pPr>
              <w:rPr>
                <w:b/>
                <w:bCs/>
                <w:sz w:val="22"/>
                <w:szCs w:val="22"/>
              </w:rPr>
            </w:pPr>
            <w:r w:rsidRPr="00B46D97">
              <w:rPr>
                <w:bCs/>
                <w:sz w:val="22"/>
                <w:szCs w:val="22"/>
              </w:rPr>
              <w:t xml:space="preserve">Priimant sprendimus dėl tiekėjo pašalinimo iš pirkimo </w:t>
            </w:r>
            <w:r w:rsidRPr="00B46D97">
              <w:rPr>
                <w:bCs/>
                <w:sz w:val="22"/>
                <w:szCs w:val="22"/>
              </w:rPr>
              <w:lastRenderedPageBreak/>
              <w:t>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B46D97"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B46D97" w:rsidRPr="00B46D97" w:rsidRDefault="00B46D97" w:rsidP="00B46D97">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B46D97" w:rsidRPr="00B46D97" w:rsidRDefault="00B46D97" w:rsidP="00B46D97">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B46D97" w:rsidRPr="00B46D97" w:rsidRDefault="00B46D97" w:rsidP="00B46D97">
            <w:pPr>
              <w:rPr>
                <w:b/>
                <w:bCs/>
                <w:sz w:val="22"/>
                <w:szCs w:val="22"/>
              </w:rPr>
            </w:pPr>
            <w:r w:rsidRPr="00B46D97">
              <w:rPr>
                <w:b/>
                <w:bCs/>
                <w:sz w:val="22"/>
                <w:szCs w:val="22"/>
              </w:rPr>
              <w:t>VPĮ 46 straipsnio 4 dalies 7 punkto c papunktis</w:t>
            </w:r>
          </w:p>
          <w:p w14:paraId="3C34D41B" w14:textId="77777777" w:rsidR="00B46D97" w:rsidRPr="00B46D97" w:rsidRDefault="00B46D97" w:rsidP="00B46D97">
            <w:pPr>
              <w:rPr>
                <w:bCs/>
                <w:sz w:val="22"/>
                <w:szCs w:val="22"/>
              </w:rPr>
            </w:pPr>
          </w:p>
          <w:p w14:paraId="51B9D318" w14:textId="77777777" w:rsidR="00B46D97" w:rsidRPr="00B46D97" w:rsidRDefault="00B46D97" w:rsidP="00B46D97">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B46D97" w:rsidRPr="00B46D97" w:rsidRDefault="00B46D97" w:rsidP="00B46D97">
            <w:pPr>
              <w:rPr>
                <w:bCs/>
                <w:sz w:val="22"/>
                <w:szCs w:val="22"/>
              </w:rPr>
            </w:pPr>
            <w:r w:rsidRPr="00B46D97">
              <w:rPr>
                <w:bCs/>
                <w:sz w:val="22"/>
                <w:szCs w:val="22"/>
              </w:rPr>
              <w:t>Tiekėjas su pasiūlymu  pateikia   EBVPD.</w:t>
            </w:r>
          </w:p>
          <w:p w14:paraId="2A5C0D1F" w14:textId="77777777" w:rsidR="00B46D97" w:rsidRPr="00B46D97" w:rsidRDefault="00B46D97" w:rsidP="00B46D97">
            <w:pPr>
              <w:rPr>
                <w:bCs/>
                <w:iCs/>
                <w:sz w:val="22"/>
                <w:szCs w:val="22"/>
              </w:rPr>
            </w:pPr>
          </w:p>
          <w:p w14:paraId="28702ED0" w14:textId="77777777" w:rsidR="00B46D97" w:rsidRPr="00B46D97" w:rsidRDefault="00B46D97" w:rsidP="00B46D97">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B46D97" w:rsidRPr="00B46D97" w:rsidRDefault="00B46D97" w:rsidP="00B46D97">
            <w:pPr>
              <w:rPr>
                <w:bCs/>
                <w:iCs/>
                <w:sz w:val="22"/>
                <w:szCs w:val="22"/>
              </w:rPr>
            </w:pPr>
            <w:hyperlink r:id="rId28"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9">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2AEB7AC8" w14:textId="77777777" w:rsidR="00CA7C31" w:rsidRPr="004A1EA7" w:rsidRDefault="00CA7C31" w:rsidP="00B354EE">
      <w:pPr>
        <w:suppressAutoHyphens/>
        <w:contextualSpacing/>
        <w:jc w:val="right"/>
        <w:rPr>
          <w:i/>
          <w:color w:val="000000" w:themeColor="text1"/>
          <w:szCs w:val="24"/>
        </w:rPr>
      </w:pPr>
    </w:p>
    <w:p w14:paraId="6439CB8D" w14:textId="77777777" w:rsidR="00CA7C31" w:rsidRPr="004A1EA7" w:rsidRDefault="00CA7C31" w:rsidP="00B354EE">
      <w:pPr>
        <w:suppressAutoHyphens/>
        <w:contextualSpacing/>
        <w:jc w:val="right"/>
        <w:rPr>
          <w:i/>
          <w:color w:val="000000" w:themeColor="text1"/>
          <w:szCs w:val="24"/>
        </w:rPr>
      </w:pPr>
    </w:p>
    <w:p w14:paraId="56E81B71" w14:textId="77777777" w:rsidR="00CA7C31" w:rsidRPr="004A1EA7" w:rsidRDefault="00CA7C31" w:rsidP="00B354EE">
      <w:pPr>
        <w:suppressAutoHyphens/>
        <w:contextualSpacing/>
        <w:jc w:val="right"/>
        <w:rPr>
          <w:i/>
          <w:color w:val="000000" w:themeColor="text1"/>
          <w:szCs w:val="24"/>
        </w:rPr>
      </w:pPr>
    </w:p>
    <w:p w14:paraId="2226E61A" w14:textId="77777777" w:rsidR="00CA7C31" w:rsidRPr="004A1EA7" w:rsidRDefault="00CA7C31" w:rsidP="00B354EE">
      <w:pPr>
        <w:suppressAutoHyphens/>
        <w:contextualSpacing/>
        <w:jc w:val="right"/>
        <w:rPr>
          <w:i/>
          <w:color w:val="000000" w:themeColor="text1"/>
          <w:szCs w:val="24"/>
        </w:rPr>
      </w:pPr>
    </w:p>
    <w:p w14:paraId="08DB0084" w14:textId="77777777" w:rsidR="00CA7C31" w:rsidRPr="004A1EA7" w:rsidRDefault="00CA7C31" w:rsidP="00B354EE">
      <w:pPr>
        <w:suppressAutoHyphens/>
        <w:contextualSpacing/>
        <w:jc w:val="right"/>
        <w:rPr>
          <w:i/>
          <w:color w:val="000000" w:themeColor="text1"/>
          <w:szCs w:val="24"/>
        </w:rPr>
      </w:pPr>
    </w:p>
    <w:p w14:paraId="68A0D957" w14:textId="77777777" w:rsidR="00CA7C31" w:rsidRPr="004A1EA7" w:rsidRDefault="00CA7C31" w:rsidP="00B354EE">
      <w:pPr>
        <w:suppressAutoHyphens/>
        <w:contextualSpacing/>
        <w:jc w:val="right"/>
        <w:rPr>
          <w:i/>
          <w:color w:val="000000" w:themeColor="text1"/>
          <w:szCs w:val="24"/>
        </w:rPr>
      </w:pPr>
    </w:p>
    <w:p w14:paraId="1D8507BD" w14:textId="77777777" w:rsidR="00CA7C31" w:rsidRPr="004A1EA7" w:rsidRDefault="00CA7C31" w:rsidP="00B354EE">
      <w:pPr>
        <w:suppressAutoHyphens/>
        <w:contextualSpacing/>
        <w:jc w:val="right"/>
        <w:rPr>
          <w:i/>
          <w:color w:val="000000" w:themeColor="text1"/>
          <w:szCs w:val="24"/>
        </w:rPr>
      </w:pPr>
    </w:p>
    <w:p w14:paraId="312D5FDF" w14:textId="2DFF304A" w:rsidR="002D0F3B" w:rsidRPr="004A1EA7" w:rsidRDefault="002458CB" w:rsidP="00B354EE">
      <w:pPr>
        <w:suppressAutoHyphens/>
        <w:contextualSpacing/>
        <w:jc w:val="right"/>
        <w:rPr>
          <w:i/>
          <w:color w:val="000000" w:themeColor="text1"/>
          <w:szCs w:val="24"/>
        </w:rPr>
      </w:pPr>
      <w:r w:rsidRPr="004A1EA7">
        <w:rPr>
          <w:i/>
          <w:color w:val="000000" w:themeColor="text1"/>
          <w:szCs w:val="24"/>
        </w:rPr>
        <w:lastRenderedPageBreak/>
        <w:t>4</w:t>
      </w:r>
      <w:r w:rsidR="002D0F3B" w:rsidRPr="004A1EA7">
        <w:rPr>
          <w:i/>
          <w:color w:val="000000" w:themeColor="text1"/>
          <w:szCs w:val="24"/>
        </w:rPr>
        <w:t xml:space="preserve"> konkurso sąlygų 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0"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Pr="004A1EA7" w:rsidRDefault="00ED0A48" w:rsidP="00895BC2">
      <w:pPr>
        <w:spacing w:after="200" w:line="276" w:lineRule="auto"/>
        <w:jc w:val="right"/>
        <w:rPr>
          <w:color w:val="000000" w:themeColor="text1"/>
        </w:rPr>
      </w:pPr>
    </w:p>
    <w:p w14:paraId="27384B7C" w14:textId="77777777" w:rsidR="00A7651E" w:rsidRPr="004A1EA7" w:rsidRDefault="00A7651E" w:rsidP="00895BC2">
      <w:pPr>
        <w:spacing w:after="200" w:line="276" w:lineRule="auto"/>
        <w:jc w:val="right"/>
        <w:rPr>
          <w:color w:val="000000" w:themeColor="text1"/>
        </w:rPr>
      </w:pPr>
    </w:p>
    <w:p w14:paraId="64BECB5E" w14:textId="3F4E6421" w:rsidR="00696543" w:rsidRPr="004A1EA7" w:rsidRDefault="002458CB" w:rsidP="00696543">
      <w:pPr>
        <w:suppressAutoHyphens/>
        <w:contextualSpacing/>
        <w:jc w:val="right"/>
        <w:rPr>
          <w:i/>
          <w:color w:val="000000" w:themeColor="text1"/>
          <w:szCs w:val="24"/>
        </w:rPr>
      </w:pPr>
      <w:r w:rsidRPr="004A1EA7">
        <w:rPr>
          <w:i/>
          <w:color w:val="000000" w:themeColor="text1"/>
          <w:szCs w:val="24"/>
        </w:rPr>
        <w:lastRenderedPageBreak/>
        <w:t>5</w:t>
      </w:r>
      <w:r w:rsidR="00696543" w:rsidRPr="004A1EA7">
        <w:rPr>
          <w:i/>
          <w:color w:val="000000" w:themeColor="text1"/>
          <w:szCs w:val="24"/>
        </w:rPr>
        <w:t xml:space="preserve"> konkurso sąlygų 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207E6B20" w14:textId="77777777" w:rsidR="00924682" w:rsidRPr="004A1EA7" w:rsidRDefault="00924682" w:rsidP="00924682">
      <w:pPr>
        <w:suppressAutoHyphens/>
        <w:contextualSpacing/>
        <w:jc w:val="right"/>
        <w:rPr>
          <w:szCs w:val="24"/>
        </w:rPr>
      </w:pPr>
      <w:r w:rsidRPr="004A1EA7">
        <w:rPr>
          <w:szCs w:val="24"/>
        </w:rPr>
        <w:t>[PIRKIMO SUTARTIES PROJEKTAS]</w:t>
      </w:r>
    </w:p>
    <w:p w14:paraId="7F2CF4C1" w14:textId="77777777" w:rsidR="0046263A" w:rsidRDefault="0046263A" w:rsidP="004A1EA7">
      <w:pPr>
        <w:tabs>
          <w:tab w:val="num" w:pos="284"/>
          <w:tab w:val="left" w:pos="567"/>
        </w:tabs>
        <w:ind w:right="176"/>
        <w:jc w:val="center"/>
        <w:rPr>
          <w:b/>
          <w:bCs/>
          <w:sz w:val="22"/>
          <w:szCs w:val="22"/>
        </w:rPr>
      </w:pPr>
    </w:p>
    <w:p w14:paraId="7456BDBD" w14:textId="77777777" w:rsidR="006A1BE6" w:rsidRPr="00B41C27" w:rsidRDefault="006A1BE6" w:rsidP="006A1BE6">
      <w:pPr>
        <w:keepNext/>
        <w:jc w:val="center"/>
        <w:outlineLvl w:val="0"/>
        <w:rPr>
          <w:b/>
          <w:bCs/>
          <w:kern w:val="1"/>
          <w:szCs w:val="24"/>
          <w:lang w:eastAsia="lt-LT"/>
        </w:rPr>
      </w:pPr>
    </w:p>
    <w:p w14:paraId="468C83DE" w14:textId="77777777" w:rsidR="000D7B34" w:rsidRDefault="000D7B34" w:rsidP="000D7B34">
      <w:pPr>
        <w:tabs>
          <w:tab w:val="num" w:pos="284"/>
          <w:tab w:val="left" w:pos="567"/>
        </w:tabs>
        <w:ind w:right="176"/>
        <w:jc w:val="center"/>
        <w:rPr>
          <w:b/>
          <w:bCs/>
          <w:sz w:val="22"/>
          <w:szCs w:val="22"/>
        </w:rPr>
      </w:pPr>
      <w:r w:rsidRPr="00155CEB">
        <w:rPr>
          <w:b/>
          <w:bCs/>
          <w:sz w:val="22"/>
          <w:szCs w:val="22"/>
        </w:rPr>
        <w:t xml:space="preserve">ŠILUMOS PERDAVIMO TINKLŲ </w:t>
      </w:r>
      <w:r w:rsidRPr="00DB55FD">
        <w:rPr>
          <w:b/>
          <w:bCs/>
          <w:sz w:val="22"/>
          <w:szCs w:val="22"/>
        </w:rPr>
        <w:t xml:space="preserve">ŽEMAITĖS G. - SALANTŲ G.  </w:t>
      </w:r>
      <w:r w:rsidRPr="00155CEB">
        <w:rPr>
          <w:b/>
          <w:bCs/>
          <w:sz w:val="22"/>
          <w:szCs w:val="22"/>
        </w:rPr>
        <w:t xml:space="preserve"> KVARTALE, ŠIAULIUOSE, PROJEKTAVIMO IR REKONSTRAVIMO DARBŲ </w:t>
      </w:r>
      <w:r w:rsidRPr="0085726B">
        <w:rPr>
          <w:b/>
          <w:bCs/>
          <w:sz w:val="22"/>
          <w:szCs w:val="22"/>
        </w:rPr>
        <w:t xml:space="preserve">PIRKIMO-PARDAVIMO </w:t>
      </w:r>
    </w:p>
    <w:p w14:paraId="17ABAF32" w14:textId="77777777" w:rsidR="000D7B34" w:rsidRPr="0085726B" w:rsidRDefault="000D7B34" w:rsidP="000D7B34">
      <w:pPr>
        <w:tabs>
          <w:tab w:val="num" w:pos="284"/>
          <w:tab w:val="left" w:pos="567"/>
        </w:tabs>
        <w:ind w:right="176"/>
        <w:jc w:val="center"/>
        <w:rPr>
          <w:b/>
          <w:bCs/>
          <w:sz w:val="22"/>
          <w:szCs w:val="22"/>
        </w:rPr>
      </w:pPr>
      <w:r w:rsidRPr="0085726B">
        <w:rPr>
          <w:b/>
          <w:bCs/>
          <w:sz w:val="22"/>
          <w:szCs w:val="22"/>
        </w:rPr>
        <w:t>SUTARTIS NR. _____</w:t>
      </w:r>
    </w:p>
    <w:p w14:paraId="306CD8F2" w14:textId="77777777" w:rsidR="000D7B34" w:rsidRPr="0085726B" w:rsidRDefault="000D7B34" w:rsidP="000D7B34">
      <w:pPr>
        <w:jc w:val="center"/>
        <w:rPr>
          <w:sz w:val="22"/>
          <w:szCs w:val="22"/>
        </w:rPr>
      </w:pPr>
    </w:p>
    <w:p w14:paraId="5ACB9634" w14:textId="77777777" w:rsidR="000D7B34" w:rsidRPr="0085726B" w:rsidRDefault="000D7B34" w:rsidP="000D7B34">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24</w:t>
      </w:r>
      <w:r w:rsidRPr="0085726B">
        <w:rPr>
          <w:sz w:val="22"/>
          <w:szCs w:val="22"/>
        </w:rPr>
        <w:t>-__-__</w:t>
      </w:r>
    </w:p>
    <w:p w14:paraId="4F4E1E02" w14:textId="77777777" w:rsidR="000D7B34" w:rsidRPr="0085726B" w:rsidRDefault="000D7B34" w:rsidP="000D7B34">
      <w:pPr>
        <w:tabs>
          <w:tab w:val="left" w:pos="1418"/>
          <w:tab w:val="left" w:pos="7513"/>
        </w:tabs>
        <w:jc w:val="center"/>
        <w:rPr>
          <w:sz w:val="22"/>
          <w:szCs w:val="22"/>
        </w:rPr>
      </w:pPr>
    </w:p>
    <w:p w14:paraId="02E219C2" w14:textId="77777777" w:rsidR="000D7B34" w:rsidRPr="0085726B" w:rsidRDefault="000D7B34" w:rsidP="000D7B34">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3702D196" w14:textId="77777777" w:rsidR="000D7B34" w:rsidRPr="0085726B" w:rsidRDefault="000D7B34" w:rsidP="000D7B34">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sidRPr="00DB55FD">
        <w:rPr>
          <w:sz w:val="22"/>
          <w:szCs w:val="22"/>
        </w:rPr>
        <w:t xml:space="preserve">Žemaitės g. - Salantų g.  </w:t>
      </w:r>
      <w:r w:rsidRPr="00DB55FD">
        <w:rPr>
          <w:color w:val="000000" w:themeColor="text1"/>
          <w:sz w:val="22"/>
          <w:szCs w:val="22"/>
        </w:rPr>
        <w:t xml:space="preserve">kvartale, </w:t>
      </w:r>
      <w:r w:rsidRPr="0085726B">
        <w:rPr>
          <w:sz w:val="22"/>
          <w:szCs w:val="22"/>
        </w:rPr>
        <w:t>Šiauliuose, projektavimo ir rekonstravimo darbų pirkimo-pardavimo sutartį, toliau vadinamą Sutartimi, ir susitarė dėl šių sąlygų:</w:t>
      </w:r>
    </w:p>
    <w:p w14:paraId="022F447C" w14:textId="77777777" w:rsidR="000D7B34" w:rsidRPr="0085726B" w:rsidRDefault="000D7B34" w:rsidP="000D7B34">
      <w:pPr>
        <w:tabs>
          <w:tab w:val="left" w:pos="567"/>
        </w:tabs>
        <w:suppressAutoHyphens/>
        <w:rPr>
          <w:b/>
          <w:bCs/>
          <w:sz w:val="22"/>
          <w:szCs w:val="22"/>
          <w:u w:val="single"/>
        </w:rPr>
      </w:pPr>
    </w:p>
    <w:p w14:paraId="6A62FD1F" w14:textId="77777777" w:rsidR="000D7B34" w:rsidRPr="0085726B" w:rsidRDefault="000D7B34" w:rsidP="000D7B34">
      <w:pPr>
        <w:numPr>
          <w:ilvl w:val="0"/>
          <w:numId w:val="11"/>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72957151" w14:textId="77777777" w:rsidR="000D7B34" w:rsidRPr="0085726B" w:rsidRDefault="000D7B34" w:rsidP="000D7B34">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6A292636" w14:textId="77777777" w:rsidR="000D7B34" w:rsidRPr="0085726B" w:rsidRDefault="000D7B34" w:rsidP="000D7B34">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47ABD423" w14:textId="77777777" w:rsidR="000D7B34" w:rsidRPr="0085726B" w:rsidRDefault="000D7B34" w:rsidP="000D7B34">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25F6197C" w14:textId="77777777" w:rsidR="000D7B34" w:rsidRPr="0085726B" w:rsidRDefault="000D7B34" w:rsidP="000D7B34">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6D3C6A8F" w14:textId="77777777" w:rsidR="000D7B34" w:rsidRPr="0085726B" w:rsidRDefault="000D7B34" w:rsidP="000D7B34">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41D0D8D9" w14:textId="77777777" w:rsidR="000D7B34" w:rsidRPr="0085726B" w:rsidRDefault="000D7B34" w:rsidP="000D7B34">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041BE210" w14:textId="77777777" w:rsidR="000D7B34" w:rsidRPr="0085726B" w:rsidRDefault="000D7B34" w:rsidP="000D7B34">
      <w:pPr>
        <w:tabs>
          <w:tab w:val="left" w:pos="567"/>
        </w:tabs>
        <w:suppressAutoHyphens/>
        <w:rPr>
          <w:b/>
          <w:bCs/>
          <w:sz w:val="22"/>
          <w:szCs w:val="22"/>
          <w:u w:val="single"/>
        </w:rPr>
      </w:pPr>
    </w:p>
    <w:p w14:paraId="3CBC4280" w14:textId="77777777" w:rsidR="000D7B34" w:rsidRPr="0085726B" w:rsidRDefault="000D7B34" w:rsidP="000D7B34">
      <w:pPr>
        <w:pStyle w:val="Sraopastraipa"/>
        <w:numPr>
          <w:ilvl w:val="0"/>
          <w:numId w:val="11"/>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1D4FF54E" w14:textId="77777777" w:rsidR="000D7B34" w:rsidRPr="00500836" w:rsidRDefault="000D7B34" w:rsidP="000D7B34">
      <w:pPr>
        <w:pStyle w:val="Sraopastraipa"/>
        <w:numPr>
          <w:ilvl w:val="1"/>
          <w:numId w:val="11"/>
        </w:numPr>
        <w:tabs>
          <w:tab w:val="left" w:pos="426"/>
        </w:tabs>
        <w:ind w:left="0" w:firstLine="0"/>
        <w:rPr>
          <w:sz w:val="22"/>
          <w:szCs w:val="22"/>
          <w:lang w:eastAsia="da-DK"/>
        </w:rPr>
      </w:pPr>
      <w:r w:rsidRPr="0085726B">
        <w:rPr>
          <w:sz w:val="22"/>
          <w:szCs w:val="22"/>
          <w:lang w:eastAsia="da-DK"/>
        </w:rPr>
        <w:t xml:space="preserve">Vadovaujantis 20__-__-__ Užsakovo </w:t>
      </w:r>
      <w:r w:rsidRPr="0085726B">
        <w:rPr>
          <w:sz w:val="22"/>
          <w:szCs w:val="22"/>
        </w:rPr>
        <w:t xml:space="preserve">atviro (supaprastinto) konkurso sąlygomis </w:t>
      </w:r>
      <w:r>
        <w:rPr>
          <w:sz w:val="22"/>
          <w:szCs w:val="22"/>
        </w:rPr>
        <w:t>Nr.__</w:t>
      </w:r>
      <w:r w:rsidRPr="0085726B">
        <w:rPr>
          <w:sz w:val="22"/>
          <w:szCs w:val="22"/>
        </w:rPr>
        <w:t>(</w:t>
      </w:r>
      <w:r w:rsidRPr="0085726B">
        <w:rPr>
          <w:sz w:val="22"/>
          <w:szCs w:val="22"/>
          <w:lang w:eastAsia="da-DK"/>
        </w:rPr>
        <w:t xml:space="preserve">toliau </w:t>
      </w:r>
      <w:r w:rsidRPr="0085726B">
        <w:rPr>
          <w:sz w:val="22"/>
          <w:szCs w:val="22"/>
        </w:rPr>
        <w:t>– Konkurso sąlygos</w:t>
      </w:r>
      <w:r w:rsidRPr="0085726B">
        <w:rPr>
          <w:sz w:val="22"/>
          <w:szCs w:val="22"/>
          <w:lang w:eastAsia="da-DK"/>
        </w:rPr>
        <w:t xml:space="preserve">) ir 20__-__-__ Rangovo pasiūlymu Nr. _ (toliau – Pasiūlymas), kuris 20__-__-__ pripažintas </w:t>
      </w:r>
      <w:r w:rsidRPr="00500836">
        <w:rPr>
          <w:sz w:val="22"/>
          <w:szCs w:val="22"/>
          <w:lang w:eastAsia="da-DK"/>
        </w:rPr>
        <w:t xml:space="preserve">laimėjusiu, šia Sutartimi Rangovas įsipareigoja </w:t>
      </w:r>
      <w:r w:rsidRPr="00500836">
        <w:rPr>
          <w:sz w:val="22"/>
          <w:szCs w:val="22"/>
        </w:rPr>
        <w:t xml:space="preserve">atlikti šilumos perdavimo tinklų  </w:t>
      </w:r>
      <w:r w:rsidRPr="00DB55FD">
        <w:rPr>
          <w:sz w:val="22"/>
          <w:szCs w:val="22"/>
        </w:rPr>
        <w:t xml:space="preserve">Žemaitės g. - Salantų g.  </w:t>
      </w:r>
      <w:r w:rsidRPr="00DB55FD">
        <w:rPr>
          <w:color w:val="000000" w:themeColor="text1"/>
          <w:sz w:val="22"/>
          <w:szCs w:val="22"/>
        </w:rPr>
        <w:t>kvartale</w:t>
      </w:r>
      <w:r w:rsidRPr="00500836">
        <w:rPr>
          <w:sz w:val="22"/>
          <w:szCs w:val="22"/>
        </w:rPr>
        <w:t>, Šiauliuose, projektavimo ir rekonstravimo darbus</w:t>
      </w:r>
      <w:r w:rsidRPr="00500836">
        <w:rPr>
          <w:rFonts w:eastAsia="SimSun"/>
          <w:bCs/>
          <w:sz w:val="22"/>
          <w:szCs w:val="22"/>
          <w:lang w:eastAsia="zh-CN"/>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1F826BC8" w14:textId="77777777" w:rsidR="000D7B34" w:rsidRPr="0085726B" w:rsidRDefault="000D7B34" w:rsidP="000D7B34">
      <w:pPr>
        <w:pStyle w:val="Sraopastraipa"/>
        <w:numPr>
          <w:ilvl w:val="1"/>
          <w:numId w:val="11"/>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696DA534" w14:textId="77777777" w:rsidR="000D7B34" w:rsidRPr="0085726B" w:rsidRDefault="000D7B34" w:rsidP="000D7B34">
      <w:pPr>
        <w:numPr>
          <w:ilvl w:val="1"/>
          <w:numId w:val="11"/>
        </w:numPr>
        <w:tabs>
          <w:tab w:val="left" w:pos="426"/>
        </w:tabs>
        <w:suppressAutoHyphens/>
        <w:ind w:left="0" w:firstLine="0"/>
        <w:contextualSpacing/>
        <w:rPr>
          <w:sz w:val="22"/>
          <w:szCs w:val="22"/>
          <w:lang w:eastAsia="da-DK"/>
        </w:rPr>
      </w:pPr>
      <w:bookmarkStart w:id="27" w:name="_Hlk123894444"/>
      <w:r w:rsidRPr="0085726B">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Rangovas užtikrina, kad </w:t>
      </w:r>
      <w:bookmarkStart w:id="28" w:name="_Hlk161320896"/>
      <w:r w:rsidRPr="0085726B">
        <w:rPr>
          <w:iCs/>
          <w:sz w:val="22"/>
          <w:szCs w:val="22"/>
        </w:rPr>
        <w:t xml:space="preserve">sutartiniai įsipareigojimai </w:t>
      </w:r>
      <w:r w:rsidRPr="0085726B">
        <w:rPr>
          <w:iCs/>
          <w:sz w:val="22"/>
          <w:szCs w:val="22"/>
        </w:rPr>
        <w:lastRenderedPageBreak/>
        <w:t xml:space="preserve">vykdant šilumos perdavimo tinklų rekonstravimo darbus bus vykdomi </w:t>
      </w:r>
      <w:bookmarkEnd w:id="28"/>
      <w:r w:rsidRPr="0085726B">
        <w:rPr>
          <w:sz w:val="22"/>
          <w:szCs w:val="22"/>
          <w:lang w:val="lt"/>
        </w:rPr>
        <w:t>taikant aplinkos apsaugos vadybos sistemos reikalavimus</w:t>
      </w:r>
      <w:r w:rsidRPr="0085726B">
        <w:rPr>
          <w:sz w:val="22"/>
          <w:szCs w:val="22"/>
          <w:lang w:eastAsia="lt-LT"/>
        </w:rPr>
        <w:t>.</w:t>
      </w:r>
    </w:p>
    <w:bookmarkEnd w:id="27"/>
    <w:p w14:paraId="2E67BC05" w14:textId="77777777" w:rsidR="000D7B34" w:rsidRPr="0085726B" w:rsidRDefault="000D7B34" w:rsidP="000D7B34">
      <w:pPr>
        <w:pStyle w:val="Sraopastraipa"/>
        <w:tabs>
          <w:tab w:val="left" w:pos="426"/>
        </w:tabs>
        <w:ind w:left="0"/>
        <w:rPr>
          <w:sz w:val="22"/>
          <w:szCs w:val="22"/>
          <w:lang w:eastAsia="da-DK"/>
        </w:rPr>
      </w:pPr>
    </w:p>
    <w:p w14:paraId="5CA4D685" w14:textId="77777777" w:rsidR="000D7B34" w:rsidRPr="0085726B" w:rsidRDefault="000D7B34" w:rsidP="000D7B34">
      <w:pPr>
        <w:pStyle w:val="Sraopastraipa"/>
        <w:numPr>
          <w:ilvl w:val="0"/>
          <w:numId w:val="11"/>
        </w:numPr>
        <w:tabs>
          <w:tab w:val="left" w:pos="1260"/>
          <w:tab w:val="left" w:pos="1418"/>
        </w:tabs>
        <w:rPr>
          <w:rFonts w:eastAsia="SimSun"/>
          <w:bCs/>
          <w:sz w:val="22"/>
          <w:szCs w:val="22"/>
          <w:lang w:eastAsia="zh-CN"/>
        </w:rPr>
      </w:pPr>
      <w:r w:rsidRPr="0085726B">
        <w:rPr>
          <w:b/>
          <w:sz w:val="22"/>
          <w:szCs w:val="22"/>
          <w:u w:val="single"/>
        </w:rPr>
        <w:t xml:space="preserve">DARBŲ ATLIKIMO TERMINAI </w:t>
      </w:r>
    </w:p>
    <w:p w14:paraId="3AC689D4" w14:textId="77777777" w:rsidR="000D7B34" w:rsidRPr="0085726B" w:rsidRDefault="000D7B34" w:rsidP="000D7B34">
      <w:pPr>
        <w:pStyle w:val="Sraopastraipa"/>
        <w:numPr>
          <w:ilvl w:val="1"/>
          <w:numId w:val="11"/>
        </w:numPr>
        <w:tabs>
          <w:tab w:val="left" w:pos="426"/>
        </w:tabs>
        <w:ind w:left="0" w:firstLine="0"/>
        <w:rPr>
          <w:sz w:val="22"/>
          <w:szCs w:val="22"/>
        </w:rPr>
      </w:pPr>
      <w:r w:rsidRPr="0085726B">
        <w:rPr>
          <w:sz w:val="22"/>
          <w:szCs w:val="22"/>
        </w:rPr>
        <w:t>Darbų atlikimo terminai:</w:t>
      </w:r>
    </w:p>
    <w:p w14:paraId="6DA257DD" w14:textId="77777777" w:rsidR="000D7B34" w:rsidRPr="00F938F0" w:rsidRDefault="000D7B34" w:rsidP="000D7B34">
      <w:pPr>
        <w:pStyle w:val="Sraopastraipa"/>
        <w:numPr>
          <w:ilvl w:val="2"/>
          <w:numId w:val="11"/>
        </w:numPr>
        <w:tabs>
          <w:tab w:val="left" w:pos="0"/>
          <w:tab w:val="left" w:pos="567"/>
          <w:tab w:val="left" w:pos="851"/>
        </w:tabs>
        <w:ind w:left="0" w:firstLine="0"/>
        <w:rPr>
          <w:sz w:val="22"/>
          <w:szCs w:val="22"/>
        </w:rPr>
      </w:pPr>
      <w:r>
        <w:rPr>
          <w:sz w:val="22"/>
          <w:szCs w:val="22"/>
        </w:rPr>
        <w:t xml:space="preserve">projektavimo darbų pradžia  </w:t>
      </w:r>
      <w:r w:rsidRPr="00F938F0">
        <w:rPr>
          <w:sz w:val="22"/>
          <w:szCs w:val="22"/>
        </w:rPr>
        <w:t>– nuo Sutarties įsigaliojimo dienos;</w:t>
      </w:r>
    </w:p>
    <w:p w14:paraId="0811AEED" w14:textId="77777777" w:rsidR="000D7B34" w:rsidRPr="003F399E" w:rsidRDefault="000D7B34" w:rsidP="000D7B34">
      <w:pPr>
        <w:pStyle w:val="Sraopastraipa"/>
        <w:numPr>
          <w:ilvl w:val="2"/>
          <w:numId w:val="11"/>
        </w:numPr>
        <w:tabs>
          <w:tab w:val="left" w:pos="0"/>
          <w:tab w:val="left" w:pos="567"/>
          <w:tab w:val="left" w:pos="851"/>
        </w:tabs>
        <w:ind w:left="0" w:firstLine="0"/>
        <w:rPr>
          <w:sz w:val="22"/>
          <w:szCs w:val="22"/>
        </w:rPr>
      </w:pPr>
      <w:r>
        <w:rPr>
          <w:rFonts w:eastAsia="SimSun"/>
          <w:bCs/>
          <w:sz w:val="22"/>
          <w:szCs w:val="22"/>
          <w:lang w:eastAsia="zh-CN"/>
        </w:rPr>
        <w:t>projektavimo darbai ir statybos leidimo gavimas</w:t>
      </w:r>
      <w:r w:rsidRPr="00F938F0">
        <w:rPr>
          <w:rFonts w:eastAsia="SimSun"/>
          <w:bCs/>
          <w:sz w:val="22"/>
          <w:szCs w:val="22"/>
          <w:lang w:eastAsia="zh-CN"/>
        </w:rPr>
        <w:t xml:space="preserve"> – </w:t>
      </w:r>
      <w:r>
        <w:rPr>
          <w:rFonts w:eastAsia="SimSun"/>
          <w:bCs/>
          <w:sz w:val="22"/>
          <w:szCs w:val="22"/>
          <w:lang w:eastAsia="zh-CN"/>
        </w:rPr>
        <w:t>ne vėliau kaip per 12</w:t>
      </w:r>
      <w:r w:rsidRPr="00F938F0">
        <w:rPr>
          <w:rFonts w:eastAsia="SimSun"/>
          <w:bCs/>
          <w:sz w:val="22"/>
          <w:szCs w:val="22"/>
          <w:lang w:eastAsia="zh-CN"/>
        </w:rPr>
        <w:t xml:space="preserve">0 </w:t>
      </w:r>
      <w:r>
        <w:rPr>
          <w:rFonts w:eastAsia="SimSun"/>
          <w:bCs/>
          <w:sz w:val="22"/>
          <w:szCs w:val="22"/>
          <w:lang w:eastAsia="zh-CN"/>
        </w:rPr>
        <w:t>(</w:t>
      </w:r>
      <w:r w:rsidRPr="0086566F">
        <w:rPr>
          <w:rFonts w:eastAsia="SimSun"/>
          <w:bCs/>
          <w:i/>
          <w:iCs/>
          <w:sz w:val="22"/>
          <w:szCs w:val="22"/>
          <w:lang w:eastAsia="zh-CN"/>
        </w:rPr>
        <w:t>vienas šimtas dvidešimt</w:t>
      </w:r>
      <w:r>
        <w:rPr>
          <w:rFonts w:eastAsia="SimSun"/>
          <w:bCs/>
          <w:sz w:val="22"/>
          <w:szCs w:val="22"/>
          <w:lang w:eastAsia="zh-CN"/>
        </w:rPr>
        <w:t xml:space="preserve">) </w:t>
      </w:r>
      <w:r w:rsidRPr="00F938F0">
        <w:rPr>
          <w:rFonts w:eastAsia="SimSun"/>
          <w:bCs/>
          <w:sz w:val="22"/>
          <w:szCs w:val="22"/>
          <w:lang w:eastAsia="zh-CN"/>
        </w:rPr>
        <w:t xml:space="preserve">kalendorinių dienų nuo </w:t>
      </w:r>
      <w:r>
        <w:rPr>
          <w:rFonts w:eastAsia="SimSun"/>
          <w:bCs/>
          <w:sz w:val="22"/>
          <w:szCs w:val="22"/>
          <w:lang w:eastAsia="zh-CN"/>
        </w:rPr>
        <w:t>S</w:t>
      </w:r>
      <w:r w:rsidRPr="00F938F0">
        <w:rPr>
          <w:rFonts w:eastAsia="SimSun"/>
          <w:bCs/>
          <w:sz w:val="22"/>
          <w:szCs w:val="22"/>
          <w:lang w:eastAsia="zh-CN"/>
        </w:rPr>
        <w:t>utarties įsigaliojimo</w:t>
      </w:r>
      <w:r>
        <w:rPr>
          <w:rFonts w:eastAsia="SimSun"/>
          <w:bCs/>
          <w:sz w:val="22"/>
          <w:szCs w:val="22"/>
          <w:lang w:eastAsia="zh-CN"/>
        </w:rPr>
        <w:t>;</w:t>
      </w:r>
    </w:p>
    <w:p w14:paraId="29707478" w14:textId="77777777" w:rsidR="000D7B34" w:rsidRPr="00F938F0" w:rsidRDefault="000D7B34" w:rsidP="000D7B34">
      <w:pPr>
        <w:pStyle w:val="Sraopastraipa"/>
        <w:numPr>
          <w:ilvl w:val="2"/>
          <w:numId w:val="11"/>
        </w:numPr>
        <w:tabs>
          <w:tab w:val="left" w:pos="0"/>
          <w:tab w:val="left" w:pos="567"/>
          <w:tab w:val="left" w:pos="851"/>
        </w:tabs>
        <w:ind w:left="720"/>
        <w:rPr>
          <w:sz w:val="22"/>
          <w:szCs w:val="22"/>
        </w:rPr>
      </w:pPr>
      <w:r>
        <w:rPr>
          <w:sz w:val="22"/>
          <w:szCs w:val="22"/>
        </w:rPr>
        <w:t>s</w:t>
      </w:r>
      <w:r w:rsidRPr="0085341C">
        <w:rPr>
          <w:sz w:val="22"/>
          <w:szCs w:val="22"/>
        </w:rPr>
        <w:t>tatybos darbų pradžia – nuo statybą leidžiančio dokumento gavimo dienos</w:t>
      </w:r>
      <w:r>
        <w:rPr>
          <w:sz w:val="22"/>
          <w:szCs w:val="22"/>
        </w:rPr>
        <w:t>;</w:t>
      </w:r>
    </w:p>
    <w:p w14:paraId="5A30E62D" w14:textId="77777777" w:rsidR="000D7B34" w:rsidRPr="00F938F0" w:rsidRDefault="000D7B34" w:rsidP="000D7B34">
      <w:pPr>
        <w:pStyle w:val="Sraopastraipa"/>
        <w:numPr>
          <w:ilvl w:val="2"/>
          <w:numId w:val="11"/>
        </w:numPr>
        <w:tabs>
          <w:tab w:val="left" w:pos="0"/>
          <w:tab w:val="left" w:pos="567"/>
          <w:tab w:val="left" w:pos="851"/>
          <w:tab w:val="left" w:pos="1276"/>
        </w:tabs>
        <w:ind w:left="0" w:firstLine="0"/>
        <w:rPr>
          <w:rFonts w:eastAsia="SimSun"/>
          <w:bCs/>
          <w:sz w:val="22"/>
          <w:szCs w:val="22"/>
          <w:lang w:eastAsia="zh-CN"/>
        </w:rPr>
      </w:pPr>
      <w:r>
        <w:rPr>
          <w:rFonts w:eastAsia="SimSun"/>
          <w:bCs/>
          <w:sz w:val="22"/>
          <w:szCs w:val="22"/>
          <w:lang w:eastAsia="zh-CN"/>
        </w:rPr>
        <w:t>v</w:t>
      </w:r>
      <w:r w:rsidRPr="00F938F0">
        <w:rPr>
          <w:rFonts w:eastAsia="SimSun"/>
          <w:bCs/>
          <w:sz w:val="22"/>
          <w:szCs w:val="22"/>
          <w:lang w:eastAsia="zh-CN"/>
        </w:rPr>
        <w:t>amzdynų montavimo pabaiga, šilumos energijos tiekimas iš Pietinės katilinės</w:t>
      </w:r>
      <w:r>
        <w:rPr>
          <w:rFonts w:eastAsia="SimSun"/>
          <w:bCs/>
          <w:sz w:val="22"/>
          <w:szCs w:val="22"/>
          <w:lang w:eastAsia="zh-CN"/>
        </w:rPr>
        <w:t xml:space="preserve">, </w:t>
      </w:r>
      <w:r w:rsidRPr="0085341C">
        <w:rPr>
          <w:rFonts w:eastAsia="SimSun"/>
          <w:bCs/>
          <w:sz w:val="22"/>
          <w:szCs w:val="22"/>
          <w:lang w:eastAsia="zh-CN"/>
        </w:rPr>
        <w:t>tranšėjų</w:t>
      </w:r>
      <w:r w:rsidRPr="0085341C">
        <w:rPr>
          <w:rFonts w:eastAsia="SimSun"/>
          <w:bCs/>
          <w:sz w:val="22"/>
          <w:szCs w:val="22"/>
          <w:lang w:eastAsia="zh-CN"/>
        </w:rPr>
        <w:br/>
        <w:t>užkasim</w:t>
      </w:r>
      <w:r>
        <w:rPr>
          <w:rFonts w:eastAsia="SimSun"/>
          <w:bCs/>
          <w:sz w:val="22"/>
          <w:szCs w:val="22"/>
          <w:lang w:eastAsia="zh-CN"/>
        </w:rPr>
        <w:t xml:space="preserve">o </w:t>
      </w:r>
      <w:r w:rsidRPr="0085341C">
        <w:rPr>
          <w:rFonts w:eastAsia="SimSun"/>
          <w:bCs/>
          <w:sz w:val="22"/>
          <w:szCs w:val="22"/>
          <w:lang w:eastAsia="zh-CN"/>
        </w:rPr>
        <w:t xml:space="preserve"> ir paruošim</w:t>
      </w:r>
      <w:r>
        <w:rPr>
          <w:rFonts w:eastAsia="SimSun"/>
          <w:bCs/>
          <w:sz w:val="22"/>
          <w:szCs w:val="22"/>
          <w:lang w:eastAsia="zh-CN"/>
        </w:rPr>
        <w:t>o</w:t>
      </w:r>
      <w:r w:rsidRPr="0085341C">
        <w:rPr>
          <w:rFonts w:eastAsia="SimSun"/>
          <w:bCs/>
          <w:sz w:val="22"/>
          <w:szCs w:val="22"/>
          <w:lang w:eastAsia="zh-CN"/>
        </w:rPr>
        <w:t xml:space="preserve"> </w:t>
      </w:r>
      <w:proofErr w:type="spellStart"/>
      <w:r w:rsidRPr="0085341C">
        <w:rPr>
          <w:rFonts w:eastAsia="SimSun"/>
          <w:bCs/>
          <w:sz w:val="22"/>
          <w:szCs w:val="22"/>
          <w:lang w:eastAsia="zh-CN"/>
        </w:rPr>
        <w:t>gerbūvio</w:t>
      </w:r>
      <w:proofErr w:type="spellEnd"/>
      <w:r w:rsidRPr="0085341C">
        <w:rPr>
          <w:rFonts w:eastAsia="SimSun"/>
          <w:bCs/>
          <w:sz w:val="22"/>
          <w:szCs w:val="22"/>
          <w:lang w:eastAsia="zh-CN"/>
        </w:rPr>
        <w:t xml:space="preserve"> atstatymo darbams</w:t>
      </w:r>
      <w:r w:rsidRPr="00F938F0">
        <w:rPr>
          <w:rFonts w:eastAsia="SimSun"/>
          <w:bCs/>
          <w:sz w:val="22"/>
          <w:szCs w:val="22"/>
          <w:lang w:eastAsia="zh-CN"/>
        </w:rPr>
        <w:t xml:space="preserve"> </w:t>
      </w:r>
      <w:r>
        <w:rPr>
          <w:rFonts w:eastAsia="SimSun"/>
          <w:bCs/>
          <w:sz w:val="22"/>
          <w:szCs w:val="22"/>
          <w:lang w:eastAsia="zh-CN"/>
        </w:rPr>
        <w:t xml:space="preserve"> pabaiga </w:t>
      </w:r>
      <w:r w:rsidRPr="00F938F0">
        <w:rPr>
          <w:rFonts w:eastAsia="SimSun"/>
          <w:bCs/>
          <w:sz w:val="22"/>
          <w:szCs w:val="22"/>
          <w:lang w:eastAsia="zh-CN"/>
        </w:rPr>
        <w:t xml:space="preserve">– </w:t>
      </w:r>
      <w:r>
        <w:rPr>
          <w:rFonts w:eastAsia="SimSun"/>
          <w:bCs/>
          <w:sz w:val="22"/>
          <w:szCs w:val="22"/>
          <w:lang w:eastAsia="zh-CN"/>
        </w:rPr>
        <w:t xml:space="preserve">ne vėliau kaip iki </w:t>
      </w:r>
      <w:r w:rsidRPr="00F938F0">
        <w:rPr>
          <w:rFonts w:eastAsia="SimSun"/>
          <w:bCs/>
          <w:sz w:val="22"/>
          <w:szCs w:val="22"/>
          <w:lang w:eastAsia="zh-CN"/>
        </w:rPr>
        <w:t>202</w:t>
      </w:r>
      <w:r>
        <w:rPr>
          <w:rFonts w:eastAsia="SimSun"/>
          <w:bCs/>
          <w:sz w:val="22"/>
          <w:szCs w:val="22"/>
          <w:lang w:eastAsia="zh-CN"/>
        </w:rPr>
        <w:t>5</w:t>
      </w:r>
      <w:r w:rsidRPr="00F938F0">
        <w:rPr>
          <w:rFonts w:eastAsia="SimSun"/>
          <w:bCs/>
          <w:sz w:val="22"/>
          <w:szCs w:val="22"/>
          <w:lang w:eastAsia="zh-CN"/>
        </w:rPr>
        <w:t xml:space="preserve"> m. </w:t>
      </w:r>
      <w:r>
        <w:rPr>
          <w:rFonts w:eastAsia="SimSun"/>
          <w:bCs/>
          <w:sz w:val="22"/>
          <w:szCs w:val="22"/>
          <w:lang w:eastAsia="zh-CN"/>
        </w:rPr>
        <w:t>rugsėjo</w:t>
      </w:r>
      <w:r w:rsidRPr="00F938F0">
        <w:rPr>
          <w:rFonts w:eastAsia="SimSun"/>
          <w:bCs/>
          <w:sz w:val="22"/>
          <w:szCs w:val="22"/>
          <w:lang w:eastAsia="zh-CN"/>
        </w:rPr>
        <w:t xml:space="preserve"> 1</w:t>
      </w:r>
      <w:r>
        <w:rPr>
          <w:rFonts w:eastAsia="SimSun"/>
          <w:bCs/>
          <w:sz w:val="22"/>
          <w:szCs w:val="22"/>
          <w:lang w:eastAsia="zh-CN"/>
        </w:rPr>
        <w:t xml:space="preserve"> </w:t>
      </w:r>
      <w:r w:rsidRPr="00F938F0">
        <w:rPr>
          <w:rFonts w:eastAsia="SimSun"/>
          <w:bCs/>
          <w:sz w:val="22"/>
          <w:szCs w:val="22"/>
          <w:lang w:eastAsia="zh-CN"/>
        </w:rPr>
        <w:t xml:space="preserve"> d.</w:t>
      </w:r>
      <w:r>
        <w:rPr>
          <w:rFonts w:eastAsia="SimSun"/>
          <w:bCs/>
          <w:sz w:val="22"/>
          <w:szCs w:val="22"/>
          <w:lang w:eastAsia="zh-CN"/>
        </w:rPr>
        <w:t>;</w:t>
      </w:r>
    </w:p>
    <w:p w14:paraId="20FB2A3C" w14:textId="77777777" w:rsidR="000D7B34" w:rsidRPr="00F938F0" w:rsidRDefault="000D7B34" w:rsidP="000D7B34">
      <w:pPr>
        <w:pStyle w:val="Sraopastraipa"/>
        <w:numPr>
          <w:ilvl w:val="2"/>
          <w:numId w:val="11"/>
        </w:numPr>
        <w:tabs>
          <w:tab w:val="left" w:pos="0"/>
          <w:tab w:val="left" w:pos="567"/>
          <w:tab w:val="left" w:pos="851"/>
          <w:tab w:val="left" w:pos="1276"/>
        </w:tabs>
        <w:ind w:left="720"/>
        <w:rPr>
          <w:rFonts w:eastAsia="SimSun"/>
          <w:bCs/>
          <w:sz w:val="22"/>
          <w:szCs w:val="22"/>
          <w:lang w:eastAsia="zh-CN"/>
        </w:rPr>
      </w:pPr>
      <w:proofErr w:type="spellStart"/>
      <w:r>
        <w:rPr>
          <w:rFonts w:eastAsia="SimSun"/>
          <w:bCs/>
          <w:sz w:val="22"/>
          <w:szCs w:val="22"/>
          <w:lang w:eastAsia="zh-CN"/>
        </w:rPr>
        <w:t>g</w:t>
      </w:r>
      <w:r w:rsidRPr="00F938F0">
        <w:rPr>
          <w:rFonts w:eastAsia="SimSun"/>
          <w:bCs/>
          <w:sz w:val="22"/>
          <w:szCs w:val="22"/>
          <w:lang w:eastAsia="zh-CN"/>
        </w:rPr>
        <w:t>erbūvio</w:t>
      </w:r>
      <w:proofErr w:type="spellEnd"/>
      <w:r w:rsidRPr="00F938F0">
        <w:rPr>
          <w:rFonts w:eastAsia="SimSun"/>
          <w:bCs/>
          <w:sz w:val="22"/>
          <w:szCs w:val="22"/>
          <w:lang w:eastAsia="zh-CN"/>
        </w:rPr>
        <w:t xml:space="preserve"> atstatymo pabaiga – </w:t>
      </w:r>
      <w:r>
        <w:rPr>
          <w:rFonts w:eastAsia="SimSun"/>
          <w:bCs/>
          <w:sz w:val="22"/>
          <w:szCs w:val="22"/>
          <w:lang w:eastAsia="zh-CN"/>
        </w:rPr>
        <w:t xml:space="preserve">ne vėliau kaip iki </w:t>
      </w:r>
      <w:r w:rsidRPr="00F938F0">
        <w:rPr>
          <w:rFonts w:eastAsia="SimSun"/>
          <w:bCs/>
          <w:sz w:val="22"/>
          <w:szCs w:val="22"/>
          <w:lang w:eastAsia="zh-CN"/>
        </w:rPr>
        <w:t>202</w:t>
      </w:r>
      <w:r>
        <w:rPr>
          <w:rFonts w:eastAsia="SimSun"/>
          <w:bCs/>
          <w:sz w:val="22"/>
          <w:szCs w:val="22"/>
          <w:lang w:eastAsia="zh-CN"/>
        </w:rPr>
        <w:t>5</w:t>
      </w:r>
      <w:r w:rsidRPr="00F938F0">
        <w:rPr>
          <w:rFonts w:eastAsia="SimSun"/>
          <w:bCs/>
          <w:sz w:val="22"/>
          <w:szCs w:val="22"/>
          <w:lang w:eastAsia="zh-CN"/>
        </w:rPr>
        <w:t xml:space="preserve"> m. </w:t>
      </w:r>
      <w:r>
        <w:rPr>
          <w:rFonts w:eastAsia="SimSun"/>
          <w:bCs/>
          <w:sz w:val="22"/>
          <w:szCs w:val="22"/>
          <w:lang w:eastAsia="zh-CN"/>
        </w:rPr>
        <w:t>spalio</w:t>
      </w:r>
      <w:r w:rsidRPr="00F938F0">
        <w:rPr>
          <w:rFonts w:eastAsia="SimSun"/>
          <w:bCs/>
          <w:sz w:val="22"/>
          <w:szCs w:val="22"/>
          <w:lang w:eastAsia="zh-CN"/>
        </w:rPr>
        <w:t xml:space="preserve"> 1 d.</w:t>
      </w:r>
      <w:r>
        <w:rPr>
          <w:rFonts w:eastAsia="SimSun"/>
          <w:bCs/>
          <w:sz w:val="22"/>
          <w:szCs w:val="22"/>
          <w:lang w:eastAsia="zh-CN"/>
        </w:rPr>
        <w:t>;</w:t>
      </w:r>
    </w:p>
    <w:p w14:paraId="5E900A20" w14:textId="77777777" w:rsidR="000D7B34" w:rsidRPr="00B00BDF" w:rsidRDefault="000D7B34" w:rsidP="000D7B34">
      <w:pPr>
        <w:pStyle w:val="Sraopastraipa"/>
        <w:numPr>
          <w:ilvl w:val="2"/>
          <w:numId w:val="11"/>
        </w:numPr>
        <w:tabs>
          <w:tab w:val="left" w:pos="0"/>
          <w:tab w:val="left" w:pos="567"/>
          <w:tab w:val="left" w:pos="851"/>
        </w:tabs>
        <w:ind w:left="720"/>
        <w:rPr>
          <w:rFonts w:eastAsia="SimSun"/>
          <w:bCs/>
          <w:color w:val="212121"/>
          <w:sz w:val="22"/>
          <w:szCs w:val="22"/>
          <w:lang w:eastAsia="zh-CN"/>
        </w:rPr>
      </w:pPr>
      <w:r w:rsidRPr="00B00BDF">
        <w:rPr>
          <w:rFonts w:eastAsia="SimSun"/>
          <w:bCs/>
          <w:color w:val="212121"/>
          <w:sz w:val="22"/>
          <w:szCs w:val="22"/>
          <w:lang w:eastAsia="zh-CN"/>
        </w:rPr>
        <w:t>statybos procedūrų užbaigimo data – ne vėliau kaip iki 2025 m. lapkričio 3 d.;</w:t>
      </w:r>
    </w:p>
    <w:p w14:paraId="56E14EA8" w14:textId="77777777" w:rsidR="000D7B34" w:rsidRPr="00F938F0" w:rsidRDefault="000D7B34" w:rsidP="000D7B34">
      <w:pPr>
        <w:pStyle w:val="Sraopastraipa"/>
        <w:numPr>
          <w:ilvl w:val="2"/>
          <w:numId w:val="11"/>
        </w:numPr>
        <w:tabs>
          <w:tab w:val="left" w:pos="0"/>
          <w:tab w:val="left" w:pos="567"/>
          <w:tab w:val="left" w:pos="851"/>
        </w:tabs>
        <w:ind w:left="720"/>
        <w:rPr>
          <w:sz w:val="22"/>
          <w:szCs w:val="22"/>
        </w:rPr>
      </w:pPr>
      <w:r w:rsidRPr="00B00BDF">
        <w:rPr>
          <w:rFonts w:eastAsia="SimSun"/>
          <w:bCs/>
          <w:color w:val="212121"/>
          <w:sz w:val="22"/>
          <w:szCs w:val="22"/>
          <w:lang w:eastAsia="zh-CN"/>
        </w:rPr>
        <w:t xml:space="preserve">galutinis Darbų vykdymo terminas - šilumos perdavimo </w:t>
      </w:r>
      <w:r w:rsidRPr="00F938F0">
        <w:rPr>
          <w:rFonts w:eastAsia="SimSun"/>
          <w:bCs/>
          <w:sz w:val="22"/>
          <w:szCs w:val="22"/>
          <w:lang w:eastAsia="zh-CN"/>
        </w:rPr>
        <w:t xml:space="preserve">tinklų apsaugos zonos erdvinių duomenų parengimas ir žymos padarymas – ne vėliau kaip iki 2025 m. </w:t>
      </w:r>
      <w:r>
        <w:rPr>
          <w:rFonts w:eastAsia="SimSun"/>
          <w:bCs/>
          <w:sz w:val="22"/>
          <w:szCs w:val="22"/>
          <w:lang w:eastAsia="zh-CN"/>
        </w:rPr>
        <w:t>gruodžio</w:t>
      </w:r>
      <w:r w:rsidRPr="00F938F0">
        <w:rPr>
          <w:rFonts w:eastAsia="SimSun"/>
          <w:bCs/>
          <w:sz w:val="22"/>
          <w:szCs w:val="22"/>
          <w:lang w:eastAsia="zh-CN"/>
        </w:rPr>
        <w:t xml:space="preserve"> 31 d.</w:t>
      </w:r>
    </w:p>
    <w:p w14:paraId="1C93657D" w14:textId="77777777" w:rsidR="000D7B34" w:rsidRPr="0085726B" w:rsidRDefault="000D7B34" w:rsidP="000D7B34">
      <w:pPr>
        <w:pStyle w:val="Sraopastraipa"/>
        <w:tabs>
          <w:tab w:val="left" w:pos="567"/>
        </w:tabs>
        <w:ind w:left="0"/>
        <w:rPr>
          <w:color w:val="244061" w:themeColor="accent1" w:themeShade="80"/>
          <w:sz w:val="22"/>
          <w:szCs w:val="22"/>
        </w:rPr>
      </w:pPr>
    </w:p>
    <w:p w14:paraId="5DA939CF" w14:textId="77777777" w:rsidR="000D7B34" w:rsidRPr="0085726B" w:rsidRDefault="000D7B34" w:rsidP="000D7B34">
      <w:pPr>
        <w:pStyle w:val="Sraopastraipa"/>
        <w:numPr>
          <w:ilvl w:val="0"/>
          <w:numId w:val="11"/>
        </w:numPr>
        <w:tabs>
          <w:tab w:val="left" w:pos="567"/>
        </w:tabs>
        <w:suppressAutoHyphens/>
        <w:rPr>
          <w:b/>
          <w:sz w:val="22"/>
          <w:szCs w:val="22"/>
          <w:u w:val="single"/>
        </w:rPr>
      </w:pPr>
      <w:r w:rsidRPr="0085726B">
        <w:rPr>
          <w:b/>
          <w:sz w:val="22"/>
          <w:szCs w:val="22"/>
          <w:u w:val="single"/>
        </w:rPr>
        <w:t>SUTARTIES KAINA IR MOKĖJIMO SĄLYGOS</w:t>
      </w:r>
    </w:p>
    <w:p w14:paraId="401BAC64" w14:textId="77777777" w:rsidR="000D7B34" w:rsidRPr="0085726B" w:rsidRDefault="000D7B34" w:rsidP="000D7B34">
      <w:pPr>
        <w:numPr>
          <w:ilvl w:val="1"/>
          <w:numId w:val="11"/>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00B14B47" w14:textId="77777777" w:rsidR="000D7B34" w:rsidRPr="0085726B" w:rsidRDefault="000D7B34" w:rsidP="000D7B34">
      <w:pPr>
        <w:numPr>
          <w:ilvl w:val="1"/>
          <w:numId w:val="11"/>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2CA19931" w14:textId="77777777" w:rsidR="000D7B34" w:rsidRPr="0085726B" w:rsidRDefault="000D7B34" w:rsidP="000D7B34">
      <w:pPr>
        <w:numPr>
          <w:ilvl w:val="1"/>
          <w:numId w:val="11"/>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4E7EC1B2" w14:textId="77777777" w:rsidR="000D7B34" w:rsidRPr="003C14B9" w:rsidRDefault="000D7B34" w:rsidP="000D7B34">
      <w:pPr>
        <w:widowControl w:val="0"/>
        <w:numPr>
          <w:ilvl w:val="1"/>
          <w:numId w:val="11"/>
        </w:numPr>
        <w:tabs>
          <w:tab w:val="left" w:pos="284"/>
          <w:tab w:val="left" w:pos="426"/>
        </w:tabs>
        <w:suppressAutoHyphens/>
        <w:ind w:left="0" w:firstLine="0"/>
        <w:rPr>
          <w:b/>
          <w:bCs/>
          <w:sz w:val="22"/>
          <w:szCs w:val="22"/>
          <w:lang w:eastAsia="lt-LT"/>
        </w:rPr>
      </w:pPr>
      <w:r w:rsidRPr="003C14B9">
        <w:rPr>
          <w:bCs/>
          <w:sz w:val="22"/>
          <w:szCs w:val="22"/>
          <w:lang w:eastAsia="lt-LT"/>
        </w:rPr>
        <w:t>Fiksuota Sutarties kaina be PVM</w:t>
      </w:r>
      <w:r w:rsidRPr="003C14B9">
        <w:rPr>
          <w:sz w:val="22"/>
          <w:szCs w:val="22"/>
          <w:lang w:eastAsia="lt-LT"/>
        </w:rPr>
        <w:t>: ___ Eur (</w:t>
      </w:r>
      <w:r w:rsidRPr="003C14B9">
        <w:rPr>
          <w:i/>
          <w:iCs/>
          <w:sz w:val="22"/>
          <w:szCs w:val="22"/>
          <w:lang w:eastAsia="lt-LT"/>
        </w:rPr>
        <w:t>skaičius žodžiu</w:t>
      </w:r>
      <w:r w:rsidRPr="003C14B9">
        <w:rPr>
          <w:bCs/>
          <w:sz w:val="22"/>
          <w:szCs w:val="22"/>
          <w:lang w:eastAsia="lt-LT"/>
        </w:rPr>
        <w:t>), PVM (__ proc.) – ___ (</w:t>
      </w:r>
      <w:r w:rsidRPr="003C14B9">
        <w:rPr>
          <w:i/>
          <w:iCs/>
          <w:sz w:val="22"/>
          <w:szCs w:val="22"/>
          <w:lang w:eastAsia="lt-LT"/>
        </w:rPr>
        <w:t>skaičius žodžiu</w:t>
      </w:r>
      <w:r w:rsidRPr="003C14B9">
        <w:rPr>
          <w:bCs/>
          <w:sz w:val="22"/>
          <w:szCs w:val="22"/>
          <w:lang w:eastAsia="lt-LT"/>
        </w:rPr>
        <w:t xml:space="preserve">), iš viso su PVM – </w:t>
      </w:r>
      <w:r w:rsidRPr="003C14B9">
        <w:rPr>
          <w:sz w:val="22"/>
          <w:szCs w:val="22"/>
          <w:lang w:eastAsia="lt-LT"/>
        </w:rPr>
        <w:t>___ Eur (</w:t>
      </w:r>
      <w:r w:rsidRPr="003C14B9">
        <w:rPr>
          <w:i/>
          <w:iCs/>
          <w:sz w:val="22"/>
          <w:szCs w:val="22"/>
          <w:lang w:eastAsia="lt-LT"/>
        </w:rPr>
        <w:t>skaičius žodžiu</w:t>
      </w:r>
      <w:r w:rsidRPr="003C14B9">
        <w:rPr>
          <w:sz w:val="22"/>
          <w:szCs w:val="22"/>
          <w:lang w:eastAsia="lt-LT"/>
        </w:rPr>
        <w:t xml:space="preserve">). </w:t>
      </w:r>
    </w:p>
    <w:p w14:paraId="6FD9A749" w14:textId="77777777" w:rsidR="000D7B34" w:rsidRPr="003C14B9" w:rsidRDefault="000D7B34" w:rsidP="000D7B34">
      <w:pPr>
        <w:widowControl w:val="0"/>
        <w:numPr>
          <w:ilvl w:val="1"/>
          <w:numId w:val="11"/>
        </w:numPr>
        <w:tabs>
          <w:tab w:val="left" w:pos="284"/>
          <w:tab w:val="left" w:pos="426"/>
        </w:tabs>
        <w:suppressAutoHyphens/>
        <w:ind w:left="0" w:firstLine="0"/>
        <w:rPr>
          <w:b/>
          <w:bCs/>
          <w:sz w:val="22"/>
          <w:szCs w:val="22"/>
          <w:lang w:eastAsia="lt-LT"/>
        </w:rPr>
      </w:pPr>
      <w:r w:rsidRPr="003C14B9">
        <w:rPr>
          <w:sz w:val="22"/>
          <w:szCs w:val="22"/>
          <w:lang w:eastAsia="lt-LT"/>
        </w:rPr>
        <w:t>Atskirų Darbų kaina detalizuojama Darbų sąmatoje, kurią Rangovas pateikia ne vėliau kaip per 5 (</w:t>
      </w:r>
      <w:r w:rsidRPr="003C14B9">
        <w:rPr>
          <w:i/>
          <w:iCs/>
          <w:sz w:val="22"/>
          <w:szCs w:val="22"/>
          <w:lang w:eastAsia="lt-LT"/>
        </w:rPr>
        <w:t>penkias</w:t>
      </w:r>
      <w:r w:rsidRPr="003C14B9">
        <w:rPr>
          <w:sz w:val="22"/>
          <w:szCs w:val="22"/>
          <w:lang w:eastAsia="lt-LT"/>
        </w:rPr>
        <w:t xml:space="preserve">) darbo dienas nuo </w:t>
      </w:r>
      <w:r w:rsidRPr="003C14B9">
        <w:rPr>
          <w:sz w:val="22"/>
          <w:szCs w:val="22"/>
        </w:rPr>
        <w:t>statybą leidžiančio dokumento gavimo</w:t>
      </w:r>
      <w:r w:rsidRPr="003C14B9">
        <w:rPr>
          <w:sz w:val="22"/>
          <w:szCs w:val="22"/>
          <w:lang w:eastAsia="lt-LT"/>
        </w:rPr>
        <w:t>.</w:t>
      </w:r>
    </w:p>
    <w:p w14:paraId="0BF386F8" w14:textId="77777777" w:rsidR="000D7B34" w:rsidRPr="003C14B9" w:rsidRDefault="000D7B34" w:rsidP="000D7B34">
      <w:pPr>
        <w:pStyle w:val="Sraopastraipa"/>
        <w:numPr>
          <w:ilvl w:val="1"/>
          <w:numId w:val="11"/>
        </w:numPr>
        <w:tabs>
          <w:tab w:val="left" w:pos="426"/>
        </w:tabs>
        <w:suppressAutoHyphens/>
        <w:ind w:left="0" w:firstLine="0"/>
        <w:rPr>
          <w:sz w:val="22"/>
          <w:szCs w:val="22"/>
        </w:rPr>
      </w:pPr>
      <w:r w:rsidRPr="003C14B9">
        <w:rPr>
          <w:bCs/>
          <w:sz w:val="22"/>
          <w:szCs w:val="22"/>
        </w:rPr>
        <w:t xml:space="preserve">Fiksuota Sutarties kaina </w:t>
      </w:r>
      <w:r w:rsidRPr="003C14B9">
        <w:rPr>
          <w:sz w:val="22"/>
          <w:szCs w:val="22"/>
        </w:rPr>
        <w:t>perskaičiuojama tokia tvarka:</w:t>
      </w:r>
    </w:p>
    <w:p w14:paraId="188D9DDB" w14:textId="77777777" w:rsidR="000D7B34" w:rsidRPr="003C14B9" w:rsidRDefault="000D7B34" w:rsidP="000D7B34">
      <w:pPr>
        <w:pStyle w:val="Sraopastraipa"/>
        <w:numPr>
          <w:ilvl w:val="2"/>
          <w:numId w:val="11"/>
        </w:numPr>
        <w:tabs>
          <w:tab w:val="left" w:pos="284"/>
          <w:tab w:val="left" w:pos="567"/>
        </w:tabs>
        <w:suppressAutoHyphens/>
        <w:ind w:left="0" w:firstLine="0"/>
        <w:rPr>
          <w:sz w:val="22"/>
          <w:szCs w:val="22"/>
          <w:lang w:eastAsia="en-US"/>
        </w:rPr>
      </w:pPr>
      <w:r w:rsidRPr="003C14B9">
        <w:rPr>
          <w:sz w:val="22"/>
          <w:szCs w:val="22"/>
        </w:rPr>
        <w:t>dėl pasikeitusių mokesčių:</w:t>
      </w:r>
    </w:p>
    <w:p w14:paraId="0BED9229" w14:textId="77777777" w:rsidR="000D7B34" w:rsidRPr="0085726B" w:rsidRDefault="000D7B34" w:rsidP="000D7B34">
      <w:pPr>
        <w:pStyle w:val="Sraopastraipa"/>
        <w:numPr>
          <w:ilvl w:val="3"/>
          <w:numId w:val="11"/>
        </w:numPr>
        <w:tabs>
          <w:tab w:val="left" w:pos="284"/>
          <w:tab w:val="left" w:pos="709"/>
        </w:tabs>
        <w:suppressAutoHyphens/>
        <w:ind w:left="0" w:firstLine="0"/>
        <w:rPr>
          <w:sz w:val="22"/>
          <w:szCs w:val="22"/>
          <w:lang w:eastAsia="en-US"/>
        </w:rPr>
      </w:pPr>
      <w:r w:rsidRPr="003C14B9">
        <w:rPr>
          <w:sz w:val="22"/>
          <w:szCs w:val="22"/>
        </w:rPr>
        <w:t>mokestis, kuriam</w:t>
      </w:r>
      <w:r w:rsidRPr="0085726B">
        <w:rPr>
          <w:sz w:val="22"/>
          <w:szCs w:val="22"/>
        </w:rPr>
        <w:t xml:space="preserve"> pasikeitus perskaičiuojama fiksuota Sutarties kaina – pridėtinės vertės mokestis (PVM). Pasikeitus kitiems mokesčiams, </w:t>
      </w:r>
      <w:r>
        <w:rPr>
          <w:sz w:val="22"/>
          <w:szCs w:val="22"/>
        </w:rPr>
        <w:t>f</w:t>
      </w:r>
      <w:r w:rsidRPr="0085726B">
        <w:rPr>
          <w:sz w:val="22"/>
          <w:szCs w:val="22"/>
        </w:rPr>
        <w:t>iksuota Sutarties kaina nebus perskaičiuojama;</w:t>
      </w:r>
    </w:p>
    <w:p w14:paraId="340CD9D4" w14:textId="77777777" w:rsidR="000D7B34" w:rsidRPr="0085726B" w:rsidRDefault="000D7B34" w:rsidP="000D7B34">
      <w:pPr>
        <w:pStyle w:val="Sraopastraipa"/>
        <w:numPr>
          <w:ilvl w:val="3"/>
          <w:numId w:val="11"/>
        </w:numPr>
        <w:tabs>
          <w:tab w:val="left" w:pos="284"/>
          <w:tab w:val="left" w:pos="709"/>
        </w:tabs>
        <w:suppressAutoHyphens/>
        <w:ind w:left="0" w:firstLine="0"/>
        <w:rPr>
          <w:sz w:val="22"/>
          <w:szCs w:val="22"/>
          <w:lang w:eastAsia="en-US"/>
        </w:rPr>
      </w:pPr>
      <w:r w:rsidRPr="0085726B">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6C0D76ED" w14:textId="77777777" w:rsidR="000D7B34" w:rsidRPr="0085726B" w:rsidRDefault="000D7B34" w:rsidP="000D7B34">
      <w:pPr>
        <w:pStyle w:val="Sraopastraipa"/>
        <w:numPr>
          <w:ilvl w:val="3"/>
          <w:numId w:val="11"/>
        </w:numPr>
        <w:tabs>
          <w:tab w:val="left" w:pos="284"/>
          <w:tab w:val="left" w:pos="709"/>
        </w:tabs>
        <w:suppressAutoHyphens/>
        <w:ind w:left="0" w:firstLine="0"/>
        <w:rPr>
          <w:sz w:val="22"/>
          <w:szCs w:val="22"/>
          <w:lang w:eastAsia="en-US"/>
        </w:rPr>
      </w:pPr>
      <w:r w:rsidRPr="0085726B">
        <w:rPr>
          <w:sz w:val="22"/>
          <w:szCs w:val="22"/>
        </w:rPr>
        <w:t>PVM tarifo dydis keičiamas tik tai daliai Darbų, kurie atliekami po Sutartyje nurodytų PVM dydžio pasikeitimą įtakojančių aplinkybių atsiradimo;</w:t>
      </w:r>
    </w:p>
    <w:p w14:paraId="5B9844ED" w14:textId="77777777" w:rsidR="000D7B34" w:rsidRPr="0085726B" w:rsidRDefault="000D7B34" w:rsidP="000D7B34">
      <w:pPr>
        <w:pStyle w:val="Sraopastraipa"/>
        <w:numPr>
          <w:ilvl w:val="2"/>
          <w:numId w:val="11"/>
        </w:numPr>
        <w:tabs>
          <w:tab w:val="left" w:pos="284"/>
          <w:tab w:val="left" w:pos="567"/>
        </w:tabs>
        <w:suppressAutoHyphens/>
        <w:ind w:left="0" w:firstLine="0"/>
        <w:rPr>
          <w:sz w:val="22"/>
          <w:szCs w:val="22"/>
          <w:lang w:eastAsia="en-US"/>
        </w:rPr>
      </w:pPr>
      <w:r w:rsidRPr="0085726B">
        <w:rPr>
          <w:sz w:val="22"/>
          <w:szCs w:val="22"/>
        </w:rPr>
        <w:t>dėl bendro kainų lygio kitimo:</w:t>
      </w:r>
    </w:p>
    <w:p w14:paraId="7B992869" w14:textId="77777777" w:rsidR="000D7B34" w:rsidRPr="0085726B" w:rsidRDefault="000D7B34" w:rsidP="000D7B34">
      <w:pPr>
        <w:pStyle w:val="Sraopastraipa"/>
        <w:numPr>
          <w:ilvl w:val="3"/>
          <w:numId w:val="11"/>
        </w:numPr>
        <w:tabs>
          <w:tab w:val="left" w:pos="284"/>
          <w:tab w:val="left" w:pos="709"/>
        </w:tabs>
        <w:autoSpaceDN w:val="0"/>
        <w:ind w:left="0" w:firstLine="0"/>
        <w:textAlignment w:val="baseline"/>
        <w:rPr>
          <w:sz w:val="22"/>
          <w:szCs w:val="22"/>
        </w:rPr>
      </w:pPr>
      <w:r w:rsidRPr="0085726B">
        <w:rPr>
          <w:sz w:val="22"/>
          <w:szCs w:val="22"/>
        </w:rPr>
        <w:t xml:space="preserve">duomenys, kuriais remiamasi vertinant kainų lygio kitimą: </w:t>
      </w:r>
      <w:r>
        <w:rPr>
          <w:sz w:val="22"/>
          <w:szCs w:val="22"/>
        </w:rPr>
        <w:t>Valstybės duomenų agentūros</w:t>
      </w:r>
      <w:r w:rsidRPr="0085726B">
        <w:rPr>
          <w:sz w:val="22"/>
          <w:szCs w:val="22"/>
        </w:rPr>
        <w:t xml:space="preserve"> interneto svetainėje </w:t>
      </w:r>
      <w:hyperlink r:id="rId31" w:history="1">
        <w:r w:rsidRPr="0085726B">
          <w:rPr>
            <w:rStyle w:val="Hipersaitas"/>
            <w:sz w:val="22"/>
            <w:szCs w:val="22"/>
          </w:rPr>
          <w:t>http://osp.stat.gov.lt/</w:t>
        </w:r>
      </w:hyperlink>
      <w:r w:rsidRPr="0085726B">
        <w:rPr>
          <w:sz w:val="22"/>
          <w:szCs w:val="22"/>
        </w:rPr>
        <w:t xml:space="preserve"> skelbiamas indeksas. Indeksas, kuriuo bus remiamasi vertinant kainų lygio kitimą: </w:t>
      </w:r>
      <w:r>
        <w:rPr>
          <w:sz w:val="22"/>
          <w:szCs w:val="22"/>
        </w:rPr>
        <w:t>Valstybės duomenų agentūros</w:t>
      </w:r>
      <w:r w:rsidRPr="0085726B">
        <w:rPr>
          <w:sz w:val="22"/>
          <w:szCs w:val="22"/>
        </w:rPr>
        <w:t xml:space="preserve"> interneto svetainėje skelbiamas indeksas – statybos sąnaudų elementų kainų indeksas (statinių pagal tipą klasifikatorius – „Inžineriniai tinklai (išskyrus nuotekų šalinimo)“) (toliau – Indeksas);</w:t>
      </w:r>
    </w:p>
    <w:p w14:paraId="3DB04F10" w14:textId="77777777" w:rsidR="000D7B34" w:rsidRPr="0085726B" w:rsidRDefault="000D7B34" w:rsidP="000D7B34">
      <w:pPr>
        <w:pStyle w:val="Sraopastraipa"/>
        <w:numPr>
          <w:ilvl w:val="3"/>
          <w:numId w:val="11"/>
        </w:numPr>
        <w:tabs>
          <w:tab w:val="left" w:pos="142"/>
          <w:tab w:val="left" w:pos="709"/>
        </w:tabs>
        <w:autoSpaceDN w:val="0"/>
        <w:ind w:left="0" w:firstLine="0"/>
        <w:textAlignment w:val="baseline"/>
        <w:rPr>
          <w:sz w:val="22"/>
          <w:szCs w:val="22"/>
        </w:rPr>
      </w:pPr>
      <w:r w:rsidRPr="0085726B">
        <w:rPr>
          <w:sz w:val="22"/>
          <w:szCs w:val="22"/>
        </w:rPr>
        <w:t>perskaičiavimo formulė:</w:t>
      </w:r>
    </w:p>
    <w:p w14:paraId="2FD5E9A9" w14:textId="77777777" w:rsidR="000D7B34" w:rsidRPr="0085726B" w:rsidRDefault="000D7B34" w:rsidP="000D7B34">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N</w:t>
      </w:r>
      <w:r w:rsidRPr="0085726B">
        <w:rPr>
          <w:b/>
          <w:bCs/>
          <w:sz w:val="22"/>
          <w:szCs w:val="22"/>
          <w:vertAlign w:val="subscript"/>
        </w:rPr>
        <w:t>fk</w:t>
      </w:r>
      <w:proofErr w:type="spellEnd"/>
      <w:r w:rsidRPr="0085726B">
        <w:rPr>
          <w:b/>
          <w:bCs/>
          <w:sz w:val="22"/>
          <w:szCs w:val="22"/>
          <w:vertAlign w:val="subscript"/>
        </w:rPr>
        <w:t xml:space="preserve"> </w:t>
      </w:r>
      <w:r w:rsidRPr="0085726B">
        <w:rPr>
          <w:b/>
          <w:bCs/>
          <w:sz w:val="22"/>
          <w:szCs w:val="22"/>
          <w:lang w:val="en-US"/>
        </w:rPr>
        <w:t>= F</w:t>
      </w:r>
      <w:r w:rsidRPr="0085726B">
        <w:rPr>
          <w:b/>
          <w:bCs/>
          <w:sz w:val="22"/>
          <w:szCs w:val="22"/>
          <w:vertAlign w:val="subscript"/>
          <w:lang w:val="en-US"/>
        </w:rPr>
        <w:t>K</w:t>
      </w:r>
      <w:r w:rsidRPr="0085726B">
        <w:rPr>
          <w:b/>
          <w:bCs/>
          <w:sz w:val="22"/>
          <w:szCs w:val="22"/>
          <w:lang w:val="en-US"/>
        </w:rPr>
        <w:t xml:space="preserve"> x </w:t>
      </w:r>
      <w:proofErr w:type="spellStart"/>
      <w:r w:rsidRPr="0085726B">
        <w:rPr>
          <w:b/>
          <w:bCs/>
          <w:sz w:val="22"/>
          <w:szCs w:val="22"/>
        </w:rPr>
        <w:t>Kn</w:t>
      </w:r>
      <w:proofErr w:type="spellEnd"/>
      <w:r w:rsidRPr="0085726B">
        <w:rPr>
          <w:b/>
          <w:bCs/>
          <w:sz w:val="22"/>
          <w:szCs w:val="22"/>
        </w:rPr>
        <w:t>/</w:t>
      </w:r>
      <w:proofErr w:type="spellStart"/>
      <w:r w:rsidRPr="0085726B">
        <w:rPr>
          <w:b/>
          <w:bCs/>
          <w:sz w:val="22"/>
          <w:szCs w:val="22"/>
        </w:rPr>
        <w:t>Ki</w:t>
      </w:r>
      <w:proofErr w:type="spellEnd"/>
      <w:r w:rsidRPr="0085726B">
        <w:rPr>
          <w:b/>
          <w:bCs/>
          <w:sz w:val="22"/>
          <w:szCs w:val="22"/>
        </w:rPr>
        <w:t>;</w:t>
      </w:r>
    </w:p>
    <w:p w14:paraId="3C71D1DC" w14:textId="77777777" w:rsidR="000D7B34" w:rsidRPr="0085726B" w:rsidRDefault="000D7B34" w:rsidP="000D7B34">
      <w:pPr>
        <w:pStyle w:val="Sraopastraipa"/>
        <w:tabs>
          <w:tab w:val="left" w:pos="426"/>
        </w:tabs>
        <w:spacing w:before="100" w:beforeAutospacing="1" w:after="100" w:afterAutospacing="1"/>
        <w:ind w:left="0" w:firstLine="426"/>
        <w:rPr>
          <w:sz w:val="22"/>
          <w:szCs w:val="22"/>
        </w:rPr>
      </w:pPr>
    </w:p>
    <w:p w14:paraId="758CBA1D" w14:textId="77777777" w:rsidR="000D7B34" w:rsidRPr="0085726B" w:rsidRDefault="000D7B34" w:rsidP="000D7B34">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N</w:t>
      </w:r>
      <w:r w:rsidRPr="0085726B">
        <w:rPr>
          <w:b/>
          <w:bCs/>
          <w:sz w:val="22"/>
          <w:szCs w:val="22"/>
          <w:vertAlign w:val="subscript"/>
        </w:rPr>
        <w:t>fk</w:t>
      </w:r>
      <w:proofErr w:type="spellEnd"/>
      <w:r w:rsidRPr="0085726B">
        <w:rPr>
          <w:sz w:val="22"/>
          <w:szCs w:val="22"/>
        </w:rPr>
        <w:t xml:space="preserve"> – perskaičiuota fiksuota Sutarties kaina, skaičiuojama keturių skaitmenų po kablelio tikslumu;</w:t>
      </w:r>
    </w:p>
    <w:p w14:paraId="32CCD888" w14:textId="77777777" w:rsidR="000D7B34" w:rsidRPr="0085726B" w:rsidRDefault="000D7B34" w:rsidP="000D7B34">
      <w:pPr>
        <w:pStyle w:val="Sraopastraipa"/>
        <w:tabs>
          <w:tab w:val="left" w:pos="426"/>
        </w:tabs>
        <w:spacing w:before="100" w:beforeAutospacing="1" w:after="100" w:afterAutospacing="1"/>
        <w:ind w:left="0" w:firstLine="426"/>
        <w:rPr>
          <w:b/>
          <w:bCs/>
          <w:sz w:val="22"/>
          <w:szCs w:val="22"/>
        </w:rPr>
      </w:pPr>
      <w:r w:rsidRPr="0085726B">
        <w:rPr>
          <w:b/>
          <w:bCs/>
          <w:sz w:val="22"/>
          <w:szCs w:val="22"/>
        </w:rPr>
        <w:t>F</w:t>
      </w:r>
      <w:r w:rsidRPr="0085726B">
        <w:rPr>
          <w:b/>
          <w:bCs/>
          <w:sz w:val="22"/>
          <w:szCs w:val="22"/>
          <w:vertAlign w:val="subscript"/>
        </w:rPr>
        <w:t xml:space="preserve">K </w:t>
      </w:r>
      <w:r w:rsidRPr="0085726B">
        <w:rPr>
          <w:b/>
          <w:bCs/>
          <w:sz w:val="22"/>
          <w:szCs w:val="22"/>
        </w:rPr>
        <w:t xml:space="preserve">– </w:t>
      </w:r>
      <w:r w:rsidRPr="0085726B">
        <w:rPr>
          <w:sz w:val="22"/>
          <w:szCs w:val="22"/>
        </w:rPr>
        <w:t>fiksuota Sutarties kaina (arba neišpirktų Darbų vertė);</w:t>
      </w:r>
    </w:p>
    <w:p w14:paraId="779BA5C1" w14:textId="77777777" w:rsidR="000D7B34" w:rsidRPr="0085726B" w:rsidRDefault="000D7B34" w:rsidP="000D7B34">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Kn</w:t>
      </w:r>
      <w:proofErr w:type="spellEnd"/>
      <w:r w:rsidRPr="0085726B">
        <w:rPr>
          <w:sz w:val="22"/>
          <w:szCs w:val="22"/>
        </w:rPr>
        <w:t xml:space="preserve"> – perskaičiavimo mėnesį žinomas paskutinis kainos Indeksas;</w:t>
      </w:r>
    </w:p>
    <w:p w14:paraId="2932E0D7" w14:textId="77777777" w:rsidR="000D7B34" w:rsidRPr="0085726B" w:rsidRDefault="000D7B34" w:rsidP="000D7B34">
      <w:pPr>
        <w:pStyle w:val="Sraopastraipa"/>
        <w:keepNext/>
        <w:tabs>
          <w:tab w:val="left" w:pos="426"/>
        </w:tabs>
        <w:spacing w:before="100" w:beforeAutospacing="1" w:after="100" w:afterAutospacing="1"/>
        <w:ind w:left="0" w:firstLine="426"/>
        <w:rPr>
          <w:sz w:val="22"/>
          <w:szCs w:val="22"/>
        </w:rPr>
      </w:pPr>
      <w:proofErr w:type="spellStart"/>
      <w:r w:rsidRPr="0085726B">
        <w:rPr>
          <w:b/>
          <w:bCs/>
          <w:sz w:val="22"/>
          <w:szCs w:val="22"/>
        </w:rPr>
        <w:t>Ki</w:t>
      </w:r>
      <w:proofErr w:type="spellEnd"/>
      <w:r w:rsidRPr="0085726B">
        <w:rPr>
          <w:b/>
          <w:bCs/>
          <w:sz w:val="22"/>
          <w:szCs w:val="22"/>
        </w:rPr>
        <w:t xml:space="preserve"> </w:t>
      </w:r>
      <w:r w:rsidRPr="0085726B">
        <w:rPr>
          <w:sz w:val="22"/>
          <w:szCs w:val="22"/>
        </w:rPr>
        <w:t>– Sutarties sudarymo metu galiojęs Indeksas (arba paskutinio perskaičiavimo dienos kainos Indeksas);</w:t>
      </w:r>
    </w:p>
    <w:p w14:paraId="1FE8582C" w14:textId="77777777" w:rsidR="000D7B34" w:rsidRPr="0085726B" w:rsidRDefault="000D7B34" w:rsidP="000D7B34">
      <w:pPr>
        <w:pStyle w:val="Sraopastraipa"/>
        <w:keepNext/>
        <w:tabs>
          <w:tab w:val="left" w:pos="426"/>
        </w:tabs>
        <w:spacing w:before="100" w:beforeAutospacing="1" w:after="100" w:afterAutospacing="1"/>
        <w:ind w:left="0" w:firstLine="426"/>
        <w:rPr>
          <w:sz w:val="22"/>
          <w:szCs w:val="22"/>
        </w:rPr>
      </w:pPr>
    </w:p>
    <w:p w14:paraId="2F8B4F13" w14:textId="77777777" w:rsidR="000D7B34" w:rsidRPr="0085726B" w:rsidRDefault="000D7B34" w:rsidP="000D7B34">
      <w:pPr>
        <w:pStyle w:val="Sraopastraipa"/>
        <w:numPr>
          <w:ilvl w:val="3"/>
          <w:numId w:val="11"/>
        </w:numPr>
        <w:tabs>
          <w:tab w:val="left" w:pos="0"/>
          <w:tab w:val="left" w:pos="709"/>
        </w:tabs>
        <w:spacing w:after="160"/>
        <w:ind w:left="0" w:firstLine="0"/>
        <w:rPr>
          <w:sz w:val="22"/>
          <w:szCs w:val="22"/>
        </w:rPr>
      </w:pPr>
      <w:r w:rsidRPr="0085726B">
        <w:rPr>
          <w:sz w:val="22"/>
          <w:szCs w:val="22"/>
        </w:rPr>
        <w:t xml:space="preserve">fiksuotos Sutarties kainos perskaičiavimas atliekamas suinteresuotos Šalies prašymu, praėjus </w:t>
      </w:r>
      <w:r>
        <w:rPr>
          <w:sz w:val="22"/>
          <w:szCs w:val="22"/>
        </w:rPr>
        <w:t xml:space="preserve">ne mažiau kaip </w:t>
      </w:r>
      <w:r w:rsidRPr="0085726B">
        <w:rPr>
          <w:sz w:val="22"/>
          <w:szCs w:val="22"/>
        </w:rPr>
        <w:t>6 (</w:t>
      </w:r>
      <w:r w:rsidRPr="0085726B">
        <w:rPr>
          <w:i/>
          <w:iCs/>
          <w:sz w:val="22"/>
          <w:szCs w:val="22"/>
        </w:rPr>
        <w:t>šešiems)</w:t>
      </w:r>
      <w:r w:rsidRPr="0085726B">
        <w:rPr>
          <w:sz w:val="22"/>
          <w:szCs w:val="22"/>
        </w:rPr>
        <w:t xml:space="preserve"> mėnesiams nuo Sutarties įsigaliojimo dienos arba praėjus</w:t>
      </w:r>
      <w:r>
        <w:rPr>
          <w:sz w:val="22"/>
          <w:szCs w:val="22"/>
        </w:rPr>
        <w:t xml:space="preserve"> ne mažiau kaip</w:t>
      </w:r>
      <w:r w:rsidRPr="0085726B">
        <w:rPr>
          <w:sz w:val="22"/>
          <w:szCs w:val="22"/>
        </w:rPr>
        <w:t xml:space="preserve"> 6 (</w:t>
      </w:r>
      <w:r w:rsidRPr="0085726B">
        <w:rPr>
          <w:i/>
          <w:iCs/>
          <w:sz w:val="22"/>
          <w:szCs w:val="22"/>
        </w:rPr>
        <w:t>šešiems)</w:t>
      </w:r>
      <w:r w:rsidRPr="0085726B">
        <w:rPr>
          <w:sz w:val="22"/>
          <w:szCs w:val="22"/>
        </w:rPr>
        <w:t xml:space="preserve"> mėnesiams nuo paskutinio perskaičiavimo dienos ir kai Indeksas pakinta 5 (</w:t>
      </w:r>
      <w:r w:rsidRPr="0085726B">
        <w:rPr>
          <w:i/>
          <w:iCs/>
          <w:sz w:val="22"/>
          <w:szCs w:val="22"/>
        </w:rPr>
        <w:t>penkiais</w:t>
      </w:r>
      <w:r w:rsidRPr="0085726B">
        <w:rPr>
          <w:sz w:val="22"/>
          <w:szCs w:val="22"/>
        </w:rPr>
        <w:t xml:space="preserve">) ar daugiau procentų lyginant su </w:t>
      </w:r>
      <w:r>
        <w:rPr>
          <w:iCs/>
          <w:sz w:val="22"/>
          <w:szCs w:val="22"/>
        </w:rPr>
        <w:t>Valstybės duomenų agentūros</w:t>
      </w:r>
      <w:r w:rsidRPr="0085726B">
        <w:rPr>
          <w:iCs/>
          <w:sz w:val="22"/>
          <w:szCs w:val="22"/>
        </w:rPr>
        <w:t xml:space="preserve"> paskelbtu Sutarties pasirašymo dienos Indeksu (Sutarties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0E65637F" w14:textId="77777777" w:rsidR="000D7B34" w:rsidRPr="0085726B" w:rsidRDefault="000D7B34" w:rsidP="000D7B34">
      <w:pPr>
        <w:pStyle w:val="Sraopastraipa"/>
        <w:numPr>
          <w:ilvl w:val="3"/>
          <w:numId w:val="11"/>
        </w:numPr>
        <w:tabs>
          <w:tab w:val="left" w:pos="0"/>
          <w:tab w:val="left" w:pos="709"/>
        </w:tabs>
        <w:spacing w:after="160"/>
        <w:ind w:left="0" w:firstLine="0"/>
        <w:rPr>
          <w:sz w:val="22"/>
          <w:szCs w:val="22"/>
        </w:rPr>
      </w:pPr>
      <w:r w:rsidRPr="0085726B">
        <w:rPr>
          <w:sz w:val="22"/>
          <w:szCs w:val="22"/>
        </w:rPr>
        <w:t xml:space="preserve">fiksuotos Sutarties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62A6BF93" w14:textId="77777777" w:rsidR="000D7B34" w:rsidRPr="0085726B" w:rsidRDefault="000D7B34" w:rsidP="000D7B34">
      <w:pPr>
        <w:pStyle w:val="Sraopastraipa"/>
        <w:numPr>
          <w:ilvl w:val="3"/>
          <w:numId w:val="11"/>
        </w:numPr>
        <w:tabs>
          <w:tab w:val="left" w:pos="0"/>
          <w:tab w:val="left" w:pos="709"/>
        </w:tabs>
        <w:spacing w:after="160"/>
        <w:ind w:left="0" w:firstLine="0"/>
        <w:rPr>
          <w:sz w:val="22"/>
          <w:szCs w:val="22"/>
        </w:rPr>
      </w:pPr>
      <w:bookmarkStart w:id="29" w:name="_Hlk162265065"/>
      <w:r w:rsidRPr="0085726B">
        <w:rPr>
          <w:iCs/>
          <w:sz w:val="22"/>
          <w:szCs w:val="22"/>
        </w:rPr>
        <w:lastRenderedPageBreak/>
        <w:t xml:space="preserve">fiksuota Sutarties kaina gali būti didinama padidėjus kainų lygiui ir mažinama, jeigu lygis mažėja; </w:t>
      </w:r>
    </w:p>
    <w:bookmarkEnd w:id="29"/>
    <w:p w14:paraId="32104C56" w14:textId="77777777" w:rsidR="000D7B34" w:rsidRPr="0085726B" w:rsidRDefault="000D7B34" w:rsidP="000D7B34">
      <w:pPr>
        <w:pStyle w:val="Sraopastraipa"/>
        <w:numPr>
          <w:ilvl w:val="3"/>
          <w:numId w:val="11"/>
        </w:numPr>
        <w:tabs>
          <w:tab w:val="left" w:pos="0"/>
          <w:tab w:val="left" w:pos="709"/>
        </w:tabs>
        <w:spacing w:after="160"/>
        <w:ind w:left="0" w:firstLine="0"/>
        <w:rPr>
          <w:sz w:val="22"/>
          <w:szCs w:val="22"/>
        </w:rPr>
      </w:pPr>
      <w:r w:rsidRPr="0085726B">
        <w:rPr>
          <w:sz w:val="22"/>
          <w:szCs w:val="22"/>
        </w:rPr>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 xml:space="preserve">Rangovas netenka teisės į fiksuotos Sutarties kainos perskaičiavimą dėl kainų lygio padidėjimo, tačiau visais atvejais </w:t>
      </w:r>
      <w:r w:rsidRPr="0085726B">
        <w:rPr>
          <w:iCs/>
          <w:sz w:val="22"/>
          <w:szCs w:val="22"/>
        </w:rPr>
        <w:t xml:space="preserve">fiksuota Sutarties kaina </w:t>
      </w:r>
      <w:r w:rsidRPr="0085726B">
        <w:rPr>
          <w:sz w:val="22"/>
          <w:szCs w:val="22"/>
        </w:rPr>
        <w:t xml:space="preserve">turi būti perskaičiuojama dėl kainų lygio </w:t>
      </w:r>
      <w:r>
        <w:rPr>
          <w:sz w:val="22"/>
          <w:szCs w:val="22"/>
        </w:rPr>
        <w:t>mažėjimo</w:t>
      </w:r>
      <w:r w:rsidRPr="0085726B">
        <w:rPr>
          <w:sz w:val="22"/>
          <w:szCs w:val="22"/>
        </w:rPr>
        <w:t>.</w:t>
      </w:r>
    </w:p>
    <w:p w14:paraId="364D423B" w14:textId="77777777" w:rsidR="000D7B34" w:rsidRPr="0085726B" w:rsidRDefault="000D7B34" w:rsidP="000D7B34">
      <w:pPr>
        <w:pStyle w:val="Sraopastraipa"/>
        <w:numPr>
          <w:ilvl w:val="1"/>
          <w:numId w:val="11"/>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4CF293BF" w14:textId="77777777" w:rsidR="000D7B34" w:rsidRPr="0085726B" w:rsidRDefault="000D7B34" w:rsidP="000D7B34">
      <w:pPr>
        <w:pStyle w:val="Sraopastraipa"/>
        <w:numPr>
          <w:ilvl w:val="1"/>
          <w:numId w:val="11"/>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111AD6B7" w14:textId="77777777" w:rsidR="000D7B34" w:rsidRPr="0085726B" w:rsidRDefault="000D7B34" w:rsidP="000D7B34">
      <w:pPr>
        <w:pStyle w:val="Sraopastraipa"/>
        <w:numPr>
          <w:ilvl w:val="1"/>
          <w:numId w:val="11"/>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4DABD32B" w14:textId="77777777" w:rsidR="000D7B34" w:rsidRPr="0085726B" w:rsidRDefault="000D7B34" w:rsidP="000D7B34">
      <w:pPr>
        <w:pStyle w:val="Sraopastraipa"/>
        <w:numPr>
          <w:ilvl w:val="1"/>
          <w:numId w:val="11"/>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53D0E44C" w14:textId="77777777" w:rsidR="000D7B34" w:rsidRPr="0085726B" w:rsidRDefault="000D7B34" w:rsidP="000D7B34">
      <w:pPr>
        <w:pStyle w:val="Sraopastraipa"/>
        <w:numPr>
          <w:ilvl w:val="1"/>
          <w:numId w:val="11"/>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0FD322FC" w14:textId="77777777" w:rsidR="000D7B34" w:rsidRPr="0085726B" w:rsidRDefault="000D7B34" w:rsidP="000D7B34">
      <w:pPr>
        <w:tabs>
          <w:tab w:val="left" w:pos="1134"/>
          <w:tab w:val="left" w:pos="1260"/>
          <w:tab w:val="left" w:pos="1418"/>
        </w:tabs>
        <w:rPr>
          <w:b/>
          <w:color w:val="244061" w:themeColor="accent1" w:themeShade="80"/>
          <w:sz w:val="22"/>
          <w:szCs w:val="22"/>
          <w:u w:val="single"/>
        </w:rPr>
      </w:pPr>
    </w:p>
    <w:p w14:paraId="31F1DC30" w14:textId="77777777" w:rsidR="000D7B34" w:rsidRPr="0085726B" w:rsidRDefault="000D7B34" w:rsidP="000D7B34">
      <w:pPr>
        <w:pStyle w:val="Sraopastraipa"/>
        <w:numPr>
          <w:ilvl w:val="0"/>
          <w:numId w:val="11"/>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2698F195" w14:textId="77777777" w:rsidR="000D7B34" w:rsidRPr="000B59F6" w:rsidRDefault="000D7B34" w:rsidP="000D7B34">
      <w:pPr>
        <w:pStyle w:val="Sraopastraipa"/>
        <w:numPr>
          <w:ilvl w:val="1"/>
          <w:numId w:val="11"/>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5478BA4B" w14:textId="77777777" w:rsidR="000D7B34" w:rsidRPr="000B59F6" w:rsidRDefault="000D7B34" w:rsidP="000D7B34">
      <w:pPr>
        <w:pStyle w:val="Sraopastraipa"/>
        <w:numPr>
          <w:ilvl w:val="1"/>
          <w:numId w:val="11"/>
        </w:numPr>
        <w:tabs>
          <w:tab w:val="left" w:pos="426"/>
        </w:tabs>
        <w:ind w:left="0" w:firstLine="0"/>
        <w:rPr>
          <w:sz w:val="22"/>
          <w:szCs w:val="22"/>
        </w:rPr>
      </w:pPr>
      <w:r w:rsidRPr="000B59F6">
        <w:rPr>
          <w:sz w:val="22"/>
          <w:szCs w:val="22"/>
        </w:rPr>
        <w:t xml:space="preserve">Atliktų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368FAEEE" w14:textId="77777777" w:rsidR="000D7B34" w:rsidRPr="0085726B" w:rsidRDefault="000D7B34" w:rsidP="000D7B34">
      <w:pPr>
        <w:pStyle w:val="Sraopastraipa"/>
        <w:numPr>
          <w:ilvl w:val="1"/>
          <w:numId w:val="11"/>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4136B894" w14:textId="77777777" w:rsidR="000D7B34" w:rsidRPr="0085726B" w:rsidRDefault="000D7B34" w:rsidP="000D7B34">
      <w:pPr>
        <w:pStyle w:val="Sraopastraipa"/>
        <w:numPr>
          <w:ilvl w:val="1"/>
          <w:numId w:val="11"/>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6B53D09E" w14:textId="77777777" w:rsidR="000D7B34" w:rsidRPr="0085726B" w:rsidRDefault="000D7B34" w:rsidP="000D7B34">
      <w:pPr>
        <w:pStyle w:val="Sraopastraipa"/>
        <w:numPr>
          <w:ilvl w:val="1"/>
          <w:numId w:val="11"/>
        </w:numPr>
        <w:tabs>
          <w:tab w:val="left" w:pos="426"/>
        </w:tabs>
        <w:ind w:left="0" w:firstLine="0"/>
        <w:rPr>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turi teisę ištaisyti </w:t>
      </w:r>
      <w:r>
        <w:rPr>
          <w:sz w:val="22"/>
          <w:szCs w:val="22"/>
        </w:rPr>
        <w:t>Darbų trūkumus</w:t>
      </w:r>
      <w:r w:rsidRPr="006A7C94">
        <w:rPr>
          <w:sz w:val="22"/>
          <w:szCs w:val="22"/>
        </w:rPr>
        <w:t xml:space="preserve"> savo jėgomis ir (arba) pasitelkęs </w:t>
      </w:r>
      <w:r w:rsidRPr="006A7C94">
        <w:rPr>
          <w:sz w:val="22"/>
          <w:szCs w:val="22"/>
        </w:rPr>
        <w:lastRenderedPageBreak/>
        <w:t>trečiuosius asmenis, o Rangovas turi atlyginti Užsakovo turėtas išlaidas ir (arba) patirtus nuostolius dėl tokių trūkumų šalinimo</w:t>
      </w:r>
      <w:r w:rsidRPr="0085726B">
        <w:rPr>
          <w:sz w:val="22"/>
          <w:szCs w:val="22"/>
        </w:rPr>
        <w:t xml:space="preserve">. </w:t>
      </w:r>
    </w:p>
    <w:p w14:paraId="097728D9" w14:textId="77777777" w:rsidR="000D7B34" w:rsidRPr="006005DA" w:rsidRDefault="000D7B34" w:rsidP="000D7B34">
      <w:pPr>
        <w:pStyle w:val="Sraopastraipa"/>
        <w:numPr>
          <w:ilvl w:val="1"/>
          <w:numId w:val="11"/>
        </w:numPr>
        <w:tabs>
          <w:tab w:val="left" w:pos="426"/>
        </w:tabs>
        <w:ind w:left="0" w:firstLine="0"/>
        <w:rPr>
          <w:sz w:val="22"/>
          <w:szCs w:val="22"/>
        </w:rPr>
      </w:pPr>
      <w:r w:rsidRPr="0085726B">
        <w:rPr>
          <w:sz w:val="22"/>
          <w:szCs w:val="22"/>
        </w:rPr>
        <w:t xml:space="preserve">Jeigu Rangovas nutraukia Darbus, vėluoja atlikti bet kokią Darbų grupę pagal suderintą Darbų grafiką, </w:t>
      </w:r>
      <w:r>
        <w:rPr>
          <w:sz w:val="22"/>
          <w:szCs w:val="22"/>
        </w:rPr>
        <w:t xml:space="preserve">pagrįstai </w:t>
      </w:r>
      <w:r w:rsidRPr="0085726B">
        <w:rPr>
          <w:sz w:val="22"/>
          <w:szCs w:val="22"/>
        </w:rPr>
        <w:t xml:space="preserve">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w:t>
      </w:r>
      <w:r w:rsidRPr="006005DA">
        <w:rPr>
          <w:sz w:val="22"/>
          <w:szCs w:val="22"/>
        </w:rPr>
        <w:t>sutartiniams įsipareigojimams įvykdyti, Užsakovas, įteikęs antrą (pakartotinį) pranešimą, gali nutraukti Sutartį pagal Sutarties 13.4.3 punkto sąlygas.</w:t>
      </w:r>
    </w:p>
    <w:p w14:paraId="3B66D297" w14:textId="77777777" w:rsidR="000D7B34" w:rsidRPr="0085726B" w:rsidRDefault="000D7B34" w:rsidP="000D7B34">
      <w:pPr>
        <w:pStyle w:val="Sraopastraipa"/>
        <w:tabs>
          <w:tab w:val="left" w:pos="426"/>
        </w:tabs>
        <w:ind w:left="0"/>
        <w:rPr>
          <w:bCs/>
          <w:iCs/>
          <w:sz w:val="22"/>
          <w:szCs w:val="22"/>
        </w:rPr>
      </w:pPr>
    </w:p>
    <w:p w14:paraId="72A9C8D0" w14:textId="77777777" w:rsidR="000D7B34" w:rsidRPr="0085726B" w:rsidRDefault="000D7B34" w:rsidP="000D7B34">
      <w:pPr>
        <w:pStyle w:val="Sraopastraipa"/>
        <w:numPr>
          <w:ilvl w:val="0"/>
          <w:numId w:val="11"/>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7689CB38" w14:textId="77777777" w:rsidR="000D7B34" w:rsidRPr="0085726B" w:rsidRDefault="000D7B34" w:rsidP="000D7B34">
      <w:pPr>
        <w:pStyle w:val="Sraopastraipa"/>
        <w:numPr>
          <w:ilvl w:val="1"/>
          <w:numId w:val="11"/>
        </w:numPr>
        <w:tabs>
          <w:tab w:val="left" w:pos="0"/>
          <w:tab w:val="left" w:pos="426"/>
          <w:tab w:val="left" w:pos="567"/>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1F4626B2" w14:textId="77777777" w:rsidR="000D7B34" w:rsidRPr="0085726B" w:rsidRDefault="000D7B34" w:rsidP="000D7B34">
      <w:pPr>
        <w:pStyle w:val="Sraopastraipa"/>
        <w:numPr>
          <w:ilvl w:val="1"/>
          <w:numId w:val="11"/>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61473E2C" w14:textId="77777777" w:rsidR="000D7B34" w:rsidRPr="0085726B" w:rsidRDefault="000D7B34" w:rsidP="000D7B34">
      <w:pPr>
        <w:tabs>
          <w:tab w:val="left" w:pos="567"/>
        </w:tabs>
        <w:suppressAutoHyphens/>
        <w:rPr>
          <w:color w:val="244061" w:themeColor="accent1" w:themeShade="80"/>
          <w:sz w:val="22"/>
          <w:szCs w:val="22"/>
        </w:rPr>
      </w:pPr>
    </w:p>
    <w:p w14:paraId="05291114" w14:textId="77777777" w:rsidR="000D7B34" w:rsidRPr="0085726B" w:rsidRDefault="000D7B34" w:rsidP="000D7B34">
      <w:pPr>
        <w:pStyle w:val="Sraopastraipa"/>
        <w:numPr>
          <w:ilvl w:val="0"/>
          <w:numId w:val="11"/>
        </w:numPr>
        <w:tabs>
          <w:tab w:val="left" w:pos="567"/>
        </w:tabs>
        <w:suppressAutoHyphens/>
        <w:rPr>
          <w:b/>
          <w:sz w:val="22"/>
          <w:szCs w:val="22"/>
        </w:rPr>
      </w:pPr>
      <w:r w:rsidRPr="0085726B">
        <w:rPr>
          <w:b/>
          <w:sz w:val="22"/>
          <w:szCs w:val="22"/>
          <w:u w:val="single"/>
        </w:rPr>
        <w:t xml:space="preserve">ŠALIŲ TEISĖS IR PAREIGOS </w:t>
      </w:r>
    </w:p>
    <w:p w14:paraId="1380DFBF" w14:textId="77777777" w:rsidR="000D7B34" w:rsidRPr="0085726B" w:rsidRDefault="000D7B34" w:rsidP="000D7B34">
      <w:pPr>
        <w:pStyle w:val="Sraopastraipa"/>
        <w:numPr>
          <w:ilvl w:val="1"/>
          <w:numId w:val="11"/>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52144DB2" w14:textId="77777777" w:rsidR="000D7B34" w:rsidRPr="0085726B" w:rsidRDefault="000D7B34" w:rsidP="000D7B34">
      <w:pPr>
        <w:numPr>
          <w:ilvl w:val="1"/>
          <w:numId w:val="11"/>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6FF57F0D" w14:textId="77777777" w:rsidR="000D7B34" w:rsidRPr="0085726B" w:rsidRDefault="000D7B34" w:rsidP="000D7B34">
      <w:pPr>
        <w:numPr>
          <w:ilvl w:val="1"/>
          <w:numId w:val="11"/>
        </w:numPr>
        <w:tabs>
          <w:tab w:val="left" w:pos="0"/>
          <w:tab w:val="left" w:pos="284"/>
          <w:tab w:val="left" w:pos="426"/>
          <w:tab w:val="left" w:pos="2340"/>
        </w:tabs>
        <w:ind w:left="0" w:right="28" w:firstLine="0"/>
        <w:rPr>
          <w:sz w:val="22"/>
          <w:szCs w:val="22"/>
        </w:rPr>
      </w:pPr>
      <w:r w:rsidRPr="0085726B">
        <w:rPr>
          <w:sz w:val="22"/>
          <w:szCs w:val="22"/>
        </w:rPr>
        <w:t>Šalys įsipareigoja:</w:t>
      </w:r>
    </w:p>
    <w:p w14:paraId="38180A50" w14:textId="77777777" w:rsidR="000D7B34" w:rsidRPr="0085726B" w:rsidRDefault="000D7B34" w:rsidP="000D7B34">
      <w:pPr>
        <w:pStyle w:val="Sraopastraipa"/>
        <w:numPr>
          <w:ilvl w:val="2"/>
          <w:numId w:val="11"/>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0D506AD2" w14:textId="77777777" w:rsidR="000D7B34" w:rsidRPr="0085726B" w:rsidRDefault="000D7B34" w:rsidP="000D7B34">
      <w:pPr>
        <w:pStyle w:val="Sraopastraipa"/>
        <w:numPr>
          <w:ilvl w:val="2"/>
          <w:numId w:val="11"/>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611E9FE7" w14:textId="77777777" w:rsidR="000D7B34" w:rsidRPr="0085726B" w:rsidRDefault="000D7B34" w:rsidP="000D7B34">
      <w:pPr>
        <w:pStyle w:val="Sraopastraipa"/>
        <w:numPr>
          <w:ilvl w:val="1"/>
          <w:numId w:val="11"/>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6EE941CC" w14:textId="77777777" w:rsidR="000D7B34" w:rsidRPr="0085726B" w:rsidRDefault="000D7B34" w:rsidP="000D7B34">
      <w:pPr>
        <w:pStyle w:val="Sraopastraipa"/>
        <w:numPr>
          <w:ilvl w:val="2"/>
          <w:numId w:val="11"/>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058E29FF" w14:textId="77777777" w:rsidR="000D7B34" w:rsidRPr="0085726B" w:rsidRDefault="000D7B34" w:rsidP="000D7B34">
      <w:pPr>
        <w:pStyle w:val="Sraopastraipa"/>
        <w:numPr>
          <w:ilvl w:val="3"/>
          <w:numId w:val="11"/>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39EDCAEB" w14:textId="77777777" w:rsidR="000D7B34" w:rsidRPr="0085726B" w:rsidRDefault="000D7B34" w:rsidP="000D7B34">
      <w:pPr>
        <w:pStyle w:val="Sraopastraipa"/>
        <w:numPr>
          <w:ilvl w:val="3"/>
          <w:numId w:val="11"/>
        </w:numPr>
        <w:tabs>
          <w:tab w:val="left" w:pos="709"/>
        </w:tabs>
        <w:ind w:left="0" w:firstLine="0"/>
        <w:rPr>
          <w:rFonts w:eastAsia="Calibri"/>
          <w:sz w:val="22"/>
          <w:szCs w:val="22"/>
        </w:rPr>
      </w:pPr>
      <w:r w:rsidRPr="0085726B">
        <w:rPr>
          <w:rFonts w:eastAsia="Calibri"/>
          <w:sz w:val="22"/>
          <w:szCs w:val="22"/>
        </w:rPr>
        <w:t>elektroninė (formatu *.</w:t>
      </w:r>
      <w:proofErr w:type="spellStart"/>
      <w:r w:rsidRPr="0085726B">
        <w:rPr>
          <w:rFonts w:eastAsia="Calibri"/>
          <w:sz w:val="22"/>
          <w:szCs w:val="22"/>
        </w:rPr>
        <w:t>pdf</w:t>
      </w:r>
      <w:proofErr w:type="spellEnd"/>
      <w:r w:rsidRPr="0085726B">
        <w:rPr>
          <w:rFonts w:eastAsia="Calibri"/>
          <w:sz w:val="22"/>
          <w:szCs w:val="22"/>
        </w:rPr>
        <w:t xml:space="preserve"> arba *.</w:t>
      </w:r>
      <w:proofErr w:type="spellStart"/>
      <w:r w:rsidRPr="0085726B">
        <w:rPr>
          <w:rFonts w:eastAsia="Calibri"/>
          <w:sz w:val="22"/>
          <w:szCs w:val="22"/>
        </w:rPr>
        <w:t>adoc</w:t>
      </w:r>
      <w:proofErr w:type="spellEnd"/>
      <w:r w:rsidRPr="0085726B">
        <w:rPr>
          <w:rFonts w:eastAsia="Calibri"/>
          <w:sz w:val="22"/>
          <w:szCs w:val="22"/>
        </w:rPr>
        <w:t>) – 1 (</w:t>
      </w:r>
      <w:r w:rsidRPr="0085726B">
        <w:rPr>
          <w:rFonts w:eastAsia="Calibri"/>
          <w:i/>
          <w:iCs/>
          <w:sz w:val="22"/>
          <w:szCs w:val="22"/>
        </w:rPr>
        <w:t>vienas</w:t>
      </w:r>
      <w:r w:rsidRPr="0085726B">
        <w:rPr>
          <w:rFonts w:eastAsia="Calibri"/>
          <w:sz w:val="22"/>
          <w:szCs w:val="22"/>
        </w:rPr>
        <w:t>) egz.;</w:t>
      </w:r>
    </w:p>
    <w:p w14:paraId="728E6472" w14:textId="77777777" w:rsidR="000D7B34" w:rsidRPr="0085726B" w:rsidRDefault="000D7B34" w:rsidP="000D7B34">
      <w:pPr>
        <w:pStyle w:val="Sraopastraipa"/>
        <w:numPr>
          <w:ilvl w:val="3"/>
          <w:numId w:val="11"/>
        </w:numPr>
        <w:tabs>
          <w:tab w:val="left" w:pos="709"/>
        </w:tabs>
        <w:ind w:left="0" w:firstLine="0"/>
        <w:rPr>
          <w:rFonts w:eastAsia="Calibri"/>
          <w:sz w:val="22"/>
          <w:szCs w:val="22"/>
        </w:rPr>
      </w:pPr>
      <w:r w:rsidRPr="0085726B">
        <w:rPr>
          <w:rFonts w:eastAsia="Calibri"/>
          <w:sz w:val="22"/>
          <w:szCs w:val="22"/>
        </w:rPr>
        <w:t>elektroninė (redaguojamu formatu *.</w:t>
      </w:r>
      <w:proofErr w:type="spellStart"/>
      <w:r w:rsidRPr="0085726B">
        <w:rPr>
          <w:rFonts w:eastAsia="Calibri"/>
          <w:sz w:val="22"/>
          <w:szCs w:val="22"/>
        </w:rPr>
        <w:t>dwg</w:t>
      </w:r>
      <w:proofErr w:type="spellEnd"/>
      <w:r w:rsidRPr="0085726B">
        <w:rPr>
          <w:rFonts w:eastAsia="Calibri"/>
          <w:sz w:val="22"/>
          <w:szCs w:val="22"/>
        </w:rPr>
        <w:t xml:space="preserve"> (ne naujesne kaip AUTOCAD – 2007 versija), *.</w:t>
      </w:r>
      <w:proofErr w:type="spellStart"/>
      <w:r w:rsidRPr="0085726B">
        <w:rPr>
          <w:rFonts w:eastAsia="Calibri"/>
          <w:sz w:val="22"/>
          <w:szCs w:val="22"/>
        </w:rPr>
        <w:t>xls</w:t>
      </w:r>
      <w:proofErr w:type="spellEnd"/>
      <w:r w:rsidRPr="0085726B">
        <w:rPr>
          <w:rFonts w:eastAsia="Calibri"/>
          <w:sz w:val="22"/>
          <w:szCs w:val="22"/>
        </w:rPr>
        <w:t>, *.</w:t>
      </w:r>
      <w:proofErr w:type="spellStart"/>
      <w:r w:rsidRPr="0085726B">
        <w:rPr>
          <w:rFonts w:eastAsia="Calibri"/>
          <w:sz w:val="22"/>
          <w:szCs w:val="22"/>
        </w:rPr>
        <w:t>doc</w:t>
      </w:r>
      <w:proofErr w:type="spellEnd"/>
      <w:r w:rsidRPr="0085726B">
        <w:rPr>
          <w:rFonts w:eastAsia="Calibri"/>
          <w:sz w:val="22"/>
          <w:szCs w:val="22"/>
        </w:rPr>
        <w:t>, ar pan.) – 1 (</w:t>
      </w:r>
      <w:r w:rsidRPr="0085726B">
        <w:rPr>
          <w:rFonts w:eastAsia="Calibri"/>
          <w:i/>
          <w:iCs/>
          <w:sz w:val="22"/>
          <w:szCs w:val="22"/>
        </w:rPr>
        <w:t>vienas</w:t>
      </w:r>
      <w:r w:rsidRPr="0085726B">
        <w:rPr>
          <w:rFonts w:eastAsia="Calibri"/>
          <w:sz w:val="22"/>
          <w:szCs w:val="22"/>
        </w:rPr>
        <w:t>) egz.;</w:t>
      </w:r>
    </w:p>
    <w:p w14:paraId="5BB069C4" w14:textId="77777777" w:rsidR="000D7B34" w:rsidRPr="0085726B" w:rsidRDefault="000D7B34" w:rsidP="000D7B34">
      <w:pPr>
        <w:pStyle w:val="Sraopastraipa"/>
        <w:numPr>
          <w:ilvl w:val="2"/>
          <w:numId w:val="11"/>
        </w:numPr>
        <w:tabs>
          <w:tab w:val="left" w:pos="567"/>
        </w:tabs>
        <w:ind w:left="0" w:firstLine="0"/>
        <w:rPr>
          <w:rFonts w:eastAsia="Calibri"/>
          <w:sz w:val="22"/>
          <w:szCs w:val="22"/>
        </w:rPr>
      </w:pPr>
      <w:r w:rsidRPr="0085726B">
        <w:rPr>
          <w:rFonts w:eastAsia="Calibri"/>
          <w:sz w:val="22"/>
          <w:szCs w:val="22"/>
        </w:rPr>
        <w:t>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dėl žemės darbų vykdymui nustatytų sąlygų; sąlygose privalo būti nurodyta (tuo neapsiribojant): esamų dangų būklės įvertinimas, pažeistų dangų atstatymo terminas;</w:t>
      </w:r>
    </w:p>
    <w:p w14:paraId="19D663E4" w14:textId="77777777" w:rsidR="000D7B34" w:rsidRPr="0085726B" w:rsidRDefault="000D7B34" w:rsidP="000D7B34">
      <w:pPr>
        <w:pStyle w:val="Sraopastraipa"/>
        <w:numPr>
          <w:ilvl w:val="2"/>
          <w:numId w:val="11"/>
        </w:numPr>
        <w:tabs>
          <w:tab w:val="left" w:pos="567"/>
        </w:tabs>
        <w:ind w:left="0" w:firstLine="0"/>
        <w:rPr>
          <w:rFonts w:eastAsia="Calibri"/>
          <w:sz w:val="22"/>
          <w:szCs w:val="22"/>
        </w:rPr>
      </w:pPr>
      <w:r w:rsidRPr="0085726B">
        <w:rPr>
          <w:rFonts w:eastAsia="Calibri"/>
          <w:sz w:val="22"/>
          <w:szCs w:val="22"/>
        </w:rPr>
        <w:lastRenderedPageBreak/>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50C2D394" w14:textId="77777777" w:rsidR="000D7B34" w:rsidRPr="0085726B" w:rsidRDefault="000D7B34" w:rsidP="000D7B34">
      <w:pPr>
        <w:pStyle w:val="Sraopastraipa"/>
        <w:numPr>
          <w:ilvl w:val="2"/>
          <w:numId w:val="11"/>
        </w:numPr>
        <w:tabs>
          <w:tab w:val="left" w:pos="567"/>
        </w:tabs>
        <w:ind w:left="0" w:firstLine="0"/>
        <w:rPr>
          <w:rFonts w:eastAsia="Calibri"/>
          <w:sz w:val="22"/>
          <w:szCs w:val="22"/>
        </w:rPr>
      </w:pPr>
      <w:r w:rsidRPr="0085726B">
        <w:rPr>
          <w:rFonts w:eastAsia="Calibri"/>
          <w:sz w:val="22"/>
          <w:szCs w:val="22"/>
        </w:rPr>
        <w:t>paskirti statinio statybos saugos ir sveikatos darbe koordinatorių, kuris savo darbe vadovaujasi saugą ir sveikatą darbe reglamentuojančiais Lietuvos Respublikos teisės aktais, jeigu toks koordinatorius pagal Lietuvos Respublikos teisės aktus yra privalomas numatytų Sutartimi Darbų vykdymui (pagal Rangovo nusimatytą darbų technologiją, žmonių ir pasitelktų organizacijų skaičių ir kt.);</w:t>
      </w:r>
    </w:p>
    <w:p w14:paraId="5D3BC5FB" w14:textId="77777777" w:rsidR="000D7B34" w:rsidRPr="0085726B" w:rsidRDefault="000D7B34" w:rsidP="000D7B34">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592719A1" w14:textId="77777777" w:rsidR="000D7B34" w:rsidRPr="00E5519A" w:rsidRDefault="000D7B34" w:rsidP="000D7B34">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4C0F2176" w14:textId="77777777" w:rsidR="000D7B34" w:rsidRPr="00E5519A" w:rsidRDefault="000D7B34" w:rsidP="000D7B34">
      <w:pPr>
        <w:pStyle w:val="Sraopastraipa"/>
        <w:numPr>
          <w:ilvl w:val="2"/>
          <w:numId w:val="11"/>
        </w:numPr>
        <w:tabs>
          <w:tab w:val="left" w:pos="567"/>
        </w:tabs>
        <w:ind w:left="0" w:firstLine="0"/>
        <w:rPr>
          <w:rFonts w:eastAsia="Calibri"/>
          <w:sz w:val="22"/>
          <w:szCs w:val="22"/>
        </w:rPr>
      </w:pPr>
      <w:bookmarkStart w:id="30"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30"/>
    <w:p w14:paraId="7B837BE3" w14:textId="77777777" w:rsidR="000D7B34" w:rsidRPr="0085726B" w:rsidRDefault="000D7B34" w:rsidP="000D7B34">
      <w:pPr>
        <w:pStyle w:val="Sraopastraipa"/>
        <w:numPr>
          <w:ilvl w:val="2"/>
          <w:numId w:val="11"/>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žmonių saugumu bei yra atsakingas už nelaimingus atsitikimus Darbų vykdymo vietoje ir greta jos;</w:t>
      </w:r>
    </w:p>
    <w:p w14:paraId="7E34B35D" w14:textId="77777777" w:rsidR="000D7B34" w:rsidRPr="0085726B" w:rsidRDefault="000D7B34" w:rsidP="000D7B34">
      <w:pPr>
        <w:pStyle w:val="Sraopastraipa"/>
        <w:numPr>
          <w:ilvl w:val="2"/>
          <w:numId w:val="11"/>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46D1F963" w14:textId="77777777" w:rsidR="000D7B34" w:rsidRPr="000B59F6" w:rsidRDefault="000D7B34" w:rsidP="000D7B34">
      <w:pPr>
        <w:pStyle w:val="Sraopastraipa"/>
        <w:numPr>
          <w:ilvl w:val="2"/>
          <w:numId w:val="11"/>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00591586" w14:textId="77777777" w:rsidR="000D7B34" w:rsidRPr="000B59F6" w:rsidRDefault="000D7B34" w:rsidP="000D7B34">
      <w:pPr>
        <w:pStyle w:val="Sraopastraipa"/>
        <w:numPr>
          <w:ilvl w:val="2"/>
          <w:numId w:val="11"/>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t xml:space="preserve">nustatyta tvarka užregistravo atvykimo į statybvietę pradžios laiką ir priežastį ir turi </w:t>
      </w:r>
      <w:r>
        <w:rPr>
          <w:sz w:val="22"/>
          <w:szCs w:val="22"/>
        </w:rPr>
        <w:t>R</w:t>
      </w:r>
      <w:r w:rsidRPr="00331E56">
        <w:rPr>
          <w:sz w:val="22"/>
          <w:szCs w:val="22"/>
        </w:rPr>
        <w:t>angovo nustatytą identifikavimo priemonę</w:t>
      </w:r>
      <w:r w:rsidRPr="000B59F6">
        <w:rPr>
          <w:sz w:val="22"/>
          <w:szCs w:val="22"/>
        </w:rPr>
        <w:t>;</w:t>
      </w:r>
    </w:p>
    <w:p w14:paraId="749B5EE3" w14:textId="77777777" w:rsidR="000D7B34" w:rsidRPr="000B59F6" w:rsidRDefault="000D7B34" w:rsidP="000D7B34">
      <w:pPr>
        <w:pStyle w:val="Sraopastraipa"/>
        <w:numPr>
          <w:ilvl w:val="2"/>
          <w:numId w:val="11"/>
        </w:numPr>
        <w:tabs>
          <w:tab w:val="left" w:pos="426"/>
          <w:tab w:val="left" w:pos="567"/>
          <w:tab w:val="left" w:pos="709"/>
        </w:tabs>
        <w:suppressAutoHyphens/>
        <w:ind w:left="0" w:firstLine="0"/>
        <w:rPr>
          <w:sz w:val="22"/>
          <w:szCs w:val="22"/>
        </w:rPr>
      </w:pPr>
      <w:r w:rsidRPr="000B59F6">
        <w:rPr>
          <w:iCs/>
          <w:sz w:val="22"/>
          <w:szCs w:val="22"/>
        </w:rPr>
        <w:t xml:space="preserve">vykdant </w:t>
      </w:r>
      <w:r>
        <w:rPr>
          <w:iCs/>
          <w:sz w:val="22"/>
          <w:szCs w:val="22"/>
        </w:rPr>
        <w:t>D</w:t>
      </w:r>
      <w:r w:rsidRPr="000B59F6">
        <w:rPr>
          <w:iCs/>
          <w:sz w:val="22"/>
          <w:szCs w:val="22"/>
        </w:rPr>
        <w:t>arbus</w:t>
      </w:r>
      <w:r>
        <w:rPr>
          <w:iCs/>
          <w:sz w:val="22"/>
          <w:szCs w:val="22"/>
        </w:rPr>
        <w:t>,</w:t>
      </w:r>
      <w:r w:rsidRPr="000B59F6">
        <w:rPr>
          <w:iCs/>
          <w:sz w:val="22"/>
          <w:szCs w:val="22"/>
        </w:rPr>
        <w:t xml:space="preserve"> </w:t>
      </w:r>
      <w:r w:rsidRPr="000B59F6">
        <w:rPr>
          <w:kern w:val="2"/>
          <w:sz w:val="22"/>
          <w:szCs w:val="22"/>
        </w:rPr>
        <w:t>taikyti Konkurso sąlygų reikalavimus atitinkančius aplinkos apsaugos vadybos sistemos reikalavimus ir</w:t>
      </w:r>
      <w:r>
        <w:rPr>
          <w:kern w:val="2"/>
          <w:sz w:val="22"/>
          <w:szCs w:val="22"/>
        </w:rPr>
        <w:t>,</w:t>
      </w:r>
      <w:r w:rsidRPr="000B59F6">
        <w:rPr>
          <w:kern w:val="2"/>
          <w:sz w:val="22"/>
          <w:szCs w:val="22"/>
        </w:rPr>
        <w:t xml:space="preserve"> Užsakovui pareikalavus, pateikti  </w:t>
      </w:r>
      <w:r>
        <w:rPr>
          <w:kern w:val="2"/>
          <w:sz w:val="22"/>
          <w:szCs w:val="22"/>
        </w:rPr>
        <w:t xml:space="preserve">tai </w:t>
      </w:r>
      <w:r w:rsidRPr="000B59F6">
        <w:rPr>
          <w:kern w:val="2"/>
          <w:sz w:val="22"/>
          <w:szCs w:val="22"/>
        </w:rPr>
        <w:t>pagrindžiančius įrodymus</w:t>
      </w:r>
      <w:r>
        <w:rPr>
          <w:kern w:val="2"/>
          <w:sz w:val="22"/>
          <w:szCs w:val="22"/>
        </w:rPr>
        <w:t xml:space="preserve"> </w:t>
      </w:r>
      <w:r w:rsidRPr="00B46F76">
        <w:rPr>
          <w:sz w:val="22"/>
          <w:szCs w:val="22"/>
          <w:lang w:eastAsia="en-US"/>
        </w:rPr>
        <w:t>ne vėliau kaip per 10 (</w:t>
      </w:r>
      <w:r w:rsidRPr="00B46F76">
        <w:rPr>
          <w:i/>
          <w:iCs/>
          <w:sz w:val="22"/>
          <w:szCs w:val="22"/>
          <w:lang w:eastAsia="en-US"/>
        </w:rPr>
        <w:t>dešimt</w:t>
      </w:r>
      <w:r w:rsidRPr="00B46F76">
        <w:rPr>
          <w:sz w:val="22"/>
          <w:szCs w:val="22"/>
          <w:lang w:eastAsia="en-US"/>
        </w:rPr>
        <w:t xml:space="preserve">) darbo dienų. Užsakovui nepateikus pagrindžiančių įrodymų per šiame punkte nurodytą terminą, tai laikoma esminiu Sutarties pažeidimu </w:t>
      </w:r>
      <w:r w:rsidRPr="00B46F76">
        <w:rPr>
          <w:bCs/>
          <w:color w:val="000000"/>
          <w:kern w:val="2"/>
          <w:sz w:val="22"/>
          <w:szCs w:val="22"/>
          <w:lang w:eastAsia="en-US"/>
        </w:rPr>
        <w:t xml:space="preserve">ir Užsakovas </w:t>
      </w:r>
      <w:r w:rsidRPr="00B46F76">
        <w:rPr>
          <w:sz w:val="22"/>
          <w:szCs w:val="22"/>
          <w:lang w:eastAsia="en-US"/>
        </w:rPr>
        <w:t>gali, prieš tai raštu įspėjęs Rangovą, vienašališkai, nesikreipdamas į teismą, nutraukti Sutart</w:t>
      </w:r>
      <w:r>
        <w:rPr>
          <w:sz w:val="22"/>
          <w:szCs w:val="22"/>
          <w:lang w:eastAsia="en-US"/>
        </w:rPr>
        <w:t>į</w:t>
      </w:r>
      <w:r w:rsidRPr="000B59F6">
        <w:rPr>
          <w:kern w:val="2"/>
          <w:sz w:val="22"/>
          <w:szCs w:val="22"/>
        </w:rPr>
        <w:t xml:space="preserve">; </w:t>
      </w:r>
    </w:p>
    <w:p w14:paraId="079426ED" w14:textId="77777777" w:rsidR="000D7B34" w:rsidRPr="00B46F76" w:rsidRDefault="000D7B34" w:rsidP="000D7B34">
      <w:pPr>
        <w:pStyle w:val="Sraopastraipa"/>
        <w:numPr>
          <w:ilvl w:val="2"/>
          <w:numId w:val="11"/>
        </w:numPr>
        <w:tabs>
          <w:tab w:val="left" w:pos="426"/>
          <w:tab w:val="left" w:pos="567"/>
          <w:tab w:val="left" w:pos="709"/>
        </w:tabs>
        <w:ind w:left="0" w:firstLine="0"/>
        <w:rPr>
          <w:sz w:val="22"/>
          <w:szCs w:val="22"/>
        </w:rPr>
      </w:pPr>
      <w:r w:rsidRPr="00B46F76">
        <w:rPr>
          <w:rFonts w:eastAsia="Calibri"/>
          <w:sz w:val="22"/>
          <w:szCs w:val="22"/>
          <w:lang w:eastAsia="en-US"/>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lang w:eastAsia="en-US"/>
        </w:rPr>
        <w:t xml:space="preserve">Šios Sutarties sąlygos pažeidimas yra </w:t>
      </w:r>
      <w:r w:rsidRPr="00B46F76">
        <w:rPr>
          <w:bCs/>
          <w:color w:val="000000"/>
          <w:kern w:val="2"/>
          <w:sz w:val="22"/>
          <w:szCs w:val="22"/>
          <w:lang w:eastAsia="en-US"/>
        </w:rPr>
        <w:t>laikomas esminiu Sutarties pažeidimu ir Užsakovas</w:t>
      </w:r>
      <w:r w:rsidRPr="00B46F76">
        <w:rPr>
          <w:sz w:val="22"/>
          <w:szCs w:val="22"/>
          <w:lang w:eastAsia="en-US"/>
        </w:rPr>
        <w:t xml:space="preserve"> gali, prieš tai raštu įspėjęs Rangovą, vienašališkai, nesikreipdamas į teismą, nutraukti Sutartį</w:t>
      </w:r>
      <w:r w:rsidRPr="00B46F76">
        <w:rPr>
          <w:rFonts w:eastAsia="Calibri"/>
          <w:sz w:val="22"/>
          <w:szCs w:val="22"/>
          <w:lang w:eastAsia="en-US"/>
        </w:rPr>
        <w:t>;</w:t>
      </w:r>
    </w:p>
    <w:p w14:paraId="59A608B8" w14:textId="77777777" w:rsidR="000D7B34" w:rsidRPr="000B59F6" w:rsidRDefault="000D7B34" w:rsidP="000D7B34">
      <w:pPr>
        <w:pStyle w:val="Sraopastraipa"/>
        <w:numPr>
          <w:ilvl w:val="2"/>
          <w:numId w:val="11"/>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51A964A4" w14:textId="77777777" w:rsidR="000D7B34" w:rsidRPr="000B59F6" w:rsidRDefault="000D7B34" w:rsidP="000D7B34">
      <w:pPr>
        <w:pStyle w:val="Sraopastraipa"/>
        <w:numPr>
          <w:ilvl w:val="2"/>
          <w:numId w:val="11"/>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6A86D3B3" w14:textId="77777777" w:rsidR="000D7B34" w:rsidRPr="0085726B" w:rsidRDefault="000D7B34" w:rsidP="000D7B34">
      <w:pPr>
        <w:pStyle w:val="Sraopastraipa"/>
        <w:numPr>
          <w:ilvl w:val="2"/>
          <w:numId w:val="11"/>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517457FD" w14:textId="77777777" w:rsidR="000D7B34" w:rsidRPr="0085726B" w:rsidRDefault="000D7B34" w:rsidP="000D7B34">
      <w:pPr>
        <w:pStyle w:val="Sraopastraipa"/>
        <w:numPr>
          <w:ilvl w:val="2"/>
          <w:numId w:val="11"/>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77605634" w14:textId="77777777" w:rsidR="000D7B34" w:rsidRPr="0085726B" w:rsidRDefault="000D7B34" w:rsidP="000D7B34">
      <w:pPr>
        <w:pStyle w:val="Sraopastraipa"/>
        <w:numPr>
          <w:ilvl w:val="2"/>
          <w:numId w:val="11"/>
        </w:numPr>
        <w:tabs>
          <w:tab w:val="left" w:pos="426"/>
          <w:tab w:val="left" w:pos="567"/>
          <w:tab w:val="left" w:pos="709"/>
        </w:tabs>
        <w:ind w:left="0" w:firstLine="0"/>
        <w:rPr>
          <w:sz w:val="22"/>
          <w:szCs w:val="22"/>
        </w:rPr>
      </w:pPr>
      <w:r w:rsidRPr="0085726B">
        <w:rPr>
          <w:sz w:val="22"/>
          <w:szCs w:val="22"/>
        </w:rPr>
        <w:lastRenderedPageBreak/>
        <w:t>tinkamai vykdyti kitus įsipareigojimus, numatytus Sutartyje ir Lietuvos Respublikos teisės aktuose.</w:t>
      </w:r>
    </w:p>
    <w:p w14:paraId="45D80C2A" w14:textId="77777777" w:rsidR="000D7B34" w:rsidRPr="0085726B" w:rsidRDefault="000D7B34" w:rsidP="000D7B34">
      <w:pPr>
        <w:pStyle w:val="Sraopastraipa"/>
        <w:numPr>
          <w:ilvl w:val="1"/>
          <w:numId w:val="11"/>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0C578A17" w14:textId="77777777" w:rsidR="000D7B34" w:rsidRPr="0085726B" w:rsidRDefault="000D7B34" w:rsidP="000D7B34">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15595E3D" w14:textId="77777777" w:rsidR="000D7B34" w:rsidRPr="0085726B" w:rsidRDefault="000D7B34" w:rsidP="000D7B34">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20810162" w14:textId="77777777" w:rsidR="000D7B34" w:rsidRPr="0085726B" w:rsidRDefault="000D7B34" w:rsidP="000D7B34">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101EE16C" w14:textId="77777777" w:rsidR="000D7B34" w:rsidRPr="0085726B" w:rsidRDefault="000D7B34" w:rsidP="000D7B34">
      <w:pPr>
        <w:pStyle w:val="Sraopastraipa"/>
        <w:numPr>
          <w:ilvl w:val="1"/>
          <w:numId w:val="11"/>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0BBAB764" w14:textId="77777777" w:rsidR="000D7B34" w:rsidRPr="0085726B" w:rsidRDefault="000D7B34" w:rsidP="000D7B34">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151A31ED" w14:textId="77777777" w:rsidR="000D7B34" w:rsidRPr="0085726B" w:rsidRDefault="000D7B34" w:rsidP="000D7B34">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28FA0639" w14:textId="77777777" w:rsidR="000D7B34" w:rsidRPr="0085726B" w:rsidRDefault="000D7B34" w:rsidP="000D7B34">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1ACD8A3B" w14:textId="77777777" w:rsidR="000D7B34" w:rsidRPr="0085726B" w:rsidRDefault="000D7B34" w:rsidP="000D7B34">
      <w:pPr>
        <w:pStyle w:val="Sraopastraipa"/>
        <w:numPr>
          <w:ilvl w:val="1"/>
          <w:numId w:val="11"/>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5A3CC4E3" w14:textId="77777777" w:rsidR="000D7B34" w:rsidRPr="0085726B" w:rsidRDefault="000D7B34" w:rsidP="000D7B34">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darbus, jei jie neatitinka reikalavimų, nustatytų </w:t>
      </w:r>
      <w:r w:rsidRPr="0085726B">
        <w:rPr>
          <w:sz w:val="22"/>
          <w:szCs w:val="22"/>
        </w:rPr>
        <w:t>Konkurso sąlygose</w:t>
      </w:r>
      <w:r w:rsidRPr="0085726B">
        <w:rPr>
          <w:bCs/>
          <w:sz w:val="22"/>
          <w:szCs w:val="22"/>
        </w:rPr>
        <w:t>, Pasiūlyme ir/ar Sutartyje;</w:t>
      </w:r>
    </w:p>
    <w:p w14:paraId="685A0EEE" w14:textId="77777777" w:rsidR="000D7B34" w:rsidRPr="0085726B" w:rsidRDefault="000D7B34" w:rsidP="000D7B34">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61FBB1D3" w14:textId="77777777" w:rsidR="000D7B34" w:rsidRPr="0085726B" w:rsidRDefault="000D7B34" w:rsidP="000D7B34">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0FE1E50A" w14:textId="77777777" w:rsidR="000D7B34" w:rsidRPr="0085726B" w:rsidRDefault="000D7B34" w:rsidP="000D7B34">
      <w:pPr>
        <w:tabs>
          <w:tab w:val="left" w:pos="567"/>
        </w:tabs>
        <w:suppressAutoHyphens/>
        <w:rPr>
          <w:b/>
          <w:color w:val="244061" w:themeColor="accent1" w:themeShade="80"/>
          <w:sz w:val="22"/>
          <w:szCs w:val="22"/>
          <w:u w:val="single"/>
        </w:rPr>
      </w:pPr>
    </w:p>
    <w:p w14:paraId="681C6DFF" w14:textId="77777777" w:rsidR="000D7B34" w:rsidRPr="0085726B" w:rsidRDefault="000D7B34" w:rsidP="000D7B34">
      <w:pPr>
        <w:pStyle w:val="Sraopastraipa"/>
        <w:numPr>
          <w:ilvl w:val="0"/>
          <w:numId w:val="11"/>
        </w:numPr>
        <w:tabs>
          <w:tab w:val="right" w:pos="0"/>
          <w:tab w:val="left" w:pos="567"/>
        </w:tabs>
        <w:rPr>
          <w:b/>
          <w:sz w:val="22"/>
          <w:szCs w:val="22"/>
          <w:u w:val="single"/>
        </w:rPr>
      </w:pPr>
      <w:r w:rsidRPr="0085726B">
        <w:rPr>
          <w:b/>
          <w:sz w:val="22"/>
          <w:szCs w:val="22"/>
          <w:u w:val="single"/>
        </w:rPr>
        <w:t>SUTARTIES PAŽEIDIMAS</w:t>
      </w:r>
    </w:p>
    <w:p w14:paraId="25B4C6C6" w14:textId="77777777" w:rsidR="000D7B34" w:rsidRPr="0085726B" w:rsidRDefault="000D7B34" w:rsidP="000D7B34">
      <w:pPr>
        <w:pStyle w:val="Sraopastraipa"/>
        <w:numPr>
          <w:ilvl w:val="1"/>
          <w:numId w:val="11"/>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233A6C6E" w14:textId="77777777" w:rsidR="000D7B34" w:rsidRPr="0085726B" w:rsidRDefault="000D7B34" w:rsidP="000D7B34">
      <w:pPr>
        <w:pStyle w:val="Sraopastraipa"/>
        <w:numPr>
          <w:ilvl w:val="1"/>
          <w:numId w:val="11"/>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135E6AEA" w14:textId="77777777" w:rsidR="000D7B34" w:rsidRPr="0085726B" w:rsidRDefault="000D7B34" w:rsidP="000D7B34">
      <w:pPr>
        <w:pStyle w:val="Sraopastraipa"/>
        <w:numPr>
          <w:ilvl w:val="1"/>
          <w:numId w:val="11"/>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28385A44" w14:textId="77777777" w:rsidR="000D7B34" w:rsidRPr="0085726B" w:rsidRDefault="000D7B34" w:rsidP="000D7B34">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14EBB294" w14:textId="77777777" w:rsidR="000D7B34" w:rsidRPr="0085726B" w:rsidRDefault="000D7B34" w:rsidP="000D7B34">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312EA35F" w14:textId="77777777" w:rsidR="000D7B34" w:rsidRPr="0085726B" w:rsidRDefault="000D7B34" w:rsidP="000D7B34">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653E318D" w14:textId="77777777" w:rsidR="000D7B34" w:rsidRPr="0085726B" w:rsidRDefault="000D7B34" w:rsidP="000D7B34">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1DFFD759" w14:textId="77777777" w:rsidR="000D7B34" w:rsidRPr="0085726B" w:rsidRDefault="000D7B34" w:rsidP="000D7B34">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7AF54519" w14:textId="77777777" w:rsidR="000D7B34" w:rsidRPr="0085726B" w:rsidRDefault="000D7B34" w:rsidP="000D7B34">
      <w:pPr>
        <w:tabs>
          <w:tab w:val="right" w:pos="0"/>
          <w:tab w:val="left" w:pos="567"/>
        </w:tabs>
        <w:rPr>
          <w:b/>
          <w:color w:val="244061" w:themeColor="accent1" w:themeShade="80"/>
          <w:sz w:val="22"/>
          <w:szCs w:val="22"/>
          <w:u w:val="single"/>
        </w:rPr>
      </w:pPr>
    </w:p>
    <w:p w14:paraId="2E68D322" w14:textId="77777777" w:rsidR="000D7B34" w:rsidRPr="0085726B" w:rsidRDefault="000D7B34" w:rsidP="000D7B34">
      <w:pPr>
        <w:pStyle w:val="Sraopastraipa"/>
        <w:numPr>
          <w:ilvl w:val="0"/>
          <w:numId w:val="11"/>
        </w:numPr>
        <w:tabs>
          <w:tab w:val="left" w:pos="567"/>
        </w:tabs>
        <w:suppressAutoHyphens/>
        <w:rPr>
          <w:b/>
          <w:sz w:val="22"/>
          <w:szCs w:val="22"/>
          <w:u w:val="single"/>
        </w:rPr>
      </w:pPr>
      <w:r w:rsidRPr="0085726B">
        <w:rPr>
          <w:b/>
          <w:sz w:val="22"/>
          <w:szCs w:val="22"/>
          <w:u w:val="single"/>
        </w:rPr>
        <w:t>ŠALIŲ ATSAKOMYBĖ</w:t>
      </w:r>
    </w:p>
    <w:p w14:paraId="06788D5B" w14:textId="77777777" w:rsidR="000D7B34" w:rsidRPr="0085726B" w:rsidRDefault="000D7B34" w:rsidP="000D7B34">
      <w:pPr>
        <w:pStyle w:val="Sraopastraipa"/>
        <w:numPr>
          <w:ilvl w:val="1"/>
          <w:numId w:val="11"/>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59D392E8" w14:textId="77777777" w:rsidR="000D7B34" w:rsidRPr="0085726B" w:rsidRDefault="000D7B34" w:rsidP="000D7B34">
      <w:pPr>
        <w:pStyle w:val="Sraopastraipa"/>
        <w:numPr>
          <w:ilvl w:val="1"/>
          <w:numId w:val="11"/>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24B7A6A0" w14:textId="77777777" w:rsidR="000D7B34" w:rsidRPr="0085726B" w:rsidRDefault="000D7B34" w:rsidP="000D7B34">
      <w:pPr>
        <w:pStyle w:val="Sraopastraipa"/>
        <w:numPr>
          <w:ilvl w:val="1"/>
          <w:numId w:val="11"/>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0,1 proc. (</w:t>
      </w:r>
      <w:r w:rsidRPr="0085726B">
        <w:rPr>
          <w:i/>
          <w:iCs/>
          <w:sz w:val="22"/>
          <w:szCs w:val="22"/>
        </w:rPr>
        <w:t>vienos dešimtosios procento</w:t>
      </w:r>
      <w:r w:rsidRPr="0085726B">
        <w:rPr>
          <w:sz w:val="22"/>
          <w:szCs w:val="22"/>
        </w:rPr>
        <w:t>) dydžio delspinigius nuo laiku nesumokėtos Darbų kainos pagal PVM sąskaitoje faktūroje nurodytą sumą už kiekvieną uždelstą dieną.</w:t>
      </w:r>
    </w:p>
    <w:p w14:paraId="34800185" w14:textId="77777777" w:rsidR="000D7B34" w:rsidRPr="00AC0025" w:rsidRDefault="000D7B34" w:rsidP="000D7B34">
      <w:pPr>
        <w:pStyle w:val="Sraopastraipa"/>
        <w:numPr>
          <w:ilvl w:val="1"/>
          <w:numId w:val="11"/>
        </w:numPr>
        <w:tabs>
          <w:tab w:val="left" w:pos="426"/>
          <w:tab w:val="left" w:pos="567"/>
        </w:tabs>
        <w:suppressAutoHyphens/>
        <w:ind w:left="0" w:firstLine="0"/>
        <w:rPr>
          <w:sz w:val="22"/>
          <w:szCs w:val="22"/>
        </w:rPr>
      </w:pPr>
      <w:r w:rsidRPr="0085726B">
        <w:rPr>
          <w:sz w:val="22"/>
          <w:szCs w:val="22"/>
        </w:rPr>
        <w:t xml:space="preserve">Rangovas, nepagrįstai uždelsęs </w:t>
      </w:r>
      <w:r w:rsidRPr="00B0613A">
        <w:rPr>
          <w:color w:val="000000" w:themeColor="text1"/>
          <w:sz w:val="22"/>
          <w:szCs w:val="22"/>
        </w:rPr>
        <w:t xml:space="preserve">Sutarties 3.1.2, 3.1.4-3.1.6 punktuose </w:t>
      </w:r>
      <w:r w:rsidRPr="00AC0025">
        <w:rPr>
          <w:sz w:val="22"/>
          <w:szCs w:val="22"/>
        </w:rPr>
        <w:t xml:space="preserve">nustatytus Darbų rezultato perdavimo Užsakovui terminus, Užsakovui moka </w:t>
      </w:r>
      <w:r w:rsidRPr="00AC0025">
        <w:rPr>
          <w:rFonts w:eastAsia="Calibri"/>
          <w:sz w:val="22"/>
          <w:szCs w:val="22"/>
        </w:rPr>
        <w:t>400,00 Eur (</w:t>
      </w:r>
      <w:r w:rsidRPr="00AC0025">
        <w:rPr>
          <w:rFonts w:eastAsia="Calibri"/>
          <w:i/>
          <w:iCs/>
          <w:sz w:val="22"/>
          <w:szCs w:val="22"/>
        </w:rPr>
        <w:t>keturių šimtų eurų</w:t>
      </w:r>
      <w:r w:rsidRPr="00AC0025">
        <w:rPr>
          <w:rFonts w:eastAsia="Calibri"/>
          <w:sz w:val="22"/>
          <w:szCs w:val="22"/>
        </w:rPr>
        <w:t xml:space="preserve">) dydžio baudą už kiekvieną uždelstą dieną. </w:t>
      </w:r>
    </w:p>
    <w:p w14:paraId="2DC72A67" w14:textId="77777777" w:rsidR="000D7B34" w:rsidRPr="00AC0025" w:rsidRDefault="000D7B34" w:rsidP="000D7B34">
      <w:pPr>
        <w:pStyle w:val="Sraopastraipa"/>
        <w:numPr>
          <w:ilvl w:val="1"/>
          <w:numId w:val="11"/>
        </w:numPr>
        <w:tabs>
          <w:tab w:val="left" w:pos="426"/>
          <w:tab w:val="left" w:pos="567"/>
        </w:tabs>
        <w:suppressAutoHyphens/>
        <w:ind w:left="0" w:firstLine="0"/>
        <w:rPr>
          <w:sz w:val="22"/>
          <w:szCs w:val="22"/>
        </w:rPr>
      </w:pPr>
      <w:r w:rsidRPr="00AC0025">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AC0025">
        <w:rPr>
          <w:i/>
          <w:iCs/>
          <w:sz w:val="22"/>
          <w:szCs w:val="22"/>
        </w:rPr>
        <w:t>vieno tūkstančio eurų</w:t>
      </w:r>
      <w:r w:rsidRPr="00AC0025">
        <w:rPr>
          <w:sz w:val="22"/>
          <w:szCs w:val="22"/>
        </w:rPr>
        <w:t>) baudą už kiekvieną nustatytą atvejį.</w:t>
      </w:r>
    </w:p>
    <w:p w14:paraId="4CB27826" w14:textId="77777777" w:rsidR="000D7B34" w:rsidRPr="00AC0025" w:rsidRDefault="000D7B34" w:rsidP="000D7B34">
      <w:pPr>
        <w:pStyle w:val="Sraopastraipa"/>
        <w:numPr>
          <w:ilvl w:val="1"/>
          <w:numId w:val="11"/>
        </w:numPr>
        <w:tabs>
          <w:tab w:val="left" w:pos="426"/>
          <w:tab w:val="left" w:pos="567"/>
        </w:tabs>
        <w:suppressAutoHyphens/>
        <w:ind w:left="0" w:firstLine="0"/>
        <w:rPr>
          <w:sz w:val="22"/>
          <w:szCs w:val="22"/>
        </w:rPr>
      </w:pPr>
      <w:r w:rsidRPr="00AC0025">
        <w:rPr>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 (</w:t>
      </w:r>
      <w:r w:rsidRPr="00AC0025">
        <w:rPr>
          <w:i/>
          <w:iCs/>
          <w:sz w:val="22"/>
          <w:szCs w:val="22"/>
        </w:rPr>
        <w:t>vieno procento)</w:t>
      </w:r>
      <w:r w:rsidRPr="00AC0025">
        <w:rPr>
          <w:sz w:val="22"/>
          <w:szCs w:val="22"/>
        </w:rPr>
        <w:t xml:space="preserve"> nuo pradinės Sutarties vertės dydžio baudą už kiekvieną tokį atvejį.</w:t>
      </w:r>
    </w:p>
    <w:p w14:paraId="75B835A0" w14:textId="77777777" w:rsidR="000D7B34" w:rsidRPr="00DB78BE" w:rsidRDefault="000D7B34" w:rsidP="000D7B34">
      <w:pPr>
        <w:pStyle w:val="Sraopastraipa"/>
        <w:numPr>
          <w:ilvl w:val="1"/>
          <w:numId w:val="11"/>
        </w:numPr>
        <w:tabs>
          <w:tab w:val="left" w:pos="426"/>
          <w:tab w:val="left" w:pos="567"/>
        </w:tabs>
        <w:suppressAutoHyphens/>
        <w:ind w:left="0" w:firstLine="0"/>
        <w:rPr>
          <w:sz w:val="22"/>
          <w:szCs w:val="22"/>
        </w:rPr>
      </w:pPr>
      <w:r w:rsidRPr="00AC0025">
        <w:rPr>
          <w:sz w:val="22"/>
          <w:szCs w:val="22"/>
        </w:rPr>
        <w:lastRenderedPageBreak/>
        <w:t xml:space="preserve">Rangovas, nepagrįstai praleidęs Sutarties 3.1.7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36EE2393" w14:textId="32C27E73" w:rsidR="000D7B34" w:rsidRPr="00DB78BE" w:rsidRDefault="000D7B34" w:rsidP="000D7B34">
      <w:pPr>
        <w:pStyle w:val="Sraopastraipa"/>
        <w:numPr>
          <w:ilvl w:val="1"/>
          <w:numId w:val="11"/>
        </w:numPr>
        <w:tabs>
          <w:tab w:val="left" w:pos="426"/>
          <w:tab w:val="left" w:pos="567"/>
        </w:tabs>
        <w:suppressAutoHyphens/>
        <w:ind w:left="0" w:firstLine="0"/>
        <w:rPr>
          <w:sz w:val="22"/>
          <w:szCs w:val="22"/>
        </w:rPr>
      </w:pPr>
      <w:r w:rsidRPr="00DB78BE">
        <w:rPr>
          <w:sz w:val="22"/>
          <w:szCs w:val="22"/>
        </w:rPr>
        <w:t xml:space="preserve">Rangovui, pažeidus Sutarties 7.4.12 punkte nustatytus įsipareigojimus, Rangovas Užsakovui moka </w:t>
      </w:r>
      <w:r>
        <w:rPr>
          <w:sz w:val="22"/>
          <w:szCs w:val="22"/>
        </w:rPr>
        <w:t>200</w:t>
      </w:r>
      <w:r w:rsidRPr="00DB78BE">
        <w:rPr>
          <w:sz w:val="22"/>
          <w:szCs w:val="22"/>
        </w:rPr>
        <w:t>,00 Eur (</w:t>
      </w:r>
      <w:r w:rsidR="003C6763">
        <w:rPr>
          <w:i/>
          <w:iCs/>
          <w:sz w:val="22"/>
          <w:szCs w:val="22"/>
        </w:rPr>
        <w:t>du šimtai</w:t>
      </w:r>
      <w:r w:rsidRPr="00DB78BE">
        <w:rPr>
          <w:i/>
          <w:iCs/>
          <w:sz w:val="22"/>
          <w:szCs w:val="22"/>
        </w:rPr>
        <w:t xml:space="preserve"> eurų</w:t>
      </w:r>
      <w:r w:rsidRPr="00DB78BE">
        <w:rPr>
          <w:sz w:val="22"/>
          <w:szCs w:val="22"/>
        </w:rPr>
        <w:t xml:space="preserve">) baudą už kiekvieną pažeidimo atvejį. </w:t>
      </w:r>
    </w:p>
    <w:p w14:paraId="68D7A055" w14:textId="77777777" w:rsidR="000D7B34" w:rsidRPr="0085726B" w:rsidRDefault="000D7B34" w:rsidP="000D7B34">
      <w:pPr>
        <w:pStyle w:val="Sraopastraipa"/>
        <w:numPr>
          <w:ilvl w:val="1"/>
          <w:numId w:val="11"/>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9.3 - 9.8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332EC63B" w14:textId="77777777" w:rsidR="000D7B34" w:rsidRPr="0085726B" w:rsidRDefault="000D7B34" w:rsidP="000D7B34">
      <w:pPr>
        <w:pStyle w:val="Sraopastraipa"/>
        <w:numPr>
          <w:ilvl w:val="1"/>
          <w:numId w:val="11"/>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247787BF" w14:textId="77777777" w:rsidR="000D7B34" w:rsidRPr="0085726B" w:rsidRDefault="000D7B34" w:rsidP="000D7B34">
      <w:pPr>
        <w:pStyle w:val="Sraopastraipa"/>
        <w:numPr>
          <w:ilvl w:val="1"/>
          <w:numId w:val="11"/>
        </w:numPr>
        <w:tabs>
          <w:tab w:val="left" w:pos="0"/>
          <w:tab w:val="left" w:pos="426"/>
          <w:tab w:val="left" w:pos="567"/>
          <w:tab w:val="left" w:pos="709"/>
        </w:tabs>
        <w:ind w:left="0" w:firstLine="0"/>
        <w:rPr>
          <w:sz w:val="22"/>
          <w:szCs w:val="22"/>
        </w:rPr>
      </w:pPr>
      <w:r w:rsidRPr="0085726B">
        <w:rPr>
          <w:sz w:val="22"/>
          <w:szCs w:val="22"/>
        </w:rPr>
        <w:t>Jei Rangovas nepagrįstai uždelsia Darbų atlikimo terminą, nurodytą Sutarties</w:t>
      </w:r>
      <w:r>
        <w:rPr>
          <w:sz w:val="22"/>
          <w:szCs w:val="22"/>
        </w:rPr>
        <w:t xml:space="preserve"> 3.1.6 </w:t>
      </w:r>
      <w:r w:rsidRPr="0085726B">
        <w:rPr>
          <w:sz w:val="22"/>
          <w:szCs w:val="22"/>
        </w:rPr>
        <w:t xml:space="preserve"> punkte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189F7AB6" w14:textId="77777777" w:rsidR="000D7B34" w:rsidRPr="0085726B" w:rsidRDefault="000D7B34" w:rsidP="000D7B34">
      <w:pPr>
        <w:pStyle w:val="Sraopastraipa"/>
        <w:numPr>
          <w:ilvl w:val="1"/>
          <w:numId w:val="11"/>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3933672B" w14:textId="77777777" w:rsidR="000D7B34" w:rsidRPr="0085726B" w:rsidRDefault="000D7B34" w:rsidP="000D7B34">
      <w:pPr>
        <w:pStyle w:val="Sraopastraipa"/>
        <w:tabs>
          <w:tab w:val="left" w:pos="426"/>
        </w:tabs>
        <w:suppressAutoHyphens/>
        <w:ind w:left="0"/>
        <w:rPr>
          <w:sz w:val="22"/>
          <w:szCs w:val="22"/>
        </w:rPr>
      </w:pPr>
    </w:p>
    <w:p w14:paraId="0409A84D" w14:textId="77777777" w:rsidR="000D7B34" w:rsidRPr="0085726B" w:rsidRDefault="000D7B34" w:rsidP="000D7B34">
      <w:pPr>
        <w:pStyle w:val="Sraopastraipa"/>
        <w:numPr>
          <w:ilvl w:val="0"/>
          <w:numId w:val="11"/>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143467B5" w14:textId="77777777" w:rsidR="00261653" w:rsidRPr="000078CE" w:rsidRDefault="00261653" w:rsidP="00261653">
      <w:pPr>
        <w:pStyle w:val="Sraopastraipa"/>
        <w:numPr>
          <w:ilvl w:val="1"/>
          <w:numId w:val="11"/>
        </w:numPr>
        <w:tabs>
          <w:tab w:val="left" w:pos="142"/>
          <w:tab w:val="left" w:pos="567"/>
        </w:tabs>
        <w:suppressAutoHyphens/>
        <w:ind w:left="0" w:firstLine="0"/>
        <w:rPr>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w:t>
      </w:r>
      <w:r w:rsidRPr="000078CE">
        <w:rPr>
          <w:sz w:val="22"/>
          <w:szCs w:val="22"/>
        </w:rPr>
        <w:t>išduotą Sutarties įvykdymo laidavimo draudimo raštą (toliau – garantija/laidavimas). Garantijos/laidavimo suma – 10 proc. (</w:t>
      </w:r>
      <w:r w:rsidRPr="000078CE">
        <w:rPr>
          <w:i/>
          <w:sz w:val="22"/>
          <w:szCs w:val="22"/>
        </w:rPr>
        <w:t>dešimt procentų</w:t>
      </w:r>
      <w:r w:rsidRPr="000078CE">
        <w:rPr>
          <w:sz w:val="22"/>
          <w:szCs w:val="22"/>
        </w:rPr>
        <w:t xml:space="preserve">) pradinės Sutarties vertės be PVM, t. y. </w:t>
      </w:r>
      <w:r>
        <w:rPr>
          <w:sz w:val="22"/>
          <w:szCs w:val="22"/>
        </w:rPr>
        <w:t>________________</w:t>
      </w:r>
      <w:r w:rsidRPr="000078CE">
        <w:rPr>
          <w:sz w:val="22"/>
          <w:szCs w:val="22"/>
        </w:rPr>
        <w:t xml:space="preserve">  Eur (</w:t>
      </w:r>
      <w:r>
        <w:rPr>
          <w:i/>
          <w:sz w:val="22"/>
          <w:szCs w:val="22"/>
        </w:rPr>
        <w:t>skaičius žodžiu</w:t>
      </w:r>
      <w:r w:rsidRPr="000078CE">
        <w:rPr>
          <w:i/>
          <w:sz w:val="22"/>
          <w:szCs w:val="22"/>
        </w:rPr>
        <w:t>)</w:t>
      </w:r>
      <w:r w:rsidRPr="000078CE">
        <w:rPr>
          <w:iCs/>
          <w:sz w:val="22"/>
          <w:szCs w:val="22"/>
        </w:rPr>
        <w:t>.</w:t>
      </w:r>
      <w:r w:rsidRPr="000078CE">
        <w:rPr>
          <w:sz w:val="22"/>
          <w:szCs w:val="22"/>
        </w:rPr>
        <w:t xml:space="preserve"> </w:t>
      </w:r>
    </w:p>
    <w:p w14:paraId="3337C030" w14:textId="77777777" w:rsidR="000D7B34" w:rsidRPr="000078CE" w:rsidRDefault="000D7B34" w:rsidP="000D7B34">
      <w:pPr>
        <w:pStyle w:val="Sraopastraipa"/>
        <w:numPr>
          <w:ilvl w:val="1"/>
          <w:numId w:val="11"/>
        </w:numPr>
        <w:tabs>
          <w:tab w:val="left" w:pos="142"/>
          <w:tab w:val="left" w:pos="567"/>
        </w:tabs>
        <w:suppressAutoHyphens/>
        <w:ind w:left="0" w:firstLine="0"/>
        <w:rPr>
          <w:sz w:val="22"/>
          <w:szCs w:val="22"/>
        </w:rPr>
      </w:pPr>
      <w:r w:rsidRPr="000078CE">
        <w:rPr>
          <w:sz w:val="22"/>
          <w:szCs w:val="22"/>
        </w:rPr>
        <w:t>Garantijos/laidavimo pateikimas yra būtina Sutarties įsigaliojimo sąlyga, o Rangovui ją pažeidus bus laikoma, kad Rangovas atsisakė sudaryti Sutartį Pirkimų įstatymo 94 straipsnio 2 dalyje numatyta prasme.</w:t>
      </w:r>
    </w:p>
    <w:p w14:paraId="7CD4C594" w14:textId="77777777" w:rsidR="000D7B34" w:rsidRPr="00B52627" w:rsidRDefault="000D7B34" w:rsidP="000D7B34">
      <w:pPr>
        <w:numPr>
          <w:ilvl w:val="1"/>
          <w:numId w:val="11"/>
        </w:numPr>
        <w:tabs>
          <w:tab w:val="left" w:pos="0"/>
          <w:tab w:val="left" w:pos="567"/>
        </w:tabs>
        <w:suppressAutoHyphens/>
        <w:ind w:left="0" w:firstLine="0"/>
        <w:contextualSpacing/>
        <w:rPr>
          <w:sz w:val="22"/>
          <w:szCs w:val="22"/>
        </w:rPr>
      </w:pPr>
      <w:r w:rsidRPr="000078CE">
        <w:rPr>
          <w:sz w:val="22"/>
          <w:szCs w:val="22"/>
        </w:rPr>
        <w:t>Garantija/laidavimas turi būti besąlyginis</w:t>
      </w:r>
      <w:r w:rsidRPr="000078CE">
        <w:rPr>
          <w:rFonts w:eastAsia="Arial"/>
          <w:sz w:val="22"/>
          <w:szCs w:val="22"/>
        </w:rPr>
        <w:t>, neatšaukiamas</w:t>
      </w:r>
      <w:r w:rsidRPr="00693686">
        <w:rPr>
          <w:rFonts w:eastAsia="Arial"/>
          <w:sz w:val="22"/>
          <w:szCs w:val="22"/>
        </w:rPr>
        <w:t>,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693686">
        <w:rPr>
          <w:rFonts w:eastAsia="Arial"/>
          <w:sz w:val="22"/>
          <w:szCs w:val="22"/>
        </w:rPr>
        <w:t>us</w:t>
      </w:r>
      <w:proofErr w:type="spellEnd"/>
      <w:r w:rsidRPr="00693686">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B52627">
        <w:rPr>
          <w:sz w:val="22"/>
          <w:szCs w:val="22"/>
        </w:rPr>
        <w:t xml:space="preserve">. </w:t>
      </w:r>
      <w:r w:rsidRPr="00B52627">
        <w:rPr>
          <w:rFonts w:eastAsia="Arial"/>
          <w:sz w:val="22"/>
          <w:szCs w:val="22"/>
        </w:rPr>
        <w:t xml:space="preserve">Sutarties įvykdymo užtikrinime nurodytas jo galiojimo terminas turi būti ne trumpesnis negu 30 </w:t>
      </w:r>
      <w:r>
        <w:rPr>
          <w:rFonts w:eastAsia="Arial"/>
          <w:sz w:val="22"/>
          <w:szCs w:val="22"/>
        </w:rPr>
        <w:t>(</w:t>
      </w:r>
      <w:r w:rsidRPr="00624BC4">
        <w:rPr>
          <w:rFonts w:eastAsia="Arial"/>
          <w:i/>
          <w:iCs/>
          <w:sz w:val="22"/>
          <w:szCs w:val="22"/>
        </w:rPr>
        <w:t>trisdešimt</w:t>
      </w:r>
      <w:r>
        <w:rPr>
          <w:rFonts w:eastAsia="Arial"/>
          <w:sz w:val="22"/>
          <w:szCs w:val="22"/>
        </w:rPr>
        <w:t xml:space="preserve">) </w:t>
      </w:r>
      <w:r w:rsidRPr="00B52627">
        <w:rPr>
          <w:rFonts w:eastAsia="Arial"/>
          <w:sz w:val="22"/>
          <w:szCs w:val="22"/>
        </w:rPr>
        <w:t xml:space="preserve">dienų po numatomos </w:t>
      </w:r>
      <w:r>
        <w:rPr>
          <w:rFonts w:eastAsia="Arial"/>
          <w:sz w:val="22"/>
          <w:szCs w:val="22"/>
        </w:rPr>
        <w:t>visų Darbų</w:t>
      </w:r>
      <w:r w:rsidRPr="00B52627">
        <w:rPr>
          <w:rFonts w:eastAsia="Arial"/>
          <w:sz w:val="22"/>
          <w:szCs w:val="22"/>
        </w:rPr>
        <w:t xml:space="preserve"> perdavimo-priėmimo akto sudarymo dienos. Rangovas privalo užtikrinti, kad Sutarties įvykdymo užtikrinimas galiotų ir būtų teisiškai įvykdomas nuo jo išdavimo dienos iki tol, kol sueis 30 </w:t>
      </w:r>
      <w:r>
        <w:rPr>
          <w:rFonts w:eastAsia="Arial"/>
          <w:sz w:val="22"/>
          <w:szCs w:val="22"/>
        </w:rPr>
        <w:t>(</w:t>
      </w:r>
      <w:r w:rsidRPr="00443FE8">
        <w:rPr>
          <w:rFonts w:eastAsia="Arial"/>
          <w:i/>
          <w:iCs/>
          <w:sz w:val="22"/>
          <w:szCs w:val="22"/>
        </w:rPr>
        <w:t>trisdešimt</w:t>
      </w:r>
      <w:r>
        <w:rPr>
          <w:rFonts w:eastAsia="Arial"/>
          <w:sz w:val="22"/>
          <w:szCs w:val="22"/>
        </w:rPr>
        <w:t xml:space="preserve">) </w:t>
      </w:r>
      <w:r w:rsidRPr="00B52627">
        <w:rPr>
          <w:rFonts w:eastAsia="Arial"/>
          <w:sz w:val="22"/>
          <w:szCs w:val="22"/>
        </w:rPr>
        <w:t xml:space="preserve">dienų terminas po to, kai užbaigus visus Darbus bus sudarytas </w:t>
      </w:r>
      <w:r>
        <w:rPr>
          <w:rFonts w:eastAsia="Arial"/>
          <w:sz w:val="22"/>
          <w:szCs w:val="22"/>
        </w:rPr>
        <w:t>galutinis Aktas.</w:t>
      </w:r>
    </w:p>
    <w:p w14:paraId="09ACC9CC" w14:textId="77777777" w:rsidR="000D7B34" w:rsidRPr="0085726B" w:rsidRDefault="000D7B34" w:rsidP="000D7B34">
      <w:pPr>
        <w:pStyle w:val="Sraopastraipa"/>
        <w:numPr>
          <w:ilvl w:val="1"/>
          <w:numId w:val="11"/>
        </w:numPr>
        <w:tabs>
          <w:tab w:val="left" w:pos="567"/>
        </w:tabs>
        <w:suppressAutoHyphens/>
        <w:ind w:left="0" w:firstLine="0"/>
        <w:rPr>
          <w:sz w:val="22"/>
          <w:szCs w:val="22"/>
        </w:rPr>
      </w:pPr>
      <w:r w:rsidRPr="0085726B">
        <w:rPr>
          <w:sz w:val="22"/>
          <w:szCs w:val="22"/>
        </w:rPr>
        <w:t>Garantijos/laidavimo dalykas – bet koks Rangovo prievolių pagal Sutartį dalinis ar visiškas neįvykdymas ar netinkamas vykdymas.</w:t>
      </w:r>
    </w:p>
    <w:p w14:paraId="44C65F1E" w14:textId="77777777" w:rsidR="000D7B34" w:rsidRPr="00780E69" w:rsidRDefault="000D7B34" w:rsidP="000D7B34">
      <w:pPr>
        <w:numPr>
          <w:ilvl w:val="1"/>
          <w:numId w:val="11"/>
        </w:numPr>
        <w:tabs>
          <w:tab w:val="left" w:pos="0"/>
          <w:tab w:val="left" w:pos="567"/>
        </w:tabs>
        <w:suppressAutoHyphens/>
        <w:ind w:left="0" w:firstLine="0"/>
        <w:contextualSpacing/>
        <w:rPr>
          <w:sz w:val="22"/>
          <w:szCs w:val="22"/>
        </w:rPr>
      </w:pPr>
      <w:r w:rsidRPr="00780E69">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093BCABB" w14:textId="77777777" w:rsidR="000D7B34" w:rsidRPr="0085726B" w:rsidRDefault="000D7B34" w:rsidP="000D7B34">
      <w:pPr>
        <w:pStyle w:val="Sraopastraipa"/>
        <w:numPr>
          <w:ilvl w:val="1"/>
          <w:numId w:val="11"/>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55DD30B0" w14:textId="77777777" w:rsidR="000D7B34" w:rsidRPr="00195B67" w:rsidRDefault="000D7B34" w:rsidP="000D7B34">
      <w:pPr>
        <w:numPr>
          <w:ilvl w:val="1"/>
          <w:numId w:val="11"/>
        </w:numPr>
        <w:tabs>
          <w:tab w:val="left" w:pos="0"/>
          <w:tab w:val="left" w:pos="567"/>
        </w:tabs>
        <w:suppressAutoHyphens/>
        <w:ind w:left="0" w:firstLine="0"/>
        <w:contextualSpacing/>
        <w:rPr>
          <w:sz w:val="22"/>
          <w:szCs w:val="22"/>
        </w:rPr>
      </w:pPr>
      <w:r w:rsidRPr="0085726B">
        <w:rPr>
          <w:sz w:val="22"/>
          <w:szCs w:val="22"/>
        </w:rPr>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xml:space="preserve">) darbo dienas nuo  statybą leidžiančio dokumento gavimo dienos.   Jeigu pateikta privalomojo draudimo sutartis pasibaigs anksčiau negu numatyta draudimo taisyklėse (pvz., Rangovui vėluojant atlikti Darbus), Rangovas </w:t>
      </w:r>
      <w:r w:rsidRPr="00195B67">
        <w:rPr>
          <w:sz w:val="22"/>
          <w:szCs w:val="22"/>
        </w:rPr>
        <w:lastRenderedPageBreak/>
        <w:t>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21A1B817" w14:textId="77777777" w:rsidR="000D7B34" w:rsidRPr="00195B67" w:rsidRDefault="000D7B34" w:rsidP="000D7B34">
      <w:pPr>
        <w:numPr>
          <w:ilvl w:val="1"/>
          <w:numId w:val="11"/>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54201043" w14:textId="77777777" w:rsidR="000D7B34" w:rsidRPr="00195B67" w:rsidRDefault="000D7B34" w:rsidP="000D7B34">
      <w:pPr>
        <w:numPr>
          <w:ilvl w:val="1"/>
          <w:numId w:val="11"/>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6D1CC63C" w14:textId="77777777" w:rsidR="000D7B34" w:rsidRDefault="000D7B34" w:rsidP="000D7B34">
      <w:pPr>
        <w:numPr>
          <w:ilvl w:val="1"/>
          <w:numId w:val="11"/>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03EDDB38" w14:textId="77777777" w:rsidR="000D7B34" w:rsidRPr="0085726B" w:rsidRDefault="000D7B34" w:rsidP="000D7B34">
      <w:pPr>
        <w:tabs>
          <w:tab w:val="left" w:pos="567"/>
          <w:tab w:val="left" w:pos="709"/>
          <w:tab w:val="left" w:pos="851"/>
        </w:tabs>
        <w:suppressAutoHyphens/>
        <w:rPr>
          <w:b/>
          <w:color w:val="244061" w:themeColor="accent1" w:themeShade="80"/>
          <w:sz w:val="22"/>
          <w:szCs w:val="22"/>
          <w:u w:val="single"/>
        </w:rPr>
      </w:pPr>
    </w:p>
    <w:p w14:paraId="56FFAAB7" w14:textId="77777777" w:rsidR="000D7B34" w:rsidRPr="00FD6F3D" w:rsidRDefault="000D7B34" w:rsidP="000D7B34">
      <w:pPr>
        <w:pStyle w:val="Sraopastraipa"/>
        <w:numPr>
          <w:ilvl w:val="0"/>
          <w:numId w:val="11"/>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2945113D" w14:textId="77777777" w:rsidR="000D7B34" w:rsidRDefault="000D7B34" w:rsidP="000D7B34">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59B31412" w14:textId="77777777" w:rsidR="000D7B34" w:rsidRDefault="000D7B34" w:rsidP="000D7B34">
      <w:pPr>
        <w:pStyle w:val="Sraopastraipa"/>
        <w:numPr>
          <w:ilvl w:val="1"/>
          <w:numId w:val="13"/>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4615D83F" w14:textId="77777777" w:rsidR="000D7B34" w:rsidRDefault="000D7B34" w:rsidP="000D7B34">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4F15BD55" w14:textId="77777777" w:rsidR="000D7B34" w:rsidRPr="0085726B" w:rsidRDefault="000D7B34" w:rsidP="000D7B34">
      <w:pPr>
        <w:pStyle w:val="Sraopastraipa"/>
        <w:tabs>
          <w:tab w:val="left" w:pos="0"/>
          <w:tab w:val="right" w:pos="284"/>
          <w:tab w:val="left" w:pos="709"/>
        </w:tabs>
        <w:ind w:left="0"/>
        <w:rPr>
          <w:i/>
          <w:sz w:val="22"/>
          <w:szCs w:val="22"/>
        </w:rPr>
      </w:pPr>
      <w:r>
        <w:rPr>
          <w:sz w:val="22"/>
          <w:szCs w:val="22"/>
        </w:rPr>
        <w:t>šioms pirkimo dalims _______________________</w:t>
      </w:r>
    </w:p>
    <w:p w14:paraId="100D348F" w14:textId="77777777" w:rsidR="000D7B34" w:rsidRDefault="000D7B34" w:rsidP="000D7B34">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65A5FAC8" w14:textId="77777777" w:rsidR="000D7B34" w:rsidRDefault="000D7B34" w:rsidP="000D7B34">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2B92CAA3" w14:textId="77777777" w:rsidR="000D7B34" w:rsidRPr="0085726B" w:rsidRDefault="000D7B34" w:rsidP="000D7B34">
      <w:pPr>
        <w:pStyle w:val="Sraopastraipa"/>
        <w:numPr>
          <w:ilvl w:val="1"/>
          <w:numId w:val="34"/>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39748BFB" w14:textId="77777777" w:rsidR="000D7B34" w:rsidRPr="0085726B" w:rsidRDefault="000D7B34" w:rsidP="000D7B34">
      <w:pPr>
        <w:pStyle w:val="Sraopastraipa"/>
        <w:numPr>
          <w:ilvl w:val="1"/>
          <w:numId w:val="34"/>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472B01F0" w14:textId="77777777" w:rsidR="000D7B34" w:rsidRPr="0085726B" w:rsidRDefault="000D7B34" w:rsidP="000D7B34">
      <w:pPr>
        <w:pStyle w:val="Sraopastraipa"/>
        <w:numPr>
          <w:ilvl w:val="2"/>
          <w:numId w:val="34"/>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57F6214A" w14:textId="77777777" w:rsidR="000D7B34" w:rsidRPr="0085726B" w:rsidRDefault="000D7B34" w:rsidP="000D7B34">
      <w:pPr>
        <w:pStyle w:val="Sraopastraipa"/>
        <w:numPr>
          <w:ilvl w:val="2"/>
          <w:numId w:val="34"/>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1867EA34" w14:textId="77777777" w:rsidR="000D7B34" w:rsidRPr="0085726B" w:rsidRDefault="000D7B34" w:rsidP="000D7B34">
      <w:pPr>
        <w:pStyle w:val="Sraopastraipa"/>
        <w:numPr>
          <w:ilvl w:val="2"/>
          <w:numId w:val="34"/>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659089F5" w14:textId="77777777" w:rsidR="000D7B34" w:rsidRPr="0085726B" w:rsidRDefault="000D7B34" w:rsidP="000D7B34">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75095743" w14:textId="77777777" w:rsidR="000D7B34" w:rsidRPr="0085726B" w:rsidRDefault="000D7B34" w:rsidP="000D7B34">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0265AEB0" w14:textId="77777777" w:rsidR="000D7B34" w:rsidRPr="0085726B" w:rsidRDefault="000D7B34" w:rsidP="000D7B34">
      <w:pPr>
        <w:pStyle w:val="Sraopastraipa"/>
        <w:numPr>
          <w:ilvl w:val="1"/>
          <w:numId w:val="34"/>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11EB4778" w14:textId="77777777" w:rsidR="000D7B34" w:rsidRPr="0085726B" w:rsidRDefault="000D7B34" w:rsidP="000D7B34">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0A217C8C" w14:textId="77777777" w:rsidR="000D7B34" w:rsidRPr="0085726B" w:rsidRDefault="000D7B34" w:rsidP="000D7B34">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lastRenderedPageBreak/>
        <w:t>Subrangovas gali pradėti vykdyti Darbus tik Rangovui gavus Užsakovo sutikimą</w:t>
      </w:r>
      <w:r>
        <w:rPr>
          <w:sz w:val="22"/>
          <w:szCs w:val="22"/>
        </w:rPr>
        <w:t xml:space="preserve"> dėl tokio subrangovo pasitelkimo</w:t>
      </w:r>
      <w:r w:rsidRPr="0085726B">
        <w:rPr>
          <w:sz w:val="22"/>
          <w:szCs w:val="22"/>
        </w:rPr>
        <w:t>.</w:t>
      </w:r>
    </w:p>
    <w:p w14:paraId="41B3C8F2" w14:textId="77777777" w:rsidR="000D7B34" w:rsidRPr="0085726B" w:rsidRDefault="000D7B34" w:rsidP="000D7B34">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2930CDB2" w14:textId="77777777" w:rsidR="000D7B34" w:rsidRPr="0085726B" w:rsidRDefault="000D7B34" w:rsidP="000D7B34">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50500113" w14:textId="77777777" w:rsidR="000D7B34" w:rsidRPr="0085726B" w:rsidRDefault="000D7B34" w:rsidP="000D7B34">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284626D2" w14:textId="77777777" w:rsidR="000D7B34" w:rsidRPr="00121576" w:rsidRDefault="000D7B34" w:rsidP="000D7B34">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264C15DD" w14:textId="77777777" w:rsidR="000D7B34" w:rsidRPr="00121576" w:rsidRDefault="000D7B34" w:rsidP="000D7B34">
      <w:pPr>
        <w:tabs>
          <w:tab w:val="left" w:pos="0"/>
          <w:tab w:val="left" w:pos="567"/>
          <w:tab w:val="left" w:pos="709"/>
        </w:tabs>
        <w:rPr>
          <w:color w:val="000000"/>
          <w:kern w:val="2"/>
          <w:sz w:val="22"/>
          <w:szCs w:val="22"/>
        </w:rPr>
      </w:pPr>
    </w:p>
    <w:p w14:paraId="4FEF9561" w14:textId="77777777" w:rsidR="000D7B34" w:rsidRPr="0085726B" w:rsidRDefault="000D7B34" w:rsidP="000D7B34">
      <w:pPr>
        <w:pStyle w:val="Sraopastraipa"/>
        <w:numPr>
          <w:ilvl w:val="0"/>
          <w:numId w:val="11"/>
        </w:numPr>
        <w:rPr>
          <w:sz w:val="22"/>
          <w:szCs w:val="22"/>
        </w:rPr>
      </w:pPr>
      <w:r w:rsidRPr="0085726B">
        <w:rPr>
          <w:b/>
          <w:sz w:val="22"/>
          <w:szCs w:val="22"/>
          <w:u w:val="single"/>
        </w:rPr>
        <w:t xml:space="preserve">SUTARTIES VYKDYMO STABDYMAS </w:t>
      </w:r>
    </w:p>
    <w:p w14:paraId="354278C4" w14:textId="77777777" w:rsidR="000D7B34" w:rsidRPr="00BE192C" w:rsidRDefault="000D7B34" w:rsidP="000D7B34">
      <w:pPr>
        <w:pStyle w:val="Sraopastraipa"/>
        <w:numPr>
          <w:ilvl w:val="1"/>
          <w:numId w:val="11"/>
        </w:numPr>
        <w:tabs>
          <w:tab w:val="left" w:pos="0"/>
          <w:tab w:val="left" w:pos="142"/>
          <w:tab w:val="left" w:pos="709"/>
        </w:tabs>
        <w:ind w:left="142" w:hanging="55"/>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darbo dienas raštu informuoti apie tai Rangovą ir turi teisę sustabdyti Sutarties vykdymą nuo tinkamo informavimo momento iki Sutarties vykdymą ribojančių aplinkybių pasibaigimo.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521FB877" w14:textId="77777777" w:rsidR="000D7B34" w:rsidRPr="00BE192C" w:rsidRDefault="000D7B34" w:rsidP="000D7B34">
      <w:pPr>
        <w:pStyle w:val="Sraopastraipa"/>
        <w:numPr>
          <w:ilvl w:val="1"/>
          <w:numId w:val="11"/>
        </w:numPr>
        <w:tabs>
          <w:tab w:val="left" w:pos="0"/>
          <w:tab w:val="left" w:pos="142"/>
          <w:tab w:val="left" w:pos="709"/>
        </w:tabs>
        <w:ind w:left="142" w:hanging="55"/>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darbo dienas raštu informuoti apie tai Užsakovą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25F48F17" w14:textId="77777777" w:rsidR="000D7B34" w:rsidRPr="00BE192C" w:rsidRDefault="000D7B34" w:rsidP="000D7B34">
      <w:pPr>
        <w:pStyle w:val="Sraopastraipa"/>
        <w:numPr>
          <w:ilvl w:val="1"/>
          <w:numId w:val="11"/>
        </w:numPr>
        <w:tabs>
          <w:tab w:val="left" w:pos="0"/>
          <w:tab w:val="left" w:pos="142"/>
          <w:tab w:val="left" w:pos="709"/>
        </w:tabs>
        <w:ind w:left="142" w:hanging="55"/>
        <w:rPr>
          <w:sz w:val="22"/>
          <w:szCs w:val="22"/>
        </w:rPr>
      </w:pPr>
      <w:r w:rsidRPr="00BE192C">
        <w:rPr>
          <w:sz w:val="22"/>
          <w:szCs w:val="22"/>
        </w:rPr>
        <w:t xml:space="preserve">Aplinkybės, dėl kurių gali būti stabdomas Darbų arba dalies Darbų atlikimas, yra: </w:t>
      </w:r>
    </w:p>
    <w:p w14:paraId="32222160" w14:textId="77777777" w:rsidR="000D7B34" w:rsidRPr="00BE192C" w:rsidRDefault="000D7B34" w:rsidP="000D7B34">
      <w:pPr>
        <w:pStyle w:val="Sraopastraipa"/>
        <w:numPr>
          <w:ilvl w:val="2"/>
          <w:numId w:val="11"/>
        </w:numPr>
        <w:tabs>
          <w:tab w:val="left" w:pos="142"/>
          <w:tab w:val="left" w:pos="709"/>
        </w:tabs>
        <w:ind w:left="142" w:hanging="55"/>
        <w:rPr>
          <w:sz w:val="22"/>
          <w:szCs w:val="22"/>
        </w:rPr>
      </w:pPr>
      <w:r w:rsidRPr="00BE192C">
        <w:rPr>
          <w:sz w:val="22"/>
          <w:szCs w:val="22"/>
        </w:rPr>
        <w:t>Užsakovas nevykdo arba netinkamai vykdo Sutartimi jam nustatytus įsipareigojimus ir todėl Rangovas negali vykdyti Darbų ar dalies Darbų iš dalies arba pilnai;</w:t>
      </w:r>
    </w:p>
    <w:p w14:paraId="6267264E" w14:textId="77777777" w:rsidR="000D7B34" w:rsidRPr="00BE192C" w:rsidRDefault="000D7B34" w:rsidP="000D7B34">
      <w:pPr>
        <w:pStyle w:val="Sraopastraipa"/>
        <w:numPr>
          <w:ilvl w:val="2"/>
          <w:numId w:val="11"/>
        </w:numPr>
        <w:tabs>
          <w:tab w:val="left" w:pos="142"/>
          <w:tab w:val="left" w:pos="709"/>
          <w:tab w:val="left" w:pos="851"/>
        </w:tabs>
        <w:ind w:left="142" w:hanging="55"/>
        <w:rPr>
          <w:sz w:val="22"/>
          <w:szCs w:val="22"/>
        </w:rPr>
      </w:pPr>
      <w:r w:rsidRPr="00BE192C">
        <w:rPr>
          <w:sz w:val="22"/>
          <w:szCs w:val="22"/>
        </w:rPr>
        <w:t>Užsakovo Rangovui pateikiami nurodymai turi įtakos Rangovo Darbų ar dalies Darbų atlikimo terminams;</w:t>
      </w:r>
    </w:p>
    <w:p w14:paraId="2A3574A6" w14:textId="77777777" w:rsidR="000D7B34" w:rsidRPr="00BE192C" w:rsidRDefault="000D7B34" w:rsidP="000D7B34">
      <w:pPr>
        <w:pStyle w:val="Sraopastraipa"/>
        <w:numPr>
          <w:ilvl w:val="2"/>
          <w:numId w:val="11"/>
        </w:numPr>
        <w:tabs>
          <w:tab w:val="left" w:pos="0"/>
          <w:tab w:val="left" w:pos="142"/>
          <w:tab w:val="left" w:pos="709"/>
        </w:tabs>
        <w:ind w:left="142" w:hanging="55"/>
        <w:rPr>
          <w:sz w:val="22"/>
          <w:szCs w:val="22"/>
        </w:rPr>
      </w:pPr>
      <w:r w:rsidRPr="00BE192C">
        <w:rPr>
          <w:sz w:val="22"/>
          <w:szCs w:val="22"/>
        </w:rPr>
        <w:t>sustabdytas Užsakovo finansavimas arba trūksta finansavimo;</w:t>
      </w:r>
    </w:p>
    <w:p w14:paraId="5FC8D6E0" w14:textId="77777777" w:rsidR="000D7B34" w:rsidRPr="00BE192C" w:rsidRDefault="000D7B34" w:rsidP="000D7B34">
      <w:pPr>
        <w:pStyle w:val="Sraopastraipa"/>
        <w:numPr>
          <w:ilvl w:val="2"/>
          <w:numId w:val="11"/>
        </w:numPr>
        <w:tabs>
          <w:tab w:val="left" w:pos="0"/>
          <w:tab w:val="left" w:pos="142"/>
          <w:tab w:val="left" w:pos="709"/>
        </w:tabs>
        <w:ind w:left="142" w:hanging="55"/>
        <w:rPr>
          <w:sz w:val="22"/>
          <w:szCs w:val="22"/>
        </w:rPr>
      </w:pPr>
      <w:r w:rsidRPr="00BE192C">
        <w:rPr>
          <w:sz w:val="22"/>
          <w:szCs w:val="22"/>
        </w:rPr>
        <w:t>bet koks uždelsimas ar sutrikimas dėl atliekamo Sutarties pakeitimo;</w:t>
      </w:r>
    </w:p>
    <w:p w14:paraId="36E82FA9" w14:textId="77777777" w:rsidR="000D7B34" w:rsidRPr="00BE192C" w:rsidRDefault="000D7B34" w:rsidP="000D7B34">
      <w:pPr>
        <w:pStyle w:val="Sraopastraipa"/>
        <w:numPr>
          <w:ilvl w:val="2"/>
          <w:numId w:val="11"/>
        </w:numPr>
        <w:tabs>
          <w:tab w:val="left" w:pos="0"/>
          <w:tab w:val="left" w:pos="142"/>
          <w:tab w:val="left" w:pos="709"/>
        </w:tabs>
        <w:ind w:left="142" w:hanging="55"/>
        <w:rPr>
          <w:sz w:val="22"/>
          <w:szCs w:val="22"/>
        </w:rPr>
      </w:pPr>
      <w:r w:rsidRPr="00BE192C">
        <w:rPr>
          <w:sz w:val="22"/>
          <w:szCs w:val="22"/>
        </w:rPr>
        <w:t>Užsakovo, Rangovo ar Sutarties vykdymui reikalingų prekių (medžiagų) gaminimo valstybėse paskelbtus epidemijas ir (arba) pandemiją;</w:t>
      </w:r>
    </w:p>
    <w:p w14:paraId="04792989" w14:textId="77777777" w:rsidR="000D7B34" w:rsidRPr="00BE192C" w:rsidRDefault="000D7B34" w:rsidP="000D7B34">
      <w:pPr>
        <w:pStyle w:val="Sraopastraipa"/>
        <w:numPr>
          <w:ilvl w:val="2"/>
          <w:numId w:val="11"/>
        </w:numPr>
        <w:tabs>
          <w:tab w:val="left" w:pos="0"/>
          <w:tab w:val="left" w:pos="142"/>
          <w:tab w:val="left" w:pos="709"/>
        </w:tabs>
        <w:ind w:left="142" w:hanging="55"/>
        <w:rPr>
          <w:sz w:val="22"/>
          <w:szCs w:val="22"/>
        </w:rPr>
      </w:pPr>
      <w:r w:rsidRPr="00BE192C">
        <w:rPr>
          <w:sz w:val="22"/>
          <w:szCs w:val="22"/>
        </w:rPr>
        <w:t>trečiųjų šalių įtaka;</w:t>
      </w:r>
    </w:p>
    <w:p w14:paraId="373B16A8" w14:textId="77777777" w:rsidR="000D7B34" w:rsidRPr="00BE192C" w:rsidRDefault="000D7B34" w:rsidP="000D7B34">
      <w:pPr>
        <w:pStyle w:val="Sraopastraipa"/>
        <w:numPr>
          <w:ilvl w:val="2"/>
          <w:numId w:val="11"/>
        </w:numPr>
        <w:tabs>
          <w:tab w:val="left" w:pos="0"/>
          <w:tab w:val="left" w:pos="142"/>
          <w:tab w:val="left" w:pos="709"/>
        </w:tabs>
        <w:ind w:left="142" w:hanging="55"/>
        <w:rPr>
          <w:sz w:val="22"/>
          <w:szCs w:val="22"/>
        </w:rPr>
      </w:pPr>
      <w:r w:rsidRPr="00BE192C">
        <w:rPr>
          <w:sz w:val="22"/>
          <w:szCs w:val="22"/>
        </w:rPr>
        <w:t>bet koks nenumatomas gamtos jėgų veikimas, kurio joks patyręs Rangovas nebūtų galėjęs tikėtis;</w:t>
      </w:r>
    </w:p>
    <w:p w14:paraId="70E0F31C" w14:textId="77777777" w:rsidR="000D7B34" w:rsidRPr="00BE192C" w:rsidRDefault="000D7B34" w:rsidP="000D7B34">
      <w:pPr>
        <w:pStyle w:val="Sraopastraipa"/>
        <w:numPr>
          <w:ilvl w:val="2"/>
          <w:numId w:val="11"/>
        </w:numPr>
        <w:tabs>
          <w:tab w:val="left" w:pos="0"/>
          <w:tab w:val="left" w:pos="142"/>
          <w:tab w:val="left" w:pos="709"/>
        </w:tabs>
        <w:ind w:left="142" w:hanging="55"/>
        <w:rPr>
          <w:sz w:val="22"/>
          <w:szCs w:val="22"/>
        </w:rPr>
      </w:pPr>
      <w:r w:rsidRPr="00BE192C">
        <w:rPr>
          <w:sz w:val="22"/>
          <w:szCs w:val="22"/>
        </w:rPr>
        <w:t>kitos aplinkybės, kurios nebuvo žinomos Sutarties sudarymo metu ir su kuriomis susidurtų bet kuris kitas Rangovas/Užsakovas.</w:t>
      </w:r>
    </w:p>
    <w:p w14:paraId="00DB6F57" w14:textId="77777777" w:rsidR="000D7B34" w:rsidRPr="00BE192C" w:rsidRDefault="000D7B34" w:rsidP="000D7B34">
      <w:pPr>
        <w:pStyle w:val="Sraopastraipa"/>
        <w:numPr>
          <w:ilvl w:val="1"/>
          <w:numId w:val="11"/>
        </w:numPr>
        <w:tabs>
          <w:tab w:val="left" w:pos="0"/>
          <w:tab w:val="left" w:pos="142"/>
          <w:tab w:val="left" w:pos="709"/>
        </w:tabs>
        <w:ind w:left="142" w:hanging="55"/>
        <w:rPr>
          <w:sz w:val="22"/>
          <w:szCs w:val="22"/>
        </w:rPr>
      </w:pPr>
      <w:r w:rsidRPr="00BE192C">
        <w:rPr>
          <w:sz w:val="22"/>
          <w:szCs w:val="22"/>
        </w:rPr>
        <w:t>Sutarties vykdymas Sutartyje numatytais atvejais gali būti sustabdytas 6 (</w:t>
      </w:r>
      <w:r w:rsidRPr="00BE192C">
        <w:rPr>
          <w:i/>
          <w:sz w:val="22"/>
          <w:szCs w:val="22"/>
        </w:rPr>
        <w:t>šešis</w:t>
      </w:r>
      <w:r w:rsidRPr="00BE192C">
        <w:rPr>
          <w:sz w:val="22"/>
          <w:szCs w:val="22"/>
        </w:rPr>
        <w:t>) mėnesius per visą Sutarties vykdymo laikotarpį.</w:t>
      </w:r>
    </w:p>
    <w:p w14:paraId="7D4AFAF3" w14:textId="77777777" w:rsidR="000D7B34" w:rsidRPr="00BE192C" w:rsidRDefault="000D7B34" w:rsidP="000D7B34">
      <w:pPr>
        <w:pStyle w:val="Sraopastraipa"/>
        <w:numPr>
          <w:ilvl w:val="1"/>
          <w:numId w:val="11"/>
        </w:numPr>
        <w:tabs>
          <w:tab w:val="left" w:pos="0"/>
          <w:tab w:val="left" w:pos="142"/>
          <w:tab w:val="left" w:pos="709"/>
        </w:tabs>
        <w:ind w:left="142" w:hanging="55"/>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408A2BC6" w14:textId="77777777" w:rsidR="000D7B34" w:rsidRPr="00BE192C" w:rsidRDefault="000D7B34" w:rsidP="000D7B34">
      <w:pPr>
        <w:pStyle w:val="Sraopastraipa"/>
        <w:numPr>
          <w:ilvl w:val="1"/>
          <w:numId w:val="11"/>
        </w:numPr>
        <w:tabs>
          <w:tab w:val="left" w:pos="0"/>
          <w:tab w:val="left" w:pos="142"/>
          <w:tab w:val="left" w:pos="709"/>
        </w:tabs>
        <w:ind w:left="142" w:hanging="55"/>
        <w:rPr>
          <w:sz w:val="22"/>
          <w:szCs w:val="22"/>
        </w:rPr>
      </w:pPr>
      <w:r w:rsidRPr="00BE192C">
        <w:rPr>
          <w:sz w:val="22"/>
          <w:szCs w:val="22"/>
        </w:rPr>
        <w:lastRenderedPageBreak/>
        <w:t>Sutartinių įsipareigojimų vykdymo sustabdymas ir atnaujinimas įforminami Šalims pasirašant papildomą susitarimą prie Sutarties.</w:t>
      </w:r>
    </w:p>
    <w:p w14:paraId="0FBE14BD" w14:textId="77777777" w:rsidR="000D7B34" w:rsidRPr="00BE192C" w:rsidRDefault="000D7B34" w:rsidP="000D7B34">
      <w:pPr>
        <w:pStyle w:val="Sraopastraipa"/>
        <w:numPr>
          <w:ilvl w:val="1"/>
          <w:numId w:val="11"/>
        </w:numPr>
        <w:tabs>
          <w:tab w:val="left" w:pos="0"/>
          <w:tab w:val="left" w:pos="142"/>
          <w:tab w:val="left" w:pos="709"/>
        </w:tabs>
        <w:ind w:left="142" w:hanging="55"/>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0A2E46EB" w14:textId="77777777" w:rsidR="000D7B34" w:rsidRPr="00BE192C" w:rsidRDefault="000D7B34" w:rsidP="000D7B34">
      <w:pPr>
        <w:pStyle w:val="Sraopastraipa"/>
        <w:numPr>
          <w:ilvl w:val="1"/>
          <w:numId w:val="11"/>
        </w:numPr>
        <w:tabs>
          <w:tab w:val="left" w:pos="0"/>
          <w:tab w:val="left" w:pos="142"/>
          <w:tab w:val="left" w:pos="709"/>
        </w:tabs>
        <w:ind w:left="142" w:hanging="55"/>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2C6357F3" w14:textId="77777777" w:rsidR="000D7B34" w:rsidRPr="00BE192C" w:rsidRDefault="000D7B34" w:rsidP="000D7B34">
      <w:pPr>
        <w:pStyle w:val="Sraopastraipa"/>
        <w:numPr>
          <w:ilvl w:val="1"/>
          <w:numId w:val="11"/>
        </w:numPr>
        <w:tabs>
          <w:tab w:val="left" w:pos="0"/>
          <w:tab w:val="left" w:pos="142"/>
          <w:tab w:val="left" w:pos="709"/>
        </w:tabs>
        <w:ind w:left="142" w:hanging="55"/>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7A31D00D" w14:textId="77777777" w:rsidR="000D7B34" w:rsidRPr="0085726B" w:rsidRDefault="000D7B34" w:rsidP="000D7B34">
      <w:pPr>
        <w:tabs>
          <w:tab w:val="left" w:pos="567"/>
          <w:tab w:val="left" w:pos="709"/>
          <w:tab w:val="left" w:pos="851"/>
        </w:tabs>
        <w:suppressAutoHyphens/>
        <w:rPr>
          <w:b/>
          <w:sz w:val="22"/>
          <w:szCs w:val="22"/>
          <w:u w:val="single"/>
        </w:rPr>
      </w:pPr>
    </w:p>
    <w:p w14:paraId="64078D90" w14:textId="77777777" w:rsidR="000D7B34" w:rsidRPr="0085726B" w:rsidRDefault="000D7B34" w:rsidP="000D7B34">
      <w:pPr>
        <w:pStyle w:val="Sraopastraipa"/>
        <w:numPr>
          <w:ilvl w:val="0"/>
          <w:numId w:val="11"/>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10CEBD7C" w14:textId="77777777" w:rsidR="000D7B34" w:rsidRPr="0085726B" w:rsidRDefault="000D7B34" w:rsidP="000D7B34">
      <w:pPr>
        <w:pStyle w:val="Sraopastraipa"/>
        <w:numPr>
          <w:ilvl w:val="1"/>
          <w:numId w:val="11"/>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6647EE4C" w14:textId="77777777" w:rsidR="000D7B34" w:rsidRPr="0085726B" w:rsidRDefault="000D7B34" w:rsidP="000D7B34">
      <w:pPr>
        <w:pStyle w:val="Sraopastraipa"/>
        <w:numPr>
          <w:ilvl w:val="1"/>
          <w:numId w:val="11"/>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708DD8E9" w14:textId="77777777" w:rsidR="000D7B34" w:rsidRPr="0085726B" w:rsidRDefault="000D7B34" w:rsidP="000D7B34">
      <w:pPr>
        <w:pStyle w:val="Sraopastraipa"/>
        <w:numPr>
          <w:ilvl w:val="1"/>
          <w:numId w:val="11"/>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0CC753CA" w14:textId="77777777" w:rsidR="000D7B34" w:rsidRPr="0085726B" w:rsidRDefault="000D7B34" w:rsidP="000D7B34">
      <w:pPr>
        <w:numPr>
          <w:ilvl w:val="1"/>
          <w:numId w:val="11"/>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55E62AA6" w14:textId="77777777" w:rsidR="000D7B34" w:rsidRPr="00D666FB" w:rsidRDefault="000D7B34" w:rsidP="000D7B34">
      <w:pPr>
        <w:pStyle w:val="Sraopastraipa"/>
        <w:numPr>
          <w:ilvl w:val="2"/>
          <w:numId w:val="11"/>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79FEF9F8" w14:textId="77777777" w:rsidR="000D7B34" w:rsidRPr="00D666FB" w:rsidRDefault="000D7B34" w:rsidP="000D7B34">
      <w:pPr>
        <w:pStyle w:val="Sraopastraipa"/>
        <w:numPr>
          <w:ilvl w:val="2"/>
          <w:numId w:val="11"/>
        </w:numPr>
        <w:tabs>
          <w:tab w:val="left" w:pos="0"/>
          <w:tab w:val="left" w:pos="567"/>
          <w:tab w:val="left" w:pos="709"/>
          <w:tab w:val="left" w:pos="993"/>
        </w:tabs>
        <w:ind w:left="0" w:firstLine="0"/>
        <w:rPr>
          <w:sz w:val="22"/>
          <w:szCs w:val="22"/>
        </w:rPr>
      </w:pPr>
      <w:bookmarkStart w:id="31" w:name="_Hlk162262724"/>
      <w:r w:rsidRPr="00D666FB">
        <w:rPr>
          <w:sz w:val="22"/>
          <w:szCs w:val="22"/>
        </w:rPr>
        <w:t>Užsakovo iniciatyva vienašališkai, nesikreipiant į teismą</w:t>
      </w:r>
      <w:bookmarkEnd w:id="31"/>
      <w:r w:rsidRPr="00D666FB">
        <w:rPr>
          <w:sz w:val="22"/>
          <w:szCs w:val="22"/>
        </w:rPr>
        <w:t>:</w:t>
      </w:r>
    </w:p>
    <w:p w14:paraId="45C88CDD" w14:textId="77777777" w:rsidR="000D7B34" w:rsidRPr="00D666FB" w:rsidRDefault="000D7B34" w:rsidP="000D7B34">
      <w:pPr>
        <w:pStyle w:val="Sraopastraipa"/>
        <w:numPr>
          <w:ilvl w:val="3"/>
          <w:numId w:val="11"/>
        </w:numPr>
        <w:tabs>
          <w:tab w:val="left" w:pos="0"/>
          <w:tab w:val="left" w:pos="567"/>
          <w:tab w:val="left" w:pos="851"/>
          <w:tab w:val="left" w:pos="993"/>
        </w:tabs>
        <w:ind w:left="0" w:firstLine="0"/>
        <w:rPr>
          <w:sz w:val="22"/>
          <w:szCs w:val="22"/>
        </w:rPr>
      </w:pPr>
      <w:r w:rsidRPr="00D666FB">
        <w:rPr>
          <w:sz w:val="22"/>
          <w:szCs w:val="22"/>
        </w:rPr>
        <w:t>Sutarties 5.</w:t>
      </w:r>
      <w:r>
        <w:rPr>
          <w:sz w:val="22"/>
          <w:szCs w:val="22"/>
        </w:rPr>
        <w:t>6</w:t>
      </w:r>
      <w:r w:rsidRPr="00D666FB">
        <w:rPr>
          <w:sz w:val="22"/>
          <w:szCs w:val="22"/>
        </w:rPr>
        <w:t xml:space="preserve">, </w:t>
      </w:r>
      <w:r>
        <w:rPr>
          <w:sz w:val="22"/>
          <w:szCs w:val="22"/>
        </w:rPr>
        <w:t xml:space="preserve">7.4.12, </w:t>
      </w:r>
      <w:r w:rsidRPr="00D666FB">
        <w:rPr>
          <w:sz w:val="22"/>
          <w:szCs w:val="22"/>
        </w:rPr>
        <w:t>9.11, 10.10 ir 12.9 punktuose numatytais atvejais ir Pirkimų įstatymo 98 straipsnio 1 dalyje nustatyta tvarka;</w:t>
      </w:r>
    </w:p>
    <w:p w14:paraId="39D0D82C" w14:textId="77777777" w:rsidR="000D7B34" w:rsidRDefault="000D7B34" w:rsidP="000D7B34">
      <w:pPr>
        <w:pStyle w:val="Sraopastraipa"/>
        <w:numPr>
          <w:ilvl w:val="3"/>
          <w:numId w:val="11"/>
        </w:numPr>
        <w:tabs>
          <w:tab w:val="left" w:pos="0"/>
          <w:tab w:val="left" w:pos="567"/>
          <w:tab w:val="left" w:pos="851"/>
          <w:tab w:val="left" w:pos="993"/>
        </w:tabs>
        <w:ind w:left="0" w:firstLine="0"/>
        <w:rPr>
          <w:sz w:val="22"/>
          <w:szCs w:val="22"/>
        </w:rPr>
      </w:pPr>
      <w:r w:rsidRPr="00D666FB">
        <w:rPr>
          <w:sz w:val="22"/>
          <w:szCs w:val="22"/>
        </w:rPr>
        <w:t>jei Rangovas tampa nemokus, jam iškelta restruktūrizavimo ar bankroto byla, arba inicijuotos ar pradėtos likvidavimo procedūros, arba jo turtą pradeda valdyti</w:t>
      </w:r>
      <w:r w:rsidRPr="00FA08A5">
        <w:rPr>
          <w:sz w:val="22"/>
          <w:szCs w:val="22"/>
        </w:rPr>
        <w:t xml:space="preserve">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r>
        <w:rPr>
          <w:sz w:val="22"/>
          <w:szCs w:val="22"/>
        </w:rPr>
        <w:t>;</w:t>
      </w:r>
    </w:p>
    <w:p w14:paraId="1C01DA51" w14:textId="77777777" w:rsidR="000D7B34" w:rsidRPr="00A303CE" w:rsidRDefault="000D7B34" w:rsidP="000D7B34">
      <w:pPr>
        <w:pStyle w:val="Sraopastraipa"/>
        <w:numPr>
          <w:ilvl w:val="3"/>
          <w:numId w:val="11"/>
        </w:numPr>
        <w:tabs>
          <w:tab w:val="left" w:pos="0"/>
          <w:tab w:val="left" w:pos="567"/>
          <w:tab w:val="left" w:pos="851"/>
          <w:tab w:val="left" w:pos="993"/>
        </w:tabs>
        <w:ind w:left="0" w:firstLine="0"/>
        <w:rPr>
          <w:sz w:val="22"/>
          <w:szCs w:val="22"/>
        </w:rPr>
      </w:pPr>
      <w:r w:rsidRPr="00A303CE">
        <w:rPr>
          <w:sz w:val="22"/>
          <w:szCs w:val="22"/>
        </w:rPr>
        <w:t>kai Lietuvos Respublikos Vyriausybė Nacionaliniam saugumui užtikrinti svarbių objektų apsaugos įstatymo nustatyta tvarka priima sprendimą, patvirtinantį, kad Sutartis neatitinka nacionalinio saugumo interesų.</w:t>
      </w:r>
    </w:p>
    <w:p w14:paraId="0E211019" w14:textId="77777777" w:rsidR="000D7B34" w:rsidRPr="00436C54" w:rsidRDefault="000D7B34" w:rsidP="000D7B34">
      <w:pPr>
        <w:pStyle w:val="Sraopastraipa"/>
        <w:numPr>
          <w:ilvl w:val="2"/>
          <w:numId w:val="11"/>
        </w:numPr>
        <w:tabs>
          <w:tab w:val="left" w:pos="0"/>
          <w:tab w:val="left" w:pos="709"/>
          <w:tab w:val="left" w:pos="851"/>
          <w:tab w:val="left" w:pos="993"/>
        </w:tabs>
        <w:ind w:left="0" w:firstLine="0"/>
        <w:rPr>
          <w:sz w:val="22"/>
          <w:szCs w:val="22"/>
        </w:rPr>
      </w:pPr>
      <w:r w:rsidRPr="00436C54">
        <w:rPr>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25734B2D" w14:textId="77777777" w:rsidR="000D7B34" w:rsidRPr="00436C54" w:rsidRDefault="000D7B34" w:rsidP="000D7B34">
      <w:pPr>
        <w:numPr>
          <w:ilvl w:val="1"/>
          <w:numId w:val="11"/>
        </w:numPr>
        <w:tabs>
          <w:tab w:val="left" w:pos="0"/>
          <w:tab w:val="left" w:pos="567"/>
          <w:tab w:val="left" w:pos="851"/>
          <w:tab w:val="left" w:pos="993"/>
        </w:tabs>
        <w:ind w:left="0" w:firstLine="0"/>
        <w:contextualSpacing/>
        <w:rPr>
          <w:sz w:val="22"/>
          <w:szCs w:val="22"/>
          <w:lang w:eastAsia="lt-LT"/>
        </w:rPr>
      </w:pPr>
      <w:r w:rsidRPr="00436C54">
        <w:rPr>
          <w:sz w:val="22"/>
          <w:szCs w:val="22"/>
          <w:lang w:eastAsia="lt-LT"/>
        </w:rPr>
        <w:t>Jeigu Sutartis nutraukiama vadovaujantis Sutarties 5.</w:t>
      </w:r>
      <w:r>
        <w:rPr>
          <w:sz w:val="22"/>
          <w:szCs w:val="22"/>
          <w:lang w:eastAsia="lt-LT"/>
        </w:rPr>
        <w:t>6</w:t>
      </w:r>
      <w:r w:rsidRPr="00436C54">
        <w:rPr>
          <w:sz w:val="22"/>
          <w:szCs w:val="22"/>
          <w:lang w:eastAsia="lt-LT"/>
        </w:rPr>
        <w:t xml:space="preserve">, </w:t>
      </w:r>
      <w:r>
        <w:rPr>
          <w:sz w:val="22"/>
          <w:szCs w:val="22"/>
          <w:lang w:eastAsia="lt-LT"/>
        </w:rPr>
        <w:t xml:space="preserve">7.4.12, </w:t>
      </w:r>
      <w:r w:rsidRPr="00436C54">
        <w:rPr>
          <w:sz w:val="22"/>
          <w:szCs w:val="22"/>
          <w:lang w:eastAsia="lt-LT"/>
        </w:rPr>
        <w:t>9.11, 10.10, 1</w:t>
      </w:r>
      <w:r>
        <w:rPr>
          <w:sz w:val="22"/>
          <w:szCs w:val="22"/>
          <w:lang w:eastAsia="lt-LT"/>
        </w:rPr>
        <w:t>3</w:t>
      </w:r>
      <w:r w:rsidRPr="00436C54">
        <w:rPr>
          <w:sz w:val="22"/>
          <w:szCs w:val="22"/>
          <w:lang w:eastAsia="lt-LT"/>
        </w:rPr>
        <w:t>.4.1, 1</w:t>
      </w:r>
      <w:r>
        <w:rPr>
          <w:sz w:val="22"/>
          <w:szCs w:val="22"/>
          <w:lang w:eastAsia="lt-LT"/>
        </w:rPr>
        <w:t>3</w:t>
      </w:r>
      <w:r w:rsidRPr="00436C54">
        <w:rPr>
          <w:sz w:val="22"/>
          <w:szCs w:val="22"/>
          <w:lang w:eastAsia="lt-LT"/>
        </w:rPr>
        <w:t xml:space="preserve">.4.3 punktais </w:t>
      </w:r>
      <w:r w:rsidRPr="00436C54">
        <w:rPr>
          <w:sz w:val="22"/>
          <w:szCs w:val="22"/>
        </w:rPr>
        <w:t>ir Pirkimų įstatymo 98 straipsnio 1 dalyje nustatyta tvarka</w:t>
      </w:r>
      <w:r w:rsidRPr="00436C54">
        <w:rPr>
          <w:sz w:val="22"/>
          <w:szCs w:val="22"/>
          <w:lang w:eastAsia="lt-LT"/>
        </w:rPr>
        <w:t xml:space="preserve">, dėl Sutarties nutraukimo kaltoji Šalis nukentėjusiajai Šaliai privalo sumokėti 10 </w:t>
      </w:r>
      <w:r w:rsidRPr="00436C54">
        <w:rPr>
          <w:rFonts w:eastAsia="Calibri"/>
          <w:sz w:val="22"/>
          <w:szCs w:val="22"/>
        </w:rPr>
        <w:t xml:space="preserve">proc. </w:t>
      </w:r>
      <w:r w:rsidRPr="00436C54">
        <w:rPr>
          <w:sz w:val="22"/>
          <w:szCs w:val="22"/>
          <w:lang w:eastAsia="lt-LT"/>
        </w:rPr>
        <w:t>(</w:t>
      </w:r>
      <w:r w:rsidRPr="00436C54">
        <w:rPr>
          <w:i/>
          <w:sz w:val="22"/>
          <w:szCs w:val="22"/>
          <w:lang w:eastAsia="lt-LT"/>
        </w:rPr>
        <w:t>dešimties procentų</w:t>
      </w:r>
      <w:r w:rsidRPr="00436C54">
        <w:rPr>
          <w:sz w:val="22"/>
          <w:szCs w:val="22"/>
          <w:lang w:eastAsia="lt-LT"/>
        </w:rPr>
        <w:t>) Sutartyje nurodytos pradinės Sutarties vertės dydžio sumą, kuri Šalių susitarimu laikoma minimaliais nukentėjusiosios Šalies patirtais nuostoliais, ir atlyginti visus tiesioginius nuostolius, kurių ši suma nekompensuoja.</w:t>
      </w:r>
    </w:p>
    <w:p w14:paraId="5317CABF" w14:textId="77777777" w:rsidR="000D7B34" w:rsidRPr="0085726B" w:rsidRDefault="000D7B34" w:rsidP="000D7B34">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52C9F394" w14:textId="77777777" w:rsidR="000D7B34" w:rsidRPr="0085726B" w:rsidRDefault="000D7B34" w:rsidP="000D7B34">
      <w:pPr>
        <w:pStyle w:val="Sraopastraipa"/>
        <w:numPr>
          <w:ilvl w:val="1"/>
          <w:numId w:val="11"/>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289247B7" w14:textId="77777777" w:rsidR="000D7B34" w:rsidRPr="0085726B" w:rsidRDefault="000D7B34" w:rsidP="000D7B34">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0ED5EDE2" w14:textId="77777777" w:rsidR="000D7B34" w:rsidRPr="0085726B" w:rsidRDefault="000D7B34" w:rsidP="000D7B34">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4013A5A2" w14:textId="77777777" w:rsidR="000D7B34" w:rsidRPr="0085726B" w:rsidRDefault="000D7B34" w:rsidP="000D7B34">
      <w:pPr>
        <w:numPr>
          <w:ilvl w:val="1"/>
          <w:numId w:val="11"/>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lastRenderedPageBreak/>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4CC609F9" w14:textId="77777777" w:rsidR="000D7B34" w:rsidRPr="0085726B" w:rsidRDefault="000D7B34" w:rsidP="000D7B34">
      <w:pPr>
        <w:numPr>
          <w:ilvl w:val="1"/>
          <w:numId w:val="11"/>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6479724B" w14:textId="77777777" w:rsidR="000D7B34" w:rsidRPr="0085726B" w:rsidRDefault="000D7B34" w:rsidP="000D7B34">
      <w:pPr>
        <w:rPr>
          <w:rFonts w:eastAsia="Calibri"/>
          <w:b/>
          <w:color w:val="000000"/>
          <w:sz w:val="22"/>
          <w:szCs w:val="22"/>
          <w:lang w:eastAsia="lt-LT"/>
        </w:rPr>
      </w:pPr>
    </w:p>
    <w:p w14:paraId="2222831C" w14:textId="77777777" w:rsidR="000D7B34" w:rsidRPr="0085726B" w:rsidRDefault="000D7B34" w:rsidP="000D7B34">
      <w:pPr>
        <w:pStyle w:val="Sraopastraipa"/>
        <w:numPr>
          <w:ilvl w:val="0"/>
          <w:numId w:val="11"/>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210C972D" w14:textId="77777777" w:rsidR="000D7B34" w:rsidRPr="0085726B" w:rsidRDefault="000D7B34" w:rsidP="000D7B34">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7B105031" w14:textId="77777777" w:rsidR="000D7B34" w:rsidRPr="0085726B" w:rsidRDefault="000D7B34" w:rsidP="000D7B34">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3BE16681" w14:textId="77777777" w:rsidR="000D7B34" w:rsidRPr="0085726B" w:rsidRDefault="000D7B34" w:rsidP="000D7B34">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512642B2" w14:textId="77777777" w:rsidR="000D7B34" w:rsidRDefault="000D7B34" w:rsidP="000D7B34">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43D98CB7" w14:textId="77777777" w:rsidR="000D7B34" w:rsidRDefault="000D7B34" w:rsidP="000D7B34">
      <w:pPr>
        <w:pStyle w:val="Sraopastraipa"/>
        <w:tabs>
          <w:tab w:val="left" w:pos="567"/>
          <w:tab w:val="left" w:pos="993"/>
          <w:tab w:val="left" w:pos="1134"/>
        </w:tabs>
        <w:suppressAutoHyphens/>
        <w:ind w:left="0"/>
        <w:rPr>
          <w:sz w:val="22"/>
          <w:szCs w:val="22"/>
        </w:rPr>
      </w:pPr>
    </w:p>
    <w:p w14:paraId="0BF83175" w14:textId="77777777" w:rsidR="000D7B34" w:rsidRDefault="000D7B34" w:rsidP="000D7B34">
      <w:pPr>
        <w:pStyle w:val="Sraopastraipa"/>
        <w:numPr>
          <w:ilvl w:val="0"/>
          <w:numId w:val="11"/>
        </w:numPr>
        <w:rPr>
          <w:rFonts w:eastAsia="Calibri"/>
          <w:b/>
          <w:color w:val="000000"/>
          <w:sz w:val="22"/>
          <w:szCs w:val="22"/>
          <w:u w:val="single"/>
        </w:rPr>
      </w:pPr>
      <w:r w:rsidRPr="003136CB">
        <w:rPr>
          <w:rFonts w:eastAsia="Calibri"/>
          <w:b/>
          <w:color w:val="000000"/>
          <w:sz w:val="22"/>
          <w:szCs w:val="22"/>
          <w:u w:val="single"/>
        </w:rPr>
        <w:t>ASMENS DUOMENŲ APSAUGA</w:t>
      </w:r>
    </w:p>
    <w:p w14:paraId="4B8E1B56" w14:textId="77777777" w:rsidR="000D7B34" w:rsidRPr="00C742CA" w:rsidRDefault="000D7B34" w:rsidP="000D7B34">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25BB972C" w14:textId="77777777" w:rsidR="000D7B34" w:rsidRPr="00C742CA" w:rsidRDefault="000D7B34" w:rsidP="000D7B34">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28A3402A" w14:textId="77777777" w:rsidR="000D7B34" w:rsidRPr="00C742CA" w:rsidRDefault="000D7B34" w:rsidP="000D7B34">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19E1422F" w14:textId="77777777" w:rsidR="000D7B34" w:rsidRPr="0085726B" w:rsidRDefault="000D7B34" w:rsidP="000D7B34">
      <w:pPr>
        <w:ind w:firstLine="567"/>
        <w:rPr>
          <w:rFonts w:eastAsia="Calibri"/>
          <w:b/>
          <w:color w:val="000000"/>
          <w:sz w:val="22"/>
          <w:szCs w:val="22"/>
          <w:lang w:eastAsia="lt-LT"/>
        </w:rPr>
      </w:pPr>
    </w:p>
    <w:p w14:paraId="71B4BE04" w14:textId="77777777" w:rsidR="000D7B34" w:rsidRPr="0085726B" w:rsidRDefault="000D7B34" w:rsidP="000D7B34">
      <w:pPr>
        <w:pStyle w:val="Sraopastraipa"/>
        <w:numPr>
          <w:ilvl w:val="0"/>
          <w:numId w:val="11"/>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3DEAA174" w14:textId="77777777" w:rsidR="000D7B34" w:rsidRPr="0085726B" w:rsidRDefault="000D7B34" w:rsidP="000D7B34">
      <w:pPr>
        <w:pStyle w:val="Sraopastraipa"/>
        <w:numPr>
          <w:ilvl w:val="1"/>
          <w:numId w:val="11"/>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6D40BEAC" w14:textId="77777777" w:rsidR="000D7B34" w:rsidRPr="0085726B" w:rsidRDefault="000D7B34" w:rsidP="000D7B34">
      <w:pPr>
        <w:pStyle w:val="Sraopastraipa"/>
        <w:numPr>
          <w:ilvl w:val="1"/>
          <w:numId w:val="11"/>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67DFBD06" w14:textId="77777777" w:rsidR="000D7B34" w:rsidRPr="0085726B" w:rsidRDefault="000D7B34" w:rsidP="000D7B34">
      <w:pPr>
        <w:tabs>
          <w:tab w:val="left" w:pos="567"/>
        </w:tabs>
        <w:suppressAutoHyphens/>
        <w:rPr>
          <w:b/>
          <w:sz w:val="22"/>
          <w:szCs w:val="22"/>
          <w:u w:val="single"/>
        </w:rPr>
      </w:pPr>
    </w:p>
    <w:p w14:paraId="0D6388CB" w14:textId="77777777" w:rsidR="000D7B34" w:rsidRPr="0085726B" w:rsidRDefault="000D7B34" w:rsidP="000D7B34">
      <w:pPr>
        <w:pStyle w:val="Sraopastraipa"/>
        <w:numPr>
          <w:ilvl w:val="0"/>
          <w:numId w:val="11"/>
        </w:numPr>
        <w:tabs>
          <w:tab w:val="left" w:pos="567"/>
        </w:tabs>
        <w:suppressAutoHyphens/>
        <w:rPr>
          <w:b/>
          <w:sz w:val="22"/>
          <w:szCs w:val="22"/>
          <w:u w:val="single"/>
          <w:lang w:val="fi-FI"/>
        </w:rPr>
      </w:pPr>
      <w:r w:rsidRPr="0085726B">
        <w:rPr>
          <w:b/>
          <w:sz w:val="22"/>
          <w:szCs w:val="22"/>
          <w:u w:val="single"/>
          <w:lang w:val="fi-FI"/>
        </w:rPr>
        <w:t>KITOS NUOSTATOS</w:t>
      </w:r>
    </w:p>
    <w:p w14:paraId="3E837FA8" w14:textId="77777777" w:rsidR="000D7B34" w:rsidRPr="0085726B" w:rsidRDefault="000D7B34" w:rsidP="000D7B34">
      <w:pPr>
        <w:pStyle w:val="Sraopastraipa"/>
        <w:numPr>
          <w:ilvl w:val="1"/>
          <w:numId w:val="11"/>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55C51471" w14:textId="77777777" w:rsidR="000D7B34" w:rsidRPr="0085726B" w:rsidRDefault="000D7B34" w:rsidP="000D7B34">
      <w:pPr>
        <w:pStyle w:val="Sraopastraipa"/>
        <w:numPr>
          <w:ilvl w:val="2"/>
          <w:numId w:val="11"/>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04AE06AD" w14:textId="77777777" w:rsidR="000D7B34" w:rsidRPr="0085726B" w:rsidRDefault="000D7B34" w:rsidP="000D7B34">
      <w:pPr>
        <w:pStyle w:val="Sraopastraipa"/>
        <w:numPr>
          <w:ilvl w:val="2"/>
          <w:numId w:val="11"/>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2342C33C" w14:textId="77777777" w:rsidR="000D7B34" w:rsidRPr="0085726B" w:rsidRDefault="000D7B34" w:rsidP="000D7B34">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5348AAF7" w14:textId="77777777" w:rsidR="000D7B34" w:rsidRPr="0085726B" w:rsidRDefault="000D7B34" w:rsidP="000D7B34">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lastRenderedPageBreak/>
        <w:t>Visi pranešimai, sutikimai ir kita informacija pagal Sutartį turi būti sudaromi raštu ir laikomi tinkamai įteiktais kitai Šaliai, jeigu jie perduoti Šalių atstovams pasirašytinai arba siunčiami registruotu laišku.</w:t>
      </w:r>
    </w:p>
    <w:p w14:paraId="25D39B3A" w14:textId="77777777" w:rsidR="000D7B34" w:rsidRPr="0085726B" w:rsidRDefault="000D7B34" w:rsidP="000D7B34">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41F6BD36" w14:textId="77777777" w:rsidR="000D7B34" w:rsidRPr="0085726B" w:rsidRDefault="000D7B34" w:rsidP="000D7B34">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31C5A2D9" w14:textId="77777777" w:rsidR="000D7B34" w:rsidRPr="0085726B" w:rsidRDefault="000D7B34" w:rsidP="000D7B34">
      <w:pPr>
        <w:widowControl w:val="0"/>
        <w:numPr>
          <w:ilvl w:val="1"/>
          <w:numId w:val="11"/>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6053DB2" w14:textId="77777777" w:rsidR="000D7B34" w:rsidRPr="0085726B" w:rsidRDefault="000D7B34" w:rsidP="000D7B34">
      <w:pPr>
        <w:pStyle w:val="Sraopastraipa"/>
        <w:numPr>
          <w:ilvl w:val="1"/>
          <w:numId w:val="11"/>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121C877F" w14:textId="77777777" w:rsidR="000D7B34" w:rsidRPr="002C744A" w:rsidRDefault="000D7B34" w:rsidP="000D7B34">
      <w:pPr>
        <w:pStyle w:val="Sraopastraipa"/>
        <w:numPr>
          <w:ilvl w:val="1"/>
          <w:numId w:val="11"/>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6B86BE98" w14:textId="77777777" w:rsidR="000D7B34" w:rsidRPr="0085726B" w:rsidRDefault="000D7B34" w:rsidP="000D7B34">
      <w:pPr>
        <w:pStyle w:val="Sraopastraipa"/>
        <w:numPr>
          <w:ilvl w:val="1"/>
          <w:numId w:val="11"/>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2B4AB48C" w14:textId="77777777" w:rsidR="000D7B34" w:rsidRPr="0085726B" w:rsidRDefault="000D7B34" w:rsidP="000D7B34">
      <w:pPr>
        <w:tabs>
          <w:tab w:val="left" w:pos="567"/>
        </w:tabs>
        <w:suppressAutoHyphens/>
        <w:rPr>
          <w:b/>
          <w:sz w:val="22"/>
          <w:szCs w:val="22"/>
          <w:u w:val="single"/>
        </w:rPr>
      </w:pPr>
    </w:p>
    <w:p w14:paraId="6BFD24EA" w14:textId="77777777" w:rsidR="000D7B34" w:rsidRPr="0085726B" w:rsidRDefault="000D7B34" w:rsidP="000D7B34">
      <w:pPr>
        <w:pStyle w:val="Sraopastraipa"/>
        <w:numPr>
          <w:ilvl w:val="0"/>
          <w:numId w:val="11"/>
        </w:numPr>
        <w:tabs>
          <w:tab w:val="right" w:pos="709"/>
        </w:tabs>
        <w:rPr>
          <w:b/>
          <w:sz w:val="22"/>
          <w:szCs w:val="22"/>
          <w:u w:val="single"/>
        </w:rPr>
      </w:pPr>
      <w:r w:rsidRPr="0085726B">
        <w:rPr>
          <w:b/>
          <w:sz w:val="22"/>
          <w:szCs w:val="22"/>
          <w:u w:val="single"/>
        </w:rPr>
        <w:t>SUTARTIES PRIEDAI</w:t>
      </w:r>
    </w:p>
    <w:p w14:paraId="697E1ED7" w14:textId="77777777" w:rsidR="000D7B34" w:rsidRPr="0085726B" w:rsidRDefault="000D7B34" w:rsidP="000D7B34">
      <w:pPr>
        <w:pStyle w:val="Sraopastraipa"/>
        <w:numPr>
          <w:ilvl w:val="1"/>
          <w:numId w:val="11"/>
        </w:numPr>
        <w:tabs>
          <w:tab w:val="left" w:pos="567"/>
        </w:tabs>
        <w:ind w:left="0" w:firstLine="0"/>
        <w:rPr>
          <w:rFonts w:eastAsia="Calibri"/>
          <w:sz w:val="22"/>
          <w:szCs w:val="22"/>
        </w:rPr>
      </w:pPr>
      <w:r w:rsidRPr="0085726B">
        <w:rPr>
          <w:rFonts w:eastAsia="Calibri"/>
          <w:sz w:val="22"/>
          <w:szCs w:val="22"/>
        </w:rPr>
        <w:t>Sutarties priedai:</w:t>
      </w:r>
    </w:p>
    <w:p w14:paraId="2672056F" w14:textId="77777777" w:rsidR="000D7B34" w:rsidRPr="0085726B" w:rsidRDefault="000D7B34" w:rsidP="000D7B34">
      <w:pPr>
        <w:pStyle w:val="Sraopastraipa"/>
        <w:numPr>
          <w:ilvl w:val="2"/>
          <w:numId w:val="11"/>
        </w:numPr>
        <w:tabs>
          <w:tab w:val="left" w:pos="709"/>
        </w:tabs>
        <w:ind w:left="0" w:firstLine="0"/>
        <w:rPr>
          <w:rFonts w:eastAsia="Calibri"/>
          <w:sz w:val="22"/>
          <w:szCs w:val="22"/>
        </w:rPr>
      </w:pPr>
      <w:r w:rsidRPr="0085726B">
        <w:rPr>
          <w:sz w:val="22"/>
          <w:szCs w:val="22"/>
        </w:rPr>
        <w:t>1 priedas – Techninė specifikacija.</w:t>
      </w:r>
    </w:p>
    <w:p w14:paraId="7F47394E" w14:textId="77777777" w:rsidR="000D7B34" w:rsidRPr="0085726B" w:rsidRDefault="000D7B34" w:rsidP="000D7B34">
      <w:pPr>
        <w:tabs>
          <w:tab w:val="left" w:pos="567"/>
        </w:tabs>
        <w:suppressAutoHyphens/>
        <w:rPr>
          <w:b/>
          <w:sz w:val="22"/>
          <w:szCs w:val="22"/>
          <w:u w:val="single"/>
        </w:rPr>
      </w:pPr>
    </w:p>
    <w:p w14:paraId="6A6E5833" w14:textId="77777777" w:rsidR="000D7B34" w:rsidRDefault="000D7B34" w:rsidP="000D7B34">
      <w:pPr>
        <w:pStyle w:val="Sraopastraipa"/>
        <w:numPr>
          <w:ilvl w:val="0"/>
          <w:numId w:val="11"/>
        </w:numPr>
        <w:tabs>
          <w:tab w:val="left" w:pos="567"/>
        </w:tabs>
        <w:suppressAutoHyphens/>
        <w:rPr>
          <w:b/>
          <w:sz w:val="22"/>
          <w:szCs w:val="22"/>
          <w:u w:val="single"/>
        </w:rPr>
      </w:pPr>
      <w:r w:rsidRPr="0085726B">
        <w:rPr>
          <w:b/>
          <w:sz w:val="22"/>
          <w:szCs w:val="22"/>
          <w:u w:val="single"/>
        </w:rPr>
        <w:t>ŠALIŲ PARAŠAI IR REKVIZITAI</w:t>
      </w:r>
    </w:p>
    <w:p w14:paraId="525D62E4" w14:textId="77777777" w:rsidR="00717069" w:rsidRDefault="00717069" w:rsidP="003B24CA">
      <w:pPr>
        <w:spacing w:after="160" w:line="259" w:lineRule="auto"/>
        <w:jc w:val="left"/>
        <w:rPr>
          <w:b/>
          <w:sz w:val="22"/>
          <w:szCs w:val="22"/>
          <w:u w:val="single"/>
        </w:rPr>
      </w:pPr>
    </w:p>
    <w:p w14:paraId="34222DE4" w14:textId="77777777" w:rsidR="00717069" w:rsidRDefault="00717069" w:rsidP="003B24CA">
      <w:pPr>
        <w:spacing w:after="160" w:line="259" w:lineRule="auto"/>
        <w:jc w:val="left"/>
        <w:rPr>
          <w:b/>
          <w:sz w:val="22"/>
          <w:szCs w:val="22"/>
          <w:u w:val="single"/>
        </w:rPr>
      </w:pPr>
    </w:p>
    <w:p w14:paraId="33EF6EA3" w14:textId="77777777" w:rsidR="00717069" w:rsidRDefault="00717069" w:rsidP="003B24CA">
      <w:pPr>
        <w:spacing w:after="160" w:line="259" w:lineRule="auto"/>
        <w:jc w:val="left"/>
        <w:rPr>
          <w:b/>
          <w:sz w:val="22"/>
          <w:szCs w:val="22"/>
          <w:u w:val="single"/>
        </w:rPr>
      </w:pPr>
    </w:p>
    <w:p w14:paraId="484BF134" w14:textId="77777777" w:rsidR="00717069" w:rsidRDefault="00717069" w:rsidP="003B24CA">
      <w:pPr>
        <w:spacing w:after="160" w:line="259" w:lineRule="auto"/>
        <w:jc w:val="left"/>
        <w:rPr>
          <w:b/>
          <w:sz w:val="22"/>
          <w:szCs w:val="22"/>
          <w:u w:val="single"/>
        </w:rPr>
      </w:pPr>
    </w:p>
    <w:p w14:paraId="6E85FF80" w14:textId="77777777" w:rsidR="00717069" w:rsidRDefault="00717069" w:rsidP="003B24CA">
      <w:pPr>
        <w:spacing w:after="160" w:line="259" w:lineRule="auto"/>
        <w:jc w:val="left"/>
        <w:rPr>
          <w:b/>
          <w:sz w:val="22"/>
          <w:szCs w:val="22"/>
          <w:u w:val="single"/>
        </w:rPr>
      </w:pPr>
    </w:p>
    <w:p w14:paraId="5434D2D8" w14:textId="77777777" w:rsidR="00717069" w:rsidRDefault="00717069" w:rsidP="003B24CA">
      <w:pPr>
        <w:spacing w:after="160" w:line="259" w:lineRule="auto"/>
        <w:jc w:val="left"/>
        <w:rPr>
          <w:b/>
          <w:sz w:val="22"/>
          <w:szCs w:val="22"/>
          <w:u w:val="single"/>
        </w:rPr>
      </w:pPr>
    </w:p>
    <w:p w14:paraId="7AFFC660" w14:textId="77777777" w:rsidR="00717069" w:rsidRDefault="00717069" w:rsidP="003B24CA">
      <w:pPr>
        <w:spacing w:after="160" w:line="259" w:lineRule="auto"/>
        <w:jc w:val="left"/>
        <w:rPr>
          <w:b/>
          <w:sz w:val="22"/>
          <w:szCs w:val="22"/>
          <w:u w:val="single"/>
        </w:rPr>
      </w:pPr>
    </w:p>
    <w:p w14:paraId="2889C902" w14:textId="77777777" w:rsidR="00717069" w:rsidRDefault="00717069" w:rsidP="003B24CA">
      <w:pPr>
        <w:spacing w:after="160" w:line="259" w:lineRule="auto"/>
        <w:jc w:val="left"/>
        <w:rPr>
          <w:b/>
          <w:sz w:val="22"/>
          <w:szCs w:val="22"/>
          <w:u w:val="single"/>
        </w:rPr>
      </w:pPr>
    </w:p>
    <w:p w14:paraId="55A87EA5" w14:textId="77777777" w:rsidR="00B46D97" w:rsidRDefault="00B46D97" w:rsidP="003B24CA">
      <w:pPr>
        <w:spacing w:after="160" w:line="259" w:lineRule="auto"/>
        <w:jc w:val="left"/>
        <w:rPr>
          <w:b/>
          <w:sz w:val="22"/>
          <w:szCs w:val="22"/>
          <w:u w:val="single"/>
        </w:rPr>
      </w:pPr>
    </w:p>
    <w:p w14:paraId="37D0F2D7" w14:textId="77777777" w:rsidR="00B46D97" w:rsidRDefault="00B46D97" w:rsidP="003B24CA">
      <w:pPr>
        <w:spacing w:after="160" w:line="259" w:lineRule="auto"/>
        <w:jc w:val="left"/>
        <w:rPr>
          <w:b/>
          <w:sz w:val="22"/>
          <w:szCs w:val="22"/>
          <w:u w:val="single"/>
        </w:rPr>
      </w:pPr>
    </w:p>
    <w:p w14:paraId="4F020242" w14:textId="77777777" w:rsidR="00B46D97" w:rsidRDefault="00B46D97" w:rsidP="003B24CA">
      <w:pPr>
        <w:spacing w:after="160" w:line="259" w:lineRule="auto"/>
        <w:jc w:val="left"/>
        <w:rPr>
          <w:b/>
          <w:sz w:val="22"/>
          <w:szCs w:val="22"/>
          <w:u w:val="single"/>
        </w:rPr>
      </w:pPr>
    </w:p>
    <w:p w14:paraId="1C4590A9" w14:textId="77777777" w:rsidR="00AA0AA7" w:rsidRDefault="00AA0AA7" w:rsidP="003B24CA">
      <w:pPr>
        <w:spacing w:after="160" w:line="259" w:lineRule="auto"/>
        <w:jc w:val="left"/>
        <w:rPr>
          <w:b/>
          <w:sz w:val="22"/>
          <w:szCs w:val="22"/>
          <w:u w:val="single"/>
        </w:rPr>
      </w:pPr>
    </w:p>
    <w:p w14:paraId="1FB2E26E" w14:textId="77777777" w:rsidR="00AA0AA7" w:rsidRDefault="00AA0AA7" w:rsidP="003B24CA">
      <w:pPr>
        <w:spacing w:after="160" w:line="259" w:lineRule="auto"/>
        <w:jc w:val="left"/>
        <w:rPr>
          <w:b/>
          <w:sz w:val="22"/>
          <w:szCs w:val="22"/>
          <w:u w:val="single"/>
        </w:rPr>
      </w:pPr>
    </w:p>
    <w:p w14:paraId="5D7D6E28" w14:textId="77777777" w:rsidR="00AA0AA7" w:rsidRDefault="00AA0AA7" w:rsidP="003B24CA">
      <w:pPr>
        <w:spacing w:after="160" w:line="259" w:lineRule="auto"/>
        <w:jc w:val="left"/>
        <w:rPr>
          <w:b/>
          <w:sz w:val="22"/>
          <w:szCs w:val="22"/>
          <w:u w:val="single"/>
        </w:rPr>
      </w:pPr>
    </w:p>
    <w:p w14:paraId="54DADAFA" w14:textId="77777777" w:rsidR="00B46D97" w:rsidRDefault="00B46D97" w:rsidP="003B24CA">
      <w:pPr>
        <w:spacing w:after="160" w:line="259" w:lineRule="auto"/>
        <w:jc w:val="left"/>
        <w:rPr>
          <w:b/>
          <w:sz w:val="22"/>
          <w:szCs w:val="22"/>
          <w:u w:val="single"/>
        </w:rPr>
      </w:pPr>
    </w:p>
    <w:p w14:paraId="2A513ABE" w14:textId="77777777" w:rsidR="003F4CE8" w:rsidRPr="004A1EA7" w:rsidRDefault="003F4CE8" w:rsidP="003F4CE8">
      <w:pPr>
        <w:suppressAutoHyphens/>
        <w:contextualSpacing/>
        <w:jc w:val="right"/>
        <w:rPr>
          <w:i/>
          <w:color w:val="000000" w:themeColor="text1"/>
          <w:szCs w:val="24"/>
        </w:rPr>
      </w:pPr>
      <w:r w:rsidRPr="004A1EA7">
        <w:rPr>
          <w:i/>
          <w:color w:val="000000" w:themeColor="text1"/>
          <w:szCs w:val="24"/>
        </w:rPr>
        <w:lastRenderedPageBreak/>
        <w:t>6 konkurso sąlygų priedas</w:t>
      </w:r>
    </w:p>
    <w:p w14:paraId="09474852" w14:textId="77777777" w:rsidR="003F4CE8" w:rsidRPr="004A1EA7" w:rsidRDefault="003F4CE8" w:rsidP="003F4CE8">
      <w:pPr>
        <w:pStyle w:val="Paantrat"/>
        <w:jc w:val="center"/>
        <w:rPr>
          <w:rFonts w:ascii="Times New Roman" w:hAnsi="Times New Roman" w:cs="Times New Roman"/>
          <w:b/>
          <w:bCs/>
          <w:spacing w:val="0"/>
          <w:sz w:val="24"/>
          <w:szCs w:val="24"/>
        </w:rPr>
      </w:pPr>
    </w:p>
    <w:p w14:paraId="0EAE153C" w14:textId="77777777" w:rsidR="003F4CE8" w:rsidRPr="00C7294E" w:rsidRDefault="003F4CE8" w:rsidP="003F4CE8">
      <w:pPr>
        <w:pStyle w:val="Paantrat"/>
        <w:jc w:val="center"/>
        <w:rPr>
          <w:rFonts w:ascii="Times New Roman" w:hAnsi="Times New Roman" w:cs="Times New Roman"/>
          <w:b/>
          <w:bCs/>
          <w:smallCaps/>
          <w:spacing w:val="0"/>
          <w:sz w:val="22"/>
          <w:szCs w:val="22"/>
        </w:rPr>
      </w:pPr>
      <w:r w:rsidRPr="00C7294E">
        <w:rPr>
          <w:rFonts w:ascii="Times New Roman" w:hAnsi="Times New Roman" w:cs="Times New Roman"/>
          <w:b/>
          <w:bCs/>
          <w:spacing w:val="0"/>
          <w:sz w:val="22"/>
          <w:szCs w:val="22"/>
        </w:rPr>
        <w:t>PASIŪLYMŲ VERTINIMO KRITERIJAI ir Sąlygos</w:t>
      </w:r>
    </w:p>
    <w:p w14:paraId="47714F0D" w14:textId="4153CF82" w:rsidR="003F4CE8" w:rsidRPr="00C7294E" w:rsidRDefault="003F4CE8" w:rsidP="00C7294E">
      <w:pPr>
        <w:tabs>
          <w:tab w:val="left" w:pos="360"/>
        </w:tabs>
        <w:spacing w:line="278" w:lineRule="auto"/>
        <w:rPr>
          <w:sz w:val="22"/>
          <w:szCs w:val="22"/>
        </w:rPr>
      </w:pPr>
      <w:r w:rsidRPr="00C7294E">
        <w:rPr>
          <w:sz w:val="22"/>
          <w:szCs w:val="22"/>
        </w:rPr>
        <w:t xml:space="preserve">        </w:t>
      </w:r>
      <w:r w:rsidR="00C7294E">
        <w:rPr>
          <w:sz w:val="22"/>
          <w:szCs w:val="22"/>
        </w:rPr>
        <w:t xml:space="preserve"> </w:t>
      </w:r>
      <w:r w:rsidRPr="00C7294E">
        <w:rPr>
          <w:sz w:val="22"/>
          <w:szCs w:val="22"/>
        </w:rPr>
        <w:t>Šiame priede pateikiami ekonomiškai naudingiausio pasiūlymo vertinimo kriterijai, lyginamieji svoriai, formulės, pagal kurias bus skaičiuojamas pasiūlymų ekonominis naudingumas.</w:t>
      </w:r>
    </w:p>
    <w:p w14:paraId="60F27EA9" w14:textId="7AAF89EC" w:rsidR="003F4CE8" w:rsidRPr="00C7294E" w:rsidRDefault="003F4CE8" w:rsidP="00C7294E">
      <w:pPr>
        <w:spacing w:line="278" w:lineRule="auto"/>
        <w:ind w:firstLine="567"/>
        <w:rPr>
          <w:sz w:val="22"/>
          <w:szCs w:val="22"/>
        </w:rPr>
      </w:pPr>
      <w:r w:rsidRPr="00C7294E">
        <w:rPr>
          <w:sz w:val="22"/>
          <w:szCs w:val="22"/>
        </w:rPr>
        <w:t>Perkančiojo subjekto  neatmestini pasiūlymai bus vertinami pagal ekonomiškai naudingiausio pasiūlymo vertinimo kriterijų. Ekonomiškai naudingiausias pasiūlymas išrenkamas pagal kainos ir kokybės santykį</w:t>
      </w:r>
      <w:r w:rsidR="00C7294E">
        <w:rPr>
          <w:sz w:val="22"/>
          <w:szCs w:val="22"/>
        </w:rPr>
        <w:t>.</w:t>
      </w:r>
    </w:p>
    <w:p w14:paraId="4D8B0E3F" w14:textId="45F547FD" w:rsidR="003F4CE8" w:rsidRPr="00C7294E" w:rsidRDefault="003F4CE8" w:rsidP="00C7294E">
      <w:pPr>
        <w:numPr>
          <w:ilvl w:val="0"/>
          <w:numId w:val="18"/>
        </w:numPr>
        <w:tabs>
          <w:tab w:val="clear" w:pos="360"/>
          <w:tab w:val="num" w:pos="0"/>
          <w:tab w:val="num" w:pos="568"/>
          <w:tab w:val="left" w:pos="993"/>
          <w:tab w:val="num" w:pos="1070"/>
        </w:tabs>
        <w:spacing w:line="278" w:lineRule="auto"/>
        <w:ind w:left="0" w:firstLine="567"/>
        <w:rPr>
          <w:sz w:val="22"/>
          <w:szCs w:val="22"/>
        </w:rPr>
      </w:pPr>
      <w:r w:rsidRPr="00C7294E">
        <w:rPr>
          <w:sz w:val="22"/>
          <w:szCs w:val="22"/>
        </w:rPr>
        <w:t xml:space="preserve">Konkurso nugalėtoju pripažįstamas </w:t>
      </w:r>
      <w:r w:rsidR="00435E7F">
        <w:rPr>
          <w:sz w:val="22"/>
          <w:szCs w:val="22"/>
        </w:rPr>
        <w:t>t</w:t>
      </w:r>
      <w:r w:rsidR="00435E7F" w:rsidRPr="00C7294E">
        <w:rPr>
          <w:sz w:val="22"/>
          <w:szCs w:val="22"/>
        </w:rPr>
        <w:t>iekėjas</w:t>
      </w:r>
      <w:r w:rsidRPr="00C7294E">
        <w:rPr>
          <w:sz w:val="22"/>
          <w:szCs w:val="22"/>
        </w:rPr>
        <w:t xml:space="preserve">, kurio pasiūlymas yra </w:t>
      </w:r>
      <w:r w:rsidRPr="00C7294E">
        <w:rPr>
          <w:b/>
          <w:sz w:val="22"/>
          <w:szCs w:val="22"/>
        </w:rPr>
        <w:t>ekonomiškai naudingiausias -</w:t>
      </w:r>
      <w:r w:rsidRPr="00C7294E">
        <w:rPr>
          <w:sz w:val="22"/>
          <w:szCs w:val="22"/>
        </w:rPr>
        <w:t xml:space="preserve"> t</w:t>
      </w:r>
      <w:r w:rsidRPr="00C7294E">
        <w:rPr>
          <w:sz w:val="22"/>
          <w:szCs w:val="22"/>
          <w:shd w:val="clear" w:color="auto" w:fill="FFFFFF"/>
        </w:rPr>
        <w:t xml:space="preserve">ai pasiūlymas, kurio </w:t>
      </w:r>
      <w:r w:rsidRPr="00C7294E">
        <w:rPr>
          <w:sz w:val="22"/>
          <w:szCs w:val="22"/>
        </w:rPr>
        <w:t xml:space="preserve">vertinimo </w:t>
      </w:r>
      <w:r w:rsidRPr="00C7294E">
        <w:rPr>
          <w:sz w:val="22"/>
          <w:szCs w:val="22"/>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C7294E">
        <w:rPr>
          <w:sz w:val="22"/>
          <w:szCs w:val="22"/>
        </w:rPr>
        <w:t xml:space="preserve"> Maksimalus suminis balų skaičius yra 100.</w:t>
      </w:r>
    </w:p>
    <w:p w14:paraId="6AAE76FA" w14:textId="77777777" w:rsidR="003F4CE8" w:rsidRPr="00C7294E" w:rsidRDefault="003F4CE8" w:rsidP="00C7294E">
      <w:pPr>
        <w:numPr>
          <w:ilvl w:val="0"/>
          <w:numId w:val="18"/>
        </w:numPr>
        <w:tabs>
          <w:tab w:val="clear" w:pos="360"/>
          <w:tab w:val="num" w:pos="0"/>
          <w:tab w:val="num" w:pos="568"/>
          <w:tab w:val="left" w:pos="993"/>
          <w:tab w:val="num" w:pos="1070"/>
        </w:tabs>
        <w:spacing w:line="278" w:lineRule="auto"/>
        <w:ind w:left="0" w:firstLine="567"/>
        <w:rPr>
          <w:sz w:val="22"/>
          <w:szCs w:val="22"/>
        </w:rPr>
      </w:pPr>
      <w:r w:rsidRPr="00C7294E">
        <w:rPr>
          <w:sz w:val="22"/>
          <w:szCs w:val="22"/>
        </w:rPr>
        <w:t>Pasiūlymo vertinimo kriterijai:</w:t>
      </w:r>
    </w:p>
    <w:p w14:paraId="42174AD5" w14:textId="77777777" w:rsidR="003F4CE8" w:rsidRPr="00C7294E" w:rsidRDefault="003F4CE8" w:rsidP="003F4CE8">
      <w:pPr>
        <w:shd w:val="clear" w:color="auto" w:fill="FFFFFF"/>
        <w:tabs>
          <w:tab w:val="left" w:pos="1418"/>
        </w:tabs>
        <w:ind w:right="110"/>
        <w:rPr>
          <w:b/>
          <w:sz w:val="22"/>
          <w:szCs w:val="22"/>
        </w:rPr>
      </w:pPr>
    </w:p>
    <w:tbl>
      <w:tblPr>
        <w:tblStyle w:val="Lentelstinklelis3"/>
        <w:tblW w:w="9492" w:type="dxa"/>
        <w:tblLook w:val="04A0" w:firstRow="1" w:lastRow="0" w:firstColumn="1" w:lastColumn="0" w:noHBand="0" w:noVBand="1"/>
      </w:tblPr>
      <w:tblGrid>
        <w:gridCol w:w="4106"/>
        <w:gridCol w:w="2693"/>
        <w:gridCol w:w="2693"/>
      </w:tblGrid>
      <w:tr w:rsidR="003F4CE8" w:rsidRPr="00C7294E" w14:paraId="0926885D"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129EAA71" w14:textId="77777777" w:rsidR="003F4CE8" w:rsidRPr="00C7294E" w:rsidRDefault="003F4CE8" w:rsidP="00E5581D">
            <w:pPr>
              <w:tabs>
                <w:tab w:val="left" w:pos="1418"/>
              </w:tabs>
              <w:ind w:right="110"/>
              <w:rPr>
                <w:sz w:val="22"/>
                <w:szCs w:val="22"/>
              </w:rPr>
            </w:pPr>
            <w:r w:rsidRPr="00C7294E">
              <w:rPr>
                <w:sz w:val="22"/>
                <w:szCs w:val="22"/>
              </w:rPr>
              <w:t>Vertinimo kriterijai</w:t>
            </w:r>
          </w:p>
        </w:tc>
        <w:tc>
          <w:tcPr>
            <w:tcW w:w="2693" w:type="dxa"/>
            <w:tcBorders>
              <w:top w:val="single" w:sz="4" w:space="0" w:color="auto"/>
              <w:left w:val="single" w:sz="4" w:space="0" w:color="auto"/>
              <w:bottom w:val="single" w:sz="4" w:space="0" w:color="auto"/>
              <w:right w:val="single" w:sz="4" w:space="0" w:color="auto"/>
            </w:tcBorders>
            <w:hideMark/>
          </w:tcPr>
          <w:p w14:paraId="6BFD7B74" w14:textId="77777777" w:rsidR="003F4CE8" w:rsidRPr="00C7294E" w:rsidRDefault="003F4CE8" w:rsidP="00E5581D">
            <w:pPr>
              <w:tabs>
                <w:tab w:val="left" w:pos="1418"/>
              </w:tabs>
              <w:ind w:right="110"/>
              <w:jc w:val="center"/>
              <w:rPr>
                <w:sz w:val="22"/>
                <w:szCs w:val="22"/>
              </w:rPr>
            </w:pPr>
            <w:r w:rsidRPr="00C7294E">
              <w:rPr>
                <w:sz w:val="22"/>
                <w:szCs w:val="22"/>
              </w:rPr>
              <w:t xml:space="preserve">Lyginamasis svoris ekonominio naudingumo įvertinime </w:t>
            </w:r>
          </w:p>
        </w:tc>
        <w:tc>
          <w:tcPr>
            <w:tcW w:w="2693" w:type="dxa"/>
            <w:tcBorders>
              <w:top w:val="single" w:sz="4" w:space="0" w:color="auto"/>
              <w:left w:val="single" w:sz="4" w:space="0" w:color="auto"/>
              <w:bottom w:val="single" w:sz="4" w:space="0" w:color="auto"/>
              <w:right w:val="single" w:sz="4" w:space="0" w:color="auto"/>
            </w:tcBorders>
          </w:tcPr>
          <w:p w14:paraId="7675F923" w14:textId="77777777" w:rsidR="003F4CE8" w:rsidRPr="00C7294E" w:rsidRDefault="003F4CE8" w:rsidP="00E5581D">
            <w:pPr>
              <w:tabs>
                <w:tab w:val="left" w:pos="720"/>
              </w:tabs>
              <w:jc w:val="center"/>
              <w:rPr>
                <w:sz w:val="22"/>
                <w:szCs w:val="22"/>
              </w:rPr>
            </w:pPr>
            <w:r w:rsidRPr="00C7294E">
              <w:rPr>
                <w:sz w:val="22"/>
                <w:szCs w:val="22"/>
              </w:rPr>
              <w:t>Pageidaujama</w:t>
            </w:r>
          </w:p>
          <w:p w14:paraId="26E3B86A" w14:textId="77777777" w:rsidR="003F4CE8" w:rsidRPr="00C7294E" w:rsidRDefault="003F4CE8" w:rsidP="00E5581D">
            <w:pPr>
              <w:tabs>
                <w:tab w:val="left" w:pos="720"/>
              </w:tabs>
              <w:jc w:val="center"/>
              <w:rPr>
                <w:sz w:val="22"/>
                <w:szCs w:val="22"/>
              </w:rPr>
            </w:pPr>
            <w:r w:rsidRPr="00C7294E">
              <w:rPr>
                <w:sz w:val="22"/>
                <w:szCs w:val="22"/>
              </w:rPr>
              <w:t>vertinimo kriterijaus reikšmės kryptis (didėjimo/mažėjimo)</w:t>
            </w:r>
          </w:p>
        </w:tc>
      </w:tr>
      <w:tr w:rsidR="003F4CE8" w:rsidRPr="00C7294E" w14:paraId="099C9F53"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264A00B3" w14:textId="77777777" w:rsidR="003F4CE8" w:rsidRPr="00C7294E" w:rsidRDefault="003F4CE8" w:rsidP="00E5581D">
            <w:pPr>
              <w:tabs>
                <w:tab w:val="left" w:pos="1418"/>
              </w:tabs>
              <w:ind w:right="110"/>
              <w:rPr>
                <w:sz w:val="22"/>
                <w:szCs w:val="22"/>
              </w:rPr>
            </w:pPr>
            <w:r w:rsidRPr="00C7294E">
              <w:rPr>
                <w:i/>
                <w:sz w:val="22"/>
                <w:szCs w:val="22"/>
              </w:rPr>
              <w:t xml:space="preserve">Pirmas kriterijus – kaina, Eur (su PVM) </w:t>
            </w:r>
            <w:r w:rsidRPr="00C7294E">
              <w:rPr>
                <w:b/>
                <w:bCs/>
                <w:i/>
                <w:sz w:val="22"/>
                <w:szCs w:val="22"/>
              </w:rPr>
              <w:t>(K)</w:t>
            </w:r>
          </w:p>
        </w:tc>
        <w:tc>
          <w:tcPr>
            <w:tcW w:w="2693" w:type="dxa"/>
            <w:tcBorders>
              <w:top w:val="single" w:sz="4" w:space="0" w:color="auto"/>
              <w:left w:val="single" w:sz="4" w:space="0" w:color="auto"/>
              <w:bottom w:val="single" w:sz="4" w:space="0" w:color="auto"/>
              <w:right w:val="single" w:sz="4" w:space="0" w:color="auto"/>
            </w:tcBorders>
            <w:hideMark/>
          </w:tcPr>
          <w:p w14:paraId="0F44CF2E" w14:textId="77777777" w:rsidR="000755E1" w:rsidRDefault="000755E1" w:rsidP="00E5581D">
            <w:pPr>
              <w:tabs>
                <w:tab w:val="left" w:pos="1418"/>
              </w:tabs>
              <w:ind w:right="110"/>
              <w:jc w:val="center"/>
              <w:rPr>
                <w:color w:val="000000" w:themeColor="text1"/>
                <w:sz w:val="22"/>
                <w:szCs w:val="22"/>
              </w:rPr>
            </w:pPr>
          </w:p>
          <w:p w14:paraId="00098D40" w14:textId="6FCFBAF9" w:rsidR="003F4CE8" w:rsidRPr="00C7294E" w:rsidRDefault="003F4CE8" w:rsidP="00E5581D">
            <w:pPr>
              <w:tabs>
                <w:tab w:val="left" w:pos="1418"/>
              </w:tabs>
              <w:ind w:right="110"/>
              <w:jc w:val="center"/>
              <w:rPr>
                <w:color w:val="000000" w:themeColor="text1"/>
                <w:sz w:val="22"/>
                <w:szCs w:val="22"/>
              </w:rPr>
            </w:pPr>
            <w:r w:rsidRPr="00C7294E">
              <w:rPr>
                <w:color w:val="000000" w:themeColor="text1"/>
                <w:sz w:val="22"/>
                <w:szCs w:val="22"/>
              </w:rPr>
              <w:t>97</w:t>
            </w:r>
          </w:p>
        </w:tc>
        <w:tc>
          <w:tcPr>
            <w:tcW w:w="2693" w:type="dxa"/>
            <w:tcBorders>
              <w:top w:val="single" w:sz="4" w:space="0" w:color="auto"/>
              <w:left w:val="single" w:sz="4" w:space="0" w:color="auto"/>
              <w:bottom w:val="single" w:sz="4" w:space="0" w:color="auto"/>
              <w:right w:val="single" w:sz="4" w:space="0" w:color="auto"/>
            </w:tcBorders>
            <w:vAlign w:val="center"/>
          </w:tcPr>
          <w:p w14:paraId="097C88E6" w14:textId="77777777" w:rsidR="003F4CE8" w:rsidRPr="00C7294E" w:rsidRDefault="003F4CE8" w:rsidP="00E5581D">
            <w:pPr>
              <w:tabs>
                <w:tab w:val="left" w:pos="720"/>
              </w:tabs>
              <w:jc w:val="center"/>
              <w:rPr>
                <w:sz w:val="22"/>
                <w:szCs w:val="22"/>
              </w:rPr>
            </w:pPr>
            <w:r w:rsidRPr="00C7294E">
              <w:rPr>
                <w:sz w:val="22"/>
                <w:szCs w:val="22"/>
              </w:rPr>
              <w:t>Mažėjimo</w:t>
            </w:r>
          </w:p>
        </w:tc>
      </w:tr>
      <w:tr w:rsidR="003F4CE8" w:rsidRPr="00C7294E" w14:paraId="74AC8897"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5898E406" w14:textId="33DC7C77" w:rsidR="003F4CE8" w:rsidRPr="00C7294E" w:rsidRDefault="003F4CE8" w:rsidP="00E5581D">
            <w:pPr>
              <w:tabs>
                <w:tab w:val="left" w:pos="1418"/>
              </w:tabs>
              <w:ind w:right="110"/>
              <w:rPr>
                <w:sz w:val="22"/>
                <w:szCs w:val="22"/>
              </w:rPr>
            </w:pPr>
            <w:r w:rsidRPr="00C7294E">
              <w:rPr>
                <w:i/>
                <w:sz w:val="22"/>
                <w:szCs w:val="22"/>
              </w:rPr>
              <w:t xml:space="preserve">Antras kriterijus –  statinio </w:t>
            </w:r>
            <w:r w:rsidR="002C5577">
              <w:rPr>
                <w:i/>
                <w:sz w:val="22"/>
                <w:szCs w:val="22"/>
              </w:rPr>
              <w:t>projekto</w:t>
            </w:r>
            <w:r w:rsidR="002C5577" w:rsidRPr="00C7294E">
              <w:rPr>
                <w:i/>
                <w:sz w:val="22"/>
                <w:szCs w:val="22"/>
              </w:rPr>
              <w:t xml:space="preserve"> </w:t>
            </w:r>
            <w:r w:rsidRPr="00C7294E">
              <w:rPr>
                <w:i/>
                <w:sz w:val="22"/>
                <w:szCs w:val="22"/>
              </w:rPr>
              <w:t xml:space="preserve">vadovo patirtis </w:t>
            </w:r>
            <w:r w:rsidRPr="00C7294E">
              <w:rPr>
                <w:b/>
                <w:bCs/>
                <w:i/>
                <w:sz w:val="22"/>
                <w:szCs w:val="22"/>
              </w:rPr>
              <w:t>(</w:t>
            </w:r>
            <w:r w:rsidR="002C5577">
              <w:rPr>
                <w:b/>
                <w:bCs/>
                <w:i/>
                <w:sz w:val="22"/>
                <w:szCs w:val="22"/>
              </w:rPr>
              <w:t>P</w:t>
            </w:r>
            <w:r w:rsidR="002C5577" w:rsidRPr="00C7294E">
              <w:rPr>
                <w:b/>
                <w:bCs/>
                <w:i/>
                <w:sz w:val="22"/>
                <w:szCs w:val="22"/>
              </w:rPr>
              <w:t>VP</w:t>
            </w:r>
            <w:r w:rsidRPr="00C7294E">
              <w:rPr>
                <w:b/>
                <w:bCs/>
                <w:i/>
                <w:sz w:val="22"/>
                <w:szCs w:val="22"/>
              </w:rPr>
              <w:t>)</w:t>
            </w:r>
            <w:r w:rsidRPr="00C7294E">
              <w:rPr>
                <w:i/>
                <w:sz w:val="22"/>
                <w:szCs w:val="22"/>
              </w:rPr>
              <w:t xml:space="preserve">, </w:t>
            </w:r>
            <w:r w:rsidR="002C5577">
              <w:rPr>
                <w:i/>
                <w:sz w:val="22"/>
                <w:szCs w:val="22"/>
              </w:rPr>
              <w:t>įgyvendintų projektų</w:t>
            </w:r>
            <w:r w:rsidRPr="00C7294E">
              <w:rPr>
                <w:i/>
                <w:sz w:val="22"/>
                <w:szCs w:val="22"/>
              </w:rPr>
              <w:t xml:space="preserve">, kuriuose statinio </w:t>
            </w:r>
            <w:r w:rsidR="002C5577">
              <w:rPr>
                <w:i/>
                <w:sz w:val="22"/>
                <w:szCs w:val="22"/>
              </w:rPr>
              <w:t>projekto</w:t>
            </w:r>
            <w:r w:rsidR="002C5577" w:rsidRPr="00C7294E">
              <w:rPr>
                <w:i/>
                <w:sz w:val="22"/>
                <w:szCs w:val="22"/>
              </w:rPr>
              <w:t xml:space="preserve"> </w:t>
            </w:r>
            <w:r w:rsidRPr="00C7294E">
              <w:rPr>
                <w:i/>
                <w:sz w:val="22"/>
                <w:szCs w:val="22"/>
              </w:rPr>
              <w:t>vadovas ėjo pareigas,    skaičius</w:t>
            </w:r>
          </w:p>
        </w:tc>
        <w:tc>
          <w:tcPr>
            <w:tcW w:w="2693" w:type="dxa"/>
            <w:tcBorders>
              <w:top w:val="single" w:sz="4" w:space="0" w:color="auto"/>
              <w:left w:val="single" w:sz="4" w:space="0" w:color="auto"/>
              <w:bottom w:val="single" w:sz="4" w:space="0" w:color="auto"/>
              <w:right w:val="single" w:sz="4" w:space="0" w:color="auto"/>
            </w:tcBorders>
            <w:hideMark/>
          </w:tcPr>
          <w:p w14:paraId="7C709CA7" w14:textId="77777777" w:rsidR="003F4CE8" w:rsidRPr="00C7294E" w:rsidRDefault="003F4CE8" w:rsidP="00E5581D">
            <w:pPr>
              <w:tabs>
                <w:tab w:val="left" w:pos="1418"/>
              </w:tabs>
              <w:ind w:right="110"/>
              <w:jc w:val="center"/>
              <w:rPr>
                <w:color w:val="000000" w:themeColor="text1"/>
                <w:sz w:val="22"/>
                <w:szCs w:val="22"/>
              </w:rPr>
            </w:pPr>
          </w:p>
          <w:p w14:paraId="07369E92" w14:textId="77777777" w:rsidR="003F4CE8" w:rsidRPr="00C7294E" w:rsidRDefault="003F4CE8" w:rsidP="00E5581D">
            <w:pPr>
              <w:tabs>
                <w:tab w:val="left" w:pos="1418"/>
              </w:tabs>
              <w:ind w:right="110"/>
              <w:jc w:val="center"/>
              <w:rPr>
                <w:color w:val="000000" w:themeColor="text1"/>
                <w:sz w:val="22"/>
                <w:szCs w:val="22"/>
              </w:rPr>
            </w:pPr>
            <w:r w:rsidRPr="00C7294E">
              <w:rPr>
                <w:color w:val="000000" w:themeColor="text1"/>
                <w:sz w:val="22"/>
                <w:szCs w:val="22"/>
              </w:rPr>
              <w:t>3</w:t>
            </w:r>
          </w:p>
        </w:tc>
        <w:tc>
          <w:tcPr>
            <w:tcW w:w="2693" w:type="dxa"/>
            <w:tcBorders>
              <w:top w:val="single" w:sz="4" w:space="0" w:color="auto"/>
              <w:left w:val="single" w:sz="4" w:space="0" w:color="auto"/>
              <w:bottom w:val="single" w:sz="4" w:space="0" w:color="auto"/>
              <w:right w:val="single" w:sz="4" w:space="0" w:color="auto"/>
            </w:tcBorders>
            <w:vAlign w:val="center"/>
          </w:tcPr>
          <w:p w14:paraId="556DE9BB" w14:textId="77777777" w:rsidR="003F4CE8" w:rsidRPr="00C7294E" w:rsidRDefault="003F4CE8" w:rsidP="00E5581D">
            <w:pPr>
              <w:jc w:val="center"/>
              <w:rPr>
                <w:sz w:val="22"/>
                <w:szCs w:val="22"/>
              </w:rPr>
            </w:pPr>
            <w:r w:rsidRPr="00C7294E">
              <w:rPr>
                <w:sz w:val="22"/>
                <w:szCs w:val="22"/>
              </w:rPr>
              <w:t>Didėjimo</w:t>
            </w:r>
          </w:p>
        </w:tc>
      </w:tr>
    </w:tbl>
    <w:p w14:paraId="1A010B02" w14:textId="77777777" w:rsidR="003F4CE8" w:rsidRPr="00C7294E" w:rsidRDefault="003F4CE8" w:rsidP="003F4CE8">
      <w:pPr>
        <w:ind w:left="567"/>
        <w:rPr>
          <w:sz w:val="22"/>
          <w:szCs w:val="22"/>
        </w:rPr>
      </w:pPr>
    </w:p>
    <w:p w14:paraId="351012D6" w14:textId="77777777" w:rsidR="003F4CE8" w:rsidRPr="00C7294E" w:rsidRDefault="003F4CE8" w:rsidP="003F4CE8">
      <w:pPr>
        <w:numPr>
          <w:ilvl w:val="0"/>
          <w:numId w:val="18"/>
        </w:numPr>
        <w:tabs>
          <w:tab w:val="clear" w:pos="360"/>
          <w:tab w:val="num" w:pos="0"/>
          <w:tab w:val="num" w:pos="568"/>
          <w:tab w:val="num" w:pos="1070"/>
        </w:tabs>
        <w:spacing w:line="320" w:lineRule="atLeast"/>
        <w:ind w:left="0" w:firstLine="567"/>
        <w:contextualSpacing/>
        <w:rPr>
          <w:iCs/>
          <w:spacing w:val="-5"/>
          <w:sz w:val="22"/>
          <w:szCs w:val="22"/>
        </w:rPr>
      </w:pPr>
      <w:r w:rsidRPr="00C7294E">
        <w:rPr>
          <w:iCs/>
          <w:spacing w:val="-5"/>
          <w:sz w:val="22"/>
          <w:szCs w:val="22"/>
        </w:rPr>
        <w:t>Ekonominis naudingumas (EN) apskaičiuojamas sudedant tiekėjo pasiūlymo kainos, papildomos garantijos įrenginiams bei projekto vadovo patirties balus:</w:t>
      </w:r>
    </w:p>
    <w:p w14:paraId="44AF5DAE" w14:textId="77777777" w:rsidR="003F4CE8" w:rsidRPr="00C7294E" w:rsidRDefault="003F4CE8" w:rsidP="003F4CE8">
      <w:pPr>
        <w:tabs>
          <w:tab w:val="num" w:pos="720"/>
          <w:tab w:val="left" w:pos="9631"/>
        </w:tabs>
        <w:spacing w:line="320" w:lineRule="atLeast"/>
        <w:rPr>
          <w:iCs/>
          <w:spacing w:val="-5"/>
          <w:sz w:val="22"/>
          <w:szCs w:val="22"/>
        </w:rPr>
      </w:pPr>
    </w:p>
    <w:p w14:paraId="16A9B00F" w14:textId="77777777" w:rsidR="003F4CE8" w:rsidRPr="00C7294E" w:rsidRDefault="003F4CE8" w:rsidP="003F4CE8">
      <w:pPr>
        <w:tabs>
          <w:tab w:val="num" w:pos="720"/>
          <w:tab w:val="left" w:pos="6030"/>
        </w:tabs>
        <w:spacing w:line="320" w:lineRule="atLeast"/>
        <w:rPr>
          <w:spacing w:val="-5"/>
          <w:sz w:val="22"/>
          <w:szCs w:val="22"/>
        </w:rPr>
      </w:pPr>
      <w:r w:rsidRPr="00C7294E">
        <w:rPr>
          <w:spacing w:val="-5"/>
          <w:sz w:val="22"/>
          <w:szCs w:val="22"/>
        </w:rPr>
        <w:t xml:space="preserve">                                                             EN=K + SVP</w:t>
      </w:r>
    </w:p>
    <w:p w14:paraId="06D3ECBF" w14:textId="77777777" w:rsidR="003F4CE8" w:rsidRPr="00C7294E" w:rsidRDefault="003F4CE8" w:rsidP="003F4CE8">
      <w:pPr>
        <w:tabs>
          <w:tab w:val="num" w:pos="928"/>
        </w:tabs>
        <w:ind w:firstLine="567"/>
        <w:rPr>
          <w:sz w:val="22"/>
          <w:szCs w:val="22"/>
        </w:rPr>
      </w:pPr>
    </w:p>
    <w:p w14:paraId="0B2DFED5" w14:textId="77777777" w:rsidR="003F4CE8" w:rsidRPr="00C7294E" w:rsidRDefault="003F4CE8" w:rsidP="003F4CE8">
      <w:pPr>
        <w:numPr>
          <w:ilvl w:val="0"/>
          <w:numId w:val="18"/>
        </w:numPr>
        <w:shd w:val="clear" w:color="auto" w:fill="FFFFFF"/>
        <w:tabs>
          <w:tab w:val="clear" w:pos="360"/>
          <w:tab w:val="num" w:pos="0"/>
          <w:tab w:val="left" w:pos="709"/>
          <w:tab w:val="num" w:pos="1070"/>
        </w:tabs>
        <w:spacing w:line="320" w:lineRule="atLeast"/>
        <w:ind w:left="0" w:firstLine="567"/>
        <w:contextualSpacing/>
        <w:rPr>
          <w:spacing w:val="-5"/>
          <w:sz w:val="22"/>
          <w:szCs w:val="22"/>
        </w:rPr>
      </w:pPr>
      <w:r w:rsidRPr="00C7294E">
        <w:rPr>
          <w:spacing w:val="-5"/>
          <w:sz w:val="22"/>
          <w:szCs w:val="22"/>
        </w:rPr>
        <w:t>Tiekėjo pasiūlymo kainos balas (K) apskaičiuojamas mažiausios pasiūlytos kainos (</w:t>
      </w:r>
      <w:proofErr w:type="spellStart"/>
      <w:r w:rsidRPr="00C7294E">
        <w:rPr>
          <w:spacing w:val="-5"/>
          <w:sz w:val="22"/>
          <w:szCs w:val="22"/>
        </w:rPr>
        <w:t>K</w:t>
      </w:r>
      <w:r w:rsidRPr="00C7294E">
        <w:rPr>
          <w:spacing w:val="-5"/>
          <w:sz w:val="22"/>
          <w:szCs w:val="22"/>
          <w:vertAlign w:val="subscript"/>
        </w:rPr>
        <w:t>min</w:t>
      </w:r>
      <w:proofErr w:type="spellEnd"/>
      <w:r w:rsidRPr="00C7294E">
        <w:rPr>
          <w:spacing w:val="-5"/>
          <w:sz w:val="22"/>
          <w:szCs w:val="22"/>
        </w:rPr>
        <w:t>) ir vertinamo pasiūlymo kainos (</w:t>
      </w:r>
      <w:proofErr w:type="spellStart"/>
      <w:r w:rsidRPr="00C7294E">
        <w:rPr>
          <w:spacing w:val="-5"/>
          <w:sz w:val="22"/>
          <w:szCs w:val="22"/>
        </w:rPr>
        <w:t>K</w:t>
      </w:r>
      <w:r w:rsidRPr="00C7294E">
        <w:rPr>
          <w:spacing w:val="-5"/>
          <w:sz w:val="22"/>
          <w:szCs w:val="22"/>
          <w:vertAlign w:val="subscript"/>
        </w:rPr>
        <w:t>p</w:t>
      </w:r>
      <w:proofErr w:type="spellEnd"/>
      <w:r w:rsidRPr="00C7294E">
        <w:rPr>
          <w:spacing w:val="-5"/>
          <w:sz w:val="22"/>
          <w:szCs w:val="22"/>
        </w:rPr>
        <w:t xml:space="preserve">) (nurodytos </w:t>
      </w:r>
      <w:r w:rsidRPr="00C7294E">
        <w:rPr>
          <w:sz w:val="22"/>
          <w:szCs w:val="22"/>
        </w:rPr>
        <w:t xml:space="preserve">pirkimo sąlygų 1 priedo „Pasiūlymo forma“  </w:t>
      </w:r>
      <w:r w:rsidRPr="00C7294E">
        <w:rPr>
          <w:spacing w:val="-5"/>
          <w:sz w:val="22"/>
          <w:szCs w:val="22"/>
        </w:rPr>
        <w:t>2 lentelėje) santykį padauginant iš kainos lyginamojo svorio (97):</w:t>
      </w:r>
    </w:p>
    <w:p w14:paraId="7E95E1A1" w14:textId="77777777" w:rsidR="003F4CE8" w:rsidRPr="00C7294E" w:rsidRDefault="003F4CE8" w:rsidP="003F4CE8">
      <w:pPr>
        <w:shd w:val="clear" w:color="auto" w:fill="FFFFFF"/>
        <w:tabs>
          <w:tab w:val="left" w:pos="709"/>
        </w:tabs>
        <w:spacing w:line="320" w:lineRule="atLeast"/>
        <w:rPr>
          <w:spacing w:val="-5"/>
          <w:sz w:val="22"/>
          <w:szCs w:val="22"/>
        </w:rPr>
      </w:pPr>
      <w:r w:rsidRPr="00C7294E">
        <w:rPr>
          <w:spacing w:val="-5"/>
          <w:sz w:val="22"/>
          <w:szCs w:val="22"/>
        </w:rPr>
        <w:t xml:space="preserve">                                                                       </w:t>
      </w:r>
      <w:proofErr w:type="spellStart"/>
      <w:r w:rsidRPr="00C7294E">
        <w:rPr>
          <w:spacing w:val="-5"/>
          <w:sz w:val="22"/>
          <w:szCs w:val="22"/>
        </w:rPr>
        <w:t>K</w:t>
      </w:r>
      <w:r w:rsidRPr="00C7294E">
        <w:rPr>
          <w:spacing w:val="-5"/>
          <w:sz w:val="22"/>
          <w:szCs w:val="22"/>
          <w:vertAlign w:val="subscript"/>
        </w:rPr>
        <w:t>min</w:t>
      </w:r>
      <w:proofErr w:type="spellEnd"/>
    </w:p>
    <w:p w14:paraId="56FDDCCA" w14:textId="77777777" w:rsidR="003F4CE8" w:rsidRPr="00C7294E" w:rsidRDefault="003F4CE8" w:rsidP="003F4CE8">
      <w:pPr>
        <w:shd w:val="clear" w:color="auto" w:fill="FFFFFF"/>
        <w:tabs>
          <w:tab w:val="left" w:pos="709"/>
        </w:tabs>
        <w:spacing w:line="320" w:lineRule="atLeast"/>
        <w:rPr>
          <w:spacing w:val="-5"/>
          <w:sz w:val="22"/>
          <w:szCs w:val="22"/>
        </w:rPr>
      </w:pPr>
      <w:r w:rsidRPr="00C7294E">
        <w:rPr>
          <w:spacing w:val="-5"/>
          <w:sz w:val="22"/>
          <w:szCs w:val="22"/>
        </w:rPr>
        <w:t xml:space="preserve">                                                           K = ------------ x 97</w:t>
      </w:r>
    </w:p>
    <w:p w14:paraId="640C2299" w14:textId="77777777" w:rsidR="003F4CE8" w:rsidRPr="00C7294E" w:rsidRDefault="003F4CE8" w:rsidP="003F4CE8">
      <w:pPr>
        <w:shd w:val="clear" w:color="auto" w:fill="FFFFFF"/>
        <w:tabs>
          <w:tab w:val="left" w:pos="709"/>
        </w:tabs>
        <w:spacing w:line="320" w:lineRule="atLeast"/>
        <w:rPr>
          <w:spacing w:val="-5"/>
          <w:sz w:val="22"/>
          <w:szCs w:val="22"/>
          <w:vertAlign w:val="subscript"/>
        </w:rPr>
      </w:pPr>
      <w:r w:rsidRPr="00C7294E">
        <w:rPr>
          <w:spacing w:val="-5"/>
          <w:sz w:val="22"/>
          <w:szCs w:val="22"/>
        </w:rPr>
        <w:t xml:space="preserve">                                                                        </w:t>
      </w:r>
      <w:proofErr w:type="spellStart"/>
      <w:r w:rsidRPr="00C7294E">
        <w:rPr>
          <w:spacing w:val="-5"/>
          <w:sz w:val="22"/>
          <w:szCs w:val="22"/>
        </w:rPr>
        <w:t>K</w:t>
      </w:r>
      <w:r w:rsidRPr="00C7294E">
        <w:rPr>
          <w:spacing w:val="-5"/>
          <w:sz w:val="22"/>
          <w:szCs w:val="22"/>
          <w:vertAlign w:val="subscript"/>
        </w:rPr>
        <w:t>p</w:t>
      </w:r>
      <w:proofErr w:type="spellEnd"/>
    </w:p>
    <w:p w14:paraId="40983308" w14:textId="77777777" w:rsidR="003F4CE8" w:rsidRPr="00C7294E" w:rsidRDefault="003F4CE8" w:rsidP="003F4CE8">
      <w:pPr>
        <w:shd w:val="clear" w:color="auto" w:fill="FFFFFF"/>
        <w:tabs>
          <w:tab w:val="left" w:pos="709"/>
        </w:tabs>
        <w:spacing w:line="320" w:lineRule="atLeast"/>
        <w:rPr>
          <w:spacing w:val="-5"/>
          <w:sz w:val="22"/>
          <w:szCs w:val="22"/>
        </w:rPr>
      </w:pPr>
    </w:p>
    <w:p w14:paraId="6A92DE01" w14:textId="77777777" w:rsidR="00AD2F37" w:rsidRDefault="00DE7369" w:rsidP="003F4CE8">
      <w:pPr>
        <w:shd w:val="clear" w:color="auto" w:fill="FFFFFF"/>
        <w:tabs>
          <w:tab w:val="left" w:pos="709"/>
        </w:tabs>
        <w:spacing w:line="320" w:lineRule="atLeast"/>
        <w:rPr>
          <w:spacing w:val="-5"/>
          <w:sz w:val="22"/>
          <w:szCs w:val="22"/>
        </w:rPr>
      </w:pPr>
      <w:r w:rsidRPr="00C7294E">
        <w:rPr>
          <w:spacing w:val="-5"/>
          <w:sz w:val="22"/>
          <w:szCs w:val="22"/>
        </w:rPr>
        <w:t xml:space="preserve">        </w:t>
      </w:r>
      <w:r w:rsidR="003F4CE8" w:rsidRPr="00C7294E">
        <w:rPr>
          <w:spacing w:val="-5"/>
          <w:sz w:val="22"/>
          <w:szCs w:val="22"/>
        </w:rPr>
        <w:t xml:space="preserve">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 </w:t>
      </w:r>
    </w:p>
    <w:p w14:paraId="29EA7F84" w14:textId="5D1A08E8" w:rsidR="003F4CE8" w:rsidRPr="00C7294E" w:rsidRDefault="00AD2F37" w:rsidP="003F4CE8">
      <w:pPr>
        <w:shd w:val="clear" w:color="auto" w:fill="FFFFFF"/>
        <w:tabs>
          <w:tab w:val="left" w:pos="709"/>
        </w:tabs>
        <w:spacing w:line="320" w:lineRule="atLeast"/>
        <w:rPr>
          <w:spacing w:val="-5"/>
          <w:sz w:val="22"/>
          <w:szCs w:val="22"/>
        </w:rPr>
      </w:pPr>
      <w:hyperlink r:id="rId32" w:history="1">
        <w:r w:rsidRPr="00770C03">
          <w:rPr>
            <w:rStyle w:val="Hipersaitas"/>
            <w:spacing w:val="-5"/>
            <w:sz w:val="22"/>
            <w:szCs w:val="22"/>
          </w:rPr>
          <w:t>http://vpt.lrv.lt/uploads/vpt/documents/files/mp/geroji/kai_PVM_nevienodas.pdf</w:t>
        </w:r>
      </w:hyperlink>
      <w:r w:rsidR="003F4CE8" w:rsidRPr="00C7294E">
        <w:rPr>
          <w:spacing w:val="-5"/>
          <w:sz w:val="22"/>
          <w:szCs w:val="22"/>
        </w:rPr>
        <w:t xml:space="preserve"> </w:t>
      </w:r>
    </w:p>
    <w:p w14:paraId="242ABAFB" w14:textId="77777777" w:rsidR="003F4CE8" w:rsidRDefault="003F4CE8" w:rsidP="003F4CE8">
      <w:pPr>
        <w:ind w:left="568"/>
        <w:rPr>
          <w:sz w:val="22"/>
          <w:szCs w:val="22"/>
        </w:rPr>
      </w:pPr>
    </w:p>
    <w:p w14:paraId="0A910C49" w14:textId="77777777" w:rsidR="00AD2F37" w:rsidRDefault="00AD2F37" w:rsidP="003F4CE8">
      <w:pPr>
        <w:ind w:left="568"/>
        <w:rPr>
          <w:sz w:val="22"/>
          <w:szCs w:val="22"/>
        </w:rPr>
      </w:pPr>
    </w:p>
    <w:p w14:paraId="0524C458" w14:textId="77777777" w:rsidR="00AD2F37" w:rsidRDefault="00AD2F37" w:rsidP="003F4CE8">
      <w:pPr>
        <w:ind w:left="568"/>
        <w:rPr>
          <w:sz w:val="22"/>
          <w:szCs w:val="22"/>
        </w:rPr>
      </w:pPr>
    </w:p>
    <w:p w14:paraId="04A6104C" w14:textId="77777777" w:rsidR="00435E7F" w:rsidRPr="00C7294E" w:rsidRDefault="00435E7F" w:rsidP="003F4CE8">
      <w:pPr>
        <w:ind w:left="568"/>
        <w:rPr>
          <w:sz w:val="22"/>
          <w:szCs w:val="22"/>
        </w:rPr>
      </w:pPr>
    </w:p>
    <w:p w14:paraId="649464FC" w14:textId="79B8E084" w:rsidR="003F4CE8" w:rsidRPr="00C7294E" w:rsidRDefault="003F4CE8" w:rsidP="00DE7369">
      <w:pPr>
        <w:spacing w:line="278" w:lineRule="auto"/>
        <w:rPr>
          <w:color w:val="000000"/>
          <w:sz w:val="22"/>
          <w:szCs w:val="22"/>
        </w:rPr>
      </w:pPr>
      <w:r w:rsidRPr="00C7294E">
        <w:rPr>
          <w:spacing w:val="-5"/>
          <w:sz w:val="22"/>
          <w:szCs w:val="22"/>
        </w:rPr>
        <w:lastRenderedPageBreak/>
        <w:t xml:space="preserve">5.  Tiekėjo pasiūlymo </w:t>
      </w:r>
      <w:r w:rsidRPr="00C7294E">
        <w:rPr>
          <w:i/>
          <w:iCs/>
          <w:spacing w:val="-5"/>
          <w:sz w:val="22"/>
          <w:szCs w:val="22"/>
        </w:rPr>
        <w:t xml:space="preserve">Statinio </w:t>
      </w:r>
      <w:r w:rsidR="006C78BE">
        <w:rPr>
          <w:i/>
          <w:iCs/>
          <w:spacing w:val="-5"/>
          <w:sz w:val="22"/>
          <w:szCs w:val="22"/>
        </w:rPr>
        <w:t>projekto</w:t>
      </w:r>
      <w:r w:rsidR="006C78BE" w:rsidRPr="00C7294E">
        <w:rPr>
          <w:i/>
          <w:iCs/>
          <w:sz w:val="22"/>
          <w:szCs w:val="22"/>
        </w:rPr>
        <w:t xml:space="preserve"> </w:t>
      </w:r>
      <w:r w:rsidRPr="00C7294E">
        <w:rPr>
          <w:i/>
          <w:iCs/>
          <w:sz w:val="22"/>
          <w:szCs w:val="22"/>
        </w:rPr>
        <w:t>vadovo patirties</w:t>
      </w:r>
      <w:r w:rsidRPr="00C7294E">
        <w:rPr>
          <w:i/>
          <w:sz w:val="22"/>
          <w:szCs w:val="22"/>
        </w:rPr>
        <w:t xml:space="preserve"> (</w:t>
      </w:r>
      <w:r w:rsidR="006C78BE">
        <w:rPr>
          <w:i/>
          <w:sz w:val="22"/>
          <w:szCs w:val="22"/>
        </w:rPr>
        <w:t>P</w:t>
      </w:r>
      <w:r w:rsidR="006C78BE" w:rsidRPr="00C7294E">
        <w:rPr>
          <w:i/>
          <w:sz w:val="22"/>
          <w:szCs w:val="22"/>
        </w:rPr>
        <w:t>VP</w:t>
      </w:r>
      <w:r w:rsidRPr="00C7294E">
        <w:rPr>
          <w:i/>
          <w:sz w:val="22"/>
          <w:szCs w:val="22"/>
        </w:rPr>
        <w:t>)</w:t>
      </w:r>
      <w:r w:rsidRPr="00C7294E">
        <w:rPr>
          <w:sz w:val="22"/>
          <w:szCs w:val="22"/>
        </w:rPr>
        <w:t xml:space="preserve"> balas nustatomas pagal tiekėjo pasiūlyme nurodytų, atitinkančių reikalavimus </w:t>
      </w:r>
      <w:r w:rsidR="00435E7F">
        <w:rPr>
          <w:sz w:val="22"/>
          <w:szCs w:val="22"/>
        </w:rPr>
        <w:t>įgyvendintų projektų</w:t>
      </w:r>
      <w:r w:rsidRPr="00C7294E">
        <w:rPr>
          <w:sz w:val="22"/>
          <w:szCs w:val="22"/>
        </w:rPr>
        <w:t>, kuriuose siūlomas specialistas per paskutinius 5 (penkerius) metus iki pasiūlymų pateikimo termino pabaigos ėjo</w:t>
      </w:r>
      <w:r w:rsidR="006C78BE">
        <w:rPr>
          <w:sz w:val="22"/>
          <w:szCs w:val="22"/>
        </w:rPr>
        <w:t xml:space="preserve"> neypatingo </w:t>
      </w:r>
      <w:r w:rsidRPr="00C7294E">
        <w:rPr>
          <w:sz w:val="22"/>
          <w:szCs w:val="22"/>
        </w:rPr>
        <w:t xml:space="preserve"> statinio </w:t>
      </w:r>
      <w:r w:rsidR="006C78BE">
        <w:rPr>
          <w:sz w:val="22"/>
          <w:szCs w:val="22"/>
        </w:rPr>
        <w:t xml:space="preserve">projekto </w:t>
      </w:r>
      <w:r w:rsidR="006C78BE" w:rsidRPr="00C7294E">
        <w:rPr>
          <w:sz w:val="22"/>
          <w:szCs w:val="22"/>
        </w:rPr>
        <w:t>vadov</w:t>
      </w:r>
      <w:r w:rsidR="006C78BE">
        <w:rPr>
          <w:sz w:val="22"/>
          <w:szCs w:val="22"/>
        </w:rPr>
        <w:t>o*</w:t>
      </w:r>
      <w:r w:rsidR="006C78BE" w:rsidRPr="00C7294E">
        <w:rPr>
          <w:sz w:val="22"/>
          <w:szCs w:val="22"/>
        </w:rPr>
        <w:t xml:space="preserve"> </w:t>
      </w:r>
      <w:r w:rsidRPr="00C7294E">
        <w:rPr>
          <w:sz w:val="22"/>
          <w:szCs w:val="22"/>
        </w:rPr>
        <w:t xml:space="preserve">pareigas,  skaičių  </w:t>
      </w:r>
      <w:r w:rsidRPr="00C7294E">
        <w:rPr>
          <w:color w:val="000000" w:themeColor="text1"/>
          <w:sz w:val="22"/>
          <w:szCs w:val="22"/>
        </w:rPr>
        <w:t xml:space="preserve"> (</w:t>
      </w:r>
      <w:r w:rsidR="00D65E9B">
        <w:rPr>
          <w:color w:val="000000" w:themeColor="text1"/>
          <w:sz w:val="22"/>
          <w:szCs w:val="22"/>
        </w:rPr>
        <w:t>P</w:t>
      </w:r>
      <w:r w:rsidR="00D65E9B" w:rsidRPr="00C7294E">
        <w:rPr>
          <w:color w:val="000000" w:themeColor="text1"/>
          <w:sz w:val="22"/>
          <w:szCs w:val="22"/>
        </w:rPr>
        <w:t>V</w:t>
      </w:r>
      <w:r w:rsidRPr="00C7294E">
        <w:rPr>
          <w:color w:val="000000" w:themeColor="text1"/>
          <w:sz w:val="22"/>
          <w:szCs w:val="22"/>
        </w:rPr>
        <w:t>):</w:t>
      </w:r>
    </w:p>
    <w:p w14:paraId="2BF30A7D" w14:textId="1FEA311A" w:rsidR="003F4CE8" w:rsidRPr="00C7294E" w:rsidRDefault="003F4CE8" w:rsidP="00472C1C">
      <w:pPr>
        <w:pStyle w:val="Sraopastraipa"/>
        <w:tabs>
          <w:tab w:val="left" w:pos="284"/>
        </w:tabs>
        <w:suppressAutoHyphens/>
        <w:spacing w:line="278" w:lineRule="auto"/>
        <w:ind w:left="0"/>
        <w:rPr>
          <w:color w:val="000000" w:themeColor="text1"/>
          <w:sz w:val="22"/>
          <w:szCs w:val="22"/>
        </w:rPr>
      </w:pPr>
      <w:r w:rsidRPr="00C7294E">
        <w:rPr>
          <w:color w:val="000000"/>
          <w:sz w:val="22"/>
          <w:szCs w:val="22"/>
        </w:rPr>
        <w:t xml:space="preserve">       5.1. Vertinama tik konkurso sąlygų 3.14.2.</w:t>
      </w:r>
      <w:r w:rsidR="002C5577">
        <w:rPr>
          <w:color w:val="000000"/>
          <w:sz w:val="22"/>
          <w:szCs w:val="22"/>
        </w:rPr>
        <w:t>2</w:t>
      </w:r>
      <w:r w:rsidR="002C5577" w:rsidRPr="00C7294E">
        <w:rPr>
          <w:color w:val="000000"/>
          <w:sz w:val="22"/>
          <w:szCs w:val="22"/>
        </w:rPr>
        <w:t xml:space="preserve">  </w:t>
      </w:r>
      <w:r w:rsidRPr="00C7294E">
        <w:rPr>
          <w:color w:val="000000"/>
          <w:sz w:val="22"/>
          <w:szCs w:val="22"/>
        </w:rPr>
        <w:t xml:space="preserve">punkto reikalavimus atitinkančio specialisto patirtis, įgyta einant statinio </w:t>
      </w:r>
      <w:r w:rsidR="002C5577">
        <w:rPr>
          <w:color w:val="000000"/>
          <w:sz w:val="22"/>
          <w:szCs w:val="22"/>
        </w:rPr>
        <w:t>projekto</w:t>
      </w:r>
      <w:r w:rsidR="002C5577" w:rsidRPr="00C7294E">
        <w:rPr>
          <w:color w:val="000000"/>
          <w:sz w:val="22"/>
          <w:szCs w:val="22"/>
        </w:rPr>
        <w:t xml:space="preserve"> </w:t>
      </w:r>
      <w:r w:rsidRPr="00C7294E">
        <w:rPr>
          <w:color w:val="000000"/>
          <w:sz w:val="22"/>
          <w:szCs w:val="22"/>
        </w:rPr>
        <w:t xml:space="preserve">vadovo pareigas  tinkamai  įgyvendintame   </w:t>
      </w:r>
      <w:r w:rsidR="002C5577">
        <w:rPr>
          <w:color w:val="000000"/>
          <w:sz w:val="22"/>
          <w:szCs w:val="22"/>
        </w:rPr>
        <w:t>projekte</w:t>
      </w:r>
      <w:r w:rsidR="000D5AC8">
        <w:rPr>
          <w:color w:val="000000"/>
          <w:sz w:val="22"/>
          <w:szCs w:val="22"/>
        </w:rPr>
        <w:t>*</w:t>
      </w:r>
      <w:r w:rsidRPr="00C7294E">
        <w:rPr>
          <w:color w:val="000000"/>
          <w:sz w:val="22"/>
          <w:szCs w:val="22"/>
        </w:rPr>
        <w:t xml:space="preserve">,  kuriame pastatė ir (arba) rekonstravo ir (arba) kapitaliai suremontavo pramoniniu būdu izoliuotą šilumos tiekimo tinklą, kurio ilgis ne trumpesnis nei </w:t>
      </w:r>
      <w:r w:rsidR="00566CA5">
        <w:rPr>
          <w:color w:val="000000"/>
          <w:sz w:val="22"/>
          <w:szCs w:val="22"/>
        </w:rPr>
        <w:t>78</w:t>
      </w:r>
      <w:r w:rsidR="002C5577" w:rsidRPr="00C7294E">
        <w:rPr>
          <w:color w:val="000000"/>
          <w:sz w:val="22"/>
          <w:szCs w:val="22"/>
        </w:rPr>
        <w:t xml:space="preserve"> </w:t>
      </w:r>
      <w:r w:rsidRPr="00C7294E">
        <w:rPr>
          <w:color w:val="000000"/>
          <w:sz w:val="22"/>
          <w:szCs w:val="22"/>
        </w:rPr>
        <w:t xml:space="preserve">m  ir kurio bent dalis buvo ne mažesnio nei </w:t>
      </w:r>
      <w:r w:rsidR="002C5577" w:rsidRPr="00C7294E">
        <w:rPr>
          <w:color w:val="000000"/>
          <w:sz w:val="22"/>
          <w:szCs w:val="22"/>
        </w:rPr>
        <w:t>DN</w:t>
      </w:r>
      <w:r w:rsidR="00566CA5">
        <w:rPr>
          <w:color w:val="000000"/>
          <w:sz w:val="22"/>
          <w:szCs w:val="22"/>
        </w:rPr>
        <w:t>4</w:t>
      </w:r>
      <w:r w:rsidR="002C5577" w:rsidRPr="00C7294E">
        <w:rPr>
          <w:color w:val="000000"/>
          <w:sz w:val="22"/>
          <w:szCs w:val="22"/>
        </w:rPr>
        <w:t xml:space="preserve">00 </w:t>
      </w:r>
      <w:r w:rsidRPr="00C7294E">
        <w:rPr>
          <w:color w:val="000000"/>
          <w:sz w:val="22"/>
          <w:szCs w:val="22"/>
        </w:rPr>
        <w:t xml:space="preserve">mm skersmens.   </w:t>
      </w:r>
      <w:r w:rsidR="002C5577" w:rsidRPr="00435E7F">
        <w:rPr>
          <w:color w:val="000000"/>
          <w:sz w:val="22"/>
          <w:szCs w:val="22"/>
        </w:rPr>
        <w:t xml:space="preserve">Statinio projekto vadovo paslaugų  teikimo  projekte pradžios ir  pabaigos  laikotarpis turi patekti </w:t>
      </w:r>
      <w:r w:rsidR="002C5577" w:rsidRPr="00435E7F" w:rsidDel="00C23B2F">
        <w:rPr>
          <w:color w:val="000000"/>
          <w:sz w:val="22"/>
          <w:szCs w:val="22"/>
        </w:rPr>
        <w:t xml:space="preserve"> </w:t>
      </w:r>
      <w:r w:rsidR="002C5577" w:rsidRPr="00435E7F">
        <w:rPr>
          <w:color w:val="000000"/>
          <w:sz w:val="22"/>
          <w:szCs w:val="22"/>
        </w:rPr>
        <w:t>į paskutinius 5 (penkis) metus  iki pasiūlymo pateikimo termino pabaigos.</w:t>
      </w:r>
      <w:r w:rsidRPr="00C7294E">
        <w:rPr>
          <w:color w:val="000000" w:themeColor="text1"/>
          <w:sz w:val="22"/>
          <w:szCs w:val="22"/>
        </w:rPr>
        <w:t xml:space="preserve"> Vertinama tik vieno siūlomo statinio </w:t>
      </w:r>
      <w:r w:rsidR="002C5577">
        <w:rPr>
          <w:color w:val="000000" w:themeColor="text1"/>
          <w:sz w:val="22"/>
          <w:szCs w:val="22"/>
        </w:rPr>
        <w:t>projekto</w:t>
      </w:r>
      <w:r w:rsidR="002C5577" w:rsidRPr="00C7294E">
        <w:rPr>
          <w:color w:val="000000" w:themeColor="text1"/>
          <w:sz w:val="22"/>
          <w:szCs w:val="22"/>
        </w:rPr>
        <w:t xml:space="preserve"> </w:t>
      </w:r>
      <w:r w:rsidRPr="00C7294E">
        <w:rPr>
          <w:color w:val="000000" w:themeColor="text1"/>
          <w:sz w:val="22"/>
          <w:szCs w:val="22"/>
        </w:rPr>
        <w:t xml:space="preserve">vadovo patirtis (kelių </w:t>
      </w:r>
      <w:r w:rsidR="002C5577">
        <w:rPr>
          <w:color w:val="000000" w:themeColor="text1"/>
          <w:sz w:val="22"/>
          <w:szCs w:val="22"/>
        </w:rPr>
        <w:t xml:space="preserve">projekto </w:t>
      </w:r>
      <w:r w:rsidRPr="00C7294E">
        <w:rPr>
          <w:color w:val="000000" w:themeColor="text1"/>
          <w:sz w:val="22"/>
          <w:szCs w:val="22"/>
        </w:rPr>
        <w:t xml:space="preserve">vadovų patirtys nesisumuoja).   </w:t>
      </w:r>
    </w:p>
    <w:p w14:paraId="25E62950" w14:textId="3C4B1AA0" w:rsidR="003F4CE8" w:rsidRPr="00C7294E" w:rsidRDefault="003F4CE8" w:rsidP="00DE7369">
      <w:pPr>
        <w:spacing w:line="278" w:lineRule="auto"/>
        <w:rPr>
          <w:color w:val="000000"/>
          <w:sz w:val="22"/>
          <w:szCs w:val="22"/>
        </w:rPr>
      </w:pPr>
      <w:r w:rsidRPr="00C7294E">
        <w:rPr>
          <w:color w:val="000000"/>
          <w:sz w:val="22"/>
          <w:szCs w:val="22"/>
        </w:rPr>
        <w:t xml:space="preserve">         5.2.  Tiekėjas užpildo konkurso sąlygų 1  priedo „Pasiūlymo forma“   3.1 ir 3.2.  lenteles.  Patirčiai patvirtinti pateikiamos užsakovų pažymos, atitinkančios   pirkimo  sąlygų 3.14.2.</w:t>
      </w:r>
      <w:r w:rsidR="002C5577">
        <w:rPr>
          <w:color w:val="000000"/>
          <w:sz w:val="22"/>
          <w:szCs w:val="22"/>
        </w:rPr>
        <w:t>2</w:t>
      </w:r>
      <w:r w:rsidR="002C5577" w:rsidRPr="00C7294E">
        <w:rPr>
          <w:color w:val="000000"/>
          <w:sz w:val="22"/>
          <w:szCs w:val="22"/>
        </w:rPr>
        <w:t xml:space="preserve">  </w:t>
      </w:r>
      <w:r w:rsidRPr="00C7294E">
        <w:rPr>
          <w:color w:val="000000"/>
          <w:sz w:val="22"/>
          <w:szCs w:val="22"/>
        </w:rPr>
        <w:t xml:space="preserve">punkto 3) dalyje keliamus reikalavimus. Jei siūlomo statinio </w:t>
      </w:r>
      <w:r w:rsidR="002C5577">
        <w:rPr>
          <w:color w:val="000000"/>
          <w:sz w:val="22"/>
          <w:szCs w:val="22"/>
        </w:rPr>
        <w:t>projekto</w:t>
      </w:r>
      <w:r w:rsidR="002C5577" w:rsidRPr="00C7294E">
        <w:rPr>
          <w:color w:val="000000"/>
          <w:sz w:val="22"/>
          <w:szCs w:val="22"/>
        </w:rPr>
        <w:t xml:space="preserve"> </w:t>
      </w:r>
      <w:r w:rsidRPr="00C7294E">
        <w:rPr>
          <w:color w:val="000000"/>
          <w:sz w:val="22"/>
          <w:szCs w:val="22"/>
        </w:rPr>
        <w:t xml:space="preserve">vadovo patirtis yra 1 (vienas)  </w:t>
      </w:r>
      <w:r w:rsidR="00AD2F37">
        <w:rPr>
          <w:color w:val="000000"/>
          <w:sz w:val="22"/>
          <w:szCs w:val="22"/>
        </w:rPr>
        <w:t>įgyvendintas projektas</w:t>
      </w:r>
      <w:r w:rsidRPr="00C7294E">
        <w:rPr>
          <w:color w:val="000000"/>
          <w:sz w:val="22"/>
          <w:szCs w:val="22"/>
        </w:rPr>
        <w:t>,   papildomi balai yra neskiriami   ir  tiekėjui neprivaloma  pildyti 3.1 ir 3.2 lentelių   bei  teikti nurodytus dokumentus.</w:t>
      </w:r>
      <w:r w:rsidRPr="00C7294E">
        <w:rPr>
          <w:i/>
          <w:iCs/>
          <w:color w:val="1F497D" w:themeColor="text2"/>
          <w:sz w:val="22"/>
          <w:szCs w:val="22"/>
        </w:rPr>
        <w:t xml:space="preserve">   </w:t>
      </w:r>
      <w:r w:rsidRPr="00C7294E">
        <w:rPr>
          <w:color w:val="000000"/>
          <w:sz w:val="22"/>
          <w:szCs w:val="22"/>
        </w:rPr>
        <w:t xml:space="preserve">  </w:t>
      </w:r>
    </w:p>
    <w:p w14:paraId="09CBBBFB" w14:textId="610A049D" w:rsidR="003F4CE8" w:rsidRPr="00C7294E" w:rsidRDefault="003F4CE8" w:rsidP="00DE7369">
      <w:pPr>
        <w:spacing w:line="278" w:lineRule="auto"/>
        <w:rPr>
          <w:sz w:val="22"/>
          <w:szCs w:val="22"/>
        </w:rPr>
      </w:pPr>
      <w:r w:rsidRPr="00C7294E">
        <w:rPr>
          <w:sz w:val="22"/>
          <w:szCs w:val="22"/>
        </w:rPr>
        <w:t xml:space="preserve">         5.3. Jei tiekėjas pasiūlymo dokumente (pateiktame iki pasiūlymo pateikimo termino), parengtame  pagal  </w:t>
      </w:r>
      <w:r w:rsidRPr="00C7294E">
        <w:rPr>
          <w:color w:val="000000" w:themeColor="text1"/>
          <w:sz w:val="22"/>
          <w:szCs w:val="22"/>
        </w:rPr>
        <w:t xml:space="preserve">pirkimo sąlygų 1 priedą „Pasiūlymo forma“,  3.1 ir 3.2 lentelių   </w:t>
      </w:r>
      <w:r w:rsidRPr="00C7294E">
        <w:rPr>
          <w:sz w:val="22"/>
          <w:szCs w:val="22"/>
        </w:rPr>
        <w:t xml:space="preserve">neužpildo,   jis  neįgauna teisės šiuos duomenis pateikti vėliau -  perkantysis subjektas laikys, kad tiekėjas tokios patirties, kad gauti papildomų balų,  neturi ir balų neskirs.  </w:t>
      </w:r>
    </w:p>
    <w:p w14:paraId="67F73E75" w14:textId="3B20DAF6" w:rsidR="003F4CE8" w:rsidRPr="00C7294E" w:rsidRDefault="003F4CE8" w:rsidP="00DE7369">
      <w:pPr>
        <w:spacing w:line="278" w:lineRule="auto"/>
        <w:rPr>
          <w:sz w:val="22"/>
          <w:szCs w:val="22"/>
        </w:rPr>
      </w:pPr>
      <w:r w:rsidRPr="00C7294E">
        <w:rPr>
          <w:sz w:val="22"/>
          <w:szCs w:val="22"/>
        </w:rPr>
        <w:t xml:space="preserve">        5.4.  Sutarties vykdymo metu nurodytas specialistas galės būti keičiamas tik išimtinais atvejais, į šia poziciją siūlant ne mažesnės kompetencijos specialistą.</w:t>
      </w:r>
    </w:p>
    <w:p w14:paraId="335ED0C5" w14:textId="6E344A59" w:rsidR="003F4CE8" w:rsidRPr="00C7294E" w:rsidRDefault="00C7294E" w:rsidP="00DE7369">
      <w:pPr>
        <w:tabs>
          <w:tab w:val="num" w:pos="928"/>
        </w:tabs>
        <w:spacing w:line="278" w:lineRule="auto"/>
        <w:rPr>
          <w:sz w:val="22"/>
          <w:szCs w:val="22"/>
        </w:rPr>
      </w:pPr>
      <w:r>
        <w:rPr>
          <w:i/>
          <w:sz w:val="22"/>
          <w:szCs w:val="22"/>
        </w:rPr>
        <w:t xml:space="preserve">   </w:t>
      </w:r>
      <w:r w:rsidR="003F4CE8" w:rsidRPr="00C7294E">
        <w:rPr>
          <w:i/>
          <w:sz w:val="22"/>
          <w:szCs w:val="22"/>
        </w:rPr>
        <w:t xml:space="preserve">      </w:t>
      </w:r>
      <w:r w:rsidR="003F4CE8" w:rsidRPr="00C7294E">
        <w:rPr>
          <w:iCs/>
          <w:sz w:val="22"/>
          <w:szCs w:val="22"/>
        </w:rPr>
        <w:t>5.5.</w:t>
      </w:r>
      <w:r w:rsidR="003F4CE8" w:rsidRPr="00C7294E">
        <w:rPr>
          <w:i/>
          <w:sz w:val="22"/>
          <w:szCs w:val="22"/>
        </w:rPr>
        <w:t xml:space="preserve"> Statinio </w:t>
      </w:r>
      <w:r w:rsidR="002C5577">
        <w:rPr>
          <w:i/>
          <w:sz w:val="22"/>
          <w:szCs w:val="22"/>
        </w:rPr>
        <w:t>projekto</w:t>
      </w:r>
      <w:r w:rsidR="002C5577" w:rsidRPr="00C7294E">
        <w:rPr>
          <w:i/>
          <w:sz w:val="22"/>
          <w:szCs w:val="22"/>
        </w:rPr>
        <w:t xml:space="preserve">  </w:t>
      </w:r>
      <w:r w:rsidR="003F4CE8" w:rsidRPr="00C7294E">
        <w:rPr>
          <w:i/>
          <w:sz w:val="22"/>
          <w:szCs w:val="22"/>
        </w:rPr>
        <w:t>vadovo patirties (</w:t>
      </w:r>
      <w:r w:rsidR="002C5577">
        <w:rPr>
          <w:i/>
          <w:sz w:val="22"/>
          <w:szCs w:val="22"/>
        </w:rPr>
        <w:t>P</w:t>
      </w:r>
      <w:r w:rsidR="002C5577" w:rsidRPr="00C7294E">
        <w:rPr>
          <w:i/>
          <w:sz w:val="22"/>
          <w:szCs w:val="22"/>
        </w:rPr>
        <w:t>VP</w:t>
      </w:r>
      <w:r w:rsidR="003F4CE8" w:rsidRPr="00C7294E">
        <w:rPr>
          <w:i/>
          <w:sz w:val="22"/>
          <w:szCs w:val="22"/>
        </w:rPr>
        <w:t>)</w:t>
      </w:r>
      <w:r w:rsidR="003F4CE8" w:rsidRPr="00C7294E">
        <w:rPr>
          <w:sz w:val="22"/>
          <w:szCs w:val="22"/>
        </w:rPr>
        <w:t xml:space="preserve">  balas  įvertinus  pasiūlymo 1 priedo </w:t>
      </w:r>
      <w:r w:rsidR="003F4CE8" w:rsidRPr="00C7294E">
        <w:rPr>
          <w:color w:val="000000" w:themeColor="text1"/>
          <w:sz w:val="22"/>
          <w:szCs w:val="22"/>
        </w:rPr>
        <w:t xml:space="preserve">„Pasiūlymo forma“  3.2 lentelėje pateiktą informaciją,  </w:t>
      </w:r>
      <w:r w:rsidR="003F4CE8" w:rsidRPr="00C7294E">
        <w:rPr>
          <w:sz w:val="22"/>
          <w:szCs w:val="22"/>
        </w:rPr>
        <w:t xml:space="preserve"> skiriamas</w:t>
      </w:r>
      <w:r w:rsidR="00F755D7" w:rsidRPr="00C7294E">
        <w:rPr>
          <w:sz w:val="22"/>
          <w:szCs w:val="22"/>
        </w:rPr>
        <w:t xml:space="preserve"> pagal pateiktą lentelę</w:t>
      </w:r>
      <w:r w:rsidR="003F4CE8" w:rsidRPr="00C7294E">
        <w:rPr>
          <w:sz w:val="22"/>
          <w:szCs w:val="22"/>
        </w:rPr>
        <w:t xml:space="preserve"> taip:</w:t>
      </w:r>
    </w:p>
    <w:p w14:paraId="577BD1F5" w14:textId="77777777" w:rsidR="003F4CE8" w:rsidRPr="00C7294E" w:rsidRDefault="003F4CE8" w:rsidP="003F4CE8">
      <w:pPr>
        <w:tabs>
          <w:tab w:val="num" w:pos="928"/>
        </w:tabs>
        <w:rPr>
          <w:sz w:val="22"/>
          <w:szCs w:val="22"/>
        </w:rPr>
      </w:pPr>
    </w:p>
    <w:tbl>
      <w:tblPr>
        <w:tblStyle w:val="Lentelstinklelis3"/>
        <w:tblW w:w="9214" w:type="dxa"/>
        <w:jc w:val="center"/>
        <w:tblLook w:val="04A0" w:firstRow="1" w:lastRow="0" w:firstColumn="1" w:lastColumn="0" w:noHBand="0" w:noVBand="1"/>
      </w:tblPr>
      <w:tblGrid>
        <w:gridCol w:w="5074"/>
        <w:gridCol w:w="4140"/>
      </w:tblGrid>
      <w:tr w:rsidR="003F4CE8" w:rsidRPr="00C7294E" w14:paraId="1DEAFA97" w14:textId="77777777" w:rsidTr="00C7294E">
        <w:trPr>
          <w:jc w:val="center"/>
        </w:trPr>
        <w:tc>
          <w:tcPr>
            <w:tcW w:w="50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D68395" w14:textId="086D9BF6" w:rsidR="00F755D7" w:rsidRPr="00C7294E" w:rsidRDefault="00F755D7" w:rsidP="00F755D7">
            <w:pPr>
              <w:rPr>
                <w:sz w:val="22"/>
                <w:szCs w:val="22"/>
              </w:rPr>
            </w:pPr>
            <w:r w:rsidRPr="00C7294E">
              <w:rPr>
                <w:b/>
                <w:bCs/>
                <w:sz w:val="22"/>
                <w:szCs w:val="22"/>
              </w:rPr>
              <w:t xml:space="preserve"> </w:t>
            </w:r>
            <w:r w:rsidRPr="00C7294E">
              <w:rPr>
                <w:sz w:val="22"/>
                <w:szCs w:val="22"/>
              </w:rPr>
              <w:t>Tiekėjo</w:t>
            </w:r>
            <w:r w:rsidR="003F4CE8" w:rsidRPr="00C7294E">
              <w:rPr>
                <w:sz w:val="22"/>
                <w:szCs w:val="22"/>
              </w:rPr>
              <w:t xml:space="preserve"> </w:t>
            </w:r>
            <w:r w:rsidRPr="00C7294E">
              <w:rPr>
                <w:sz w:val="22"/>
                <w:szCs w:val="22"/>
              </w:rPr>
              <w:t>pasiūlymo 1 priedo „Pasiūlymo forma“  3.2 lentelėje nurodytų, konkurso sąlygų 3.14.2.</w:t>
            </w:r>
            <w:r w:rsidR="002C5577">
              <w:rPr>
                <w:sz w:val="22"/>
                <w:szCs w:val="22"/>
              </w:rPr>
              <w:t>2</w:t>
            </w:r>
            <w:r w:rsidR="002C5577" w:rsidRPr="00C7294E">
              <w:rPr>
                <w:sz w:val="22"/>
                <w:szCs w:val="22"/>
              </w:rPr>
              <w:t xml:space="preserve">  </w:t>
            </w:r>
            <w:r w:rsidRPr="00C7294E">
              <w:rPr>
                <w:sz w:val="22"/>
                <w:szCs w:val="22"/>
              </w:rPr>
              <w:t xml:space="preserve">punkto reikalavimus atitinkančių </w:t>
            </w:r>
            <w:r w:rsidR="002C5577">
              <w:rPr>
                <w:sz w:val="22"/>
                <w:szCs w:val="22"/>
              </w:rPr>
              <w:t>įgyvendintų projektų</w:t>
            </w:r>
            <w:r w:rsidRPr="00C7294E">
              <w:rPr>
                <w:sz w:val="22"/>
                <w:szCs w:val="22"/>
              </w:rPr>
              <w:t>,</w:t>
            </w:r>
            <w:r w:rsidR="003F4CE8" w:rsidRPr="00C7294E">
              <w:rPr>
                <w:sz w:val="22"/>
                <w:szCs w:val="22"/>
              </w:rPr>
              <w:t xml:space="preserve"> </w:t>
            </w:r>
            <w:r w:rsidRPr="00C7294E">
              <w:rPr>
                <w:sz w:val="22"/>
                <w:szCs w:val="22"/>
              </w:rPr>
              <w:t xml:space="preserve">kuriuose siūlomas specialistas ėjo  </w:t>
            </w:r>
            <w:r w:rsidR="003F4CE8" w:rsidRPr="00C7294E">
              <w:rPr>
                <w:sz w:val="22"/>
                <w:szCs w:val="22"/>
              </w:rPr>
              <w:t xml:space="preserve">statinio </w:t>
            </w:r>
            <w:r w:rsidR="002C5577">
              <w:rPr>
                <w:sz w:val="22"/>
                <w:szCs w:val="22"/>
              </w:rPr>
              <w:t xml:space="preserve">projekto </w:t>
            </w:r>
            <w:r w:rsidR="003F4CE8" w:rsidRPr="00C7294E">
              <w:rPr>
                <w:sz w:val="22"/>
                <w:szCs w:val="22"/>
              </w:rPr>
              <w:t>vadovo pareigas</w:t>
            </w:r>
            <w:r w:rsidR="00DE7369" w:rsidRPr="00C7294E">
              <w:rPr>
                <w:sz w:val="22"/>
                <w:szCs w:val="22"/>
              </w:rPr>
              <w:t>,</w:t>
            </w:r>
            <w:r w:rsidR="003F4CE8" w:rsidRPr="00C7294E">
              <w:rPr>
                <w:sz w:val="22"/>
                <w:szCs w:val="22"/>
              </w:rPr>
              <w:t xml:space="preserve"> </w:t>
            </w:r>
            <w:r w:rsidRPr="00C7294E">
              <w:rPr>
                <w:sz w:val="22"/>
                <w:szCs w:val="22"/>
              </w:rPr>
              <w:t>skaičius</w:t>
            </w:r>
            <w:r w:rsidR="00DE7369" w:rsidRPr="00C7294E">
              <w:rPr>
                <w:sz w:val="22"/>
                <w:szCs w:val="22"/>
              </w:rPr>
              <w:t xml:space="preserve">   (</w:t>
            </w:r>
            <w:r w:rsidR="002C5577">
              <w:rPr>
                <w:sz w:val="22"/>
                <w:szCs w:val="22"/>
              </w:rPr>
              <w:t>P</w:t>
            </w:r>
            <w:r w:rsidR="002C5577" w:rsidRPr="00C7294E">
              <w:rPr>
                <w:sz w:val="22"/>
                <w:szCs w:val="22"/>
              </w:rPr>
              <w:t>V</w:t>
            </w:r>
            <w:r w:rsidR="00DE7369" w:rsidRPr="00C7294E">
              <w:rPr>
                <w:sz w:val="22"/>
                <w:szCs w:val="22"/>
              </w:rPr>
              <w:t xml:space="preserve">)  </w:t>
            </w:r>
          </w:p>
          <w:p w14:paraId="6675F6FC" w14:textId="77777777" w:rsidR="00BF4C9A" w:rsidRPr="00C7294E" w:rsidRDefault="00BF4C9A" w:rsidP="00F755D7">
            <w:pPr>
              <w:rPr>
                <w:sz w:val="22"/>
                <w:szCs w:val="22"/>
              </w:rPr>
            </w:pPr>
          </w:p>
          <w:p w14:paraId="44328D47" w14:textId="447644A6" w:rsidR="00DE7369" w:rsidRPr="00C7294E" w:rsidRDefault="00DE7369" w:rsidP="00F755D7">
            <w:pPr>
              <w:rPr>
                <w:b/>
                <w:bCs/>
                <w:sz w:val="22"/>
                <w:szCs w:val="22"/>
              </w:rPr>
            </w:pP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62BE7F" w14:textId="7004E10A" w:rsidR="003F4CE8" w:rsidRPr="00C7294E" w:rsidRDefault="003F4CE8" w:rsidP="00E5581D">
            <w:pPr>
              <w:jc w:val="center"/>
              <w:rPr>
                <w:b/>
                <w:bCs/>
                <w:sz w:val="22"/>
                <w:szCs w:val="22"/>
              </w:rPr>
            </w:pPr>
            <w:r w:rsidRPr="00C7294E">
              <w:rPr>
                <w:bCs/>
                <w:sz w:val="22"/>
                <w:szCs w:val="22"/>
              </w:rPr>
              <w:t xml:space="preserve">Ekonominio naudingumo balai, kurie bus suteikti šiam kriterijui  </w:t>
            </w:r>
            <w:r w:rsidRPr="00C7294E">
              <w:rPr>
                <w:sz w:val="22"/>
                <w:szCs w:val="22"/>
              </w:rPr>
              <w:t xml:space="preserve">   </w:t>
            </w:r>
            <w:r w:rsidRPr="00C7294E">
              <w:rPr>
                <w:b/>
                <w:bCs/>
                <w:sz w:val="22"/>
                <w:szCs w:val="22"/>
              </w:rPr>
              <w:t>(</w:t>
            </w:r>
            <w:r w:rsidR="002C5577">
              <w:rPr>
                <w:b/>
                <w:bCs/>
                <w:sz w:val="22"/>
                <w:szCs w:val="22"/>
              </w:rPr>
              <w:t>P</w:t>
            </w:r>
            <w:r w:rsidR="002C5577" w:rsidRPr="00C7294E">
              <w:rPr>
                <w:b/>
                <w:bCs/>
                <w:sz w:val="22"/>
                <w:szCs w:val="22"/>
              </w:rPr>
              <w:t>VP</w:t>
            </w:r>
            <w:r w:rsidRPr="00C7294E">
              <w:rPr>
                <w:b/>
                <w:bCs/>
                <w:sz w:val="22"/>
                <w:szCs w:val="22"/>
              </w:rPr>
              <w:t>)</w:t>
            </w:r>
          </w:p>
          <w:p w14:paraId="013308F3" w14:textId="77777777" w:rsidR="003F4CE8" w:rsidRPr="00C7294E" w:rsidRDefault="003F4CE8" w:rsidP="00E5581D">
            <w:pPr>
              <w:jc w:val="center"/>
              <w:rPr>
                <w:sz w:val="22"/>
                <w:szCs w:val="22"/>
              </w:rPr>
            </w:pPr>
          </w:p>
        </w:tc>
      </w:tr>
      <w:tr w:rsidR="003F4CE8" w:rsidRPr="00C7294E" w14:paraId="68A4AE44"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4614BF73" w14:textId="28F91DCE" w:rsidR="003F4CE8" w:rsidRPr="00C7294E" w:rsidRDefault="003F4CE8" w:rsidP="00E5581D">
            <w:pPr>
              <w:rPr>
                <w:sz w:val="22"/>
                <w:szCs w:val="22"/>
              </w:rPr>
            </w:pPr>
            <w:r w:rsidRPr="00C7294E">
              <w:rPr>
                <w:sz w:val="22"/>
                <w:szCs w:val="22"/>
              </w:rPr>
              <w:t>1 reikalavimus atitinkan</w:t>
            </w:r>
            <w:r w:rsidR="00F755D7" w:rsidRPr="00C7294E">
              <w:rPr>
                <w:sz w:val="22"/>
                <w:szCs w:val="22"/>
              </w:rPr>
              <w:t>tis</w:t>
            </w:r>
            <w:r w:rsidRPr="00C7294E">
              <w:rPr>
                <w:sz w:val="22"/>
                <w:szCs w:val="22"/>
              </w:rPr>
              <w:t xml:space="preserve">  </w:t>
            </w:r>
            <w:r w:rsidR="009D5042">
              <w:rPr>
                <w:sz w:val="22"/>
                <w:szCs w:val="22"/>
              </w:rPr>
              <w:t>projektas</w:t>
            </w:r>
          </w:p>
          <w:p w14:paraId="12B900FE" w14:textId="77777777" w:rsidR="00DE7369" w:rsidRPr="00C7294E" w:rsidRDefault="00DE7369" w:rsidP="00E5581D">
            <w:pPr>
              <w:rPr>
                <w:sz w:val="22"/>
                <w:szCs w:val="22"/>
              </w:rPr>
            </w:pPr>
          </w:p>
          <w:p w14:paraId="5A9C420E" w14:textId="5556A1D7"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379EF834" w14:textId="77777777" w:rsidR="003F4CE8" w:rsidRPr="00C7294E" w:rsidRDefault="003F4CE8" w:rsidP="00E5581D">
            <w:pPr>
              <w:jc w:val="center"/>
              <w:rPr>
                <w:sz w:val="22"/>
                <w:szCs w:val="22"/>
              </w:rPr>
            </w:pPr>
            <w:r w:rsidRPr="00C7294E">
              <w:rPr>
                <w:sz w:val="22"/>
                <w:szCs w:val="22"/>
              </w:rPr>
              <w:t>0</w:t>
            </w:r>
          </w:p>
        </w:tc>
      </w:tr>
      <w:tr w:rsidR="003F4CE8" w:rsidRPr="00C7294E" w14:paraId="6A6F8C1E"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420A7343" w14:textId="77F93FBA" w:rsidR="003F4CE8" w:rsidRPr="00C7294E" w:rsidRDefault="003F4CE8" w:rsidP="00E5581D">
            <w:pPr>
              <w:rPr>
                <w:sz w:val="22"/>
                <w:szCs w:val="22"/>
              </w:rPr>
            </w:pPr>
            <w:r w:rsidRPr="00C7294E">
              <w:rPr>
                <w:sz w:val="22"/>
                <w:szCs w:val="22"/>
              </w:rPr>
              <w:t xml:space="preserve">2 </w:t>
            </w:r>
            <w:r w:rsidR="00F755D7" w:rsidRPr="00C7294E">
              <w:rPr>
                <w:sz w:val="22"/>
                <w:szCs w:val="22"/>
              </w:rPr>
              <w:t xml:space="preserve">reikalavimus atitinkantys  </w:t>
            </w:r>
            <w:r w:rsidR="009D5042">
              <w:rPr>
                <w:sz w:val="22"/>
                <w:szCs w:val="22"/>
              </w:rPr>
              <w:t>projektas</w:t>
            </w:r>
          </w:p>
          <w:p w14:paraId="4D0CD716" w14:textId="77777777" w:rsidR="00DE7369" w:rsidRPr="00C7294E" w:rsidRDefault="00DE7369" w:rsidP="00E5581D">
            <w:pPr>
              <w:rPr>
                <w:sz w:val="22"/>
                <w:szCs w:val="22"/>
              </w:rPr>
            </w:pPr>
          </w:p>
          <w:p w14:paraId="10BE5C92" w14:textId="02C7E860"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71F1F5CC" w14:textId="77777777" w:rsidR="003F4CE8" w:rsidRPr="00C7294E" w:rsidRDefault="003F4CE8" w:rsidP="00E5581D">
            <w:pPr>
              <w:jc w:val="center"/>
              <w:rPr>
                <w:sz w:val="22"/>
                <w:szCs w:val="22"/>
              </w:rPr>
            </w:pPr>
            <w:r w:rsidRPr="00C7294E">
              <w:rPr>
                <w:sz w:val="22"/>
                <w:szCs w:val="22"/>
              </w:rPr>
              <w:t>1</w:t>
            </w:r>
          </w:p>
        </w:tc>
      </w:tr>
      <w:tr w:rsidR="003F4CE8" w:rsidRPr="00C7294E" w14:paraId="7209F296"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38ADBA7C" w14:textId="300EAA62" w:rsidR="003F4CE8" w:rsidRPr="00C7294E" w:rsidRDefault="003F4CE8" w:rsidP="00E5581D">
            <w:pPr>
              <w:rPr>
                <w:sz w:val="22"/>
                <w:szCs w:val="22"/>
              </w:rPr>
            </w:pPr>
            <w:r w:rsidRPr="00C7294E">
              <w:rPr>
                <w:sz w:val="22"/>
                <w:szCs w:val="22"/>
              </w:rPr>
              <w:t xml:space="preserve">3 </w:t>
            </w:r>
            <w:r w:rsidR="007315E1" w:rsidRPr="00C7294E">
              <w:rPr>
                <w:sz w:val="22"/>
                <w:szCs w:val="22"/>
              </w:rPr>
              <w:t xml:space="preserve">reikalavimus atitinkantys  </w:t>
            </w:r>
            <w:r w:rsidR="009D5042">
              <w:rPr>
                <w:sz w:val="22"/>
                <w:szCs w:val="22"/>
              </w:rPr>
              <w:t>projektas</w:t>
            </w:r>
          </w:p>
          <w:p w14:paraId="396910C4" w14:textId="77777777" w:rsidR="00DE7369" w:rsidRPr="00C7294E" w:rsidRDefault="00DE7369" w:rsidP="00E5581D">
            <w:pPr>
              <w:rPr>
                <w:sz w:val="22"/>
                <w:szCs w:val="22"/>
              </w:rPr>
            </w:pPr>
          </w:p>
          <w:p w14:paraId="545F4239" w14:textId="768945F1"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657C710D" w14:textId="77777777" w:rsidR="003F4CE8" w:rsidRPr="00C7294E" w:rsidRDefault="003F4CE8" w:rsidP="00E5581D">
            <w:pPr>
              <w:jc w:val="center"/>
              <w:rPr>
                <w:sz w:val="22"/>
                <w:szCs w:val="22"/>
              </w:rPr>
            </w:pPr>
            <w:r w:rsidRPr="00C7294E">
              <w:rPr>
                <w:sz w:val="22"/>
                <w:szCs w:val="22"/>
              </w:rPr>
              <w:t>2</w:t>
            </w:r>
          </w:p>
        </w:tc>
      </w:tr>
      <w:tr w:rsidR="003F4CE8" w:rsidRPr="00C7294E" w14:paraId="21979F24"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50E9B67D" w14:textId="3DAB51BC" w:rsidR="00DE7369" w:rsidRPr="00C7294E" w:rsidRDefault="003F4CE8" w:rsidP="00E5581D">
            <w:pPr>
              <w:rPr>
                <w:sz w:val="22"/>
                <w:szCs w:val="22"/>
              </w:rPr>
            </w:pPr>
            <w:r w:rsidRPr="00C7294E">
              <w:rPr>
                <w:sz w:val="22"/>
                <w:szCs w:val="22"/>
              </w:rPr>
              <w:t xml:space="preserve">4 </w:t>
            </w:r>
            <w:r w:rsidR="007315E1" w:rsidRPr="00C7294E">
              <w:rPr>
                <w:sz w:val="22"/>
                <w:szCs w:val="22"/>
              </w:rPr>
              <w:t xml:space="preserve">ir daugiau reikalavimus atitinkantys  </w:t>
            </w:r>
            <w:r w:rsidR="009D5042">
              <w:rPr>
                <w:sz w:val="22"/>
                <w:szCs w:val="22"/>
              </w:rPr>
              <w:t>projektas</w:t>
            </w:r>
            <w:r w:rsidR="009D5042" w:rsidRPr="00C7294E">
              <w:rPr>
                <w:sz w:val="22"/>
                <w:szCs w:val="22"/>
              </w:rPr>
              <w:t xml:space="preserve"> </w:t>
            </w:r>
          </w:p>
          <w:p w14:paraId="1DD1F24E" w14:textId="0EB500BB" w:rsidR="003F4CE8" w:rsidRPr="00C7294E" w:rsidRDefault="007315E1" w:rsidP="00E5581D">
            <w:pPr>
              <w:rPr>
                <w:sz w:val="22"/>
                <w:szCs w:val="22"/>
              </w:rPr>
            </w:pPr>
            <w:r w:rsidRPr="00C7294E">
              <w:rPr>
                <w:sz w:val="22"/>
                <w:szCs w:val="22"/>
              </w:rPr>
              <w:t xml:space="preserve"> </w:t>
            </w:r>
          </w:p>
          <w:p w14:paraId="02AC4FCB" w14:textId="02C4852F"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277DD66B" w14:textId="77777777" w:rsidR="003F4CE8" w:rsidRPr="00C7294E" w:rsidRDefault="003F4CE8" w:rsidP="00E5581D">
            <w:pPr>
              <w:jc w:val="center"/>
              <w:rPr>
                <w:sz w:val="22"/>
                <w:szCs w:val="22"/>
              </w:rPr>
            </w:pPr>
            <w:r w:rsidRPr="00C7294E">
              <w:rPr>
                <w:sz w:val="22"/>
                <w:szCs w:val="22"/>
              </w:rPr>
              <w:t>3</w:t>
            </w:r>
          </w:p>
        </w:tc>
      </w:tr>
    </w:tbl>
    <w:p w14:paraId="50C0F182" w14:textId="77777777" w:rsidR="003F4CE8" w:rsidRPr="00C7294E" w:rsidRDefault="003F4CE8" w:rsidP="003F4CE8">
      <w:pPr>
        <w:shd w:val="clear" w:color="auto" w:fill="FFFFFF"/>
        <w:tabs>
          <w:tab w:val="left" w:pos="709"/>
        </w:tabs>
        <w:spacing w:line="320" w:lineRule="atLeast"/>
        <w:rPr>
          <w:sz w:val="22"/>
          <w:szCs w:val="22"/>
        </w:rPr>
      </w:pPr>
    </w:p>
    <w:p w14:paraId="14FDE25E" w14:textId="492E65EE" w:rsidR="003F4CE8" w:rsidRPr="006C78BE" w:rsidRDefault="003F4CE8" w:rsidP="003F4CE8">
      <w:pPr>
        <w:spacing w:after="200"/>
        <w:rPr>
          <w:sz w:val="22"/>
          <w:szCs w:val="22"/>
        </w:rPr>
      </w:pPr>
      <w:r w:rsidRPr="00C7294E">
        <w:rPr>
          <w:sz w:val="22"/>
          <w:szCs w:val="22"/>
        </w:rPr>
        <w:t xml:space="preserve"> </w:t>
      </w:r>
      <w:r w:rsidR="006C78BE" w:rsidRPr="00472C1C">
        <w:rPr>
          <w:i/>
          <w:color w:val="000000" w:themeColor="text1"/>
          <w:sz w:val="22"/>
          <w:szCs w:val="22"/>
        </w:rPr>
        <w:t xml:space="preserve">* </w:t>
      </w:r>
      <w:r w:rsidR="006C78BE" w:rsidRPr="00472C1C">
        <w:rPr>
          <w:rFonts w:cstheme="minorHAnsi"/>
          <w:i/>
          <w:iCs/>
          <w:color w:val="000000" w:themeColor="text1"/>
          <w:sz w:val="22"/>
          <w:szCs w:val="22"/>
        </w:rPr>
        <w:t>Tiekėjo siūlom</w:t>
      </w:r>
      <w:r w:rsidR="006C78BE">
        <w:rPr>
          <w:rFonts w:cstheme="minorHAnsi"/>
          <w:i/>
          <w:iCs/>
          <w:color w:val="000000" w:themeColor="text1"/>
          <w:sz w:val="22"/>
          <w:szCs w:val="22"/>
        </w:rPr>
        <w:t>o</w:t>
      </w:r>
      <w:r w:rsidR="006C78BE" w:rsidRPr="00472C1C">
        <w:rPr>
          <w:rFonts w:cstheme="minorHAnsi"/>
          <w:i/>
          <w:iCs/>
          <w:color w:val="000000" w:themeColor="text1"/>
          <w:sz w:val="22"/>
          <w:szCs w:val="22"/>
        </w:rPr>
        <w:t xml:space="preserve"> specialist</w:t>
      </w:r>
      <w:r w:rsidR="006C78BE">
        <w:rPr>
          <w:rFonts w:cstheme="minorHAnsi"/>
          <w:i/>
          <w:iCs/>
          <w:color w:val="000000" w:themeColor="text1"/>
          <w:sz w:val="22"/>
          <w:szCs w:val="22"/>
        </w:rPr>
        <w:t>o</w:t>
      </w:r>
      <w:r w:rsidR="006C78BE" w:rsidRPr="00472C1C">
        <w:rPr>
          <w:rFonts w:cstheme="minorHAnsi"/>
          <w:i/>
          <w:iCs/>
          <w:color w:val="000000" w:themeColor="text1"/>
          <w:sz w:val="22"/>
          <w:szCs w:val="22"/>
        </w:rPr>
        <w:t xml:space="preserve"> kvalifikacija (atestata</w:t>
      </w:r>
      <w:r w:rsidR="006C78BE">
        <w:rPr>
          <w:rFonts w:cstheme="minorHAnsi"/>
          <w:i/>
          <w:iCs/>
          <w:color w:val="000000" w:themeColor="text1"/>
          <w:sz w:val="22"/>
          <w:szCs w:val="22"/>
        </w:rPr>
        <w:t xml:space="preserve">s) </w:t>
      </w:r>
      <w:r w:rsidR="006C78BE" w:rsidRPr="00472C1C">
        <w:rPr>
          <w:rFonts w:cstheme="minorHAnsi"/>
          <w:i/>
          <w:iCs/>
          <w:color w:val="000000" w:themeColor="text1"/>
          <w:sz w:val="22"/>
          <w:szCs w:val="22"/>
        </w:rPr>
        <w:t>atitiks</w:t>
      </w:r>
      <w:r w:rsidR="006C78BE">
        <w:rPr>
          <w:rFonts w:cstheme="minorHAnsi"/>
          <w:i/>
          <w:iCs/>
          <w:color w:val="000000" w:themeColor="text1"/>
          <w:sz w:val="22"/>
          <w:szCs w:val="22"/>
        </w:rPr>
        <w:t xml:space="preserve"> </w:t>
      </w:r>
      <w:r w:rsidR="006C78BE" w:rsidRPr="00472C1C">
        <w:rPr>
          <w:rFonts w:cstheme="minorHAnsi"/>
          <w:i/>
          <w:iCs/>
          <w:color w:val="000000" w:themeColor="text1"/>
          <w:sz w:val="22"/>
          <w:szCs w:val="22"/>
        </w:rPr>
        <w:t xml:space="preserve"> reikalavimus, ir tuo atveju, jei ji</w:t>
      </w:r>
      <w:r w:rsidR="006C78BE">
        <w:rPr>
          <w:rFonts w:cstheme="minorHAnsi"/>
          <w:i/>
          <w:iCs/>
          <w:color w:val="000000" w:themeColor="text1"/>
          <w:sz w:val="22"/>
          <w:szCs w:val="22"/>
        </w:rPr>
        <w:t xml:space="preserve">s </w:t>
      </w:r>
      <w:r w:rsidR="006C78BE" w:rsidRPr="00472C1C">
        <w:rPr>
          <w:rFonts w:cstheme="minorHAnsi"/>
          <w:i/>
          <w:iCs/>
          <w:color w:val="000000" w:themeColor="text1"/>
          <w:sz w:val="22"/>
          <w:szCs w:val="22"/>
        </w:rPr>
        <w:t xml:space="preserve"> apims daugiau statinių grupių ar pogrupių, arba bus aukštesnės kategorijos, nei reikalaujama</w:t>
      </w:r>
      <w:r w:rsidR="00801D09">
        <w:rPr>
          <w:rFonts w:cstheme="minorHAnsi"/>
          <w:i/>
          <w:iCs/>
          <w:color w:val="000000" w:themeColor="text1"/>
          <w:sz w:val="22"/>
          <w:szCs w:val="22"/>
        </w:rPr>
        <w:t xml:space="preserve"> </w:t>
      </w:r>
      <w:r w:rsidR="00801D09" w:rsidRPr="00472C1C">
        <w:rPr>
          <w:rFonts w:cstheme="minorHAnsi"/>
          <w:i/>
          <w:iCs/>
          <w:color w:val="000000" w:themeColor="text1"/>
          <w:sz w:val="22"/>
          <w:szCs w:val="22"/>
        </w:rPr>
        <w:t xml:space="preserve"> </w:t>
      </w:r>
      <w:r w:rsidR="00B338F2" w:rsidRPr="00472C1C">
        <w:rPr>
          <w:rFonts w:cstheme="minorHAnsi"/>
          <w:i/>
          <w:iCs/>
          <w:color w:val="000000" w:themeColor="text1"/>
          <w:sz w:val="22"/>
          <w:szCs w:val="22"/>
        </w:rPr>
        <w:t>konkurso sąlygų 3.14.2.2  punkte</w:t>
      </w:r>
      <w:r w:rsidR="006C78BE" w:rsidRPr="00472C1C">
        <w:rPr>
          <w:rFonts w:cstheme="minorHAnsi"/>
          <w:i/>
          <w:iCs/>
          <w:color w:val="000000" w:themeColor="text1"/>
          <w:sz w:val="22"/>
          <w:szCs w:val="22"/>
        </w:rPr>
        <w:t xml:space="preserve"> (pvz. </w:t>
      </w:r>
      <w:r w:rsidR="00435E7F">
        <w:rPr>
          <w:rFonts w:cstheme="minorHAnsi"/>
          <w:i/>
          <w:iCs/>
          <w:color w:val="000000" w:themeColor="text1"/>
          <w:sz w:val="22"/>
          <w:szCs w:val="22"/>
        </w:rPr>
        <w:t xml:space="preserve">bus </w:t>
      </w:r>
      <w:r w:rsidR="006C78BE" w:rsidRPr="00472C1C">
        <w:rPr>
          <w:rFonts w:cstheme="minorHAnsi"/>
          <w:i/>
          <w:iCs/>
          <w:color w:val="000000" w:themeColor="text1"/>
          <w:sz w:val="22"/>
          <w:szCs w:val="22"/>
        </w:rPr>
        <w:t xml:space="preserve">ypatingojo statinio projekto </w:t>
      </w:r>
      <w:r w:rsidR="00801D09" w:rsidRPr="00472C1C">
        <w:rPr>
          <w:rFonts w:cstheme="minorHAnsi"/>
          <w:i/>
          <w:iCs/>
          <w:color w:val="000000" w:themeColor="text1"/>
          <w:sz w:val="22"/>
          <w:szCs w:val="22"/>
        </w:rPr>
        <w:t>vadov</w:t>
      </w:r>
      <w:r w:rsidR="00801D09">
        <w:rPr>
          <w:rFonts w:cstheme="minorHAnsi"/>
          <w:i/>
          <w:iCs/>
          <w:color w:val="000000" w:themeColor="text1"/>
          <w:sz w:val="22"/>
          <w:szCs w:val="22"/>
        </w:rPr>
        <w:t>as</w:t>
      </w:r>
      <w:r w:rsidR="006C78BE" w:rsidRPr="00472C1C">
        <w:rPr>
          <w:rFonts w:cstheme="minorHAnsi"/>
          <w:i/>
          <w:iCs/>
          <w:color w:val="000000" w:themeColor="text1"/>
          <w:sz w:val="22"/>
          <w:szCs w:val="22"/>
        </w:rPr>
        <w:t>).</w:t>
      </w:r>
      <w:r w:rsidR="006C78BE">
        <w:rPr>
          <w:rFonts w:cstheme="minorHAnsi"/>
          <w:i/>
          <w:iCs/>
          <w:color w:val="000000" w:themeColor="text1"/>
          <w:sz w:val="22"/>
          <w:szCs w:val="22"/>
        </w:rPr>
        <w:t xml:space="preserve"> Atitinkamai atitiks reikalavimus ir įgyvendinti projektai, kuriuose  specialistas ėjo aukštesnės kategor</w:t>
      </w:r>
      <w:r w:rsidR="00B338F2">
        <w:rPr>
          <w:rFonts w:cstheme="minorHAnsi"/>
          <w:i/>
          <w:iCs/>
          <w:color w:val="000000" w:themeColor="text1"/>
          <w:sz w:val="22"/>
          <w:szCs w:val="22"/>
        </w:rPr>
        <w:t>i</w:t>
      </w:r>
      <w:r w:rsidR="006C78BE">
        <w:rPr>
          <w:rFonts w:cstheme="minorHAnsi"/>
          <w:i/>
          <w:iCs/>
          <w:color w:val="000000" w:themeColor="text1"/>
          <w:sz w:val="22"/>
          <w:szCs w:val="22"/>
        </w:rPr>
        <w:t xml:space="preserve">jos - ypatingojo statinio projekto vadovo pareigas. </w:t>
      </w:r>
      <w:r w:rsidR="006C78BE" w:rsidRPr="006C78BE">
        <w:rPr>
          <w:rFonts w:cstheme="minorHAnsi"/>
          <w:i/>
          <w:iCs/>
          <w:color w:val="000000" w:themeColor="text1"/>
          <w:sz w:val="22"/>
          <w:szCs w:val="22"/>
        </w:rPr>
        <w:t xml:space="preserve"> </w:t>
      </w:r>
      <w:r w:rsidR="006C78BE">
        <w:rPr>
          <w:rFonts w:cstheme="minorHAnsi"/>
          <w:i/>
          <w:iCs/>
          <w:color w:val="000000" w:themeColor="text1"/>
          <w:sz w:val="22"/>
          <w:szCs w:val="22"/>
        </w:rPr>
        <w:t xml:space="preserve">   </w:t>
      </w:r>
      <w:r w:rsidR="006C78BE" w:rsidRPr="0024033F">
        <w:rPr>
          <w:rFonts w:cstheme="minorHAnsi"/>
          <w:i/>
          <w:iCs/>
          <w:color w:val="000000" w:themeColor="text1"/>
          <w:sz w:val="22"/>
          <w:szCs w:val="22"/>
        </w:rPr>
        <w:t xml:space="preserve"> </w:t>
      </w:r>
    </w:p>
    <w:p w14:paraId="65F35F84" w14:textId="77777777" w:rsidR="00F70114" w:rsidRPr="004A1EA7" w:rsidRDefault="00F70114" w:rsidP="00F70114">
      <w:pPr>
        <w:keepNext/>
        <w:tabs>
          <w:tab w:val="left" w:pos="5174"/>
        </w:tabs>
        <w:ind w:right="140"/>
        <w:jc w:val="center"/>
        <w:outlineLvl w:val="0"/>
        <w:rPr>
          <w:b/>
          <w:szCs w:val="24"/>
          <w:lang w:eastAsia="x-none"/>
        </w:rPr>
      </w:pPr>
    </w:p>
    <w:p w14:paraId="5510FC74" w14:textId="77777777" w:rsidR="006560D9" w:rsidRPr="004A1EA7" w:rsidRDefault="006560D9" w:rsidP="00EB06A3">
      <w:pPr>
        <w:tabs>
          <w:tab w:val="left" w:pos="360"/>
        </w:tabs>
        <w:rPr>
          <w:b/>
        </w:rPr>
        <w:sectPr w:rsidR="006560D9" w:rsidRPr="004A1EA7" w:rsidSect="00627F60">
          <w:headerReference w:type="default" r:id="rId33"/>
          <w:pgSz w:w="11906" w:h="16838" w:code="9"/>
          <w:pgMar w:top="1134" w:right="849" w:bottom="1134" w:left="1985" w:header="567" w:footer="567" w:gutter="0"/>
          <w:cols w:space="1296"/>
          <w:formProt w:val="0"/>
          <w:titlePg/>
          <w:docGrid w:linePitch="326"/>
        </w:sectPr>
      </w:pPr>
    </w:p>
    <w:p w14:paraId="457D43A8" w14:textId="55D29D17" w:rsidR="00EB06A3" w:rsidRPr="004A1EA7" w:rsidRDefault="0089290B" w:rsidP="00EB06A3">
      <w:pPr>
        <w:suppressAutoHyphens/>
        <w:contextualSpacing/>
        <w:jc w:val="right"/>
        <w:rPr>
          <w:i/>
          <w:color w:val="000000" w:themeColor="text1"/>
          <w:szCs w:val="24"/>
        </w:rPr>
      </w:pPr>
      <w:r w:rsidRPr="004A1EA7">
        <w:rPr>
          <w:i/>
          <w:color w:val="000000" w:themeColor="text1"/>
          <w:szCs w:val="24"/>
        </w:rPr>
        <w:lastRenderedPageBreak/>
        <w:t>7</w:t>
      </w:r>
      <w:r w:rsidR="00EB06A3" w:rsidRPr="004A1EA7">
        <w:rPr>
          <w:i/>
          <w:color w:val="000000" w:themeColor="text1"/>
          <w:szCs w:val="24"/>
        </w:rPr>
        <w:t xml:space="preserve"> konkurso sąlygų priedas</w:t>
      </w:r>
    </w:p>
    <w:p w14:paraId="7199624A" w14:textId="77777777" w:rsidR="00EB06A3" w:rsidRPr="004A1EA7" w:rsidRDefault="00EB06A3" w:rsidP="00EB06A3">
      <w:pPr>
        <w:tabs>
          <w:tab w:val="left" w:pos="360"/>
        </w:tabs>
        <w:rPr>
          <w:b/>
        </w:rPr>
      </w:pPr>
    </w:p>
    <w:p w14:paraId="42E13E1E" w14:textId="03621B19" w:rsidR="00EB06A3" w:rsidRPr="004A1EA7" w:rsidRDefault="0033327A" w:rsidP="00EB06A3">
      <w:pPr>
        <w:rPr>
          <w:color w:val="000000" w:themeColor="text1"/>
          <w:szCs w:val="24"/>
        </w:rPr>
      </w:pPr>
      <w:r w:rsidRPr="004A1EA7">
        <w:rPr>
          <w:b/>
        </w:rPr>
        <w:t xml:space="preserve"> </w:t>
      </w:r>
    </w:p>
    <w:p w14:paraId="1AA47C37" w14:textId="77777777" w:rsidR="0033327A" w:rsidRPr="004A1EA7" w:rsidRDefault="00EB06A3" w:rsidP="0033327A">
      <w:pPr>
        <w:suppressAutoHyphens/>
        <w:jc w:val="center"/>
        <w:rPr>
          <w:b/>
          <w:caps/>
          <w:sz w:val="22"/>
          <w:szCs w:val="22"/>
        </w:rPr>
      </w:pPr>
      <w:r w:rsidRPr="004A1EA7">
        <w:rPr>
          <w:rFonts w:eastAsia="Calibri"/>
          <w:i/>
          <w:iCs/>
          <w:color w:val="000000" w:themeColor="text1"/>
        </w:rPr>
        <w:t xml:space="preserve"> </w:t>
      </w:r>
      <w:r w:rsidR="0033327A" w:rsidRPr="004A1EA7">
        <w:rPr>
          <w:b/>
          <w:caps/>
          <w:sz w:val="22"/>
          <w:szCs w:val="22"/>
        </w:rPr>
        <w:t>už PIRKIMO sutarties vykdymą ATSAKINGŲ SPECIALISTŲ sąrašas</w:t>
      </w:r>
    </w:p>
    <w:p w14:paraId="333E0BC5" w14:textId="77777777" w:rsidR="0033327A" w:rsidRPr="004A1EA7" w:rsidRDefault="0033327A" w:rsidP="0033327A">
      <w:pPr>
        <w:suppressAutoHyphens/>
        <w:rPr>
          <w:b/>
          <w:bCs/>
          <w:sz w:val="22"/>
          <w:szCs w:val="22"/>
        </w:rPr>
      </w:pPr>
    </w:p>
    <w:p w14:paraId="6E564A79" w14:textId="77777777" w:rsidR="0033327A" w:rsidRPr="004A1EA7" w:rsidRDefault="0033327A" w:rsidP="0033327A">
      <w:pPr>
        <w:jc w:val="center"/>
        <w:rPr>
          <w:sz w:val="22"/>
          <w:szCs w:val="22"/>
        </w:rPr>
      </w:pPr>
    </w:p>
    <w:p w14:paraId="7F73EFDA" w14:textId="77777777" w:rsidR="0033327A" w:rsidRPr="004A1EA7" w:rsidRDefault="0033327A" w:rsidP="0033327A">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33327A" w:rsidRPr="004A1EA7" w14:paraId="00126B92" w14:textId="77777777" w:rsidTr="00053795">
        <w:trPr>
          <w:tblHeader/>
        </w:trPr>
        <w:tc>
          <w:tcPr>
            <w:tcW w:w="572" w:type="dxa"/>
            <w:shd w:val="clear" w:color="auto" w:fill="auto"/>
          </w:tcPr>
          <w:p w14:paraId="1DC56D9E" w14:textId="77777777" w:rsidR="0033327A" w:rsidRPr="004A1EA7" w:rsidRDefault="0033327A" w:rsidP="000F7FD8">
            <w:pPr>
              <w:tabs>
                <w:tab w:val="left" w:pos="851"/>
              </w:tabs>
              <w:ind w:left="-113" w:right="-108"/>
              <w:jc w:val="center"/>
              <w:rPr>
                <w:b/>
                <w:sz w:val="22"/>
                <w:szCs w:val="22"/>
              </w:rPr>
            </w:pPr>
            <w:r w:rsidRPr="004A1EA7">
              <w:rPr>
                <w:b/>
                <w:sz w:val="22"/>
                <w:szCs w:val="22"/>
              </w:rPr>
              <w:t xml:space="preserve">Eil. </w:t>
            </w:r>
          </w:p>
          <w:p w14:paraId="3A0AFDC5" w14:textId="77777777" w:rsidR="0033327A" w:rsidRPr="004A1EA7" w:rsidRDefault="0033327A" w:rsidP="000F7FD8">
            <w:pPr>
              <w:tabs>
                <w:tab w:val="left" w:pos="851"/>
              </w:tabs>
              <w:ind w:left="-113" w:right="-108"/>
              <w:jc w:val="center"/>
              <w:rPr>
                <w:b/>
                <w:sz w:val="22"/>
                <w:szCs w:val="22"/>
              </w:rPr>
            </w:pPr>
            <w:r w:rsidRPr="004A1EA7">
              <w:rPr>
                <w:b/>
                <w:sz w:val="22"/>
                <w:szCs w:val="22"/>
              </w:rPr>
              <w:t>Nr.</w:t>
            </w:r>
          </w:p>
        </w:tc>
        <w:tc>
          <w:tcPr>
            <w:tcW w:w="2684" w:type="dxa"/>
            <w:shd w:val="clear" w:color="auto" w:fill="auto"/>
          </w:tcPr>
          <w:p w14:paraId="52B65152" w14:textId="0F37EBFC" w:rsidR="0033327A" w:rsidRPr="004A1EA7" w:rsidRDefault="0033327A" w:rsidP="000F7FD8">
            <w:pPr>
              <w:tabs>
                <w:tab w:val="left" w:pos="851"/>
              </w:tabs>
              <w:jc w:val="center"/>
              <w:rPr>
                <w:b/>
                <w:sz w:val="22"/>
                <w:szCs w:val="22"/>
              </w:rPr>
            </w:pPr>
            <w:r w:rsidRPr="004A1EA7">
              <w:rPr>
                <w:b/>
                <w:sz w:val="22"/>
                <w:szCs w:val="22"/>
              </w:rPr>
              <w:t>Numatytos eiti pareigos pagal konkurso sąlygų  3.14.</w:t>
            </w:r>
            <w:r w:rsidR="00844854" w:rsidRPr="004A1EA7">
              <w:rPr>
                <w:b/>
                <w:sz w:val="22"/>
                <w:szCs w:val="22"/>
              </w:rPr>
              <w:t>2</w:t>
            </w:r>
            <w:r w:rsidRPr="004A1EA7">
              <w:rPr>
                <w:b/>
                <w:sz w:val="22"/>
                <w:szCs w:val="22"/>
              </w:rPr>
              <w:t>.1 ir 3.14.</w:t>
            </w:r>
            <w:r w:rsidR="00844854" w:rsidRPr="004A1EA7">
              <w:rPr>
                <w:b/>
                <w:sz w:val="22"/>
                <w:szCs w:val="22"/>
              </w:rPr>
              <w:t>2</w:t>
            </w:r>
            <w:r w:rsidRPr="004A1EA7">
              <w:rPr>
                <w:b/>
                <w:sz w:val="22"/>
                <w:szCs w:val="22"/>
              </w:rPr>
              <w:t>.2</w:t>
            </w:r>
          </w:p>
          <w:p w14:paraId="375AA010" w14:textId="77777777" w:rsidR="0033327A" w:rsidRPr="004A1EA7" w:rsidRDefault="0033327A" w:rsidP="000F7FD8">
            <w:pPr>
              <w:tabs>
                <w:tab w:val="left" w:pos="851"/>
              </w:tabs>
              <w:jc w:val="center"/>
              <w:rPr>
                <w:b/>
                <w:sz w:val="22"/>
                <w:szCs w:val="22"/>
              </w:rPr>
            </w:pPr>
            <w:r w:rsidRPr="004A1EA7">
              <w:rPr>
                <w:b/>
                <w:sz w:val="22"/>
                <w:szCs w:val="22"/>
              </w:rPr>
              <w:t>punktus</w:t>
            </w:r>
          </w:p>
        </w:tc>
        <w:tc>
          <w:tcPr>
            <w:tcW w:w="4110" w:type="dxa"/>
            <w:shd w:val="clear" w:color="auto" w:fill="auto"/>
          </w:tcPr>
          <w:p w14:paraId="2ABB6785" w14:textId="77777777" w:rsidR="0033327A" w:rsidRPr="004A1EA7" w:rsidRDefault="0033327A" w:rsidP="000F7FD8">
            <w:pPr>
              <w:tabs>
                <w:tab w:val="left" w:pos="851"/>
              </w:tabs>
              <w:jc w:val="center"/>
              <w:rPr>
                <w:b/>
                <w:sz w:val="22"/>
                <w:szCs w:val="22"/>
              </w:rPr>
            </w:pPr>
            <w:r w:rsidRPr="004A1EA7">
              <w:rPr>
                <w:b/>
                <w:sz w:val="22"/>
                <w:szCs w:val="22"/>
              </w:rPr>
              <w:t>Pasiūlyme nurodyto specialisto vardas, pavardė</w:t>
            </w:r>
          </w:p>
        </w:tc>
        <w:tc>
          <w:tcPr>
            <w:tcW w:w="3686" w:type="dxa"/>
            <w:shd w:val="clear" w:color="auto" w:fill="auto"/>
          </w:tcPr>
          <w:p w14:paraId="727F2DC2" w14:textId="77777777" w:rsidR="0033327A" w:rsidRPr="004A1EA7" w:rsidRDefault="0033327A" w:rsidP="000F7FD8">
            <w:pPr>
              <w:tabs>
                <w:tab w:val="left" w:pos="851"/>
              </w:tabs>
              <w:jc w:val="center"/>
              <w:rPr>
                <w:b/>
                <w:sz w:val="22"/>
                <w:szCs w:val="22"/>
              </w:rPr>
            </w:pPr>
            <w:r w:rsidRPr="004A1EA7">
              <w:rPr>
                <w:b/>
                <w:sz w:val="22"/>
                <w:szCs w:val="22"/>
              </w:rPr>
              <w:t xml:space="preserve">Specialisto turimą kvalifikacijos atestatą išdavusi institucija, </w:t>
            </w:r>
          </w:p>
          <w:p w14:paraId="140B6084" w14:textId="77777777" w:rsidR="0033327A" w:rsidRPr="004A1EA7" w:rsidRDefault="0033327A" w:rsidP="000F7FD8">
            <w:pPr>
              <w:tabs>
                <w:tab w:val="left" w:pos="851"/>
              </w:tabs>
              <w:jc w:val="center"/>
              <w:rPr>
                <w:b/>
                <w:sz w:val="22"/>
                <w:szCs w:val="22"/>
              </w:rPr>
            </w:pPr>
            <w:r w:rsidRPr="004A1EA7">
              <w:rPr>
                <w:b/>
                <w:sz w:val="22"/>
                <w:szCs w:val="22"/>
              </w:rPr>
              <w:t>kvalifikacijos atestato / teisės pripažinimo pažymos Nr. ir galiojimo terminas</w:t>
            </w:r>
          </w:p>
        </w:tc>
        <w:tc>
          <w:tcPr>
            <w:tcW w:w="3827" w:type="dxa"/>
            <w:shd w:val="clear" w:color="auto" w:fill="auto"/>
          </w:tcPr>
          <w:p w14:paraId="1382774E" w14:textId="77777777" w:rsidR="0033327A" w:rsidRPr="004A1EA7" w:rsidRDefault="0033327A" w:rsidP="000F7FD8">
            <w:pPr>
              <w:tabs>
                <w:tab w:val="left" w:pos="851"/>
              </w:tabs>
              <w:jc w:val="center"/>
              <w:rPr>
                <w:b/>
                <w:bCs/>
                <w:sz w:val="22"/>
                <w:szCs w:val="22"/>
              </w:rPr>
            </w:pPr>
            <w:r w:rsidRPr="004A1EA7">
              <w:rPr>
                <w:b/>
                <w:bCs/>
                <w:sz w:val="22"/>
                <w:szCs w:val="22"/>
              </w:rPr>
              <w:t xml:space="preserve">Specialisto paslaugų teikimo tiekėjui teisinė forma </w:t>
            </w:r>
          </w:p>
          <w:p w14:paraId="0F27AC87" w14:textId="179C4E2E" w:rsidR="0033327A" w:rsidRPr="004A1EA7" w:rsidRDefault="0033327A" w:rsidP="000F7FD8">
            <w:pPr>
              <w:tabs>
                <w:tab w:val="left" w:pos="851"/>
              </w:tabs>
              <w:jc w:val="center"/>
              <w:rPr>
                <w:b/>
                <w:sz w:val="22"/>
                <w:szCs w:val="22"/>
              </w:rPr>
            </w:pPr>
            <w:r w:rsidRPr="004A1EA7">
              <w:rPr>
                <w:bCs/>
                <w:i/>
                <w:iCs/>
                <w:sz w:val="22"/>
                <w:szCs w:val="22"/>
              </w:rPr>
              <w:t>(</w:t>
            </w:r>
            <w:r w:rsidR="00493C21" w:rsidRPr="004A1EA7">
              <w:rPr>
                <w:bCs/>
                <w:i/>
                <w:iCs/>
                <w:sz w:val="22"/>
                <w:szCs w:val="22"/>
              </w:rPr>
              <w:t>nurodoma į</w:t>
            </w:r>
            <w:r w:rsidRPr="004A1EA7">
              <w:rPr>
                <w:bCs/>
                <w:i/>
                <w:iCs/>
                <w:sz w:val="22"/>
                <w:szCs w:val="22"/>
              </w:rPr>
              <w:t>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33327A" w:rsidRPr="004A1EA7" w14:paraId="0AAAE62D" w14:textId="77777777" w:rsidTr="00053795">
        <w:trPr>
          <w:tblHeader/>
        </w:trPr>
        <w:tc>
          <w:tcPr>
            <w:tcW w:w="572" w:type="dxa"/>
            <w:shd w:val="clear" w:color="auto" w:fill="EEECE1" w:themeFill="background2"/>
          </w:tcPr>
          <w:p w14:paraId="5DB5802D" w14:textId="77777777" w:rsidR="0033327A" w:rsidRPr="004A1EA7" w:rsidRDefault="0033327A" w:rsidP="000F7FD8">
            <w:pPr>
              <w:tabs>
                <w:tab w:val="left" w:pos="851"/>
              </w:tabs>
              <w:ind w:left="-113" w:right="-108"/>
              <w:jc w:val="center"/>
              <w:rPr>
                <w:bCs/>
                <w:sz w:val="22"/>
                <w:szCs w:val="22"/>
              </w:rPr>
            </w:pPr>
            <w:r w:rsidRPr="004A1EA7">
              <w:rPr>
                <w:bCs/>
                <w:sz w:val="22"/>
                <w:szCs w:val="22"/>
              </w:rPr>
              <w:t>1</w:t>
            </w:r>
          </w:p>
        </w:tc>
        <w:tc>
          <w:tcPr>
            <w:tcW w:w="2684" w:type="dxa"/>
            <w:shd w:val="clear" w:color="auto" w:fill="EEECE1" w:themeFill="background2"/>
          </w:tcPr>
          <w:p w14:paraId="17032AC6" w14:textId="77777777" w:rsidR="0033327A" w:rsidRPr="004A1EA7" w:rsidRDefault="0033327A" w:rsidP="000F7FD8">
            <w:pPr>
              <w:tabs>
                <w:tab w:val="left" w:pos="851"/>
              </w:tabs>
              <w:jc w:val="center"/>
              <w:rPr>
                <w:bCs/>
                <w:sz w:val="22"/>
                <w:szCs w:val="22"/>
              </w:rPr>
            </w:pPr>
            <w:r w:rsidRPr="004A1EA7">
              <w:rPr>
                <w:bCs/>
                <w:sz w:val="22"/>
                <w:szCs w:val="22"/>
              </w:rPr>
              <w:t>2</w:t>
            </w:r>
          </w:p>
        </w:tc>
        <w:tc>
          <w:tcPr>
            <w:tcW w:w="4110" w:type="dxa"/>
            <w:shd w:val="clear" w:color="auto" w:fill="EEECE1" w:themeFill="background2"/>
          </w:tcPr>
          <w:p w14:paraId="6F8CA8AC" w14:textId="77777777" w:rsidR="0033327A" w:rsidRPr="004A1EA7" w:rsidRDefault="0033327A" w:rsidP="000F7FD8">
            <w:pPr>
              <w:tabs>
                <w:tab w:val="left" w:pos="851"/>
              </w:tabs>
              <w:jc w:val="center"/>
              <w:rPr>
                <w:bCs/>
                <w:sz w:val="22"/>
                <w:szCs w:val="22"/>
              </w:rPr>
            </w:pPr>
            <w:r w:rsidRPr="004A1EA7">
              <w:rPr>
                <w:bCs/>
                <w:sz w:val="22"/>
                <w:szCs w:val="22"/>
              </w:rPr>
              <w:t>3</w:t>
            </w:r>
          </w:p>
        </w:tc>
        <w:tc>
          <w:tcPr>
            <w:tcW w:w="3686" w:type="dxa"/>
            <w:shd w:val="clear" w:color="auto" w:fill="EEECE1" w:themeFill="background2"/>
          </w:tcPr>
          <w:p w14:paraId="022FB7EA" w14:textId="77777777" w:rsidR="0033327A" w:rsidRPr="004A1EA7" w:rsidRDefault="0033327A" w:rsidP="000F7FD8">
            <w:pPr>
              <w:tabs>
                <w:tab w:val="left" w:pos="851"/>
              </w:tabs>
              <w:jc w:val="center"/>
              <w:rPr>
                <w:bCs/>
                <w:sz w:val="22"/>
                <w:szCs w:val="22"/>
              </w:rPr>
            </w:pPr>
            <w:r w:rsidRPr="004A1EA7">
              <w:rPr>
                <w:bCs/>
                <w:sz w:val="22"/>
                <w:szCs w:val="22"/>
              </w:rPr>
              <w:t>4</w:t>
            </w:r>
          </w:p>
        </w:tc>
        <w:tc>
          <w:tcPr>
            <w:tcW w:w="3827" w:type="dxa"/>
            <w:shd w:val="clear" w:color="auto" w:fill="EEECE1" w:themeFill="background2"/>
          </w:tcPr>
          <w:p w14:paraId="7BAF2EFF" w14:textId="77777777" w:rsidR="0033327A" w:rsidRPr="004A1EA7" w:rsidRDefault="0033327A" w:rsidP="000F7FD8">
            <w:pPr>
              <w:tabs>
                <w:tab w:val="left" w:pos="851"/>
              </w:tabs>
              <w:jc w:val="center"/>
              <w:rPr>
                <w:bCs/>
                <w:sz w:val="22"/>
                <w:szCs w:val="22"/>
              </w:rPr>
            </w:pPr>
            <w:r w:rsidRPr="004A1EA7">
              <w:rPr>
                <w:bCs/>
                <w:sz w:val="22"/>
                <w:szCs w:val="22"/>
              </w:rPr>
              <w:t>5</w:t>
            </w:r>
          </w:p>
        </w:tc>
      </w:tr>
      <w:tr w:rsidR="0033327A" w:rsidRPr="004A1EA7" w14:paraId="35BDF4B8" w14:textId="77777777" w:rsidTr="00053795">
        <w:trPr>
          <w:trHeight w:val="493"/>
        </w:trPr>
        <w:tc>
          <w:tcPr>
            <w:tcW w:w="572" w:type="dxa"/>
            <w:shd w:val="clear" w:color="auto" w:fill="auto"/>
          </w:tcPr>
          <w:p w14:paraId="594D085D" w14:textId="77777777" w:rsidR="0033327A" w:rsidRPr="004A1EA7" w:rsidRDefault="0033327A" w:rsidP="000F7FD8">
            <w:pPr>
              <w:tabs>
                <w:tab w:val="left" w:pos="851"/>
              </w:tabs>
              <w:jc w:val="center"/>
              <w:rPr>
                <w:sz w:val="22"/>
                <w:szCs w:val="22"/>
              </w:rPr>
            </w:pPr>
          </w:p>
        </w:tc>
        <w:tc>
          <w:tcPr>
            <w:tcW w:w="2684" w:type="dxa"/>
            <w:shd w:val="clear" w:color="auto" w:fill="auto"/>
          </w:tcPr>
          <w:p w14:paraId="7B46C494" w14:textId="77777777" w:rsidR="0033327A" w:rsidRPr="004A1EA7" w:rsidRDefault="0033327A" w:rsidP="000F7FD8">
            <w:pPr>
              <w:tabs>
                <w:tab w:val="left" w:pos="851"/>
              </w:tabs>
              <w:rPr>
                <w:sz w:val="22"/>
                <w:szCs w:val="22"/>
              </w:rPr>
            </w:pPr>
          </w:p>
        </w:tc>
        <w:tc>
          <w:tcPr>
            <w:tcW w:w="4110" w:type="dxa"/>
            <w:shd w:val="clear" w:color="auto" w:fill="auto"/>
          </w:tcPr>
          <w:p w14:paraId="64F05813" w14:textId="77777777" w:rsidR="0033327A" w:rsidRPr="004A1EA7" w:rsidRDefault="0033327A" w:rsidP="000F7FD8">
            <w:pPr>
              <w:tabs>
                <w:tab w:val="left" w:pos="851"/>
              </w:tabs>
              <w:rPr>
                <w:sz w:val="22"/>
                <w:szCs w:val="22"/>
              </w:rPr>
            </w:pPr>
          </w:p>
        </w:tc>
        <w:tc>
          <w:tcPr>
            <w:tcW w:w="3686" w:type="dxa"/>
            <w:shd w:val="clear" w:color="auto" w:fill="auto"/>
          </w:tcPr>
          <w:p w14:paraId="736FC9E9" w14:textId="77777777" w:rsidR="0033327A" w:rsidRPr="004A1EA7" w:rsidRDefault="0033327A" w:rsidP="000F7FD8">
            <w:pPr>
              <w:tabs>
                <w:tab w:val="left" w:pos="851"/>
              </w:tabs>
              <w:rPr>
                <w:sz w:val="22"/>
                <w:szCs w:val="22"/>
              </w:rPr>
            </w:pPr>
          </w:p>
        </w:tc>
        <w:tc>
          <w:tcPr>
            <w:tcW w:w="3827" w:type="dxa"/>
            <w:shd w:val="clear" w:color="auto" w:fill="auto"/>
          </w:tcPr>
          <w:p w14:paraId="22A1D6E6" w14:textId="77777777" w:rsidR="0033327A" w:rsidRPr="004A1EA7" w:rsidRDefault="0033327A" w:rsidP="000F7FD8">
            <w:pPr>
              <w:tabs>
                <w:tab w:val="left" w:pos="851"/>
              </w:tabs>
              <w:rPr>
                <w:sz w:val="22"/>
                <w:szCs w:val="22"/>
              </w:rPr>
            </w:pPr>
          </w:p>
        </w:tc>
      </w:tr>
      <w:tr w:rsidR="0033327A" w:rsidRPr="004A1EA7" w14:paraId="2A826220" w14:textId="77777777" w:rsidTr="00053795">
        <w:trPr>
          <w:trHeight w:val="558"/>
        </w:trPr>
        <w:tc>
          <w:tcPr>
            <w:tcW w:w="572" w:type="dxa"/>
            <w:shd w:val="clear" w:color="auto" w:fill="auto"/>
          </w:tcPr>
          <w:p w14:paraId="53621567" w14:textId="77777777" w:rsidR="0033327A" w:rsidRPr="004A1EA7" w:rsidRDefault="0033327A" w:rsidP="000F7FD8">
            <w:pPr>
              <w:tabs>
                <w:tab w:val="left" w:pos="851"/>
              </w:tabs>
              <w:jc w:val="center"/>
              <w:rPr>
                <w:sz w:val="22"/>
                <w:szCs w:val="22"/>
              </w:rPr>
            </w:pPr>
          </w:p>
        </w:tc>
        <w:tc>
          <w:tcPr>
            <w:tcW w:w="2684" w:type="dxa"/>
            <w:shd w:val="clear" w:color="auto" w:fill="auto"/>
          </w:tcPr>
          <w:p w14:paraId="74DBF318" w14:textId="77777777" w:rsidR="0033327A" w:rsidRPr="004A1EA7" w:rsidRDefault="0033327A" w:rsidP="000F7FD8">
            <w:pPr>
              <w:tabs>
                <w:tab w:val="left" w:pos="851"/>
              </w:tabs>
              <w:rPr>
                <w:sz w:val="22"/>
                <w:szCs w:val="22"/>
              </w:rPr>
            </w:pPr>
          </w:p>
        </w:tc>
        <w:tc>
          <w:tcPr>
            <w:tcW w:w="4110" w:type="dxa"/>
            <w:shd w:val="clear" w:color="auto" w:fill="auto"/>
          </w:tcPr>
          <w:p w14:paraId="3509E864" w14:textId="77777777" w:rsidR="0033327A" w:rsidRPr="004A1EA7" w:rsidRDefault="0033327A" w:rsidP="000F7FD8">
            <w:pPr>
              <w:tabs>
                <w:tab w:val="left" w:pos="851"/>
              </w:tabs>
              <w:rPr>
                <w:sz w:val="22"/>
                <w:szCs w:val="22"/>
              </w:rPr>
            </w:pPr>
          </w:p>
        </w:tc>
        <w:tc>
          <w:tcPr>
            <w:tcW w:w="3686" w:type="dxa"/>
            <w:shd w:val="clear" w:color="auto" w:fill="auto"/>
          </w:tcPr>
          <w:p w14:paraId="582503CB" w14:textId="77777777" w:rsidR="0033327A" w:rsidRPr="004A1EA7" w:rsidRDefault="0033327A" w:rsidP="000F7FD8">
            <w:pPr>
              <w:tabs>
                <w:tab w:val="left" w:pos="851"/>
              </w:tabs>
              <w:rPr>
                <w:sz w:val="22"/>
                <w:szCs w:val="22"/>
              </w:rPr>
            </w:pPr>
          </w:p>
        </w:tc>
        <w:tc>
          <w:tcPr>
            <w:tcW w:w="3827" w:type="dxa"/>
            <w:shd w:val="clear" w:color="auto" w:fill="auto"/>
          </w:tcPr>
          <w:p w14:paraId="1F0F56D1" w14:textId="77777777" w:rsidR="0033327A" w:rsidRPr="004A1EA7" w:rsidRDefault="0033327A" w:rsidP="000F7FD8">
            <w:pPr>
              <w:tabs>
                <w:tab w:val="left" w:pos="851"/>
              </w:tabs>
              <w:rPr>
                <w:sz w:val="22"/>
                <w:szCs w:val="22"/>
              </w:rPr>
            </w:pPr>
          </w:p>
        </w:tc>
      </w:tr>
      <w:tr w:rsidR="0033327A" w:rsidRPr="004A1EA7" w14:paraId="610E0CA1" w14:textId="77777777" w:rsidTr="00053795">
        <w:trPr>
          <w:trHeight w:val="535"/>
        </w:trPr>
        <w:tc>
          <w:tcPr>
            <w:tcW w:w="572" w:type="dxa"/>
            <w:shd w:val="clear" w:color="auto" w:fill="auto"/>
          </w:tcPr>
          <w:p w14:paraId="66FB2310" w14:textId="77777777" w:rsidR="0033327A" w:rsidRPr="004A1EA7" w:rsidRDefault="0033327A" w:rsidP="000F7FD8">
            <w:pPr>
              <w:tabs>
                <w:tab w:val="left" w:pos="851"/>
              </w:tabs>
              <w:jc w:val="center"/>
              <w:rPr>
                <w:sz w:val="22"/>
                <w:szCs w:val="22"/>
              </w:rPr>
            </w:pPr>
          </w:p>
        </w:tc>
        <w:tc>
          <w:tcPr>
            <w:tcW w:w="2684" w:type="dxa"/>
            <w:shd w:val="clear" w:color="auto" w:fill="auto"/>
          </w:tcPr>
          <w:p w14:paraId="4B7D1AEB" w14:textId="77777777" w:rsidR="0033327A" w:rsidRPr="004A1EA7" w:rsidRDefault="0033327A" w:rsidP="000F7FD8">
            <w:pPr>
              <w:tabs>
                <w:tab w:val="left" w:pos="851"/>
              </w:tabs>
              <w:rPr>
                <w:sz w:val="22"/>
                <w:szCs w:val="22"/>
              </w:rPr>
            </w:pPr>
          </w:p>
        </w:tc>
        <w:tc>
          <w:tcPr>
            <w:tcW w:w="4110" w:type="dxa"/>
            <w:shd w:val="clear" w:color="auto" w:fill="auto"/>
          </w:tcPr>
          <w:p w14:paraId="197E77C0" w14:textId="77777777" w:rsidR="0033327A" w:rsidRPr="004A1EA7" w:rsidRDefault="0033327A" w:rsidP="000F7FD8">
            <w:pPr>
              <w:rPr>
                <w:sz w:val="22"/>
                <w:szCs w:val="22"/>
              </w:rPr>
            </w:pPr>
          </w:p>
        </w:tc>
        <w:tc>
          <w:tcPr>
            <w:tcW w:w="3686" w:type="dxa"/>
            <w:shd w:val="clear" w:color="auto" w:fill="auto"/>
          </w:tcPr>
          <w:p w14:paraId="23C4B414" w14:textId="77777777" w:rsidR="0033327A" w:rsidRPr="004A1EA7" w:rsidRDefault="0033327A" w:rsidP="000F7FD8">
            <w:pPr>
              <w:rPr>
                <w:sz w:val="22"/>
                <w:szCs w:val="22"/>
              </w:rPr>
            </w:pPr>
          </w:p>
        </w:tc>
        <w:tc>
          <w:tcPr>
            <w:tcW w:w="3827" w:type="dxa"/>
            <w:shd w:val="clear" w:color="auto" w:fill="auto"/>
          </w:tcPr>
          <w:p w14:paraId="4C3D2700" w14:textId="77777777" w:rsidR="0033327A" w:rsidRPr="004A1EA7" w:rsidRDefault="0033327A" w:rsidP="000F7FD8">
            <w:pPr>
              <w:tabs>
                <w:tab w:val="left" w:pos="851"/>
              </w:tabs>
              <w:rPr>
                <w:sz w:val="22"/>
                <w:szCs w:val="22"/>
              </w:rPr>
            </w:pPr>
          </w:p>
        </w:tc>
      </w:tr>
    </w:tbl>
    <w:p w14:paraId="73077053" w14:textId="77777777" w:rsidR="0033327A" w:rsidRPr="004A1EA7" w:rsidRDefault="0033327A" w:rsidP="0033327A">
      <w:pPr>
        <w:ind w:left="284"/>
        <w:rPr>
          <w:sz w:val="22"/>
          <w:szCs w:val="22"/>
        </w:rPr>
      </w:pPr>
    </w:p>
    <w:p w14:paraId="7F6D194F" w14:textId="77777777" w:rsidR="0033327A" w:rsidRPr="004A1EA7" w:rsidRDefault="0033327A" w:rsidP="0033327A">
      <w:pPr>
        <w:ind w:left="284"/>
        <w:rPr>
          <w:sz w:val="20"/>
        </w:rPr>
      </w:pPr>
    </w:p>
    <w:p w14:paraId="1770E0F7" w14:textId="77777777" w:rsidR="0033327A" w:rsidRPr="004A1EA7" w:rsidRDefault="0033327A" w:rsidP="0033327A">
      <w:pPr>
        <w:rPr>
          <w:b/>
          <w:i/>
          <w:iCs/>
          <w:sz w:val="20"/>
        </w:rPr>
      </w:pPr>
      <w:r w:rsidRPr="004A1EA7">
        <w:rPr>
          <w:b/>
          <w:i/>
          <w:iCs/>
          <w:sz w:val="20"/>
        </w:rPr>
        <w:t>PASTABOS:</w:t>
      </w:r>
    </w:p>
    <w:p w14:paraId="6073218B" w14:textId="77777777" w:rsidR="0033327A" w:rsidRPr="004A1EA7" w:rsidRDefault="0033327A" w:rsidP="0033327A">
      <w:pPr>
        <w:numPr>
          <w:ilvl w:val="0"/>
          <w:numId w:val="3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BDACC14" w14:textId="271C1C8E" w:rsidR="0033327A" w:rsidRPr="004A1EA7" w:rsidRDefault="0033327A" w:rsidP="0033327A">
      <w:pPr>
        <w:rPr>
          <w:i/>
          <w:iCs/>
          <w:sz w:val="20"/>
        </w:rPr>
      </w:pPr>
      <w:r w:rsidRPr="004A1EA7">
        <w:rPr>
          <w:i/>
          <w:iCs/>
          <w:sz w:val="20"/>
        </w:rPr>
        <w:t xml:space="preserve">2. Pasiūlymas atmetamas, jei tiekėjas apie nustatytų reikalavimų atitikimą pateikia melagingą informaciją, kurią </w:t>
      </w:r>
      <w:r w:rsidR="006774EF" w:rsidRPr="004A1EA7">
        <w:rPr>
          <w:i/>
          <w:iCs/>
          <w:sz w:val="20"/>
        </w:rPr>
        <w:t>perkantysis subjektas</w:t>
      </w:r>
      <w:r w:rsidRPr="004A1EA7">
        <w:rPr>
          <w:i/>
          <w:iCs/>
          <w:sz w:val="20"/>
        </w:rPr>
        <w:t xml:space="preserve"> gali įrodyti bet kokiomis teisėtomis priemonėmis.</w:t>
      </w:r>
    </w:p>
    <w:p w14:paraId="53D3FB66" w14:textId="77777777" w:rsidR="0033327A" w:rsidRPr="004A1EA7" w:rsidRDefault="0033327A" w:rsidP="0033327A">
      <w:pPr>
        <w:contextualSpacing/>
        <w:rPr>
          <w:rFonts w:eastAsia="Calibri"/>
          <w:szCs w:val="24"/>
          <w:lang w:eastAsia="lt-LT"/>
        </w:rPr>
      </w:pPr>
      <w:r w:rsidRPr="004A1EA7">
        <w:rPr>
          <w:szCs w:val="24"/>
        </w:rPr>
        <w:t xml:space="preserve"> </w:t>
      </w:r>
    </w:p>
    <w:p w14:paraId="0660539F" w14:textId="77777777" w:rsidR="0033327A" w:rsidRPr="004A1EA7" w:rsidRDefault="0033327A" w:rsidP="0033327A">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33327A" w:rsidRPr="004A1EA7" w14:paraId="12E1C50E" w14:textId="77777777" w:rsidTr="000F7FD8">
        <w:trPr>
          <w:trHeight w:val="297"/>
          <w:jc w:val="center"/>
        </w:trPr>
        <w:tc>
          <w:tcPr>
            <w:tcW w:w="3109" w:type="dxa"/>
            <w:tcBorders>
              <w:top w:val="nil"/>
              <w:left w:val="nil"/>
              <w:bottom w:val="single" w:sz="4" w:space="0" w:color="auto"/>
              <w:right w:val="nil"/>
            </w:tcBorders>
          </w:tcPr>
          <w:p w14:paraId="3874ACE4" w14:textId="77777777" w:rsidR="0033327A" w:rsidRPr="004A1EA7" w:rsidRDefault="0033327A" w:rsidP="000F7FD8">
            <w:pPr>
              <w:ind w:right="-1"/>
              <w:rPr>
                <w:sz w:val="22"/>
                <w:szCs w:val="22"/>
              </w:rPr>
            </w:pPr>
          </w:p>
        </w:tc>
        <w:tc>
          <w:tcPr>
            <w:tcW w:w="542" w:type="dxa"/>
          </w:tcPr>
          <w:p w14:paraId="6F196E28" w14:textId="77777777" w:rsidR="0033327A" w:rsidRPr="004A1EA7" w:rsidRDefault="0033327A" w:rsidP="000F7FD8">
            <w:pPr>
              <w:ind w:right="-1"/>
              <w:jc w:val="center"/>
              <w:rPr>
                <w:sz w:val="22"/>
                <w:szCs w:val="22"/>
              </w:rPr>
            </w:pPr>
          </w:p>
        </w:tc>
        <w:tc>
          <w:tcPr>
            <w:tcW w:w="1779" w:type="dxa"/>
            <w:tcBorders>
              <w:top w:val="nil"/>
              <w:left w:val="nil"/>
              <w:bottom w:val="single" w:sz="4" w:space="0" w:color="auto"/>
              <w:right w:val="nil"/>
            </w:tcBorders>
          </w:tcPr>
          <w:p w14:paraId="3DA3F1BD" w14:textId="77777777" w:rsidR="0033327A" w:rsidRPr="004A1EA7" w:rsidRDefault="0033327A" w:rsidP="000F7FD8">
            <w:pPr>
              <w:ind w:right="-1"/>
              <w:jc w:val="center"/>
              <w:rPr>
                <w:sz w:val="22"/>
                <w:szCs w:val="22"/>
              </w:rPr>
            </w:pPr>
          </w:p>
        </w:tc>
        <w:tc>
          <w:tcPr>
            <w:tcW w:w="630" w:type="dxa"/>
          </w:tcPr>
          <w:p w14:paraId="557DA737" w14:textId="77777777" w:rsidR="0033327A" w:rsidRPr="004A1EA7" w:rsidRDefault="0033327A" w:rsidP="000F7FD8">
            <w:pPr>
              <w:ind w:right="-1"/>
              <w:jc w:val="center"/>
              <w:rPr>
                <w:sz w:val="22"/>
                <w:szCs w:val="22"/>
              </w:rPr>
            </w:pPr>
          </w:p>
        </w:tc>
        <w:tc>
          <w:tcPr>
            <w:tcW w:w="2346" w:type="dxa"/>
            <w:tcBorders>
              <w:top w:val="nil"/>
              <w:left w:val="nil"/>
              <w:bottom w:val="single" w:sz="4" w:space="0" w:color="auto"/>
              <w:right w:val="nil"/>
            </w:tcBorders>
          </w:tcPr>
          <w:p w14:paraId="5084D4BA" w14:textId="77777777" w:rsidR="0033327A" w:rsidRPr="004A1EA7" w:rsidRDefault="0033327A" w:rsidP="000F7FD8">
            <w:pPr>
              <w:ind w:right="-1"/>
              <w:jc w:val="right"/>
              <w:rPr>
                <w:sz w:val="22"/>
                <w:szCs w:val="22"/>
              </w:rPr>
            </w:pPr>
          </w:p>
        </w:tc>
      </w:tr>
      <w:tr w:rsidR="0033327A" w:rsidRPr="004A1EA7" w14:paraId="0EE1B776" w14:textId="77777777" w:rsidTr="000F7FD8">
        <w:trPr>
          <w:trHeight w:val="194"/>
          <w:jc w:val="center"/>
        </w:trPr>
        <w:tc>
          <w:tcPr>
            <w:tcW w:w="3109" w:type="dxa"/>
            <w:tcBorders>
              <w:top w:val="single" w:sz="4" w:space="0" w:color="auto"/>
              <w:left w:val="nil"/>
              <w:bottom w:val="nil"/>
              <w:right w:val="nil"/>
            </w:tcBorders>
          </w:tcPr>
          <w:p w14:paraId="7A51699F" w14:textId="77777777" w:rsidR="0033327A" w:rsidRPr="004A1EA7" w:rsidRDefault="0033327A" w:rsidP="000F7FD8">
            <w:pPr>
              <w:snapToGrid w:val="0"/>
              <w:jc w:val="center"/>
              <w:rPr>
                <w:i/>
                <w:position w:val="6"/>
                <w:sz w:val="20"/>
              </w:rPr>
            </w:pPr>
            <w:r w:rsidRPr="004A1EA7">
              <w:rPr>
                <w:i/>
                <w:position w:val="6"/>
                <w:sz w:val="20"/>
              </w:rPr>
              <w:t>(Tiekėjo arba jo įgalioto asmens pareigų pavadinimas)</w:t>
            </w:r>
          </w:p>
        </w:tc>
        <w:tc>
          <w:tcPr>
            <w:tcW w:w="542" w:type="dxa"/>
          </w:tcPr>
          <w:p w14:paraId="204DFA2A" w14:textId="77777777" w:rsidR="0033327A" w:rsidRPr="004A1EA7" w:rsidRDefault="0033327A" w:rsidP="000F7FD8">
            <w:pPr>
              <w:ind w:right="-1"/>
              <w:jc w:val="center"/>
              <w:rPr>
                <w:i/>
                <w:sz w:val="20"/>
              </w:rPr>
            </w:pPr>
          </w:p>
        </w:tc>
        <w:tc>
          <w:tcPr>
            <w:tcW w:w="1779" w:type="dxa"/>
            <w:tcBorders>
              <w:top w:val="single" w:sz="4" w:space="0" w:color="auto"/>
              <w:left w:val="nil"/>
              <w:bottom w:val="nil"/>
              <w:right w:val="nil"/>
            </w:tcBorders>
          </w:tcPr>
          <w:p w14:paraId="6A82EB68" w14:textId="77777777" w:rsidR="0033327A" w:rsidRPr="004A1EA7" w:rsidRDefault="0033327A" w:rsidP="000F7FD8">
            <w:pPr>
              <w:ind w:right="-1"/>
              <w:jc w:val="center"/>
              <w:rPr>
                <w:i/>
                <w:sz w:val="20"/>
              </w:rPr>
            </w:pPr>
            <w:r w:rsidRPr="004A1EA7">
              <w:rPr>
                <w:i/>
                <w:position w:val="6"/>
                <w:sz w:val="20"/>
              </w:rPr>
              <w:t>(parašas)</w:t>
            </w:r>
          </w:p>
        </w:tc>
        <w:tc>
          <w:tcPr>
            <w:tcW w:w="630" w:type="dxa"/>
          </w:tcPr>
          <w:p w14:paraId="3B8DDFEE" w14:textId="77777777" w:rsidR="0033327A" w:rsidRPr="004A1EA7" w:rsidRDefault="0033327A" w:rsidP="000F7FD8">
            <w:pPr>
              <w:ind w:right="-1"/>
              <w:jc w:val="center"/>
              <w:rPr>
                <w:i/>
                <w:sz w:val="20"/>
              </w:rPr>
            </w:pPr>
          </w:p>
        </w:tc>
        <w:tc>
          <w:tcPr>
            <w:tcW w:w="2346" w:type="dxa"/>
            <w:tcBorders>
              <w:top w:val="single" w:sz="4" w:space="0" w:color="auto"/>
              <w:left w:val="nil"/>
              <w:bottom w:val="nil"/>
              <w:right w:val="nil"/>
            </w:tcBorders>
          </w:tcPr>
          <w:p w14:paraId="4CD47D8F" w14:textId="77777777" w:rsidR="0033327A" w:rsidRPr="004A1EA7" w:rsidRDefault="0033327A" w:rsidP="000F7FD8">
            <w:pPr>
              <w:ind w:right="-1"/>
              <w:jc w:val="center"/>
              <w:rPr>
                <w:i/>
                <w:sz w:val="20"/>
              </w:rPr>
            </w:pPr>
            <w:r w:rsidRPr="004A1EA7">
              <w:rPr>
                <w:i/>
                <w:position w:val="6"/>
                <w:sz w:val="20"/>
              </w:rPr>
              <w:t>(vardas ir pavardė)</w:t>
            </w:r>
          </w:p>
        </w:tc>
      </w:tr>
    </w:tbl>
    <w:p w14:paraId="0447DB8C" w14:textId="77777777" w:rsidR="0033327A" w:rsidRPr="004A1EA7" w:rsidRDefault="0033327A" w:rsidP="0033327A">
      <w:pPr>
        <w:rPr>
          <w:b/>
        </w:rPr>
      </w:pPr>
    </w:p>
    <w:p w14:paraId="5EA33D3D" w14:textId="77777777" w:rsidR="006774EF" w:rsidRPr="004A1EA7" w:rsidRDefault="006774EF" w:rsidP="0033327A">
      <w:pPr>
        <w:rPr>
          <w:b/>
        </w:rPr>
      </w:pPr>
    </w:p>
    <w:p w14:paraId="54BCD5C1" w14:textId="77777777" w:rsidR="00AA0AA7" w:rsidRDefault="00AA0AA7" w:rsidP="006A59E8">
      <w:pPr>
        <w:suppressAutoHyphens/>
        <w:contextualSpacing/>
        <w:jc w:val="right"/>
        <w:rPr>
          <w:i/>
          <w:color w:val="000000" w:themeColor="text1"/>
          <w:szCs w:val="24"/>
        </w:rPr>
      </w:pPr>
    </w:p>
    <w:p w14:paraId="3DA49CDB" w14:textId="2FF7E945" w:rsidR="006A59E8" w:rsidRDefault="00DE4C81" w:rsidP="006A59E8">
      <w:pPr>
        <w:suppressAutoHyphens/>
        <w:contextualSpacing/>
        <w:jc w:val="right"/>
        <w:rPr>
          <w:i/>
          <w:color w:val="000000" w:themeColor="text1"/>
          <w:szCs w:val="24"/>
        </w:rPr>
      </w:pPr>
      <w:r>
        <w:rPr>
          <w:i/>
          <w:color w:val="000000" w:themeColor="text1"/>
          <w:szCs w:val="24"/>
        </w:rPr>
        <w:lastRenderedPageBreak/>
        <w:t xml:space="preserve">8  </w:t>
      </w:r>
      <w:r w:rsidR="006A59E8" w:rsidRPr="003511D0">
        <w:rPr>
          <w:i/>
          <w:color w:val="000000" w:themeColor="text1"/>
          <w:szCs w:val="24"/>
        </w:rPr>
        <w:t xml:space="preserve">konkurso sąlygų </w:t>
      </w:r>
      <w:r w:rsidR="006A59E8">
        <w:rPr>
          <w:i/>
          <w:color w:val="000000" w:themeColor="text1"/>
          <w:szCs w:val="24"/>
        </w:rPr>
        <w:t xml:space="preserve">  </w:t>
      </w:r>
      <w:r w:rsidR="006A59E8" w:rsidRPr="003511D0">
        <w:rPr>
          <w:i/>
          <w:color w:val="000000" w:themeColor="text1"/>
          <w:szCs w:val="24"/>
        </w:rPr>
        <w:t>priedas</w:t>
      </w:r>
    </w:p>
    <w:p w14:paraId="0B3CBA4D" w14:textId="77777777" w:rsidR="00DE4C81" w:rsidRDefault="00DE4C81" w:rsidP="006A59E8">
      <w:pPr>
        <w:tabs>
          <w:tab w:val="num" w:pos="3065"/>
        </w:tabs>
        <w:spacing w:before="60" w:after="60"/>
        <w:ind w:right="278"/>
        <w:jc w:val="center"/>
        <w:rPr>
          <w:b/>
          <w:sz w:val="22"/>
          <w:szCs w:val="22"/>
        </w:rPr>
      </w:pPr>
    </w:p>
    <w:p w14:paraId="7881B163" w14:textId="77777777" w:rsidR="00DE4C81" w:rsidRDefault="006A59E8" w:rsidP="006A59E8">
      <w:pPr>
        <w:tabs>
          <w:tab w:val="num" w:pos="3065"/>
        </w:tabs>
        <w:spacing w:before="60" w:after="60"/>
        <w:ind w:right="278"/>
        <w:jc w:val="center"/>
        <w:rPr>
          <w:b/>
          <w:bCs/>
          <w:sz w:val="22"/>
          <w:szCs w:val="22"/>
        </w:rPr>
      </w:pPr>
      <w:r>
        <w:rPr>
          <w:b/>
          <w:sz w:val="22"/>
          <w:szCs w:val="22"/>
        </w:rPr>
        <w:t xml:space="preserve">STATINIO </w:t>
      </w:r>
      <w:r w:rsidRPr="00C979E0">
        <w:rPr>
          <w:b/>
          <w:sz w:val="22"/>
          <w:szCs w:val="22"/>
        </w:rPr>
        <w:t xml:space="preserve"> </w:t>
      </w:r>
      <w:r>
        <w:rPr>
          <w:b/>
          <w:sz w:val="22"/>
          <w:szCs w:val="22"/>
        </w:rPr>
        <w:t>PROJEKTO</w:t>
      </w:r>
      <w:r w:rsidRPr="00C979E0">
        <w:rPr>
          <w:b/>
          <w:sz w:val="22"/>
          <w:szCs w:val="22"/>
        </w:rPr>
        <w:t xml:space="preserve"> VADOVO </w:t>
      </w:r>
      <w:r>
        <w:rPr>
          <w:b/>
          <w:sz w:val="22"/>
          <w:szCs w:val="22"/>
        </w:rPr>
        <w:t xml:space="preserve">PATIRTIS  </w:t>
      </w:r>
      <w:r w:rsidRPr="00C979E0">
        <w:rPr>
          <w:b/>
          <w:sz w:val="22"/>
          <w:szCs w:val="22"/>
        </w:rPr>
        <w:t xml:space="preserve">   </w:t>
      </w:r>
      <w:r w:rsidRPr="00C979E0">
        <w:rPr>
          <w:b/>
          <w:bCs/>
          <w:sz w:val="22"/>
          <w:szCs w:val="22"/>
        </w:rPr>
        <w:t xml:space="preserve">  </w:t>
      </w:r>
    </w:p>
    <w:p w14:paraId="6F2257B2" w14:textId="33C3C5A2" w:rsidR="006A59E8" w:rsidRPr="00C979E0" w:rsidRDefault="006A59E8" w:rsidP="006A59E8">
      <w:pPr>
        <w:tabs>
          <w:tab w:val="num" w:pos="3065"/>
        </w:tabs>
        <w:spacing w:before="60" w:after="60"/>
        <w:ind w:right="278"/>
        <w:jc w:val="center"/>
        <w:rPr>
          <w:b/>
          <w:bCs/>
          <w:caps/>
          <w:sz w:val="22"/>
          <w:szCs w:val="22"/>
        </w:rPr>
      </w:pPr>
      <w:r w:rsidRPr="00C979E0">
        <w:rPr>
          <w:b/>
          <w:bCs/>
          <w:sz w:val="22"/>
          <w:szCs w:val="22"/>
        </w:rPr>
        <w:t xml:space="preserve"> </w:t>
      </w:r>
    </w:p>
    <w:p w14:paraId="138B3536" w14:textId="77777777" w:rsidR="006A59E8" w:rsidRPr="002077A5" w:rsidRDefault="006A59E8" w:rsidP="006A59E8">
      <w:pPr>
        <w:pStyle w:val="CLIENT"/>
        <w:keepNext w:val="0"/>
        <w:widowControl w:val="0"/>
        <w:rPr>
          <w:color w:val="000000" w:themeColor="text1"/>
          <w:sz w:val="16"/>
          <w:szCs w:val="16"/>
        </w:rPr>
      </w:pPr>
      <w:r w:rsidRPr="00C979E0">
        <w:rPr>
          <w:b w:val="0"/>
          <w:bCs w:val="0"/>
          <w:caps w:val="0"/>
          <w:sz w:val="22"/>
          <w:szCs w:val="22"/>
        </w:rPr>
        <w:t xml:space="preserve">         </w:t>
      </w:r>
      <w:r w:rsidRPr="00C979E0">
        <w:rPr>
          <w:caps w:val="0"/>
          <w:sz w:val="22"/>
          <w:szCs w:val="22"/>
        </w:rPr>
        <w:t xml:space="preserve"> </w:t>
      </w:r>
      <w:r w:rsidRPr="00C979E0">
        <w:rPr>
          <w:sz w:val="22"/>
          <w:szCs w:val="22"/>
        </w:rPr>
        <w:tab/>
      </w:r>
      <w:r w:rsidRPr="00C979E0">
        <w:rPr>
          <w:sz w:val="22"/>
          <w:szCs w:val="22"/>
        </w:rPr>
        <w:tab/>
      </w:r>
      <w:r w:rsidRPr="00C979E0">
        <w:rPr>
          <w:bCs w:val="0"/>
          <w:iCs/>
          <w:sz w:val="22"/>
          <w:szCs w:val="22"/>
          <w:lang w:eastAsia="lt-LT"/>
        </w:rPr>
        <w:t xml:space="preserve">              </w:t>
      </w:r>
    </w:p>
    <w:p w14:paraId="5E8521AC" w14:textId="62BA00E9" w:rsidR="006A59E8" w:rsidRDefault="006A59E8" w:rsidP="006A59E8">
      <w:pPr>
        <w:pStyle w:val="text"/>
        <w:widowControl/>
        <w:tabs>
          <w:tab w:val="left" w:pos="456"/>
          <w:tab w:val="left" w:pos="1653"/>
        </w:tabs>
        <w:spacing w:before="0" w:line="240" w:lineRule="auto"/>
        <w:rPr>
          <w:rFonts w:ascii="Times New Roman" w:hAnsi="Times New Roman"/>
          <w:color w:val="000000" w:themeColor="text1"/>
          <w:sz w:val="22"/>
          <w:szCs w:val="22"/>
          <w:lang w:val="lt-LT"/>
        </w:rPr>
      </w:pPr>
      <w:r w:rsidRPr="00C979E0">
        <w:rPr>
          <w:rFonts w:ascii="Times New Roman" w:hAnsi="Times New Roman"/>
          <w:color w:val="000000" w:themeColor="text1"/>
          <w:sz w:val="22"/>
          <w:szCs w:val="22"/>
          <w:lang w:val="lt-LT"/>
        </w:rPr>
        <w:t xml:space="preserve">Siūlomas  </w:t>
      </w:r>
      <w:r w:rsidR="00DE4C81">
        <w:rPr>
          <w:rFonts w:ascii="Times New Roman" w:hAnsi="Times New Roman"/>
          <w:color w:val="000000" w:themeColor="text1"/>
          <w:sz w:val="22"/>
          <w:szCs w:val="22"/>
          <w:lang w:val="lt-LT"/>
        </w:rPr>
        <w:t xml:space="preserve">statinio </w:t>
      </w:r>
      <w:r>
        <w:rPr>
          <w:rFonts w:ascii="Times New Roman" w:hAnsi="Times New Roman"/>
          <w:color w:val="000000" w:themeColor="text1"/>
          <w:sz w:val="22"/>
          <w:szCs w:val="22"/>
          <w:lang w:val="lt-LT"/>
        </w:rPr>
        <w:t>projekto</w:t>
      </w:r>
      <w:r w:rsidRPr="00C979E0">
        <w:rPr>
          <w:rFonts w:ascii="Times New Roman" w:hAnsi="Times New Roman"/>
          <w:color w:val="000000" w:themeColor="text1"/>
          <w:sz w:val="22"/>
          <w:szCs w:val="22"/>
          <w:lang w:val="lt-LT"/>
        </w:rPr>
        <w:t xml:space="preserve"> vadovas (specialistas)</w:t>
      </w:r>
      <w:r>
        <w:rPr>
          <w:rFonts w:ascii="Times New Roman" w:hAnsi="Times New Roman"/>
          <w:color w:val="000000" w:themeColor="text1"/>
          <w:sz w:val="22"/>
          <w:szCs w:val="22"/>
          <w:lang w:val="lt-LT"/>
        </w:rPr>
        <w:t xml:space="preserve"> atitinkantis konkurso sąlygų 3.14.2.2  punkte keliamus reikalavimus</w:t>
      </w:r>
      <w:r w:rsidRPr="00C979E0">
        <w:rPr>
          <w:rFonts w:ascii="Times New Roman" w:hAnsi="Times New Roman"/>
          <w:color w:val="000000" w:themeColor="text1"/>
          <w:sz w:val="22"/>
          <w:szCs w:val="22"/>
          <w:lang w:val="lt-LT"/>
        </w:rPr>
        <w:t>: ________________________________.</w:t>
      </w:r>
    </w:p>
    <w:p w14:paraId="3469A125" w14:textId="77777777" w:rsidR="006A59E8" w:rsidRPr="00C221AA" w:rsidRDefault="006A59E8" w:rsidP="006A59E8">
      <w:pPr>
        <w:pStyle w:val="text"/>
        <w:widowControl/>
        <w:tabs>
          <w:tab w:val="left" w:pos="456"/>
          <w:tab w:val="left" w:pos="1653"/>
        </w:tabs>
        <w:spacing w:before="0" w:line="240" w:lineRule="auto"/>
        <w:rPr>
          <w:rFonts w:ascii="Times New Roman" w:hAnsi="Times New Roman"/>
          <w:i/>
          <w:iCs/>
          <w:color w:val="000000" w:themeColor="text1"/>
          <w:sz w:val="22"/>
          <w:szCs w:val="22"/>
          <w:lang w:val="lt-LT"/>
        </w:rPr>
      </w:pPr>
      <w:r>
        <w:rPr>
          <w:rFonts w:ascii="Times New Roman" w:hAnsi="Times New Roman"/>
          <w:color w:val="000000" w:themeColor="text1"/>
          <w:sz w:val="22"/>
          <w:szCs w:val="22"/>
          <w:lang w:val="lt-LT"/>
        </w:rPr>
        <w:t xml:space="preserve">                                                                                                                                                                                                </w:t>
      </w:r>
      <w:r w:rsidRPr="00C221AA">
        <w:rPr>
          <w:rFonts w:ascii="Times New Roman" w:hAnsi="Times New Roman"/>
          <w:i/>
          <w:iCs/>
          <w:color w:val="000000" w:themeColor="text1"/>
          <w:sz w:val="22"/>
          <w:szCs w:val="22"/>
          <w:lang w:val="lt-LT"/>
        </w:rPr>
        <w:t xml:space="preserve"> (vardas ir pavardė)</w:t>
      </w:r>
    </w:p>
    <w:p w14:paraId="43168DF2" w14:textId="77777777" w:rsidR="00331CBB" w:rsidRDefault="00331CBB" w:rsidP="006A59E8">
      <w:pPr>
        <w:contextualSpacing/>
        <w:rPr>
          <w:rFonts w:eastAsia="Calibri"/>
          <w:color w:val="000000"/>
          <w:sz w:val="22"/>
          <w:szCs w:val="22"/>
        </w:rPr>
      </w:pPr>
    </w:p>
    <w:p w14:paraId="5357E43A" w14:textId="78432605" w:rsidR="006A59E8" w:rsidRPr="00FD2C5F" w:rsidRDefault="00DE4C81" w:rsidP="006A59E8">
      <w:pPr>
        <w:contextualSpacing/>
        <w:rPr>
          <w:bCs/>
          <w:iCs/>
          <w:color w:val="000000"/>
          <w:sz w:val="22"/>
          <w:szCs w:val="22"/>
        </w:rPr>
      </w:pPr>
      <w:r>
        <w:rPr>
          <w:rFonts w:eastAsia="Calibri"/>
          <w:color w:val="000000"/>
          <w:sz w:val="22"/>
          <w:szCs w:val="22"/>
        </w:rPr>
        <w:t>Į</w:t>
      </w:r>
      <w:r w:rsidR="006A59E8" w:rsidRPr="00FD2C5F">
        <w:rPr>
          <w:rFonts w:eastAsia="Calibri"/>
          <w:color w:val="000000"/>
          <w:sz w:val="22"/>
          <w:szCs w:val="22"/>
        </w:rPr>
        <w:t xml:space="preserve">gyvendintų </w:t>
      </w:r>
      <w:r w:rsidR="006A59E8" w:rsidRPr="00FD2C5F">
        <w:rPr>
          <w:bCs/>
          <w:iCs/>
          <w:color w:val="000000"/>
          <w:sz w:val="22"/>
          <w:szCs w:val="22"/>
        </w:rPr>
        <w:t xml:space="preserve">projektų, </w:t>
      </w:r>
      <w:r w:rsidR="006A59E8">
        <w:rPr>
          <w:bCs/>
          <w:iCs/>
          <w:color w:val="000000"/>
          <w:sz w:val="22"/>
          <w:szCs w:val="22"/>
        </w:rPr>
        <w:t xml:space="preserve"> atitinkančių </w:t>
      </w:r>
      <w:r w:rsidR="006A59E8">
        <w:rPr>
          <w:b/>
          <w:bCs/>
          <w:color w:val="000000" w:themeColor="text1"/>
          <w:sz w:val="22"/>
          <w:szCs w:val="22"/>
        </w:rPr>
        <w:t xml:space="preserve"> </w:t>
      </w:r>
      <w:r w:rsidR="006A59E8" w:rsidRPr="00C221AA">
        <w:rPr>
          <w:color w:val="000000" w:themeColor="text1"/>
          <w:sz w:val="22"/>
          <w:szCs w:val="22"/>
        </w:rPr>
        <w:t xml:space="preserve">konkurso sąlygų  </w:t>
      </w:r>
      <w:r w:rsidR="006A59E8">
        <w:rPr>
          <w:color w:val="000000" w:themeColor="text1"/>
          <w:sz w:val="22"/>
          <w:szCs w:val="22"/>
        </w:rPr>
        <w:t xml:space="preserve">3.14.2.2  </w:t>
      </w:r>
      <w:r w:rsidR="006A59E8" w:rsidRPr="00C221AA">
        <w:rPr>
          <w:color w:val="000000" w:themeColor="text1"/>
          <w:sz w:val="22"/>
          <w:szCs w:val="22"/>
        </w:rPr>
        <w:t>punkte keliamus reikalavimus</w:t>
      </w:r>
      <w:r w:rsidR="006A59E8" w:rsidRPr="00FD2C5F">
        <w:rPr>
          <w:b/>
          <w:bCs/>
          <w:iCs/>
          <w:color w:val="000000" w:themeColor="text1"/>
          <w:sz w:val="22"/>
          <w:szCs w:val="22"/>
        </w:rPr>
        <w:t xml:space="preserve">  </w:t>
      </w:r>
      <w:r w:rsidR="006A59E8" w:rsidRPr="00FD2C5F">
        <w:rPr>
          <w:bCs/>
          <w:iCs/>
          <w:color w:val="000000"/>
          <w:sz w:val="22"/>
          <w:szCs w:val="22"/>
        </w:rPr>
        <w:t xml:space="preserve">ir   kuriuose siūlomas   specialistas  </w:t>
      </w:r>
      <w:r w:rsidR="006A59E8" w:rsidRPr="00FD2C5F">
        <w:rPr>
          <w:iCs/>
          <w:color w:val="000000"/>
          <w:sz w:val="22"/>
          <w:szCs w:val="22"/>
        </w:rPr>
        <w:t xml:space="preserve">per paskutinius </w:t>
      </w:r>
      <w:r w:rsidR="006A59E8">
        <w:rPr>
          <w:iCs/>
          <w:color w:val="000000"/>
          <w:sz w:val="22"/>
          <w:szCs w:val="22"/>
        </w:rPr>
        <w:t>5</w:t>
      </w:r>
      <w:r w:rsidR="006A59E8" w:rsidRPr="00FD2C5F">
        <w:rPr>
          <w:iCs/>
          <w:color w:val="000000"/>
          <w:sz w:val="22"/>
          <w:szCs w:val="22"/>
        </w:rPr>
        <w:t xml:space="preserve"> metus iki pasiūlymų pateikimo termino pabaigos </w:t>
      </w:r>
      <w:r w:rsidR="006A59E8" w:rsidRPr="00FD2C5F">
        <w:rPr>
          <w:bCs/>
          <w:iCs/>
          <w:color w:val="000000"/>
          <w:sz w:val="22"/>
          <w:szCs w:val="22"/>
        </w:rPr>
        <w:t xml:space="preserve">ėjo statinio projekto  vadovo pareigas, </w:t>
      </w:r>
      <w:r w:rsidR="006A59E8" w:rsidRPr="00FD2C5F">
        <w:rPr>
          <w:b/>
          <w:iCs/>
          <w:color w:val="000000"/>
          <w:sz w:val="22"/>
          <w:szCs w:val="22"/>
        </w:rPr>
        <w:t>sąrašas</w:t>
      </w:r>
      <w:r w:rsidR="006A59E8" w:rsidRPr="00FD2C5F">
        <w:rPr>
          <w:bCs/>
          <w:iCs/>
          <w:color w:val="000000"/>
          <w:sz w:val="22"/>
          <w:szCs w:val="22"/>
        </w:rPr>
        <w:t>:</w:t>
      </w:r>
    </w:p>
    <w:p w14:paraId="6DDB7277" w14:textId="77777777" w:rsidR="006A59E8" w:rsidRPr="00FD2C5F" w:rsidRDefault="006A59E8" w:rsidP="006A59E8">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DE4C81" w:rsidRPr="00FA7CA1" w14:paraId="180F3A50" w14:textId="77777777" w:rsidTr="00DE4C81">
        <w:trPr>
          <w:trHeight w:val="699"/>
        </w:trPr>
        <w:tc>
          <w:tcPr>
            <w:tcW w:w="488" w:type="dxa"/>
          </w:tcPr>
          <w:p w14:paraId="16C32091" w14:textId="77777777" w:rsidR="00DE4C81" w:rsidRPr="00FA7CA1" w:rsidRDefault="00DE4C81" w:rsidP="005F3270">
            <w:pPr>
              <w:tabs>
                <w:tab w:val="left" w:pos="851"/>
              </w:tabs>
              <w:ind w:right="-110"/>
              <w:contextualSpacing/>
              <w:jc w:val="center"/>
              <w:rPr>
                <w:sz w:val="22"/>
                <w:szCs w:val="22"/>
              </w:rPr>
            </w:pPr>
            <w:r w:rsidRPr="004F7DF0">
              <w:rPr>
                <w:sz w:val="22"/>
                <w:szCs w:val="22"/>
              </w:rPr>
              <w:t>Eil. Nr.</w:t>
            </w:r>
            <w:r w:rsidRPr="00FA7CA1">
              <w:rPr>
                <w:sz w:val="22"/>
                <w:szCs w:val="22"/>
              </w:rPr>
              <w:t xml:space="preserve"> </w:t>
            </w:r>
            <w:r w:rsidRPr="00FA7CA1">
              <w:rPr>
                <w:rFonts w:eastAsiaTheme="minorHAnsi"/>
                <w:color w:val="000000" w:themeColor="text1"/>
                <w:sz w:val="22"/>
                <w:szCs w:val="22"/>
              </w:rPr>
              <w:t xml:space="preserve"> </w:t>
            </w:r>
          </w:p>
        </w:tc>
        <w:tc>
          <w:tcPr>
            <w:tcW w:w="3476" w:type="dxa"/>
          </w:tcPr>
          <w:p w14:paraId="56C50C5A" w14:textId="77777777" w:rsidR="00DE4C81" w:rsidRPr="00DE4C81" w:rsidRDefault="00DE4C81" w:rsidP="005F3270">
            <w:pPr>
              <w:rPr>
                <w:sz w:val="22"/>
                <w:szCs w:val="22"/>
              </w:rPr>
            </w:pPr>
            <w:r w:rsidRPr="00DE4C81">
              <w:rPr>
                <w:color w:val="000000"/>
                <w:sz w:val="22"/>
                <w:szCs w:val="22"/>
              </w:rPr>
              <w:t xml:space="preserve">Įgyvendinto projekto, kuriame tiekėjo siūlomas specialistas  ėjo projekto vadovo pareigas,  pavadinimas, </w:t>
            </w:r>
            <w:r w:rsidRPr="00DE4C81">
              <w:rPr>
                <w:rFonts w:eastAsiaTheme="minorHAnsi"/>
                <w:color w:val="000000" w:themeColor="text1"/>
                <w:sz w:val="22"/>
                <w:szCs w:val="22"/>
              </w:rPr>
              <w:t xml:space="preserve"> sutarties </w:t>
            </w:r>
            <w:r w:rsidRPr="00DE4C81">
              <w:rPr>
                <w:color w:val="000000"/>
                <w:sz w:val="22"/>
                <w:szCs w:val="22"/>
              </w:rPr>
              <w:t>(-</w:t>
            </w:r>
            <w:proofErr w:type="spellStart"/>
            <w:r w:rsidRPr="00DE4C81">
              <w:rPr>
                <w:color w:val="000000"/>
                <w:sz w:val="22"/>
                <w:szCs w:val="22"/>
              </w:rPr>
              <w:t>ių</w:t>
            </w:r>
            <w:proofErr w:type="spellEnd"/>
            <w:r w:rsidRPr="00DE4C81">
              <w:rPr>
                <w:color w:val="000000"/>
                <w:sz w:val="22"/>
                <w:szCs w:val="22"/>
              </w:rPr>
              <w:t xml:space="preserve">) </w:t>
            </w:r>
            <w:r w:rsidRPr="00DE4C81">
              <w:rPr>
                <w:rFonts w:eastAsiaTheme="minorHAnsi"/>
                <w:color w:val="000000" w:themeColor="text1"/>
                <w:sz w:val="22"/>
                <w:szCs w:val="22"/>
              </w:rPr>
              <w:t>numeris ir sudarymo data</w:t>
            </w:r>
          </w:p>
        </w:tc>
        <w:tc>
          <w:tcPr>
            <w:tcW w:w="2127" w:type="dxa"/>
          </w:tcPr>
          <w:p w14:paraId="6D7E871E" w14:textId="5655478E" w:rsidR="00DE4C81" w:rsidRPr="00DE4C81" w:rsidRDefault="00DE4C81" w:rsidP="00DE4C81">
            <w:pPr>
              <w:jc w:val="center"/>
              <w:rPr>
                <w:sz w:val="22"/>
                <w:szCs w:val="22"/>
              </w:rPr>
            </w:pPr>
            <w:r w:rsidRPr="004A1EA7">
              <w:rPr>
                <w:rFonts w:eastAsia="Calibri"/>
                <w:color w:val="000000"/>
                <w:kern w:val="3"/>
                <w:sz w:val="22"/>
                <w:szCs w:val="22"/>
              </w:rPr>
              <w:t xml:space="preserve"> </w:t>
            </w:r>
            <w:r w:rsidRPr="004A1EA7">
              <w:rPr>
                <w:sz w:val="22"/>
                <w:szCs w:val="22"/>
              </w:rPr>
              <w:t xml:space="preserve">  </w:t>
            </w:r>
            <w:r w:rsidRPr="00DE4C81">
              <w:rPr>
                <w:sz w:val="22"/>
                <w:szCs w:val="22"/>
              </w:rPr>
              <w:t xml:space="preserve">Siūlomo specialisto </w:t>
            </w:r>
            <w:r>
              <w:rPr>
                <w:sz w:val="22"/>
                <w:szCs w:val="22"/>
              </w:rPr>
              <w:t>paslaugų teikimo</w:t>
            </w:r>
            <w:r w:rsidRPr="00DE4C81">
              <w:rPr>
                <w:sz w:val="22"/>
                <w:szCs w:val="22"/>
              </w:rPr>
              <w:t xml:space="preserve"> deklaruojamame projekte pradžia   (metai/ mėnuo)</w:t>
            </w:r>
          </w:p>
        </w:tc>
        <w:tc>
          <w:tcPr>
            <w:tcW w:w="2126" w:type="dxa"/>
          </w:tcPr>
          <w:p w14:paraId="2A12757F" w14:textId="209E5E15" w:rsidR="00DE4C81" w:rsidRPr="00DE4C81" w:rsidRDefault="00DE4C81" w:rsidP="005F3270">
            <w:pPr>
              <w:jc w:val="center"/>
              <w:rPr>
                <w:sz w:val="22"/>
                <w:szCs w:val="22"/>
              </w:rPr>
            </w:pPr>
            <w:r w:rsidRPr="00DE4C81">
              <w:rPr>
                <w:sz w:val="22"/>
                <w:szCs w:val="22"/>
              </w:rPr>
              <w:t xml:space="preserve">Siūlomo specialisto </w:t>
            </w:r>
            <w:r>
              <w:rPr>
                <w:sz w:val="22"/>
                <w:szCs w:val="22"/>
              </w:rPr>
              <w:t>paslaugų teikimo</w:t>
            </w:r>
            <w:r w:rsidRPr="00DE4C81">
              <w:rPr>
                <w:sz w:val="22"/>
                <w:szCs w:val="22"/>
              </w:rPr>
              <w:t xml:space="preserve"> deklaruojamame projekte</w:t>
            </w:r>
            <w:r w:rsidRPr="00DE4C81" w:rsidDel="00DE4C81">
              <w:rPr>
                <w:sz w:val="22"/>
                <w:szCs w:val="22"/>
              </w:rPr>
              <w:t xml:space="preserve"> </w:t>
            </w:r>
            <w:r w:rsidRPr="00DE4C81">
              <w:rPr>
                <w:sz w:val="22"/>
                <w:szCs w:val="22"/>
              </w:rPr>
              <w:t xml:space="preserve"> pabaiga </w:t>
            </w:r>
          </w:p>
          <w:p w14:paraId="21325CAF" w14:textId="77777777" w:rsidR="00DE4C81" w:rsidRPr="00DE4C81" w:rsidRDefault="00DE4C81" w:rsidP="005F3270">
            <w:pPr>
              <w:jc w:val="center"/>
              <w:rPr>
                <w:sz w:val="22"/>
                <w:szCs w:val="22"/>
              </w:rPr>
            </w:pPr>
            <w:r w:rsidRPr="00DE4C81">
              <w:rPr>
                <w:sz w:val="22"/>
                <w:szCs w:val="22"/>
              </w:rPr>
              <w:t>(metai/ mėnuo)</w:t>
            </w:r>
          </w:p>
        </w:tc>
        <w:tc>
          <w:tcPr>
            <w:tcW w:w="3260" w:type="dxa"/>
          </w:tcPr>
          <w:p w14:paraId="3E5BD012" w14:textId="77777777" w:rsidR="00DE4C81" w:rsidRDefault="00DE4C81" w:rsidP="005F3270">
            <w:pPr>
              <w:pStyle w:val="Standard"/>
              <w:jc w:val="center"/>
              <w:rPr>
                <w:sz w:val="22"/>
                <w:szCs w:val="22"/>
                <w:lang w:val="lt-LT"/>
              </w:rPr>
            </w:pPr>
            <w:r w:rsidRPr="00DE4C81">
              <w:rPr>
                <w:sz w:val="22"/>
                <w:szCs w:val="22"/>
                <w:lang w:val="lt-LT"/>
              </w:rPr>
              <w:t xml:space="preserve">Pagal deklaruojamą projektą   </w:t>
            </w:r>
            <w:r w:rsidRPr="00DE4C81">
              <w:rPr>
                <w:noProof/>
                <w:color w:val="000000" w:themeColor="text1"/>
                <w:sz w:val="22"/>
                <w:szCs w:val="22"/>
                <w:lang w:val="lt-LT"/>
              </w:rPr>
              <w:t xml:space="preserve">   </w:t>
            </w:r>
            <w:r w:rsidRPr="00DE4C81">
              <w:rPr>
                <w:sz w:val="22"/>
                <w:szCs w:val="22"/>
                <w:lang w:val="lt-LT"/>
              </w:rPr>
              <w:t xml:space="preserve">  pastatytų/ rekonstruotų/ kapitaliai suremontuotų  </w:t>
            </w:r>
            <w:r w:rsidRPr="00DE4C81">
              <w:rPr>
                <w:bCs/>
                <w:iCs/>
                <w:sz w:val="22"/>
                <w:szCs w:val="22"/>
                <w:lang w:val="lt-LT" w:eastAsia="lt-LT"/>
              </w:rPr>
              <w:t xml:space="preserve"> pramoniniu būdu izoliuotų </w:t>
            </w:r>
            <w:r w:rsidRPr="00DE4C81">
              <w:rPr>
                <w:sz w:val="22"/>
                <w:szCs w:val="22"/>
                <w:lang w:val="lt-LT"/>
              </w:rPr>
              <w:t>šilumos tiekimo tinklų ilgis (metrais) ir diametras</w:t>
            </w:r>
          </w:p>
          <w:p w14:paraId="241A6D5C" w14:textId="3C5FB2D1" w:rsidR="00DE4C81" w:rsidRPr="00DE4C81" w:rsidRDefault="00DE4C81" w:rsidP="005F3270">
            <w:pPr>
              <w:pStyle w:val="Standard"/>
              <w:jc w:val="center"/>
              <w:rPr>
                <w:sz w:val="22"/>
                <w:szCs w:val="22"/>
                <w:lang w:val="lt-LT"/>
              </w:rPr>
            </w:pPr>
            <w:r w:rsidRPr="00DE4C81">
              <w:rPr>
                <w:sz w:val="22"/>
                <w:szCs w:val="22"/>
                <w:lang w:val="lt-LT"/>
              </w:rPr>
              <w:t xml:space="preserve"> DN (mm)</w:t>
            </w:r>
          </w:p>
        </w:tc>
        <w:tc>
          <w:tcPr>
            <w:tcW w:w="1559" w:type="dxa"/>
          </w:tcPr>
          <w:p w14:paraId="24E21659" w14:textId="77777777" w:rsidR="00DE4C81" w:rsidRPr="00DE4C81" w:rsidRDefault="00DE4C81" w:rsidP="005F3270">
            <w:pPr>
              <w:pStyle w:val="Standard"/>
              <w:jc w:val="center"/>
              <w:rPr>
                <w:sz w:val="22"/>
                <w:szCs w:val="22"/>
                <w:lang w:val="lt-LT"/>
              </w:rPr>
            </w:pPr>
            <w:r w:rsidRPr="00DE4C81">
              <w:rPr>
                <w:color w:val="000000"/>
                <w:sz w:val="22"/>
                <w:szCs w:val="22"/>
                <w:lang w:val="lt-LT" w:eastAsia="en-US"/>
              </w:rPr>
              <w:t>Užsakovas, jo kontaktinis asmuo ir telefonas</w:t>
            </w:r>
          </w:p>
        </w:tc>
        <w:tc>
          <w:tcPr>
            <w:tcW w:w="1560" w:type="dxa"/>
          </w:tcPr>
          <w:p w14:paraId="10802974" w14:textId="77777777" w:rsidR="00DE4C81" w:rsidRPr="00DE4C81" w:rsidRDefault="00DE4C81" w:rsidP="005F3270">
            <w:pPr>
              <w:jc w:val="center"/>
              <w:rPr>
                <w:sz w:val="22"/>
                <w:szCs w:val="22"/>
              </w:rPr>
            </w:pPr>
            <w:r w:rsidRPr="00DE4C81">
              <w:rPr>
                <w:sz w:val="22"/>
                <w:szCs w:val="22"/>
              </w:rPr>
              <w:t xml:space="preserve">Užsakovo pažymos </w:t>
            </w:r>
          </w:p>
          <w:p w14:paraId="1FC307CE" w14:textId="77777777" w:rsidR="00DE4C81" w:rsidRPr="00DE4C81" w:rsidRDefault="00DE4C81" w:rsidP="005F3270">
            <w:pPr>
              <w:jc w:val="center"/>
              <w:rPr>
                <w:sz w:val="22"/>
                <w:szCs w:val="22"/>
              </w:rPr>
            </w:pPr>
            <w:r w:rsidRPr="00DE4C81">
              <w:rPr>
                <w:sz w:val="22"/>
                <w:szCs w:val="22"/>
              </w:rPr>
              <w:t xml:space="preserve"> data ir numeris</w:t>
            </w:r>
          </w:p>
        </w:tc>
      </w:tr>
      <w:tr w:rsidR="00DE4C81" w:rsidRPr="00FA7CA1" w14:paraId="0D67D904" w14:textId="77777777" w:rsidTr="00DE4C81">
        <w:trPr>
          <w:trHeight w:val="233"/>
        </w:trPr>
        <w:tc>
          <w:tcPr>
            <w:tcW w:w="488" w:type="dxa"/>
            <w:shd w:val="clear" w:color="auto" w:fill="EEECE1" w:themeFill="background2"/>
          </w:tcPr>
          <w:p w14:paraId="1B3CC5B0" w14:textId="77777777" w:rsidR="00DE4C81" w:rsidRPr="00FA7CA1" w:rsidRDefault="00DE4C81" w:rsidP="005F3270">
            <w:pPr>
              <w:tabs>
                <w:tab w:val="left" w:pos="851"/>
              </w:tabs>
              <w:ind w:right="-110"/>
              <w:contextualSpacing/>
              <w:jc w:val="center"/>
              <w:rPr>
                <w:sz w:val="20"/>
              </w:rPr>
            </w:pPr>
            <w:r w:rsidRPr="00FA7CA1">
              <w:rPr>
                <w:sz w:val="20"/>
              </w:rPr>
              <w:t>1</w:t>
            </w:r>
          </w:p>
        </w:tc>
        <w:tc>
          <w:tcPr>
            <w:tcW w:w="3476" w:type="dxa"/>
            <w:shd w:val="clear" w:color="auto" w:fill="EEECE1" w:themeFill="background2"/>
          </w:tcPr>
          <w:p w14:paraId="0578B460" w14:textId="77777777" w:rsidR="00DE4C81" w:rsidRPr="00FA7CA1" w:rsidRDefault="00DE4C81" w:rsidP="005F3270">
            <w:pPr>
              <w:jc w:val="center"/>
              <w:rPr>
                <w:sz w:val="20"/>
              </w:rPr>
            </w:pPr>
            <w:r w:rsidRPr="00FA7CA1">
              <w:rPr>
                <w:sz w:val="20"/>
              </w:rPr>
              <w:t>2</w:t>
            </w:r>
          </w:p>
        </w:tc>
        <w:tc>
          <w:tcPr>
            <w:tcW w:w="2127" w:type="dxa"/>
            <w:shd w:val="clear" w:color="auto" w:fill="EEECE1" w:themeFill="background2"/>
          </w:tcPr>
          <w:p w14:paraId="309C00D0" w14:textId="77777777" w:rsidR="00DE4C81" w:rsidRPr="00FA7CA1" w:rsidRDefault="00DE4C81" w:rsidP="005F3270">
            <w:pPr>
              <w:jc w:val="center"/>
              <w:rPr>
                <w:sz w:val="20"/>
              </w:rPr>
            </w:pPr>
            <w:r>
              <w:rPr>
                <w:sz w:val="20"/>
              </w:rPr>
              <w:t>4</w:t>
            </w:r>
          </w:p>
        </w:tc>
        <w:tc>
          <w:tcPr>
            <w:tcW w:w="2126" w:type="dxa"/>
            <w:shd w:val="clear" w:color="auto" w:fill="EEECE1" w:themeFill="background2"/>
          </w:tcPr>
          <w:p w14:paraId="6BD7FCDC" w14:textId="77777777" w:rsidR="00DE4C81" w:rsidRPr="00FA7CA1" w:rsidRDefault="00DE4C81" w:rsidP="005F3270">
            <w:pPr>
              <w:jc w:val="center"/>
              <w:rPr>
                <w:sz w:val="20"/>
              </w:rPr>
            </w:pPr>
            <w:r>
              <w:rPr>
                <w:sz w:val="20"/>
              </w:rPr>
              <w:t>5</w:t>
            </w:r>
          </w:p>
        </w:tc>
        <w:tc>
          <w:tcPr>
            <w:tcW w:w="3260" w:type="dxa"/>
            <w:shd w:val="clear" w:color="auto" w:fill="EEECE1" w:themeFill="background2"/>
          </w:tcPr>
          <w:p w14:paraId="580C77D6" w14:textId="77777777" w:rsidR="00DE4C81" w:rsidRPr="00FA7CA1" w:rsidRDefault="00DE4C81" w:rsidP="005F3270">
            <w:pPr>
              <w:jc w:val="center"/>
              <w:rPr>
                <w:sz w:val="20"/>
              </w:rPr>
            </w:pPr>
            <w:r>
              <w:rPr>
                <w:sz w:val="20"/>
              </w:rPr>
              <w:t>6</w:t>
            </w:r>
          </w:p>
        </w:tc>
        <w:tc>
          <w:tcPr>
            <w:tcW w:w="1559" w:type="dxa"/>
            <w:shd w:val="clear" w:color="auto" w:fill="EEECE1" w:themeFill="background2"/>
          </w:tcPr>
          <w:p w14:paraId="715E2694" w14:textId="77777777" w:rsidR="00DE4C81" w:rsidRPr="00FA7CA1" w:rsidRDefault="00DE4C81" w:rsidP="005F3270">
            <w:pPr>
              <w:jc w:val="center"/>
              <w:rPr>
                <w:sz w:val="20"/>
              </w:rPr>
            </w:pPr>
            <w:r>
              <w:rPr>
                <w:sz w:val="20"/>
              </w:rPr>
              <w:t>7</w:t>
            </w:r>
          </w:p>
        </w:tc>
        <w:tc>
          <w:tcPr>
            <w:tcW w:w="1560" w:type="dxa"/>
            <w:shd w:val="clear" w:color="auto" w:fill="EEECE1" w:themeFill="background2"/>
          </w:tcPr>
          <w:p w14:paraId="43FAF3CD" w14:textId="77777777" w:rsidR="00DE4C81" w:rsidRPr="00FA7CA1" w:rsidRDefault="00DE4C81" w:rsidP="005F3270">
            <w:pPr>
              <w:jc w:val="center"/>
              <w:rPr>
                <w:sz w:val="20"/>
              </w:rPr>
            </w:pPr>
            <w:r>
              <w:rPr>
                <w:sz w:val="20"/>
              </w:rPr>
              <w:t>8</w:t>
            </w:r>
          </w:p>
        </w:tc>
      </w:tr>
      <w:tr w:rsidR="00DE4C81" w:rsidRPr="00FA7CA1" w14:paraId="14B680D1" w14:textId="77777777" w:rsidTr="00DE4C81">
        <w:trPr>
          <w:trHeight w:val="257"/>
        </w:trPr>
        <w:tc>
          <w:tcPr>
            <w:tcW w:w="488" w:type="dxa"/>
          </w:tcPr>
          <w:p w14:paraId="63FD2440" w14:textId="77777777" w:rsidR="00DE4C81" w:rsidRPr="00FA7CA1" w:rsidRDefault="00DE4C81" w:rsidP="005F3270">
            <w:pPr>
              <w:tabs>
                <w:tab w:val="left" w:pos="851"/>
              </w:tabs>
              <w:contextualSpacing/>
              <w:jc w:val="center"/>
              <w:rPr>
                <w:sz w:val="22"/>
                <w:szCs w:val="22"/>
              </w:rPr>
            </w:pPr>
          </w:p>
        </w:tc>
        <w:tc>
          <w:tcPr>
            <w:tcW w:w="3476" w:type="dxa"/>
          </w:tcPr>
          <w:p w14:paraId="01649521" w14:textId="77777777" w:rsidR="00DE4C81" w:rsidRPr="00FA7CA1" w:rsidRDefault="00DE4C81" w:rsidP="005F3270">
            <w:pPr>
              <w:tabs>
                <w:tab w:val="left" w:pos="851"/>
              </w:tabs>
              <w:contextualSpacing/>
              <w:rPr>
                <w:sz w:val="22"/>
                <w:szCs w:val="22"/>
              </w:rPr>
            </w:pPr>
          </w:p>
        </w:tc>
        <w:tc>
          <w:tcPr>
            <w:tcW w:w="2127" w:type="dxa"/>
          </w:tcPr>
          <w:p w14:paraId="12088B8A" w14:textId="77777777" w:rsidR="00DE4C81" w:rsidRPr="00FA7CA1" w:rsidRDefault="00DE4C81" w:rsidP="005F3270">
            <w:pPr>
              <w:tabs>
                <w:tab w:val="left" w:pos="851"/>
              </w:tabs>
              <w:contextualSpacing/>
              <w:rPr>
                <w:sz w:val="22"/>
                <w:szCs w:val="22"/>
              </w:rPr>
            </w:pPr>
          </w:p>
        </w:tc>
        <w:tc>
          <w:tcPr>
            <w:tcW w:w="2126" w:type="dxa"/>
          </w:tcPr>
          <w:p w14:paraId="6CDDE3F1" w14:textId="77777777" w:rsidR="00DE4C81" w:rsidRPr="00FA7CA1" w:rsidRDefault="00DE4C81" w:rsidP="005F3270">
            <w:pPr>
              <w:tabs>
                <w:tab w:val="left" w:pos="851"/>
              </w:tabs>
              <w:contextualSpacing/>
              <w:rPr>
                <w:sz w:val="22"/>
                <w:szCs w:val="22"/>
              </w:rPr>
            </w:pPr>
          </w:p>
        </w:tc>
        <w:tc>
          <w:tcPr>
            <w:tcW w:w="3260" w:type="dxa"/>
          </w:tcPr>
          <w:p w14:paraId="177E7C97" w14:textId="77777777" w:rsidR="00DE4C81" w:rsidRPr="00FA7CA1" w:rsidRDefault="00DE4C81" w:rsidP="005F3270">
            <w:pPr>
              <w:tabs>
                <w:tab w:val="left" w:pos="851"/>
              </w:tabs>
              <w:contextualSpacing/>
              <w:rPr>
                <w:sz w:val="22"/>
                <w:szCs w:val="22"/>
              </w:rPr>
            </w:pPr>
          </w:p>
        </w:tc>
        <w:tc>
          <w:tcPr>
            <w:tcW w:w="1559" w:type="dxa"/>
          </w:tcPr>
          <w:p w14:paraId="6A7E7B9A" w14:textId="77777777" w:rsidR="00DE4C81" w:rsidRPr="00FA7CA1" w:rsidRDefault="00DE4C81" w:rsidP="005F3270">
            <w:pPr>
              <w:tabs>
                <w:tab w:val="left" w:pos="851"/>
              </w:tabs>
              <w:contextualSpacing/>
              <w:rPr>
                <w:sz w:val="22"/>
                <w:szCs w:val="22"/>
              </w:rPr>
            </w:pPr>
          </w:p>
        </w:tc>
        <w:tc>
          <w:tcPr>
            <w:tcW w:w="1560" w:type="dxa"/>
          </w:tcPr>
          <w:p w14:paraId="1158BF7B" w14:textId="77777777" w:rsidR="00DE4C81" w:rsidRPr="00FA7CA1" w:rsidRDefault="00DE4C81" w:rsidP="005F3270">
            <w:pPr>
              <w:tabs>
                <w:tab w:val="left" w:pos="851"/>
              </w:tabs>
              <w:contextualSpacing/>
              <w:rPr>
                <w:sz w:val="22"/>
                <w:szCs w:val="22"/>
              </w:rPr>
            </w:pPr>
          </w:p>
        </w:tc>
      </w:tr>
      <w:tr w:rsidR="00DE4C81" w:rsidRPr="00FA7CA1" w14:paraId="430A1DDD" w14:textId="77777777" w:rsidTr="00DE4C81">
        <w:trPr>
          <w:trHeight w:val="257"/>
        </w:trPr>
        <w:tc>
          <w:tcPr>
            <w:tcW w:w="488" w:type="dxa"/>
          </w:tcPr>
          <w:p w14:paraId="38788F11" w14:textId="77777777" w:rsidR="00DE4C81" w:rsidRPr="00FA7CA1" w:rsidRDefault="00DE4C81" w:rsidP="005F3270">
            <w:pPr>
              <w:tabs>
                <w:tab w:val="left" w:pos="851"/>
              </w:tabs>
              <w:contextualSpacing/>
              <w:jc w:val="center"/>
              <w:rPr>
                <w:sz w:val="22"/>
                <w:szCs w:val="22"/>
              </w:rPr>
            </w:pPr>
          </w:p>
        </w:tc>
        <w:tc>
          <w:tcPr>
            <w:tcW w:w="3476" w:type="dxa"/>
          </w:tcPr>
          <w:p w14:paraId="04156169" w14:textId="77777777" w:rsidR="00DE4C81" w:rsidRPr="00FA7CA1" w:rsidRDefault="00DE4C81" w:rsidP="005F3270">
            <w:pPr>
              <w:tabs>
                <w:tab w:val="left" w:pos="851"/>
              </w:tabs>
              <w:contextualSpacing/>
              <w:rPr>
                <w:sz w:val="22"/>
                <w:szCs w:val="22"/>
              </w:rPr>
            </w:pPr>
          </w:p>
        </w:tc>
        <w:tc>
          <w:tcPr>
            <w:tcW w:w="2127" w:type="dxa"/>
          </w:tcPr>
          <w:p w14:paraId="0A19B8C6" w14:textId="77777777" w:rsidR="00DE4C81" w:rsidRPr="00FA7CA1" w:rsidRDefault="00DE4C81" w:rsidP="005F3270">
            <w:pPr>
              <w:tabs>
                <w:tab w:val="left" w:pos="851"/>
              </w:tabs>
              <w:contextualSpacing/>
              <w:rPr>
                <w:sz w:val="22"/>
                <w:szCs w:val="22"/>
              </w:rPr>
            </w:pPr>
          </w:p>
        </w:tc>
        <w:tc>
          <w:tcPr>
            <w:tcW w:w="2126" w:type="dxa"/>
          </w:tcPr>
          <w:p w14:paraId="17D22F64" w14:textId="77777777" w:rsidR="00DE4C81" w:rsidRPr="00FA7CA1" w:rsidRDefault="00DE4C81" w:rsidP="005F3270">
            <w:pPr>
              <w:tabs>
                <w:tab w:val="left" w:pos="851"/>
              </w:tabs>
              <w:contextualSpacing/>
              <w:rPr>
                <w:sz w:val="22"/>
                <w:szCs w:val="22"/>
              </w:rPr>
            </w:pPr>
          </w:p>
        </w:tc>
        <w:tc>
          <w:tcPr>
            <w:tcW w:w="3260" w:type="dxa"/>
          </w:tcPr>
          <w:p w14:paraId="7570D04A" w14:textId="77777777" w:rsidR="00DE4C81" w:rsidRPr="00FA7CA1" w:rsidRDefault="00DE4C81" w:rsidP="005F3270">
            <w:pPr>
              <w:tabs>
                <w:tab w:val="left" w:pos="851"/>
              </w:tabs>
              <w:contextualSpacing/>
              <w:rPr>
                <w:sz w:val="22"/>
                <w:szCs w:val="22"/>
              </w:rPr>
            </w:pPr>
          </w:p>
        </w:tc>
        <w:tc>
          <w:tcPr>
            <w:tcW w:w="1559" w:type="dxa"/>
          </w:tcPr>
          <w:p w14:paraId="03F3933C" w14:textId="77777777" w:rsidR="00DE4C81" w:rsidRPr="00FA7CA1" w:rsidRDefault="00DE4C81" w:rsidP="005F3270">
            <w:pPr>
              <w:tabs>
                <w:tab w:val="left" w:pos="851"/>
              </w:tabs>
              <w:contextualSpacing/>
              <w:rPr>
                <w:sz w:val="22"/>
                <w:szCs w:val="22"/>
              </w:rPr>
            </w:pPr>
          </w:p>
        </w:tc>
        <w:tc>
          <w:tcPr>
            <w:tcW w:w="1560" w:type="dxa"/>
          </w:tcPr>
          <w:p w14:paraId="32640B16" w14:textId="77777777" w:rsidR="00DE4C81" w:rsidRPr="00FA7CA1" w:rsidRDefault="00DE4C81" w:rsidP="005F3270">
            <w:pPr>
              <w:tabs>
                <w:tab w:val="left" w:pos="851"/>
              </w:tabs>
              <w:contextualSpacing/>
              <w:rPr>
                <w:sz w:val="22"/>
                <w:szCs w:val="22"/>
              </w:rPr>
            </w:pPr>
          </w:p>
        </w:tc>
      </w:tr>
    </w:tbl>
    <w:p w14:paraId="76287D13" w14:textId="77777777" w:rsidR="006A59E8" w:rsidRDefault="006A59E8" w:rsidP="006A59E8">
      <w:pPr>
        <w:pStyle w:val="Sraopastraipa"/>
        <w:tabs>
          <w:tab w:val="left" w:pos="284"/>
        </w:tabs>
        <w:suppressAutoHyphens/>
        <w:ind w:left="0"/>
        <w:rPr>
          <w:bCs/>
          <w:color w:val="000000" w:themeColor="text1"/>
          <w:sz w:val="22"/>
          <w:szCs w:val="22"/>
        </w:rPr>
      </w:pPr>
    </w:p>
    <w:p w14:paraId="0A534149" w14:textId="77777777" w:rsidR="006A59E8" w:rsidRPr="00C979E0" w:rsidRDefault="006A59E8" w:rsidP="006A59E8">
      <w:pPr>
        <w:contextualSpacing/>
        <w:rPr>
          <w:sz w:val="22"/>
          <w:szCs w:val="22"/>
        </w:rPr>
      </w:pPr>
      <w:r w:rsidRPr="00C979E0">
        <w:rPr>
          <w:sz w:val="22"/>
          <w:szCs w:val="22"/>
        </w:rPr>
        <w:t>Patvirtinimui pateikiama (-</w:t>
      </w:r>
      <w:proofErr w:type="spellStart"/>
      <w:r w:rsidRPr="00C979E0">
        <w:rPr>
          <w:sz w:val="22"/>
          <w:szCs w:val="22"/>
        </w:rPr>
        <w:t>os</w:t>
      </w:r>
      <w:proofErr w:type="spellEnd"/>
      <w:r w:rsidRPr="00C979E0">
        <w:rPr>
          <w:sz w:val="22"/>
          <w:szCs w:val="22"/>
        </w:rPr>
        <w:t xml:space="preserve">) </w:t>
      </w:r>
      <w:r>
        <w:rPr>
          <w:sz w:val="22"/>
          <w:szCs w:val="22"/>
        </w:rPr>
        <w:t>u</w:t>
      </w:r>
      <w:r w:rsidRPr="00C979E0">
        <w:rPr>
          <w:sz w:val="22"/>
          <w:szCs w:val="22"/>
        </w:rPr>
        <w:t>žsakovo (-ų) pažyma (-</w:t>
      </w:r>
      <w:proofErr w:type="spellStart"/>
      <w:r w:rsidRPr="00C979E0">
        <w:rPr>
          <w:sz w:val="22"/>
          <w:szCs w:val="22"/>
        </w:rPr>
        <w:t>os</w:t>
      </w:r>
      <w:proofErr w:type="spellEnd"/>
      <w:r w:rsidRPr="00C979E0">
        <w:rPr>
          <w:sz w:val="22"/>
          <w:szCs w:val="22"/>
        </w:rPr>
        <w:t>):</w:t>
      </w:r>
    </w:p>
    <w:p w14:paraId="36FC38E7" w14:textId="77777777" w:rsidR="006A59E8" w:rsidRPr="00C979E0" w:rsidRDefault="006A59E8" w:rsidP="006A59E8">
      <w:pPr>
        <w:contextualSpacing/>
        <w:rPr>
          <w:sz w:val="22"/>
          <w:szCs w:val="22"/>
        </w:rPr>
      </w:pPr>
      <w:r w:rsidRPr="00C979E0">
        <w:rPr>
          <w:sz w:val="22"/>
          <w:szCs w:val="22"/>
        </w:rPr>
        <w:t>1.</w:t>
      </w:r>
    </w:p>
    <w:p w14:paraId="051FD648" w14:textId="77777777" w:rsidR="006A59E8" w:rsidRPr="00C979E0" w:rsidRDefault="006A59E8" w:rsidP="006A59E8">
      <w:pPr>
        <w:contextualSpacing/>
        <w:rPr>
          <w:sz w:val="22"/>
          <w:szCs w:val="22"/>
        </w:rPr>
      </w:pPr>
      <w:r w:rsidRPr="00C979E0">
        <w:rPr>
          <w:sz w:val="22"/>
          <w:szCs w:val="22"/>
        </w:rPr>
        <w:t>...</w:t>
      </w:r>
    </w:p>
    <w:p w14:paraId="316C2BE6" w14:textId="77777777" w:rsidR="006A59E8" w:rsidRPr="002077A5" w:rsidRDefault="006A59E8" w:rsidP="006A59E8">
      <w:pPr>
        <w:tabs>
          <w:tab w:val="left" w:pos="851"/>
        </w:tabs>
        <w:suppressAutoHyphens/>
        <w:contextualSpacing/>
        <w:rPr>
          <w:sz w:val="16"/>
          <w:szCs w:val="16"/>
        </w:rPr>
      </w:pPr>
    </w:p>
    <w:p w14:paraId="1DDCE2AF" w14:textId="77777777" w:rsidR="006A59E8" w:rsidRPr="00DE4C81" w:rsidRDefault="006A59E8" w:rsidP="006A59E8">
      <w:pPr>
        <w:tabs>
          <w:tab w:val="left" w:pos="851"/>
        </w:tabs>
        <w:suppressAutoHyphens/>
        <w:contextualSpacing/>
        <w:rPr>
          <w:i/>
          <w:iCs/>
          <w:sz w:val="22"/>
          <w:szCs w:val="22"/>
        </w:rPr>
      </w:pPr>
      <w:r w:rsidRPr="00DE4C81">
        <w:rPr>
          <w:i/>
          <w:iCs/>
          <w:sz w:val="22"/>
          <w:szCs w:val="22"/>
        </w:rPr>
        <w:t>PASTABOS:</w:t>
      </w:r>
    </w:p>
    <w:p w14:paraId="3DF11C08" w14:textId="77777777" w:rsidR="006A59E8" w:rsidRPr="00DE4C81" w:rsidRDefault="006A59E8" w:rsidP="006A59E8">
      <w:pPr>
        <w:pStyle w:val="Sraopastraipa"/>
        <w:numPr>
          <w:ilvl w:val="0"/>
          <w:numId w:val="39"/>
        </w:numPr>
        <w:tabs>
          <w:tab w:val="left" w:pos="284"/>
        </w:tabs>
        <w:suppressAutoHyphens/>
        <w:ind w:left="0" w:firstLine="0"/>
        <w:rPr>
          <w:i/>
          <w:iCs/>
          <w:sz w:val="22"/>
          <w:szCs w:val="22"/>
        </w:rPr>
      </w:pPr>
      <w:r w:rsidRPr="00DE4C81">
        <w:rPr>
          <w:i/>
          <w:iCs/>
          <w:sz w:val="22"/>
          <w:szCs w:val="22"/>
        </w:rPr>
        <w:t>Pasiūlymas atmetamas, jei tiekėjas apie nustatytų reikalavimų atitikimą pateikia melagingą informaciją, kurią perkantysis subjektas gali įrodyti bet kokiomis teisėtomis priemonėmis.</w:t>
      </w:r>
    </w:p>
    <w:p w14:paraId="3AFC0B06" w14:textId="7ECCDD4F" w:rsidR="00BD6A27" w:rsidRPr="00DE4C81" w:rsidRDefault="00BD6A27" w:rsidP="00DE4C81">
      <w:pPr>
        <w:pStyle w:val="Sraopastraipa"/>
        <w:numPr>
          <w:ilvl w:val="0"/>
          <w:numId w:val="39"/>
        </w:numPr>
        <w:tabs>
          <w:tab w:val="left" w:pos="284"/>
        </w:tabs>
        <w:suppressAutoHyphens/>
        <w:ind w:left="0" w:firstLine="0"/>
        <w:rPr>
          <w:i/>
          <w:iCs/>
          <w:sz w:val="22"/>
          <w:szCs w:val="22"/>
        </w:rPr>
      </w:pPr>
      <w:r w:rsidRPr="00DE4C81">
        <w:rPr>
          <w:i/>
          <w:iCs/>
          <w:sz w:val="22"/>
          <w:szCs w:val="22"/>
        </w:rPr>
        <w:t xml:space="preserve">Statinio projekto vadovo paslaugų  teikimo  projekte pradžios ir  pabaigos  laikotarpis turi patekti </w:t>
      </w:r>
      <w:r w:rsidRPr="00DE4C81" w:rsidDel="00C23B2F">
        <w:rPr>
          <w:i/>
          <w:iCs/>
          <w:sz w:val="22"/>
          <w:szCs w:val="22"/>
        </w:rPr>
        <w:t xml:space="preserve"> </w:t>
      </w:r>
      <w:r w:rsidRPr="00DE4C81">
        <w:rPr>
          <w:i/>
          <w:iCs/>
          <w:sz w:val="22"/>
          <w:szCs w:val="22"/>
        </w:rPr>
        <w:t>į paskutinius 5 (penkis) metus  iki pasiūlymo pateikimo termino pabaigos.</w:t>
      </w:r>
    </w:p>
    <w:p w14:paraId="0AFE8078" w14:textId="67F16D46" w:rsidR="006A59E8" w:rsidRPr="00DE4C81" w:rsidRDefault="007B7E45" w:rsidP="00DE4C81">
      <w:pPr>
        <w:pStyle w:val="Sraopastraipa"/>
        <w:numPr>
          <w:ilvl w:val="0"/>
          <w:numId w:val="39"/>
        </w:numPr>
        <w:tabs>
          <w:tab w:val="left" w:pos="284"/>
        </w:tabs>
        <w:suppressAutoHyphens/>
        <w:ind w:left="0" w:firstLine="0"/>
        <w:rPr>
          <w:rFonts w:eastAsia="Calibri"/>
          <w:i/>
          <w:iCs/>
          <w:color w:val="000000"/>
          <w:sz w:val="22"/>
          <w:szCs w:val="22"/>
        </w:rPr>
      </w:pPr>
      <w:r w:rsidRPr="00DE4C81">
        <w:rPr>
          <w:i/>
          <w:iCs/>
          <w:sz w:val="22"/>
          <w:szCs w:val="22"/>
        </w:rPr>
        <w:t xml:space="preserve"> </w:t>
      </w:r>
      <w:r w:rsidR="006A59E8" w:rsidRPr="00DE4C81">
        <w:rPr>
          <w:i/>
          <w:iCs/>
          <w:sz w:val="22"/>
          <w:szCs w:val="22"/>
        </w:rPr>
        <w:t xml:space="preserve"> </w:t>
      </w:r>
      <w:bookmarkStart w:id="32" w:name="_Hlk163474679"/>
      <w:r w:rsidR="006A59E8" w:rsidRPr="00DE4C81">
        <w:rPr>
          <w:i/>
          <w:iCs/>
          <w:sz w:val="22"/>
          <w:szCs w:val="22"/>
        </w:rPr>
        <w:t>Užsakovo pažymoje turi būti nurodyta: įgyvendinto projekto pavadinimas, sutarties (-</w:t>
      </w:r>
      <w:proofErr w:type="spellStart"/>
      <w:r w:rsidR="006A59E8" w:rsidRPr="00DE4C81">
        <w:rPr>
          <w:i/>
          <w:iCs/>
          <w:sz w:val="22"/>
          <w:szCs w:val="22"/>
        </w:rPr>
        <w:t>ių</w:t>
      </w:r>
      <w:proofErr w:type="spellEnd"/>
      <w:r w:rsidR="006A59E8" w:rsidRPr="00DE4C81">
        <w:rPr>
          <w:i/>
          <w:iCs/>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006A59E8" w:rsidRPr="00DE4C81">
        <w:rPr>
          <w:rFonts w:eastAsia="Calibri"/>
          <w:i/>
          <w:iCs/>
          <w:color w:val="000000"/>
          <w:sz w:val="22"/>
          <w:szCs w:val="22"/>
        </w:rPr>
        <w:t xml:space="preserve">  tinkamai.</w:t>
      </w:r>
    </w:p>
    <w:bookmarkEnd w:id="32"/>
    <w:p w14:paraId="60933FA1" w14:textId="77777777" w:rsidR="006A59E8" w:rsidRPr="00DE4C81" w:rsidRDefault="006A59E8" w:rsidP="006A59E8">
      <w:pPr>
        <w:pStyle w:val="Sraopastraipa"/>
        <w:tabs>
          <w:tab w:val="left" w:pos="284"/>
        </w:tabs>
        <w:suppressAutoHyphens/>
        <w:ind w:left="0"/>
        <w:rPr>
          <w:rFonts w:eastAsia="Calibri"/>
          <w:i/>
          <w:iCs/>
          <w:color w:val="000000"/>
          <w:sz w:val="22"/>
          <w:szCs w:val="22"/>
        </w:rPr>
      </w:pPr>
      <w:r w:rsidRPr="00DE4C81">
        <w:rPr>
          <w:rFonts w:eastAsia="Calibri"/>
          <w:i/>
          <w:iCs/>
          <w:color w:val="000000"/>
          <w:sz w:val="22"/>
          <w:szCs w:val="22"/>
        </w:rPr>
        <w:lastRenderedPageBreak/>
        <w:t>4. Perkantysis subjektas, vertindamas tiekėjo pateiktą informaciją apie įvykdytą projektą, gali paprašyti ir kitų dokumentų,  įrodančių   pateiktą informaciją.</w:t>
      </w:r>
    </w:p>
    <w:p w14:paraId="7E5C35D7" w14:textId="77777777" w:rsidR="006A59E8" w:rsidRDefault="006A59E8" w:rsidP="006A59E8">
      <w:pPr>
        <w:tabs>
          <w:tab w:val="left" w:pos="567"/>
          <w:tab w:val="left" w:pos="993"/>
          <w:tab w:val="left" w:pos="1134"/>
        </w:tabs>
        <w:contextualSpacing/>
        <w:rPr>
          <w:rFonts w:eastAsiaTheme="minorHAnsi"/>
          <w:i/>
          <w:iCs/>
          <w:color w:val="000000" w:themeColor="text1"/>
          <w:sz w:val="20"/>
          <w:lang w:eastAsia="lt-LT"/>
        </w:rPr>
      </w:pPr>
    </w:p>
    <w:p w14:paraId="195E0D83" w14:textId="77777777" w:rsidR="00DE4C81" w:rsidRDefault="00DE4C81" w:rsidP="006A59E8">
      <w:pPr>
        <w:tabs>
          <w:tab w:val="left" w:pos="567"/>
          <w:tab w:val="left" w:pos="993"/>
          <w:tab w:val="left" w:pos="1134"/>
        </w:tabs>
        <w:contextualSpacing/>
        <w:rPr>
          <w:rFonts w:eastAsiaTheme="minorHAnsi"/>
          <w:i/>
          <w:iCs/>
          <w:color w:val="000000" w:themeColor="text1"/>
          <w:sz w:val="20"/>
          <w:lang w:eastAsia="lt-LT"/>
        </w:rPr>
      </w:pPr>
    </w:p>
    <w:p w14:paraId="523358F2" w14:textId="77777777" w:rsidR="00DE4C81" w:rsidRPr="00DE4C81" w:rsidRDefault="00DE4C81" w:rsidP="006A59E8">
      <w:pPr>
        <w:tabs>
          <w:tab w:val="left" w:pos="567"/>
          <w:tab w:val="left" w:pos="993"/>
          <w:tab w:val="left" w:pos="1134"/>
        </w:tabs>
        <w:contextualSpacing/>
        <w:rPr>
          <w:rFonts w:eastAsiaTheme="minorHAnsi"/>
          <w:i/>
          <w:iCs/>
          <w:color w:val="000000" w:themeColor="text1"/>
          <w:sz w:val="20"/>
          <w:lang w:eastAsia="lt-LT"/>
        </w:rPr>
      </w:pPr>
    </w:p>
    <w:tbl>
      <w:tblPr>
        <w:tblW w:w="9258" w:type="dxa"/>
        <w:jc w:val="center"/>
        <w:tblLayout w:type="fixed"/>
        <w:tblLook w:val="00A0" w:firstRow="1" w:lastRow="0" w:firstColumn="1" w:lastColumn="0" w:noHBand="0" w:noVBand="0"/>
      </w:tblPr>
      <w:tblGrid>
        <w:gridCol w:w="3425"/>
        <w:gridCol w:w="596"/>
        <w:gridCol w:w="1960"/>
        <w:gridCol w:w="692"/>
        <w:gridCol w:w="2585"/>
      </w:tblGrid>
      <w:tr w:rsidR="006A59E8" w:rsidRPr="00C979E0" w14:paraId="746AA74D" w14:textId="77777777" w:rsidTr="005F3270">
        <w:trPr>
          <w:trHeight w:val="166"/>
          <w:jc w:val="center"/>
        </w:trPr>
        <w:tc>
          <w:tcPr>
            <w:tcW w:w="3425" w:type="dxa"/>
            <w:tcBorders>
              <w:top w:val="nil"/>
              <w:left w:val="nil"/>
              <w:bottom w:val="single" w:sz="4" w:space="0" w:color="auto"/>
              <w:right w:val="nil"/>
            </w:tcBorders>
          </w:tcPr>
          <w:p w14:paraId="328A73C4" w14:textId="77777777" w:rsidR="006A59E8" w:rsidRPr="00C979E0" w:rsidRDefault="006A59E8" w:rsidP="005F3270">
            <w:pPr>
              <w:ind w:right="-1"/>
              <w:rPr>
                <w:sz w:val="22"/>
                <w:szCs w:val="22"/>
              </w:rPr>
            </w:pPr>
            <w:r w:rsidRPr="00AB49E2">
              <w:rPr>
                <w:sz w:val="22"/>
                <w:szCs w:val="22"/>
              </w:rPr>
              <w:t xml:space="preserve"> </w:t>
            </w:r>
            <w:r>
              <w:rPr>
                <w:sz w:val="22"/>
                <w:szCs w:val="22"/>
              </w:rPr>
              <w:t xml:space="preserve"> </w:t>
            </w:r>
          </w:p>
        </w:tc>
        <w:tc>
          <w:tcPr>
            <w:tcW w:w="596" w:type="dxa"/>
          </w:tcPr>
          <w:p w14:paraId="0487E705" w14:textId="77777777" w:rsidR="006A59E8" w:rsidRPr="00C979E0" w:rsidRDefault="006A59E8" w:rsidP="005F3270">
            <w:pPr>
              <w:ind w:right="-1"/>
              <w:jc w:val="center"/>
              <w:rPr>
                <w:sz w:val="22"/>
                <w:szCs w:val="22"/>
              </w:rPr>
            </w:pPr>
          </w:p>
        </w:tc>
        <w:tc>
          <w:tcPr>
            <w:tcW w:w="1960" w:type="dxa"/>
            <w:tcBorders>
              <w:top w:val="nil"/>
              <w:left w:val="nil"/>
              <w:bottom w:val="single" w:sz="4" w:space="0" w:color="auto"/>
              <w:right w:val="nil"/>
            </w:tcBorders>
          </w:tcPr>
          <w:p w14:paraId="6CB662DC" w14:textId="77777777" w:rsidR="006A59E8" w:rsidRPr="00C979E0" w:rsidRDefault="006A59E8" w:rsidP="005F3270">
            <w:pPr>
              <w:ind w:right="-1"/>
              <w:jc w:val="center"/>
              <w:rPr>
                <w:sz w:val="22"/>
                <w:szCs w:val="22"/>
              </w:rPr>
            </w:pPr>
          </w:p>
        </w:tc>
        <w:tc>
          <w:tcPr>
            <w:tcW w:w="692" w:type="dxa"/>
          </w:tcPr>
          <w:p w14:paraId="2BFB8D08" w14:textId="77777777" w:rsidR="006A59E8" w:rsidRPr="00C979E0" w:rsidRDefault="006A59E8" w:rsidP="005F3270">
            <w:pPr>
              <w:ind w:right="-1"/>
              <w:jc w:val="center"/>
              <w:rPr>
                <w:sz w:val="22"/>
                <w:szCs w:val="22"/>
              </w:rPr>
            </w:pPr>
          </w:p>
        </w:tc>
        <w:tc>
          <w:tcPr>
            <w:tcW w:w="2585" w:type="dxa"/>
            <w:tcBorders>
              <w:top w:val="nil"/>
              <w:left w:val="nil"/>
              <w:bottom w:val="single" w:sz="4" w:space="0" w:color="auto"/>
              <w:right w:val="nil"/>
            </w:tcBorders>
          </w:tcPr>
          <w:p w14:paraId="6C5E302A" w14:textId="77777777" w:rsidR="006A59E8" w:rsidRPr="00C979E0" w:rsidRDefault="006A59E8" w:rsidP="005F3270">
            <w:pPr>
              <w:ind w:right="-1"/>
              <w:jc w:val="right"/>
              <w:rPr>
                <w:sz w:val="22"/>
                <w:szCs w:val="22"/>
              </w:rPr>
            </w:pPr>
          </w:p>
        </w:tc>
      </w:tr>
      <w:tr w:rsidR="006A59E8" w:rsidRPr="00C979E0" w14:paraId="717F8A45" w14:textId="77777777" w:rsidTr="005F3270">
        <w:trPr>
          <w:trHeight w:val="108"/>
          <w:jc w:val="center"/>
        </w:trPr>
        <w:tc>
          <w:tcPr>
            <w:tcW w:w="3425" w:type="dxa"/>
            <w:tcBorders>
              <w:top w:val="single" w:sz="4" w:space="0" w:color="auto"/>
              <w:left w:val="nil"/>
              <w:bottom w:val="nil"/>
              <w:right w:val="nil"/>
            </w:tcBorders>
          </w:tcPr>
          <w:p w14:paraId="3AA1327A" w14:textId="77777777" w:rsidR="006A59E8" w:rsidRPr="002077A5" w:rsidRDefault="006A59E8" w:rsidP="005F3270">
            <w:pPr>
              <w:snapToGrid w:val="0"/>
              <w:jc w:val="center"/>
              <w:rPr>
                <w:i/>
                <w:position w:val="6"/>
                <w:sz w:val="20"/>
              </w:rPr>
            </w:pPr>
            <w:r w:rsidRPr="002077A5">
              <w:rPr>
                <w:i/>
                <w:position w:val="6"/>
                <w:sz w:val="20"/>
              </w:rPr>
              <w:t>(Tiekėjo arba jo įgalioto asmens pareigų pavadinimas)</w:t>
            </w:r>
          </w:p>
        </w:tc>
        <w:tc>
          <w:tcPr>
            <w:tcW w:w="596" w:type="dxa"/>
          </w:tcPr>
          <w:p w14:paraId="551A55C0" w14:textId="77777777" w:rsidR="006A59E8" w:rsidRPr="002077A5" w:rsidRDefault="006A59E8" w:rsidP="005F3270">
            <w:pPr>
              <w:ind w:right="-1"/>
              <w:jc w:val="center"/>
              <w:rPr>
                <w:i/>
                <w:sz w:val="20"/>
              </w:rPr>
            </w:pPr>
          </w:p>
        </w:tc>
        <w:tc>
          <w:tcPr>
            <w:tcW w:w="1960" w:type="dxa"/>
            <w:tcBorders>
              <w:top w:val="single" w:sz="4" w:space="0" w:color="auto"/>
              <w:left w:val="nil"/>
              <w:bottom w:val="nil"/>
              <w:right w:val="nil"/>
            </w:tcBorders>
          </w:tcPr>
          <w:p w14:paraId="6E588203" w14:textId="77777777" w:rsidR="006A59E8" w:rsidRPr="002077A5" w:rsidRDefault="006A59E8" w:rsidP="005F3270">
            <w:pPr>
              <w:ind w:right="-1"/>
              <w:jc w:val="center"/>
              <w:rPr>
                <w:i/>
                <w:sz w:val="20"/>
              </w:rPr>
            </w:pPr>
            <w:r w:rsidRPr="002077A5">
              <w:rPr>
                <w:i/>
                <w:position w:val="6"/>
                <w:sz w:val="20"/>
              </w:rPr>
              <w:t>(parašas)</w:t>
            </w:r>
          </w:p>
        </w:tc>
        <w:tc>
          <w:tcPr>
            <w:tcW w:w="692" w:type="dxa"/>
          </w:tcPr>
          <w:p w14:paraId="54809012" w14:textId="77777777" w:rsidR="006A59E8" w:rsidRPr="002077A5" w:rsidRDefault="006A59E8" w:rsidP="005F3270">
            <w:pPr>
              <w:ind w:right="-1"/>
              <w:jc w:val="center"/>
              <w:rPr>
                <w:i/>
                <w:sz w:val="20"/>
              </w:rPr>
            </w:pPr>
          </w:p>
        </w:tc>
        <w:tc>
          <w:tcPr>
            <w:tcW w:w="2585" w:type="dxa"/>
            <w:tcBorders>
              <w:top w:val="single" w:sz="4" w:space="0" w:color="auto"/>
              <w:left w:val="nil"/>
              <w:bottom w:val="nil"/>
              <w:right w:val="nil"/>
            </w:tcBorders>
          </w:tcPr>
          <w:p w14:paraId="6323DA6E" w14:textId="77777777" w:rsidR="006A59E8" w:rsidRPr="002077A5" w:rsidRDefault="006A59E8" w:rsidP="005F3270">
            <w:pPr>
              <w:ind w:right="-1"/>
              <w:jc w:val="center"/>
              <w:rPr>
                <w:i/>
                <w:sz w:val="20"/>
              </w:rPr>
            </w:pPr>
            <w:r w:rsidRPr="002077A5">
              <w:rPr>
                <w:i/>
                <w:position w:val="6"/>
                <w:sz w:val="20"/>
              </w:rPr>
              <w:t>(vardas ir pavardė)</w:t>
            </w:r>
          </w:p>
        </w:tc>
      </w:tr>
    </w:tbl>
    <w:p w14:paraId="0DFDFAF8" w14:textId="77777777" w:rsidR="00F07C65" w:rsidRDefault="00F07C65" w:rsidP="00E3773B">
      <w:pPr>
        <w:contextualSpacing/>
        <w:rPr>
          <w:sz w:val="22"/>
          <w:szCs w:val="22"/>
        </w:rPr>
      </w:pPr>
    </w:p>
    <w:sectPr w:rsidR="00F07C65" w:rsidSect="00E3773B">
      <w:pgSz w:w="16838" w:h="11906" w:orient="landscape" w:code="9"/>
      <w:pgMar w:top="1985"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4A1EA7"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19"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5"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6"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7"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8"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3"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5"/>
  </w:num>
  <w:num w:numId="2" w16cid:durableId="627664609">
    <w:abstractNumId w:val="21"/>
  </w:num>
  <w:num w:numId="3" w16cid:durableId="2117021151">
    <w:abstractNumId w:val="42"/>
  </w:num>
  <w:num w:numId="4" w16cid:durableId="1843085866">
    <w:abstractNumId w:val="1"/>
  </w:num>
  <w:num w:numId="5" w16cid:durableId="2070955674">
    <w:abstractNumId w:val="25"/>
  </w:num>
  <w:num w:numId="6" w16cid:durableId="1116100754">
    <w:abstractNumId w:val="6"/>
  </w:num>
  <w:num w:numId="7" w16cid:durableId="382291602">
    <w:abstractNumId w:val="31"/>
  </w:num>
  <w:num w:numId="8" w16cid:durableId="856965093">
    <w:abstractNumId w:val="11"/>
  </w:num>
  <w:num w:numId="9" w16cid:durableId="24402810">
    <w:abstractNumId w:val="37"/>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2"/>
  </w:num>
  <w:num w:numId="15" w16cid:durableId="1801847060">
    <w:abstractNumId w:val="40"/>
  </w:num>
  <w:num w:numId="16" w16cid:durableId="1009597203">
    <w:abstractNumId w:val="22"/>
  </w:num>
  <w:num w:numId="17" w16cid:durableId="231425297">
    <w:abstractNumId w:val="35"/>
  </w:num>
  <w:num w:numId="18" w16cid:durableId="464391255">
    <w:abstractNumId w:val="7"/>
  </w:num>
  <w:num w:numId="19" w16cid:durableId="1262227802">
    <w:abstractNumId w:val="28"/>
  </w:num>
  <w:num w:numId="20" w16cid:durableId="1849782263">
    <w:abstractNumId w:val="19"/>
  </w:num>
  <w:num w:numId="21" w16cid:durableId="1765032915">
    <w:abstractNumId w:val="20"/>
  </w:num>
  <w:num w:numId="22" w16cid:durableId="899285453">
    <w:abstractNumId w:val="27"/>
  </w:num>
  <w:num w:numId="23" w16cid:durableId="1358656232">
    <w:abstractNumId w:val="23"/>
  </w:num>
  <w:num w:numId="24" w16cid:durableId="911814460">
    <w:abstractNumId w:val="12"/>
  </w:num>
  <w:num w:numId="25" w16cid:durableId="1068504518">
    <w:abstractNumId w:val="24"/>
  </w:num>
  <w:num w:numId="26" w16cid:durableId="174806087">
    <w:abstractNumId w:val="18"/>
  </w:num>
  <w:num w:numId="27" w16cid:durableId="1967081607">
    <w:abstractNumId w:val="5"/>
  </w:num>
  <w:num w:numId="28" w16cid:durableId="1068842317">
    <w:abstractNumId w:val="2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3"/>
  </w:num>
  <w:num w:numId="31" w16cid:durableId="981347453">
    <w:abstractNumId w:val="30"/>
  </w:num>
  <w:num w:numId="32" w16cid:durableId="3172399">
    <w:abstractNumId w:val="43"/>
  </w:num>
  <w:num w:numId="33" w16cid:durableId="13030722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36"/>
  </w:num>
  <w:num w:numId="35" w16cid:durableId="1586105414">
    <w:abstractNumId w:val="14"/>
  </w:num>
  <w:num w:numId="36" w16cid:durableId="47456997">
    <w:abstractNumId w:val="16"/>
  </w:num>
  <w:num w:numId="37" w16cid:durableId="1828283821">
    <w:abstractNumId w:val="2"/>
  </w:num>
  <w:num w:numId="38" w16cid:durableId="409277601">
    <w:abstractNumId w:val="10"/>
  </w:num>
  <w:num w:numId="39" w16cid:durableId="158080875">
    <w:abstractNumId w:val="17"/>
  </w:num>
  <w:num w:numId="40" w16cid:durableId="1641227592">
    <w:abstractNumId w:val="41"/>
  </w:num>
  <w:num w:numId="41" w16cid:durableId="1627080601">
    <w:abstractNumId w:val="9"/>
  </w:num>
  <w:num w:numId="42" w16cid:durableId="1209412206">
    <w:abstractNumId w:val="38"/>
  </w:num>
  <w:num w:numId="43" w16cid:durableId="1473055655">
    <w:abstractNumId w:val="39"/>
  </w:num>
  <w:num w:numId="44" w16cid:durableId="1381711607">
    <w:abstractNumId w:val="34"/>
    <w:lvlOverride w:ilvl="0">
      <w:startOverride w:val="1"/>
    </w:lvlOverride>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2F4D"/>
    <w:rsid w:val="00053795"/>
    <w:rsid w:val="00054834"/>
    <w:rsid w:val="00054A12"/>
    <w:rsid w:val="00055176"/>
    <w:rsid w:val="0005617A"/>
    <w:rsid w:val="000567B3"/>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55F"/>
    <w:rsid w:val="0008686D"/>
    <w:rsid w:val="00086A8F"/>
    <w:rsid w:val="00087784"/>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5257"/>
    <w:rsid w:val="000A58A7"/>
    <w:rsid w:val="000A6366"/>
    <w:rsid w:val="000A7F3E"/>
    <w:rsid w:val="000B077B"/>
    <w:rsid w:val="000B0CB4"/>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7AD8"/>
    <w:rsid w:val="000E7C19"/>
    <w:rsid w:val="000E7E20"/>
    <w:rsid w:val="000E7F42"/>
    <w:rsid w:val="000F207E"/>
    <w:rsid w:val="000F285B"/>
    <w:rsid w:val="000F3255"/>
    <w:rsid w:val="000F42F2"/>
    <w:rsid w:val="000F4CC2"/>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D0B"/>
    <w:rsid w:val="00116720"/>
    <w:rsid w:val="00116864"/>
    <w:rsid w:val="0011716B"/>
    <w:rsid w:val="0011719B"/>
    <w:rsid w:val="00117E40"/>
    <w:rsid w:val="00120634"/>
    <w:rsid w:val="00121AC9"/>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6A9"/>
    <w:rsid w:val="00147DF2"/>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610D"/>
    <w:rsid w:val="00166980"/>
    <w:rsid w:val="00166CA8"/>
    <w:rsid w:val="00167131"/>
    <w:rsid w:val="00167375"/>
    <w:rsid w:val="00170B7E"/>
    <w:rsid w:val="00171463"/>
    <w:rsid w:val="00171CDA"/>
    <w:rsid w:val="001738AF"/>
    <w:rsid w:val="00174320"/>
    <w:rsid w:val="0017574E"/>
    <w:rsid w:val="001762DD"/>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2FA3"/>
    <w:rsid w:val="0019364D"/>
    <w:rsid w:val="00195484"/>
    <w:rsid w:val="0019585F"/>
    <w:rsid w:val="00195A72"/>
    <w:rsid w:val="00196100"/>
    <w:rsid w:val="00196CF1"/>
    <w:rsid w:val="001A064E"/>
    <w:rsid w:val="001A10C8"/>
    <w:rsid w:val="001A1F7F"/>
    <w:rsid w:val="001A2103"/>
    <w:rsid w:val="001A31FB"/>
    <w:rsid w:val="001A330F"/>
    <w:rsid w:val="001A5960"/>
    <w:rsid w:val="001A6E8E"/>
    <w:rsid w:val="001A7035"/>
    <w:rsid w:val="001A79BA"/>
    <w:rsid w:val="001B0166"/>
    <w:rsid w:val="001B02E0"/>
    <w:rsid w:val="001B0DD0"/>
    <w:rsid w:val="001B1011"/>
    <w:rsid w:val="001B1778"/>
    <w:rsid w:val="001B1F77"/>
    <w:rsid w:val="001B2C1B"/>
    <w:rsid w:val="001B2C2E"/>
    <w:rsid w:val="001B2CDF"/>
    <w:rsid w:val="001B3D5A"/>
    <w:rsid w:val="001B5206"/>
    <w:rsid w:val="001B559E"/>
    <w:rsid w:val="001B65A0"/>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4E5E"/>
    <w:rsid w:val="001E521F"/>
    <w:rsid w:val="001E53CD"/>
    <w:rsid w:val="001E60A0"/>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70284"/>
    <w:rsid w:val="0027074B"/>
    <w:rsid w:val="0027150B"/>
    <w:rsid w:val="00271861"/>
    <w:rsid w:val="002723FF"/>
    <w:rsid w:val="002724F4"/>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D11"/>
    <w:rsid w:val="0029115C"/>
    <w:rsid w:val="00291D4C"/>
    <w:rsid w:val="0029217C"/>
    <w:rsid w:val="002925D6"/>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68BD"/>
    <w:rsid w:val="002C6DE3"/>
    <w:rsid w:val="002C708E"/>
    <w:rsid w:val="002C718C"/>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6B57"/>
    <w:rsid w:val="002E785A"/>
    <w:rsid w:val="002F1B8C"/>
    <w:rsid w:val="002F410B"/>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44E6"/>
    <w:rsid w:val="003648B3"/>
    <w:rsid w:val="00366483"/>
    <w:rsid w:val="003667D7"/>
    <w:rsid w:val="003669F5"/>
    <w:rsid w:val="00367170"/>
    <w:rsid w:val="00367332"/>
    <w:rsid w:val="00367D3F"/>
    <w:rsid w:val="0037117B"/>
    <w:rsid w:val="003747CD"/>
    <w:rsid w:val="00374B57"/>
    <w:rsid w:val="0037633D"/>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AF0"/>
    <w:rsid w:val="0039399C"/>
    <w:rsid w:val="00393BA9"/>
    <w:rsid w:val="00395199"/>
    <w:rsid w:val="00395B75"/>
    <w:rsid w:val="003960BD"/>
    <w:rsid w:val="0039663E"/>
    <w:rsid w:val="003A035B"/>
    <w:rsid w:val="003A0412"/>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5825"/>
    <w:rsid w:val="003C6122"/>
    <w:rsid w:val="003C6763"/>
    <w:rsid w:val="003C6E38"/>
    <w:rsid w:val="003D0120"/>
    <w:rsid w:val="003D0E2D"/>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A44"/>
    <w:rsid w:val="003F5A8E"/>
    <w:rsid w:val="003F5DB9"/>
    <w:rsid w:val="003F63F8"/>
    <w:rsid w:val="003F6C02"/>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1A8F"/>
    <w:rsid w:val="0046263A"/>
    <w:rsid w:val="00463E00"/>
    <w:rsid w:val="00464A92"/>
    <w:rsid w:val="004651B4"/>
    <w:rsid w:val="0046537B"/>
    <w:rsid w:val="0046537E"/>
    <w:rsid w:val="0046553E"/>
    <w:rsid w:val="00465D62"/>
    <w:rsid w:val="00467190"/>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C0667"/>
    <w:rsid w:val="004C06F8"/>
    <w:rsid w:val="004C1842"/>
    <w:rsid w:val="004C1D63"/>
    <w:rsid w:val="004C1E49"/>
    <w:rsid w:val="004C31FB"/>
    <w:rsid w:val="004C418A"/>
    <w:rsid w:val="004C43A8"/>
    <w:rsid w:val="004C4940"/>
    <w:rsid w:val="004C58EF"/>
    <w:rsid w:val="004C773E"/>
    <w:rsid w:val="004D0589"/>
    <w:rsid w:val="004D2798"/>
    <w:rsid w:val="004D3E6C"/>
    <w:rsid w:val="004D5096"/>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3014"/>
    <w:rsid w:val="005542A0"/>
    <w:rsid w:val="00554525"/>
    <w:rsid w:val="0055557B"/>
    <w:rsid w:val="00555D51"/>
    <w:rsid w:val="0055601E"/>
    <w:rsid w:val="00556A7D"/>
    <w:rsid w:val="0056057E"/>
    <w:rsid w:val="0056199F"/>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351E"/>
    <w:rsid w:val="00583808"/>
    <w:rsid w:val="00583CCA"/>
    <w:rsid w:val="0058440C"/>
    <w:rsid w:val="00584D85"/>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1812"/>
    <w:rsid w:val="005C2B14"/>
    <w:rsid w:val="005C31E2"/>
    <w:rsid w:val="005C3CAB"/>
    <w:rsid w:val="005C4B8F"/>
    <w:rsid w:val="005C5BF6"/>
    <w:rsid w:val="005C5FF9"/>
    <w:rsid w:val="005C6A8F"/>
    <w:rsid w:val="005D2FD6"/>
    <w:rsid w:val="005D3137"/>
    <w:rsid w:val="005D3E97"/>
    <w:rsid w:val="005D42BB"/>
    <w:rsid w:val="005D43EC"/>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5B4"/>
    <w:rsid w:val="00627C63"/>
    <w:rsid w:val="00627F60"/>
    <w:rsid w:val="00631288"/>
    <w:rsid w:val="006315D6"/>
    <w:rsid w:val="006316FA"/>
    <w:rsid w:val="00631977"/>
    <w:rsid w:val="00631E79"/>
    <w:rsid w:val="006323F2"/>
    <w:rsid w:val="00633B2C"/>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3836"/>
    <w:rsid w:val="006D3A7D"/>
    <w:rsid w:val="006D4258"/>
    <w:rsid w:val="006D507B"/>
    <w:rsid w:val="006D51EA"/>
    <w:rsid w:val="006D586F"/>
    <w:rsid w:val="006D6F2C"/>
    <w:rsid w:val="006D7C1F"/>
    <w:rsid w:val="006E11B5"/>
    <w:rsid w:val="006E1414"/>
    <w:rsid w:val="006E149C"/>
    <w:rsid w:val="006E2D28"/>
    <w:rsid w:val="006E3D30"/>
    <w:rsid w:val="006E4962"/>
    <w:rsid w:val="006E6385"/>
    <w:rsid w:val="006E7CA6"/>
    <w:rsid w:val="006E7D58"/>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AC9"/>
    <w:rsid w:val="00707C5A"/>
    <w:rsid w:val="007104C3"/>
    <w:rsid w:val="007125AC"/>
    <w:rsid w:val="007125B7"/>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8BD"/>
    <w:rsid w:val="00733060"/>
    <w:rsid w:val="00733701"/>
    <w:rsid w:val="00733E5C"/>
    <w:rsid w:val="00734FB8"/>
    <w:rsid w:val="00735AAF"/>
    <w:rsid w:val="00737208"/>
    <w:rsid w:val="00737FD2"/>
    <w:rsid w:val="007409D9"/>
    <w:rsid w:val="00740A7D"/>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842"/>
    <w:rsid w:val="007B5A21"/>
    <w:rsid w:val="007B7E45"/>
    <w:rsid w:val="007C15B0"/>
    <w:rsid w:val="007C2719"/>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5437"/>
    <w:rsid w:val="007D556C"/>
    <w:rsid w:val="007D5CB9"/>
    <w:rsid w:val="007D6BB3"/>
    <w:rsid w:val="007D6D3D"/>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242C"/>
    <w:rsid w:val="00853ADE"/>
    <w:rsid w:val="00854272"/>
    <w:rsid w:val="00855E8A"/>
    <w:rsid w:val="008563F5"/>
    <w:rsid w:val="008566FD"/>
    <w:rsid w:val="0085694D"/>
    <w:rsid w:val="00857F89"/>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905C7"/>
    <w:rsid w:val="00890EBD"/>
    <w:rsid w:val="00891910"/>
    <w:rsid w:val="008926EB"/>
    <w:rsid w:val="0089290B"/>
    <w:rsid w:val="00892B4A"/>
    <w:rsid w:val="00892D61"/>
    <w:rsid w:val="00894137"/>
    <w:rsid w:val="00894540"/>
    <w:rsid w:val="0089488C"/>
    <w:rsid w:val="008950C8"/>
    <w:rsid w:val="00895A27"/>
    <w:rsid w:val="00895BC2"/>
    <w:rsid w:val="00896C62"/>
    <w:rsid w:val="00897049"/>
    <w:rsid w:val="0089792E"/>
    <w:rsid w:val="008A05AE"/>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21C6"/>
    <w:rsid w:val="008C31C4"/>
    <w:rsid w:val="008C4140"/>
    <w:rsid w:val="008C42F7"/>
    <w:rsid w:val="008C4797"/>
    <w:rsid w:val="008C47BE"/>
    <w:rsid w:val="008C4D1C"/>
    <w:rsid w:val="008C4D65"/>
    <w:rsid w:val="008C682E"/>
    <w:rsid w:val="008C7E0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CE"/>
    <w:rsid w:val="00903674"/>
    <w:rsid w:val="00905A54"/>
    <w:rsid w:val="00906180"/>
    <w:rsid w:val="0090644D"/>
    <w:rsid w:val="00906516"/>
    <w:rsid w:val="0091182A"/>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557"/>
    <w:rsid w:val="00962FBA"/>
    <w:rsid w:val="0096390E"/>
    <w:rsid w:val="0096438C"/>
    <w:rsid w:val="00964B8D"/>
    <w:rsid w:val="00964CD6"/>
    <w:rsid w:val="00964EA4"/>
    <w:rsid w:val="0096581E"/>
    <w:rsid w:val="009661A1"/>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7C37"/>
    <w:rsid w:val="009A7DC0"/>
    <w:rsid w:val="009B06A5"/>
    <w:rsid w:val="009B1B0D"/>
    <w:rsid w:val="009B333C"/>
    <w:rsid w:val="009B34DE"/>
    <w:rsid w:val="009B4E46"/>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74D"/>
    <w:rsid w:val="009D4EB7"/>
    <w:rsid w:val="009D5042"/>
    <w:rsid w:val="009D54C9"/>
    <w:rsid w:val="009D78FF"/>
    <w:rsid w:val="009E0C1C"/>
    <w:rsid w:val="009E1198"/>
    <w:rsid w:val="009E299C"/>
    <w:rsid w:val="009E29B2"/>
    <w:rsid w:val="009E2C6B"/>
    <w:rsid w:val="009E3602"/>
    <w:rsid w:val="009E38A1"/>
    <w:rsid w:val="009E3CD8"/>
    <w:rsid w:val="009E5C52"/>
    <w:rsid w:val="009E60C0"/>
    <w:rsid w:val="009E6707"/>
    <w:rsid w:val="009E7FBB"/>
    <w:rsid w:val="009F086F"/>
    <w:rsid w:val="009F184C"/>
    <w:rsid w:val="009F2252"/>
    <w:rsid w:val="009F3234"/>
    <w:rsid w:val="009F379C"/>
    <w:rsid w:val="009F4E72"/>
    <w:rsid w:val="009F4EA7"/>
    <w:rsid w:val="009F644F"/>
    <w:rsid w:val="009F67AE"/>
    <w:rsid w:val="009F7203"/>
    <w:rsid w:val="00A00206"/>
    <w:rsid w:val="00A0080D"/>
    <w:rsid w:val="00A0128E"/>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5090"/>
    <w:rsid w:val="00A254E8"/>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150"/>
    <w:rsid w:val="00A53626"/>
    <w:rsid w:val="00A54046"/>
    <w:rsid w:val="00A54ADA"/>
    <w:rsid w:val="00A5663C"/>
    <w:rsid w:val="00A56CF4"/>
    <w:rsid w:val="00A5751A"/>
    <w:rsid w:val="00A6139E"/>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308"/>
    <w:rsid w:val="00A753F6"/>
    <w:rsid w:val="00A75579"/>
    <w:rsid w:val="00A75690"/>
    <w:rsid w:val="00A75E1B"/>
    <w:rsid w:val="00A7651E"/>
    <w:rsid w:val="00A76C56"/>
    <w:rsid w:val="00A800D3"/>
    <w:rsid w:val="00A81277"/>
    <w:rsid w:val="00A815AC"/>
    <w:rsid w:val="00A81613"/>
    <w:rsid w:val="00A81D91"/>
    <w:rsid w:val="00A82FEC"/>
    <w:rsid w:val="00A8567F"/>
    <w:rsid w:val="00A866E8"/>
    <w:rsid w:val="00A87B74"/>
    <w:rsid w:val="00A90D69"/>
    <w:rsid w:val="00A9113B"/>
    <w:rsid w:val="00A927CA"/>
    <w:rsid w:val="00A92962"/>
    <w:rsid w:val="00A93112"/>
    <w:rsid w:val="00A945D5"/>
    <w:rsid w:val="00A95597"/>
    <w:rsid w:val="00A9645E"/>
    <w:rsid w:val="00A96717"/>
    <w:rsid w:val="00AA0608"/>
    <w:rsid w:val="00AA0929"/>
    <w:rsid w:val="00AA0AA7"/>
    <w:rsid w:val="00AA17A2"/>
    <w:rsid w:val="00AA1D5A"/>
    <w:rsid w:val="00AA2932"/>
    <w:rsid w:val="00AA2A42"/>
    <w:rsid w:val="00AA4555"/>
    <w:rsid w:val="00AA68AB"/>
    <w:rsid w:val="00AA6F28"/>
    <w:rsid w:val="00AA741B"/>
    <w:rsid w:val="00AA7437"/>
    <w:rsid w:val="00AA7A76"/>
    <w:rsid w:val="00AB01BB"/>
    <w:rsid w:val="00AB0974"/>
    <w:rsid w:val="00AB0BFE"/>
    <w:rsid w:val="00AB0E49"/>
    <w:rsid w:val="00AB20B9"/>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93F"/>
    <w:rsid w:val="00AD2F37"/>
    <w:rsid w:val="00AD3079"/>
    <w:rsid w:val="00AD5AA1"/>
    <w:rsid w:val="00AD6137"/>
    <w:rsid w:val="00AD6AA5"/>
    <w:rsid w:val="00AD6C76"/>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DFE"/>
    <w:rsid w:val="00AF70CA"/>
    <w:rsid w:val="00AF7D8A"/>
    <w:rsid w:val="00B00072"/>
    <w:rsid w:val="00B00C57"/>
    <w:rsid w:val="00B019C4"/>
    <w:rsid w:val="00B0234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3C3E"/>
    <w:rsid w:val="00B73DD3"/>
    <w:rsid w:val="00B7548B"/>
    <w:rsid w:val="00B762AD"/>
    <w:rsid w:val="00B77414"/>
    <w:rsid w:val="00B80328"/>
    <w:rsid w:val="00B80478"/>
    <w:rsid w:val="00B8055C"/>
    <w:rsid w:val="00B81AE2"/>
    <w:rsid w:val="00B833C0"/>
    <w:rsid w:val="00B838CD"/>
    <w:rsid w:val="00B83B53"/>
    <w:rsid w:val="00B8455E"/>
    <w:rsid w:val="00B85D23"/>
    <w:rsid w:val="00B866E8"/>
    <w:rsid w:val="00B877C4"/>
    <w:rsid w:val="00B9046A"/>
    <w:rsid w:val="00B91ED1"/>
    <w:rsid w:val="00B91FE1"/>
    <w:rsid w:val="00B92282"/>
    <w:rsid w:val="00B922B2"/>
    <w:rsid w:val="00B923FA"/>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5CF"/>
    <w:rsid w:val="00BE6D42"/>
    <w:rsid w:val="00BF19CD"/>
    <w:rsid w:val="00BF4B8B"/>
    <w:rsid w:val="00BF4C9A"/>
    <w:rsid w:val="00BF5675"/>
    <w:rsid w:val="00BF7839"/>
    <w:rsid w:val="00BF79FE"/>
    <w:rsid w:val="00BF7F79"/>
    <w:rsid w:val="00C00401"/>
    <w:rsid w:val="00C00407"/>
    <w:rsid w:val="00C016F2"/>
    <w:rsid w:val="00C024B2"/>
    <w:rsid w:val="00C035E4"/>
    <w:rsid w:val="00C0368A"/>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AC5"/>
    <w:rsid w:val="00CB3C01"/>
    <w:rsid w:val="00CB4063"/>
    <w:rsid w:val="00CB5BDD"/>
    <w:rsid w:val="00CB695F"/>
    <w:rsid w:val="00CB69D4"/>
    <w:rsid w:val="00CB6FFB"/>
    <w:rsid w:val="00CC056B"/>
    <w:rsid w:val="00CC10D7"/>
    <w:rsid w:val="00CC1130"/>
    <w:rsid w:val="00CC2667"/>
    <w:rsid w:val="00CC4E9C"/>
    <w:rsid w:val="00CC548A"/>
    <w:rsid w:val="00CC5527"/>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6C5E"/>
    <w:rsid w:val="00CE6C7D"/>
    <w:rsid w:val="00CF042B"/>
    <w:rsid w:val="00CF1CCE"/>
    <w:rsid w:val="00CF2AA2"/>
    <w:rsid w:val="00CF2B12"/>
    <w:rsid w:val="00CF2CF5"/>
    <w:rsid w:val="00CF304F"/>
    <w:rsid w:val="00CF39A7"/>
    <w:rsid w:val="00CF4010"/>
    <w:rsid w:val="00CF466E"/>
    <w:rsid w:val="00CF5466"/>
    <w:rsid w:val="00CF652F"/>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6874"/>
    <w:rsid w:val="00D168A0"/>
    <w:rsid w:val="00D168DE"/>
    <w:rsid w:val="00D16B3C"/>
    <w:rsid w:val="00D16B59"/>
    <w:rsid w:val="00D16DC0"/>
    <w:rsid w:val="00D1735E"/>
    <w:rsid w:val="00D17BCD"/>
    <w:rsid w:val="00D2170D"/>
    <w:rsid w:val="00D22D6D"/>
    <w:rsid w:val="00D238E7"/>
    <w:rsid w:val="00D23A82"/>
    <w:rsid w:val="00D25CBA"/>
    <w:rsid w:val="00D26001"/>
    <w:rsid w:val="00D27313"/>
    <w:rsid w:val="00D30907"/>
    <w:rsid w:val="00D33569"/>
    <w:rsid w:val="00D341D6"/>
    <w:rsid w:val="00D3660E"/>
    <w:rsid w:val="00D37CA1"/>
    <w:rsid w:val="00D42342"/>
    <w:rsid w:val="00D4339A"/>
    <w:rsid w:val="00D43495"/>
    <w:rsid w:val="00D456D2"/>
    <w:rsid w:val="00D465E1"/>
    <w:rsid w:val="00D51402"/>
    <w:rsid w:val="00D52162"/>
    <w:rsid w:val="00D53D79"/>
    <w:rsid w:val="00D545B9"/>
    <w:rsid w:val="00D54BF8"/>
    <w:rsid w:val="00D54DA6"/>
    <w:rsid w:val="00D55271"/>
    <w:rsid w:val="00D552BE"/>
    <w:rsid w:val="00D567F9"/>
    <w:rsid w:val="00D56DB8"/>
    <w:rsid w:val="00D60512"/>
    <w:rsid w:val="00D60773"/>
    <w:rsid w:val="00D609CA"/>
    <w:rsid w:val="00D60F53"/>
    <w:rsid w:val="00D61EA4"/>
    <w:rsid w:val="00D64619"/>
    <w:rsid w:val="00D65DA3"/>
    <w:rsid w:val="00D65E9B"/>
    <w:rsid w:val="00D67410"/>
    <w:rsid w:val="00D67484"/>
    <w:rsid w:val="00D707CD"/>
    <w:rsid w:val="00D7344D"/>
    <w:rsid w:val="00D74A53"/>
    <w:rsid w:val="00D74A95"/>
    <w:rsid w:val="00D75426"/>
    <w:rsid w:val="00D75B48"/>
    <w:rsid w:val="00D75F5C"/>
    <w:rsid w:val="00D764E9"/>
    <w:rsid w:val="00D80064"/>
    <w:rsid w:val="00D80407"/>
    <w:rsid w:val="00D8215B"/>
    <w:rsid w:val="00D82D43"/>
    <w:rsid w:val="00D82DC8"/>
    <w:rsid w:val="00D843CB"/>
    <w:rsid w:val="00D921F4"/>
    <w:rsid w:val="00D92610"/>
    <w:rsid w:val="00D9458D"/>
    <w:rsid w:val="00D963C2"/>
    <w:rsid w:val="00D96D06"/>
    <w:rsid w:val="00D97C50"/>
    <w:rsid w:val="00DA0035"/>
    <w:rsid w:val="00DA0358"/>
    <w:rsid w:val="00DA0482"/>
    <w:rsid w:val="00DA0601"/>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A72"/>
    <w:rsid w:val="00DC31B5"/>
    <w:rsid w:val="00DC38AB"/>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C45"/>
    <w:rsid w:val="00DF3624"/>
    <w:rsid w:val="00DF3C84"/>
    <w:rsid w:val="00DF5A4D"/>
    <w:rsid w:val="00DF6D17"/>
    <w:rsid w:val="00DF703C"/>
    <w:rsid w:val="00DF712D"/>
    <w:rsid w:val="00DF7476"/>
    <w:rsid w:val="00DF7EF8"/>
    <w:rsid w:val="00E00B9E"/>
    <w:rsid w:val="00E01422"/>
    <w:rsid w:val="00E027D0"/>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AE6"/>
    <w:rsid w:val="00E92AFB"/>
    <w:rsid w:val="00E92C4C"/>
    <w:rsid w:val="00E93106"/>
    <w:rsid w:val="00E936E6"/>
    <w:rsid w:val="00E93C62"/>
    <w:rsid w:val="00E93E6E"/>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58F5"/>
    <w:rsid w:val="00F16D5B"/>
    <w:rsid w:val="00F17075"/>
    <w:rsid w:val="00F2042B"/>
    <w:rsid w:val="00F20E8F"/>
    <w:rsid w:val="00F21560"/>
    <w:rsid w:val="00F218AD"/>
    <w:rsid w:val="00F2234E"/>
    <w:rsid w:val="00F23AF7"/>
    <w:rsid w:val="00F24A38"/>
    <w:rsid w:val="00F24D74"/>
    <w:rsid w:val="00F25002"/>
    <w:rsid w:val="00F25D73"/>
    <w:rsid w:val="00F27EDA"/>
    <w:rsid w:val="00F30545"/>
    <w:rsid w:val="00F323FF"/>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490E"/>
    <w:rsid w:val="00F94A7C"/>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2017"/>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yperlink" Target="http://vpt.lrv.lt/uploads/vpt/documents/files/mp/geroji/kai_PVM_nevienodas.pdf"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bvpd.eviesiejipirkimai.lt/espd-web/"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51</Pages>
  <Words>18923</Words>
  <Characters>141159</Characters>
  <Application>Microsoft Office Word</Application>
  <DocSecurity>0</DocSecurity>
  <Lines>1176</Lines>
  <Paragraphs>319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19</cp:revision>
  <cp:lastPrinted>2022-12-28T11:06:00Z</cp:lastPrinted>
  <dcterms:created xsi:type="dcterms:W3CDTF">2024-12-19T13:20:00Z</dcterms:created>
  <dcterms:modified xsi:type="dcterms:W3CDTF">2024-12-20T11:07:00Z</dcterms:modified>
</cp:coreProperties>
</file>