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5101" w14:textId="637DB1E3" w:rsidR="00372F89" w:rsidRDefault="00372F89" w:rsidP="00372F89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3"/>
          <w:szCs w:val="23"/>
          <w:lang w:val="lt-LT"/>
        </w:rPr>
      </w:pPr>
      <w:r w:rsidRPr="00372F89">
        <w:rPr>
          <w:rFonts w:ascii="Times New Roman" w:eastAsia="Calibri" w:hAnsi="Times New Roman" w:cs="Times New Roman"/>
          <w:noProof/>
          <w:color w:val="515365"/>
          <w:kern w:val="2"/>
          <w:sz w:val="24"/>
          <w:szCs w:val="24"/>
          <w:bdr w:val="none" w:sz="0" w:space="0" w:color="auto"/>
          <w14:ligatures w14:val="standardContextual"/>
        </w:rPr>
        <w:drawing>
          <wp:inline distT="0" distB="0" distL="0" distR="0" wp14:anchorId="681E4E5E" wp14:editId="6DB1647B">
            <wp:extent cx="1248229" cy="512485"/>
            <wp:effectExtent l="0" t="0" r="0" b="0"/>
            <wp:docPr id="742024445" name="Picture 742024445" descr="A black background with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24445" name="Picture 742024445" descr="A black background with circl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8878" cy="5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5112E" w14:textId="6074B6A7" w:rsidR="00372F89" w:rsidRPr="00372F89" w:rsidRDefault="00372F89" w:rsidP="000B6344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lt-LT"/>
        </w:rPr>
      </w:pPr>
      <w:r w:rsidRPr="00372F89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lt-LT"/>
        </w:rPr>
        <w:t>Tiekėjams</w:t>
      </w:r>
    </w:p>
    <w:p w14:paraId="42F23596" w14:textId="77777777" w:rsidR="00372F89" w:rsidRDefault="00372F89" w:rsidP="00372F89">
      <w:pPr>
        <w:pStyle w:val="FreeForm"/>
        <w:rPr>
          <w:i/>
          <w:iCs/>
          <w:color w:val="000000"/>
          <w:sz w:val="23"/>
          <w:szCs w:val="23"/>
          <w:lang w:val="lt-LT"/>
        </w:rPr>
      </w:pPr>
      <w:r w:rsidRPr="00372F89">
        <w:rPr>
          <w:i/>
          <w:iCs/>
          <w:color w:val="000000"/>
          <w:sz w:val="23"/>
          <w:szCs w:val="23"/>
          <w:lang w:val="lt-LT"/>
        </w:rPr>
        <w:t>Siunčiama CVP IS priemonėmis</w:t>
      </w:r>
    </w:p>
    <w:p w14:paraId="220CF8EF" w14:textId="77777777" w:rsidR="00372F89" w:rsidRDefault="00372F89" w:rsidP="00372F89">
      <w:pPr>
        <w:pStyle w:val="FreeForm"/>
        <w:rPr>
          <w:color w:val="000000"/>
          <w:sz w:val="23"/>
          <w:szCs w:val="23"/>
          <w:lang w:val="lt-LT"/>
        </w:rPr>
      </w:pPr>
    </w:p>
    <w:p w14:paraId="082F3549" w14:textId="5E117BC2" w:rsidR="00372F89" w:rsidRDefault="00372F89" w:rsidP="00372F89">
      <w:pPr>
        <w:pStyle w:val="FreeForm"/>
        <w:rPr>
          <w:rFonts w:ascii="Times New Roman" w:hAnsi="Times New Roman" w:cs="Times New Roman"/>
          <w:b/>
          <w:bCs/>
          <w:color w:val="000000"/>
          <w:sz w:val="23"/>
          <w:szCs w:val="23"/>
          <w:lang w:val="lt-LT"/>
        </w:rPr>
      </w:pPr>
      <w:r w:rsidRPr="00372F89">
        <w:rPr>
          <w:rFonts w:ascii="Times New Roman" w:hAnsi="Times New Roman" w:cs="Times New Roman"/>
          <w:b/>
          <w:bCs/>
          <w:color w:val="000000"/>
          <w:sz w:val="23"/>
          <w:szCs w:val="23"/>
          <w:lang w:val="lt-LT"/>
        </w:rPr>
        <w:t xml:space="preserve">ATSAKYMAS Į </w:t>
      </w:r>
      <w:r w:rsidR="00C370B2">
        <w:rPr>
          <w:rFonts w:ascii="Times New Roman" w:hAnsi="Times New Roman" w:cs="Times New Roman"/>
          <w:b/>
          <w:bCs/>
          <w:color w:val="000000"/>
          <w:sz w:val="23"/>
          <w:szCs w:val="23"/>
          <w:lang w:val="lt-LT"/>
        </w:rPr>
        <w:t>GAUTĄ</w:t>
      </w:r>
      <w:r w:rsidRPr="00372F89">
        <w:rPr>
          <w:rFonts w:ascii="Times New Roman" w:hAnsi="Times New Roman" w:cs="Times New Roman"/>
          <w:b/>
          <w:bCs/>
          <w:color w:val="000000"/>
          <w:sz w:val="23"/>
          <w:szCs w:val="23"/>
          <w:lang w:val="lt-LT"/>
        </w:rPr>
        <w:t xml:space="preserve"> PRAŠYMĄ PRATĘSTI PASIŪLYMŲ PATEIKIMO TERMINĄ</w:t>
      </w:r>
    </w:p>
    <w:p w14:paraId="18FCAC7A" w14:textId="77777777" w:rsidR="00372F89" w:rsidRPr="00372F89" w:rsidRDefault="00372F89" w:rsidP="00372F89">
      <w:pPr>
        <w:pStyle w:val="FreeForm"/>
        <w:rPr>
          <w:rFonts w:ascii="Times New Roman" w:hAnsi="Times New Roman" w:cs="Times New Roman"/>
          <w:color w:val="000000"/>
          <w:sz w:val="23"/>
          <w:szCs w:val="23"/>
          <w:lang w:val="lt-LT"/>
        </w:rPr>
      </w:pPr>
    </w:p>
    <w:p w14:paraId="38FD6411" w14:textId="3998DC09" w:rsidR="00372F89" w:rsidRPr="00372F89" w:rsidRDefault="00372F89" w:rsidP="00372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Helvetica Neue UltraLight"/>
          <w:color w:val="000000"/>
          <w:bdr w:val="none" w:sz="0" w:space="0" w:color="auto" w:frame="1"/>
          <w:lang w:val="lt-LT"/>
        </w:rPr>
      </w:pP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 xml:space="preserve">Viešoji įstaiga CPO LT atviro konkurso (tarptautinio) būdu vykdo viešąjį pirkimą </w:t>
      </w:r>
      <w:r w:rsidRPr="00372F89">
        <w:rPr>
          <w:rFonts w:eastAsia="Helvetica Neue UltraLight"/>
          <w:b/>
          <w:bCs/>
          <w:color w:val="000000"/>
          <w:bdr w:val="none" w:sz="0" w:space="0" w:color="auto" w:frame="1"/>
          <w:lang w:val="lt-LT"/>
        </w:rPr>
        <w:t>„Kompiuterinių darbo vietų įrangos pakeitimo ir/ar parengimo saugiam darbui (atnaujinimo) paslaugos”</w:t>
      </w: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 xml:space="preserve"> (toliau – pirkimas) (Pirkimo Nr./ID</w:t>
      </w:r>
      <w:r w:rsidRPr="00372F89">
        <w:rPr>
          <w:bdr w:val="none" w:sz="0" w:space="0" w:color="auto"/>
          <w:lang w:val="lt-LT"/>
        </w:rPr>
        <w:t xml:space="preserve"> </w:t>
      </w: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 xml:space="preserve">5594232). CPO LT pirkimą atlieka perkančiajai organizacijai – </w:t>
      </w:r>
      <w:r w:rsidRPr="00372F89">
        <w:rPr>
          <w:bdr w:val="none" w:sz="0" w:space="0" w:color="auto"/>
          <w:lang w:val="lt-LT"/>
        </w:rPr>
        <w:t xml:space="preserve">Valstybės skaitmeninių sprendimų agentūrai (kodas: </w:t>
      </w:r>
      <w:r w:rsidRPr="00372F89">
        <w:rPr>
          <w:bCs/>
          <w:bdr w:val="none" w:sz="0" w:space="0" w:color="auto"/>
          <w:lang w:val="lt-LT"/>
        </w:rPr>
        <w:t>188772433</w:t>
      </w:r>
      <w:r w:rsidRPr="00372F89">
        <w:rPr>
          <w:bdr w:val="none" w:sz="0" w:space="0" w:color="auto"/>
          <w:lang w:val="lt-LT"/>
        </w:rPr>
        <w:t>)</w:t>
      </w: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>.</w:t>
      </w:r>
    </w:p>
    <w:p w14:paraId="6BF4AB07" w14:textId="4DE468F7" w:rsidR="00372F89" w:rsidRPr="00372F89" w:rsidRDefault="00372F89" w:rsidP="00372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Helvetica Neue UltraLight"/>
          <w:color w:val="000000"/>
          <w:bdr w:val="none" w:sz="0" w:space="0" w:color="auto" w:frame="1"/>
          <w:lang w:val="lt-LT"/>
        </w:rPr>
      </w:pP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 xml:space="preserve">2025 m. gruodžio 16 d. Centrinės viešųjų pirkimų informacinės sistemos priemonėmis buvo gautas tiekėjo prašymas </w:t>
      </w:r>
      <w:r>
        <w:rPr>
          <w:rFonts w:eastAsia="Helvetica Neue UltraLight"/>
          <w:color w:val="000000"/>
          <w:bdr w:val="none" w:sz="0" w:space="0" w:color="auto" w:frame="1"/>
          <w:lang w:val="lt-LT"/>
        </w:rPr>
        <w:t>pratęsti pasiūlymų pateikimo terminą</w:t>
      </w: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>.</w:t>
      </w:r>
    </w:p>
    <w:p w14:paraId="245216FE" w14:textId="5BF0FACE" w:rsidR="00372F89" w:rsidRPr="00372F89" w:rsidRDefault="00372F89" w:rsidP="00372F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Helvetica Neue UltraLight"/>
          <w:color w:val="000000"/>
          <w:bdr w:val="none" w:sz="0" w:space="0" w:color="auto" w:frame="1"/>
          <w:lang w:val="lt-LT"/>
        </w:rPr>
      </w:pP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 xml:space="preserve">Vadovaujantis Lietuvos Respublikos viešųjų pirkimų įstatymo 36 str. 5 d., </w:t>
      </w:r>
      <w:r>
        <w:rPr>
          <w:color w:val="000000"/>
          <w:bdr w:val="none" w:sz="0" w:space="0" w:color="auto"/>
          <w:lang w:val="lt-LT"/>
        </w:rPr>
        <w:t>s</w:t>
      </w:r>
      <w:r w:rsidRPr="00372F89">
        <w:rPr>
          <w:color w:val="000000"/>
          <w:bdr w:val="none" w:sz="0" w:space="0" w:color="auto"/>
          <w:lang w:val="lt-LT"/>
        </w:rPr>
        <w:t xml:space="preserve">pecialiųjų pirkimo sąlygų 1 priedo „Terminai“ 4 punktu bei Bendrųjų pirkimo sąlygų 5.1.,5.2. punktais, </w:t>
      </w: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>teikiame atsakym</w:t>
      </w:r>
      <w:r>
        <w:rPr>
          <w:rFonts w:eastAsia="Helvetica Neue UltraLight"/>
          <w:color w:val="000000"/>
          <w:bdr w:val="none" w:sz="0" w:space="0" w:color="auto" w:frame="1"/>
          <w:lang w:val="lt-LT"/>
        </w:rPr>
        <w:t>ą</w:t>
      </w: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 xml:space="preserve"> į tiekėjo pateikt</w:t>
      </w:r>
      <w:r>
        <w:rPr>
          <w:rFonts w:eastAsia="Helvetica Neue UltraLight"/>
          <w:color w:val="000000"/>
          <w:bdr w:val="none" w:sz="0" w:space="0" w:color="auto" w:frame="1"/>
          <w:lang w:val="lt-LT"/>
        </w:rPr>
        <w:t>ą</w:t>
      </w:r>
      <w:r w:rsidRPr="00372F89">
        <w:rPr>
          <w:rFonts w:eastAsia="Helvetica Neue UltraLight"/>
          <w:color w:val="000000"/>
          <w:bdr w:val="none" w:sz="0" w:space="0" w:color="auto" w:frame="1"/>
          <w:lang w:val="lt-LT"/>
        </w:rPr>
        <w:t xml:space="preserve"> prašym</w:t>
      </w:r>
      <w:r>
        <w:rPr>
          <w:rFonts w:eastAsia="Helvetica Neue UltraLight"/>
          <w:color w:val="000000"/>
          <w:bdr w:val="none" w:sz="0" w:space="0" w:color="auto" w:frame="1"/>
          <w:lang w:val="lt-LT"/>
        </w:rPr>
        <w:t>ą: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719"/>
        <w:gridCol w:w="4387"/>
      </w:tblGrid>
      <w:tr w:rsidR="00372F89" w:rsidRPr="00372F89" w14:paraId="6C386F33" w14:textId="77777777" w:rsidTr="00D32B8C">
        <w:tc>
          <w:tcPr>
            <w:tcW w:w="19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F0F4" w:themeFill="accent1" w:themeFillTint="33"/>
          </w:tcPr>
          <w:p w14:paraId="3E8D0006" w14:textId="77777777" w:rsidR="00372F89" w:rsidRPr="00372F89" w:rsidRDefault="00372F89" w:rsidP="0037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bCs/>
                <w:bdr w:val="none" w:sz="0" w:space="0" w:color="auto"/>
                <w:lang w:val="lt-LT"/>
              </w:rPr>
            </w:pPr>
            <w:r w:rsidRPr="00372F89">
              <w:rPr>
                <w:rFonts w:eastAsia="Calibri"/>
                <w:b/>
                <w:bCs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24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F0F4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6B993" w14:textId="77777777" w:rsidR="00372F89" w:rsidRPr="00372F89" w:rsidRDefault="00372F89" w:rsidP="0037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bCs/>
                <w:bdr w:val="none" w:sz="0" w:space="0" w:color="auto"/>
                <w:lang w:val="lt-LT"/>
              </w:rPr>
            </w:pPr>
            <w:r w:rsidRPr="00372F89">
              <w:rPr>
                <w:rFonts w:eastAsia="Calibri"/>
                <w:b/>
                <w:bCs/>
                <w:bdr w:val="none" w:sz="0" w:space="0" w:color="auto"/>
                <w:lang w:val="lt-LT"/>
              </w:rPr>
              <w:t>Prašymas (pateikiamas netaisytas paklausimo tekstas)</w:t>
            </w:r>
          </w:p>
        </w:tc>
        <w:tc>
          <w:tcPr>
            <w:tcW w:w="23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F0F4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A1C9D" w14:textId="77777777" w:rsidR="00372F89" w:rsidRPr="00372F89" w:rsidRDefault="00372F89" w:rsidP="0037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bCs/>
                <w:bdr w:val="none" w:sz="0" w:space="0" w:color="auto"/>
                <w:lang w:val="lt-LT"/>
              </w:rPr>
            </w:pPr>
            <w:r w:rsidRPr="00372F89">
              <w:rPr>
                <w:rFonts w:eastAsia="Calibri"/>
                <w:b/>
                <w:bCs/>
                <w:bdr w:val="none" w:sz="0" w:space="0" w:color="auto"/>
                <w:lang w:val="lt-LT"/>
              </w:rPr>
              <w:t>Atsakymas</w:t>
            </w:r>
          </w:p>
        </w:tc>
      </w:tr>
      <w:tr w:rsidR="00372F89" w:rsidRPr="00372F89" w14:paraId="69219E51" w14:textId="77777777" w:rsidTr="00D32B8C">
        <w:trPr>
          <w:trHeight w:val="175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242" w14:textId="77777777" w:rsidR="00372F89" w:rsidRPr="00372F89" w:rsidRDefault="00372F89" w:rsidP="00372F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dr w:val="none" w:sz="0" w:space="0" w:color="auto"/>
                <w:lang w:val="lt-LT"/>
              </w:rPr>
            </w:pPr>
            <w:r w:rsidRPr="00372F89">
              <w:rPr>
                <w:rFonts w:eastAsia="Calibri"/>
                <w:bdr w:val="none" w:sz="0" w:space="0" w:color="auto"/>
                <w:lang w:val="lt-LT"/>
              </w:rPr>
              <w:t>1.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014D" w14:textId="77777777" w:rsidR="00372F89" w:rsidRPr="00372F89" w:rsidRDefault="00372F89" w:rsidP="00372F89">
            <w:pPr>
              <w:jc w:val="both"/>
              <w:textAlignment w:val="baseline"/>
              <w:rPr>
                <w:rFonts w:eastAsia="Times New Roman"/>
                <w:lang w:val="lt-LT"/>
              </w:rPr>
            </w:pPr>
            <w:r w:rsidRPr="00372F89">
              <w:rPr>
                <w:rFonts w:eastAsia="Times New Roman"/>
                <w:lang w:val="lt-LT"/>
              </w:rPr>
              <w:t>&lt;...&gt;. Pirkime numatytas ekonominis vertinimas, kuriame reikšmingą įtaką rezultatams turi tiekėjų siūlomos ekspertinės kompetencijos ir atitiktis kvalifikaciniams kriterijams. Tai reikalauja didelės ir specializuotos ekspertų komandos įsitraukimo.</w:t>
            </w:r>
          </w:p>
          <w:p w14:paraId="5D50B7BE" w14:textId="71F9547D" w:rsidR="00372F89" w:rsidRPr="00372F89" w:rsidRDefault="00372F89" w:rsidP="00C370B2">
            <w:pPr>
              <w:ind w:firstLine="501"/>
              <w:jc w:val="both"/>
              <w:textAlignment w:val="baseline"/>
              <w:rPr>
                <w:rFonts w:eastAsia="Times New Roman"/>
                <w:lang w:val="lt-LT"/>
              </w:rPr>
            </w:pPr>
            <w:r w:rsidRPr="00372F89">
              <w:rPr>
                <w:rFonts w:eastAsia="Times New Roman"/>
                <w:lang w:val="lt-LT"/>
              </w:rPr>
              <w:t>Atkreipiame dėmesį, kad pasiūlymų rengimo laikotarpis sutampa su šventiniu ir atostogų laikotarpiu, kuomet dalis reikalingų ekspertų ir techninių specialistų yra suplanuotose atostogose; taip pat yra ribotos galimybės laiku užtikrinti visų reikalingų kompetencijų ir kvalifikacijos dokumentų aktualizavimą bei patikslinimą, siekiant pateikti maksimaliai konkurencingą ir pirkimo sąlygas pilnai atitinkantį pasiūlymą.</w:t>
            </w:r>
          </w:p>
          <w:p w14:paraId="7CA5ECE1" w14:textId="77777777" w:rsidR="00372F89" w:rsidRPr="00372F89" w:rsidRDefault="00372F89" w:rsidP="00C370B2">
            <w:pPr>
              <w:ind w:firstLine="501"/>
              <w:jc w:val="both"/>
              <w:textAlignment w:val="baseline"/>
              <w:rPr>
                <w:rFonts w:eastAsia="Times New Roman"/>
                <w:lang w:val="lt-LT"/>
              </w:rPr>
            </w:pPr>
            <w:r w:rsidRPr="00372F89">
              <w:rPr>
                <w:rFonts w:eastAsia="Times New Roman"/>
                <w:lang w:val="lt-LT"/>
              </w:rPr>
              <w:t>Tai objektyviai apsunkina tiekėjų galimybes tinkamai pasirengti, o termino pratęsimas sudarytų sąlygas platesnei konkurencijai, kokybiškesniems pasiūlymams ir didesnei naudai Perkančiajai organizacijai.</w:t>
            </w:r>
          </w:p>
          <w:p w14:paraId="5DEBB185" w14:textId="29110901" w:rsidR="00372F89" w:rsidRPr="00372F89" w:rsidRDefault="00372F89" w:rsidP="00C370B2">
            <w:pPr>
              <w:ind w:firstLine="501"/>
              <w:jc w:val="both"/>
              <w:textAlignment w:val="baseline"/>
              <w:rPr>
                <w:rFonts w:eastAsia="Times New Roman"/>
                <w:lang w:val="lt-LT"/>
              </w:rPr>
            </w:pPr>
            <w:r w:rsidRPr="00372F89">
              <w:rPr>
                <w:rFonts w:eastAsia="Times New Roman"/>
                <w:lang w:val="lt-LT"/>
              </w:rPr>
              <w:t>Atsižvelgiant į išdėstytas aplinkybes, maloniai prašome nukelti pasiūlymų pateikimo terminą dviem savaitėms, t.</w:t>
            </w:r>
            <w:r>
              <w:rPr>
                <w:rFonts w:eastAsia="Times New Roman"/>
                <w:lang w:val="lt-LT"/>
              </w:rPr>
              <w:t xml:space="preserve"> </w:t>
            </w:r>
            <w:r w:rsidRPr="00372F89">
              <w:rPr>
                <w:rFonts w:eastAsia="Times New Roman"/>
                <w:lang w:val="lt-LT"/>
              </w:rPr>
              <w:t>y. iki sausio 20</w:t>
            </w:r>
            <w:r>
              <w:rPr>
                <w:rFonts w:eastAsia="Times New Roman"/>
                <w:lang w:val="lt-LT"/>
              </w:rPr>
              <w:t xml:space="preserve"> </w:t>
            </w:r>
            <w:r w:rsidRPr="00372F89">
              <w:rPr>
                <w:rFonts w:eastAsia="Times New Roman"/>
                <w:lang w:val="lt-LT"/>
              </w:rPr>
              <w:t>d.</w:t>
            </w:r>
            <w:r>
              <w:rPr>
                <w:rFonts w:eastAsia="Times New Roman"/>
                <w:lang w:val="lt-LT"/>
              </w:rPr>
              <w:t xml:space="preserve"> &lt;...&gt;.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6513" w14:textId="77777777" w:rsidR="00372F89" w:rsidRDefault="00C370B2" w:rsidP="00C370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/>
                <w:i/>
                <w:iCs/>
                <w:bdr w:val="none" w:sz="0" w:space="0" w:color="auto"/>
                <w:lang w:val="lt-LT" w:eastAsia="lt-LT"/>
              </w:rPr>
            </w:pPr>
            <w:r w:rsidRPr="00C370B2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Pažym</w:t>
            </w:r>
            <w:r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ime</w:t>
            </w:r>
            <w:r w:rsidRPr="00C370B2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, kad pirkimas vykdomas įgyvendinant projektą Nr. 02-097-P-0001 „Valstybės informacinių technologijų valdymo pertvarka“, kurio veiklų vykdymo pabaigos data – 2026-04-30. Atsižvelgiant į tai, kad projekto veiklų įgyvendinimas yra griežtai susietas su nustatytais terminais ir finansavimo sąlygomis, pasiūlymų pateikimo termino nukėlimas galėtų sukelti riziką dalies projekto veiklų įgyvendinimui laiku, todėl </w:t>
            </w:r>
            <w:r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nuspręsta </w:t>
            </w:r>
            <w:r w:rsidRPr="00C370B2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tiekėjo prašymą tenkinti iš dalies </w:t>
            </w:r>
            <w:r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ir </w:t>
            </w:r>
            <w:r w:rsidRPr="00C370B2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pasiūlymų pateikimo terminą pratęs</w:t>
            </w:r>
            <w:r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>ti</w:t>
            </w:r>
            <w:r w:rsidRPr="00C370B2">
              <w:rPr>
                <w:rFonts w:eastAsia="Times New Roman"/>
                <w:bCs/>
                <w:bdr w:val="none" w:sz="0" w:space="0" w:color="auto"/>
                <w:lang w:val="lt-LT" w:eastAsia="lt-LT"/>
              </w:rPr>
              <w:t xml:space="preserve"> iki </w:t>
            </w:r>
            <w:r w:rsidRPr="00C370B2">
              <w:rPr>
                <w:rFonts w:eastAsia="Times New Roman"/>
                <w:b/>
                <w:i/>
                <w:iCs/>
                <w:bdr w:val="none" w:sz="0" w:space="0" w:color="auto"/>
                <w:lang w:val="lt-LT" w:eastAsia="lt-LT"/>
              </w:rPr>
              <w:t>2026-01-12 9:00 val.</w:t>
            </w:r>
          </w:p>
          <w:p w14:paraId="7CF563D5" w14:textId="77777777" w:rsidR="0079613F" w:rsidRDefault="0079613F" w:rsidP="00C370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/>
                <w:bCs/>
                <w:i/>
                <w:iCs/>
                <w:bdr w:val="none" w:sz="0" w:space="0" w:color="auto"/>
                <w:lang w:val="lt-LT" w:eastAsia="lt-LT"/>
              </w:rPr>
            </w:pPr>
          </w:p>
          <w:p w14:paraId="725CB1E5" w14:textId="4A6345C5" w:rsidR="0079613F" w:rsidRPr="00372F89" w:rsidRDefault="0079613F" w:rsidP="00C370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23"/>
              </w:tabs>
              <w:jc w:val="both"/>
              <w:outlineLvl w:val="2"/>
              <w:rPr>
                <w:rFonts w:eastAsia="Times New Roman"/>
                <w:bdr w:val="none" w:sz="0" w:space="0" w:color="auto"/>
                <w:lang w:val="lt-LT" w:eastAsia="lt-LT"/>
              </w:rPr>
            </w:pPr>
            <w:r w:rsidRPr="0079613F">
              <w:rPr>
                <w:rFonts w:eastAsia="Times New Roman"/>
                <w:bdr w:val="none" w:sz="0" w:space="0" w:color="auto"/>
                <w:lang w:val="lt-LT" w:eastAsia="lt-LT"/>
              </w:rPr>
              <w:t>Prašymų paaiškinti Pirkimo sąlygas termino pabaiga – 202</w:t>
            </w:r>
            <w:r>
              <w:rPr>
                <w:rFonts w:eastAsia="Times New Roman"/>
                <w:bdr w:val="none" w:sz="0" w:space="0" w:color="auto"/>
                <w:lang w:val="lt-LT" w:eastAsia="lt-LT"/>
              </w:rPr>
              <w:t>6</w:t>
            </w:r>
            <w:r w:rsidRPr="0079613F">
              <w:rPr>
                <w:rFonts w:eastAsia="Times New Roman"/>
                <w:bdr w:val="none" w:sz="0" w:space="0" w:color="auto"/>
                <w:lang w:val="lt-LT" w:eastAsia="lt-LT"/>
              </w:rPr>
              <w:t xml:space="preserve"> m. </w:t>
            </w:r>
            <w:r>
              <w:rPr>
                <w:rFonts w:eastAsia="Times New Roman"/>
                <w:bdr w:val="none" w:sz="0" w:space="0" w:color="auto"/>
                <w:lang w:val="lt-LT" w:eastAsia="lt-LT"/>
              </w:rPr>
              <w:t>sausio</w:t>
            </w:r>
            <w:r w:rsidRPr="0079613F">
              <w:rPr>
                <w:rFonts w:eastAsia="Times New Roman"/>
                <w:bdr w:val="none" w:sz="0" w:space="0" w:color="auto"/>
                <w:lang w:val="lt-LT" w:eastAsia="lt-LT"/>
              </w:rPr>
              <w:t xml:space="preserve"> 2 d. 23:45 val.</w:t>
            </w:r>
          </w:p>
        </w:tc>
      </w:tr>
    </w:tbl>
    <w:p w14:paraId="4C1FD97A" w14:textId="77777777" w:rsidR="00372F89" w:rsidRDefault="00372F89" w:rsidP="000B6344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3"/>
          <w:szCs w:val="23"/>
          <w:lang w:val="lt-LT"/>
        </w:rPr>
      </w:pPr>
    </w:p>
    <w:p w14:paraId="6058A709" w14:textId="50E24D84" w:rsidR="003C52E3" w:rsidRDefault="003C52E3" w:rsidP="000B6344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3"/>
          <w:szCs w:val="23"/>
          <w:lang w:val="lt-LT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lt-LT"/>
        </w:rPr>
        <w:t>Pagarbiai,</w:t>
      </w:r>
    </w:p>
    <w:p w14:paraId="5955C2AC" w14:textId="6D953EC9" w:rsidR="003C52E3" w:rsidRPr="003C52E3" w:rsidRDefault="003C52E3" w:rsidP="003C52E3">
      <w:pPr>
        <w:pStyle w:val="FreeForm"/>
        <w:spacing w:line="300" w:lineRule="atLeast"/>
        <w:jc w:val="both"/>
        <w:rPr>
          <w:color w:val="000000"/>
          <w:sz w:val="23"/>
          <w:szCs w:val="23"/>
          <w:lang w:val="lt-LT"/>
        </w:rPr>
      </w:pPr>
      <w:r w:rsidRPr="003C52E3">
        <w:rPr>
          <w:color w:val="000000"/>
          <w:sz w:val="23"/>
          <w:szCs w:val="23"/>
          <w:lang w:val="lt-LT"/>
        </w:rPr>
        <w:t>Viešųjų pirkimų komisija</w:t>
      </w:r>
    </w:p>
    <w:sectPr w:rsidR="003C52E3" w:rsidRPr="003C52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2FAB" w14:textId="77777777" w:rsidR="00792FC1" w:rsidRDefault="00792FC1">
      <w:r>
        <w:separator/>
      </w:r>
    </w:p>
  </w:endnote>
  <w:endnote w:type="continuationSeparator" w:id="0">
    <w:p w14:paraId="34CA2369" w14:textId="77777777" w:rsidR="00792FC1" w:rsidRDefault="0079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 Narrow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120A" w14:textId="77777777" w:rsidR="005E00B6" w:rsidRDefault="005E0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6824" w14:textId="6F669501" w:rsidR="000B20C2" w:rsidRPr="005E00B6" w:rsidRDefault="00A14FB2">
    <w:pPr>
      <w:pStyle w:val="HeaderFooter"/>
      <w:tabs>
        <w:tab w:val="clear" w:pos="9020"/>
        <w:tab w:val="center" w:pos="4750"/>
        <w:tab w:val="right" w:pos="9500"/>
      </w:tabs>
      <w:rPr>
        <w:lang w:val="lt-LT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 w:rsidRPr="005E00B6">
      <w:rPr>
        <w:rFonts w:ascii="Times New Roman" w:hAnsi="Times New Roman"/>
        <w:sz w:val="18"/>
        <w:szCs w:val="18"/>
        <w:lang w:val="lt-LT"/>
      </w:rPr>
      <w:t xml:space="preserve">Puslapis </w: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PAGE </w:instrTex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795DB9" w:rsidRPr="005E00B6">
      <w:rPr>
        <w:rFonts w:ascii="Times New Roman" w:eastAsia="Times New Roman" w:hAnsi="Times New Roman" w:cs="Times New Roman"/>
        <w:noProof/>
        <w:sz w:val="18"/>
        <w:szCs w:val="18"/>
        <w:lang w:val="lt-LT"/>
      </w:rPr>
      <w:t>2</w: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  <w:r w:rsidRPr="005E00B6">
      <w:rPr>
        <w:rFonts w:ascii="Times New Roman" w:hAnsi="Times New Roman"/>
        <w:sz w:val="18"/>
        <w:szCs w:val="18"/>
        <w:lang w:val="lt-LT"/>
      </w:rPr>
      <w:t xml:space="preserve"> iš </w: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begin"/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instrText xml:space="preserve"> NUMPAGES </w:instrTex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separate"/>
    </w:r>
    <w:r w:rsidR="00795DB9" w:rsidRPr="005E00B6">
      <w:rPr>
        <w:rFonts w:ascii="Times New Roman" w:eastAsia="Times New Roman" w:hAnsi="Times New Roman" w:cs="Times New Roman"/>
        <w:noProof/>
        <w:sz w:val="18"/>
        <w:szCs w:val="18"/>
        <w:lang w:val="lt-LT"/>
      </w:rPr>
      <w:t>2</w:t>
    </w:r>
    <w:r w:rsidRPr="005E00B6">
      <w:rPr>
        <w:rFonts w:ascii="Times New Roman" w:eastAsia="Times New Roman" w:hAnsi="Times New Roman" w:cs="Times New Roman"/>
        <w:sz w:val="18"/>
        <w:szCs w:val="18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4180" w14:textId="77777777" w:rsidR="005E00B6" w:rsidRDefault="005E0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1C29" w14:textId="77777777" w:rsidR="00792FC1" w:rsidRDefault="00792FC1">
      <w:r>
        <w:separator/>
      </w:r>
    </w:p>
  </w:footnote>
  <w:footnote w:type="continuationSeparator" w:id="0">
    <w:p w14:paraId="720056C9" w14:textId="77777777" w:rsidR="00792FC1" w:rsidRDefault="0079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D783" w14:textId="77777777" w:rsidR="005E00B6" w:rsidRDefault="005E0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DEB3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98399F2" wp14:editId="18B5942F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0F88" w14:textId="77777777" w:rsidR="005E00B6" w:rsidRDefault="005E0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6A95"/>
    <w:multiLevelType w:val="hybridMultilevel"/>
    <w:tmpl w:val="FDE83C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6A110E"/>
    <w:multiLevelType w:val="multilevel"/>
    <w:tmpl w:val="E62C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A7DF2"/>
    <w:multiLevelType w:val="hybridMultilevel"/>
    <w:tmpl w:val="FDE83CC6"/>
    <w:lvl w:ilvl="0" w:tplc="03681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002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206725">
    <w:abstractNumId w:val="2"/>
  </w:num>
  <w:num w:numId="3" w16cid:durableId="62169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164C"/>
    <w:rsid w:val="0000268B"/>
    <w:rsid w:val="00003AB3"/>
    <w:rsid w:val="00023A64"/>
    <w:rsid w:val="00027ECC"/>
    <w:rsid w:val="0005398B"/>
    <w:rsid w:val="0006142D"/>
    <w:rsid w:val="00065DB0"/>
    <w:rsid w:val="000677C9"/>
    <w:rsid w:val="00072352"/>
    <w:rsid w:val="0007246A"/>
    <w:rsid w:val="00083B61"/>
    <w:rsid w:val="000846D3"/>
    <w:rsid w:val="0009328E"/>
    <w:rsid w:val="000A4C21"/>
    <w:rsid w:val="000B0F1B"/>
    <w:rsid w:val="000B20C2"/>
    <w:rsid w:val="000B6344"/>
    <w:rsid w:val="000C1BCB"/>
    <w:rsid w:val="000C2C31"/>
    <w:rsid w:val="000C2DD4"/>
    <w:rsid w:val="000D1BB3"/>
    <w:rsid w:val="000D5FC1"/>
    <w:rsid w:val="000E22C9"/>
    <w:rsid w:val="000F234D"/>
    <w:rsid w:val="000F2575"/>
    <w:rsid w:val="000F2702"/>
    <w:rsid w:val="000F49F8"/>
    <w:rsid w:val="000F5971"/>
    <w:rsid w:val="000F60AF"/>
    <w:rsid w:val="00104BDA"/>
    <w:rsid w:val="001109E8"/>
    <w:rsid w:val="001154D8"/>
    <w:rsid w:val="001157F1"/>
    <w:rsid w:val="001212A3"/>
    <w:rsid w:val="001265C3"/>
    <w:rsid w:val="0014184D"/>
    <w:rsid w:val="00143810"/>
    <w:rsid w:val="0014627E"/>
    <w:rsid w:val="00150775"/>
    <w:rsid w:val="00152597"/>
    <w:rsid w:val="0015292E"/>
    <w:rsid w:val="00152B2C"/>
    <w:rsid w:val="00153D9B"/>
    <w:rsid w:val="00156311"/>
    <w:rsid w:val="00170287"/>
    <w:rsid w:val="0017158C"/>
    <w:rsid w:val="00176D69"/>
    <w:rsid w:val="001827C4"/>
    <w:rsid w:val="001916D4"/>
    <w:rsid w:val="001A1AB9"/>
    <w:rsid w:val="001A730C"/>
    <w:rsid w:val="001B2AA8"/>
    <w:rsid w:val="001B32E8"/>
    <w:rsid w:val="001B533A"/>
    <w:rsid w:val="001C2FE5"/>
    <w:rsid w:val="001C4DEE"/>
    <w:rsid w:val="001D2C70"/>
    <w:rsid w:val="001D7FD5"/>
    <w:rsid w:val="001F4408"/>
    <w:rsid w:val="001F6600"/>
    <w:rsid w:val="001F72FA"/>
    <w:rsid w:val="00201E6E"/>
    <w:rsid w:val="00204020"/>
    <w:rsid w:val="00206758"/>
    <w:rsid w:val="0020760C"/>
    <w:rsid w:val="00212EBA"/>
    <w:rsid w:val="00213023"/>
    <w:rsid w:val="002262FA"/>
    <w:rsid w:val="00232BC1"/>
    <w:rsid w:val="00233C54"/>
    <w:rsid w:val="00234CA0"/>
    <w:rsid w:val="00241057"/>
    <w:rsid w:val="00242075"/>
    <w:rsid w:val="00244CBB"/>
    <w:rsid w:val="0024654B"/>
    <w:rsid w:val="002551E8"/>
    <w:rsid w:val="00264121"/>
    <w:rsid w:val="002666BE"/>
    <w:rsid w:val="00267F7F"/>
    <w:rsid w:val="00270245"/>
    <w:rsid w:val="0027490F"/>
    <w:rsid w:val="00276655"/>
    <w:rsid w:val="0027772F"/>
    <w:rsid w:val="00290D63"/>
    <w:rsid w:val="002B0163"/>
    <w:rsid w:val="002B3B04"/>
    <w:rsid w:val="002C4349"/>
    <w:rsid w:val="002C58BA"/>
    <w:rsid w:val="002C68E9"/>
    <w:rsid w:val="002E7B7E"/>
    <w:rsid w:val="002F0C78"/>
    <w:rsid w:val="002F17B2"/>
    <w:rsid w:val="0030231E"/>
    <w:rsid w:val="0030586D"/>
    <w:rsid w:val="003259B5"/>
    <w:rsid w:val="00331E7E"/>
    <w:rsid w:val="0033283B"/>
    <w:rsid w:val="00345152"/>
    <w:rsid w:val="0034610D"/>
    <w:rsid w:val="00357942"/>
    <w:rsid w:val="0036489B"/>
    <w:rsid w:val="00365481"/>
    <w:rsid w:val="00372F89"/>
    <w:rsid w:val="003736B3"/>
    <w:rsid w:val="0037499D"/>
    <w:rsid w:val="00377941"/>
    <w:rsid w:val="00386430"/>
    <w:rsid w:val="00397341"/>
    <w:rsid w:val="003A06C8"/>
    <w:rsid w:val="003A17D5"/>
    <w:rsid w:val="003A76DA"/>
    <w:rsid w:val="003B05C8"/>
    <w:rsid w:val="003B368C"/>
    <w:rsid w:val="003B435C"/>
    <w:rsid w:val="003C34D4"/>
    <w:rsid w:val="003C52E3"/>
    <w:rsid w:val="003D57A4"/>
    <w:rsid w:val="003D7B59"/>
    <w:rsid w:val="003E24AE"/>
    <w:rsid w:val="003E2532"/>
    <w:rsid w:val="003F31AF"/>
    <w:rsid w:val="003F3415"/>
    <w:rsid w:val="003F486B"/>
    <w:rsid w:val="003F72F0"/>
    <w:rsid w:val="00401CAA"/>
    <w:rsid w:val="00432020"/>
    <w:rsid w:val="0043276E"/>
    <w:rsid w:val="00437EA8"/>
    <w:rsid w:val="00441E78"/>
    <w:rsid w:val="0045170D"/>
    <w:rsid w:val="00451B4D"/>
    <w:rsid w:val="00453A3D"/>
    <w:rsid w:val="00463ACF"/>
    <w:rsid w:val="00464CE5"/>
    <w:rsid w:val="0046771A"/>
    <w:rsid w:val="00471C67"/>
    <w:rsid w:val="00473202"/>
    <w:rsid w:val="00473829"/>
    <w:rsid w:val="0048776F"/>
    <w:rsid w:val="00490127"/>
    <w:rsid w:val="00492F12"/>
    <w:rsid w:val="0049445E"/>
    <w:rsid w:val="00496CB4"/>
    <w:rsid w:val="004A1D56"/>
    <w:rsid w:val="004B4518"/>
    <w:rsid w:val="004B5FD9"/>
    <w:rsid w:val="004D6613"/>
    <w:rsid w:val="004D7492"/>
    <w:rsid w:val="004E72C0"/>
    <w:rsid w:val="004F25BF"/>
    <w:rsid w:val="004F26B2"/>
    <w:rsid w:val="004F2900"/>
    <w:rsid w:val="004F379D"/>
    <w:rsid w:val="004F75A5"/>
    <w:rsid w:val="004F79E6"/>
    <w:rsid w:val="005109DA"/>
    <w:rsid w:val="00513290"/>
    <w:rsid w:val="00516B15"/>
    <w:rsid w:val="005217A7"/>
    <w:rsid w:val="0053046B"/>
    <w:rsid w:val="005426AD"/>
    <w:rsid w:val="00542DB1"/>
    <w:rsid w:val="00544452"/>
    <w:rsid w:val="00555944"/>
    <w:rsid w:val="0056265C"/>
    <w:rsid w:val="00562DDD"/>
    <w:rsid w:val="00571523"/>
    <w:rsid w:val="005752DF"/>
    <w:rsid w:val="00577FFA"/>
    <w:rsid w:val="00580766"/>
    <w:rsid w:val="00581D5B"/>
    <w:rsid w:val="00587909"/>
    <w:rsid w:val="00590161"/>
    <w:rsid w:val="00591CF4"/>
    <w:rsid w:val="0059390D"/>
    <w:rsid w:val="005B0293"/>
    <w:rsid w:val="005B46D9"/>
    <w:rsid w:val="005B5963"/>
    <w:rsid w:val="005E00B6"/>
    <w:rsid w:val="005E584B"/>
    <w:rsid w:val="005F7687"/>
    <w:rsid w:val="00601485"/>
    <w:rsid w:val="00602033"/>
    <w:rsid w:val="006060BC"/>
    <w:rsid w:val="00620E82"/>
    <w:rsid w:val="00622DA8"/>
    <w:rsid w:val="00623C08"/>
    <w:rsid w:val="00625CBA"/>
    <w:rsid w:val="00636E4C"/>
    <w:rsid w:val="00644D18"/>
    <w:rsid w:val="0064651F"/>
    <w:rsid w:val="006554C1"/>
    <w:rsid w:val="00663AFB"/>
    <w:rsid w:val="006670C1"/>
    <w:rsid w:val="0068672E"/>
    <w:rsid w:val="00693E65"/>
    <w:rsid w:val="00693F64"/>
    <w:rsid w:val="00694BC6"/>
    <w:rsid w:val="006A5CB7"/>
    <w:rsid w:val="006A621F"/>
    <w:rsid w:val="006B1CD8"/>
    <w:rsid w:val="006C0F7B"/>
    <w:rsid w:val="006C7DA8"/>
    <w:rsid w:val="006D202D"/>
    <w:rsid w:val="006E792C"/>
    <w:rsid w:val="006F3571"/>
    <w:rsid w:val="00702E24"/>
    <w:rsid w:val="00707209"/>
    <w:rsid w:val="00710637"/>
    <w:rsid w:val="0072068B"/>
    <w:rsid w:val="00720BCC"/>
    <w:rsid w:val="007257DD"/>
    <w:rsid w:val="00732693"/>
    <w:rsid w:val="00735BC6"/>
    <w:rsid w:val="0074137F"/>
    <w:rsid w:val="00742797"/>
    <w:rsid w:val="0074538C"/>
    <w:rsid w:val="00775BBB"/>
    <w:rsid w:val="007816FA"/>
    <w:rsid w:val="00781797"/>
    <w:rsid w:val="00781A0B"/>
    <w:rsid w:val="00792FC1"/>
    <w:rsid w:val="00794A79"/>
    <w:rsid w:val="00795DB9"/>
    <w:rsid w:val="0079613F"/>
    <w:rsid w:val="007A299F"/>
    <w:rsid w:val="007B51C2"/>
    <w:rsid w:val="007C1619"/>
    <w:rsid w:val="007D4AF4"/>
    <w:rsid w:val="007D7373"/>
    <w:rsid w:val="007E285B"/>
    <w:rsid w:val="007E2E3F"/>
    <w:rsid w:val="007E5CA3"/>
    <w:rsid w:val="007F0E30"/>
    <w:rsid w:val="007F26E1"/>
    <w:rsid w:val="008045C6"/>
    <w:rsid w:val="00806C0D"/>
    <w:rsid w:val="00810B0B"/>
    <w:rsid w:val="00816CFE"/>
    <w:rsid w:val="0082109E"/>
    <w:rsid w:val="008243DE"/>
    <w:rsid w:val="00833969"/>
    <w:rsid w:val="00840064"/>
    <w:rsid w:val="00840986"/>
    <w:rsid w:val="008503C5"/>
    <w:rsid w:val="008547C4"/>
    <w:rsid w:val="008669BF"/>
    <w:rsid w:val="00866B31"/>
    <w:rsid w:val="00871520"/>
    <w:rsid w:val="0087370D"/>
    <w:rsid w:val="00877EEA"/>
    <w:rsid w:val="008831BD"/>
    <w:rsid w:val="00886B90"/>
    <w:rsid w:val="00894C50"/>
    <w:rsid w:val="008953AC"/>
    <w:rsid w:val="008A1F3E"/>
    <w:rsid w:val="008A68B6"/>
    <w:rsid w:val="008B62DB"/>
    <w:rsid w:val="008D1740"/>
    <w:rsid w:val="008D362A"/>
    <w:rsid w:val="008D3AA1"/>
    <w:rsid w:val="008E7B54"/>
    <w:rsid w:val="008E7E8E"/>
    <w:rsid w:val="008F65CD"/>
    <w:rsid w:val="009036F8"/>
    <w:rsid w:val="00903F21"/>
    <w:rsid w:val="00904CFC"/>
    <w:rsid w:val="00906073"/>
    <w:rsid w:val="009060E1"/>
    <w:rsid w:val="00913201"/>
    <w:rsid w:val="00920F26"/>
    <w:rsid w:val="009265A0"/>
    <w:rsid w:val="00943002"/>
    <w:rsid w:val="00950D19"/>
    <w:rsid w:val="00953823"/>
    <w:rsid w:val="00954541"/>
    <w:rsid w:val="00967B8D"/>
    <w:rsid w:val="009712CA"/>
    <w:rsid w:val="00977389"/>
    <w:rsid w:val="00985CB9"/>
    <w:rsid w:val="00990214"/>
    <w:rsid w:val="00990819"/>
    <w:rsid w:val="0099531F"/>
    <w:rsid w:val="00995A4E"/>
    <w:rsid w:val="009A3670"/>
    <w:rsid w:val="009B1AF0"/>
    <w:rsid w:val="009E0057"/>
    <w:rsid w:val="009E16DC"/>
    <w:rsid w:val="009F0212"/>
    <w:rsid w:val="009F551E"/>
    <w:rsid w:val="009F6A60"/>
    <w:rsid w:val="00A031B3"/>
    <w:rsid w:val="00A13238"/>
    <w:rsid w:val="00A14FB2"/>
    <w:rsid w:val="00A15D0B"/>
    <w:rsid w:val="00A20CAE"/>
    <w:rsid w:val="00A26A90"/>
    <w:rsid w:val="00A2710A"/>
    <w:rsid w:val="00A33C62"/>
    <w:rsid w:val="00A367A7"/>
    <w:rsid w:val="00A4558D"/>
    <w:rsid w:val="00A458D4"/>
    <w:rsid w:val="00A511E7"/>
    <w:rsid w:val="00A531A1"/>
    <w:rsid w:val="00A53FF6"/>
    <w:rsid w:val="00A54ED1"/>
    <w:rsid w:val="00A646BF"/>
    <w:rsid w:val="00A65F2C"/>
    <w:rsid w:val="00A67A12"/>
    <w:rsid w:val="00A72DD4"/>
    <w:rsid w:val="00A82F02"/>
    <w:rsid w:val="00A84F27"/>
    <w:rsid w:val="00A874B4"/>
    <w:rsid w:val="00AA590F"/>
    <w:rsid w:val="00AB75B9"/>
    <w:rsid w:val="00AC4CA4"/>
    <w:rsid w:val="00AC4D65"/>
    <w:rsid w:val="00AC6553"/>
    <w:rsid w:val="00AD381E"/>
    <w:rsid w:val="00AE3C25"/>
    <w:rsid w:val="00AE3E8B"/>
    <w:rsid w:val="00AE504E"/>
    <w:rsid w:val="00AF3A82"/>
    <w:rsid w:val="00B11BDE"/>
    <w:rsid w:val="00B1264F"/>
    <w:rsid w:val="00B132B7"/>
    <w:rsid w:val="00B13CA0"/>
    <w:rsid w:val="00B152CE"/>
    <w:rsid w:val="00B21142"/>
    <w:rsid w:val="00B222C5"/>
    <w:rsid w:val="00B32B12"/>
    <w:rsid w:val="00B33D7C"/>
    <w:rsid w:val="00B37FA8"/>
    <w:rsid w:val="00B4502E"/>
    <w:rsid w:val="00B45F11"/>
    <w:rsid w:val="00B54539"/>
    <w:rsid w:val="00B64DD1"/>
    <w:rsid w:val="00B76550"/>
    <w:rsid w:val="00B82FBD"/>
    <w:rsid w:val="00B92738"/>
    <w:rsid w:val="00B9292E"/>
    <w:rsid w:val="00B92A0B"/>
    <w:rsid w:val="00B94516"/>
    <w:rsid w:val="00B9483D"/>
    <w:rsid w:val="00BA4CAE"/>
    <w:rsid w:val="00BA4D26"/>
    <w:rsid w:val="00BB2943"/>
    <w:rsid w:val="00BB719C"/>
    <w:rsid w:val="00BD0DD4"/>
    <w:rsid w:val="00BD3FB6"/>
    <w:rsid w:val="00BD4C29"/>
    <w:rsid w:val="00BE16E1"/>
    <w:rsid w:val="00BF5E58"/>
    <w:rsid w:val="00BF7796"/>
    <w:rsid w:val="00C01A51"/>
    <w:rsid w:val="00C03B1A"/>
    <w:rsid w:val="00C1332C"/>
    <w:rsid w:val="00C21CF3"/>
    <w:rsid w:val="00C370B2"/>
    <w:rsid w:val="00C37D7C"/>
    <w:rsid w:val="00C47731"/>
    <w:rsid w:val="00C74584"/>
    <w:rsid w:val="00C74E38"/>
    <w:rsid w:val="00C91A72"/>
    <w:rsid w:val="00CA4649"/>
    <w:rsid w:val="00CA7518"/>
    <w:rsid w:val="00CB630D"/>
    <w:rsid w:val="00CC30AF"/>
    <w:rsid w:val="00CC7856"/>
    <w:rsid w:val="00CD1348"/>
    <w:rsid w:val="00CD2161"/>
    <w:rsid w:val="00CD34FA"/>
    <w:rsid w:val="00CD3EA5"/>
    <w:rsid w:val="00CD745F"/>
    <w:rsid w:val="00CE05A1"/>
    <w:rsid w:val="00CE361A"/>
    <w:rsid w:val="00CE690E"/>
    <w:rsid w:val="00D00A34"/>
    <w:rsid w:val="00D15091"/>
    <w:rsid w:val="00D23EAD"/>
    <w:rsid w:val="00D25CAC"/>
    <w:rsid w:val="00D31EBF"/>
    <w:rsid w:val="00D32B8C"/>
    <w:rsid w:val="00D45185"/>
    <w:rsid w:val="00D45A86"/>
    <w:rsid w:val="00D5272A"/>
    <w:rsid w:val="00D72A08"/>
    <w:rsid w:val="00D84853"/>
    <w:rsid w:val="00D902A3"/>
    <w:rsid w:val="00DA1786"/>
    <w:rsid w:val="00DA24D6"/>
    <w:rsid w:val="00DA2AFA"/>
    <w:rsid w:val="00DA6487"/>
    <w:rsid w:val="00DA756A"/>
    <w:rsid w:val="00DA7A41"/>
    <w:rsid w:val="00DB5DB6"/>
    <w:rsid w:val="00DB6ACD"/>
    <w:rsid w:val="00DC25EA"/>
    <w:rsid w:val="00DD7256"/>
    <w:rsid w:val="00DE0771"/>
    <w:rsid w:val="00DE157F"/>
    <w:rsid w:val="00DE6BE3"/>
    <w:rsid w:val="00DF6985"/>
    <w:rsid w:val="00E014D7"/>
    <w:rsid w:val="00E02C4B"/>
    <w:rsid w:val="00E02E1A"/>
    <w:rsid w:val="00E038CF"/>
    <w:rsid w:val="00E06549"/>
    <w:rsid w:val="00E14912"/>
    <w:rsid w:val="00E21CDB"/>
    <w:rsid w:val="00E22D51"/>
    <w:rsid w:val="00E4000A"/>
    <w:rsid w:val="00E42725"/>
    <w:rsid w:val="00E42E2D"/>
    <w:rsid w:val="00E45A6E"/>
    <w:rsid w:val="00E5635C"/>
    <w:rsid w:val="00E74796"/>
    <w:rsid w:val="00E8097C"/>
    <w:rsid w:val="00E85F6D"/>
    <w:rsid w:val="00E915EF"/>
    <w:rsid w:val="00E9574E"/>
    <w:rsid w:val="00EA0FBC"/>
    <w:rsid w:val="00EA16F1"/>
    <w:rsid w:val="00EA52CC"/>
    <w:rsid w:val="00EA676E"/>
    <w:rsid w:val="00EA74C3"/>
    <w:rsid w:val="00EB42D3"/>
    <w:rsid w:val="00EC4893"/>
    <w:rsid w:val="00EC5A31"/>
    <w:rsid w:val="00ED3510"/>
    <w:rsid w:val="00ED3719"/>
    <w:rsid w:val="00ED6234"/>
    <w:rsid w:val="00ED7860"/>
    <w:rsid w:val="00EE3278"/>
    <w:rsid w:val="00EE46C6"/>
    <w:rsid w:val="00EE4D3F"/>
    <w:rsid w:val="00EE7046"/>
    <w:rsid w:val="00EF0683"/>
    <w:rsid w:val="00EF503A"/>
    <w:rsid w:val="00EF603C"/>
    <w:rsid w:val="00F004F0"/>
    <w:rsid w:val="00F017B0"/>
    <w:rsid w:val="00F03233"/>
    <w:rsid w:val="00F03A55"/>
    <w:rsid w:val="00F05CD3"/>
    <w:rsid w:val="00F119C3"/>
    <w:rsid w:val="00F11F7C"/>
    <w:rsid w:val="00F12516"/>
    <w:rsid w:val="00F15EB6"/>
    <w:rsid w:val="00F23DAE"/>
    <w:rsid w:val="00F25C64"/>
    <w:rsid w:val="00F30322"/>
    <w:rsid w:val="00F3105D"/>
    <w:rsid w:val="00F3306B"/>
    <w:rsid w:val="00F419C9"/>
    <w:rsid w:val="00F5759D"/>
    <w:rsid w:val="00F61A1C"/>
    <w:rsid w:val="00F63C0C"/>
    <w:rsid w:val="00FA27C3"/>
    <w:rsid w:val="00FA28F2"/>
    <w:rsid w:val="00FA7F6E"/>
    <w:rsid w:val="00FC21FF"/>
    <w:rsid w:val="00FC44AF"/>
    <w:rsid w:val="00FC6353"/>
    <w:rsid w:val="00FD153C"/>
    <w:rsid w:val="00FD18E7"/>
    <w:rsid w:val="00FD32C1"/>
    <w:rsid w:val="00FE207A"/>
    <w:rsid w:val="00FF23D0"/>
    <w:rsid w:val="00FF3BD3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A005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9"/>
    <w:rPr>
      <w:sz w:val="24"/>
      <w:szCs w:val="24"/>
    </w:rPr>
  </w:style>
  <w:style w:type="paragraph" w:customStyle="1" w:styleId="ListParagraph1">
    <w:name w:val="List Paragraph1"/>
    <w:aliases w:val="List Paragraph,Bullet EY,List Paragraph2,List Paragraph Red,Numbering,ERP-List Paragraph,List Paragraph11,Sąrašo pastraipa.Bullet,Bullet,Table of contents numbered,Lentele,List Paragraph22,List Paragraph21,List Paragraph3,lp1"/>
    <w:basedOn w:val="Normal"/>
    <w:uiPriority w:val="34"/>
    <w:qFormat/>
    <w:rsid w:val="007206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72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2E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Daiva Rastenienė</cp:lastModifiedBy>
  <cp:revision>14</cp:revision>
  <dcterms:created xsi:type="dcterms:W3CDTF">2025-07-15T10:19:00Z</dcterms:created>
  <dcterms:modified xsi:type="dcterms:W3CDTF">2025-12-19T08:24:00Z</dcterms:modified>
</cp:coreProperties>
</file>