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Default="00D960A1" w:rsidP="00D960A1">
      <w:pPr>
        <w:tabs>
          <w:tab w:val="left" w:pos="1560"/>
          <w:tab w:val="num" w:pos="1920"/>
          <w:tab w:val="left" w:pos="7513"/>
        </w:tabs>
        <w:contextualSpacing/>
        <w:jc w:val="center"/>
        <w:rPr>
          <w:rFonts w:ascii="Arial" w:hAnsi="Arial" w:cs="Arial"/>
          <w:i/>
          <w:sz w:val="20"/>
          <w:szCs w:val="20"/>
          <w:lang w:val="lt-LT"/>
        </w:rPr>
      </w:pPr>
    </w:p>
    <w:p w14:paraId="4F0B814F" w14:textId="77777777" w:rsidR="008D44FC" w:rsidRDefault="008D44FC" w:rsidP="00D960A1">
      <w:pPr>
        <w:tabs>
          <w:tab w:val="left" w:pos="1560"/>
          <w:tab w:val="num" w:pos="1920"/>
          <w:tab w:val="left" w:pos="7513"/>
        </w:tabs>
        <w:contextualSpacing/>
        <w:jc w:val="center"/>
        <w:rPr>
          <w:rFonts w:ascii="Arial" w:hAnsi="Arial" w:cs="Arial"/>
          <w:i/>
          <w:sz w:val="20"/>
          <w:szCs w:val="20"/>
          <w:lang w:val="lt-LT"/>
        </w:rPr>
      </w:pPr>
    </w:p>
    <w:p w14:paraId="68F20AA6" w14:textId="77777777" w:rsidR="008D44FC" w:rsidRDefault="008D44FC" w:rsidP="00D960A1">
      <w:pPr>
        <w:tabs>
          <w:tab w:val="left" w:pos="1560"/>
          <w:tab w:val="num" w:pos="1920"/>
          <w:tab w:val="left" w:pos="7513"/>
        </w:tabs>
        <w:contextualSpacing/>
        <w:jc w:val="center"/>
        <w:rPr>
          <w:rFonts w:ascii="Arial" w:hAnsi="Arial" w:cs="Arial"/>
          <w:i/>
          <w:sz w:val="20"/>
          <w:szCs w:val="20"/>
          <w:lang w:val="lt-LT"/>
        </w:rPr>
      </w:pPr>
    </w:p>
    <w:p w14:paraId="237A9351" w14:textId="77777777" w:rsidR="008D44FC" w:rsidRPr="00FF1C0A" w:rsidRDefault="008D44FC"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63881438"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A26AE2" w:rsidRPr="00A26AE2">
        <w:rPr>
          <w:rFonts w:ascii="Arial" w:hAnsi="Arial" w:cs="Arial"/>
          <w:b/>
          <w:sz w:val="20"/>
          <w:szCs w:val="20"/>
          <w:lang w:val="lt-LT"/>
        </w:rPr>
        <w:t>BESIŪLI</w:t>
      </w:r>
      <w:r w:rsidR="00A26AE2">
        <w:rPr>
          <w:rFonts w:ascii="Arial" w:hAnsi="Arial" w:cs="Arial"/>
          <w:b/>
          <w:sz w:val="20"/>
          <w:szCs w:val="20"/>
          <w:lang w:val="lt-LT"/>
        </w:rPr>
        <w:t>Ų</w:t>
      </w:r>
      <w:r w:rsidR="00A26AE2" w:rsidRPr="00A26AE2">
        <w:rPr>
          <w:rFonts w:ascii="Arial" w:hAnsi="Arial" w:cs="Arial"/>
          <w:b/>
          <w:sz w:val="20"/>
          <w:szCs w:val="20"/>
          <w:lang w:val="lt-LT"/>
        </w:rPr>
        <w:t xml:space="preserve"> VAMZDŽI</w:t>
      </w:r>
      <w:r w:rsidR="00A26AE2">
        <w:rPr>
          <w:rFonts w:ascii="Arial" w:hAnsi="Arial" w:cs="Arial"/>
          <w:b/>
          <w:sz w:val="20"/>
          <w:szCs w:val="20"/>
          <w:lang w:val="lt-LT"/>
        </w:rPr>
        <w:t>Ų</w:t>
      </w:r>
      <w:r w:rsidR="00A26AE2" w:rsidRPr="00A26AE2">
        <w:rPr>
          <w:rFonts w:ascii="Arial" w:hAnsi="Arial" w:cs="Arial"/>
          <w:b/>
          <w:sz w:val="20"/>
          <w:szCs w:val="20"/>
          <w:lang w:val="lt-LT"/>
        </w:rPr>
        <w:t xml:space="preserve"> KATILAMS</w:t>
      </w:r>
      <w:r w:rsidR="00A26AE2" w:rsidRPr="00FF1C0A">
        <w:rPr>
          <w:rFonts w:ascii="Arial" w:hAnsi="Arial" w:cs="Arial"/>
          <w:b/>
          <w:sz w:val="20"/>
          <w:szCs w:val="20"/>
          <w:lang w:val="lt-LT"/>
        </w:rPr>
        <w:t xml:space="preserve"> </w:t>
      </w:r>
      <w:r w:rsidRPr="00FF1C0A">
        <w:rPr>
          <w:rFonts w:ascii="Arial" w:hAnsi="Arial" w:cs="Arial"/>
          <w:b/>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0F3FD6AE"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59186F">
        <w:rPr>
          <w:rFonts w:ascii="Arial" w:hAnsi="Arial" w:cs="Arial"/>
          <w:sz w:val="20"/>
          <w:szCs w:val="20"/>
          <w:lang w:val="lt-LT"/>
        </w:rPr>
        <w:t xml:space="preserve"> (supaprastinto pirkimo)</w:t>
      </w:r>
      <w:r w:rsidRPr="00FF1C0A">
        <w:rPr>
          <w:rFonts w:ascii="Arial" w:hAnsi="Arial" w:cs="Arial"/>
          <w:sz w:val="20"/>
          <w:szCs w:val="20"/>
          <w:lang w:val="lt-LT"/>
        </w:rPr>
        <w:t xml:space="preserve">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5AEE4227" w:rsidR="00D960A1" w:rsidRPr="00DC74F8" w:rsidRDefault="00D960A1" w:rsidP="00D960A1">
      <w:pPr>
        <w:tabs>
          <w:tab w:val="left" w:pos="567"/>
        </w:tabs>
        <w:spacing w:after="240"/>
        <w:jc w:val="both"/>
        <w:rPr>
          <w:rFonts w:ascii="Arial" w:hAnsi="Arial" w:cs="Arial"/>
          <w:i/>
          <w:iCs/>
          <w:sz w:val="20"/>
          <w:szCs w:val="20"/>
          <w:lang w:val="lt-LT"/>
        </w:rPr>
      </w:pPr>
      <w:r w:rsidRPr="00DC74F8">
        <w:rPr>
          <w:rFonts w:ascii="Arial" w:hAnsi="Arial" w:cs="Arial"/>
          <w:i/>
          <w:iCs/>
          <w:sz w:val="20"/>
          <w:szCs w:val="20"/>
          <w:lang w:val="lt-LT"/>
        </w:rPr>
        <w:t>Siūlom</w:t>
      </w:r>
      <w:r w:rsidR="009256BB" w:rsidRPr="00DC74F8">
        <w:rPr>
          <w:rFonts w:ascii="Arial" w:hAnsi="Arial" w:cs="Arial"/>
          <w:i/>
          <w:iCs/>
          <w:sz w:val="20"/>
          <w:szCs w:val="20"/>
          <w:lang w:val="lt-LT"/>
        </w:rPr>
        <w:t>os</w:t>
      </w:r>
      <w:r w:rsidRPr="00DC74F8">
        <w:rPr>
          <w:rFonts w:ascii="Arial" w:hAnsi="Arial" w:cs="Arial"/>
          <w:i/>
          <w:iCs/>
          <w:sz w:val="20"/>
          <w:szCs w:val="20"/>
          <w:lang w:val="lt-LT"/>
        </w:rPr>
        <w:t xml:space="preserve"> </w:t>
      </w:r>
      <w:r w:rsidR="00DC74F8" w:rsidRPr="00DC74F8">
        <w:rPr>
          <w:rFonts w:ascii="Arial" w:hAnsi="Arial" w:cs="Arial"/>
          <w:i/>
          <w:iCs/>
          <w:sz w:val="20"/>
          <w:szCs w:val="20"/>
          <w:lang w:val="lt-LT"/>
        </w:rPr>
        <w:t>prekės</w:t>
      </w:r>
      <w:r w:rsidRPr="00DC74F8">
        <w:rPr>
          <w:rFonts w:ascii="Arial" w:hAnsi="Arial" w:cs="Arial"/>
          <w:i/>
          <w:iCs/>
          <w:sz w:val="20"/>
          <w:szCs w:val="20"/>
          <w:lang w:val="lt-LT"/>
        </w:rPr>
        <w:t xml:space="preserve"> visiškai atitinka pirkimo dokumentuose nurodytus reikalavimus.</w:t>
      </w:r>
    </w:p>
    <w:p w14:paraId="38AC654D" w14:textId="0F8AF951"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r w:rsidR="009256BB" w:rsidRPr="00FF1C0A">
        <w:rPr>
          <w:rFonts w:ascii="Arial" w:hAnsi="Arial" w:cs="Arial"/>
          <w:sz w:val="20"/>
          <w:szCs w:val="20"/>
          <w:lang w:val="lt-LT"/>
        </w:rPr>
        <w:t>/įkainius</w:t>
      </w: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Default="00D960A1" w:rsidP="00D960A1">
      <w:pPr>
        <w:tabs>
          <w:tab w:val="left" w:pos="567"/>
        </w:tabs>
        <w:jc w:val="both"/>
        <w:rPr>
          <w:rFonts w:ascii="Arial" w:hAnsi="Arial" w:cs="Arial"/>
          <w:color w:val="000000"/>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2F324151" w14:textId="77777777" w:rsidR="008D44FC" w:rsidRDefault="008D44FC" w:rsidP="00D960A1">
      <w:pPr>
        <w:tabs>
          <w:tab w:val="left" w:pos="567"/>
        </w:tabs>
        <w:jc w:val="both"/>
        <w:rPr>
          <w:rFonts w:ascii="Arial" w:hAnsi="Arial" w:cs="Arial"/>
          <w:color w:val="000000"/>
          <w:sz w:val="20"/>
          <w:szCs w:val="20"/>
          <w:lang w:val="lt-LT"/>
        </w:rPr>
        <w:sectPr w:rsidR="008D44FC" w:rsidSect="008D44FC">
          <w:headerReference w:type="default" r:id="rId11"/>
          <w:headerReference w:type="first" r:id="rId12"/>
          <w:pgSz w:w="11907" w:h="16839" w:code="9"/>
          <w:pgMar w:top="1134" w:right="567" w:bottom="709" w:left="1701" w:header="567" w:footer="567" w:gutter="0"/>
          <w:pgNumType w:start="1"/>
          <w:cols w:space="708"/>
          <w:titlePg/>
          <w:docGrid w:linePitch="360"/>
        </w:sectPr>
      </w:pP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p w14:paraId="5CD43223" w14:textId="77777777" w:rsidR="008100C0" w:rsidRDefault="008100C0" w:rsidP="00D03363">
      <w:pPr>
        <w:jc w:val="both"/>
        <w:rPr>
          <w:rFonts w:ascii="Arial" w:hAnsi="Arial" w:cs="Arial"/>
          <w:sz w:val="20"/>
          <w:szCs w:val="20"/>
          <w:u w:val="single"/>
          <w:lang w:val="lt-LT"/>
        </w:rPr>
      </w:pPr>
    </w:p>
    <w:tbl>
      <w:tblPr>
        <w:tblW w:w="15512" w:type="dxa"/>
        <w:tblLook w:val="04A0" w:firstRow="1" w:lastRow="0" w:firstColumn="1" w:lastColumn="0" w:noHBand="0" w:noVBand="1"/>
      </w:tblPr>
      <w:tblGrid>
        <w:gridCol w:w="517"/>
        <w:gridCol w:w="1530"/>
        <w:gridCol w:w="1173"/>
        <w:gridCol w:w="1217"/>
        <w:gridCol w:w="1170"/>
        <w:gridCol w:w="1162"/>
        <w:gridCol w:w="861"/>
        <w:gridCol w:w="984"/>
        <w:gridCol w:w="1341"/>
        <w:gridCol w:w="1620"/>
        <w:gridCol w:w="1525"/>
        <w:gridCol w:w="2412"/>
      </w:tblGrid>
      <w:tr w:rsidR="008D44FC" w:rsidRPr="00846847" w14:paraId="5516FDB7" w14:textId="71A7C37C" w:rsidTr="002304F3">
        <w:trPr>
          <w:trHeight w:val="467"/>
        </w:trPr>
        <w:tc>
          <w:tcPr>
            <w:tcW w:w="517" w:type="dxa"/>
            <w:vMerge w:val="restart"/>
            <w:tcBorders>
              <w:top w:val="single" w:sz="4" w:space="0" w:color="auto"/>
              <w:left w:val="single" w:sz="4" w:space="0" w:color="auto"/>
              <w:right w:val="single" w:sz="4" w:space="0" w:color="auto"/>
            </w:tcBorders>
          </w:tcPr>
          <w:p w14:paraId="069A90BB"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Eil. Nr.</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72AF1758"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Objekto pavadinimas, adresas</w:t>
            </w:r>
          </w:p>
        </w:tc>
        <w:tc>
          <w:tcPr>
            <w:tcW w:w="1173"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421F7AC3"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Sąlyginis diametras</w:t>
            </w:r>
          </w:p>
        </w:tc>
        <w:tc>
          <w:tcPr>
            <w:tcW w:w="1217"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4CB564FA"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Išorinis diametras, mm</w:t>
            </w:r>
          </w:p>
        </w:tc>
        <w:tc>
          <w:tcPr>
            <w:tcW w:w="1170"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65EFB85D"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Sieneles storis, mm</w:t>
            </w:r>
          </w:p>
        </w:tc>
        <w:tc>
          <w:tcPr>
            <w:tcW w:w="1020"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3880B70E"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Perkamas ilgis</w:t>
            </w:r>
          </w:p>
        </w:tc>
        <w:tc>
          <w:tcPr>
            <w:tcW w:w="861"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3CFB63CF"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Kiekis, vnt.</w:t>
            </w:r>
          </w:p>
        </w:tc>
        <w:tc>
          <w:tcPr>
            <w:tcW w:w="984"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1330E03B" w14:textId="77777777"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Plieno markė</w:t>
            </w:r>
          </w:p>
        </w:tc>
        <w:tc>
          <w:tcPr>
            <w:tcW w:w="1350" w:type="dxa"/>
            <w:vMerge w:val="restart"/>
            <w:tcBorders>
              <w:top w:val="single" w:sz="4" w:space="0" w:color="auto"/>
              <w:left w:val="single" w:sz="4" w:space="0" w:color="auto"/>
              <w:bottom w:val="single" w:sz="8" w:space="0" w:color="000000" w:themeColor="text1"/>
              <w:right w:val="single" w:sz="4" w:space="0" w:color="auto"/>
            </w:tcBorders>
            <w:shd w:val="clear" w:color="auto" w:fill="D0CECE" w:themeFill="background2" w:themeFillShade="E6"/>
          </w:tcPr>
          <w:p w14:paraId="141987EF" w14:textId="77777777" w:rsidR="006432A5" w:rsidRPr="00846847" w:rsidRDefault="006432A5" w:rsidP="00944582">
            <w:pPr>
              <w:jc w:val="center"/>
              <w:rPr>
                <w:rFonts w:ascii="Arial" w:hAnsi="Arial" w:cs="Arial"/>
                <w:b/>
                <w:bCs/>
                <w:sz w:val="20"/>
                <w:szCs w:val="20"/>
                <w:lang w:val="lt-LT"/>
              </w:rPr>
            </w:pPr>
          </w:p>
          <w:p w14:paraId="688E3C8A" w14:textId="5C55FA65"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sz w:val="20"/>
                <w:szCs w:val="20"/>
                <w:lang w:val="lt-LT"/>
              </w:rPr>
              <w:t>Maksimal</w:t>
            </w:r>
            <w:r w:rsidR="00A92873">
              <w:rPr>
                <w:rFonts w:ascii="Arial" w:hAnsi="Arial" w:cs="Arial"/>
                <w:b/>
                <w:bCs/>
                <w:sz w:val="20"/>
                <w:szCs w:val="20"/>
                <w:lang w:val="lt-LT"/>
              </w:rPr>
              <w:t>i</w:t>
            </w:r>
            <w:r w:rsidRPr="00846847">
              <w:rPr>
                <w:rFonts w:ascii="Arial" w:hAnsi="Arial" w:cs="Arial"/>
                <w:b/>
                <w:bCs/>
                <w:sz w:val="20"/>
                <w:szCs w:val="20"/>
                <w:lang w:val="lt-LT"/>
              </w:rPr>
              <w:t xml:space="preserve"> kain</w:t>
            </w:r>
            <w:r w:rsidR="00A92873">
              <w:rPr>
                <w:rFonts w:ascii="Arial" w:hAnsi="Arial" w:cs="Arial"/>
                <w:b/>
                <w:bCs/>
                <w:sz w:val="20"/>
                <w:szCs w:val="20"/>
                <w:lang w:val="lt-LT"/>
              </w:rPr>
              <w:t>a</w:t>
            </w:r>
            <w:r w:rsidRPr="00846847">
              <w:rPr>
                <w:rFonts w:ascii="Arial" w:hAnsi="Arial" w:cs="Arial"/>
                <w:b/>
                <w:bCs/>
                <w:sz w:val="20"/>
                <w:szCs w:val="20"/>
                <w:lang w:val="lt-LT"/>
              </w:rPr>
              <w:t xml:space="preserve"> už 1 vnt. EUR be PVM</w:t>
            </w:r>
          </w:p>
        </w:tc>
        <w:tc>
          <w:tcPr>
            <w:tcW w:w="1655" w:type="dxa"/>
            <w:tcBorders>
              <w:top w:val="single" w:sz="4" w:space="0" w:color="auto"/>
              <w:left w:val="single" w:sz="4" w:space="0" w:color="auto"/>
              <w:right w:val="single" w:sz="4" w:space="0" w:color="auto"/>
            </w:tcBorders>
          </w:tcPr>
          <w:p w14:paraId="0CBDC3D7" w14:textId="77777777" w:rsidR="006432A5" w:rsidRPr="00846847" w:rsidRDefault="006432A5" w:rsidP="00944582">
            <w:pPr>
              <w:jc w:val="center"/>
              <w:rPr>
                <w:rFonts w:ascii="Arial" w:hAnsi="Arial" w:cs="Arial"/>
                <w:b/>
                <w:bCs/>
                <w:color w:val="000000"/>
                <w:sz w:val="20"/>
                <w:szCs w:val="20"/>
                <w:lang w:val="lt-LT" w:eastAsia="lt-LT"/>
              </w:rPr>
            </w:pPr>
          </w:p>
          <w:p w14:paraId="26D739E7" w14:textId="24470EF4"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color w:val="000000"/>
                <w:sz w:val="20"/>
                <w:szCs w:val="20"/>
                <w:lang w:val="lt-LT" w:eastAsia="lt-LT"/>
              </w:rPr>
              <w:t xml:space="preserve">Siūloma </w:t>
            </w:r>
            <w:r w:rsidR="00AB489C">
              <w:rPr>
                <w:rFonts w:ascii="Arial" w:hAnsi="Arial" w:cs="Arial"/>
                <w:b/>
                <w:bCs/>
                <w:color w:val="000000"/>
                <w:sz w:val="20"/>
                <w:szCs w:val="20"/>
                <w:lang w:val="lt-LT" w:eastAsia="lt-LT"/>
              </w:rPr>
              <w:t>kaina</w:t>
            </w:r>
            <w:r w:rsidRPr="00846847">
              <w:rPr>
                <w:rFonts w:ascii="Arial" w:hAnsi="Arial" w:cs="Arial"/>
                <w:b/>
                <w:bCs/>
                <w:color w:val="000000"/>
                <w:sz w:val="20"/>
                <w:szCs w:val="20"/>
                <w:lang w:val="lt-LT" w:eastAsia="lt-LT"/>
              </w:rPr>
              <w:t xml:space="preserve"> už 1 vnt. EUR be PVM</w:t>
            </w:r>
          </w:p>
        </w:tc>
        <w:tc>
          <w:tcPr>
            <w:tcW w:w="1559" w:type="dxa"/>
            <w:tcBorders>
              <w:top w:val="single" w:sz="4" w:space="0" w:color="auto"/>
              <w:left w:val="single" w:sz="4" w:space="0" w:color="auto"/>
              <w:right w:val="single" w:sz="4" w:space="0" w:color="auto"/>
            </w:tcBorders>
          </w:tcPr>
          <w:p w14:paraId="056401B8" w14:textId="77777777" w:rsidR="006432A5" w:rsidRPr="00846847" w:rsidRDefault="006432A5" w:rsidP="00944582">
            <w:pPr>
              <w:jc w:val="center"/>
              <w:rPr>
                <w:rFonts w:ascii="Arial" w:hAnsi="Arial" w:cs="Arial"/>
                <w:b/>
                <w:bCs/>
                <w:sz w:val="20"/>
                <w:szCs w:val="20"/>
                <w:lang w:val="lt-LT"/>
              </w:rPr>
            </w:pPr>
          </w:p>
          <w:p w14:paraId="0CC4D664" w14:textId="195FA5B0" w:rsidR="008D44FC" w:rsidRPr="00846847" w:rsidRDefault="008D44FC" w:rsidP="00944582">
            <w:pPr>
              <w:jc w:val="center"/>
              <w:rPr>
                <w:rFonts w:ascii="Arial" w:hAnsi="Arial" w:cs="Arial"/>
                <w:b/>
                <w:bCs/>
                <w:color w:val="000000"/>
                <w:sz w:val="20"/>
                <w:szCs w:val="20"/>
                <w:lang w:val="lt-LT" w:eastAsia="lt-LT"/>
              </w:rPr>
            </w:pPr>
            <w:r w:rsidRPr="00846847">
              <w:rPr>
                <w:rFonts w:ascii="Arial" w:hAnsi="Arial" w:cs="Arial"/>
                <w:b/>
                <w:bCs/>
                <w:sz w:val="20"/>
                <w:szCs w:val="20"/>
                <w:lang w:val="lt-LT"/>
              </w:rPr>
              <w:t xml:space="preserve">Bendra kaina Eur be PVM </w:t>
            </w:r>
            <w:r w:rsidRPr="00846847">
              <w:rPr>
                <w:rFonts w:ascii="Arial" w:hAnsi="Arial" w:cs="Arial"/>
                <w:b/>
                <w:bCs/>
                <w:sz w:val="20"/>
                <w:szCs w:val="20"/>
                <w:lang w:val="lt-LT"/>
              </w:rPr>
              <w:br/>
              <w:t>(</w:t>
            </w:r>
            <w:r w:rsidR="00772DB6" w:rsidRPr="00846847">
              <w:rPr>
                <w:rFonts w:ascii="Arial" w:hAnsi="Arial" w:cs="Arial"/>
                <w:b/>
                <w:bCs/>
                <w:sz w:val="20"/>
                <w:szCs w:val="20"/>
                <w:lang w:val="lt-LT"/>
              </w:rPr>
              <w:t>7</w:t>
            </w:r>
            <w:r w:rsidRPr="00846847">
              <w:rPr>
                <w:rFonts w:ascii="Arial" w:hAnsi="Arial" w:cs="Arial"/>
                <w:b/>
                <w:bCs/>
                <w:sz w:val="20"/>
                <w:szCs w:val="20"/>
                <w:lang w:val="lt-LT"/>
              </w:rPr>
              <w:t xml:space="preserve"> stulp. * </w:t>
            </w:r>
            <w:r w:rsidR="00772DB6" w:rsidRPr="00846847">
              <w:rPr>
                <w:rFonts w:ascii="Arial" w:hAnsi="Arial" w:cs="Arial"/>
                <w:b/>
                <w:bCs/>
                <w:sz w:val="20"/>
                <w:szCs w:val="20"/>
                <w:lang w:val="lt-LT"/>
              </w:rPr>
              <w:t>10</w:t>
            </w:r>
            <w:r w:rsidRPr="00846847">
              <w:rPr>
                <w:rFonts w:ascii="Arial" w:hAnsi="Arial" w:cs="Arial"/>
                <w:b/>
                <w:bCs/>
                <w:sz w:val="20"/>
                <w:szCs w:val="20"/>
                <w:lang w:val="lt-LT"/>
              </w:rPr>
              <w:t xml:space="preserve"> stulp.)</w:t>
            </w:r>
          </w:p>
        </w:tc>
        <w:tc>
          <w:tcPr>
            <w:tcW w:w="2476" w:type="dxa"/>
            <w:tcBorders>
              <w:top w:val="single" w:sz="4" w:space="0" w:color="auto"/>
              <w:left w:val="single" w:sz="4" w:space="0" w:color="auto"/>
              <w:right w:val="single" w:sz="4" w:space="0" w:color="auto"/>
            </w:tcBorders>
          </w:tcPr>
          <w:p w14:paraId="43CD6209" w14:textId="77777777" w:rsidR="006432A5" w:rsidRPr="00846847" w:rsidRDefault="006432A5" w:rsidP="00944582">
            <w:pPr>
              <w:jc w:val="center"/>
              <w:rPr>
                <w:rFonts w:ascii="Arial" w:hAnsi="Arial" w:cs="Arial"/>
                <w:b/>
                <w:bCs/>
                <w:sz w:val="20"/>
                <w:szCs w:val="20"/>
                <w:lang w:val="lt-LT"/>
              </w:rPr>
            </w:pPr>
          </w:p>
          <w:p w14:paraId="4C03661B" w14:textId="64913417" w:rsidR="008D44FC" w:rsidRPr="00846847" w:rsidRDefault="00772DB6" w:rsidP="00944582">
            <w:pPr>
              <w:jc w:val="center"/>
              <w:rPr>
                <w:rFonts w:ascii="Arial" w:hAnsi="Arial" w:cs="Arial"/>
                <w:b/>
                <w:bCs/>
                <w:sz w:val="20"/>
                <w:szCs w:val="20"/>
                <w:lang w:val="lt-LT"/>
              </w:rPr>
            </w:pPr>
            <w:r w:rsidRPr="00846847">
              <w:rPr>
                <w:rFonts w:ascii="Arial" w:hAnsi="Arial" w:cs="Arial"/>
                <w:b/>
                <w:bCs/>
                <w:sz w:val="20"/>
                <w:szCs w:val="20"/>
                <w:lang w:val="lt-LT"/>
              </w:rPr>
              <w:t xml:space="preserve">Siūlomos prekės </w:t>
            </w:r>
            <w:r w:rsidR="006432A5" w:rsidRPr="00846847">
              <w:rPr>
                <w:rFonts w:ascii="Arial" w:hAnsi="Arial" w:cs="Arial"/>
                <w:b/>
                <w:bCs/>
                <w:sz w:val="20"/>
                <w:szCs w:val="20"/>
                <w:lang w:val="lt-LT"/>
              </w:rPr>
              <w:t xml:space="preserve">pilnas </w:t>
            </w:r>
            <w:r w:rsidRPr="00846847">
              <w:rPr>
                <w:rFonts w:ascii="Arial" w:hAnsi="Arial" w:cs="Arial"/>
                <w:b/>
                <w:bCs/>
                <w:sz w:val="20"/>
                <w:szCs w:val="20"/>
                <w:lang w:val="lt-LT"/>
              </w:rPr>
              <w:t xml:space="preserve">aprašymas (diametrai, </w:t>
            </w:r>
            <w:r w:rsidR="00A26AE2" w:rsidRPr="00846847">
              <w:rPr>
                <w:rFonts w:ascii="Arial" w:hAnsi="Arial" w:cs="Arial"/>
                <w:b/>
                <w:bCs/>
                <w:sz w:val="20"/>
                <w:szCs w:val="20"/>
                <w:lang w:val="lt-LT"/>
              </w:rPr>
              <w:t>stori</w:t>
            </w:r>
            <w:r w:rsidR="006432A5" w:rsidRPr="00846847">
              <w:rPr>
                <w:rFonts w:ascii="Arial" w:hAnsi="Arial" w:cs="Arial"/>
                <w:b/>
                <w:bCs/>
                <w:sz w:val="20"/>
                <w:szCs w:val="20"/>
                <w:lang w:val="lt-LT"/>
              </w:rPr>
              <w:t>s</w:t>
            </w:r>
            <w:r w:rsidR="00A26AE2" w:rsidRPr="00846847">
              <w:rPr>
                <w:rFonts w:ascii="Arial" w:hAnsi="Arial" w:cs="Arial"/>
                <w:b/>
                <w:bCs/>
                <w:sz w:val="20"/>
                <w:szCs w:val="20"/>
                <w:lang w:val="lt-LT"/>
              </w:rPr>
              <w:t xml:space="preserve">, </w:t>
            </w:r>
            <w:r w:rsidRPr="00846847">
              <w:rPr>
                <w:rFonts w:ascii="Arial" w:hAnsi="Arial" w:cs="Arial"/>
                <w:b/>
                <w:bCs/>
                <w:sz w:val="20"/>
                <w:szCs w:val="20"/>
                <w:lang w:val="lt-LT"/>
              </w:rPr>
              <w:t>ilgis, plieno markė)</w:t>
            </w:r>
          </w:p>
        </w:tc>
      </w:tr>
      <w:tr w:rsidR="008D44FC" w:rsidRPr="00846847" w14:paraId="21FBBE70" w14:textId="3970FDFD" w:rsidTr="002304F3">
        <w:trPr>
          <w:trHeight w:val="179"/>
        </w:trPr>
        <w:tc>
          <w:tcPr>
            <w:tcW w:w="517" w:type="dxa"/>
            <w:vMerge/>
          </w:tcPr>
          <w:p w14:paraId="6E103DDA" w14:textId="77777777" w:rsidR="008D44FC" w:rsidRPr="00846847" w:rsidRDefault="008D44FC" w:rsidP="00944582">
            <w:pPr>
              <w:rPr>
                <w:rFonts w:ascii="Arial" w:hAnsi="Arial" w:cs="Arial"/>
                <w:b/>
                <w:bCs/>
                <w:color w:val="000000"/>
                <w:sz w:val="20"/>
                <w:szCs w:val="20"/>
                <w:lang w:val="lt-LT" w:eastAsia="lt-LT"/>
              </w:rPr>
            </w:pPr>
          </w:p>
        </w:tc>
        <w:tc>
          <w:tcPr>
            <w:tcW w:w="1530" w:type="dxa"/>
            <w:vMerge/>
            <w:vAlign w:val="center"/>
            <w:hideMark/>
          </w:tcPr>
          <w:p w14:paraId="0021D560" w14:textId="77777777" w:rsidR="008D44FC" w:rsidRPr="00846847" w:rsidRDefault="008D44FC" w:rsidP="00944582">
            <w:pPr>
              <w:rPr>
                <w:rFonts w:ascii="Arial" w:hAnsi="Arial" w:cs="Arial"/>
                <w:b/>
                <w:bCs/>
                <w:color w:val="000000"/>
                <w:sz w:val="20"/>
                <w:szCs w:val="20"/>
                <w:lang w:val="lt-LT" w:eastAsia="lt-LT"/>
              </w:rPr>
            </w:pPr>
          </w:p>
        </w:tc>
        <w:tc>
          <w:tcPr>
            <w:tcW w:w="1173" w:type="dxa"/>
            <w:vMerge/>
            <w:vAlign w:val="center"/>
            <w:hideMark/>
          </w:tcPr>
          <w:p w14:paraId="2D037D0C" w14:textId="77777777" w:rsidR="008D44FC" w:rsidRPr="00846847" w:rsidRDefault="008D44FC" w:rsidP="00944582">
            <w:pPr>
              <w:rPr>
                <w:rFonts w:ascii="Arial" w:hAnsi="Arial" w:cs="Arial"/>
                <w:b/>
                <w:bCs/>
                <w:color w:val="000000"/>
                <w:sz w:val="20"/>
                <w:szCs w:val="20"/>
                <w:lang w:val="lt-LT" w:eastAsia="lt-LT"/>
              </w:rPr>
            </w:pPr>
          </w:p>
        </w:tc>
        <w:tc>
          <w:tcPr>
            <w:tcW w:w="1217" w:type="dxa"/>
            <w:vMerge/>
            <w:vAlign w:val="center"/>
            <w:hideMark/>
          </w:tcPr>
          <w:p w14:paraId="79E0FF89" w14:textId="77777777" w:rsidR="008D44FC" w:rsidRPr="00846847" w:rsidRDefault="008D44FC" w:rsidP="00944582">
            <w:pPr>
              <w:rPr>
                <w:rFonts w:ascii="Arial" w:hAnsi="Arial" w:cs="Arial"/>
                <w:b/>
                <w:bCs/>
                <w:color w:val="000000"/>
                <w:sz w:val="20"/>
                <w:szCs w:val="20"/>
                <w:lang w:val="lt-LT" w:eastAsia="lt-LT"/>
              </w:rPr>
            </w:pPr>
          </w:p>
        </w:tc>
        <w:tc>
          <w:tcPr>
            <w:tcW w:w="1170" w:type="dxa"/>
            <w:vMerge/>
            <w:vAlign w:val="center"/>
            <w:hideMark/>
          </w:tcPr>
          <w:p w14:paraId="47B8329D" w14:textId="77777777" w:rsidR="008D44FC" w:rsidRPr="00846847" w:rsidRDefault="008D44FC" w:rsidP="00944582">
            <w:pPr>
              <w:rPr>
                <w:rFonts w:ascii="Arial" w:hAnsi="Arial" w:cs="Arial"/>
                <w:b/>
                <w:bCs/>
                <w:color w:val="000000"/>
                <w:sz w:val="20"/>
                <w:szCs w:val="20"/>
                <w:lang w:val="lt-LT" w:eastAsia="lt-LT"/>
              </w:rPr>
            </w:pPr>
          </w:p>
        </w:tc>
        <w:tc>
          <w:tcPr>
            <w:tcW w:w="1020" w:type="dxa"/>
            <w:vMerge/>
            <w:vAlign w:val="center"/>
            <w:hideMark/>
          </w:tcPr>
          <w:p w14:paraId="007A9704" w14:textId="77777777" w:rsidR="008D44FC" w:rsidRPr="00846847" w:rsidRDefault="008D44FC" w:rsidP="00944582">
            <w:pPr>
              <w:rPr>
                <w:rFonts w:ascii="Arial" w:hAnsi="Arial" w:cs="Arial"/>
                <w:b/>
                <w:bCs/>
                <w:color w:val="000000"/>
                <w:sz w:val="20"/>
                <w:szCs w:val="20"/>
                <w:lang w:val="lt-LT" w:eastAsia="lt-LT"/>
              </w:rPr>
            </w:pPr>
          </w:p>
        </w:tc>
        <w:tc>
          <w:tcPr>
            <w:tcW w:w="861" w:type="dxa"/>
            <w:vMerge/>
            <w:vAlign w:val="center"/>
            <w:hideMark/>
          </w:tcPr>
          <w:p w14:paraId="7A003018" w14:textId="77777777" w:rsidR="008D44FC" w:rsidRPr="00846847" w:rsidRDefault="008D44FC" w:rsidP="00944582">
            <w:pPr>
              <w:rPr>
                <w:rFonts w:ascii="Arial" w:hAnsi="Arial" w:cs="Arial"/>
                <w:b/>
                <w:bCs/>
                <w:color w:val="000000"/>
                <w:sz w:val="20"/>
                <w:szCs w:val="20"/>
                <w:lang w:val="lt-LT" w:eastAsia="lt-LT"/>
              </w:rPr>
            </w:pPr>
          </w:p>
        </w:tc>
        <w:tc>
          <w:tcPr>
            <w:tcW w:w="984" w:type="dxa"/>
            <w:vMerge/>
            <w:vAlign w:val="center"/>
            <w:hideMark/>
          </w:tcPr>
          <w:p w14:paraId="7441F909" w14:textId="77777777" w:rsidR="008D44FC" w:rsidRPr="00846847" w:rsidRDefault="008D44FC" w:rsidP="00944582">
            <w:pPr>
              <w:rPr>
                <w:rFonts w:ascii="Arial" w:hAnsi="Arial" w:cs="Arial"/>
                <w:b/>
                <w:bCs/>
                <w:color w:val="000000"/>
                <w:sz w:val="20"/>
                <w:szCs w:val="20"/>
                <w:lang w:val="lt-LT" w:eastAsia="lt-LT"/>
              </w:rPr>
            </w:pPr>
          </w:p>
        </w:tc>
        <w:tc>
          <w:tcPr>
            <w:tcW w:w="1350" w:type="dxa"/>
            <w:vMerge/>
            <w:shd w:val="clear" w:color="auto" w:fill="D0CECE" w:themeFill="background2" w:themeFillShade="E6"/>
          </w:tcPr>
          <w:p w14:paraId="535CAFD6" w14:textId="77777777" w:rsidR="008D44FC" w:rsidRPr="00846847" w:rsidRDefault="008D44FC" w:rsidP="00944582">
            <w:pPr>
              <w:rPr>
                <w:rFonts w:ascii="Arial" w:hAnsi="Arial" w:cs="Arial"/>
                <w:b/>
                <w:bCs/>
                <w:color w:val="000000"/>
                <w:sz w:val="20"/>
                <w:szCs w:val="20"/>
                <w:lang w:val="lt-LT" w:eastAsia="lt-LT"/>
              </w:rPr>
            </w:pPr>
          </w:p>
        </w:tc>
        <w:tc>
          <w:tcPr>
            <w:tcW w:w="1655" w:type="dxa"/>
            <w:tcBorders>
              <w:left w:val="single" w:sz="4" w:space="0" w:color="auto"/>
              <w:bottom w:val="single" w:sz="4" w:space="0" w:color="000000" w:themeColor="text1"/>
              <w:right w:val="single" w:sz="4" w:space="0" w:color="auto"/>
            </w:tcBorders>
          </w:tcPr>
          <w:p w14:paraId="70375643" w14:textId="0A5AD427" w:rsidR="008D44FC" w:rsidRPr="00846847" w:rsidRDefault="008D44FC" w:rsidP="00944582">
            <w:pPr>
              <w:rPr>
                <w:rFonts w:ascii="Arial" w:hAnsi="Arial" w:cs="Arial"/>
                <w:b/>
                <w:bCs/>
                <w:color w:val="000000"/>
                <w:sz w:val="20"/>
                <w:szCs w:val="20"/>
                <w:lang w:val="lt-LT" w:eastAsia="lt-LT"/>
              </w:rPr>
            </w:pPr>
          </w:p>
        </w:tc>
        <w:tc>
          <w:tcPr>
            <w:tcW w:w="1559" w:type="dxa"/>
            <w:tcBorders>
              <w:left w:val="single" w:sz="4" w:space="0" w:color="auto"/>
              <w:bottom w:val="single" w:sz="4" w:space="0" w:color="000000" w:themeColor="text1"/>
              <w:right w:val="single" w:sz="4" w:space="0" w:color="auto"/>
            </w:tcBorders>
          </w:tcPr>
          <w:p w14:paraId="11B015AB" w14:textId="77777777" w:rsidR="008D44FC" w:rsidRPr="00846847" w:rsidRDefault="008D44FC" w:rsidP="00944582">
            <w:pPr>
              <w:rPr>
                <w:rFonts w:ascii="Arial" w:hAnsi="Arial" w:cs="Arial"/>
                <w:b/>
                <w:bCs/>
                <w:color w:val="000000"/>
                <w:sz w:val="20"/>
                <w:szCs w:val="20"/>
                <w:lang w:val="lt-LT" w:eastAsia="lt-LT"/>
              </w:rPr>
            </w:pPr>
          </w:p>
        </w:tc>
        <w:tc>
          <w:tcPr>
            <w:tcW w:w="2476" w:type="dxa"/>
            <w:tcBorders>
              <w:left w:val="single" w:sz="4" w:space="0" w:color="auto"/>
              <w:bottom w:val="single" w:sz="4" w:space="0" w:color="000000" w:themeColor="text1"/>
              <w:right w:val="single" w:sz="4" w:space="0" w:color="auto"/>
            </w:tcBorders>
          </w:tcPr>
          <w:p w14:paraId="3ECCA721" w14:textId="77777777" w:rsidR="008D44FC" w:rsidRPr="00846847" w:rsidRDefault="008D44FC" w:rsidP="00944582">
            <w:pPr>
              <w:rPr>
                <w:rFonts w:ascii="Arial" w:hAnsi="Arial" w:cs="Arial"/>
                <w:b/>
                <w:bCs/>
                <w:color w:val="000000"/>
                <w:sz w:val="20"/>
                <w:szCs w:val="20"/>
                <w:lang w:val="lt-LT" w:eastAsia="lt-LT"/>
              </w:rPr>
            </w:pPr>
          </w:p>
        </w:tc>
      </w:tr>
      <w:tr w:rsidR="008D44FC" w:rsidRPr="00846847" w14:paraId="5AA80FDE" w14:textId="4C347D1F" w:rsidTr="002304F3">
        <w:trPr>
          <w:trHeight w:val="226"/>
        </w:trPr>
        <w:tc>
          <w:tcPr>
            <w:tcW w:w="517" w:type="dxa"/>
            <w:tcBorders>
              <w:left w:val="single" w:sz="4" w:space="0" w:color="auto"/>
              <w:bottom w:val="single" w:sz="4" w:space="0" w:color="auto"/>
              <w:right w:val="single" w:sz="4" w:space="0" w:color="auto"/>
            </w:tcBorders>
          </w:tcPr>
          <w:p w14:paraId="14FA0E78" w14:textId="5F861234"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1.</w:t>
            </w:r>
          </w:p>
        </w:tc>
        <w:tc>
          <w:tcPr>
            <w:tcW w:w="1530" w:type="dxa"/>
            <w:tcBorders>
              <w:top w:val="single" w:sz="4" w:space="0" w:color="auto"/>
              <w:left w:val="single" w:sz="4" w:space="0" w:color="auto"/>
              <w:bottom w:val="single" w:sz="4" w:space="0" w:color="auto"/>
              <w:right w:val="single" w:sz="4" w:space="0" w:color="auto"/>
            </w:tcBorders>
            <w:vAlign w:val="center"/>
          </w:tcPr>
          <w:p w14:paraId="5809CD03" w14:textId="6FF27B09"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2.</w:t>
            </w:r>
          </w:p>
        </w:tc>
        <w:tc>
          <w:tcPr>
            <w:tcW w:w="1173" w:type="dxa"/>
            <w:tcBorders>
              <w:top w:val="single" w:sz="4" w:space="0" w:color="auto"/>
              <w:left w:val="single" w:sz="4" w:space="0" w:color="auto"/>
              <w:bottom w:val="single" w:sz="4" w:space="0" w:color="000000" w:themeColor="text1"/>
              <w:right w:val="single" w:sz="4" w:space="0" w:color="auto"/>
            </w:tcBorders>
            <w:vAlign w:val="center"/>
          </w:tcPr>
          <w:p w14:paraId="0B0AC782" w14:textId="3FA8BC89"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3.</w:t>
            </w:r>
          </w:p>
        </w:tc>
        <w:tc>
          <w:tcPr>
            <w:tcW w:w="1217" w:type="dxa"/>
            <w:tcBorders>
              <w:top w:val="single" w:sz="4" w:space="0" w:color="auto"/>
              <w:left w:val="single" w:sz="4" w:space="0" w:color="auto"/>
              <w:bottom w:val="single" w:sz="4" w:space="0" w:color="000000" w:themeColor="text1"/>
              <w:right w:val="single" w:sz="4" w:space="0" w:color="auto"/>
            </w:tcBorders>
            <w:vAlign w:val="center"/>
          </w:tcPr>
          <w:p w14:paraId="37946A6B" w14:textId="3B73BC8B"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4.</w:t>
            </w:r>
          </w:p>
        </w:tc>
        <w:tc>
          <w:tcPr>
            <w:tcW w:w="1170" w:type="dxa"/>
            <w:tcBorders>
              <w:top w:val="single" w:sz="4" w:space="0" w:color="auto"/>
              <w:left w:val="single" w:sz="4" w:space="0" w:color="auto"/>
              <w:bottom w:val="single" w:sz="4" w:space="0" w:color="000000" w:themeColor="text1"/>
              <w:right w:val="single" w:sz="4" w:space="0" w:color="auto"/>
            </w:tcBorders>
            <w:vAlign w:val="center"/>
          </w:tcPr>
          <w:p w14:paraId="53C35A72" w14:textId="5B69D4AD"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5.</w:t>
            </w:r>
          </w:p>
        </w:tc>
        <w:tc>
          <w:tcPr>
            <w:tcW w:w="1020" w:type="dxa"/>
            <w:tcBorders>
              <w:top w:val="single" w:sz="4" w:space="0" w:color="auto"/>
              <w:left w:val="single" w:sz="4" w:space="0" w:color="auto"/>
              <w:bottom w:val="single" w:sz="4" w:space="0" w:color="000000" w:themeColor="text1"/>
              <w:right w:val="single" w:sz="4" w:space="0" w:color="auto"/>
            </w:tcBorders>
            <w:vAlign w:val="center"/>
          </w:tcPr>
          <w:p w14:paraId="08719D83" w14:textId="6F65B86D"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6.</w:t>
            </w:r>
          </w:p>
        </w:tc>
        <w:tc>
          <w:tcPr>
            <w:tcW w:w="861" w:type="dxa"/>
            <w:tcBorders>
              <w:top w:val="single" w:sz="4" w:space="0" w:color="auto"/>
              <w:left w:val="single" w:sz="4" w:space="0" w:color="auto"/>
              <w:bottom w:val="single" w:sz="4" w:space="0" w:color="000000" w:themeColor="text1"/>
              <w:right w:val="single" w:sz="4" w:space="0" w:color="auto"/>
            </w:tcBorders>
            <w:vAlign w:val="center"/>
          </w:tcPr>
          <w:p w14:paraId="09B452C1" w14:textId="278B7EC5"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7.</w:t>
            </w:r>
          </w:p>
        </w:tc>
        <w:tc>
          <w:tcPr>
            <w:tcW w:w="984" w:type="dxa"/>
            <w:tcBorders>
              <w:top w:val="single" w:sz="4" w:space="0" w:color="auto"/>
              <w:left w:val="single" w:sz="4" w:space="0" w:color="auto"/>
              <w:bottom w:val="single" w:sz="4" w:space="0" w:color="000000" w:themeColor="text1"/>
              <w:right w:val="single" w:sz="8" w:space="0" w:color="000000" w:themeColor="text1"/>
            </w:tcBorders>
            <w:vAlign w:val="center"/>
          </w:tcPr>
          <w:p w14:paraId="65D77760" w14:textId="4BCE137B"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8.</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160B7FBC" w14:textId="7288BC40"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9.</w:t>
            </w:r>
          </w:p>
        </w:tc>
        <w:tc>
          <w:tcPr>
            <w:tcW w:w="1655" w:type="dxa"/>
            <w:tcBorders>
              <w:left w:val="single" w:sz="8" w:space="0" w:color="000000" w:themeColor="text1"/>
              <w:bottom w:val="single" w:sz="4" w:space="0" w:color="000000" w:themeColor="text1"/>
              <w:right w:val="single" w:sz="4" w:space="0" w:color="auto"/>
            </w:tcBorders>
          </w:tcPr>
          <w:p w14:paraId="52300B50" w14:textId="7FEB0EDC"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10.</w:t>
            </w:r>
          </w:p>
        </w:tc>
        <w:tc>
          <w:tcPr>
            <w:tcW w:w="1559" w:type="dxa"/>
            <w:tcBorders>
              <w:left w:val="single" w:sz="4" w:space="0" w:color="auto"/>
              <w:bottom w:val="single" w:sz="4" w:space="0" w:color="000000" w:themeColor="text1"/>
              <w:right w:val="single" w:sz="4" w:space="0" w:color="auto"/>
            </w:tcBorders>
          </w:tcPr>
          <w:p w14:paraId="182EE8DC" w14:textId="4E475E1B"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11.</w:t>
            </w:r>
          </w:p>
        </w:tc>
        <w:tc>
          <w:tcPr>
            <w:tcW w:w="2476" w:type="dxa"/>
            <w:tcBorders>
              <w:left w:val="single" w:sz="4" w:space="0" w:color="auto"/>
              <w:bottom w:val="single" w:sz="4" w:space="0" w:color="000000" w:themeColor="text1"/>
              <w:right w:val="single" w:sz="4" w:space="0" w:color="auto"/>
            </w:tcBorders>
          </w:tcPr>
          <w:p w14:paraId="14B0E9D4" w14:textId="4C1735C8" w:rsidR="008D44FC" w:rsidRPr="00846847" w:rsidRDefault="00772DB6" w:rsidP="00772DB6">
            <w:pPr>
              <w:jc w:val="center"/>
              <w:rPr>
                <w:rFonts w:ascii="Arial" w:hAnsi="Arial" w:cs="Arial"/>
                <w:i/>
                <w:iCs/>
                <w:color w:val="000000"/>
                <w:sz w:val="20"/>
                <w:szCs w:val="20"/>
                <w:lang w:val="lt-LT" w:eastAsia="lt-LT"/>
              </w:rPr>
            </w:pPr>
            <w:r w:rsidRPr="00846847">
              <w:rPr>
                <w:rFonts w:ascii="Arial" w:hAnsi="Arial" w:cs="Arial"/>
                <w:i/>
                <w:iCs/>
                <w:color w:val="000000"/>
                <w:sz w:val="20"/>
                <w:szCs w:val="20"/>
                <w:lang w:val="lt-LT" w:eastAsia="lt-LT"/>
              </w:rPr>
              <w:t>12.</w:t>
            </w:r>
          </w:p>
        </w:tc>
      </w:tr>
      <w:tr w:rsidR="002B4C64" w:rsidRPr="00846847" w14:paraId="47AF3AA0" w14:textId="62071C24" w:rsidTr="008575B1">
        <w:trPr>
          <w:trHeight w:val="1092"/>
        </w:trPr>
        <w:tc>
          <w:tcPr>
            <w:tcW w:w="517" w:type="dxa"/>
            <w:tcBorders>
              <w:top w:val="nil"/>
              <w:left w:val="single" w:sz="4" w:space="0" w:color="auto"/>
              <w:bottom w:val="single" w:sz="4" w:space="0" w:color="auto"/>
              <w:right w:val="single" w:sz="4" w:space="0" w:color="auto"/>
            </w:tcBorders>
            <w:vAlign w:val="center"/>
          </w:tcPr>
          <w:p w14:paraId="51C5A561" w14:textId="77777777" w:rsidR="002B4C64" w:rsidRPr="00846847" w:rsidRDefault="002B4C64" w:rsidP="005F2EC1">
            <w:pPr>
              <w:jc w:val="center"/>
              <w:rPr>
                <w:rFonts w:ascii="Arial" w:hAnsi="Arial" w:cs="Arial"/>
                <w:color w:val="000000"/>
                <w:sz w:val="20"/>
                <w:szCs w:val="20"/>
                <w:lang w:val="lt-LT" w:eastAsia="lt-LT"/>
              </w:rPr>
            </w:pPr>
            <w:r w:rsidRPr="00846847">
              <w:rPr>
                <w:rFonts w:ascii="Arial" w:hAnsi="Arial" w:cs="Arial"/>
                <w:color w:val="000000"/>
                <w:sz w:val="20"/>
                <w:szCs w:val="20"/>
                <w:lang w:val="lt-LT" w:eastAsia="lt-LT"/>
              </w:rPr>
              <w:t>1.</w:t>
            </w:r>
          </w:p>
        </w:tc>
        <w:tc>
          <w:tcPr>
            <w:tcW w:w="1530" w:type="dxa"/>
            <w:tcBorders>
              <w:top w:val="nil"/>
              <w:left w:val="single" w:sz="4" w:space="0" w:color="auto"/>
              <w:bottom w:val="single" w:sz="4" w:space="0" w:color="auto"/>
              <w:right w:val="single" w:sz="4" w:space="0" w:color="auto"/>
            </w:tcBorders>
            <w:noWrap/>
            <w:vAlign w:val="center"/>
          </w:tcPr>
          <w:p w14:paraId="26665A26" w14:textId="4A00C3E8"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Garliavos katilinė, S.Lozoraičio g. 17, Garliava</w:t>
            </w:r>
          </w:p>
        </w:tc>
        <w:tc>
          <w:tcPr>
            <w:tcW w:w="1173" w:type="dxa"/>
            <w:tcBorders>
              <w:top w:val="nil"/>
              <w:left w:val="nil"/>
              <w:bottom w:val="single" w:sz="4" w:space="0" w:color="auto"/>
              <w:right w:val="single" w:sz="4" w:space="0" w:color="auto"/>
            </w:tcBorders>
            <w:noWrap/>
            <w:vAlign w:val="center"/>
          </w:tcPr>
          <w:p w14:paraId="3F9D2A76" w14:textId="17E53A7B"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DN80</w:t>
            </w:r>
          </w:p>
        </w:tc>
        <w:tc>
          <w:tcPr>
            <w:tcW w:w="1217" w:type="dxa"/>
            <w:tcBorders>
              <w:top w:val="nil"/>
              <w:left w:val="nil"/>
              <w:bottom w:val="single" w:sz="4" w:space="0" w:color="auto"/>
              <w:right w:val="single" w:sz="4" w:space="0" w:color="auto"/>
            </w:tcBorders>
            <w:noWrap/>
            <w:vAlign w:val="center"/>
          </w:tcPr>
          <w:p w14:paraId="0B72D5B9" w14:textId="5001519C"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88,9</w:t>
            </w:r>
          </w:p>
        </w:tc>
        <w:tc>
          <w:tcPr>
            <w:tcW w:w="1170" w:type="dxa"/>
            <w:tcBorders>
              <w:top w:val="nil"/>
              <w:left w:val="nil"/>
              <w:bottom w:val="single" w:sz="4" w:space="0" w:color="auto"/>
              <w:right w:val="single" w:sz="4" w:space="0" w:color="auto"/>
            </w:tcBorders>
            <w:noWrap/>
            <w:vAlign w:val="center"/>
            <w:hideMark/>
          </w:tcPr>
          <w:p w14:paraId="4F7DE06A" w14:textId="761B5040"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4</w:t>
            </w:r>
          </w:p>
        </w:tc>
        <w:tc>
          <w:tcPr>
            <w:tcW w:w="1020" w:type="dxa"/>
            <w:tcBorders>
              <w:top w:val="nil"/>
              <w:left w:val="nil"/>
              <w:bottom w:val="single" w:sz="4" w:space="0" w:color="auto"/>
              <w:right w:val="single" w:sz="4" w:space="0" w:color="auto"/>
            </w:tcBorders>
            <w:noWrap/>
            <w:vAlign w:val="center"/>
          </w:tcPr>
          <w:p w14:paraId="2B1723EB" w14:textId="664FAD51"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6650</w:t>
            </w:r>
          </w:p>
        </w:tc>
        <w:tc>
          <w:tcPr>
            <w:tcW w:w="861" w:type="dxa"/>
            <w:tcBorders>
              <w:top w:val="nil"/>
              <w:left w:val="nil"/>
              <w:bottom w:val="single" w:sz="4" w:space="0" w:color="auto"/>
              <w:right w:val="single" w:sz="4" w:space="0" w:color="auto"/>
            </w:tcBorders>
            <w:noWrap/>
            <w:vAlign w:val="center"/>
          </w:tcPr>
          <w:p w14:paraId="31C9A6F1" w14:textId="11806258"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115</w:t>
            </w:r>
          </w:p>
        </w:tc>
        <w:tc>
          <w:tcPr>
            <w:tcW w:w="984" w:type="dxa"/>
            <w:tcBorders>
              <w:top w:val="nil"/>
              <w:left w:val="nil"/>
              <w:bottom w:val="single" w:sz="4" w:space="0" w:color="auto"/>
              <w:right w:val="single" w:sz="4" w:space="0" w:color="auto"/>
            </w:tcBorders>
            <w:noWrap/>
            <w:vAlign w:val="center"/>
          </w:tcPr>
          <w:p w14:paraId="123CF5D2" w14:textId="62DE4FD5"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P265GH</w:t>
            </w:r>
          </w:p>
        </w:tc>
        <w:tc>
          <w:tcPr>
            <w:tcW w:w="1350" w:type="dxa"/>
            <w:tcBorders>
              <w:top w:val="nil"/>
              <w:left w:val="nil"/>
              <w:bottom w:val="single" w:sz="4" w:space="0" w:color="auto"/>
              <w:right w:val="single" w:sz="4" w:space="0" w:color="auto"/>
            </w:tcBorders>
            <w:shd w:val="clear" w:color="auto" w:fill="D0CECE" w:themeFill="background2" w:themeFillShade="E6"/>
          </w:tcPr>
          <w:p w14:paraId="40683CDB" w14:textId="77777777" w:rsidR="002B4C64" w:rsidRPr="002304F3" w:rsidRDefault="002B4C64" w:rsidP="008575B1">
            <w:pPr>
              <w:jc w:val="center"/>
              <w:rPr>
                <w:rFonts w:ascii="Arial" w:hAnsi="Arial" w:cs="Arial"/>
                <w:b/>
                <w:bCs/>
                <w:color w:val="000000"/>
                <w:sz w:val="20"/>
                <w:szCs w:val="20"/>
                <w:lang w:val="lt-LT" w:eastAsia="lt-LT"/>
              </w:rPr>
            </w:pPr>
          </w:p>
          <w:p w14:paraId="23031926" w14:textId="77777777" w:rsidR="002B4C64" w:rsidRPr="002304F3" w:rsidRDefault="002B4C64" w:rsidP="008575B1">
            <w:pPr>
              <w:jc w:val="center"/>
              <w:rPr>
                <w:rFonts w:ascii="Arial" w:hAnsi="Arial" w:cs="Arial"/>
                <w:b/>
                <w:bCs/>
                <w:color w:val="000000"/>
                <w:sz w:val="20"/>
                <w:szCs w:val="20"/>
                <w:lang w:val="lt-LT" w:eastAsia="lt-LT"/>
              </w:rPr>
            </w:pPr>
          </w:p>
          <w:p w14:paraId="199C314B" w14:textId="4CAA01CA" w:rsidR="002B4C64" w:rsidRPr="002304F3" w:rsidRDefault="002B4C64" w:rsidP="008575B1">
            <w:pPr>
              <w:jc w:val="center"/>
              <w:rPr>
                <w:rFonts w:ascii="Arial" w:hAnsi="Arial" w:cs="Arial"/>
                <w:b/>
                <w:bCs/>
                <w:color w:val="000000"/>
                <w:sz w:val="20"/>
                <w:szCs w:val="20"/>
                <w:lang w:val="lt-LT" w:eastAsia="lt-LT"/>
              </w:rPr>
            </w:pPr>
            <w:r w:rsidRPr="002304F3">
              <w:rPr>
                <w:rFonts w:ascii="Arial" w:hAnsi="Arial" w:cs="Arial"/>
                <w:b/>
                <w:bCs/>
                <w:color w:val="000000"/>
                <w:sz w:val="20"/>
                <w:szCs w:val="20"/>
                <w:lang w:val="lt-LT" w:eastAsia="lt-LT"/>
              </w:rPr>
              <w:t>78,00</w:t>
            </w:r>
          </w:p>
        </w:tc>
        <w:tc>
          <w:tcPr>
            <w:tcW w:w="1655" w:type="dxa"/>
            <w:tcBorders>
              <w:top w:val="nil"/>
              <w:left w:val="nil"/>
              <w:bottom w:val="single" w:sz="4" w:space="0" w:color="auto"/>
              <w:right w:val="single" w:sz="4" w:space="0" w:color="auto"/>
            </w:tcBorders>
          </w:tcPr>
          <w:p w14:paraId="7A3B18DD" w14:textId="77777777" w:rsidR="002B4C64" w:rsidRPr="00846847" w:rsidRDefault="002B4C64" w:rsidP="002B4C64">
            <w:pPr>
              <w:jc w:val="center"/>
              <w:rPr>
                <w:rFonts w:ascii="Arial" w:hAnsi="Arial" w:cs="Arial"/>
                <w:color w:val="000000"/>
                <w:sz w:val="20"/>
                <w:szCs w:val="20"/>
                <w:lang w:val="lt-LT" w:eastAsia="lt-LT"/>
              </w:rPr>
            </w:pPr>
          </w:p>
        </w:tc>
        <w:tc>
          <w:tcPr>
            <w:tcW w:w="1559" w:type="dxa"/>
            <w:tcBorders>
              <w:top w:val="nil"/>
              <w:left w:val="nil"/>
              <w:bottom w:val="single" w:sz="4" w:space="0" w:color="auto"/>
              <w:right w:val="single" w:sz="4" w:space="0" w:color="auto"/>
            </w:tcBorders>
          </w:tcPr>
          <w:p w14:paraId="36A1DD90" w14:textId="77777777" w:rsidR="002B4C64" w:rsidRPr="00846847" w:rsidRDefault="002B4C64" w:rsidP="002B4C64">
            <w:pPr>
              <w:jc w:val="center"/>
              <w:rPr>
                <w:rFonts w:ascii="Arial" w:hAnsi="Arial" w:cs="Arial"/>
                <w:color w:val="000000"/>
                <w:sz w:val="20"/>
                <w:szCs w:val="20"/>
                <w:lang w:val="lt-LT" w:eastAsia="lt-LT"/>
              </w:rPr>
            </w:pPr>
          </w:p>
        </w:tc>
        <w:tc>
          <w:tcPr>
            <w:tcW w:w="2476" w:type="dxa"/>
            <w:tcBorders>
              <w:top w:val="nil"/>
              <w:left w:val="nil"/>
              <w:bottom w:val="single" w:sz="4" w:space="0" w:color="auto"/>
              <w:right w:val="single" w:sz="4" w:space="0" w:color="auto"/>
            </w:tcBorders>
          </w:tcPr>
          <w:p w14:paraId="45CF7EC6" w14:textId="77777777" w:rsidR="002B4C64" w:rsidRPr="00846847" w:rsidRDefault="002B4C64" w:rsidP="002B4C64">
            <w:pPr>
              <w:jc w:val="center"/>
              <w:rPr>
                <w:rFonts w:ascii="Arial" w:hAnsi="Arial" w:cs="Arial"/>
                <w:color w:val="000000"/>
                <w:sz w:val="20"/>
                <w:szCs w:val="20"/>
                <w:lang w:val="lt-LT" w:eastAsia="lt-LT"/>
              </w:rPr>
            </w:pPr>
          </w:p>
        </w:tc>
      </w:tr>
      <w:tr w:rsidR="002B4C64" w:rsidRPr="00846847" w14:paraId="0F76055E" w14:textId="443F48C6" w:rsidTr="008575B1">
        <w:trPr>
          <w:trHeight w:val="1123"/>
        </w:trPr>
        <w:tc>
          <w:tcPr>
            <w:tcW w:w="517" w:type="dxa"/>
            <w:tcBorders>
              <w:top w:val="single" w:sz="4" w:space="0" w:color="auto"/>
              <w:left w:val="single" w:sz="4" w:space="0" w:color="auto"/>
              <w:bottom w:val="single" w:sz="4" w:space="0" w:color="auto"/>
              <w:right w:val="single" w:sz="4" w:space="0" w:color="auto"/>
            </w:tcBorders>
            <w:vAlign w:val="center"/>
          </w:tcPr>
          <w:p w14:paraId="2868F4F4" w14:textId="77777777" w:rsidR="002B4C64" w:rsidRPr="00846847" w:rsidRDefault="002B4C64" w:rsidP="005F2EC1">
            <w:pPr>
              <w:jc w:val="center"/>
              <w:rPr>
                <w:rFonts w:ascii="Arial" w:hAnsi="Arial" w:cs="Arial"/>
                <w:color w:val="000000"/>
                <w:sz w:val="20"/>
                <w:szCs w:val="20"/>
                <w:lang w:val="lt-LT" w:eastAsia="lt-LT"/>
              </w:rPr>
            </w:pPr>
            <w:r w:rsidRPr="00846847">
              <w:rPr>
                <w:rFonts w:ascii="Arial" w:hAnsi="Arial" w:cs="Arial"/>
                <w:color w:val="000000"/>
                <w:sz w:val="20"/>
                <w:szCs w:val="20"/>
                <w:lang w:val="lt-LT" w:eastAsia="lt-LT"/>
              </w:rPr>
              <w:t>2.</w:t>
            </w:r>
          </w:p>
        </w:tc>
        <w:tc>
          <w:tcPr>
            <w:tcW w:w="1530" w:type="dxa"/>
            <w:tcBorders>
              <w:top w:val="single" w:sz="4" w:space="0" w:color="auto"/>
              <w:left w:val="single" w:sz="4" w:space="0" w:color="auto"/>
              <w:bottom w:val="single" w:sz="4" w:space="0" w:color="auto"/>
              <w:right w:val="single" w:sz="4" w:space="0" w:color="auto"/>
            </w:tcBorders>
            <w:noWrap/>
            <w:vAlign w:val="center"/>
          </w:tcPr>
          <w:p w14:paraId="5D89EC89" w14:textId="1A68884E"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Garliavos katilinė, S.Lozoraičio g. 17, Garliava</w:t>
            </w:r>
          </w:p>
        </w:tc>
        <w:tc>
          <w:tcPr>
            <w:tcW w:w="1173" w:type="dxa"/>
            <w:tcBorders>
              <w:top w:val="single" w:sz="4" w:space="0" w:color="auto"/>
              <w:left w:val="nil"/>
              <w:bottom w:val="single" w:sz="4" w:space="0" w:color="auto"/>
              <w:right w:val="single" w:sz="4" w:space="0" w:color="auto"/>
            </w:tcBorders>
            <w:noWrap/>
            <w:vAlign w:val="center"/>
          </w:tcPr>
          <w:p w14:paraId="0F4430F1" w14:textId="5DA49EBE"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DN65</w:t>
            </w:r>
          </w:p>
        </w:tc>
        <w:tc>
          <w:tcPr>
            <w:tcW w:w="1217" w:type="dxa"/>
            <w:tcBorders>
              <w:top w:val="single" w:sz="4" w:space="0" w:color="auto"/>
              <w:left w:val="nil"/>
              <w:bottom w:val="single" w:sz="4" w:space="0" w:color="auto"/>
              <w:right w:val="single" w:sz="4" w:space="0" w:color="auto"/>
            </w:tcBorders>
            <w:noWrap/>
            <w:vAlign w:val="center"/>
          </w:tcPr>
          <w:p w14:paraId="461659FA" w14:textId="0F6ACD65"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76,1</w:t>
            </w:r>
          </w:p>
        </w:tc>
        <w:tc>
          <w:tcPr>
            <w:tcW w:w="1170" w:type="dxa"/>
            <w:tcBorders>
              <w:top w:val="single" w:sz="4" w:space="0" w:color="auto"/>
              <w:left w:val="nil"/>
              <w:bottom w:val="single" w:sz="4" w:space="0" w:color="auto"/>
              <w:right w:val="single" w:sz="4" w:space="0" w:color="auto"/>
            </w:tcBorders>
            <w:noWrap/>
            <w:vAlign w:val="center"/>
          </w:tcPr>
          <w:p w14:paraId="6286B026" w14:textId="5F9B5D34"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4</w:t>
            </w:r>
          </w:p>
        </w:tc>
        <w:tc>
          <w:tcPr>
            <w:tcW w:w="1020" w:type="dxa"/>
            <w:tcBorders>
              <w:top w:val="single" w:sz="4" w:space="0" w:color="auto"/>
              <w:left w:val="nil"/>
              <w:bottom w:val="single" w:sz="4" w:space="0" w:color="auto"/>
              <w:right w:val="single" w:sz="4" w:space="0" w:color="auto"/>
            </w:tcBorders>
            <w:noWrap/>
            <w:vAlign w:val="center"/>
          </w:tcPr>
          <w:p w14:paraId="642083F5" w14:textId="19B8F9EF"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6650</w:t>
            </w:r>
          </w:p>
        </w:tc>
        <w:tc>
          <w:tcPr>
            <w:tcW w:w="861" w:type="dxa"/>
            <w:tcBorders>
              <w:top w:val="single" w:sz="4" w:space="0" w:color="auto"/>
              <w:left w:val="nil"/>
              <w:bottom w:val="single" w:sz="4" w:space="0" w:color="auto"/>
              <w:right w:val="single" w:sz="4" w:space="0" w:color="auto"/>
            </w:tcBorders>
            <w:noWrap/>
            <w:vAlign w:val="center"/>
          </w:tcPr>
          <w:p w14:paraId="4E734C42" w14:textId="0549761B"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105</w:t>
            </w:r>
          </w:p>
        </w:tc>
        <w:tc>
          <w:tcPr>
            <w:tcW w:w="984" w:type="dxa"/>
            <w:tcBorders>
              <w:top w:val="single" w:sz="4" w:space="0" w:color="auto"/>
              <w:left w:val="nil"/>
              <w:bottom w:val="single" w:sz="4" w:space="0" w:color="auto"/>
              <w:right w:val="single" w:sz="4" w:space="0" w:color="auto"/>
            </w:tcBorders>
            <w:noWrap/>
            <w:vAlign w:val="center"/>
          </w:tcPr>
          <w:p w14:paraId="3E7E5455" w14:textId="05A99572" w:rsidR="002B4C64" w:rsidRPr="00846847" w:rsidRDefault="002B4C64" w:rsidP="002B4C64">
            <w:pPr>
              <w:rPr>
                <w:rFonts w:ascii="Arial" w:hAnsi="Arial" w:cs="Arial"/>
                <w:color w:val="000000"/>
                <w:sz w:val="20"/>
                <w:szCs w:val="20"/>
                <w:lang w:val="lt-LT" w:eastAsia="lt-LT"/>
              </w:rPr>
            </w:pPr>
            <w:r w:rsidRPr="00846847">
              <w:rPr>
                <w:rFonts w:ascii="Arial" w:hAnsi="Arial" w:cs="Arial"/>
                <w:sz w:val="20"/>
                <w:szCs w:val="20"/>
              </w:rPr>
              <w:t>P265GH</w:t>
            </w:r>
          </w:p>
        </w:tc>
        <w:tc>
          <w:tcPr>
            <w:tcW w:w="1350" w:type="dxa"/>
            <w:tcBorders>
              <w:top w:val="single" w:sz="4" w:space="0" w:color="auto"/>
              <w:left w:val="nil"/>
              <w:bottom w:val="single" w:sz="4" w:space="0" w:color="auto"/>
              <w:right w:val="single" w:sz="4" w:space="0" w:color="auto"/>
            </w:tcBorders>
            <w:shd w:val="clear" w:color="auto" w:fill="D0CECE" w:themeFill="background2" w:themeFillShade="E6"/>
          </w:tcPr>
          <w:p w14:paraId="0AEDC49A" w14:textId="77777777" w:rsidR="002B4C64" w:rsidRPr="002304F3" w:rsidRDefault="002B4C64" w:rsidP="008575B1">
            <w:pPr>
              <w:jc w:val="center"/>
              <w:rPr>
                <w:rFonts w:ascii="Arial" w:hAnsi="Arial" w:cs="Arial"/>
                <w:b/>
                <w:bCs/>
                <w:color w:val="000000"/>
                <w:sz w:val="20"/>
                <w:szCs w:val="20"/>
                <w:lang w:val="lt-LT" w:eastAsia="lt-LT"/>
              </w:rPr>
            </w:pPr>
          </w:p>
          <w:p w14:paraId="7B195613" w14:textId="765C5E21" w:rsidR="002B4C64" w:rsidRPr="002304F3" w:rsidRDefault="002B4C64" w:rsidP="008575B1">
            <w:pPr>
              <w:jc w:val="center"/>
              <w:rPr>
                <w:rFonts w:ascii="Arial" w:hAnsi="Arial" w:cs="Arial"/>
                <w:b/>
                <w:bCs/>
                <w:color w:val="000000"/>
                <w:sz w:val="20"/>
                <w:szCs w:val="20"/>
                <w:lang w:val="lt-LT" w:eastAsia="lt-LT"/>
              </w:rPr>
            </w:pPr>
            <w:r w:rsidRPr="002304F3">
              <w:rPr>
                <w:rFonts w:ascii="Arial" w:hAnsi="Arial" w:cs="Arial"/>
                <w:b/>
                <w:bCs/>
                <w:color w:val="000000"/>
                <w:sz w:val="20"/>
                <w:szCs w:val="20"/>
                <w:lang w:val="lt-LT" w:eastAsia="lt-LT"/>
              </w:rPr>
              <w:t>66,00</w:t>
            </w:r>
          </w:p>
        </w:tc>
        <w:tc>
          <w:tcPr>
            <w:tcW w:w="1655" w:type="dxa"/>
            <w:tcBorders>
              <w:top w:val="single" w:sz="4" w:space="0" w:color="auto"/>
              <w:left w:val="nil"/>
              <w:bottom w:val="single" w:sz="4" w:space="0" w:color="auto"/>
              <w:right w:val="single" w:sz="4" w:space="0" w:color="auto"/>
            </w:tcBorders>
          </w:tcPr>
          <w:p w14:paraId="52AEFF89" w14:textId="77777777" w:rsidR="002B4C64" w:rsidRPr="00846847" w:rsidRDefault="002B4C64" w:rsidP="002B4C64">
            <w:pPr>
              <w:jc w:val="center"/>
              <w:rPr>
                <w:rFonts w:ascii="Arial" w:hAnsi="Arial" w:cs="Arial"/>
                <w:color w:val="000000"/>
                <w:sz w:val="20"/>
                <w:szCs w:val="20"/>
                <w:lang w:val="lt-LT" w:eastAsia="lt-LT"/>
              </w:rPr>
            </w:pPr>
          </w:p>
        </w:tc>
        <w:tc>
          <w:tcPr>
            <w:tcW w:w="1559" w:type="dxa"/>
            <w:tcBorders>
              <w:top w:val="single" w:sz="4" w:space="0" w:color="auto"/>
              <w:left w:val="nil"/>
              <w:bottom w:val="single" w:sz="4" w:space="0" w:color="auto"/>
              <w:right w:val="single" w:sz="4" w:space="0" w:color="auto"/>
            </w:tcBorders>
          </w:tcPr>
          <w:p w14:paraId="5CA95382" w14:textId="77777777" w:rsidR="002B4C64" w:rsidRPr="00846847" w:rsidRDefault="002B4C64" w:rsidP="002B4C64">
            <w:pPr>
              <w:jc w:val="center"/>
              <w:rPr>
                <w:rFonts w:ascii="Arial" w:hAnsi="Arial" w:cs="Arial"/>
                <w:color w:val="000000"/>
                <w:sz w:val="20"/>
                <w:szCs w:val="20"/>
                <w:lang w:val="lt-LT" w:eastAsia="lt-LT"/>
              </w:rPr>
            </w:pPr>
          </w:p>
        </w:tc>
        <w:tc>
          <w:tcPr>
            <w:tcW w:w="2476" w:type="dxa"/>
            <w:tcBorders>
              <w:top w:val="single" w:sz="4" w:space="0" w:color="auto"/>
              <w:left w:val="nil"/>
              <w:bottom w:val="single" w:sz="4" w:space="0" w:color="auto"/>
              <w:right w:val="single" w:sz="4" w:space="0" w:color="auto"/>
            </w:tcBorders>
          </w:tcPr>
          <w:p w14:paraId="4AD79B69" w14:textId="77777777" w:rsidR="002B4C64" w:rsidRPr="00846847" w:rsidRDefault="002B4C64" w:rsidP="002B4C64">
            <w:pPr>
              <w:jc w:val="center"/>
              <w:rPr>
                <w:rFonts w:ascii="Arial" w:hAnsi="Arial" w:cs="Arial"/>
                <w:color w:val="000000"/>
                <w:sz w:val="20"/>
                <w:szCs w:val="20"/>
                <w:lang w:val="lt-LT" w:eastAsia="lt-LT"/>
              </w:rPr>
            </w:pPr>
          </w:p>
        </w:tc>
      </w:tr>
      <w:tr w:rsidR="002B4C64" w:rsidRPr="00846847" w14:paraId="62A796E3" w14:textId="77777777" w:rsidTr="008575B1">
        <w:trPr>
          <w:trHeight w:val="1123"/>
        </w:trPr>
        <w:tc>
          <w:tcPr>
            <w:tcW w:w="517" w:type="dxa"/>
            <w:tcBorders>
              <w:top w:val="single" w:sz="4" w:space="0" w:color="auto"/>
              <w:left w:val="single" w:sz="4" w:space="0" w:color="auto"/>
              <w:bottom w:val="single" w:sz="4" w:space="0" w:color="auto"/>
              <w:right w:val="single" w:sz="4" w:space="0" w:color="auto"/>
            </w:tcBorders>
            <w:vAlign w:val="center"/>
          </w:tcPr>
          <w:p w14:paraId="4DBBC7A4" w14:textId="6146D5BB" w:rsidR="002B4C64" w:rsidRPr="00846847" w:rsidRDefault="002B4C64" w:rsidP="005F2EC1">
            <w:pPr>
              <w:jc w:val="center"/>
              <w:rPr>
                <w:rFonts w:ascii="Arial" w:hAnsi="Arial" w:cs="Arial"/>
                <w:color w:val="000000"/>
                <w:sz w:val="20"/>
                <w:szCs w:val="20"/>
                <w:lang w:val="lt-LT" w:eastAsia="lt-LT"/>
              </w:rPr>
            </w:pPr>
            <w:r w:rsidRPr="00846847">
              <w:rPr>
                <w:rFonts w:ascii="Arial" w:hAnsi="Arial" w:cs="Arial"/>
                <w:color w:val="000000"/>
                <w:sz w:val="20"/>
                <w:szCs w:val="20"/>
                <w:lang w:val="lt-LT" w:eastAsia="lt-LT"/>
              </w:rPr>
              <w:t>3.</w:t>
            </w:r>
          </w:p>
        </w:tc>
        <w:tc>
          <w:tcPr>
            <w:tcW w:w="1530" w:type="dxa"/>
            <w:tcBorders>
              <w:top w:val="single" w:sz="4" w:space="0" w:color="auto"/>
              <w:left w:val="single" w:sz="4" w:space="0" w:color="auto"/>
              <w:bottom w:val="single" w:sz="4" w:space="0" w:color="auto"/>
              <w:right w:val="single" w:sz="4" w:space="0" w:color="auto"/>
            </w:tcBorders>
            <w:noWrap/>
            <w:vAlign w:val="center"/>
          </w:tcPr>
          <w:p w14:paraId="37E6C4DB" w14:textId="3741D6D4"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Inkaro katilinė, Raudondvario 7 takas 4, Kaunas</w:t>
            </w:r>
          </w:p>
        </w:tc>
        <w:tc>
          <w:tcPr>
            <w:tcW w:w="1173" w:type="dxa"/>
            <w:tcBorders>
              <w:top w:val="single" w:sz="4" w:space="0" w:color="auto"/>
              <w:left w:val="nil"/>
              <w:bottom w:val="single" w:sz="4" w:space="0" w:color="auto"/>
              <w:right w:val="single" w:sz="4" w:space="0" w:color="auto"/>
            </w:tcBorders>
            <w:noWrap/>
            <w:vAlign w:val="center"/>
          </w:tcPr>
          <w:p w14:paraId="2B1ADD14" w14:textId="0F566486"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DN80</w:t>
            </w:r>
          </w:p>
        </w:tc>
        <w:tc>
          <w:tcPr>
            <w:tcW w:w="1217" w:type="dxa"/>
            <w:tcBorders>
              <w:top w:val="single" w:sz="4" w:space="0" w:color="auto"/>
              <w:left w:val="nil"/>
              <w:bottom w:val="single" w:sz="4" w:space="0" w:color="auto"/>
              <w:right w:val="single" w:sz="4" w:space="0" w:color="auto"/>
            </w:tcBorders>
            <w:noWrap/>
            <w:vAlign w:val="center"/>
          </w:tcPr>
          <w:p w14:paraId="40A001BC" w14:textId="005B3170"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88,9</w:t>
            </w:r>
          </w:p>
        </w:tc>
        <w:tc>
          <w:tcPr>
            <w:tcW w:w="1170" w:type="dxa"/>
            <w:tcBorders>
              <w:top w:val="single" w:sz="4" w:space="0" w:color="auto"/>
              <w:left w:val="nil"/>
              <w:bottom w:val="single" w:sz="4" w:space="0" w:color="auto"/>
              <w:right w:val="single" w:sz="4" w:space="0" w:color="auto"/>
            </w:tcBorders>
            <w:noWrap/>
            <w:vAlign w:val="center"/>
          </w:tcPr>
          <w:p w14:paraId="556F6F59" w14:textId="665376A5"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4</w:t>
            </w:r>
          </w:p>
        </w:tc>
        <w:tc>
          <w:tcPr>
            <w:tcW w:w="1020" w:type="dxa"/>
            <w:tcBorders>
              <w:top w:val="single" w:sz="4" w:space="0" w:color="auto"/>
              <w:left w:val="nil"/>
              <w:bottom w:val="single" w:sz="4" w:space="0" w:color="auto"/>
              <w:right w:val="single" w:sz="4" w:space="0" w:color="auto"/>
            </w:tcBorders>
            <w:noWrap/>
            <w:vAlign w:val="center"/>
          </w:tcPr>
          <w:p w14:paraId="2F0F924F" w14:textId="685902D0"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6050</w:t>
            </w:r>
          </w:p>
        </w:tc>
        <w:tc>
          <w:tcPr>
            <w:tcW w:w="861" w:type="dxa"/>
            <w:tcBorders>
              <w:top w:val="single" w:sz="4" w:space="0" w:color="auto"/>
              <w:left w:val="nil"/>
              <w:bottom w:val="single" w:sz="4" w:space="0" w:color="auto"/>
              <w:right w:val="single" w:sz="4" w:space="0" w:color="auto"/>
            </w:tcBorders>
            <w:noWrap/>
            <w:vAlign w:val="center"/>
          </w:tcPr>
          <w:p w14:paraId="036CA689" w14:textId="6E449CC2"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239</w:t>
            </w:r>
          </w:p>
        </w:tc>
        <w:tc>
          <w:tcPr>
            <w:tcW w:w="984" w:type="dxa"/>
            <w:tcBorders>
              <w:top w:val="single" w:sz="4" w:space="0" w:color="auto"/>
              <w:left w:val="nil"/>
              <w:bottom w:val="single" w:sz="4" w:space="0" w:color="auto"/>
              <w:right w:val="single" w:sz="4" w:space="0" w:color="auto"/>
            </w:tcBorders>
            <w:noWrap/>
            <w:vAlign w:val="center"/>
          </w:tcPr>
          <w:p w14:paraId="7A3D9455" w14:textId="55D6DB94"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P265GH</w:t>
            </w:r>
          </w:p>
        </w:tc>
        <w:tc>
          <w:tcPr>
            <w:tcW w:w="1350" w:type="dxa"/>
            <w:tcBorders>
              <w:top w:val="single" w:sz="4" w:space="0" w:color="auto"/>
              <w:left w:val="nil"/>
              <w:bottom w:val="single" w:sz="4" w:space="0" w:color="auto"/>
              <w:right w:val="single" w:sz="4" w:space="0" w:color="auto"/>
            </w:tcBorders>
            <w:shd w:val="clear" w:color="auto" w:fill="D0CECE" w:themeFill="background2" w:themeFillShade="E6"/>
          </w:tcPr>
          <w:p w14:paraId="2770746C" w14:textId="61ADE98F" w:rsidR="002B4C64" w:rsidRPr="002304F3" w:rsidRDefault="00846847" w:rsidP="008575B1">
            <w:pPr>
              <w:jc w:val="center"/>
              <w:rPr>
                <w:rFonts w:ascii="Arial" w:hAnsi="Arial" w:cs="Arial"/>
                <w:b/>
                <w:bCs/>
                <w:color w:val="000000"/>
                <w:sz w:val="20"/>
                <w:szCs w:val="20"/>
                <w:lang w:val="lt-LT" w:eastAsia="lt-LT"/>
              </w:rPr>
            </w:pPr>
            <w:r w:rsidRPr="002304F3">
              <w:rPr>
                <w:rFonts w:ascii="Arial" w:hAnsi="Arial" w:cs="Arial"/>
                <w:b/>
                <w:bCs/>
                <w:color w:val="000000"/>
                <w:sz w:val="20"/>
                <w:szCs w:val="20"/>
                <w:lang w:val="lt-LT" w:eastAsia="lt-LT"/>
              </w:rPr>
              <w:t>71,00</w:t>
            </w:r>
          </w:p>
        </w:tc>
        <w:tc>
          <w:tcPr>
            <w:tcW w:w="1655" w:type="dxa"/>
            <w:tcBorders>
              <w:top w:val="single" w:sz="4" w:space="0" w:color="auto"/>
              <w:left w:val="nil"/>
              <w:bottom w:val="single" w:sz="4" w:space="0" w:color="auto"/>
              <w:right w:val="single" w:sz="4" w:space="0" w:color="auto"/>
            </w:tcBorders>
          </w:tcPr>
          <w:p w14:paraId="202F0A4F" w14:textId="77777777" w:rsidR="002B4C64" w:rsidRPr="00846847" w:rsidRDefault="002B4C64" w:rsidP="002B4C64">
            <w:pPr>
              <w:jc w:val="center"/>
              <w:rPr>
                <w:rFonts w:ascii="Arial" w:hAnsi="Arial" w:cs="Arial"/>
                <w:color w:val="000000"/>
                <w:sz w:val="20"/>
                <w:szCs w:val="20"/>
                <w:lang w:val="lt-LT" w:eastAsia="lt-LT"/>
              </w:rPr>
            </w:pPr>
          </w:p>
        </w:tc>
        <w:tc>
          <w:tcPr>
            <w:tcW w:w="1559" w:type="dxa"/>
            <w:tcBorders>
              <w:top w:val="single" w:sz="4" w:space="0" w:color="auto"/>
              <w:left w:val="nil"/>
              <w:bottom w:val="single" w:sz="4" w:space="0" w:color="auto"/>
              <w:right w:val="single" w:sz="4" w:space="0" w:color="auto"/>
            </w:tcBorders>
          </w:tcPr>
          <w:p w14:paraId="47AB3F95" w14:textId="77777777" w:rsidR="002B4C64" w:rsidRPr="00846847" w:rsidRDefault="002B4C64" w:rsidP="002B4C64">
            <w:pPr>
              <w:jc w:val="center"/>
              <w:rPr>
                <w:rFonts w:ascii="Arial" w:hAnsi="Arial" w:cs="Arial"/>
                <w:color w:val="000000"/>
                <w:sz w:val="20"/>
                <w:szCs w:val="20"/>
                <w:lang w:val="lt-LT" w:eastAsia="lt-LT"/>
              </w:rPr>
            </w:pPr>
          </w:p>
        </w:tc>
        <w:tc>
          <w:tcPr>
            <w:tcW w:w="2476" w:type="dxa"/>
            <w:tcBorders>
              <w:top w:val="single" w:sz="4" w:space="0" w:color="auto"/>
              <w:left w:val="nil"/>
              <w:bottom w:val="single" w:sz="4" w:space="0" w:color="auto"/>
              <w:right w:val="single" w:sz="4" w:space="0" w:color="auto"/>
            </w:tcBorders>
          </w:tcPr>
          <w:p w14:paraId="0FB30A87" w14:textId="77777777" w:rsidR="002B4C64" w:rsidRPr="00846847" w:rsidRDefault="002B4C64" w:rsidP="002B4C64">
            <w:pPr>
              <w:jc w:val="center"/>
              <w:rPr>
                <w:rFonts w:ascii="Arial" w:hAnsi="Arial" w:cs="Arial"/>
                <w:color w:val="000000"/>
                <w:sz w:val="20"/>
                <w:szCs w:val="20"/>
                <w:lang w:val="lt-LT" w:eastAsia="lt-LT"/>
              </w:rPr>
            </w:pPr>
          </w:p>
        </w:tc>
      </w:tr>
      <w:tr w:rsidR="002B4C64" w:rsidRPr="00846847" w14:paraId="320C5FB9" w14:textId="77777777" w:rsidTr="008575B1">
        <w:trPr>
          <w:trHeight w:val="1123"/>
        </w:trPr>
        <w:tc>
          <w:tcPr>
            <w:tcW w:w="517" w:type="dxa"/>
            <w:tcBorders>
              <w:top w:val="single" w:sz="4" w:space="0" w:color="auto"/>
              <w:left w:val="single" w:sz="4" w:space="0" w:color="auto"/>
              <w:bottom w:val="single" w:sz="4" w:space="0" w:color="auto"/>
              <w:right w:val="single" w:sz="4" w:space="0" w:color="auto"/>
            </w:tcBorders>
            <w:vAlign w:val="center"/>
          </w:tcPr>
          <w:p w14:paraId="1781DB03" w14:textId="219416C0" w:rsidR="002B4C64" w:rsidRPr="00846847" w:rsidRDefault="002B4C64" w:rsidP="005F2EC1">
            <w:pPr>
              <w:jc w:val="center"/>
              <w:rPr>
                <w:rFonts w:ascii="Arial" w:hAnsi="Arial" w:cs="Arial"/>
                <w:color w:val="000000"/>
                <w:sz w:val="20"/>
                <w:szCs w:val="20"/>
                <w:lang w:val="lt-LT" w:eastAsia="lt-LT"/>
              </w:rPr>
            </w:pPr>
            <w:r w:rsidRPr="00846847">
              <w:rPr>
                <w:rFonts w:ascii="Arial" w:hAnsi="Arial" w:cs="Arial"/>
                <w:color w:val="000000"/>
                <w:sz w:val="20"/>
                <w:szCs w:val="20"/>
                <w:lang w:val="lt-LT" w:eastAsia="lt-LT"/>
              </w:rPr>
              <w:t>4.</w:t>
            </w:r>
          </w:p>
        </w:tc>
        <w:tc>
          <w:tcPr>
            <w:tcW w:w="1530" w:type="dxa"/>
            <w:tcBorders>
              <w:top w:val="single" w:sz="4" w:space="0" w:color="auto"/>
              <w:left w:val="single" w:sz="4" w:space="0" w:color="auto"/>
              <w:bottom w:val="single" w:sz="4" w:space="0" w:color="auto"/>
              <w:right w:val="single" w:sz="4" w:space="0" w:color="auto"/>
            </w:tcBorders>
            <w:noWrap/>
            <w:vAlign w:val="center"/>
          </w:tcPr>
          <w:p w14:paraId="6BBBCD2A" w14:textId="73DB4938"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Inkaro katilinė, Raudondvario 7 takas 4, Kaunas</w:t>
            </w:r>
          </w:p>
        </w:tc>
        <w:tc>
          <w:tcPr>
            <w:tcW w:w="1173" w:type="dxa"/>
            <w:tcBorders>
              <w:top w:val="single" w:sz="4" w:space="0" w:color="auto"/>
              <w:left w:val="nil"/>
              <w:bottom w:val="single" w:sz="4" w:space="0" w:color="auto"/>
              <w:right w:val="single" w:sz="4" w:space="0" w:color="auto"/>
            </w:tcBorders>
            <w:noWrap/>
            <w:vAlign w:val="center"/>
          </w:tcPr>
          <w:p w14:paraId="1EBAC49D" w14:textId="45845779"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color w:val="000000"/>
                <w:sz w:val="20"/>
                <w:szCs w:val="20"/>
              </w:rPr>
              <w:t>DN65</w:t>
            </w:r>
          </w:p>
        </w:tc>
        <w:tc>
          <w:tcPr>
            <w:tcW w:w="1217" w:type="dxa"/>
            <w:tcBorders>
              <w:top w:val="single" w:sz="4" w:space="0" w:color="auto"/>
              <w:left w:val="nil"/>
              <w:bottom w:val="single" w:sz="4" w:space="0" w:color="auto"/>
              <w:right w:val="single" w:sz="4" w:space="0" w:color="auto"/>
            </w:tcBorders>
            <w:noWrap/>
            <w:vAlign w:val="center"/>
          </w:tcPr>
          <w:p w14:paraId="7E15745A" w14:textId="011CA93C"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76,1</w:t>
            </w:r>
          </w:p>
        </w:tc>
        <w:tc>
          <w:tcPr>
            <w:tcW w:w="1170" w:type="dxa"/>
            <w:tcBorders>
              <w:top w:val="single" w:sz="4" w:space="0" w:color="auto"/>
              <w:left w:val="nil"/>
              <w:bottom w:val="single" w:sz="4" w:space="0" w:color="auto"/>
              <w:right w:val="single" w:sz="4" w:space="0" w:color="auto"/>
            </w:tcBorders>
            <w:noWrap/>
            <w:vAlign w:val="center"/>
          </w:tcPr>
          <w:p w14:paraId="181D9F2D" w14:textId="2AFB8138"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4</w:t>
            </w:r>
          </w:p>
        </w:tc>
        <w:tc>
          <w:tcPr>
            <w:tcW w:w="1020" w:type="dxa"/>
            <w:tcBorders>
              <w:top w:val="single" w:sz="4" w:space="0" w:color="auto"/>
              <w:left w:val="nil"/>
              <w:bottom w:val="single" w:sz="4" w:space="0" w:color="auto"/>
              <w:right w:val="single" w:sz="4" w:space="0" w:color="auto"/>
            </w:tcBorders>
            <w:noWrap/>
            <w:vAlign w:val="center"/>
          </w:tcPr>
          <w:p w14:paraId="43704C33" w14:textId="39CDE039"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6050</w:t>
            </w:r>
          </w:p>
        </w:tc>
        <w:tc>
          <w:tcPr>
            <w:tcW w:w="861" w:type="dxa"/>
            <w:tcBorders>
              <w:top w:val="single" w:sz="4" w:space="0" w:color="auto"/>
              <w:left w:val="nil"/>
              <w:bottom w:val="single" w:sz="4" w:space="0" w:color="auto"/>
              <w:right w:val="single" w:sz="4" w:space="0" w:color="auto"/>
            </w:tcBorders>
            <w:noWrap/>
            <w:vAlign w:val="center"/>
          </w:tcPr>
          <w:p w14:paraId="46282BF9" w14:textId="593EAC18"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193</w:t>
            </w:r>
          </w:p>
        </w:tc>
        <w:tc>
          <w:tcPr>
            <w:tcW w:w="984" w:type="dxa"/>
            <w:tcBorders>
              <w:top w:val="single" w:sz="4" w:space="0" w:color="auto"/>
              <w:left w:val="nil"/>
              <w:bottom w:val="single" w:sz="4" w:space="0" w:color="auto"/>
              <w:right w:val="single" w:sz="4" w:space="0" w:color="auto"/>
            </w:tcBorders>
            <w:noWrap/>
            <w:vAlign w:val="center"/>
          </w:tcPr>
          <w:p w14:paraId="0E2BDB6F" w14:textId="2EB29A34" w:rsidR="002B4C64" w:rsidRPr="00846847" w:rsidRDefault="002B4C64" w:rsidP="002B4C64">
            <w:pPr>
              <w:jc w:val="center"/>
              <w:rPr>
                <w:rFonts w:ascii="Arial" w:hAnsi="Arial" w:cs="Arial"/>
                <w:color w:val="000000"/>
                <w:sz w:val="20"/>
                <w:szCs w:val="20"/>
                <w:lang w:val="lt-LT" w:eastAsia="lt-LT"/>
              </w:rPr>
            </w:pPr>
            <w:r w:rsidRPr="00846847">
              <w:rPr>
                <w:rFonts w:ascii="Arial" w:hAnsi="Arial" w:cs="Arial"/>
                <w:sz w:val="20"/>
                <w:szCs w:val="20"/>
              </w:rPr>
              <w:t>P265GH</w:t>
            </w:r>
          </w:p>
        </w:tc>
        <w:tc>
          <w:tcPr>
            <w:tcW w:w="1350" w:type="dxa"/>
            <w:tcBorders>
              <w:top w:val="single" w:sz="4" w:space="0" w:color="auto"/>
              <w:left w:val="nil"/>
              <w:bottom w:val="single" w:sz="4" w:space="0" w:color="auto"/>
              <w:right w:val="single" w:sz="4" w:space="0" w:color="auto"/>
            </w:tcBorders>
            <w:shd w:val="clear" w:color="auto" w:fill="D0CECE" w:themeFill="background2" w:themeFillShade="E6"/>
          </w:tcPr>
          <w:p w14:paraId="438DDAFC" w14:textId="1D9B1F38" w:rsidR="002B4C64" w:rsidRPr="002304F3" w:rsidRDefault="00846847" w:rsidP="008575B1">
            <w:pPr>
              <w:jc w:val="center"/>
              <w:rPr>
                <w:rFonts w:ascii="Arial" w:hAnsi="Arial" w:cs="Arial"/>
                <w:b/>
                <w:bCs/>
                <w:color w:val="000000"/>
                <w:sz w:val="20"/>
                <w:szCs w:val="20"/>
                <w:lang w:val="lt-LT" w:eastAsia="lt-LT"/>
              </w:rPr>
            </w:pPr>
            <w:r w:rsidRPr="002304F3">
              <w:rPr>
                <w:rFonts w:ascii="Arial" w:hAnsi="Arial" w:cs="Arial"/>
                <w:b/>
                <w:bCs/>
                <w:color w:val="000000"/>
                <w:sz w:val="20"/>
                <w:szCs w:val="20"/>
                <w:lang w:val="lt-LT" w:eastAsia="lt-LT"/>
              </w:rPr>
              <w:t>61,00</w:t>
            </w:r>
          </w:p>
        </w:tc>
        <w:tc>
          <w:tcPr>
            <w:tcW w:w="1655" w:type="dxa"/>
            <w:tcBorders>
              <w:top w:val="single" w:sz="4" w:space="0" w:color="auto"/>
              <w:left w:val="nil"/>
              <w:bottom w:val="single" w:sz="4" w:space="0" w:color="auto"/>
              <w:right w:val="single" w:sz="4" w:space="0" w:color="auto"/>
            </w:tcBorders>
          </w:tcPr>
          <w:p w14:paraId="3416CF16" w14:textId="77777777" w:rsidR="002B4C64" w:rsidRPr="00846847" w:rsidRDefault="002B4C64" w:rsidP="002B4C64">
            <w:pPr>
              <w:jc w:val="center"/>
              <w:rPr>
                <w:rFonts w:ascii="Arial" w:hAnsi="Arial" w:cs="Arial"/>
                <w:color w:val="000000"/>
                <w:sz w:val="20"/>
                <w:szCs w:val="20"/>
                <w:lang w:val="lt-LT" w:eastAsia="lt-LT"/>
              </w:rPr>
            </w:pPr>
          </w:p>
        </w:tc>
        <w:tc>
          <w:tcPr>
            <w:tcW w:w="1559" w:type="dxa"/>
            <w:tcBorders>
              <w:top w:val="single" w:sz="4" w:space="0" w:color="auto"/>
              <w:left w:val="nil"/>
              <w:bottom w:val="single" w:sz="4" w:space="0" w:color="auto"/>
              <w:right w:val="single" w:sz="4" w:space="0" w:color="auto"/>
            </w:tcBorders>
          </w:tcPr>
          <w:p w14:paraId="6A135B27" w14:textId="77777777" w:rsidR="002B4C64" w:rsidRPr="00846847" w:rsidRDefault="002B4C64" w:rsidP="002B4C64">
            <w:pPr>
              <w:jc w:val="center"/>
              <w:rPr>
                <w:rFonts w:ascii="Arial" w:hAnsi="Arial" w:cs="Arial"/>
                <w:color w:val="000000"/>
                <w:sz w:val="20"/>
                <w:szCs w:val="20"/>
                <w:lang w:val="lt-LT" w:eastAsia="lt-LT"/>
              </w:rPr>
            </w:pPr>
          </w:p>
        </w:tc>
        <w:tc>
          <w:tcPr>
            <w:tcW w:w="2476" w:type="dxa"/>
            <w:tcBorders>
              <w:top w:val="single" w:sz="4" w:space="0" w:color="auto"/>
              <w:left w:val="nil"/>
              <w:bottom w:val="single" w:sz="8" w:space="0" w:color="000000" w:themeColor="text1"/>
              <w:right w:val="single" w:sz="4" w:space="0" w:color="auto"/>
            </w:tcBorders>
          </w:tcPr>
          <w:p w14:paraId="039CD10C" w14:textId="77777777" w:rsidR="002B4C64" w:rsidRPr="00846847" w:rsidRDefault="002B4C64" w:rsidP="002B4C64">
            <w:pPr>
              <w:jc w:val="center"/>
              <w:rPr>
                <w:rFonts w:ascii="Arial" w:hAnsi="Arial" w:cs="Arial"/>
                <w:color w:val="000000"/>
                <w:sz w:val="20"/>
                <w:szCs w:val="20"/>
                <w:lang w:val="lt-LT" w:eastAsia="lt-LT"/>
              </w:rPr>
            </w:pPr>
          </w:p>
        </w:tc>
      </w:tr>
      <w:tr w:rsidR="002B1231" w:rsidRPr="00846847" w14:paraId="0ACB21B3" w14:textId="77777777" w:rsidTr="0E8645EC">
        <w:trPr>
          <w:trHeight w:val="391"/>
        </w:trPr>
        <w:tc>
          <w:tcPr>
            <w:tcW w:w="13036" w:type="dxa"/>
            <w:gridSpan w:val="11"/>
            <w:tcBorders>
              <w:top w:val="single" w:sz="4" w:space="0" w:color="auto"/>
              <w:left w:val="single" w:sz="4" w:space="0" w:color="auto"/>
              <w:bottom w:val="single" w:sz="4" w:space="0" w:color="auto"/>
              <w:right w:val="single" w:sz="8" w:space="0" w:color="000000" w:themeColor="text1"/>
            </w:tcBorders>
          </w:tcPr>
          <w:p w14:paraId="2B4FB58B" w14:textId="2382104B" w:rsidR="002B1231" w:rsidRPr="00846847" w:rsidRDefault="002B1231" w:rsidP="002B4C64">
            <w:pPr>
              <w:jc w:val="right"/>
              <w:rPr>
                <w:rFonts w:ascii="Arial" w:hAnsi="Arial" w:cs="Arial"/>
                <w:color w:val="000000"/>
                <w:sz w:val="20"/>
                <w:szCs w:val="20"/>
                <w:lang w:val="lt-LT" w:eastAsia="lt-LT"/>
              </w:rPr>
            </w:pPr>
            <w:r w:rsidRPr="00846847">
              <w:rPr>
                <w:rFonts w:ascii="Arial" w:hAnsi="Arial" w:cs="Arial"/>
                <w:sz w:val="20"/>
                <w:szCs w:val="20"/>
                <w:lang w:val="lt-LT"/>
              </w:rPr>
              <w:t>Bendra pasiūlymo kaina be PVM, Eur:</w:t>
            </w:r>
          </w:p>
        </w:tc>
        <w:tc>
          <w:tcPr>
            <w:tcW w:w="2476" w:type="dxa"/>
            <w:tcBorders>
              <w:top w:val="single" w:sz="4" w:space="0" w:color="auto"/>
              <w:left w:val="single" w:sz="8" w:space="0" w:color="000000" w:themeColor="text1"/>
              <w:bottom w:val="single" w:sz="4" w:space="0" w:color="auto"/>
              <w:right w:val="single" w:sz="8" w:space="0" w:color="000000" w:themeColor="text1"/>
            </w:tcBorders>
          </w:tcPr>
          <w:p w14:paraId="6FAD7FB7" w14:textId="03E96AAE" w:rsidR="3B0EEC4D" w:rsidRDefault="3B0EEC4D" w:rsidP="3B0EEC4D">
            <w:pPr>
              <w:jc w:val="center"/>
              <w:rPr>
                <w:rFonts w:ascii="Arial" w:hAnsi="Arial" w:cs="Arial"/>
                <w:color w:val="000000" w:themeColor="text1"/>
                <w:sz w:val="20"/>
                <w:szCs w:val="20"/>
                <w:lang w:val="lt-LT" w:eastAsia="lt-LT"/>
              </w:rPr>
            </w:pPr>
          </w:p>
        </w:tc>
      </w:tr>
      <w:tr w:rsidR="002B1231" w:rsidRPr="00846847" w14:paraId="55C2073D" w14:textId="77777777" w:rsidTr="0E8645EC">
        <w:trPr>
          <w:trHeight w:val="391"/>
        </w:trPr>
        <w:tc>
          <w:tcPr>
            <w:tcW w:w="13036" w:type="dxa"/>
            <w:gridSpan w:val="11"/>
            <w:tcBorders>
              <w:top w:val="single" w:sz="4" w:space="0" w:color="auto"/>
              <w:left w:val="single" w:sz="4" w:space="0" w:color="auto"/>
              <w:bottom w:val="single" w:sz="4" w:space="0" w:color="auto"/>
              <w:right w:val="single" w:sz="8" w:space="0" w:color="000000" w:themeColor="text1"/>
            </w:tcBorders>
          </w:tcPr>
          <w:p w14:paraId="575ACCC7" w14:textId="4E1F42AC" w:rsidR="002B1231" w:rsidRPr="00846847" w:rsidRDefault="002B1231" w:rsidP="002B4C64">
            <w:pPr>
              <w:jc w:val="right"/>
              <w:rPr>
                <w:rFonts w:ascii="Arial" w:hAnsi="Arial" w:cs="Arial"/>
                <w:sz w:val="20"/>
                <w:szCs w:val="20"/>
                <w:lang w:val="lt-LT"/>
              </w:rPr>
            </w:pPr>
            <w:r>
              <w:rPr>
                <w:rFonts w:ascii="Arial" w:hAnsi="Arial" w:cs="Arial"/>
                <w:sz w:val="20"/>
                <w:szCs w:val="20"/>
                <w:lang w:val="lt-LT"/>
              </w:rPr>
              <w:t>PVM, Eur</w:t>
            </w:r>
          </w:p>
        </w:tc>
        <w:tc>
          <w:tcPr>
            <w:tcW w:w="2476" w:type="dxa"/>
            <w:tcBorders>
              <w:top w:val="single" w:sz="4" w:space="0" w:color="auto"/>
              <w:left w:val="single" w:sz="8" w:space="0" w:color="000000" w:themeColor="text1"/>
              <w:bottom w:val="single" w:sz="4" w:space="0" w:color="auto"/>
              <w:right w:val="single" w:sz="8" w:space="0" w:color="000000" w:themeColor="text1"/>
            </w:tcBorders>
          </w:tcPr>
          <w:p w14:paraId="6D66BB8D" w14:textId="094F71C3" w:rsidR="3B0EEC4D" w:rsidRDefault="3B0EEC4D" w:rsidP="3B0EEC4D">
            <w:pPr>
              <w:jc w:val="center"/>
              <w:rPr>
                <w:rFonts w:ascii="Arial" w:hAnsi="Arial" w:cs="Arial"/>
                <w:color w:val="000000" w:themeColor="text1"/>
                <w:sz w:val="20"/>
                <w:szCs w:val="20"/>
                <w:lang w:val="lt-LT" w:eastAsia="lt-LT"/>
              </w:rPr>
            </w:pPr>
          </w:p>
        </w:tc>
      </w:tr>
      <w:tr w:rsidR="002B1231" w:rsidRPr="00846847" w14:paraId="240871D5" w14:textId="77777777" w:rsidTr="0E8645EC">
        <w:trPr>
          <w:trHeight w:val="391"/>
        </w:trPr>
        <w:tc>
          <w:tcPr>
            <w:tcW w:w="13036" w:type="dxa"/>
            <w:gridSpan w:val="11"/>
            <w:tcBorders>
              <w:top w:val="single" w:sz="4" w:space="0" w:color="auto"/>
              <w:left w:val="single" w:sz="4" w:space="0" w:color="auto"/>
              <w:bottom w:val="single" w:sz="4" w:space="0" w:color="auto"/>
              <w:right w:val="single" w:sz="8" w:space="0" w:color="000000" w:themeColor="text1"/>
            </w:tcBorders>
          </w:tcPr>
          <w:p w14:paraId="05449510" w14:textId="3CC9CDC0" w:rsidR="002B1231" w:rsidRPr="00846847" w:rsidRDefault="002B1231" w:rsidP="002B4C64">
            <w:pPr>
              <w:jc w:val="right"/>
              <w:rPr>
                <w:rFonts w:ascii="Arial" w:hAnsi="Arial" w:cs="Arial"/>
                <w:sz w:val="20"/>
                <w:szCs w:val="20"/>
                <w:lang w:val="lt-LT"/>
              </w:rPr>
            </w:pPr>
            <w:r w:rsidRPr="00846847">
              <w:rPr>
                <w:rFonts w:ascii="Arial" w:hAnsi="Arial" w:cs="Arial"/>
                <w:sz w:val="20"/>
                <w:szCs w:val="20"/>
                <w:lang w:val="lt-LT"/>
              </w:rPr>
              <w:t xml:space="preserve">Bendra pasiūlymo kaina </w:t>
            </w:r>
            <w:r>
              <w:rPr>
                <w:rFonts w:ascii="Arial" w:hAnsi="Arial" w:cs="Arial"/>
                <w:sz w:val="20"/>
                <w:szCs w:val="20"/>
                <w:lang w:val="lt-LT"/>
              </w:rPr>
              <w:t>su</w:t>
            </w:r>
            <w:r w:rsidRPr="00846847">
              <w:rPr>
                <w:rFonts w:ascii="Arial" w:hAnsi="Arial" w:cs="Arial"/>
                <w:sz w:val="20"/>
                <w:szCs w:val="20"/>
                <w:lang w:val="lt-LT"/>
              </w:rPr>
              <w:t xml:space="preserve"> PVM, Eur:</w:t>
            </w:r>
          </w:p>
        </w:tc>
        <w:tc>
          <w:tcPr>
            <w:tcW w:w="2476" w:type="dxa"/>
            <w:tcBorders>
              <w:top w:val="single" w:sz="4" w:space="0" w:color="auto"/>
              <w:left w:val="single" w:sz="8" w:space="0" w:color="000000" w:themeColor="text1"/>
              <w:bottom w:val="single" w:sz="4" w:space="0" w:color="auto"/>
              <w:right w:val="single" w:sz="8" w:space="0" w:color="000000" w:themeColor="text1"/>
            </w:tcBorders>
          </w:tcPr>
          <w:p w14:paraId="396AE905" w14:textId="2E78A34B" w:rsidR="3B0EEC4D" w:rsidRDefault="3B0EEC4D" w:rsidP="3B0EEC4D">
            <w:pPr>
              <w:jc w:val="center"/>
              <w:rPr>
                <w:rFonts w:ascii="Arial" w:hAnsi="Arial" w:cs="Arial"/>
                <w:color w:val="000000" w:themeColor="text1"/>
                <w:sz w:val="20"/>
                <w:szCs w:val="20"/>
                <w:lang w:val="lt-LT" w:eastAsia="lt-LT"/>
              </w:rPr>
            </w:pPr>
          </w:p>
        </w:tc>
      </w:tr>
    </w:tbl>
    <w:p w14:paraId="15CF9480" w14:textId="77777777" w:rsidR="008100C0" w:rsidRDefault="008100C0" w:rsidP="00D03363">
      <w:pPr>
        <w:jc w:val="both"/>
        <w:rPr>
          <w:rFonts w:ascii="Arial" w:hAnsi="Arial" w:cs="Arial"/>
          <w:sz w:val="20"/>
          <w:szCs w:val="20"/>
          <w:u w:val="single"/>
          <w:lang w:val="lt-LT"/>
        </w:rPr>
      </w:pPr>
    </w:p>
    <w:p w14:paraId="7E2FB0B2" w14:textId="77777777" w:rsidR="008100C0" w:rsidRDefault="008100C0" w:rsidP="00D03363">
      <w:pPr>
        <w:jc w:val="both"/>
        <w:rPr>
          <w:rFonts w:ascii="Arial" w:hAnsi="Arial" w:cs="Arial"/>
          <w:sz w:val="20"/>
          <w:szCs w:val="20"/>
          <w:u w:val="single"/>
          <w:lang w:val="lt-LT"/>
        </w:rPr>
      </w:pPr>
    </w:p>
    <w:p w14:paraId="7C13AD6A" w14:textId="5780AB12" w:rsidR="0039713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0B6B7D65" w14:textId="4248FB25" w:rsidR="00B975C9" w:rsidRPr="007814D2" w:rsidRDefault="007814D2" w:rsidP="00D03363">
      <w:pPr>
        <w:jc w:val="both"/>
        <w:rPr>
          <w:rFonts w:ascii="Arial" w:hAnsi="Arial" w:cs="Arial"/>
          <w:i/>
          <w:iCs/>
          <w:sz w:val="20"/>
          <w:szCs w:val="20"/>
          <w:u w:val="single"/>
          <w:lang w:val="it-IT"/>
        </w:rPr>
      </w:pPr>
      <w:r w:rsidRPr="007814D2">
        <w:rPr>
          <w:rFonts w:ascii="Arial" w:hAnsi="Arial" w:cs="Arial"/>
          <w:i/>
          <w:iCs/>
          <w:sz w:val="20"/>
          <w:szCs w:val="20"/>
          <w:lang w:val="lt-LT"/>
        </w:rPr>
        <w:t xml:space="preserve">1. </w:t>
      </w:r>
      <w:r w:rsidR="00B975C9" w:rsidRPr="007814D2">
        <w:rPr>
          <w:rFonts w:ascii="Arial" w:hAnsi="Arial" w:cs="Arial"/>
          <w:i/>
          <w:iCs/>
          <w:sz w:val="20"/>
          <w:szCs w:val="20"/>
          <w:lang w:val="lt-LT"/>
        </w:rPr>
        <w:t>Pasiūlymas bus atmestas, jei</w:t>
      </w:r>
      <w:r w:rsidRPr="007814D2">
        <w:rPr>
          <w:rFonts w:ascii="Arial" w:hAnsi="Arial" w:cs="Arial"/>
          <w:i/>
          <w:iCs/>
          <w:sz w:val="20"/>
          <w:szCs w:val="20"/>
          <w:lang w:val="lt-LT"/>
        </w:rPr>
        <w:t xml:space="preserve"> </w:t>
      </w:r>
      <w:r w:rsidRPr="00B06497">
        <w:rPr>
          <w:rFonts w:ascii="Arial" w:hAnsi="Arial" w:cs="Arial"/>
          <w:i/>
          <w:iCs/>
          <w:sz w:val="20"/>
          <w:szCs w:val="20"/>
          <w:lang w:val="lt-LT"/>
        </w:rPr>
        <w:t>Prekių</w:t>
      </w:r>
      <w:r w:rsidR="004723F5">
        <w:rPr>
          <w:rFonts w:ascii="Arial" w:hAnsi="Arial" w:cs="Arial"/>
          <w:i/>
          <w:iCs/>
          <w:sz w:val="20"/>
          <w:szCs w:val="20"/>
          <w:lang w:val="lt-LT"/>
        </w:rPr>
        <w:t xml:space="preserve"> siūloma</w:t>
      </w:r>
      <w:r w:rsidRPr="00B06497">
        <w:rPr>
          <w:rFonts w:ascii="Arial" w:hAnsi="Arial" w:cs="Arial"/>
          <w:i/>
          <w:iCs/>
          <w:sz w:val="20"/>
          <w:szCs w:val="20"/>
          <w:lang w:val="lt-LT"/>
        </w:rPr>
        <w:t xml:space="preserve"> </w:t>
      </w:r>
      <w:r w:rsidR="00D31DDA" w:rsidRPr="00B06497">
        <w:rPr>
          <w:rFonts w:ascii="Arial" w:hAnsi="Arial" w:cs="Arial"/>
          <w:i/>
          <w:iCs/>
          <w:color w:val="000000"/>
          <w:sz w:val="20"/>
          <w:szCs w:val="20"/>
          <w:lang w:val="lt-LT" w:eastAsia="lt-LT"/>
        </w:rPr>
        <w:t>kaina už 1 vnt. EUR be PVM</w:t>
      </w:r>
      <w:r w:rsidR="00D31DDA" w:rsidRPr="00B06497">
        <w:rPr>
          <w:rFonts w:ascii="Arial" w:hAnsi="Arial" w:cs="Arial"/>
          <w:i/>
          <w:iCs/>
          <w:sz w:val="20"/>
          <w:szCs w:val="20"/>
          <w:lang w:val="lt-LT"/>
        </w:rPr>
        <w:t xml:space="preserve"> </w:t>
      </w:r>
      <w:r w:rsidRPr="00B06497">
        <w:rPr>
          <w:rFonts w:ascii="Arial" w:hAnsi="Arial" w:cs="Arial"/>
          <w:i/>
          <w:iCs/>
          <w:sz w:val="20"/>
          <w:szCs w:val="20"/>
          <w:lang w:val="lt-LT"/>
        </w:rPr>
        <w:t>viršy</w:t>
      </w:r>
      <w:r w:rsidR="00D31DDA" w:rsidRPr="00B06497">
        <w:rPr>
          <w:rFonts w:ascii="Arial" w:hAnsi="Arial" w:cs="Arial"/>
          <w:i/>
          <w:iCs/>
          <w:sz w:val="20"/>
          <w:szCs w:val="20"/>
          <w:lang w:val="lt-LT"/>
        </w:rPr>
        <w:t>s</w:t>
      </w:r>
      <w:r w:rsidRPr="007814D2">
        <w:rPr>
          <w:rFonts w:ascii="Arial" w:hAnsi="Arial" w:cs="Arial"/>
          <w:i/>
          <w:iCs/>
          <w:sz w:val="20"/>
          <w:szCs w:val="20"/>
          <w:lang w:val="lt-LT"/>
        </w:rPr>
        <w:t xml:space="preserve"> specialiųjų pirkimo sąlygų 2 priedo 2 lentelės 9 grafoje nurodytų kainų </w:t>
      </w:r>
      <w:r w:rsidR="00D31DDA" w:rsidRPr="00D31DDA">
        <w:rPr>
          <w:rFonts w:ascii="Arial" w:hAnsi="Arial" w:cs="Arial"/>
          <w:i/>
          <w:iCs/>
          <w:sz w:val="20"/>
          <w:szCs w:val="20"/>
          <w:lang w:val="lt-LT"/>
        </w:rPr>
        <w:t>už 1 vnt. EUR be PVM</w:t>
      </w:r>
      <w:r w:rsidR="00D31DDA">
        <w:rPr>
          <w:rFonts w:ascii="Arial" w:hAnsi="Arial" w:cs="Arial"/>
          <w:i/>
          <w:iCs/>
          <w:sz w:val="20"/>
          <w:szCs w:val="20"/>
          <w:lang w:val="lt-LT"/>
        </w:rPr>
        <w:t>.</w:t>
      </w:r>
    </w:p>
    <w:p w14:paraId="6E66CB93" w14:textId="0183830E" w:rsidR="000F50A5" w:rsidRPr="007814D2" w:rsidRDefault="007814D2" w:rsidP="00D03363">
      <w:pPr>
        <w:contextualSpacing/>
        <w:jc w:val="both"/>
        <w:rPr>
          <w:rFonts w:ascii="Arial" w:hAnsi="Arial" w:cs="Arial"/>
          <w:i/>
          <w:iCs/>
          <w:sz w:val="20"/>
          <w:szCs w:val="20"/>
          <w:lang w:val="lt-LT"/>
        </w:rPr>
      </w:pPr>
      <w:r w:rsidRPr="007814D2">
        <w:rPr>
          <w:rFonts w:ascii="Arial" w:hAnsi="Arial" w:cs="Arial"/>
          <w:i/>
          <w:iCs/>
          <w:sz w:val="20"/>
          <w:szCs w:val="20"/>
          <w:lang w:val="lt-LT"/>
        </w:rPr>
        <w:lastRenderedPageBreak/>
        <w:t>2</w:t>
      </w:r>
      <w:r w:rsidR="008A4DE6" w:rsidRPr="007814D2">
        <w:rPr>
          <w:rFonts w:ascii="Arial" w:hAnsi="Arial" w:cs="Arial"/>
          <w:i/>
          <w:iCs/>
          <w:sz w:val="20"/>
          <w:szCs w:val="20"/>
          <w:lang w:val="lt-LT"/>
        </w:rPr>
        <w:t>. T</w:t>
      </w:r>
      <w:r w:rsidR="000F50A5" w:rsidRPr="007814D2">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210BBBAA" w14:textId="25564D69" w:rsidR="00DC74F8" w:rsidRPr="007814D2" w:rsidRDefault="007814D2" w:rsidP="00D03363">
      <w:pPr>
        <w:contextualSpacing/>
        <w:jc w:val="both"/>
        <w:rPr>
          <w:rFonts w:ascii="Arial" w:hAnsi="Arial" w:cs="Arial"/>
          <w:i/>
          <w:iCs/>
          <w:sz w:val="20"/>
          <w:szCs w:val="20"/>
          <w:lang w:val="lt-LT"/>
        </w:rPr>
      </w:pPr>
      <w:r w:rsidRPr="007814D2">
        <w:rPr>
          <w:rFonts w:ascii="Arial" w:hAnsi="Arial" w:cs="Arial"/>
          <w:i/>
          <w:iCs/>
          <w:sz w:val="20"/>
          <w:szCs w:val="20"/>
          <w:lang w:val="lt-LT"/>
        </w:rPr>
        <w:t>3</w:t>
      </w:r>
      <w:r w:rsidR="008A4DE6" w:rsidRPr="007814D2">
        <w:rPr>
          <w:rFonts w:ascii="Arial" w:hAnsi="Arial" w:cs="Arial"/>
          <w:i/>
          <w:iCs/>
          <w:sz w:val="20"/>
          <w:szCs w:val="20"/>
          <w:lang w:val="lt-LT"/>
        </w:rPr>
        <w:t xml:space="preserve">. </w:t>
      </w:r>
      <w:r w:rsidR="003A2ACB" w:rsidRPr="007814D2">
        <w:rPr>
          <w:rFonts w:ascii="Arial" w:hAnsi="Arial" w:cs="Arial"/>
          <w:i/>
          <w:iCs/>
          <w:sz w:val="20"/>
          <w:szCs w:val="20"/>
          <w:lang w:val="lt-LT"/>
        </w:rPr>
        <w:t>kain</w:t>
      </w:r>
      <w:r w:rsidR="00D43A71" w:rsidRPr="007814D2">
        <w:rPr>
          <w:rFonts w:ascii="Arial" w:hAnsi="Arial" w:cs="Arial"/>
          <w:i/>
          <w:iCs/>
          <w:sz w:val="20"/>
          <w:szCs w:val="20"/>
          <w:lang w:val="lt-LT"/>
        </w:rPr>
        <w:t>os</w:t>
      </w:r>
      <w:r w:rsidR="00220756" w:rsidRPr="007814D2">
        <w:rPr>
          <w:rFonts w:ascii="Arial" w:hAnsi="Arial" w:cs="Arial"/>
          <w:i/>
          <w:iCs/>
          <w:sz w:val="20"/>
          <w:szCs w:val="20"/>
          <w:lang w:val="lt-LT"/>
        </w:rPr>
        <w:t xml:space="preserve"> / įkainia</w:t>
      </w:r>
      <w:r w:rsidR="00352BD3" w:rsidRPr="007814D2">
        <w:rPr>
          <w:rFonts w:ascii="Arial" w:hAnsi="Arial" w:cs="Arial"/>
          <w:i/>
          <w:iCs/>
          <w:sz w:val="20"/>
          <w:szCs w:val="20"/>
          <w:lang w:val="lt-LT"/>
        </w:rPr>
        <w:t>i</w:t>
      </w:r>
      <w:r w:rsidR="003A2ACB" w:rsidRPr="007814D2">
        <w:rPr>
          <w:rFonts w:ascii="Arial" w:hAnsi="Arial" w:cs="Arial"/>
          <w:i/>
          <w:iCs/>
          <w:sz w:val="20"/>
          <w:szCs w:val="20"/>
          <w:lang w:val="lt-LT"/>
        </w:rPr>
        <w:t xml:space="preserve"> pasiūlyme nurodom</w:t>
      </w:r>
      <w:r w:rsidR="00352BD3" w:rsidRPr="007814D2">
        <w:rPr>
          <w:rFonts w:ascii="Arial" w:hAnsi="Arial" w:cs="Arial"/>
          <w:i/>
          <w:iCs/>
          <w:sz w:val="20"/>
          <w:szCs w:val="20"/>
          <w:lang w:val="lt-LT"/>
        </w:rPr>
        <w:t>i</w:t>
      </w:r>
      <w:r w:rsidR="003A2ACB" w:rsidRPr="007814D2">
        <w:rPr>
          <w:rFonts w:ascii="Arial" w:hAnsi="Arial" w:cs="Arial"/>
          <w:i/>
          <w:iCs/>
          <w:sz w:val="20"/>
          <w:szCs w:val="20"/>
          <w:lang w:val="lt-LT"/>
        </w:rPr>
        <w:t xml:space="preserve"> suapvalint</w:t>
      </w:r>
      <w:r w:rsidR="00352BD3" w:rsidRPr="007814D2">
        <w:rPr>
          <w:rFonts w:ascii="Arial" w:hAnsi="Arial" w:cs="Arial"/>
          <w:i/>
          <w:iCs/>
          <w:sz w:val="20"/>
          <w:szCs w:val="20"/>
          <w:lang w:val="lt-LT"/>
        </w:rPr>
        <w:t>i</w:t>
      </w:r>
      <w:r w:rsidR="003A2ACB" w:rsidRPr="007814D2">
        <w:rPr>
          <w:rFonts w:ascii="Arial" w:hAnsi="Arial" w:cs="Arial"/>
          <w:i/>
          <w:iCs/>
          <w:sz w:val="20"/>
          <w:szCs w:val="20"/>
          <w:lang w:val="lt-LT"/>
        </w:rPr>
        <w:t>, paliekant du skaitmenis po kablelio.</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4E8FE5C0" w14:textId="77777777" w:rsidR="008D44FC" w:rsidRDefault="008D44FC" w:rsidP="00FB6ACD">
      <w:pPr>
        <w:tabs>
          <w:tab w:val="left" w:pos="567"/>
        </w:tabs>
        <w:contextualSpacing/>
        <w:jc w:val="both"/>
        <w:rPr>
          <w:rFonts w:ascii="Arial" w:hAnsi="Arial" w:cs="Arial"/>
          <w:sz w:val="20"/>
          <w:szCs w:val="20"/>
          <w:lang w:val="lt-LT"/>
        </w:rPr>
      </w:pPr>
    </w:p>
    <w:p w14:paraId="6D217FF0" w14:textId="77777777" w:rsidR="008D44FC" w:rsidRPr="00FF1C0A" w:rsidRDefault="008D44FC" w:rsidP="00FB6ACD">
      <w:pPr>
        <w:tabs>
          <w:tab w:val="left" w:pos="567"/>
        </w:tabs>
        <w:contextualSpacing/>
        <w:jc w:val="both"/>
        <w:rPr>
          <w:rFonts w:ascii="Arial" w:hAnsi="Arial" w:cs="Arial"/>
          <w:sz w:val="20"/>
          <w:szCs w:val="20"/>
          <w:lang w:val="lt-LT"/>
        </w:rPr>
      </w:pPr>
    </w:p>
    <w:p w14:paraId="0DB6DC01" w14:textId="77777777" w:rsidR="006432A5" w:rsidRDefault="006432A5" w:rsidP="00B70861">
      <w:pPr>
        <w:widowControl w:val="0"/>
        <w:tabs>
          <w:tab w:val="left" w:pos="819"/>
        </w:tabs>
        <w:autoSpaceDE w:val="0"/>
        <w:spacing w:before="1"/>
        <w:ind w:left="818" w:hanging="818"/>
        <w:rPr>
          <w:rFonts w:ascii="Arial" w:eastAsia="Verdana" w:hAnsi="Arial" w:cs="Arial"/>
          <w:bCs/>
          <w:w w:val="90"/>
          <w:sz w:val="20"/>
          <w:szCs w:val="20"/>
          <w:lang w:val="lt-LT"/>
        </w:rPr>
        <w:sectPr w:rsidR="006432A5" w:rsidSect="008D44FC">
          <w:pgSz w:w="16839" w:h="11907" w:orient="landscape" w:code="9"/>
          <w:pgMar w:top="1701" w:right="1134" w:bottom="567" w:left="709" w:header="567" w:footer="567" w:gutter="0"/>
          <w:pgNumType w:start="1"/>
          <w:cols w:space="708"/>
          <w:titlePg/>
          <w:docGrid w:linePitch="360"/>
        </w:sectPr>
      </w:pPr>
    </w:p>
    <w:p w14:paraId="5ABF4FAE" w14:textId="77777777" w:rsidR="007F1D1B" w:rsidRPr="004E3D8F" w:rsidRDefault="007F1D1B"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3F910057" w:rsidR="00D960A1" w:rsidRPr="00FF1C0A" w:rsidRDefault="006432A5"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709"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709"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709"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2CC0EF7C" w:rsidR="0007419F" w:rsidRPr="009F4390" w:rsidRDefault="0007419F" w:rsidP="0007419F">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5845309F" w14:textId="3ECE9815" w:rsidR="0007419F" w:rsidRPr="009F4390" w:rsidRDefault="006432A5" w:rsidP="0007419F">
      <w:pPr>
        <w:ind w:firstLine="8505"/>
        <w:jc w:val="both"/>
        <w:rPr>
          <w:rFonts w:ascii="Arial" w:hAnsi="Arial" w:cs="Arial"/>
          <w:i/>
          <w:iCs/>
          <w:sz w:val="20"/>
          <w:szCs w:val="20"/>
          <w:lang w:val="lt-LT"/>
        </w:rPr>
      </w:pPr>
      <w:r>
        <w:rPr>
          <w:rFonts w:ascii="Arial" w:hAnsi="Arial" w:cs="Arial"/>
          <w:i/>
          <w:iCs/>
          <w:color w:val="000000"/>
          <w:sz w:val="20"/>
          <w:szCs w:val="20"/>
          <w:lang w:val="lt-LT"/>
        </w:rPr>
        <w:t>4</w:t>
      </w:r>
      <w:r w:rsidR="0007419F"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471C54">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471C54">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471C54">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3754FCEC" w14:textId="081F87B7" w:rsidR="0007419F" w:rsidRPr="00FF1C0A" w:rsidRDefault="0007419F" w:rsidP="006636D8">
      <w:pPr>
        <w:ind w:left="34"/>
        <w:jc w:val="both"/>
        <w:rPr>
          <w:rFonts w:ascii="Arial" w:hAnsi="Arial" w:cs="Arial"/>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Pr>
          <w:rFonts w:ascii="Arial" w:hAnsi="Arial" w:cs="Arial"/>
          <w:i/>
          <w:iCs/>
          <w:sz w:val="20"/>
          <w:szCs w:val="20"/>
          <w:lang w:val="lt-LT"/>
        </w:rPr>
        <w:t>5</w:t>
      </w:r>
      <w:r w:rsidRPr="009F4390">
        <w:rPr>
          <w:rFonts w:ascii="Arial" w:hAnsi="Arial" w:cs="Arial"/>
          <w:i/>
          <w:iCs/>
          <w:sz w:val="20"/>
          <w:szCs w:val="20"/>
          <w:lang w:val="lt-LT"/>
        </w:rPr>
        <w:t xml:space="preserve"> priedas).</w:t>
      </w:r>
      <w:bookmarkEnd w:id="1"/>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0BCBC413" w:rsidR="00D960A1" w:rsidRPr="000909FA" w:rsidRDefault="000909FA" w:rsidP="000909FA">
      <w:pPr>
        <w:ind w:left="7776"/>
        <w:jc w:val="center"/>
        <w:rPr>
          <w:rFonts w:ascii="Arial" w:hAnsi="Arial" w:cs="Arial"/>
          <w:i/>
          <w:iCs/>
          <w:sz w:val="20"/>
          <w:szCs w:val="20"/>
          <w:lang w:val="lt-LT"/>
        </w:rPr>
      </w:pPr>
      <w:r>
        <w:rPr>
          <w:rFonts w:ascii="Arial" w:hAnsi="Arial" w:cs="Arial"/>
          <w:sz w:val="20"/>
          <w:szCs w:val="20"/>
          <w:lang w:val="lt-LT"/>
        </w:rPr>
        <w:t xml:space="preserve">       </w:t>
      </w:r>
      <w:r w:rsidR="006432A5">
        <w:rPr>
          <w:rFonts w:ascii="Arial" w:hAnsi="Arial" w:cs="Arial"/>
          <w:i/>
          <w:iCs/>
          <w:sz w:val="20"/>
          <w:szCs w:val="20"/>
          <w:lang w:val="lt-LT"/>
        </w:rPr>
        <w:t>5</w:t>
      </w:r>
      <w:r w:rsidR="00D960A1" w:rsidRPr="000909F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2DB5B55A" w:rsidR="00D960A1" w:rsidRPr="00FF1C0A" w:rsidRDefault="000909FA" w:rsidP="000909FA">
      <w:pPr>
        <w:ind w:left="7776"/>
        <w:jc w:val="center"/>
        <w:rPr>
          <w:rFonts w:ascii="Arial" w:hAnsi="Arial" w:cs="Arial"/>
          <w:i/>
          <w:iCs/>
          <w:sz w:val="20"/>
          <w:szCs w:val="20"/>
          <w:lang w:val="lt-LT"/>
        </w:rPr>
      </w:pPr>
      <w:r>
        <w:rPr>
          <w:rFonts w:ascii="Arial" w:hAnsi="Arial" w:cs="Arial"/>
          <w:i/>
          <w:iCs/>
          <w:sz w:val="20"/>
          <w:szCs w:val="20"/>
          <w:lang w:val="lt-LT"/>
        </w:rPr>
        <w:t xml:space="preserve">      </w:t>
      </w:r>
      <w:r w:rsidR="006432A5">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6E223E36" w:rsidR="00D960A1" w:rsidRPr="00FF1C0A" w:rsidRDefault="000909FA" w:rsidP="000909FA">
      <w:pPr>
        <w:ind w:left="7776"/>
        <w:jc w:val="center"/>
        <w:rPr>
          <w:rFonts w:ascii="Arial" w:hAnsi="Arial" w:cs="Arial"/>
          <w:i/>
          <w:sz w:val="20"/>
          <w:szCs w:val="20"/>
          <w:lang w:val="lt-LT"/>
        </w:rPr>
      </w:pPr>
      <w:r>
        <w:rPr>
          <w:rFonts w:ascii="Arial" w:hAnsi="Arial" w:cs="Arial"/>
          <w:i/>
          <w:sz w:val="20"/>
          <w:szCs w:val="20"/>
          <w:lang w:val="lt-LT"/>
        </w:rPr>
        <w:t xml:space="preserve">       </w:t>
      </w:r>
      <w:r w:rsidR="006432A5">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270465E8"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xml:space="preserve">)  </w:t>
            </w:r>
            <w:r w:rsidR="00A55216">
              <w:rPr>
                <w:rFonts w:ascii="Arial" w:hAnsi="Arial" w:cs="Arial"/>
                <w:noProof/>
                <w:sz w:val="20"/>
                <w:szCs w:val="20"/>
                <w:lang w:val="lt-LT"/>
              </w:rPr>
              <w:t>6</w:t>
            </w:r>
            <w:r w:rsidRPr="00953A28">
              <w:rPr>
                <w:rFonts w:ascii="Arial" w:hAnsi="Arial" w:cs="Arial"/>
                <w:noProof/>
                <w:sz w:val="20"/>
                <w:szCs w:val="20"/>
                <w:lang w:val="lt-LT"/>
              </w:rPr>
              <w:t>0 (</w:t>
            </w:r>
            <w:r w:rsidR="00A55216">
              <w:rPr>
                <w:rFonts w:ascii="Arial" w:hAnsi="Arial" w:cs="Arial"/>
                <w:noProof/>
                <w:sz w:val="20"/>
                <w:szCs w:val="20"/>
                <w:lang w:val="lt-LT"/>
              </w:rPr>
              <w:t>šeš</w:t>
            </w:r>
            <w:r w:rsidRPr="00953A28">
              <w:rPr>
                <w:rFonts w:ascii="Arial" w:hAnsi="Arial" w:cs="Arial"/>
                <w:noProof/>
                <w:sz w:val="20"/>
                <w:szCs w:val="20"/>
                <w:lang w:val="lt-LT"/>
              </w:rPr>
              <w:t>iasdešimt</w:t>
            </w:r>
            <w:r w:rsidRPr="00FF1C0A">
              <w:rPr>
                <w:rFonts w:ascii="Arial" w:hAnsi="Arial" w:cs="Arial"/>
                <w:noProof/>
                <w:sz w:val="20"/>
                <w:szCs w:val="20"/>
                <w:lang w:val="lt-LT"/>
              </w:rPr>
              <w:t>) kalendorinių dienų nuo pasiūlymų pateikimo termino pabaigos;</w:t>
            </w:r>
          </w:p>
          <w:p w14:paraId="5FFFEC7E" w14:textId="77777777" w:rsidR="000909F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345FF327" w:rsidR="00AC235D" w:rsidRPr="00FF1C0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lastRenderedPageBreak/>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rsidSect="006432A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8D97" w14:textId="77777777" w:rsidR="006012B8" w:rsidRDefault="006012B8" w:rsidP="00D960A1">
      <w:r>
        <w:separator/>
      </w:r>
    </w:p>
  </w:endnote>
  <w:endnote w:type="continuationSeparator" w:id="0">
    <w:p w14:paraId="394F1698" w14:textId="77777777" w:rsidR="006012B8" w:rsidRDefault="006012B8" w:rsidP="00D960A1">
      <w:r>
        <w:continuationSeparator/>
      </w:r>
    </w:p>
  </w:endnote>
  <w:endnote w:type="continuationNotice" w:id="1">
    <w:p w14:paraId="0EDDAF02" w14:textId="77777777" w:rsidR="006012B8" w:rsidRDefault="00601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762A" w14:textId="77777777" w:rsidR="006012B8" w:rsidRDefault="006012B8" w:rsidP="00D960A1">
      <w:r>
        <w:separator/>
      </w:r>
    </w:p>
  </w:footnote>
  <w:footnote w:type="continuationSeparator" w:id="0">
    <w:p w14:paraId="2C2F38E2" w14:textId="77777777" w:rsidR="006012B8" w:rsidRDefault="006012B8" w:rsidP="00D960A1">
      <w:r>
        <w:continuationSeparator/>
      </w:r>
    </w:p>
  </w:footnote>
  <w:footnote w:type="continuationNotice" w:id="1">
    <w:p w14:paraId="3DA7BA47" w14:textId="77777777" w:rsidR="006012B8" w:rsidRDefault="00601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17F2AB16" w14:textId="0666E3E9" w:rsidR="002304F3" w:rsidRPr="002862A9" w:rsidRDefault="002304F3" w:rsidP="002304F3">
    <w:pPr>
      <w:tabs>
        <w:tab w:val="left" w:pos="7655"/>
      </w:tabs>
      <w:jc w:val="right"/>
      <w:rPr>
        <w:rFonts w:ascii="Arial" w:hAnsi="Arial" w:cs="Arial"/>
        <w:sz w:val="18"/>
        <w:szCs w:val="18"/>
      </w:rPr>
    </w:pPr>
    <w:r w:rsidRPr="00413C47">
      <w:rPr>
        <w:rFonts w:ascii="Arial" w:hAnsi="Arial" w:cs="Arial"/>
        <w:sz w:val="18"/>
        <w:szCs w:val="18"/>
      </w:rPr>
      <w:t xml:space="preserve">Specialiųjų sąlygų </w:t>
    </w:r>
    <w:r>
      <w:rPr>
        <w:rFonts w:ascii="Arial" w:hAnsi="Arial" w:cs="Arial"/>
        <w:sz w:val="18"/>
        <w:szCs w:val="18"/>
      </w:rPr>
      <w:t>2</w:t>
    </w:r>
    <w:r w:rsidRPr="002862A9">
      <w:rPr>
        <w:rFonts w:ascii="Arial" w:hAnsi="Arial" w:cs="Arial"/>
        <w:sz w:val="18"/>
        <w:szCs w:val="18"/>
      </w:rPr>
      <w:t xml:space="preserve"> priedas</w:t>
    </w:r>
  </w:p>
  <w:p w14:paraId="6B4BFCF1" w14:textId="539A1A92" w:rsidR="00345759" w:rsidRPr="00971A52" w:rsidRDefault="00345759" w:rsidP="00C12B93">
    <w:pPr>
      <w:pStyle w:val="Antrats"/>
      <w:jc w:val="right"/>
      <w:rPr>
        <w:rFonts w:ascii="Arial" w:hAnsi="Arial" w:cs="Arial"/>
        <w:sz w:val="20"/>
        <w:szCs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16B27"/>
    <w:rsid w:val="000223E8"/>
    <w:rsid w:val="00023B7B"/>
    <w:rsid w:val="000271E4"/>
    <w:rsid w:val="000304D6"/>
    <w:rsid w:val="00030E9B"/>
    <w:rsid w:val="0003142B"/>
    <w:rsid w:val="0003510A"/>
    <w:rsid w:val="00035BB1"/>
    <w:rsid w:val="0004173F"/>
    <w:rsid w:val="0004267B"/>
    <w:rsid w:val="00044D4F"/>
    <w:rsid w:val="0004706F"/>
    <w:rsid w:val="00052207"/>
    <w:rsid w:val="00073EA9"/>
    <w:rsid w:val="0007419F"/>
    <w:rsid w:val="00075A56"/>
    <w:rsid w:val="0008434F"/>
    <w:rsid w:val="00084A3E"/>
    <w:rsid w:val="000909FA"/>
    <w:rsid w:val="000A4D27"/>
    <w:rsid w:val="000B00E7"/>
    <w:rsid w:val="000B0B47"/>
    <w:rsid w:val="000C3CE3"/>
    <w:rsid w:val="000C4749"/>
    <w:rsid w:val="000C7C45"/>
    <w:rsid w:val="000D13F7"/>
    <w:rsid w:val="000E366E"/>
    <w:rsid w:val="000F1C72"/>
    <w:rsid w:val="000F3D9A"/>
    <w:rsid w:val="000F50A5"/>
    <w:rsid w:val="00102206"/>
    <w:rsid w:val="00112112"/>
    <w:rsid w:val="00112A3A"/>
    <w:rsid w:val="00134E4E"/>
    <w:rsid w:val="00152D90"/>
    <w:rsid w:val="00160FE3"/>
    <w:rsid w:val="00164BFC"/>
    <w:rsid w:val="00181BBE"/>
    <w:rsid w:val="0018772C"/>
    <w:rsid w:val="001A1498"/>
    <w:rsid w:val="001A240B"/>
    <w:rsid w:val="001A43C5"/>
    <w:rsid w:val="001A5CD0"/>
    <w:rsid w:val="001B1A11"/>
    <w:rsid w:val="001B2813"/>
    <w:rsid w:val="001D28D2"/>
    <w:rsid w:val="001D6E78"/>
    <w:rsid w:val="001E1E8D"/>
    <w:rsid w:val="001E4E74"/>
    <w:rsid w:val="001F73E6"/>
    <w:rsid w:val="00200E7E"/>
    <w:rsid w:val="0021306A"/>
    <w:rsid w:val="00220756"/>
    <w:rsid w:val="00223038"/>
    <w:rsid w:val="002237A4"/>
    <w:rsid w:val="002304F3"/>
    <w:rsid w:val="002337B7"/>
    <w:rsid w:val="002344C1"/>
    <w:rsid w:val="00235689"/>
    <w:rsid w:val="002665F1"/>
    <w:rsid w:val="00271156"/>
    <w:rsid w:val="00274EC6"/>
    <w:rsid w:val="00280A7D"/>
    <w:rsid w:val="002834DD"/>
    <w:rsid w:val="002849CA"/>
    <w:rsid w:val="002957E8"/>
    <w:rsid w:val="002A5A29"/>
    <w:rsid w:val="002B1231"/>
    <w:rsid w:val="002B4C64"/>
    <w:rsid w:val="002C32C2"/>
    <w:rsid w:val="002D1001"/>
    <w:rsid w:val="002E3B68"/>
    <w:rsid w:val="0033292F"/>
    <w:rsid w:val="00345759"/>
    <w:rsid w:val="00352BD3"/>
    <w:rsid w:val="00354A8F"/>
    <w:rsid w:val="003640CB"/>
    <w:rsid w:val="003823A1"/>
    <w:rsid w:val="0039236E"/>
    <w:rsid w:val="00394837"/>
    <w:rsid w:val="00397131"/>
    <w:rsid w:val="0039770C"/>
    <w:rsid w:val="003A2ACB"/>
    <w:rsid w:val="003B13E4"/>
    <w:rsid w:val="003B6979"/>
    <w:rsid w:val="00405EEB"/>
    <w:rsid w:val="004111C0"/>
    <w:rsid w:val="0041492F"/>
    <w:rsid w:val="00427673"/>
    <w:rsid w:val="00432472"/>
    <w:rsid w:val="00434EF3"/>
    <w:rsid w:val="00435455"/>
    <w:rsid w:val="004723F5"/>
    <w:rsid w:val="0049127F"/>
    <w:rsid w:val="004B0B39"/>
    <w:rsid w:val="004B42C3"/>
    <w:rsid w:val="004D2427"/>
    <w:rsid w:val="004D4937"/>
    <w:rsid w:val="004D544B"/>
    <w:rsid w:val="004E057F"/>
    <w:rsid w:val="004E3D8F"/>
    <w:rsid w:val="004F5146"/>
    <w:rsid w:val="00507670"/>
    <w:rsid w:val="00513C5E"/>
    <w:rsid w:val="0051523E"/>
    <w:rsid w:val="00516A2D"/>
    <w:rsid w:val="00520D56"/>
    <w:rsid w:val="00526FFF"/>
    <w:rsid w:val="0052702F"/>
    <w:rsid w:val="00527556"/>
    <w:rsid w:val="00561433"/>
    <w:rsid w:val="005714A1"/>
    <w:rsid w:val="00573570"/>
    <w:rsid w:val="00580311"/>
    <w:rsid w:val="00581D85"/>
    <w:rsid w:val="0059186F"/>
    <w:rsid w:val="00597070"/>
    <w:rsid w:val="005A274E"/>
    <w:rsid w:val="005A315A"/>
    <w:rsid w:val="005B6A45"/>
    <w:rsid w:val="005D5410"/>
    <w:rsid w:val="005E0B7B"/>
    <w:rsid w:val="005F1DD7"/>
    <w:rsid w:val="005F2EC1"/>
    <w:rsid w:val="006012B8"/>
    <w:rsid w:val="00616370"/>
    <w:rsid w:val="00616419"/>
    <w:rsid w:val="00623699"/>
    <w:rsid w:val="00627EA1"/>
    <w:rsid w:val="006432A5"/>
    <w:rsid w:val="0064361E"/>
    <w:rsid w:val="006441A8"/>
    <w:rsid w:val="00653A14"/>
    <w:rsid w:val="006560AB"/>
    <w:rsid w:val="006636D8"/>
    <w:rsid w:val="00676E4D"/>
    <w:rsid w:val="00687257"/>
    <w:rsid w:val="00690164"/>
    <w:rsid w:val="00690C6D"/>
    <w:rsid w:val="00692729"/>
    <w:rsid w:val="006A4356"/>
    <w:rsid w:val="006A661B"/>
    <w:rsid w:val="006C723D"/>
    <w:rsid w:val="006D4792"/>
    <w:rsid w:val="006E3B9D"/>
    <w:rsid w:val="006E6E88"/>
    <w:rsid w:val="006E7F35"/>
    <w:rsid w:val="006F20FB"/>
    <w:rsid w:val="007015CF"/>
    <w:rsid w:val="00713063"/>
    <w:rsid w:val="0071666C"/>
    <w:rsid w:val="007461A6"/>
    <w:rsid w:val="0074764C"/>
    <w:rsid w:val="007554ED"/>
    <w:rsid w:val="00755F39"/>
    <w:rsid w:val="00764F29"/>
    <w:rsid w:val="00772DB6"/>
    <w:rsid w:val="007814D2"/>
    <w:rsid w:val="00783451"/>
    <w:rsid w:val="007865BC"/>
    <w:rsid w:val="007A60D5"/>
    <w:rsid w:val="007B36D8"/>
    <w:rsid w:val="007B4EC3"/>
    <w:rsid w:val="007E08C3"/>
    <w:rsid w:val="007E1002"/>
    <w:rsid w:val="007E7C67"/>
    <w:rsid w:val="007E7ED2"/>
    <w:rsid w:val="007F1D1B"/>
    <w:rsid w:val="007F48C4"/>
    <w:rsid w:val="0080114F"/>
    <w:rsid w:val="008100C0"/>
    <w:rsid w:val="0081372E"/>
    <w:rsid w:val="008137CD"/>
    <w:rsid w:val="00831FFF"/>
    <w:rsid w:val="008334DA"/>
    <w:rsid w:val="00845914"/>
    <w:rsid w:val="00846847"/>
    <w:rsid w:val="00857051"/>
    <w:rsid w:val="008575B1"/>
    <w:rsid w:val="00863BC1"/>
    <w:rsid w:val="008846EE"/>
    <w:rsid w:val="00892E8A"/>
    <w:rsid w:val="00897253"/>
    <w:rsid w:val="008A4DE6"/>
    <w:rsid w:val="008A5F86"/>
    <w:rsid w:val="008A7627"/>
    <w:rsid w:val="008B1FF6"/>
    <w:rsid w:val="008B289D"/>
    <w:rsid w:val="008B5338"/>
    <w:rsid w:val="008B7E8C"/>
    <w:rsid w:val="008C3F9C"/>
    <w:rsid w:val="008D44FC"/>
    <w:rsid w:val="008D4E33"/>
    <w:rsid w:val="008E15D2"/>
    <w:rsid w:val="008E3099"/>
    <w:rsid w:val="008E545B"/>
    <w:rsid w:val="00901B30"/>
    <w:rsid w:val="00920C3C"/>
    <w:rsid w:val="00921F44"/>
    <w:rsid w:val="009256BB"/>
    <w:rsid w:val="00940A00"/>
    <w:rsid w:val="00953557"/>
    <w:rsid w:val="00953A28"/>
    <w:rsid w:val="00971A52"/>
    <w:rsid w:val="00993FA5"/>
    <w:rsid w:val="00997CC4"/>
    <w:rsid w:val="009A785B"/>
    <w:rsid w:val="009D0F37"/>
    <w:rsid w:val="009E116D"/>
    <w:rsid w:val="009F4390"/>
    <w:rsid w:val="00A0713C"/>
    <w:rsid w:val="00A10966"/>
    <w:rsid w:val="00A11515"/>
    <w:rsid w:val="00A26AE2"/>
    <w:rsid w:val="00A54795"/>
    <w:rsid w:val="00A55216"/>
    <w:rsid w:val="00A60D3C"/>
    <w:rsid w:val="00A71372"/>
    <w:rsid w:val="00A76B58"/>
    <w:rsid w:val="00A9183E"/>
    <w:rsid w:val="00A92873"/>
    <w:rsid w:val="00A936F1"/>
    <w:rsid w:val="00AA0717"/>
    <w:rsid w:val="00AB02FB"/>
    <w:rsid w:val="00AB489C"/>
    <w:rsid w:val="00AC073A"/>
    <w:rsid w:val="00AC235D"/>
    <w:rsid w:val="00AD0954"/>
    <w:rsid w:val="00AD5F0A"/>
    <w:rsid w:val="00AE145E"/>
    <w:rsid w:val="00B06497"/>
    <w:rsid w:val="00B11B4F"/>
    <w:rsid w:val="00B134F1"/>
    <w:rsid w:val="00B17586"/>
    <w:rsid w:val="00B26549"/>
    <w:rsid w:val="00B311B9"/>
    <w:rsid w:val="00B3639F"/>
    <w:rsid w:val="00B528D2"/>
    <w:rsid w:val="00B5307A"/>
    <w:rsid w:val="00B643EA"/>
    <w:rsid w:val="00B70861"/>
    <w:rsid w:val="00B74465"/>
    <w:rsid w:val="00B80CF1"/>
    <w:rsid w:val="00B81AB9"/>
    <w:rsid w:val="00B83930"/>
    <w:rsid w:val="00B86382"/>
    <w:rsid w:val="00B90099"/>
    <w:rsid w:val="00B9673B"/>
    <w:rsid w:val="00B975C9"/>
    <w:rsid w:val="00BA2834"/>
    <w:rsid w:val="00BB0833"/>
    <w:rsid w:val="00BC4722"/>
    <w:rsid w:val="00BD5E29"/>
    <w:rsid w:val="00BF2728"/>
    <w:rsid w:val="00C02991"/>
    <w:rsid w:val="00C12B93"/>
    <w:rsid w:val="00C415B6"/>
    <w:rsid w:val="00C445DF"/>
    <w:rsid w:val="00C57550"/>
    <w:rsid w:val="00C6454D"/>
    <w:rsid w:val="00C65BEB"/>
    <w:rsid w:val="00C935E1"/>
    <w:rsid w:val="00C944B2"/>
    <w:rsid w:val="00CA2354"/>
    <w:rsid w:val="00CA4373"/>
    <w:rsid w:val="00CC15FD"/>
    <w:rsid w:val="00CC43BC"/>
    <w:rsid w:val="00CE22BE"/>
    <w:rsid w:val="00CE2B5C"/>
    <w:rsid w:val="00CF4931"/>
    <w:rsid w:val="00CF5592"/>
    <w:rsid w:val="00D03363"/>
    <w:rsid w:val="00D036BB"/>
    <w:rsid w:val="00D04AC4"/>
    <w:rsid w:val="00D075C1"/>
    <w:rsid w:val="00D217CA"/>
    <w:rsid w:val="00D31DDA"/>
    <w:rsid w:val="00D36A46"/>
    <w:rsid w:val="00D370E9"/>
    <w:rsid w:val="00D43A71"/>
    <w:rsid w:val="00D45B53"/>
    <w:rsid w:val="00D5085D"/>
    <w:rsid w:val="00D62C64"/>
    <w:rsid w:val="00D62D69"/>
    <w:rsid w:val="00D67EC9"/>
    <w:rsid w:val="00D728A3"/>
    <w:rsid w:val="00D80C3B"/>
    <w:rsid w:val="00D82968"/>
    <w:rsid w:val="00D83900"/>
    <w:rsid w:val="00D8577E"/>
    <w:rsid w:val="00D960A1"/>
    <w:rsid w:val="00D97503"/>
    <w:rsid w:val="00D97519"/>
    <w:rsid w:val="00DC74F8"/>
    <w:rsid w:val="00DE1DE6"/>
    <w:rsid w:val="00DE3B16"/>
    <w:rsid w:val="00DF2E05"/>
    <w:rsid w:val="00DF483D"/>
    <w:rsid w:val="00E06AB3"/>
    <w:rsid w:val="00E06B0A"/>
    <w:rsid w:val="00E10CD2"/>
    <w:rsid w:val="00E10EF9"/>
    <w:rsid w:val="00E1135D"/>
    <w:rsid w:val="00E32305"/>
    <w:rsid w:val="00E369D2"/>
    <w:rsid w:val="00E414C4"/>
    <w:rsid w:val="00E47E69"/>
    <w:rsid w:val="00E51C7A"/>
    <w:rsid w:val="00E56530"/>
    <w:rsid w:val="00E60F19"/>
    <w:rsid w:val="00E720D6"/>
    <w:rsid w:val="00E74885"/>
    <w:rsid w:val="00E75579"/>
    <w:rsid w:val="00E84D1E"/>
    <w:rsid w:val="00E85128"/>
    <w:rsid w:val="00E85EAD"/>
    <w:rsid w:val="00E877A0"/>
    <w:rsid w:val="00E91F9C"/>
    <w:rsid w:val="00E93C56"/>
    <w:rsid w:val="00E96CA2"/>
    <w:rsid w:val="00E97875"/>
    <w:rsid w:val="00EA231F"/>
    <w:rsid w:val="00EC2DF0"/>
    <w:rsid w:val="00EC7404"/>
    <w:rsid w:val="00EE1F84"/>
    <w:rsid w:val="00EF12C6"/>
    <w:rsid w:val="00F1190F"/>
    <w:rsid w:val="00F12A13"/>
    <w:rsid w:val="00F159B4"/>
    <w:rsid w:val="00F2624A"/>
    <w:rsid w:val="00F5172F"/>
    <w:rsid w:val="00F5486A"/>
    <w:rsid w:val="00F6073F"/>
    <w:rsid w:val="00F60A61"/>
    <w:rsid w:val="00F6353B"/>
    <w:rsid w:val="00F67247"/>
    <w:rsid w:val="00FB01E8"/>
    <w:rsid w:val="00FB0ABA"/>
    <w:rsid w:val="00FB1D7C"/>
    <w:rsid w:val="00FB54BA"/>
    <w:rsid w:val="00FB6ACD"/>
    <w:rsid w:val="00FC3EF8"/>
    <w:rsid w:val="00FD0541"/>
    <w:rsid w:val="00FD312A"/>
    <w:rsid w:val="00FD5036"/>
    <w:rsid w:val="00FE1422"/>
    <w:rsid w:val="00FE3CFD"/>
    <w:rsid w:val="00FF076A"/>
    <w:rsid w:val="00FF1C0A"/>
    <w:rsid w:val="03F20F7E"/>
    <w:rsid w:val="0E8645EC"/>
    <w:rsid w:val="30AA773B"/>
    <w:rsid w:val="3B0EEC4D"/>
    <w:rsid w:val="3FF072B2"/>
    <w:rsid w:val="4C7DD0B8"/>
    <w:rsid w:val="4FE56596"/>
    <w:rsid w:val="526CF1FB"/>
    <w:rsid w:val="5E29FA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 w:id="21398320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1DE1A-FD09-4BCA-80CD-98D39DA96711}">
  <ds:schemaRefs>
    <ds:schemaRef ds:uri="http://schemas.openxmlformats.org/officeDocument/2006/bibliography"/>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A7F0256-D777-4A87-ABD4-2B2E9EE2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65606-C30B-42C3-A093-8846E064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3876</Words>
  <Characters>2210</Characters>
  <Application>Microsoft Office Word</Application>
  <DocSecurity>0</DocSecurity>
  <Lines>18</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Jolita Buškevičienė</cp:lastModifiedBy>
  <cp:revision>27</cp:revision>
  <cp:lastPrinted>2023-09-05T07:02:00Z</cp:lastPrinted>
  <dcterms:created xsi:type="dcterms:W3CDTF">2025-12-18T18:29:00Z</dcterms:created>
  <dcterms:modified xsi:type="dcterms:W3CDTF">2025-12-22T07:48:00Z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