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A3" w:rsidRPr="00762516" w:rsidRDefault="00423CA3" w:rsidP="00423CA3">
      <w:pPr>
        <w:pStyle w:val="Body2"/>
        <w:jc w:val="center"/>
        <w:rPr>
          <w:rFonts w:cs="Times New Roman"/>
          <w:b/>
          <w:color w:val="auto"/>
          <w:sz w:val="24"/>
          <w:szCs w:val="24"/>
          <w:lang w:val="lt-LT"/>
        </w:rPr>
      </w:pPr>
      <w:r w:rsidRPr="00762516">
        <w:rPr>
          <w:rFonts w:cs="Times New Roman"/>
          <w:b/>
          <w:color w:val="auto"/>
          <w:sz w:val="24"/>
          <w:szCs w:val="24"/>
          <w:lang w:val="lt-LT"/>
        </w:rPr>
        <w:t xml:space="preserve">LIETUVOS KARIUOMENĖS </w:t>
      </w:r>
    </w:p>
    <w:p w:rsidR="00423CA3" w:rsidRPr="00762516" w:rsidRDefault="00423CA3" w:rsidP="00423CA3">
      <w:pPr>
        <w:pStyle w:val="Body2"/>
        <w:jc w:val="center"/>
        <w:rPr>
          <w:rFonts w:cs="Times New Roman"/>
          <w:b/>
          <w:color w:val="auto"/>
          <w:sz w:val="24"/>
          <w:szCs w:val="24"/>
          <w:lang w:val="lt-LT"/>
        </w:rPr>
      </w:pPr>
      <w:r w:rsidRPr="00762516">
        <w:rPr>
          <w:rFonts w:cs="Times New Roman"/>
          <w:b/>
          <w:color w:val="auto"/>
          <w:sz w:val="24"/>
          <w:szCs w:val="24"/>
          <w:lang w:val="lt-LT"/>
        </w:rPr>
        <w:t>GENEROLO ADOLFO RAMANAUSKO KOVINIO RENGIMO CENTRAS</w:t>
      </w:r>
    </w:p>
    <w:p w:rsidR="00423CA3" w:rsidRPr="00762516" w:rsidRDefault="00423CA3" w:rsidP="00423CA3">
      <w:pPr>
        <w:pStyle w:val="Body2"/>
        <w:jc w:val="center"/>
        <w:rPr>
          <w:rFonts w:cs="Times New Roman"/>
          <w:b/>
          <w:color w:val="auto"/>
          <w:sz w:val="24"/>
          <w:szCs w:val="24"/>
          <w:lang w:val="lt-LT"/>
        </w:rPr>
      </w:pPr>
    </w:p>
    <w:p w:rsidR="00423CA3" w:rsidRPr="00762516" w:rsidRDefault="00423CA3" w:rsidP="00423CA3">
      <w:pPr>
        <w:pStyle w:val="FreeForm"/>
        <w:jc w:val="center"/>
        <w:rPr>
          <w:rFonts w:ascii="Times New Roman" w:hAnsi="Times New Roman" w:cs="Times New Roman"/>
          <w:b/>
          <w:color w:val="auto"/>
          <w:sz w:val="24"/>
          <w:szCs w:val="24"/>
          <w:lang w:val="lt-LT"/>
        </w:rPr>
      </w:pPr>
      <w:r w:rsidRPr="00762516">
        <w:rPr>
          <w:rFonts w:ascii="Times New Roman" w:hAnsi="Times New Roman" w:cs="Times New Roman"/>
          <w:b/>
          <w:color w:val="auto"/>
          <w:sz w:val="24"/>
          <w:szCs w:val="24"/>
          <w:lang w:val="lt-LT"/>
        </w:rPr>
        <w:t>METALINIŲ TAIKINIŲ NR. 10 IR 11 VIEŠOJO PIRKIMO KOMISIJA</w:t>
      </w:r>
    </w:p>
    <w:p w:rsidR="009261B8" w:rsidRDefault="009261B8"/>
    <w:p w:rsidR="00423CA3" w:rsidRDefault="00423CA3"/>
    <w:p w:rsidR="00423CA3" w:rsidRPr="00423CA3" w:rsidRDefault="00423CA3">
      <w:pPr>
        <w:rPr>
          <w:rFonts w:ascii="Times New Roman" w:hAnsi="Times New Roman" w:cs="Times New Roman"/>
          <w:sz w:val="24"/>
          <w:szCs w:val="24"/>
        </w:rPr>
      </w:pPr>
      <w:r w:rsidRPr="00423CA3">
        <w:rPr>
          <w:rFonts w:ascii="Times New Roman" w:hAnsi="Times New Roman" w:cs="Times New Roman"/>
          <w:sz w:val="24"/>
          <w:szCs w:val="24"/>
        </w:rPr>
        <w:t>Tiekėjams CVP IS</w:t>
      </w:r>
    </w:p>
    <w:p w:rsidR="00423CA3" w:rsidRPr="00423CA3" w:rsidRDefault="00423CA3">
      <w:pPr>
        <w:rPr>
          <w:rFonts w:ascii="Times New Roman" w:hAnsi="Times New Roman" w:cs="Times New Roman"/>
          <w:sz w:val="24"/>
          <w:szCs w:val="24"/>
        </w:rPr>
      </w:pPr>
    </w:p>
    <w:p w:rsidR="00423CA3" w:rsidRPr="00423CA3" w:rsidRDefault="00423CA3" w:rsidP="00E03CF3">
      <w:pPr>
        <w:ind w:firstLine="567"/>
        <w:rPr>
          <w:rFonts w:ascii="Times New Roman" w:hAnsi="Times New Roman" w:cs="Times New Roman"/>
          <w:sz w:val="24"/>
          <w:szCs w:val="24"/>
        </w:rPr>
      </w:pPr>
      <w:r w:rsidRPr="00423CA3">
        <w:rPr>
          <w:rFonts w:ascii="Times New Roman" w:hAnsi="Times New Roman" w:cs="Times New Roman"/>
          <w:sz w:val="24"/>
          <w:szCs w:val="24"/>
        </w:rPr>
        <w:t>Informuojame apie CVP IS gautą tiekėjo paklausimą ir perkančiosios organizacijos atsakymą.</w:t>
      </w:r>
    </w:p>
    <w:p w:rsidR="00423CA3" w:rsidRPr="00E03CF3" w:rsidRDefault="00423CA3" w:rsidP="00423CA3">
      <w:pPr>
        <w:ind w:firstLine="567"/>
        <w:rPr>
          <w:rFonts w:ascii="Times New Roman" w:hAnsi="Times New Roman" w:cs="Times New Roman"/>
          <w:color w:val="2F5496" w:themeColor="accent5" w:themeShade="BF"/>
          <w:sz w:val="24"/>
          <w:szCs w:val="24"/>
        </w:rPr>
      </w:pPr>
      <w:r w:rsidRPr="00E03CF3">
        <w:rPr>
          <w:rFonts w:ascii="Times New Roman" w:hAnsi="Times New Roman" w:cs="Times New Roman"/>
          <w:color w:val="2F5496" w:themeColor="accent5" w:themeShade="BF"/>
          <w:sz w:val="24"/>
          <w:szCs w:val="24"/>
        </w:rPr>
        <w:t>CVP IS 2025-12-18 gautas tiekėjo pranešimas ID 477793:</w:t>
      </w:r>
    </w:p>
    <w:p w:rsidR="00423CA3" w:rsidRPr="00423CA3" w:rsidRDefault="00423CA3" w:rsidP="00423CA3">
      <w:pPr>
        <w:ind w:firstLine="567"/>
        <w:jc w:val="both"/>
        <w:rPr>
          <w:rFonts w:ascii="Times New Roman" w:hAnsi="Times New Roman" w:cs="Times New Roman"/>
          <w:color w:val="00241A"/>
          <w:sz w:val="24"/>
          <w:szCs w:val="24"/>
          <w:shd w:val="clear" w:color="auto" w:fill="FFFFFF"/>
        </w:rPr>
      </w:pPr>
      <w:r w:rsidRPr="00423CA3">
        <w:rPr>
          <w:rFonts w:ascii="Times New Roman" w:hAnsi="Times New Roman" w:cs="Times New Roman"/>
          <w:color w:val="00241A"/>
          <w:sz w:val="24"/>
          <w:szCs w:val="24"/>
          <w:shd w:val="clear" w:color="auto" w:fill="FFFFFF"/>
        </w:rPr>
        <w:t>„</w:t>
      </w:r>
      <w:r w:rsidRPr="00423CA3">
        <w:rPr>
          <w:rFonts w:ascii="Times New Roman" w:hAnsi="Times New Roman" w:cs="Times New Roman"/>
          <w:i/>
          <w:color w:val="00241A"/>
          <w:sz w:val="24"/>
          <w:szCs w:val="24"/>
          <w:shd w:val="clear" w:color="auto" w:fill="FFFFFF"/>
        </w:rPr>
        <w:t>Ar tiekėjas, pateikęs pažymą apie įvykdytus užsakymas, privalo gauti patvirtinimą iš pirkėjų (dalinių), kurie įeina į Lietuvos kariuomenės sudėtį? Dėl biurokratinių priežasčių (perka atskiri LK daliniai, apmoka Lietuvos Kariuomenės būstinė (FAD)) tokie patvirtinimai yra sunkiai gaunami dėl atitinkamų instrukcijų ir hierarchijos karinėse struktūrose. O tinkamą nurodytų sutarčių įvykdymą galite patys patikrinti savo vidinėse struktūrose</w:t>
      </w:r>
      <w:r w:rsidRPr="00423CA3">
        <w:rPr>
          <w:rFonts w:ascii="Times New Roman" w:hAnsi="Times New Roman" w:cs="Times New Roman"/>
          <w:color w:val="00241A"/>
          <w:sz w:val="24"/>
          <w:szCs w:val="24"/>
          <w:shd w:val="clear" w:color="auto" w:fill="FFFFFF"/>
        </w:rPr>
        <w:t>.“</w:t>
      </w:r>
    </w:p>
    <w:p w:rsidR="00423CA3" w:rsidRPr="00423CA3" w:rsidRDefault="00423CA3">
      <w:pPr>
        <w:rPr>
          <w:rFonts w:ascii="Times New Roman" w:hAnsi="Times New Roman" w:cs="Times New Roman"/>
          <w:sz w:val="24"/>
          <w:szCs w:val="24"/>
        </w:rPr>
      </w:pPr>
      <w:bookmarkStart w:id="0" w:name="_GoBack"/>
      <w:bookmarkEnd w:id="0"/>
    </w:p>
    <w:p w:rsidR="00423CA3" w:rsidRPr="00423CA3" w:rsidRDefault="00423CA3" w:rsidP="00E03CF3">
      <w:pPr>
        <w:ind w:firstLine="567"/>
        <w:rPr>
          <w:rFonts w:ascii="Times New Roman" w:hAnsi="Times New Roman" w:cs="Times New Roman"/>
          <w:sz w:val="24"/>
          <w:szCs w:val="24"/>
        </w:rPr>
      </w:pPr>
      <w:r w:rsidRPr="00423CA3">
        <w:rPr>
          <w:rFonts w:ascii="Times New Roman" w:hAnsi="Times New Roman" w:cs="Times New Roman"/>
          <w:sz w:val="24"/>
          <w:szCs w:val="24"/>
        </w:rPr>
        <w:t>Perkančiosios organizacijos atsakymas:</w:t>
      </w:r>
    </w:p>
    <w:p w:rsidR="00423CA3" w:rsidRPr="00423CA3" w:rsidRDefault="00423CA3" w:rsidP="00423CA3">
      <w:pPr>
        <w:ind w:firstLine="567"/>
        <w:jc w:val="both"/>
        <w:rPr>
          <w:rFonts w:ascii="Times New Roman" w:hAnsi="Times New Roman" w:cs="Times New Roman"/>
          <w:color w:val="2F5496" w:themeColor="accent5" w:themeShade="BF"/>
          <w:sz w:val="24"/>
          <w:szCs w:val="24"/>
        </w:rPr>
      </w:pPr>
      <w:r w:rsidRPr="00423CA3">
        <w:rPr>
          <w:rFonts w:ascii="Times New Roman" w:hAnsi="Times New Roman" w:cs="Times New Roman"/>
          <w:bCs/>
          <w:color w:val="2F5496" w:themeColor="accent5" w:themeShade="BF"/>
          <w:sz w:val="24"/>
          <w:szCs w:val="24"/>
        </w:rPr>
        <w:t>Vidiniame sutarčių registre ar prie CVPP viešinamų sutarčių nėra informacijos apie tinkamą sutarties įvykdymą. P</w:t>
      </w:r>
      <w:r w:rsidRPr="00423CA3">
        <w:rPr>
          <w:rFonts w:ascii="Times New Roman" w:hAnsi="Times New Roman" w:cs="Times New Roman"/>
          <w:color w:val="2F5496" w:themeColor="accent5" w:themeShade="BF"/>
          <w:sz w:val="24"/>
          <w:szCs w:val="24"/>
          <w:shd w:val="clear" w:color="auto" w:fill="FFFFFF"/>
        </w:rPr>
        <w:t>erkančioji organizacija, nustatydama kvalifikacijos reikalavimą dėl patirties, siekia įsitikinti, kad tiekėjai sutartis vykdė tinkamai (be trūkumų, nevėluodami), todėl reikalaujama, kad būtų pateikiamos u</w:t>
      </w:r>
      <w:r w:rsidRPr="00423CA3">
        <w:rPr>
          <w:rFonts w:ascii="Times New Roman" w:hAnsi="Times New Roman" w:cs="Times New Roman"/>
          <w:bCs/>
          <w:color w:val="2F5496" w:themeColor="accent5" w:themeShade="BF"/>
          <w:sz w:val="24"/>
          <w:szCs w:val="24"/>
        </w:rPr>
        <w:t xml:space="preserve">žsakovų pažymos, kuriose būtų nurodytos prekių bendros sumos, datos ir vieta, prekių gavėjai, ar prekės buvo </w:t>
      </w:r>
      <w:r w:rsidRPr="00423CA3">
        <w:rPr>
          <w:rFonts w:ascii="Times New Roman" w:hAnsi="Times New Roman" w:cs="Times New Roman"/>
          <w:bCs/>
          <w:color w:val="2F5496" w:themeColor="accent5" w:themeShade="BF"/>
          <w:sz w:val="24"/>
          <w:szCs w:val="24"/>
          <w:u w:val="single"/>
        </w:rPr>
        <w:t>pristatytos tinkamai</w:t>
      </w:r>
      <w:r w:rsidRPr="00423CA3">
        <w:rPr>
          <w:rFonts w:ascii="Times New Roman" w:hAnsi="Times New Roman" w:cs="Times New Roman"/>
          <w:bCs/>
          <w:color w:val="2F5496" w:themeColor="accent5" w:themeShade="BF"/>
          <w:sz w:val="24"/>
          <w:szCs w:val="24"/>
        </w:rPr>
        <w:t xml:space="preserve">. </w:t>
      </w:r>
    </w:p>
    <w:p w:rsidR="00423CA3" w:rsidRPr="00423CA3" w:rsidRDefault="00423CA3" w:rsidP="00423CA3">
      <w:pPr>
        <w:rPr>
          <w:rFonts w:ascii="Times New Roman" w:hAnsi="Times New Roman" w:cs="Times New Roman"/>
          <w:sz w:val="24"/>
          <w:szCs w:val="24"/>
        </w:rPr>
      </w:pPr>
      <w:r w:rsidRPr="00423CA3">
        <w:rPr>
          <w:rFonts w:ascii="Times New Roman" w:hAnsi="Times New Roman" w:cs="Times New Roman"/>
          <w:color w:val="2F5496" w:themeColor="accent5" w:themeShade="BF"/>
          <w:sz w:val="24"/>
          <w:szCs w:val="24"/>
          <w:shd w:val="clear" w:color="auto" w:fill="FFFFFF"/>
        </w:rPr>
        <w:t xml:space="preserve">Papildomai pažymime, kad Pirkimo sąlygų 13.9 p. nustatyta, kad kvalifikaciją patvirtinančių dokumentų </w:t>
      </w:r>
      <w:r w:rsidRPr="00423CA3">
        <w:rPr>
          <w:rFonts w:ascii="Times New Roman" w:hAnsi="Times New Roman" w:cs="Times New Roman"/>
          <w:color w:val="2F5496" w:themeColor="accent5" w:themeShade="BF"/>
          <w:sz w:val="24"/>
          <w:szCs w:val="24"/>
        </w:rPr>
        <w:t>perkančioji organizacija reikalaus tik iš ekonomiškai naudingiausią pasiūlymą pateikusio dalyvio. Kartu su pasiūlymu šių pažymų pateikti neprivaloma, tačiau esant pakankamai laiko rekomenduojama pasirūpinti ir turėti, jei tiekėjas teikia pasiūlymą ir yra įsitikinęs savo kvalifikacijos atitiktimi.</w:t>
      </w:r>
    </w:p>
    <w:p w:rsidR="00423CA3" w:rsidRPr="00423CA3" w:rsidRDefault="00423CA3">
      <w:pPr>
        <w:rPr>
          <w:rFonts w:ascii="Times New Roman" w:hAnsi="Times New Roman" w:cs="Times New Roman"/>
          <w:sz w:val="24"/>
          <w:szCs w:val="24"/>
        </w:rPr>
      </w:pPr>
    </w:p>
    <w:p w:rsidR="00423CA3" w:rsidRPr="009664DD" w:rsidRDefault="00423CA3">
      <w:pPr>
        <w:rPr>
          <w:rFonts w:ascii="Times New Roman" w:hAnsi="Times New Roman" w:cs="Times New Roman"/>
          <w:sz w:val="24"/>
          <w:szCs w:val="24"/>
        </w:rPr>
      </w:pPr>
    </w:p>
    <w:p w:rsidR="00423CA3" w:rsidRPr="009664DD" w:rsidRDefault="00423CA3" w:rsidP="00423CA3">
      <w:pPr>
        <w:spacing w:after="0"/>
        <w:rPr>
          <w:rFonts w:ascii="Times New Roman" w:hAnsi="Times New Roman" w:cs="Times New Roman"/>
          <w:sz w:val="24"/>
          <w:szCs w:val="24"/>
        </w:rPr>
      </w:pPr>
      <w:r w:rsidRPr="009664DD">
        <w:rPr>
          <w:rFonts w:ascii="Times New Roman" w:hAnsi="Times New Roman" w:cs="Times New Roman"/>
          <w:sz w:val="24"/>
          <w:szCs w:val="24"/>
        </w:rPr>
        <w:t>Pagarbiai,</w:t>
      </w:r>
    </w:p>
    <w:p w:rsidR="00423CA3" w:rsidRPr="009664DD" w:rsidRDefault="00423CA3">
      <w:pPr>
        <w:rPr>
          <w:rFonts w:ascii="Times New Roman" w:hAnsi="Times New Roman" w:cs="Times New Roman"/>
          <w:sz w:val="24"/>
          <w:szCs w:val="24"/>
        </w:rPr>
      </w:pPr>
      <w:r w:rsidRPr="009664DD">
        <w:rPr>
          <w:rFonts w:ascii="Times New Roman" w:hAnsi="Times New Roman" w:cs="Times New Roman"/>
          <w:sz w:val="24"/>
          <w:szCs w:val="24"/>
        </w:rPr>
        <w:t>Komisija</w:t>
      </w:r>
    </w:p>
    <w:sectPr w:rsidR="00423CA3" w:rsidRPr="009664DD" w:rsidSect="00423CA3">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A3"/>
    <w:rsid w:val="00423CA3"/>
    <w:rsid w:val="009261B8"/>
    <w:rsid w:val="009664DD"/>
    <w:rsid w:val="00E03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6F71D"/>
  <w15:chartTrackingRefBased/>
  <w15:docId w15:val="{D77AE3AC-B25F-476A-841B-013F136F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423CA3"/>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Body2">
    <w:name w:val="Body 2"/>
    <w:rsid w:val="00423CA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1050</Words>
  <Characters>599</Characters>
  <Application>Microsoft Office Word</Application>
  <DocSecurity>0</DocSecurity>
  <Lines>4</Lines>
  <Paragraphs>3</Paragraphs>
  <ScaleCrop>false</ScaleCrop>
  <Company>ITT prie KAM</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3</cp:revision>
  <dcterms:created xsi:type="dcterms:W3CDTF">2025-12-22T08:07:00Z</dcterms:created>
  <dcterms:modified xsi:type="dcterms:W3CDTF">2025-12-22T08:11:00Z</dcterms:modified>
</cp:coreProperties>
</file>