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1200"/>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0E2089" w:rsidRPr="007F79F9" w14:paraId="4062F014" w14:textId="77777777" w:rsidTr="00A42455">
        <w:trPr>
          <w:trHeight w:val="266"/>
        </w:trPr>
        <w:tc>
          <w:tcPr>
            <w:tcW w:w="6644" w:type="dxa"/>
            <w:hideMark/>
          </w:tcPr>
          <w:p w14:paraId="60BCA716" w14:textId="128E5269" w:rsidR="000E2089" w:rsidRPr="007F79F9" w:rsidRDefault="000E2089" w:rsidP="00A42455">
            <w:pPr>
              <w:tabs>
                <w:tab w:val="left" w:pos="5070"/>
                <w:tab w:val="left" w:pos="5366"/>
                <w:tab w:val="left" w:pos="6771"/>
                <w:tab w:val="left" w:pos="7363"/>
              </w:tabs>
              <w:ind w:left="2763"/>
            </w:pPr>
            <w:r w:rsidRPr="00C44A85">
              <w:t>TVIRTINU</w:t>
            </w:r>
          </w:p>
        </w:tc>
      </w:tr>
      <w:tr w:rsidR="000E2089" w:rsidRPr="007F79F9" w14:paraId="7B85634D" w14:textId="77777777" w:rsidTr="00A42455">
        <w:trPr>
          <w:trHeight w:val="266"/>
        </w:trPr>
        <w:tc>
          <w:tcPr>
            <w:tcW w:w="6644" w:type="dxa"/>
          </w:tcPr>
          <w:p w14:paraId="323377BD" w14:textId="016BE138" w:rsidR="000E2089" w:rsidRPr="00D80536" w:rsidRDefault="000E2089" w:rsidP="00A42455">
            <w:pPr>
              <w:tabs>
                <w:tab w:val="left" w:pos="5070"/>
                <w:tab w:val="left" w:pos="5366"/>
                <w:tab w:val="left" w:pos="6771"/>
                <w:tab w:val="left" w:pos="7363"/>
              </w:tabs>
              <w:ind w:left="2763"/>
            </w:pPr>
            <w:r w:rsidRPr="00C44A85">
              <w:t xml:space="preserve">Klaipėdos miesto savivaldybės administracijos direktorius </w:t>
            </w:r>
          </w:p>
        </w:tc>
      </w:tr>
      <w:tr w:rsidR="000E2089" w:rsidRPr="007F79F9" w14:paraId="3E400551" w14:textId="77777777" w:rsidTr="00A42455">
        <w:trPr>
          <w:trHeight w:val="266"/>
        </w:trPr>
        <w:tc>
          <w:tcPr>
            <w:tcW w:w="6644" w:type="dxa"/>
          </w:tcPr>
          <w:p w14:paraId="0E78757D" w14:textId="354F8B1E" w:rsidR="000E2089" w:rsidRPr="00E60D06" w:rsidRDefault="000E2089" w:rsidP="00A42455">
            <w:pPr>
              <w:tabs>
                <w:tab w:val="left" w:pos="5070"/>
                <w:tab w:val="left" w:pos="5366"/>
                <w:tab w:val="left" w:pos="6771"/>
                <w:tab w:val="left" w:pos="7363"/>
              </w:tabs>
              <w:ind w:left="2763"/>
            </w:pPr>
            <w:r w:rsidRPr="00C44A85">
              <w:t>Andrius Žukas</w:t>
            </w: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14CF9020" w14:textId="77777777" w:rsidR="006756F8" w:rsidRPr="006B31F1" w:rsidRDefault="006756F8" w:rsidP="004C03DC">
      <w:pPr>
        <w:jc w:val="center"/>
        <w:rPr>
          <w:rFonts w:eastAsiaTheme="minorHAnsi"/>
          <w:b/>
          <w:bCs/>
        </w:rPr>
      </w:pPr>
    </w:p>
    <w:p w14:paraId="61172CAC" w14:textId="77777777" w:rsidR="00A42455" w:rsidRDefault="00A42455" w:rsidP="004C03DC">
      <w:pPr>
        <w:jc w:val="center"/>
        <w:rPr>
          <w:rFonts w:eastAsiaTheme="minorHAnsi"/>
          <w:b/>
          <w:bCs/>
        </w:rPr>
      </w:pPr>
    </w:p>
    <w:p w14:paraId="627A20B0" w14:textId="77777777" w:rsidR="00A42455" w:rsidRDefault="00A42455" w:rsidP="004C03DC">
      <w:pPr>
        <w:jc w:val="center"/>
        <w:rPr>
          <w:rFonts w:eastAsiaTheme="minorHAnsi"/>
          <w:b/>
          <w:bCs/>
        </w:rPr>
      </w:pPr>
    </w:p>
    <w:p w14:paraId="6E589728" w14:textId="06219354" w:rsidR="00B45AD1" w:rsidRDefault="00827067" w:rsidP="00B45AD1">
      <w:pPr>
        <w:widowControl w:val="0"/>
        <w:jc w:val="center"/>
        <w:rPr>
          <w:rFonts w:eastAsiaTheme="minorHAnsi"/>
          <w:b/>
          <w:bCs/>
        </w:rPr>
      </w:pPr>
      <w:r w:rsidRPr="00827067">
        <w:rPr>
          <w:rFonts w:eastAsiaTheme="minorHAnsi"/>
          <w:b/>
          <w:bCs/>
        </w:rPr>
        <w:t>KLAIPĖDOS MIESTO ŽVYRUOTŲ GATVIŲ DANGŲ LAISTYMO KAMBRO PERIODO POŽEMINIU VANDENIU (SŪRIMU) DULKĖTUMUI MAŽINTI PASLAUGŲ PIRKIMO ATVIRO KONKURSO BŪDU SĄLYGŲ APRAŠAS</w:t>
      </w:r>
    </w:p>
    <w:p w14:paraId="511DA693" w14:textId="77777777" w:rsidR="00827067" w:rsidRPr="006B31F1" w:rsidRDefault="00827067" w:rsidP="00B45AD1">
      <w:pPr>
        <w:widowControl w:val="0"/>
        <w:jc w:val="center"/>
        <w:rPr>
          <w:szCs w:val="22"/>
        </w:rPr>
      </w:pPr>
    </w:p>
    <w:p w14:paraId="57ABBE89" w14:textId="77777777" w:rsidR="00B45AD1" w:rsidRPr="006B31F1" w:rsidRDefault="00B45AD1" w:rsidP="00B45AD1">
      <w:pPr>
        <w:widowControl w:val="0"/>
        <w:jc w:val="center"/>
        <w:rPr>
          <w:szCs w:val="22"/>
        </w:rPr>
      </w:pPr>
      <w:r w:rsidRPr="006B31F1">
        <w:rPr>
          <w:szCs w:val="22"/>
        </w:rPr>
        <w:t>TURINYS</w:t>
      </w:r>
    </w:p>
    <w:p w14:paraId="72B961E9" w14:textId="77777777" w:rsidR="00B45AD1" w:rsidRPr="006B31F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6B31F1" w:rsidRPr="006B31F1" w14:paraId="27B011FB" w14:textId="77777777" w:rsidTr="002E7EDD">
        <w:tc>
          <w:tcPr>
            <w:tcW w:w="858" w:type="dxa"/>
          </w:tcPr>
          <w:p w14:paraId="4CEE272C" w14:textId="4BBEE3F6" w:rsidR="0007574F" w:rsidRPr="006B31F1" w:rsidRDefault="0007574F" w:rsidP="0007574F">
            <w:pPr>
              <w:widowControl w:val="0"/>
              <w:jc w:val="both"/>
            </w:pPr>
            <w:r w:rsidRPr="006B31F1">
              <w:rPr>
                <w:szCs w:val="22"/>
              </w:rPr>
              <w:t>I.</w:t>
            </w:r>
          </w:p>
        </w:tc>
        <w:tc>
          <w:tcPr>
            <w:tcW w:w="8780" w:type="dxa"/>
          </w:tcPr>
          <w:p w14:paraId="6761A2D1" w14:textId="21E20C20" w:rsidR="0007574F" w:rsidRPr="006B31F1" w:rsidRDefault="0007574F" w:rsidP="0007574F">
            <w:pPr>
              <w:widowControl w:val="0"/>
              <w:jc w:val="both"/>
            </w:pPr>
            <w:r w:rsidRPr="006B31F1">
              <w:rPr>
                <w:szCs w:val="22"/>
              </w:rPr>
              <w:t>BENDROSIOS NUOSTATOS</w:t>
            </w:r>
          </w:p>
        </w:tc>
      </w:tr>
      <w:tr w:rsidR="006B31F1" w:rsidRPr="006B31F1" w14:paraId="2B41897B" w14:textId="77777777" w:rsidTr="002E7EDD">
        <w:tc>
          <w:tcPr>
            <w:tcW w:w="858" w:type="dxa"/>
          </w:tcPr>
          <w:p w14:paraId="28AE8CCC" w14:textId="7CA86E94" w:rsidR="0007574F" w:rsidRPr="006B31F1" w:rsidRDefault="0007574F" w:rsidP="0007574F">
            <w:pPr>
              <w:widowControl w:val="0"/>
              <w:jc w:val="both"/>
            </w:pPr>
            <w:r w:rsidRPr="006B31F1">
              <w:rPr>
                <w:szCs w:val="22"/>
              </w:rPr>
              <w:t>II.</w:t>
            </w:r>
          </w:p>
        </w:tc>
        <w:tc>
          <w:tcPr>
            <w:tcW w:w="8780" w:type="dxa"/>
          </w:tcPr>
          <w:p w14:paraId="4B5C33F1" w14:textId="77DFD815" w:rsidR="0007574F" w:rsidRPr="006B31F1" w:rsidRDefault="0007574F" w:rsidP="0007574F">
            <w:pPr>
              <w:widowControl w:val="0"/>
              <w:jc w:val="both"/>
            </w:pPr>
            <w:r w:rsidRPr="006B31F1">
              <w:rPr>
                <w:szCs w:val="22"/>
              </w:rPr>
              <w:t>PIRKIMO OBJEKTAS</w:t>
            </w:r>
          </w:p>
        </w:tc>
      </w:tr>
      <w:tr w:rsidR="006B31F1" w:rsidRPr="006B31F1" w14:paraId="1DBD3191" w14:textId="77777777" w:rsidTr="002E7EDD">
        <w:tc>
          <w:tcPr>
            <w:tcW w:w="858" w:type="dxa"/>
          </w:tcPr>
          <w:p w14:paraId="0C4400DD" w14:textId="5F5EDF16" w:rsidR="0007574F" w:rsidRPr="006B31F1" w:rsidRDefault="0007574F" w:rsidP="0007574F">
            <w:pPr>
              <w:widowControl w:val="0"/>
              <w:jc w:val="both"/>
            </w:pPr>
            <w:r w:rsidRPr="006B31F1">
              <w:rPr>
                <w:szCs w:val="22"/>
              </w:rPr>
              <w:t>III.</w:t>
            </w:r>
          </w:p>
        </w:tc>
        <w:tc>
          <w:tcPr>
            <w:tcW w:w="8780" w:type="dxa"/>
          </w:tcPr>
          <w:p w14:paraId="27E1D536" w14:textId="0DF5C7B4" w:rsidR="0007574F" w:rsidRPr="006B31F1" w:rsidRDefault="009F1EE3" w:rsidP="0007574F">
            <w:pPr>
              <w:widowControl w:val="0"/>
              <w:jc w:val="both"/>
            </w:pPr>
            <w:r w:rsidRPr="006B31F1">
              <w:rPr>
                <w:szCs w:val="22"/>
              </w:rPr>
              <w:t xml:space="preserve">TIEKĖJŲ PAŠALINIMO PAGRINDAI, KVALIFIKACIJOS REIKALAVIMAI, </w:t>
            </w:r>
            <w:r w:rsidRPr="006B31F1">
              <w:t xml:space="preserve">TARYBOS REGLAMENTE </w:t>
            </w:r>
            <w:r w:rsidRPr="006B31F1">
              <w:rPr>
                <w:bCs/>
                <w:shd w:val="clear" w:color="auto" w:fill="FFFFFF"/>
              </w:rPr>
              <w:t>(ES) 2022/576</w:t>
            </w:r>
            <w:r w:rsidRPr="006B31F1">
              <w:t xml:space="preserve"> NUSTATYTŲ SĄLYGŲ NEBUVIMAS</w:t>
            </w:r>
          </w:p>
        </w:tc>
      </w:tr>
      <w:tr w:rsidR="006B31F1" w:rsidRPr="006B31F1" w14:paraId="1DDCB706" w14:textId="77777777" w:rsidTr="002E7EDD">
        <w:tc>
          <w:tcPr>
            <w:tcW w:w="858" w:type="dxa"/>
          </w:tcPr>
          <w:p w14:paraId="7E233CF2" w14:textId="7A738DC9" w:rsidR="0007574F" w:rsidRPr="006B31F1" w:rsidRDefault="0007574F" w:rsidP="0007574F">
            <w:pPr>
              <w:widowControl w:val="0"/>
              <w:jc w:val="both"/>
            </w:pPr>
            <w:r w:rsidRPr="006B31F1">
              <w:rPr>
                <w:szCs w:val="22"/>
              </w:rPr>
              <w:t>IV.</w:t>
            </w:r>
          </w:p>
        </w:tc>
        <w:tc>
          <w:tcPr>
            <w:tcW w:w="8780" w:type="dxa"/>
          </w:tcPr>
          <w:p w14:paraId="28E615BD" w14:textId="060161E8" w:rsidR="0007574F" w:rsidRPr="006B31F1" w:rsidRDefault="0007574F" w:rsidP="0007574F">
            <w:pPr>
              <w:widowControl w:val="0"/>
              <w:jc w:val="both"/>
            </w:pPr>
            <w:r w:rsidRPr="006B31F1">
              <w:t>TIEKĖJŲ GRUPĖS DALYVAVIMAS PIRKIMO PROCEDŪROSE</w:t>
            </w:r>
          </w:p>
        </w:tc>
      </w:tr>
      <w:tr w:rsidR="006B31F1" w:rsidRPr="006B31F1" w14:paraId="6F1B4245" w14:textId="77777777" w:rsidTr="002E7EDD">
        <w:tc>
          <w:tcPr>
            <w:tcW w:w="858" w:type="dxa"/>
          </w:tcPr>
          <w:p w14:paraId="37661FF8" w14:textId="23BB5185" w:rsidR="0007574F" w:rsidRPr="006B31F1" w:rsidRDefault="0007574F" w:rsidP="0007574F">
            <w:pPr>
              <w:widowControl w:val="0"/>
              <w:jc w:val="both"/>
            </w:pPr>
            <w:r w:rsidRPr="006B31F1">
              <w:rPr>
                <w:szCs w:val="22"/>
              </w:rPr>
              <w:t>V.</w:t>
            </w:r>
          </w:p>
        </w:tc>
        <w:tc>
          <w:tcPr>
            <w:tcW w:w="8780" w:type="dxa"/>
          </w:tcPr>
          <w:p w14:paraId="63E54F2C" w14:textId="16E506BF" w:rsidR="0007574F" w:rsidRPr="006B31F1" w:rsidRDefault="0007574F" w:rsidP="0007574F">
            <w:pPr>
              <w:widowControl w:val="0"/>
              <w:jc w:val="both"/>
            </w:pPr>
            <w:r w:rsidRPr="006B31F1">
              <w:rPr>
                <w:szCs w:val="22"/>
              </w:rPr>
              <w:t>PASIŪLYMŲ RENGIMAS, PATEIKIMAS, KEITIMAS</w:t>
            </w:r>
          </w:p>
        </w:tc>
      </w:tr>
      <w:tr w:rsidR="006B31F1" w:rsidRPr="006B31F1" w14:paraId="048CCB48" w14:textId="77777777" w:rsidTr="002E7EDD">
        <w:tc>
          <w:tcPr>
            <w:tcW w:w="858" w:type="dxa"/>
          </w:tcPr>
          <w:p w14:paraId="03CA3181" w14:textId="2742D170" w:rsidR="0007574F" w:rsidRPr="006B31F1" w:rsidRDefault="0007574F" w:rsidP="0007574F">
            <w:pPr>
              <w:widowControl w:val="0"/>
              <w:jc w:val="both"/>
            </w:pPr>
            <w:r w:rsidRPr="006B31F1">
              <w:rPr>
                <w:szCs w:val="22"/>
              </w:rPr>
              <w:t>VI.</w:t>
            </w:r>
          </w:p>
        </w:tc>
        <w:tc>
          <w:tcPr>
            <w:tcW w:w="8780" w:type="dxa"/>
          </w:tcPr>
          <w:p w14:paraId="7ED9CCA5" w14:textId="6FA31782" w:rsidR="0007574F" w:rsidRPr="006B31F1" w:rsidRDefault="0007574F" w:rsidP="0007574F">
            <w:pPr>
              <w:widowControl w:val="0"/>
              <w:jc w:val="both"/>
            </w:pPr>
            <w:r w:rsidRPr="006B31F1">
              <w:rPr>
                <w:szCs w:val="22"/>
              </w:rPr>
              <w:t>PASIŪLYMŲ ŠIFRAVIMAS</w:t>
            </w:r>
          </w:p>
        </w:tc>
      </w:tr>
      <w:tr w:rsidR="006B31F1" w:rsidRPr="006B31F1" w14:paraId="2F0CB8B4" w14:textId="77777777" w:rsidTr="002E7EDD">
        <w:tc>
          <w:tcPr>
            <w:tcW w:w="858" w:type="dxa"/>
          </w:tcPr>
          <w:p w14:paraId="285F4E04" w14:textId="7EC9DC00" w:rsidR="0007574F" w:rsidRPr="006B31F1" w:rsidRDefault="0007574F" w:rsidP="0007574F">
            <w:pPr>
              <w:widowControl w:val="0"/>
              <w:jc w:val="both"/>
            </w:pPr>
            <w:r w:rsidRPr="006B31F1">
              <w:rPr>
                <w:szCs w:val="22"/>
              </w:rPr>
              <w:t>VII.</w:t>
            </w:r>
          </w:p>
        </w:tc>
        <w:tc>
          <w:tcPr>
            <w:tcW w:w="8780" w:type="dxa"/>
          </w:tcPr>
          <w:p w14:paraId="6B40C684" w14:textId="13054C18" w:rsidR="0007574F" w:rsidRPr="006B31F1" w:rsidRDefault="0007574F" w:rsidP="0007574F">
            <w:pPr>
              <w:widowControl w:val="0"/>
              <w:jc w:val="both"/>
            </w:pPr>
            <w:r w:rsidRPr="006B31F1">
              <w:rPr>
                <w:szCs w:val="22"/>
              </w:rPr>
              <w:t>PASIŪLYMŲ GALIOJIMO UŽTIKRINIMAS</w:t>
            </w:r>
          </w:p>
        </w:tc>
      </w:tr>
      <w:tr w:rsidR="006B31F1" w:rsidRPr="006B31F1" w14:paraId="111D1B2B" w14:textId="77777777" w:rsidTr="002E7EDD">
        <w:trPr>
          <w:trHeight w:val="305"/>
        </w:trPr>
        <w:tc>
          <w:tcPr>
            <w:tcW w:w="858" w:type="dxa"/>
          </w:tcPr>
          <w:p w14:paraId="1616A9E2" w14:textId="68C029FF" w:rsidR="0007574F" w:rsidRPr="006B31F1" w:rsidRDefault="0007574F" w:rsidP="0007574F">
            <w:pPr>
              <w:widowControl w:val="0"/>
              <w:jc w:val="both"/>
            </w:pPr>
            <w:r w:rsidRPr="006B31F1">
              <w:rPr>
                <w:szCs w:val="22"/>
              </w:rPr>
              <w:t>VIII.</w:t>
            </w:r>
          </w:p>
        </w:tc>
        <w:tc>
          <w:tcPr>
            <w:tcW w:w="8780" w:type="dxa"/>
          </w:tcPr>
          <w:p w14:paraId="7E800A6E" w14:textId="48085A46" w:rsidR="0007574F" w:rsidRPr="006B31F1" w:rsidRDefault="0007574F" w:rsidP="0007574F">
            <w:pPr>
              <w:widowControl w:val="0"/>
              <w:jc w:val="both"/>
            </w:pPr>
            <w:r w:rsidRPr="006B31F1">
              <w:rPr>
                <w:szCs w:val="22"/>
              </w:rPr>
              <w:t>KONKURSO SĄLYGŲ APRAŠO PAAIŠKINIMAS IR PATIKSLINIMAS</w:t>
            </w:r>
          </w:p>
        </w:tc>
      </w:tr>
      <w:tr w:rsidR="006B31F1" w:rsidRPr="006B31F1" w14:paraId="2A478434" w14:textId="77777777" w:rsidTr="002E7EDD">
        <w:tc>
          <w:tcPr>
            <w:tcW w:w="858" w:type="dxa"/>
          </w:tcPr>
          <w:p w14:paraId="24A8082E" w14:textId="47659A48" w:rsidR="0007574F" w:rsidRPr="006B31F1" w:rsidRDefault="0007574F" w:rsidP="0007574F">
            <w:pPr>
              <w:widowControl w:val="0"/>
              <w:jc w:val="both"/>
            </w:pPr>
            <w:r w:rsidRPr="006B31F1">
              <w:rPr>
                <w:szCs w:val="22"/>
              </w:rPr>
              <w:t>IX.</w:t>
            </w:r>
          </w:p>
        </w:tc>
        <w:tc>
          <w:tcPr>
            <w:tcW w:w="8780" w:type="dxa"/>
          </w:tcPr>
          <w:p w14:paraId="5D4E9218" w14:textId="6ECBEE47" w:rsidR="0007574F" w:rsidRPr="006B31F1" w:rsidRDefault="0007574F" w:rsidP="0007574F">
            <w:pPr>
              <w:widowControl w:val="0"/>
            </w:pPr>
            <w:r w:rsidRPr="006B31F1">
              <w:t>SUSIPAŽINIMO SU PASIŪLYMAIS PROCEDŪROS</w:t>
            </w:r>
          </w:p>
        </w:tc>
      </w:tr>
      <w:tr w:rsidR="006B31F1" w:rsidRPr="006B31F1" w14:paraId="31275714" w14:textId="77777777" w:rsidTr="002E7EDD">
        <w:tc>
          <w:tcPr>
            <w:tcW w:w="858" w:type="dxa"/>
          </w:tcPr>
          <w:p w14:paraId="14A77E6F" w14:textId="1125DC1D" w:rsidR="0007574F" w:rsidRPr="006B31F1" w:rsidRDefault="0007574F" w:rsidP="0007574F">
            <w:pPr>
              <w:widowControl w:val="0"/>
              <w:jc w:val="both"/>
            </w:pPr>
            <w:r w:rsidRPr="006B31F1">
              <w:rPr>
                <w:szCs w:val="22"/>
              </w:rPr>
              <w:t>X.</w:t>
            </w:r>
          </w:p>
        </w:tc>
        <w:tc>
          <w:tcPr>
            <w:tcW w:w="8780" w:type="dxa"/>
          </w:tcPr>
          <w:p w14:paraId="78AA1CFF" w14:textId="0515894F" w:rsidR="0007574F" w:rsidRPr="006B31F1" w:rsidRDefault="0007574F" w:rsidP="0007574F">
            <w:pPr>
              <w:widowControl w:val="0"/>
              <w:jc w:val="both"/>
            </w:pPr>
            <w:r w:rsidRPr="006B31F1">
              <w:t>PASIŪLYMŲ NAGRINĖJIMAS IR PASIŪLYMŲ ATMETIMO PRIEŽASTYS</w:t>
            </w:r>
          </w:p>
        </w:tc>
      </w:tr>
      <w:tr w:rsidR="006B31F1" w:rsidRPr="006B31F1" w14:paraId="731EC5BE" w14:textId="77777777" w:rsidTr="002E7EDD">
        <w:tc>
          <w:tcPr>
            <w:tcW w:w="858" w:type="dxa"/>
          </w:tcPr>
          <w:p w14:paraId="4D44583B" w14:textId="34E2E7DD" w:rsidR="0007574F" w:rsidRPr="006B31F1" w:rsidRDefault="0007574F" w:rsidP="0007574F">
            <w:pPr>
              <w:widowControl w:val="0"/>
              <w:jc w:val="both"/>
            </w:pPr>
            <w:r w:rsidRPr="006B31F1">
              <w:rPr>
                <w:szCs w:val="22"/>
              </w:rPr>
              <w:t>XI.</w:t>
            </w:r>
          </w:p>
        </w:tc>
        <w:tc>
          <w:tcPr>
            <w:tcW w:w="8780" w:type="dxa"/>
          </w:tcPr>
          <w:p w14:paraId="51F9B197" w14:textId="2DFFBA10" w:rsidR="0007574F" w:rsidRPr="006B31F1" w:rsidRDefault="0007574F" w:rsidP="0007574F">
            <w:pPr>
              <w:widowControl w:val="0"/>
              <w:jc w:val="both"/>
            </w:pPr>
            <w:r w:rsidRPr="006B31F1">
              <w:rPr>
                <w:szCs w:val="22"/>
              </w:rPr>
              <w:t>PASIŪLYMŲ VERTINIMAS</w:t>
            </w:r>
          </w:p>
        </w:tc>
      </w:tr>
      <w:tr w:rsidR="006B31F1" w:rsidRPr="006B31F1" w14:paraId="3BC00CE1" w14:textId="77777777" w:rsidTr="002E7EDD">
        <w:tc>
          <w:tcPr>
            <w:tcW w:w="858" w:type="dxa"/>
          </w:tcPr>
          <w:p w14:paraId="7E950CB2" w14:textId="5F75EFC2" w:rsidR="0007574F" w:rsidRPr="006B31F1" w:rsidRDefault="0007574F" w:rsidP="0007574F">
            <w:pPr>
              <w:widowControl w:val="0"/>
              <w:jc w:val="both"/>
            </w:pPr>
            <w:r w:rsidRPr="006B31F1">
              <w:rPr>
                <w:szCs w:val="22"/>
              </w:rPr>
              <w:t>XII.</w:t>
            </w:r>
          </w:p>
        </w:tc>
        <w:tc>
          <w:tcPr>
            <w:tcW w:w="8780" w:type="dxa"/>
          </w:tcPr>
          <w:p w14:paraId="3715007A" w14:textId="09AF095C" w:rsidR="0007574F" w:rsidRPr="006B31F1" w:rsidRDefault="0007574F" w:rsidP="0007574F">
            <w:pPr>
              <w:widowControl w:val="0"/>
              <w:jc w:val="both"/>
              <w:rPr>
                <w:strike/>
              </w:rPr>
            </w:pPr>
            <w:r w:rsidRPr="006B31F1">
              <w:rPr>
                <w:szCs w:val="22"/>
              </w:rPr>
              <w:t>PASIŪLYMŲ EILĖ IR SPRENDIMAS DĖL PIRKIMO SUTARTIES SUDARYMO</w:t>
            </w:r>
          </w:p>
        </w:tc>
      </w:tr>
      <w:tr w:rsidR="006B31F1" w:rsidRPr="006B31F1" w14:paraId="06BFF4D2" w14:textId="77777777" w:rsidTr="002E7EDD">
        <w:tc>
          <w:tcPr>
            <w:tcW w:w="858" w:type="dxa"/>
          </w:tcPr>
          <w:p w14:paraId="51BAF54B" w14:textId="6BCDF74C" w:rsidR="0007574F" w:rsidRPr="006B31F1" w:rsidRDefault="0007574F" w:rsidP="0007574F">
            <w:pPr>
              <w:widowControl w:val="0"/>
              <w:jc w:val="both"/>
            </w:pPr>
            <w:r w:rsidRPr="006B31F1">
              <w:rPr>
                <w:szCs w:val="22"/>
              </w:rPr>
              <w:t>XIII.</w:t>
            </w:r>
          </w:p>
        </w:tc>
        <w:tc>
          <w:tcPr>
            <w:tcW w:w="8780" w:type="dxa"/>
          </w:tcPr>
          <w:p w14:paraId="0C612B1F" w14:textId="0A035A68" w:rsidR="0007574F" w:rsidRPr="006B31F1" w:rsidRDefault="0007574F" w:rsidP="0007574F">
            <w:pPr>
              <w:widowControl w:val="0"/>
              <w:jc w:val="both"/>
            </w:pPr>
            <w:r w:rsidRPr="006B31F1">
              <w:rPr>
                <w:bCs/>
              </w:rPr>
              <w:t>INFORMACIJA APIE ATIDĖJIMO TERMINO TAIKYMĄ, GINČŲ NAGRINĖJIMO TVARKĄ</w:t>
            </w:r>
          </w:p>
        </w:tc>
      </w:tr>
      <w:tr w:rsidR="006B31F1" w:rsidRPr="006B31F1" w14:paraId="7D9F8261" w14:textId="77777777" w:rsidTr="002E7EDD">
        <w:tc>
          <w:tcPr>
            <w:tcW w:w="858" w:type="dxa"/>
          </w:tcPr>
          <w:p w14:paraId="0D1FC461" w14:textId="22E2492D" w:rsidR="0007574F" w:rsidRPr="006B31F1" w:rsidRDefault="0007574F" w:rsidP="0007574F">
            <w:pPr>
              <w:widowControl w:val="0"/>
              <w:jc w:val="both"/>
            </w:pPr>
            <w:r w:rsidRPr="006B31F1">
              <w:rPr>
                <w:szCs w:val="22"/>
              </w:rPr>
              <w:t>XIV.</w:t>
            </w:r>
          </w:p>
        </w:tc>
        <w:tc>
          <w:tcPr>
            <w:tcW w:w="8780" w:type="dxa"/>
          </w:tcPr>
          <w:p w14:paraId="16BD7789" w14:textId="42DFBCCB" w:rsidR="0007574F" w:rsidRPr="006B31F1" w:rsidRDefault="0007574F" w:rsidP="0007574F">
            <w:pPr>
              <w:widowControl w:val="0"/>
              <w:jc w:val="both"/>
            </w:pPr>
            <w:r w:rsidRPr="006B31F1">
              <w:rPr>
                <w:szCs w:val="22"/>
              </w:rPr>
              <w:t>PIRKIMO SUTARTIES SĄLYGOS</w:t>
            </w:r>
          </w:p>
        </w:tc>
      </w:tr>
      <w:tr w:rsidR="006B31F1" w:rsidRPr="006B31F1" w14:paraId="5EE383C1" w14:textId="77777777" w:rsidTr="002E7EDD">
        <w:tc>
          <w:tcPr>
            <w:tcW w:w="858" w:type="dxa"/>
          </w:tcPr>
          <w:p w14:paraId="6B59CB9B" w14:textId="77777777" w:rsidR="00B45AD1" w:rsidRPr="006B31F1" w:rsidRDefault="00B45AD1" w:rsidP="005A53CE">
            <w:pPr>
              <w:widowControl w:val="0"/>
              <w:tabs>
                <w:tab w:val="left" w:pos="851"/>
              </w:tabs>
              <w:jc w:val="both"/>
            </w:pPr>
          </w:p>
        </w:tc>
        <w:tc>
          <w:tcPr>
            <w:tcW w:w="8780" w:type="dxa"/>
          </w:tcPr>
          <w:p w14:paraId="6B7E5A50" w14:textId="77777777" w:rsidR="005A53CE" w:rsidRDefault="005A53CE" w:rsidP="005A53CE">
            <w:pPr>
              <w:widowControl w:val="0"/>
              <w:tabs>
                <w:tab w:val="left" w:pos="851"/>
              </w:tabs>
              <w:jc w:val="both"/>
              <w:rPr>
                <w:szCs w:val="22"/>
              </w:rPr>
            </w:pPr>
          </w:p>
          <w:p w14:paraId="6EE4E9A0" w14:textId="5F69736F" w:rsidR="00B45AD1" w:rsidRPr="006B31F1" w:rsidRDefault="00B45AD1" w:rsidP="005A53CE">
            <w:pPr>
              <w:widowControl w:val="0"/>
              <w:tabs>
                <w:tab w:val="left" w:pos="851"/>
              </w:tabs>
              <w:jc w:val="both"/>
            </w:pPr>
            <w:r w:rsidRPr="006B31F1">
              <w:rPr>
                <w:szCs w:val="22"/>
              </w:rPr>
              <w:t>PRIEDAI:</w:t>
            </w:r>
          </w:p>
        </w:tc>
      </w:tr>
    </w:tbl>
    <w:p w14:paraId="59425ADA" w14:textId="695BABF7" w:rsidR="002E7EDD" w:rsidRPr="006B31F1" w:rsidRDefault="005A53CE" w:rsidP="005A53CE">
      <w:pPr>
        <w:widowControl w:val="0"/>
        <w:tabs>
          <w:tab w:val="left" w:pos="851"/>
        </w:tabs>
        <w:jc w:val="both"/>
      </w:pPr>
      <w:r>
        <w:tab/>
      </w:r>
      <w:r w:rsidR="002E7EDD" w:rsidRPr="006B31F1">
        <w:t>1 priedas – Pasiūlymo forma;</w:t>
      </w:r>
    </w:p>
    <w:p w14:paraId="412DA1AB" w14:textId="7CE11B23" w:rsidR="00D143AE" w:rsidRPr="00750DCC" w:rsidRDefault="005A53CE" w:rsidP="005A53CE">
      <w:pPr>
        <w:widowControl w:val="0"/>
        <w:tabs>
          <w:tab w:val="left" w:pos="851"/>
        </w:tabs>
        <w:jc w:val="both"/>
      </w:pPr>
      <w:r>
        <w:tab/>
      </w:r>
      <w:r w:rsidR="00D143AE" w:rsidRPr="006B31F1">
        <w:t xml:space="preserve">2 </w:t>
      </w:r>
      <w:r w:rsidR="00D143AE" w:rsidRPr="00750DCC">
        <w:t>priedas – Techninė specifikacija;</w:t>
      </w:r>
    </w:p>
    <w:p w14:paraId="7775E115" w14:textId="62DB09F2" w:rsidR="0026335A" w:rsidRPr="00750DCC" w:rsidRDefault="005A53CE" w:rsidP="005A53CE">
      <w:pPr>
        <w:widowControl w:val="0"/>
        <w:tabs>
          <w:tab w:val="left" w:pos="851"/>
        </w:tabs>
        <w:ind w:left="567"/>
        <w:jc w:val="both"/>
      </w:pPr>
      <w:r w:rsidRPr="00750DCC">
        <w:rPr>
          <w:lang w:val="en-US"/>
        </w:rPr>
        <w:tab/>
      </w:r>
      <w:r w:rsidR="00D143AE" w:rsidRPr="00750DCC">
        <w:rPr>
          <w:lang w:val="en-US"/>
        </w:rPr>
        <w:t>3</w:t>
      </w:r>
      <w:r w:rsidR="00D143AE" w:rsidRPr="00750DCC">
        <w:t xml:space="preserve"> priedas – </w:t>
      </w:r>
      <w:r w:rsidR="0026335A" w:rsidRPr="00750DCC">
        <w:t>Suteiktų paslaugų sąrašo forma;</w:t>
      </w:r>
    </w:p>
    <w:p w14:paraId="70859721" w14:textId="6E821CBD" w:rsidR="000E2089" w:rsidRPr="006B31F1" w:rsidRDefault="005A53CE" w:rsidP="005A53CE">
      <w:pPr>
        <w:widowControl w:val="0"/>
        <w:tabs>
          <w:tab w:val="left" w:pos="851"/>
        </w:tabs>
        <w:jc w:val="both"/>
      </w:pPr>
      <w:r w:rsidRPr="00750DCC">
        <w:tab/>
      </w:r>
      <w:r w:rsidR="00197135" w:rsidRPr="00750DCC">
        <w:t>4</w:t>
      </w:r>
      <w:r w:rsidR="000E2089" w:rsidRPr="00750DCC">
        <w:t xml:space="preserve"> priedas – Europos bendrasis viešųjų pirkimų </w:t>
      </w:r>
      <w:r w:rsidR="000E2089" w:rsidRPr="006B31F1">
        <w:t>dokumentas (EBVPD)</w:t>
      </w:r>
      <w:r w:rsidR="000B4EFF">
        <w:t>;</w:t>
      </w:r>
    </w:p>
    <w:p w14:paraId="2D716EAD" w14:textId="51DFCCEC" w:rsidR="00647491" w:rsidRDefault="005A53CE" w:rsidP="005A53CE">
      <w:pPr>
        <w:widowControl w:val="0"/>
        <w:tabs>
          <w:tab w:val="left" w:pos="851"/>
        </w:tabs>
        <w:jc w:val="both"/>
      </w:pPr>
      <w:r>
        <w:rPr>
          <w:lang w:val="en-US"/>
        </w:rPr>
        <w:tab/>
      </w:r>
      <w:r w:rsidR="00197135" w:rsidRPr="006B31F1">
        <w:rPr>
          <w:lang w:val="en-US"/>
        </w:rPr>
        <w:t>5</w:t>
      </w:r>
      <w:r w:rsidR="000E2089" w:rsidRPr="006B31F1">
        <w:rPr>
          <w:lang w:val="en-US"/>
        </w:rPr>
        <w:t xml:space="preserve"> </w:t>
      </w:r>
      <w:r w:rsidR="00647491" w:rsidRPr="006B31F1">
        <w:t xml:space="preserve">priedas – </w:t>
      </w:r>
      <w:r w:rsidR="00FF390C" w:rsidRPr="006B31F1">
        <w:t xml:space="preserve">Deklaracijos dėl Tarybos reglamente </w:t>
      </w:r>
      <w:r w:rsidR="00FF390C" w:rsidRPr="006B31F1">
        <w:rPr>
          <w:bCs/>
          <w:shd w:val="clear" w:color="auto" w:fill="FFFFFF"/>
        </w:rPr>
        <w:t>(ES) 2022/576</w:t>
      </w:r>
      <w:r w:rsidR="00FF390C" w:rsidRPr="006B31F1">
        <w:t xml:space="preserve"> nustatytų sąlygų nebuvimo forma</w:t>
      </w:r>
      <w:r w:rsidR="00647491" w:rsidRPr="006B31F1">
        <w:t>;</w:t>
      </w:r>
    </w:p>
    <w:p w14:paraId="2B7DB19C" w14:textId="50144E58" w:rsidR="00827067" w:rsidRDefault="005A53CE" w:rsidP="005A53CE">
      <w:pPr>
        <w:widowControl w:val="0"/>
        <w:tabs>
          <w:tab w:val="left" w:pos="851"/>
        </w:tabs>
        <w:jc w:val="both"/>
      </w:pPr>
      <w:r>
        <w:tab/>
      </w:r>
      <w:r w:rsidR="00827067">
        <w:t xml:space="preserve">6 priedas – </w:t>
      </w:r>
      <w:r w:rsidR="0026335A" w:rsidRPr="00827067">
        <w:t>Sutarties projektas (Bendrosios ir Specialiosios sąlygos)</w:t>
      </w:r>
      <w:r w:rsidR="000B4EFF">
        <w:t>.</w:t>
      </w:r>
    </w:p>
    <w:p w14:paraId="1B5B2898" w14:textId="77777777" w:rsidR="00827067" w:rsidRPr="006B31F1" w:rsidRDefault="00827067" w:rsidP="005A53CE">
      <w:pPr>
        <w:widowControl w:val="0"/>
        <w:tabs>
          <w:tab w:val="left" w:pos="851"/>
        </w:tabs>
        <w:ind w:left="993" w:hanging="993"/>
        <w:jc w:val="both"/>
      </w:pPr>
    </w:p>
    <w:p w14:paraId="3A9A3F8F" w14:textId="77777777" w:rsidR="002315AA" w:rsidRPr="006B31F1" w:rsidRDefault="002315AA" w:rsidP="00B45AD1">
      <w:pPr>
        <w:widowControl w:val="0"/>
        <w:jc w:val="both"/>
        <w:rPr>
          <w:lang w:val="en-US"/>
        </w:rPr>
      </w:pPr>
    </w:p>
    <w:p w14:paraId="1E6FAB31" w14:textId="77777777" w:rsidR="00B45AD1" w:rsidRPr="006B31F1" w:rsidRDefault="00B45AD1" w:rsidP="00B45AD1">
      <w:pPr>
        <w:widowControl w:val="0"/>
        <w:jc w:val="center"/>
        <w:rPr>
          <w:b/>
        </w:rPr>
      </w:pPr>
      <w:bookmarkStart w:id="0" w:name="_Toc60525482"/>
      <w:bookmarkStart w:id="1" w:name="_Toc47844928"/>
      <w:r w:rsidRPr="006B31F1">
        <w:rPr>
          <w:b/>
        </w:rPr>
        <w:t>I SKYRIUS</w:t>
      </w:r>
    </w:p>
    <w:p w14:paraId="3D0744F4" w14:textId="77777777" w:rsidR="00B45AD1" w:rsidRDefault="00B45AD1" w:rsidP="00B45AD1">
      <w:pPr>
        <w:widowControl w:val="0"/>
        <w:jc w:val="center"/>
        <w:rPr>
          <w:b/>
        </w:rPr>
      </w:pPr>
      <w:r>
        <w:rPr>
          <w:b/>
        </w:rPr>
        <w:t>BENDROSIOS NUOSTATOS</w:t>
      </w:r>
      <w:bookmarkEnd w:id="0"/>
      <w:bookmarkEnd w:id="1"/>
    </w:p>
    <w:p w14:paraId="5AED096C" w14:textId="77777777" w:rsidR="00B45AD1" w:rsidRPr="008E2059" w:rsidRDefault="00B45AD1" w:rsidP="008E2059">
      <w:pPr>
        <w:widowControl w:val="0"/>
        <w:jc w:val="both"/>
        <w:rPr>
          <w:b/>
        </w:rPr>
      </w:pPr>
    </w:p>
    <w:p w14:paraId="187F8B23" w14:textId="77777777" w:rsidR="008E2059" w:rsidRPr="008E2059" w:rsidRDefault="0007574F" w:rsidP="008E2059">
      <w:pPr>
        <w:pStyle w:val="Sraopastraipa"/>
        <w:numPr>
          <w:ilvl w:val="0"/>
          <w:numId w:val="1"/>
        </w:numPr>
        <w:jc w:val="both"/>
        <w:rPr>
          <w:rFonts w:eastAsiaTheme="minorHAnsi"/>
          <w:b/>
          <w:bCs/>
          <w:sz w:val="24"/>
          <w:szCs w:val="24"/>
          <w:lang w:eastAsia="en-US"/>
        </w:rPr>
      </w:pPr>
      <w:r w:rsidRPr="008E2059">
        <w:rPr>
          <w:sz w:val="24"/>
          <w:szCs w:val="24"/>
        </w:rPr>
        <w:t>Klaipėdos miesto savivaldybės administracija</w:t>
      </w:r>
      <w:r w:rsidRPr="008E2059">
        <w:rPr>
          <w:i/>
          <w:sz w:val="24"/>
          <w:szCs w:val="24"/>
        </w:rPr>
        <w:t xml:space="preserve"> </w:t>
      </w:r>
      <w:r w:rsidRPr="008E2059">
        <w:rPr>
          <w:sz w:val="24"/>
          <w:szCs w:val="24"/>
        </w:rPr>
        <w:t xml:space="preserve">(biudžetinė įstaiga, Liepų g. 11, </w:t>
      </w:r>
      <w:r w:rsidR="00594CD7" w:rsidRPr="008E2059">
        <w:rPr>
          <w:sz w:val="24"/>
          <w:szCs w:val="24"/>
        </w:rPr>
        <w:t>92138</w:t>
      </w:r>
      <w:r w:rsidRPr="008E2059">
        <w:rPr>
          <w:sz w:val="24"/>
          <w:szCs w:val="24"/>
        </w:rPr>
        <w:t xml:space="preserve"> Klaipėda, tel. (8 46) 39 60 66, el. p. </w:t>
      </w:r>
      <w:hyperlink r:id="rId8" w:history="1">
        <w:r w:rsidRPr="008E2059">
          <w:rPr>
            <w:rStyle w:val="Hipersaitas"/>
            <w:color w:val="000000"/>
            <w:sz w:val="24"/>
            <w:szCs w:val="24"/>
          </w:rPr>
          <w:t>info@klaipeda.lt</w:t>
        </w:r>
      </w:hyperlink>
      <w:r w:rsidRPr="008E2059">
        <w:rPr>
          <w:color w:val="000000"/>
          <w:sz w:val="24"/>
          <w:szCs w:val="24"/>
        </w:rPr>
        <w:t xml:space="preserve">, </w:t>
      </w:r>
      <w:r w:rsidRPr="008E2059">
        <w:rPr>
          <w:sz w:val="24"/>
          <w:szCs w:val="24"/>
        </w:rPr>
        <w:t>duomenys kaupiami ir saugomi Juridinių asmenų registre, kodas 188710823)</w:t>
      </w:r>
      <w:r w:rsidRPr="008E2059">
        <w:rPr>
          <w:i/>
          <w:sz w:val="24"/>
          <w:szCs w:val="24"/>
        </w:rPr>
        <w:t xml:space="preserve"> </w:t>
      </w:r>
      <w:r w:rsidRPr="008E2059">
        <w:rPr>
          <w:sz w:val="24"/>
          <w:szCs w:val="24"/>
        </w:rPr>
        <w:t>(toliau – Perkančioji organizacija), numato pirkti</w:t>
      </w:r>
      <w:r w:rsidR="00B45AD1" w:rsidRPr="008E2059">
        <w:rPr>
          <w:sz w:val="24"/>
          <w:szCs w:val="24"/>
        </w:rPr>
        <w:t xml:space="preserve"> </w:t>
      </w:r>
      <w:bookmarkStart w:id="2" w:name="_Toc60525483"/>
      <w:bookmarkStart w:id="3" w:name="_Toc47844929"/>
      <w:r w:rsidR="008E2059" w:rsidRPr="008E2059">
        <w:rPr>
          <w:rFonts w:eastAsiaTheme="minorHAnsi"/>
          <w:b/>
          <w:bCs/>
          <w:sz w:val="24"/>
          <w:szCs w:val="24"/>
          <w:lang w:eastAsia="en-US"/>
        </w:rPr>
        <w:t>Klaipėdos miesto žvyruotų gatvių dangų laistymo kambro periodo požeminiu vandeniu (sūrimu) dulkėtumui mažinti paslaugas.</w:t>
      </w:r>
    </w:p>
    <w:p w14:paraId="16D5F9EF" w14:textId="700985B8" w:rsidR="0007574F" w:rsidRPr="00C66885" w:rsidRDefault="0007574F" w:rsidP="008E2059">
      <w:pPr>
        <w:widowControl w:val="0"/>
        <w:numPr>
          <w:ilvl w:val="0"/>
          <w:numId w:val="1"/>
        </w:numPr>
        <w:tabs>
          <w:tab w:val="left" w:pos="993"/>
        </w:tabs>
        <w:ind w:firstLine="719"/>
        <w:jc w:val="both"/>
      </w:pPr>
      <w:r w:rsidRPr="008E2059">
        <w:t>Vartojamos pagrindinės sąvokos, apibrėžtos Lietuvos Respublikos viešųjų</w:t>
      </w:r>
      <w:r w:rsidRPr="00C66885">
        <w:t xml:space="preserve"> pirkimų įstatyme (toliau – Viešųjų pirkimų įstatymas), Viešųjų pirkimų tarnybos direktoriaus 2017 m. birželio 29 d. įsakymu Nr. 1S-105 patvirtintoje Tiekėjų kvalifikacijos reikalavimų nustatymo metodikoje (aktualioje redakcijoje).</w:t>
      </w:r>
    </w:p>
    <w:p w14:paraId="29E2006B" w14:textId="77777777" w:rsidR="0007574F" w:rsidRPr="00C66885" w:rsidRDefault="0007574F" w:rsidP="00C66885">
      <w:pPr>
        <w:widowControl w:val="0"/>
        <w:numPr>
          <w:ilvl w:val="0"/>
          <w:numId w:val="1"/>
        </w:numPr>
        <w:tabs>
          <w:tab w:val="left" w:pos="993"/>
        </w:tabs>
        <w:ind w:firstLine="719"/>
        <w:jc w:val="both"/>
      </w:pPr>
      <w:r w:rsidRPr="00C66885">
        <w:t xml:space="preserve">Pirkimas vykdomas vadovaujantis Viešųjų pirkimų įstatymu, Lietuvos Respublikos civiliniu kodeksu (toliau – Civilinis kodeksas), kitais viešuosius pirkimus reglamentuojančiais teisės </w:t>
      </w:r>
      <w:r w:rsidRPr="00C66885">
        <w:lastRenderedPageBreak/>
        <w:t>aktais bei šiuo konkurso sąlygų aprašu.</w:t>
      </w:r>
    </w:p>
    <w:p w14:paraId="5E36E45B" w14:textId="77777777" w:rsidR="0007574F" w:rsidRPr="00C66885" w:rsidRDefault="0007574F" w:rsidP="00C66885">
      <w:pPr>
        <w:widowControl w:val="0"/>
        <w:numPr>
          <w:ilvl w:val="0"/>
          <w:numId w:val="1"/>
        </w:numPr>
        <w:tabs>
          <w:tab w:val="left" w:pos="993"/>
        </w:tabs>
        <w:ind w:firstLine="719"/>
        <w:jc w:val="both"/>
        <w:rPr>
          <w:color w:val="000000"/>
        </w:rPr>
      </w:pPr>
      <w:r w:rsidRPr="00C66885">
        <w:t xml:space="preserve">Skelbimas apie pirkimą </w:t>
      </w:r>
      <w:r w:rsidRPr="00C66885">
        <w:rPr>
          <w:color w:val="000000" w:themeColor="text1"/>
        </w:rPr>
        <w:t xml:space="preserve">paskelbtas Centrinėje viešųjų pirkimų informacinėje sistemoje (toliau – CVP IS) </w:t>
      </w:r>
      <w:hyperlink r:id="rId9" w:history="1">
        <w:r w:rsidRPr="00C66885">
          <w:rPr>
            <w:i/>
            <w:color w:val="000000" w:themeColor="text1"/>
            <w:u w:val="single"/>
          </w:rPr>
          <w:t>https://pirkimai.eviesiejipirkimai.lt/</w:t>
        </w:r>
      </w:hyperlink>
      <w:r w:rsidRPr="00C66885">
        <w:rPr>
          <w:i/>
          <w:color w:val="000000" w:themeColor="text1"/>
        </w:rPr>
        <w:t xml:space="preserve">. </w:t>
      </w:r>
      <w:r w:rsidRPr="00C66885">
        <w:rPr>
          <w:rFonts w:eastAsia="Arial Unicode MS"/>
          <w:color w:val="000000" w:themeColor="text1"/>
        </w:rPr>
        <w:t>Pirkimas</w:t>
      </w:r>
      <w:r w:rsidRPr="00C66885">
        <w:rPr>
          <w:rFonts w:eastAsia="Arial Unicode MS"/>
        </w:rPr>
        <w:t xml:space="preserve"> vykdomas CVP IS elektroniniu būdu. Elektroninėmis priemonėmis pasiūlymus gali teikti tik tiekėjai, registruoti CVP IS adresu: </w:t>
      </w:r>
      <w:r w:rsidRPr="00C66885">
        <w:rPr>
          <w:rFonts w:eastAsia="Arial Unicode MS"/>
          <w:i/>
          <w:u w:val="single"/>
        </w:rPr>
        <w:t>https://pirkimai.eviesiejipirkimai.lt/</w:t>
      </w:r>
      <w:r w:rsidRPr="00C66885">
        <w:rPr>
          <w:rFonts w:eastAsia="Arial Unicode MS"/>
          <w:u w:val="single"/>
        </w:rPr>
        <w:t>.</w:t>
      </w:r>
      <w:r w:rsidRPr="00C66885">
        <w:rPr>
          <w:rFonts w:eastAsia="Arial Unicode MS"/>
        </w:rPr>
        <w:t xml:space="preserve"> Registracija CVP IS yra nemokama</w:t>
      </w:r>
      <w:r w:rsidRPr="00C66885">
        <w:rPr>
          <w:color w:val="000000"/>
        </w:rPr>
        <w:t>.</w:t>
      </w:r>
    </w:p>
    <w:p w14:paraId="7AE36EF1"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bCs/>
        </w:rPr>
        <w:t xml:space="preserve">Nuorodos į išankstinį informacinį skelbimą, paskelbtą Europos Sąjungos leidinių biuro, taip pat paskelbtą CVP IS, kituose leidiniuose ir internete, jeigu apie pirkimą buvo skelbta iš anksto: </w:t>
      </w:r>
      <w:r w:rsidRPr="00C66885">
        <w:t>išankstinio informacinio skelbimo apie šį pirkimą nebuvo.</w:t>
      </w:r>
    </w:p>
    <w:p w14:paraId="0224055F"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bCs/>
        </w:rPr>
        <w:t xml:space="preserve">Informacija apie numatomą skelbti savanoriško </w:t>
      </w:r>
      <w:proofErr w:type="spellStart"/>
      <w:r w:rsidRPr="00C66885">
        <w:rPr>
          <w:bCs/>
        </w:rPr>
        <w:t>ex</w:t>
      </w:r>
      <w:proofErr w:type="spellEnd"/>
      <w:r w:rsidRPr="00C66885">
        <w:rPr>
          <w:bCs/>
        </w:rPr>
        <w:t xml:space="preserve"> ante skaidrumo skelbimą:</w:t>
      </w:r>
      <w:r w:rsidRPr="00C66885">
        <w:rPr>
          <w:b/>
          <w:bCs/>
        </w:rPr>
        <w:t xml:space="preserve"> </w:t>
      </w:r>
      <w:r w:rsidRPr="00C66885">
        <w:rPr>
          <w:bCs/>
        </w:rPr>
        <w:t xml:space="preserve">šiame pirkime Perkančioji organizacija nenumato skelbti savanoriško </w:t>
      </w:r>
      <w:proofErr w:type="spellStart"/>
      <w:r w:rsidRPr="00C66885">
        <w:rPr>
          <w:bCs/>
        </w:rPr>
        <w:t>ex</w:t>
      </w:r>
      <w:proofErr w:type="spellEnd"/>
      <w:r w:rsidRPr="00C66885">
        <w:rPr>
          <w:bCs/>
        </w:rPr>
        <w:t xml:space="preserve"> ante skaidrumo skelbimo.</w:t>
      </w:r>
    </w:p>
    <w:p w14:paraId="3AEEBDB1" w14:textId="77777777" w:rsidR="0007574F" w:rsidRPr="00CD33DA" w:rsidRDefault="0007574F" w:rsidP="00C66885">
      <w:pPr>
        <w:widowControl w:val="0"/>
        <w:numPr>
          <w:ilvl w:val="0"/>
          <w:numId w:val="1"/>
        </w:numPr>
        <w:tabs>
          <w:tab w:val="left" w:pos="993"/>
          <w:tab w:val="left" w:pos="1134"/>
        </w:tabs>
        <w:ind w:firstLine="719"/>
        <w:jc w:val="both"/>
      </w:pPr>
      <w:r w:rsidRPr="00C66885">
        <w:t xml:space="preserve">Pirkimas atliekamas laikantis lygiateisiškumo, nediskriminavimo, skaidrumo, abipusio pripažinimo, </w:t>
      </w:r>
      <w:r w:rsidRPr="00CD33DA">
        <w:t>proporcingumo principų ir konfidencialumo bei nešališkumo reikalavimų.</w:t>
      </w:r>
    </w:p>
    <w:p w14:paraId="73F00146" w14:textId="635C8206" w:rsidR="0007574F" w:rsidRPr="00CD33DA" w:rsidRDefault="00CD33DA" w:rsidP="00C66885">
      <w:pPr>
        <w:widowControl w:val="0"/>
        <w:numPr>
          <w:ilvl w:val="0"/>
          <w:numId w:val="1"/>
        </w:numPr>
        <w:tabs>
          <w:tab w:val="left" w:pos="993"/>
          <w:tab w:val="left" w:pos="1134"/>
        </w:tabs>
        <w:ind w:firstLine="719"/>
        <w:jc w:val="both"/>
      </w:pPr>
      <w:r w:rsidRPr="00CD33DA">
        <w:t xml:space="preserve"> Perkančioji organizacija yra pridėtinės vertės mokesčio (PVM) mokėtoja, taikanti smulkiojo verslo schemą (SVS) Lietuvoje (PVM mokėtojo kodas LT88108219 aktualus tik perkant iš užsienio tiekėjų)</w:t>
      </w:r>
      <w:r w:rsidR="0007574F" w:rsidRPr="00CD33DA">
        <w:t>.</w:t>
      </w:r>
    </w:p>
    <w:p w14:paraId="596DC055"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color w:val="000000"/>
        </w:rPr>
        <w:t>Visos pirkimo sąlygos nustatytos pirkimo dokumentuose, kuriuos sudaro:</w:t>
      </w:r>
    </w:p>
    <w:p w14:paraId="627857EA" w14:textId="77777777" w:rsidR="0007574F" w:rsidRPr="00C66885" w:rsidRDefault="0007574F" w:rsidP="00C66885">
      <w:pPr>
        <w:widowControl w:val="0"/>
        <w:numPr>
          <w:ilvl w:val="1"/>
          <w:numId w:val="1"/>
        </w:numPr>
        <w:tabs>
          <w:tab w:val="left" w:pos="993"/>
          <w:tab w:val="left" w:pos="1134"/>
        </w:tabs>
        <w:ind w:left="-10" w:firstLine="719"/>
        <w:jc w:val="both"/>
        <w:rPr>
          <w:color w:val="000000"/>
        </w:rPr>
      </w:pPr>
      <w:r w:rsidRPr="00C66885">
        <w:rPr>
          <w:color w:val="000000"/>
        </w:rPr>
        <w:t>skelbimas apie pirkimą;</w:t>
      </w:r>
    </w:p>
    <w:p w14:paraId="3DD1A072" w14:textId="77777777" w:rsidR="0007574F" w:rsidRPr="00C66885" w:rsidRDefault="0007574F" w:rsidP="00C66885">
      <w:pPr>
        <w:widowControl w:val="0"/>
        <w:numPr>
          <w:ilvl w:val="1"/>
          <w:numId w:val="1"/>
        </w:numPr>
        <w:tabs>
          <w:tab w:val="left" w:pos="993"/>
          <w:tab w:val="left" w:pos="1134"/>
        </w:tabs>
        <w:ind w:left="-10" w:firstLine="719"/>
        <w:jc w:val="both"/>
        <w:rPr>
          <w:color w:val="000000"/>
        </w:rPr>
      </w:pPr>
      <w:r w:rsidRPr="00C66885">
        <w:rPr>
          <w:color w:val="000000"/>
        </w:rPr>
        <w:t>konkurso sąlygų aprašas (kartu su priedais);</w:t>
      </w:r>
    </w:p>
    <w:p w14:paraId="68885C10" w14:textId="2E051998" w:rsidR="00E33DF9" w:rsidRPr="00C66885" w:rsidRDefault="0007574F" w:rsidP="00C66885">
      <w:pPr>
        <w:widowControl w:val="0"/>
        <w:numPr>
          <w:ilvl w:val="1"/>
          <w:numId w:val="1"/>
        </w:numPr>
        <w:tabs>
          <w:tab w:val="left" w:pos="1134"/>
        </w:tabs>
        <w:ind w:left="-10" w:firstLine="719"/>
        <w:jc w:val="both"/>
        <w:rPr>
          <w:color w:val="000000"/>
        </w:rPr>
      </w:pPr>
      <w:r w:rsidRPr="00C66885">
        <w:rPr>
          <w:color w:val="000000"/>
        </w:rPr>
        <w:t>pirkimo dokumentų paaiškinimai (patikslinimai), taip pat atsakymai į tiekėjų klausimus (jeigu jų bus)</w:t>
      </w:r>
      <w:r w:rsidR="00B45AD1" w:rsidRPr="00C66885">
        <w:rPr>
          <w:color w:val="000000"/>
        </w:rPr>
        <w:t>.</w:t>
      </w:r>
    </w:p>
    <w:p w14:paraId="32BF39EC" w14:textId="592CEE1A" w:rsidR="00B45AD1" w:rsidRPr="00A63120" w:rsidRDefault="00CD33DA" w:rsidP="00A63120">
      <w:pPr>
        <w:pStyle w:val="Sraopastraipa1"/>
        <w:widowControl w:val="0"/>
        <w:numPr>
          <w:ilvl w:val="0"/>
          <w:numId w:val="1"/>
        </w:numPr>
        <w:tabs>
          <w:tab w:val="left" w:pos="1134"/>
        </w:tabs>
        <w:jc w:val="both"/>
        <w:rPr>
          <w:rStyle w:val="Hipersaitas"/>
          <w:b/>
          <w:color w:val="auto"/>
          <w:u w:val="none"/>
        </w:rPr>
      </w:pPr>
      <w:r>
        <w:rPr>
          <w:rFonts w:eastAsia="Times New Roman"/>
          <w:iCs/>
          <w:color w:val="000000"/>
          <w:sz w:val="24"/>
          <w:szCs w:val="24"/>
        </w:rPr>
        <w:t xml:space="preserve"> </w:t>
      </w:r>
      <w:r w:rsidRPr="00CD33DA">
        <w:rPr>
          <w:rFonts w:eastAsia="Times New Roman"/>
          <w:iCs/>
          <w:color w:val="000000"/>
          <w:sz w:val="24"/>
          <w:szCs w:val="24"/>
        </w:rPr>
        <w:t xml:space="preserve">Bet kokia informacija, pirkimo sąlygų paaiškinimai, pranešimai ar kitas Perkančiosios organizacijos ir tiekėjo susirašinėjimas yra vykdomas tik CVP IS susirašinėjimo priemonėmis. Perkančiosios organizacijos kontaktinis asmuo Viešųjų pirkimų skyriaus vyriausioji specialistė Deimantė Butenienė, tel. +370 625 18640, el. paštas </w:t>
      </w:r>
      <w:proofErr w:type="spellStart"/>
      <w:r w:rsidRPr="00CD33DA">
        <w:rPr>
          <w:rFonts w:eastAsia="Times New Roman"/>
          <w:iCs/>
          <w:color w:val="000000"/>
          <w:sz w:val="24"/>
          <w:szCs w:val="24"/>
        </w:rPr>
        <w:t>deimante.buteniene@klaipeda.lt</w:t>
      </w:r>
      <w:proofErr w:type="spellEnd"/>
      <w:r w:rsidR="00594CD7" w:rsidRPr="00F124CF">
        <w:rPr>
          <w:rStyle w:val="Hipersaitas"/>
          <w:rFonts w:eastAsia="Times New Roman"/>
          <w:color w:val="auto"/>
          <w:sz w:val="24"/>
          <w:szCs w:val="24"/>
          <w:u w:val="none"/>
        </w:rPr>
        <w:t>.</w:t>
      </w:r>
    </w:p>
    <w:p w14:paraId="6D1DD771" w14:textId="77777777" w:rsidR="006273F7" w:rsidRPr="00C66885" w:rsidRDefault="006273F7" w:rsidP="00C66885">
      <w:pPr>
        <w:widowControl w:val="0"/>
        <w:ind w:left="-10" w:firstLine="719"/>
        <w:contextualSpacing/>
        <w:jc w:val="center"/>
        <w:rPr>
          <w:b/>
        </w:rPr>
      </w:pPr>
    </w:p>
    <w:p w14:paraId="2CDEF98C" w14:textId="77777777" w:rsidR="00B45AD1" w:rsidRPr="00C66885" w:rsidRDefault="00B45AD1" w:rsidP="00A81391">
      <w:pPr>
        <w:widowControl w:val="0"/>
        <w:contextualSpacing/>
        <w:jc w:val="center"/>
        <w:rPr>
          <w:b/>
        </w:rPr>
      </w:pPr>
      <w:r w:rsidRPr="00C66885">
        <w:rPr>
          <w:b/>
        </w:rPr>
        <w:t>II SKYRIUS</w:t>
      </w:r>
    </w:p>
    <w:p w14:paraId="01182E21" w14:textId="77777777" w:rsidR="00B45AD1" w:rsidRPr="00C66885" w:rsidRDefault="00B45AD1" w:rsidP="00A81391">
      <w:pPr>
        <w:widowControl w:val="0"/>
        <w:contextualSpacing/>
        <w:jc w:val="center"/>
        <w:rPr>
          <w:b/>
        </w:rPr>
      </w:pPr>
      <w:r w:rsidRPr="00C66885">
        <w:rPr>
          <w:b/>
        </w:rPr>
        <w:t>PIRKIMO OBJEKTAS</w:t>
      </w:r>
    </w:p>
    <w:p w14:paraId="17AE594B" w14:textId="77777777" w:rsidR="00B45AD1" w:rsidRPr="00C66885" w:rsidRDefault="00B45AD1" w:rsidP="00C66885">
      <w:pPr>
        <w:widowControl w:val="0"/>
        <w:ind w:left="-10" w:firstLine="719"/>
        <w:contextualSpacing/>
        <w:jc w:val="center"/>
        <w:rPr>
          <w:b/>
        </w:rPr>
      </w:pPr>
    </w:p>
    <w:p w14:paraId="6374E2CE" w14:textId="77777777" w:rsidR="008E2059" w:rsidRPr="008E2059" w:rsidRDefault="00A63120" w:rsidP="00724EFF">
      <w:pPr>
        <w:pStyle w:val="Sraopastraipa"/>
        <w:numPr>
          <w:ilvl w:val="0"/>
          <w:numId w:val="1"/>
        </w:numPr>
        <w:tabs>
          <w:tab w:val="left" w:pos="1134"/>
        </w:tabs>
        <w:jc w:val="both"/>
        <w:rPr>
          <w:rFonts w:eastAsia="Calibri"/>
          <w:b/>
          <w:color w:val="3333FF"/>
          <w:sz w:val="24"/>
          <w:szCs w:val="24"/>
          <w:u w:val="single"/>
        </w:rPr>
      </w:pPr>
      <w:r w:rsidRPr="008E2059">
        <w:rPr>
          <w:b/>
          <w:sz w:val="24"/>
          <w:szCs w:val="24"/>
        </w:rPr>
        <w:t xml:space="preserve">Pirkimo objektas – </w:t>
      </w:r>
      <w:r w:rsidR="008E2059" w:rsidRPr="008E2059">
        <w:rPr>
          <w:b/>
          <w:sz w:val="24"/>
          <w:szCs w:val="24"/>
        </w:rPr>
        <w:t xml:space="preserve">Klaipėdos miesto žvyruotų gatvių dangų laistymo kambro periodo požeminiu vandeniu (sūrimu) dulkėtumui mažinti paslaugos. </w:t>
      </w:r>
      <w:r w:rsidR="008E2059" w:rsidRPr="000B6824">
        <w:rPr>
          <w:sz w:val="24"/>
          <w:szCs w:val="24"/>
        </w:rPr>
        <w:t>Preliminarus paslaugų kiekis nurodytas konkurso sąlygų aprašo 1 priede, ji</w:t>
      </w:r>
      <w:r w:rsidR="008E2059">
        <w:rPr>
          <w:sz w:val="24"/>
          <w:szCs w:val="24"/>
        </w:rPr>
        <w:t>s</w:t>
      </w:r>
      <w:r w:rsidR="008E2059" w:rsidRPr="000B6824">
        <w:rPr>
          <w:sz w:val="24"/>
          <w:szCs w:val="24"/>
        </w:rPr>
        <w:t xml:space="preserve"> sutarties vykdymo metu pagal Perkančiosios organizacijos poreikį gali būti mažinamas arba didinamas.</w:t>
      </w:r>
      <w:r w:rsidR="008E2059" w:rsidRPr="008E2059">
        <w:t xml:space="preserve"> </w:t>
      </w:r>
    </w:p>
    <w:p w14:paraId="214E89E0" w14:textId="24667A0B" w:rsidR="00396449" w:rsidRPr="008E2059" w:rsidRDefault="008E2059" w:rsidP="008E2059">
      <w:pPr>
        <w:tabs>
          <w:tab w:val="left" w:pos="851"/>
        </w:tabs>
        <w:ind w:left="-10"/>
        <w:jc w:val="both"/>
        <w:rPr>
          <w:rFonts w:eastAsia="Calibri"/>
          <w:b/>
          <w:color w:val="3333FF"/>
          <w:u w:val="single"/>
        </w:rPr>
      </w:pPr>
      <w:r>
        <w:tab/>
      </w:r>
      <w:r w:rsidRPr="008E2059">
        <w:rPr>
          <w:b/>
          <w:bCs/>
        </w:rPr>
        <w:t>Tiekėjo pasiūlymo kaina negali viršyti  1</w:t>
      </w:r>
      <w:r w:rsidR="00AF7D0C">
        <w:rPr>
          <w:b/>
          <w:bCs/>
        </w:rPr>
        <w:t>0</w:t>
      </w:r>
      <w:r w:rsidRPr="008E2059">
        <w:rPr>
          <w:b/>
          <w:bCs/>
        </w:rPr>
        <w:t>0 000,00 Eur su PVM</w:t>
      </w:r>
      <w:r w:rsidRPr="008E2059">
        <w:t xml:space="preserve"> (arba </w:t>
      </w:r>
      <w:r w:rsidR="00AF7D0C">
        <w:t>82 644,63</w:t>
      </w:r>
      <w:r w:rsidRPr="008E2059">
        <w:t xml:space="preserve"> Eur be PVM, jei tiekėjas yra ne PVM mokėtojas ar paslaugos neapmokestinamos PVM, ar dėl kitų priežasčių Perkančiosios organizacijos galutinė tiekėjui mokėtina suma bus be PVM).</w:t>
      </w:r>
    </w:p>
    <w:p w14:paraId="1D332332" w14:textId="4AEC12E5" w:rsidR="00B45AD1" w:rsidRPr="00146BA0" w:rsidRDefault="00396449" w:rsidP="00146BA0">
      <w:pPr>
        <w:pStyle w:val="Sraopastraipa"/>
        <w:numPr>
          <w:ilvl w:val="0"/>
          <w:numId w:val="1"/>
        </w:numPr>
        <w:jc w:val="both"/>
        <w:rPr>
          <w:sz w:val="24"/>
          <w:szCs w:val="24"/>
        </w:rPr>
      </w:pPr>
      <w:r w:rsidRPr="00146BA0">
        <w:rPr>
          <w:sz w:val="24"/>
          <w:szCs w:val="24"/>
        </w:rPr>
        <w:t xml:space="preserve">Išsamesnė perkamų </w:t>
      </w:r>
      <w:r w:rsidR="009F2E78">
        <w:rPr>
          <w:sz w:val="24"/>
          <w:szCs w:val="24"/>
        </w:rPr>
        <w:t>paslaugų</w:t>
      </w:r>
      <w:r w:rsidRPr="00146BA0">
        <w:rPr>
          <w:sz w:val="24"/>
          <w:szCs w:val="24"/>
        </w:rPr>
        <w:t xml:space="preserve"> informacija, kiekiai ir reikalavimai pateikiami Techninėje specifikacijoje (konkurso sąlygų aprašo 2</w:t>
      </w:r>
      <w:r w:rsidR="0097366A" w:rsidRPr="00146BA0">
        <w:rPr>
          <w:sz w:val="24"/>
          <w:szCs w:val="24"/>
        </w:rPr>
        <w:t xml:space="preserve"> </w:t>
      </w:r>
      <w:r w:rsidRPr="00146BA0">
        <w:rPr>
          <w:sz w:val="24"/>
          <w:szCs w:val="24"/>
        </w:rPr>
        <w:t>priedas).</w:t>
      </w:r>
      <w:r w:rsidR="00146BA0" w:rsidRPr="00146BA0">
        <w:t xml:space="preserve"> </w:t>
      </w:r>
      <w:r w:rsidR="00146BA0">
        <w:rPr>
          <w:sz w:val="24"/>
          <w:szCs w:val="24"/>
        </w:rPr>
        <w:t>Jeigu a</w:t>
      </w:r>
      <w:r w:rsidR="00146BA0" w:rsidRPr="00146BA0">
        <w:rPr>
          <w:sz w:val="24"/>
          <w:szCs w:val="24"/>
        </w:rPr>
        <w:t xml:space="preserve">pibūdinant pirkimo objektą Techninėje specifikacijoje ar kituose pirkimo dokumentuose galimai nurodytas konkretus modelis ar tiekimo šaltinis, konkretus procesas, būdingas konkretaus tiekėjo tiekiamoms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064F9E3" w14:textId="1BEDCFCC" w:rsidR="00860C9C" w:rsidRPr="00C66885" w:rsidRDefault="00B45AD1" w:rsidP="00A63120">
      <w:pPr>
        <w:pStyle w:val="Sraopastraipa"/>
        <w:widowControl w:val="0"/>
        <w:numPr>
          <w:ilvl w:val="0"/>
          <w:numId w:val="1"/>
        </w:numPr>
        <w:tabs>
          <w:tab w:val="num" w:pos="1134"/>
          <w:tab w:val="left" w:pos="1276"/>
        </w:tabs>
        <w:ind w:firstLine="719"/>
        <w:jc w:val="both"/>
        <w:rPr>
          <w:b/>
          <w:sz w:val="24"/>
          <w:szCs w:val="24"/>
        </w:rPr>
      </w:pPr>
      <w:r w:rsidRPr="00814477">
        <w:rPr>
          <w:sz w:val="24"/>
          <w:szCs w:val="24"/>
        </w:rPr>
        <w:t xml:space="preserve">Prievolių įvykdymo terminai bei kitos pirkimo sutarties sąlygos nurodytos konkurso </w:t>
      </w:r>
      <w:r w:rsidRPr="007052FD">
        <w:rPr>
          <w:sz w:val="24"/>
          <w:szCs w:val="24"/>
        </w:rPr>
        <w:t xml:space="preserve">sąlygų aprašo </w:t>
      </w:r>
      <w:r w:rsidR="0026335A" w:rsidRPr="00750DCC">
        <w:rPr>
          <w:sz w:val="24"/>
          <w:szCs w:val="24"/>
        </w:rPr>
        <w:t>6</w:t>
      </w:r>
      <w:r w:rsidR="00626B5E" w:rsidRPr="00750DCC">
        <w:rPr>
          <w:sz w:val="24"/>
          <w:szCs w:val="24"/>
        </w:rPr>
        <w:t xml:space="preserve"> priede</w:t>
      </w:r>
      <w:r w:rsidRPr="00750DCC">
        <w:rPr>
          <w:sz w:val="24"/>
          <w:szCs w:val="24"/>
        </w:rPr>
        <w:t>.</w:t>
      </w:r>
      <w:r w:rsidR="00146BA0" w:rsidRPr="00750DCC">
        <w:rPr>
          <w:sz w:val="24"/>
          <w:szCs w:val="24"/>
        </w:rPr>
        <w:t xml:space="preserve"> Šį priedą </w:t>
      </w:r>
      <w:r w:rsidR="00146BA0">
        <w:rPr>
          <w:sz w:val="24"/>
          <w:szCs w:val="24"/>
        </w:rPr>
        <w:t>sudaro bendrosios ir specialiosios sutarties sąlygos.</w:t>
      </w:r>
    </w:p>
    <w:p w14:paraId="68A300EA" w14:textId="45B1449F" w:rsidR="009F0739" w:rsidRPr="000B4EFF" w:rsidRDefault="00AF7D0C" w:rsidP="00442BA7">
      <w:pPr>
        <w:widowControl w:val="0"/>
        <w:numPr>
          <w:ilvl w:val="0"/>
          <w:numId w:val="35"/>
        </w:numPr>
        <w:tabs>
          <w:tab w:val="left" w:pos="1134"/>
        </w:tabs>
        <w:contextualSpacing/>
        <w:jc w:val="both"/>
        <w:outlineLvl w:val="0"/>
        <w:rPr>
          <w:b/>
          <w:bCs/>
        </w:rPr>
      </w:pPr>
      <w:bookmarkStart w:id="4" w:name="_Hlk125635071"/>
      <w:r w:rsidRPr="00AE1C96">
        <w:rPr>
          <w:b/>
        </w:rPr>
        <w:t xml:space="preserve">   Šis pirkimas į dalis neskaidomas, todėl tiekėjas turi pateikti pasiūlymą visai pirkimo apimčiai bendrai. Pagrindimas dėl neskaidymo</w:t>
      </w:r>
      <w:r w:rsidRPr="00AE1C96">
        <w:rPr>
          <w:bCs/>
        </w:rPr>
        <w:t xml:space="preserve">: pirkimą skaidyti į dalis netikslinga, </w:t>
      </w:r>
      <w:r w:rsidRPr="00AE1C96">
        <w:rPr>
          <w:bCs/>
        </w:rPr>
        <w:lastRenderedPageBreak/>
        <w:t xml:space="preserve">kadangi Klaipėdos miesto žvyruotos gatvės, kurių mieste yra </w:t>
      </w:r>
      <w:r w:rsidRPr="00750DCC">
        <w:rPr>
          <w:bCs/>
        </w:rPr>
        <w:t xml:space="preserve">nepilnai 24 km, laistomos </w:t>
      </w:r>
      <w:r w:rsidRPr="00AE1C96">
        <w:rPr>
          <w:bCs/>
        </w:rPr>
        <w:t xml:space="preserve">tik esant būtinumui, t. y. esant didelei sausrai. </w:t>
      </w:r>
      <w:r w:rsidR="00AE1C96" w:rsidRPr="00AE1C96">
        <w:rPr>
          <w:bCs/>
        </w:rPr>
        <w:t>P</w:t>
      </w:r>
      <w:r w:rsidRPr="00AE1C96">
        <w:rPr>
          <w:bCs/>
        </w:rPr>
        <w:t xml:space="preserve">ažymėtina, kad paslaugų sutartis numatoma sudaryti 36 mėn. ir per tą laiką gatvių gali dar sumažėti dėl žvyruotų gatvių asfaltavimo darbų ar Savivaldybės Tarybos sprendimu gatvių priežiūrą (disponavimą) perdavus kitiems juridiniams asmenims. Atsižvelgiant į aukščiau išdėstytas aplinkybes, netikslinga nedidelės apimties (apimtis kiekvienais metais mažėja) ir reto periodiškumo (preliminariai 12 kartų per sezoną) pirkimo objektą skaidyti į atskiras dalis. Taip pat </w:t>
      </w:r>
      <w:r w:rsidRPr="000B4EFF">
        <w:rPr>
          <w:bCs/>
        </w:rPr>
        <w:t>atsižvelgiant į Perkančiosios organizacijos anksčiau vykdytų žvyruotų gatvių laistymo sutarčių patirtį, šių paslaugų tinkamas vykdymas tinkamai užtikrinamas vieno paslaugų teikėjo.</w:t>
      </w:r>
      <w:r w:rsidR="009F0739" w:rsidRPr="000B4EFF">
        <w:t xml:space="preserve"> </w:t>
      </w:r>
    </w:p>
    <w:p w14:paraId="0FF3B5F2" w14:textId="71D85927" w:rsidR="00154AB3" w:rsidRPr="000B4EFF" w:rsidRDefault="00B67D7E" w:rsidP="000C58F5">
      <w:pPr>
        <w:numPr>
          <w:ilvl w:val="0"/>
          <w:numId w:val="21"/>
        </w:numPr>
        <w:tabs>
          <w:tab w:val="left" w:pos="1134"/>
        </w:tabs>
        <w:jc w:val="both"/>
      </w:pPr>
      <w:r w:rsidRPr="000B4EFF">
        <w:t xml:space="preserve"> </w:t>
      </w:r>
      <w:bookmarkEnd w:id="4"/>
      <w:r w:rsidR="00154AB3" w:rsidRPr="000B4EFF">
        <w:t>Atliekamas žaliasis pirkimas. Pirkimas vykdomas vadovaujantis Lietuvos Respublikos aplinkos ministro 2011 m. birželio 28 d. įsakymo Nr. D1-508 „Dėl Aplinkos apsaugos kriterijų taikymo, vykdant žaliuosius pirkimus, tvarkos aprašo patvirtinimo“ (aktualios redakcijos) 4.3. punktu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p>
    <w:p w14:paraId="48298A06" w14:textId="6E26F825" w:rsidR="0038624C" w:rsidRPr="00F21DF0" w:rsidRDefault="009970AC" w:rsidP="00F21DF0">
      <w:pPr>
        <w:pStyle w:val="Sraopastraipa"/>
        <w:numPr>
          <w:ilvl w:val="0"/>
          <w:numId w:val="26"/>
        </w:numPr>
        <w:rPr>
          <w:sz w:val="24"/>
          <w:szCs w:val="24"/>
          <w:lang w:eastAsia="en-US"/>
        </w:rPr>
      </w:pPr>
      <w:bookmarkStart w:id="5" w:name="_Hlk174375443"/>
      <w:r w:rsidRPr="000B4EFF">
        <w:rPr>
          <w:b/>
          <w:bCs/>
          <w:sz w:val="24"/>
          <w:szCs w:val="24"/>
        </w:rPr>
        <w:t xml:space="preserve">Perkančiosios organizacijos sprendimo neatlikti pirkimo naudojantis centrinės perkančiosios organizacijos (CPO LT) paslaugomis </w:t>
      </w:r>
      <w:r w:rsidRPr="00F21DF0">
        <w:rPr>
          <w:b/>
          <w:bCs/>
          <w:sz w:val="24"/>
          <w:szCs w:val="24"/>
        </w:rPr>
        <w:t>argumentai</w:t>
      </w:r>
      <w:r w:rsidRPr="00F21DF0">
        <w:rPr>
          <w:sz w:val="24"/>
          <w:szCs w:val="24"/>
        </w:rPr>
        <w:t xml:space="preserve">, </w:t>
      </w:r>
      <w:bookmarkEnd w:id="5"/>
      <w:r w:rsidR="00F21DF0" w:rsidRPr="00F21DF0">
        <w:rPr>
          <w:sz w:val="24"/>
          <w:szCs w:val="24"/>
          <w:lang w:eastAsia="en-US"/>
        </w:rPr>
        <w:t xml:space="preserve">nes CPO LT kataloge nėra </w:t>
      </w:r>
      <w:r w:rsidR="00F21DF0">
        <w:rPr>
          <w:sz w:val="24"/>
          <w:szCs w:val="24"/>
          <w:lang w:eastAsia="en-US"/>
        </w:rPr>
        <w:t>tokių paslaugų</w:t>
      </w:r>
      <w:r w:rsidR="00F21DF0" w:rsidRPr="00F21DF0">
        <w:rPr>
          <w:sz w:val="24"/>
          <w:szCs w:val="24"/>
          <w:lang w:eastAsia="en-US"/>
        </w:rPr>
        <w:t xml:space="preserve">.  </w:t>
      </w:r>
    </w:p>
    <w:p w14:paraId="1DFF1E08" w14:textId="5F2FE435" w:rsidR="00F21DF0" w:rsidRPr="00F21DF0" w:rsidRDefault="00F21DF0" w:rsidP="00F21DF0">
      <w:pPr>
        <w:widowControl w:val="0"/>
        <w:tabs>
          <w:tab w:val="left" w:pos="1134"/>
        </w:tabs>
        <w:contextualSpacing/>
        <w:jc w:val="both"/>
        <w:outlineLvl w:val="0"/>
        <w:rPr>
          <w:b/>
        </w:rPr>
      </w:pPr>
    </w:p>
    <w:p w14:paraId="4B52B426" w14:textId="77777777" w:rsidR="00F21DF0" w:rsidRPr="00F21DF0" w:rsidRDefault="00F21DF0" w:rsidP="00F21DF0">
      <w:pPr>
        <w:widowControl w:val="0"/>
        <w:tabs>
          <w:tab w:val="left" w:pos="1134"/>
        </w:tabs>
        <w:contextualSpacing/>
        <w:jc w:val="both"/>
        <w:outlineLvl w:val="0"/>
        <w:rPr>
          <w:b/>
        </w:rPr>
      </w:pPr>
    </w:p>
    <w:p w14:paraId="0E2816A4" w14:textId="55C4A89D" w:rsidR="00B45AD1" w:rsidRPr="00B566A0" w:rsidRDefault="00B45AD1" w:rsidP="005B5A49">
      <w:pPr>
        <w:widowControl w:val="0"/>
        <w:contextualSpacing/>
        <w:jc w:val="center"/>
        <w:outlineLvl w:val="0"/>
        <w:rPr>
          <w:b/>
          <w:lang w:eastAsia="lt-LT"/>
        </w:rPr>
      </w:pPr>
      <w:r w:rsidRPr="00B566A0">
        <w:rPr>
          <w:b/>
        </w:rPr>
        <w:t>III SKYRIUS</w:t>
      </w:r>
    </w:p>
    <w:p w14:paraId="756DC090" w14:textId="1FDAC5BD" w:rsidR="003D4BFD" w:rsidRDefault="00D53349" w:rsidP="003D4BFD">
      <w:pPr>
        <w:widowControl w:val="0"/>
        <w:spacing w:before="120" w:after="120"/>
        <w:contextualSpacing/>
        <w:jc w:val="center"/>
        <w:outlineLvl w:val="0"/>
        <w:rPr>
          <w:b/>
        </w:rPr>
      </w:pPr>
      <w:r w:rsidRPr="00031EB2">
        <w:rPr>
          <w:b/>
          <w:szCs w:val="22"/>
        </w:rPr>
        <w:t>TIEKĖJŲ PAŠALINIMO PAGRINDAI, KVALIFIKACIJOS REIKALAVIMAI</w:t>
      </w:r>
      <w:r>
        <w:rPr>
          <w:b/>
          <w:szCs w:val="22"/>
        </w:rPr>
        <w:t>,</w:t>
      </w:r>
      <w:r w:rsidRPr="00031EB2">
        <w:rPr>
          <w:b/>
          <w:szCs w:val="22"/>
        </w:rPr>
        <w:t xml:space="preserve"> </w:t>
      </w:r>
      <w:r w:rsidRPr="00031EB2">
        <w:rPr>
          <w:b/>
        </w:rPr>
        <w:t xml:space="preserve">TARYBOS REGLAMENTE </w:t>
      </w:r>
      <w:r w:rsidRPr="00031EB2">
        <w:rPr>
          <w:b/>
          <w:bCs/>
          <w:shd w:val="clear" w:color="auto" w:fill="FFFFFF"/>
        </w:rPr>
        <w:t>(ES) 2022/576</w:t>
      </w:r>
      <w:r w:rsidRPr="00031EB2">
        <w:rPr>
          <w:b/>
        </w:rPr>
        <w:t xml:space="preserve"> NUSTATYTŲ SĄLYGŲ NEBUVIMAS</w:t>
      </w:r>
    </w:p>
    <w:p w14:paraId="26E0B69C" w14:textId="77777777" w:rsidR="00215987" w:rsidRDefault="00215987" w:rsidP="003D4BFD">
      <w:pPr>
        <w:widowControl w:val="0"/>
        <w:spacing w:before="120" w:after="120"/>
        <w:contextualSpacing/>
        <w:jc w:val="center"/>
        <w:outlineLvl w:val="0"/>
        <w:rPr>
          <w:b/>
        </w:rPr>
      </w:pPr>
    </w:p>
    <w:p w14:paraId="5FF86F48" w14:textId="7D3575C7" w:rsidR="00215987" w:rsidRPr="00215987" w:rsidRDefault="00215987" w:rsidP="0097366A">
      <w:pPr>
        <w:widowControl w:val="0"/>
        <w:numPr>
          <w:ilvl w:val="0"/>
          <w:numId w:val="14"/>
        </w:numPr>
        <w:tabs>
          <w:tab w:val="num" w:pos="851"/>
          <w:tab w:val="left" w:pos="1134"/>
        </w:tabs>
        <w:contextualSpacing/>
        <w:jc w:val="both"/>
        <w:rPr>
          <w:b/>
          <w:lang w:eastAsia="lt-LT"/>
        </w:rPr>
      </w:pPr>
      <w:r w:rsidRPr="00215987">
        <w:rPr>
          <w:lang w:eastAsia="lt-LT"/>
        </w:rPr>
        <w:t xml:space="preserve">Tiekėjai, dalyvaujantys pirkime, su pasiūlymu turi pateikti konkurso sąlygų aprašo </w:t>
      </w:r>
      <w:r w:rsidR="006B31F1">
        <w:rPr>
          <w:lang w:eastAsia="lt-LT"/>
        </w:rPr>
        <w:t>4</w:t>
      </w:r>
      <w:r w:rsidRPr="00215987">
        <w:rPr>
          <w:lang w:eastAsia="lt-LT"/>
        </w:rPr>
        <w:t xml:space="preserve"> priede nustatytos formos užpildytą Europos bendrąjį viešųjų pirkimų dokumentą (toliau </w:t>
      </w:r>
      <w:r w:rsidRPr="00215987">
        <w:rPr>
          <w:b/>
          <w:lang w:eastAsia="lt-LT"/>
        </w:rPr>
        <w:t>–</w:t>
      </w:r>
      <w:r w:rsidRPr="00215987">
        <w:rPr>
          <w:lang w:eastAsia="lt-LT"/>
        </w:rPr>
        <w:t xml:space="preserve"> EBVPD) </w:t>
      </w:r>
      <w:r w:rsidRPr="00215987">
        <w:rPr>
          <w:color w:val="000000"/>
          <w:lang w:eastAsia="lt-LT"/>
        </w:rPr>
        <w:t xml:space="preserve">pagal </w:t>
      </w:r>
      <w:r w:rsidRPr="00215987">
        <w:rPr>
          <w:lang w:eastAsia="lt-LT"/>
        </w:rPr>
        <w:t>VPĮ</w:t>
      </w:r>
      <w:r w:rsidRPr="00215987">
        <w:rPr>
          <w:color w:val="000000"/>
          <w:lang w:eastAsia="lt-LT"/>
        </w:rPr>
        <w:t xml:space="preserve"> 50 str. nustatytus reikalavimus</w:t>
      </w:r>
      <w:r w:rsidRPr="00215987">
        <w:rPr>
          <w:lang w:eastAsia="lt-LT"/>
        </w:rPr>
        <w:t>. Tiekėjas, kurio pasiūlymas gali būti pripažintas laimėjusiu, turi neatitikti tiekėjų pašalinimo pagrindų ir atitikti kvalifikacijos reikalavimus. Perkančioji organizacija tiekėjo pašalinimo pagrindų nebuvimo ir atitiktį kvalifikacijos reikalavimams patvirtinančių dokumentų reikalaus tik iš to tiekėjo</w:t>
      </w:r>
      <w:r w:rsidR="00011A41">
        <w:rPr>
          <w:lang w:eastAsia="lt-LT"/>
        </w:rPr>
        <w:t xml:space="preserve"> </w:t>
      </w:r>
      <w:r w:rsidR="00011A41" w:rsidRPr="00011A41">
        <w:rPr>
          <w:lang w:eastAsia="lt-LT"/>
        </w:rPr>
        <w:t>(ir tik turėdama pagrįstų abejonių)</w:t>
      </w:r>
      <w:r w:rsidRPr="00215987">
        <w:rPr>
          <w:lang w:eastAsia="lt-LT"/>
        </w:rPr>
        <w:t xml:space="preserve">, kurio pasiūlymas pagal vertinimo rezultatus galės būti pripažintas laimėjusiu (t. y., po pasiūlymų eilės nustatymo). </w:t>
      </w:r>
    </w:p>
    <w:p w14:paraId="58D2047C" w14:textId="77777777" w:rsidR="00215987" w:rsidRPr="00215987" w:rsidRDefault="00215987" w:rsidP="00215987">
      <w:pPr>
        <w:widowControl w:val="0"/>
        <w:tabs>
          <w:tab w:val="left" w:pos="1134"/>
        </w:tabs>
        <w:ind w:left="-10" w:firstLine="719"/>
        <w:jc w:val="both"/>
        <w:rPr>
          <w:b/>
        </w:rPr>
      </w:pPr>
      <w:r w:rsidRPr="00215987">
        <w:rPr>
          <w:iCs/>
        </w:rPr>
        <w:t xml:space="preserve">Atkreipiamas dėmesys, kad tiekėjo pašalinimo pagrindų nebuvimą patvirtinantys dokumentai, gauti iš institucijų, nurodantys duomenis po pasiūlymų pateikimo termino pabaigos, bus laikomi priimtinais. </w:t>
      </w:r>
      <w:r w:rsidRPr="00215987">
        <w:rPr>
          <w:rFonts w:eastAsia="Calibri"/>
        </w:rPr>
        <w:t xml:space="preserve">Vadovaujantis Viešųjų pirkimų tarnybos direktoriaus 2022 m. gruodžio 30 d. įsakymu Nr. 1S-240 patvirtintomis </w:t>
      </w:r>
      <w:hyperlink r:id="rId10" w:history="1">
        <w:r w:rsidRPr="00215987">
          <w:rPr>
            <w:rFonts w:eastAsia="Calibri"/>
            <w:color w:val="0000FF"/>
            <w:u w:val="single"/>
          </w:rPr>
          <w:t>Pasiūlymo patikslinimo, papildymo ar paaiškinimo taisyklėmis</w:t>
        </w:r>
      </w:hyperlink>
      <w:r w:rsidRPr="00215987">
        <w:rPr>
          <w:rFonts w:eastAsia="Calibri"/>
        </w:rPr>
        <w:t xml:space="preserve">, pašalinimo pagrindų nebuvimą įrodančių dokumentų patikslinimas, papildymas ar paaiškinimas </w:t>
      </w:r>
      <w:r w:rsidRPr="00215987">
        <w:rPr>
          <w:rFonts w:eastAsia="Calibri"/>
          <w:b/>
          <w:bCs/>
        </w:rPr>
        <w:t>dėl to paties klausimo atliekamas vieną kartą</w:t>
      </w:r>
      <w:r w:rsidRPr="00215987">
        <w:rPr>
          <w:rFonts w:eastAsia="Calibri"/>
        </w:rPr>
        <w:t xml:space="preserve">. </w:t>
      </w:r>
    </w:p>
    <w:p w14:paraId="0C02E609" w14:textId="77777777" w:rsidR="00215987" w:rsidRPr="00215987" w:rsidRDefault="00215987" w:rsidP="00215987">
      <w:pPr>
        <w:widowControl w:val="0"/>
        <w:numPr>
          <w:ilvl w:val="1"/>
          <w:numId w:val="14"/>
        </w:numPr>
        <w:tabs>
          <w:tab w:val="num" w:pos="720"/>
          <w:tab w:val="left" w:pos="1134"/>
          <w:tab w:val="left" w:pos="1276"/>
        </w:tabs>
        <w:ind w:left="0" w:firstLine="710"/>
        <w:contextualSpacing/>
        <w:jc w:val="both"/>
        <w:rPr>
          <w:b/>
          <w:lang w:eastAsia="lt-LT"/>
        </w:rPr>
      </w:pPr>
      <w:r w:rsidRPr="00215987">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15987" w:rsidRPr="00215987" w14:paraId="443C3485" w14:textId="77777777" w:rsidTr="00DF5057">
        <w:tc>
          <w:tcPr>
            <w:tcW w:w="1134" w:type="dxa"/>
            <w:shd w:val="clear" w:color="auto" w:fill="F2F2F2"/>
            <w:vAlign w:val="center"/>
          </w:tcPr>
          <w:p w14:paraId="663FAAB4" w14:textId="77777777" w:rsidR="00215987" w:rsidRPr="00215987" w:rsidRDefault="00215987" w:rsidP="00215987">
            <w:pPr>
              <w:jc w:val="center"/>
              <w:rPr>
                <w:b/>
              </w:rPr>
            </w:pPr>
            <w:r w:rsidRPr="00215987">
              <w:rPr>
                <w:b/>
              </w:rPr>
              <w:t>Eil. Nr.</w:t>
            </w:r>
          </w:p>
        </w:tc>
        <w:tc>
          <w:tcPr>
            <w:tcW w:w="4253" w:type="dxa"/>
            <w:shd w:val="clear" w:color="auto" w:fill="F2F2F2"/>
            <w:vAlign w:val="center"/>
          </w:tcPr>
          <w:p w14:paraId="3384A783" w14:textId="77777777" w:rsidR="00215987" w:rsidRPr="00215987" w:rsidRDefault="00215987" w:rsidP="00215987">
            <w:pPr>
              <w:jc w:val="center"/>
              <w:rPr>
                <w:b/>
              </w:rPr>
            </w:pPr>
            <w:r w:rsidRPr="00215987">
              <w:rPr>
                <w:b/>
              </w:rPr>
              <w:t>Tiekėjų pašalinimo pagrindai</w:t>
            </w:r>
          </w:p>
        </w:tc>
        <w:tc>
          <w:tcPr>
            <w:tcW w:w="4252" w:type="dxa"/>
            <w:shd w:val="clear" w:color="auto" w:fill="F2F2F2"/>
            <w:vAlign w:val="center"/>
          </w:tcPr>
          <w:p w14:paraId="031B2A8E" w14:textId="77777777" w:rsidR="00215987" w:rsidRPr="00215987" w:rsidRDefault="00215987" w:rsidP="00215987">
            <w:pPr>
              <w:jc w:val="center"/>
              <w:rPr>
                <w:b/>
              </w:rPr>
            </w:pPr>
            <w:r w:rsidRPr="00215987">
              <w:rPr>
                <w:b/>
              </w:rPr>
              <w:t>Pašalinimo pagrindų nebuvimą įrodantys dokumentai</w:t>
            </w:r>
          </w:p>
        </w:tc>
      </w:tr>
      <w:tr w:rsidR="00215987" w:rsidRPr="00215987" w14:paraId="4D3EF2CC" w14:textId="77777777" w:rsidTr="00DF5057">
        <w:tc>
          <w:tcPr>
            <w:tcW w:w="1134" w:type="dxa"/>
          </w:tcPr>
          <w:p w14:paraId="54B7AF3B" w14:textId="324CC98C" w:rsidR="00215987" w:rsidRPr="00215987" w:rsidRDefault="00215987" w:rsidP="00215987">
            <w:pPr>
              <w:jc w:val="both"/>
            </w:pPr>
            <w:r w:rsidRPr="00215987">
              <w:t>1</w:t>
            </w:r>
            <w:r w:rsidR="0097366A">
              <w:t>8</w:t>
            </w:r>
            <w:r w:rsidRPr="00215987">
              <w:t>.1.1.</w:t>
            </w:r>
          </w:p>
        </w:tc>
        <w:tc>
          <w:tcPr>
            <w:tcW w:w="4253" w:type="dxa"/>
          </w:tcPr>
          <w:p w14:paraId="25CA3DE8" w14:textId="77777777" w:rsidR="00215987" w:rsidRPr="00215987" w:rsidRDefault="00215987" w:rsidP="00215987">
            <w:pPr>
              <w:jc w:val="both"/>
            </w:pPr>
            <w:r w:rsidRPr="00215987">
              <w:t>Tiekėjas arba jo atsakingas asmuo, nurodytas Viešųjų pirkimų įstatymo 46 straipsnio 2 dalies 2 punkte, nuteistas už šią nusikalstamą veiką:</w:t>
            </w:r>
          </w:p>
          <w:p w14:paraId="5AB5AE18" w14:textId="77777777" w:rsidR="00215987" w:rsidRPr="00215987" w:rsidRDefault="00215987" w:rsidP="00215987">
            <w:pPr>
              <w:jc w:val="both"/>
            </w:pPr>
            <w:r w:rsidRPr="00215987">
              <w:t>1) dalyvavimą nusikalstamame susivienijime, jo organizavimą ar vadovavimą jam;</w:t>
            </w:r>
          </w:p>
          <w:p w14:paraId="06E4AD22" w14:textId="77777777" w:rsidR="00215987" w:rsidRPr="00215987" w:rsidRDefault="00215987" w:rsidP="00215987">
            <w:pPr>
              <w:jc w:val="both"/>
            </w:pPr>
            <w:r w:rsidRPr="00215987">
              <w:t>2) kyšininkavimą, prekybą poveikiu, papirkimą;</w:t>
            </w:r>
          </w:p>
          <w:p w14:paraId="0DD29FBC" w14:textId="77777777" w:rsidR="00215987" w:rsidRPr="00215987" w:rsidRDefault="00215987" w:rsidP="00215987">
            <w:pPr>
              <w:jc w:val="both"/>
            </w:pPr>
            <w:r w:rsidRPr="00215987">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46B37B" w14:textId="77777777" w:rsidR="00215987" w:rsidRPr="00215987" w:rsidRDefault="00215987" w:rsidP="00215987">
            <w:pPr>
              <w:jc w:val="both"/>
            </w:pPr>
            <w:r w:rsidRPr="00215987">
              <w:t>4) nusikalstamą bankrotą;</w:t>
            </w:r>
          </w:p>
          <w:p w14:paraId="07605AC4" w14:textId="77777777" w:rsidR="00215987" w:rsidRPr="00215987" w:rsidRDefault="00215987" w:rsidP="00215987">
            <w:pPr>
              <w:tabs>
                <w:tab w:val="left" w:pos="172"/>
              </w:tabs>
              <w:jc w:val="both"/>
            </w:pPr>
            <w:r w:rsidRPr="00215987">
              <w:t>5) teroristinį ir su teroristine veikla susijusį nusikaltimą;</w:t>
            </w:r>
          </w:p>
          <w:p w14:paraId="1686C5F5" w14:textId="77777777" w:rsidR="00215987" w:rsidRPr="00215987" w:rsidRDefault="00215987" w:rsidP="00215987">
            <w:pPr>
              <w:jc w:val="both"/>
            </w:pPr>
            <w:r w:rsidRPr="00215987">
              <w:t>6) nusikalstamu būdu gauto turto legalizavimą;</w:t>
            </w:r>
          </w:p>
          <w:p w14:paraId="4B64F6AF" w14:textId="77777777" w:rsidR="00215987" w:rsidRPr="00215987" w:rsidRDefault="00215987" w:rsidP="00215987">
            <w:pPr>
              <w:jc w:val="both"/>
            </w:pPr>
            <w:r w:rsidRPr="00215987">
              <w:t>7) prekybą žmonėmis, vaiko pirkimą arba pardavimą;</w:t>
            </w:r>
          </w:p>
          <w:p w14:paraId="7B5877A1" w14:textId="77777777" w:rsidR="00215987" w:rsidRPr="00215987" w:rsidRDefault="00215987" w:rsidP="00215987">
            <w:pPr>
              <w:jc w:val="both"/>
            </w:pPr>
            <w:r w:rsidRPr="00215987">
              <w:t>8) kitos valstybės tiekėjo atliktą nusikaltimą, apibrėžtą Direktyvos 2014/24/ES 57 straipsnio 1 dalyje išvardytus Europos Sąjungos teisės aktus įgyvendinančiuose kitų valstybių teisės aktuose.</w:t>
            </w:r>
          </w:p>
          <w:p w14:paraId="0BF25673" w14:textId="77777777" w:rsidR="00215987" w:rsidRPr="00215987" w:rsidRDefault="00215987" w:rsidP="00215987">
            <w:pPr>
              <w:jc w:val="both"/>
            </w:pPr>
          </w:p>
          <w:p w14:paraId="6AEB3019" w14:textId="77777777" w:rsidR="00215987" w:rsidRPr="00215987" w:rsidRDefault="00215987" w:rsidP="00215987">
            <w:pPr>
              <w:jc w:val="both"/>
            </w:pPr>
            <w:r w:rsidRPr="00215987">
              <w:t>Laikoma, kad tiekėjas arba jo atsakingas asmuo nuteistas už aukščiau nurodytą nusikalstamą veiką, kai dėl:</w:t>
            </w:r>
          </w:p>
          <w:p w14:paraId="5BA1235F" w14:textId="77777777" w:rsidR="00215987" w:rsidRPr="00215987" w:rsidRDefault="00215987" w:rsidP="00215987">
            <w:pPr>
              <w:jc w:val="both"/>
            </w:pPr>
            <w:r w:rsidRPr="00215987">
              <w:t>1) tiekėjo, kuris yra fizinis asmuo, per pastaruosius 5 metus buvo priimtas ir įsiteisėjęs apkaltinamasis teismo nuosprendis ir šis asmuo turi neišnykusį ar nepanaikintą teistumą;</w:t>
            </w:r>
          </w:p>
          <w:p w14:paraId="4FD6C9C1" w14:textId="77777777" w:rsidR="00215987" w:rsidRPr="00215987" w:rsidRDefault="00215987" w:rsidP="00215987">
            <w:pPr>
              <w:jc w:val="both"/>
            </w:pPr>
            <w:r w:rsidRPr="00215987">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w:t>
            </w:r>
            <w:r w:rsidRPr="00215987">
              <w:lastRenderedPageBreak/>
              <w:t>tiekėjo finansinės apskaitos dokumentus, per pastaruosius 5 metus buvo priimtas ir įsiteisėjęs apkaltinamasis teismo nuosprendis ir šis asmuo turi neišnykusį ar nepanaikintą teistumą;</w:t>
            </w:r>
          </w:p>
          <w:p w14:paraId="7E06CD92" w14:textId="77777777" w:rsidR="00215987" w:rsidRPr="00215987" w:rsidRDefault="00215987" w:rsidP="00215987">
            <w:pPr>
              <w:jc w:val="both"/>
              <w:rPr>
                <w:b/>
              </w:rPr>
            </w:pPr>
            <w:r w:rsidRPr="00215987">
              <w:t xml:space="preserve">3) </w:t>
            </w:r>
            <w:r w:rsidRPr="00215987">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15987">
              <w:t>.</w:t>
            </w:r>
          </w:p>
        </w:tc>
        <w:tc>
          <w:tcPr>
            <w:tcW w:w="4252" w:type="dxa"/>
          </w:tcPr>
          <w:p w14:paraId="66095FC9" w14:textId="77777777" w:rsidR="00215987" w:rsidRPr="00215987" w:rsidRDefault="00215987" w:rsidP="00215987">
            <w:pPr>
              <w:jc w:val="both"/>
              <w:rPr>
                <w:rFonts w:eastAsia="Yu Mincho"/>
              </w:rPr>
            </w:pPr>
            <w:r w:rsidRPr="00215987">
              <w:rPr>
                <w:rFonts w:eastAsia="Yu Mincho"/>
              </w:rPr>
              <w:lastRenderedPageBreak/>
              <w:t>Iš Lietuvoje įsteigtų subjektų reikalaujama:</w:t>
            </w:r>
          </w:p>
          <w:p w14:paraId="10AC84B4" w14:textId="77777777" w:rsidR="00215987" w:rsidRPr="00215987" w:rsidRDefault="00215987" w:rsidP="00215987">
            <w:pPr>
              <w:numPr>
                <w:ilvl w:val="0"/>
                <w:numId w:val="8"/>
              </w:numPr>
              <w:tabs>
                <w:tab w:val="left" w:pos="170"/>
              </w:tabs>
              <w:ind w:left="29" w:hanging="74"/>
              <w:jc w:val="both"/>
              <w:rPr>
                <w:rFonts w:eastAsia="Yu Mincho"/>
                <w:b/>
                <w:bCs/>
              </w:rPr>
            </w:pPr>
            <w:r w:rsidRPr="00215987">
              <w:rPr>
                <w:rFonts w:eastAsia="Yu Mincho"/>
              </w:rPr>
              <w:t>išrašo iš teismo sprendimo arba</w:t>
            </w:r>
          </w:p>
          <w:p w14:paraId="456BA955" w14:textId="77777777" w:rsidR="00215987" w:rsidRPr="00215987" w:rsidRDefault="00215987" w:rsidP="00215987">
            <w:pPr>
              <w:numPr>
                <w:ilvl w:val="0"/>
                <w:numId w:val="8"/>
              </w:numPr>
              <w:tabs>
                <w:tab w:val="left" w:pos="170"/>
              </w:tabs>
              <w:ind w:left="29" w:hanging="74"/>
              <w:jc w:val="both"/>
              <w:rPr>
                <w:rFonts w:eastAsia="Yu Mincho"/>
                <w:b/>
                <w:bCs/>
              </w:rPr>
            </w:pPr>
            <w:r w:rsidRPr="00215987">
              <w:rPr>
                <w:rFonts w:eastAsia="Yu Mincho"/>
              </w:rPr>
              <w:t>Informatikos ir ryšių departamento prie Vidaus reikalų ministerijos pažymos, arba</w:t>
            </w:r>
          </w:p>
          <w:p w14:paraId="4E4C07B5" w14:textId="77777777" w:rsidR="00215987" w:rsidRPr="00215987" w:rsidRDefault="00215987" w:rsidP="00215987">
            <w:pPr>
              <w:numPr>
                <w:ilvl w:val="0"/>
                <w:numId w:val="8"/>
              </w:numPr>
              <w:tabs>
                <w:tab w:val="left" w:pos="170"/>
              </w:tabs>
              <w:ind w:left="29" w:hanging="74"/>
              <w:jc w:val="both"/>
              <w:rPr>
                <w:rFonts w:eastAsia="Yu Mincho"/>
                <w:b/>
                <w:bCs/>
              </w:rPr>
            </w:pPr>
            <w:r w:rsidRPr="00215987">
              <w:rPr>
                <w:rFonts w:eastAsia="Yu Mincho"/>
              </w:rPr>
              <w:t>valstybės įmonės Registrų centro Lietuvos Respublikos Vyriausybės nustatyta tvarka išduoto dokumento, patvirtinančio jungtinius kompetentingų institucijų tvarkomus duomenis.</w:t>
            </w:r>
          </w:p>
          <w:p w14:paraId="55D07ED3" w14:textId="77777777" w:rsidR="00215987" w:rsidRPr="00215987" w:rsidRDefault="00215987" w:rsidP="00215987">
            <w:pPr>
              <w:jc w:val="both"/>
              <w:rPr>
                <w:rFonts w:eastAsia="Yu Mincho"/>
              </w:rPr>
            </w:pPr>
            <w:r w:rsidRPr="00215987">
              <w:rPr>
                <w:rFonts w:eastAsia="Yu Mincho"/>
              </w:rPr>
              <w:lastRenderedPageBreak/>
              <w:t>Iš ne Lietuvoje įsteigtų subjektų reikalaujama:</w:t>
            </w:r>
          </w:p>
          <w:p w14:paraId="3A9E36D9" w14:textId="77777777" w:rsidR="00215987" w:rsidRPr="00215987" w:rsidRDefault="00215987" w:rsidP="00215987">
            <w:pPr>
              <w:numPr>
                <w:ilvl w:val="0"/>
                <w:numId w:val="8"/>
              </w:numPr>
              <w:tabs>
                <w:tab w:val="left" w:pos="170"/>
              </w:tabs>
              <w:ind w:left="0" w:hanging="46"/>
              <w:jc w:val="both"/>
              <w:rPr>
                <w:rFonts w:eastAsia="Yu Mincho"/>
                <w:b/>
                <w:bCs/>
              </w:rPr>
            </w:pPr>
            <w:r w:rsidRPr="00215987">
              <w:rPr>
                <w:rFonts w:eastAsia="Yu Mincho"/>
              </w:rPr>
              <w:t>atitinkamos užsienio šalies institucijos dokumento</w:t>
            </w:r>
            <w:r w:rsidRPr="00215987">
              <w:rPr>
                <w:rFonts w:eastAsia="Yu Mincho"/>
                <w:vertAlign w:val="superscript"/>
              </w:rPr>
              <w:footnoteReference w:id="1"/>
            </w:r>
            <w:r w:rsidRPr="00215987">
              <w:rPr>
                <w:rFonts w:eastAsia="Yu Mincho"/>
              </w:rPr>
              <w:t>.</w:t>
            </w:r>
          </w:p>
          <w:p w14:paraId="62AB06A2" w14:textId="77777777" w:rsidR="00215987" w:rsidRPr="00215987" w:rsidRDefault="00215987" w:rsidP="00215987">
            <w:pPr>
              <w:jc w:val="both"/>
              <w:rPr>
                <w:b/>
                <w:bCs/>
              </w:rPr>
            </w:pPr>
          </w:p>
          <w:p w14:paraId="562A72F4" w14:textId="77777777" w:rsidR="00215987" w:rsidRPr="00215987" w:rsidRDefault="00215987" w:rsidP="00215987">
            <w:pPr>
              <w:shd w:val="clear" w:color="auto" w:fill="FFFFFF"/>
              <w:jc w:val="both"/>
              <w:rPr>
                <w:lang w:eastAsia="lt-LT"/>
              </w:rPr>
            </w:pPr>
            <w:r w:rsidRPr="00215987">
              <w:rPr>
                <w:lang w:eastAsia="lt-LT"/>
              </w:rPr>
              <w:t xml:space="preserve">Nurodyti dokumentai turi būti išduoti </w:t>
            </w:r>
            <w:r w:rsidRPr="00215987">
              <w:rPr>
                <w:b/>
                <w:bCs/>
                <w:lang w:eastAsia="lt-LT"/>
              </w:rPr>
              <w:t xml:space="preserve">ne anksčiau kaip 180 dienų </w:t>
            </w:r>
            <w:r w:rsidRPr="00215987">
              <w:rPr>
                <w:lang w:eastAsia="lt-LT"/>
              </w:rPr>
              <w:t>iki tos dienos, kai tiekėjas Perkančiosios organizacijos prašymu turės pateikti pašalinimo pagrindų nebuvimą patvirtinančius dokumentus.</w:t>
            </w:r>
            <w:r w:rsidRPr="00215987">
              <w:t xml:space="preserve"> </w:t>
            </w:r>
            <w:r w:rsidRPr="00215987">
              <w:rPr>
                <w:lang w:eastAsia="lt-LT"/>
              </w:rPr>
              <w:t>Pavyzdys: jeigu Perkančioji organizacija 2022-10-10 kreipėsi į tiekėją prašydama iki 2022-10-14 pateikti įrodančius dokumentus, jis turi būti išduotas ne anksčiau kaip 180 dienų, jas skaičiuojant atgal nuo 2022-10-14.</w:t>
            </w:r>
          </w:p>
          <w:p w14:paraId="3588EF61" w14:textId="77777777" w:rsidR="00215987" w:rsidRPr="00215987" w:rsidRDefault="00215987" w:rsidP="00215987">
            <w:pPr>
              <w:shd w:val="clear" w:color="auto" w:fill="FFFFFF"/>
              <w:jc w:val="both"/>
              <w:rPr>
                <w:lang w:eastAsia="lt-LT"/>
              </w:rPr>
            </w:pPr>
            <w:r w:rsidRPr="00215987">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5435ED" w14:textId="77777777" w:rsidR="00215987" w:rsidRPr="00215987" w:rsidRDefault="00215987" w:rsidP="00215987">
            <w:pPr>
              <w:shd w:val="clear" w:color="auto" w:fill="FFFFFF"/>
              <w:jc w:val="both"/>
              <w:rPr>
                <w:lang w:eastAsia="lt-LT"/>
              </w:rPr>
            </w:pPr>
          </w:p>
          <w:p w14:paraId="76A5AF31" w14:textId="77777777" w:rsidR="00215987" w:rsidRPr="00215987" w:rsidRDefault="00215987" w:rsidP="00215987">
            <w:pPr>
              <w:jc w:val="both"/>
              <w:rPr>
                <w:i/>
                <w:highlight w:val="yellow"/>
              </w:rPr>
            </w:pPr>
            <w:r w:rsidRPr="00215987">
              <w:rPr>
                <w:i/>
                <w:iCs/>
              </w:rPr>
              <w:t>Pateikiami skenuoti dokumentai elektronine forma ar pasirašyti el. parašu.</w:t>
            </w:r>
          </w:p>
        </w:tc>
      </w:tr>
      <w:tr w:rsidR="00215987" w:rsidRPr="00215987" w14:paraId="2E837719" w14:textId="77777777" w:rsidTr="00DF5057">
        <w:tc>
          <w:tcPr>
            <w:tcW w:w="1134" w:type="dxa"/>
          </w:tcPr>
          <w:p w14:paraId="02F549AA" w14:textId="42AB94A9" w:rsidR="00215987" w:rsidRPr="00215987" w:rsidRDefault="00215987" w:rsidP="00215987">
            <w:pPr>
              <w:jc w:val="both"/>
            </w:pPr>
            <w:r w:rsidRPr="00215987">
              <w:lastRenderedPageBreak/>
              <w:t>1</w:t>
            </w:r>
            <w:r w:rsidR="0058219C">
              <w:t>8</w:t>
            </w:r>
            <w:r w:rsidRPr="00215987">
              <w:t>.1.2.</w:t>
            </w:r>
          </w:p>
        </w:tc>
        <w:tc>
          <w:tcPr>
            <w:tcW w:w="4253" w:type="dxa"/>
          </w:tcPr>
          <w:p w14:paraId="1717B229" w14:textId="77777777" w:rsidR="00215987" w:rsidRPr="00215987" w:rsidRDefault="00215987" w:rsidP="00215987">
            <w:pPr>
              <w:jc w:val="both"/>
            </w:pPr>
            <w:r w:rsidRPr="00215987">
              <w:t>Tiekėjas yra neatlikęs jam paskirtos baudžiamojo poveikio priemonės – uždraudimo juridiniam asmeniui dalyvauti viešuosiuose pirkimuose. </w:t>
            </w:r>
          </w:p>
        </w:tc>
        <w:tc>
          <w:tcPr>
            <w:tcW w:w="4252" w:type="dxa"/>
          </w:tcPr>
          <w:p w14:paraId="031A999B" w14:textId="77777777" w:rsidR="00215987" w:rsidRPr="00215987" w:rsidRDefault="00215987" w:rsidP="00215987">
            <w:pPr>
              <w:jc w:val="both"/>
              <w:rPr>
                <w:rFonts w:eastAsia="Yu Mincho"/>
              </w:rPr>
            </w:pPr>
            <w:r w:rsidRPr="00215987">
              <w:rPr>
                <w:rFonts w:eastAsia="Yu Mincho"/>
              </w:rPr>
              <w:t>Iš Lietuvoje įsteigtų subjektų įrodančių dokumentų nereikalaujama. Užtenka pateikto EBVPD.</w:t>
            </w:r>
          </w:p>
        </w:tc>
      </w:tr>
      <w:tr w:rsidR="00215987" w:rsidRPr="00215987" w14:paraId="16BCD9F8" w14:textId="77777777" w:rsidTr="00DF5057">
        <w:tc>
          <w:tcPr>
            <w:tcW w:w="1134" w:type="dxa"/>
          </w:tcPr>
          <w:p w14:paraId="047CBEDF" w14:textId="141BD6C8" w:rsidR="00215987" w:rsidRPr="00215987" w:rsidRDefault="00215987" w:rsidP="00215987">
            <w:pPr>
              <w:jc w:val="both"/>
            </w:pPr>
            <w:r w:rsidRPr="00215987">
              <w:t>1</w:t>
            </w:r>
            <w:r w:rsidR="0058219C">
              <w:t>8</w:t>
            </w:r>
            <w:r w:rsidRPr="00215987">
              <w:t>.1.3.</w:t>
            </w:r>
          </w:p>
        </w:tc>
        <w:tc>
          <w:tcPr>
            <w:tcW w:w="4253" w:type="dxa"/>
          </w:tcPr>
          <w:p w14:paraId="40B331C0" w14:textId="77777777" w:rsidR="00215987" w:rsidRPr="00215987" w:rsidRDefault="00215987" w:rsidP="00215987">
            <w:pPr>
              <w:jc w:val="both"/>
              <w:rPr>
                <w:rFonts w:eastAsiaTheme="minorHAnsi"/>
                <w:b/>
                <w:bCs/>
              </w:rPr>
            </w:pPr>
            <w:r w:rsidRPr="00215987">
              <w:rPr>
                <w:rFonts w:eastAsia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886A31" w14:textId="77777777" w:rsidR="00215987" w:rsidRPr="00215987" w:rsidRDefault="00215987" w:rsidP="00215987">
            <w:pPr>
              <w:jc w:val="both"/>
              <w:rPr>
                <w:rFonts w:eastAsiaTheme="minorHAnsi"/>
                <w:b/>
                <w:bCs/>
              </w:rPr>
            </w:pPr>
            <w:r w:rsidRPr="00215987">
              <w:rPr>
                <w:rFonts w:eastAsiaTheme="minorHAnsi"/>
                <w:bCs/>
              </w:rPr>
              <w:t>Laikoma, kad tiekėjas nuteistas už aukščiau nurodytą nusikalstamą veiką, kai dėl:</w:t>
            </w:r>
          </w:p>
          <w:p w14:paraId="4D5EB2AA" w14:textId="77777777" w:rsidR="00215987" w:rsidRPr="00215987" w:rsidRDefault="00215987" w:rsidP="00215987">
            <w:pPr>
              <w:jc w:val="both"/>
              <w:rPr>
                <w:rFonts w:eastAsiaTheme="minorHAnsi"/>
                <w:b/>
                <w:bCs/>
              </w:rPr>
            </w:pPr>
            <w:r w:rsidRPr="00215987">
              <w:rPr>
                <w:rFonts w:eastAsiaTheme="minorHAnsi"/>
                <w:bCs/>
              </w:rPr>
              <w:t>1) tiekėjo, kuris yra fizinis asmuo, per pastaruosius 5 metus buvo priimtas ir įsiteisėjęs apkaltinamasis teismo nuosprendis ir šis asmuo turi neišnykusį ar nepanaikintą teistumą;</w:t>
            </w:r>
          </w:p>
          <w:p w14:paraId="44F90DEE" w14:textId="77777777" w:rsidR="00215987" w:rsidRPr="00215987" w:rsidRDefault="00215987" w:rsidP="00215987">
            <w:pPr>
              <w:jc w:val="both"/>
              <w:rPr>
                <w:rFonts w:eastAsiaTheme="minorHAnsi"/>
                <w:b/>
                <w:bCs/>
              </w:rPr>
            </w:pPr>
            <w:r w:rsidRPr="00215987">
              <w:rPr>
                <w:rFonts w:eastAsiaTheme="minorHAnsi"/>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215987">
              <w:rPr>
                <w:rFonts w:eastAsiaTheme="minorHAnsi"/>
                <w:bCs/>
              </w:rPr>
              <w:lastRenderedPageBreak/>
              <w:t>priimamas pagal tiekėjo šalies teisės aktų reikalavimus.</w:t>
            </w:r>
          </w:p>
          <w:p w14:paraId="21984C10" w14:textId="77777777" w:rsidR="00215987" w:rsidRPr="00215987" w:rsidRDefault="00215987" w:rsidP="00215987">
            <w:pPr>
              <w:jc w:val="both"/>
              <w:rPr>
                <w:rFonts w:eastAsiaTheme="minorHAnsi"/>
                <w:b/>
                <w:bCs/>
              </w:rPr>
            </w:pPr>
          </w:p>
          <w:p w14:paraId="6AAACB2A" w14:textId="77777777" w:rsidR="00215987" w:rsidRPr="00215987" w:rsidRDefault="00215987" w:rsidP="00215987">
            <w:pPr>
              <w:jc w:val="both"/>
              <w:rPr>
                <w:rFonts w:eastAsiaTheme="minorHAnsi"/>
                <w:b/>
                <w:bCs/>
              </w:rPr>
            </w:pPr>
            <w:r w:rsidRPr="00215987">
              <w:rPr>
                <w:rFonts w:eastAsiaTheme="minorHAnsi"/>
                <w:bCs/>
              </w:rPr>
              <w:t>Tačiau ši nuostata netaikoma, jeigu:</w:t>
            </w:r>
          </w:p>
          <w:p w14:paraId="354103CB" w14:textId="77777777" w:rsidR="00215987" w:rsidRPr="00215987" w:rsidRDefault="00215987" w:rsidP="00215987">
            <w:pPr>
              <w:jc w:val="both"/>
              <w:rPr>
                <w:rFonts w:eastAsiaTheme="minorHAnsi"/>
                <w:b/>
                <w:bCs/>
              </w:rPr>
            </w:pPr>
            <w:r w:rsidRPr="00215987">
              <w:rPr>
                <w:rFonts w:eastAsiaTheme="minorHAnsi"/>
                <w:bCs/>
              </w:rPr>
              <w:t>1) tiekėjas yra įsipareigojęs sumokėti mokesčius, įskaitant socialinio draudimo įmokas ir dėl to laikomas jau įvykdžiusiu šioje dalyje nurodytus įsipareigojimus;</w:t>
            </w:r>
          </w:p>
          <w:p w14:paraId="1A3B4E0D" w14:textId="77777777" w:rsidR="00215987" w:rsidRPr="00215987" w:rsidRDefault="00215987" w:rsidP="00215987">
            <w:pPr>
              <w:jc w:val="both"/>
              <w:rPr>
                <w:rFonts w:eastAsiaTheme="minorHAnsi"/>
                <w:b/>
                <w:bCs/>
              </w:rPr>
            </w:pPr>
            <w:r w:rsidRPr="00215987">
              <w:rPr>
                <w:rFonts w:eastAsiaTheme="minorHAnsi"/>
                <w:bCs/>
              </w:rPr>
              <w:t>2) įsiskolinimo suma neviršija 50 Eur (penkiasdešimt eurų);</w:t>
            </w:r>
          </w:p>
          <w:p w14:paraId="702E1140" w14:textId="77777777" w:rsidR="00215987" w:rsidRPr="00215987" w:rsidRDefault="00215987" w:rsidP="00215987">
            <w:pPr>
              <w:jc w:val="both"/>
            </w:pPr>
            <w:r w:rsidRPr="00215987">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215987">
              <w:t>.</w:t>
            </w:r>
          </w:p>
          <w:p w14:paraId="3258BDDC" w14:textId="77777777" w:rsidR="00215987" w:rsidRPr="00215987" w:rsidRDefault="00215987" w:rsidP="00215987">
            <w:pPr>
              <w:jc w:val="both"/>
            </w:pPr>
          </w:p>
          <w:p w14:paraId="11787345" w14:textId="77777777" w:rsidR="00215987" w:rsidRPr="00215987" w:rsidRDefault="00215987" w:rsidP="00215987">
            <w:pPr>
              <w:jc w:val="both"/>
            </w:pPr>
          </w:p>
          <w:p w14:paraId="54EAE971" w14:textId="77777777" w:rsidR="00215987" w:rsidRPr="00215987" w:rsidRDefault="00215987" w:rsidP="00215987">
            <w:pPr>
              <w:jc w:val="both"/>
            </w:pPr>
          </w:p>
        </w:tc>
        <w:tc>
          <w:tcPr>
            <w:tcW w:w="4252" w:type="dxa"/>
          </w:tcPr>
          <w:p w14:paraId="530A89EA" w14:textId="77777777" w:rsidR="00215987" w:rsidRPr="00215987" w:rsidRDefault="00215987" w:rsidP="00215987">
            <w:pPr>
              <w:jc w:val="both"/>
              <w:rPr>
                <w:rFonts w:eastAsiaTheme="minorHAnsi"/>
              </w:rPr>
            </w:pPr>
            <w:r w:rsidRPr="00215987">
              <w:rPr>
                <w:rFonts w:eastAsiaTheme="minorHAnsi"/>
              </w:rPr>
              <w:lastRenderedPageBreak/>
              <w:t>Iš Lietuvoje įsteigtų subjektų reikalaujama:</w:t>
            </w:r>
          </w:p>
          <w:p w14:paraId="5659A522" w14:textId="77777777" w:rsidR="00215987" w:rsidRPr="00215987" w:rsidRDefault="00215987" w:rsidP="00215987">
            <w:pPr>
              <w:jc w:val="both"/>
              <w:rPr>
                <w:rFonts w:eastAsiaTheme="minorHAnsi"/>
                <w:b/>
                <w:bCs/>
              </w:rPr>
            </w:pPr>
            <w:r w:rsidRPr="00215987">
              <w:rPr>
                <w:rFonts w:eastAsiaTheme="minorHAnsi"/>
              </w:rPr>
              <w:t>1) dėl įsipareigojimų, susijusių su mokesčių mokėjimu, įvykdymo iš Lietuvoje įsteigtų subjektų prašoma:</w:t>
            </w:r>
          </w:p>
          <w:p w14:paraId="4820DBFF" w14:textId="77777777" w:rsidR="00215987" w:rsidRPr="00215987" w:rsidRDefault="00215987" w:rsidP="00215987">
            <w:pPr>
              <w:numPr>
                <w:ilvl w:val="0"/>
                <w:numId w:val="11"/>
              </w:numPr>
              <w:tabs>
                <w:tab w:val="left" w:pos="331"/>
              </w:tabs>
              <w:ind w:left="0" w:firstLine="40"/>
              <w:jc w:val="both"/>
              <w:rPr>
                <w:rFonts w:eastAsiaTheme="minorHAnsi"/>
              </w:rPr>
            </w:pPr>
            <w:r w:rsidRPr="00215987">
              <w:rPr>
                <w:rFonts w:eastAsiaTheme="minorHAnsi"/>
              </w:rPr>
              <w:t xml:space="preserve">išrašo iš teismo sprendimo (jei toks yra) </w:t>
            </w:r>
          </w:p>
          <w:p w14:paraId="2FA4ACE4" w14:textId="77777777" w:rsidR="00215987" w:rsidRPr="00215987" w:rsidRDefault="00215987" w:rsidP="00215987">
            <w:pPr>
              <w:numPr>
                <w:ilvl w:val="0"/>
                <w:numId w:val="11"/>
              </w:numPr>
              <w:tabs>
                <w:tab w:val="left" w:pos="331"/>
              </w:tabs>
              <w:ind w:left="0" w:firstLine="40"/>
              <w:jc w:val="both"/>
              <w:rPr>
                <w:rFonts w:eastAsiaTheme="minorHAnsi"/>
              </w:rPr>
            </w:pPr>
            <w:r w:rsidRPr="00215987">
              <w:rPr>
                <w:rFonts w:eastAsiaTheme="minorHAnsi"/>
              </w:rPr>
              <w:t>arba Valstybinės mokesčių inspekcijos prie Lietuvos Respublikos finansų ministerijos išduoto dokumento,</w:t>
            </w:r>
          </w:p>
          <w:p w14:paraId="5B8965D7" w14:textId="77777777" w:rsidR="00215987" w:rsidRPr="00215987" w:rsidRDefault="00215987" w:rsidP="00215987">
            <w:pPr>
              <w:numPr>
                <w:ilvl w:val="0"/>
                <w:numId w:val="10"/>
              </w:numPr>
              <w:tabs>
                <w:tab w:val="left" w:pos="331"/>
              </w:tabs>
              <w:ind w:left="0" w:firstLine="40"/>
              <w:jc w:val="both"/>
              <w:rPr>
                <w:rFonts w:eastAsiaTheme="minorHAnsi"/>
              </w:rPr>
            </w:pPr>
            <w:r w:rsidRPr="00215987">
              <w:rPr>
                <w:rFonts w:eastAsiaTheme="minorHAnsi"/>
              </w:rPr>
              <w:t>arba valstybės įmonės Registrų centro Lietuvos Respublikos Vyriausybės nustatyta tvarka išduoto dokumento, patvirtinančio jungtinius kompetentingų institucijų tvarkomus duomenis.</w:t>
            </w:r>
          </w:p>
          <w:p w14:paraId="4114E018" w14:textId="77777777" w:rsidR="00215987" w:rsidRPr="00215987" w:rsidRDefault="00215987" w:rsidP="00215987">
            <w:pPr>
              <w:jc w:val="both"/>
              <w:rPr>
                <w:rFonts w:eastAsiaTheme="minorHAnsi"/>
              </w:rPr>
            </w:pPr>
          </w:p>
          <w:p w14:paraId="58E5BD47" w14:textId="77777777" w:rsidR="00215987" w:rsidRPr="00215987" w:rsidRDefault="00215987" w:rsidP="00215987">
            <w:pPr>
              <w:jc w:val="both"/>
              <w:rPr>
                <w:rFonts w:eastAsiaTheme="minorHAnsi"/>
              </w:rPr>
            </w:pPr>
            <w:r w:rsidRPr="00215987">
              <w:rPr>
                <w:rFonts w:eastAsiaTheme="minorHAnsi"/>
              </w:rPr>
              <w:t>Iš ne Lietuvoje įsteigtų subjektų reikalaujama:</w:t>
            </w:r>
          </w:p>
          <w:p w14:paraId="009B2E5B" w14:textId="77777777" w:rsidR="00215987" w:rsidRPr="00215987" w:rsidRDefault="00215987" w:rsidP="00215987">
            <w:pPr>
              <w:numPr>
                <w:ilvl w:val="0"/>
                <w:numId w:val="8"/>
              </w:numPr>
              <w:ind w:left="314"/>
              <w:jc w:val="both"/>
              <w:rPr>
                <w:rFonts w:eastAsiaTheme="minorHAnsi"/>
                <w:b/>
                <w:bCs/>
              </w:rPr>
            </w:pPr>
            <w:r w:rsidRPr="00215987">
              <w:rPr>
                <w:rFonts w:eastAsiaTheme="minorHAnsi"/>
              </w:rPr>
              <w:t>atitinkamos užsienio šalies institucijos dokumento</w:t>
            </w:r>
            <w:r w:rsidRPr="00215987">
              <w:rPr>
                <w:rFonts w:eastAsiaTheme="minorHAnsi"/>
                <w:vertAlign w:val="superscript"/>
              </w:rPr>
              <w:footnoteReference w:id="2"/>
            </w:r>
            <w:r w:rsidRPr="00215987">
              <w:rPr>
                <w:rFonts w:eastAsiaTheme="minorHAnsi"/>
              </w:rPr>
              <w:t>.</w:t>
            </w:r>
          </w:p>
          <w:p w14:paraId="5C4DF934" w14:textId="77777777" w:rsidR="00215987" w:rsidRPr="00215987" w:rsidRDefault="00215987" w:rsidP="00215987">
            <w:pPr>
              <w:jc w:val="both"/>
              <w:rPr>
                <w:rFonts w:eastAsia="Yu Mincho"/>
              </w:rPr>
            </w:pPr>
          </w:p>
          <w:p w14:paraId="365E16CF" w14:textId="77777777" w:rsidR="00215987" w:rsidRPr="00215987" w:rsidRDefault="00215987" w:rsidP="00215987">
            <w:pPr>
              <w:jc w:val="both"/>
              <w:rPr>
                <w:rFonts w:eastAsiaTheme="minorEastAsia"/>
                <w:i/>
                <w:iCs/>
                <w:color w:val="000000" w:themeColor="text1"/>
              </w:rPr>
            </w:pPr>
            <w:r w:rsidRPr="00215987">
              <w:rPr>
                <w:rFonts w:eastAsiaTheme="minorHAnsi"/>
              </w:rPr>
              <w:t xml:space="preserve">Nurodyti dokumentai turi būti  išduoti </w:t>
            </w:r>
            <w:r w:rsidRPr="00215987">
              <w:rPr>
                <w:rFonts w:eastAsiaTheme="minorHAnsi"/>
                <w:b/>
                <w:bCs/>
              </w:rPr>
              <w:t>ne anksčiau kaip 120 dienų</w:t>
            </w:r>
            <w:r w:rsidRPr="00215987">
              <w:rPr>
                <w:rFonts w:eastAsiaTheme="minorHAnsi"/>
              </w:rPr>
              <w:t xml:space="preserve"> iki </w:t>
            </w:r>
            <w:r w:rsidRPr="00215987">
              <w:rPr>
                <w:i/>
                <w:iCs/>
              </w:rPr>
              <w:t xml:space="preserve">tos dienos, kai tiekėjas Perkančiosios organizacijos prašymu turės pateikti pašalinimo pagrindų nebuvimą patvirtinančius </w:t>
            </w:r>
            <w:r w:rsidRPr="00215987">
              <w:rPr>
                <w:i/>
                <w:iCs/>
              </w:rPr>
              <w:lastRenderedPageBreak/>
              <w:t>dok</w:t>
            </w:r>
            <w:r w:rsidRPr="00215987">
              <w:t>umentus</w:t>
            </w:r>
            <w:r w:rsidRPr="00215987">
              <w:rPr>
                <w:rFonts w:eastAsiaTheme="minorHAnsi"/>
              </w:rPr>
              <w:t xml:space="preserve">. </w:t>
            </w:r>
            <w:r w:rsidRPr="00215987">
              <w:rPr>
                <w:rFonts w:eastAsiaTheme="minorHAnsi"/>
                <w:b/>
                <w:bCs/>
                <w:i/>
                <w:iCs/>
              </w:rPr>
              <w:t>Pavyzdys</w:t>
            </w:r>
            <w:r w:rsidRPr="00215987">
              <w:rPr>
                <w:rFonts w:eastAsiaTheme="minorHAnsi"/>
                <w:i/>
                <w:iCs/>
              </w:rPr>
              <w:t xml:space="preserve">: jeigu perkančioji organizacija 2022-10-10 kreipėsi į tiekėją prašydama iki </w:t>
            </w:r>
            <w:r w:rsidRPr="00215987">
              <w:rPr>
                <w:rFonts w:eastAsiaTheme="minorHAnsi"/>
                <w:i/>
                <w:iCs/>
                <w:color w:val="000000" w:themeColor="text1"/>
              </w:rPr>
              <w:t xml:space="preserve">2022-10-14 pateikti įrodančius dokumentus, jie turi būti išduoti ne anksčiau kaip 120 dienų, jas skaičiuojant atgal nuo 2022-10-14. </w:t>
            </w:r>
          </w:p>
          <w:p w14:paraId="529DDD1D" w14:textId="77777777" w:rsidR="00215987" w:rsidRPr="00215987" w:rsidRDefault="00215987" w:rsidP="00215987">
            <w:pPr>
              <w:jc w:val="both"/>
              <w:rPr>
                <w:rFonts w:eastAsiaTheme="minorHAnsi"/>
                <w:i/>
                <w:iCs/>
                <w:color w:val="7030A0"/>
              </w:rPr>
            </w:pPr>
          </w:p>
          <w:p w14:paraId="0D387A2E" w14:textId="77777777" w:rsidR="00215987" w:rsidRPr="00215987" w:rsidRDefault="00215987" w:rsidP="00215987">
            <w:pPr>
              <w:jc w:val="both"/>
              <w:rPr>
                <w:rFonts w:eastAsiaTheme="minorHAnsi"/>
                <w:b/>
                <w:bCs/>
              </w:rPr>
            </w:pPr>
            <w:r w:rsidRPr="00215987">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AB3E59E" w14:textId="77777777" w:rsidR="00215987" w:rsidRPr="00215987" w:rsidRDefault="00215987" w:rsidP="00215987">
            <w:pPr>
              <w:jc w:val="both"/>
              <w:rPr>
                <w:rFonts w:eastAsiaTheme="minorHAnsi"/>
                <w:b/>
                <w:bCs/>
              </w:rPr>
            </w:pPr>
          </w:p>
          <w:p w14:paraId="727CACFF" w14:textId="77777777" w:rsidR="00215987" w:rsidRPr="00215987" w:rsidRDefault="00215987" w:rsidP="00215987">
            <w:pPr>
              <w:jc w:val="both"/>
              <w:rPr>
                <w:rFonts w:eastAsiaTheme="minorHAnsi"/>
                <w:b/>
                <w:bCs/>
              </w:rPr>
            </w:pPr>
            <w:r w:rsidRPr="00215987">
              <w:rPr>
                <w:rFonts w:eastAsiaTheme="minorHAnsi"/>
                <w:bCs/>
              </w:rPr>
              <w:t>2) Dėl įsipareigojimų, susijusių su socialinio draudimo įmokų mokėjimu, įvykdymo i</w:t>
            </w:r>
            <w:r w:rsidRPr="00215987">
              <w:rPr>
                <w:rFonts w:eastAsiaTheme="minorHAnsi"/>
              </w:rPr>
              <w:t xml:space="preserve">š Lietuvoje įsteigtų subjektų </w:t>
            </w:r>
            <w:r w:rsidRPr="00215987">
              <w:rPr>
                <w:rFonts w:eastAsiaTheme="minorHAnsi"/>
                <w:bCs/>
              </w:rPr>
              <w:t>prašoma:</w:t>
            </w:r>
          </w:p>
          <w:p w14:paraId="3405A13B" w14:textId="77777777" w:rsidR="00215987" w:rsidRPr="00215987" w:rsidRDefault="00215987" w:rsidP="00215987">
            <w:pPr>
              <w:jc w:val="both"/>
              <w:rPr>
                <w:rFonts w:eastAsiaTheme="minorHAnsi"/>
                <w:bCs/>
              </w:rPr>
            </w:pPr>
            <w:r w:rsidRPr="00215987">
              <w:rPr>
                <w:rFonts w:eastAsia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15987">
                <w:rPr>
                  <w:rFonts w:eastAsiaTheme="minorHAnsi"/>
                  <w:bCs/>
                  <w:color w:val="0000FF"/>
                  <w:u w:val="single"/>
                </w:rPr>
                <w:t>http://draudejai.sodra.lt/draudeju_viesi_duomenys/</w:t>
              </w:r>
            </w:hyperlink>
            <w:r w:rsidRPr="00215987">
              <w:rPr>
                <w:rFonts w:eastAsiaTheme="minorHAnsi"/>
                <w:bCs/>
              </w:rPr>
              <w:t>.</w:t>
            </w:r>
          </w:p>
          <w:p w14:paraId="5707322B" w14:textId="77777777" w:rsidR="00215987" w:rsidRPr="00215987" w:rsidRDefault="00215987" w:rsidP="00215987">
            <w:pPr>
              <w:jc w:val="both"/>
              <w:rPr>
                <w:rFonts w:eastAsiaTheme="minorHAnsi"/>
                <w:b/>
                <w:bCs/>
              </w:rPr>
            </w:pPr>
          </w:p>
          <w:p w14:paraId="4A1C7E60" w14:textId="77777777" w:rsidR="00215987" w:rsidRPr="00215987" w:rsidRDefault="00215987" w:rsidP="00215987">
            <w:pPr>
              <w:jc w:val="both"/>
              <w:rPr>
                <w:rFonts w:eastAsiaTheme="minorHAnsi"/>
              </w:rPr>
            </w:pPr>
            <w:r w:rsidRPr="00215987">
              <w:rPr>
                <w:rFonts w:eastAsia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291226" w14:textId="77777777" w:rsidR="00215987" w:rsidRPr="00215987" w:rsidRDefault="00215987" w:rsidP="00215987">
            <w:pPr>
              <w:jc w:val="both"/>
              <w:rPr>
                <w:rFonts w:eastAsiaTheme="minorHAnsi"/>
                <w:b/>
                <w:bCs/>
              </w:rPr>
            </w:pPr>
          </w:p>
          <w:p w14:paraId="3CAA1D83" w14:textId="77777777" w:rsidR="00215987" w:rsidRPr="00215987" w:rsidRDefault="00215987" w:rsidP="00215987">
            <w:pPr>
              <w:jc w:val="both"/>
              <w:rPr>
                <w:rFonts w:eastAsiaTheme="minorHAnsi"/>
              </w:rPr>
            </w:pPr>
            <w:r w:rsidRPr="00215987">
              <w:rPr>
                <w:rFonts w:eastAsiaTheme="minorHAnsi"/>
              </w:rPr>
              <w:t xml:space="preserve">2.2) Jeigu tiekėjas yra fizinis asmuo, registruotas Lietuvos Respublikoje, jis pateikia išrašą iš teismo sprendimo (jei toks yra) arba „Sodros“ išduotą dokumentą, arba valstybės įmonės </w:t>
            </w:r>
            <w:r w:rsidRPr="00215987">
              <w:rPr>
                <w:rFonts w:eastAsiaTheme="minorHAnsi"/>
              </w:rPr>
              <w:lastRenderedPageBreak/>
              <w:t>Registrų centras Lietuvos Respublikos Vyriausybės nustatyta tvarka išduotą dokumentą, patvirtinantį jungtinius kompetentingų institucijų tvarkomus duomenis.</w:t>
            </w:r>
          </w:p>
          <w:p w14:paraId="653AFF08" w14:textId="77777777" w:rsidR="00215987" w:rsidRPr="00215987" w:rsidRDefault="00215987" w:rsidP="00215987">
            <w:pPr>
              <w:jc w:val="both"/>
              <w:rPr>
                <w:rFonts w:eastAsiaTheme="minorHAnsi"/>
                <w:b/>
                <w:bCs/>
              </w:rPr>
            </w:pPr>
          </w:p>
          <w:p w14:paraId="2356CAF2" w14:textId="77777777" w:rsidR="00215987" w:rsidRPr="00215987" w:rsidRDefault="00215987" w:rsidP="00215987">
            <w:pPr>
              <w:jc w:val="both"/>
              <w:rPr>
                <w:rFonts w:eastAsiaTheme="minorHAnsi"/>
              </w:rPr>
            </w:pPr>
            <w:r w:rsidRPr="00215987">
              <w:rPr>
                <w:rFonts w:eastAsiaTheme="minorHAnsi"/>
              </w:rPr>
              <w:t>Iš ne Lietuvoje įsteigtų subjektų reikalaujama:</w:t>
            </w:r>
          </w:p>
          <w:p w14:paraId="53B4751D" w14:textId="77777777" w:rsidR="00215987" w:rsidRPr="00215987" w:rsidRDefault="00215987" w:rsidP="00215987">
            <w:pPr>
              <w:numPr>
                <w:ilvl w:val="0"/>
                <w:numId w:val="8"/>
              </w:numPr>
              <w:ind w:left="314"/>
              <w:jc w:val="both"/>
              <w:rPr>
                <w:rFonts w:eastAsiaTheme="minorHAnsi"/>
                <w:b/>
                <w:bCs/>
              </w:rPr>
            </w:pPr>
            <w:r w:rsidRPr="00215987">
              <w:rPr>
                <w:rFonts w:eastAsiaTheme="minorHAnsi"/>
              </w:rPr>
              <w:t>atitinkamos užsienio šalies kompetentingos institucijos dokumento</w:t>
            </w:r>
            <w:r w:rsidRPr="00215987">
              <w:rPr>
                <w:rFonts w:eastAsiaTheme="minorHAnsi"/>
                <w:vertAlign w:val="superscript"/>
              </w:rPr>
              <w:footnoteReference w:id="3"/>
            </w:r>
            <w:r w:rsidRPr="00215987">
              <w:rPr>
                <w:rFonts w:eastAsiaTheme="minorHAnsi"/>
              </w:rPr>
              <w:t>.</w:t>
            </w:r>
          </w:p>
          <w:p w14:paraId="4CFDB326" w14:textId="77777777" w:rsidR="00215987" w:rsidRPr="00215987" w:rsidRDefault="00215987" w:rsidP="00215987">
            <w:pPr>
              <w:jc w:val="both"/>
              <w:rPr>
                <w:rFonts w:eastAsiaTheme="minorHAnsi"/>
                <w:b/>
                <w:bCs/>
              </w:rPr>
            </w:pPr>
          </w:p>
          <w:p w14:paraId="3BCE9BEF" w14:textId="77777777" w:rsidR="00215987" w:rsidRPr="00215987" w:rsidRDefault="00215987" w:rsidP="00215987">
            <w:pPr>
              <w:jc w:val="both"/>
              <w:rPr>
                <w:rFonts w:eastAsiaTheme="minorHAnsi"/>
                <w:i/>
                <w:iCs/>
                <w:color w:val="7030A0"/>
              </w:rPr>
            </w:pPr>
            <w:r w:rsidRPr="00215987">
              <w:rPr>
                <w:rFonts w:eastAsiaTheme="minorHAnsi"/>
              </w:rPr>
              <w:t xml:space="preserve">Nurodyti dokumentai turi būti  išduoti </w:t>
            </w:r>
            <w:r w:rsidRPr="00215987">
              <w:rPr>
                <w:rFonts w:eastAsiaTheme="minorHAnsi"/>
                <w:b/>
                <w:bCs/>
              </w:rPr>
              <w:t xml:space="preserve">ne anksčiau kaip 120 dienų </w:t>
            </w:r>
            <w:r w:rsidRPr="00215987">
              <w:rPr>
                <w:rFonts w:eastAsiaTheme="minorHAnsi"/>
              </w:rPr>
              <w:t xml:space="preserve">iki </w:t>
            </w:r>
            <w:r w:rsidRPr="00215987">
              <w:rPr>
                <w:i/>
                <w:iCs/>
              </w:rPr>
              <w:t>tos dienos, kai tiekėjas perkančiosios organizacijos prašymu turės pateikti pašalinimo pagrindų nebuvimą patvirtinančius dok</w:t>
            </w:r>
            <w:r w:rsidRPr="00215987">
              <w:t>umentus</w:t>
            </w:r>
            <w:r w:rsidRPr="00215987">
              <w:rPr>
                <w:rFonts w:eastAsiaTheme="minorHAnsi"/>
              </w:rPr>
              <w:t xml:space="preserve">. </w:t>
            </w:r>
            <w:r w:rsidRPr="00215987">
              <w:rPr>
                <w:rFonts w:eastAsiaTheme="minorHAnsi"/>
                <w:b/>
                <w:bCs/>
                <w:i/>
                <w:iCs/>
                <w:color w:val="000000" w:themeColor="text1"/>
              </w:rPr>
              <w:t>Pavyzdys</w:t>
            </w:r>
            <w:r w:rsidRPr="00215987">
              <w:rPr>
                <w:rFonts w:eastAsia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0410595" w14:textId="77777777" w:rsidR="00215987" w:rsidRPr="00215987" w:rsidRDefault="00215987" w:rsidP="00215987">
            <w:pPr>
              <w:jc w:val="both"/>
              <w:rPr>
                <w:rFonts w:eastAsiaTheme="minorHAnsi"/>
                <w:b/>
                <w:bCs/>
              </w:rPr>
            </w:pPr>
          </w:p>
          <w:p w14:paraId="597FCBDE" w14:textId="77777777" w:rsidR="00215987" w:rsidRPr="00215987" w:rsidRDefault="00215987" w:rsidP="00215987">
            <w:pPr>
              <w:jc w:val="both"/>
              <w:rPr>
                <w:rFonts w:eastAsiaTheme="minorHAnsi"/>
              </w:rPr>
            </w:pPr>
            <w:r w:rsidRPr="00215987">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15987" w:rsidRPr="00215987" w14:paraId="15770957" w14:textId="77777777" w:rsidTr="00DF5057">
        <w:tc>
          <w:tcPr>
            <w:tcW w:w="1134" w:type="dxa"/>
          </w:tcPr>
          <w:p w14:paraId="6602CA8B" w14:textId="51749AB1" w:rsidR="00215987" w:rsidRPr="00215987" w:rsidRDefault="00215987" w:rsidP="00215987">
            <w:pPr>
              <w:jc w:val="both"/>
            </w:pPr>
            <w:r w:rsidRPr="00215987">
              <w:lastRenderedPageBreak/>
              <w:t>1</w:t>
            </w:r>
            <w:r w:rsidR="0058219C">
              <w:t>8</w:t>
            </w:r>
            <w:r w:rsidRPr="00215987">
              <w:t>.1.4.</w:t>
            </w:r>
          </w:p>
        </w:tc>
        <w:tc>
          <w:tcPr>
            <w:tcW w:w="4253" w:type="dxa"/>
          </w:tcPr>
          <w:p w14:paraId="14213354" w14:textId="77777777" w:rsidR="00215987" w:rsidRPr="00215987" w:rsidRDefault="00215987" w:rsidP="00215987">
            <w:pPr>
              <w:jc w:val="both"/>
            </w:pPr>
            <w:r w:rsidRPr="00215987">
              <w:t>Tiekėjas su kitais tiekėjais yra sudaręs susitarimų, kuriais siekiama iškreipti konkurenciją atliekamame pirkime, ir perkančioji organizacija dėl to turi įtikinamų duomenų.</w:t>
            </w:r>
          </w:p>
        </w:tc>
        <w:tc>
          <w:tcPr>
            <w:tcW w:w="4252" w:type="dxa"/>
          </w:tcPr>
          <w:p w14:paraId="58BAE885" w14:textId="77777777" w:rsidR="00215987" w:rsidRPr="00215987" w:rsidRDefault="00215987" w:rsidP="00215987">
            <w:pPr>
              <w:jc w:val="both"/>
            </w:pPr>
            <w:r w:rsidRPr="00215987">
              <w:t>Iš Lietuvoje įsteigtų subjektų įrodančių dokumentų nereikalaujama. Užtenka pateikto EBVPD</w:t>
            </w:r>
            <w:r w:rsidRPr="00215987">
              <w:rPr>
                <w:i/>
              </w:rPr>
              <w:t>.</w:t>
            </w:r>
          </w:p>
        </w:tc>
      </w:tr>
      <w:tr w:rsidR="00215987" w:rsidRPr="00215987" w14:paraId="0BDC08C7" w14:textId="77777777" w:rsidTr="00DF5057">
        <w:tc>
          <w:tcPr>
            <w:tcW w:w="1134" w:type="dxa"/>
          </w:tcPr>
          <w:p w14:paraId="12AE0BFA" w14:textId="4448D96F" w:rsidR="00215987" w:rsidRPr="00215987" w:rsidRDefault="00215987" w:rsidP="00215987">
            <w:pPr>
              <w:jc w:val="both"/>
              <w:rPr>
                <w:highlight w:val="yellow"/>
              </w:rPr>
            </w:pPr>
            <w:r w:rsidRPr="00215987">
              <w:t>1</w:t>
            </w:r>
            <w:r w:rsidR="0058219C">
              <w:t>8</w:t>
            </w:r>
            <w:r w:rsidRPr="00215987">
              <w:t>.1.5.</w:t>
            </w:r>
          </w:p>
        </w:tc>
        <w:tc>
          <w:tcPr>
            <w:tcW w:w="4253" w:type="dxa"/>
          </w:tcPr>
          <w:p w14:paraId="3A0E203B" w14:textId="77777777" w:rsidR="00215987" w:rsidRPr="00215987" w:rsidRDefault="00215987" w:rsidP="00215987">
            <w:pPr>
              <w:jc w:val="both"/>
            </w:pPr>
            <w:r w:rsidRPr="00215987">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w:t>
            </w:r>
            <w:r w:rsidRPr="00215987">
              <w:lastRenderedPageBreak/>
              <w:t>organizacijos sprendimus ir šių sprendimų pakeitimas prieštarautų VPĮ nuostatoms.</w:t>
            </w:r>
          </w:p>
        </w:tc>
        <w:tc>
          <w:tcPr>
            <w:tcW w:w="4252" w:type="dxa"/>
          </w:tcPr>
          <w:p w14:paraId="4AF749EE" w14:textId="77777777" w:rsidR="00215987" w:rsidRPr="00215987" w:rsidRDefault="00215987" w:rsidP="00215987">
            <w:pPr>
              <w:jc w:val="both"/>
            </w:pPr>
            <w:r w:rsidRPr="00215987">
              <w:lastRenderedPageBreak/>
              <w:t>Iš Lietuvoje įsteigtų subjektų įrodančių dokumentų nereikalaujama. Užtenka pateikto EBVPD.</w:t>
            </w:r>
          </w:p>
        </w:tc>
      </w:tr>
      <w:tr w:rsidR="00215987" w:rsidRPr="00215987" w14:paraId="306FFDFB" w14:textId="77777777" w:rsidTr="00DF5057">
        <w:tc>
          <w:tcPr>
            <w:tcW w:w="1134" w:type="dxa"/>
          </w:tcPr>
          <w:p w14:paraId="1349818E" w14:textId="23813F69" w:rsidR="00215987" w:rsidRPr="00215987" w:rsidRDefault="00215987" w:rsidP="00215987">
            <w:pPr>
              <w:jc w:val="both"/>
            </w:pPr>
            <w:r w:rsidRPr="00215987">
              <w:t>1</w:t>
            </w:r>
            <w:r w:rsidR="0058219C">
              <w:t>8</w:t>
            </w:r>
            <w:r w:rsidRPr="00215987">
              <w:t>.1.6.</w:t>
            </w:r>
          </w:p>
        </w:tc>
        <w:tc>
          <w:tcPr>
            <w:tcW w:w="4253" w:type="dxa"/>
          </w:tcPr>
          <w:p w14:paraId="05FBCE1A" w14:textId="77777777" w:rsidR="00215987" w:rsidRPr="00215987" w:rsidRDefault="00215987" w:rsidP="00215987">
            <w:pPr>
              <w:jc w:val="both"/>
            </w:pPr>
            <w:r w:rsidRPr="00215987">
              <w:t>Pažeista konkurencija, kaip nustatyta VPĮ 27 straipsnio 3 ir 4 dalyse, ir atitinkamos padėties negalima ištaisyti.</w:t>
            </w:r>
          </w:p>
        </w:tc>
        <w:tc>
          <w:tcPr>
            <w:tcW w:w="4252" w:type="dxa"/>
          </w:tcPr>
          <w:p w14:paraId="281E60B0" w14:textId="77777777" w:rsidR="00215987" w:rsidRPr="00215987" w:rsidRDefault="00215987" w:rsidP="00215987">
            <w:pPr>
              <w:jc w:val="both"/>
            </w:pPr>
            <w:r w:rsidRPr="00215987">
              <w:t>Iš Lietuvoje įsteigtų subjektų įrodančių dokumentų nereikalaujama. Užtenka pateikto EBVPD.</w:t>
            </w:r>
          </w:p>
        </w:tc>
      </w:tr>
      <w:tr w:rsidR="00215987" w:rsidRPr="00215987" w14:paraId="7AC0F2E9" w14:textId="77777777" w:rsidTr="00DF5057">
        <w:tc>
          <w:tcPr>
            <w:tcW w:w="1134" w:type="dxa"/>
          </w:tcPr>
          <w:p w14:paraId="536F48F2" w14:textId="7CEA2D29" w:rsidR="00215987" w:rsidRPr="00215987" w:rsidRDefault="00215987" w:rsidP="00215987">
            <w:pPr>
              <w:jc w:val="both"/>
            </w:pPr>
            <w:r w:rsidRPr="00215987">
              <w:t>1</w:t>
            </w:r>
            <w:r w:rsidR="0058219C">
              <w:t>8</w:t>
            </w:r>
            <w:r w:rsidRPr="00215987">
              <w:t>.1.7.</w:t>
            </w:r>
          </w:p>
        </w:tc>
        <w:tc>
          <w:tcPr>
            <w:tcW w:w="4253" w:type="dxa"/>
          </w:tcPr>
          <w:p w14:paraId="6F4E3FAE" w14:textId="77777777" w:rsidR="00215987" w:rsidRPr="00215987" w:rsidRDefault="00215987" w:rsidP="00215987">
            <w:pPr>
              <w:jc w:val="both"/>
            </w:pPr>
            <w:r w:rsidRPr="00215987">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27EDF943" w14:textId="77777777" w:rsidR="00215987" w:rsidRPr="00215987" w:rsidRDefault="00215987" w:rsidP="00215987">
            <w:pPr>
              <w:jc w:val="both"/>
            </w:pPr>
            <w:r w:rsidRPr="00215987">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804D56" w14:textId="77777777" w:rsidR="00215987" w:rsidRPr="00215987" w:rsidRDefault="00215987" w:rsidP="00215987">
            <w:pPr>
              <w:jc w:val="both"/>
            </w:pPr>
            <w:r w:rsidRPr="00215987">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2823DFD1" w14:textId="77777777" w:rsidR="00215987" w:rsidRPr="00215987" w:rsidRDefault="00215987" w:rsidP="00215987">
            <w:pPr>
              <w:jc w:val="both"/>
            </w:pPr>
            <w:r w:rsidRPr="00215987">
              <w:t>Iš Lietuvoje įsteigtų subjektų įrodančių dokumentų nereikalaujama. Užtenka pateikto EBVPD.</w:t>
            </w:r>
          </w:p>
          <w:p w14:paraId="034E2D45" w14:textId="77777777" w:rsidR="00215987" w:rsidRPr="00215987" w:rsidRDefault="00215987" w:rsidP="00215987">
            <w:pPr>
              <w:jc w:val="both"/>
              <w:rPr>
                <w:rFonts w:eastAsiaTheme="minorHAnsi"/>
                <w:bCs/>
              </w:rPr>
            </w:pPr>
            <w:r w:rsidRPr="00215987">
              <w:rPr>
                <w:rFonts w:eastAsiaTheme="minorHAnsi"/>
                <w:bCs/>
              </w:rPr>
              <w:t xml:space="preserve">Priimant sprendimus dėl tiekėjo pašalinimo iš pirkimo procedūros šiame punkte nurodytu pašalinimo pagrindu, be kita ko, gali būti atsižvelgiama į pagal VPĮ 52 straipsnį skelbiamą informaciją: </w:t>
            </w:r>
          </w:p>
          <w:p w14:paraId="692B6976" w14:textId="77777777" w:rsidR="00215987" w:rsidRPr="00215987" w:rsidRDefault="00215987" w:rsidP="00215987">
            <w:pPr>
              <w:jc w:val="both"/>
              <w:rPr>
                <w:rFonts w:eastAsiaTheme="minorHAnsi"/>
                <w:bCs/>
              </w:rPr>
            </w:pPr>
          </w:p>
          <w:p w14:paraId="4179B2F4" w14:textId="77777777" w:rsidR="00215987" w:rsidRPr="00215987" w:rsidRDefault="006B38E5" w:rsidP="00215987">
            <w:pPr>
              <w:jc w:val="both"/>
              <w:rPr>
                <w:rFonts w:eastAsiaTheme="minorHAnsi"/>
                <w:u w:val="single"/>
              </w:rPr>
            </w:pPr>
            <w:hyperlink r:id="rId12" w:history="1">
              <w:r w:rsidR="00215987" w:rsidRPr="00215987">
                <w:rPr>
                  <w:rFonts w:eastAsiaTheme="minorHAnsi"/>
                  <w:color w:val="0000FF"/>
                  <w:u w:val="single"/>
                </w:rPr>
                <w:t>https://vpt.lrv.lt/lt/nuorodos/kiti-duomenys/powerbi/melaginga-informacija-pateikusiu-tiekeju-sarasas-3/</w:t>
              </w:r>
            </w:hyperlink>
            <w:r w:rsidR="00215987" w:rsidRPr="00215987">
              <w:rPr>
                <w:rFonts w:eastAsiaTheme="minorHAnsi"/>
              </w:rPr>
              <w:t xml:space="preserve"> </w:t>
            </w:r>
          </w:p>
          <w:p w14:paraId="74D3185F" w14:textId="77777777" w:rsidR="00215987" w:rsidRPr="00215987" w:rsidRDefault="00215987" w:rsidP="00215987">
            <w:pPr>
              <w:jc w:val="both"/>
            </w:pPr>
            <w:r w:rsidRPr="00215987">
              <w:t xml:space="preserve"> </w:t>
            </w:r>
          </w:p>
          <w:p w14:paraId="615AFDA1" w14:textId="77777777" w:rsidR="00215987" w:rsidRPr="00215987" w:rsidRDefault="006B38E5" w:rsidP="00215987">
            <w:pPr>
              <w:jc w:val="both"/>
            </w:pPr>
            <w:hyperlink r:id="rId13" w:history="1"/>
          </w:p>
        </w:tc>
      </w:tr>
      <w:tr w:rsidR="00215987" w:rsidRPr="00215987" w14:paraId="59ACD675" w14:textId="77777777" w:rsidTr="00DF5057">
        <w:tc>
          <w:tcPr>
            <w:tcW w:w="1134" w:type="dxa"/>
          </w:tcPr>
          <w:p w14:paraId="5733C449" w14:textId="4FD91697" w:rsidR="00215987" w:rsidRPr="00215987" w:rsidRDefault="00215987" w:rsidP="00215987">
            <w:pPr>
              <w:jc w:val="both"/>
            </w:pPr>
            <w:r w:rsidRPr="00215987">
              <w:t>1</w:t>
            </w:r>
            <w:r w:rsidR="0058219C">
              <w:t>8</w:t>
            </w:r>
            <w:r w:rsidRPr="00215987">
              <w:t xml:space="preserve">.1.8. </w:t>
            </w:r>
          </w:p>
        </w:tc>
        <w:tc>
          <w:tcPr>
            <w:tcW w:w="4253" w:type="dxa"/>
          </w:tcPr>
          <w:p w14:paraId="77FE173B" w14:textId="77777777" w:rsidR="00215987" w:rsidRPr="00215987" w:rsidRDefault="00215987" w:rsidP="00215987">
            <w:pPr>
              <w:jc w:val="both"/>
            </w:pPr>
            <w:r w:rsidRPr="00215987">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215987">
              <w:lastRenderedPageBreak/>
              <w:t>sprendimams dėl tiekėjų pašalinimo, jų kvalifikacijos vertinimo, laimėtojo nustatymo, ir Perkančioji organizacija gali tai įrodyti bet kokiomis teisėtomis priemonėmis.</w:t>
            </w:r>
          </w:p>
        </w:tc>
        <w:tc>
          <w:tcPr>
            <w:tcW w:w="4252" w:type="dxa"/>
          </w:tcPr>
          <w:p w14:paraId="69CE3628" w14:textId="77777777" w:rsidR="00215987" w:rsidRPr="00215987" w:rsidRDefault="00215987" w:rsidP="00215987">
            <w:pPr>
              <w:jc w:val="both"/>
            </w:pPr>
            <w:r w:rsidRPr="00215987">
              <w:lastRenderedPageBreak/>
              <w:t>Iš Lietuvoje įsteigtų subjektų įrodančių dokumentų nereikalaujama. Užtenka pateikto EBVPD.</w:t>
            </w:r>
          </w:p>
          <w:p w14:paraId="270082F6" w14:textId="77777777" w:rsidR="00215987" w:rsidRPr="00215987" w:rsidRDefault="00215987" w:rsidP="00215987">
            <w:pPr>
              <w:jc w:val="both"/>
            </w:pPr>
          </w:p>
        </w:tc>
      </w:tr>
      <w:tr w:rsidR="00215987" w:rsidRPr="00215987" w14:paraId="33932FA5" w14:textId="77777777" w:rsidTr="00DF5057">
        <w:tc>
          <w:tcPr>
            <w:tcW w:w="1134" w:type="dxa"/>
          </w:tcPr>
          <w:p w14:paraId="56AC1E18" w14:textId="19F14C32" w:rsidR="00215987" w:rsidRPr="00215987" w:rsidRDefault="00215987" w:rsidP="00215987">
            <w:pPr>
              <w:jc w:val="both"/>
            </w:pPr>
            <w:r w:rsidRPr="00215987">
              <w:t>1</w:t>
            </w:r>
            <w:r w:rsidR="0058219C">
              <w:t>8</w:t>
            </w:r>
            <w:r w:rsidRPr="00215987">
              <w:t>.1.9.</w:t>
            </w:r>
          </w:p>
        </w:tc>
        <w:tc>
          <w:tcPr>
            <w:tcW w:w="4253" w:type="dxa"/>
          </w:tcPr>
          <w:p w14:paraId="240B6586" w14:textId="77777777" w:rsidR="00215987" w:rsidRPr="00215987" w:rsidRDefault="00215987" w:rsidP="00215987">
            <w:pPr>
              <w:tabs>
                <w:tab w:val="left" w:pos="526"/>
              </w:tabs>
              <w:jc w:val="both"/>
              <w:rPr>
                <w:rFonts w:cstheme="minorHAnsi"/>
              </w:rPr>
            </w:pPr>
            <w:r w:rsidRPr="00215987">
              <w:rPr>
                <w:rFonts w:cstheme="minorHAnsi"/>
              </w:rPr>
              <w:t xml:space="preserve">Tiekėjas yra neįvykdęs sutarties, sudarytos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42813F" w14:textId="77777777" w:rsidR="00215987" w:rsidRPr="00215987" w:rsidRDefault="00215987" w:rsidP="00215987">
            <w:pPr>
              <w:jc w:val="both"/>
            </w:pPr>
            <w:r w:rsidRPr="0021598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665373C" w14:textId="77777777" w:rsidR="00215987" w:rsidRPr="00215987" w:rsidRDefault="00215987" w:rsidP="00215987">
            <w:pPr>
              <w:jc w:val="both"/>
            </w:pPr>
            <w:r w:rsidRPr="00215987">
              <w:t>Iš Lietuvoje įsteigtų subjektų įrodančių dokumentų nereikalaujama. Užtenka pateikto EBVPD.</w:t>
            </w:r>
          </w:p>
          <w:p w14:paraId="5404E179" w14:textId="77777777" w:rsidR="00215987" w:rsidRPr="00215987" w:rsidRDefault="00215987" w:rsidP="00215987">
            <w:pPr>
              <w:jc w:val="both"/>
            </w:pPr>
          </w:p>
          <w:p w14:paraId="5A4AAF47" w14:textId="77777777" w:rsidR="00215987" w:rsidRPr="00215987" w:rsidRDefault="00215987" w:rsidP="00215987">
            <w:pPr>
              <w:jc w:val="both"/>
              <w:rPr>
                <w:rFonts w:eastAsiaTheme="minorHAnsi"/>
                <w:bCs/>
              </w:rPr>
            </w:pPr>
            <w:r w:rsidRPr="00215987">
              <w:rPr>
                <w:rFonts w:eastAsiaTheme="minorHAnsi"/>
                <w:bCs/>
              </w:rPr>
              <w:t xml:space="preserve">Priimant sprendimus dėl tiekėjo pašalinimo iš pirkimo procedūros šiame punkte nurodytu pašalinimo pagrindu, gali būti atsižvelgiama į pagal VPĮ 91 straipsnį skelbiamą informaciją: </w:t>
            </w:r>
          </w:p>
          <w:p w14:paraId="7E332C34" w14:textId="77777777" w:rsidR="00215987" w:rsidRPr="00215987" w:rsidRDefault="00215987" w:rsidP="00215987">
            <w:pPr>
              <w:jc w:val="both"/>
              <w:rPr>
                <w:rFonts w:eastAsiaTheme="minorHAnsi"/>
              </w:rPr>
            </w:pPr>
          </w:p>
          <w:p w14:paraId="0C33B8EF" w14:textId="77777777" w:rsidR="00215987" w:rsidRPr="00215987" w:rsidRDefault="006B38E5" w:rsidP="00215987">
            <w:pPr>
              <w:jc w:val="both"/>
              <w:rPr>
                <w:rFonts w:eastAsiaTheme="minorHAnsi"/>
              </w:rPr>
            </w:pPr>
            <w:hyperlink r:id="rId14" w:history="1">
              <w:r w:rsidR="00215987" w:rsidRPr="00215987">
                <w:rPr>
                  <w:rFonts w:eastAsiaTheme="minorHAnsi"/>
                  <w:color w:val="0000FF"/>
                  <w:u w:val="single"/>
                </w:rPr>
                <w:t>https://vpt.lrv.lt/lt/nuorodos/kiti-duomenys/powerbi/nepatikimi-tiekejai-1/</w:t>
              </w:r>
            </w:hyperlink>
          </w:p>
          <w:p w14:paraId="374A6DFC" w14:textId="77777777" w:rsidR="00215987" w:rsidRPr="00215987" w:rsidRDefault="00215987" w:rsidP="00215987">
            <w:pPr>
              <w:jc w:val="both"/>
              <w:rPr>
                <w:rFonts w:eastAsiaTheme="minorHAnsi"/>
              </w:rPr>
            </w:pPr>
          </w:p>
          <w:p w14:paraId="3D6A2920" w14:textId="77777777" w:rsidR="00215987" w:rsidRPr="00215987" w:rsidRDefault="006B38E5" w:rsidP="00215987">
            <w:pPr>
              <w:jc w:val="both"/>
            </w:pPr>
            <w:hyperlink r:id="rId15" w:history="1">
              <w:r w:rsidR="00215987" w:rsidRPr="00215987">
                <w:rPr>
                  <w:rFonts w:eastAsiaTheme="minorHAnsi"/>
                  <w:color w:val="0000FF"/>
                  <w:u w:val="single"/>
                </w:rPr>
                <w:t>https://vpt.lrv.lt/lt/pasalinimo-pagrindai-1/nepatikimu-koncesininku-sarasas-1/nepatikimu-koncesininku-sarasas/</w:t>
              </w:r>
            </w:hyperlink>
            <w:r w:rsidR="00215987" w:rsidRPr="00215987">
              <w:rPr>
                <w:rFonts w:eastAsiaTheme="minorHAnsi"/>
              </w:rPr>
              <w:t xml:space="preserve"> </w:t>
            </w:r>
          </w:p>
          <w:p w14:paraId="2CB87C87" w14:textId="77777777" w:rsidR="00215987" w:rsidRPr="00215987" w:rsidRDefault="00215987" w:rsidP="00215987">
            <w:pPr>
              <w:jc w:val="both"/>
            </w:pPr>
          </w:p>
          <w:p w14:paraId="3C8E20F5" w14:textId="77777777" w:rsidR="00215987" w:rsidRPr="00215987" w:rsidRDefault="00215987" w:rsidP="00215987">
            <w:pPr>
              <w:jc w:val="both"/>
            </w:pPr>
          </w:p>
        </w:tc>
      </w:tr>
      <w:tr w:rsidR="00215987" w:rsidRPr="00215987" w:rsidDel="005335F4" w14:paraId="2C1C5F81" w14:textId="77777777" w:rsidTr="00DF5057">
        <w:tc>
          <w:tcPr>
            <w:tcW w:w="1134" w:type="dxa"/>
          </w:tcPr>
          <w:p w14:paraId="3097A236" w14:textId="2923B4D0" w:rsidR="00215987" w:rsidRPr="00215987" w:rsidDel="005335F4" w:rsidRDefault="00215987" w:rsidP="00215987">
            <w:pPr>
              <w:jc w:val="both"/>
            </w:pPr>
            <w:r w:rsidRPr="00215987">
              <w:t>1</w:t>
            </w:r>
            <w:r w:rsidR="0058219C">
              <w:t>8</w:t>
            </w:r>
            <w:r w:rsidRPr="00215987">
              <w:t>.1.10.</w:t>
            </w:r>
          </w:p>
        </w:tc>
        <w:tc>
          <w:tcPr>
            <w:tcW w:w="4253" w:type="dxa"/>
          </w:tcPr>
          <w:p w14:paraId="4436C038" w14:textId="77777777" w:rsidR="00215987" w:rsidRPr="00215987" w:rsidDel="005335F4" w:rsidRDefault="00215987" w:rsidP="00215987">
            <w:pPr>
              <w:jc w:val="both"/>
            </w:pPr>
            <w:r w:rsidRPr="00215987">
              <w:t xml:space="preserve">Tiekėjas yra padaręs rimtą profesinį pažeidimą, dėl kurio perkančioji organizacija abejoja tiekėjo sąžiningumu, kai jis yra padaręs finansinės atskaitomybės ir audito teisės aktų </w:t>
            </w:r>
            <w:r w:rsidRPr="00215987">
              <w:lastRenderedPageBreak/>
              <w:t>pažeidimą ir nuo jo padarymo dienos praėjo mažiau kaip vieni metai.</w:t>
            </w:r>
          </w:p>
        </w:tc>
        <w:tc>
          <w:tcPr>
            <w:tcW w:w="4252" w:type="dxa"/>
          </w:tcPr>
          <w:p w14:paraId="0378EC94" w14:textId="77777777" w:rsidR="00215987" w:rsidRPr="00215987" w:rsidRDefault="00215987" w:rsidP="00215987">
            <w:pPr>
              <w:jc w:val="both"/>
            </w:pPr>
            <w:r w:rsidRPr="00215987">
              <w:lastRenderedPageBreak/>
              <w:t>Iš Lietuvoje įsteigtų subjektų įrodančių dokumentų nereikalaujama. Užtenka pateikto EBVPD.</w:t>
            </w:r>
          </w:p>
          <w:p w14:paraId="5118A123" w14:textId="77777777" w:rsidR="00215987" w:rsidRPr="00215987" w:rsidRDefault="00215987" w:rsidP="00215987">
            <w:pPr>
              <w:jc w:val="both"/>
            </w:pPr>
          </w:p>
          <w:p w14:paraId="38EA9E79" w14:textId="77777777" w:rsidR="00215987" w:rsidRPr="00215987" w:rsidRDefault="00215987" w:rsidP="00215987">
            <w:pPr>
              <w:jc w:val="both"/>
              <w:rPr>
                <w:rFonts w:eastAsiaTheme="minorHAnsi"/>
              </w:rPr>
            </w:pPr>
            <w:r w:rsidRPr="00215987">
              <w:rPr>
                <w:rFonts w:eastAsiaTheme="minorHAnsi"/>
              </w:rPr>
              <w:lastRenderedPageBreak/>
              <w:t>Priimant sprendimus dėl tiekėjo pašalinimo iš pirkimo procedūros šiame punkte nurodytu pašalinimo pagrindu, be kita ko, atsižvelgiama į</w:t>
            </w:r>
            <w:r w:rsidRPr="00215987">
              <w:rPr>
                <w:rFonts w:eastAsiaTheme="minorHAnsi"/>
                <w:b/>
                <w:bCs/>
              </w:rPr>
              <w:t xml:space="preserve"> </w:t>
            </w:r>
            <w:r w:rsidRPr="00215987">
              <w:rPr>
                <w:rFonts w:eastAsiaTheme="minorHAnsi"/>
              </w:rPr>
              <w:t xml:space="preserve">nacionalinėje duomenų bazėje adresu: </w:t>
            </w:r>
            <w:hyperlink r:id="rId16" w:history="1">
              <w:r w:rsidRPr="00215987">
                <w:rPr>
                  <w:rFonts w:eastAsiaTheme="minorHAnsi"/>
                  <w:color w:val="0000FF"/>
                  <w:u w:val="single"/>
                </w:rPr>
                <w:t>https://www.registrucentras.lt/jar/p/index.php</w:t>
              </w:r>
            </w:hyperlink>
          </w:p>
          <w:p w14:paraId="1BCE4ADF" w14:textId="77777777" w:rsidR="00215987" w:rsidRPr="00215987" w:rsidRDefault="00215987" w:rsidP="00215987">
            <w:pPr>
              <w:jc w:val="both"/>
              <w:rPr>
                <w:rFonts w:eastAsiaTheme="minorHAnsi"/>
              </w:rPr>
            </w:pPr>
            <w:r w:rsidRPr="00215987">
              <w:rPr>
                <w:rFonts w:eastAsiaTheme="minorHAnsi"/>
              </w:rPr>
              <w:t>paskelbtą informaciją, taip pat į šiame informaciniame pranešime pateiktą informaciją:</w:t>
            </w:r>
          </w:p>
          <w:p w14:paraId="541B085B" w14:textId="77777777" w:rsidR="00215987" w:rsidRPr="00215987" w:rsidDel="005335F4" w:rsidRDefault="006B38E5" w:rsidP="00215987">
            <w:pPr>
              <w:jc w:val="both"/>
            </w:pPr>
            <w:hyperlink r:id="rId17" w:history="1">
              <w:r w:rsidR="00215987" w:rsidRPr="00215987">
                <w:rPr>
                  <w:color w:val="0000FF"/>
                  <w:u w:val="single"/>
                </w:rPr>
                <w:t>https://vpt.lrv.lt/lt/naujienos-3/nepateike-finansiniu-ataskaitu-tiekejai-gali-buti-pasalinti-is-pirkimo-proceduros-1/</w:t>
              </w:r>
            </w:hyperlink>
          </w:p>
        </w:tc>
      </w:tr>
      <w:tr w:rsidR="00215987" w:rsidRPr="00215987" w:rsidDel="005335F4" w14:paraId="223BB796" w14:textId="77777777" w:rsidTr="00DF5057">
        <w:tc>
          <w:tcPr>
            <w:tcW w:w="1134" w:type="dxa"/>
          </w:tcPr>
          <w:p w14:paraId="5788A689" w14:textId="72DC3E9A" w:rsidR="00215987" w:rsidRPr="00215987" w:rsidDel="005335F4" w:rsidRDefault="00215987" w:rsidP="00215987">
            <w:pPr>
              <w:jc w:val="both"/>
            </w:pPr>
            <w:r w:rsidRPr="00215987">
              <w:lastRenderedPageBreak/>
              <w:t>1</w:t>
            </w:r>
            <w:r w:rsidR="0058219C">
              <w:t>8</w:t>
            </w:r>
            <w:r w:rsidRPr="00215987">
              <w:t>.1.11.</w:t>
            </w:r>
          </w:p>
        </w:tc>
        <w:tc>
          <w:tcPr>
            <w:tcW w:w="4253" w:type="dxa"/>
          </w:tcPr>
          <w:p w14:paraId="3069CB55" w14:textId="77777777" w:rsidR="00215987" w:rsidRPr="00215987" w:rsidDel="005335F4" w:rsidRDefault="00215987" w:rsidP="00215987">
            <w:pPr>
              <w:jc w:val="both"/>
            </w:pPr>
            <w:r w:rsidRPr="0021598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15987">
              <w:rPr>
                <w:vertAlign w:val="superscript"/>
              </w:rPr>
              <w:t>1</w:t>
            </w:r>
            <w:r w:rsidRPr="00215987">
              <w:t xml:space="preserve"> straipsnio 1 dalyje.</w:t>
            </w:r>
          </w:p>
        </w:tc>
        <w:tc>
          <w:tcPr>
            <w:tcW w:w="4252" w:type="dxa"/>
          </w:tcPr>
          <w:p w14:paraId="65AA557E" w14:textId="77777777" w:rsidR="00215987" w:rsidRPr="00215987" w:rsidRDefault="00215987" w:rsidP="00215987">
            <w:pPr>
              <w:jc w:val="both"/>
            </w:pPr>
            <w:r w:rsidRPr="00215987">
              <w:t>Iš Lietuvoje įsteigtų subjektų įrodančių dokumentų nereikalaujama. Užtenka pateikto EBVPD.</w:t>
            </w:r>
          </w:p>
          <w:p w14:paraId="529EA5E7" w14:textId="77777777" w:rsidR="00215987" w:rsidRPr="00215987" w:rsidRDefault="00215987" w:rsidP="00215987">
            <w:pPr>
              <w:jc w:val="both"/>
            </w:pPr>
          </w:p>
          <w:p w14:paraId="2B4F74AC" w14:textId="77777777" w:rsidR="00215987" w:rsidRPr="00215987" w:rsidDel="005335F4" w:rsidRDefault="00215987" w:rsidP="00215987">
            <w:pPr>
              <w:jc w:val="both"/>
            </w:pPr>
            <w:r w:rsidRPr="00215987">
              <w:t>Priimant sprendimus dėl tiekėjo pašalinimo iš pirkimo procedūros šiame punkte nurodytu pašalinimo pagrindu, be kita ko, atsižvelgiama į</w:t>
            </w:r>
            <w:r w:rsidRPr="00215987">
              <w:rPr>
                <w:b/>
                <w:bCs/>
              </w:rPr>
              <w:t xml:space="preserve"> </w:t>
            </w:r>
            <w:r w:rsidRPr="00215987">
              <w:t xml:space="preserve">nacionalinėje duomenų bazėje adresu </w:t>
            </w:r>
            <w:hyperlink r:id="rId18" w:history="1">
              <w:r w:rsidRPr="00215987">
                <w:rPr>
                  <w:color w:val="0000FF"/>
                  <w:u w:val="single"/>
                </w:rPr>
                <w:t>https://www.vmi.lt/evmi/rinkmenos/lt/mokesciu-moketoju-informacija</w:t>
              </w:r>
            </w:hyperlink>
            <w:r w:rsidRPr="00215987">
              <w:t xml:space="preserve"> skelbiamą informaciją.</w:t>
            </w:r>
          </w:p>
        </w:tc>
      </w:tr>
      <w:tr w:rsidR="00215987" w:rsidRPr="00215987" w:rsidDel="005335F4" w14:paraId="3684104A" w14:textId="77777777" w:rsidTr="00DF5057">
        <w:tc>
          <w:tcPr>
            <w:tcW w:w="1134" w:type="dxa"/>
          </w:tcPr>
          <w:p w14:paraId="67FECBCF" w14:textId="5C73DA00" w:rsidR="00215987" w:rsidRPr="00215987" w:rsidDel="005335F4" w:rsidRDefault="00215987" w:rsidP="00215987">
            <w:pPr>
              <w:jc w:val="both"/>
            </w:pPr>
            <w:r w:rsidRPr="00215987">
              <w:t>1</w:t>
            </w:r>
            <w:r w:rsidR="0058219C">
              <w:t>8</w:t>
            </w:r>
            <w:r w:rsidRPr="00215987">
              <w:t>.1.12.</w:t>
            </w:r>
          </w:p>
        </w:tc>
        <w:tc>
          <w:tcPr>
            <w:tcW w:w="4253" w:type="dxa"/>
          </w:tcPr>
          <w:p w14:paraId="34DDA7A1" w14:textId="77777777" w:rsidR="00215987" w:rsidRPr="00215987" w:rsidDel="005335F4" w:rsidRDefault="00215987" w:rsidP="00215987">
            <w:pPr>
              <w:jc w:val="both"/>
            </w:pPr>
            <w:r w:rsidRPr="00215987">
              <w:t xml:space="preserve">Tiekėjas yra padaręs rimtą profesinį pažeidimą, dėl kurio perkančioji organizacija abejoja tiekėjo sąžiningumu, kai jis </w:t>
            </w:r>
            <w:r w:rsidRPr="00215987">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674A6C0" w14:textId="77777777" w:rsidR="00215987" w:rsidRPr="00215987" w:rsidRDefault="00215987" w:rsidP="00215987">
            <w:pPr>
              <w:jc w:val="both"/>
            </w:pPr>
            <w:r w:rsidRPr="00215987">
              <w:t>Iš Lietuvoje įsteigtų subjektų įrodančių dokumentų nereikalaujama. Užtenka pateikto EBVPD.</w:t>
            </w:r>
          </w:p>
          <w:p w14:paraId="342DF6BB" w14:textId="77777777" w:rsidR="00215987" w:rsidRPr="00215987" w:rsidRDefault="00215987" w:rsidP="00215987">
            <w:pPr>
              <w:jc w:val="both"/>
            </w:pPr>
          </w:p>
          <w:p w14:paraId="625F3BBF" w14:textId="77777777" w:rsidR="00215987" w:rsidRPr="00215987" w:rsidRDefault="00215987" w:rsidP="00215987">
            <w:pPr>
              <w:jc w:val="both"/>
            </w:pPr>
            <w:r w:rsidRPr="00215987">
              <w:t xml:space="preserve">Priimant sprendimus dėl tiekėjo pašalinimo iš pirkimo procedūros šiame punkte nurodytu pašalinimo pagrindu, be kita ko, atsižvelgiama į nacionalinėje duomenų bazėje adresu: </w:t>
            </w:r>
          </w:p>
          <w:p w14:paraId="7A840A17" w14:textId="77777777" w:rsidR="00215987" w:rsidRPr="00215987" w:rsidDel="005335F4" w:rsidRDefault="006B38E5" w:rsidP="00215987">
            <w:pPr>
              <w:jc w:val="both"/>
            </w:pPr>
            <w:hyperlink r:id="rId19" w:history="1">
              <w:r w:rsidR="00215987" w:rsidRPr="00215987">
                <w:rPr>
                  <w:color w:val="0000FF"/>
                  <w:u w:val="single"/>
                </w:rPr>
                <w:t>https://kt.gov.lt/lt/atviri-duomenys/diskvalifikavimas-is-viesuju-pirkimu</w:t>
              </w:r>
            </w:hyperlink>
            <w:r w:rsidR="00215987" w:rsidRPr="00215987">
              <w:t xml:space="preserve"> skelbiamą informaciją. </w:t>
            </w:r>
          </w:p>
        </w:tc>
      </w:tr>
      <w:tr w:rsidR="00215987" w:rsidRPr="00215987" w:rsidDel="005335F4" w14:paraId="457845A9" w14:textId="77777777" w:rsidTr="00DF5057">
        <w:tc>
          <w:tcPr>
            <w:tcW w:w="1134" w:type="dxa"/>
          </w:tcPr>
          <w:p w14:paraId="0371AB26" w14:textId="2042F73F" w:rsidR="00215987" w:rsidRPr="00215987" w:rsidDel="005335F4" w:rsidRDefault="00215987" w:rsidP="00215987">
            <w:pPr>
              <w:jc w:val="both"/>
            </w:pPr>
            <w:r w:rsidRPr="00215987">
              <w:t>1</w:t>
            </w:r>
            <w:r w:rsidR="0058219C">
              <w:t>8</w:t>
            </w:r>
            <w:r w:rsidRPr="00215987">
              <w:t>.1.13.</w:t>
            </w:r>
          </w:p>
        </w:tc>
        <w:tc>
          <w:tcPr>
            <w:tcW w:w="4253" w:type="dxa"/>
          </w:tcPr>
          <w:p w14:paraId="3ABF7020" w14:textId="77777777" w:rsidR="00215987" w:rsidRPr="00215987" w:rsidRDefault="00215987" w:rsidP="00215987">
            <w:pPr>
              <w:jc w:val="both"/>
            </w:pPr>
            <w:r w:rsidRPr="0021598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5D3D529E" w14:textId="77777777" w:rsidR="00215987" w:rsidRPr="00215987" w:rsidDel="005335F4" w:rsidRDefault="00215987" w:rsidP="00215987">
            <w:pPr>
              <w:jc w:val="both"/>
            </w:pPr>
            <w:r w:rsidRPr="00215987">
              <w:lastRenderedPageBreak/>
              <w:t>Tačiau kai yra šiame punkte apibrėžta situacija, perkančioji organizacija nepašalins tiekėjo iš pirkimo procedūros, jeigu jis pateikia pagrįstų įrodymų, kad sugebės tinkamai įvykdyti sutartį.</w:t>
            </w:r>
          </w:p>
        </w:tc>
        <w:tc>
          <w:tcPr>
            <w:tcW w:w="4252" w:type="dxa"/>
          </w:tcPr>
          <w:p w14:paraId="14974CD2" w14:textId="77777777" w:rsidR="00215987" w:rsidRPr="00215987" w:rsidRDefault="00215987" w:rsidP="00215987">
            <w:pPr>
              <w:jc w:val="both"/>
              <w:rPr>
                <w:rFonts w:eastAsiaTheme="minorHAnsi"/>
              </w:rPr>
            </w:pPr>
            <w:r w:rsidRPr="00215987">
              <w:rPr>
                <w:rFonts w:eastAsiaTheme="minorHAnsi"/>
              </w:rPr>
              <w:lastRenderedPageBreak/>
              <w:t>Iš Lietuvoje įsteigtų subjektų įrodančių dokumentų nereikalaujama, užtenka pateikto EBVPD.</w:t>
            </w:r>
          </w:p>
          <w:p w14:paraId="0B6ACA77" w14:textId="77777777" w:rsidR="00215987" w:rsidRPr="00215987" w:rsidRDefault="00215987" w:rsidP="00215987">
            <w:pPr>
              <w:jc w:val="both"/>
              <w:rPr>
                <w:rFonts w:eastAsiaTheme="minorHAnsi"/>
              </w:rPr>
            </w:pPr>
            <w:r w:rsidRPr="00215987">
              <w:rPr>
                <w:rFonts w:eastAsiaTheme="minorHAnsi"/>
              </w:rPr>
              <w:t>Perkančioji organizacija savarankiškai patikrina duomenis nacionalinėje duomenų bazėje, adresu:</w:t>
            </w:r>
          </w:p>
          <w:p w14:paraId="1AE5F739" w14:textId="77777777" w:rsidR="00215987" w:rsidRPr="00215987" w:rsidRDefault="006B38E5" w:rsidP="00215987">
            <w:pPr>
              <w:jc w:val="both"/>
              <w:rPr>
                <w:rFonts w:eastAsiaTheme="minorHAnsi"/>
                <w:bCs/>
              </w:rPr>
            </w:pPr>
            <w:hyperlink r:id="rId20" w:history="1">
              <w:r w:rsidR="00215987" w:rsidRPr="00215987">
                <w:rPr>
                  <w:rFonts w:eastAsiaTheme="minorHAnsi"/>
                  <w:bCs/>
                  <w:color w:val="0000FF"/>
                  <w:u w:val="single"/>
                </w:rPr>
                <w:t>https://www.registrucentras.lt/jar/p/</w:t>
              </w:r>
            </w:hyperlink>
            <w:r w:rsidR="00215987" w:rsidRPr="00215987">
              <w:rPr>
                <w:rFonts w:eastAsiaTheme="minorHAnsi"/>
                <w:bCs/>
              </w:rPr>
              <w:t xml:space="preserve">. </w:t>
            </w:r>
          </w:p>
          <w:p w14:paraId="0349FDD5" w14:textId="77777777" w:rsidR="00215987" w:rsidRPr="00215987" w:rsidRDefault="00215987" w:rsidP="00215987">
            <w:pPr>
              <w:jc w:val="both"/>
              <w:rPr>
                <w:rFonts w:ascii="Verdana" w:eastAsiaTheme="minorHAnsi" w:hAnsi="Verdana" w:cstheme="minorHAnsi"/>
                <w:b/>
                <w:bCs/>
                <w:sz w:val="22"/>
                <w:szCs w:val="22"/>
              </w:rPr>
            </w:pPr>
          </w:p>
          <w:p w14:paraId="489B89BA" w14:textId="77777777" w:rsidR="00215987" w:rsidRPr="00215987" w:rsidRDefault="00215987" w:rsidP="00215987">
            <w:pPr>
              <w:jc w:val="both"/>
              <w:rPr>
                <w:rFonts w:eastAsiaTheme="minorHAnsi"/>
                <w:i/>
                <w:iCs/>
                <w:color w:val="000000" w:themeColor="text1"/>
              </w:rPr>
            </w:pPr>
            <w:r w:rsidRPr="00215987">
              <w:rPr>
                <w:rFonts w:eastAsiaTheme="minorHAnsi"/>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w:t>
            </w:r>
            <w:r w:rsidRPr="00215987">
              <w:rPr>
                <w:rFonts w:eastAsiaTheme="minorHAnsi"/>
                <w:color w:val="000000" w:themeColor="text1"/>
              </w:rPr>
              <w:lastRenderedPageBreak/>
              <w:t xml:space="preserve">būti  išduotas </w:t>
            </w:r>
            <w:r w:rsidRPr="00215987">
              <w:rPr>
                <w:rFonts w:eastAsiaTheme="minorHAnsi"/>
                <w:b/>
                <w:color w:val="000000" w:themeColor="text1"/>
              </w:rPr>
              <w:t>ne anksčiau kaip 120 dienų</w:t>
            </w:r>
            <w:r w:rsidRPr="00215987">
              <w:rPr>
                <w:rFonts w:eastAsiaTheme="minorHAnsi"/>
                <w:color w:val="000000" w:themeColor="text1"/>
              </w:rPr>
              <w:t xml:space="preserve"> iki </w:t>
            </w:r>
            <w:r w:rsidRPr="00215987">
              <w:rPr>
                <w:iCs/>
                <w:color w:val="000000" w:themeColor="text1"/>
              </w:rPr>
              <w:t>tos dienos, kai tiekėjas Perkančiosios organizacijos prašymu turės pateikti pašalinimo pagrindų nebuvimą patvirtinančius dok</w:t>
            </w:r>
            <w:r w:rsidRPr="00215987">
              <w:rPr>
                <w:color w:val="000000" w:themeColor="text1"/>
              </w:rPr>
              <w:t>umentus</w:t>
            </w:r>
            <w:r w:rsidRPr="00215987">
              <w:rPr>
                <w:rFonts w:eastAsiaTheme="minorHAnsi"/>
                <w:color w:val="000000" w:themeColor="text1"/>
              </w:rPr>
              <w:t xml:space="preserve">. </w:t>
            </w:r>
            <w:r w:rsidRPr="00215987">
              <w:rPr>
                <w:rFonts w:eastAsiaTheme="minorHAnsi"/>
                <w:b/>
                <w:bCs/>
                <w:iCs/>
                <w:color w:val="000000" w:themeColor="text1"/>
              </w:rPr>
              <w:t>Pavyzdys</w:t>
            </w:r>
            <w:r w:rsidRPr="00215987">
              <w:rPr>
                <w:rFonts w:eastAsiaTheme="minorHAns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1FF8B01" w14:textId="77777777" w:rsidR="00215987" w:rsidRPr="00215987" w:rsidRDefault="00215987" w:rsidP="00215987">
            <w:pPr>
              <w:jc w:val="both"/>
              <w:rPr>
                <w:rFonts w:ascii="Verdana" w:eastAsiaTheme="minorHAnsi" w:hAnsi="Verdana" w:cstheme="minorBidi"/>
                <w:sz w:val="22"/>
                <w:szCs w:val="22"/>
              </w:rPr>
            </w:pPr>
          </w:p>
          <w:p w14:paraId="13845518" w14:textId="77777777" w:rsidR="00215987" w:rsidRPr="00215987" w:rsidRDefault="00215987" w:rsidP="00215987">
            <w:pPr>
              <w:jc w:val="both"/>
              <w:rPr>
                <w:rFonts w:eastAsiaTheme="minorHAnsi"/>
                <w:b/>
                <w:bCs/>
              </w:rPr>
            </w:pPr>
            <w:r w:rsidRPr="00215987">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6C1483E" w14:textId="77777777" w:rsidR="00215987" w:rsidRPr="00215987" w:rsidRDefault="00215987" w:rsidP="00215987">
            <w:pPr>
              <w:jc w:val="both"/>
            </w:pPr>
          </w:p>
          <w:p w14:paraId="4FFD5A26" w14:textId="77777777" w:rsidR="00215987" w:rsidRPr="00215987" w:rsidDel="005335F4" w:rsidRDefault="00215987" w:rsidP="00215987">
            <w:pPr>
              <w:jc w:val="both"/>
            </w:pPr>
            <w:r w:rsidRPr="00215987">
              <w:rPr>
                <w:i/>
                <w:iCs/>
              </w:rPr>
              <w:t>Pateikiami skenuoti dokumentai elektronine forma ar pasirašyti el. parašu.</w:t>
            </w:r>
          </w:p>
        </w:tc>
      </w:tr>
    </w:tbl>
    <w:p w14:paraId="5EFA1476" w14:textId="77777777" w:rsidR="0058219C" w:rsidRPr="0058219C" w:rsidRDefault="0058219C" w:rsidP="0058219C">
      <w:pPr>
        <w:pStyle w:val="Sraopastraipa"/>
        <w:numPr>
          <w:ilvl w:val="0"/>
          <w:numId w:val="32"/>
        </w:numPr>
        <w:tabs>
          <w:tab w:val="left" w:pos="1134"/>
        </w:tabs>
        <w:jc w:val="both"/>
        <w:rPr>
          <w:rFonts w:eastAsia="Calibri"/>
          <w:vanish/>
          <w:sz w:val="24"/>
          <w:szCs w:val="24"/>
        </w:rPr>
      </w:pPr>
    </w:p>
    <w:p w14:paraId="1DCEFEF2" w14:textId="77777777" w:rsidR="0058219C" w:rsidRPr="0058219C" w:rsidRDefault="0058219C" w:rsidP="0058219C">
      <w:pPr>
        <w:pStyle w:val="Sraopastraipa"/>
        <w:numPr>
          <w:ilvl w:val="0"/>
          <w:numId w:val="32"/>
        </w:numPr>
        <w:tabs>
          <w:tab w:val="left" w:pos="1134"/>
        </w:tabs>
        <w:jc w:val="both"/>
        <w:rPr>
          <w:rFonts w:eastAsia="Calibri"/>
          <w:vanish/>
          <w:sz w:val="24"/>
          <w:szCs w:val="24"/>
        </w:rPr>
      </w:pPr>
    </w:p>
    <w:p w14:paraId="7B5BB9D8" w14:textId="77777777" w:rsidR="0058219C" w:rsidRPr="0058219C" w:rsidRDefault="0058219C" w:rsidP="0058219C">
      <w:pPr>
        <w:pStyle w:val="Sraopastraipa"/>
        <w:numPr>
          <w:ilvl w:val="0"/>
          <w:numId w:val="32"/>
        </w:numPr>
        <w:tabs>
          <w:tab w:val="left" w:pos="1134"/>
        </w:tabs>
        <w:jc w:val="both"/>
        <w:rPr>
          <w:rFonts w:eastAsia="Calibri"/>
          <w:vanish/>
          <w:sz w:val="24"/>
          <w:szCs w:val="24"/>
        </w:rPr>
      </w:pPr>
    </w:p>
    <w:p w14:paraId="4C74AA2B" w14:textId="77777777" w:rsidR="0058219C" w:rsidRPr="0058219C" w:rsidRDefault="0058219C" w:rsidP="0058219C">
      <w:pPr>
        <w:pStyle w:val="Sraopastraipa"/>
        <w:numPr>
          <w:ilvl w:val="0"/>
          <w:numId w:val="32"/>
        </w:numPr>
        <w:tabs>
          <w:tab w:val="left" w:pos="1134"/>
        </w:tabs>
        <w:jc w:val="both"/>
        <w:rPr>
          <w:rFonts w:eastAsia="Calibri"/>
          <w:vanish/>
          <w:sz w:val="24"/>
          <w:szCs w:val="24"/>
        </w:rPr>
      </w:pPr>
    </w:p>
    <w:p w14:paraId="4C69E488" w14:textId="77777777" w:rsidR="0058219C" w:rsidRPr="0058219C" w:rsidRDefault="0058219C" w:rsidP="0058219C">
      <w:pPr>
        <w:pStyle w:val="Sraopastraipa"/>
        <w:numPr>
          <w:ilvl w:val="0"/>
          <w:numId w:val="32"/>
        </w:numPr>
        <w:tabs>
          <w:tab w:val="left" w:pos="1134"/>
        </w:tabs>
        <w:jc w:val="both"/>
        <w:rPr>
          <w:rFonts w:eastAsia="Calibri"/>
          <w:vanish/>
          <w:sz w:val="24"/>
          <w:szCs w:val="24"/>
        </w:rPr>
      </w:pPr>
    </w:p>
    <w:p w14:paraId="2E120DAC" w14:textId="77777777" w:rsidR="0058219C" w:rsidRPr="0058219C" w:rsidRDefault="0058219C" w:rsidP="0058219C">
      <w:pPr>
        <w:pStyle w:val="Sraopastraipa"/>
        <w:numPr>
          <w:ilvl w:val="0"/>
          <w:numId w:val="32"/>
        </w:numPr>
        <w:tabs>
          <w:tab w:val="left" w:pos="1134"/>
        </w:tabs>
        <w:jc w:val="both"/>
        <w:rPr>
          <w:rFonts w:eastAsia="Calibri"/>
          <w:vanish/>
          <w:sz w:val="24"/>
          <w:szCs w:val="24"/>
        </w:rPr>
      </w:pPr>
    </w:p>
    <w:p w14:paraId="6367DC33" w14:textId="77777777" w:rsidR="0058219C" w:rsidRPr="0058219C" w:rsidRDefault="0058219C" w:rsidP="0058219C">
      <w:pPr>
        <w:pStyle w:val="Sraopastraipa"/>
        <w:numPr>
          <w:ilvl w:val="0"/>
          <w:numId w:val="32"/>
        </w:numPr>
        <w:tabs>
          <w:tab w:val="left" w:pos="1134"/>
        </w:tabs>
        <w:jc w:val="both"/>
        <w:rPr>
          <w:rFonts w:eastAsia="Calibri"/>
          <w:vanish/>
          <w:sz w:val="24"/>
          <w:szCs w:val="24"/>
        </w:rPr>
      </w:pPr>
    </w:p>
    <w:p w14:paraId="5A69479F" w14:textId="77777777" w:rsidR="0058219C" w:rsidRPr="0058219C" w:rsidRDefault="0058219C" w:rsidP="0058219C">
      <w:pPr>
        <w:pStyle w:val="Sraopastraipa"/>
        <w:numPr>
          <w:ilvl w:val="1"/>
          <w:numId w:val="32"/>
        </w:numPr>
        <w:tabs>
          <w:tab w:val="left" w:pos="1134"/>
        </w:tabs>
        <w:jc w:val="both"/>
        <w:rPr>
          <w:rFonts w:eastAsia="Calibri"/>
          <w:vanish/>
          <w:sz w:val="24"/>
          <w:szCs w:val="24"/>
        </w:rPr>
      </w:pPr>
    </w:p>
    <w:p w14:paraId="0D93DD86" w14:textId="22776BA4" w:rsidR="00215987" w:rsidRPr="00215987" w:rsidRDefault="00215987" w:rsidP="0058219C">
      <w:pPr>
        <w:numPr>
          <w:ilvl w:val="1"/>
          <w:numId w:val="32"/>
        </w:numPr>
        <w:tabs>
          <w:tab w:val="left" w:pos="1134"/>
        </w:tabs>
        <w:contextualSpacing/>
        <w:jc w:val="both"/>
        <w:rPr>
          <w:rFonts w:eastAsia="Calibri"/>
          <w:lang w:eastAsia="lt-LT"/>
        </w:rPr>
      </w:pPr>
      <w:r w:rsidRPr="00215987">
        <w:rPr>
          <w:rFonts w:eastAsia="Calibri"/>
          <w:lang w:eastAsia="lt-LT"/>
        </w:rPr>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 nurodytų pašalinimo pagrindų taikymo.</w:t>
      </w:r>
    </w:p>
    <w:p w14:paraId="7CA609F5" w14:textId="77777777" w:rsidR="00215987" w:rsidRPr="00215987" w:rsidRDefault="00215987" w:rsidP="00215987">
      <w:pPr>
        <w:numPr>
          <w:ilvl w:val="1"/>
          <w:numId w:val="32"/>
        </w:numPr>
        <w:tabs>
          <w:tab w:val="left" w:pos="1134"/>
        </w:tabs>
        <w:ind w:firstLine="709"/>
        <w:contextualSpacing/>
        <w:jc w:val="both"/>
        <w:rPr>
          <w:rFonts w:eastAsia="Calibri"/>
          <w:lang w:eastAsia="lt-LT"/>
        </w:rPr>
      </w:pPr>
      <w:r w:rsidRPr="00215987">
        <w:rPr>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8D9099F" w14:textId="77777777" w:rsidR="00215987" w:rsidRPr="00215987" w:rsidRDefault="00215987" w:rsidP="00215987">
      <w:pPr>
        <w:numPr>
          <w:ilvl w:val="1"/>
          <w:numId w:val="32"/>
        </w:numPr>
        <w:tabs>
          <w:tab w:val="left" w:pos="1134"/>
        </w:tabs>
        <w:ind w:firstLine="709"/>
        <w:contextualSpacing/>
        <w:jc w:val="both"/>
        <w:rPr>
          <w:rFonts w:eastAsia="Calibri"/>
          <w:lang w:eastAsia="lt-LT"/>
        </w:rPr>
      </w:pPr>
      <w:r w:rsidRPr="00215987">
        <w:rPr>
          <w:rFonts w:eastAsia="Calibri"/>
          <w:lang w:eastAsia="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952D7EE" w14:textId="77777777" w:rsidR="00215987" w:rsidRPr="00215987" w:rsidRDefault="00215987" w:rsidP="00215987">
      <w:pPr>
        <w:numPr>
          <w:ilvl w:val="1"/>
          <w:numId w:val="32"/>
        </w:numPr>
        <w:tabs>
          <w:tab w:val="left" w:pos="1134"/>
        </w:tabs>
        <w:ind w:firstLine="709"/>
        <w:contextualSpacing/>
        <w:jc w:val="both"/>
        <w:rPr>
          <w:rFonts w:eastAsia="Calibri"/>
          <w:lang w:eastAsia="lt-LT"/>
        </w:rPr>
      </w:pPr>
      <w:bookmarkStart w:id="6" w:name="_Hlk199754988"/>
      <w:r w:rsidRPr="00215987">
        <w:rPr>
          <w:color w:val="000000"/>
          <w:lang w:eastAsia="lt-LT"/>
        </w:rPr>
        <w:t xml:space="preserve">Jeigu tiekėjas atitinka bent vieną iš pašalinimo pagrindų, nustatytų VPĮ 46 </w:t>
      </w:r>
      <w:r w:rsidRPr="00215987">
        <w:rPr>
          <w:rFonts w:eastAsia="Calibri"/>
          <w:lang w:eastAsia="lt-LT"/>
        </w:rPr>
        <w:t xml:space="preserve">straipsnio 1, 4 ir 6 dalyse, Perkančioji organizacija tiekėjo nepašalina iš pirkimo procedūros, jei yra visos VPĮ 46 straipsnio 10 dalyje nurodytos sąlygos kartu. </w:t>
      </w:r>
      <w:r w:rsidRPr="00215987">
        <w:rPr>
          <w:color w:val="000000"/>
          <w:lang w:eastAsia="lt-LT"/>
        </w:rPr>
        <w:t xml:space="preserve">Tiekėjas negali pasinaudoti </w:t>
      </w:r>
      <w:r w:rsidRPr="00215987">
        <w:rPr>
          <w:rFonts w:eastAsia="Calibri"/>
          <w:lang w:eastAsia="lt-LT"/>
        </w:rPr>
        <w:t>VPĮ 46</w:t>
      </w:r>
      <w:r w:rsidRPr="00215987">
        <w:rPr>
          <w:color w:val="000000"/>
          <w:lang w:eastAsia="lt-LT"/>
        </w:rPr>
        <w:t xml:space="preserve">  straipsnio 10 dalyje nustatyta galimybe, kai jis priimtu ir įsiteisėjusiu teismo sprendimu pašalintas iš pirkimo ar koncesijos suteikimo procedūrų, teismo sprendime nurodytą laikotarpį</w:t>
      </w:r>
      <w:r w:rsidRPr="00215987">
        <w:rPr>
          <w:lang w:eastAsia="lt-LT"/>
        </w:rPr>
        <w:t>. Kai priimtu ir įsiteisėjusiu teismo sprendimu tiekėjui yra nustatytas VPĮ 46 straipsnio 1, 2, 2</w:t>
      </w:r>
      <w:r w:rsidRPr="00215987">
        <w:rPr>
          <w:vertAlign w:val="superscript"/>
          <w:lang w:eastAsia="lt-LT"/>
        </w:rPr>
        <w:t>1</w:t>
      </w:r>
      <w:r w:rsidRPr="00215987">
        <w:rPr>
          <w:lang w:eastAsia="lt-LT"/>
        </w:rPr>
        <w:t xml:space="preserve">, 4 ir 6 dalyse nurodytų pašalinimo </w:t>
      </w:r>
      <w:r w:rsidRPr="00215987">
        <w:rPr>
          <w:lang w:eastAsia="lt-LT"/>
        </w:rPr>
        <w:lastRenderedPageBreak/>
        <w:t>pagrindų laikotarpis, Perkančioji organizacija tiekėją iš pirkimo procedūros šalina teismo sprendime nurodytą laikotarpį.</w:t>
      </w:r>
    </w:p>
    <w:bookmarkEnd w:id="6"/>
    <w:p w14:paraId="4A327DA8" w14:textId="77777777" w:rsidR="00215987" w:rsidRPr="00215987" w:rsidRDefault="00215987" w:rsidP="00215987">
      <w:pPr>
        <w:numPr>
          <w:ilvl w:val="1"/>
          <w:numId w:val="32"/>
        </w:numPr>
        <w:tabs>
          <w:tab w:val="left" w:pos="1134"/>
        </w:tabs>
        <w:ind w:firstLine="709"/>
        <w:contextualSpacing/>
        <w:jc w:val="both"/>
        <w:rPr>
          <w:rFonts w:eastAsia="Calibri"/>
          <w:lang w:eastAsia="lt-LT"/>
        </w:rPr>
      </w:pPr>
      <w:r w:rsidRPr="00215987">
        <w:rPr>
          <w:lang w:eastAsia="lt-LT"/>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dalyje 1 punkte nurodytos tiekėjo informacijos įvertinimo.</w:t>
      </w:r>
    </w:p>
    <w:p w14:paraId="0E0B78B7" w14:textId="11911E42" w:rsidR="00215987" w:rsidRPr="00215987" w:rsidRDefault="00215987" w:rsidP="00215987">
      <w:pPr>
        <w:numPr>
          <w:ilvl w:val="1"/>
          <w:numId w:val="32"/>
        </w:numPr>
        <w:tabs>
          <w:tab w:val="left" w:pos="1134"/>
        </w:tabs>
        <w:ind w:firstLine="709"/>
        <w:contextualSpacing/>
        <w:jc w:val="both"/>
        <w:rPr>
          <w:rFonts w:eastAsia="Calibri"/>
          <w:lang w:eastAsia="lt-LT"/>
        </w:rPr>
      </w:pPr>
      <w:r w:rsidRPr="00215987">
        <w:rPr>
          <w:rFonts w:eastAsia="Verdana"/>
          <w:lang w:eastAsia="lt-LT"/>
        </w:rPr>
        <w:t>Perkančioji organizacija visų pirma reikalauja tokios rūšies pažymų ir tokių dokumentinių įrodymų formų, apie kuriuos pateikta informacija Europos Komisijos informacinėje dokumentų saugykloje „e-</w:t>
      </w:r>
      <w:proofErr w:type="spellStart"/>
      <w:r w:rsidRPr="00215987">
        <w:rPr>
          <w:rFonts w:eastAsia="Verdana"/>
          <w:lang w:eastAsia="lt-LT"/>
        </w:rPr>
        <w:t>Certis</w:t>
      </w:r>
      <w:proofErr w:type="spellEnd"/>
      <w:r w:rsidRPr="00215987">
        <w:rPr>
          <w:rFonts w:eastAsia="Verdana"/>
          <w:lang w:eastAsia="lt-LT"/>
        </w:rPr>
        <w:t>“. Konkurso sąlygų aprašo 1</w:t>
      </w:r>
      <w:r w:rsidR="00B8209C">
        <w:rPr>
          <w:rFonts w:eastAsia="Verdana"/>
          <w:lang w:eastAsia="lt-LT"/>
        </w:rPr>
        <w:t>8</w:t>
      </w:r>
      <w:r w:rsidRPr="00215987">
        <w:rPr>
          <w:rFonts w:eastAsia="Verdana"/>
          <w:lang w:eastAsia="lt-LT"/>
        </w:rPr>
        <w:t>.1. p. lentelės trečiame stulpelyje nurodomi doku</w:t>
      </w:r>
      <w:r w:rsidRPr="00215987">
        <w:rPr>
          <w:lang w:eastAsia="lt-LT"/>
        </w:rPr>
        <w:t>mentai, kuriuos turi pateikti Lietuvos Respublikoje registruoti tiekėjai. Dėl dokumentų, kuriuos turi pateikti užsienio šalių tiekėjai, informaciją Perkančioji organizacija pasitikrina „e-</w:t>
      </w:r>
      <w:proofErr w:type="spellStart"/>
      <w:r w:rsidRPr="00215987">
        <w:rPr>
          <w:lang w:eastAsia="lt-LT"/>
        </w:rPr>
        <w:t>Certis</w:t>
      </w:r>
      <w:proofErr w:type="spellEnd"/>
      <w:r w:rsidRPr="00215987">
        <w:rPr>
          <w:lang w:eastAsia="lt-LT"/>
        </w:rPr>
        <w:t xml:space="preserve">“, adresu </w:t>
      </w:r>
      <w:hyperlink r:id="rId21" w:history="1">
        <w:r w:rsidRPr="00215987">
          <w:rPr>
            <w:rFonts w:eastAsia="Calibri"/>
            <w:color w:val="0000FF"/>
            <w:u w:val="single"/>
            <w:lang w:eastAsia="lt-LT"/>
          </w:rPr>
          <w:t>https://ec.europa.eu/tools/ecertis/</w:t>
        </w:r>
      </w:hyperlink>
      <w:r w:rsidRPr="00215987">
        <w:rPr>
          <w:lang w:eastAsia="lt-LT"/>
        </w:rPr>
        <w:t>.</w:t>
      </w:r>
    </w:p>
    <w:p w14:paraId="6922C06C" w14:textId="77777777" w:rsidR="00215987" w:rsidRPr="00215987" w:rsidRDefault="00215987" w:rsidP="00215987">
      <w:pPr>
        <w:numPr>
          <w:ilvl w:val="1"/>
          <w:numId w:val="32"/>
        </w:numPr>
        <w:tabs>
          <w:tab w:val="left" w:pos="1134"/>
        </w:tabs>
        <w:ind w:firstLine="709"/>
        <w:contextualSpacing/>
        <w:jc w:val="both"/>
        <w:rPr>
          <w:rFonts w:eastAsia="Calibri"/>
          <w:lang w:eastAsia="lt-LT"/>
        </w:rPr>
      </w:pPr>
      <w:r w:rsidRPr="00215987">
        <w:rPr>
          <w:lang w:eastAsia="lt-LT"/>
        </w:rPr>
        <w:t>Perkančioji organizacija nereikalauja iš tiekėjo pateikti dokumentų, patvirtinančių jo pašalinimo pagrindų nebuvimą, jeigu ji:</w:t>
      </w:r>
    </w:p>
    <w:p w14:paraId="753CD50F" w14:textId="77777777" w:rsidR="00215987" w:rsidRPr="00215987" w:rsidRDefault="00215987" w:rsidP="00215987">
      <w:pPr>
        <w:numPr>
          <w:ilvl w:val="2"/>
          <w:numId w:val="32"/>
        </w:numPr>
        <w:tabs>
          <w:tab w:val="left" w:pos="1134"/>
          <w:tab w:val="left" w:pos="1418"/>
          <w:tab w:val="left" w:pos="1560"/>
        </w:tabs>
        <w:ind w:left="0" w:firstLine="709"/>
        <w:contextualSpacing/>
        <w:jc w:val="both"/>
        <w:rPr>
          <w:lang w:eastAsia="lt-LT"/>
        </w:rPr>
      </w:pPr>
      <w:r w:rsidRPr="00215987">
        <w:rPr>
          <w:lang w:eastAsia="lt-LT"/>
        </w:rPr>
        <w:t xml:space="preserve">turi galimybę susipažinti su šiais dokumentais ar informacija </w:t>
      </w:r>
      <w:r w:rsidRPr="00215987">
        <w:rPr>
          <w:bCs/>
          <w:lang w:eastAsia="lt-LT"/>
        </w:rPr>
        <w:t>tiesiogiai ir neatlygintinai</w:t>
      </w:r>
      <w:r w:rsidRPr="00215987">
        <w:rPr>
          <w:lang w:eastAsia="lt-LT"/>
        </w:rPr>
        <w:t xml:space="preserve"> prisijungusi prie nacionalinės duomenų bazės bet kurioje valstybėje narėje arba naudodamasi CVP IS priemonėmis;</w:t>
      </w:r>
    </w:p>
    <w:p w14:paraId="39C69AE2" w14:textId="1E26CD8E" w:rsidR="00215987" w:rsidRPr="00215987" w:rsidRDefault="00215987" w:rsidP="00215987">
      <w:pPr>
        <w:numPr>
          <w:ilvl w:val="2"/>
          <w:numId w:val="32"/>
        </w:numPr>
        <w:tabs>
          <w:tab w:val="left" w:pos="1134"/>
          <w:tab w:val="left" w:pos="1418"/>
          <w:tab w:val="left" w:pos="1560"/>
        </w:tabs>
        <w:ind w:left="0" w:firstLine="709"/>
        <w:contextualSpacing/>
        <w:jc w:val="both"/>
        <w:rPr>
          <w:lang w:eastAsia="lt-LT"/>
        </w:rPr>
      </w:pPr>
      <w:r w:rsidRPr="00215987">
        <w:rPr>
          <w:lang w:eastAsia="lt-LT"/>
        </w:rPr>
        <w:t>šiuos dokumentus jau turi iš ankstesnių pirkimo procedūrų, jeigu šiuose dokumentuose nurodyta informacija vis dar yra aktuali (dokumentas išduotas prieš ne daugiau dienų, negu nurodyta atitinkamame konkurso sąlygų aprašo 1</w:t>
      </w:r>
      <w:r w:rsidR="00B8209C">
        <w:rPr>
          <w:lang w:eastAsia="lt-LT"/>
        </w:rPr>
        <w:t>8</w:t>
      </w:r>
      <w:r w:rsidRPr="00215987">
        <w:rPr>
          <w:lang w:eastAsia="lt-LT"/>
        </w:rPr>
        <w:t>.1. p. papunktyje).</w:t>
      </w:r>
    </w:p>
    <w:p w14:paraId="1330A273" w14:textId="77777777" w:rsidR="00215987" w:rsidRPr="00215987" w:rsidRDefault="00215987" w:rsidP="00215987">
      <w:pPr>
        <w:numPr>
          <w:ilvl w:val="1"/>
          <w:numId w:val="32"/>
        </w:numPr>
        <w:tabs>
          <w:tab w:val="left" w:pos="1134"/>
        </w:tabs>
        <w:jc w:val="both"/>
        <w:rPr>
          <w:rFonts w:eastAsiaTheme="minorHAnsi"/>
        </w:rPr>
      </w:pPr>
      <w:r w:rsidRPr="00215987">
        <w:rPr>
          <w:rFonts w:eastAsia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D4E128" w14:textId="77777777" w:rsidR="00215987" w:rsidRPr="00215987" w:rsidRDefault="00215987" w:rsidP="00215987">
      <w:pPr>
        <w:numPr>
          <w:ilvl w:val="2"/>
          <w:numId w:val="32"/>
        </w:numPr>
        <w:tabs>
          <w:tab w:val="left" w:pos="1418"/>
          <w:tab w:val="left" w:pos="1560"/>
        </w:tabs>
        <w:ind w:firstLine="578"/>
        <w:jc w:val="both"/>
        <w:rPr>
          <w:rFonts w:eastAsiaTheme="minorHAnsi"/>
        </w:rPr>
      </w:pPr>
      <w:r w:rsidRPr="00215987">
        <w:rPr>
          <w:rFonts w:eastAsiaTheme="minorHAnsi"/>
        </w:rPr>
        <w:t>priesaikos deklaracija;</w:t>
      </w:r>
    </w:p>
    <w:p w14:paraId="40CE8B08" w14:textId="77777777" w:rsidR="00215987" w:rsidRPr="00215987" w:rsidRDefault="00215987" w:rsidP="00215987">
      <w:pPr>
        <w:numPr>
          <w:ilvl w:val="2"/>
          <w:numId w:val="32"/>
        </w:numPr>
        <w:tabs>
          <w:tab w:val="left" w:pos="1418"/>
          <w:tab w:val="left" w:pos="1560"/>
        </w:tabs>
        <w:ind w:left="0" w:firstLine="709"/>
        <w:jc w:val="both"/>
        <w:rPr>
          <w:rFonts w:eastAsiaTheme="minorHAnsi"/>
        </w:rPr>
      </w:pPr>
      <w:r w:rsidRPr="00215987">
        <w:rPr>
          <w:rFonts w:eastAsia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659B8D" w14:textId="77777777" w:rsidR="00C41C62" w:rsidRPr="00856113" w:rsidRDefault="00C41C62" w:rsidP="00C41C62">
      <w:pPr>
        <w:widowControl w:val="0"/>
        <w:spacing w:before="120"/>
        <w:contextualSpacing/>
        <w:jc w:val="center"/>
        <w:outlineLvl w:val="0"/>
        <w:rPr>
          <w:b/>
          <w:highlight w:val="yellow"/>
        </w:rPr>
      </w:pPr>
    </w:p>
    <w:p w14:paraId="443A2829" w14:textId="4BB12D72" w:rsidR="00476C39" w:rsidRPr="00AF583F" w:rsidRDefault="00476C39" w:rsidP="0058219C">
      <w:pPr>
        <w:pStyle w:val="Sraopastraipa"/>
        <w:numPr>
          <w:ilvl w:val="0"/>
          <w:numId w:val="33"/>
        </w:numPr>
        <w:tabs>
          <w:tab w:val="left" w:pos="993"/>
        </w:tabs>
        <w:jc w:val="both"/>
        <w:rPr>
          <w:rFonts w:eastAsia="Calibri"/>
          <w:sz w:val="24"/>
          <w:szCs w:val="24"/>
        </w:rPr>
      </w:pPr>
      <w:r w:rsidRPr="00AF583F">
        <w:rPr>
          <w:b/>
          <w:sz w:val="24"/>
          <w:szCs w:val="24"/>
        </w:rPr>
        <w:t xml:space="preserve">Tarybos reglamente </w:t>
      </w:r>
      <w:r w:rsidRPr="00AF583F">
        <w:rPr>
          <w:b/>
          <w:bCs/>
          <w:sz w:val="24"/>
          <w:szCs w:val="24"/>
          <w:shd w:val="clear" w:color="auto" w:fill="FFFFFF"/>
        </w:rPr>
        <w:t>(ES) 2022/576</w:t>
      </w:r>
      <w:r w:rsidRPr="00AF583F">
        <w:rPr>
          <w:b/>
          <w:sz w:val="24"/>
          <w:szCs w:val="24"/>
        </w:rPr>
        <w:t xml:space="preserve"> nustatytos sąlygos</w:t>
      </w:r>
      <w:r w:rsidRPr="00AF583F">
        <w:rPr>
          <w:rFonts w:eastAsia="Calibri"/>
          <w:bCs/>
          <w:sz w:val="24"/>
          <w:szCs w:val="24"/>
        </w:rPr>
        <w:t>:</w:t>
      </w:r>
    </w:p>
    <w:p w14:paraId="0623737B" w14:textId="41F13467" w:rsidR="00476C39" w:rsidRPr="00791BC3" w:rsidRDefault="008A1760" w:rsidP="008E556B">
      <w:pPr>
        <w:pStyle w:val="Sraopastraipa"/>
        <w:numPr>
          <w:ilvl w:val="1"/>
          <w:numId w:val="33"/>
        </w:numPr>
        <w:tabs>
          <w:tab w:val="left" w:pos="1134"/>
          <w:tab w:val="left" w:pos="1560"/>
        </w:tabs>
        <w:ind w:left="0" w:firstLine="567"/>
        <w:jc w:val="both"/>
        <w:rPr>
          <w:rFonts w:eastAsia="Calibri"/>
          <w:bCs/>
          <w:sz w:val="24"/>
          <w:szCs w:val="24"/>
        </w:rPr>
      </w:pPr>
      <w:r>
        <w:rPr>
          <w:bCs/>
          <w:sz w:val="24"/>
          <w:szCs w:val="24"/>
        </w:rPr>
        <w:t xml:space="preserve">   </w:t>
      </w:r>
      <w:r w:rsidRPr="00D37909">
        <w:rPr>
          <w:bCs/>
          <w:sz w:val="24"/>
          <w:szCs w:val="24"/>
        </w:rPr>
        <w:t>Tiekėj</w:t>
      </w:r>
      <w:r>
        <w:rPr>
          <w:bCs/>
          <w:sz w:val="24"/>
          <w:szCs w:val="24"/>
        </w:rPr>
        <w:t>ui</w:t>
      </w:r>
      <w:r w:rsidRPr="00D37909">
        <w:rPr>
          <w:bCs/>
          <w:sz w:val="24"/>
          <w:szCs w:val="24"/>
        </w:rPr>
        <w:t>, taip pat j</w:t>
      </w:r>
      <w:r>
        <w:rPr>
          <w:bCs/>
          <w:sz w:val="24"/>
          <w:szCs w:val="24"/>
        </w:rPr>
        <w:t>o</w:t>
      </w:r>
      <w:r w:rsidRPr="00D37909">
        <w:rPr>
          <w:bCs/>
          <w:sz w:val="24"/>
          <w:szCs w:val="24"/>
        </w:rPr>
        <w:t xml:space="preserve"> pasitelkiami</w:t>
      </w:r>
      <w:r>
        <w:rPr>
          <w:bCs/>
          <w:sz w:val="24"/>
          <w:szCs w:val="24"/>
        </w:rPr>
        <w:t>ems</w:t>
      </w:r>
      <w:r w:rsidRPr="00D37909">
        <w:rPr>
          <w:bCs/>
          <w:sz w:val="24"/>
          <w:szCs w:val="24"/>
        </w:rPr>
        <w:t xml:space="preserve"> kiti</w:t>
      </w:r>
      <w:r>
        <w:rPr>
          <w:bCs/>
          <w:sz w:val="24"/>
          <w:szCs w:val="24"/>
        </w:rPr>
        <w:t>ems</w:t>
      </w:r>
      <w:r w:rsidRPr="00D37909">
        <w:rPr>
          <w:bCs/>
          <w:sz w:val="24"/>
          <w:szCs w:val="24"/>
        </w:rPr>
        <w:t xml:space="preserve"> ūkio subjekta</w:t>
      </w:r>
      <w:r>
        <w:rPr>
          <w:bCs/>
          <w:sz w:val="24"/>
          <w:szCs w:val="24"/>
        </w:rPr>
        <w:t>ms</w:t>
      </w:r>
      <w:r w:rsidRPr="00D37909">
        <w:rPr>
          <w:bCs/>
          <w:sz w:val="24"/>
          <w:szCs w:val="24"/>
        </w:rPr>
        <w:t xml:space="preserve">, kurių pajėgumais remiamasi, ir </w:t>
      </w:r>
      <w:r>
        <w:rPr>
          <w:bCs/>
          <w:sz w:val="24"/>
          <w:szCs w:val="24"/>
        </w:rPr>
        <w:t>subtiekėjams (</w:t>
      </w:r>
      <w:r w:rsidRPr="00D37909">
        <w:rPr>
          <w:bCs/>
          <w:sz w:val="24"/>
          <w:szCs w:val="24"/>
        </w:rPr>
        <w:t>sub</w:t>
      </w:r>
      <w:r>
        <w:rPr>
          <w:bCs/>
          <w:sz w:val="24"/>
          <w:szCs w:val="24"/>
        </w:rPr>
        <w:t>rangovams)</w:t>
      </w:r>
      <w:r w:rsidRPr="00D37909">
        <w:rPr>
          <w:bCs/>
          <w:sz w:val="24"/>
          <w:szCs w:val="24"/>
        </w:rPr>
        <w:t xml:space="preserve">, kai šių subjektų vykdomos sutarties dalis yra daugiau kaip 10 proc., turi </w:t>
      </w:r>
      <w:r>
        <w:rPr>
          <w:bCs/>
          <w:sz w:val="24"/>
          <w:szCs w:val="24"/>
        </w:rPr>
        <w:t>būti netaikomi</w:t>
      </w:r>
      <w:r w:rsidRPr="00D37909">
        <w:rPr>
          <w:bCs/>
          <w:sz w:val="24"/>
          <w:szCs w:val="24"/>
        </w:rPr>
        <w:t xml:space="preserve"> Tarybos reglamente </w:t>
      </w:r>
      <w:r w:rsidRPr="00D37909">
        <w:rPr>
          <w:bCs/>
          <w:sz w:val="24"/>
          <w:szCs w:val="24"/>
          <w:shd w:val="clear" w:color="auto" w:fill="FFFFFF"/>
        </w:rPr>
        <w:t>(ES) 2022/576 (toliau – Reglamentas)</w:t>
      </w:r>
      <w:r w:rsidRPr="00D37909">
        <w:rPr>
          <w:bCs/>
          <w:sz w:val="24"/>
          <w:szCs w:val="24"/>
        </w:rPr>
        <w:t xml:space="preserve"> nustatyt</w:t>
      </w:r>
      <w:r>
        <w:rPr>
          <w:bCs/>
          <w:sz w:val="24"/>
          <w:szCs w:val="24"/>
        </w:rPr>
        <w:t>i</w:t>
      </w:r>
      <w:r w:rsidRPr="00D37909">
        <w:rPr>
          <w:bCs/>
          <w:sz w:val="24"/>
          <w:szCs w:val="24"/>
        </w:rPr>
        <w:t xml:space="preserve"> </w:t>
      </w:r>
      <w:r>
        <w:rPr>
          <w:bCs/>
          <w:sz w:val="24"/>
          <w:szCs w:val="24"/>
        </w:rPr>
        <w:t>draudimai, tiekėjas</w:t>
      </w:r>
      <w:r w:rsidRPr="00D37909">
        <w:rPr>
          <w:bCs/>
          <w:sz w:val="24"/>
          <w:szCs w:val="24"/>
        </w:rPr>
        <w:t xml:space="preserve"> </w:t>
      </w:r>
      <w:r w:rsidRPr="00864061">
        <w:rPr>
          <w:b/>
          <w:sz w:val="24"/>
          <w:szCs w:val="24"/>
        </w:rPr>
        <w:t xml:space="preserve">kartu su pasiūlymu turi pateikti konkurso sąlygų </w:t>
      </w:r>
      <w:r w:rsidRPr="00D65B36">
        <w:rPr>
          <w:b/>
          <w:sz w:val="24"/>
          <w:szCs w:val="24"/>
        </w:rPr>
        <w:t xml:space="preserve">aprašo </w:t>
      </w:r>
      <w:r w:rsidR="005F4283" w:rsidRPr="00D65B36">
        <w:rPr>
          <w:b/>
          <w:sz w:val="24"/>
          <w:szCs w:val="24"/>
        </w:rPr>
        <w:t>5</w:t>
      </w:r>
      <w:r w:rsidRPr="00D65B36">
        <w:rPr>
          <w:b/>
          <w:sz w:val="24"/>
          <w:szCs w:val="24"/>
        </w:rPr>
        <w:t xml:space="preserve"> priede nustatytos </w:t>
      </w:r>
      <w:r w:rsidRPr="00D37909">
        <w:rPr>
          <w:b/>
          <w:sz w:val="24"/>
          <w:szCs w:val="24"/>
        </w:rPr>
        <w:t>formos užpildytą deklaraciją</w:t>
      </w:r>
      <w:r w:rsidRPr="00D37909">
        <w:rPr>
          <w:sz w:val="24"/>
          <w:szCs w:val="24"/>
        </w:rPr>
        <w:t xml:space="preserve"> dėl </w:t>
      </w:r>
      <w:bookmarkStart w:id="7" w:name="_Hlk126914018"/>
      <w:r w:rsidRPr="00D37909">
        <w:rPr>
          <w:sz w:val="24"/>
          <w:szCs w:val="24"/>
        </w:rPr>
        <w:t xml:space="preserve">Tarybos reglamente </w:t>
      </w:r>
      <w:r w:rsidRPr="00D37909">
        <w:rPr>
          <w:bCs/>
          <w:sz w:val="24"/>
          <w:szCs w:val="24"/>
          <w:shd w:val="clear" w:color="auto" w:fill="FFFFFF"/>
        </w:rPr>
        <w:t>(ES) 2022/576</w:t>
      </w:r>
      <w:r w:rsidRPr="00D37909">
        <w:rPr>
          <w:sz w:val="24"/>
          <w:szCs w:val="24"/>
        </w:rPr>
        <w:t xml:space="preserve"> </w:t>
      </w:r>
      <w:bookmarkEnd w:id="7"/>
      <w:r w:rsidRPr="00D37909">
        <w:rPr>
          <w:sz w:val="24"/>
          <w:szCs w:val="24"/>
        </w:rPr>
        <w:t>nustatytų sąlygų nebuvimo (toliau – Deklaracija)</w:t>
      </w:r>
      <w:r w:rsidRPr="00D37909">
        <w:rPr>
          <w:iCs/>
          <w:sz w:val="24"/>
          <w:szCs w:val="24"/>
        </w:rPr>
        <w:t>.</w:t>
      </w:r>
      <w:r w:rsidRPr="00D37909">
        <w:rPr>
          <w:sz w:val="24"/>
          <w:szCs w:val="24"/>
        </w:rPr>
        <w:t xml:space="preserve"> </w:t>
      </w:r>
      <w:r w:rsidRPr="00963F75">
        <w:rPr>
          <w:b/>
          <w:bCs/>
          <w:sz w:val="24"/>
          <w:szCs w:val="24"/>
        </w:rPr>
        <w:t>Deklaraciją pildo tiekėjas (tiekėjų grupės atveju – kiekvienas grupės narys atskirai) bei kiekvienas pasitelkiamas kitas ūkio subjektas, kurio pajėgumais remiasi ir subtiekėjas (subrangovas), kuriam perduodamos vykdyti sutarties dalis yra daugiau kaip 10 proc. (jei tokie pasitelkiami)</w:t>
      </w:r>
      <w:r w:rsidR="00476C39" w:rsidRPr="00791BC3">
        <w:rPr>
          <w:sz w:val="24"/>
          <w:szCs w:val="24"/>
        </w:rPr>
        <w:t>.</w:t>
      </w:r>
    </w:p>
    <w:p w14:paraId="1911ED35" w14:textId="77777777" w:rsidR="00476C39" w:rsidRPr="00791BC3" w:rsidRDefault="00476C39" w:rsidP="008E556B">
      <w:pPr>
        <w:pStyle w:val="Sraopastraipa"/>
        <w:numPr>
          <w:ilvl w:val="1"/>
          <w:numId w:val="33"/>
        </w:numPr>
        <w:tabs>
          <w:tab w:val="left" w:pos="1134"/>
          <w:tab w:val="left" w:pos="1560"/>
        </w:tabs>
        <w:ind w:left="0" w:firstLine="567"/>
        <w:jc w:val="both"/>
        <w:rPr>
          <w:rFonts w:eastAsia="Calibri"/>
          <w:bCs/>
          <w:sz w:val="24"/>
          <w:szCs w:val="24"/>
        </w:rPr>
      </w:pPr>
      <w:r w:rsidRPr="00791BC3">
        <w:rPr>
          <w:rFonts w:eastAsia="Calibri"/>
          <w:sz w:val="24"/>
          <w:szCs w:val="24"/>
        </w:rPr>
        <w:t xml:space="preserve">Komisija įvertina </w:t>
      </w:r>
      <w:r w:rsidRPr="00791BC3">
        <w:rPr>
          <w:sz w:val="24"/>
          <w:szCs w:val="24"/>
        </w:rPr>
        <w:t xml:space="preserve">Deklaracijoje nurodytą informaciją, ar tiekėjui (taip pat tiekėjo </w:t>
      </w:r>
      <w:bookmarkStart w:id="8" w:name="_Hlk126914284"/>
      <w:r w:rsidRPr="00791BC3">
        <w:rPr>
          <w:sz w:val="24"/>
          <w:szCs w:val="24"/>
        </w:rPr>
        <w:t xml:space="preserve">pasiūlyme nurodytam kitam ūkio subjektui, kurio pajėgumais remiamasi, subtiekėjui, </w:t>
      </w:r>
      <w:bookmarkEnd w:id="8"/>
      <w:r w:rsidRPr="00791BC3">
        <w:rPr>
          <w:sz w:val="24"/>
          <w:szCs w:val="24"/>
        </w:rPr>
        <w:t xml:space="preserve">kai šių subjektų vykdomos sutarties dalis yra daugiau kaip 10 proc.) nėra taikomi Reglamente nustatyti ribojimai.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w:t>
      </w:r>
      <w:r w:rsidRPr="00791BC3">
        <w:rPr>
          <w:sz w:val="24"/>
          <w:szCs w:val="24"/>
        </w:rPr>
        <w:lastRenderedPageBreak/>
        <w:t xml:space="preserve">vieną kartą, vadovaujantis Viešųjų pirkimų tarnybos direktoriaus 2022 m. gruodžio 30 d. įsakymu Nr. 1S-240 patvirtintomis </w:t>
      </w:r>
      <w:hyperlink r:id="rId22" w:history="1">
        <w:r w:rsidRPr="00791BC3">
          <w:rPr>
            <w:color w:val="0000FF"/>
            <w:sz w:val="24"/>
            <w:szCs w:val="24"/>
            <w:u w:val="single"/>
          </w:rPr>
          <w:t>Pasiūlymo patikslinimo, papildymo ar paaiškinimo taisyklėmis</w:t>
        </w:r>
      </w:hyperlink>
      <w:r w:rsidRPr="00791BC3">
        <w:rPr>
          <w:sz w:val="24"/>
          <w:szCs w:val="24"/>
        </w:rPr>
        <w:t xml:space="preserve">. Tokiu atveju Komisija vertina tiekėjo pasiūlymą tik jam pateikus, patikslinus Deklaraciją. </w:t>
      </w:r>
      <w:bookmarkStart w:id="9" w:name="_Hlk137555909"/>
      <w:r w:rsidRPr="00791BC3">
        <w:rPr>
          <w:b/>
          <w:bCs/>
          <w:sz w:val="24"/>
          <w:szCs w:val="24"/>
        </w:rPr>
        <w:t xml:space="preserve">Jei Deklaracijoje pažymima, kad tiekėjas </w:t>
      </w:r>
      <w:r w:rsidRPr="00791BC3">
        <w:rPr>
          <w:sz w:val="24"/>
          <w:szCs w:val="24"/>
        </w:rPr>
        <w:t>ir (ar) ūkio subjektas (-ai), kurio (-</w:t>
      </w:r>
      <w:proofErr w:type="spellStart"/>
      <w:r w:rsidRPr="00791BC3">
        <w:rPr>
          <w:sz w:val="24"/>
          <w:szCs w:val="24"/>
        </w:rPr>
        <w:t>ių</w:t>
      </w:r>
      <w:proofErr w:type="spellEnd"/>
      <w:r w:rsidRPr="00791BC3">
        <w:rPr>
          <w:sz w:val="24"/>
          <w:szCs w:val="24"/>
        </w:rPr>
        <w:t>) pajėgumais remiamasi, ir (ar) subtiekėjas (-ai) (jeigu dėl šių subjektų deklaruojama</w:t>
      </w:r>
      <w:r w:rsidRPr="00791BC3">
        <w:rPr>
          <w:b/>
          <w:bCs/>
          <w:sz w:val="24"/>
          <w:szCs w:val="24"/>
        </w:rPr>
        <w:t>) atitinka bent vieną nustatytą sąlygą, tiekėjo pasiūlymas bus atmetamas</w:t>
      </w:r>
      <w:bookmarkEnd w:id="9"/>
      <w:r w:rsidRPr="00791BC3">
        <w:rPr>
          <w:b/>
          <w:bCs/>
          <w:sz w:val="24"/>
          <w:szCs w:val="24"/>
        </w:rPr>
        <w:t>.</w:t>
      </w:r>
    </w:p>
    <w:p w14:paraId="5FC5D495" w14:textId="77777777" w:rsidR="00476C39" w:rsidRPr="00791BC3" w:rsidRDefault="00476C39" w:rsidP="00476C39">
      <w:pPr>
        <w:tabs>
          <w:tab w:val="left" w:pos="1134"/>
          <w:tab w:val="left" w:pos="1560"/>
        </w:tabs>
        <w:ind w:firstLine="851"/>
        <w:jc w:val="both"/>
        <w:rPr>
          <w:rFonts w:eastAsia="Calibri"/>
          <w:bCs/>
          <w:i/>
          <w:iCs/>
        </w:rPr>
      </w:pPr>
      <w:r w:rsidRPr="00791BC3">
        <w:rPr>
          <w:i/>
          <w:iCs/>
        </w:rPr>
        <w:t>Pastaba. Jei tiekėjas Deklaracijoje deklaruoja kito ūkio subjekto, kurio pajėgumais remiamasi, subtiekėjo, duomenis, tačiau tiekėjo pateiktame pasiūlyme kitam ūkio subjektui, kurio pajėgumais remiamasi, subtiekėjui nurodyta perduodamų įsipareigojimų/sutartinių prievolių dalis proc. yra lygi 10 proc. ar mažesnė nei 10 proc., tokiu atveju bus vadovaujamasi pasiūlyme nurodytais duomenimis ir Deklaracijoje nurodyti kito ūkio subjekto, kurio pajėgumais remiamasi, subtiekėjo duomenys nebus vertinami bei dėl Deklaracijos tikslinimo nebus kreipiamasi. Jei tiekėjas Deklaracijoje deklaruoja trečiųjų asmenų,</w:t>
      </w:r>
      <w:r w:rsidRPr="00791BC3">
        <w:t xml:space="preserve"> </w:t>
      </w:r>
      <w:r w:rsidRPr="00791BC3">
        <w:rPr>
          <w:i/>
          <w:iCs/>
        </w:rPr>
        <w:t>kurie tiesiogiai aktyviai nedalyvaus sutarties vykdyme, duomenis, kadangi šių asmenų duomenų deklaravimo Deklaracijoje nėra reikalaujama, šie duomenys nebus vertinami ir dėl Deklaracijos tikslinimo taip pat nebus kreipiamasi.</w:t>
      </w:r>
    </w:p>
    <w:p w14:paraId="43793929" w14:textId="77777777" w:rsidR="00476C39" w:rsidRPr="00791BC3" w:rsidRDefault="00476C39" w:rsidP="008E556B">
      <w:pPr>
        <w:pStyle w:val="Sraopastraipa"/>
        <w:numPr>
          <w:ilvl w:val="1"/>
          <w:numId w:val="33"/>
        </w:numPr>
        <w:tabs>
          <w:tab w:val="left" w:pos="1134"/>
          <w:tab w:val="left" w:pos="1276"/>
        </w:tabs>
        <w:ind w:left="0"/>
        <w:jc w:val="both"/>
        <w:rPr>
          <w:rFonts w:eastAsia="Calibri"/>
          <w:color w:val="FF0000"/>
          <w:sz w:val="24"/>
          <w:szCs w:val="24"/>
        </w:rPr>
      </w:pPr>
      <w:r w:rsidRPr="00791BC3">
        <w:rPr>
          <w:b/>
          <w:spacing w:val="2"/>
          <w:sz w:val="24"/>
          <w:szCs w:val="24"/>
          <w:shd w:val="clear" w:color="auto" w:fill="FFFFFF"/>
        </w:rPr>
        <w:t xml:space="preserve">Kilus abejonių, </w:t>
      </w:r>
      <w:r w:rsidRPr="00791BC3">
        <w:rPr>
          <w:spacing w:val="2"/>
          <w:sz w:val="24"/>
          <w:szCs w:val="24"/>
          <w:shd w:val="clear" w:color="auto" w:fill="FFFFFF"/>
        </w:rPr>
        <w:t xml:space="preserve">kad </w:t>
      </w:r>
      <w:r w:rsidRPr="00791BC3">
        <w:rPr>
          <w:sz w:val="24"/>
          <w:szCs w:val="24"/>
        </w:rPr>
        <w:t xml:space="preserve">tiekėjui (taip pat jo pasitelkiamiems kitiems ūkio subjektams, kurių pajėgumais remiamasi, ir subtiekėjams, kai šių subjektų vykdomos sutarties dalis yra daugiau kaip 10 proc.), kurio pasiūlymas pagal vertinimo rezultatus galės būti pripažintas laimėjusiu (po pasiūlymų eilės nustatymo), o, esant poreikiui, ir kitiems tiekėjams, </w:t>
      </w:r>
      <w:r w:rsidRPr="00791BC3">
        <w:rPr>
          <w:iCs/>
          <w:sz w:val="24"/>
          <w:szCs w:val="24"/>
        </w:rPr>
        <w:t>gali būti taikomi</w:t>
      </w:r>
      <w:r w:rsidRPr="00791BC3">
        <w:rPr>
          <w:i/>
          <w:iCs/>
          <w:sz w:val="24"/>
          <w:szCs w:val="24"/>
        </w:rPr>
        <w:t xml:space="preserve"> </w:t>
      </w:r>
      <w:r w:rsidRPr="00791BC3">
        <w:rPr>
          <w:sz w:val="24"/>
          <w:szCs w:val="24"/>
        </w:rPr>
        <w:t xml:space="preserve">Reglamente </w:t>
      </w:r>
      <w:r w:rsidRPr="00791BC3">
        <w:rPr>
          <w:iCs/>
          <w:sz w:val="24"/>
          <w:szCs w:val="24"/>
        </w:rPr>
        <w:t>nustatyti ribojimai</w:t>
      </w:r>
      <w:r w:rsidRPr="00791BC3">
        <w:rPr>
          <w:sz w:val="24"/>
          <w:szCs w:val="24"/>
        </w:rPr>
        <w:t xml:space="preserve">, Perkančioji organizacija prašys pateikti Deklaracijoje nurodytus duomenis patvirtinančius dokumentus: </w:t>
      </w:r>
      <w:r w:rsidRPr="00791BC3">
        <w:rPr>
          <w:b/>
          <w:i/>
          <w:sz w:val="24"/>
          <w:szCs w:val="24"/>
        </w:rPr>
        <w:t>juridinio asmens</w:t>
      </w:r>
      <w:r w:rsidRPr="00791BC3">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791BC3">
        <w:rPr>
          <w:b/>
          <w:i/>
          <w:sz w:val="24"/>
          <w:szCs w:val="24"/>
        </w:rPr>
        <w:t>fizinio asmens</w:t>
      </w:r>
      <w:r w:rsidRPr="00791BC3">
        <w:rPr>
          <w:i/>
          <w:sz w:val="24"/>
          <w:szCs w:val="24"/>
        </w:rPr>
        <w:t xml:space="preserve"> – asmens tapatybę patvirtinančio dokumento (tapatybės kortelės ar paso) kopiją, </w:t>
      </w:r>
      <w:r w:rsidRPr="00791BC3">
        <w:rPr>
          <w:i/>
          <w:sz w:val="24"/>
          <w:szCs w:val="24"/>
          <w:shd w:val="clear" w:color="auto" w:fill="FFFFFF"/>
        </w:rPr>
        <w:t xml:space="preserve">leidimo verstis atitinkama ūkine veikla patvirtinančio dokumento (pavyzdžiui, verslo liudijimo, individualios veiklos pažymėjimo ir pan.) kopiją </w:t>
      </w:r>
      <w:r w:rsidRPr="00791BC3">
        <w:rPr>
          <w:i/>
          <w:sz w:val="24"/>
          <w:szCs w:val="24"/>
        </w:rPr>
        <w:t xml:space="preserve">ir pažymą apie deklaruotą gyvenamąją vietą arba atitinkami valstybės narės ar trečiosios šalies dokumentus (pateikiamos skaitmeninės dokumentų kopijos arba pasirašyti el. parašu). </w:t>
      </w:r>
      <w:r w:rsidRPr="00791BC3">
        <w:rPr>
          <w:rFonts w:eastAsia="Calibri"/>
          <w:color w:val="000000" w:themeColor="text1"/>
          <w:sz w:val="24"/>
          <w:szCs w:val="24"/>
        </w:rPr>
        <w:t xml:space="preserve">Nurodyti dokumentai turi būti išduoti ne anksčiau kaip 90 dienų* iki tos dienos, kai </w:t>
      </w:r>
      <w:r w:rsidRPr="00791BC3">
        <w:rPr>
          <w:iCs/>
          <w:color w:val="000000" w:themeColor="text1"/>
          <w:sz w:val="24"/>
          <w:szCs w:val="24"/>
        </w:rPr>
        <w:t>tiekėjas, Perkančiosios organizacijos prašymu, turės pateikti įrodančius dok</w:t>
      </w:r>
      <w:r w:rsidRPr="00791BC3">
        <w:rPr>
          <w:color w:val="000000" w:themeColor="text1"/>
          <w:sz w:val="24"/>
          <w:szCs w:val="24"/>
        </w:rPr>
        <w:t>umentus</w:t>
      </w:r>
      <w:r w:rsidRPr="00791BC3">
        <w:rPr>
          <w:rFonts w:eastAsia="Calibri"/>
          <w:color w:val="000000" w:themeColor="text1"/>
          <w:sz w:val="24"/>
          <w:szCs w:val="24"/>
        </w:rPr>
        <w:t xml:space="preserve">. Tuo atveju, jei </w:t>
      </w:r>
      <w:r w:rsidRPr="00791BC3">
        <w:rPr>
          <w:color w:val="000000" w:themeColor="text1"/>
          <w:sz w:val="24"/>
          <w:szCs w:val="24"/>
        </w:rPr>
        <w:t>Reglamente nustatytų sąlygų nebuvimą</w:t>
      </w:r>
      <w:r w:rsidRPr="00791BC3">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1C92BC5A" w14:textId="77777777" w:rsidR="00476C39" w:rsidRPr="00791BC3" w:rsidRDefault="00476C39" w:rsidP="00476C39">
      <w:pPr>
        <w:tabs>
          <w:tab w:val="left" w:pos="1418"/>
        </w:tabs>
        <w:ind w:firstLine="851"/>
        <w:jc w:val="both"/>
        <w:rPr>
          <w:i/>
        </w:rPr>
      </w:pPr>
      <w:r w:rsidRPr="00791BC3">
        <w:rPr>
          <w:rFonts w:eastAsia="Calibri"/>
          <w:i/>
        </w:rPr>
        <w:t xml:space="preserve">Pastaba* </w:t>
      </w:r>
      <w:r w:rsidRPr="00791BC3">
        <w:rPr>
          <w:i/>
        </w:rPr>
        <w:t>asmens tapatybę patvirtinančiam dokumentui (tapatybės kortelei ar pasui),</w:t>
      </w:r>
      <w:r w:rsidRPr="00791BC3">
        <w:rPr>
          <w:i/>
          <w:spacing w:val="2"/>
          <w:shd w:val="clear" w:color="auto" w:fill="FFFFFF"/>
        </w:rPr>
        <w:t xml:space="preserve"> leidimo verstis atitinkama ūkine veikla patvirtinančiam dokumentui</w:t>
      </w:r>
      <w:r w:rsidRPr="00791BC3">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4509619" w14:textId="77777777" w:rsidR="00476C39" w:rsidRPr="00791BC3" w:rsidRDefault="00476C39" w:rsidP="008E556B">
      <w:pPr>
        <w:pStyle w:val="Sraopastraipa"/>
        <w:widowControl w:val="0"/>
        <w:numPr>
          <w:ilvl w:val="1"/>
          <w:numId w:val="33"/>
        </w:numPr>
        <w:tabs>
          <w:tab w:val="left" w:pos="1134"/>
        </w:tabs>
        <w:ind w:left="0"/>
        <w:jc w:val="both"/>
        <w:rPr>
          <w:rFonts w:eastAsia="Calibri"/>
          <w:sz w:val="24"/>
          <w:szCs w:val="24"/>
        </w:rPr>
      </w:pPr>
      <w:r w:rsidRPr="00791BC3">
        <w:rPr>
          <w:rFonts w:eastAsia="Calibri"/>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3" w:history="1">
        <w:r w:rsidRPr="00791BC3">
          <w:rPr>
            <w:rFonts w:eastAsia="Calibri"/>
            <w:sz w:val="24"/>
            <w:szCs w:val="24"/>
            <w:u w:val="single"/>
          </w:rPr>
          <w:t>Pasiūlymo patikslinimo, papildymo ar paaiškinimo taisyklėmis</w:t>
        </w:r>
      </w:hyperlink>
      <w:r w:rsidRPr="00791BC3">
        <w:rPr>
          <w:rFonts w:eastAsia="Calibri"/>
          <w:sz w:val="24"/>
          <w:szCs w:val="24"/>
          <w:u w:val="single"/>
        </w:rPr>
        <w:t>.</w:t>
      </w:r>
    </w:p>
    <w:p w14:paraId="629B08E8" w14:textId="77777777" w:rsidR="00476C39" w:rsidRPr="00D164C0" w:rsidRDefault="00476C39" w:rsidP="008E556B">
      <w:pPr>
        <w:pStyle w:val="Sraopastraipa"/>
        <w:widowControl w:val="0"/>
        <w:numPr>
          <w:ilvl w:val="0"/>
          <w:numId w:val="33"/>
        </w:numPr>
        <w:tabs>
          <w:tab w:val="left" w:pos="1134"/>
        </w:tabs>
        <w:ind w:firstLine="861"/>
        <w:jc w:val="both"/>
        <w:rPr>
          <w:rFonts w:eastAsia="Calibri"/>
          <w:sz w:val="24"/>
          <w:szCs w:val="24"/>
        </w:rPr>
      </w:pPr>
      <w:r w:rsidRPr="00D164C0">
        <w:rPr>
          <w:b/>
          <w:color w:val="000000" w:themeColor="text1"/>
          <w:sz w:val="24"/>
          <w:szCs w:val="24"/>
        </w:rPr>
        <w:t>Tiekėjų kvalifikacijos reikalavimai</w:t>
      </w:r>
      <w:r w:rsidRPr="00D164C0">
        <w:rPr>
          <w:color w:val="000000" w:themeColor="text1"/>
          <w:sz w:val="24"/>
          <w:szCs w:val="24"/>
        </w:rPr>
        <w:t>:</w:t>
      </w:r>
    </w:p>
    <w:p w14:paraId="2E6DEEB7" w14:textId="525E9D14" w:rsidR="00401EA1" w:rsidRDefault="00476C39" w:rsidP="00D20BB9">
      <w:pPr>
        <w:pStyle w:val="Sraopastraipa1"/>
        <w:widowControl w:val="0"/>
        <w:tabs>
          <w:tab w:val="left" w:pos="1276"/>
          <w:tab w:val="left" w:pos="1418"/>
        </w:tabs>
        <w:ind w:left="0" w:firstLine="851"/>
        <w:jc w:val="both"/>
        <w:rPr>
          <w:sz w:val="24"/>
          <w:szCs w:val="24"/>
        </w:rPr>
      </w:pPr>
      <w:r w:rsidRPr="001B5BBE">
        <w:rPr>
          <w:b/>
          <w:sz w:val="24"/>
          <w:szCs w:val="24"/>
        </w:rPr>
        <w:t xml:space="preserve">Dėl žemiau numatytų kvalifikacijos atitikimą įrodančių dokumentų atkreipiamas dėmesys, kad vadovaujantis LAT </w:t>
      </w:r>
      <w:bookmarkStart w:id="10" w:name="_Hlk119605552"/>
      <w:r w:rsidRPr="001B5BBE">
        <w:rPr>
          <w:b/>
          <w:sz w:val="24"/>
          <w:szCs w:val="24"/>
        </w:rPr>
        <w:t xml:space="preserve">2022 m. spalio 6 </w:t>
      </w:r>
      <w:bookmarkEnd w:id="10"/>
      <w:r w:rsidRPr="001B5BBE">
        <w:rPr>
          <w:b/>
          <w:sz w:val="24"/>
          <w:szCs w:val="24"/>
        </w:rPr>
        <w:t>d. nutartimi</w:t>
      </w:r>
      <w:r w:rsidRPr="001B5BBE">
        <w:t xml:space="preserve"> </w:t>
      </w:r>
      <w:r w:rsidRPr="001B5BBE">
        <w:rPr>
          <w:b/>
          <w:sz w:val="24"/>
          <w:szCs w:val="24"/>
        </w:rPr>
        <w:t xml:space="preserve">civilinėje byloje Nr. e3K-3-328-469/2022 </w:t>
      </w:r>
      <w:r w:rsidRPr="001B5BBE">
        <w:rPr>
          <w:bCs/>
          <w:sz w:val="24"/>
          <w:szCs w:val="24"/>
        </w:rPr>
        <w:t xml:space="preserve">(daugiau info žr. </w:t>
      </w:r>
      <w:hyperlink r:id="rId24" w:history="1">
        <w:r w:rsidRPr="001B5BBE">
          <w:rPr>
            <w:rStyle w:val="Hipersaitas"/>
            <w:sz w:val="24"/>
            <w:szCs w:val="24"/>
          </w:rPr>
          <w:t>Lietuvos Aukščiausiojo Teismo 2022 m. spalio 6 d. nutartis civilinėje byloje Nr. e3K-3-328-469/2022 | Viešųjų pirkimų tarnyba (</w:t>
        </w:r>
        <w:proofErr w:type="spellStart"/>
        <w:r w:rsidRPr="001B5BBE">
          <w:rPr>
            <w:rStyle w:val="Hipersaitas"/>
            <w:sz w:val="24"/>
            <w:szCs w:val="24"/>
          </w:rPr>
          <w:t>lrv.lt</w:t>
        </w:r>
        <w:proofErr w:type="spellEnd"/>
        <w:r w:rsidRPr="001B5BBE">
          <w:rPr>
            <w:rStyle w:val="Hipersaitas"/>
            <w:sz w:val="24"/>
            <w:szCs w:val="24"/>
          </w:rPr>
          <w:t>)</w:t>
        </w:r>
      </w:hyperlink>
      <w:r w:rsidRPr="001B5BBE">
        <w:rPr>
          <w:sz w:val="24"/>
          <w:szCs w:val="24"/>
        </w:rPr>
        <w:t xml:space="preserve"> ir Viešųjų pirkimų tarnybos direktoriaus 2022 m. gruodžio 30 d. įsakymu Nr. 1S-240 patvirtintom</w:t>
      </w:r>
      <w:r>
        <w:rPr>
          <w:sz w:val="24"/>
          <w:szCs w:val="24"/>
        </w:rPr>
        <w:t>i</w:t>
      </w:r>
      <w:r w:rsidRPr="001B5BBE">
        <w:rPr>
          <w:sz w:val="24"/>
          <w:szCs w:val="24"/>
        </w:rPr>
        <w:t xml:space="preserve">s </w:t>
      </w:r>
      <w:hyperlink r:id="rId25" w:history="1">
        <w:r w:rsidRPr="001B5BBE">
          <w:rPr>
            <w:rStyle w:val="Hipersaitas"/>
            <w:sz w:val="24"/>
            <w:szCs w:val="24"/>
          </w:rPr>
          <w:t>Pasiūlymo patikslinimo, papildymo ar paaiškinimo taisyklėmis</w:t>
        </w:r>
      </w:hyperlink>
      <w:r>
        <w:rPr>
          <w:rStyle w:val="Hipersaitas"/>
          <w:sz w:val="24"/>
          <w:szCs w:val="24"/>
        </w:rPr>
        <w:t xml:space="preserve">, </w:t>
      </w:r>
      <w:r w:rsidRPr="001B5BBE">
        <w:rPr>
          <w:b/>
          <w:bCs/>
          <w:sz w:val="24"/>
          <w:szCs w:val="24"/>
        </w:rPr>
        <w:t xml:space="preserve">numatoma, kad tiekėjai </w:t>
      </w:r>
      <w:r w:rsidRPr="001B5BBE">
        <w:rPr>
          <w:b/>
          <w:bCs/>
          <w:sz w:val="24"/>
          <w:szCs w:val="24"/>
          <w:u w:val="single"/>
        </w:rPr>
        <w:t>vieną kartą gali tikslinti tik pradinius</w:t>
      </w:r>
      <w:r w:rsidRPr="001B5BBE">
        <w:rPr>
          <w:sz w:val="24"/>
          <w:szCs w:val="24"/>
          <w:u w:val="single"/>
        </w:rPr>
        <w:t xml:space="preserve"> </w:t>
      </w:r>
      <w:r w:rsidRPr="001B5BBE">
        <w:rPr>
          <w:b/>
          <w:bCs/>
          <w:sz w:val="24"/>
          <w:szCs w:val="24"/>
          <w:u w:val="single"/>
        </w:rPr>
        <w:t>kvalifikacijos duomenis</w:t>
      </w:r>
      <w:r w:rsidRPr="001B5BBE">
        <w:rPr>
          <w:sz w:val="24"/>
          <w:szCs w:val="24"/>
          <w:u w:val="single"/>
        </w:rPr>
        <w:t xml:space="preserve"> </w:t>
      </w:r>
      <w:r w:rsidRPr="001B5BBE">
        <w:rPr>
          <w:sz w:val="24"/>
          <w:szCs w:val="24"/>
        </w:rPr>
        <w:t xml:space="preserve">(nepriklausomai, ar pateiktus su pasiūlymu ar Perkančiosios </w:t>
      </w:r>
      <w:r w:rsidRPr="001B5BBE">
        <w:rPr>
          <w:sz w:val="24"/>
          <w:szCs w:val="24"/>
        </w:rPr>
        <w:lastRenderedPageBreak/>
        <w:t xml:space="preserve">organizacijos (PO) prašymu). Tai reiškia, kad jeigu tiekėjo pateikti pradiniai kvalifikacijos duomenys iš karto neatitiks keliamo kvalifikacijos reikalavimo, į tokį </w:t>
      </w:r>
      <w:r w:rsidRPr="00474900">
        <w:rPr>
          <w:b/>
          <w:bCs/>
          <w:sz w:val="24"/>
          <w:szCs w:val="24"/>
          <w:u w:val="single"/>
        </w:rPr>
        <w:t>tiekėją dėl kvalifikacijos patikslinimo</w:t>
      </w:r>
      <w:r w:rsidRPr="001B5BBE">
        <w:rPr>
          <w:sz w:val="24"/>
          <w:szCs w:val="24"/>
        </w:rPr>
        <w:t xml:space="preserve"> (dėl to paties klausimo) perkančioji organizacija turi teisę </w:t>
      </w:r>
      <w:r w:rsidRPr="00474900">
        <w:rPr>
          <w:b/>
          <w:bCs/>
          <w:sz w:val="24"/>
          <w:szCs w:val="24"/>
          <w:u w:val="single"/>
        </w:rPr>
        <w:t>kreiptis tik 1 kartą</w:t>
      </w:r>
      <w:r w:rsidRPr="001B5BBE">
        <w:rPr>
          <w:sz w:val="24"/>
          <w:szCs w:val="24"/>
        </w:rPr>
        <w:t xml:space="preserve">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F72714">
        <w:rPr>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820"/>
        <w:gridCol w:w="4110"/>
      </w:tblGrid>
      <w:tr w:rsidR="00F72714" w:rsidRPr="001C4794" w14:paraId="0A395E87" w14:textId="77777777" w:rsidTr="005B13E2">
        <w:tc>
          <w:tcPr>
            <w:tcW w:w="704" w:type="dxa"/>
            <w:shd w:val="clear" w:color="auto" w:fill="F2F2F2"/>
            <w:vAlign w:val="center"/>
          </w:tcPr>
          <w:p w14:paraId="4F91980C" w14:textId="77777777" w:rsidR="00F72714" w:rsidRPr="002A0026" w:rsidRDefault="00F72714" w:rsidP="005B13E2">
            <w:pPr>
              <w:widowControl w:val="0"/>
              <w:jc w:val="center"/>
              <w:rPr>
                <w:b/>
              </w:rPr>
            </w:pPr>
            <w:r w:rsidRPr="002A0026">
              <w:rPr>
                <w:b/>
              </w:rPr>
              <w:t>Eil. Nr.</w:t>
            </w:r>
          </w:p>
        </w:tc>
        <w:tc>
          <w:tcPr>
            <w:tcW w:w="4820" w:type="dxa"/>
            <w:shd w:val="clear" w:color="auto" w:fill="F2F2F2"/>
            <w:vAlign w:val="center"/>
          </w:tcPr>
          <w:p w14:paraId="7E5610DF" w14:textId="6C8F0AA4" w:rsidR="00F72714" w:rsidRPr="004A6961" w:rsidRDefault="00F72714" w:rsidP="00386EA9">
            <w:pPr>
              <w:widowControl w:val="0"/>
              <w:jc w:val="center"/>
              <w:rPr>
                <w:bCs/>
              </w:rPr>
            </w:pPr>
            <w:r w:rsidRPr="002A0026">
              <w:rPr>
                <w:b/>
              </w:rPr>
              <w:t>Kvalifikacijos reikalavimai</w:t>
            </w:r>
            <w:r>
              <w:rPr>
                <w:b/>
              </w:rPr>
              <w:t xml:space="preserve"> </w:t>
            </w:r>
          </w:p>
        </w:tc>
        <w:tc>
          <w:tcPr>
            <w:tcW w:w="4110" w:type="dxa"/>
            <w:shd w:val="clear" w:color="auto" w:fill="F2F2F2"/>
            <w:vAlign w:val="center"/>
          </w:tcPr>
          <w:p w14:paraId="46D23B4A" w14:textId="77777777" w:rsidR="00F72714" w:rsidRPr="001C4794" w:rsidRDefault="00F72714" w:rsidP="005B13E2">
            <w:pPr>
              <w:widowControl w:val="0"/>
              <w:jc w:val="center"/>
              <w:rPr>
                <w:b/>
              </w:rPr>
            </w:pPr>
            <w:r w:rsidRPr="00061223">
              <w:rPr>
                <w:b/>
              </w:rPr>
              <w:t>Kvalifikacijos atitikimą įrodantys dokumentai</w:t>
            </w:r>
          </w:p>
        </w:tc>
      </w:tr>
      <w:tr w:rsidR="00066A66" w:rsidRPr="00721414" w14:paraId="4497F9EA" w14:textId="77777777" w:rsidTr="005B13E2">
        <w:tc>
          <w:tcPr>
            <w:tcW w:w="704" w:type="dxa"/>
            <w:shd w:val="clear" w:color="auto" w:fill="auto"/>
          </w:tcPr>
          <w:p w14:paraId="55EC0FF2" w14:textId="3C9DD8D8" w:rsidR="00066A66" w:rsidRPr="002A0026" w:rsidRDefault="00066A66" w:rsidP="00066A66">
            <w:pPr>
              <w:widowControl w:val="0"/>
            </w:pPr>
            <w:bookmarkStart w:id="11" w:name="Kvalifikacija"/>
            <w:r>
              <w:t>20</w:t>
            </w:r>
            <w:r w:rsidRPr="002A0026">
              <w:t>.1.</w:t>
            </w:r>
            <w:bookmarkEnd w:id="11"/>
          </w:p>
        </w:tc>
        <w:tc>
          <w:tcPr>
            <w:tcW w:w="4820" w:type="dxa"/>
            <w:shd w:val="clear" w:color="auto" w:fill="auto"/>
          </w:tcPr>
          <w:p w14:paraId="53099B7F" w14:textId="4324475B" w:rsidR="00066A66" w:rsidRDefault="00066A66" w:rsidP="00066A66">
            <w:pPr>
              <w:tabs>
                <w:tab w:val="left" w:pos="177"/>
              </w:tabs>
              <w:jc w:val="both"/>
            </w:pPr>
            <w:r>
              <w:t xml:space="preserve">Tiekėjas, per paskutinius 3 metus iki pasiūlymo pateikimo termino pabaigos yra suteikęs žvyruotų gatvių dangų laistymo Kambro periodo požeminiu vandeniu paslaugų. </w:t>
            </w:r>
          </w:p>
          <w:p w14:paraId="61D23743" w14:textId="77777777" w:rsidR="00071F77" w:rsidRDefault="00071F77" w:rsidP="00066A66">
            <w:pPr>
              <w:tabs>
                <w:tab w:val="left" w:pos="177"/>
              </w:tabs>
              <w:jc w:val="both"/>
            </w:pPr>
          </w:p>
          <w:p w14:paraId="7FF475BF" w14:textId="77777777" w:rsidR="00341C02" w:rsidRDefault="00066A66" w:rsidP="00066A66">
            <w:pPr>
              <w:tabs>
                <w:tab w:val="left" w:pos="177"/>
              </w:tabs>
              <w:jc w:val="both"/>
              <w:rPr>
                <w:i/>
                <w:iCs/>
              </w:rPr>
            </w:pPr>
            <w:r w:rsidRPr="00066A66">
              <w:rPr>
                <w:i/>
                <w:iCs/>
              </w:rPr>
              <w:t xml:space="preserve">Pastabos: </w:t>
            </w:r>
          </w:p>
          <w:p w14:paraId="638ECE34" w14:textId="77777777" w:rsidR="00341C02" w:rsidRDefault="00066A66" w:rsidP="00066A66">
            <w:pPr>
              <w:tabs>
                <w:tab w:val="left" w:pos="177"/>
              </w:tabs>
              <w:jc w:val="both"/>
              <w:rPr>
                <w:i/>
                <w:iCs/>
              </w:rPr>
            </w:pPr>
            <w:r w:rsidRPr="00066A66">
              <w:rPr>
                <w:i/>
                <w:iCs/>
              </w:rPr>
              <w:t xml:space="preserve">- jeigu tiekėjas teikia informaciją apie paslaugas, kurios pradėtos ir baigtos vykdyti per paskutinius 3 metus, laikoma, kad jo patirtis atitinka keliamą reikalavimą; </w:t>
            </w:r>
          </w:p>
          <w:p w14:paraId="502FE755" w14:textId="77777777" w:rsidR="00341C02" w:rsidRDefault="00066A66" w:rsidP="00066A66">
            <w:pPr>
              <w:tabs>
                <w:tab w:val="left" w:pos="177"/>
              </w:tabs>
              <w:jc w:val="both"/>
              <w:rPr>
                <w:i/>
                <w:iCs/>
              </w:rPr>
            </w:pPr>
            <w:r w:rsidRPr="00066A66">
              <w:rPr>
                <w:i/>
                <w:iCs/>
              </w:rPr>
              <w:t xml:space="preserve">- jeigu tiekėjas teikia informaciją apie paslaugas, kurios pradėtos vykdyti anksčiau nei per paskutinius 3 metus, tačiau pabaigtos vykdyti per paskutinius 3 metus, laikoma, kad jo patirtis atitinka keliamą reikalavimą; </w:t>
            </w:r>
          </w:p>
          <w:p w14:paraId="6EE19EDB" w14:textId="77777777" w:rsidR="00341C02" w:rsidRDefault="00066A66" w:rsidP="00066A66">
            <w:pPr>
              <w:tabs>
                <w:tab w:val="left" w:pos="177"/>
              </w:tabs>
              <w:jc w:val="both"/>
              <w:rPr>
                <w:i/>
                <w:iCs/>
              </w:rPr>
            </w:pPr>
            <w:r w:rsidRPr="00066A66">
              <w:rPr>
                <w:i/>
                <w:iCs/>
              </w:rPr>
              <w:t>- 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yra suteikęs reikalaujamų paslaugų;</w:t>
            </w:r>
          </w:p>
          <w:p w14:paraId="07326605" w14:textId="58CA95CC" w:rsidR="00066A66" w:rsidRPr="002A0026" w:rsidRDefault="00066A66" w:rsidP="00066A66">
            <w:pPr>
              <w:tabs>
                <w:tab w:val="left" w:pos="177"/>
              </w:tabs>
              <w:jc w:val="both"/>
              <w:rPr>
                <w:i/>
                <w:iCs/>
              </w:rPr>
            </w:pPr>
            <w:r w:rsidRPr="00066A66">
              <w:rPr>
                <w:i/>
                <w:iCs/>
              </w:rPr>
              <w:t xml:space="preserve"> - tiekėjui nedraudžiama remtis sutartimi, kurią tiekėjas vykdė ne vienas, bet kartu su kitais ūkio subjektais. Tačiau tokiu atveju bus vertinamos būtent konkretaus tiekėjo, dalyvaujančio viešajame pirkime, atlikti darbai, jų</w:t>
            </w:r>
          </w:p>
        </w:tc>
        <w:tc>
          <w:tcPr>
            <w:tcW w:w="4110" w:type="dxa"/>
            <w:shd w:val="clear" w:color="auto" w:fill="auto"/>
          </w:tcPr>
          <w:p w14:paraId="3052E6B2" w14:textId="77777777" w:rsidR="00066A66" w:rsidRDefault="00066A66" w:rsidP="00066A66">
            <w:pPr>
              <w:jc w:val="both"/>
              <w:rPr>
                <w:lang w:eastAsia="lt-LT"/>
              </w:rPr>
            </w:pPr>
            <w:r>
              <w:rPr>
                <w:lang w:eastAsia="lt-LT"/>
              </w:rPr>
              <w:t>Pateikiama:</w:t>
            </w:r>
          </w:p>
          <w:p w14:paraId="7B3550BF" w14:textId="77777777" w:rsidR="00386EA9" w:rsidRDefault="00386EA9" w:rsidP="00066A66">
            <w:pPr>
              <w:jc w:val="both"/>
              <w:rPr>
                <w:lang w:eastAsia="lt-LT"/>
              </w:rPr>
            </w:pPr>
          </w:p>
          <w:p w14:paraId="4CF509C2" w14:textId="049A9D55" w:rsidR="00066A66" w:rsidRPr="00750DCC" w:rsidRDefault="00066A66" w:rsidP="00066A66">
            <w:pPr>
              <w:jc w:val="both"/>
              <w:rPr>
                <w:lang w:eastAsia="lt-LT"/>
              </w:rPr>
            </w:pPr>
            <w:r>
              <w:rPr>
                <w:lang w:eastAsia="lt-LT"/>
              </w:rPr>
              <w:t xml:space="preserve">1) Pagrindinių per paskutinius 3 metus arba per laiką nuo tiekėjo  įregistravimo dienos (jeigu tiekėjas veiklą vykdė mažiau nei 3 metus) iki pasiūlymo pateikimo termino  </w:t>
            </w:r>
            <w:r w:rsidRPr="00750DCC">
              <w:rPr>
                <w:lang w:eastAsia="lt-LT"/>
              </w:rPr>
              <w:t xml:space="preserve">pabaigos suteiktų paslaugų sąrašas, užpildytas pagal konkurso sąlygų aprašo </w:t>
            </w:r>
            <w:r w:rsidR="005F4283" w:rsidRPr="00750DCC">
              <w:rPr>
                <w:lang w:eastAsia="lt-LT"/>
              </w:rPr>
              <w:t xml:space="preserve">3 </w:t>
            </w:r>
            <w:r w:rsidRPr="00750DCC">
              <w:rPr>
                <w:lang w:eastAsia="lt-LT"/>
              </w:rPr>
              <w:t>priedą.</w:t>
            </w:r>
          </w:p>
          <w:p w14:paraId="50BA23E8" w14:textId="77777777" w:rsidR="00386EA9" w:rsidRDefault="00386EA9" w:rsidP="00066A66">
            <w:pPr>
              <w:jc w:val="both"/>
              <w:rPr>
                <w:lang w:eastAsia="lt-LT"/>
              </w:rPr>
            </w:pPr>
          </w:p>
          <w:p w14:paraId="3DF47BA2" w14:textId="2B394FE1" w:rsidR="00066A66" w:rsidRDefault="00066A66" w:rsidP="00066A66">
            <w:pPr>
              <w:jc w:val="both"/>
              <w:rPr>
                <w:lang w:eastAsia="lt-LT"/>
              </w:rPr>
            </w:pPr>
            <w:r>
              <w:rPr>
                <w:lang w:eastAsia="lt-LT"/>
              </w:rPr>
              <w:t>2) Užsakovų pažymos, kuriose turi būti nurodyta:</w:t>
            </w:r>
          </w:p>
          <w:p w14:paraId="60F42452" w14:textId="40323413" w:rsidR="00066A66" w:rsidRDefault="00066A66" w:rsidP="00066A66">
            <w:pPr>
              <w:jc w:val="both"/>
              <w:rPr>
                <w:lang w:eastAsia="lt-LT"/>
              </w:rPr>
            </w:pPr>
            <w:r>
              <w:rPr>
                <w:lang w:eastAsia="lt-LT"/>
              </w:rPr>
              <w:t xml:space="preserve">- paslaugų pradžios ir pabaigos datos, </w:t>
            </w:r>
          </w:p>
          <w:p w14:paraId="11223948" w14:textId="77777777" w:rsidR="00066A66" w:rsidRDefault="00066A66" w:rsidP="00066A66">
            <w:pPr>
              <w:jc w:val="both"/>
              <w:rPr>
                <w:lang w:eastAsia="lt-LT"/>
              </w:rPr>
            </w:pPr>
            <w:r>
              <w:rPr>
                <w:lang w:eastAsia="lt-LT"/>
              </w:rPr>
              <w:t>- paslaugų gavėjai,</w:t>
            </w:r>
          </w:p>
          <w:p w14:paraId="46057A9C" w14:textId="77777777" w:rsidR="00341C02" w:rsidRDefault="00066A66" w:rsidP="00066A66">
            <w:pPr>
              <w:jc w:val="both"/>
              <w:rPr>
                <w:lang w:eastAsia="lt-LT"/>
              </w:rPr>
            </w:pPr>
            <w:r>
              <w:rPr>
                <w:lang w:eastAsia="lt-LT"/>
              </w:rPr>
              <w:t xml:space="preserve">- ar paslaugos buvo suteiktos tinkamai. </w:t>
            </w:r>
            <w:bookmarkStart w:id="12" w:name="_Hlk216351370"/>
          </w:p>
          <w:p w14:paraId="647DA12A" w14:textId="77777777" w:rsidR="00341C02" w:rsidRDefault="00341C02" w:rsidP="00066A66">
            <w:pPr>
              <w:jc w:val="both"/>
              <w:rPr>
                <w:lang w:eastAsia="lt-LT"/>
              </w:rPr>
            </w:pPr>
          </w:p>
          <w:p w14:paraId="1BC7370F" w14:textId="5B3D94AD" w:rsidR="00066A66" w:rsidRPr="00341C02" w:rsidRDefault="00066A66" w:rsidP="00066A66">
            <w:pPr>
              <w:jc w:val="both"/>
              <w:rPr>
                <w:i/>
                <w:iCs/>
              </w:rPr>
            </w:pPr>
            <w:r w:rsidRPr="00341C02">
              <w:rPr>
                <w:i/>
                <w:iCs/>
                <w:lang w:eastAsia="lt-LT"/>
              </w:rPr>
              <w:t>Pateikiami skenuoti arba el. parašu pasirašyti dokumentai</w:t>
            </w:r>
            <w:bookmarkEnd w:id="12"/>
          </w:p>
        </w:tc>
      </w:tr>
    </w:tbl>
    <w:p w14:paraId="55AB9C1B" w14:textId="77777777" w:rsidR="00F72714" w:rsidRDefault="00F72714" w:rsidP="00D20BB9">
      <w:pPr>
        <w:pStyle w:val="Sraopastraipa1"/>
        <w:widowControl w:val="0"/>
        <w:tabs>
          <w:tab w:val="left" w:pos="1276"/>
          <w:tab w:val="left" w:pos="1418"/>
        </w:tabs>
        <w:ind w:left="0" w:firstLine="851"/>
        <w:jc w:val="both"/>
        <w:rPr>
          <w:sz w:val="24"/>
          <w:szCs w:val="24"/>
        </w:rPr>
      </w:pPr>
    </w:p>
    <w:p w14:paraId="7FC2A73E" w14:textId="72F18CC5" w:rsidR="004621CF" w:rsidRPr="00C66885" w:rsidRDefault="006F51BE" w:rsidP="00F72714">
      <w:pPr>
        <w:widowControl w:val="0"/>
        <w:numPr>
          <w:ilvl w:val="0"/>
          <w:numId w:val="27"/>
        </w:numPr>
        <w:tabs>
          <w:tab w:val="left" w:pos="1134"/>
        </w:tabs>
        <w:jc w:val="both"/>
        <w:rPr>
          <w:rFonts w:eastAsia="Calibri"/>
          <w:lang w:eastAsia="lt-LT"/>
        </w:rPr>
      </w:pPr>
      <w:r w:rsidRPr="00C66885">
        <w:rPr>
          <w:rFonts w:eastAsia="Calibri"/>
          <w:lang w:eastAsia="lt-LT"/>
        </w:rPr>
        <w:t xml:space="preserve">Užsienio valstybėse išduoti pašalinimo pagrindų nebuvimo, </w:t>
      </w:r>
      <w:r w:rsidR="00BA0396">
        <w:t>R</w:t>
      </w:r>
      <w:r w:rsidRPr="00C66885">
        <w:t xml:space="preserve">eglamente nustatytų sąlygų nebuvimo, </w:t>
      </w:r>
      <w:r w:rsidRPr="00C66885">
        <w:rPr>
          <w:rFonts w:eastAsia="Calibri"/>
          <w:lang w:eastAsia="lt-LT"/>
        </w:rPr>
        <w:t>kvalifikacijos atitiktį, taip pat atitiktį nacionalinio saugumo užtikrinimo reikalavimams įrodantys dokumentai legalizuojami vadovaujantis Dokumentų legalizavimo ir tvirtinimo pažyma (</w:t>
      </w:r>
      <w:proofErr w:type="spellStart"/>
      <w:r w:rsidRPr="00C66885">
        <w:rPr>
          <w:rFonts w:eastAsia="Calibri"/>
          <w:i/>
          <w:lang w:eastAsia="lt-LT"/>
        </w:rPr>
        <w:t>Apostille</w:t>
      </w:r>
      <w:proofErr w:type="spellEnd"/>
      <w:r w:rsidRPr="00C66885">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66885">
        <w:rPr>
          <w:rFonts w:eastAsia="Calibri"/>
          <w:i/>
          <w:lang w:eastAsia="lt-LT"/>
        </w:rPr>
        <w:t>Apostille</w:t>
      </w:r>
      <w:proofErr w:type="spellEnd"/>
      <w:r w:rsidRPr="00C66885">
        <w:rPr>
          <w:rFonts w:eastAsia="Calibri"/>
          <w:lang w:eastAsia="lt-LT"/>
        </w:rPr>
        <w:t>)</w:t>
      </w:r>
      <w:r w:rsidR="004621CF" w:rsidRPr="00C66885">
        <w:rPr>
          <w:rFonts w:eastAsia="Calibri"/>
          <w:lang w:eastAsia="lt-LT"/>
        </w:rPr>
        <w:t>.</w:t>
      </w:r>
    </w:p>
    <w:p w14:paraId="6996EF21" w14:textId="612D6A95" w:rsidR="004621CF" w:rsidRPr="00C66885" w:rsidRDefault="004621CF" w:rsidP="00D20BB9">
      <w:pPr>
        <w:numPr>
          <w:ilvl w:val="0"/>
          <w:numId w:val="27"/>
        </w:numPr>
        <w:tabs>
          <w:tab w:val="left" w:pos="1134"/>
        </w:tabs>
        <w:jc w:val="both"/>
        <w:rPr>
          <w:lang w:eastAsia="lt-LT"/>
        </w:rPr>
      </w:pPr>
      <w:r w:rsidRPr="00C66885">
        <w:rPr>
          <w:lang w:eastAsia="lt-LT"/>
        </w:rPr>
        <w:t>Šiame konkurso sąlygų apraše vartojamos ūkio subjekto, kurio pajėgumais remiamasi, subt</w:t>
      </w:r>
      <w:r w:rsidR="003801C7">
        <w:rPr>
          <w:lang w:eastAsia="lt-LT"/>
        </w:rPr>
        <w:t>ie</w:t>
      </w:r>
      <w:r w:rsidRPr="00C66885">
        <w:rPr>
          <w:lang w:eastAsia="lt-LT"/>
        </w:rPr>
        <w:t>kėjo</w:t>
      </w:r>
      <w:r w:rsidR="00A0479F">
        <w:rPr>
          <w:lang w:eastAsia="lt-LT"/>
        </w:rPr>
        <w:t xml:space="preserve"> </w:t>
      </w:r>
      <w:r w:rsidRPr="00C66885">
        <w:rPr>
          <w:lang w:eastAsia="lt-LT"/>
        </w:rPr>
        <w:t>sąvokų reikšmės:</w:t>
      </w:r>
    </w:p>
    <w:p w14:paraId="5E60BDB2" w14:textId="77777777" w:rsidR="004621CF" w:rsidRPr="00C66885" w:rsidRDefault="004621CF" w:rsidP="00D20BB9">
      <w:pPr>
        <w:numPr>
          <w:ilvl w:val="1"/>
          <w:numId w:val="27"/>
        </w:numPr>
        <w:tabs>
          <w:tab w:val="left" w:pos="1276"/>
        </w:tabs>
        <w:ind w:left="-10"/>
        <w:jc w:val="both"/>
        <w:rPr>
          <w:b/>
          <w:bCs/>
          <w:lang w:eastAsia="lt-LT"/>
        </w:rPr>
      </w:pPr>
      <w:r w:rsidRPr="00C66885">
        <w:rPr>
          <w:b/>
          <w:bCs/>
          <w:lang w:eastAsia="lt-LT"/>
        </w:rPr>
        <w:t xml:space="preserve">ūkio subjektas, kurio pajėgumais remiamasi </w:t>
      </w:r>
      <w:r w:rsidRPr="00C66885">
        <w:rPr>
          <w:bCs/>
          <w:lang w:eastAsia="lt-LT"/>
        </w:rPr>
        <w:t>– tiekėjo pirkimo sutarties vykdymui pasitelkiamas trečiasis asmuo, kurio kvalifikacija tiekėjas remiasi, kad atitiktų kvalifikacijos reikalavimus;</w:t>
      </w:r>
    </w:p>
    <w:p w14:paraId="405A4768" w14:textId="0E06ED7E" w:rsidR="004621CF" w:rsidRPr="00C66885" w:rsidRDefault="004621CF" w:rsidP="00D20BB9">
      <w:pPr>
        <w:numPr>
          <w:ilvl w:val="1"/>
          <w:numId w:val="27"/>
        </w:numPr>
        <w:tabs>
          <w:tab w:val="left" w:pos="1276"/>
        </w:tabs>
        <w:ind w:left="-10"/>
        <w:jc w:val="both"/>
        <w:rPr>
          <w:b/>
          <w:bCs/>
          <w:lang w:eastAsia="lt-LT"/>
        </w:rPr>
      </w:pPr>
      <w:r w:rsidRPr="00C66885">
        <w:rPr>
          <w:b/>
          <w:bCs/>
          <w:lang w:eastAsia="lt-LT"/>
        </w:rPr>
        <w:lastRenderedPageBreak/>
        <w:t>subt</w:t>
      </w:r>
      <w:r w:rsidR="00341F93">
        <w:rPr>
          <w:b/>
          <w:bCs/>
          <w:lang w:eastAsia="lt-LT"/>
        </w:rPr>
        <w:t>ie</w:t>
      </w:r>
      <w:r w:rsidRPr="00C66885">
        <w:rPr>
          <w:b/>
          <w:bCs/>
          <w:lang w:eastAsia="lt-LT"/>
        </w:rPr>
        <w:t>kėjas, kurio pajėgumais tiekėjas nesiremia (toliau – subt</w:t>
      </w:r>
      <w:r w:rsidR="00341F93">
        <w:rPr>
          <w:b/>
          <w:bCs/>
          <w:lang w:eastAsia="lt-LT"/>
        </w:rPr>
        <w:t>ie</w:t>
      </w:r>
      <w:r w:rsidRPr="00C66885">
        <w:rPr>
          <w:b/>
          <w:bCs/>
          <w:lang w:eastAsia="lt-LT"/>
        </w:rPr>
        <w:t>kėjas) –</w:t>
      </w:r>
      <w:r w:rsidRPr="00C66885">
        <w:rPr>
          <w:bCs/>
          <w:lang w:eastAsia="lt-LT"/>
        </w:rPr>
        <w:t xml:space="preserve"> tiekėjo pirkimo sutarties vykdymui pasitelkiamas trečiasis asmuo, kurio kvalifikacija tiekėjas nesiremia, kad atitiktų kvalifikacijos reikalavimus</w:t>
      </w:r>
      <w:r w:rsidR="00A0479F">
        <w:rPr>
          <w:bCs/>
          <w:lang w:eastAsia="lt-LT"/>
        </w:rPr>
        <w:t>.</w:t>
      </w:r>
    </w:p>
    <w:p w14:paraId="276F947A" w14:textId="10AC03F6" w:rsidR="00E272C8" w:rsidRPr="00C66885" w:rsidRDefault="004621CF" w:rsidP="00D20BB9">
      <w:pPr>
        <w:numPr>
          <w:ilvl w:val="0"/>
          <w:numId w:val="27"/>
        </w:numPr>
        <w:tabs>
          <w:tab w:val="left" w:pos="1134"/>
        </w:tabs>
        <w:jc w:val="both"/>
        <w:rPr>
          <w:lang w:eastAsia="lt-LT"/>
        </w:rPr>
      </w:pPr>
      <w:r w:rsidRPr="00C66885">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C66885">
        <w:t xml:space="preserve">ir (ar) </w:t>
      </w:r>
      <w:r w:rsidRPr="00C66885">
        <w:rPr>
          <w:lang w:eastAsia="lt-LT"/>
        </w:rPr>
        <w:t>subt</w:t>
      </w:r>
      <w:r w:rsidR="00341F93">
        <w:rPr>
          <w:lang w:eastAsia="lt-LT"/>
        </w:rPr>
        <w:t>ie</w:t>
      </w:r>
      <w:r w:rsidRPr="00C66885">
        <w:rPr>
          <w:lang w:eastAsia="lt-LT"/>
        </w:rPr>
        <w:t xml:space="preserve">kėju, išskyrus tuos atvejus, kai turima pagrįstų įrodymų, kad toks elgesys turėtų būti kvalifikuojamas kaip draudžiamas susitarimas. To paties ūkio subjekto, kurio pajėgumais remiamasi, </w:t>
      </w:r>
      <w:r w:rsidRPr="00C66885">
        <w:t xml:space="preserve">ir (ar) </w:t>
      </w:r>
      <w:r w:rsidRPr="00C66885">
        <w:rPr>
          <w:lang w:eastAsia="lt-LT"/>
        </w:rPr>
        <w:t>subt</w:t>
      </w:r>
      <w:r w:rsidR="00341F93">
        <w:rPr>
          <w:lang w:eastAsia="lt-LT"/>
        </w:rPr>
        <w:t>ie</w:t>
      </w:r>
      <w:r w:rsidRPr="00C66885">
        <w:rPr>
          <w:lang w:eastAsia="lt-LT"/>
        </w:rPr>
        <w:t xml:space="preserve">kėjo dalyvavimas kelių tiekėjų pasiūlymuose nėra ribojamas. </w:t>
      </w:r>
    </w:p>
    <w:p w14:paraId="5C77E1CD" w14:textId="01589D39" w:rsidR="004621CF" w:rsidRPr="00C66885" w:rsidRDefault="0025783A" w:rsidP="00D20BB9">
      <w:pPr>
        <w:numPr>
          <w:ilvl w:val="0"/>
          <w:numId w:val="27"/>
        </w:numPr>
        <w:tabs>
          <w:tab w:val="left" w:pos="1134"/>
        </w:tabs>
        <w:spacing w:line="257" w:lineRule="atLeast"/>
        <w:jc w:val="both"/>
        <w:rPr>
          <w:color w:val="FF0000"/>
          <w:lang w:eastAsia="lt-LT"/>
        </w:rPr>
      </w:pPr>
      <w:r w:rsidRPr="0025783A">
        <w:rPr>
          <w:rFonts w:eastAsia="Calibri"/>
        </w:rPr>
        <w:t xml:space="preserve">Tiekėjas nustatytų kvalifikacijos reikalavimų atitikimui gali remtis </w:t>
      </w:r>
      <w:r w:rsidRPr="0025783A">
        <w:rPr>
          <w:rFonts w:eastAsia="Calibri"/>
          <w:b/>
        </w:rPr>
        <w:t>kitų ūkio subjektų</w:t>
      </w:r>
      <w:r w:rsidRPr="0025783A">
        <w:rPr>
          <w:rFonts w:eastAsia="Calibri"/>
        </w:rPr>
        <w:t xml:space="preserve"> (tiek juridinių, tiek fizinių asmenų) pajėgumais (</w:t>
      </w:r>
      <w:r w:rsidRPr="0025783A">
        <w:rPr>
          <w:rFonts w:eastAsia="Calibri"/>
          <w:i/>
          <w:iCs/>
          <w:u w:val="single"/>
        </w:rPr>
        <w:t>t. y. kitų ūkio subjektų kvalifikacija</w:t>
      </w:r>
      <w:r w:rsidRPr="0025783A">
        <w:rPr>
          <w:rFonts w:eastAsia="Calibri"/>
        </w:rPr>
        <w:t xml:space="preserve">). </w:t>
      </w:r>
      <w:r w:rsidRPr="0025783A">
        <w:rPr>
          <w:rFonts w:eastAsia="Calibri"/>
          <w:b/>
          <w:bCs/>
        </w:rPr>
        <w:t>Kiti ūkio subjektai turi būti nurodomi konkurso sąlygų aprašo 1 priede.</w:t>
      </w:r>
      <w:r w:rsidRPr="0025783A">
        <w:rPr>
          <w:rFonts w:eastAsia="Calibri"/>
        </w:rPr>
        <w:t xml:space="preserve"> Jeigu reikalaujama išsilavinimo, profesinės kvalifikacijos ar profesinės patirties, tiekėjas gali remtis kitų ūkio subjektų pajėgumais tik tuo atveju, jeigu tie subjektai patys tieks </w:t>
      </w:r>
      <w:r w:rsidR="00F35B6A">
        <w:rPr>
          <w:rFonts w:eastAsia="Calibri"/>
        </w:rPr>
        <w:t>paslaugas</w:t>
      </w:r>
      <w:r w:rsidRPr="0025783A">
        <w:rPr>
          <w:rFonts w:eastAsia="Calibri"/>
        </w:rPr>
        <w:t>, kurioms reikia jų turimų pajėgumų. Tokiu atveju tiekėjas privalo Perkančiajai organizacijai pasiūlyme įrodyti (</w:t>
      </w:r>
      <w:r w:rsidRPr="0025783A">
        <w:rPr>
          <w:rFonts w:eastAsia="Calibri"/>
          <w:i/>
          <w:iCs/>
          <w:u w:val="single"/>
        </w:rPr>
        <w:t>t. y. kartu su pasiūlymu pateikti tai patvirtinančius dokumentus: dvišalę pasirašytą sutartį, ketinimų protokolą ar pan.</w:t>
      </w:r>
      <w:r w:rsidRPr="0025783A">
        <w:rPr>
          <w:rFonts w:eastAsia="Calibri"/>
        </w:rPr>
        <w:t xml:space="preserve">), </w:t>
      </w:r>
      <w:r w:rsidRPr="0025783A">
        <w:rPr>
          <w:rFonts w:eastAsia="Calibri"/>
          <w:u w:val="single"/>
        </w:rPr>
        <w:t>kad per visą pirkimo sutarties vykdymo laikotarpį kitų ūkio subjektų, kurių pajėgumais jis remiasi, ištekliai jam bus prieinami</w:t>
      </w:r>
      <w:r w:rsidRPr="0025783A">
        <w:rPr>
          <w:rFonts w:eastAsia="Calibri"/>
        </w:rPr>
        <w:t xml:space="preserve">. </w:t>
      </w:r>
      <w:r w:rsidRPr="0025783A">
        <w:rPr>
          <w:rFonts w:eastAsia="Calibri"/>
          <w:b/>
        </w:rPr>
        <w:t>Svarbu, kad šis dokumentas būtų sudarytas iki tiekėjui pateikiant pasiūlymą.</w:t>
      </w:r>
      <w:r w:rsidRPr="0025783A">
        <w:rPr>
          <w:rFonts w:eastAsia="Calibri"/>
        </w:rPr>
        <w:t xml:space="preserve"> </w:t>
      </w:r>
      <w:r w:rsidRPr="0025783A">
        <w:rPr>
          <w:rFonts w:eastAsia="Calibri"/>
          <w:b/>
          <w:bCs/>
          <w:u w:val="single"/>
        </w:rPr>
        <w:t>Taip pat kartu su tiekėjo EBVPD privalo būti pateikti ir šių ūkio subjektų EBVPD</w:t>
      </w:r>
      <w:bookmarkStart w:id="13" w:name="_Hlk128677290"/>
      <w:r w:rsidR="00C54CBB">
        <w:rPr>
          <w:u w:val="single"/>
          <w:lang w:eastAsia="lt-LT"/>
        </w:rPr>
        <w:t xml:space="preserve">. </w:t>
      </w:r>
      <w:r w:rsidR="00C54CBB" w:rsidRPr="00C66885">
        <w:rPr>
          <w:lang w:eastAsia="lt-LT"/>
        </w:rPr>
        <w:t xml:space="preserve">Jei tiekėjo pasiūlymas galėtų būti pripažintas laimėjusiu, turi būti pateikti </w:t>
      </w:r>
      <w:r w:rsidR="00C54CBB" w:rsidRPr="00C66885">
        <w:rPr>
          <w:rFonts w:eastAsia="Calibri"/>
        </w:rPr>
        <w:t xml:space="preserve">dokumentai, įrodantys, kad ūkio subjektai, kurių pajėgumais tiekėjas ketina remtis, neatitinka šio konkurso sąlygų </w:t>
      </w:r>
      <w:r w:rsidR="00C54CBB" w:rsidRPr="00435960">
        <w:rPr>
          <w:rFonts w:eastAsia="Calibri"/>
        </w:rPr>
        <w:t>aprašo 1</w:t>
      </w:r>
      <w:r w:rsidR="00B90206">
        <w:rPr>
          <w:rFonts w:eastAsia="Calibri"/>
        </w:rPr>
        <w:t>8</w:t>
      </w:r>
      <w:r w:rsidR="00C54CBB" w:rsidRPr="00435960">
        <w:rPr>
          <w:rFonts w:eastAsia="Calibri"/>
        </w:rPr>
        <w:t>.1 p. nustatytų pašalinimo</w:t>
      </w:r>
      <w:r w:rsidR="00C54CBB" w:rsidRPr="00C66885">
        <w:rPr>
          <w:rFonts w:eastAsia="Calibri"/>
        </w:rPr>
        <w:t xml:space="preserve"> pagrindų ir atitinka konkurso sąlygų </w:t>
      </w:r>
      <w:r w:rsidR="00C54CBB" w:rsidRPr="00435960">
        <w:rPr>
          <w:rFonts w:eastAsia="Calibri"/>
        </w:rPr>
        <w:t xml:space="preserve">aprašo </w:t>
      </w:r>
      <w:r w:rsidR="00B90206">
        <w:rPr>
          <w:rFonts w:eastAsia="Calibri"/>
        </w:rPr>
        <w:t>20</w:t>
      </w:r>
      <w:r w:rsidR="00C54CBB">
        <w:rPr>
          <w:rFonts w:eastAsia="Calibri"/>
        </w:rPr>
        <w:t>.1</w:t>
      </w:r>
      <w:r w:rsidR="00C54CBB" w:rsidRPr="00435960">
        <w:rPr>
          <w:rFonts w:eastAsia="Calibri"/>
        </w:rPr>
        <w:t xml:space="preserve"> p. nustatytus kvalifikacijos reikalavimus</w:t>
      </w:r>
      <w:r w:rsidR="00C54CBB">
        <w:rPr>
          <w:rFonts w:eastAsia="Calibri"/>
        </w:rPr>
        <w:t xml:space="preserve">, jei jiems pagrįsti yra pasitelkiamas. </w:t>
      </w:r>
      <w:r w:rsidR="00C54CBB" w:rsidRPr="00C66885">
        <w:rPr>
          <w:rFonts w:eastAsia="Calibri"/>
        </w:rPr>
        <w:t xml:space="preserve">Jeigu ūkio subjektas netenkina jam nustatyto bent vieno kvalifikacijos reikalavimo arba jo padėtis atitinka bent vieną konkurso sąlygų apraše nustatytą pašalinimo pagrindą, </w:t>
      </w:r>
      <w:r w:rsidR="00C54CBB">
        <w:t>R</w:t>
      </w:r>
      <w:r w:rsidR="00C54CBB" w:rsidRPr="00C66885">
        <w:t>eglamente</w:t>
      </w:r>
      <w:r w:rsidR="00C54CBB">
        <w:t xml:space="preserve"> </w:t>
      </w:r>
      <w:r w:rsidR="00C54CBB" w:rsidRPr="00C66885">
        <w:t xml:space="preserve">nustatytus draudimus (kai šių subjektų vykdomos sutarties dalis yra </w:t>
      </w:r>
      <w:r w:rsidR="00C54CBB" w:rsidRPr="00C66885">
        <w:rPr>
          <w:bCs/>
        </w:rPr>
        <w:t>daugiau kaip 10 proc.</w:t>
      </w:r>
      <w:r w:rsidR="00C54CBB" w:rsidRPr="00C66885">
        <w:t>),</w:t>
      </w:r>
      <w:r w:rsidR="00C54CBB" w:rsidRPr="00C66885">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w:t>
      </w:r>
      <w:r w:rsidR="00451054">
        <w:rPr>
          <w:rFonts w:eastAsia="Calibri"/>
        </w:rPr>
        <w:t xml:space="preserve">. </w:t>
      </w:r>
      <w:r w:rsidR="004621CF" w:rsidRPr="00C66885">
        <w:rPr>
          <w:rFonts w:eastAsia="Calibri"/>
          <w:b/>
        </w:rPr>
        <w:t xml:space="preserve">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 nes tokie veiksmai, laikomi pasiūlymo keitimu, prieštarauja </w:t>
      </w:r>
      <w:r w:rsidR="004621CF" w:rsidRPr="00C66885">
        <w:rPr>
          <w:b/>
          <w:bCs/>
        </w:rPr>
        <w:t xml:space="preserve">Viešųjų pirkimų tarnybos direktoriaus 2022 m. gruodžio 30 d. įsakymu Nr. 1S-240 patvirtintoms </w:t>
      </w:r>
      <w:r w:rsidR="004621CF" w:rsidRPr="00C66885">
        <w:rPr>
          <w:rFonts w:eastAsia="Calibri"/>
          <w:b/>
        </w:rPr>
        <w:t>Pasiūlymo patikslinimo, papildymo ar paaiškinimo taisyklėms ir todėl toks tiekėjo pasiūlymas būtų atmetamas</w:t>
      </w:r>
      <w:bookmarkEnd w:id="13"/>
      <w:r w:rsidR="004621CF" w:rsidRPr="00C66885">
        <w:rPr>
          <w:b/>
          <w:bCs/>
        </w:rPr>
        <w:t>.</w:t>
      </w:r>
      <w:r w:rsidR="004621CF" w:rsidRPr="00C66885">
        <w:rPr>
          <w:lang w:eastAsia="lt-LT"/>
        </w:rPr>
        <w:t xml:space="preserve"> </w:t>
      </w:r>
    </w:p>
    <w:p w14:paraId="7E1E5CB8" w14:textId="4AECC988" w:rsidR="004621CF" w:rsidRPr="00C66885" w:rsidRDefault="004621CF" w:rsidP="00C66885">
      <w:pPr>
        <w:tabs>
          <w:tab w:val="left" w:pos="1134"/>
        </w:tabs>
        <w:ind w:left="-10" w:firstLine="720"/>
        <w:jc w:val="both"/>
        <w:rPr>
          <w:i/>
          <w:iCs/>
          <w:lang w:eastAsia="lt-LT"/>
        </w:rPr>
      </w:pPr>
      <w:r w:rsidRPr="00C66885">
        <w:rPr>
          <w:i/>
          <w:iCs/>
          <w:lang w:eastAsia="lt-LT"/>
        </w:rPr>
        <w:t>Pastaba. Jei dvišaliame dokumente (sutartyje, ketinimų protokole ar pan.) juridinis ar fizinis asmuo yra įvardijamas ne ūkio subjektu, kurio pajėgumais remiamasi, o subt</w:t>
      </w:r>
      <w:r w:rsidR="00863A50">
        <w:rPr>
          <w:i/>
          <w:iCs/>
          <w:lang w:eastAsia="lt-LT"/>
        </w:rPr>
        <w:t>ie</w:t>
      </w:r>
      <w:r w:rsidRPr="00C66885">
        <w:rPr>
          <w:i/>
          <w:iCs/>
          <w:lang w:eastAsia="lt-LT"/>
        </w:rPr>
        <w:t>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DD80A95" w14:textId="64A9F526" w:rsidR="004621CF" w:rsidRPr="00C66885" w:rsidRDefault="004621CF" w:rsidP="00D20BB9">
      <w:pPr>
        <w:numPr>
          <w:ilvl w:val="0"/>
          <w:numId w:val="27"/>
        </w:numPr>
        <w:tabs>
          <w:tab w:val="left" w:pos="1134"/>
        </w:tabs>
        <w:jc w:val="both"/>
      </w:pPr>
      <w:r w:rsidRPr="00C66885">
        <w:t xml:space="preserve">Tiekėjas pirkimo sutarties vykdymui gali pasitelkti </w:t>
      </w:r>
      <w:r w:rsidRPr="00C66885">
        <w:rPr>
          <w:b/>
        </w:rPr>
        <w:t>subt</w:t>
      </w:r>
      <w:r w:rsidR="00863A50">
        <w:rPr>
          <w:b/>
        </w:rPr>
        <w:t>ie</w:t>
      </w:r>
      <w:r w:rsidRPr="00C66885">
        <w:rPr>
          <w:b/>
        </w:rPr>
        <w:t>kėjus</w:t>
      </w:r>
      <w:r w:rsidRPr="00C66885">
        <w:t xml:space="preserve"> (tokiais laikomi tretieji asmenys, kurie vykdys sutartines tiekėjo prievoles, tačiau tiekėjas nesiremia jų pajėgumais, kad atitiktų kvalifikacijos reikalavimus). </w:t>
      </w:r>
      <w:r w:rsidRPr="00C66885">
        <w:rPr>
          <w:b/>
          <w:bCs/>
        </w:rPr>
        <w:t>Subt</w:t>
      </w:r>
      <w:r w:rsidR="00863A50">
        <w:rPr>
          <w:b/>
          <w:bCs/>
        </w:rPr>
        <w:t>ie</w:t>
      </w:r>
      <w:r w:rsidRPr="00C66885">
        <w:rPr>
          <w:b/>
          <w:bCs/>
        </w:rPr>
        <w:t>kėjai turi būti nurodomi konkurso sąlygų aprašo 1 priede</w:t>
      </w:r>
      <w:r w:rsidRPr="00C66885">
        <w:t>. Perkančioji organizacija nereikalauja, kad tiekėjas pateiktų subt</w:t>
      </w:r>
      <w:r w:rsidR="00863A50">
        <w:t>ie</w:t>
      </w:r>
      <w:r w:rsidRPr="00C66885">
        <w:t>kėjų EBVPD ir nevertina jų informacijos dėl pašalinimo pagrindų ar kvalifikacijos. Nors Perkančioji organizacija nevertina subt</w:t>
      </w:r>
      <w:r w:rsidR="00863A50">
        <w:t>ie</w:t>
      </w:r>
      <w:r w:rsidRPr="00C66885">
        <w:t>kėjų kvalifikacijos, tačiau tiekėjas privalo įsipareigoti, kad pirkimo sutartį vykdys tik tokią teisę turintys asmenys ir sutarties vykdymo metu, Perkančiajai organizacijai pareikalavus, tiekėjas turės pateikti dokumentus, įrodančius subt</w:t>
      </w:r>
      <w:r w:rsidR="00863A50">
        <w:t>ie</w:t>
      </w:r>
      <w:r w:rsidRPr="00C66885">
        <w:t>kėjo teisę verstis atitinkama veikla, kuriai jis pasitelkiamas</w:t>
      </w:r>
      <w:r w:rsidRPr="00C66885">
        <w:rPr>
          <w:lang w:eastAsia="lt-LT"/>
        </w:rPr>
        <w:t>.</w:t>
      </w:r>
      <w:r w:rsidRPr="00C66885">
        <w:t xml:space="preserve"> </w:t>
      </w:r>
      <w:r w:rsidR="008D64AB" w:rsidRPr="00C66885">
        <w:t>Subt</w:t>
      </w:r>
      <w:r w:rsidR="00863A50">
        <w:t>ie</w:t>
      </w:r>
      <w:r w:rsidR="008D64AB" w:rsidRPr="00C66885">
        <w:t xml:space="preserve">kėjams yra taikomos </w:t>
      </w:r>
      <w:r w:rsidR="00A02E04">
        <w:t>R</w:t>
      </w:r>
      <w:r w:rsidR="008D64AB" w:rsidRPr="00C66885">
        <w:t xml:space="preserve">eglamente nustatytos sąlygos, kai jų vykdomos sutarties dalis yra </w:t>
      </w:r>
      <w:r w:rsidR="00B72F4D" w:rsidRPr="00C66885">
        <w:rPr>
          <w:bCs/>
        </w:rPr>
        <w:t>daugiau kaip 10 proc</w:t>
      </w:r>
      <w:r w:rsidR="008D64AB" w:rsidRPr="00CC372E">
        <w:t xml:space="preserve">. </w:t>
      </w:r>
      <w:r w:rsidR="008D64AB" w:rsidRPr="00CC372E">
        <w:rPr>
          <w:rFonts w:eastAsia="Calibri"/>
        </w:rPr>
        <w:t>Jei</w:t>
      </w:r>
      <w:r w:rsidR="008D64AB" w:rsidRPr="00C66885">
        <w:rPr>
          <w:rFonts w:eastAsia="Calibri"/>
        </w:rPr>
        <w:t>gu subt</w:t>
      </w:r>
      <w:r w:rsidR="00863A50">
        <w:rPr>
          <w:rFonts w:eastAsia="Calibri"/>
        </w:rPr>
        <w:t>ie</w:t>
      </w:r>
      <w:r w:rsidR="008D64AB" w:rsidRPr="00C66885">
        <w:rPr>
          <w:rFonts w:eastAsia="Calibri"/>
        </w:rPr>
        <w:t xml:space="preserve">kėjo padėtis atitinka </w:t>
      </w:r>
      <w:r w:rsidR="00CA7374">
        <w:t>R</w:t>
      </w:r>
      <w:r w:rsidR="008D64AB" w:rsidRPr="00C66885">
        <w:t>eglamente nustatytas sąlygas,</w:t>
      </w:r>
      <w:r w:rsidR="008D64AB" w:rsidRPr="00C66885">
        <w:rPr>
          <w:rFonts w:eastAsia="Calibri"/>
        </w:rPr>
        <w:t xml:space="preserve"> Perkančioji organizacija turi pareikalauti per jos nustatytą terminą pakeisti jį kitu subt</w:t>
      </w:r>
      <w:r w:rsidR="00863A50">
        <w:rPr>
          <w:rFonts w:eastAsia="Calibri"/>
        </w:rPr>
        <w:t>ie</w:t>
      </w:r>
      <w:r w:rsidR="008D64AB" w:rsidRPr="00C66885">
        <w:rPr>
          <w:rFonts w:eastAsia="Calibri"/>
        </w:rPr>
        <w:t>kėju. Tiekėjui, neatsisakius ar nepakeitus tokio subt</w:t>
      </w:r>
      <w:r w:rsidR="003801C7">
        <w:rPr>
          <w:rFonts w:eastAsia="Calibri"/>
        </w:rPr>
        <w:t>ie</w:t>
      </w:r>
      <w:r w:rsidR="008D64AB" w:rsidRPr="00C66885">
        <w:rPr>
          <w:rFonts w:eastAsia="Calibri"/>
        </w:rPr>
        <w:t>kėjo, tiekėjo pasiūlymas yra atmetamas</w:t>
      </w:r>
      <w:r w:rsidRPr="00C66885">
        <w:rPr>
          <w:rFonts w:eastAsia="Calibri"/>
        </w:rPr>
        <w:t>.</w:t>
      </w:r>
    </w:p>
    <w:p w14:paraId="141AED31" w14:textId="13B6833B" w:rsidR="004621CF" w:rsidRPr="00C66885" w:rsidRDefault="00451054" w:rsidP="00D20BB9">
      <w:pPr>
        <w:numPr>
          <w:ilvl w:val="0"/>
          <w:numId w:val="27"/>
        </w:numPr>
        <w:tabs>
          <w:tab w:val="left" w:pos="1134"/>
        </w:tabs>
        <w:jc w:val="both"/>
        <w:rPr>
          <w:lang w:eastAsia="lt-LT"/>
        </w:rPr>
      </w:pPr>
      <w:r w:rsidRPr="000A4660">
        <w:rPr>
          <w:b/>
          <w:bCs/>
          <w:lang w:eastAsia="lt-LT"/>
        </w:rPr>
        <w:lastRenderedPageBreak/>
        <w:t xml:space="preserve">Pašalinimo pagrindai, kvalifikacijos reikalavimai, </w:t>
      </w:r>
      <w:r w:rsidRPr="000A4660">
        <w:rPr>
          <w:b/>
          <w:bCs/>
        </w:rPr>
        <w:t xml:space="preserve">Reglamente nustatytų sąlygų </w:t>
      </w:r>
      <w:r w:rsidRPr="00EA4E8B">
        <w:rPr>
          <w:b/>
          <w:bCs/>
          <w:lang w:eastAsia="lt-LT"/>
        </w:rPr>
        <w:t>nebuvimas</w:t>
      </w:r>
      <w:r w:rsidRPr="00EA4E8B">
        <w:rPr>
          <w:rFonts w:eastAsia="Calibri"/>
        </w:rPr>
        <w:t xml:space="preserve"> </w:t>
      </w:r>
      <w:r w:rsidRPr="00EA4E8B">
        <w:rPr>
          <w:b/>
          <w:bCs/>
          <w:lang w:eastAsia="lt-LT"/>
        </w:rPr>
        <w:t>tiekėjų grupės nariams</w:t>
      </w:r>
      <w:r w:rsidRPr="00EA4E8B">
        <w:rPr>
          <w:lang w:eastAsia="lt-LT"/>
        </w:rPr>
        <w:t xml:space="preserve">: jei bendrą pasiūlymą pateikia tiekėjų grupė, </w:t>
      </w:r>
      <w:r w:rsidRPr="00EA4E8B">
        <w:rPr>
          <w:b/>
          <w:bCs/>
          <w:lang w:eastAsia="lt-LT"/>
        </w:rPr>
        <w:t>EBVPD pildo kiekvienas tiekėjų grupės narys atskirai.</w:t>
      </w:r>
      <w:r w:rsidRPr="00EA4E8B">
        <w:rPr>
          <w:lang w:eastAsia="lt-LT"/>
        </w:rPr>
        <w:t xml:space="preserve"> Nei vieno iš tiekėjų grupės narių padėtis negali atitikti šio konkurso sąlygų aprašo 1</w:t>
      </w:r>
      <w:r w:rsidR="00EA4E8B" w:rsidRPr="00EA4E8B">
        <w:rPr>
          <w:lang w:eastAsia="lt-LT"/>
        </w:rPr>
        <w:t>8</w:t>
      </w:r>
      <w:r w:rsidRPr="00EA4E8B">
        <w:rPr>
          <w:lang w:eastAsia="lt-LT"/>
        </w:rPr>
        <w:t>.1 ir 1</w:t>
      </w:r>
      <w:r w:rsidR="00EA4E8B" w:rsidRPr="00EA4E8B">
        <w:rPr>
          <w:lang w:eastAsia="lt-LT"/>
        </w:rPr>
        <w:t>9</w:t>
      </w:r>
      <w:r w:rsidRPr="00EA4E8B">
        <w:rPr>
          <w:lang w:eastAsia="lt-LT"/>
        </w:rPr>
        <w:t xml:space="preserve"> p. nustatytų pašalinimo pagrindų ir </w:t>
      </w:r>
      <w:r w:rsidRPr="00EA4E8B">
        <w:t>draudimų</w:t>
      </w:r>
      <w:r w:rsidRPr="00EA4E8B">
        <w:rPr>
          <w:lang w:eastAsia="lt-LT"/>
        </w:rPr>
        <w:t xml:space="preserve">. Konkurso sąlygų aprašo </w:t>
      </w:r>
      <w:r w:rsidR="00EA4E8B" w:rsidRPr="00EA4E8B">
        <w:rPr>
          <w:lang w:eastAsia="lt-LT"/>
        </w:rPr>
        <w:t>20</w:t>
      </w:r>
      <w:r w:rsidRPr="00EA4E8B">
        <w:rPr>
          <w:lang w:eastAsia="lt-LT"/>
        </w:rPr>
        <w:t xml:space="preserve">.1 p. nurodytus reikalavimus turi atitikti ir tai patvirtinančius dokumentus pateikti bent vienas tiekėjų grupės narys </w:t>
      </w:r>
      <w:r w:rsidRPr="00F77F11">
        <w:rPr>
          <w:lang w:eastAsia="lt-LT"/>
        </w:rPr>
        <w:t>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4621CF" w:rsidRPr="00C66885">
        <w:rPr>
          <w:lang w:eastAsia="lt-LT"/>
        </w:rPr>
        <w:t xml:space="preserve">. </w:t>
      </w:r>
    </w:p>
    <w:p w14:paraId="06325C21" w14:textId="6BBC426B" w:rsidR="00B45AD1" w:rsidRDefault="004621CF" w:rsidP="00D20BB9">
      <w:pPr>
        <w:widowControl w:val="0"/>
        <w:numPr>
          <w:ilvl w:val="0"/>
          <w:numId w:val="27"/>
        </w:numPr>
        <w:tabs>
          <w:tab w:val="left" w:pos="1134"/>
        </w:tabs>
        <w:jc w:val="both"/>
        <w:rPr>
          <w:rFonts w:eastAsia="Calibri"/>
          <w:lang w:eastAsia="lt-LT"/>
        </w:rPr>
      </w:pPr>
      <w:r w:rsidRPr="00C66885">
        <w:rPr>
          <w:lang w:eastAsia="lt-LT"/>
        </w:rPr>
        <w:t>Tiekėjo pasiūlymas atmetamas, jeigu apie nustatytų reikalavimų atitikimą jis pateikė melagingą informaciją, kurią Perkančioji organizacija gali įrodyti bet kokiomis teisėtomis priemonėmis</w:t>
      </w:r>
      <w:r w:rsidR="002C6947" w:rsidRPr="00C66885">
        <w:rPr>
          <w:rFonts w:eastAsia="Calibri"/>
          <w:lang w:eastAsia="lt-LT"/>
        </w:rPr>
        <w:t>.</w:t>
      </w:r>
    </w:p>
    <w:p w14:paraId="304CE328" w14:textId="77777777" w:rsidR="00182BFF" w:rsidRPr="00C66885" w:rsidRDefault="00182BFF" w:rsidP="00182BFF">
      <w:pPr>
        <w:widowControl w:val="0"/>
        <w:tabs>
          <w:tab w:val="left" w:pos="1134"/>
        </w:tabs>
        <w:ind w:left="710"/>
        <w:jc w:val="both"/>
        <w:rPr>
          <w:rFonts w:eastAsia="Calibri"/>
          <w:lang w:eastAsia="lt-LT"/>
        </w:rPr>
      </w:pPr>
    </w:p>
    <w:p w14:paraId="0C3141A6" w14:textId="77777777" w:rsidR="0096215E" w:rsidRPr="00F40DE4" w:rsidRDefault="0096215E" w:rsidP="00182BFF">
      <w:pPr>
        <w:widowControl w:val="0"/>
        <w:contextualSpacing/>
        <w:jc w:val="center"/>
        <w:rPr>
          <w:b/>
          <w:color w:val="000000"/>
        </w:rPr>
      </w:pPr>
      <w:r w:rsidRPr="00F40DE4">
        <w:rPr>
          <w:b/>
          <w:color w:val="000000"/>
        </w:rPr>
        <w:t>IV SKYRIUS</w:t>
      </w:r>
    </w:p>
    <w:p w14:paraId="58B0289D" w14:textId="77777777" w:rsidR="0096215E" w:rsidRPr="00F40DE4" w:rsidRDefault="0096215E" w:rsidP="00182BFF">
      <w:pPr>
        <w:widowControl w:val="0"/>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656B6BD2" w14:textId="77777777" w:rsidR="0096215E" w:rsidRPr="00F77F11" w:rsidRDefault="0096215E" w:rsidP="00D20BB9">
      <w:pPr>
        <w:pStyle w:val="Sraopastraipa1"/>
        <w:widowControl w:val="0"/>
        <w:numPr>
          <w:ilvl w:val="0"/>
          <w:numId w:val="27"/>
        </w:numPr>
        <w:tabs>
          <w:tab w:val="left" w:pos="1134"/>
        </w:tabs>
        <w:jc w:val="both"/>
        <w:rPr>
          <w:sz w:val="24"/>
          <w:szCs w:val="24"/>
        </w:rPr>
      </w:pPr>
      <w:bookmarkStart w:id="14" w:name="_Hlk128677438"/>
      <w:r w:rsidRPr="006E4DCF">
        <w:rPr>
          <w:sz w:val="24"/>
          <w:szCs w:val="24"/>
        </w:rPr>
        <w:t xml:space="preserve">Jei pirkimo procedūrose dalyvauja tiekėjų grupė, </w:t>
      </w:r>
      <w:r w:rsidRPr="00851E0A">
        <w:rPr>
          <w:sz w:val="24"/>
          <w:szCs w:val="24"/>
        </w:rPr>
        <w:t>ji pateikia iki pasiūlymo pateikimo termino pabaigos sudarytą jungtinės veiklos sutarties skaitmeninę kopiją</w:t>
      </w:r>
      <w:r w:rsidRPr="00851E0A">
        <w:rPr>
          <w:iCs/>
          <w:sz w:val="24"/>
          <w:szCs w:val="24"/>
        </w:rPr>
        <w:t xml:space="preserve"> </w:t>
      </w:r>
      <w:r w:rsidRPr="00851E0A">
        <w:rPr>
          <w:sz w:val="24"/>
          <w:szCs w:val="24"/>
        </w:rPr>
        <w:t xml:space="preserve">ir visus tiekėjų grupės narius nurodo pasiūlyme (konkurso sąlygų aprašo </w:t>
      </w:r>
      <w:r w:rsidRPr="005D018A">
        <w:rPr>
          <w:b/>
          <w:bCs/>
          <w:sz w:val="24"/>
          <w:szCs w:val="24"/>
        </w:rPr>
        <w:t>1 priedas</w:t>
      </w:r>
      <w:r w:rsidRPr="00851E0A">
        <w:rPr>
          <w:sz w:val="24"/>
          <w:szCs w:val="24"/>
        </w:rPr>
        <w:t>)</w:t>
      </w:r>
      <w:r w:rsidRPr="006E4DCF">
        <w:rPr>
          <w:sz w:val="24"/>
          <w:szCs w:val="24"/>
        </w:rPr>
        <w:t>. Jungtinės veiklos sutartyje turi būti nurodyta kiekvienos šios sutarties šalies įsipareigojimų vertės dalis, išreikšta procentiniu dydžiu, įeinanti į bendrą pirkimo sutarties vertę. Jungtinės veiklos sutartis turi numatyti</w:t>
      </w:r>
      <w:r w:rsidRPr="006E4DCF">
        <w:rPr>
          <w:b/>
          <w:i/>
          <w:sz w:val="24"/>
          <w:szCs w:val="24"/>
        </w:rPr>
        <w:t xml:space="preserve"> </w:t>
      </w:r>
      <w:r w:rsidRPr="00A145FE">
        <w:rPr>
          <w:b/>
          <w:bCs/>
          <w:sz w:val="24"/>
          <w:szCs w:val="24"/>
        </w:rPr>
        <w:t>solidarią visų šios sutarties šalių atsakomybę</w:t>
      </w:r>
      <w:r w:rsidRPr="006E4DCF">
        <w:rPr>
          <w:sz w:val="24"/>
          <w:szCs w:val="24"/>
        </w:rPr>
        <w:t xml:space="preserve"> </w:t>
      </w:r>
      <w:r w:rsidRPr="00A145FE">
        <w:rPr>
          <w:b/>
          <w:bCs/>
          <w:sz w:val="24"/>
          <w:szCs w:val="24"/>
        </w:rPr>
        <w:t>už</w:t>
      </w:r>
      <w:r w:rsidRPr="006E4DCF">
        <w:rPr>
          <w:sz w:val="24"/>
          <w:szCs w:val="24"/>
        </w:rPr>
        <w:t xml:space="preserve"> </w:t>
      </w:r>
      <w:r w:rsidRPr="00022E74">
        <w:rPr>
          <w:b/>
          <w:bCs/>
          <w:sz w:val="24"/>
          <w:szCs w:val="24"/>
        </w:rPr>
        <w:t>prievolių Perkančiajai organizacijai</w:t>
      </w:r>
      <w:r w:rsidRPr="006E4DCF">
        <w:rPr>
          <w:b/>
          <w:i/>
          <w:sz w:val="24"/>
          <w:szCs w:val="24"/>
        </w:rPr>
        <w:t xml:space="preserve"> nevykdymą.</w:t>
      </w:r>
      <w:r w:rsidRPr="006E4DCF">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4"/>
      <w:r w:rsidRPr="00F77F11">
        <w:rPr>
          <w:sz w:val="24"/>
          <w:szCs w:val="24"/>
        </w:rPr>
        <w:t>.</w:t>
      </w:r>
    </w:p>
    <w:p w14:paraId="65144967" w14:textId="77777777" w:rsidR="0096215E" w:rsidRPr="00CF6CE1" w:rsidRDefault="0096215E" w:rsidP="00D20BB9">
      <w:pPr>
        <w:widowControl w:val="0"/>
        <w:numPr>
          <w:ilvl w:val="0"/>
          <w:numId w:val="27"/>
        </w:numPr>
        <w:tabs>
          <w:tab w:val="left" w:pos="1134"/>
          <w:tab w:val="left" w:pos="1276"/>
        </w:tabs>
        <w:jc w:val="both"/>
        <w:rPr>
          <w:i/>
          <w:color w:val="FF0000"/>
        </w:rPr>
      </w:pPr>
      <w:r w:rsidRPr="00F77F11">
        <w:t>Perkančioji organizacija nereikalauja, kad tiekėjų grupės pateiktą pasiūlymą pripažinus geriausiu ir Perkančiajai organizacijai pasiūlius sudaryti pirkimo sutartį ši tiekėjų grupė įgautų tam tikrą teisinę formą</w:t>
      </w:r>
      <w:r>
        <w:t>.</w:t>
      </w:r>
    </w:p>
    <w:p w14:paraId="756F66AD" w14:textId="77777777" w:rsidR="008F6CD8" w:rsidRDefault="008F6CD8" w:rsidP="0096215E">
      <w:pPr>
        <w:widowControl w:val="0"/>
        <w:spacing w:before="120" w:after="240"/>
        <w:contextualSpacing/>
        <w:jc w:val="center"/>
        <w:rPr>
          <w:b/>
        </w:rPr>
      </w:pPr>
    </w:p>
    <w:p w14:paraId="5650E6C2" w14:textId="3FF768D2"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5C54531" w14:textId="7F07E173" w:rsidR="0096215E" w:rsidRPr="00C66885" w:rsidRDefault="0096215E" w:rsidP="00D20BB9">
      <w:pPr>
        <w:pStyle w:val="Sraopastraipa1"/>
        <w:widowControl w:val="0"/>
        <w:numPr>
          <w:ilvl w:val="0"/>
          <w:numId w:val="27"/>
        </w:numPr>
        <w:tabs>
          <w:tab w:val="left" w:pos="1134"/>
        </w:tabs>
        <w:jc w:val="both"/>
        <w:rPr>
          <w:rFonts w:eastAsia="Times New Roman"/>
          <w:sz w:val="24"/>
          <w:szCs w:val="24"/>
        </w:rPr>
      </w:pPr>
      <w:r w:rsidRPr="00C66885">
        <w:rPr>
          <w:rFonts w:eastAsia="Times New Roman"/>
          <w:sz w:val="24"/>
          <w:szCs w:val="24"/>
        </w:rPr>
        <w:t xml:space="preserve">Pasiūlymas turi būti pateikiamas tik elektroninėmis priemonėmis, naudojant CVP IS, pasiekiamą </w:t>
      </w:r>
      <w:r w:rsidRPr="009E5252">
        <w:rPr>
          <w:rFonts w:eastAsia="Times New Roman"/>
          <w:sz w:val="24"/>
          <w:szCs w:val="24"/>
        </w:rPr>
        <w:t xml:space="preserve">adresu </w:t>
      </w:r>
      <w:r w:rsidR="009E5252" w:rsidRPr="009E5252">
        <w:rPr>
          <w:sz w:val="24"/>
          <w:szCs w:val="24"/>
        </w:rPr>
        <w:t>https://viesiejipirkimai.lt.</w:t>
      </w:r>
      <w:r w:rsidRPr="009E5252">
        <w:rPr>
          <w:rFonts w:eastAsia="Times New Roman"/>
          <w:color w:val="000000"/>
          <w:sz w:val="24"/>
          <w:szCs w:val="24"/>
        </w:rPr>
        <w:t xml:space="preserve"> </w:t>
      </w:r>
      <w:r w:rsidRPr="009E5252">
        <w:rPr>
          <w:rFonts w:eastAsia="Times New Roman"/>
          <w:sz w:val="24"/>
          <w:szCs w:val="24"/>
        </w:rPr>
        <w:t>Pasiūlymai, pateikti popierine forma arba ne Perkančiosios organizacijos nurodytomis elektroninėmis priemonėmis</w:t>
      </w:r>
      <w:r w:rsidRPr="00C66885">
        <w:rPr>
          <w:rFonts w:eastAsia="Times New Roman"/>
          <w:sz w:val="24"/>
          <w:szCs w:val="24"/>
        </w:rPr>
        <w:t xml:space="preserve">, bus atmesti kaip neatitinkantys pirkimo dokumentų reikalavimų. </w:t>
      </w:r>
    </w:p>
    <w:p w14:paraId="2BFC5A3E" w14:textId="77777777" w:rsidR="0096215E" w:rsidRPr="00C66885" w:rsidRDefault="0096215E" w:rsidP="00D20BB9">
      <w:pPr>
        <w:widowControl w:val="0"/>
        <w:numPr>
          <w:ilvl w:val="0"/>
          <w:numId w:val="27"/>
        </w:numPr>
        <w:tabs>
          <w:tab w:val="left" w:pos="1134"/>
        </w:tabs>
        <w:jc w:val="both"/>
        <w:rPr>
          <w:iCs/>
        </w:rPr>
      </w:pPr>
      <w:r w:rsidRPr="00C66885">
        <w:t>Pasiūlymus gali teikti tik CVP IS registruoti tiekėjai (registracija nemokama)</w:t>
      </w:r>
      <w:r w:rsidRPr="00C66885">
        <w:rPr>
          <w:iCs/>
          <w:color w:val="000000"/>
        </w:rPr>
        <w:t xml:space="preserve">. </w:t>
      </w:r>
      <w:r w:rsidRPr="00C66885">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C66885">
        <w:rPr>
          <w:bCs/>
          <w:i/>
        </w:rPr>
        <w:t>pdf</w:t>
      </w:r>
      <w:proofErr w:type="spellEnd"/>
      <w:r w:rsidRPr="00C66885">
        <w:rPr>
          <w:bCs/>
        </w:rPr>
        <w:t xml:space="preserve">, </w:t>
      </w:r>
      <w:proofErr w:type="spellStart"/>
      <w:r w:rsidRPr="00C66885">
        <w:rPr>
          <w:bCs/>
          <w:i/>
        </w:rPr>
        <w:t>docx</w:t>
      </w:r>
      <w:proofErr w:type="spellEnd"/>
      <w:r w:rsidRPr="00C66885">
        <w:rPr>
          <w:bCs/>
          <w:i/>
        </w:rPr>
        <w:t xml:space="preserve">, </w:t>
      </w:r>
      <w:proofErr w:type="spellStart"/>
      <w:r w:rsidRPr="00C66885">
        <w:rPr>
          <w:bCs/>
          <w:i/>
        </w:rPr>
        <w:t>jpeg</w:t>
      </w:r>
      <w:proofErr w:type="spellEnd"/>
      <w:r w:rsidRPr="00C66885">
        <w:rPr>
          <w:bCs/>
        </w:rPr>
        <w:t xml:space="preserve"> ir kt.)</w:t>
      </w:r>
      <w:r w:rsidRPr="00C66885">
        <w:t>. Perkančioji organizacija pasilieka sau teisę prašyti dokumentų originalų.</w:t>
      </w:r>
    </w:p>
    <w:p w14:paraId="0B1ED6AA" w14:textId="10617CBF" w:rsidR="0096215E" w:rsidRPr="00E20D85" w:rsidRDefault="00E20D85" w:rsidP="00D20BB9">
      <w:pPr>
        <w:widowControl w:val="0"/>
        <w:numPr>
          <w:ilvl w:val="0"/>
          <w:numId w:val="27"/>
        </w:numPr>
        <w:tabs>
          <w:tab w:val="left" w:pos="1134"/>
        </w:tabs>
        <w:jc w:val="both"/>
        <w:rPr>
          <w:bCs/>
          <w:i/>
        </w:rPr>
      </w:pPr>
      <w:bookmarkStart w:id="15" w:name="_Hlk128677470"/>
      <w:r w:rsidRPr="00E20D85">
        <w:rPr>
          <w:bCs/>
          <w:iCs/>
        </w:rPr>
        <w:t xml:space="preserve"> </w:t>
      </w:r>
      <w:bookmarkEnd w:id="15"/>
      <w:r w:rsidRPr="00E20D85">
        <w:rPr>
          <w:bCs/>
          <w:iCs/>
        </w:rPr>
        <w:t xml:space="preserve">Perkančioji organizacija nereikalauja, kad pasiūlymas (pagal šio konkurso sąlygų aprašo 1 priede pateiktą formą) būtų pasirašytas. Tiekėjui pateikus pasirašytą pasiūlymą, jo pasirašymas nebus vertinamas  </w:t>
      </w:r>
      <w:r w:rsidR="0096215E" w:rsidRPr="00E20D85">
        <w:rPr>
          <w:bCs/>
        </w:rPr>
        <w:t>.</w:t>
      </w:r>
    </w:p>
    <w:p w14:paraId="3A98257A" w14:textId="2EA6D2CF" w:rsidR="00387EB0" w:rsidRPr="00C66885" w:rsidRDefault="0096215E" w:rsidP="00D20BB9">
      <w:pPr>
        <w:widowControl w:val="0"/>
        <w:numPr>
          <w:ilvl w:val="0"/>
          <w:numId w:val="27"/>
        </w:numPr>
        <w:tabs>
          <w:tab w:val="left" w:pos="1134"/>
        </w:tabs>
        <w:jc w:val="both"/>
        <w:rPr>
          <w:color w:val="000000"/>
          <w:lang w:eastAsia="lt-LT"/>
        </w:rPr>
      </w:pPr>
      <w:bookmarkStart w:id="16" w:name="_Hlk128677487"/>
      <w:r w:rsidRPr="00C66885">
        <w:rPr>
          <w:shd w:val="clear" w:color="auto" w:fill="FFFFFF"/>
        </w:rPr>
        <w:t>T</w:t>
      </w:r>
      <w:r w:rsidRPr="00D15DDF">
        <w:rPr>
          <w:b/>
          <w:bCs/>
          <w:shd w:val="clear" w:color="auto" w:fill="FFFFFF"/>
        </w:rPr>
        <w:t xml:space="preserve">iekėjas pasiūlyme turi nurodyti, kokia pasiūlyme pateikta informacija yra konfidenciali. </w:t>
      </w:r>
      <w:r w:rsidRPr="00C66885">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C66885">
        <w:rPr>
          <w:color w:val="000000"/>
        </w:rPr>
        <w:t>pavyzdžiui, komercinė (gamybinė) paslaptis ir konfidencialieji pasiūlymų aspektai</w:t>
      </w:r>
      <w:r w:rsidRPr="00C66885">
        <w:rPr>
          <w:shd w:val="clear" w:color="auto" w:fill="FFFFFF"/>
        </w:rPr>
        <w:t>.</w:t>
      </w:r>
      <w:r w:rsidRPr="00C66885">
        <w:rPr>
          <w:rStyle w:val="apple-converted-space"/>
          <w:b/>
          <w:bCs/>
          <w:shd w:val="clear" w:color="auto" w:fill="FFFFFF"/>
        </w:rPr>
        <w:t xml:space="preserve"> </w:t>
      </w:r>
      <w:r w:rsidRPr="00C66885">
        <w:rPr>
          <w:shd w:val="clear" w:color="auto" w:fill="FFFFFF"/>
        </w:rPr>
        <w:t xml:space="preserve">Konfidencialia negalima laikyti informacijos, nurodytos Viešųjų pirkimų įstatymo 20 straipsnio 2 dalyje. Jeigu Perkančiajai organizacijai kyla abejonių dėl tiekėjo pasiūlyme </w:t>
      </w:r>
      <w:r w:rsidRPr="00C66885">
        <w:rPr>
          <w:shd w:val="clear" w:color="auto" w:fill="FFFFFF"/>
        </w:rPr>
        <w:lastRenderedPageBreak/>
        <w:t xml:space="preserve">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C66885">
        <w:rPr>
          <w:color w:val="000000"/>
        </w:rPr>
        <w:t>tretiesiems asmenims atskleisti iš tiekėjų gautos informacijos, kurią jie nurodė kaip konfidencialią</w:t>
      </w:r>
      <w:bookmarkEnd w:id="16"/>
      <w:r w:rsidR="00387EB0" w:rsidRPr="00C66885">
        <w:t>.</w:t>
      </w:r>
    </w:p>
    <w:p w14:paraId="32076595" w14:textId="2210C876" w:rsidR="005D018A" w:rsidRPr="00C66885" w:rsidRDefault="00D15DDF" w:rsidP="00D20BB9">
      <w:pPr>
        <w:widowControl w:val="0"/>
        <w:numPr>
          <w:ilvl w:val="0"/>
          <w:numId w:val="27"/>
        </w:numPr>
        <w:tabs>
          <w:tab w:val="left" w:pos="1080"/>
        </w:tabs>
        <w:jc w:val="both"/>
      </w:pPr>
      <w:bookmarkStart w:id="17" w:name="_Hlk128677499"/>
      <w:r w:rsidRPr="00DC4276">
        <w:t xml:space="preserve">Pasiūlyme nurodoma </w:t>
      </w:r>
      <w:r w:rsidR="007A2C24">
        <w:t>įkainiai/</w:t>
      </w:r>
      <w:r w:rsidRPr="00DC4276">
        <w:t>kaina pateikiam</w:t>
      </w:r>
      <w:r>
        <w:t>a</w:t>
      </w:r>
      <w:r w:rsidRPr="00DC4276">
        <w:t xml:space="preserve"> eurais užpildant konkurso sąlygų aprašo 1 priedą. Apskaičiuojant </w:t>
      </w:r>
      <w:r w:rsidR="007A2C24">
        <w:t>įkain</w:t>
      </w:r>
      <w:r w:rsidR="00011A41">
        <w:t>ius</w:t>
      </w:r>
      <w:r w:rsidRPr="00DC4276">
        <w:t>, turi būti atsižvelgta į visus pirkimo dokumentų reikalavimus. Tiekėjas turi pasiūlyti toki</w:t>
      </w:r>
      <w:r w:rsidR="00011A41">
        <w:t>us</w:t>
      </w:r>
      <w:r w:rsidRPr="00DC4276">
        <w:t xml:space="preserve"> </w:t>
      </w:r>
      <w:r w:rsidR="007A2C24">
        <w:t>įkain</w:t>
      </w:r>
      <w:r w:rsidR="00011A41">
        <w:t>ius</w:t>
      </w:r>
      <w:r w:rsidRPr="00DC4276">
        <w:t>, kuri</w:t>
      </w:r>
      <w:r w:rsidR="00011A41">
        <w:t>e</w:t>
      </w:r>
      <w:r w:rsidRPr="00DC4276">
        <w:t xml:space="preserve"> užtikrintų tinkamą tiekėjo įsipareigojimų įvykdymą. Į pasiūlymo </w:t>
      </w:r>
      <w:r w:rsidR="00011A41">
        <w:t>į</w:t>
      </w:r>
      <w:r w:rsidRPr="00DC4276">
        <w:t>kain</w:t>
      </w:r>
      <w:r w:rsidR="00011A41">
        <w:t>ius</w:t>
      </w:r>
      <w:r w:rsidRPr="00DC4276">
        <w:t xml:space="preserve"> turi būti įskaičiuoti visi mokesčiai ir visos tiekėjo išlaidos.</w:t>
      </w:r>
      <w:r w:rsidRPr="00DC4276">
        <w:rPr>
          <w:b/>
        </w:rPr>
        <w:t xml:space="preserve"> </w:t>
      </w:r>
      <w:r w:rsidRPr="00DC4276">
        <w:t>Išlaidos, kurių tiekėjas teikdamas pasiūlymą neįskaičiavo, nebus papildomai apmokamos. Visas išlaidas, susijusias su sutarties vykdymu, kurios nebus nurodytos (įskaičiuotos) pasiūlyme ar sutartyje, prisiima tiekėjas</w:t>
      </w:r>
      <w:r w:rsidRPr="00DC4276">
        <w:rPr>
          <w:i/>
        </w:rPr>
        <w:t>.</w:t>
      </w:r>
      <w:r w:rsidRPr="00DC4276">
        <w:t xml:space="preserve"> </w:t>
      </w:r>
      <w:r w:rsidRPr="00DC4276">
        <w:rPr>
          <w:b/>
        </w:rPr>
        <w:t xml:space="preserve">Visuose atliekamuose skaičiavimuose bei apvalinimuose turi būti laikomasi bendrų skaičių apvalinimo taisyklių ir </w:t>
      </w:r>
      <w:r w:rsidR="00011A41">
        <w:rPr>
          <w:b/>
        </w:rPr>
        <w:t xml:space="preserve">įkainiai, </w:t>
      </w:r>
      <w:r w:rsidRPr="00DC4276">
        <w:rPr>
          <w:b/>
        </w:rPr>
        <w:t>kainos pasiūlyme turi būti nurodomos paliekant du skaitmenis po kablelio</w:t>
      </w:r>
      <w:bookmarkEnd w:id="17"/>
      <w:r w:rsidR="009E5252">
        <w:rPr>
          <w:b/>
        </w:rPr>
        <w:t>.</w:t>
      </w:r>
    </w:p>
    <w:p w14:paraId="7B37044F" w14:textId="77777777" w:rsidR="001C6D85" w:rsidRPr="00750DCC" w:rsidRDefault="001C6D85" w:rsidP="00D20BB9">
      <w:pPr>
        <w:widowControl w:val="0"/>
        <w:numPr>
          <w:ilvl w:val="0"/>
          <w:numId w:val="27"/>
        </w:numPr>
        <w:tabs>
          <w:tab w:val="left" w:pos="1080"/>
        </w:tabs>
        <w:jc w:val="both"/>
        <w:rPr>
          <w:i/>
        </w:rPr>
      </w:pPr>
      <w:r w:rsidRPr="00750DCC">
        <w:t xml:space="preserve">Pateikdamas pasiūlymą, tiekėjas sutinka su konkurso sąlygų aprašu ir patvirtina, kad jo pasiūlyme pateikta informacija yra teisinga ir apima viską, ko reikia norint tinkamai įvykdyti pirkimo sutartį. </w:t>
      </w:r>
    </w:p>
    <w:p w14:paraId="39912BB6" w14:textId="77777777" w:rsidR="00211868" w:rsidRPr="00750DCC" w:rsidRDefault="00211868" w:rsidP="00D20BB9">
      <w:pPr>
        <w:widowControl w:val="0"/>
        <w:numPr>
          <w:ilvl w:val="0"/>
          <w:numId w:val="27"/>
        </w:numPr>
        <w:tabs>
          <w:tab w:val="left" w:pos="1134"/>
        </w:tabs>
        <w:jc w:val="both"/>
      </w:pPr>
      <w:r w:rsidRPr="00750DCC">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750DCC">
        <w:rPr>
          <w:i/>
        </w:rPr>
        <w:t xml:space="preserve"> </w:t>
      </w:r>
      <w:r w:rsidRPr="00750DCC">
        <w:t xml:space="preserve">arba patvirtintas vertėjo parašu ir vertimo biuro anspaudu. </w:t>
      </w:r>
      <w:r w:rsidRPr="00F35B6A">
        <w:t>Reikalavimas netaikomas prekių</w:t>
      </w:r>
      <w:r w:rsidRPr="00750DCC">
        <w:t xml:space="preserve"> gamintojų dokumentams, nuorodoms, kur informacija gali būti pateikiama lietuvių arba anglų kalbomis.</w:t>
      </w:r>
    </w:p>
    <w:p w14:paraId="7950868F" w14:textId="77777777" w:rsidR="001C6D85" w:rsidRPr="00C66885" w:rsidRDefault="001C6D85" w:rsidP="00D20BB9">
      <w:pPr>
        <w:widowControl w:val="0"/>
        <w:numPr>
          <w:ilvl w:val="0"/>
          <w:numId w:val="27"/>
        </w:numPr>
        <w:tabs>
          <w:tab w:val="left" w:pos="1134"/>
        </w:tabs>
        <w:jc w:val="both"/>
        <w:rPr>
          <w:b/>
          <w:i/>
          <w:color w:val="000080"/>
        </w:rPr>
      </w:pPr>
      <w:bookmarkStart w:id="18" w:name="Dokumentai"/>
      <w:bookmarkEnd w:id="18"/>
      <w:r w:rsidRPr="00750DCC">
        <w:rPr>
          <w:b/>
        </w:rPr>
        <w:t xml:space="preserve">Pasiūlymą sudaro tiekėjo pateiktų duomenų, dokumentų elektroninėje formoje, skaitmeninių dokumentų </w:t>
      </w:r>
      <w:r w:rsidRPr="00C66885">
        <w:rPr>
          <w:b/>
        </w:rPr>
        <w:t>kopijų ir atsakymų į CVP IS priemonėmis pateiktus klausimus visuma:</w:t>
      </w:r>
    </w:p>
    <w:p w14:paraId="3C93CEAC" w14:textId="77777777" w:rsidR="001C5498" w:rsidRPr="001C5498" w:rsidRDefault="001C5498" w:rsidP="001C5498">
      <w:pPr>
        <w:pStyle w:val="Sraopastraipa"/>
        <w:numPr>
          <w:ilvl w:val="1"/>
          <w:numId w:val="27"/>
        </w:numPr>
        <w:tabs>
          <w:tab w:val="left" w:pos="1418"/>
        </w:tabs>
        <w:ind w:left="0" w:firstLine="851"/>
        <w:jc w:val="both"/>
        <w:rPr>
          <w:sz w:val="24"/>
          <w:szCs w:val="24"/>
        </w:rPr>
      </w:pPr>
      <w:r w:rsidRPr="001C5498">
        <w:rPr>
          <w:b/>
          <w:bCs/>
          <w:sz w:val="24"/>
          <w:szCs w:val="24"/>
        </w:rPr>
        <w:t xml:space="preserve">užpildytas pasiūlymas, </w:t>
      </w:r>
      <w:r w:rsidRPr="001C5498">
        <w:rPr>
          <w:sz w:val="24"/>
          <w:szCs w:val="24"/>
        </w:rPr>
        <w:t xml:space="preserve">parengtas pagal šio konkurso sąlygų aprašo </w:t>
      </w:r>
      <w:r w:rsidRPr="001C5498">
        <w:rPr>
          <w:b/>
          <w:bCs/>
          <w:sz w:val="24"/>
          <w:szCs w:val="24"/>
        </w:rPr>
        <w:t>1 priede</w:t>
      </w:r>
      <w:r w:rsidRPr="001C5498">
        <w:rPr>
          <w:sz w:val="24"/>
          <w:szCs w:val="24"/>
        </w:rPr>
        <w:t xml:space="preserve"> pateiktą formą. </w:t>
      </w:r>
      <w:r w:rsidRPr="001C5498">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6" w:history="1">
        <w:r w:rsidRPr="001C5498">
          <w:rPr>
            <w:rStyle w:val="Hipersaitas"/>
            <w:i/>
            <w:iCs/>
            <w:sz w:val="24"/>
            <w:szCs w:val="24"/>
          </w:rPr>
          <w:t>https://vpt.lrv.lt/uploads/vpt/documents/files/mp/tiekejo_abc.pdf</w:t>
        </w:r>
      </w:hyperlink>
      <w:r w:rsidRPr="001C5498">
        <w:rPr>
          <w:i/>
          <w:iCs/>
          <w:sz w:val="24"/>
          <w:szCs w:val="24"/>
        </w:rPr>
        <w:t xml:space="preserve">; </w:t>
      </w:r>
      <w:hyperlink r:id="rId27" w:history="1">
        <w:r w:rsidRPr="001C5498">
          <w:rPr>
            <w:rStyle w:val="Hipersaitas"/>
            <w:i/>
            <w:iCs/>
            <w:sz w:val="24"/>
            <w:szCs w:val="24"/>
          </w:rPr>
          <w:t>Kaip sėkmingai dalyvauti viešuosiuose pirkimuose - Viešųjų pirkimų tarnyba (</w:t>
        </w:r>
        <w:proofErr w:type="spellStart"/>
        <w:r w:rsidRPr="001C5498">
          <w:rPr>
            <w:rStyle w:val="Hipersaitas"/>
            <w:i/>
            <w:iCs/>
            <w:sz w:val="24"/>
            <w:szCs w:val="24"/>
          </w:rPr>
          <w:t>lrv.lt</w:t>
        </w:r>
        <w:proofErr w:type="spellEnd"/>
        <w:r w:rsidRPr="001C5498">
          <w:rPr>
            <w:rStyle w:val="Hipersaitas"/>
            <w:i/>
            <w:iCs/>
            <w:sz w:val="24"/>
            <w:szCs w:val="24"/>
          </w:rPr>
          <w:t>)</w:t>
        </w:r>
      </w:hyperlink>
      <w:r w:rsidRPr="001C5498">
        <w:rPr>
          <w:i/>
          <w:iCs/>
          <w:sz w:val="24"/>
          <w:szCs w:val="24"/>
        </w:rPr>
        <w:t>;</w:t>
      </w:r>
    </w:p>
    <w:p w14:paraId="699CB155" w14:textId="011DBC2A" w:rsidR="001C5498" w:rsidRPr="001C5498" w:rsidRDefault="001C5498" w:rsidP="001C5498">
      <w:pPr>
        <w:pStyle w:val="Sraopastraipa"/>
        <w:numPr>
          <w:ilvl w:val="1"/>
          <w:numId w:val="27"/>
        </w:numPr>
        <w:tabs>
          <w:tab w:val="left" w:pos="1418"/>
        </w:tabs>
        <w:ind w:left="0" w:firstLine="851"/>
        <w:jc w:val="both"/>
        <w:rPr>
          <w:sz w:val="24"/>
          <w:szCs w:val="24"/>
        </w:rPr>
      </w:pPr>
      <w:r w:rsidRPr="001C5498">
        <w:rPr>
          <w:b/>
          <w:bCs/>
          <w:sz w:val="24"/>
          <w:szCs w:val="24"/>
        </w:rPr>
        <w:t>užpildytas EBVPD</w:t>
      </w:r>
      <w:r w:rsidRPr="001C5498">
        <w:rPr>
          <w:sz w:val="24"/>
          <w:szCs w:val="24"/>
        </w:rPr>
        <w:t xml:space="preserve">, parengtas pagal šio sąlygų aprašo </w:t>
      </w:r>
      <w:r w:rsidR="00197135">
        <w:rPr>
          <w:sz w:val="24"/>
          <w:szCs w:val="24"/>
        </w:rPr>
        <w:t>4</w:t>
      </w:r>
      <w:r w:rsidRPr="001C5498">
        <w:rPr>
          <w:b/>
          <w:bCs/>
          <w:sz w:val="24"/>
          <w:szCs w:val="24"/>
        </w:rPr>
        <w:t xml:space="preserve"> priede</w:t>
      </w:r>
      <w:r w:rsidRPr="001C5498">
        <w:rPr>
          <w:sz w:val="24"/>
          <w:szCs w:val="24"/>
        </w:rPr>
        <w:t xml:space="preserve"> pateiktą formą </w:t>
      </w:r>
      <w:r w:rsidRPr="001C5498">
        <w:rPr>
          <w:i/>
          <w:iCs/>
          <w:sz w:val="24"/>
          <w:szCs w:val="24"/>
        </w:rPr>
        <w:t xml:space="preserve">(tiekėjas išsaugo Perkančiosios organizacijos pateiktą EBVPD formą XML formatu, įkelia (importuoja) formą į tinklapį adresu: </w:t>
      </w:r>
      <w:hyperlink r:id="rId28" w:history="1">
        <w:r w:rsidRPr="001C5498">
          <w:rPr>
            <w:rStyle w:val="Hipersaitas"/>
            <w:i/>
            <w:iCs/>
            <w:sz w:val="24"/>
            <w:szCs w:val="24"/>
            <w:lang w:eastAsia="en-US"/>
          </w:rPr>
          <w:t>http://ebvpd.eviesiejipirkimai.lt/espd-web/filter?lang=lt</w:t>
        </w:r>
      </w:hyperlink>
      <w:r w:rsidRPr="001C5498">
        <w:rPr>
          <w:i/>
          <w:iCs/>
          <w:sz w:val="24"/>
          <w:szCs w:val="24"/>
        </w:rPr>
        <w:t xml:space="preserve"> pateikia (užpildo) atsakymus į nurodytus klausimus ir užpildytą dokumentą išsaugo XML arba PDF formatu. Rekomenduojama vadovaujantis Viešųjų pirkimų tarnybos parengta instrukcija: </w:t>
      </w:r>
      <w:hyperlink r:id="rId29" w:history="1">
        <w:r w:rsidRPr="001C5498">
          <w:rPr>
            <w:rStyle w:val="Hipersaitas"/>
            <w:i/>
            <w:iCs/>
            <w:sz w:val="24"/>
            <w:szCs w:val="24"/>
            <w:bdr w:val="none" w:sz="0" w:space="0" w:color="auto" w:frame="1"/>
            <w:shd w:val="clear" w:color="auto" w:fill="FFFFFF"/>
          </w:rPr>
          <w:t>EBVPD pildymas (</w:t>
        </w:r>
        <w:proofErr w:type="spellStart"/>
        <w:r w:rsidRPr="001C5498">
          <w:rPr>
            <w:rStyle w:val="Hipersaitas"/>
            <w:i/>
            <w:iCs/>
            <w:sz w:val="24"/>
            <w:szCs w:val="24"/>
            <w:bdr w:val="none" w:sz="0" w:space="0" w:color="auto" w:frame="1"/>
            <w:shd w:val="clear" w:color="auto" w:fill="FFFFFF"/>
          </w:rPr>
          <w:t>video</w:t>
        </w:r>
        <w:proofErr w:type="spellEnd"/>
        <w:r w:rsidRPr="001C5498">
          <w:rPr>
            <w:rStyle w:val="Hipersaitas"/>
            <w:i/>
            <w:iCs/>
            <w:sz w:val="24"/>
            <w:szCs w:val="24"/>
            <w:bdr w:val="none" w:sz="0" w:space="0" w:color="auto" w:frame="1"/>
            <w:shd w:val="clear" w:color="auto" w:fill="FFFFFF"/>
          </w:rPr>
          <w:t xml:space="preserve"> instrukcija)</w:t>
        </w:r>
      </w:hyperlink>
      <w:r w:rsidRPr="001C5498">
        <w:rPr>
          <w:rStyle w:val="Hipersaitas"/>
          <w:i/>
          <w:iCs/>
          <w:color w:val="000000"/>
          <w:sz w:val="24"/>
          <w:szCs w:val="24"/>
        </w:rPr>
        <w:t>)</w:t>
      </w:r>
      <w:r w:rsidRPr="001C5498">
        <w:rPr>
          <w:i/>
          <w:iCs/>
          <w:color w:val="000000"/>
          <w:sz w:val="24"/>
          <w:szCs w:val="24"/>
        </w:rPr>
        <w:t>;</w:t>
      </w:r>
    </w:p>
    <w:p w14:paraId="525D1F9B" w14:textId="6374C19A" w:rsidR="00244907" w:rsidRPr="00D75CC5" w:rsidRDefault="009E5252" w:rsidP="009E5252">
      <w:pPr>
        <w:widowControl w:val="0"/>
        <w:numPr>
          <w:ilvl w:val="1"/>
          <w:numId w:val="27"/>
        </w:numPr>
        <w:tabs>
          <w:tab w:val="left" w:pos="1080"/>
          <w:tab w:val="left" w:pos="1260"/>
          <w:tab w:val="left" w:pos="1418"/>
        </w:tabs>
        <w:ind w:left="-10" w:firstLine="861"/>
        <w:jc w:val="both"/>
      </w:pPr>
      <w:r w:rsidRPr="00D75CC5">
        <w:rPr>
          <w:b/>
          <w:bCs/>
        </w:rPr>
        <w:t xml:space="preserve"> užpildyta Deklaracija </w:t>
      </w:r>
      <w:r w:rsidRPr="00D75CC5">
        <w:t>(tiekėjo (kai pasiūlymą teikia ūkio subjektų grupė – visų tos grupės narių) ir ūkio subjektų, kurių pajėgumais tiekėjas remiasi, bei subtiekėjų (subrangovų), jei jiems perduodama vykdyti sutarties dalis yra daugiau kaip 10 proc.),</w:t>
      </w:r>
      <w:r w:rsidRPr="00D75CC5">
        <w:rPr>
          <w:b/>
          <w:bCs/>
        </w:rPr>
        <w:t xml:space="preserve"> parengta pagal šio sąlygų aprašo 5 priedą</w:t>
      </w:r>
      <w:r w:rsidR="00373FC3" w:rsidRPr="00D75CC5">
        <w:t>;</w:t>
      </w:r>
    </w:p>
    <w:p w14:paraId="78E17597" w14:textId="20F51941" w:rsidR="001922C5" w:rsidRPr="00C66885" w:rsidRDefault="005A62DA" w:rsidP="009E5252">
      <w:pPr>
        <w:pStyle w:val="Sraopastraipa"/>
        <w:numPr>
          <w:ilvl w:val="1"/>
          <w:numId w:val="27"/>
        </w:numPr>
        <w:tabs>
          <w:tab w:val="left" w:pos="1276"/>
          <w:tab w:val="left" w:pos="1418"/>
          <w:tab w:val="left" w:pos="1560"/>
        </w:tabs>
        <w:jc w:val="both"/>
        <w:rPr>
          <w:sz w:val="24"/>
          <w:szCs w:val="24"/>
        </w:rPr>
      </w:pPr>
      <w:bookmarkStart w:id="19" w:name="TS"/>
      <w:bookmarkStart w:id="20" w:name="_Hlk128677552"/>
      <w:bookmarkEnd w:id="19"/>
      <w:r w:rsidRPr="00D75CC5">
        <w:rPr>
          <w:sz w:val="24"/>
          <w:szCs w:val="24"/>
        </w:rPr>
        <w:t xml:space="preserve">su ūkio </w:t>
      </w:r>
      <w:r w:rsidRPr="00C66885">
        <w:rPr>
          <w:sz w:val="24"/>
          <w:szCs w:val="24"/>
        </w:rPr>
        <w:t xml:space="preserve">subjektais, kurių pajėgumais remiamasi, sudaryti </w:t>
      </w:r>
      <w:r w:rsidRPr="00C66885">
        <w:rPr>
          <w:i/>
          <w:sz w:val="24"/>
          <w:szCs w:val="24"/>
        </w:rPr>
        <w:t>dvišaliai</w:t>
      </w:r>
      <w:r w:rsidRPr="00C66885">
        <w:rPr>
          <w:sz w:val="24"/>
          <w:szCs w:val="24"/>
        </w:rPr>
        <w:t xml:space="preserve"> ketinimų protokolai, sutartys ar pan. (jei pasitelkiami); </w:t>
      </w:r>
      <w:bookmarkEnd w:id="20"/>
    </w:p>
    <w:p w14:paraId="7C691DEF" w14:textId="77777777" w:rsidR="001922C5" w:rsidRPr="00C66885" w:rsidRDefault="001922C5" w:rsidP="009E5252">
      <w:pPr>
        <w:pStyle w:val="Sraopastraipa"/>
        <w:numPr>
          <w:ilvl w:val="1"/>
          <w:numId w:val="27"/>
        </w:numPr>
        <w:tabs>
          <w:tab w:val="left" w:pos="1276"/>
          <w:tab w:val="left" w:pos="1418"/>
          <w:tab w:val="left" w:pos="1560"/>
        </w:tabs>
        <w:ind w:left="-10" w:firstLine="861"/>
        <w:jc w:val="both"/>
        <w:rPr>
          <w:sz w:val="24"/>
          <w:szCs w:val="24"/>
        </w:rPr>
      </w:pPr>
      <w:r w:rsidRPr="00C66885">
        <w:rPr>
          <w:sz w:val="24"/>
          <w:szCs w:val="24"/>
        </w:rPr>
        <w:t xml:space="preserve">įgaliojimas pasirašyti pasiūlymą ir (ar) kitus dokumentus (jeigu pasiūlymą pasirašo ne tiekėjo vadovas); </w:t>
      </w:r>
    </w:p>
    <w:p w14:paraId="25959DBE" w14:textId="77777777" w:rsidR="001922C5" w:rsidRPr="00C66885" w:rsidRDefault="001922C5" w:rsidP="00D206B9">
      <w:pPr>
        <w:pStyle w:val="Sraopastraipa"/>
        <w:numPr>
          <w:ilvl w:val="1"/>
          <w:numId w:val="27"/>
        </w:numPr>
        <w:tabs>
          <w:tab w:val="left" w:pos="1080"/>
          <w:tab w:val="left" w:pos="1276"/>
          <w:tab w:val="left" w:pos="1418"/>
          <w:tab w:val="left" w:pos="1560"/>
        </w:tabs>
        <w:ind w:left="-10" w:firstLine="851"/>
        <w:jc w:val="both"/>
        <w:rPr>
          <w:color w:val="FF0000"/>
          <w:sz w:val="24"/>
          <w:szCs w:val="24"/>
        </w:rPr>
      </w:pPr>
      <w:r w:rsidRPr="00C66885">
        <w:rPr>
          <w:bCs/>
          <w:sz w:val="24"/>
          <w:szCs w:val="24"/>
        </w:rPr>
        <w:t>Perkančiosios organizacijos prašymu tiekėjo pateikti įrodymai</w:t>
      </w:r>
      <w:r w:rsidRPr="00C66885">
        <w:rPr>
          <w:sz w:val="24"/>
          <w:szCs w:val="24"/>
        </w:rPr>
        <w:t xml:space="preserve"> </w:t>
      </w:r>
      <w:r w:rsidRPr="00C66885">
        <w:rPr>
          <w:bCs/>
          <w:sz w:val="24"/>
          <w:szCs w:val="24"/>
        </w:rPr>
        <w:t>dėl tiekėjo pasiūlyme nurodytos informacijos konfidencialumo (jei Perkančioji organizacija prašė)</w:t>
      </w:r>
      <w:r w:rsidRPr="00C66885">
        <w:rPr>
          <w:sz w:val="24"/>
          <w:szCs w:val="24"/>
        </w:rPr>
        <w:t>;</w:t>
      </w:r>
    </w:p>
    <w:p w14:paraId="77D1429C" w14:textId="77777777" w:rsidR="001922C5" w:rsidRPr="00C66885" w:rsidRDefault="001922C5" w:rsidP="00D206B9">
      <w:pPr>
        <w:pStyle w:val="Sraopastraipa"/>
        <w:numPr>
          <w:ilvl w:val="1"/>
          <w:numId w:val="27"/>
        </w:numPr>
        <w:tabs>
          <w:tab w:val="left" w:pos="1276"/>
          <w:tab w:val="left" w:pos="1418"/>
          <w:tab w:val="left" w:pos="1560"/>
        </w:tabs>
        <w:ind w:left="-10" w:firstLine="851"/>
        <w:jc w:val="both"/>
        <w:rPr>
          <w:sz w:val="24"/>
          <w:szCs w:val="24"/>
        </w:rPr>
      </w:pPr>
      <w:r w:rsidRPr="00C66885">
        <w:rPr>
          <w:sz w:val="24"/>
          <w:szCs w:val="24"/>
        </w:rPr>
        <w:t>jungtinės veiklos sutartis (jei pasiūlymą teikia tiekėjų grupė);</w:t>
      </w:r>
    </w:p>
    <w:p w14:paraId="135755D5" w14:textId="31F54A8A" w:rsidR="00835D7B" w:rsidRPr="00C66885" w:rsidRDefault="001922C5" w:rsidP="00D206B9">
      <w:pPr>
        <w:pStyle w:val="Sraopastraipa"/>
        <w:numPr>
          <w:ilvl w:val="1"/>
          <w:numId w:val="27"/>
        </w:numPr>
        <w:tabs>
          <w:tab w:val="left" w:pos="1276"/>
          <w:tab w:val="left" w:pos="1418"/>
          <w:tab w:val="left" w:pos="1560"/>
        </w:tabs>
        <w:ind w:left="-10" w:firstLine="851"/>
        <w:jc w:val="both"/>
        <w:rPr>
          <w:sz w:val="24"/>
          <w:szCs w:val="24"/>
        </w:rPr>
      </w:pPr>
      <w:r w:rsidRPr="00C66885">
        <w:rPr>
          <w:sz w:val="24"/>
          <w:szCs w:val="24"/>
        </w:rPr>
        <w:t>tiekėjo atsakymai į Perkančiosios organizacijos klausimus, prašymus patikslinti, paaiškinti (jei bus)</w:t>
      </w:r>
      <w:r w:rsidR="00835D7B" w:rsidRPr="00C66885">
        <w:rPr>
          <w:sz w:val="24"/>
          <w:szCs w:val="24"/>
        </w:rPr>
        <w:t>.</w:t>
      </w:r>
    </w:p>
    <w:bookmarkEnd w:id="2"/>
    <w:bookmarkEnd w:id="3"/>
    <w:p w14:paraId="06F13446" w14:textId="4A0299C7" w:rsidR="008226F2" w:rsidRPr="00C66885" w:rsidRDefault="00D206B9" w:rsidP="00D206B9">
      <w:pPr>
        <w:widowControl w:val="0"/>
        <w:numPr>
          <w:ilvl w:val="0"/>
          <w:numId w:val="27"/>
        </w:numPr>
        <w:tabs>
          <w:tab w:val="left" w:pos="1134"/>
        </w:tabs>
        <w:ind w:firstLine="851"/>
        <w:jc w:val="both"/>
      </w:pPr>
      <w:r w:rsidRPr="00D206B9">
        <w:t xml:space="preserve">Tiekėjas gali pateikti tik vieną pasiūlymą individualiai arba kaip tiekėjų grupės narys. Jei tiekėjas tai pačiai </w:t>
      </w:r>
      <w:r w:rsidRPr="00750DCC">
        <w:t xml:space="preserve">pirkimo daliai pateikia </w:t>
      </w:r>
      <w:r w:rsidRPr="00D206B9">
        <w:t xml:space="preserve">daugiau kaip vieną pasiūlymą arba tiekėjų grupės narys </w:t>
      </w:r>
      <w:r w:rsidRPr="00D206B9">
        <w:lastRenderedPageBreak/>
        <w:t>dalyvauja teikiant kelis pasiūlymus, visi pasiūlymai atmetami</w:t>
      </w:r>
      <w:r w:rsidR="008226F2" w:rsidRPr="00C66885">
        <w:t xml:space="preserve">. </w:t>
      </w:r>
    </w:p>
    <w:p w14:paraId="5018E81D" w14:textId="77777777" w:rsidR="001922C5" w:rsidRPr="00C66885" w:rsidRDefault="001922C5" w:rsidP="00D206B9">
      <w:pPr>
        <w:widowControl w:val="0"/>
        <w:numPr>
          <w:ilvl w:val="0"/>
          <w:numId w:val="27"/>
        </w:numPr>
        <w:tabs>
          <w:tab w:val="left" w:pos="1134"/>
        </w:tabs>
        <w:ind w:firstLine="851"/>
        <w:jc w:val="both"/>
      </w:pPr>
      <w:r w:rsidRPr="00C66885">
        <w:t>Tiekėjams nėra leidžiama pateikti alternatyvių pasiūlymų. Tiekėjui pateikus alternatyvų pasiūlymą, jo pasiūlymas ir alternatyvus pasiūlymas (alternatyvūs pasiūlymai) bus atmesti.</w:t>
      </w:r>
    </w:p>
    <w:p w14:paraId="668D73EE" w14:textId="706F5162" w:rsidR="001922C5" w:rsidRPr="00223A34" w:rsidRDefault="001922C5" w:rsidP="00D206B9">
      <w:pPr>
        <w:widowControl w:val="0"/>
        <w:numPr>
          <w:ilvl w:val="0"/>
          <w:numId w:val="27"/>
        </w:numPr>
        <w:tabs>
          <w:tab w:val="left" w:pos="1080"/>
          <w:tab w:val="left" w:pos="1134"/>
        </w:tabs>
        <w:ind w:firstLine="851"/>
        <w:jc w:val="both"/>
      </w:pPr>
      <w:r w:rsidRPr="00C66885">
        <w:rPr>
          <w:b/>
        </w:rPr>
        <w:t>Pasiūlymas turi būti pateiktas iki skelbime apie pirkimą</w:t>
      </w:r>
      <w:r w:rsidRPr="00C66885">
        <w:t xml:space="preserve"> </w:t>
      </w:r>
      <w:r w:rsidRPr="000D32BC">
        <w:rPr>
          <w:bCs/>
        </w:rPr>
        <w:t xml:space="preserve">(jeigu keičiamas </w:t>
      </w:r>
      <w:r w:rsidRPr="000D32BC">
        <w:rPr>
          <w:bCs/>
          <w:iCs/>
        </w:rPr>
        <w:t xml:space="preserve">pasiūlymų pateikimo </w:t>
      </w:r>
      <w:r w:rsidRPr="000D32BC">
        <w:rPr>
          <w:bCs/>
        </w:rPr>
        <w:t xml:space="preserve">terminas </w:t>
      </w:r>
      <w:r w:rsidR="008226F2" w:rsidRPr="000D32BC">
        <w:rPr>
          <w:bCs/>
        </w:rPr>
        <w:t>–</w:t>
      </w:r>
      <w:r w:rsidRPr="000D32BC">
        <w:rPr>
          <w:bCs/>
        </w:rPr>
        <w:t xml:space="preserve"> s</w:t>
      </w:r>
      <w:r w:rsidRPr="000D32BC">
        <w:rPr>
          <w:bCs/>
          <w:shd w:val="clear" w:color="auto" w:fill="FFFFFF"/>
        </w:rPr>
        <w:t xml:space="preserve">kelbime, susijusiame su </w:t>
      </w:r>
      <w:r w:rsidRPr="000D32BC">
        <w:rPr>
          <w:bCs/>
        </w:rPr>
        <w:t>pakeitimais ar papildoma informacija</w:t>
      </w:r>
      <w:r w:rsidRPr="000D32BC">
        <w:rPr>
          <w:bCs/>
          <w:shd w:val="clear" w:color="auto" w:fill="FFFFFF"/>
        </w:rPr>
        <w:t>)</w:t>
      </w:r>
      <w:r w:rsidRPr="00C66885">
        <w:rPr>
          <w:b/>
          <w:bCs/>
          <w:shd w:val="clear" w:color="auto" w:fill="FFFFFF"/>
        </w:rPr>
        <w:t xml:space="preserve"> </w:t>
      </w:r>
      <w:r w:rsidRPr="00C66885">
        <w:rPr>
          <w:b/>
          <w:iCs/>
        </w:rPr>
        <w:t>nurodyto pasiūlymų pateikimo termino pabaigos</w:t>
      </w:r>
      <w:r w:rsidRPr="00C66885">
        <w:t xml:space="preserve">, </w:t>
      </w:r>
      <w:bookmarkStart w:id="21" w:name="_Hlk128677607"/>
      <w:r w:rsidRPr="00C66885">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C66885">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1"/>
      <w:r w:rsidRPr="00C66885">
        <w:rPr>
          <w:b/>
          <w:i/>
        </w:rPr>
        <w:t>.</w:t>
      </w:r>
    </w:p>
    <w:p w14:paraId="79920A5E" w14:textId="065E5284" w:rsidR="00223A34" w:rsidRPr="00223A34" w:rsidRDefault="00223A34" w:rsidP="00D206B9">
      <w:pPr>
        <w:widowControl w:val="0"/>
        <w:numPr>
          <w:ilvl w:val="0"/>
          <w:numId w:val="27"/>
        </w:numPr>
        <w:tabs>
          <w:tab w:val="left" w:pos="1080"/>
          <w:tab w:val="left" w:pos="1134"/>
        </w:tabs>
        <w:ind w:firstLine="851"/>
        <w:jc w:val="both"/>
        <w:rPr>
          <w:bCs/>
        </w:rPr>
      </w:pPr>
      <w:r>
        <w:rPr>
          <w:b/>
        </w:rPr>
        <w:t xml:space="preserve"> </w:t>
      </w:r>
      <w:r w:rsidRPr="00223A34">
        <w:rPr>
          <w:bCs/>
        </w:rPr>
        <w:t xml:space="preserve">Pasiūlymas galioja jame tiekėjo nurodytą laiką. </w:t>
      </w:r>
      <w:r w:rsidRPr="00223A34">
        <w:rPr>
          <w:b/>
        </w:rPr>
        <w:t>Pasiūlymas turi galioti ne mažiau kaip 3 mėn. nuo pasiūlymų pateikimo termino pabaigos.</w:t>
      </w:r>
      <w:r w:rsidRPr="00223A34">
        <w:rPr>
          <w:bCs/>
        </w:rPr>
        <w:t xml:space="preserve"> Jeigu pasiūlyme nenurodytas jo galiojimo laikas, laikoma, kad pasiūlymas galioja tiek, kiek numatyta pirkimo dokumentuose. 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03AEFA6" w14:textId="77777777" w:rsidR="001922C5" w:rsidRPr="006B4DBD" w:rsidRDefault="001922C5" w:rsidP="00D206B9">
      <w:pPr>
        <w:widowControl w:val="0"/>
        <w:numPr>
          <w:ilvl w:val="0"/>
          <w:numId w:val="27"/>
        </w:numPr>
        <w:tabs>
          <w:tab w:val="left" w:pos="1134"/>
        </w:tabs>
        <w:ind w:firstLine="851"/>
        <w:jc w:val="both"/>
      </w:pPr>
      <w:r w:rsidRPr="00C66885">
        <w:t>Tiekėjas iki galutinio pasiūlymų pateikimo termino turi teisę pakeisti arba atšaukti savo pasiūlymą. Norėdamas atšaukti ar pakeisti pasiūlymą, tiekėjas CVP IS pasiūlymo lange spaudžia „Atsiimti pasiūlymą</w:t>
      </w:r>
      <w:r w:rsidRPr="0026253A">
        <w:t>“. Norėdamas</w:t>
      </w:r>
      <w:r w:rsidRPr="00A14E29">
        <w:t xml:space="preserve"> vėl pateikti atšauktą ir pakeistą pasiūlymą, tiekėjas turi jį pateikti iš naujo. Suėjus pasiūlymų pateikimo terminui atšaukti ar pakeisti pasiūlymo nebus galima</w:t>
      </w:r>
      <w:r>
        <w:rPr>
          <w:szCs w:val="22"/>
        </w:rPr>
        <w:t>.</w:t>
      </w:r>
    </w:p>
    <w:p w14:paraId="2008AE0A" w14:textId="77777777" w:rsidR="001922C5" w:rsidRDefault="001922C5" w:rsidP="001922C5">
      <w:pPr>
        <w:widowControl w:val="0"/>
        <w:tabs>
          <w:tab w:val="left" w:pos="567"/>
          <w:tab w:val="left" w:pos="1134"/>
          <w:tab w:val="left" w:pos="1276"/>
        </w:tabs>
        <w:ind w:firstLine="851"/>
        <w:contextualSpacing/>
        <w:jc w:val="center"/>
        <w:rPr>
          <w:b/>
        </w:rPr>
      </w:pPr>
    </w:p>
    <w:p w14:paraId="08097D7E" w14:textId="77777777" w:rsidR="001922C5" w:rsidRPr="006C6964" w:rsidRDefault="001922C5" w:rsidP="00182BFF">
      <w:pPr>
        <w:widowControl w:val="0"/>
        <w:tabs>
          <w:tab w:val="left" w:pos="567"/>
          <w:tab w:val="left" w:pos="1134"/>
          <w:tab w:val="left" w:pos="1276"/>
        </w:tabs>
        <w:contextualSpacing/>
        <w:jc w:val="center"/>
        <w:rPr>
          <w:b/>
        </w:rPr>
      </w:pPr>
      <w:r>
        <w:rPr>
          <w:b/>
        </w:rPr>
        <w:t>V</w:t>
      </w:r>
      <w:r w:rsidRPr="006C6964">
        <w:rPr>
          <w:b/>
        </w:rPr>
        <w:t>I SKYRIUS</w:t>
      </w:r>
    </w:p>
    <w:p w14:paraId="6F2005AA" w14:textId="1A8C05DF" w:rsidR="001922C5" w:rsidRDefault="001922C5" w:rsidP="00182BFF">
      <w:pPr>
        <w:widowControl w:val="0"/>
        <w:tabs>
          <w:tab w:val="left" w:pos="567"/>
          <w:tab w:val="left" w:pos="1134"/>
          <w:tab w:val="left" w:pos="1276"/>
        </w:tabs>
        <w:contextualSpacing/>
        <w:jc w:val="center"/>
        <w:rPr>
          <w:b/>
        </w:rPr>
      </w:pPr>
      <w:r w:rsidRPr="006C6964">
        <w:rPr>
          <w:b/>
        </w:rPr>
        <w:t>PASIŪLYMŲ ŠIFRAVIMAS</w:t>
      </w:r>
    </w:p>
    <w:p w14:paraId="08CA0F1C" w14:textId="77777777" w:rsidR="00661AD2" w:rsidRDefault="00661AD2" w:rsidP="001922C5">
      <w:pPr>
        <w:widowControl w:val="0"/>
        <w:tabs>
          <w:tab w:val="left" w:pos="567"/>
          <w:tab w:val="left" w:pos="1134"/>
          <w:tab w:val="left" w:pos="1276"/>
        </w:tabs>
        <w:ind w:firstLine="851"/>
        <w:contextualSpacing/>
        <w:jc w:val="center"/>
        <w:rPr>
          <w:b/>
        </w:rPr>
      </w:pPr>
    </w:p>
    <w:p w14:paraId="4BA36060" w14:textId="77777777" w:rsidR="001922C5" w:rsidRPr="00C66885" w:rsidRDefault="001922C5" w:rsidP="00D20BB9">
      <w:pPr>
        <w:pStyle w:val="Sraopastraipa1"/>
        <w:widowControl w:val="0"/>
        <w:numPr>
          <w:ilvl w:val="0"/>
          <w:numId w:val="27"/>
        </w:numPr>
        <w:tabs>
          <w:tab w:val="left" w:pos="567"/>
          <w:tab w:val="left" w:pos="1134"/>
          <w:tab w:val="left" w:pos="1276"/>
          <w:tab w:val="left" w:pos="1418"/>
        </w:tabs>
        <w:jc w:val="both"/>
        <w:rPr>
          <w:color w:val="000000"/>
          <w:sz w:val="24"/>
          <w:szCs w:val="24"/>
        </w:rPr>
      </w:pPr>
      <w:bookmarkStart w:id="22" w:name="_Hlk128677637"/>
      <w:r w:rsidRPr="00C66885">
        <w:rPr>
          <w:color w:val="000000"/>
          <w:sz w:val="24"/>
          <w:szCs w:val="24"/>
        </w:rPr>
        <w:t>Tiekėjo teikiamas pasiūlymas gali būti užšifruojamas. Tiekėjas, nusprendęs pateikti užšifruotą pasiūlymą, turi:</w:t>
      </w:r>
    </w:p>
    <w:p w14:paraId="55B516CB" w14:textId="47D54D8F" w:rsidR="001922C5" w:rsidRPr="00C66885" w:rsidRDefault="001922C5" w:rsidP="00D20BB9">
      <w:pPr>
        <w:pStyle w:val="Sraopastraipa1"/>
        <w:widowControl w:val="0"/>
        <w:numPr>
          <w:ilvl w:val="1"/>
          <w:numId w:val="27"/>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pasiūlymų pateikimo termino pabaigos</w:t>
      </w:r>
      <w:r w:rsidRPr="00C66885">
        <w:rPr>
          <w:color w:val="000000"/>
          <w:sz w:val="24"/>
          <w:szCs w:val="24"/>
        </w:rPr>
        <w:t xml:space="preserve"> naudodamasis CVP IS priemonėmis pateikti užšifruotą pasiūlymą (užšifruojamas visas pasiūlymas arba pasiūlymo dokumentas, kuriame nurodyta pasiūlymo kaina). </w:t>
      </w:r>
      <w:r w:rsidRPr="00C66885">
        <w:rPr>
          <w:sz w:val="24"/>
          <w:szCs w:val="24"/>
        </w:rPr>
        <w:t>Instrukciją, kaip tiekėjui užšifruoti pasiūlymą, galima rasti</w:t>
      </w:r>
      <w:r w:rsidRPr="00C66885">
        <w:rPr>
          <w:color w:val="000000"/>
          <w:sz w:val="24"/>
          <w:szCs w:val="24"/>
        </w:rPr>
        <w:t xml:space="preserve"> </w:t>
      </w:r>
      <w:hyperlink r:id="rId30" w:history="1">
        <w:r w:rsidR="008226F2" w:rsidRPr="008226F2">
          <w:rPr>
            <w:rStyle w:val="Hipersaitas"/>
            <w:sz w:val="24"/>
            <w:szCs w:val="24"/>
          </w:rPr>
          <w:t>čia</w:t>
        </w:r>
      </w:hyperlink>
      <w:r w:rsidR="008226F2">
        <w:rPr>
          <w:color w:val="000000"/>
          <w:sz w:val="24"/>
          <w:szCs w:val="24"/>
        </w:rPr>
        <w:t>.</w:t>
      </w:r>
    </w:p>
    <w:p w14:paraId="1F38545F" w14:textId="3C2B2625" w:rsidR="001922C5" w:rsidRPr="00C66885" w:rsidRDefault="001922C5" w:rsidP="00D20BB9">
      <w:pPr>
        <w:pStyle w:val="Sraopastraipa1"/>
        <w:widowControl w:val="0"/>
        <w:numPr>
          <w:ilvl w:val="1"/>
          <w:numId w:val="27"/>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susipažinimo su pasiūlymais pradžios CVP IS susirašinėjimo priemonėmis</w:t>
      </w:r>
      <w:r w:rsidRPr="00C66885">
        <w:rPr>
          <w:color w:val="000000"/>
          <w:sz w:val="24"/>
          <w:szCs w:val="24"/>
        </w:rPr>
        <w:t xml:space="preserve"> </w:t>
      </w:r>
      <w:r w:rsidRPr="00C66885">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1" w:history="1">
        <w:r w:rsidR="008226F2" w:rsidRPr="004B348F">
          <w:rPr>
            <w:rStyle w:val="Hipersaitas"/>
            <w:sz w:val="24"/>
            <w:szCs w:val="24"/>
          </w:rPr>
          <w:t>gitana.marciene@klaipeda.lt</w:t>
        </w:r>
      </w:hyperlink>
      <w:r w:rsidRPr="00C66885">
        <w:rPr>
          <w:sz w:val="24"/>
          <w:szCs w:val="24"/>
        </w:rPr>
        <w:t>, faksu (</w:t>
      </w:r>
      <w:r w:rsidR="0064153D">
        <w:rPr>
          <w:sz w:val="24"/>
          <w:szCs w:val="24"/>
        </w:rPr>
        <w:t>0</w:t>
      </w:r>
      <w:r w:rsidRPr="00C66885">
        <w:rPr>
          <w:sz w:val="24"/>
          <w:szCs w:val="24"/>
        </w:rPr>
        <w:t xml:space="preserve"> 46) 41 00 47. Tokiu atveju tiekėjas turėtų būti aktyvus ir įsitikinti, kad pateiktas slaptažodis laiku pasiekė adresatą (pavyzdžiui, susisiekęs su Perkančiąja organizacija oficialiu jos telefonu ir (arba) kitais būdais</w:t>
      </w:r>
      <w:r w:rsidRPr="00C66885">
        <w:rPr>
          <w:color w:val="000000"/>
          <w:sz w:val="24"/>
          <w:szCs w:val="24"/>
        </w:rPr>
        <w:t xml:space="preserve">). </w:t>
      </w:r>
    </w:p>
    <w:p w14:paraId="4F098632" w14:textId="708E7A4F" w:rsidR="001922C5" w:rsidRPr="00182BFF" w:rsidRDefault="001922C5" w:rsidP="00D20BB9">
      <w:pPr>
        <w:pStyle w:val="Sraopastraipa1"/>
        <w:widowControl w:val="0"/>
        <w:numPr>
          <w:ilvl w:val="0"/>
          <w:numId w:val="27"/>
        </w:numPr>
        <w:tabs>
          <w:tab w:val="left" w:pos="567"/>
          <w:tab w:val="left" w:pos="1134"/>
          <w:tab w:val="left" w:pos="1276"/>
          <w:tab w:val="left" w:pos="1418"/>
        </w:tabs>
        <w:jc w:val="both"/>
        <w:rPr>
          <w:sz w:val="24"/>
          <w:szCs w:val="24"/>
        </w:rPr>
      </w:pPr>
      <w:r w:rsidRPr="00C66885">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6253A">
        <w:rPr>
          <w:sz w:val="24"/>
          <w:szCs w:val="24"/>
        </w:rPr>
        <w:t xml:space="preserve"> o kitus pasiūlymo dokumentus pateikė neužšifruotus – Perkančioji organizacija tiekėjo pasiūlymą atmeta kaip neatitinkantį pirkimo dokumentuose nustatytų reikalavimų (tiekėjas nepateikė pasiūlymo</w:t>
      </w:r>
      <w:r w:rsidRPr="00A14E29">
        <w:rPr>
          <w:sz w:val="24"/>
          <w:szCs w:val="24"/>
        </w:rPr>
        <w:t xml:space="preserve"> kainos)</w:t>
      </w:r>
      <w:bookmarkEnd w:id="22"/>
      <w:r w:rsidRPr="00AB6636">
        <w:rPr>
          <w:sz w:val="24"/>
        </w:rPr>
        <w:t>.</w:t>
      </w:r>
    </w:p>
    <w:p w14:paraId="0F861EE7" w14:textId="77777777" w:rsidR="00182BFF" w:rsidRPr="00324BA1" w:rsidRDefault="00182BFF" w:rsidP="00182BFF">
      <w:pPr>
        <w:pStyle w:val="Sraopastraipa1"/>
        <w:widowControl w:val="0"/>
        <w:tabs>
          <w:tab w:val="left" w:pos="567"/>
          <w:tab w:val="left" w:pos="1134"/>
          <w:tab w:val="left" w:pos="1276"/>
          <w:tab w:val="left" w:pos="1418"/>
        </w:tabs>
        <w:ind w:left="710"/>
        <w:jc w:val="both"/>
        <w:rPr>
          <w:sz w:val="24"/>
          <w:szCs w:val="24"/>
        </w:rPr>
      </w:pPr>
    </w:p>
    <w:p w14:paraId="3B6E0328" w14:textId="77777777" w:rsidR="001922C5" w:rsidRDefault="001922C5" w:rsidP="00182BFF">
      <w:pPr>
        <w:widowControl w:val="0"/>
        <w:spacing w:before="120"/>
        <w:contextualSpacing/>
        <w:jc w:val="center"/>
        <w:rPr>
          <w:b/>
        </w:rPr>
      </w:pPr>
      <w:r>
        <w:rPr>
          <w:b/>
        </w:rPr>
        <w:t>VII SKYRIUS</w:t>
      </w:r>
    </w:p>
    <w:p w14:paraId="067BEAF4" w14:textId="77777777" w:rsidR="001922C5" w:rsidRDefault="001922C5" w:rsidP="00182BFF">
      <w:pPr>
        <w:widowControl w:val="0"/>
        <w:contextualSpacing/>
        <w:jc w:val="center"/>
        <w:rPr>
          <w:b/>
        </w:rPr>
      </w:pPr>
      <w:r>
        <w:rPr>
          <w:b/>
        </w:rPr>
        <w:t>PASIŪLYMŲ GALIOJIMO UŽTIKRINIMAS</w:t>
      </w:r>
    </w:p>
    <w:p w14:paraId="5AF148D0" w14:textId="77777777" w:rsidR="001922C5" w:rsidRPr="00A51DB2" w:rsidRDefault="001922C5" w:rsidP="001922C5">
      <w:pPr>
        <w:widowControl w:val="0"/>
        <w:ind w:firstLine="861"/>
        <w:contextualSpacing/>
        <w:jc w:val="center"/>
        <w:rPr>
          <w:bCs/>
        </w:rPr>
      </w:pPr>
      <w:r w:rsidRPr="00A51DB2">
        <w:rPr>
          <w:bCs/>
        </w:rPr>
        <w:t xml:space="preserve"> </w:t>
      </w:r>
    </w:p>
    <w:p w14:paraId="678BBD42" w14:textId="4C6768EE" w:rsidR="001922C5" w:rsidRPr="00A51DB2" w:rsidRDefault="00E20D85" w:rsidP="00D20BB9">
      <w:pPr>
        <w:widowControl w:val="0"/>
        <w:numPr>
          <w:ilvl w:val="0"/>
          <w:numId w:val="27"/>
        </w:numPr>
        <w:tabs>
          <w:tab w:val="left" w:pos="567"/>
          <w:tab w:val="left" w:pos="1134"/>
          <w:tab w:val="left" w:pos="1276"/>
        </w:tabs>
        <w:contextualSpacing/>
        <w:jc w:val="both"/>
        <w:rPr>
          <w:bCs/>
          <w:u w:val="single"/>
        </w:rPr>
      </w:pPr>
      <w:r w:rsidRPr="00A51DB2">
        <w:rPr>
          <w:bCs/>
        </w:rPr>
        <w:t xml:space="preserve"> </w:t>
      </w:r>
      <w:r w:rsidR="00A51DB2" w:rsidRPr="00A51DB2">
        <w:rPr>
          <w:b/>
          <w:lang w:eastAsia="lt-LT"/>
        </w:rPr>
        <w:t>Perkančioji organizacija nereikalauja pateikti pasiūlymo galiojimo užtikrinimo.</w:t>
      </w:r>
      <w:r w:rsidR="00A51DB2" w:rsidRPr="00A51DB2">
        <w:rPr>
          <w:bCs/>
          <w:lang w:eastAsia="lt-LT"/>
        </w:rPr>
        <w:t xml:space="preserve"> </w:t>
      </w:r>
      <w:r w:rsidR="00A51DB2" w:rsidRPr="00A51DB2">
        <w:rPr>
          <w:bCs/>
          <w:lang w:eastAsia="lt-LT"/>
        </w:rPr>
        <w:lastRenderedPageBreak/>
        <w:t>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1922C5" w:rsidRPr="00A51DB2">
        <w:rPr>
          <w:bCs/>
        </w:rPr>
        <w:t>.</w:t>
      </w:r>
    </w:p>
    <w:p w14:paraId="6219611E" w14:textId="77777777" w:rsidR="00F2558D" w:rsidRPr="00A51DB2" w:rsidRDefault="00F2558D" w:rsidP="00182BFF">
      <w:pPr>
        <w:widowControl w:val="0"/>
        <w:tabs>
          <w:tab w:val="left" w:pos="567"/>
          <w:tab w:val="left" w:pos="1134"/>
          <w:tab w:val="left" w:pos="1276"/>
        </w:tabs>
        <w:contextualSpacing/>
        <w:jc w:val="both"/>
        <w:rPr>
          <w:u w:val="single"/>
        </w:rPr>
      </w:pPr>
    </w:p>
    <w:p w14:paraId="76E87726" w14:textId="42993DC7" w:rsidR="001922C5" w:rsidRPr="00A51DB2" w:rsidRDefault="001922C5" w:rsidP="00182BFF">
      <w:pPr>
        <w:widowControl w:val="0"/>
        <w:spacing w:before="120"/>
        <w:contextualSpacing/>
        <w:jc w:val="center"/>
        <w:rPr>
          <w:b/>
        </w:rPr>
      </w:pPr>
      <w:r w:rsidRPr="00A51DB2">
        <w:rPr>
          <w:b/>
        </w:rPr>
        <w:t>VIII SKYRIUS</w:t>
      </w:r>
    </w:p>
    <w:p w14:paraId="4F2FD567" w14:textId="77777777" w:rsidR="001922C5" w:rsidRDefault="001922C5" w:rsidP="00182BFF">
      <w:pPr>
        <w:widowControl w:val="0"/>
        <w:contextualSpacing/>
        <w:jc w:val="center"/>
        <w:rPr>
          <w:b/>
          <w:sz w:val="12"/>
          <w:szCs w:val="12"/>
        </w:rPr>
      </w:pPr>
      <w:r w:rsidRPr="00A51DB2">
        <w:t> </w:t>
      </w:r>
      <w:r w:rsidRPr="00A51DB2">
        <w:rPr>
          <w:b/>
        </w:rPr>
        <w:t xml:space="preserve">KONKURSO SĄLYGŲ APRAŠO PAAIŠKINIMAS </w:t>
      </w:r>
      <w:r>
        <w:rPr>
          <w:b/>
        </w:rPr>
        <w:t>IR PATIKSLINIMAS</w:t>
      </w:r>
    </w:p>
    <w:p w14:paraId="791AC022" w14:textId="77777777" w:rsidR="001922C5" w:rsidRPr="00B03198" w:rsidRDefault="001922C5" w:rsidP="001922C5">
      <w:pPr>
        <w:widowControl w:val="0"/>
        <w:ind w:firstLine="861"/>
        <w:contextualSpacing/>
        <w:jc w:val="center"/>
        <w:rPr>
          <w:b/>
        </w:rPr>
      </w:pPr>
    </w:p>
    <w:p w14:paraId="06BBBF44" w14:textId="77777777" w:rsidR="00500B11" w:rsidRPr="00F77F11" w:rsidRDefault="00500B11" w:rsidP="00D20BB9">
      <w:pPr>
        <w:pStyle w:val="Sraopastraipa"/>
        <w:numPr>
          <w:ilvl w:val="0"/>
          <w:numId w:val="27"/>
        </w:numPr>
        <w:tabs>
          <w:tab w:val="left" w:pos="1080"/>
          <w:tab w:val="left" w:pos="1276"/>
        </w:tabs>
        <w:jc w:val="both"/>
        <w:rPr>
          <w:i/>
          <w:sz w:val="24"/>
          <w:szCs w:val="24"/>
        </w:rPr>
      </w:pPr>
      <w:bookmarkStart w:id="23" w:name="_Toc47844933"/>
      <w:bookmarkStart w:id="24"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ne vėliau kaip likus 9 kalendorinėms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BA537E4" w14:textId="77777777" w:rsidR="00500B11" w:rsidRPr="00F77F11" w:rsidRDefault="00500B11" w:rsidP="00D20BB9">
      <w:pPr>
        <w:numPr>
          <w:ilvl w:val="0"/>
          <w:numId w:val="27"/>
        </w:numPr>
        <w:tabs>
          <w:tab w:val="left" w:pos="1080"/>
          <w:tab w:val="left" w:pos="1276"/>
        </w:tabs>
        <w:contextualSpacing/>
        <w:jc w:val="both"/>
        <w:rPr>
          <w:i/>
        </w:rPr>
      </w:pPr>
      <w:r w:rsidRPr="00F77F11">
        <w:t>Nesibaigus pasiūlymų pateikimo terminui, Perkančioji organizacija turi teisę savo iniciatyva paaiškinti, patikslinti pirkimo dokumentus.</w:t>
      </w:r>
    </w:p>
    <w:p w14:paraId="3C5E1BC4" w14:textId="77777777" w:rsidR="00500B11" w:rsidRPr="00F77F11" w:rsidRDefault="00500B11" w:rsidP="00D20BB9">
      <w:pPr>
        <w:numPr>
          <w:ilvl w:val="0"/>
          <w:numId w:val="27"/>
        </w:numPr>
        <w:tabs>
          <w:tab w:val="left" w:pos="1080"/>
          <w:tab w:val="left" w:pos="1276"/>
        </w:tabs>
        <w:contextualSpacing/>
        <w:jc w:val="both"/>
        <w:rPr>
          <w:i/>
        </w:rPr>
      </w:pPr>
      <w:bookmarkStart w:id="25" w:name="_Hlk128677672"/>
      <w:r>
        <w:rPr>
          <w:color w:val="000000"/>
        </w:rPr>
        <w:t>A</w:t>
      </w:r>
      <w:r w:rsidRPr="00F77F11">
        <w:t xml:space="preserve">tsakydama į kiekvieną tiekėjo </w:t>
      </w:r>
      <w:r w:rsidRPr="00F77F11">
        <w:rPr>
          <w:lang w:eastAsia="lt-LT"/>
        </w:rPr>
        <w:t xml:space="preserve">CVP IS susirašinėjimo priemonėmis </w:t>
      </w:r>
      <w:r w:rsidRPr="00F77F11">
        <w:t xml:space="preserve">pateiktą prašymą paaiškinti pirkimo dokumentus, jeigu </w:t>
      </w:r>
      <w:r>
        <w:t xml:space="preserve">jis </w:t>
      </w:r>
      <w:r w:rsidRPr="00F77F11">
        <w:t xml:space="preserve">buvo gautas laiku, arba aiškindama, tikslindama pirkimo dokumentus savo iniciatyva, Perkančioji organizacija turi paaiškinimus, patikslinimus paskelbti CVP IS ir išsiųsti visiems tiekėjams, kurie </w:t>
      </w:r>
      <w:r w:rsidRPr="00F77F11">
        <w:rPr>
          <w:lang w:eastAsia="lt-LT"/>
        </w:rPr>
        <w:t>prisijungė prie pirkimo</w:t>
      </w:r>
      <w:bookmarkEnd w:id="25"/>
      <w:r>
        <w:rPr>
          <w:lang w:eastAsia="lt-LT"/>
        </w:rPr>
        <w:t xml:space="preserve">, </w:t>
      </w:r>
      <w:r w:rsidRPr="00F77F11">
        <w:rPr>
          <w:b/>
        </w:rPr>
        <w:t>ne vėliau kaip likus 6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15C0473" w14:textId="77777777" w:rsidR="00500B11" w:rsidRPr="00F77F11" w:rsidRDefault="00500B11" w:rsidP="00D20BB9">
      <w:pPr>
        <w:numPr>
          <w:ilvl w:val="0"/>
          <w:numId w:val="27"/>
        </w:numPr>
        <w:tabs>
          <w:tab w:val="left" w:pos="1080"/>
          <w:tab w:val="left" w:pos="1276"/>
        </w:tabs>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22365E0" w14:textId="77777777" w:rsidR="00500B11" w:rsidRPr="00F77F11" w:rsidRDefault="00500B11" w:rsidP="00D20BB9">
      <w:pPr>
        <w:numPr>
          <w:ilvl w:val="0"/>
          <w:numId w:val="27"/>
        </w:numPr>
        <w:tabs>
          <w:tab w:val="left" w:pos="1080"/>
          <w:tab w:val="left" w:pos="1276"/>
        </w:tabs>
        <w:contextualSpacing/>
        <w:jc w:val="both"/>
        <w:rPr>
          <w:i/>
        </w:rPr>
      </w:pPr>
      <w:r w:rsidRPr="00F77F11">
        <w:t>Perkančioji organizacija nerengs susitikimų su tiekėjais dėl pirkimo dokumentų paaiškinimų.</w:t>
      </w:r>
    </w:p>
    <w:p w14:paraId="630821C2" w14:textId="77777777" w:rsidR="00500B11" w:rsidRPr="00F77F11" w:rsidRDefault="00500B11" w:rsidP="00D20BB9">
      <w:pPr>
        <w:numPr>
          <w:ilvl w:val="0"/>
          <w:numId w:val="27"/>
        </w:numPr>
        <w:tabs>
          <w:tab w:val="left" w:pos="1080"/>
          <w:tab w:val="left" w:pos="1276"/>
        </w:tabs>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6558462D" w14:textId="12534063" w:rsidR="001922C5" w:rsidRPr="007F1F95" w:rsidRDefault="00500B11" w:rsidP="00D20BB9">
      <w:pPr>
        <w:numPr>
          <w:ilvl w:val="0"/>
          <w:numId w:val="27"/>
        </w:numPr>
        <w:tabs>
          <w:tab w:val="left" w:pos="1080"/>
          <w:tab w:val="left" w:pos="1276"/>
        </w:tabs>
        <w:contextualSpacing/>
        <w:jc w:val="both"/>
        <w:rPr>
          <w:i/>
        </w:rPr>
      </w:pPr>
      <w:r w:rsidRPr="00F77F11">
        <w:t xml:space="preserve">Tuo atveju, kai tikslinama </w:t>
      </w:r>
      <w:r>
        <w:t xml:space="preserve">skelbime </w:t>
      </w:r>
      <w:r w:rsidRPr="00F77F11">
        <w:t>paskelbta informacija</w:t>
      </w:r>
      <w:r>
        <w:t xml:space="preserve"> ar buvo padaryta reikšmingų pirkimo dokumentų pakeitimų</w:t>
      </w:r>
      <w:r w:rsidRPr="00F77F11">
        <w:t>, Perkančioji organizacija atitinkamai patikslina skelbimą apie pirkimą ir</w:t>
      </w:r>
      <w:r>
        <w:t xml:space="preserve">, </w:t>
      </w:r>
      <w:r w:rsidRPr="00F77F11">
        <w:t>prireikus</w:t>
      </w:r>
      <w:r>
        <w:t xml:space="preserve">, </w:t>
      </w:r>
      <w:r w:rsidRPr="00F77F11">
        <w:t xml:space="preserve">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7F11">
        <w:rPr>
          <w:b/>
        </w:rPr>
        <w:t xml:space="preserve">ne vėliau kaip likus 6 kalendorinėms dienoms </w:t>
      </w:r>
      <w:r w:rsidRPr="00F77F11">
        <w:t xml:space="preserve">iki pasiūlymų pateikimo termino pabaigos, </w:t>
      </w:r>
      <w:bookmarkEnd w:id="23"/>
      <w:bookmarkEnd w:id="24"/>
      <w:r>
        <w:t xml:space="preserve">Perkančioji organizacija </w:t>
      </w:r>
      <w:r w:rsidRPr="00F77F11">
        <w:t>perkelia pasiūlymų pateikimo terminą laikui, per kurį tiekėjai, rengdami pirkimo pasiūlymus, galėtų atsižvelgti į šiuos paaiškinimus (</w:t>
      </w:r>
      <w:r w:rsidRPr="007547F0">
        <w:t>patikslinimus)</w:t>
      </w:r>
      <w:r w:rsidRPr="007547F0">
        <w:rPr>
          <w:bCs/>
          <w:spacing w:val="2"/>
          <w:shd w:val="clear" w:color="auto" w:fill="FFFFFF"/>
        </w:rPr>
        <w:t>.</w:t>
      </w:r>
      <w:r w:rsidRPr="007547F0">
        <w:t xml:space="preserve"> </w:t>
      </w:r>
      <w:r>
        <w:t xml:space="preserve">Apie pasiūlymų pateikimo termino pratęsimą pranešama patikslinant skelbimą. Pranešimai apie pasiūlymų pateikimo termino nukėlimą taip pat paskelbiami CVP IS ir išsiunčiami tiekėjams. </w:t>
      </w:r>
      <w:r w:rsidRPr="007547F0">
        <w:t>Pasiūlymų pateikimo terminas taip pat pratęsiamas, jei buvo padaryta reikšmingų pirkimo dokumentų pakeitimų.</w:t>
      </w:r>
      <w:r>
        <w:t xml:space="preserve"> </w:t>
      </w:r>
      <w:r w:rsidRPr="007547F0">
        <w:rPr>
          <w:bCs/>
          <w:spacing w:val="2"/>
          <w:shd w:val="clear" w:color="auto" w:fill="FFFFFF"/>
        </w:rPr>
        <w:t xml:space="preserve">Tarptautinių pirkimų atveju negali būti daromi tokie esminiai pirkimo sąlygų pakeitimai, dėl kurių būtų </w:t>
      </w:r>
      <w:r w:rsidRPr="0015334C">
        <w:rPr>
          <w:bCs/>
          <w:spacing w:val="2"/>
          <w:shd w:val="clear" w:color="auto" w:fill="FFFFFF"/>
        </w:rPr>
        <w:t>buvę galima leisti dalyvauti kitiems kandidatams, negu iš pradžių atrinktiesiems, arba pirkimo procedūra būtų pritraukusi daugiau dalyvių</w:t>
      </w:r>
      <w:r w:rsidR="001922C5" w:rsidRPr="007F1F95">
        <w:rPr>
          <w:bCs/>
          <w:spacing w:val="2"/>
          <w:shd w:val="clear" w:color="auto" w:fill="FFFFFF"/>
        </w:rPr>
        <w:t>.</w:t>
      </w:r>
    </w:p>
    <w:p w14:paraId="06892536" w14:textId="77777777" w:rsidR="001922C5" w:rsidRPr="005D7183" w:rsidRDefault="001922C5" w:rsidP="001922C5">
      <w:pPr>
        <w:widowControl w:val="0"/>
        <w:tabs>
          <w:tab w:val="left" w:pos="1134"/>
          <w:tab w:val="left" w:pos="1276"/>
        </w:tabs>
        <w:spacing w:after="120"/>
        <w:ind w:left="851"/>
        <w:contextualSpacing/>
        <w:jc w:val="both"/>
        <w:rPr>
          <w:i/>
        </w:rPr>
      </w:pPr>
    </w:p>
    <w:p w14:paraId="56653B91" w14:textId="77777777" w:rsidR="001922C5" w:rsidRDefault="001922C5" w:rsidP="006C4F20">
      <w:pPr>
        <w:widowControl w:val="0"/>
        <w:contextualSpacing/>
        <w:jc w:val="center"/>
        <w:rPr>
          <w:b/>
        </w:rPr>
      </w:pPr>
      <w:r>
        <w:rPr>
          <w:b/>
        </w:rPr>
        <w:t>IX SKYRIUS </w:t>
      </w:r>
    </w:p>
    <w:p w14:paraId="04AB174D" w14:textId="77777777" w:rsidR="001922C5" w:rsidRDefault="001922C5" w:rsidP="006C4F20">
      <w:pPr>
        <w:widowControl w:val="0"/>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DCBF6A7" w14:textId="06F99C38" w:rsidR="001922C5" w:rsidRPr="00F77F11" w:rsidRDefault="008B0211" w:rsidP="00D20BB9">
      <w:pPr>
        <w:pStyle w:val="Sraopastraipa1"/>
        <w:widowControl w:val="0"/>
        <w:numPr>
          <w:ilvl w:val="0"/>
          <w:numId w:val="27"/>
        </w:numPr>
        <w:tabs>
          <w:tab w:val="left" w:pos="1134"/>
        </w:tabs>
        <w:jc w:val="both"/>
        <w:rPr>
          <w:rFonts w:eastAsia="Times New Roman"/>
          <w:i/>
          <w:sz w:val="24"/>
          <w:szCs w:val="24"/>
        </w:rPr>
      </w:pPr>
      <w:r>
        <w:rPr>
          <w:sz w:val="24"/>
          <w:szCs w:val="24"/>
        </w:rPr>
        <w:t xml:space="preserve"> </w:t>
      </w:r>
      <w:r w:rsidRPr="008B0211">
        <w:rPr>
          <w:sz w:val="24"/>
          <w:szCs w:val="24"/>
        </w:rPr>
        <w:t>Su pasiūlymais susipažįstama naudojantis elektroninėmis priemonėmis skelbime apie pirkimą (jeigu keičiamas vokų su pasiūlymais atvėrimo terminas – skelbime, susijusiame su pakeitimais ar papildoma informacija) nurodytu laiku</w:t>
      </w:r>
      <w:r w:rsidR="001922C5">
        <w:rPr>
          <w:b/>
          <w:sz w:val="24"/>
          <w:szCs w:val="24"/>
        </w:rPr>
        <w:t>.</w:t>
      </w:r>
      <w:r w:rsidR="001922C5" w:rsidRPr="00F77F11">
        <w:rPr>
          <w:sz w:val="24"/>
          <w:szCs w:val="24"/>
        </w:rPr>
        <w:t xml:space="preserve"> </w:t>
      </w:r>
    </w:p>
    <w:p w14:paraId="04C222B6" w14:textId="77777777" w:rsidR="001922C5" w:rsidRPr="00F77F11" w:rsidRDefault="001922C5" w:rsidP="00D20BB9">
      <w:pPr>
        <w:pStyle w:val="Sraopastraipa1"/>
        <w:widowControl w:val="0"/>
        <w:numPr>
          <w:ilvl w:val="0"/>
          <w:numId w:val="27"/>
        </w:numPr>
        <w:tabs>
          <w:tab w:val="left" w:pos="1134"/>
        </w:tabs>
        <w:jc w:val="both"/>
        <w:rPr>
          <w:rFonts w:eastAsia="Times New Roman"/>
          <w:i/>
          <w:sz w:val="24"/>
          <w:szCs w:val="24"/>
        </w:rPr>
      </w:pPr>
      <w:r w:rsidRPr="00F77F11">
        <w:rPr>
          <w:sz w:val="24"/>
          <w:szCs w:val="24"/>
        </w:rPr>
        <w:t>Tiekėjai nedalyvauja susipaž</w:t>
      </w:r>
      <w:r>
        <w:rPr>
          <w:sz w:val="24"/>
          <w:szCs w:val="24"/>
        </w:rPr>
        <w:t>įstant</w:t>
      </w:r>
      <w:r w:rsidRPr="00F77F11">
        <w:rPr>
          <w:sz w:val="24"/>
          <w:szCs w:val="24"/>
        </w:rPr>
        <w:t xml:space="preserve"> su elektroninėmis priemonėmis</w:t>
      </w:r>
      <w:r>
        <w:rPr>
          <w:sz w:val="24"/>
          <w:szCs w:val="24"/>
        </w:rPr>
        <w:t xml:space="preserve"> pateiktais</w:t>
      </w:r>
      <w:r w:rsidRPr="00F77F11">
        <w:rPr>
          <w:sz w:val="24"/>
          <w:szCs w:val="24"/>
        </w:rPr>
        <w:t xml:space="preserve"> pasiūlymais. </w:t>
      </w:r>
      <w:r>
        <w:rPr>
          <w:sz w:val="24"/>
          <w:szCs w:val="24"/>
        </w:rPr>
        <w:t>Taip pat p</w:t>
      </w:r>
      <w:r w:rsidRPr="00F77F11">
        <w:rPr>
          <w:sz w:val="24"/>
          <w:szCs w:val="24"/>
        </w:rPr>
        <w:t>asiūlymų nagrinėjimo, vertinimo ir palyginimo procedūras Komisija atlieka pasiūlymus pateikusiems tiekėjams nedalyvaujant.</w:t>
      </w:r>
    </w:p>
    <w:p w14:paraId="26BA62E1" w14:textId="77777777" w:rsidR="001922C5" w:rsidRDefault="001922C5" w:rsidP="00D20BB9">
      <w:pPr>
        <w:widowControl w:val="0"/>
        <w:numPr>
          <w:ilvl w:val="0"/>
          <w:numId w:val="27"/>
        </w:numPr>
        <w:tabs>
          <w:tab w:val="left" w:pos="1134"/>
        </w:tabs>
        <w:jc w:val="both"/>
        <w:rPr>
          <w:i/>
        </w:rPr>
      </w:pPr>
      <w:r w:rsidRPr="00F77F11">
        <w:t>Stebėtojai nėra kviečiami dalyvauti Komisijos posėdžiuose</w:t>
      </w:r>
      <w:r>
        <w:t>.</w:t>
      </w:r>
    </w:p>
    <w:p w14:paraId="57702582" w14:textId="77777777" w:rsidR="001922C5" w:rsidRDefault="001922C5" w:rsidP="00C66885">
      <w:pPr>
        <w:widowControl w:val="0"/>
        <w:ind w:firstLine="720"/>
        <w:jc w:val="center"/>
        <w:rPr>
          <w:b/>
          <w:spacing w:val="-8"/>
        </w:rPr>
      </w:pPr>
    </w:p>
    <w:p w14:paraId="045BC8EB" w14:textId="77777777" w:rsidR="001922C5" w:rsidRDefault="001922C5" w:rsidP="006C4F20">
      <w:pPr>
        <w:widowControl w:val="0"/>
        <w:jc w:val="center"/>
        <w:rPr>
          <w:b/>
          <w:spacing w:val="-8"/>
        </w:rPr>
      </w:pPr>
      <w:r>
        <w:rPr>
          <w:b/>
          <w:spacing w:val="-8"/>
        </w:rPr>
        <w:t xml:space="preserve">X </w:t>
      </w:r>
      <w:r>
        <w:rPr>
          <w:b/>
        </w:rPr>
        <w:t>SKYRIUS</w:t>
      </w:r>
      <w:r>
        <w:rPr>
          <w:b/>
          <w:spacing w:val="-8"/>
        </w:rPr>
        <w:t> </w:t>
      </w:r>
    </w:p>
    <w:p w14:paraId="503786EF" w14:textId="77777777" w:rsidR="001922C5" w:rsidRDefault="001922C5" w:rsidP="006C4F20">
      <w:pPr>
        <w:widowControl w:val="0"/>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77777777" w:rsidR="001922C5" w:rsidRPr="00C66885" w:rsidRDefault="001922C5" w:rsidP="00D20BB9">
      <w:pPr>
        <w:numPr>
          <w:ilvl w:val="0"/>
          <w:numId w:val="27"/>
        </w:numPr>
        <w:tabs>
          <w:tab w:val="left" w:pos="1080"/>
        </w:tabs>
        <w:jc w:val="both"/>
      </w:pPr>
      <w:r w:rsidRPr="00C66885">
        <w:t>Atlikusi susipažinimą su pasiūlymais, Perkančioji organizacija pasiūlymus nagrinėja tokiu eiliškumu:</w:t>
      </w:r>
    </w:p>
    <w:p w14:paraId="7A71D1BF" w14:textId="30AA4B38" w:rsidR="001922C5" w:rsidRPr="00C66885" w:rsidRDefault="00D67609" w:rsidP="00D20BB9">
      <w:pPr>
        <w:pStyle w:val="Sraopastraipa"/>
        <w:numPr>
          <w:ilvl w:val="1"/>
          <w:numId w:val="27"/>
        </w:numPr>
        <w:tabs>
          <w:tab w:val="left" w:pos="1276"/>
        </w:tabs>
        <w:ind w:left="-10"/>
        <w:jc w:val="both"/>
        <w:rPr>
          <w:sz w:val="24"/>
          <w:szCs w:val="24"/>
        </w:rPr>
      </w:pPr>
      <w:r w:rsidRPr="00C66885">
        <w:rPr>
          <w:sz w:val="24"/>
          <w:szCs w:val="24"/>
        </w:rPr>
        <w:t xml:space="preserve">įvertina EBVPD, </w:t>
      </w:r>
      <w:r w:rsidR="00AD4C2B">
        <w:rPr>
          <w:sz w:val="24"/>
          <w:szCs w:val="24"/>
        </w:rPr>
        <w:t>D</w:t>
      </w:r>
      <w:r w:rsidR="00AD4C2B" w:rsidRPr="00C66885">
        <w:rPr>
          <w:sz w:val="24"/>
          <w:szCs w:val="24"/>
        </w:rPr>
        <w:t>eklaracijoje</w:t>
      </w:r>
      <w:r w:rsidR="008B0211">
        <w:rPr>
          <w:rFonts w:eastAsia="Calibri"/>
          <w:sz w:val="24"/>
          <w:szCs w:val="24"/>
        </w:rPr>
        <w:t xml:space="preserve"> </w:t>
      </w:r>
      <w:r w:rsidRPr="00C66885">
        <w:rPr>
          <w:sz w:val="24"/>
          <w:szCs w:val="24"/>
        </w:rPr>
        <w:t>pateiktą informaciją</w:t>
      </w:r>
      <w:r w:rsidR="001922C5" w:rsidRPr="00C66885">
        <w:rPr>
          <w:sz w:val="24"/>
          <w:szCs w:val="24"/>
        </w:rPr>
        <w:t>;</w:t>
      </w:r>
    </w:p>
    <w:p w14:paraId="7B887CED" w14:textId="77777777" w:rsidR="001922C5" w:rsidRPr="00C66885" w:rsidRDefault="001922C5" w:rsidP="00D20BB9">
      <w:pPr>
        <w:pStyle w:val="Sraopastraipa"/>
        <w:numPr>
          <w:ilvl w:val="1"/>
          <w:numId w:val="27"/>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3E2D89B5" w14:textId="13660690" w:rsidR="001922C5" w:rsidRPr="00C66885" w:rsidRDefault="001922C5" w:rsidP="00D20BB9">
      <w:pPr>
        <w:pStyle w:val="Sraopastraipa"/>
        <w:numPr>
          <w:ilvl w:val="1"/>
          <w:numId w:val="27"/>
        </w:numPr>
        <w:tabs>
          <w:tab w:val="left" w:pos="1276"/>
        </w:tabs>
        <w:ind w:left="-10"/>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26" w:name="_Hlk128677779"/>
      <w:r w:rsidRPr="00C66885">
        <w:rPr>
          <w:sz w:val="24"/>
          <w:szCs w:val="24"/>
        </w:rPr>
        <w:t xml:space="preserve">atitiktį kvalifikacijos </w:t>
      </w:r>
      <w:r w:rsidR="001A425B" w:rsidRPr="00C66885">
        <w:rPr>
          <w:sz w:val="24"/>
          <w:szCs w:val="24"/>
        </w:rPr>
        <w:t xml:space="preserve">ir nacionalinio saugumo interesų užtikrinimo reikalavimams, </w:t>
      </w:r>
      <w:r w:rsidRPr="00C66885">
        <w:rPr>
          <w:sz w:val="24"/>
          <w:szCs w:val="24"/>
        </w:rPr>
        <w:t>pasitelkiamus subt</w:t>
      </w:r>
      <w:r w:rsidR="003F683A">
        <w:rPr>
          <w:sz w:val="24"/>
          <w:szCs w:val="24"/>
        </w:rPr>
        <w:t>ie</w:t>
      </w:r>
      <w:r w:rsidRPr="00C66885">
        <w:rPr>
          <w:sz w:val="24"/>
          <w:szCs w:val="24"/>
        </w:rPr>
        <w:t>kėjus (jeigu tokie pasitelkiami)</w:t>
      </w:r>
      <w:bookmarkEnd w:id="26"/>
      <w:r w:rsidRPr="00C66885">
        <w:rPr>
          <w:sz w:val="24"/>
          <w:szCs w:val="24"/>
        </w:rPr>
        <w:t>.</w:t>
      </w:r>
    </w:p>
    <w:p w14:paraId="7408B719" w14:textId="18BFC36A" w:rsidR="001922C5" w:rsidRPr="00C66885" w:rsidRDefault="00CE4B28" w:rsidP="00D20BB9">
      <w:pPr>
        <w:pStyle w:val="Sraopastraipa1"/>
        <w:widowControl w:val="0"/>
        <w:numPr>
          <w:ilvl w:val="0"/>
          <w:numId w:val="27"/>
        </w:numPr>
        <w:tabs>
          <w:tab w:val="left" w:pos="993"/>
          <w:tab w:val="left" w:pos="1134"/>
        </w:tabs>
        <w:jc w:val="both"/>
        <w:rPr>
          <w:sz w:val="24"/>
          <w:szCs w:val="24"/>
        </w:rPr>
      </w:pPr>
      <w:r w:rsidRPr="00F71CDA">
        <w:rPr>
          <w:sz w:val="24"/>
          <w:szCs w:val="24"/>
        </w:rPr>
        <w:t>Jei tiekėjas kartu su EBVPD</w:t>
      </w:r>
      <w:r>
        <w:rPr>
          <w:sz w:val="24"/>
          <w:szCs w:val="24"/>
        </w:rPr>
        <w:t xml:space="preserve"> ir Deklaracija</w:t>
      </w:r>
      <w:r w:rsidRPr="00F71CDA">
        <w:rPr>
          <w:sz w:val="24"/>
          <w:szCs w:val="24"/>
        </w:rPr>
        <w:t xml:space="preserve"> pateikė dokumentus, patvirtinančius pašalinimo pagrindų nebuvimą ir atitiktį kvalifikacijos reikalavimams, Perkančioji organizacija šiuos dokumentus tikrina tik po pasiūlymų eilės sudarymo, nustačius galimą pirkimo laimėtoją. Jeigu tiekėjas nepateikė EBVPD</w:t>
      </w:r>
      <w:r>
        <w:rPr>
          <w:sz w:val="24"/>
          <w:szCs w:val="24"/>
        </w:rPr>
        <w:t xml:space="preserve"> ar Deklaracijos</w:t>
      </w:r>
      <w:r w:rsidRPr="00F71CDA">
        <w:rPr>
          <w:sz w:val="24"/>
          <w:szCs w:val="24"/>
        </w:rPr>
        <w:t xml:space="preserve"> arba pildydamas EBVPD</w:t>
      </w:r>
      <w:r>
        <w:rPr>
          <w:sz w:val="24"/>
          <w:szCs w:val="24"/>
        </w:rPr>
        <w:t xml:space="preserve"> ar Deklaraciją</w:t>
      </w:r>
      <w:r w:rsidRPr="00F71CDA">
        <w:rPr>
          <w:sz w:val="24"/>
          <w:szCs w:val="24"/>
        </w:rPr>
        <w:t xml:space="preserve"> 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w:t>
      </w:r>
      <w:r>
        <w:rPr>
          <w:sz w:val="24"/>
          <w:szCs w:val="24"/>
        </w:rPr>
        <w:t xml:space="preserve"> ar Deklaracijoje</w:t>
      </w:r>
      <w:r w:rsidRPr="00F71CDA">
        <w:rPr>
          <w:sz w:val="24"/>
          <w:szCs w:val="24"/>
        </w:rPr>
        <w:t xml:space="preserve"> nurodyti duomenys yra netikslūs, tuomet Komisija turi prašyti tiekėjo pateikti, patikslinti EBVPD</w:t>
      </w:r>
      <w:r>
        <w:rPr>
          <w:sz w:val="24"/>
          <w:szCs w:val="24"/>
        </w:rPr>
        <w:t xml:space="preserve"> ar Deklaraciją</w:t>
      </w:r>
      <w:r w:rsidRPr="00F71CDA">
        <w:rPr>
          <w:sz w:val="24"/>
          <w:szCs w:val="24"/>
        </w:rPr>
        <w:t xml:space="preserve"> per protingą terminą. Tokiu atveju Komisija vertina tiekėjo pasiūlymą tik jam pateikus, patikslinus EBVPD</w:t>
      </w:r>
      <w:r>
        <w:rPr>
          <w:sz w:val="24"/>
          <w:szCs w:val="24"/>
        </w:rPr>
        <w:t>/Deklaraciją</w:t>
      </w:r>
      <w:r w:rsidRPr="00F71CDA">
        <w:rPr>
          <w:sz w:val="24"/>
          <w:szCs w:val="24"/>
        </w:rPr>
        <w:t>. Pasiūlymas atmetamas, kai tiekėjas, Komisijai paprašius, nepateikė, nepatikslino EBVPD</w:t>
      </w:r>
      <w:r>
        <w:rPr>
          <w:sz w:val="24"/>
          <w:szCs w:val="24"/>
        </w:rPr>
        <w:t xml:space="preserve"> ar Deklaracijos</w:t>
      </w:r>
      <w:r w:rsidRPr="00F71CDA">
        <w:rPr>
          <w:sz w:val="24"/>
          <w:szCs w:val="24"/>
        </w:rPr>
        <w:t>. Apie tokio pasiūlymo atmetimą tiekėjas informuojamas nedelsiant, bet ne vėliau kaip per 3 darbo dienas, raštu pranešant apie šio patikrinimo rezultatus bei pagrindžiant priimtus sprendimus</w:t>
      </w:r>
      <w:r w:rsidR="001922C5" w:rsidRPr="00C66885">
        <w:rPr>
          <w:sz w:val="24"/>
          <w:szCs w:val="24"/>
        </w:rPr>
        <w:t xml:space="preserve">. </w:t>
      </w:r>
    </w:p>
    <w:p w14:paraId="0D652BD4" w14:textId="77777777" w:rsidR="001922C5" w:rsidRPr="00C66885" w:rsidRDefault="001922C5" w:rsidP="00D20BB9">
      <w:pPr>
        <w:widowControl w:val="0"/>
        <w:numPr>
          <w:ilvl w:val="0"/>
          <w:numId w:val="27"/>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7D4F0D4C" w14:textId="142F30DE" w:rsidR="001922C5" w:rsidRPr="003F683A" w:rsidRDefault="00D67609" w:rsidP="00D20BB9">
      <w:pPr>
        <w:widowControl w:val="0"/>
        <w:numPr>
          <w:ilvl w:val="0"/>
          <w:numId w:val="27"/>
        </w:numPr>
        <w:tabs>
          <w:tab w:val="left" w:pos="993"/>
          <w:tab w:val="left" w:pos="1134"/>
        </w:tabs>
        <w:jc w:val="both"/>
        <w:rPr>
          <w:i/>
          <w:iCs/>
        </w:rPr>
      </w:pPr>
      <w:r w:rsidRPr="00C66885">
        <w:t>Perkančioji organizacija bet kuriuo pirkimo procedūros metu gali paprašyti tiekėjų pateikti visus ar dalį dokumentų, patvirtinančių jų pašalinimo pagrindų nebuvimą, atitiktį kvalifikacijos, nacionalinio saugumo interesų užtikrinimo reikalavimams, subt</w:t>
      </w:r>
      <w:r w:rsidR="003801C7">
        <w:t>ie</w:t>
      </w:r>
      <w:r w:rsidRPr="00C66885">
        <w:t xml:space="preserve">kėjų pasitelkimą,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w:t>
      </w:r>
      <w:r w:rsidRPr="003F683A">
        <w:rPr>
          <w:i/>
          <w:iCs/>
        </w:rPr>
        <w:t>Jeigu pirkimo metu bus atliekama patikra dėl atitikties nacionalinio saugumo interesams, tiekėjas turės pateikti tokiai patikrai atlikti reikalingus dokumentus</w:t>
      </w:r>
      <w:r w:rsidR="001922C5" w:rsidRPr="003F683A">
        <w:rPr>
          <w:i/>
          <w:iCs/>
        </w:rPr>
        <w:t>.</w:t>
      </w:r>
    </w:p>
    <w:p w14:paraId="5CBE2008" w14:textId="64B5BBCB" w:rsidR="001922C5" w:rsidRPr="00C66885" w:rsidRDefault="00C726B5" w:rsidP="00D20BB9">
      <w:pPr>
        <w:widowControl w:val="0"/>
        <w:numPr>
          <w:ilvl w:val="0"/>
          <w:numId w:val="27"/>
        </w:numPr>
        <w:tabs>
          <w:tab w:val="left" w:pos="993"/>
          <w:tab w:val="left" w:pos="1134"/>
        </w:tabs>
        <w:jc w:val="both"/>
        <w:rPr>
          <w:b/>
        </w:rPr>
      </w:pPr>
      <w:r w:rsidRPr="00C66885">
        <w:t>Komisija, įvertinusi EBVPD</w:t>
      </w:r>
      <w:r w:rsidR="00636B04">
        <w:t xml:space="preserve">, </w:t>
      </w:r>
      <w:r w:rsidR="00AD4C2B">
        <w:rPr>
          <w:bCs/>
        </w:rPr>
        <w:t>D</w:t>
      </w:r>
      <w:r w:rsidR="00636B04" w:rsidRPr="00636B04">
        <w:rPr>
          <w:bCs/>
        </w:rPr>
        <w:t>eklaracij</w:t>
      </w:r>
      <w:r w:rsidR="00023286">
        <w:rPr>
          <w:bCs/>
        </w:rPr>
        <w:t>oje</w:t>
      </w:r>
      <w:r w:rsidRPr="00C66885">
        <w:t xml:space="preserv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w:t>
      </w:r>
      <w:r w:rsidR="00EF14A2" w:rsidRPr="00C66885">
        <w:t>nustatytus</w:t>
      </w:r>
      <w:r w:rsidRPr="00C66885">
        <w:t xml:space="preserve"> reikalavimus</w:t>
      </w:r>
      <w:r w:rsidR="001922C5" w:rsidRPr="00C66885">
        <w:t xml:space="preserve">. </w:t>
      </w:r>
    </w:p>
    <w:p w14:paraId="625C2350" w14:textId="77777777" w:rsidR="003F683A" w:rsidRPr="00C66885" w:rsidRDefault="001922C5" w:rsidP="00D20BB9">
      <w:pPr>
        <w:widowControl w:val="0"/>
        <w:numPr>
          <w:ilvl w:val="0"/>
          <w:numId w:val="27"/>
        </w:numPr>
        <w:tabs>
          <w:tab w:val="left" w:pos="993"/>
          <w:tab w:val="left" w:pos="1134"/>
        </w:tabs>
        <w:jc w:val="both"/>
      </w:pPr>
      <w:r w:rsidRPr="00C66885">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w:t>
      </w:r>
      <w:r w:rsidRPr="00C66885">
        <w:lastRenderedPageBreak/>
        <w:t xml:space="preserve">direktoriaus 2022 m. gruodžio 30 d. įsakymu Nr. 1S-240 patvirtintoms </w:t>
      </w:r>
      <w:hyperlink r:id="rId32" w:history="1">
        <w:r w:rsidR="003F683A" w:rsidRPr="00AF21F6">
          <w:rPr>
            <w:rStyle w:val="Hipersaitas"/>
          </w:rPr>
          <w:t>Pasiūlymo patikslinimo, papildymo ar paaiškinimo taisyklėmis</w:t>
        </w:r>
      </w:hyperlink>
      <w:r w:rsidR="003F683A" w:rsidRPr="00C66885">
        <w:t>.</w:t>
      </w:r>
    </w:p>
    <w:p w14:paraId="1768453B" w14:textId="508FF8C3" w:rsidR="001922C5" w:rsidRPr="00C66885" w:rsidRDefault="001922C5" w:rsidP="00D20BB9">
      <w:pPr>
        <w:widowControl w:val="0"/>
        <w:numPr>
          <w:ilvl w:val="0"/>
          <w:numId w:val="27"/>
        </w:numPr>
        <w:tabs>
          <w:tab w:val="left" w:pos="993"/>
          <w:tab w:val="left" w:pos="1134"/>
        </w:tabs>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w:t>
      </w:r>
      <w:r w:rsidR="00712D1B">
        <w:t>įk</w:t>
      </w:r>
      <w:r w:rsidRPr="00C66885">
        <w:t>ain</w:t>
      </w:r>
      <w:r w:rsidR="00712D1B">
        <w:t>iai</w:t>
      </w:r>
      <w:r w:rsidRPr="00C66885">
        <w:t xml:space="preserve">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1634982A" w14:textId="729A9A1E" w:rsidR="001922C5" w:rsidRPr="00C66885" w:rsidRDefault="00D67609" w:rsidP="00D20BB9">
      <w:pPr>
        <w:widowControl w:val="0"/>
        <w:numPr>
          <w:ilvl w:val="0"/>
          <w:numId w:val="27"/>
        </w:numPr>
        <w:tabs>
          <w:tab w:val="left" w:pos="993"/>
          <w:tab w:val="left" w:pos="1134"/>
        </w:tabs>
        <w:jc w:val="both"/>
      </w:pPr>
      <w:r w:rsidRPr="00C66885">
        <w:t xml:space="preserve">Jeigu pateiktame pasiūlyme </w:t>
      </w:r>
      <w:r w:rsidR="0060647C" w:rsidRPr="00C66885">
        <w:t>nurodyt</w:t>
      </w:r>
      <w:r w:rsidR="0060647C">
        <w:t>a</w:t>
      </w:r>
      <w:r w:rsidR="0060647C" w:rsidRPr="00C66885">
        <w:t xml:space="preserve"> </w:t>
      </w:r>
      <w:r w:rsidR="0060647C">
        <w:t>kaina</w:t>
      </w:r>
      <w:r w:rsidR="0060647C" w:rsidRPr="00C66885">
        <w:t xml:space="preserve"> </w:t>
      </w:r>
      <w:r w:rsidRPr="00C66885">
        <w:t xml:space="preserve">yra neįprastai </w:t>
      </w:r>
      <w:r w:rsidR="0060647C" w:rsidRPr="00C66885">
        <w:t>maž</w:t>
      </w:r>
      <w:r w:rsidR="0060647C">
        <w:t>a</w:t>
      </w:r>
      <w:r w:rsidRPr="00C66885">
        <w:t>, Komisija privalo tiekėjo (</w:t>
      </w:r>
      <w:r w:rsidRPr="00C66885">
        <w:rPr>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w:t>
      </w:r>
      <w:r w:rsidR="0060647C">
        <w:t>kainą</w:t>
      </w:r>
      <w:r w:rsidRPr="00C66885">
        <w:t>, ir, esant poreikiui, paprašyti pateikti detalų kainos sudėtinių dalių pagrindimą. Perkančioji organizacija, vertindama, ar tiekėjo pateiktame pasiūlyme nurodyta kaina yra neįprastai maža, vadovaujasi Viešųjų pirkimų įstatymo 57 straipsnio 1 dalimi</w:t>
      </w:r>
      <w:r w:rsidR="001922C5" w:rsidRPr="00C66885">
        <w:t>.</w:t>
      </w:r>
    </w:p>
    <w:p w14:paraId="7ABE51C8" w14:textId="466FDC40" w:rsidR="001922C5" w:rsidRPr="00C66885" w:rsidRDefault="0031785F" w:rsidP="00182980">
      <w:pPr>
        <w:widowControl w:val="0"/>
        <w:numPr>
          <w:ilvl w:val="0"/>
          <w:numId w:val="27"/>
        </w:numPr>
        <w:tabs>
          <w:tab w:val="left" w:pos="993"/>
          <w:tab w:val="left" w:pos="1134"/>
        </w:tabs>
        <w:jc w:val="both"/>
      </w:pPr>
      <w:bookmarkStart w:id="27" w:name="_Hlk128677991"/>
      <w:r w:rsidRPr="00223A34">
        <w:rPr>
          <w:b/>
        </w:rPr>
        <w:t xml:space="preserve">Pašalinimo pagrindų nebuvimo ir atitikties kvalifikacijos, </w:t>
      </w:r>
      <w:r w:rsidR="00E9550A" w:rsidRPr="00223A34">
        <w:rPr>
          <w:b/>
        </w:rPr>
        <w:t>n</w:t>
      </w:r>
      <w:r w:rsidRPr="00223A34">
        <w:rPr>
          <w:b/>
        </w:rPr>
        <w:t>acionalinio saugumo atitikties reikalavimams</w:t>
      </w:r>
      <w:r w:rsidR="0060647C">
        <w:rPr>
          <w:b/>
        </w:rPr>
        <w:t xml:space="preserve"> </w:t>
      </w:r>
      <w:r w:rsidR="001922C5" w:rsidRPr="00223A34">
        <w:rPr>
          <w:b/>
        </w:rPr>
        <w:t>reikalaujama tik iš to tiekėjo, kurio pasiūlymas pagal vertinimo rezultatus gali būti pripažintas laimėjusiu (po pasiūlymų eilės sudarymo)</w:t>
      </w:r>
      <w:bookmarkEnd w:id="27"/>
      <w:r w:rsidR="001922C5" w:rsidRPr="00223A34">
        <w:rPr>
          <w:b/>
        </w:rPr>
        <w:t>.</w:t>
      </w:r>
      <w:r w:rsidR="00223A34" w:rsidRPr="00223A34">
        <w:t xml:space="preserve"> </w:t>
      </w:r>
      <w:r w:rsidR="00223A34" w:rsidRPr="00491C10">
        <w:t>Jei šie dokumentai buvo pateikti su pasiūlymu – tokiu atveju vertinami su pasiūlymu pateikti dokumentai</w:t>
      </w:r>
      <w:r w:rsidR="00223A34">
        <w:t>.</w:t>
      </w:r>
    </w:p>
    <w:p w14:paraId="2F664B4D" w14:textId="77777777" w:rsidR="00E9550A" w:rsidRPr="00C66885" w:rsidRDefault="00E9550A" w:rsidP="00E9550A">
      <w:pPr>
        <w:widowControl w:val="0"/>
        <w:numPr>
          <w:ilvl w:val="0"/>
          <w:numId w:val="27"/>
        </w:numPr>
        <w:tabs>
          <w:tab w:val="left" w:pos="993"/>
          <w:tab w:val="left" w:pos="1134"/>
        </w:tabs>
        <w:jc w:val="both"/>
      </w:pPr>
      <w:bookmarkStart w:id="28" w:name="_Hlk127458036"/>
      <w:r w:rsidRPr="00C66885">
        <w:t>Komisija priima sprendimą dėl tiekėjo, kurio pasiūlymas pagal vertinimo rezultatus gali būti pripažintas laimėjusiu</w:t>
      </w:r>
      <w:bookmarkEnd w:id="28"/>
      <w:r w:rsidRPr="00C66885">
        <w:t>:</w:t>
      </w:r>
    </w:p>
    <w:p w14:paraId="02639E8B" w14:textId="0FBB5046" w:rsidR="00E9550A" w:rsidRPr="00C66885" w:rsidRDefault="00E9550A" w:rsidP="00EB596C">
      <w:pPr>
        <w:numPr>
          <w:ilvl w:val="1"/>
          <w:numId w:val="27"/>
        </w:numPr>
        <w:tabs>
          <w:tab w:val="left" w:pos="1276"/>
          <w:tab w:val="left" w:pos="1418"/>
        </w:tabs>
        <w:ind w:left="0" w:right="40" w:firstLine="709"/>
        <w:jc w:val="both"/>
      </w:pPr>
      <w:bookmarkStart w:id="29" w:name="_Hlk127458062"/>
      <w:r w:rsidRPr="00C66885">
        <w:t>jeigu tiekėjas, kurio pasiūlymas gali būti pripažintas laimėjusiu, neatitiko pašalinimo pagrindų ir atitiko Perkančiosios organizacijos nustatytus kvalifikacijos</w:t>
      </w:r>
      <w:r>
        <w:t>,</w:t>
      </w:r>
      <w:r w:rsidRPr="00C66885">
        <w:t xml:space="preserve"> nacionalinio saugumo interesų užtikrinimo reikalavimus, kitų tiekėjų pašalinimo pagrindų nebuvimas ir kvalifikacija</w:t>
      </w:r>
      <w:r>
        <w:t xml:space="preserve">, </w:t>
      </w:r>
      <w:r w:rsidRPr="00C66885">
        <w:t>atitiktis nacionalinio saugumo interesų užtikrinimo reikalavimams</w:t>
      </w:r>
      <w:r>
        <w:t>–</w:t>
      </w:r>
      <w:r w:rsidRPr="00C66885">
        <w:t xml:space="preserve"> netikrinami</w:t>
      </w:r>
      <w:bookmarkEnd w:id="29"/>
      <w:r w:rsidRPr="00C66885">
        <w:t>;</w:t>
      </w:r>
    </w:p>
    <w:p w14:paraId="47EB623F" w14:textId="7D299E62" w:rsidR="00E9550A" w:rsidRDefault="00E9550A" w:rsidP="00EB596C">
      <w:pPr>
        <w:numPr>
          <w:ilvl w:val="1"/>
          <w:numId w:val="27"/>
        </w:numPr>
        <w:tabs>
          <w:tab w:val="left" w:pos="1276"/>
          <w:tab w:val="left" w:pos="1418"/>
        </w:tabs>
        <w:ind w:left="0" w:right="40" w:firstLine="709"/>
        <w:jc w:val="both"/>
      </w:pPr>
      <w:bookmarkStart w:id="30" w:name="_Hlk127458089"/>
      <w:r w:rsidRPr="00C66885">
        <w:t>jeigu tiekėjas, kurio pasiūlymas gali būti pripažintas laimėjusiu, pateikė netikslius ar neišsamius duomenis apie pašalinimo pagrindų nebuvimą ir (ar) atitikimą kvalifikacijos, ir (ar) nacionalinio saugumo interesų užtikrinimo reikalavimams, Komisija privalo, nepažeisdama viešųjų pirkimų principų, CVP IS susirašinėjimo priemonėmis prašyti tiekėjo šiuos duomenis papildyti arba paaiškinti per Perkančiosios organizacijos nurodytą terminą</w:t>
      </w:r>
      <w:bookmarkEnd w:id="30"/>
      <w:r w:rsidRPr="00C66885">
        <w:t xml:space="preserve">. </w:t>
      </w:r>
      <w:bookmarkStart w:id="31" w:name="_Hlk127458147"/>
    </w:p>
    <w:p w14:paraId="7A3DA026" w14:textId="2AF2552E" w:rsidR="001922C5" w:rsidRPr="00C66885" w:rsidRDefault="00E9550A" w:rsidP="00EB596C">
      <w:pPr>
        <w:numPr>
          <w:ilvl w:val="1"/>
          <w:numId w:val="27"/>
        </w:numPr>
        <w:tabs>
          <w:tab w:val="left" w:pos="1276"/>
          <w:tab w:val="left" w:pos="1418"/>
        </w:tabs>
        <w:ind w:left="0" w:right="40" w:firstLine="709"/>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nacionalinio saugumo interesų užtikrinimo reikalavimams</w:t>
      </w:r>
      <w:r w:rsidR="00604D68">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 ir atitikimą kvalifikacijos, nacionalinio saugumo interesų užtikrinimo reikalavimams</w:t>
      </w:r>
      <w:bookmarkEnd w:id="31"/>
      <w:r w:rsidR="00604D68">
        <w:t>.</w:t>
      </w:r>
    </w:p>
    <w:p w14:paraId="2935C45F" w14:textId="77777777" w:rsidR="001922C5" w:rsidRPr="00C66885" w:rsidRDefault="001922C5" w:rsidP="00D20BB9">
      <w:pPr>
        <w:widowControl w:val="0"/>
        <w:numPr>
          <w:ilvl w:val="0"/>
          <w:numId w:val="27"/>
        </w:numPr>
        <w:tabs>
          <w:tab w:val="left" w:pos="1134"/>
        </w:tabs>
        <w:jc w:val="both"/>
        <w:rPr>
          <w:b/>
        </w:rPr>
      </w:pPr>
      <w:r w:rsidRPr="00C66885">
        <w:rPr>
          <w:b/>
        </w:rPr>
        <w:t>Komisija atmeta pasiūlymą, jeigu:</w:t>
      </w:r>
    </w:p>
    <w:p w14:paraId="0EBB4004" w14:textId="3A2D13A2" w:rsidR="001922C5" w:rsidRPr="00C66885" w:rsidRDefault="009C4AB8" w:rsidP="00D20BB9">
      <w:pPr>
        <w:pStyle w:val="Sraopastraipa1"/>
        <w:widowControl w:val="0"/>
        <w:numPr>
          <w:ilvl w:val="1"/>
          <w:numId w:val="27"/>
        </w:numPr>
        <w:tabs>
          <w:tab w:val="left" w:pos="993"/>
          <w:tab w:val="left" w:pos="1276"/>
        </w:tabs>
        <w:ind w:left="-10"/>
        <w:jc w:val="both"/>
        <w:rPr>
          <w:sz w:val="24"/>
          <w:szCs w:val="24"/>
        </w:rPr>
      </w:pPr>
      <w:bookmarkStart w:id="32" w:name="_Hlk127458222"/>
      <w:r w:rsidRPr="00C66885">
        <w:rPr>
          <w:sz w:val="24"/>
          <w:szCs w:val="24"/>
        </w:rPr>
        <w:t>tiekėjas atitinka bent vieną 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2"/>
      <w:r w:rsidR="001922C5" w:rsidRPr="00C66885">
        <w:rPr>
          <w:sz w:val="24"/>
          <w:szCs w:val="24"/>
        </w:rPr>
        <w:t xml:space="preserve">; </w:t>
      </w:r>
    </w:p>
    <w:p w14:paraId="70B2D403" w14:textId="07A42F1F" w:rsidR="003D5D3E" w:rsidRPr="00C66885" w:rsidRDefault="003D5D3E" w:rsidP="00D20BB9">
      <w:pPr>
        <w:pStyle w:val="Sraopastraipa1"/>
        <w:widowControl w:val="0"/>
        <w:numPr>
          <w:ilvl w:val="1"/>
          <w:numId w:val="27"/>
        </w:numPr>
        <w:tabs>
          <w:tab w:val="left" w:pos="993"/>
          <w:tab w:val="left" w:pos="1276"/>
        </w:tabs>
        <w:ind w:left="-10"/>
        <w:jc w:val="both"/>
        <w:rPr>
          <w:sz w:val="24"/>
          <w:szCs w:val="24"/>
        </w:rPr>
      </w:pPr>
      <w:r w:rsidRPr="00C66885">
        <w:rPr>
          <w:sz w:val="24"/>
          <w:szCs w:val="24"/>
        </w:rPr>
        <w:t xml:space="preserve">tiekėjas, Komisijai paprašius, nepateikė </w:t>
      </w:r>
      <w:r w:rsidRPr="00A63D3D">
        <w:rPr>
          <w:sz w:val="24"/>
          <w:szCs w:val="24"/>
        </w:rPr>
        <w:t xml:space="preserve">užpildytos </w:t>
      </w:r>
      <w:r w:rsidR="00BA34F3" w:rsidRPr="00A63D3D">
        <w:rPr>
          <w:sz w:val="24"/>
          <w:szCs w:val="24"/>
        </w:rPr>
        <w:t>D</w:t>
      </w:r>
      <w:r w:rsidRPr="00A63D3D">
        <w:rPr>
          <w:sz w:val="24"/>
          <w:szCs w:val="24"/>
        </w:rPr>
        <w:t xml:space="preserve">eklaracijos ir (ar) nepatikslino pateiktoje </w:t>
      </w:r>
      <w:r w:rsidR="00BA34F3" w:rsidRPr="00A63D3D">
        <w:rPr>
          <w:sz w:val="24"/>
          <w:szCs w:val="24"/>
        </w:rPr>
        <w:t>D</w:t>
      </w:r>
      <w:r w:rsidRPr="00A63D3D">
        <w:rPr>
          <w:sz w:val="24"/>
          <w:szCs w:val="24"/>
        </w:rPr>
        <w:t xml:space="preserve">eklaracijoje </w:t>
      </w:r>
      <w:r w:rsidRPr="00A63D3D">
        <w:rPr>
          <w:bCs/>
          <w:sz w:val="24"/>
          <w:szCs w:val="24"/>
          <w:shd w:val="clear" w:color="auto" w:fill="FFFFFF"/>
        </w:rPr>
        <w:t>netikslių ar neišsamių duomenų,</w:t>
      </w:r>
      <w:r w:rsidRPr="00C66885">
        <w:rPr>
          <w:bCs/>
          <w:sz w:val="24"/>
          <w:szCs w:val="24"/>
          <w:shd w:val="clear" w:color="auto" w:fill="FFFFFF"/>
        </w:rPr>
        <w:t xml:space="preserve"> ir (ar) </w:t>
      </w:r>
      <w:r w:rsidR="00BA34F3" w:rsidRPr="00C66885">
        <w:rPr>
          <w:sz w:val="24"/>
          <w:szCs w:val="24"/>
        </w:rPr>
        <w:t>D</w:t>
      </w:r>
      <w:r w:rsidRPr="00C66885">
        <w:rPr>
          <w:sz w:val="24"/>
          <w:szCs w:val="24"/>
        </w:rPr>
        <w:t>eklaracijoje pažymėjo</w:t>
      </w:r>
      <w:r w:rsidRPr="00C66885">
        <w:rPr>
          <w:bCs/>
          <w:sz w:val="24"/>
          <w:szCs w:val="24"/>
          <w:shd w:val="clear" w:color="auto" w:fill="FFFFFF"/>
        </w:rPr>
        <w:t xml:space="preserve">, kad </w:t>
      </w:r>
      <w:r w:rsidR="00BA34F3" w:rsidRPr="00C66885">
        <w:rPr>
          <w:sz w:val="24"/>
          <w:szCs w:val="24"/>
          <w:shd w:val="clear" w:color="auto" w:fill="FFFFFF"/>
        </w:rPr>
        <w:t>tiekėjas ir (ar) ūkio subjektas (-ai), kurio (-</w:t>
      </w:r>
      <w:proofErr w:type="spellStart"/>
      <w:r w:rsidR="00BA34F3" w:rsidRPr="00C66885">
        <w:rPr>
          <w:sz w:val="24"/>
          <w:szCs w:val="24"/>
          <w:shd w:val="clear" w:color="auto" w:fill="FFFFFF"/>
        </w:rPr>
        <w:t>ių</w:t>
      </w:r>
      <w:proofErr w:type="spellEnd"/>
      <w:r w:rsidR="00BA34F3" w:rsidRPr="00C66885">
        <w:rPr>
          <w:sz w:val="24"/>
          <w:szCs w:val="24"/>
          <w:shd w:val="clear" w:color="auto" w:fill="FFFFFF"/>
        </w:rPr>
        <w:t>) pajėgumais remiamasi, ir (ar) subt</w:t>
      </w:r>
      <w:r w:rsidR="0004701C">
        <w:rPr>
          <w:sz w:val="24"/>
          <w:szCs w:val="24"/>
          <w:shd w:val="clear" w:color="auto" w:fill="FFFFFF"/>
        </w:rPr>
        <w:t>ie</w:t>
      </w:r>
      <w:r w:rsidR="00BA34F3" w:rsidRPr="00C66885">
        <w:rPr>
          <w:sz w:val="24"/>
          <w:szCs w:val="24"/>
          <w:shd w:val="clear" w:color="auto" w:fill="FFFFFF"/>
        </w:rPr>
        <w:t xml:space="preserve">kėjas (-ai) (jeigu dėl šių subjektų deklaruojama) </w:t>
      </w:r>
      <w:r w:rsidRPr="00C66885">
        <w:rPr>
          <w:bCs/>
          <w:sz w:val="24"/>
          <w:szCs w:val="24"/>
          <w:shd w:val="clear" w:color="auto" w:fill="FFFFFF"/>
        </w:rPr>
        <w:t xml:space="preserve">atitinka bent vieną </w:t>
      </w:r>
      <w:r w:rsidR="00BA34F3" w:rsidRPr="00C66885">
        <w:rPr>
          <w:sz w:val="24"/>
          <w:szCs w:val="24"/>
          <w:shd w:val="clear" w:color="auto" w:fill="FFFFFF"/>
        </w:rPr>
        <w:t>nustatytą</w:t>
      </w:r>
      <w:r w:rsidRPr="00C66885">
        <w:rPr>
          <w:bCs/>
          <w:sz w:val="24"/>
          <w:szCs w:val="24"/>
          <w:shd w:val="clear" w:color="auto" w:fill="FFFFFF"/>
        </w:rPr>
        <w:t xml:space="preserve"> sąlygą, ir (ar), Komisijai paprašius, nepateikė </w:t>
      </w:r>
      <w:r w:rsidR="00BA34F3" w:rsidRPr="00C66885">
        <w:rPr>
          <w:bCs/>
          <w:sz w:val="24"/>
          <w:szCs w:val="24"/>
          <w:shd w:val="clear" w:color="auto" w:fill="FFFFFF"/>
        </w:rPr>
        <w:t>D</w:t>
      </w:r>
      <w:r w:rsidRPr="00C66885">
        <w:rPr>
          <w:bCs/>
          <w:sz w:val="24"/>
          <w:szCs w:val="24"/>
          <w:shd w:val="clear" w:color="auto" w:fill="FFFFFF"/>
        </w:rPr>
        <w:t xml:space="preserve">eklaracijoje </w:t>
      </w:r>
      <w:r w:rsidRPr="00C66885">
        <w:rPr>
          <w:sz w:val="24"/>
          <w:szCs w:val="24"/>
        </w:rPr>
        <w:t>nurodytų duomenų patvirtinančių dokumentų, ir (ar) Komisija, įvertinusi</w:t>
      </w:r>
      <w:r w:rsidR="00D83629" w:rsidRPr="00C66885">
        <w:rPr>
          <w:sz w:val="24"/>
          <w:szCs w:val="24"/>
        </w:rPr>
        <w:t xml:space="preserve"> </w:t>
      </w:r>
      <w:r w:rsidRPr="00C66885">
        <w:rPr>
          <w:sz w:val="24"/>
          <w:szCs w:val="24"/>
        </w:rPr>
        <w:t>pateiktus dokumentus, nustatė, kad tiekėjas ar jo nurodytas pasitelkiamas</w:t>
      </w:r>
      <w:r w:rsidR="0004701C">
        <w:rPr>
          <w:sz w:val="24"/>
          <w:szCs w:val="24"/>
        </w:rPr>
        <w:t xml:space="preserve"> </w:t>
      </w:r>
      <w:r w:rsidR="0004701C" w:rsidRPr="00C66885">
        <w:rPr>
          <w:sz w:val="24"/>
          <w:szCs w:val="24"/>
          <w:shd w:val="clear" w:color="auto" w:fill="FFFFFF"/>
        </w:rPr>
        <w:t>ūkio subjektas (-ai), kurio (-</w:t>
      </w:r>
      <w:proofErr w:type="spellStart"/>
      <w:r w:rsidR="0004701C" w:rsidRPr="00C66885">
        <w:rPr>
          <w:sz w:val="24"/>
          <w:szCs w:val="24"/>
          <w:shd w:val="clear" w:color="auto" w:fill="FFFFFF"/>
        </w:rPr>
        <w:t>ių</w:t>
      </w:r>
      <w:proofErr w:type="spellEnd"/>
      <w:r w:rsidR="0004701C" w:rsidRPr="00C66885">
        <w:rPr>
          <w:sz w:val="24"/>
          <w:szCs w:val="24"/>
          <w:shd w:val="clear" w:color="auto" w:fill="FFFFFF"/>
        </w:rPr>
        <w:t>) pajėgumais remiamasi</w:t>
      </w:r>
      <w:r w:rsidR="0004701C" w:rsidRPr="00C66885">
        <w:rPr>
          <w:sz w:val="24"/>
          <w:szCs w:val="24"/>
        </w:rPr>
        <w:t xml:space="preserve"> </w:t>
      </w:r>
      <w:r w:rsidR="0004701C">
        <w:rPr>
          <w:sz w:val="24"/>
          <w:szCs w:val="24"/>
        </w:rPr>
        <w:t xml:space="preserve">ir (ar) </w:t>
      </w:r>
      <w:r w:rsidRPr="00C66885">
        <w:rPr>
          <w:sz w:val="24"/>
          <w:szCs w:val="24"/>
        </w:rPr>
        <w:t>subt</w:t>
      </w:r>
      <w:r w:rsidR="003801C7">
        <w:rPr>
          <w:sz w:val="24"/>
          <w:szCs w:val="24"/>
        </w:rPr>
        <w:t>ie</w:t>
      </w:r>
      <w:r w:rsidRPr="00C66885">
        <w:rPr>
          <w:sz w:val="24"/>
          <w:szCs w:val="24"/>
        </w:rPr>
        <w:t>kėjas</w:t>
      </w:r>
      <w:r w:rsidR="0004701C">
        <w:rPr>
          <w:sz w:val="24"/>
          <w:szCs w:val="24"/>
        </w:rPr>
        <w:t xml:space="preserve"> (-ai)</w:t>
      </w:r>
      <w:r w:rsidRPr="00C66885">
        <w:rPr>
          <w:sz w:val="24"/>
          <w:szCs w:val="24"/>
        </w:rPr>
        <w:t xml:space="preserve"> (kai šių subjektų vykdomos sutarties dalis yra </w:t>
      </w:r>
      <w:r w:rsidR="00B72F4D" w:rsidRPr="00C66885">
        <w:rPr>
          <w:bCs/>
          <w:sz w:val="24"/>
          <w:szCs w:val="24"/>
        </w:rPr>
        <w:t>daugiau kaip 10 proc.</w:t>
      </w:r>
      <w:r w:rsidRPr="00C66885">
        <w:rPr>
          <w:sz w:val="24"/>
          <w:szCs w:val="24"/>
        </w:rPr>
        <w:t xml:space="preserve">) atitinka bent vieną </w:t>
      </w:r>
      <w:r w:rsidR="00D83629" w:rsidRPr="00C66885">
        <w:rPr>
          <w:sz w:val="24"/>
          <w:szCs w:val="24"/>
        </w:rPr>
        <w:t>D</w:t>
      </w:r>
      <w:r w:rsidRPr="00C66885">
        <w:rPr>
          <w:sz w:val="24"/>
          <w:szCs w:val="24"/>
        </w:rPr>
        <w:t xml:space="preserve">eklaracijoje nurodytą sąlygą, ir (ar), Komisijai paprašius, nepatikslino pateiktų netikslių ar neišsamių duomenų </w:t>
      </w:r>
      <w:r w:rsidR="003A66E1">
        <w:rPr>
          <w:sz w:val="24"/>
          <w:szCs w:val="24"/>
        </w:rPr>
        <w:t xml:space="preserve">apie </w:t>
      </w:r>
      <w:r w:rsidR="00D83629" w:rsidRPr="00C66885">
        <w:rPr>
          <w:sz w:val="24"/>
          <w:szCs w:val="24"/>
        </w:rPr>
        <w:t>R</w:t>
      </w:r>
      <w:r w:rsidRPr="00C66885">
        <w:rPr>
          <w:sz w:val="24"/>
          <w:szCs w:val="24"/>
        </w:rPr>
        <w:t>eglamente nustatytų sąlygų nebuvimą;</w:t>
      </w:r>
    </w:p>
    <w:p w14:paraId="75F74AA0" w14:textId="5A895EBC" w:rsidR="001922C5" w:rsidRPr="00C66885" w:rsidRDefault="001922C5" w:rsidP="00D20BB9">
      <w:pPr>
        <w:pStyle w:val="Sraopastraipa1"/>
        <w:widowControl w:val="0"/>
        <w:numPr>
          <w:ilvl w:val="1"/>
          <w:numId w:val="27"/>
        </w:numPr>
        <w:tabs>
          <w:tab w:val="left" w:pos="993"/>
          <w:tab w:val="left" w:pos="1276"/>
        </w:tabs>
        <w:ind w:left="-10"/>
        <w:jc w:val="both"/>
        <w:rPr>
          <w:sz w:val="24"/>
          <w:szCs w:val="24"/>
        </w:rPr>
      </w:pPr>
      <w:r w:rsidRPr="00C66885">
        <w:rPr>
          <w:sz w:val="24"/>
          <w:szCs w:val="24"/>
        </w:rPr>
        <w:lastRenderedPageBreak/>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2AF6C361" w14:textId="77777777" w:rsidR="001922C5" w:rsidRPr="00C66885" w:rsidRDefault="001922C5" w:rsidP="00D20BB9">
      <w:pPr>
        <w:pStyle w:val="Sraopastraipa1"/>
        <w:widowControl w:val="0"/>
        <w:numPr>
          <w:ilvl w:val="1"/>
          <w:numId w:val="27"/>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57B21F67" w14:textId="77777777" w:rsidR="001922C5" w:rsidRPr="00C66885" w:rsidRDefault="001922C5" w:rsidP="00D20BB9">
      <w:pPr>
        <w:widowControl w:val="0"/>
        <w:numPr>
          <w:ilvl w:val="1"/>
          <w:numId w:val="27"/>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676B90FA" w14:textId="77777777" w:rsidR="001922C5" w:rsidRPr="00C66885" w:rsidRDefault="001922C5" w:rsidP="00D20BB9">
      <w:pPr>
        <w:widowControl w:val="0"/>
        <w:numPr>
          <w:ilvl w:val="1"/>
          <w:numId w:val="27"/>
        </w:numPr>
        <w:tabs>
          <w:tab w:val="left" w:pos="993"/>
          <w:tab w:val="left" w:pos="1276"/>
        </w:tabs>
        <w:ind w:left="-10"/>
        <w:jc w:val="both"/>
      </w:pPr>
      <w:r w:rsidRPr="00C66885">
        <w:t>pasiūlymas buvo pateiktas ne Perkančiosios organizacijos nurodytomis elektroninėmis priemonėmis;</w:t>
      </w:r>
    </w:p>
    <w:p w14:paraId="026475CF" w14:textId="4942B45F" w:rsidR="001922C5" w:rsidRPr="00106920" w:rsidRDefault="00A77DB3" w:rsidP="00106920">
      <w:pPr>
        <w:widowControl w:val="0"/>
        <w:numPr>
          <w:ilvl w:val="1"/>
          <w:numId w:val="27"/>
        </w:numPr>
        <w:tabs>
          <w:tab w:val="left" w:pos="993"/>
          <w:tab w:val="left" w:pos="1276"/>
        </w:tabs>
        <w:spacing w:after="120"/>
        <w:ind w:left="-10"/>
        <w:jc w:val="both"/>
      </w:pPr>
      <w:bookmarkStart w:id="33"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3"/>
      <w:r>
        <w:t>.</w:t>
      </w:r>
    </w:p>
    <w:p w14:paraId="630845A9" w14:textId="1640EEC9" w:rsidR="001922C5" w:rsidRDefault="001922C5" w:rsidP="001922C5">
      <w:pPr>
        <w:widowControl w:val="0"/>
        <w:spacing w:before="120" w:after="120"/>
        <w:contextualSpacing/>
        <w:jc w:val="center"/>
        <w:rPr>
          <w:b/>
        </w:rPr>
      </w:pPr>
      <w:r>
        <w:rPr>
          <w:b/>
        </w:rPr>
        <w:t>XI SKYRIUS</w:t>
      </w:r>
    </w:p>
    <w:p w14:paraId="4F655ED4" w14:textId="77777777" w:rsidR="001922C5" w:rsidRDefault="001922C5" w:rsidP="001922C5">
      <w:pPr>
        <w:widowControl w:val="0"/>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6B211CB7" w14:textId="77777777" w:rsidR="001922C5" w:rsidRPr="006F4FBE" w:rsidRDefault="001922C5" w:rsidP="00D20BB9">
      <w:pPr>
        <w:pStyle w:val="Sraopastraipa"/>
        <w:widowControl w:val="0"/>
        <w:numPr>
          <w:ilvl w:val="0"/>
          <w:numId w:val="27"/>
        </w:numPr>
        <w:tabs>
          <w:tab w:val="left" w:pos="1134"/>
        </w:tabs>
        <w:jc w:val="both"/>
        <w:rPr>
          <w:sz w:val="24"/>
          <w:szCs w:val="24"/>
        </w:rPr>
      </w:pPr>
      <w:bookmarkStart w:id="34" w:name="_Hlk127458282"/>
      <w:r w:rsidRPr="006F4FBE">
        <w:rPr>
          <w:sz w:val="24"/>
          <w:szCs w:val="24"/>
        </w:rPr>
        <w:t xml:space="preserve">Pasiūlymuose nurodytos kainos vertinamos eurais. Jeigu pasiūlyme kaina nurodyta užsienio valiuta, ji bus perskaičiuojama eurais pagal </w:t>
      </w:r>
      <w:r w:rsidRPr="006F4FBE">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4"/>
      <w:r w:rsidRPr="006F4FBE">
        <w:rPr>
          <w:sz w:val="24"/>
          <w:szCs w:val="24"/>
        </w:rPr>
        <w:t xml:space="preserve">. </w:t>
      </w:r>
    </w:p>
    <w:p w14:paraId="7057977B" w14:textId="1AD95881" w:rsidR="001922C5" w:rsidRPr="007E7E6F" w:rsidRDefault="001922C5" w:rsidP="00D20BB9">
      <w:pPr>
        <w:widowControl w:val="0"/>
        <w:numPr>
          <w:ilvl w:val="0"/>
          <w:numId w:val="27"/>
        </w:numPr>
        <w:tabs>
          <w:tab w:val="left" w:pos="1134"/>
          <w:tab w:val="left" w:pos="1276"/>
        </w:tabs>
        <w:jc w:val="both"/>
        <w:rPr>
          <w:color w:val="FF0000"/>
        </w:rPr>
      </w:pPr>
      <w:r w:rsidRPr="006F4FBE">
        <w:t xml:space="preserve">Perkančioji organizacija ekonomiškai naudingiausią pasiūlymą išrenka </w:t>
      </w:r>
      <w:r w:rsidRPr="006F4FBE">
        <w:rPr>
          <w:b/>
        </w:rPr>
        <w:t xml:space="preserve">pagal mažiausios </w:t>
      </w:r>
      <w:r w:rsidR="0060647C">
        <w:rPr>
          <w:b/>
        </w:rPr>
        <w:t>kainos</w:t>
      </w:r>
      <w:r w:rsidR="0060647C" w:rsidRPr="006F4FBE">
        <w:rPr>
          <w:b/>
        </w:rPr>
        <w:t xml:space="preserve"> </w:t>
      </w:r>
      <w:r w:rsidRPr="006F4FBE">
        <w:rPr>
          <w:b/>
        </w:rPr>
        <w:t>kriterijų</w:t>
      </w:r>
      <w:r>
        <w:rPr>
          <w:b/>
        </w:rPr>
        <w:t>.</w:t>
      </w:r>
    </w:p>
    <w:p w14:paraId="79F1777F" w14:textId="77777777" w:rsidR="002F128B" w:rsidRDefault="002F128B"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732E82A0" w14:textId="4E322C85" w:rsidR="001922C5" w:rsidRPr="00F07541" w:rsidRDefault="003D5D3E" w:rsidP="00D20BB9">
      <w:pPr>
        <w:pStyle w:val="Sraopastraipa"/>
        <w:widowControl w:val="0"/>
        <w:numPr>
          <w:ilvl w:val="0"/>
          <w:numId w:val="27"/>
        </w:numPr>
        <w:tabs>
          <w:tab w:val="left" w:pos="1134"/>
        </w:tabs>
        <w:jc w:val="both"/>
        <w:rPr>
          <w:sz w:val="24"/>
          <w:szCs w:val="24"/>
        </w:rPr>
      </w:pPr>
      <w:r w:rsidRPr="00F07541">
        <w:rPr>
          <w:rFonts w:eastAsia="Calibri"/>
          <w:sz w:val="24"/>
          <w:szCs w:val="24"/>
        </w:rPr>
        <w:t xml:space="preserve">Išnagrinėjusi ir įvertinusi tiekėjų pateiktus EBVPD, </w:t>
      </w:r>
      <w:r w:rsidR="00DD0425">
        <w:rPr>
          <w:rFonts w:eastAsia="Calibri"/>
          <w:sz w:val="24"/>
          <w:szCs w:val="24"/>
        </w:rPr>
        <w:t>D</w:t>
      </w:r>
      <w:r w:rsidRPr="00F07541">
        <w:rPr>
          <w:rFonts w:eastAsia="Calibri"/>
          <w:sz w:val="24"/>
          <w:szCs w:val="24"/>
        </w:rPr>
        <w:t xml:space="preserve">eklaracijas </w:t>
      </w:r>
      <w:r w:rsidRPr="00F07541">
        <w:rPr>
          <w:sz w:val="24"/>
          <w:szCs w:val="24"/>
        </w:rPr>
        <w:t>ir pasiūlymus</w:t>
      </w:r>
      <w:r w:rsidRPr="00F07541">
        <w:rPr>
          <w:rFonts w:eastAsia="Calibri"/>
          <w:sz w:val="24"/>
          <w:szCs w:val="24"/>
        </w:rPr>
        <w:t xml:space="preserve">, Komisija nustato pasiūlymų </w:t>
      </w:r>
      <w:r w:rsidR="00A77DB3" w:rsidRPr="006305EA">
        <w:rPr>
          <w:rFonts w:eastAsia="Calibri"/>
          <w:sz w:val="24"/>
          <w:szCs w:val="24"/>
        </w:rPr>
        <w:t>eilę ir galimą pirkimo laimėtoją</w:t>
      </w:r>
      <w:r w:rsidR="001922C5" w:rsidRPr="00F07541">
        <w:rPr>
          <w:rFonts w:eastAsia="Calibri"/>
          <w:sz w:val="24"/>
          <w:szCs w:val="24"/>
        </w:rPr>
        <w:t>. Pasiūlymai šiose eilėse surašomi kainų didėjimo tvarka. Jeigu kelių pateiktų pasiūlymų kain</w:t>
      </w:r>
      <w:r w:rsidR="00932A49">
        <w:rPr>
          <w:rFonts w:eastAsia="Calibri"/>
          <w:sz w:val="24"/>
          <w:szCs w:val="24"/>
        </w:rPr>
        <w:t>a</w:t>
      </w:r>
      <w:r w:rsidR="001922C5" w:rsidRPr="00F07541">
        <w:rPr>
          <w:rFonts w:eastAsia="Calibri"/>
          <w:sz w:val="24"/>
          <w:szCs w:val="24"/>
        </w:rPr>
        <w:t xml:space="preserve"> yra vienod</w:t>
      </w:r>
      <w:r w:rsidR="004228EB">
        <w:rPr>
          <w:rFonts w:eastAsia="Calibri"/>
          <w:sz w:val="24"/>
          <w:szCs w:val="24"/>
        </w:rPr>
        <w:t>a</w:t>
      </w:r>
      <w:r w:rsidR="001922C5" w:rsidRPr="00F07541">
        <w:rPr>
          <w:rFonts w:eastAsia="Calibri"/>
          <w:sz w:val="24"/>
          <w:szCs w:val="24"/>
        </w:rPr>
        <w:t xml:space="preserve">, nustatant pasiūlymų eilę, pirmesnis į šią eilę įrašomas tiekėjas, kurio pasiūlymas CVP IS priemonėmis pateiktas anksčiausiai. </w:t>
      </w:r>
      <w:bookmarkStart w:id="35" w:name="_Hlk131429937"/>
      <w:r w:rsidR="00A77DB3" w:rsidRPr="00F07541">
        <w:rPr>
          <w:rFonts w:eastAsia="Calibri"/>
          <w:sz w:val="24"/>
          <w:szCs w:val="24"/>
        </w:rPr>
        <w:t>Pasiūlymų eilė nenustatoma, jeigu buvo pateiktas arba, įvertinus pasiūlymus, liko tik vienas pasiūlymas</w:t>
      </w:r>
      <w:bookmarkEnd w:id="35"/>
      <w:r w:rsidR="001922C5" w:rsidRPr="00F07541">
        <w:rPr>
          <w:sz w:val="24"/>
          <w:szCs w:val="24"/>
        </w:rPr>
        <w:t>.</w:t>
      </w:r>
      <w:r w:rsidR="004A5446" w:rsidRPr="004A5446">
        <w:t xml:space="preserve"> </w:t>
      </w:r>
      <w:r w:rsidR="004A5446" w:rsidRPr="004A5446">
        <w:rPr>
          <w:sz w:val="24"/>
          <w:szCs w:val="24"/>
        </w:rPr>
        <w:t>Jeigu kelių pateiktų pasiūlymų ekonominio naudingumo reikšmė yra vienoda, nustatant pasiūlymų eilę, pirmesnis į šią eilę įrašomas tiekėjas, kurio pasiūlymas CVP IS priemonėmis pateiktas anksčiausiai.</w:t>
      </w:r>
    </w:p>
    <w:p w14:paraId="5A5635F9" w14:textId="34E35EEE" w:rsidR="001922C5" w:rsidRPr="001D5203" w:rsidRDefault="001922C5" w:rsidP="00D20BB9">
      <w:pPr>
        <w:pStyle w:val="Sraopastraipa"/>
        <w:widowControl w:val="0"/>
        <w:numPr>
          <w:ilvl w:val="0"/>
          <w:numId w:val="27"/>
        </w:numPr>
        <w:tabs>
          <w:tab w:val="left" w:pos="1134"/>
        </w:tabs>
        <w:jc w:val="both"/>
        <w:rPr>
          <w:sz w:val="24"/>
          <w:szCs w:val="24"/>
        </w:rPr>
      </w:pPr>
      <w:bookmarkStart w:id="36"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sidR="00FC0418">
        <w:rPr>
          <w:sz w:val="24"/>
          <w:szCs w:val="24"/>
        </w:rPr>
        <w:t xml:space="preserve">, </w:t>
      </w:r>
      <w:r w:rsidR="00FC0418" w:rsidRPr="00EE430A">
        <w:rPr>
          <w:sz w:val="24"/>
          <w:szCs w:val="24"/>
        </w:rPr>
        <w:t>nacionalinio saugumo interesų užtikrinimo</w:t>
      </w:r>
      <w:r w:rsidRPr="00550A89">
        <w:rPr>
          <w:sz w:val="24"/>
          <w:szCs w:val="24"/>
        </w:rPr>
        <w:t xml:space="preserve"> reikalavimams, </w:t>
      </w:r>
      <w:bookmarkStart w:id="37" w:name="_Hlk127458362"/>
      <w:r w:rsidRPr="00550A89">
        <w:rPr>
          <w:sz w:val="24"/>
          <w:szCs w:val="24"/>
        </w:rPr>
        <w:t xml:space="preserve">pasitelkiamus </w:t>
      </w:r>
      <w:r w:rsidRPr="00CD223E">
        <w:rPr>
          <w:sz w:val="24"/>
          <w:szCs w:val="24"/>
        </w:rPr>
        <w:t>subt</w:t>
      </w:r>
      <w:r w:rsidR="00A77DB3">
        <w:rPr>
          <w:sz w:val="24"/>
          <w:szCs w:val="24"/>
        </w:rPr>
        <w:t>ie</w:t>
      </w:r>
      <w:r w:rsidRPr="00CD223E">
        <w:rPr>
          <w:sz w:val="24"/>
          <w:szCs w:val="24"/>
        </w:rPr>
        <w:t>kėj</w:t>
      </w:r>
      <w:r w:rsidRPr="00550A89">
        <w:rPr>
          <w:sz w:val="24"/>
          <w:szCs w:val="24"/>
        </w:rPr>
        <w:t>us</w:t>
      </w:r>
      <w:r>
        <w:rPr>
          <w:sz w:val="24"/>
          <w:szCs w:val="24"/>
        </w:rPr>
        <w:t xml:space="preserve"> patvirtinančius dokumentus</w:t>
      </w:r>
      <w:bookmarkEnd w:id="37"/>
      <w:r w:rsidRPr="00550A89">
        <w:rPr>
          <w:sz w:val="24"/>
          <w:szCs w:val="24"/>
        </w:rPr>
        <w:t>, Komisija nustato laimėjusį pasiūlymą</w:t>
      </w:r>
      <w:r w:rsidR="00E95892">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36"/>
      <w:r>
        <w:rPr>
          <w:sz w:val="24"/>
          <w:szCs w:val="24"/>
        </w:rPr>
        <w:t>.</w:t>
      </w:r>
    </w:p>
    <w:p w14:paraId="3861896B" w14:textId="77777777" w:rsidR="001922C5" w:rsidRDefault="001922C5" w:rsidP="00D20BB9">
      <w:pPr>
        <w:numPr>
          <w:ilvl w:val="0"/>
          <w:numId w:val="27"/>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Viešųjų pirkimų įstatymo 17 straipsnio 2 dalies 2 punkte nurodytų aplinkos apsaugos, socialinės ir darbo teisės įpareigojimų.</w:t>
      </w:r>
    </w:p>
    <w:p w14:paraId="10E1A04C" w14:textId="77777777" w:rsidR="001922C5" w:rsidRPr="009023B2" w:rsidRDefault="001922C5" w:rsidP="00D20BB9">
      <w:pPr>
        <w:numPr>
          <w:ilvl w:val="0"/>
          <w:numId w:val="27"/>
        </w:numPr>
        <w:tabs>
          <w:tab w:val="left" w:pos="993"/>
          <w:tab w:val="left" w:pos="1134"/>
        </w:tabs>
        <w:jc w:val="both"/>
      </w:pPr>
      <w:r w:rsidRPr="009023B2">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CF2F98" w14:textId="77777777" w:rsidR="001922C5" w:rsidRPr="00F77F11" w:rsidRDefault="001922C5" w:rsidP="00D20BB9">
      <w:pPr>
        <w:pStyle w:val="Sraopastraipa"/>
        <w:numPr>
          <w:ilvl w:val="0"/>
          <w:numId w:val="27"/>
        </w:numPr>
        <w:tabs>
          <w:tab w:val="left" w:pos="1134"/>
        </w:tabs>
        <w:jc w:val="both"/>
        <w:rPr>
          <w:sz w:val="24"/>
          <w:szCs w:val="24"/>
          <w:lang w:eastAsia="en-US"/>
        </w:rPr>
      </w:pPr>
      <w:r w:rsidRPr="00F77F11">
        <w:rPr>
          <w:sz w:val="24"/>
          <w:szCs w:val="24"/>
          <w:lang w:eastAsia="en-US"/>
        </w:rPr>
        <w:t xml:space="preserve">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w:t>
      </w:r>
      <w:r w:rsidRPr="00F77F11">
        <w:rPr>
          <w:sz w:val="24"/>
          <w:szCs w:val="24"/>
          <w:lang w:eastAsia="en-US"/>
        </w:rPr>
        <w:lastRenderedPageBreak/>
        <w:t>pritarimas negaunamas, tokiu atveju sutartis nesudaroma. Šis punktas taikomas tik tada, kai lėšos pirkimo dokumentuose nebuvo paskelbtos.</w:t>
      </w:r>
    </w:p>
    <w:p w14:paraId="3961A599" w14:textId="77777777" w:rsidR="001922C5" w:rsidRPr="00F77F11" w:rsidRDefault="001922C5" w:rsidP="00D20BB9">
      <w:pPr>
        <w:widowControl w:val="0"/>
        <w:numPr>
          <w:ilvl w:val="0"/>
          <w:numId w:val="27"/>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21AAE14" w14:textId="5285B139" w:rsidR="001922C5" w:rsidRDefault="00DD0425" w:rsidP="00D20BB9">
      <w:pPr>
        <w:widowControl w:val="0"/>
        <w:numPr>
          <w:ilvl w:val="0"/>
          <w:numId w:val="27"/>
        </w:numPr>
        <w:tabs>
          <w:tab w:val="left" w:pos="1134"/>
        </w:tabs>
        <w:jc w:val="both"/>
      </w:pPr>
      <w:r w:rsidRPr="00DD0425">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pirkimo sutarties įsigaliojimo sąlygų, jeigu tenkinamos Viešųjų pirkimų įstatymo 45 str. 1 d. išdėstytos sąlygos. Šiuo atveju Perkančioji organizacija, prieš siūlydama sudaryti pirkimo sutartį, įvertina šio tiekėjo pašalinimo pagrindų nebuvimą ir atitiktį </w:t>
      </w:r>
      <w:r w:rsidR="00624119">
        <w:t xml:space="preserve">kvalifikacijos, </w:t>
      </w:r>
      <w:r w:rsidRPr="00DD0425">
        <w:t>nacionalinio saugumo reikalavimams, susitarimus su subti</w:t>
      </w:r>
      <w:r>
        <w:t>e</w:t>
      </w:r>
      <w:r w:rsidRPr="00DD0425">
        <w:t>kėjais, jei prieš tai nebuvo įvertinta</w:t>
      </w:r>
      <w:r w:rsidR="001922C5">
        <w:t>.</w:t>
      </w:r>
    </w:p>
    <w:p w14:paraId="04952AC2" w14:textId="77777777" w:rsidR="001922C5" w:rsidRPr="00146F34" w:rsidRDefault="001922C5" w:rsidP="001922C5">
      <w:pPr>
        <w:widowControl w:val="0"/>
        <w:tabs>
          <w:tab w:val="left" w:pos="1276"/>
        </w:tabs>
        <w:ind w:left="851"/>
        <w:jc w:val="both"/>
      </w:pPr>
    </w:p>
    <w:p w14:paraId="5DCFEFE6" w14:textId="685DC09B" w:rsidR="001922C5" w:rsidRPr="00613631" w:rsidRDefault="001922C5" w:rsidP="00A77DB3">
      <w:pPr>
        <w:widowControl w:val="0"/>
        <w:spacing w:before="120" w:after="240"/>
        <w:contextualSpacing/>
        <w:jc w:val="center"/>
        <w:rPr>
          <w:b/>
        </w:rPr>
      </w:pPr>
      <w:r w:rsidRPr="00613631">
        <w:rPr>
          <w:b/>
        </w:rPr>
        <w:t>XIII SKYRIUS</w:t>
      </w:r>
    </w:p>
    <w:p w14:paraId="0D33357B" w14:textId="1BA8C75A" w:rsidR="001922C5" w:rsidRDefault="001922C5" w:rsidP="00A77DB3">
      <w:pPr>
        <w:jc w:val="center"/>
        <w:rPr>
          <w:b/>
          <w:bCs/>
        </w:rPr>
      </w:pPr>
      <w:r w:rsidRPr="00F77F11">
        <w:rPr>
          <w:b/>
          <w:bCs/>
        </w:rPr>
        <w:t>INFORMACIJA APIE ATIDĖJIMO TERMINO TAIKYMĄ, GINČŲ NAGRINĖJIMO</w:t>
      </w:r>
      <w:r w:rsidR="006C4F20">
        <w:rPr>
          <w:b/>
          <w:bCs/>
        </w:rPr>
        <w:t xml:space="preserve"> </w:t>
      </w:r>
      <w:r w:rsidRPr="00F77F11">
        <w:rPr>
          <w:b/>
          <w:bCs/>
        </w:rPr>
        <w:t>TVARKĄ</w:t>
      </w:r>
    </w:p>
    <w:p w14:paraId="2B7962E8" w14:textId="77777777" w:rsidR="00F00AB2" w:rsidRDefault="00F00AB2" w:rsidP="001922C5">
      <w:pPr>
        <w:jc w:val="center"/>
        <w:rPr>
          <w:b/>
          <w:bCs/>
        </w:rPr>
      </w:pPr>
    </w:p>
    <w:p w14:paraId="62C64356" w14:textId="3343BDC3" w:rsidR="00A75776" w:rsidRPr="000E23E7" w:rsidRDefault="00497B5E" w:rsidP="00D20BB9">
      <w:pPr>
        <w:numPr>
          <w:ilvl w:val="0"/>
          <w:numId w:val="27"/>
        </w:numPr>
        <w:tabs>
          <w:tab w:val="left" w:pos="1134"/>
        </w:tabs>
        <w:contextualSpacing/>
        <w:jc w:val="both"/>
      </w:pPr>
      <w:r>
        <w:t>Pirkimo</w:t>
      </w:r>
      <w:r w:rsidR="007D10D7" w:rsidRPr="00F77F11">
        <w:t xml:space="preserve"> sutartis </w:t>
      </w:r>
      <w:r w:rsidR="007D10D7">
        <w:t>bus</w:t>
      </w:r>
      <w:r w:rsidR="007D10D7" w:rsidRPr="00F77F11">
        <w:t xml:space="preserve">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w:t>
      </w:r>
      <w:r w:rsidR="007D10D7">
        <w:t xml:space="preserve">mas, kai </w:t>
      </w:r>
      <w:r w:rsidR="007D10D7" w:rsidRPr="00F77F11">
        <w:t xml:space="preserve">vienintelis suinteresuotas dalyvis yra tas, su kuriuo sudaroma </w:t>
      </w:r>
      <w:r>
        <w:t>pirkimo</w:t>
      </w:r>
      <w:r w:rsidR="007D10D7" w:rsidRPr="00F77F11">
        <w:t xml:space="preserve"> sutartis, </w:t>
      </w:r>
      <w:r w:rsidR="007D10D7">
        <w:t>ir nėra suinteresuotų kandidatų</w:t>
      </w:r>
      <w:r w:rsidR="00A75776">
        <w:t>.</w:t>
      </w:r>
      <w:r w:rsidR="00A75776" w:rsidRPr="00F77F11">
        <w:t xml:space="preserve"> </w:t>
      </w:r>
    </w:p>
    <w:p w14:paraId="37D247CE" w14:textId="2048F273" w:rsidR="001922C5" w:rsidRPr="00613631" w:rsidRDefault="0078597A" w:rsidP="00D20BB9">
      <w:pPr>
        <w:pStyle w:val="Sraopastraipa1"/>
        <w:widowControl w:val="0"/>
        <w:numPr>
          <w:ilvl w:val="0"/>
          <w:numId w:val="27"/>
        </w:numPr>
        <w:tabs>
          <w:tab w:val="left" w:pos="1134"/>
        </w:tabs>
        <w:jc w:val="both"/>
        <w:rPr>
          <w:rFonts w:eastAsia="Times New Roman"/>
          <w:i/>
          <w:sz w:val="24"/>
          <w:szCs w:val="24"/>
        </w:rPr>
      </w:pPr>
      <w:r w:rsidRPr="00F77F11">
        <w:rPr>
          <w:sz w:val="24"/>
          <w:szCs w:val="24"/>
        </w:rPr>
        <w:t>Ginčų nagrinėjimas, žalos atlyginimas, pirkimo sutarties pripažinimas negaliojančia, alternatyvios sankcijos reglamentuojamos Viešųjų pirkimų įstatymo VII skyriuje.</w:t>
      </w:r>
      <w:r w:rsidRPr="00433261">
        <w:t xml:space="preserve"> </w:t>
      </w:r>
      <w:r w:rsidRPr="00433261">
        <w:rPr>
          <w:sz w:val="24"/>
          <w:szCs w:val="24"/>
        </w:rPr>
        <w:t xml:space="preserve">Tiekėjas, norėdamas iki pirkimo sutarties, įskaitant atvejus, kai ji sudaroma pagal preliminariąją sutartį, ar preliminariosios sutarties sudarymo teisme ginčyti </w:t>
      </w:r>
      <w:r>
        <w:rPr>
          <w:sz w:val="24"/>
          <w:szCs w:val="24"/>
        </w:rPr>
        <w:t>P</w:t>
      </w:r>
      <w:r w:rsidRPr="00433261">
        <w:rPr>
          <w:sz w:val="24"/>
          <w:szCs w:val="24"/>
        </w:rPr>
        <w:t xml:space="preserve">erkančiosios organizacijos sprendimus ar veiksmus, pirmiausia elektroninėmis priemonėmis turi pateikti pretenziją </w:t>
      </w:r>
      <w:r>
        <w:rPr>
          <w:sz w:val="24"/>
          <w:szCs w:val="24"/>
        </w:rPr>
        <w:t>P</w:t>
      </w:r>
      <w:r w:rsidRPr="00433261">
        <w:rPr>
          <w:sz w:val="24"/>
          <w:szCs w:val="24"/>
        </w:rPr>
        <w:t>erkančiajai organizacijai. Pretenzijos teikiamos elektroninėmis priemonėmis</w:t>
      </w:r>
      <w:r w:rsidR="001922C5" w:rsidRPr="00613631">
        <w:rPr>
          <w:rFonts w:eastAsia="Times New Roman"/>
          <w:sz w:val="24"/>
          <w:szCs w:val="24"/>
        </w:rPr>
        <w:t xml:space="preserve">. </w:t>
      </w:r>
    </w:p>
    <w:p w14:paraId="191983C1" w14:textId="77777777" w:rsidR="001922C5" w:rsidRPr="00613631" w:rsidRDefault="001922C5" w:rsidP="00C66885">
      <w:pPr>
        <w:widowControl w:val="0"/>
        <w:tabs>
          <w:tab w:val="left" w:pos="1134"/>
        </w:tabs>
        <w:ind w:left="-10" w:firstLine="720"/>
        <w:jc w:val="center"/>
        <w:rPr>
          <w:b/>
        </w:rPr>
      </w:pPr>
    </w:p>
    <w:p w14:paraId="02E03565" w14:textId="3AF1D94D" w:rsidR="001922C5" w:rsidRPr="00613631" w:rsidRDefault="001922C5" w:rsidP="00497B5E">
      <w:pPr>
        <w:widowControl w:val="0"/>
        <w:tabs>
          <w:tab w:val="left" w:pos="1134"/>
        </w:tabs>
        <w:ind w:firstLine="10"/>
        <w:jc w:val="center"/>
        <w:rPr>
          <w:b/>
        </w:rPr>
      </w:pPr>
      <w:r w:rsidRPr="00613631">
        <w:rPr>
          <w:b/>
        </w:rPr>
        <w:t>XIV SKYRIUS</w:t>
      </w:r>
    </w:p>
    <w:p w14:paraId="6E6D1298" w14:textId="21502178" w:rsidR="001922C5" w:rsidRDefault="001922C5" w:rsidP="00497B5E">
      <w:pPr>
        <w:widowControl w:val="0"/>
        <w:tabs>
          <w:tab w:val="left" w:pos="1134"/>
        </w:tabs>
        <w:ind w:firstLine="10"/>
        <w:jc w:val="center"/>
        <w:rPr>
          <w:b/>
        </w:rPr>
      </w:pPr>
      <w:r w:rsidRPr="00613631">
        <w:rPr>
          <w:b/>
        </w:rPr>
        <w:t xml:space="preserve">PIRKIMO </w:t>
      </w:r>
      <w:r w:rsidRPr="006802D1">
        <w:rPr>
          <w:b/>
        </w:rPr>
        <w:t xml:space="preserve">SUTARTIES SĄLYGOS </w:t>
      </w:r>
    </w:p>
    <w:p w14:paraId="1A20B391" w14:textId="77777777" w:rsidR="00E31C16" w:rsidRDefault="00E31C16" w:rsidP="001922C5">
      <w:pPr>
        <w:widowControl w:val="0"/>
        <w:tabs>
          <w:tab w:val="left" w:pos="1134"/>
        </w:tabs>
        <w:ind w:left="-10" w:firstLine="719"/>
        <w:jc w:val="center"/>
        <w:rPr>
          <w:b/>
        </w:rPr>
      </w:pPr>
    </w:p>
    <w:p w14:paraId="6CE4584E" w14:textId="4F6FCD98" w:rsidR="001922C5" w:rsidRPr="007B2BBD" w:rsidRDefault="00AE2797" w:rsidP="00D20BB9">
      <w:pPr>
        <w:pStyle w:val="Sraopastraipa1"/>
        <w:widowControl w:val="0"/>
        <w:numPr>
          <w:ilvl w:val="0"/>
          <w:numId w:val="27"/>
        </w:numPr>
        <w:tabs>
          <w:tab w:val="left" w:pos="1134"/>
        </w:tabs>
        <w:ind w:firstLine="719"/>
        <w:jc w:val="both"/>
        <w:rPr>
          <w:sz w:val="24"/>
          <w:szCs w:val="24"/>
        </w:rPr>
      </w:pPr>
      <w:r w:rsidRPr="00AE2797">
        <w:rPr>
          <w:sz w:val="24"/>
          <w:szCs w:val="24"/>
        </w:rPr>
        <w:t xml:space="preserve">Sudaroma sutartis (toliau – Sutartis) atitinka laimėjusio tiekėjo pasiūlymą ir šį konkurso sąlygų aprašą. Sutartis sudaroma vadovaujantis Viešųjų pirkimų įstatymo V skyriumi. Sutarties sąlygos nurodytos konkurso </w:t>
      </w:r>
      <w:r w:rsidRPr="00F127DA">
        <w:rPr>
          <w:sz w:val="24"/>
          <w:szCs w:val="24"/>
        </w:rPr>
        <w:t xml:space="preserve">sąlygų </w:t>
      </w:r>
      <w:r w:rsidRPr="00750DCC">
        <w:rPr>
          <w:sz w:val="24"/>
          <w:szCs w:val="24"/>
        </w:rPr>
        <w:t xml:space="preserve">aprašo </w:t>
      </w:r>
      <w:r w:rsidR="0026335A" w:rsidRPr="009F2E78">
        <w:rPr>
          <w:b/>
          <w:bCs/>
          <w:sz w:val="24"/>
          <w:szCs w:val="24"/>
        </w:rPr>
        <w:t>6</w:t>
      </w:r>
      <w:r w:rsidRPr="009F2E78">
        <w:rPr>
          <w:b/>
          <w:bCs/>
          <w:sz w:val="24"/>
          <w:szCs w:val="24"/>
        </w:rPr>
        <w:t xml:space="preserve"> </w:t>
      </w:r>
      <w:r w:rsidRPr="00750DCC">
        <w:rPr>
          <w:b/>
          <w:bCs/>
          <w:sz w:val="24"/>
          <w:szCs w:val="24"/>
        </w:rPr>
        <w:t>priede</w:t>
      </w:r>
      <w:r w:rsidRPr="00750DCC">
        <w:rPr>
          <w:sz w:val="24"/>
          <w:szCs w:val="24"/>
        </w:rPr>
        <w:t xml:space="preserve"> (šį </w:t>
      </w:r>
      <w:r w:rsidRPr="00AE2797">
        <w:rPr>
          <w:sz w:val="24"/>
          <w:szCs w:val="24"/>
        </w:rPr>
        <w:t>priedą sudaro Bendrosios ir Specialiosios sąlygos)</w:t>
      </w:r>
      <w:r w:rsidR="001922C5" w:rsidRPr="007B2BBD">
        <w:rPr>
          <w:sz w:val="24"/>
          <w:szCs w:val="24"/>
        </w:rPr>
        <w:t>.</w:t>
      </w:r>
    </w:p>
    <w:p w14:paraId="0F1CA35F" w14:textId="69DEE5B1" w:rsidR="001922C5" w:rsidRPr="00497B5E" w:rsidRDefault="00497B5E" w:rsidP="00D20BB9">
      <w:pPr>
        <w:widowControl w:val="0"/>
        <w:numPr>
          <w:ilvl w:val="0"/>
          <w:numId w:val="27"/>
        </w:numPr>
        <w:tabs>
          <w:tab w:val="left" w:pos="900"/>
          <w:tab w:val="left" w:pos="1134"/>
        </w:tabs>
        <w:jc w:val="both"/>
        <w:rPr>
          <w:szCs w:val="20"/>
        </w:rPr>
      </w:pPr>
      <w:r w:rsidRPr="00BC4883">
        <w:t xml:space="preserve">Šalių susitarimu tiekėjo prievolė </w:t>
      </w:r>
      <w:r w:rsidR="009F2E78">
        <w:t>suteikti paslaugas</w:t>
      </w:r>
      <w:r w:rsidRPr="00BC4883">
        <w:t xml:space="preserve"> yra laikoma prievole pasiekti (užtikrinti) Sutartyje numatytą rezultatą. Tiekėjas yra tinkamai informuotas apie Perkančiajai organizacijai</w:t>
      </w:r>
      <w:r w:rsidRPr="00BC4883">
        <w:rPr>
          <w:szCs w:val="20"/>
        </w:rPr>
        <w:t xml:space="preserve"> reikalingas </w:t>
      </w:r>
      <w:r w:rsidR="009F2E78">
        <w:rPr>
          <w:szCs w:val="20"/>
        </w:rPr>
        <w:t>paslaugas</w:t>
      </w:r>
      <w:r w:rsidRPr="00BC4883">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Pr="00F77F11">
        <w:rPr>
          <w:szCs w:val="20"/>
        </w:rPr>
        <w:t xml:space="preserve">. </w:t>
      </w:r>
    </w:p>
    <w:p w14:paraId="25196FBA" w14:textId="77777777" w:rsidR="00497B5E" w:rsidRDefault="001922C5" w:rsidP="00D20BB9">
      <w:pPr>
        <w:widowControl w:val="0"/>
        <w:numPr>
          <w:ilvl w:val="0"/>
          <w:numId w:val="27"/>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7073A8D2" w14:textId="4F454BFC" w:rsidR="00497B5E" w:rsidRPr="00DD0425" w:rsidRDefault="00497B5E" w:rsidP="00D20BB9">
      <w:pPr>
        <w:widowControl w:val="0"/>
        <w:numPr>
          <w:ilvl w:val="0"/>
          <w:numId w:val="27"/>
        </w:numPr>
        <w:tabs>
          <w:tab w:val="left" w:pos="900"/>
          <w:tab w:val="left" w:pos="1080"/>
          <w:tab w:val="left" w:pos="1276"/>
        </w:tabs>
        <w:ind w:firstLine="719"/>
        <w:jc w:val="both"/>
      </w:pPr>
      <w:r w:rsidRPr="00DD0425">
        <w:t xml:space="preserve">Jei tas pats dalyvis laimi pirkimą abejoms pirkimo dalims, tuomet su juo sudarant vieną </w:t>
      </w:r>
      <w:r w:rsidRPr="00DD0425">
        <w:lastRenderedPageBreak/>
        <w:t>sutartį pirkimo dalių kainos nurodomos atskirai, jų nesumuojant.</w:t>
      </w:r>
    </w:p>
    <w:p w14:paraId="3760AA6F" w14:textId="77777777" w:rsidR="00CD4D4A" w:rsidRDefault="00CD4D4A" w:rsidP="00B379F6">
      <w:pPr>
        <w:widowControl w:val="0"/>
        <w:rPr>
          <w:b/>
          <w:sz w:val="22"/>
          <w:szCs w:val="22"/>
        </w:rPr>
        <w:sectPr w:rsidR="00CD4D4A" w:rsidSect="005876D1">
          <w:headerReference w:type="default" r:id="rId33"/>
          <w:headerReference w:type="first" r:id="rId34"/>
          <w:pgSz w:w="11906" w:h="16838" w:code="9"/>
          <w:pgMar w:top="1134" w:right="567" w:bottom="1134" w:left="1701" w:header="567" w:footer="567" w:gutter="0"/>
          <w:cols w:space="1296"/>
          <w:titlePg/>
          <w:docGrid w:linePitch="360"/>
        </w:sectPr>
      </w:pPr>
    </w:p>
    <w:tbl>
      <w:tblPr>
        <w:tblW w:w="2760" w:type="dxa"/>
        <w:tblInd w:w="6894" w:type="dxa"/>
        <w:tblLook w:val="01E0" w:firstRow="1" w:lastRow="1" w:firstColumn="1" w:lastColumn="1" w:noHBand="0" w:noVBand="0"/>
      </w:tblPr>
      <w:tblGrid>
        <w:gridCol w:w="2760"/>
      </w:tblGrid>
      <w:tr w:rsidR="004438B7" w14:paraId="6B70D581" w14:textId="77777777" w:rsidTr="00596BDD">
        <w:tc>
          <w:tcPr>
            <w:tcW w:w="2760" w:type="dxa"/>
          </w:tcPr>
          <w:p w14:paraId="7E5A5B63" w14:textId="229CE757" w:rsidR="004438B7" w:rsidRDefault="004438B7" w:rsidP="00B379F6">
            <w:pPr>
              <w:widowControl w:val="0"/>
            </w:pPr>
            <w:r>
              <w:rPr>
                <w:b/>
                <w:sz w:val="22"/>
                <w:szCs w:val="22"/>
              </w:rPr>
              <w:lastRenderedPageBreak/>
              <w:br w:type="page"/>
            </w:r>
            <w:r>
              <w:br w:type="page"/>
            </w:r>
            <w:r>
              <w:br w:type="page"/>
              <w:t>Konkurso sąlygų aprašo</w:t>
            </w:r>
          </w:p>
        </w:tc>
      </w:tr>
      <w:tr w:rsidR="004438B7" w14:paraId="5547874D" w14:textId="77777777" w:rsidTr="00596BDD">
        <w:tc>
          <w:tcPr>
            <w:tcW w:w="2760" w:type="dxa"/>
          </w:tcPr>
          <w:p w14:paraId="62BBAF78" w14:textId="1222E9FC" w:rsidR="004438B7" w:rsidRDefault="004438B7" w:rsidP="00B379F6">
            <w:pPr>
              <w:widowControl w:val="0"/>
            </w:pPr>
            <w:r>
              <w:t>1 priedas</w:t>
            </w:r>
          </w:p>
        </w:tc>
      </w:tr>
    </w:tbl>
    <w:p w14:paraId="5265840D" w14:textId="77777777" w:rsidR="00596BDD" w:rsidRDefault="00596BDD" w:rsidP="00F36C15">
      <w:pPr>
        <w:widowControl w:val="0"/>
        <w:ind w:right="-178"/>
        <w:jc w:val="center"/>
        <w:rPr>
          <w:sz w:val="20"/>
          <w:szCs w:val="20"/>
        </w:rPr>
      </w:pPr>
    </w:p>
    <w:p w14:paraId="3C153718" w14:textId="77777777" w:rsidR="00F72714" w:rsidRDefault="00F72714" w:rsidP="00F72714">
      <w:pPr>
        <w:widowControl w:val="0"/>
        <w:ind w:right="-178"/>
        <w:jc w:val="center"/>
        <w:rPr>
          <w:sz w:val="20"/>
          <w:szCs w:val="20"/>
        </w:rPr>
      </w:pPr>
      <w:r w:rsidRPr="00B71B64">
        <w:rPr>
          <w:sz w:val="20"/>
          <w:szCs w:val="20"/>
        </w:rPr>
        <w:t>(Tiekėjo pavadinimas)</w:t>
      </w:r>
    </w:p>
    <w:p w14:paraId="14EF56C8" w14:textId="77777777" w:rsidR="00F72714" w:rsidRPr="00B71B64" w:rsidRDefault="00F72714" w:rsidP="00F72714">
      <w:pPr>
        <w:widowControl w:val="0"/>
        <w:ind w:right="111"/>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0FFF0" w14:textId="77777777" w:rsidR="00F72714" w:rsidRDefault="00F72714" w:rsidP="00F72714">
      <w:pPr>
        <w:widowControl w:val="0"/>
        <w:tabs>
          <w:tab w:val="center" w:pos="2520"/>
        </w:tabs>
        <w:jc w:val="both"/>
        <w:rPr>
          <w:szCs w:val="22"/>
        </w:rPr>
      </w:pPr>
    </w:p>
    <w:p w14:paraId="1EC76664" w14:textId="77777777" w:rsidR="00F72714" w:rsidRPr="00CD5CC1" w:rsidRDefault="00F72714" w:rsidP="00F72714">
      <w:pPr>
        <w:widowControl w:val="0"/>
        <w:tabs>
          <w:tab w:val="center" w:pos="2520"/>
        </w:tabs>
        <w:jc w:val="both"/>
        <w:rPr>
          <w:szCs w:val="22"/>
          <w:u w:val="single"/>
        </w:rPr>
      </w:pPr>
      <w:r w:rsidRPr="00CD5CC1">
        <w:rPr>
          <w:szCs w:val="22"/>
          <w:u w:val="single"/>
        </w:rPr>
        <w:t>Klaipėdos miesto savivaldybės administracija</w:t>
      </w:r>
    </w:p>
    <w:p w14:paraId="62AFD9C0" w14:textId="77777777" w:rsidR="00F72714" w:rsidRDefault="00F72714" w:rsidP="00F72714">
      <w:pPr>
        <w:widowControl w:val="0"/>
        <w:tabs>
          <w:tab w:val="center" w:pos="2520"/>
        </w:tabs>
        <w:jc w:val="both"/>
        <w:rPr>
          <w:sz w:val="20"/>
          <w:szCs w:val="20"/>
        </w:rPr>
      </w:pPr>
      <w:r w:rsidRPr="00D84033">
        <w:rPr>
          <w:sz w:val="20"/>
          <w:szCs w:val="20"/>
        </w:rPr>
        <w:t xml:space="preserve"> (Adresatas (perkančioji organizacija))</w:t>
      </w:r>
    </w:p>
    <w:p w14:paraId="0F418946" w14:textId="77777777" w:rsidR="00F72714" w:rsidRPr="00750DCC" w:rsidRDefault="00F72714" w:rsidP="00F72714">
      <w:pPr>
        <w:widowControl w:val="0"/>
        <w:jc w:val="center"/>
        <w:rPr>
          <w:b/>
        </w:rPr>
      </w:pPr>
    </w:p>
    <w:p w14:paraId="603BF2D5" w14:textId="77777777" w:rsidR="00F72714" w:rsidRPr="00750DCC" w:rsidRDefault="00F72714" w:rsidP="00F72714">
      <w:pPr>
        <w:widowControl w:val="0"/>
        <w:jc w:val="center"/>
        <w:rPr>
          <w:b/>
        </w:rPr>
      </w:pPr>
      <w:r w:rsidRPr="00750DCC">
        <w:rPr>
          <w:b/>
        </w:rPr>
        <w:t>PASIŪLYMAS</w:t>
      </w:r>
    </w:p>
    <w:p w14:paraId="19631E9D" w14:textId="77777777" w:rsidR="00F9043C" w:rsidRPr="00750DCC" w:rsidRDefault="00F9043C" w:rsidP="00F9043C">
      <w:pPr>
        <w:widowControl w:val="0"/>
        <w:shd w:val="clear" w:color="auto" w:fill="FFFFFF"/>
        <w:jc w:val="center"/>
        <w:rPr>
          <w:rFonts w:eastAsiaTheme="minorHAnsi"/>
          <w:b/>
          <w:bCs/>
        </w:rPr>
      </w:pPr>
      <w:r w:rsidRPr="00750DCC">
        <w:rPr>
          <w:rFonts w:eastAsiaTheme="minorHAnsi"/>
          <w:b/>
          <w:bCs/>
        </w:rPr>
        <w:t>KLAIPĖDOS MIESTO ŽVYRUOTŲ GATVIŲ DANGŲ LAISTYMO KAMBRO PERIODO POŽEMINIU VANDENIU (SŪRIMU) DULKĖTUMUI MAŽINTI PASLAUGŲ PIRKIMUI ATVIRO KONKURSO BŪDU</w:t>
      </w:r>
    </w:p>
    <w:p w14:paraId="564B4E59" w14:textId="77777777" w:rsidR="00F9043C" w:rsidRPr="00750DCC" w:rsidRDefault="00F9043C" w:rsidP="00F9043C">
      <w:pPr>
        <w:widowControl w:val="0"/>
        <w:shd w:val="clear" w:color="auto" w:fill="FFFFFF"/>
        <w:jc w:val="center"/>
        <w:rPr>
          <w:rFonts w:eastAsiaTheme="minorHAnsi"/>
          <w:b/>
          <w:bCs/>
        </w:rPr>
      </w:pPr>
    </w:p>
    <w:p w14:paraId="0045F284" w14:textId="0A9A235D" w:rsidR="00F72714" w:rsidRPr="00750DCC" w:rsidRDefault="00F9043C" w:rsidP="00F9043C">
      <w:pPr>
        <w:widowControl w:val="0"/>
        <w:shd w:val="clear" w:color="auto" w:fill="FFFFFF"/>
        <w:jc w:val="center"/>
        <w:rPr>
          <w:b/>
          <w:bCs/>
        </w:rPr>
      </w:pPr>
      <w:r w:rsidRPr="00750DCC">
        <w:rPr>
          <w:rFonts w:eastAsiaTheme="minorHAnsi"/>
          <w:b/>
          <w:bCs/>
        </w:rPr>
        <w:t xml:space="preserve"> </w:t>
      </w:r>
      <w:r w:rsidR="00F72714" w:rsidRPr="00750DCC">
        <w:t>____________</w:t>
      </w:r>
      <w:r w:rsidR="00F72714" w:rsidRPr="00750DCC">
        <w:rPr>
          <w:b/>
          <w:bCs/>
        </w:rPr>
        <w:t xml:space="preserve"> </w:t>
      </w:r>
      <w:r w:rsidR="00F72714" w:rsidRPr="00750DCC">
        <w:t>Nr.______</w:t>
      </w:r>
    </w:p>
    <w:p w14:paraId="167570D2" w14:textId="77777777" w:rsidR="00F72714" w:rsidRPr="00750DCC" w:rsidRDefault="00F72714" w:rsidP="00F72714">
      <w:pPr>
        <w:widowControl w:val="0"/>
        <w:shd w:val="clear" w:color="auto" w:fill="FFFFFF"/>
        <w:ind w:left="2592" w:firstLine="1296"/>
        <w:rPr>
          <w:bCs/>
          <w:sz w:val="20"/>
          <w:szCs w:val="20"/>
        </w:rPr>
      </w:pPr>
      <w:r w:rsidRPr="00750DCC">
        <w:rPr>
          <w:bCs/>
          <w:sz w:val="20"/>
          <w:szCs w:val="20"/>
        </w:rPr>
        <w:t xml:space="preserve">     (Data)</w:t>
      </w:r>
    </w:p>
    <w:p w14:paraId="3275EAFA" w14:textId="77777777" w:rsidR="00F72714" w:rsidRPr="00750DCC" w:rsidRDefault="00F72714" w:rsidP="00F72714">
      <w:pPr>
        <w:widowControl w:val="0"/>
        <w:shd w:val="clear" w:color="auto" w:fill="FFFFFF"/>
        <w:jc w:val="center"/>
        <w:rPr>
          <w:bCs/>
        </w:rPr>
      </w:pPr>
      <w:r w:rsidRPr="00750DCC">
        <w:rPr>
          <w:bCs/>
        </w:rPr>
        <w:t>_____________</w:t>
      </w:r>
    </w:p>
    <w:p w14:paraId="70C453FD" w14:textId="77777777" w:rsidR="00F72714" w:rsidRPr="00750DCC" w:rsidRDefault="00F72714" w:rsidP="00F72714">
      <w:pPr>
        <w:widowControl w:val="0"/>
        <w:shd w:val="clear" w:color="auto" w:fill="FFFFFF"/>
        <w:jc w:val="center"/>
        <w:rPr>
          <w:bCs/>
          <w:sz w:val="20"/>
          <w:szCs w:val="20"/>
        </w:rPr>
      </w:pPr>
      <w:r w:rsidRPr="00750DCC">
        <w:rPr>
          <w:bCs/>
          <w:sz w:val="20"/>
          <w:szCs w:val="20"/>
        </w:rPr>
        <w:t>(Sudarymo vieta)</w:t>
      </w:r>
    </w:p>
    <w:p w14:paraId="36D6F4CA" w14:textId="77777777" w:rsidR="00F72714" w:rsidRDefault="00F72714" w:rsidP="00F72714">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097"/>
      </w:tblGrid>
      <w:tr w:rsidR="00F72714" w14:paraId="11BA4119" w14:textId="77777777" w:rsidTr="00887BCA">
        <w:tc>
          <w:tcPr>
            <w:tcW w:w="2353" w:type="pct"/>
            <w:shd w:val="clear" w:color="auto" w:fill="F2F2F2" w:themeFill="background1" w:themeFillShade="F2"/>
          </w:tcPr>
          <w:p w14:paraId="6F79C82A" w14:textId="77777777" w:rsidR="00F72714" w:rsidRDefault="00F72714" w:rsidP="005B13E2">
            <w:pPr>
              <w:widowControl w:val="0"/>
              <w:jc w:val="both"/>
              <w:rPr>
                <w:i/>
              </w:rPr>
            </w:pPr>
            <w:r w:rsidRPr="00F94BF1">
              <w:rPr>
                <w:b/>
              </w:rPr>
              <w:t>Tiekėjo pavadinimas</w:t>
            </w:r>
            <w:r>
              <w:t xml:space="preserve"> </w:t>
            </w:r>
            <w:r>
              <w:rPr>
                <w:i/>
              </w:rPr>
              <w:t>(jeigu dalyvauja tiekėjų grupė, surašomi visi dalyvių pavadinimai)</w:t>
            </w:r>
          </w:p>
        </w:tc>
        <w:tc>
          <w:tcPr>
            <w:tcW w:w="2647" w:type="pct"/>
            <w:shd w:val="clear" w:color="auto" w:fill="auto"/>
          </w:tcPr>
          <w:p w14:paraId="2E00EAD8" w14:textId="77777777" w:rsidR="00F72714" w:rsidRDefault="00F72714" w:rsidP="005B13E2">
            <w:pPr>
              <w:widowControl w:val="0"/>
              <w:jc w:val="both"/>
            </w:pPr>
          </w:p>
          <w:p w14:paraId="743E3669" w14:textId="77777777" w:rsidR="00F72714" w:rsidRDefault="00F72714" w:rsidP="005B13E2">
            <w:pPr>
              <w:widowControl w:val="0"/>
              <w:jc w:val="both"/>
            </w:pPr>
          </w:p>
        </w:tc>
      </w:tr>
      <w:tr w:rsidR="00F72714" w14:paraId="6DD8C6C9" w14:textId="77777777" w:rsidTr="00887BCA">
        <w:tc>
          <w:tcPr>
            <w:tcW w:w="2353" w:type="pct"/>
          </w:tcPr>
          <w:p w14:paraId="316025BD" w14:textId="77777777" w:rsidR="00F72714" w:rsidRDefault="00F72714" w:rsidP="005B13E2">
            <w:pPr>
              <w:widowControl w:val="0"/>
              <w:jc w:val="both"/>
            </w:pPr>
            <w:r>
              <w:t>Už pasiūlymą atsakingo asmens vardas, pavardė</w:t>
            </w:r>
          </w:p>
        </w:tc>
        <w:tc>
          <w:tcPr>
            <w:tcW w:w="2647" w:type="pct"/>
          </w:tcPr>
          <w:p w14:paraId="50948C57" w14:textId="77777777" w:rsidR="00F72714" w:rsidRDefault="00F72714" w:rsidP="005B13E2">
            <w:pPr>
              <w:widowControl w:val="0"/>
              <w:jc w:val="both"/>
            </w:pPr>
          </w:p>
        </w:tc>
      </w:tr>
      <w:tr w:rsidR="00F72714" w14:paraId="3726BCB3" w14:textId="77777777" w:rsidTr="00887BCA">
        <w:tc>
          <w:tcPr>
            <w:tcW w:w="2353" w:type="pct"/>
          </w:tcPr>
          <w:p w14:paraId="304EFD6A" w14:textId="77777777" w:rsidR="00F72714" w:rsidRDefault="00F72714" w:rsidP="005B13E2">
            <w:pPr>
              <w:widowControl w:val="0"/>
              <w:jc w:val="both"/>
            </w:pPr>
            <w:r>
              <w:t>Telefono numeris</w:t>
            </w:r>
          </w:p>
        </w:tc>
        <w:tc>
          <w:tcPr>
            <w:tcW w:w="2647" w:type="pct"/>
          </w:tcPr>
          <w:p w14:paraId="615C90AA" w14:textId="77777777" w:rsidR="00F72714" w:rsidRDefault="00F72714" w:rsidP="005B13E2">
            <w:pPr>
              <w:widowControl w:val="0"/>
              <w:jc w:val="both"/>
            </w:pPr>
          </w:p>
        </w:tc>
      </w:tr>
      <w:tr w:rsidR="00F72714" w14:paraId="6DB5E983" w14:textId="77777777" w:rsidTr="00887BCA">
        <w:tc>
          <w:tcPr>
            <w:tcW w:w="2353" w:type="pct"/>
          </w:tcPr>
          <w:p w14:paraId="6421EAEE" w14:textId="77777777" w:rsidR="00F72714" w:rsidRDefault="00F72714" w:rsidP="005B13E2">
            <w:pPr>
              <w:widowControl w:val="0"/>
              <w:jc w:val="both"/>
            </w:pPr>
            <w:r>
              <w:t>El. pašto adresas</w:t>
            </w:r>
          </w:p>
        </w:tc>
        <w:tc>
          <w:tcPr>
            <w:tcW w:w="2647" w:type="pct"/>
          </w:tcPr>
          <w:p w14:paraId="043E8661" w14:textId="77777777" w:rsidR="00F72714" w:rsidRDefault="00F72714" w:rsidP="005B13E2">
            <w:pPr>
              <w:widowControl w:val="0"/>
              <w:jc w:val="both"/>
            </w:pPr>
          </w:p>
        </w:tc>
      </w:tr>
    </w:tbl>
    <w:p w14:paraId="76CC4238" w14:textId="77777777" w:rsidR="00F72714" w:rsidRPr="00633E47" w:rsidRDefault="00F72714" w:rsidP="00F72714">
      <w:pPr>
        <w:widowControl w:val="0"/>
        <w:tabs>
          <w:tab w:val="left" w:pos="8015"/>
        </w:tabs>
        <w:jc w:val="both"/>
        <w:rPr>
          <w:b/>
          <w:sz w:val="20"/>
          <w:szCs w:val="20"/>
        </w:rPr>
      </w:pPr>
      <w:r w:rsidRPr="00FD000E">
        <w:rPr>
          <w:b/>
          <w:sz w:val="20"/>
          <w:szCs w:val="20"/>
        </w:rPr>
        <w:t xml:space="preserve">                 </w:t>
      </w:r>
      <w:bookmarkStart w:id="38" w:name="_Hlk131343763"/>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098"/>
      </w:tblGrid>
      <w:tr w:rsidR="00F9043C" w:rsidRPr="0007312D" w14:paraId="5EB16D18" w14:textId="77777777" w:rsidTr="00887BCA">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A66054" w14:textId="37C00F17" w:rsidR="00F9043C" w:rsidRPr="00BE7961" w:rsidRDefault="00F9043C" w:rsidP="005B13E2">
            <w:pPr>
              <w:widowControl w:val="0"/>
              <w:jc w:val="both"/>
            </w:pPr>
            <w:r>
              <w:rPr>
                <w:b/>
              </w:rPr>
              <w:t xml:space="preserve">Ūkio subjekto, kurio </w:t>
            </w:r>
            <w:r w:rsidRPr="00BE467B">
              <w:rPr>
                <w:b/>
              </w:rPr>
              <w:t xml:space="preserve">pajėgumais (t. y. </w:t>
            </w:r>
            <w:r w:rsidRPr="00B90206">
              <w:rPr>
                <w:b/>
              </w:rPr>
              <w:t>kvalifikacija) remiamasi,</w:t>
            </w:r>
            <w:r w:rsidRPr="00B90206">
              <w:t xml:space="preserve"> pavadinimas </w:t>
            </w:r>
            <w:r w:rsidRPr="00B90206">
              <w:rPr>
                <w:i/>
              </w:rPr>
              <w:t xml:space="preserve">(konkurso </w:t>
            </w:r>
            <w:r w:rsidRPr="00750DCC">
              <w:rPr>
                <w:i/>
              </w:rPr>
              <w:t>sąlygų aprašo 24</w:t>
            </w:r>
            <w:r w:rsidRPr="00750DCC">
              <w:rPr>
                <w:i/>
                <w:lang w:val="en-US"/>
              </w:rPr>
              <w:t xml:space="preserve"> </w:t>
            </w:r>
            <w:r w:rsidRPr="00750DCC">
              <w:rPr>
                <w:i/>
              </w:rPr>
              <w:t>p.)</w:t>
            </w:r>
          </w:p>
        </w:tc>
        <w:tc>
          <w:tcPr>
            <w:tcW w:w="5098" w:type="dxa"/>
            <w:tcBorders>
              <w:top w:val="single" w:sz="4" w:space="0" w:color="auto"/>
              <w:left w:val="single" w:sz="4" w:space="0" w:color="auto"/>
              <w:bottom w:val="single" w:sz="4" w:space="0" w:color="auto"/>
              <w:right w:val="single" w:sz="4" w:space="0" w:color="auto"/>
            </w:tcBorders>
            <w:shd w:val="clear" w:color="auto" w:fill="auto"/>
          </w:tcPr>
          <w:p w14:paraId="07BCD551" w14:textId="77777777" w:rsidR="00F9043C" w:rsidRDefault="00F9043C"/>
          <w:p w14:paraId="6D7C901C" w14:textId="77777777" w:rsidR="00F9043C" w:rsidRPr="00BE7961" w:rsidRDefault="00F9043C" w:rsidP="005B13E2">
            <w:pPr>
              <w:widowControl w:val="0"/>
              <w:ind w:left="-142" w:firstLine="720"/>
              <w:jc w:val="both"/>
            </w:pPr>
          </w:p>
        </w:tc>
      </w:tr>
      <w:tr w:rsidR="00F9043C" w:rsidRPr="0007312D" w14:paraId="7F91C27A" w14:textId="77777777" w:rsidTr="00887BCA">
        <w:tc>
          <w:tcPr>
            <w:tcW w:w="4536" w:type="dxa"/>
            <w:tcBorders>
              <w:top w:val="single" w:sz="4" w:space="0" w:color="auto"/>
              <w:left w:val="single" w:sz="4" w:space="0" w:color="auto"/>
              <w:bottom w:val="single" w:sz="4" w:space="0" w:color="auto"/>
              <w:right w:val="single" w:sz="4" w:space="0" w:color="auto"/>
            </w:tcBorders>
            <w:hideMark/>
          </w:tcPr>
          <w:p w14:paraId="57B31359" w14:textId="77777777" w:rsidR="00F9043C" w:rsidRPr="00BE7961" w:rsidRDefault="00F9043C" w:rsidP="005B13E2">
            <w:pPr>
              <w:widowControl w:val="0"/>
              <w:jc w:val="both"/>
            </w:pPr>
            <w:r w:rsidRPr="009F78D0">
              <w:t>Įsipareigojimų dalis (</w:t>
            </w:r>
            <w:r w:rsidRPr="00E7166A">
              <w:rPr>
                <w:b/>
                <w:bCs/>
                <w:i/>
                <w:iCs/>
              </w:rPr>
              <w:t>procentais</w:t>
            </w:r>
            <w:r w:rsidRPr="009F78D0">
              <w:t>), kuriai ketinama pasitelkti ūkio subjektą, kurio pajėgumais remiamasi</w:t>
            </w:r>
          </w:p>
        </w:tc>
        <w:tc>
          <w:tcPr>
            <w:tcW w:w="5098" w:type="dxa"/>
            <w:tcBorders>
              <w:top w:val="single" w:sz="4" w:space="0" w:color="auto"/>
              <w:left w:val="single" w:sz="4" w:space="0" w:color="auto"/>
              <w:bottom w:val="single" w:sz="4" w:space="0" w:color="auto"/>
              <w:right w:val="single" w:sz="4" w:space="0" w:color="auto"/>
            </w:tcBorders>
          </w:tcPr>
          <w:p w14:paraId="183D37C8" w14:textId="77777777" w:rsidR="00F9043C" w:rsidRPr="00BE7961" w:rsidRDefault="00F9043C" w:rsidP="005B13E2">
            <w:pPr>
              <w:widowControl w:val="0"/>
              <w:ind w:left="-142" w:firstLine="720"/>
              <w:jc w:val="both"/>
            </w:pPr>
          </w:p>
        </w:tc>
      </w:tr>
      <w:tr w:rsidR="00F9043C" w:rsidRPr="0007312D" w14:paraId="6755EB07" w14:textId="77777777" w:rsidTr="00887BCA">
        <w:tc>
          <w:tcPr>
            <w:tcW w:w="4536" w:type="dxa"/>
            <w:tcBorders>
              <w:top w:val="single" w:sz="4" w:space="0" w:color="auto"/>
              <w:left w:val="single" w:sz="4" w:space="0" w:color="auto"/>
              <w:bottom w:val="single" w:sz="4" w:space="0" w:color="auto"/>
              <w:right w:val="single" w:sz="4" w:space="0" w:color="auto"/>
            </w:tcBorders>
            <w:hideMark/>
          </w:tcPr>
          <w:p w14:paraId="15DEC5D3" w14:textId="77777777" w:rsidR="00F9043C" w:rsidRPr="00BE7961" w:rsidRDefault="00F9043C" w:rsidP="005B13E2">
            <w:pPr>
              <w:widowControl w:val="0"/>
              <w:jc w:val="both"/>
            </w:pPr>
            <w:r w:rsidRPr="009F78D0">
              <w:t>Įsipareigojimai, kuriuos numatoma perduoti ūkio subjektui, kurio pajėgumais remiamasi</w:t>
            </w:r>
          </w:p>
        </w:tc>
        <w:tc>
          <w:tcPr>
            <w:tcW w:w="5098" w:type="dxa"/>
            <w:tcBorders>
              <w:top w:val="single" w:sz="4" w:space="0" w:color="auto"/>
              <w:left w:val="single" w:sz="4" w:space="0" w:color="auto"/>
              <w:bottom w:val="single" w:sz="4" w:space="0" w:color="auto"/>
              <w:right w:val="single" w:sz="4" w:space="0" w:color="auto"/>
            </w:tcBorders>
          </w:tcPr>
          <w:p w14:paraId="2B6F4925" w14:textId="77777777" w:rsidR="00F9043C" w:rsidRPr="00BE7961" w:rsidRDefault="00F9043C" w:rsidP="005B13E2">
            <w:pPr>
              <w:widowControl w:val="0"/>
              <w:ind w:left="-142" w:firstLine="720"/>
              <w:jc w:val="both"/>
            </w:pPr>
          </w:p>
        </w:tc>
      </w:tr>
      <w:tr w:rsidR="00F9043C" w:rsidRPr="0007312D" w14:paraId="2878A200" w14:textId="77777777" w:rsidTr="00887BCA">
        <w:tc>
          <w:tcPr>
            <w:tcW w:w="4536" w:type="dxa"/>
            <w:tcBorders>
              <w:top w:val="single" w:sz="4" w:space="0" w:color="auto"/>
              <w:left w:val="single" w:sz="4" w:space="0" w:color="auto"/>
              <w:bottom w:val="single" w:sz="4" w:space="0" w:color="auto"/>
              <w:right w:val="single" w:sz="4" w:space="0" w:color="auto"/>
            </w:tcBorders>
          </w:tcPr>
          <w:p w14:paraId="3FE3EEAA" w14:textId="73C0390A" w:rsidR="00F9043C" w:rsidRPr="009F78D0" w:rsidRDefault="00F9043C" w:rsidP="005B13E2">
            <w:pPr>
              <w:widowControl w:val="0"/>
              <w:jc w:val="both"/>
            </w:pPr>
            <w:proofErr w:type="spellStart"/>
            <w:r w:rsidRPr="00F9043C">
              <w:t>Kvazisubtiekėjas</w:t>
            </w:r>
            <w:proofErr w:type="spellEnd"/>
            <w:r w:rsidRPr="00F9043C">
              <w:t xml:space="preserve"> – specialistas, kurio kvalifikacija tiekėjas remiasi, ir kuris pasiūlymo teikimo metu dar nėra tiekėjo, kito ūkio subjekto, kurio pajėgumais remiamasi, darbuotojas, tačiau yra ketinamas įdarbinti konkurso laimėjimo ir sutarties sudarymo atveju:</w:t>
            </w:r>
          </w:p>
        </w:tc>
        <w:tc>
          <w:tcPr>
            <w:tcW w:w="5098" w:type="dxa"/>
            <w:tcBorders>
              <w:top w:val="single" w:sz="4" w:space="0" w:color="auto"/>
              <w:left w:val="single" w:sz="4" w:space="0" w:color="auto"/>
              <w:bottom w:val="single" w:sz="4" w:space="0" w:color="auto"/>
              <w:right w:val="single" w:sz="4" w:space="0" w:color="auto"/>
            </w:tcBorders>
          </w:tcPr>
          <w:p w14:paraId="2647B85D" w14:textId="77777777" w:rsidR="00F9043C" w:rsidRPr="00BE7961" w:rsidRDefault="00F9043C" w:rsidP="005B13E2">
            <w:pPr>
              <w:widowControl w:val="0"/>
              <w:ind w:left="-142" w:firstLine="720"/>
              <w:jc w:val="both"/>
            </w:pPr>
          </w:p>
        </w:tc>
      </w:tr>
    </w:tbl>
    <w:p w14:paraId="68B8CA4F" w14:textId="381FB2CB" w:rsidR="00F72714" w:rsidRPr="00272FD9" w:rsidRDefault="00F72714" w:rsidP="00F72714">
      <w:pPr>
        <w:widowControl w:val="0"/>
        <w:ind w:firstLine="709"/>
        <w:jc w:val="center"/>
        <w:rPr>
          <w:i/>
          <w:spacing w:val="-4"/>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rPr>
        <w:t>.</w:t>
      </w:r>
      <w:r>
        <w:rPr>
          <w:b/>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058"/>
        <w:gridCol w:w="5570"/>
      </w:tblGrid>
      <w:tr w:rsidR="00F9043C" w:rsidRPr="00BE7961" w14:paraId="77C8EAD1" w14:textId="77777777" w:rsidTr="00F9043C">
        <w:tc>
          <w:tcPr>
            <w:tcW w:w="9628" w:type="dxa"/>
            <w:gridSpan w:val="2"/>
            <w:tcBorders>
              <w:top w:val="nil"/>
              <w:left w:val="nil"/>
              <w:right w:val="nil"/>
            </w:tcBorders>
            <w:shd w:val="clear" w:color="auto" w:fill="auto"/>
            <w:tcMar>
              <w:top w:w="0" w:type="dxa"/>
              <w:left w:w="108" w:type="dxa"/>
              <w:bottom w:w="0" w:type="dxa"/>
              <w:right w:w="108" w:type="dxa"/>
            </w:tcMar>
          </w:tcPr>
          <w:p w14:paraId="78E156B9" w14:textId="484C748A" w:rsidR="00F9043C" w:rsidRPr="00BE7961" w:rsidRDefault="00F9043C" w:rsidP="005B13E2">
            <w:pPr>
              <w:widowControl w:val="0"/>
              <w:jc w:val="center"/>
            </w:pPr>
          </w:p>
        </w:tc>
      </w:tr>
      <w:tr w:rsidR="00F9043C" w:rsidRPr="00BE7961" w14:paraId="5899CE64" w14:textId="77777777" w:rsidTr="00CD0248">
        <w:tc>
          <w:tcPr>
            <w:tcW w:w="4058" w:type="dxa"/>
            <w:shd w:val="clear" w:color="auto" w:fill="F2F2F2" w:themeFill="background1" w:themeFillShade="F2"/>
            <w:tcMar>
              <w:top w:w="0" w:type="dxa"/>
              <w:left w:w="108" w:type="dxa"/>
              <w:bottom w:w="0" w:type="dxa"/>
              <w:right w:w="108" w:type="dxa"/>
            </w:tcMar>
          </w:tcPr>
          <w:p w14:paraId="71E55E9E" w14:textId="64EFF009" w:rsidR="00F9043C" w:rsidRPr="00CE61A9" w:rsidRDefault="00F9043C" w:rsidP="005B13E2">
            <w:pPr>
              <w:jc w:val="both"/>
              <w:rPr>
                <w:b/>
                <w:bCs/>
                <w:color w:val="000000" w:themeColor="text1"/>
              </w:rPr>
            </w:pPr>
            <w:r w:rsidRPr="00F92C3C">
              <w:rPr>
                <w:b/>
                <w:bCs/>
                <w:color w:val="000000" w:themeColor="text1"/>
              </w:rPr>
              <w:t>Subt</w:t>
            </w:r>
            <w:r>
              <w:rPr>
                <w:b/>
                <w:bCs/>
                <w:color w:val="000000" w:themeColor="text1"/>
              </w:rPr>
              <w:t>ie</w:t>
            </w:r>
            <w:r w:rsidRPr="00F92C3C">
              <w:rPr>
                <w:b/>
                <w:bCs/>
                <w:color w:val="000000" w:themeColor="text1"/>
              </w:rPr>
              <w:t xml:space="preserve">kėjo pavadinimas </w:t>
            </w:r>
            <w:r>
              <w:rPr>
                <w:bCs/>
                <w:i/>
              </w:rPr>
              <w:t xml:space="preserve">(sutarties vykdymui pasitelkiamas trečiasis asmuo, kurio </w:t>
            </w:r>
            <w:r w:rsidRPr="005E4C29">
              <w:rPr>
                <w:rFonts w:eastAsia="Calibri"/>
                <w:b/>
                <w:i/>
                <w:lang w:eastAsia="lt-LT"/>
              </w:rPr>
              <w:t>kvalifikacija tiekėjas ne</w:t>
            </w:r>
            <w:r w:rsidRPr="00B90206">
              <w:rPr>
                <w:rFonts w:eastAsia="Calibri"/>
                <w:b/>
                <w:i/>
                <w:lang w:eastAsia="lt-LT"/>
              </w:rPr>
              <w:t>siremia</w:t>
            </w:r>
            <w:r w:rsidRPr="00B90206">
              <w:rPr>
                <w:bCs/>
                <w:i/>
              </w:rPr>
              <w:t>, kad atitiktų kvalifikacijos</w:t>
            </w:r>
            <w:r w:rsidRPr="00B90206">
              <w:rPr>
                <w:spacing w:val="2"/>
              </w:rPr>
              <w:t xml:space="preserve"> </w:t>
            </w:r>
            <w:r w:rsidRPr="00750DCC">
              <w:rPr>
                <w:bCs/>
                <w:i/>
              </w:rPr>
              <w:t>reikalavimus</w:t>
            </w:r>
            <w:r w:rsidRPr="00750DCC">
              <w:rPr>
                <w:i/>
                <w:iCs/>
              </w:rPr>
              <w:t xml:space="preserve"> (konkurso sąlygų aprašo 25 p.))</w:t>
            </w:r>
          </w:p>
        </w:tc>
        <w:tc>
          <w:tcPr>
            <w:tcW w:w="5570" w:type="dxa"/>
            <w:shd w:val="clear" w:color="auto" w:fill="auto"/>
            <w:tcMar>
              <w:top w:w="0" w:type="dxa"/>
              <w:left w:w="108" w:type="dxa"/>
              <w:bottom w:w="0" w:type="dxa"/>
              <w:right w:w="108" w:type="dxa"/>
            </w:tcMar>
          </w:tcPr>
          <w:p w14:paraId="4A23C06C" w14:textId="77777777" w:rsidR="00F9043C" w:rsidRPr="00BE7961" w:rsidRDefault="00F9043C" w:rsidP="005B13E2">
            <w:pPr>
              <w:widowControl w:val="0"/>
              <w:jc w:val="both"/>
            </w:pPr>
          </w:p>
        </w:tc>
      </w:tr>
      <w:tr w:rsidR="00F9043C" w:rsidRPr="00BE7961" w14:paraId="2043D769" w14:textId="77777777" w:rsidTr="001760AD">
        <w:tc>
          <w:tcPr>
            <w:tcW w:w="4058" w:type="dxa"/>
            <w:tcMar>
              <w:top w:w="0" w:type="dxa"/>
              <w:left w:w="108" w:type="dxa"/>
              <w:bottom w:w="0" w:type="dxa"/>
              <w:right w:w="108" w:type="dxa"/>
            </w:tcMar>
          </w:tcPr>
          <w:p w14:paraId="1F8FC665" w14:textId="77777777" w:rsidR="00F9043C" w:rsidRPr="00BE7961" w:rsidRDefault="00F9043C" w:rsidP="005B13E2">
            <w:pPr>
              <w:widowControl w:val="0"/>
              <w:jc w:val="both"/>
            </w:pPr>
            <w:r w:rsidRPr="006E4DCF">
              <w:t>Sutartinių prievolių dalis (</w:t>
            </w:r>
            <w:r w:rsidRPr="00E7166A">
              <w:rPr>
                <w:b/>
                <w:bCs/>
                <w:i/>
                <w:iCs/>
              </w:rPr>
              <w:t>procentais</w:t>
            </w:r>
            <w:r w:rsidRPr="006E4DCF">
              <w:t xml:space="preserve">), </w:t>
            </w:r>
            <w:r w:rsidRPr="006E4DCF">
              <w:lastRenderedPageBreak/>
              <w:t>kurią ketinama perduoti vykdyti</w:t>
            </w:r>
            <w:r>
              <w:rPr>
                <w:color w:val="000000" w:themeColor="text1"/>
              </w:rPr>
              <w:t xml:space="preserve"> subtiekėjui</w:t>
            </w:r>
          </w:p>
        </w:tc>
        <w:tc>
          <w:tcPr>
            <w:tcW w:w="5570" w:type="dxa"/>
          </w:tcPr>
          <w:p w14:paraId="3F183F5E" w14:textId="77777777" w:rsidR="00F9043C" w:rsidRPr="00BE7961" w:rsidRDefault="00F9043C" w:rsidP="005B13E2">
            <w:pPr>
              <w:widowControl w:val="0"/>
              <w:jc w:val="both"/>
            </w:pPr>
          </w:p>
        </w:tc>
      </w:tr>
      <w:tr w:rsidR="00F9043C" w:rsidRPr="00BE7961" w14:paraId="5EC8FD05" w14:textId="77777777" w:rsidTr="00057339">
        <w:tc>
          <w:tcPr>
            <w:tcW w:w="4058" w:type="dxa"/>
            <w:tcMar>
              <w:top w:w="0" w:type="dxa"/>
              <w:left w:w="108" w:type="dxa"/>
              <w:bottom w:w="0" w:type="dxa"/>
              <w:right w:w="108" w:type="dxa"/>
            </w:tcMar>
          </w:tcPr>
          <w:p w14:paraId="65AB9DF3" w14:textId="77777777" w:rsidR="00F9043C" w:rsidRPr="00BE7961" w:rsidRDefault="00F9043C" w:rsidP="005B13E2">
            <w:pPr>
              <w:widowControl w:val="0"/>
              <w:jc w:val="both"/>
            </w:pPr>
            <w:r w:rsidRPr="00003B33">
              <w:rPr>
                <w:color w:val="000000" w:themeColor="text1"/>
              </w:rPr>
              <w:t>Sub</w:t>
            </w:r>
            <w:r>
              <w:rPr>
                <w:color w:val="000000" w:themeColor="text1"/>
              </w:rPr>
              <w:t>tiekėjui</w:t>
            </w:r>
            <w:r w:rsidRPr="00003B33">
              <w:rPr>
                <w:color w:val="000000" w:themeColor="text1"/>
              </w:rPr>
              <w:t xml:space="preserve"> perduodamos vykdyti sutartinės prievolės</w:t>
            </w:r>
          </w:p>
        </w:tc>
        <w:tc>
          <w:tcPr>
            <w:tcW w:w="5570" w:type="dxa"/>
          </w:tcPr>
          <w:p w14:paraId="79737E80" w14:textId="77777777" w:rsidR="00F9043C" w:rsidRPr="00BE7961" w:rsidRDefault="00F9043C" w:rsidP="005B13E2">
            <w:pPr>
              <w:widowControl w:val="0"/>
              <w:jc w:val="both"/>
            </w:pPr>
          </w:p>
        </w:tc>
      </w:tr>
    </w:tbl>
    <w:p w14:paraId="5F9F80DB" w14:textId="77777777" w:rsidR="00F72714" w:rsidRDefault="00F72714" w:rsidP="00F72714">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tiekėjus</w:t>
      </w:r>
      <w:r w:rsidRPr="00BE7961">
        <w:rPr>
          <w:i/>
          <w:iCs/>
        </w:rPr>
        <w:t>.</w:t>
      </w:r>
    </w:p>
    <w:p w14:paraId="051F3BD0" w14:textId="77777777" w:rsidR="00F72714" w:rsidRDefault="00F72714" w:rsidP="00F72714">
      <w:pPr>
        <w:widowControl w:val="0"/>
        <w:ind w:firstLine="709"/>
        <w:jc w:val="both"/>
        <w:rPr>
          <w:i/>
          <w:iCs/>
        </w:rPr>
      </w:pPr>
    </w:p>
    <w:bookmarkEnd w:id="38"/>
    <w:p w14:paraId="1A463D68" w14:textId="77777777" w:rsidR="00F72714" w:rsidRDefault="00F72714" w:rsidP="00F72714">
      <w:pPr>
        <w:ind w:firstLine="720"/>
        <w:jc w:val="both"/>
      </w:pPr>
      <w:r>
        <w:t>Šiuo pasiūlymu pažymime, kad sutinkame su visomis pirkimo sąlygomis, nustatytomis:</w:t>
      </w:r>
    </w:p>
    <w:p w14:paraId="13AE8405" w14:textId="77777777" w:rsidR="00F72714" w:rsidRDefault="00F72714" w:rsidP="00F72714">
      <w:pPr>
        <w:ind w:firstLine="720"/>
        <w:jc w:val="both"/>
      </w:pPr>
      <w:r>
        <w:t>1) skelbime apie pirkimą, paskelbtame Viešųjų pirkimų įstatymo nustatyta tvarka;</w:t>
      </w:r>
    </w:p>
    <w:p w14:paraId="290B6100" w14:textId="77777777" w:rsidR="00F72714" w:rsidRPr="00AE15E0" w:rsidRDefault="00F72714" w:rsidP="00F72714">
      <w:pPr>
        <w:widowControl w:val="0"/>
        <w:ind w:firstLine="709"/>
        <w:jc w:val="both"/>
      </w:pPr>
      <w:r>
        <w:t>2) pirkimo dokumentuose (taip pat jų paaiškinimuose, papildymuose)</w:t>
      </w:r>
      <w:r w:rsidRPr="00AE15E0">
        <w:t>.</w:t>
      </w:r>
    </w:p>
    <w:p w14:paraId="349504C8" w14:textId="77777777" w:rsidR="00F72714" w:rsidRPr="00462AB6" w:rsidRDefault="00F72714" w:rsidP="00F72714">
      <w:pPr>
        <w:widowControl w:val="0"/>
        <w:ind w:firstLine="567"/>
        <w:jc w:val="both"/>
      </w:pPr>
    </w:p>
    <w:p w14:paraId="5CFD1637" w14:textId="77777777" w:rsidR="00627A2C" w:rsidRDefault="00F72714" w:rsidP="00627A2C">
      <w:pPr>
        <w:ind w:left="720"/>
        <w:jc w:val="both"/>
      </w:pPr>
      <w:r w:rsidRPr="00462AB6">
        <w:t>Mes siūlome</w:t>
      </w:r>
      <w:r w:rsidR="00627A2C">
        <w:t>:</w:t>
      </w:r>
      <w:r w:rsidRPr="00462AB6">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51"/>
        <w:gridCol w:w="1134"/>
        <w:gridCol w:w="992"/>
        <w:gridCol w:w="1701"/>
        <w:gridCol w:w="2835"/>
      </w:tblGrid>
      <w:tr w:rsidR="00627A2C" w:rsidRPr="00C07237" w14:paraId="7EFB7145" w14:textId="77777777" w:rsidTr="00627A2C">
        <w:trPr>
          <w:trHeight w:val="383"/>
        </w:trPr>
        <w:tc>
          <w:tcPr>
            <w:tcW w:w="2263" w:type="dxa"/>
            <w:vMerge w:val="restart"/>
            <w:shd w:val="clear" w:color="auto" w:fill="F2F2F2" w:themeFill="background1" w:themeFillShade="F2"/>
            <w:vAlign w:val="center"/>
            <w:hideMark/>
          </w:tcPr>
          <w:p w14:paraId="744A26C0" w14:textId="77777777" w:rsidR="00627A2C" w:rsidRPr="00C07237" w:rsidRDefault="00627A2C" w:rsidP="00B57ACA">
            <w:pPr>
              <w:widowControl w:val="0"/>
              <w:jc w:val="center"/>
              <w:rPr>
                <w:b/>
              </w:rPr>
            </w:pPr>
            <w:r>
              <w:rPr>
                <w:b/>
              </w:rPr>
              <w:t>Paslaugų</w:t>
            </w:r>
            <w:r w:rsidRPr="00C07237">
              <w:rPr>
                <w:b/>
              </w:rPr>
              <w:t xml:space="preserve"> pavadinimas</w:t>
            </w:r>
          </w:p>
        </w:tc>
        <w:tc>
          <w:tcPr>
            <w:tcW w:w="851" w:type="dxa"/>
            <w:vMerge w:val="restart"/>
            <w:shd w:val="clear" w:color="auto" w:fill="F2F2F2" w:themeFill="background1" w:themeFillShade="F2"/>
          </w:tcPr>
          <w:p w14:paraId="5BBD8DBB" w14:textId="77777777" w:rsidR="00627A2C" w:rsidRDefault="00627A2C" w:rsidP="00B57ACA">
            <w:pPr>
              <w:widowControl w:val="0"/>
              <w:jc w:val="center"/>
              <w:rPr>
                <w:b/>
              </w:rPr>
            </w:pPr>
            <w:r>
              <w:rPr>
                <w:b/>
              </w:rPr>
              <w:t>Mato vnt.</w:t>
            </w:r>
          </w:p>
        </w:tc>
        <w:tc>
          <w:tcPr>
            <w:tcW w:w="2126" w:type="dxa"/>
            <w:gridSpan w:val="2"/>
            <w:shd w:val="clear" w:color="auto" w:fill="F2F2F2" w:themeFill="background1" w:themeFillShade="F2"/>
            <w:vAlign w:val="center"/>
          </w:tcPr>
          <w:p w14:paraId="11F3340D" w14:textId="77777777" w:rsidR="00627A2C" w:rsidRPr="00C07237" w:rsidRDefault="00627A2C" w:rsidP="00B57ACA">
            <w:pPr>
              <w:widowControl w:val="0"/>
              <w:jc w:val="center"/>
              <w:rPr>
                <w:b/>
              </w:rPr>
            </w:pPr>
            <w:r>
              <w:rPr>
                <w:b/>
              </w:rPr>
              <w:t>Įkainis 1 km</w:t>
            </w:r>
          </w:p>
        </w:tc>
        <w:tc>
          <w:tcPr>
            <w:tcW w:w="1701" w:type="dxa"/>
            <w:vMerge w:val="restart"/>
            <w:shd w:val="clear" w:color="auto" w:fill="F2F2F2" w:themeFill="background1" w:themeFillShade="F2"/>
            <w:vAlign w:val="center"/>
          </w:tcPr>
          <w:p w14:paraId="3A208687" w14:textId="77777777" w:rsidR="00627A2C" w:rsidRDefault="00627A2C" w:rsidP="00B57ACA">
            <w:pPr>
              <w:widowControl w:val="0"/>
              <w:jc w:val="center"/>
              <w:rPr>
                <w:b/>
              </w:rPr>
            </w:pPr>
            <w:r>
              <w:rPr>
                <w:b/>
              </w:rPr>
              <w:t>Preliminarus kiekis 36 mėn., km*</w:t>
            </w:r>
          </w:p>
        </w:tc>
        <w:tc>
          <w:tcPr>
            <w:tcW w:w="2835" w:type="dxa"/>
            <w:vMerge w:val="restart"/>
            <w:shd w:val="clear" w:color="auto" w:fill="F2F2F2" w:themeFill="background1" w:themeFillShade="F2"/>
          </w:tcPr>
          <w:p w14:paraId="0CD5BE8A" w14:textId="77777777" w:rsidR="00627A2C" w:rsidRDefault="00627A2C" w:rsidP="00B57ACA">
            <w:pPr>
              <w:widowControl w:val="0"/>
              <w:jc w:val="center"/>
              <w:rPr>
                <w:b/>
              </w:rPr>
            </w:pPr>
            <w:r>
              <w:rPr>
                <w:b/>
              </w:rPr>
              <w:t>Preliminari pasiūlymo kaina 36 mėn., Eur su PVM</w:t>
            </w:r>
          </w:p>
        </w:tc>
      </w:tr>
      <w:tr w:rsidR="00627A2C" w:rsidRPr="00C07237" w14:paraId="3ED53731" w14:textId="77777777" w:rsidTr="00627A2C">
        <w:trPr>
          <w:trHeight w:val="383"/>
        </w:trPr>
        <w:tc>
          <w:tcPr>
            <w:tcW w:w="2263" w:type="dxa"/>
            <w:vMerge/>
            <w:shd w:val="clear" w:color="auto" w:fill="F2F2F2" w:themeFill="background1" w:themeFillShade="F2"/>
            <w:vAlign w:val="center"/>
          </w:tcPr>
          <w:p w14:paraId="0F356CAA" w14:textId="77777777" w:rsidR="00627A2C" w:rsidRDefault="00627A2C" w:rsidP="00B57ACA">
            <w:pPr>
              <w:widowControl w:val="0"/>
              <w:jc w:val="center"/>
              <w:rPr>
                <w:b/>
              </w:rPr>
            </w:pPr>
          </w:p>
        </w:tc>
        <w:tc>
          <w:tcPr>
            <w:tcW w:w="851" w:type="dxa"/>
            <w:vMerge/>
            <w:shd w:val="clear" w:color="auto" w:fill="F2F2F2" w:themeFill="background1" w:themeFillShade="F2"/>
          </w:tcPr>
          <w:p w14:paraId="0F966E55" w14:textId="77777777" w:rsidR="00627A2C" w:rsidRDefault="00627A2C" w:rsidP="00B57ACA">
            <w:pPr>
              <w:widowControl w:val="0"/>
              <w:jc w:val="center"/>
              <w:rPr>
                <w:b/>
              </w:rPr>
            </w:pPr>
          </w:p>
        </w:tc>
        <w:tc>
          <w:tcPr>
            <w:tcW w:w="1134" w:type="dxa"/>
            <w:shd w:val="clear" w:color="auto" w:fill="F2F2F2" w:themeFill="background1" w:themeFillShade="F2"/>
            <w:vAlign w:val="center"/>
          </w:tcPr>
          <w:p w14:paraId="19136BAD" w14:textId="77777777" w:rsidR="00627A2C" w:rsidRDefault="00627A2C" w:rsidP="00B57ACA">
            <w:pPr>
              <w:widowControl w:val="0"/>
              <w:jc w:val="center"/>
              <w:rPr>
                <w:b/>
              </w:rPr>
            </w:pPr>
            <w:r>
              <w:rPr>
                <w:b/>
              </w:rPr>
              <w:t>Eur be PVM</w:t>
            </w:r>
          </w:p>
        </w:tc>
        <w:tc>
          <w:tcPr>
            <w:tcW w:w="992" w:type="dxa"/>
            <w:shd w:val="clear" w:color="auto" w:fill="F2F2F2" w:themeFill="background1" w:themeFillShade="F2"/>
            <w:vAlign w:val="center"/>
          </w:tcPr>
          <w:p w14:paraId="1916998D" w14:textId="77777777" w:rsidR="00627A2C" w:rsidRDefault="00627A2C" w:rsidP="00B57ACA">
            <w:pPr>
              <w:widowControl w:val="0"/>
              <w:jc w:val="center"/>
              <w:rPr>
                <w:b/>
              </w:rPr>
            </w:pPr>
            <w:r>
              <w:rPr>
                <w:b/>
              </w:rPr>
              <w:t>Eur su PVM</w:t>
            </w:r>
          </w:p>
        </w:tc>
        <w:tc>
          <w:tcPr>
            <w:tcW w:w="1701" w:type="dxa"/>
            <w:vMerge/>
            <w:shd w:val="clear" w:color="auto" w:fill="F2F2F2" w:themeFill="background1" w:themeFillShade="F2"/>
            <w:vAlign w:val="center"/>
          </w:tcPr>
          <w:p w14:paraId="130D7790" w14:textId="77777777" w:rsidR="00627A2C" w:rsidRDefault="00627A2C" w:rsidP="00B57ACA">
            <w:pPr>
              <w:widowControl w:val="0"/>
              <w:jc w:val="center"/>
              <w:rPr>
                <w:b/>
              </w:rPr>
            </w:pPr>
          </w:p>
        </w:tc>
        <w:tc>
          <w:tcPr>
            <w:tcW w:w="2835" w:type="dxa"/>
            <w:vMerge/>
            <w:shd w:val="clear" w:color="auto" w:fill="F2F2F2" w:themeFill="background1" w:themeFillShade="F2"/>
          </w:tcPr>
          <w:p w14:paraId="06B091C7" w14:textId="77777777" w:rsidR="00627A2C" w:rsidRDefault="00627A2C" w:rsidP="00B57ACA">
            <w:pPr>
              <w:widowControl w:val="0"/>
              <w:jc w:val="center"/>
              <w:rPr>
                <w:b/>
              </w:rPr>
            </w:pPr>
          </w:p>
        </w:tc>
      </w:tr>
      <w:tr w:rsidR="00627A2C" w:rsidRPr="00C07237" w14:paraId="64C4B0AE" w14:textId="77777777" w:rsidTr="00627A2C">
        <w:trPr>
          <w:trHeight w:val="99"/>
        </w:trPr>
        <w:tc>
          <w:tcPr>
            <w:tcW w:w="2263" w:type="dxa"/>
            <w:shd w:val="clear" w:color="auto" w:fill="F2F2F2" w:themeFill="background1" w:themeFillShade="F2"/>
            <w:vAlign w:val="center"/>
          </w:tcPr>
          <w:p w14:paraId="14B3199C" w14:textId="77777777" w:rsidR="00627A2C" w:rsidRPr="00564CAC" w:rsidRDefault="00627A2C" w:rsidP="00B57ACA">
            <w:pPr>
              <w:widowControl w:val="0"/>
              <w:jc w:val="center"/>
              <w:rPr>
                <w:i/>
                <w:sz w:val="16"/>
                <w:szCs w:val="16"/>
              </w:rPr>
            </w:pPr>
            <w:r>
              <w:rPr>
                <w:i/>
                <w:sz w:val="16"/>
                <w:szCs w:val="16"/>
              </w:rPr>
              <w:t>1</w:t>
            </w:r>
          </w:p>
        </w:tc>
        <w:tc>
          <w:tcPr>
            <w:tcW w:w="851" w:type="dxa"/>
            <w:shd w:val="clear" w:color="auto" w:fill="F2F2F2" w:themeFill="background1" w:themeFillShade="F2"/>
          </w:tcPr>
          <w:p w14:paraId="35EA421A" w14:textId="77777777" w:rsidR="00627A2C" w:rsidRDefault="00627A2C" w:rsidP="00B57ACA">
            <w:pPr>
              <w:widowControl w:val="0"/>
              <w:jc w:val="center"/>
              <w:rPr>
                <w:i/>
                <w:sz w:val="16"/>
                <w:szCs w:val="16"/>
              </w:rPr>
            </w:pPr>
            <w:r>
              <w:rPr>
                <w:i/>
                <w:sz w:val="16"/>
                <w:szCs w:val="16"/>
              </w:rPr>
              <w:t>2</w:t>
            </w:r>
          </w:p>
        </w:tc>
        <w:tc>
          <w:tcPr>
            <w:tcW w:w="1134" w:type="dxa"/>
            <w:shd w:val="clear" w:color="auto" w:fill="F2F2F2" w:themeFill="background1" w:themeFillShade="F2"/>
            <w:vAlign w:val="center"/>
          </w:tcPr>
          <w:p w14:paraId="76F69D68" w14:textId="77777777" w:rsidR="00627A2C" w:rsidRPr="00564CAC" w:rsidRDefault="00627A2C" w:rsidP="00B57ACA">
            <w:pPr>
              <w:widowControl w:val="0"/>
              <w:jc w:val="center"/>
              <w:rPr>
                <w:i/>
                <w:sz w:val="16"/>
                <w:szCs w:val="16"/>
              </w:rPr>
            </w:pPr>
            <w:r>
              <w:rPr>
                <w:i/>
                <w:sz w:val="16"/>
                <w:szCs w:val="16"/>
              </w:rPr>
              <w:t>3</w:t>
            </w:r>
          </w:p>
        </w:tc>
        <w:tc>
          <w:tcPr>
            <w:tcW w:w="992" w:type="dxa"/>
            <w:shd w:val="clear" w:color="auto" w:fill="F2F2F2" w:themeFill="background1" w:themeFillShade="F2"/>
            <w:vAlign w:val="center"/>
          </w:tcPr>
          <w:p w14:paraId="6E01A74C" w14:textId="77777777" w:rsidR="00627A2C" w:rsidRPr="00564CAC" w:rsidRDefault="00627A2C" w:rsidP="00B57ACA">
            <w:pPr>
              <w:widowControl w:val="0"/>
              <w:jc w:val="center"/>
              <w:rPr>
                <w:i/>
                <w:sz w:val="16"/>
                <w:szCs w:val="16"/>
              </w:rPr>
            </w:pPr>
            <w:r>
              <w:rPr>
                <w:i/>
                <w:sz w:val="16"/>
                <w:szCs w:val="16"/>
              </w:rPr>
              <w:t>4</w:t>
            </w:r>
          </w:p>
        </w:tc>
        <w:tc>
          <w:tcPr>
            <w:tcW w:w="1701" w:type="dxa"/>
            <w:shd w:val="clear" w:color="auto" w:fill="F2F2F2" w:themeFill="background1" w:themeFillShade="F2"/>
            <w:vAlign w:val="center"/>
          </w:tcPr>
          <w:p w14:paraId="507C0D03" w14:textId="77777777" w:rsidR="00627A2C" w:rsidRPr="00564CAC" w:rsidRDefault="00627A2C" w:rsidP="00B57ACA">
            <w:pPr>
              <w:widowControl w:val="0"/>
              <w:jc w:val="center"/>
              <w:rPr>
                <w:i/>
                <w:sz w:val="16"/>
                <w:szCs w:val="16"/>
              </w:rPr>
            </w:pPr>
            <w:r>
              <w:rPr>
                <w:i/>
                <w:sz w:val="16"/>
                <w:szCs w:val="16"/>
              </w:rPr>
              <w:t>5</w:t>
            </w:r>
          </w:p>
        </w:tc>
        <w:tc>
          <w:tcPr>
            <w:tcW w:w="2835" w:type="dxa"/>
            <w:shd w:val="clear" w:color="auto" w:fill="F2F2F2" w:themeFill="background1" w:themeFillShade="F2"/>
          </w:tcPr>
          <w:p w14:paraId="420C166A" w14:textId="77777777" w:rsidR="00627A2C" w:rsidRPr="00DF43B1" w:rsidRDefault="00627A2C" w:rsidP="00B57ACA">
            <w:pPr>
              <w:widowControl w:val="0"/>
              <w:jc w:val="center"/>
              <w:rPr>
                <w:i/>
                <w:sz w:val="16"/>
                <w:szCs w:val="16"/>
                <w:lang w:val="en-US"/>
              </w:rPr>
            </w:pPr>
            <w:r>
              <w:rPr>
                <w:i/>
                <w:sz w:val="16"/>
                <w:szCs w:val="16"/>
              </w:rPr>
              <w:t>6</w:t>
            </w:r>
            <w:r>
              <w:rPr>
                <w:i/>
                <w:sz w:val="16"/>
                <w:szCs w:val="16"/>
                <w:lang w:val="en-US"/>
              </w:rPr>
              <w:t>=4x5</w:t>
            </w:r>
          </w:p>
        </w:tc>
      </w:tr>
      <w:tr w:rsidR="00627A2C" w:rsidRPr="00C07237" w14:paraId="6E2ECAA0" w14:textId="77777777" w:rsidTr="00627A2C">
        <w:trPr>
          <w:trHeight w:val="457"/>
        </w:trPr>
        <w:tc>
          <w:tcPr>
            <w:tcW w:w="2263" w:type="dxa"/>
          </w:tcPr>
          <w:p w14:paraId="68BAEAAF" w14:textId="77777777" w:rsidR="00627A2C" w:rsidRPr="00C07237" w:rsidRDefault="00627A2C" w:rsidP="00B57ACA">
            <w:pPr>
              <w:widowControl w:val="0"/>
              <w:jc w:val="both"/>
            </w:pPr>
            <w:r w:rsidRPr="00752520">
              <w:t>Klaipėdos miesto žvyruotų gatvių dangų laistymo kambro periodo požeminiu vandeniu (sūrimu) dulkėtumui mažinti</w:t>
            </w:r>
            <w:r>
              <w:t xml:space="preserve"> paslaugos</w:t>
            </w:r>
          </w:p>
        </w:tc>
        <w:tc>
          <w:tcPr>
            <w:tcW w:w="851" w:type="dxa"/>
            <w:vAlign w:val="center"/>
          </w:tcPr>
          <w:p w14:paraId="65CA35DB" w14:textId="77777777" w:rsidR="00627A2C" w:rsidRPr="00C07237" w:rsidRDefault="00627A2C" w:rsidP="00B57ACA">
            <w:pPr>
              <w:widowControl w:val="0"/>
              <w:jc w:val="center"/>
            </w:pPr>
            <w:r>
              <w:t>km</w:t>
            </w:r>
          </w:p>
        </w:tc>
        <w:tc>
          <w:tcPr>
            <w:tcW w:w="1134" w:type="dxa"/>
            <w:vAlign w:val="center"/>
          </w:tcPr>
          <w:p w14:paraId="1980FD2F" w14:textId="77777777" w:rsidR="00627A2C" w:rsidRPr="00C07237" w:rsidRDefault="00627A2C" w:rsidP="00B57ACA">
            <w:pPr>
              <w:widowControl w:val="0"/>
              <w:jc w:val="center"/>
            </w:pPr>
          </w:p>
        </w:tc>
        <w:tc>
          <w:tcPr>
            <w:tcW w:w="992" w:type="dxa"/>
            <w:vAlign w:val="center"/>
          </w:tcPr>
          <w:p w14:paraId="047DB9C3" w14:textId="77777777" w:rsidR="00627A2C" w:rsidRPr="00C07237" w:rsidRDefault="00627A2C" w:rsidP="00B57ACA">
            <w:pPr>
              <w:widowControl w:val="0"/>
              <w:jc w:val="center"/>
            </w:pPr>
          </w:p>
        </w:tc>
        <w:tc>
          <w:tcPr>
            <w:tcW w:w="1701" w:type="dxa"/>
            <w:vAlign w:val="center"/>
          </w:tcPr>
          <w:p w14:paraId="664C1E77" w14:textId="3154A367" w:rsidR="0091356D" w:rsidRPr="00C07237" w:rsidRDefault="0091356D" w:rsidP="00B57ACA">
            <w:pPr>
              <w:widowControl w:val="0"/>
              <w:jc w:val="center"/>
            </w:pPr>
            <w:r w:rsidRPr="00F96646">
              <w:t>8</w:t>
            </w:r>
            <w:r w:rsidR="00BD4DEF">
              <w:t>47</w:t>
            </w:r>
          </w:p>
        </w:tc>
        <w:tc>
          <w:tcPr>
            <w:tcW w:w="2835" w:type="dxa"/>
            <w:vAlign w:val="center"/>
          </w:tcPr>
          <w:p w14:paraId="1139B704" w14:textId="77777777" w:rsidR="00627A2C" w:rsidRPr="00C07237" w:rsidRDefault="00627A2C" w:rsidP="00B57ACA">
            <w:pPr>
              <w:widowControl w:val="0"/>
              <w:jc w:val="center"/>
            </w:pPr>
          </w:p>
        </w:tc>
      </w:tr>
    </w:tbl>
    <w:p w14:paraId="1047C6D6" w14:textId="77777777" w:rsidR="00132518" w:rsidRPr="00750DCC" w:rsidRDefault="00132518" w:rsidP="00132518">
      <w:pPr>
        <w:widowControl w:val="0"/>
        <w:rPr>
          <w:i/>
        </w:rPr>
      </w:pPr>
      <w:r w:rsidRPr="00750DCC">
        <w:rPr>
          <w:i/>
        </w:rPr>
        <w:t>Pastabos:</w:t>
      </w:r>
    </w:p>
    <w:p w14:paraId="2CA3B458" w14:textId="77777777" w:rsidR="00132518" w:rsidRPr="00750DCC" w:rsidRDefault="00132518" w:rsidP="00132518">
      <w:pPr>
        <w:widowControl w:val="0"/>
        <w:ind w:firstLine="709"/>
        <w:rPr>
          <w:i/>
        </w:rPr>
      </w:pPr>
      <w:r w:rsidRPr="00750DCC">
        <w:rPr>
          <w:i/>
        </w:rPr>
        <w:t>- įkainiai ir kainos pasiūlyme nurodomos paliekant du skaitmenis po kablelio;</w:t>
      </w:r>
    </w:p>
    <w:p w14:paraId="1F4A5B14" w14:textId="77777777" w:rsidR="00132518" w:rsidRPr="00750DCC" w:rsidRDefault="00132518" w:rsidP="00132518">
      <w:pPr>
        <w:tabs>
          <w:tab w:val="left" w:pos="426"/>
        </w:tabs>
        <w:ind w:firstLine="709"/>
        <w:jc w:val="both"/>
        <w:rPr>
          <w:i/>
        </w:rPr>
      </w:pPr>
      <w:r w:rsidRPr="00750DCC">
        <w:rPr>
          <w:i/>
        </w:rPr>
        <w:t>- tais atvejais, kai pagal galiojančius teisės aktus tiekėjui nereikia mokėti PVM, jis nurodo įkainius ir kainas be PVM ir nurodo priežastis, dėl kurių PVM nemoka;</w:t>
      </w:r>
    </w:p>
    <w:p w14:paraId="0294D035" w14:textId="4B6BC795" w:rsidR="00132518" w:rsidRPr="00750DCC" w:rsidRDefault="00132518" w:rsidP="00132518">
      <w:pPr>
        <w:tabs>
          <w:tab w:val="left" w:pos="426"/>
        </w:tabs>
        <w:ind w:firstLine="709"/>
        <w:jc w:val="both"/>
        <w:rPr>
          <w:i/>
        </w:rPr>
      </w:pPr>
      <w:r w:rsidRPr="00750DCC">
        <w:rPr>
          <w:bCs/>
          <w:i/>
        </w:rPr>
        <w:t>-</w:t>
      </w:r>
      <w:r w:rsidR="0091356D" w:rsidRPr="00750DCC">
        <w:rPr>
          <w:bCs/>
          <w:i/>
        </w:rPr>
        <w:t xml:space="preserve"> </w:t>
      </w:r>
      <w:r w:rsidRPr="00750DCC">
        <w:rPr>
          <w:i/>
        </w:rPr>
        <w:t>tiekėjas, teikdamas pasiūlymą, turi įsivertinti atvejus, kad sutarties vykdymo metu dėl nuo Perkančiosios organizacijos nepriklausančių aplinkybių tiekėjui gali atsirasti pareiga mokėti PVM tarifą (pvz. pasikeičia  tiekėjo veikla, tiekėjas tampa PVM mokėtoju ir pan.), tokiu atveju, vykdant sutartį, preliminari sutarties kaina nebus keičiama;</w:t>
      </w:r>
    </w:p>
    <w:p w14:paraId="22042EBD" w14:textId="77777777" w:rsidR="00132518" w:rsidRPr="00750DCC" w:rsidRDefault="00132518" w:rsidP="00132518">
      <w:pPr>
        <w:tabs>
          <w:tab w:val="left" w:pos="426"/>
        </w:tabs>
        <w:ind w:firstLine="709"/>
        <w:jc w:val="both"/>
        <w:rPr>
          <w:i/>
        </w:rPr>
      </w:pPr>
      <w:r w:rsidRPr="00750DCC">
        <w:rPr>
          <w:i/>
        </w:rPr>
        <w:t>- preliminarus gatvių laistymo periodiškumas 12 kartų per sezoną. Preliminarus laistymo kartų kiekis gali keistis nuo 1 iki 14 kartų per sezoną;</w:t>
      </w:r>
    </w:p>
    <w:p w14:paraId="2E940273" w14:textId="5FF62C18" w:rsidR="00132518" w:rsidRPr="00750DCC" w:rsidRDefault="00132518" w:rsidP="00132518">
      <w:pPr>
        <w:tabs>
          <w:tab w:val="left" w:pos="426"/>
        </w:tabs>
        <w:ind w:firstLine="709"/>
        <w:jc w:val="both"/>
      </w:pPr>
      <w:r w:rsidRPr="00750DCC">
        <w:rPr>
          <w:i/>
        </w:rPr>
        <w:t xml:space="preserve">-*nurodytas kiekis yra preliminarus ir nėra maksimalus (naudojamas tik pasiūlymų palyginimui). </w:t>
      </w:r>
      <w:r w:rsidRPr="00750DCC">
        <w:rPr>
          <w:b/>
          <w:bCs/>
        </w:rPr>
        <w:t xml:space="preserve">Tiekėjo pasiūlymo kaina negali viršyti  </w:t>
      </w:r>
      <w:r w:rsidRPr="00750DCC">
        <w:rPr>
          <w:b/>
          <w:iCs/>
        </w:rPr>
        <w:t xml:space="preserve">100 000,00 Eur su PVM </w:t>
      </w:r>
      <w:r w:rsidRPr="00750DCC">
        <w:rPr>
          <w:bCs/>
          <w:iCs/>
        </w:rPr>
        <w:t>(arba 82644,63 Eur be PVM, jei tiekėjas yra ne PVM mokėtojas ar paslaugos neapmokestinamos PVM, ar dėl kitų priežasčių Perkančiosios organizacijos galutinė tiekėjui mokėtina suma bus be PVM).</w:t>
      </w:r>
    </w:p>
    <w:p w14:paraId="2AD3DC55" w14:textId="77777777" w:rsidR="00627A2C" w:rsidRPr="00750DCC" w:rsidRDefault="00627A2C" w:rsidP="00F72714">
      <w:pPr>
        <w:widowControl w:val="0"/>
        <w:ind w:firstLine="709"/>
        <w:jc w:val="both"/>
      </w:pPr>
    </w:p>
    <w:p w14:paraId="4F3C57BD" w14:textId="64402187" w:rsidR="00F72714" w:rsidRDefault="00F72714" w:rsidP="00F72714">
      <w:pPr>
        <w:widowControl w:val="0"/>
        <w:ind w:firstLine="709"/>
        <w:jc w:val="both"/>
      </w:pPr>
      <w:r w:rsidRPr="00750DCC">
        <w:t xml:space="preserve">Teikdami šį pasiūlymą mes patvirtiname, kad siūlomos </w:t>
      </w:r>
      <w:r w:rsidR="009F2E78">
        <w:t>paslaugos</w:t>
      </w:r>
      <w:r w:rsidRPr="00750DCC">
        <w:t xml:space="preserve"> visiškai atitinka pirkimo dokumentuose nurodytus reikalavimus, į mūsų siūlomus įkainius </w:t>
      </w:r>
      <w:r>
        <w:t>įskaičiuotos visos išlaidos ir visi mokesčiai ir mes prisiimame riziką už visas išlaidas, kurias, teikdami pasiūlymą ir laikydamiesi pirkimo dokumentuose nustatytų reikalavimų, privalėjome įskaičiuoti į pasiūlymo įkainius.</w:t>
      </w:r>
    </w:p>
    <w:p w14:paraId="58FECFBD" w14:textId="77777777" w:rsidR="00F72714" w:rsidRDefault="00F72714" w:rsidP="00F72714">
      <w:pPr>
        <w:widowControl w:val="0"/>
        <w:jc w:val="both"/>
      </w:pPr>
    </w:p>
    <w:p w14:paraId="42747CF2" w14:textId="26575C45" w:rsidR="00F72714" w:rsidRPr="00031EB2" w:rsidRDefault="00F72714" w:rsidP="00F72714">
      <w:pPr>
        <w:widowControl w:val="0"/>
        <w:ind w:firstLine="709"/>
        <w:jc w:val="both"/>
        <w:rPr>
          <w:b/>
        </w:rPr>
      </w:pPr>
      <w:r w:rsidRPr="00031EB2">
        <w:rPr>
          <w:b/>
        </w:rPr>
        <w:t>Sutartyje nustatomas kainos apskaičiavimo būdas – fiksuot</w:t>
      </w:r>
      <w:r>
        <w:rPr>
          <w:b/>
        </w:rPr>
        <w:t>as</w:t>
      </w:r>
      <w:r w:rsidRPr="00031EB2">
        <w:rPr>
          <w:b/>
        </w:rPr>
        <w:t xml:space="preserve"> </w:t>
      </w:r>
      <w:r>
        <w:rPr>
          <w:b/>
        </w:rPr>
        <w:t>įkainis</w:t>
      </w:r>
      <w:r w:rsidRPr="00031EB2">
        <w:rPr>
          <w:b/>
        </w:rPr>
        <w:t>.</w:t>
      </w:r>
    </w:p>
    <w:p w14:paraId="09EA305A" w14:textId="77777777" w:rsidR="00F72714" w:rsidRDefault="00F72714" w:rsidP="00F72714">
      <w:pPr>
        <w:widowControl w:val="0"/>
        <w:ind w:firstLine="709"/>
        <w:jc w:val="both"/>
      </w:pPr>
    </w:p>
    <w:tbl>
      <w:tblPr>
        <w:tblW w:w="9639" w:type="dxa"/>
        <w:tblLayout w:type="fixed"/>
        <w:tblLook w:val="01E0" w:firstRow="1" w:lastRow="1" w:firstColumn="1" w:lastColumn="1" w:noHBand="0" w:noVBand="0"/>
      </w:tblPr>
      <w:tblGrid>
        <w:gridCol w:w="9639"/>
      </w:tblGrid>
      <w:tr w:rsidR="00F72714" w:rsidRPr="0086368F" w14:paraId="7FE4DBFE" w14:textId="77777777" w:rsidTr="005B13E2">
        <w:trPr>
          <w:trHeight w:val="324"/>
        </w:trPr>
        <w:tc>
          <w:tcPr>
            <w:tcW w:w="9639" w:type="dxa"/>
          </w:tcPr>
          <w:p w14:paraId="784D9767" w14:textId="7571EC43" w:rsidR="00F72714" w:rsidRPr="0086368F" w:rsidRDefault="00F72714" w:rsidP="005B13E2">
            <w:pPr>
              <w:widowControl w:val="0"/>
              <w:ind w:firstLine="605"/>
              <w:jc w:val="both"/>
            </w:pPr>
            <w:r w:rsidRPr="0086368F">
              <w:t xml:space="preserve">Ši teikiamame pasiūlyme </w:t>
            </w:r>
            <w:r w:rsidRPr="005758D1">
              <w:t xml:space="preserve">nurodyta informacija yra konfidenciali </w:t>
            </w:r>
            <w:r w:rsidRPr="005758D1">
              <w:rPr>
                <w:i/>
              </w:rPr>
              <w:t xml:space="preserve">(detaliau apie konfidencialią informaciją </w:t>
            </w:r>
            <w:r w:rsidRPr="00750DCC">
              <w:rPr>
                <w:i/>
              </w:rPr>
              <w:t xml:space="preserve">žiūrėti sąlygų </w:t>
            </w:r>
            <w:r w:rsidR="002814D6" w:rsidRPr="00750DCC">
              <w:rPr>
                <w:i/>
              </w:rPr>
              <w:t>33</w:t>
            </w:r>
            <w:r w:rsidRPr="00750DCC">
              <w:rPr>
                <w:i/>
              </w:rPr>
              <w:t xml:space="preserve"> punkte</w:t>
            </w:r>
            <w:r w:rsidRPr="00750DCC">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F72714" w:rsidRPr="0086368F" w14:paraId="3569C257" w14:textId="77777777" w:rsidTr="005B13E2">
              <w:trPr>
                <w:trHeight w:val="591"/>
              </w:trPr>
              <w:tc>
                <w:tcPr>
                  <w:tcW w:w="560" w:type="dxa"/>
                  <w:tcBorders>
                    <w:top w:val="single" w:sz="4" w:space="0" w:color="auto"/>
                    <w:left w:val="single" w:sz="4" w:space="0" w:color="auto"/>
                    <w:bottom w:val="single" w:sz="4" w:space="0" w:color="auto"/>
                    <w:right w:val="single" w:sz="4" w:space="0" w:color="auto"/>
                  </w:tcBorders>
                </w:tcPr>
                <w:p w14:paraId="53B638C9" w14:textId="77777777" w:rsidR="00F72714" w:rsidRPr="0086368F" w:rsidRDefault="00F72714" w:rsidP="005B13E2">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10AD664B" w14:textId="77777777" w:rsidR="00F72714" w:rsidRPr="0086368F" w:rsidRDefault="00F72714" w:rsidP="005B13E2">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6739F49B" w14:textId="77777777" w:rsidR="00F72714" w:rsidRPr="0086368F" w:rsidRDefault="00F72714" w:rsidP="005B13E2">
                  <w:pPr>
                    <w:widowControl w:val="0"/>
                    <w:jc w:val="center"/>
                  </w:pPr>
                  <w:r w:rsidRPr="0086368F">
                    <w:t>Nurodytos konfidencialios informacijos pagrindimas (paaiškinimas, kuo remiantis nurodytas dokumentas ar jo dalis yra konfidencialūs)</w:t>
                  </w:r>
                </w:p>
              </w:tc>
            </w:tr>
            <w:tr w:rsidR="00F72714" w:rsidRPr="0086368F" w14:paraId="71ED59E7" w14:textId="77777777" w:rsidTr="005B13E2">
              <w:trPr>
                <w:trHeight w:val="158"/>
              </w:trPr>
              <w:tc>
                <w:tcPr>
                  <w:tcW w:w="560" w:type="dxa"/>
                  <w:tcBorders>
                    <w:top w:val="single" w:sz="4" w:space="0" w:color="auto"/>
                    <w:left w:val="single" w:sz="4" w:space="0" w:color="auto"/>
                    <w:bottom w:val="single" w:sz="4" w:space="0" w:color="auto"/>
                    <w:right w:val="single" w:sz="4" w:space="0" w:color="auto"/>
                  </w:tcBorders>
                </w:tcPr>
                <w:p w14:paraId="355149E4" w14:textId="77777777" w:rsidR="00F72714" w:rsidRPr="0086368F" w:rsidRDefault="00F72714" w:rsidP="005B13E2">
                  <w:pPr>
                    <w:widowControl w:val="0"/>
                  </w:pPr>
                </w:p>
              </w:tc>
              <w:tc>
                <w:tcPr>
                  <w:tcW w:w="4483" w:type="dxa"/>
                  <w:tcBorders>
                    <w:top w:val="single" w:sz="4" w:space="0" w:color="auto"/>
                    <w:left w:val="single" w:sz="4" w:space="0" w:color="auto"/>
                    <w:bottom w:val="single" w:sz="4" w:space="0" w:color="auto"/>
                    <w:right w:val="single" w:sz="4" w:space="0" w:color="auto"/>
                  </w:tcBorders>
                </w:tcPr>
                <w:p w14:paraId="0A8C71D8" w14:textId="77777777" w:rsidR="00F72714" w:rsidRPr="0086368F" w:rsidRDefault="00F72714" w:rsidP="005B13E2">
                  <w:pPr>
                    <w:widowControl w:val="0"/>
                  </w:pPr>
                </w:p>
              </w:tc>
              <w:tc>
                <w:tcPr>
                  <w:tcW w:w="4483" w:type="dxa"/>
                  <w:tcBorders>
                    <w:top w:val="single" w:sz="4" w:space="0" w:color="auto"/>
                    <w:left w:val="single" w:sz="4" w:space="0" w:color="auto"/>
                    <w:bottom w:val="single" w:sz="4" w:space="0" w:color="auto"/>
                    <w:right w:val="single" w:sz="4" w:space="0" w:color="auto"/>
                  </w:tcBorders>
                </w:tcPr>
                <w:p w14:paraId="48F81FEB" w14:textId="77777777" w:rsidR="00F72714" w:rsidRPr="0086368F" w:rsidRDefault="00F72714" w:rsidP="005B13E2">
                  <w:pPr>
                    <w:widowControl w:val="0"/>
                  </w:pPr>
                </w:p>
              </w:tc>
            </w:tr>
            <w:tr w:rsidR="00F72714" w:rsidRPr="0086368F" w14:paraId="26048C9C" w14:textId="77777777" w:rsidTr="005B13E2">
              <w:trPr>
                <w:trHeight w:val="237"/>
              </w:trPr>
              <w:tc>
                <w:tcPr>
                  <w:tcW w:w="560" w:type="dxa"/>
                  <w:tcBorders>
                    <w:top w:val="single" w:sz="4" w:space="0" w:color="auto"/>
                    <w:left w:val="single" w:sz="4" w:space="0" w:color="auto"/>
                    <w:bottom w:val="single" w:sz="4" w:space="0" w:color="auto"/>
                    <w:right w:val="single" w:sz="4" w:space="0" w:color="auto"/>
                  </w:tcBorders>
                </w:tcPr>
                <w:p w14:paraId="399EE376" w14:textId="77777777" w:rsidR="00F72714" w:rsidRPr="0086368F" w:rsidRDefault="00F72714" w:rsidP="005B13E2">
                  <w:pPr>
                    <w:widowControl w:val="0"/>
                  </w:pPr>
                </w:p>
              </w:tc>
              <w:tc>
                <w:tcPr>
                  <w:tcW w:w="4483" w:type="dxa"/>
                  <w:tcBorders>
                    <w:top w:val="single" w:sz="4" w:space="0" w:color="auto"/>
                    <w:left w:val="single" w:sz="4" w:space="0" w:color="auto"/>
                    <w:bottom w:val="single" w:sz="4" w:space="0" w:color="auto"/>
                    <w:right w:val="single" w:sz="4" w:space="0" w:color="auto"/>
                  </w:tcBorders>
                </w:tcPr>
                <w:p w14:paraId="1F88F91D" w14:textId="77777777" w:rsidR="00F72714" w:rsidRPr="0086368F" w:rsidRDefault="00F72714" w:rsidP="005B13E2">
                  <w:pPr>
                    <w:widowControl w:val="0"/>
                  </w:pPr>
                </w:p>
              </w:tc>
              <w:tc>
                <w:tcPr>
                  <w:tcW w:w="4483" w:type="dxa"/>
                  <w:tcBorders>
                    <w:top w:val="single" w:sz="4" w:space="0" w:color="auto"/>
                    <w:left w:val="single" w:sz="4" w:space="0" w:color="auto"/>
                    <w:bottom w:val="single" w:sz="4" w:space="0" w:color="auto"/>
                    <w:right w:val="single" w:sz="4" w:space="0" w:color="auto"/>
                  </w:tcBorders>
                </w:tcPr>
                <w:p w14:paraId="64C99FCE" w14:textId="77777777" w:rsidR="00F72714" w:rsidRPr="0086368F" w:rsidRDefault="00F72714" w:rsidP="005B13E2">
                  <w:pPr>
                    <w:widowControl w:val="0"/>
                  </w:pPr>
                </w:p>
              </w:tc>
            </w:tr>
          </w:tbl>
          <w:p w14:paraId="1793104B" w14:textId="77777777" w:rsidR="00F72714" w:rsidRPr="0086368F" w:rsidRDefault="00F72714" w:rsidP="005B13E2">
            <w:pPr>
              <w:widowControl w:val="0"/>
            </w:pPr>
          </w:p>
        </w:tc>
      </w:tr>
    </w:tbl>
    <w:p w14:paraId="09D89BCF" w14:textId="77777777" w:rsidR="00F72714" w:rsidRPr="0086368F" w:rsidRDefault="00F72714" w:rsidP="00F72714">
      <w:pPr>
        <w:widowControl w:val="0"/>
        <w:ind w:firstLine="709"/>
        <w:jc w:val="both"/>
      </w:pPr>
      <w:r w:rsidRPr="0086368F">
        <w:rPr>
          <w:i/>
        </w:rPr>
        <w:lastRenderedPageBreak/>
        <w:t>Pastabos:</w:t>
      </w:r>
    </w:p>
    <w:p w14:paraId="55DE037A" w14:textId="77777777" w:rsidR="00F72714" w:rsidRPr="0086368F" w:rsidRDefault="00F72714" w:rsidP="00F72714">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5" w:history="1">
        <w:r w:rsidRPr="0086368F">
          <w:rPr>
            <w:rStyle w:val="Hipersaitas"/>
            <w:i/>
            <w:iCs/>
            <w:color w:val="auto"/>
          </w:rPr>
          <w:t>http://www.vpt.lrv.lt/</w:t>
        </w:r>
      </w:hyperlink>
      <w:r w:rsidRPr="0086368F">
        <w:rPr>
          <w:i/>
          <w:iCs/>
        </w:rPr>
        <w:t>)</w:t>
      </w:r>
      <w:r w:rsidRPr="0086368F">
        <w:rPr>
          <w:rFonts w:eastAsia="Calibri"/>
          <w:i/>
          <w:iCs/>
        </w:rPr>
        <w:t>.</w:t>
      </w:r>
    </w:p>
    <w:p w14:paraId="413850C3" w14:textId="77777777" w:rsidR="00F72714" w:rsidRPr="0086368F" w:rsidRDefault="00F72714" w:rsidP="00F72714">
      <w:pPr>
        <w:widowControl w:val="0"/>
        <w:ind w:left="142" w:firstLine="567"/>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87F22D5" w14:textId="77777777" w:rsidR="00F72714" w:rsidRDefault="00F72714" w:rsidP="00F72714">
      <w:pPr>
        <w:widowControl w:val="0"/>
        <w:ind w:left="142" w:firstLine="567"/>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3067FEA0" w14:textId="77777777" w:rsidR="00F72714" w:rsidRPr="0086368F" w:rsidRDefault="00F72714" w:rsidP="00F72714">
      <w:pPr>
        <w:widowControl w:val="0"/>
        <w:ind w:left="142" w:firstLine="567"/>
        <w:jc w:val="both"/>
        <w:rPr>
          <w:i/>
          <w:iCs/>
        </w:rPr>
      </w:pPr>
    </w:p>
    <w:p w14:paraId="20A01146" w14:textId="1FB34511" w:rsidR="00F72714" w:rsidRDefault="00F72714" w:rsidP="00F72714">
      <w:pPr>
        <w:widowControl w:val="0"/>
        <w:ind w:firstLine="709"/>
        <w:jc w:val="both"/>
      </w:pPr>
      <w:r>
        <w:t xml:space="preserve">Kartu su </w:t>
      </w:r>
      <w:r w:rsidRPr="00750DCC">
        <w:t>pasiūlymu pateikiami šie dokumentai (</w:t>
      </w:r>
      <w:r w:rsidRPr="00750DCC">
        <w:rPr>
          <w:i/>
        </w:rPr>
        <w:t xml:space="preserve">kartu su pasiūlymu pateikiami dokumentai nurodyti konkurso sąlygų aprašo </w:t>
      </w:r>
      <w:r w:rsidR="002814D6" w:rsidRPr="00750DCC">
        <w:rPr>
          <w:i/>
        </w:rPr>
        <w:t>37</w:t>
      </w:r>
      <w:r w:rsidRPr="00750DCC">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F72714" w:rsidRPr="00031EB2" w14:paraId="0EFA4B8D" w14:textId="77777777" w:rsidTr="005B13E2">
        <w:trPr>
          <w:trHeight w:val="602"/>
        </w:trPr>
        <w:tc>
          <w:tcPr>
            <w:tcW w:w="566" w:type="dxa"/>
            <w:shd w:val="clear" w:color="auto" w:fill="F2F2F2" w:themeFill="background1" w:themeFillShade="F2"/>
          </w:tcPr>
          <w:p w14:paraId="37C37968" w14:textId="77777777" w:rsidR="00F72714" w:rsidRPr="00031EB2" w:rsidRDefault="00F72714" w:rsidP="005B13E2">
            <w:pPr>
              <w:widowControl w:val="0"/>
            </w:pPr>
            <w:r w:rsidRPr="00031EB2">
              <w:t>Eil. Nr.</w:t>
            </w:r>
          </w:p>
        </w:tc>
        <w:tc>
          <w:tcPr>
            <w:tcW w:w="7118" w:type="dxa"/>
            <w:shd w:val="clear" w:color="auto" w:fill="F2F2F2" w:themeFill="background1" w:themeFillShade="F2"/>
            <w:vAlign w:val="center"/>
          </w:tcPr>
          <w:p w14:paraId="61154F7D" w14:textId="77777777" w:rsidR="00F72714" w:rsidRPr="00031EB2" w:rsidRDefault="00F72714" w:rsidP="005B13E2">
            <w:pPr>
              <w:widowControl w:val="0"/>
              <w:jc w:val="center"/>
            </w:pPr>
            <w:r w:rsidRPr="00031EB2">
              <w:t>Pateiktų dokumentų pavadinimas</w:t>
            </w:r>
          </w:p>
        </w:tc>
        <w:tc>
          <w:tcPr>
            <w:tcW w:w="1842" w:type="dxa"/>
            <w:shd w:val="clear" w:color="auto" w:fill="F2F2F2" w:themeFill="background1" w:themeFillShade="F2"/>
          </w:tcPr>
          <w:p w14:paraId="09975DE8" w14:textId="77777777" w:rsidR="00F72714" w:rsidRPr="00031EB2" w:rsidRDefault="00F72714" w:rsidP="005B13E2">
            <w:pPr>
              <w:widowControl w:val="0"/>
              <w:jc w:val="center"/>
            </w:pPr>
            <w:r w:rsidRPr="00031EB2">
              <w:t>Dokumento puslapių skaičius</w:t>
            </w:r>
          </w:p>
        </w:tc>
      </w:tr>
      <w:tr w:rsidR="00F72714" w:rsidRPr="00031EB2" w14:paraId="6E6A6037" w14:textId="77777777" w:rsidTr="005B13E2">
        <w:trPr>
          <w:trHeight w:val="208"/>
        </w:trPr>
        <w:tc>
          <w:tcPr>
            <w:tcW w:w="566" w:type="dxa"/>
          </w:tcPr>
          <w:p w14:paraId="33311187" w14:textId="77777777" w:rsidR="00F72714" w:rsidRPr="00031EB2" w:rsidRDefault="00F72714" w:rsidP="005B13E2">
            <w:pPr>
              <w:widowControl w:val="0"/>
            </w:pPr>
          </w:p>
        </w:tc>
        <w:tc>
          <w:tcPr>
            <w:tcW w:w="7118" w:type="dxa"/>
          </w:tcPr>
          <w:p w14:paraId="7C7A2F72" w14:textId="77777777" w:rsidR="00F72714" w:rsidRPr="00031EB2" w:rsidRDefault="00F72714" w:rsidP="005B13E2">
            <w:pPr>
              <w:widowControl w:val="0"/>
            </w:pPr>
          </w:p>
        </w:tc>
        <w:tc>
          <w:tcPr>
            <w:tcW w:w="1842" w:type="dxa"/>
          </w:tcPr>
          <w:p w14:paraId="767B2C96" w14:textId="77777777" w:rsidR="00F72714" w:rsidRPr="00031EB2" w:rsidRDefault="00F72714" w:rsidP="005B13E2">
            <w:pPr>
              <w:widowControl w:val="0"/>
            </w:pPr>
          </w:p>
        </w:tc>
      </w:tr>
      <w:tr w:rsidR="00F72714" w:rsidRPr="00031EB2" w14:paraId="2757427E" w14:textId="77777777" w:rsidTr="005B13E2">
        <w:trPr>
          <w:trHeight w:val="208"/>
        </w:trPr>
        <w:tc>
          <w:tcPr>
            <w:tcW w:w="566" w:type="dxa"/>
          </w:tcPr>
          <w:p w14:paraId="01FA0336" w14:textId="77777777" w:rsidR="00F72714" w:rsidRPr="00031EB2" w:rsidRDefault="00F72714" w:rsidP="005B13E2">
            <w:pPr>
              <w:widowControl w:val="0"/>
            </w:pPr>
          </w:p>
        </w:tc>
        <w:tc>
          <w:tcPr>
            <w:tcW w:w="7118" w:type="dxa"/>
          </w:tcPr>
          <w:p w14:paraId="6F59F160" w14:textId="77777777" w:rsidR="00F72714" w:rsidRPr="00031EB2" w:rsidRDefault="00F72714" w:rsidP="005B13E2">
            <w:pPr>
              <w:widowControl w:val="0"/>
            </w:pPr>
          </w:p>
        </w:tc>
        <w:tc>
          <w:tcPr>
            <w:tcW w:w="1842" w:type="dxa"/>
          </w:tcPr>
          <w:p w14:paraId="688DEA02" w14:textId="77777777" w:rsidR="00F72714" w:rsidRPr="00031EB2" w:rsidRDefault="00F72714" w:rsidP="005B13E2">
            <w:pPr>
              <w:widowControl w:val="0"/>
            </w:pPr>
          </w:p>
        </w:tc>
      </w:tr>
    </w:tbl>
    <w:p w14:paraId="599EA79A" w14:textId="77777777" w:rsidR="00F72714" w:rsidRPr="00031EB2" w:rsidRDefault="00F72714" w:rsidP="00F72714">
      <w:pPr>
        <w:widowControl w:val="0"/>
        <w:ind w:firstLine="709"/>
        <w:jc w:val="both"/>
      </w:pPr>
    </w:p>
    <w:p w14:paraId="369091E4" w14:textId="77777777" w:rsidR="00F72714" w:rsidRPr="00462AB6" w:rsidRDefault="00F72714" w:rsidP="00F72714">
      <w:pPr>
        <w:widowControl w:val="0"/>
        <w:ind w:firstLine="709"/>
        <w:jc w:val="both"/>
        <w:rPr>
          <w:b/>
          <w:shd w:val="clear" w:color="auto" w:fill="FFFFFF"/>
        </w:rPr>
      </w:pPr>
      <w:r w:rsidRPr="00462AB6">
        <w:rPr>
          <w:b/>
        </w:rPr>
        <w:t>Pasiūlymas galioja Perkančiosios organizacijos pirkimo dokumentuose nurodytą terminą</w:t>
      </w:r>
      <w:r w:rsidRPr="00462AB6">
        <w:rPr>
          <w:b/>
          <w:shd w:val="clear" w:color="auto" w:fill="FFFFFF"/>
        </w:rPr>
        <w:t>.</w:t>
      </w:r>
    </w:p>
    <w:p w14:paraId="6339B496" w14:textId="77777777" w:rsidR="00F72714" w:rsidRPr="00462AB6" w:rsidRDefault="00F72714" w:rsidP="00F72714">
      <w:pPr>
        <w:widowControl w:val="0"/>
        <w:ind w:firstLine="709"/>
        <w:jc w:val="both"/>
      </w:pPr>
    </w:p>
    <w:p w14:paraId="37D1D9C0" w14:textId="77777777" w:rsidR="00F72714" w:rsidRPr="00462AB6" w:rsidRDefault="00F72714" w:rsidP="00F72714">
      <w:pPr>
        <w:widowControl w:val="0"/>
        <w:ind w:firstLine="709"/>
        <w:jc w:val="both"/>
      </w:pPr>
      <w:r w:rsidRPr="00462AB6">
        <w:t>Pateikdamas CVP IS priemonėmis pasiūlymą, patvirtinu, kad dokumentų skaitmeninės kopijos ir elektroninėmis priemonėmis pateikti duomenys yra tikri.</w:t>
      </w:r>
    </w:p>
    <w:p w14:paraId="089B6CE0" w14:textId="77777777" w:rsidR="00F72714" w:rsidRPr="00462AB6" w:rsidRDefault="00F72714" w:rsidP="00F72714">
      <w:pPr>
        <w:widowControl w:val="0"/>
        <w:ind w:firstLine="709"/>
        <w:jc w:val="both"/>
        <w:rPr>
          <w:b/>
          <w:bCs/>
        </w:rPr>
      </w:pPr>
    </w:p>
    <w:p w14:paraId="4DAC83D9" w14:textId="77777777" w:rsidR="00F72714" w:rsidRDefault="00F72714" w:rsidP="00F72714">
      <w:pPr>
        <w:widowControl w:val="0"/>
        <w:ind w:firstLine="709"/>
        <w:jc w:val="both"/>
      </w:pPr>
      <w:r w:rsidRPr="00462AB6">
        <w:rPr>
          <w:b/>
          <w:bCs/>
        </w:rPr>
        <w:t>Perkančioji organizacija nereikalauja, kad pasiūlymas būtų pasirašytas</w:t>
      </w:r>
      <w:r w:rsidRPr="00462AB6">
        <w:t>. Tiekėjui, pateikus pasirašytą pasiūlymą, jo pasirašymas nebus vertinamas.</w:t>
      </w:r>
    </w:p>
    <w:p w14:paraId="6E4AF7B1" w14:textId="77777777" w:rsidR="00F72714" w:rsidRDefault="00F72714" w:rsidP="00F72714">
      <w:pPr>
        <w:widowControl w:val="0"/>
        <w:ind w:firstLine="709"/>
        <w:jc w:val="both"/>
      </w:pPr>
    </w:p>
    <w:p w14:paraId="4D0D35AA" w14:textId="77777777" w:rsidR="00F72714" w:rsidRDefault="00F72714" w:rsidP="00F72714">
      <w:pPr>
        <w:widowControl w:val="0"/>
        <w:ind w:firstLine="709"/>
        <w:jc w:val="both"/>
      </w:pPr>
    </w:p>
    <w:p w14:paraId="674E46E5" w14:textId="17F97DD7" w:rsidR="001E57BC" w:rsidRDefault="001E57BC" w:rsidP="0077354A">
      <w:pPr>
        <w:ind w:right="-1" w:firstLine="709"/>
        <w:jc w:val="both"/>
        <w:sectPr w:rsidR="001E57BC" w:rsidSect="003B056F">
          <w:headerReference w:type="default" r:id="rId36"/>
          <w:pgSz w:w="11906" w:h="16838" w:code="9"/>
          <w:pgMar w:top="1134" w:right="567" w:bottom="1134" w:left="1701" w:header="567" w:footer="567" w:gutter="0"/>
          <w:pgNumType w:start="1"/>
          <w:cols w:space="1296"/>
          <w:titlePg/>
          <w:docGrid w:linePitch="360"/>
        </w:sect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3B056F" w14:paraId="74A2A03C" w14:textId="77777777" w:rsidTr="003B056F">
        <w:tc>
          <w:tcPr>
            <w:tcW w:w="2760" w:type="dxa"/>
            <w:hideMark/>
          </w:tcPr>
          <w:p w14:paraId="585CA13E" w14:textId="1219152E" w:rsidR="003B056F" w:rsidRPr="00A54ED5" w:rsidRDefault="003B056F" w:rsidP="003B056F">
            <w:pPr>
              <w:widowControl w:val="0"/>
            </w:pPr>
            <w:r w:rsidRPr="00A54ED5">
              <w:lastRenderedPageBreak/>
              <w:br w:type="page"/>
            </w:r>
            <w:r w:rsidRPr="00A54ED5">
              <w:br w:type="page"/>
            </w:r>
            <w:r w:rsidRPr="00A54ED5">
              <w:br w:type="page"/>
            </w:r>
            <w:r w:rsidRPr="00A54ED5">
              <w:br w:type="page"/>
              <w:t>Konkurso sąlygų aprašo</w:t>
            </w:r>
          </w:p>
        </w:tc>
      </w:tr>
      <w:tr w:rsidR="003B056F" w14:paraId="39E9B39C" w14:textId="77777777" w:rsidTr="003B056F">
        <w:tc>
          <w:tcPr>
            <w:tcW w:w="2760" w:type="dxa"/>
            <w:hideMark/>
          </w:tcPr>
          <w:p w14:paraId="1DEA2066" w14:textId="79A82BBF" w:rsidR="003B056F" w:rsidRPr="00A54ED5" w:rsidRDefault="005F4283" w:rsidP="003B056F">
            <w:pPr>
              <w:widowControl w:val="0"/>
            </w:pPr>
            <w:r>
              <w:t>3</w:t>
            </w:r>
            <w:r w:rsidR="00A54ED5" w:rsidRPr="00A54ED5">
              <w:t xml:space="preserve"> </w:t>
            </w:r>
            <w:r w:rsidR="003B056F" w:rsidRPr="00A54ED5">
              <w:t>priedas</w:t>
            </w:r>
          </w:p>
        </w:tc>
      </w:tr>
    </w:tbl>
    <w:p w14:paraId="6227A321" w14:textId="595D4F2F" w:rsidR="0077354A" w:rsidRPr="005F4283" w:rsidRDefault="0077354A" w:rsidP="00921D32">
      <w:pPr>
        <w:keepNext/>
        <w:keepLines/>
        <w:jc w:val="center"/>
        <w:rPr>
          <w:b/>
          <w:bCs/>
          <w:lang w:eastAsia="lt-LT"/>
        </w:rPr>
      </w:pPr>
    </w:p>
    <w:p w14:paraId="4A53FB1C" w14:textId="2DA9B23D" w:rsidR="00921D32" w:rsidRPr="005F4283" w:rsidRDefault="00921D32" w:rsidP="00921D32">
      <w:pPr>
        <w:keepNext/>
        <w:keepLines/>
        <w:jc w:val="center"/>
        <w:rPr>
          <w:b/>
        </w:rPr>
      </w:pPr>
      <w:r w:rsidRPr="005F4283">
        <w:rPr>
          <w:b/>
          <w:bCs/>
          <w:lang w:eastAsia="lt-LT"/>
        </w:rPr>
        <w:t>SUTEIKTŲ PASLAUGŲ</w:t>
      </w:r>
      <w:r w:rsidRPr="005F4283">
        <w:rPr>
          <w:bCs/>
          <w:lang w:eastAsia="lt-LT"/>
        </w:rPr>
        <w:t xml:space="preserve"> </w:t>
      </w:r>
      <w:r w:rsidRPr="005F4283">
        <w:rPr>
          <w:b/>
        </w:rPr>
        <w:t>SĄRAŠAS</w:t>
      </w:r>
    </w:p>
    <w:p w14:paraId="12D537F1" w14:textId="77777777" w:rsidR="00921D32" w:rsidRPr="005F4283" w:rsidRDefault="00921D32" w:rsidP="00921D32">
      <w:pPr>
        <w:keepNext/>
        <w:keepLines/>
        <w:jc w:val="center"/>
        <w:rPr>
          <w:b/>
        </w:rPr>
      </w:pPr>
    </w:p>
    <w:p w14:paraId="18CFD911" w14:textId="77777777" w:rsidR="00921D32" w:rsidRPr="005F4283" w:rsidRDefault="00921D32" w:rsidP="00921D32">
      <w:pPr>
        <w:widowControl w:val="0"/>
        <w:suppressAutoHyphens/>
        <w:ind w:right="-881"/>
        <w:jc w:val="both"/>
      </w:pPr>
      <w:r w:rsidRPr="005F4283">
        <w:t xml:space="preserve">Teikiamas dėl atitikimo šiam kvalifikacijos reikalavimui: </w:t>
      </w:r>
      <w:bookmarkStart w:id="39" w:name="_Hlk120623929"/>
      <w:r w:rsidRPr="005F4283">
        <w:t xml:space="preserve">Tiekėjas, per paskutinius 3 metus arba per laiką nuo tiekėjo įregistravimo dienos (jeigu tiekėjas vykdė veiklą mažiau nei 3 metus) iki pasiūlymo pateikimo termino pabaigos pagal vieną ar daugiau sutarčių yra </w:t>
      </w:r>
      <w:r w:rsidRPr="005F4283">
        <w:rPr>
          <w:b/>
          <w:bCs/>
        </w:rPr>
        <w:t>suteikęs žvyruotų gatvių dangų laistymo Kambro periodo požeminiu vandeniu paslaugų</w:t>
      </w:r>
      <w:r w:rsidRPr="005F4283">
        <w:t xml:space="preserve">. </w:t>
      </w:r>
    </w:p>
    <w:bookmarkEnd w:id="39"/>
    <w:p w14:paraId="78C723B5" w14:textId="77777777" w:rsidR="00921D32" w:rsidRPr="005F4283" w:rsidRDefault="00921D32" w:rsidP="00921D32">
      <w:pPr>
        <w:keepNext/>
        <w:ind w:right="-881"/>
        <w:jc w:val="both"/>
        <w:rPr>
          <w:b/>
        </w:rPr>
      </w:pPr>
    </w:p>
    <w:tbl>
      <w:tblPr>
        <w:tblW w:w="15451" w:type="dxa"/>
        <w:tblInd w:w="-5" w:type="dxa"/>
        <w:tblLayout w:type="fixed"/>
        <w:tblCellMar>
          <w:left w:w="70" w:type="dxa"/>
          <w:right w:w="70" w:type="dxa"/>
        </w:tblCellMar>
        <w:tblLook w:val="0000" w:firstRow="0" w:lastRow="0" w:firstColumn="0" w:lastColumn="0" w:noHBand="0" w:noVBand="0"/>
      </w:tblPr>
      <w:tblGrid>
        <w:gridCol w:w="608"/>
        <w:gridCol w:w="3040"/>
        <w:gridCol w:w="2589"/>
        <w:gridCol w:w="3261"/>
        <w:gridCol w:w="3118"/>
        <w:gridCol w:w="2835"/>
      </w:tblGrid>
      <w:tr w:rsidR="005F4283" w:rsidRPr="005F4283" w14:paraId="7BD9708D" w14:textId="28609FC6" w:rsidTr="002505E0">
        <w:trPr>
          <w:cantSplit/>
          <w:trHeight w:val="1501"/>
        </w:trPr>
        <w:tc>
          <w:tcPr>
            <w:tcW w:w="608" w:type="dxa"/>
            <w:tcBorders>
              <w:top w:val="single" w:sz="4" w:space="0" w:color="000000"/>
              <w:left w:val="single" w:sz="4" w:space="0" w:color="000000"/>
              <w:bottom w:val="single" w:sz="4" w:space="0" w:color="000000"/>
            </w:tcBorders>
            <w:shd w:val="clear" w:color="auto" w:fill="F2F2F2"/>
            <w:vAlign w:val="center"/>
          </w:tcPr>
          <w:p w14:paraId="0AB1E259" w14:textId="77777777" w:rsidR="002505E0" w:rsidRPr="005F4283" w:rsidRDefault="002505E0" w:rsidP="00921D32">
            <w:pPr>
              <w:keepNext/>
              <w:keepLines/>
              <w:jc w:val="center"/>
              <w:rPr>
                <w:b/>
              </w:rPr>
            </w:pPr>
            <w:r w:rsidRPr="005F4283">
              <w:rPr>
                <w:b/>
              </w:rPr>
              <w:t>Eil. Nr.</w:t>
            </w:r>
          </w:p>
        </w:tc>
        <w:tc>
          <w:tcPr>
            <w:tcW w:w="3040" w:type="dxa"/>
            <w:tcBorders>
              <w:top w:val="single" w:sz="4" w:space="0" w:color="000000"/>
              <w:left w:val="single" w:sz="4" w:space="0" w:color="000000"/>
              <w:bottom w:val="single" w:sz="4" w:space="0" w:color="000000"/>
            </w:tcBorders>
            <w:shd w:val="clear" w:color="auto" w:fill="F2F2F2"/>
            <w:vAlign w:val="center"/>
          </w:tcPr>
          <w:p w14:paraId="65453317" w14:textId="77777777" w:rsidR="002505E0" w:rsidRPr="005F4283" w:rsidRDefault="002505E0" w:rsidP="00921D32">
            <w:pPr>
              <w:keepNext/>
              <w:keepLines/>
              <w:jc w:val="center"/>
              <w:rPr>
                <w:b/>
              </w:rPr>
            </w:pPr>
            <w:r w:rsidRPr="005F4283">
              <w:rPr>
                <w:b/>
              </w:rPr>
              <w:t>Sutarties pavadinimas</w:t>
            </w:r>
          </w:p>
        </w:tc>
        <w:tc>
          <w:tcPr>
            <w:tcW w:w="2589" w:type="dxa"/>
            <w:tcBorders>
              <w:top w:val="single" w:sz="4" w:space="0" w:color="000000"/>
              <w:left w:val="single" w:sz="4" w:space="0" w:color="auto"/>
              <w:bottom w:val="single" w:sz="4" w:space="0" w:color="000000"/>
            </w:tcBorders>
            <w:shd w:val="clear" w:color="auto" w:fill="F2F2F2"/>
            <w:vAlign w:val="center"/>
          </w:tcPr>
          <w:p w14:paraId="2AC5F37D" w14:textId="77777777" w:rsidR="002505E0" w:rsidRPr="005F4283" w:rsidRDefault="002505E0" w:rsidP="00921D32">
            <w:pPr>
              <w:keepNext/>
              <w:keepLines/>
              <w:jc w:val="center"/>
              <w:rPr>
                <w:b/>
                <w:i/>
              </w:rPr>
            </w:pPr>
            <w:r w:rsidRPr="005F4283">
              <w:rPr>
                <w:b/>
              </w:rPr>
              <w:t>Trumpas suteiktų paslaugų aprašymas</w:t>
            </w:r>
          </w:p>
        </w:tc>
        <w:tc>
          <w:tcPr>
            <w:tcW w:w="3261" w:type="dxa"/>
            <w:tcBorders>
              <w:top w:val="single" w:sz="4" w:space="0" w:color="000000"/>
              <w:left w:val="single" w:sz="4" w:space="0" w:color="000000"/>
              <w:bottom w:val="single" w:sz="4" w:space="0" w:color="000000"/>
            </w:tcBorders>
            <w:shd w:val="clear" w:color="auto" w:fill="F2F2F2"/>
            <w:vAlign w:val="center"/>
          </w:tcPr>
          <w:p w14:paraId="071ADF1A" w14:textId="77777777" w:rsidR="002505E0" w:rsidRPr="005F4283" w:rsidRDefault="002505E0" w:rsidP="00921D32">
            <w:pPr>
              <w:keepNext/>
              <w:keepLines/>
              <w:jc w:val="center"/>
              <w:rPr>
                <w:b/>
              </w:rPr>
            </w:pPr>
            <w:r w:rsidRPr="005F4283">
              <w:rPr>
                <w:b/>
              </w:rPr>
              <w:t xml:space="preserve">Paslaugų teikimo pradžios ir pabaigos datos </w:t>
            </w:r>
          </w:p>
          <w:p w14:paraId="2CED9002" w14:textId="77777777" w:rsidR="002505E0" w:rsidRPr="005F4283" w:rsidRDefault="002505E0" w:rsidP="00921D32">
            <w:pPr>
              <w:keepNext/>
              <w:keepLines/>
              <w:jc w:val="center"/>
              <w:rPr>
                <w:b/>
              </w:rPr>
            </w:pPr>
            <w:r w:rsidRPr="005F4283">
              <w:rPr>
                <w:bCs/>
              </w:rPr>
              <w:t>(nurodyti mėnesio tikslumu)</w:t>
            </w: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tcPr>
          <w:p w14:paraId="30BA72F8" w14:textId="77777777" w:rsidR="002505E0" w:rsidRPr="005F4283" w:rsidRDefault="002505E0" w:rsidP="00921D32">
            <w:pPr>
              <w:keepNext/>
              <w:keepLines/>
              <w:jc w:val="center"/>
              <w:rPr>
                <w:b/>
              </w:rPr>
            </w:pPr>
            <w:r w:rsidRPr="005F4283">
              <w:rPr>
                <w:b/>
              </w:rPr>
              <w:t xml:space="preserve">Užsakovo pavadinimas, kontaktinis asmuo </w:t>
            </w:r>
            <w:r w:rsidRPr="005F4283">
              <w:t>(vardas, pavardė, pareigos, tel. Nr.)</w:t>
            </w:r>
          </w:p>
        </w:tc>
        <w:tc>
          <w:tcPr>
            <w:tcW w:w="2835" w:type="dxa"/>
            <w:tcBorders>
              <w:top w:val="single" w:sz="4" w:space="0" w:color="auto"/>
              <w:left w:val="single" w:sz="4" w:space="0" w:color="auto"/>
              <w:bottom w:val="single" w:sz="4" w:space="0" w:color="auto"/>
              <w:right w:val="single" w:sz="4" w:space="0" w:color="auto"/>
            </w:tcBorders>
            <w:shd w:val="clear" w:color="auto" w:fill="F2F2F2"/>
          </w:tcPr>
          <w:p w14:paraId="0314BA61" w14:textId="77777777" w:rsidR="002505E0" w:rsidRPr="005F4283" w:rsidRDefault="002505E0" w:rsidP="00921D32">
            <w:pPr>
              <w:keepNext/>
              <w:keepLines/>
              <w:jc w:val="center"/>
              <w:rPr>
                <w:b/>
              </w:rPr>
            </w:pPr>
          </w:p>
          <w:p w14:paraId="1DDE37FD" w14:textId="7B037161" w:rsidR="002505E0" w:rsidRPr="005F4283" w:rsidRDefault="002505E0" w:rsidP="00921D32">
            <w:pPr>
              <w:keepNext/>
              <w:keepLines/>
              <w:jc w:val="center"/>
              <w:rPr>
                <w:b/>
              </w:rPr>
            </w:pPr>
            <w:r w:rsidRPr="005F4283">
              <w:rPr>
                <w:b/>
              </w:rPr>
              <w:t xml:space="preserve">Paslaugos suteiktos tinkamai </w:t>
            </w:r>
            <w:r w:rsidRPr="005F4283">
              <w:rPr>
                <w:bCs/>
              </w:rPr>
              <w:t>(pažymos / rašto data, Nr.)</w:t>
            </w:r>
          </w:p>
        </w:tc>
      </w:tr>
      <w:tr w:rsidR="005F4283" w:rsidRPr="005F4283" w14:paraId="5903115C" w14:textId="71169C34" w:rsidTr="002505E0">
        <w:trPr>
          <w:cantSplit/>
          <w:trHeight w:val="194"/>
        </w:trPr>
        <w:tc>
          <w:tcPr>
            <w:tcW w:w="608" w:type="dxa"/>
            <w:tcBorders>
              <w:top w:val="single" w:sz="4" w:space="0" w:color="000000"/>
              <w:left w:val="single" w:sz="4" w:space="0" w:color="000000"/>
              <w:bottom w:val="single" w:sz="4" w:space="0" w:color="000000"/>
            </w:tcBorders>
          </w:tcPr>
          <w:p w14:paraId="5FBFD6F8" w14:textId="77777777" w:rsidR="002505E0" w:rsidRPr="005F4283" w:rsidRDefault="002505E0" w:rsidP="00921D32">
            <w:pPr>
              <w:keepNext/>
              <w:keepLines/>
              <w:rPr>
                <w:b/>
                <w:i/>
              </w:rPr>
            </w:pPr>
          </w:p>
        </w:tc>
        <w:tc>
          <w:tcPr>
            <w:tcW w:w="3040" w:type="dxa"/>
            <w:tcBorders>
              <w:top w:val="single" w:sz="4" w:space="0" w:color="000000"/>
              <w:left w:val="single" w:sz="4" w:space="0" w:color="000000"/>
              <w:bottom w:val="single" w:sz="4" w:space="0" w:color="000000"/>
            </w:tcBorders>
          </w:tcPr>
          <w:p w14:paraId="5DA6CAC6" w14:textId="77777777" w:rsidR="002505E0" w:rsidRPr="005F4283" w:rsidRDefault="002505E0" w:rsidP="00921D32">
            <w:pPr>
              <w:keepNext/>
              <w:keepLines/>
            </w:pPr>
          </w:p>
        </w:tc>
        <w:tc>
          <w:tcPr>
            <w:tcW w:w="2589" w:type="dxa"/>
            <w:tcBorders>
              <w:top w:val="single" w:sz="4" w:space="0" w:color="000000"/>
              <w:left w:val="single" w:sz="4" w:space="0" w:color="auto"/>
              <w:bottom w:val="single" w:sz="4" w:space="0" w:color="000000"/>
            </w:tcBorders>
          </w:tcPr>
          <w:p w14:paraId="62BDF03C" w14:textId="77777777" w:rsidR="002505E0" w:rsidRPr="005F4283" w:rsidRDefault="002505E0" w:rsidP="00921D32">
            <w:pPr>
              <w:keepNext/>
              <w:keepLines/>
            </w:pPr>
          </w:p>
        </w:tc>
        <w:tc>
          <w:tcPr>
            <w:tcW w:w="3261" w:type="dxa"/>
            <w:tcBorders>
              <w:top w:val="single" w:sz="4" w:space="0" w:color="000000"/>
              <w:left w:val="single" w:sz="4" w:space="0" w:color="000000"/>
              <w:bottom w:val="single" w:sz="4" w:space="0" w:color="000000"/>
            </w:tcBorders>
          </w:tcPr>
          <w:p w14:paraId="2BB613A0" w14:textId="77777777" w:rsidR="002505E0" w:rsidRPr="005F4283" w:rsidRDefault="002505E0" w:rsidP="00921D32">
            <w:pPr>
              <w:keepNext/>
              <w:keepLines/>
            </w:pPr>
          </w:p>
        </w:tc>
        <w:tc>
          <w:tcPr>
            <w:tcW w:w="3118" w:type="dxa"/>
            <w:tcBorders>
              <w:top w:val="single" w:sz="4" w:space="0" w:color="auto"/>
              <w:left w:val="single" w:sz="4" w:space="0" w:color="auto"/>
              <w:bottom w:val="single" w:sz="4" w:space="0" w:color="auto"/>
              <w:right w:val="single" w:sz="4" w:space="0" w:color="auto"/>
            </w:tcBorders>
          </w:tcPr>
          <w:p w14:paraId="031BB533" w14:textId="77777777" w:rsidR="002505E0" w:rsidRPr="005F4283" w:rsidRDefault="002505E0" w:rsidP="00921D32">
            <w:pPr>
              <w:keepNext/>
              <w:keepLines/>
            </w:pPr>
          </w:p>
        </w:tc>
        <w:tc>
          <w:tcPr>
            <w:tcW w:w="2835" w:type="dxa"/>
            <w:tcBorders>
              <w:top w:val="single" w:sz="4" w:space="0" w:color="auto"/>
              <w:left w:val="single" w:sz="4" w:space="0" w:color="auto"/>
              <w:bottom w:val="single" w:sz="4" w:space="0" w:color="auto"/>
              <w:right w:val="single" w:sz="4" w:space="0" w:color="auto"/>
            </w:tcBorders>
          </w:tcPr>
          <w:p w14:paraId="0B73790B" w14:textId="77777777" w:rsidR="002505E0" w:rsidRPr="005F4283" w:rsidRDefault="002505E0" w:rsidP="00921D32">
            <w:pPr>
              <w:keepNext/>
              <w:keepLines/>
            </w:pPr>
          </w:p>
        </w:tc>
      </w:tr>
      <w:tr w:rsidR="005F4283" w:rsidRPr="005F4283" w14:paraId="1393FFE0" w14:textId="67F7621A" w:rsidTr="002505E0">
        <w:trPr>
          <w:cantSplit/>
          <w:trHeight w:val="194"/>
        </w:trPr>
        <w:tc>
          <w:tcPr>
            <w:tcW w:w="608" w:type="dxa"/>
            <w:tcBorders>
              <w:top w:val="single" w:sz="4" w:space="0" w:color="000000"/>
              <w:left w:val="single" w:sz="4" w:space="0" w:color="000000"/>
              <w:bottom w:val="single" w:sz="4" w:space="0" w:color="000000"/>
            </w:tcBorders>
          </w:tcPr>
          <w:p w14:paraId="65BDDA3A" w14:textId="77777777" w:rsidR="002505E0" w:rsidRPr="005F4283" w:rsidRDefault="002505E0" w:rsidP="00921D32">
            <w:pPr>
              <w:keepNext/>
              <w:keepLines/>
              <w:rPr>
                <w:b/>
                <w:i/>
              </w:rPr>
            </w:pPr>
          </w:p>
        </w:tc>
        <w:tc>
          <w:tcPr>
            <w:tcW w:w="3040" w:type="dxa"/>
            <w:tcBorders>
              <w:top w:val="single" w:sz="4" w:space="0" w:color="000000"/>
              <w:left w:val="single" w:sz="4" w:space="0" w:color="000000"/>
              <w:bottom w:val="single" w:sz="4" w:space="0" w:color="000000"/>
            </w:tcBorders>
          </w:tcPr>
          <w:p w14:paraId="3F69D1D1" w14:textId="77777777" w:rsidR="002505E0" w:rsidRPr="005F4283" w:rsidRDefault="002505E0" w:rsidP="00921D32">
            <w:pPr>
              <w:keepNext/>
              <w:keepLines/>
            </w:pPr>
          </w:p>
        </w:tc>
        <w:tc>
          <w:tcPr>
            <w:tcW w:w="2589" w:type="dxa"/>
            <w:tcBorders>
              <w:top w:val="single" w:sz="4" w:space="0" w:color="000000"/>
              <w:left w:val="single" w:sz="4" w:space="0" w:color="auto"/>
              <w:bottom w:val="single" w:sz="4" w:space="0" w:color="000000"/>
            </w:tcBorders>
          </w:tcPr>
          <w:p w14:paraId="59A3043C" w14:textId="77777777" w:rsidR="002505E0" w:rsidRPr="005F4283" w:rsidRDefault="002505E0" w:rsidP="00921D32">
            <w:pPr>
              <w:keepNext/>
              <w:keepLines/>
            </w:pPr>
          </w:p>
        </w:tc>
        <w:tc>
          <w:tcPr>
            <w:tcW w:w="3261" w:type="dxa"/>
            <w:tcBorders>
              <w:top w:val="single" w:sz="4" w:space="0" w:color="000000"/>
              <w:left w:val="single" w:sz="4" w:space="0" w:color="000000"/>
              <w:bottom w:val="single" w:sz="4" w:space="0" w:color="000000"/>
            </w:tcBorders>
          </w:tcPr>
          <w:p w14:paraId="5DE64C4F" w14:textId="77777777" w:rsidR="002505E0" w:rsidRPr="005F4283" w:rsidRDefault="002505E0" w:rsidP="00921D32">
            <w:pPr>
              <w:keepNext/>
              <w:keepLines/>
            </w:pPr>
          </w:p>
        </w:tc>
        <w:tc>
          <w:tcPr>
            <w:tcW w:w="3118" w:type="dxa"/>
            <w:tcBorders>
              <w:top w:val="single" w:sz="4" w:space="0" w:color="auto"/>
              <w:left w:val="single" w:sz="4" w:space="0" w:color="auto"/>
              <w:bottom w:val="single" w:sz="4" w:space="0" w:color="auto"/>
              <w:right w:val="single" w:sz="4" w:space="0" w:color="auto"/>
            </w:tcBorders>
          </w:tcPr>
          <w:p w14:paraId="670A5CB8" w14:textId="77777777" w:rsidR="002505E0" w:rsidRPr="005F4283" w:rsidRDefault="002505E0" w:rsidP="00921D32">
            <w:pPr>
              <w:keepNext/>
              <w:keepLines/>
            </w:pPr>
          </w:p>
        </w:tc>
        <w:tc>
          <w:tcPr>
            <w:tcW w:w="2835" w:type="dxa"/>
            <w:tcBorders>
              <w:top w:val="single" w:sz="4" w:space="0" w:color="auto"/>
              <w:left w:val="single" w:sz="4" w:space="0" w:color="auto"/>
              <w:bottom w:val="single" w:sz="4" w:space="0" w:color="auto"/>
              <w:right w:val="single" w:sz="4" w:space="0" w:color="auto"/>
            </w:tcBorders>
          </w:tcPr>
          <w:p w14:paraId="187B67C0" w14:textId="77777777" w:rsidR="002505E0" w:rsidRPr="005F4283" w:rsidRDefault="002505E0" w:rsidP="00921D32">
            <w:pPr>
              <w:keepNext/>
              <w:keepLines/>
            </w:pPr>
          </w:p>
        </w:tc>
      </w:tr>
    </w:tbl>
    <w:p w14:paraId="2FCBDF9C" w14:textId="77777777" w:rsidR="00921D32" w:rsidRPr="005F4283" w:rsidRDefault="00921D32" w:rsidP="00921D32">
      <w:pPr>
        <w:widowControl w:val="0"/>
        <w:suppressAutoHyphens/>
        <w:jc w:val="both"/>
        <w:rPr>
          <w:i/>
        </w:rPr>
      </w:pPr>
      <w:r w:rsidRPr="005F4283">
        <w:rPr>
          <w:i/>
        </w:rPr>
        <w:t>Pastabos:</w:t>
      </w:r>
    </w:p>
    <w:p w14:paraId="3B4E3618" w14:textId="77777777" w:rsidR="00921D32" w:rsidRPr="005F4283" w:rsidRDefault="00921D32" w:rsidP="00921D32">
      <w:pPr>
        <w:tabs>
          <w:tab w:val="left" w:pos="851"/>
        </w:tabs>
        <w:ind w:right="-881"/>
        <w:jc w:val="both"/>
        <w:rPr>
          <w:b/>
          <w:bCs/>
          <w:i/>
        </w:rPr>
      </w:pPr>
      <w:r w:rsidRPr="005F4283">
        <w:rPr>
          <w:b/>
          <w:bCs/>
          <w:i/>
        </w:rPr>
        <w:t>- prie šio sąrašo pridedama užsakovo pažyma sąraše nurodytai sutarčiai;</w:t>
      </w:r>
    </w:p>
    <w:p w14:paraId="427E0911" w14:textId="77777777" w:rsidR="00921D32" w:rsidRPr="005F4283" w:rsidRDefault="00921D32" w:rsidP="00921D32">
      <w:pPr>
        <w:ind w:right="-881"/>
        <w:jc w:val="both"/>
        <w:rPr>
          <w:i/>
          <w:iCs/>
        </w:rPr>
      </w:pPr>
      <w:r w:rsidRPr="005F4283">
        <w:rPr>
          <w:i/>
          <w:iCs/>
        </w:rPr>
        <w:t>- jeigu tiekėjas teikia informaciją apie paslaugas, kurios pradėtos ir baigtos vykdyti per paskutinius 3 metus, laikoma, kad jo patirtis atitinka keliamą reikalavimą;</w:t>
      </w:r>
    </w:p>
    <w:p w14:paraId="782E9C8D" w14:textId="77777777" w:rsidR="00921D32" w:rsidRPr="005F4283" w:rsidRDefault="00921D32" w:rsidP="00921D32">
      <w:pPr>
        <w:ind w:right="-881"/>
        <w:jc w:val="both"/>
        <w:rPr>
          <w:i/>
          <w:iCs/>
        </w:rPr>
      </w:pPr>
      <w:r w:rsidRPr="005F4283">
        <w:rPr>
          <w:i/>
          <w:iCs/>
        </w:rPr>
        <w:t>- jeigu tiekėjas teikia informaciją apie paslaugas, kurios pradėtos vykdyti anksčiau nei per paskutinius 3 metus, tačiau pabaigtos vykdyti per paskutinius 3 metus, laikoma, kad jo patirtis atitinka keliamą reikalavimą;</w:t>
      </w:r>
    </w:p>
    <w:p w14:paraId="2F38C316" w14:textId="77777777" w:rsidR="00921D32" w:rsidRPr="005F4283" w:rsidRDefault="00921D32" w:rsidP="00921D32">
      <w:pPr>
        <w:widowControl w:val="0"/>
        <w:numPr>
          <w:ilvl w:val="0"/>
          <w:numId w:val="36"/>
        </w:numPr>
        <w:tabs>
          <w:tab w:val="left" w:pos="175"/>
        </w:tabs>
        <w:suppressAutoHyphens/>
        <w:ind w:left="0" w:right="-881" w:firstLine="0"/>
        <w:contextualSpacing/>
        <w:jc w:val="both"/>
        <w:rPr>
          <w:bCs/>
          <w:i/>
          <w:iCs/>
          <w:lang w:eastAsia="lt-LT"/>
        </w:rPr>
      </w:pPr>
      <w:r w:rsidRPr="005F4283">
        <w:rPr>
          <w:i/>
          <w:iCs/>
          <w:lang w:eastAsia="lt-LT"/>
        </w:rPr>
        <w:t xml:space="preserve">tiekėjas gali teikti informaciją apie dar nebaigtų vykdyti sutarčių jau įvykdytas dalis (jau suteiktas paslaugas), tokiu atveju laikoma, kad jo patirtis atitinka nustatytą reikalavimą, jei per paskutinius 3 metus iki pasiūlymo pateikimo termino pabaigos </w:t>
      </w:r>
      <w:r w:rsidRPr="005F4283">
        <w:rPr>
          <w:i/>
          <w:lang w:eastAsia="lt-LT"/>
        </w:rPr>
        <w:t>pagal vieną ar daugiau sutarčių yra suteikęs reikalaujamų paslaugų;</w:t>
      </w:r>
    </w:p>
    <w:p w14:paraId="2FA0F231" w14:textId="77777777" w:rsidR="00921D32" w:rsidRPr="005F4283" w:rsidRDefault="00921D32" w:rsidP="00921D32">
      <w:pPr>
        <w:ind w:right="-881"/>
        <w:jc w:val="both"/>
        <w:rPr>
          <w:bCs/>
          <w:i/>
        </w:rPr>
      </w:pPr>
      <w:r w:rsidRPr="005F4283">
        <w:rPr>
          <w:i/>
          <w:iCs/>
        </w:rPr>
        <w:t xml:space="preserve">- </w:t>
      </w:r>
      <w:r w:rsidRPr="005F4283">
        <w:rPr>
          <w:bCs/>
          <w:i/>
        </w:rPr>
        <w:t>tiekėjui nedraudžiama remtis sutartimi, kurią tiekėjas vykdė ne vienas, bet kartu su kitais ūkio subjektais. Tačiau tokiu atveju bus vertinama būtent konkretaus tiekėjo, dalyvaujančio viešajame pirkime, suteiktos paslaugos, jų apimtis, o ne visas vykdytos sutarties objektas.</w:t>
      </w:r>
    </w:p>
    <w:p w14:paraId="629A5355" w14:textId="77777777" w:rsidR="009E5E7A" w:rsidRPr="005F4283" w:rsidRDefault="009E5E7A" w:rsidP="00921D32">
      <w:pPr>
        <w:ind w:right="-881"/>
        <w:jc w:val="both"/>
        <w:rPr>
          <w:i/>
          <w:iCs/>
        </w:rPr>
      </w:pPr>
    </w:p>
    <w:p w14:paraId="4C781B6A" w14:textId="5CA93670" w:rsidR="00921D32" w:rsidRPr="005F4283" w:rsidRDefault="009E5E7A" w:rsidP="00921D32">
      <w:pPr>
        <w:ind w:right="-881"/>
        <w:jc w:val="both"/>
        <w:rPr>
          <w:b/>
          <w:bCs/>
          <w:i/>
          <w:iCs/>
        </w:rPr>
      </w:pPr>
      <w:r w:rsidRPr="005F4283">
        <w:rPr>
          <w:b/>
          <w:bCs/>
          <w:i/>
          <w:iCs/>
        </w:rPr>
        <w:t>Pateikiami skenuoti arba el. parašu pasirašyti dokumentai</w:t>
      </w:r>
    </w:p>
    <w:p w14:paraId="36C094A4" w14:textId="557BCC41" w:rsidR="00921D32" w:rsidRPr="005F4283" w:rsidRDefault="00921D32" w:rsidP="00921D32">
      <w:pPr>
        <w:ind w:right="-881"/>
        <w:jc w:val="both"/>
        <w:rPr>
          <w:i/>
          <w:iCs/>
        </w:rPr>
      </w:pPr>
    </w:p>
    <w:p w14:paraId="0957B46E" w14:textId="04B19923" w:rsidR="009E5E7A" w:rsidRPr="005F4283" w:rsidRDefault="009E5E7A" w:rsidP="00921D32">
      <w:pPr>
        <w:ind w:right="-881"/>
        <w:jc w:val="both"/>
        <w:rPr>
          <w:i/>
          <w:iCs/>
        </w:rPr>
      </w:pPr>
    </w:p>
    <w:p w14:paraId="2C4C7788" w14:textId="77777777" w:rsidR="009E5E7A" w:rsidRPr="005F4283" w:rsidRDefault="009E5E7A" w:rsidP="00921D32">
      <w:pPr>
        <w:ind w:right="-881"/>
        <w:jc w:val="both"/>
        <w:rPr>
          <w:i/>
          <w:iCs/>
        </w:rPr>
      </w:pPr>
    </w:p>
    <w:tbl>
      <w:tblPr>
        <w:tblW w:w="14503" w:type="dxa"/>
        <w:tblLayout w:type="fixed"/>
        <w:tblLook w:val="00A0" w:firstRow="1" w:lastRow="0" w:firstColumn="1" w:lastColumn="0" w:noHBand="0" w:noVBand="0"/>
      </w:tblPr>
      <w:tblGrid>
        <w:gridCol w:w="4747"/>
        <w:gridCol w:w="873"/>
        <w:gridCol w:w="2861"/>
        <w:gridCol w:w="1013"/>
        <w:gridCol w:w="5009"/>
      </w:tblGrid>
      <w:tr w:rsidR="005F4283" w:rsidRPr="005F4283" w14:paraId="6525E709" w14:textId="77777777" w:rsidTr="00937826">
        <w:trPr>
          <w:trHeight w:val="235"/>
        </w:trPr>
        <w:tc>
          <w:tcPr>
            <w:tcW w:w="4747" w:type="dxa"/>
            <w:tcBorders>
              <w:top w:val="nil"/>
              <w:left w:val="nil"/>
              <w:bottom w:val="single" w:sz="4" w:space="0" w:color="auto"/>
              <w:right w:val="nil"/>
            </w:tcBorders>
          </w:tcPr>
          <w:p w14:paraId="151316F8" w14:textId="77777777" w:rsidR="00921D32" w:rsidRPr="005F4283" w:rsidRDefault="00921D32" w:rsidP="00921D32">
            <w:pPr>
              <w:keepNext/>
              <w:keepLines/>
              <w:ind w:right="-881"/>
              <w:rPr>
                <w:sz w:val="20"/>
                <w:szCs w:val="20"/>
              </w:rPr>
            </w:pPr>
          </w:p>
        </w:tc>
        <w:tc>
          <w:tcPr>
            <w:tcW w:w="873" w:type="dxa"/>
          </w:tcPr>
          <w:p w14:paraId="1864F533" w14:textId="77777777" w:rsidR="00921D32" w:rsidRPr="005F4283" w:rsidRDefault="00921D32" w:rsidP="00921D32">
            <w:pPr>
              <w:keepNext/>
              <w:keepLines/>
              <w:ind w:right="-881"/>
              <w:jc w:val="center"/>
              <w:rPr>
                <w:sz w:val="20"/>
                <w:szCs w:val="20"/>
              </w:rPr>
            </w:pPr>
          </w:p>
        </w:tc>
        <w:tc>
          <w:tcPr>
            <w:tcW w:w="2861" w:type="dxa"/>
            <w:tcBorders>
              <w:top w:val="nil"/>
              <w:left w:val="nil"/>
              <w:bottom w:val="single" w:sz="4" w:space="0" w:color="auto"/>
              <w:right w:val="nil"/>
            </w:tcBorders>
          </w:tcPr>
          <w:p w14:paraId="741F557B" w14:textId="77777777" w:rsidR="00921D32" w:rsidRPr="005F4283" w:rsidRDefault="00921D32" w:rsidP="00921D32">
            <w:pPr>
              <w:keepNext/>
              <w:keepLines/>
              <w:ind w:right="-881"/>
              <w:jc w:val="center"/>
              <w:rPr>
                <w:sz w:val="20"/>
                <w:szCs w:val="20"/>
              </w:rPr>
            </w:pPr>
          </w:p>
        </w:tc>
        <w:tc>
          <w:tcPr>
            <w:tcW w:w="1013" w:type="dxa"/>
          </w:tcPr>
          <w:p w14:paraId="711F331C" w14:textId="77777777" w:rsidR="00921D32" w:rsidRPr="005F4283" w:rsidRDefault="00921D32" w:rsidP="00921D32">
            <w:pPr>
              <w:keepNext/>
              <w:keepLines/>
              <w:ind w:right="-881"/>
              <w:jc w:val="center"/>
              <w:rPr>
                <w:sz w:val="20"/>
                <w:szCs w:val="20"/>
              </w:rPr>
            </w:pPr>
          </w:p>
        </w:tc>
        <w:tc>
          <w:tcPr>
            <w:tcW w:w="5009" w:type="dxa"/>
            <w:tcBorders>
              <w:top w:val="nil"/>
              <w:left w:val="nil"/>
              <w:bottom w:val="single" w:sz="4" w:space="0" w:color="auto"/>
              <w:right w:val="nil"/>
            </w:tcBorders>
          </w:tcPr>
          <w:p w14:paraId="54F8BADF" w14:textId="77777777" w:rsidR="00921D32" w:rsidRPr="005F4283" w:rsidRDefault="00921D32" w:rsidP="00921D32">
            <w:pPr>
              <w:keepNext/>
              <w:keepLines/>
              <w:ind w:right="-881"/>
              <w:jc w:val="center"/>
              <w:rPr>
                <w:sz w:val="20"/>
                <w:szCs w:val="20"/>
              </w:rPr>
            </w:pPr>
          </w:p>
        </w:tc>
      </w:tr>
      <w:tr w:rsidR="001E57BC" w:rsidRPr="005F4283" w14:paraId="7F269519" w14:textId="77777777" w:rsidTr="00937826">
        <w:trPr>
          <w:trHeight w:val="153"/>
        </w:trPr>
        <w:tc>
          <w:tcPr>
            <w:tcW w:w="4747" w:type="dxa"/>
            <w:tcBorders>
              <w:top w:val="single" w:sz="4" w:space="0" w:color="auto"/>
              <w:left w:val="nil"/>
              <w:bottom w:val="nil"/>
              <w:right w:val="nil"/>
            </w:tcBorders>
          </w:tcPr>
          <w:p w14:paraId="7A1D1EEE" w14:textId="77777777" w:rsidR="00921D32" w:rsidRPr="005F4283" w:rsidRDefault="00921D32" w:rsidP="00921D32">
            <w:pPr>
              <w:keepNext/>
              <w:keepLines/>
              <w:snapToGrid w:val="0"/>
              <w:ind w:right="-881"/>
              <w:jc w:val="center"/>
              <w:rPr>
                <w:position w:val="6"/>
                <w:sz w:val="20"/>
                <w:szCs w:val="20"/>
              </w:rPr>
            </w:pPr>
            <w:r w:rsidRPr="005F4283">
              <w:rPr>
                <w:position w:val="6"/>
                <w:sz w:val="20"/>
                <w:szCs w:val="20"/>
              </w:rPr>
              <w:t>(Pasirašiusio asmens pareigų pavadinimas)</w:t>
            </w:r>
          </w:p>
        </w:tc>
        <w:tc>
          <w:tcPr>
            <w:tcW w:w="873" w:type="dxa"/>
          </w:tcPr>
          <w:p w14:paraId="4A38886C" w14:textId="77777777" w:rsidR="00921D32" w:rsidRPr="005F4283" w:rsidRDefault="00921D32" w:rsidP="00921D32">
            <w:pPr>
              <w:keepNext/>
              <w:keepLines/>
              <w:ind w:right="-881"/>
              <w:jc w:val="center"/>
              <w:rPr>
                <w:sz w:val="20"/>
                <w:szCs w:val="20"/>
              </w:rPr>
            </w:pPr>
          </w:p>
        </w:tc>
        <w:tc>
          <w:tcPr>
            <w:tcW w:w="2861" w:type="dxa"/>
            <w:tcBorders>
              <w:top w:val="single" w:sz="4" w:space="0" w:color="auto"/>
              <w:left w:val="nil"/>
              <w:bottom w:val="nil"/>
              <w:right w:val="nil"/>
            </w:tcBorders>
          </w:tcPr>
          <w:p w14:paraId="75D669BA" w14:textId="77777777" w:rsidR="00921D32" w:rsidRPr="005F4283" w:rsidRDefault="00921D32" w:rsidP="00921D32">
            <w:pPr>
              <w:keepNext/>
              <w:keepLines/>
              <w:ind w:right="-881"/>
              <w:jc w:val="center"/>
              <w:rPr>
                <w:sz w:val="20"/>
                <w:szCs w:val="20"/>
              </w:rPr>
            </w:pPr>
            <w:r w:rsidRPr="005F4283">
              <w:rPr>
                <w:position w:val="6"/>
                <w:sz w:val="20"/>
                <w:szCs w:val="20"/>
              </w:rPr>
              <w:t>(Parašas)</w:t>
            </w:r>
            <w:r w:rsidRPr="005F4283">
              <w:rPr>
                <w:i/>
                <w:sz w:val="20"/>
                <w:szCs w:val="20"/>
              </w:rPr>
              <w:t xml:space="preserve"> </w:t>
            </w:r>
          </w:p>
        </w:tc>
        <w:tc>
          <w:tcPr>
            <w:tcW w:w="1013" w:type="dxa"/>
          </w:tcPr>
          <w:p w14:paraId="3DA30440" w14:textId="77777777" w:rsidR="00921D32" w:rsidRPr="005F4283" w:rsidRDefault="00921D32" w:rsidP="00921D32">
            <w:pPr>
              <w:keepNext/>
              <w:keepLines/>
              <w:ind w:right="-881"/>
              <w:jc w:val="center"/>
              <w:rPr>
                <w:sz w:val="20"/>
                <w:szCs w:val="20"/>
              </w:rPr>
            </w:pPr>
          </w:p>
        </w:tc>
        <w:tc>
          <w:tcPr>
            <w:tcW w:w="5009" w:type="dxa"/>
            <w:tcBorders>
              <w:top w:val="single" w:sz="4" w:space="0" w:color="auto"/>
              <w:left w:val="nil"/>
              <w:bottom w:val="nil"/>
              <w:right w:val="nil"/>
            </w:tcBorders>
          </w:tcPr>
          <w:p w14:paraId="31E6D282" w14:textId="77777777" w:rsidR="00921D32" w:rsidRPr="005F4283" w:rsidRDefault="00921D32" w:rsidP="00921D32">
            <w:pPr>
              <w:keepNext/>
              <w:keepLines/>
              <w:ind w:right="-881"/>
              <w:jc w:val="center"/>
              <w:rPr>
                <w:sz w:val="20"/>
                <w:szCs w:val="20"/>
              </w:rPr>
            </w:pPr>
            <w:r w:rsidRPr="005F4283">
              <w:rPr>
                <w:position w:val="6"/>
                <w:sz w:val="20"/>
                <w:szCs w:val="20"/>
              </w:rPr>
              <w:t>(Vardas ir pavardė)</w:t>
            </w:r>
            <w:r w:rsidRPr="005F4283">
              <w:rPr>
                <w:i/>
                <w:sz w:val="20"/>
                <w:szCs w:val="20"/>
              </w:rPr>
              <w:t xml:space="preserve"> </w:t>
            </w:r>
          </w:p>
        </w:tc>
      </w:tr>
    </w:tbl>
    <w:p w14:paraId="0632D20D" w14:textId="77777777" w:rsidR="00921D32" w:rsidRPr="005F4283" w:rsidRDefault="00921D32" w:rsidP="00921D32">
      <w:pPr>
        <w:widowControl w:val="0"/>
        <w:ind w:right="-881"/>
        <w:jc w:val="both"/>
        <w:rPr>
          <w:sz w:val="20"/>
          <w:szCs w:val="20"/>
        </w:rPr>
      </w:pPr>
    </w:p>
    <w:p w14:paraId="66B0FAD6" w14:textId="67EB2EBB" w:rsidR="00921D32" w:rsidRDefault="00921D32" w:rsidP="00921D32">
      <w:pPr>
        <w:widowControl w:val="0"/>
        <w:jc w:val="both"/>
        <w:rPr>
          <w:sz w:val="20"/>
          <w:szCs w:val="20"/>
        </w:rPr>
      </w:pPr>
    </w:p>
    <w:p w14:paraId="446CBBFC" w14:textId="1A749CA6" w:rsidR="001376E6" w:rsidRDefault="001376E6" w:rsidP="00921D32">
      <w:pPr>
        <w:widowControl w:val="0"/>
        <w:jc w:val="both"/>
        <w:rPr>
          <w:sz w:val="20"/>
          <w:szCs w:val="20"/>
        </w:rPr>
      </w:pPr>
    </w:p>
    <w:p w14:paraId="06AA4794" w14:textId="77777777" w:rsidR="001376E6" w:rsidRPr="005F4283" w:rsidRDefault="001376E6" w:rsidP="00921D32">
      <w:pPr>
        <w:widowControl w:val="0"/>
        <w:jc w:val="both"/>
        <w:rPr>
          <w:sz w:val="20"/>
          <w:szCs w:val="20"/>
        </w:rPr>
      </w:pPr>
    </w:p>
    <w:p w14:paraId="2E93D3D6" w14:textId="77777777" w:rsidR="00921D32" w:rsidRPr="005F4283" w:rsidRDefault="00921D32" w:rsidP="00921D32"/>
    <w:p w14:paraId="0D6A4D8A" w14:textId="77777777" w:rsidR="001376E6" w:rsidRDefault="001376E6" w:rsidP="0088406D">
      <w:pPr>
        <w:widowControl w:val="0"/>
        <w:sectPr w:rsidR="001376E6" w:rsidSect="001376E6">
          <w:headerReference w:type="default" r:id="rId37"/>
          <w:pgSz w:w="16838" w:h="11906" w:orient="landscape" w:code="9"/>
          <w:pgMar w:top="1701" w:right="1134" w:bottom="567" w:left="1134"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341C02" w:rsidRPr="00AA2615" w14:paraId="132C0BB0" w14:textId="77777777" w:rsidTr="0088406D">
        <w:tc>
          <w:tcPr>
            <w:tcW w:w="2760" w:type="dxa"/>
          </w:tcPr>
          <w:p w14:paraId="02F2A9D1" w14:textId="4D889FE1" w:rsidR="00341C02" w:rsidRDefault="00341C02" w:rsidP="0088406D">
            <w:pPr>
              <w:widowControl w:val="0"/>
            </w:pPr>
            <w:r>
              <w:lastRenderedPageBreak/>
              <w:t>Konkurso sąlygų aprašo</w:t>
            </w:r>
          </w:p>
          <w:p w14:paraId="326977F7" w14:textId="77777777" w:rsidR="00341C02" w:rsidRPr="00A54ED5" w:rsidRDefault="00341C02" w:rsidP="0088406D">
            <w:pPr>
              <w:widowControl w:val="0"/>
            </w:pPr>
            <w:r>
              <w:t>5</w:t>
            </w:r>
            <w:r w:rsidRPr="00A54ED5">
              <w:t xml:space="preserve"> priedas</w:t>
            </w:r>
          </w:p>
        </w:tc>
      </w:tr>
    </w:tbl>
    <w:p w14:paraId="2D0230FD" w14:textId="46A3D83B" w:rsidR="00750DCC" w:rsidRPr="003F1DD8" w:rsidRDefault="00341C02" w:rsidP="00750DCC">
      <w:pPr>
        <w:tabs>
          <w:tab w:val="left" w:pos="700"/>
          <w:tab w:val="left" w:pos="900"/>
        </w:tabs>
        <w:ind w:firstLine="567"/>
        <w:jc w:val="center"/>
        <w:rPr>
          <w:rFonts w:cstheme="minorHAnsi"/>
          <w:i/>
          <w:iCs/>
          <w:sz w:val="20"/>
          <w:szCs w:val="20"/>
        </w:rPr>
      </w:pPr>
      <w:r>
        <w:br/>
      </w:r>
      <w:r w:rsidR="00750DCC" w:rsidRPr="003F1DD8">
        <w:rPr>
          <w:rFonts w:cstheme="minorHAnsi"/>
          <w:i/>
          <w:iCs/>
          <w:sz w:val="20"/>
          <w:szCs w:val="20"/>
        </w:rPr>
        <w:t>Herbas arba prekių ženklas</w:t>
      </w:r>
    </w:p>
    <w:p w14:paraId="481E2FDA" w14:textId="77777777" w:rsidR="00750DCC" w:rsidRPr="003F1DD8" w:rsidRDefault="00750DCC" w:rsidP="00750DCC">
      <w:pPr>
        <w:jc w:val="center"/>
        <w:rPr>
          <w:rFonts w:cstheme="minorHAnsi"/>
          <w:i/>
          <w:iCs/>
          <w:sz w:val="20"/>
          <w:szCs w:val="20"/>
        </w:rPr>
      </w:pPr>
      <w:r w:rsidRPr="003F1DD8">
        <w:rPr>
          <w:rFonts w:cstheme="minorHAnsi"/>
          <w:i/>
          <w:iCs/>
          <w:sz w:val="20"/>
          <w:szCs w:val="20"/>
        </w:rPr>
        <w:t>(Tiekėjo pavadinimas)</w:t>
      </w:r>
    </w:p>
    <w:p w14:paraId="491EA526" w14:textId="77777777" w:rsidR="00750DCC" w:rsidRPr="003F1DD8" w:rsidRDefault="00750DCC" w:rsidP="00750DCC">
      <w:pPr>
        <w:jc w:val="center"/>
        <w:rPr>
          <w:rFonts w:cstheme="minorHAnsi"/>
          <w:i/>
          <w:iCs/>
          <w:sz w:val="20"/>
          <w:szCs w:val="20"/>
        </w:rPr>
      </w:pPr>
      <w:r w:rsidRPr="003F1DD8">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B26C4F" w14:textId="77777777" w:rsidR="00750DCC" w:rsidRPr="007B759D" w:rsidRDefault="00750DCC" w:rsidP="00750DCC">
      <w:pPr>
        <w:jc w:val="both"/>
        <w:rPr>
          <w:rFonts w:cstheme="minorHAnsi"/>
        </w:rPr>
      </w:pPr>
    </w:p>
    <w:p w14:paraId="52F1F3CE" w14:textId="77777777" w:rsidR="00750DCC" w:rsidRPr="00B62292" w:rsidRDefault="00750DCC" w:rsidP="00750DCC">
      <w:pPr>
        <w:jc w:val="center"/>
        <w:rPr>
          <w:rFonts w:cstheme="minorHAnsi"/>
          <w:u w:val="single"/>
        </w:rPr>
      </w:pPr>
      <w:r w:rsidRPr="00B62292">
        <w:rPr>
          <w:rFonts w:cstheme="minorHAnsi"/>
          <w:u w:val="single"/>
        </w:rPr>
        <w:t>Klaipėdos miesto savivaldybės administracija</w:t>
      </w:r>
    </w:p>
    <w:p w14:paraId="27230F43" w14:textId="77777777" w:rsidR="00750DCC" w:rsidRPr="00B62292" w:rsidRDefault="00750DCC" w:rsidP="00750DCC">
      <w:pPr>
        <w:tabs>
          <w:tab w:val="center" w:pos="2520"/>
        </w:tabs>
        <w:jc w:val="center"/>
        <w:rPr>
          <w:rFonts w:cstheme="minorHAnsi"/>
          <w:i/>
          <w:iCs/>
          <w:sz w:val="20"/>
          <w:szCs w:val="20"/>
        </w:rPr>
      </w:pPr>
      <w:r w:rsidRPr="00B62292">
        <w:rPr>
          <w:rFonts w:cstheme="minorHAnsi"/>
          <w:i/>
          <w:iCs/>
          <w:sz w:val="20"/>
          <w:szCs w:val="20"/>
        </w:rPr>
        <w:t>(Adresatas (perkančioji organizacija))</w:t>
      </w:r>
    </w:p>
    <w:p w14:paraId="070D46A0" w14:textId="77777777" w:rsidR="00750DCC" w:rsidRPr="007B759D" w:rsidRDefault="00750DCC" w:rsidP="00750DCC">
      <w:pPr>
        <w:jc w:val="center"/>
        <w:rPr>
          <w:rFonts w:cstheme="minorHAnsi"/>
          <w:b/>
        </w:rPr>
      </w:pPr>
    </w:p>
    <w:p w14:paraId="235B0DF7" w14:textId="77777777" w:rsidR="00750DCC" w:rsidRPr="00B62292" w:rsidRDefault="00750DCC" w:rsidP="00750DCC">
      <w:pPr>
        <w:autoSpaceDE w:val="0"/>
        <w:autoSpaceDN w:val="0"/>
        <w:adjustRightInd w:val="0"/>
        <w:spacing w:after="240"/>
        <w:jc w:val="center"/>
        <w:rPr>
          <w:rFonts w:cstheme="minorHAnsi"/>
          <w:b/>
          <w:bCs/>
        </w:rPr>
      </w:pPr>
      <w:r>
        <w:rPr>
          <w:rFonts w:cstheme="minorHAnsi"/>
          <w:b/>
          <w:bCs/>
        </w:rPr>
        <w:t>D</w:t>
      </w:r>
      <w:r w:rsidRPr="007B759D">
        <w:rPr>
          <w:rFonts w:cstheme="minorHAnsi"/>
          <w:b/>
          <w:bCs/>
        </w:rPr>
        <w:t>EKLARACIJA</w:t>
      </w:r>
      <w:r w:rsidRPr="00E00B8F">
        <w:t xml:space="preserve"> </w:t>
      </w:r>
      <w:r w:rsidRPr="00E00B8F">
        <w:rPr>
          <w:rFonts w:cstheme="minorHAnsi"/>
          <w:b/>
          <w:bCs/>
        </w:rPr>
        <w:t>DĖL TARYBOS REGLAMENTO (ES) 2022/576</w:t>
      </w:r>
    </w:p>
    <w:p w14:paraId="77338C27" w14:textId="77777777" w:rsidR="00750DCC" w:rsidRPr="007B759D" w:rsidRDefault="00750DCC" w:rsidP="00750DCC">
      <w:pPr>
        <w:shd w:val="clear" w:color="auto" w:fill="FFFFFF"/>
        <w:jc w:val="center"/>
        <w:rPr>
          <w:rFonts w:cstheme="minorHAnsi"/>
          <w:b/>
          <w:bCs/>
        </w:rPr>
      </w:pPr>
      <w:r w:rsidRPr="007B759D">
        <w:rPr>
          <w:rFonts w:cstheme="minorHAnsi"/>
        </w:rPr>
        <w:t>_____________</w:t>
      </w:r>
      <w:r w:rsidRPr="007B759D">
        <w:rPr>
          <w:rFonts w:cstheme="minorHAnsi"/>
          <w:b/>
          <w:bCs/>
        </w:rPr>
        <w:t xml:space="preserve"> </w:t>
      </w:r>
      <w:r w:rsidRPr="007B759D">
        <w:rPr>
          <w:rFonts w:cstheme="minorHAnsi"/>
        </w:rPr>
        <w:t>Nr.______</w:t>
      </w:r>
    </w:p>
    <w:p w14:paraId="0F94A2B1" w14:textId="77777777" w:rsidR="00750DCC" w:rsidRPr="00920839" w:rsidRDefault="00750DCC" w:rsidP="00750DCC">
      <w:pPr>
        <w:shd w:val="clear" w:color="auto" w:fill="FFFFFF"/>
        <w:ind w:firstLine="3969"/>
        <w:rPr>
          <w:rFonts w:cstheme="minorHAnsi"/>
          <w:bCs/>
          <w:i/>
          <w:iCs/>
          <w:color w:val="000000"/>
          <w:sz w:val="20"/>
          <w:szCs w:val="20"/>
        </w:rPr>
      </w:pPr>
      <w:r w:rsidRPr="00B62292">
        <w:rPr>
          <w:rFonts w:cstheme="minorHAnsi"/>
          <w:bCs/>
          <w:i/>
          <w:iCs/>
          <w:color w:val="000000"/>
          <w:sz w:val="20"/>
          <w:szCs w:val="20"/>
        </w:rPr>
        <w:t xml:space="preserve"> (Data)</w:t>
      </w:r>
    </w:p>
    <w:p w14:paraId="543210C7" w14:textId="77777777" w:rsidR="00750DCC" w:rsidRPr="007B759D" w:rsidRDefault="00750DCC" w:rsidP="00750DCC">
      <w:pPr>
        <w:shd w:val="clear" w:color="auto" w:fill="FFFFFF"/>
        <w:jc w:val="center"/>
        <w:rPr>
          <w:rFonts w:cstheme="minorHAnsi"/>
          <w:bCs/>
          <w:color w:val="000000"/>
        </w:rPr>
      </w:pPr>
      <w:r w:rsidRPr="007B759D">
        <w:rPr>
          <w:rFonts w:cstheme="minorHAnsi"/>
          <w:bCs/>
          <w:color w:val="000000"/>
        </w:rPr>
        <w:t>_____________</w:t>
      </w:r>
    </w:p>
    <w:p w14:paraId="1FBA9024" w14:textId="77777777" w:rsidR="00750DCC" w:rsidRPr="00B62292" w:rsidRDefault="00750DCC" w:rsidP="00750DCC">
      <w:pPr>
        <w:shd w:val="clear" w:color="auto" w:fill="FFFFFF"/>
        <w:jc w:val="center"/>
        <w:rPr>
          <w:rFonts w:cstheme="minorHAnsi"/>
          <w:bCs/>
          <w:i/>
          <w:iCs/>
          <w:color w:val="000000"/>
          <w:sz w:val="20"/>
          <w:szCs w:val="20"/>
        </w:rPr>
      </w:pPr>
      <w:r w:rsidRPr="00B62292">
        <w:rPr>
          <w:rFonts w:cstheme="minorHAnsi"/>
          <w:bCs/>
          <w:i/>
          <w:iCs/>
          <w:color w:val="000000"/>
          <w:sz w:val="20"/>
          <w:szCs w:val="20"/>
        </w:rPr>
        <w:t>(Sudarymo vieta)</w:t>
      </w:r>
    </w:p>
    <w:p w14:paraId="5338737E" w14:textId="77777777" w:rsidR="00750DCC" w:rsidRPr="007B759D" w:rsidRDefault="00750DCC" w:rsidP="00750DCC">
      <w:pPr>
        <w:shd w:val="clear" w:color="auto" w:fill="FFFFFF"/>
        <w:jc w:val="center"/>
        <w:rPr>
          <w:rFonts w:cstheme="minorHAnsi"/>
          <w:bCs/>
          <w:color w:val="000000"/>
        </w:rPr>
      </w:pPr>
    </w:p>
    <w:p w14:paraId="37B38E61" w14:textId="77777777" w:rsidR="00750DCC" w:rsidRPr="007B759D" w:rsidRDefault="00750DCC" w:rsidP="00750DCC">
      <w:pPr>
        <w:tabs>
          <w:tab w:val="left" w:pos="851"/>
        </w:tabs>
        <w:snapToGrid w:val="0"/>
        <w:ind w:right="-1"/>
        <w:jc w:val="both"/>
        <w:rPr>
          <w:rFonts w:cstheme="minorHAnsi"/>
          <w:spacing w:val="-2"/>
        </w:rPr>
      </w:pPr>
      <w:r w:rsidRPr="007B759D">
        <w:rPr>
          <w:rFonts w:cstheme="minorHAnsi"/>
          <w:spacing w:val="-2"/>
        </w:rPr>
        <w:t>Aš,</w:t>
      </w:r>
      <w:r>
        <w:rPr>
          <w:rFonts w:cstheme="minorHAnsi"/>
          <w:spacing w:val="-2"/>
        </w:rPr>
        <w:t xml:space="preserve"> </w:t>
      </w:r>
      <w:r w:rsidRPr="007B759D">
        <w:rPr>
          <w:rFonts w:cstheme="minorHAnsi"/>
          <w:spacing w:val="-2"/>
        </w:rPr>
        <w:t>________________________________________________________</w:t>
      </w:r>
      <w:r>
        <w:rPr>
          <w:rFonts w:cstheme="minorHAnsi"/>
          <w:spacing w:val="-2"/>
        </w:rPr>
        <w:t>_</w:t>
      </w:r>
      <w:r w:rsidRPr="007B759D">
        <w:rPr>
          <w:rFonts w:cstheme="minorHAnsi"/>
          <w:spacing w:val="-2"/>
        </w:rPr>
        <w:t>____________________ ,</w:t>
      </w:r>
    </w:p>
    <w:p w14:paraId="7E69DE66" w14:textId="77777777" w:rsidR="00750DCC" w:rsidRPr="00EE74B0" w:rsidRDefault="00750DCC" w:rsidP="00750DCC">
      <w:pPr>
        <w:tabs>
          <w:tab w:val="left" w:pos="851"/>
        </w:tabs>
        <w:snapToGrid w:val="0"/>
        <w:ind w:right="-1"/>
        <w:jc w:val="both"/>
        <w:rPr>
          <w:rFonts w:cstheme="minorHAnsi"/>
          <w:i/>
          <w:iCs/>
          <w:spacing w:val="-2"/>
          <w:sz w:val="20"/>
          <w:szCs w:val="20"/>
        </w:rPr>
      </w:pPr>
      <w:r>
        <w:rPr>
          <w:rFonts w:cstheme="minorHAnsi"/>
          <w:spacing w:val="-2"/>
        </w:rPr>
        <w:tab/>
      </w:r>
      <w:r w:rsidRPr="00EE74B0">
        <w:rPr>
          <w:rFonts w:cstheme="minorHAnsi"/>
          <w:spacing w:val="-2"/>
          <w:sz w:val="20"/>
          <w:szCs w:val="20"/>
        </w:rPr>
        <w:t xml:space="preserve"> </w:t>
      </w:r>
      <w:r>
        <w:rPr>
          <w:rFonts w:cstheme="minorHAnsi"/>
          <w:spacing w:val="-2"/>
          <w:sz w:val="20"/>
          <w:szCs w:val="20"/>
        </w:rPr>
        <w:t xml:space="preserve">              </w:t>
      </w:r>
      <w:r w:rsidRPr="00EE74B0">
        <w:rPr>
          <w:rFonts w:cstheme="minorHAnsi"/>
          <w:spacing w:val="-2"/>
          <w:sz w:val="20"/>
          <w:szCs w:val="20"/>
        </w:rPr>
        <w:t xml:space="preserve"> </w:t>
      </w:r>
      <w:r>
        <w:rPr>
          <w:rFonts w:cstheme="minorHAnsi"/>
          <w:spacing w:val="-2"/>
          <w:sz w:val="20"/>
          <w:szCs w:val="20"/>
        </w:rPr>
        <w:t xml:space="preserve">    </w:t>
      </w:r>
      <w:r w:rsidRPr="00EE74B0">
        <w:rPr>
          <w:rFonts w:cstheme="minorHAnsi"/>
          <w:i/>
          <w:iCs/>
          <w:spacing w:val="-2"/>
          <w:sz w:val="20"/>
          <w:szCs w:val="20"/>
        </w:rPr>
        <w:t>(vadovo ar jo įgalioto asmens pareigų pavadinimas, vardas ir pavardė)</w:t>
      </w:r>
    </w:p>
    <w:p w14:paraId="3E85F3FA" w14:textId="77777777" w:rsidR="00750DCC" w:rsidRPr="007B759D" w:rsidRDefault="00750DCC" w:rsidP="00750DCC">
      <w:pPr>
        <w:snapToGrid w:val="0"/>
        <w:jc w:val="both"/>
        <w:rPr>
          <w:rFonts w:cstheme="minorHAnsi"/>
          <w:spacing w:val="-2"/>
        </w:rPr>
      </w:pPr>
    </w:p>
    <w:p w14:paraId="33EDA0A7" w14:textId="77777777" w:rsidR="00750DCC" w:rsidRPr="007B759D" w:rsidRDefault="00750DCC" w:rsidP="00750DCC">
      <w:pPr>
        <w:snapToGrid w:val="0"/>
        <w:jc w:val="both"/>
        <w:rPr>
          <w:rFonts w:cstheme="minorHAnsi"/>
          <w:spacing w:val="-2"/>
        </w:rPr>
      </w:pPr>
      <w:r w:rsidRPr="007B759D">
        <w:rPr>
          <w:rFonts w:cstheme="minorHAnsi"/>
          <w:spacing w:val="-2"/>
        </w:rPr>
        <w:t>tvirtinu, kad mano vadovaujamas (-a) (atstovaujamas (-a))__________________________________,</w:t>
      </w:r>
    </w:p>
    <w:p w14:paraId="3E38F08C" w14:textId="77777777" w:rsidR="00750DCC" w:rsidRPr="00047A6E" w:rsidRDefault="00750DCC" w:rsidP="00750DCC">
      <w:pPr>
        <w:snapToGrid w:val="0"/>
        <w:jc w:val="both"/>
        <w:rPr>
          <w:rFonts w:cstheme="minorHAnsi"/>
          <w:i/>
          <w:iCs/>
          <w:spacing w:val="-2"/>
          <w:sz w:val="20"/>
          <w:szCs w:val="20"/>
        </w:rPr>
      </w:pPr>
      <w:r w:rsidRPr="007B759D">
        <w:rPr>
          <w:rFonts w:cstheme="minorHAnsi"/>
          <w:spacing w:val="-2"/>
        </w:rPr>
        <w:t xml:space="preserve">                                                                                                              </w:t>
      </w:r>
      <w:r w:rsidRPr="00047A6E">
        <w:rPr>
          <w:rFonts w:cstheme="minorHAnsi"/>
          <w:i/>
          <w:iCs/>
          <w:spacing w:val="-2"/>
          <w:sz w:val="20"/>
          <w:szCs w:val="20"/>
        </w:rPr>
        <w:t>(</w:t>
      </w:r>
      <w:r>
        <w:rPr>
          <w:rFonts w:cstheme="minorHAnsi"/>
          <w:i/>
          <w:iCs/>
          <w:spacing w:val="-2"/>
          <w:sz w:val="20"/>
          <w:szCs w:val="20"/>
        </w:rPr>
        <w:t>įmonės</w:t>
      </w:r>
      <w:r w:rsidRPr="00047A6E">
        <w:rPr>
          <w:rFonts w:cstheme="minorHAnsi"/>
          <w:i/>
          <w:iCs/>
          <w:spacing w:val="-2"/>
          <w:sz w:val="20"/>
          <w:szCs w:val="20"/>
        </w:rPr>
        <w:t xml:space="preserve"> pavadinimas)</w:t>
      </w:r>
    </w:p>
    <w:p w14:paraId="29710872" w14:textId="77777777" w:rsidR="00750DCC" w:rsidRPr="007B759D" w:rsidRDefault="00750DCC" w:rsidP="00750DCC">
      <w:pPr>
        <w:snapToGrid w:val="0"/>
        <w:ind w:right="-1"/>
        <w:jc w:val="both"/>
        <w:rPr>
          <w:rFonts w:cstheme="minorHAnsi"/>
          <w:spacing w:val="-2"/>
        </w:rPr>
      </w:pPr>
    </w:p>
    <w:p w14:paraId="705DD23B" w14:textId="77777777" w:rsidR="00750DCC" w:rsidRPr="007B759D" w:rsidRDefault="00750DCC" w:rsidP="00750DCC">
      <w:pPr>
        <w:snapToGrid w:val="0"/>
        <w:jc w:val="both"/>
        <w:rPr>
          <w:rFonts w:cstheme="minorHAnsi"/>
          <w:spacing w:val="-2"/>
        </w:rPr>
      </w:pPr>
      <w:r w:rsidRPr="007B759D">
        <w:rPr>
          <w:rFonts w:cstheme="minorHAnsi"/>
          <w:spacing w:val="-2"/>
        </w:rPr>
        <w:t>dalyvaujantis (-i) __</w:t>
      </w:r>
      <w:r>
        <w:rPr>
          <w:rFonts w:cstheme="minorHAnsi"/>
          <w:spacing w:val="-2"/>
        </w:rPr>
        <w:t>___</w:t>
      </w:r>
      <w:r w:rsidRPr="007B759D">
        <w:rPr>
          <w:rFonts w:cstheme="minorHAnsi"/>
          <w:spacing w:val="-2"/>
        </w:rPr>
        <w:t>______________________________________________________________</w:t>
      </w:r>
    </w:p>
    <w:p w14:paraId="5A5712F3" w14:textId="77777777" w:rsidR="00750DCC" w:rsidRPr="00047A6E" w:rsidRDefault="00750DCC" w:rsidP="00750DCC">
      <w:pPr>
        <w:snapToGrid w:val="0"/>
        <w:ind w:firstLine="1296"/>
        <w:jc w:val="center"/>
        <w:rPr>
          <w:rFonts w:cstheme="minorHAnsi"/>
          <w:i/>
          <w:iCs/>
          <w:spacing w:val="-2"/>
          <w:sz w:val="20"/>
          <w:szCs w:val="20"/>
        </w:rPr>
      </w:pPr>
      <w:r w:rsidRPr="00047A6E">
        <w:rPr>
          <w:rFonts w:cstheme="minorHAnsi"/>
          <w:i/>
          <w:iCs/>
          <w:spacing w:val="-2"/>
          <w:sz w:val="20"/>
          <w:szCs w:val="20"/>
        </w:rPr>
        <w:t>(perkančiosios organizacijos pavadinimas)</w:t>
      </w:r>
    </w:p>
    <w:p w14:paraId="597ED54F" w14:textId="77777777" w:rsidR="00750DCC" w:rsidRPr="007B759D" w:rsidRDefault="00750DCC" w:rsidP="00750DCC">
      <w:pPr>
        <w:snapToGrid w:val="0"/>
        <w:ind w:right="-1"/>
        <w:jc w:val="both"/>
        <w:rPr>
          <w:rFonts w:cstheme="minorHAnsi"/>
          <w:spacing w:val="-2"/>
        </w:rPr>
      </w:pPr>
    </w:p>
    <w:p w14:paraId="71CA1A27" w14:textId="77777777" w:rsidR="00750DCC" w:rsidRPr="007B759D" w:rsidRDefault="00750DCC" w:rsidP="00750DCC">
      <w:pPr>
        <w:snapToGrid w:val="0"/>
        <w:jc w:val="both"/>
        <w:rPr>
          <w:rFonts w:cstheme="minorHAnsi"/>
          <w:spacing w:val="-2"/>
        </w:rPr>
      </w:pPr>
      <w:r w:rsidRPr="007B759D">
        <w:rPr>
          <w:rFonts w:cstheme="minorHAnsi"/>
          <w:spacing w:val="-2"/>
        </w:rPr>
        <w:t>atliekamame _____________________________________________________________________</w:t>
      </w:r>
      <w:r>
        <w:rPr>
          <w:rFonts w:cstheme="minorHAnsi"/>
          <w:spacing w:val="-2"/>
        </w:rPr>
        <w:t>__</w:t>
      </w:r>
    </w:p>
    <w:p w14:paraId="715A3DEE" w14:textId="77777777" w:rsidR="00750DCC" w:rsidRPr="00047A6E" w:rsidRDefault="00750DCC" w:rsidP="00750DCC">
      <w:pPr>
        <w:snapToGrid w:val="0"/>
        <w:ind w:left="1296" w:firstLine="1296"/>
        <w:jc w:val="both"/>
        <w:rPr>
          <w:rFonts w:cstheme="minorHAnsi"/>
          <w:i/>
          <w:iCs/>
          <w:spacing w:val="-2"/>
          <w:sz w:val="20"/>
          <w:szCs w:val="20"/>
        </w:rPr>
      </w:pPr>
      <w:r>
        <w:rPr>
          <w:rFonts w:cstheme="minorHAnsi"/>
          <w:i/>
          <w:iCs/>
          <w:spacing w:val="-2"/>
          <w:sz w:val="20"/>
          <w:szCs w:val="20"/>
        </w:rPr>
        <w:t xml:space="preserve">                  </w:t>
      </w:r>
      <w:r w:rsidRPr="00047A6E">
        <w:rPr>
          <w:rFonts w:cstheme="minorHAnsi"/>
          <w:i/>
          <w:iCs/>
          <w:spacing w:val="-2"/>
          <w:sz w:val="20"/>
          <w:szCs w:val="20"/>
        </w:rPr>
        <w:t>(</w:t>
      </w:r>
      <w:r>
        <w:rPr>
          <w:rFonts w:cstheme="minorHAnsi"/>
          <w:i/>
          <w:iCs/>
          <w:spacing w:val="-2"/>
          <w:sz w:val="20"/>
          <w:szCs w:val="20"/>
        </w:rPr>
        <w:t>p</w:t>
      </w:r>
      <w:r w:rsidRPr="00047A6E">
        <w:rPr>
          <w:rFonts w:cstheme="minorHAnsi"/>
          <w:i/>
          <w:iCs/>
          <w:spacing w:val="-2"/>
          <w:sz w:val="20"/>
          <w:szCs w:val="20"/>
        </w:rPr>
        <w:t>irkimo pavadinimas, pirkimo numeris)</w:t>
      </w:r>
    </w:p>
    <w:p w14:paraId="2E06C5BA" w14:textId="77777777" w:rsidR="00750DCC" w:rsidRPr="007B759D" w:rsidRDefault="00750DCC" w:rsidP="00750DCC">
      <w:pPr>
        <w:snapToGrid w:val="0"/>
        <w:ind w:right="-1"/>
        <w:jc w:val="both"/>
        <w:rPr>
          <w:rFonts w:cstheme="minorHAnsi"/>
          <w:spacing w:val="-2"/>
        </w:rPr>
      </w:pPr>
    </w:p>
    <w:p w14:paraId="54DC4A8F" w14:textId="77777777" w:rsidR="00750DCC" w:rsidRPr="007B759D" w:rsidRDefault="00750DCC" w:rsidP="00750DCC">
      <w:pPr>
        <w:snapToGrid w:val="0"/>
        <w:jc w:val="both"/>
        <w:rPr>
          <w:rFonts w:cstheme="minorHAnsi"/>
          <w:spacing w:val="-2"/>
        </w:rPr>
      </w:pPr>
      <w:r w:rsidRPr="007B759D">
        <w:rPr>
          <w:rFonts w:cstheme="minorHAnsi"/>
          <w:spacing w:val="-2"/>
        </w:rPr>
        <w:t>skelbtame __________________________________________________</w:t>
      </w:r>
      <w:r>
        <w:rPr>
          <w:rFonts w:cstheme="minorHAnsi"/>
          <w:spacing w:val="-2"/>
        </w:rPr>
        <w:t>______________________</w:t>
      </w:r>
      <w:r w:rsidRPr="007B759D">
        <w:rPr>
          <w:rFonts w:cstheme="minorHAnsi"/>
          <w:spacing w:val="-2"/>
        </w:rPr>
        <w:t>,</w:t>
      </w:r>
    </w:p>
    <w:p w14:paraId="22252F8F" w14:textId="77777777" w:rsidR="00750DCC" w:rsidRPr="00182376" w:rsidRDefault="00750DCC" w:rsidP="00750DCC">
      <w:pPr>
        <w:snapToGrid w:val="0"/>
        <w:jc w:val="center"/>
        <w:rPr>
          <w:rFonts w:cstheme="minorHAnsi"/>
          <w:i/>
          <w:iCs/>
          <w:spacing w:val="-2"/>
          <w:sz w:val="20"/>
          <w:szCs w:val="20"/>
        </w:rPr>
      </w:pPr>
      <w:r w:rsidRPr="007B759D">
        <w:rPr>
          <w:rFonts w:cstheme="minorHAnsi"/>
          <w:i/>
          <w:iCs/>
          <w:spacing w:val="-2"/>
        </w:rPr>
        <w:t xml:space="preserve">        </w:t>
      </w:r>
      <w:r w:rsidRPr="00182376">
        <w:rPr>
          <w:rFonts w:cstheme="minorHAnsi"/>
          <w:i/>
          <w:iCs/>
          <w:spacing w:val="-2"/>
          <w:sz w:val="20"/>
          <w:szCs w:val="20"/>
        </w:rPr>
        <w:t>(Skelbimo data)</w:t>
      </w:r>
    </w:p>
    <w:p w14:paraId="079E521A" w14:textId="77777777" w:rsidR="00750DCC" w:rsidRPr="007B759D" w:rsidRDefault="00750DCC" w:rsidP="00750DCC">
      <w:pPr>
        <w:jc w:val="both"/>
        <w:rPr>
          <w:rFonts w:cstheme="minorHAnsi"/>
        </w:rPr>
      </w:pPr>
    </w:p>
    <w:p w14:paraId="5FC0580E" w14:textId="77777777" w:rsidR="00750DCC" w:rsidRDefault="00750DCC" w:rsidP="00750DCC">
      <w:pPr>
        <w:jc w:val="both"/>
        <w:rPr>
          <w:rFonts w:cstheme="minorHAnsi"/>
        </w:rPr>
      </w:pPr>
      <w:r w:rsidRPr="007B759D">
        <w:rPr>
          <w:rFonts w:cstheme="minorHAnsi"/>
        </w:rPr>
        <w:t>nėra įtakojama</w:t>
      </w:r>
      <w:r>
        <w:rPr>
          <w:rFonts w:cstheme="minorHAnsi"/>
        </w:rPr>
        <w:t>s (-a)</w:t>
      </w:r>
      <w:r w:rsidRPr="007B759D">
        <w:rPr>
          <w:rFonts w:cstheme="minorHAnsi"/>
        </w:rPr>
        <w:t xml:space="preserve"> Rusijos, kaip nurodyta </w:t>
      </w:r>
      <w:r w:rsidRPr="007B759D">
        <w:rPr>
          <w:rFonts w:cstheme="minorHAnsi"/>
          <w:b/>
          <w:bCs/>
        </w:rPr>
        <w:t>Tarybos reglamento</w:t>
      </w:r>
      <w:r w:rsidRPr="007B759D">
        <w:rPr>
          <w:rFonts w:cstheme="minorHAnsi"/>
        </w:rPr>
        <w:t xml:space="preserve"> </w:t>
      </w:r>
      <w:r w:rsidRPr="007B759D">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759D">
        <w:rPr>
          <w:rFonts w:cstheme="minorHAnsi"/>
        </w:rPr>
        <w:t xml:space="preserve">5k straipsnyje nustatytuose apribojimuose. </w:t>
      </w:r>
    </w:p>
    <w:p w14:paraId="70FEFC28" w14:textId="77777777" w:rsidR="00750DCC" w:rsidRPr="007B759D" w:rsidRDefault="00750DCC" w:rsidP="00750DCC">
      <w:pPr>
        <w:ind w:firstLine="567"/>
        <w:jc w:val="both"/>
        <w:rPr>
          <w:rFonts w:cstheme="minorHAnsi"/>
        </w:rPr>
      </w:pPr>
      <w:r w:rsidRPr="007B759D">
        <w:rPr>
          <w:rFonts w:cstheme="minorHAnsi"/>
        </w:rPr>
        <w:t>Visų pirma pareiškiu, kad:</w:t>
      </w:r>
    </w:p>
    <w:p w14:paraId="011C7A07" w14:textId="77777777" w:rsidR="00750DCC" w:rsidRPr="007B759D" w:rsidRDefault="00750DCC" w:rsidP="00750DCC">
      <w:pPr>
        <w:ind w:firstLine="567"/>
        <w:jc w:val="both"/>
        <w:rPr>
          <w:rFonts w:cstheme="minorHAnsi"/>
        </w:rPr>
      </w:pPr>
      <w:r w:rsidRPr="007B759D">
        <w:rPr>
          <w:rFonts w:cstheme="minorHAnsi"/>
        </w:rPr>
        <w:t>(a) mano atstovaujama įmonė nėra įsteigta Rusijoje;</w:t>
      </w:r>
    </w:p>
    <w:p w14:paraId="3C821CCF" w14:textId="77777777" w:rsidR="00750DCC" w:rsidRPr="007B759D" w:rsidRDefault="00750DCC" w:rsidP="00750DCC">
      <w:pPr>
        <w:ind w:firstLine="567"/>
        <w:jc w:val="both"/>
        <w:rPr>
          <w:rFonts w:cstheme="minorHAnsi"/>
        </w:rPr>
      </w:pPr>
      <w:r w:rsidRPr="007B759D">
        <w:rPr>
          <w:rFonts w:cstheme="minorHAnsi"/>
        </w:rPr>
        <w:t xml:space="preserve">(b) mano atstovaujama įmonė nėra juridinis asmuo, subjektas ar įstaiga, </w:t>
      </w:r>
      <w:r w:rsidRPr="007B759D">
        <w:rPr>
          <w:rFonts w:cstheme="minorHAnsi"/>
          <w:color w:val="333333"/>
          <w:shd w:val="clear" w:color="auto" w:fill="FFFFFF"/>
        </w:rPr>
        <w:t>kuriuose daugiau kaip 50 % nuosavybės teisių tiesiogiai ar netiesiogiai priklauso šios deklaracijos a) punkte nurodytam subjektui</w:t>
      </w:r>
      <w:r w:rsidRPr="007B759D">
        <w:rPr>
          <w:rFonts w:cstheme="minorHAnsi"/>
        </w:rPr>
        <w:t xml:space="preserve">; </w:t>
      </w:r>
    </w:p>
    <w:p w14:paraId="669808DD" w14:textId="77777777" w:rsidR="00750DCC" w:rsidRPr="007B759D" w:rsidRDefault="00750DCC" w:rsidP="00750DCC">
      <w:pPr>
        <w:ind w:firstLine="567"/>
        <w:jc w:val="both"/>
        <w:rPr>
          <w:rFonts w:cstheme="minorHAnsi"/>
          <w:shd w:val="clear" w:color="auto" w:fill="FFFFFF"/>
        </w:rPr>
      </w:pPr>
      <w:r w:rsidRPr="007B759D">
        <w:rPr>
          <w:rFonts w:cstheme="minorHAnsi"/>
        </w:rPr>
        <w:t xml:space="preserve">(c) nei aš, nei mano atstovaujama bendrovė nesame </w:t>
      </w:r>
      <w:r w:rsidRPr="007B759D">
        <w:rPr>
          <w:rFonts w:cstheme="minorHAnsi"/>
          <w:shd w:val="clear" w:color="auto" w:fill="FFFFFF"/>
        </w:rPr>
        <w:t>fiziniu ar juridiniu asmeniu, subjektu ar organizacija, veikiančia šios deklaracijos a) arba b) punkte nurodyto subjekto vardu ar jo nurodymu;</w:t>
      </w:r>
    </w:p>
    <w:p w14:paraId="7198FF84" w14:textId="77777777" w:rsidR="00750DCC" w:rsidRDefault="00750DCC" w:rsidP="00750DCC">
      <w:pPr>
        <w:ind w:firstLine="567"/>
        <w:jc w:val="both"/>
        <w:rPr>
          <w:rFonts w:cstheme="minorHAnsi"/>
          <w:shd w:val="clear" w:color="auto" w:fill="FFFFFF"/>
        </w:rPr>
      </w:pPr>
      <w:r>
        <w:rPr>
          <w:rFonts w:cstheme="minorHAnsi"/>
        </w:rPr>
        <w:t>(</w:t>
      </w:r>
      <w:r w:rsidRPr="007B759D">
        <w:rPr>
          <w:rFonts w:cstheme="minorHAnsi"/>
        </w:rPr>
        <w:t xml:space="preserve">d) sutartis nebus paskirta vykdyti </w:t>
      </w:r>
      <w:r w:rsidRPr="007B759D">
        <w:rPr>
          <w:rFonts w:cstheme="minorHAnsi"/>
          <w:shd w:val="clear" w:color="auto" w:fill="FFFFFF"/>
        </w:rPr>
        <w:t>subrangovui (-</w:t>
      </w:r>
      <w:proofErr w:type="spellStart"/>
      <w:r w:rsidRPr="007B759D">
        <w:rPr>
          <w:rFonts w:cstheme="minorHAnsi"/>
          <w:shd w:val="clear" w:color="auto" w:fill="FFFFFF"/>
        </w:rPr>
        <w:t>ams</w:t>
      </w:r>
      <w:proofErr w:type="spellEnd"/>
      <w:r w:rsidRPr="007B759D">
        <w:rPr>
          <w:rFonts w:cstheme="minorHAnsi"/>
          <w:shd w:val="clear" w:color="auto" w:fill="FFFFFF"/>
        </w:rPr>
        <w:t>), ar kitam (-</w:t>
      </w:r>
      <w:proofErr w:type="spellStart"/>
      <w:r w:rsidRPr="007B759D">
        <w:rPr>
          <w:rFonts w:cstheme="minorHAnsi"/>
          <w:shd w:val="clear" w:color="auto" w:fill="FFFFFF"/>
        </w:rPr>
        <w:t>iems</w:t>
      </w:r>
      <w:proofErr w:type="spellEnd"/>
      <w:r w:rsidRPr="007B759D">
        <w:rPr>
          <w:rFonts w:cstheme="minorHAnsi"/>
          <w:shd w:val="clear" w:color="auto" w:fill="FFFFFF"/>
        </w:rPr>
        <w:t>) subjektui (-tams), kurių pajėgumais remiasi, kurie priskirtini šios deklaracijos a) arba b), arba c) punktuose nurodytiems subjektams.</w:t>
      </w:r>
    </w:p>
    <w:p w14:paraId="158F671D" w14:textId="77777777" w:rsidR="00750DCC" w:rsidRDefault="00750DCC" w:rsidP="00750DCC">
      <w:pPr>
        <w:ind w:firstLine="567"/>
        <w:jc w:val="both"/>
        <w:rPr>
          <w:rFonts w:cstheme="minorHAnsi"/>
          <w:shd w:val="clear" w:color="auto" w:fill="FFFFFF"/>
        </w:rPr>
      </w:pPr>
    </w:p>
    <w:p w14:paraId="39737643" w14:textId="77777777" w:rsidR="00750DCC" w:rsidRPr="00920839" w:rsidRDefault="00750DCC" w:rsidP="00750DCC">
      <w:pPr>
        <w:ind w:firstLine="567"/>
        <w:jc w:val="both"/>
        <w:rPr>
          <w:rFonts w:cstheme="minorHAnsi"/>
        </w:rPr>
      </w:pPr>
      <w:r w:rsidRPr="00920839">
        <w:rPr>
          <w:rFonts w:cstheme="minorHAnsi"/>
        </w:rPr>
        <w:t xml:space="preserve">Deklaruojamoms aplinkybėms pasikeitus, įsipareigoju nedelsiant apie tai informuoti </w:t>
      </w:r>
      <w:r>
        <w:rPr>
          <w:rFonts w:cstheme="minorHAnsi"/>
        </w:rPr>
        <w:t>perkančiąją organizaciją</w:t>
      </w:r>
      <w:r w:rsidRPr="00920839">
        <w:rPr>
          <w:rFonts w:cstheme="minorHAnsi"/>
        </w:rPr>
        <w:t>.</w:t>
      </w:r>
    </w:p>
    <w:tbl>
      <w:tblPr>
        <w:tblW w:w="9923" w:type="dxa"/>
        <w:jc w:val="center"/>
        <w:tblLayout w:type="fixed"/>
        <w:tblLook w:val="04A0" w:firstRow="1" w:lastRow="0" w:firstColumn="1" w:lastColumn="0" w:noHBand="0" w:noVBand="1"/>
      </w:tblPr>
      <w:tblGrid>
        <w:gridCol w:w="3925"/>
        <w:gridCol w:w="2280"/>
        <w:gridCol w:w="3718"/>
      </w:tblGrid>
      <w:tr w:rsidR="00750DCC" w:rsidRPr="009542E7" w14:paraId="40061C6C" w14:textId="77777777" w:rsidTr="0088406D">
        <w:trPr>
          <w:cantSplit/>
          <w:trHeight w:val="23"/>
          <w:jc w:val="center"/>
        </w:trPr>
        <w:tc>
          <w:tcPr>
            <w:tcW w:w="3925" w:type="dxa"/>
            <w:hideMark/>
          </w:tcPr>
          <w:p w14:paraId="1D8CC10F" w14:textId="77777777" w:rsidR="00750DCC" w:rsidRPr="004B36A1" w:rsidRDefault="00750DCC" w:rsidP="0088406D">
            <w:pPr>
              <w:rPr>
                <w:sz w:val="20"/>
              </w:rPr>
            </w:pPr>
            <w:r w:rsidRPr="004B36A1">
              <w:rPr>
                <w:sz w:val="20"/>
              </w:rPr>
              <w:t>______________________________</w:t>
            </w:r>
            <w:r>
              <w:rPr>
                <w:sz w:val="20"/>
              </w:rPr>
              <w:t>______</w:t>
            </w:r>
          </w:p>
          <w:p w14:paraId="3BD71253" w14:textId="77777777" w:rsidR="00750DCC" w:rsidRPr="004B36A1" w:rsidRDefault="00750DCC" w:rsidP="0088406D">
            <w:pPr>
              <w:jc w:val="center"/>
              <w:rPr>
                <w:sz w:val="20"/>
              </w:rPr>
            </w:pPr>
            <w:r w:rsidRPr="004B36A1">
              <w:rPr>
                <w:sz w:val="20"/>
              </w:rPr>
              <w:t>(</w:t>
            </w:r>
            <w:r>
              <w:rPr>
                <w:sz w:val="20"/>
              </w:rPr>
              <w:t>vadovo</w:t>
            </w:r>
            <w:r w:rsidRPr="004B36A1">
              <w:rPr>
                <w:sz w:val="20"/>
              </w:rPr>
              <w:t xml:space="preserve"> arba jo įgalioto asmens pareigų pavadinimas)</w:t>
            </w:r>
          </w:p>
        </w:tc>
        <w:tc>
          <w:tcPr>
            <w:tcW w:w="2280" w:type="dxa"/>
            <w:hideMark/>
          </w:tcPr>
          <w:p w14:paraId="44E6C4A2" w14:textId="77777777" w:rsidR="00750DCC" w:rsidRPr="004B36A1" w:rsidRDefault="00750DCC" w:rsidP="0088406D">
            <w:pPr>
              <w:jc w:val="center"/>
              <w:rPr>
                <w:sz w:val="20"/>
              </w:rPr>
            </w:pPr>
            <w:r w:rsidRPr="004B36A1">
              <w:rPr>
                <w:sz w:val="20"/>
              </w:rPr>
              <w:t>_________________</w:t>
            </w:r>
          </w:p>
          <w:p w14:paraId="64124375" w14:textId="77777777" w:rsidR="00750DCC" w:rsidRPr="004B36A1" w:rsidRDefault="00750DCC" w:rsidP="0088406D">
            <w:pPr>
              <w:jc w:val="center"/>
              <w:rPr>
                <w:sz w:val="20"/>
              </w:rPr>
            </w:pPr>
            <w:r w:rsidRPr="004B36A1">
              <w:rPr>
                <w:sz w:val="20"/>
              </w:rPr>
              <w:t>(parašas)</w:t>
            </w:r>
          </w:p>
        </w:tc>
        <w:tc>
          <w:tcPr>
            <w:tcW w:w="3718" w:type="dxa"/>
            <w:hideMark/>
          </w:tcPr>
          <w:p w14:paraId="2BB2B9B8" w14:textId="77777777" w:rsidR="00750DCC" w:rsidRPr="004B36A1" w:rsidRDefault="00750DCC" w:rsidP="0088406D">
            <w:pPr>
              <w:rPr>
                <w:sz w:val="20"/>
              </w:rPr>
            </w:pPr>
            <w:r w:rsidRPr="004B36A1">
              <w:rPr>
                <w:sz w:val="20"/>
              </w:rPr>
              <w:t xml:space="preserve">    ______________________</w:t>
            </w:r>
            <w:r>
              <w:rPr>
                <w:sz w:val="20"/>
              </w:rPr>
              <w:t>________</w:t>
            </w:r>
          </w:p>
          <w:p w14:paraId="028B95FF" w14:textId="77777777" w:rsidR="00750DCC" w:rsidRPr="004B36A1" w:rsidRDefault="00750DCC" w:rsidP="0088406D">
            <w:pPr>
              <w:rPr>
                <w:sz w:val="20"/>
              </w:rPr>
            </w:pPr>
            <w:r w:rsidRPr="004B36A1">
              <w:rPr>
                <w:sz w:val="20"/>
              </w:rPr>
              <w:t xml:space="preserve">                    (vardas ir pavardė)</w:t>
            </w:r>
          </w:p>
        </w:tc>
      </w:tr>
    </w:tbl>
    <w:p w14:paraId="2DD5ED05" w14:textId="77777777" w:rsidR="00341C02" w:rsidRPr="005F4283" w:rsidRDefault="00341C02" w:rsidP="00750DCC">
      <w:pPr>
        <w:keepNext/>
        <w:tabs>
          <w:tab w:val="left" w:pos="5174"/>
        </w:tabs>
        <w:ind w:right="140"/>
        <w:jc w:val="center"/>
        <w:outlineLvl w:val="0"/>
      </w:pPr>
    </w:p>
    <w:sectPr w:rsidR="00341C02" w:rsidRPr="005F4283" w:rsidSect="001376E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DD0BD" w14:textId="77777777" w:rsidR="006B38E5" w:rsidRDefault="006B38E5" w:rsidP="000E15EF">
      <w:r>
        <w:separator/>
      </w:r>
    </w:p>
  </w:endnote>
  <w:endnote w:type="continuationSeparator" w:id="0">
    <w:p w14:paraId="671442DC" w14:textId="77777777" w:rsidR="006B38E5" w:rsidRDefault="006B38E5"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382A" w14:textId="77777777" w:rsidR="006B38E5" w:rsidRDefault="006B38E5" w:rsidP="000E15EF">
      <w:r>
        <w:separator/>
      </w:r>
    </w:p>
  </w:footnote>
  <w:footnote w:type="continuationSeparator" w:id="0">
    <w:p w14:paraId="4E993F4C" w14:textId="77777777" w:rsidR="006B38E5" w:rsidRDefault="006B38E5" w:rsidP="000E15EF">
      <w:r>
        <w:continuationSeparator/>
      </w:r>
    </w:p>
  </w:footnote>
  <w:footnote w:id="1">
    <w:p w14:paraId="4EB88108" w14:textId="77777777" w:rsidR="00215987" w:rsidRPr="00CB4C6A" w:rsidRDefault="00215987" w:rsidP="00215987">
      <w:pPr>
        <w:pStyle w:val="Puslapioinaostekstas"/>
        <w:tabs>
          <w:tab w:val="left" w:pos="284"/>
        </w:tabs>
        <w:jc w:val="both"/>
        <w:rPr>
          <w:i/>
          <w:iCs/>
        </w:rPr>
      </w:pPr>
      <w:r w:rsidRPr="00426289">
        <w:rPr>
          <w:rStyle w:val="Puslapioinaosnuoroda"/>
          <w:rFonts w:eastAsia="Yu Mincho"/>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3AE28E" w14:textId="77777777" w:rsidR="00215987" w:rsidRPr="00CB4C6A" w:rsidRDefault="00215987" w:rsidP="00215987">
      <w:pPr>
        <w:pStyle w:val="Puslapioinaostekstas"/>
        <w:numPr>
          <w:ilvl w:val="0"/>
          <w:numId w:val="9"/>
        </w:numPr>
        <w:tabs>
          <w:tab w:val="left" w:pos="284"/>
          <w:tab w:val="left" w:pos="567"/>
        </w:tabs>
        <w:ind w:left="0" w:firstLine="284"/>
        <w:jc w:val="both"/>
        <w:rPr>
          <w:rFonts w:eastAsia="Yu Mincho"/>
          <w:i/>
          <w:iCs/>
        </w:rPr>
      </w:pPr>
      <w:r w:rsidRPr="00CB4C6A">
        <w:rPr>
          <w:rFonts w:eastAsia="Yu Mincho"/>
          <w:i/>
          <w:iCs/>
        </w:rPr>
        <w:t xml:space="preserve">priesaikos deklaracija; </w:t>
      </w:r>
    </w:p>
    <w:p w14:paraId="49122279" w14:textId="77777777" w:rsidR="00215987" w:rsidRDefault="00215987" w:rsidP="00215987">
      <w:pPr>
        <w:pStyle w:val="Puslapioinaostekstas"/>
        <w:numPr>
          <w:ilvl w:val="0"/>
          <w:numId w:val="9"/>
        </w:numPr>
        <w:tabs>
          <w:tab w:val="left" w:pos="284"/>
          <w:tab w:val="left" w:pos="567"/>
        </w:tabs>
        <w:ind w:left="0" w:firstLine="284"/>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7C16155" w14:textId="77777777" w:rsidR="00215987" w:rsidRPr="00426289" w:rsidRDefault="00215987" w:rsidP="00215987">
      <w:pPr>
        <w:pStyle w:val="Puslapioinaostekstas"/>
        <w:jc w:val="both"/>
        <w:rPr>
          <w:rFonts w:eastAsiaTheme="minorEastAsia"/>
          <w:i/>
          <w:iCs/>
          <w:lang w:eastAsia="lt-LT"/>
        </w:rPr>
      </w:pPr>
      <w:r w:rsidRPr="00426289">
        <w:rPr>
          <w:rStyle w:val="Puslapioinaosnuoroda"/>
          <w:rFonts w:eastAsia="Yu Mincho"/>
          <w:i/>
          <w:iCs/>
        </w:rPr>
        <w:footnoteRef/>
      </w:r>
      <w:r w:rsidRPr="00426289">
        <w:rPr>
          <w:rFonts w:eastAsia="Yu Mincho"/>
        </w:rPr>
        <w:t xml:space="preserve"> </w:t>
      </w:r>
      <w:r w:rsidRPr="00426289">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BFF0DE" w14:textId="77777777" w:rsidR="00215987" w:rsidRPr="00426289" w:rsidRDefault="00215987" w:rsidP="00215987">
      <w:pPr>
        <w:pStyle w:val="Puslapioinaostekstas"/>
        <w:numPr>
          <w:ilvl w:val="0"/>
          <w:numId w:val="30"/>
        </w:numPr>
        <w:tabs>
          <w:tab w:val="left" w:pos="567"/>
        </w:tabs>
        <w:ind w:left="0" w:firstLine="360"/>
        <w:jc w:val="both"/>
        <w:rPr>
          <w:rFonts w:eastAsia="Yu Mincho"/>
          <w:i/>
          <w:iCs/>
        </w:rPr>
      </w:pPr>
      <w:r>
        <w:rPr>
          <w:rFonts w:eastAsia="Yu Mincho"/>
          <w:i/>
          <w:iCs/>
        </w:rPr>
        <w:t xml:space="preserve"> </w:t>
      </w:r>
      <w:r w:rsidRPr="00426289">
        <w:rPr>
          <w:rFonts w:eastAsia="Yu Mincho"/>
          <w:i/>
          <w:iCs/>
        </w:rPr>
        <w:t xml:space="preserve">priesaikos deklaracija; </w:t>
      </w:r>
    </w:p>
    <w:p w14:paraId="4E883935" w14:textId="77777777" w:rsidR="00215987" w:rsidRDefault="00215987" w:rsidP="00215987">
      <w:pPr>
        <w:pStyle w:val="Puslapioinaostekstas"/>
        <w:numPr>
          <w:ilvl w:val="0"/>
          <w:numId w:val="30"/>
        </w:numPr>
        <w:tabs>
          <w:tab w:val="left" w:pos="567"/>
        </w:tabs>
        <w:ind w:left="0" w:firstLine="360"/>
        <w:jc w:val="both"/>
        <w:rPr>
          <w:rFonts w:ascii="Calibri" w:eastAsia="Yu Mincho" w:hAnsi="Calibri" w:cs="Arial"/>
        </w:rPr>
      </w:pPr>
      <w:r>
        <w:rPr>
          <w:rFonts w:eastAsia="Yu Mincho"/>
          <w:i/>
          <w:iCs/>
        </w:rPr>
        <w:t xml:space="preserve"> </w:t>
      </w:r>
      <w:r w:rsidRPr="00426289">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0787CF" w14:textId="77777777" w:rsidR="00215987" w:rsidRPr="00426289" w:rsidRDefault="00215987" w:rsidP="00215987">
      <w:pPr>
        <w:pStyle w:val="Puslapioinaostekstas"/>
        <w:jc w:val="both"/>
        <w:rPr>
          <w:rFonts w:eastAsiaTheme="minorEastAsia"/>
          <w:i/>
          <w:iCs/>
        </w:rPr>
      </w:pPr>
      <w:r w:rsidRPr="00426289">
        <w:rPr>
          <w:rStyle w:val="Puslapioinaosnuoroda"/>
          <w:rFonts w:eastAsia="Yu Mincho"/>
        </w:rPr>
        <w:footnoteRef/>
      </w:r>
      <w:r>
        <w:rPr>
          <w:rFonts w:eastAsia="Yu Mincho"/>
        </w:rPr>
        <w:t xml:space="preserve"> </w:t>
      </w:r>
      <w:r w:rsidRPr="00426289">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F1FD12" w14:textId="77777777" w:rsidR="00215987" w:rsidRPr="00426289" w:rsidRDefault="00215987" w:rsidP="00215987">
      <w:pPr>
        <w:pStyle w:val="Puslapioinaostekstas"/>
        <w:numPr>
          <w:ilvl w:val="0"/>
          <w:numId w:val="31"/>
        </w:numPr>
        <w:tabs>
          <w:tab w:val="left" w:pos="567"/>
        </w:tabs>
        <w:ind w:left="0" w:firstLine="360"/>
        <w:jc w:val="both"/>
        <w:rPr>
          <w:rFonts w:eastAsia="Yu Mincho"/>
          <w:i/>
          <w:iCs/>
        </w:rPr>
      </w:pPr>
      <w:r>
        <w:rPr>
          <w:rFonts w:eastAsia="Yu Mincho"/>
          <w:i/>
          <w:iCs/>
        </w:rPr>
        <w:t xml:space="preserve"> </w:t>
      </w:r>
      <w:r w:rsidRPr="00426289">
        <w:rPr>
          <w:rFonts w:eastAsia="Yu Mincho"/>
          <w:i/>
          <w:iCs/>
        </w:rPr>
        <w:t xml:space="preserve">priesaikos deklaracija; </w:t>
      </w:r>
    </w:p>
    <w:p w14:paraId="40867275" w14:textId="77777777" w:rsidR="00215987" w:rsidRPr="00426289" w:rsidRDefault="00215987" w:rsidP="00215987">
      <w:pPr>
        <w:pStyle w:val="Puslapioinaostekstas"/>
        <w:numPr>
          <w:ilvl w:val="0"/>
          <w:numId w:val="31"/>
        </w:numPr>
        <w:tabs>
          <w:tab w:val="left" w:pos="567"/>
        </w:tabs>
        <w:ind w:left="0" w:firstLine="360"/>
        <w:jc w:val="both"/>
        <w:rPr>
          <w:rFonts w:eastAsia="Yu Mincho"/>
        </w:rPr>
      </w:pPr>
      <w:r>
        <w:rPr>
          <w:rFonts w:eastAsia="Yu Mincho"/>
          <w:i/>
          <w:iCs/>
        </w:rPr>
        <w:t xml:space="preserve"> </w:t>
      </w:r>
      <w:r w:rsidRPr="00426289">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CBCD" w14:textId="12B2638B" w:rsidR="007327E3" w:rsidRDefault="007327E3">
    <w:pPr>
      <w:pStyle w:val="Antrats"/>
      <w:jc w:val="center"/>
    </w:pPr>
    <w:r>
      <w:fldChar w:fldCharType="begin"/>
    </w:r>
    <w:r>
      <w:instrText xml:space="preserve"> PAGE  \* Arabic  \* MERGEFORMAT </w:instrText>
    </w:r>
    <w:r>
      <w:fldChar w:fldCharType="separate"/>
    </w:r>
    <w:r w:rsidR="00FA7D29">
      <w:rPr>
        <w:noProof/>
      </w:rPr>
      <w:t>2</w:t>
    </w:r>
    <w:r>
      <w:fldChar w:fldCharType="end"/>
    </w:r>
  </w:p>
  <w:p w14:paraId="0C755EE1" w14:textId="77777777" w:rsidR="007327E3" w:rsidRDefault="007327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54C1" w14:textId="77777777" w:rsidR="007327E3" w:rsidRDefault="007327E3" w:rsidP="00D961BE">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FF9389" w:rsidR="007327E3" w:rsidRPr="00921D32" w:rsidRDefault="007327E3" w:rsidP="00921D3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BB03" w14:textId="77777777" w:rsidR="00341C02" w:rsidRPr="00921D32" w:rsidRDefault="00341C02" w:rsidP="00921D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107"/>
        </w:tabs>
        <w:ind w:left="107"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E55EF"/>
    <w:multiLevelType w:val="multilevel"/>
    <w:tmpl w:val="1F149D2A"/>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0C5832"/>
    <w:multiLevelType w:val="multilevel"/>
    <w:tmpl w:val="FFF644E8"/>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6FD5738"/>
    <w:multiLevelType w:val="multilevel"/>
    <w:tmpl w:val="72E2BEC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23A22C08"/>
    <w:multiLevelType w:val="multilevel"/>
    <w:tmpl w:val="7BC0D65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494FFE"/>
    <w:multiLevelType w:val="multilevel"/>
    <w:tmpl w:val="D98A1580"/>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063B30"/>
    <w:multiLevelType w:val="multilevel"/>
    <w:tmpl w:val="D6D8C52C"/>
    <w:lvl w:ilvl="0">
      <w:start w:val="3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06667A4"/>
    <w:multiLevelType w:val="multilevel"/>
    <w:tmpl w:val="90FA449C"/>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3B481B"/>
    <w:multiLevelType w:val="multilevel"/>
    <w:tmpl w:val="1C121FB2"/>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C72CC3"/>
    <w:multiLevelType w:val="hybridMultilevel"/>
    <w:tmpl w:val="BE8A3A3E"/>
    <w:lvl w:ilvl="0" w:tplc="04270001">
      <w:start w:val="1"/>
      <w:numFmt w:val="bullet"/>
      <w:lvlText w:val=""/>
      <w:lvlJc w:val="left"/>
      <w:pPr>
        <w:ind w:left="1778"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D8557E4"/>
    <w:multiLevelType w:val="multilevel"/>
    <w:tmpl w:val="1618E168"/>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56CC2088"/>
    <w:multiLevelType w:val="multilevel"/>
    <w:tmpl w:val="7BC0D65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C5168"/>
    <w:multiLevelType w:val="multilevel"/>
    <w:tmpl w:val="B5F864FA"/>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A32A27"/>
    <w:multiLevelType w:val="multilevel"/>
    <w:tmpl w:val="0EEE1AF2"/>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b w:val="0"/>
        <w:bCs/>
        <w:sz w:val="24"/>
        <w:szCs w:val="24"/>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abstractNum w:abstractNumId="3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D94441"/>
    <w:multiLevelType w:val="multilevel"/>
    <w:tmpl w:val="896689A0"/>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0"/>
  </w:num>
  <w:num w:numId="2">
    <w:abstractNumId w:val="18"/>
  </w:num>
  <w:num w:numId="3">
    <w:abstractNumId w:val="8"/>
  </w:num>
  <w:num w:numId="4">
    <w:abstractNumId w:val="31"/>
  </w:num>
  <w:num w:numId="5">
    <w:abstractNumId w:val="0"/>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19"/>
  </w:num>
  <w:num w:numId="11">
    <w:abstractNumId w:val="28"/>
  </w:num>
  <w:num w:numId="12">
    <w:abstractNumId w:val="30"/>
  </w:num>
  <w:num w:numId="13">
    <w:abstractNumId w:val="2"/>
  </w:num>
  <w:num w:numId="14">
    <w:abstractNumId w:val="27"/>
  </w:num>
  <w:num w:numId="15">
    <w:abstractNumId w:val="23"/>
  </w:num>
  <w:num w:numId="16">
    <w:abstractNumId w:val="24"/>
  </w:num>
  <w:num w:numId="17">
    <w:abstractNumId w:val="7"/>
  </w:num>
  <w:num w:numId="18">
    <w:abstractNumId w:val="21"/>
  </w:num>
  <w:num w:numId="19">
    <w:abstractNumId w:val="9"/>
  </w:num>
  <w:num w:numId="20">
    <w:abstractNumId w:val="12"/>
  </w:num>
  <w:num w:numId="21">
    <w:abstractNumId w:val="3"/>
  </w:num>
  <w:num w:numId="22">
    <w:abstractNumId w:val="17"/>
  </w:num>
  <w:num w:numId="23">
    <w:abstractNumId w:val="16"/>
  </w:num>
  <w:num w:numId="24">
    <w:abstractNumId w:val="29"/>
  </w:num>
  <w:num w:numId="25">
    <w:abstractNumId w:val="14"/>
  </w:num>
  <w:num w:numId="26">
    <w:abstractNumId w:val="5"/>
  </w:num>
  <w:num w:numId="27">
    <w:abstractNumId w:val="11"/>
  </w:num>
  <w:num w:numId="28">
    <w:abstractNumId w:val="13"/>
  </w:num>
  <w:num w:numId="29">
    <w:abstractNumId w:val="32"/>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0"/>
  </w:num>
  <w:num w:numId="34">
    <w:abstractNumId w:val="4"/>
  </w:num>
  <w:num w:numId="35">
    <w:abstractNumId w:val="22"/>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600"/>
    <w:rsid w:val="00005801"/>
    <w:rsid w:val="000067C9"/>
    <w:rsid w:val="000069F5"/>
    <w:rsid w:val="00006AAD"/>
    <w:rsid w:val="00006D92"/>
    <w:rsid w:val="000077BB"/>
    <w:rsid w:val="00007E25"/>
    <w:rsid w:val="00007F09"/>
    <w:rsid w:val="000105EF"/>
    <w:rsid w:val="000109DB"/>
    <w:rsid w:val="00010D24"/>
    <w:rsid w:val="0001144B"/>
    <w:rsid w:val="00011482"/>
    <w:rsid w:val="00011A41"/>
    <w:rsid w:val="00012403"/>
    <w:rsid w:val="00012575"/>
    <w:rsid w:val="000144B6"/>
    <w:rsid w:val="0001530E"/>
    <w:rsid w:val="0001552E"/>
    <w:rsid w:val="00015893"/>
    <w:rsid w:val="00015B60"/>
    <w:rsid w:val="00015E7D"/>
    <w:rsid w:val="000163E6"/>
    <w:rsid w:val="0001735D"/>
    <w:rsid w:val="00017525"/>
    <w:rsid w:val="00017DF4"/>
    <w:rsid w:val="00020026"/>
    <w:rsid w:val="00020207"/>
    <w:rsid w:val="00020DFC"/>
    <w:rsid w:val="000214E1"/>
    <w:rsid w:val="0002195F"/>
    <w:rsid w:val="00021A1C"/>
    <w:rsid w:val="00021FA5"/>
    <w:rsid w:val="0002228B"/>
    <w:rsid w:val="000222C2"/>
    <w:rsid w:val="00022AFE"/>
    <w:rsid w:val="00022D69"/>
    <w:rsid w:val="00022E74"/>
    <w:rsid w:val="00023286"/>
    <w:rsid w:val="000237DD"/>
    <w:rsid w:val="00024A97"/>
    <w:rsid w:val="000257AC"/>
    <w:rsid w:val="00025DE8"/>
    <w:rsid w:val="0002608F"/>
    <w:rsid w:val="00026152"/>
    <w:rsid w:val="000314A1"/>
    <w:rsid w:val="000314D9"/>
    <w:rsid w:val="00031A46"/>
    <w:rsid w:val="00031D10"/>
    <w:rsid w:val="00032543"/>
    <w:rsid w:val="00032C90"/>
    <w:rsid w:val="00032D25"/>
    <w:rsid w:val="00033D2F"/>
    <w:rsid w:val="00034027"/>
    <w:rsid w:val="00034149"/>
    <w:rsid w:val="00034ED1"/>
    <w:rsid w:val="00036102"/>
    <w:rsid w:val="00036883"/>
    <w:rsid w:val="00036C25"/>
    <w:rsid w:val="00037C00"/>
    <w:rsid w:val="00037DC5"/>
    <w:rsid w:val="000406F2"/>
    <w:rsid w:val="00040E48"/>
    <w:rsid w:val="000419D9"/>
    <w:rsid w:val="000439C5"/>
    <w:rsid w:val="00044060"/>
    <w:rsid w:val="00044D16"/>
    <w:rsid w:val="0004514E"/>
    <w:rsid w:val="000463AB"/>
    <w:rsid w:val="000465E3"/>
    <w:rsid w:val="00046942"/>
    <w:rsid w:val="00046BE3"/>
    <w:rsid w:val="00046CF6"/>
    <w:rsid w:val="00046F2B"/>
    <w:rsid w:val="0004701C"/>
    <w:rsid w:val="00050033"/>
    <w:rsid w:val="000503E6"/>
    <w:rsid w:val="00051048"/>
    <w:rsid w:val="0005145F"/>
    <w:rsid w:val="000522E3"/>
    <w:rsid w:val="00052937"/>
    <w:rsid w:val="00052CDC"/>
    <w:rsid w:val="00052FFA"/>
    <w:rsid w:val="0005391D"/>
    <w:rsid w:val="00054B4C"/>
    <w:rsid w:val="00054E9D"/>
    <w:rsid w:val="00056055"/>
    <w:rsid w:val="00056D04"/>
    <w:rsid w:val="00056F21"/>
    <w:rsid w:val="00056FAC"/>
    <w:rsid w:val="000572A5"/>
    <w:rsid w:val="00057F57"/>
    <w:rsid w:val="000605AB"/>
    <w:rsid w:val="0006079E"/>
    <w:rsid w:val="00060AC9"/>
    <w:rsid w:val="000618DA"/>
    <w:rsid w:val="0006271A"/>
    <w:rsid w:val="0006393D"/>
    <w:rsid w:val="00063DD3"/>
    <w:rsid w:val="00063F3A"/>
    <w:rsid w:val="00066A66"/>
    <w:rsid w:val="000673B9"/>
    <w:rsid w:val="0006791D"/>
    <w:rsid w:val="000702B1"/>
    <w:rsid w:val="000709F1"/>
    <w:rsid w:val="000713CE"/>
    <w:rsid w:val="00071640"/>
    <w:rsid w:val="00071F77"/>
    <w:rsid w:val="0007330C"/>
    <w:rsid w:val="00074313"/>
    <w:rsid w:val="000745FE"/>
    <w:rsid w:val="00074656"/>
    <w:rsid w:val="0007574F"/>
    <w:rsid w:val="00076084"/>
    <w:rsid w:val="000769B0"/>
    <w:rsid w:val="00077B13"/>
    <w:rsid w:val="00080C0D"/>
    <w:rsid w:val="000811D0"/>
    <w:rsid w:val="0008133D"/>
    <w:rsid w:val="00081638"/>
    <w:rsid w:val="000819B4"/>
    <w:rsid w:val="000822AC"/>
    <w:rsid w:val="000826FD"/>
    <w:rsid w:val="00082E91"/>
    <w:rsid w:val="00083770"/>
    <w:rsid w:val="00083906"/>
    <w:rsid w:val="00083B8C"/>
    <w:rsid w:val="00085463"/>
    <w:rsid w:val="00085A27"/>
    <w:rsid w:val="00085C30"/>
    <w:rsid w:val="00086A0D"/>
    <w:rsid w:val="00086EF6"/>
    <w:rsid w:val="00087535"/>
    <w:rsid w:val="000877F9"/>
    <w:rsid w:val="00090138"/>
    <w:rsid w:val="000907F2"/>
    <w:rsid w:val="00091BEE"/>
    <w:rsid w:val="000926D6"/>
    <w:rsid w:val="000928C7"/>
    <w:rsid w:val="00092AC0"/>
    <w:rsid w:val="00092BC3"/>
    <w:rsid w:val="00093D3E"/>
    <w:rsid w:val="000941BE"/>
    <w:rsid w:val="00095130"/>
    <w:rsid w:val="00095167"/>
    <w:rsid w:val="000952FC"/>
    <w:rsid w:val="000953E5"/>
    <w:rsid w:val="000958E2"/>
    <w:rsid w:val="00095F35"/>
    <w:rsid w:val="000970BB"/>
    <w:rsid w:val="000A0058"/>
    <w:rsid w:val="000A0828"/>
    <w:rsid w:val="000A0A34"/>
    <w:rsid w:val="000A1A8C"/>
    <w:rsid w:val="000A1FF3"/>
    <w:rsid w:val="000A2742"/>
    <w:rsid w:val="000A2883"/>
    <w:rsid w:val="000A2960"/>
    <w:rsid w:val="000A2BCF"/>
    <w:rsid w:val="000A30B8"/>
    <w:rsid w:val="000A30E8"/>
    <w:rsid w:val="000A4D25"/>
    <w:rsid w:val="000A5957"/>
    <w:rsid w:val="000A5B50"/>
    <w:rsid w:val="000A5B8C"/>
    <w:rsid w:val="000A5FCE"/>
    <w:rsid w:val="000A648B"/>
    <w:rsid w:val="000A675B"/>
    <w:rsid w:val="000A67DB"/>
    <w:rsid w:val="000A78D0"/>
    <w:rsid w:val="000A7B3E"/>
    <w:rsid w:val="000B0A08"/>
    <w:rsid w:val="000B0FF5"/>
    <w:rsid w:val="000B13CB"/>
    <w:rsid w:val="000B3009"/>
    <w:rsid w:val="000B3453"/>
    <w:rsid w:val="000B36E9"/>
    <w:rsid w:val="000B4382"/>
    <w:rsid w:val="000B4A55"/>
    <w:rsid w:val="000B4E70"/>
    <w:rsid w:val="000B4EFF"/>
    <w:rsid w:val="000B565C"/>
    <w:rsid w:val="000B708B"/>
    <w:rsid w:val="000B75DC"/>
    <w:rsid w:val="000B7709"/>
    <w:rsid w:val="000B7E40"/>
    <w:rsid w:val="000C0F42"/>
    <w:rsid w:val="000C376F"/>
    <w:rsid w:val="000C3DBD"/>
    <w:rsid w:val="000C3E89"/>
    <w:rsid w:val="000C4AEA"/>
    <w:rsid w:val="000C53D3"/>
    <w:rsid w:val="000C5B8C"/>
    <w:rsid w:val="000C6229"/>
    <w:rsid w:val="000C6765"/>
    <w:rsid w:val="000C6CEB"/>
    <w:rsid w:val="000D0DBA"/>
    <w:rsid w:val="000D191F"/>
    <w:rsid w:val="000D1CE5"/>
    <w:rsid w:val="000D1D36"/>
    <w:rsid w:val="000D1DA9"/>
    <w:rsid w:val="000D218D"/>
    <w:rsid w:val="000D2391"/>
    <w:rsid w:val="000D32BC"/>
    <w:rsid w:val="000D33DC"/>
    <w:rsid w:val="000D372B"/>
    <w:rsid w:val="000D386E"/>
    <w:rsid w:val="000D3B02"/>
    <w:rsid w:val="000D3DA5"/>
    <w:rsid w:val="000D4822"/>
    <w:rsid w:val="000D5498"/>
    <w:rsid w:val="000D5D94"/>
    <w:rsid w:val="000D6710"/>
    <w:rsid w:val="000D6E53"/>
    <w:rsid w:val="000E0551"/>
    <w:rsid w:val="000E0C98"/>
    <w:rsid w:val="000E15EF"/>
    <w:rsid w:val="000E1618"/>
    <w:rsid w:val="000E1894"/>
    <w:rsid w:val="000E1B11"/>
    <w:rsid w:val="000E2089"/>
    <w:rsid w:val="000E23C8"/>
    <w:rsid w:val="000E2BC2"/>
    <w:rsid w:val="000E2FD4"/>
    <w:rsid w:val="000E3DBC"/>
    <w:rsid w:val="000E5064"/>
    <w:rsid w:val="000E5966"/>
    <w:rsid w:val="000E59A8"/>
    <w:rsid w:val="000E5F44"/>
    <w:rsid w:val="000E674F"/>
    <w:rsid w:val="000E7227"/>
    <w:rsid w:val="000E7A3A"/>
    <w:rsid w:val="000E7C17"/>
    <w:rsid w:val="000F0B2C"/>
    <w:rsid w:val="000F1B8F"/>
    <w:rsid w:val="000F20B0"/>
    <w:rsid w:val="000F20FF"/>
    <w:rsid w:val="000F2777"/>
    <w:rsid w:val="000F2C73"/>
    <w:rsid w:val="000F3337"/>
    <w:rsid w:val="000F37A4"/>
    <w:rsid w:val="000F456B"/>
    <w:rsid w:val="000F4AE6"/>
    <w:rsid w:val="000F5431"/>
    <w:rsid w:val="000F6334"/>
    <w:rsid w:val="000F6892"/>
    <w:rsid w:val="000F7524"/>
    <w:rsid w:val="000F7772"/>
    <w:rsid w:val="000F7891"/>
    <w:rsid w:val="000F7FE9"/>
    <w:rsid w:val="001013CC"/>
    <w:rsid w:val="00102418"/>
    <w:rsid w:val="00102BA3"/>
    <w:rsid w:val="00102CFB"/>
    <w:rsid w:val="00102F3F"/>
    <w:rsid w:val="00102F42"/>
    <w:rsid w:val="00103678"/>
    <w:rsid w:val="00104748"/>
    <w:rsid w:val="00104A35"/>
    <w:rsid w:val="0010513E"/>
    <w:rsid w:val="001051C6"/>
    <w:rsid w:val="00106920"/>
    <w:rsid w:val="00106C1B"/>
    <w:rsid w:val="00106C6A"/>
    <w:rsid w:val="00107A93"/>
    <w:rsid w:val="00107C72"/>
    <w:rsid w:val="00110CD8"/>
    <w:rsid w:val="00111E59"/>
    <w:rsid w:val="001122CE"/>
    <w:rsid w:val="00112A6E"/>
    <w:rsid w:val="001150DE"/>
    <w:rsid w:val="001155A2"/>
    <w:rsid w:val="00115AEA"/>
    <w:rsid w:val="00115CC6"/>
    <w:rsid w:val="00117420"/>
    <w:rsid w:val="00120DB0"/>
    <w:rsid w:val="00121982"/>
    <w:rsid w:val="00122CB7"/>
    <w:rsid w:val="00123914"/>
    <w:rsid w:val="00123B25"/>
    <w:rsid w:val="0012419B"/>
    <w:rsid w:val="00124513"/>
    <w:rsid w:val="00125045"/>
    <w:rsid w:val="00125465"/>
    <w:rsid w:val="00125484"/>
    <w:rsid w:val="00126534"/>
    <w:rsid w:val="00126617"/>
    <w:rsid w:val="00127418"/>
    <w:rsid w:val="001308BA"/>
    <w:rsid w:val="00130CA8"/>
    <w:rsid w:val="00131100"/>
    <w:rsid w:val="00132518"/>
    <w:rsid w:val="001326D5"/>
    <w:rsid w:val="00132C98"/>
    <w:rsid w:val="00132DBE"/>
    <w:rsid w:val="001336A0"/>
    <w:rsid w:val="00133A8A"/>
    <w:rsid w:val="001348C3"/>
    <w:rsid w:val="00135049"/>
    <w:rsid w:val="0013588A"/>
    <w:rsid w:val="00135946"/>
    <w:rsid w:val="001364B7"/>
    <w:rsid w:val="001376E6"/>
    <w:rsid w:val="00141327"/>
    <w:rsid w:val="00141D28"/>
    <w:rsid w:val="00142D51"/>
    <w:rsid w:val="0014329B"/>
    <w:rsid w:val="00143CAF"/>
    <w:rsid w:val="0014464C"/>
    <w:rsid w:val="0014551C"/>
    <w:rsid w:val="001459FC"/>
    <w:rsid w:val="00145AB7"/>
    <w:rsid w:val="00146804"/>
    <w:rsid w:val="00146BA0"/>
    <w:rsid w:val="00147305"/>
    <w:rsid w:val="00147F65"/>
    <w:rsid w:val="001520E8"/>
    <w:rsid w:val="00152A34"/>
    <w:rsid w:val="00154AB3"/>
    <w:rsid w:val="00154ED6"/>
    <w:rsid w:val="00155211"/>
    <w:rsid w:val="001554CB"/>
    <w:rsid w:val="001556B8"/>
    <w:rsid w:val="00155885"/>
    <w:rsid w:val="00155DA0"/>
    <w:rsid w:val="00156091"/>
    <w:rsid w:val="00156327"/>
    <w:rsid w:val="00156A83"/>
    <w:rsid w:val="00157BA8"/>
    <w:rsid w:val="001602BF"/>
    <w:rsid w:val="00160826"/>
    <w:rsid w:val="00160980"/>
    <w:rsid w:val="00160FD6"/>
    <w:rsid w:val="00161160"/>
    <w:rsid w:val="00161800"/>
    <w:rsid w:val="0016186A"/>
    <w:rsid w:val="00161A0E"/>
    <w:rsid w:val="00161D83"/>
    <w:rsid w:val="00162299"/>
    <w:rsid w:val="00162671"/>
    <w:rsid w:val="00163426"/>
    <w:rsid w:val="001636A0"/>
    <w:rsid w:val="00163986"/>
    <w:rsid w:val="00163A5E"/>
    <w:rsid w:val="001647D2"/>
    <w:rsid w:val="00164AA4"/>
    <w:rsid w:val="00164B2D"/>
    <w:rsid w:val="00165742"/>
    <w:rsid w:val="00165824"/>
    <w:rsid w:val="00165DDF"/>
    <w:rsid w:val="001665B4"/>
    <w:rsid w:val="001666F7"/>
    <w:rsid w:val="00166EA8"/>
    <w:rsid w:val="001674C0"/>
    <w:rsid w:val="00167F11"/>
    <w:rsid w:val="00170B53"/>
    <w:rsid w:val="00170E0C"/>
    <w:rsid w:val="00171183"/>
    <w:rsid w:val="001715E0"/>
    <w:rsid w:val="0017212C"/>
    <w:rsid w:val="00172258"/>
    <w:rsid w:val="0017245C"/>
    <w:rsid w:val="001724CE"/>
    <w:rsid w:val="00172B66"/>
    <w:rsid w:val="00174294"/>
    <w:rsid w:val="00174CC9"/>
    <w:rsid w:val="00174E47"/>
    <w:rsid w:val="00175838"/>
    <w:rsid w:val="00175EAC"/>
    <w:rsid w:val="0017760D"/>
    <w:rsid w:val="0017777F"/>
    <w:rsid w:val="00177AF3"/>
    <w:rsid w:val="00177F99"/>
    <w:rsid w:val="00180555"/>
    <w:rsid w:val="0018115F"/>
    <w:rsid w:val="00181224"/>
    <w:rsid w:val="001812C0"/>
    <w:rsid w:val="00181343"/>
    <w:rsid w:val="001813EF"/>
    <w:rsid w:val="0018152A"/>
    <w:rsid w:val="00182BFF"/>
    <w:rsid w:val="00182D62"/>
    <w:rsid w:val="00183A91"/>
    <w:rsid w:val="0018468E"/>
    <w:rsid w:val="00184796"/>
    <w:rsid w:val="001849CA"/>
    <w:rsid w:val="00185D97"/>
    <w:rsid w:val="00185E8B"/>
    <w:rsid w:val="00186F4A"/>
    <w:rsid w:val="001873F8"/>
    <w:rsid w:val="00187915"/>
    <w:rsid w:val="00190479"/>
    <w:rsid w:val="00190A23"/>
    <w:rsid w:val="001917B1"/>
    <w:rsid w:val="00191A17"/>
    <w:rsid w:val="00191B51"/>
    <w:rsid w:val="00191E3E"/>
    <w:rsid w:val="001920D9"/>
    <w:rsid w:val="001922C5"/>
    <w:rsid w:val="001929F8"/>
    <w:rsid w:val="00192C7F"/>
    <w:rsid w:val="001931B2"/>
    <w:rsid w:val="001932FD"/>
    <w:rsid w:val="00193609"/>
    <w:rsid w:val="0019373E"/>
    <w:rsid w:val="00193C53"/>
    <w:rsid w:val="00193D8E"/>
    <w:rsid w:val="00193DE8"/>
    <w:rsid w:val="0019542F"/>
    <w:rsid w:val="0019563B"/>
    <w:rsid w:val="00195791"/>
    <w:rsid w:val="00195B20"/>
    <w:rsid w:val="001960CF"/>
    <w:rsid w:val="00196104"/>
    <w:rsid w:val="00196AE6"/>
    <w:rsid w:val="00197135"/>
    <w:rsid w:val="0019724D"/>
    <w:rsid w:val="00197C06"/>
    <w:rsid w:val="001A04FE"/>
    <w:rsid w:val="001A0CD4"/>
    <w:rsid w:val="001A1CC1"/>
    <w:rsid w:val="001A2006"/>
    <w:rsid w:val="001A25EE"/>
    <w:rsid w:val="001A2B17"/>
    <w:rsid w:val="001A2B57"/>
    <w:rsid w:val="001A3371"/>
    <w:rsid w:val="001A4000"/>
    <w:rsid w:val="001A425B"/>
    <w:rsid w:val="001A4D6F"/>
    <w:rsid w:val="001A4FE0"/>
    <w:rsid w:val="001A55D3"/>
    <w:rsid w:val="001A5613"/>
    <w:rsid w:val="001A6710"/>
    <w:rsid w:val="001A6809"/>
    <w:rsid w:val="001B00CC"/>
    <w:rsid w:val="001B029E"/>
    <w:rsid w:val="001B0A28"/>
    <w:rsid w:val="001B11B0"/>
    <w:rsid w:val="001B15EF"/>
    <w:rsid w:val="001B1D79"/>
    <w:rsid w:val="001B2C6B"/>
    <w:rsid w:val="001B2D84"/>
    <w:rsid w:val="001B39EE"/>
    <w:rsid w:val="001B3DCC"/>
    <w:rsid w:val="001B3FB5"/>
    <w:rsid w:val="001B4062"/>
    <w:rsid w:val="001B476C"/>
    <w:rsid w:val="001B47C8"/>
    <w:rsid w:val="001B70E7"/>
    <w:rsid w:val="001C040D"/>
    <w:rsid w:val="001C0B53"/>
    <w:rsid w:val="001C104C"/>
    <w:rsid w:val="001C1CC2"/>
    <w:rsid w:val="001C209F"/>
    <w:rsid w:val="001C21D4"/>
    <w:rsid w:val="001C3080"/>
    <w:rsid w:val="001C3901"/>
    <w:rsid w:val="001C3B2D"/>
    <w:rsid w:val="001C4065"/>
    <w:rsid w:val="001C4361"/>
    <w:rsid w:val="001C4802"/>
    <w:rsid w:val="001C517C"/>
    <w:rsid w:val="001C5498"/>
    <w:rsid w:val="001C5CA1"/>
    <w:rsid w:val="001C6D85"/>
    <w:rsid w:val="001C6DF4"/>
    <w:rsid w:val="001C71C3"/>
    <w:rsid w:val="001C735C"/>
    <w:rsid w:val="001C777C"/>
    <w:rsid w:val="001D00C5"/>
    <w:rsid w:val="001D018C"/>
    <w:rsid w:val="001D0A6C"/>
    <w:rsid w:val="001D1833"/>
    <w:rsid w:val="001D1A7E"/>
    <w:rsid w:val="001D1E77"/>
    <w:rsid w:val="001D2193"/>
    <w:rsid w:val="001D239B"/>
    <w:rsid w:val="001D300B"/>
    <w:rsid w:val="001D319D"/>
    <w:rsid w:val="001D3C4A"/>
    <w:rsid w:val="001D4372"/>
    <w:rsid w:val="001D4C89"/>
    <w:rsid w:val="001D5AEB"/>
    <w:rsid w:val="001D5F0D"/>
    <w:rsid w:val="001D7337"/>
    <w:rsid w:val="001D7376"/>
    <w:rsid w:val="001D73AB"/>
    <w:rsid w:val="001D7FEA"/>
    <w:rsid w:val="001E010F"/>
    <w:rsid w:val="001E0435"/>
    <w:rsid w:val="001E1281"/>
    <w:rsid w:val="001E2165"/>
    <w:rsid w:val="001E2557"/>
    <w:rsid w:val="001E256D"/>
    <w:rsid w:val="001E2DB7"/>
    <w:rsid w:val="001E3A56"/>
    <w:rsid w:val="001E3D6C"/>
    <w:rsid w:val="001E41C5"/>
    <w:rsid w:val="001E424A"/>
    <w:rsid w:val="001E4731"/>
    <w:rsid w:val="001E507B"/>
    <w:rsid w:val="001E56C0"/>
    <w:rsid w:val="001E57BC"/>
    <w:rsid w:val="001E5E5C"/>
    <w:rsid w:val="001E63A8"/>
    <w:rsid w:val="001E6482"/>
    <w:rsid w:val="001E6909"/>
    <w:rsid w:val="001E6BB7"/>
    <w:rsid w:val="001E6D6E"/>
    <w:rsid w:val="001E6E6D"/>
    <w:rsid w:val="001E79D6"/>
    <w:rsid w:val="001F0187"/>
    <w:rsid w:val="001F03A9"/>
    <w:rsid w:val="001F09EF"/>
    <w:rsid w:val="001F135B"/>
    <w:rsid w:val="001F1D7F"/>
    <w:rsid w:val="001F253D"/>
    <w:rsid w:val="001F2D68"/>
    <w:rsid w:val="001F312B"/>
    <w:rsid w:val="001F61BC"/>
    <w:rsid w:val="001F7353"/>
    <w:rsid w:val="001F78F5"/>
    <w:rsid w:val="001F7E02"/>
    <w:rsid w:val="00202607"/>
    <w:rsid w:val="0020300F"/>
    <w:rsid w:val="0020359C"/>
    <w:rsid w:val="00203A6E"/>
    <w:rsid w:val="00203C4B"/>
    <w:rsid w:val="0020429B"/>
    <w:rsid w:val="00204A6E"/>
    <w:rsid w:val="002050AB"/>
    <w:rsid w:val="00205129"/>
    <w:rsid w:val="00210FEA"/>
    <w:rsid w:val="00211087"/>
    <w:rsid w:val="0021113C"/>
    <w:rsid w:val="002116F9"/>
    <w:rsid w:val="00211868"/>
    <w:rsid w:val="00211929"/>
    <w:rsid w:val="00211AC1"/>
    <w:rsid w:val="00212D67"/>
    <w:rsid w:val="00213280"/>
    <w:rsid w:val="0021418C"/>
    <w:rsid w:val="00214218"/>
    <w:rsid w:val="002144EF"/>
    <w:rsid w:val="002152D0"/>
    <w:rsid w:val="00215535"/>
    <w:rsid w:val="0021566F"/>
    <w:rsid w:val="00215987"/>
    <w:rsid w:val="002167C8"/>
    <w:rsid w:val="002179C6"/>
    <w:rsid w:val="00217CAC"/>
    <w:rsid w:val="00220022"/>
    <w:rsid w:val="002202C7"/>
    <w:rsid w:val="00220BD5"/>
    <w:rsid w:val="0022101F"/>
    <w:rsid w:val="002215FD"/>
    <w:rsid w:val="00221693"/>
    <w:rsid w:val="00221B27"/>
    <w:rsid w:val="00221F56"/>
    <w:rsid w:val="00222AD7"/>
    <w:rsid w:val="00223265"/>
    <w:rsid w:val="00223A34"/>
    <w:rsid w:val="0022559D"/>
    <w:rsid w:val="002256B4"/>
    <w:rsid w:val="00225735"/>
    <w:rsid w:val="00225764"/>
    <w:rsid w:val="00225CF0"/>
    <w:rsid w:val="002269B9"/>
    <w:rsid w:val="00226F94"/>
    <w:rsid w:val="0023094C"/>
    <w:rsid w:val="00231002"/>
    <w:rsid w:val="002315AA"/>
    <w:rsid w:val="00231772"/>
    <w:rsid w:val="00232097"/>
    <w:rsid w:val="00233265"/>
    <w:rsid w:val="00233A55"/>
    <w:rsid w:val="00233D71"/>
    <w:rsid w:val="00233E0A"/>
    <w:rsid w:val="00233E12"/>
    <w:rsid w:val="00234A85"/>
    <w:rsid w:val="00236077"/>
    <w:rsid w:val="00236402"/>
    <w:rsid w:val="0023799F"/>
    <w:rsid w:val="00237D68"/>
    <w:rsid w:val="00237E31"/>
    <w:rsid w:val="00237EDD"/>
    <w:rsid w:val="002408D9"/>
    <w:rsid w:val="00242077"/>
    <w:rsid w:val="00243E0A"/>
    <w:rsid w:val="00243F09"/>
    <w:rsid w:val="0024464E"/>
    <w:rsid w:val="00244907"/>
    <w:rsid w:val="00245C3E"/>
    <w:rsid w:val="002463CF"/>
    <w:rsid w:val="0024765F"/>
    <w:rsid w:val="00247E11"/>
    <w:rsid w:val="002505E0"/>
    <w:rsid w:val="00251073"/>
    <w:rsid w:val="002512C7"/>
    <w:rsid w:val="00251539"/>
    <w:rsid w:val="00252306"/>
    <w:rsid w:val="00252C17"/>
    <w:rsid w:val="002534C7"/>
    <w:rsid w:val="00253CD5"/>
    <w:rsid w:val="002547CC"/>
    <w:rsid w:val="00254A51"/>
    <w:rsid w:val="00254B87"/>
    <w:rsid w:val="002554D5"/>
    <w:rsid w:val="00255800"/>
    <w:rsid w:val="0025597C"/>
    <w:rsid w:val="00255C66"/>
    <w:rsid w:val="002569BB"/>
    <w:rsid w:val="00256B32"/>
    <w:rsid w:val="0025783A"/>
    <w:rsid w:val="00257C4D"/>
    <w:rsid w:val="00260BEF"/>
    <w:rsid w:val="00260F52"/>
    <w:rsid w:val="00261C20"/>
    <w:rsid w:val="0026253A"/>
    <w:rsid w:val="00262B40"/>
    <w:rsid w:val="0026335A"/>
    <w:rsid w:val="00264097"/>
    <w:rsid w:val="002643F1"/>
    <w:rsid w:val="00264CB9"/>
    <w:rsid w:val="00265811"/>
    <w:rsid w:val="00265B12"/>
    <w:rsid w:val="002660EF"/>
    <w:rsid w:val="00267FFC"/>
    <w:rsid w:val="002701D8"/>
    <w:rsid w:val="002716FA"/>
    <w:rsid w:val="002725BB"/>
    <w:rsid w:val="0027297F"/>
    <w:rsid w:val="00272D04"/>
    <w:rsid w:val="00273090"/>
    <w:rsid w:val="0027321E"/>
    <w:rsid w:val="00273575"/>
    <w:rsid w:val="002737B0"/>
    <w:rsid w:val="002737D6"/>
    <w:rsid w:val="00273FB4"/>
    <w:rsid w:val="002741F2"/>
    <w:rsid w:val="0027473F"/>
    <w:rsid w:val="002748A2"/>
    <w:rsid w:val="00276A68"/>
    <w:rsid w:val="00277374"/>
    <w:rsid w:val="002774F3"/>
    <w:rsid w:val="002814D6"/>
    <w:rsid w:val="00281BB2"/>
    <w:rsid w:val="00282A4C"/>
    <w:rsid w:val="002838C4"/>
    <w:rsid w:val="00283FEF"/>
    <w:rsid w:val="00285E2A"/>
    <w:rsid w:val="002867F9"/>
    <w:rsid w:val="00287B89"/>
    <w:rsid w:val="0029051A"/>
    <w:rsid w:val="00291553"/>
    <w:rsid w:val="002926F0"/>
    <w:rsid w:val="00292E00"/>
    <w:rsid w:val="00293172"/>
    <w:rsid w:val="002939FA"/>
    <w:rsid w:val="00295186"/>
    <w:rsid w:val="0029536E"/>
    <w:rsid w:val="002954F5"/>
    <w:rsid w:val="0029628E"/>
    <w:rsid w:val="00297279"/>
    <w:rsid w:val="002A0026"/>
    <w:rsid w:val="002A0819"/>
    <w:rsid w:val="002A1139"/>
    <w:rsid w:val="002A1805"/>
    <w:rsid w:val="002A19E2"/>
    <w:rsid w:val="002A1AA2"/>
    <w:rsid w:val="002A25FA"/>
    <w:rsid w:val="002A32F0"/>
    <w:rsid w:val="002A3A62"/>
    <w:rsid w:val="002A3CA0"/>
    <w:rsid w:val="002A457D"/>
    <w:rsid w:val="002A5B10"/>
    <w:rsid w:val="002A61BE"/>
    <w:rsid w:val="002A69F8"/>
    <w:rsid w:val="002A760F"/>
    <w:rsid w:val="002B059F"/>
    <w:rsid w:val="002B0AB8"/>
    <w:rsid w:val="002B0F2A"/>
    <w:rsid w:val="002B19FB"/>
    <w:rsid w:val="002B2A54"/>
    <w:rsid w:val="002B3064"/>
    <w:rsid w:val="002B5048"/>
    <w:rsid w:val="002B685D"/>
    <w:rsid w:val="002B7452"/>
    <w:rsid w:val="002B762E"/>
    <w:rsid w:val="002B768F"/>
    <w:rsid w:val="002B78A0"/>
    <w:rsid w:val="002B7CAD"/>
    <w:rsid w:val="002C11EB"/>
    <w:rsid w:val="002C19E3"/>
    <w:rsid w:val="002C1B38"/>
    <w:rsid w:val="002C1C59"/>
    <w:rsid w:val="002C219F"/>
    <w:rsid w:val="002C21B9"/>
    <w:rsid w:val="002C26E8"/>
    <w:rsid w:val="002C2B65"/>
    <w:rsid w:val="002C310C"/>
    <w:rsid w:val="002C39BC"/>
    <w:rsid w:val="002C3DA8"/>
    <w:rsid w:val="002C5745"/>
    <w:rsid w:val="002C6947"/>
    <w:rsid w:val="002C6A5B"/>
    <w:rsid w:val="002C6C12"/>
    <w:rsid w:val="002C6D36"/>
    <w:rsid w:val="002C6FC4"/>
    <w:rsid w:val="002C7065"/>
    <w:rsid w:val="002C7189"/>
    <w:rsid w:val="002C723F"/>
    <w:rsid w:val="002C7AA5"/>
    <w:rsid w:val="002C7B39"/>
    <w:rsid w:val="002D16FA"/>
    <w:rsid w:val="002D1841"/>
    <w:rsid w:val="002D1B2C"/>
    <w:rsid w:val="002D22F8"/>
    <w:rsid w:val="002D2300"/>
    <w:rsid w:val="002D2468"/>
    <w:rsid w:val="002D2A89"/>
    <w:rsid w:val="002D47B1"/>
    <w:rsid w:val="002D4B5A"/>
    <w:rsid w:val="002D4CC3"/>
    <w:rsid w:val="002D4FB6"/>
    <w:rsid w:val="002D5C75"/>
    <w:rsid w:val="002D67B3"/>
    <w:rsid w:val="002D6964"/>
    <w:rsid w:val="002D747D"/>
    <w:rsid w:val="002D76FE"/>
    <w:rsid w:val="002D7794"/>
    <w:rsid w:val="002E0557"/>
    <w:rsid w:val="002E1194"/>
    <w:rsid w:val="002E16E9"/>
    <w:rsid w:val="002E276B"/>
    <w:rsid w:val="002E31AA"/>
    <w:rsid w:val="002E32B6"/>
    <w:rsid w:val="002E3EF5"/>
    <w:rsid w:val="002E4FB4"/>
    <w:rsid w:val="002E52BB"/>
    <w:rsid w:val="002E533A"/>
    <w:rsid w:val="002E5D07"/>
    <w:rsid w:val="002E5F88"/>
    <w:rsid w:val="002E6C5E"/>
    <w:rsid w:val="002E72DD"/>
    <w:rsid w:val="002E7EDD"/>
    <w:rsid w:val="002F0A8C"/>
    <w:rsid w:val="002F128B"/>
    <w:rsid w:val="002F1372"/>
    <w:rsid w:val="002F1D9D"/>
    <w:rsid w:val="002F1DB3"/>
    <w:rsid w:val="002F2D4C"/>
    <w:rsid w:val="002F2E37"/>
    <w:rsid w:val="002F33EB"/>
    <w:rsid w:val="002F38CF"/>
    <w:rsid w:val="002F4762"/>
    <w:rsid w:val="002F5630"/>
    <w:rsid w:val="002F5950"/>
    <w:rsid w:val="002F5D46"/>
    <w:rsid w:val="002F6939"/>
    <w:rsid w:val="002F70D3"/>
    <w:rsid w:val="002F7814"/>
    <w:rsid w:val="002F7FF4"/>
    <w:rsid w:val="003013C6"/>
    <w:rsid w:val="00301865"/>
    <w:rsid w:val="00301A89"/>
    <w:rsid w:val="00301F61"/>
    <w:rsid w:val="00302516"/>
    <w:rsid w:val="003026FD"/>
    <w:rsid w:val="00303AE3"/>
    <w:rsid w:val="00303E42"/>
    <w:rsid w:val="00304942"/>
    <w:rsid w:val="00304E95"/>
    <w:rsid w:val="00305B1C"/>
    <w:rsid w:val="00305E67"/>
    <w:rsid w:val="003067E4"/>
    <w:rsid w:val="00307429"/>
    <w:rsid w:val="0030745A"/>
    <w:rsid w:val="003104B1"/>
    <w:rsid w:val="00310551"/>
    <w:rsid w:val="00311109"/>
    <w:rsid w:val="0031150C"/>
    <w:rsid w:val="00311D3B"/>
    <w:rsid w:val="00311FB0"/>
    <w:rsid w:val="00312087"/>
    <w:rsid w:val="003122F0"/>
    <w:rsid w:val="00312EA1"/>
    <w:rsid w:val="003143D3"/>
    <w:rsid w:val="00315F29"/>
    <w:rsid w:val="003164A9"/>
    <w:rsid w:val="0031785F"/>
    <w:rsid w:val="003207F8"/>
    <w:rsid w:val="00320B6E"/>
    <w:rsid w:val="0032156F"/>
    <w:rsid w:val="003217C1"/>
    <w:rsid w:val="00322D3E"/>
    <w:rsid w:val="003239D1"/>
    <w:rsid w:val="00323C3E"/>
    <w:rsid w:val="003243F7"/>
    <w:rsid w:val="00324449"/>
    <w:rsid w:val="00324451"/>
    <w:rsid w:val="0032472A"/>
    <w:rsid w:val="00324BA1"/>
    <w:rsid w:val="00324E2E"/>
    <w:rsid w:val="00325700"/>
    <w:rsid w:val="00325C6F"/>
    <w:rsid w:val="00325F5A"/>
    <w:rsid w:val="00326010"/>
    <w:rsid w:val="003263BC"/>
    <w:rsid w:val="003264DE"/>
    <w:rsid w:val="0032668A"/>
    <w:rsid w:val="00326C83"/>
    <w:rsid w:val="00327123"/>
    <w:rsid w:val="0032723D"/>
    <w:rsid w:val="00327649"/>
    <w:rsid w:val="003277A7"/>
    <w:rsid w:val="00327A85"/>
    <w:rsid w:val="0033073E"/>
    <w:rsid w:val="00330CF7"/>
    <w:rsid w:val="0033116D"/>
    <w:rsid w:val="0033146E"/>
    <w:rsid w:val="003314B7"/>
    <w:rsid w:val="003319D9"/>
    <w:rsid w:val="00331C76"/>
    <w:rsid w:val="00331D34"/>
    <w:rsid w:val="003326AA"/>
    <w:rsid w:val="00332886"/>
    <w:rsid w:val="003340E5"/>
    <w:rsid w:val="00334239"/>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ACA"/>
    <w:rsid w:val="00341C02"/>
    <w:rsid w:val="00341F93"/>
    <w:rsid w:val="0034266C"/>
    <w:rsid w:val="003426E7"/>
    <w:rsid w:val="003432FC"/>
    <w:rsid w:val="00343659"/>
    <w:rsid w:val="0034374A"/>
    <w:rsid w:val="00344CE8"/>
    <w:rsid w:val="003457CA"/>
    <w:rsid w:val="00345800"/>
    <w:rsid w:val="00345C59"/>
    <w:rsid w:val="003471EF"/>
    <w:rsid w:val="00350869"/>
    <w:rsid w:val="003510AE"/>
    <w:rsid w:val="0035117C"/>
    <w:rsid w:val="003518E5"/>
    <w:rsid w:val="00351BB6"/>
    <w:rsid w:val="00353FD9"/>
    <w:rsid w:val="00355310"/>
    <w:rsid w:val="00356E28"/>
    <w:rsid w:val="00356FFB"/>
    <w:rsid w:val="003570EF"/>
    <w:rsid w:val="003571EB"/>
    <w:rsid w:val="00357A35"/>
    <w:rsid w:val="00357DA5"/>
    <w:rsid w:val="0036064A"/>
    <w:rsid w:val="0036093E"/>
    <w:rsid w:val="00360A80"/>
    <w:rsid w:val="00361655"/>
    <w:rsid w:val="00362C4F"/>
    <w:rsid w:val="00362CFF"/>
    <w:rsid w:val="003638E6"/>
    <w:rsid w:val="003647B9"/>
    <w:rsid w:val="003648E0"/>
    <w:rsid w:val="00364ACC"/>
    <w:rsid w:val="00364C90"/>
    <w:rsid w:val="003652FC"/>
    <w:rsid w:val="003653D8"/>
    <w:rsid w:val="00365542"/>
    <w:rsid w:val="00365BF9"/>
    <w:rsid w:val="00365EDE"/>
    <w:rsid w:val="00365F49"/>
    <w:rsid w:val="003665AF"/>
    <w:rsid w:val="00366A11"/>
    <w:rsid w:val="00366BB3"/>
    <w:rsid w:val="00367063"/>
    <w:rsid w:val="003678AA"/>
    <w:rsid w:val="00370951"/>
    <w:rsid w:val="003726DD"/>
    <w:rsid w:val="00373FC3"/>
    <w:rsid w:val="00374740"/>
    <w:rsid w:val="00375423"/>
    <w:rsid w:val="00376B98"/>
    <w:rsid w:val="00376CFE"/>
    <w:rsid w:val="003770DB"/>
    <w:rsid w:val="00377263"/>
    <w:rsid w:val="00377475"/>
    <w:rsid w:val="003801C7"/>
    <w:rsid w:val="00380306"/>
    <w:rsid w:val="0038034D"/>
    <w:rsid w:val="003806C6"/>
    <w:rsid w:val="0038158A"/>
    <w:rsid w:val="003815A1"/>
    <w:rsid w:val="00381622"/>
    <w:rsid w:val="00381675"/>
    <w:rsid w:val="0038215A"/>
    <w:rsid w:val="003821C3"/>
    <w:rsid w:val="00383D72"/>
    <w:rsid w:val="003851FC"/>
    <w:rsid w:val="00386052"/>
    <w:rsid w:val="0038624C"/>
    <w:rsid w:val="00386EA9"/>
    <w:rsid w:val="00387EB0"/>
    <w:rsid w:val="00390009"/>
    <w:rsid w:val="00390805"/>
    <w:rsid w:val="00390EE1"/>
    <w:rsid w:val="00391221"/>
    <w:rsid w:val="00391B89"/>
    <w:rsid w:val="003922FE"/>
    <w:rsid w:val="00392367"/>
    <w:rsid w:val="00392B46"/>
    <w:rsid w:val="00393498"/>
    <w:rsid w:val="003939D6"/>
    <w:rsid w:val="00393AD9"/>
    <w:rsid w:val="00393D0A"/>
    <w:rsid w:val="00394955"/>
    <w:rsid w:val="003949D3"/>
    <w:rsid w:val="00395494"/>
    <w:rsid w:val="00395FF1"/>
    <w:rsid w:val="00396449"/>
    <w:rsid w:val="00396537"/>
    <w:rsid w:val="00396ADE"/>
    <w:rsid w:val="0039730B"/>
    <w:rsid w:val="003978A0"/>
    <w:rsid w:val="00397900"/>
    <w:rsid w:val="003A039B"/>
    <w:rsid w:val="003A0422"/>
    <w:rsid w:val="003A107F"/>
    <w:rsid w:val="003A147B"/>
    <w:rsid w:val="003A1D10"/>
    <w:rsid w:val="003A2512"/>
    <w:rsid w:val="003A2A00"/>
    <w:rsid w:val="003A32E8"/>
    <w:rsid w:val="003A4810"/>
    <w:rsid w:val="003A5019"/>
    <w:rsid w:val="003A5507"/>
    <w:rsid w:val="003A5C8F"/>
    <w:rsid w:val="003A62C7"/>
    <w:rsid w:val="003A66E1"/>
    <w:rsid w:val="003A6C83"/>
    <w:rsid w:val="003A6D4E"/>
    <w:rsid w:val="003A716A"/>
    <w:rsid w:val="003A7374"/>
    <w:rsid w:val="003A7C91"/>
    <w:rsid w:val="003B056F"/>
    <w:rsid w:val="003B0A55"/>
    <w:rsid w:val="003B16A7"/>
    <w:rsid w:val="003B2238"/>
    <w:rsid w:val="003B249B"/>
    <w:rsid w:val="003B27AC"/>
    <w:rsid w:val="003B30A3"/>
    <w:rsid w:val="003B42B9"/>
    <w:rsid w:val="003B4CB3"/>
    <w:rsid w:val="003B5DF7"/>
    <w:rsid w:val="003B648E"/>
    <w:rsid w:val="003B6949"/>
    <w:rsid w:val="003C11DC"/>
    <w:rsid w:val="003C190F"/>
    <w:rsid w:val="003C1C3A"/>
    <w:rsid w:val="003C316F"/>
    <w:rsid w:val="003C3B0D"/>
    <w:rsid w:val="003C436B"/>
    <w:rsid w:val="003C4790"/>
    <w:rsid w:val="003C4AEE"/>
    <w:rsid w:val="003C50E0"/>
    <w:rsid w:val="003C5AD2"/>
    <w:rsid w:val="003D1976"/>
    <w:rsid w:val="003D2DCD"/>
    <w:rsid w:val="003D3C1E"/>
    <w:rsid w:val="003D46F2"/>
    <w:rsid w:val="003D4BFD"/>
    <w:rsid w:val="003D5D3E"/>
    <w:rsid w:val="003D768F"/>
    <w:rsid w:val="003E07FA"/>
    <w:rsid w:val="003E0805"/>
    <w:rsid w:val="003E1EB9"/>
    <w:rsid w:val="003E201F"/>
    <w:rsid w:val="003E2361"/>
    <w:rsid w:val="003E23BA"/>
    <w:rsid w:val="003E2459"/>
    <w:rsid w:val="003E24EC"/>
    <w:rsid w:val="003E3AC8"/>
    <w:rsid w:val="003E4132"/>
    <w:rsid w:val="003E4F76"/>
    <w:rsid w:val="003E566B"/>
    <w:rsid w:val="003E588A"/>
    <w:rsid w:val="003E5A42"/>
    <w:rsid w:val="003E6190"/>
    <w:rsid w:val="003E668D"/>
    <w:rsid w:val="003E742F"/>
    <w:rsid w:val="003E7832"/>
    <w:rsid w:val="003E7B6D"/>
    <w:rsid w:val="003F0764"/>
    <w:rsid w:val="003F0D33"/>
    <w:rsid w:val="003F1C09"/>
    <w:rsid w:val="003F35DD"/>
    <w:rsid w:val="003F3B7F"/>
    <w:rsid w:val="003F45A2"/>
    <w:rsid w:val="003F52F6"/>
    <w:rsid w:val="003F5CBF"/>
    <w:rsid w:val="003F683A"/>
    <w:rsid w:val="00400048"/>
    <w:rsid w:val="0040029D"/>
    <w:rsid w:val="004002FC"/>
    <w:rsid w:val="00400E2D"/>
    <w:rsid w:val="004015F7"/>
    <w:rsid w:val="00401D01"/>
    <w:rsid w:val="00401EA1"/>
    <w:rsid w:val="00402209"/>
    <w:rsid w:val="004022DA"/>
    <w:rsid w:val="004028E3"/>
    <w:rsid w:val="00405447"/>
    <w:rsid w:val="004054ED"/>
    <w:rsid w:val="0040557C"/>
    <w:rsid w:val="00405748"/>
    <w:rsid w:val="00405EEC"/>
    <w:rsid w:val="004063A4"/>
    <w:rsid w:val="004063CE"/>
    <w:rsid w:val="00406D7F"/>
    <w:rsid w:val="0040724D"/>
    <w:rsid w:val="0040735F"/>
    <w:rsid w:val="00407C77"/>
    <w:rsid w:val="00411F66"/>
    <w:rsid w:val="00412888"/>
    <w:rsid w:val="00412DE7"/>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8BA"/>
    <w:rsid w:val="00421BB4"/>
    <w:rsid w:val="004228EB"/>
    <w:rsid w:val="004229E7"/>
    <w:rsid w:val="00422A9E"/>
    <w:rsid w:val="004231DB"/>
    <w:rsid w:val="00423721"/>
    <w:rsid w:val="00423872"/>
    <w:rsid w:val="0042387C"/>
    <w:rsid w:val="00423BF2"/>
    <w:rsid w:val="004241A9"/>
    <w:rsid w:val="004242B2"/>
    <w:rsid w:val="00424CB6"/>
    <w:rsid w:val="00425ADA"/>
    <w:rsid w:val="00426ED4"/>
    <w:rsid w:val="00426F72"/>
    <w:rsid w:val="00426FE6"/>
    <w:rsid w:val="00427144"/>
    <w:rsid w:val="0042782B"/>
    <w:rsid w:val="00430FC2"/>
    <w:rsid w:val="00431356"/>
    <w:rsid w:val="004318BF"/>
    <w:rsid w:val="00431A6E"/>
    <w:rsid w:val="00432D53"/>
    <w:rsid w:val="00433360"/>
    <w:rsid w:val="00433457"/>
    <w:rsid w:val="0043351B"/>
    <w:rsid w:val="004335BF"/>
    <w:rsid w:val="00433CB7"/>
    <w:rsid w:val="00434242"/>
    <w:rsid w:val="00434386"/>
    <w:rsid w:val="00434619"/>
    <w:rsid w:val="004357BE"/>
    <w:rsid w:val="00435960"/>
    <w:rsid w:val="00435AD9"/>
    <w:rsid w:val="00435BD9"/>
    <w:rsid w:val="0043617E"/>
    <w:rsid w:val="00437422"/>
    <w:rsid w:val="00437886"/>
    <w:rsid w:val="00440BE5"/>
    <w:rsid w:val="004418FB"/>
    <w:rsid w:val="004438B7"/>
    <w:rsid w:val="00444FE6"/>
    <w:rsid w:val="004453E4"/>
    <w:rsid w:val="00445D0D"/>
    <w:rsid w:val="0044678C"/>
    <w:rsid w:val="004469EB"/>
    <w:rsid w:val="004476DD"/>
    <w:rsid w:val="00447C20"/>
    <w:rsid w:val="00450108"/>
    <w:rsid w:val="0045083D"/>
    <w:rsid w:val="00451054"/>
    <w:rsid w:val="00451300"/>
    <w:rsid w:val="004514FE"/>
    <w:rsid w:val="00451979"/>
    <w:rsid w:val="00451D1F"/>
    <w:rsid w:val="0045225D"/>
    <w:rsid w:val="0045294D"/>
    <w:rsid w:val="004544C4"/>
    <w:rsid w:val="00454A37"/>
    <w:rsid w:val="0045550A"/>
    <w:rsid w:val="00455582"/>
    <w:rsid w:val="00455626"/>
    <w:rsid w:val="00455926"/>
    <w:rsid w:val="00456BA7"/>
    <w:rsid w:val="00457E7E"/>
    <w:rsid w:val="00460A61"/>
    <w:rsid w:val="00461611"/>
    <w:rsid w:val="004621CF"/>
    <w:rsid w:val="00462AB6"/>
    <w:rsid w:val="00463429"/>
    <w:rsid w:val="0046385A"/>
    <w:rsid w:val="00463B3A"/>
    <w:rsid w:val="004648A7"/>
    <w:rsid w:val="004653CA"/>
    <w:rsid w:val="004657DC"/>
    <w:rsid w:val="004669DA"/>
    <w:rsid w:val="00466F33"/>
    <w:rsid w:val="00467217"/>
    <w:rsid w:val="004703DD"/>
    <w:rsid w:val="00470EBA"/>
    <w:rsid w:val="00470F2F"/>
    <w:rsid w:val="00471001"/>
    <w:rsid w:val="00471C4D"/>
    <w:rsid w:val="00472376"/>
    <w:rsid w:val="004723FD"/>
    <w:rsid w:val="00473C1F"/>
    <w:rsid w:val="00473CAD"/>
    <w:rsid w:val="00474675"/>
    <w:rsid w:val="00474883"/>
    <w:rsid w:val="00474900"/>
    <w:rsid w:val="0047496D"/>
    <w:rsid w:val="00475000"/>
    <w:rsid w:val="00475411"/>
    <w:rsid w:val="00475898"/>
    <w:rsid w:val="00475DEC"/>
    <w:rsid w:val="00476ADC"/>
    <w:rsid w:val="00476C39"/>
    <w:rsid w:val="00477110"/>
    <w:rsid w:val="0047721A"/>
    <w:rsid w:val="004776A9"/>
    <w:rsid w:val="00477DC3"/>
    <w:rsid w:val="00477F1D"/>
    <w:rsid w:val="00480103"/>
    <w:rsid w:val="004802E9"/>
    <w:rsid w:val="004806E2"/>
    <w:rsid w:val="00481135"/>
    <w:rsid w:val="0048157D"/>
    <w:rsid w:val="00481D42"/>
    <w:rsid w:val="00482266"/>
    <w:rsid w:val="004831D4"/>
    <w:rsid w:val="00483816"/>
    <w:rsid w:val="00483BCB"/>
    <w:rsid w:val="00483E8E"/>
    <w:rsid w:val="00484BDA"/>
    <w:rsid w:val="00485575"/>
    <w:rsid w:val="00486370"/>
    <w:rsid w:val="004866C4"/>
    <w:rsid w:val="00486E22"/>
    <w:rsid w:val="00486EB0"/>
    <w:rsid w:val="00486FD9"/>
    <w:rsid w:val="00487DAE"/>
    <w:rsid w:val="00490A1D"/>
    <w:rsid w:val="00490D42"/>
    <w:rsid w:val="00491738"/>
    <w:rsid w:val="00491A35"/>
    <w:rsid w:val="00492243"/>
    <w:rsid w:val="00492344"/>
    <w:rsid w:val="00494153"/>
    <w:rsid w:val="00494F52"/>
    <w:rsid w:val="00495DA3"/>
    <w:rsid w:val="00495F69"/>
    <w:rsid w:val="0049686F"/>
    <w:rsid w:val="0049688D"/>
    <w:rsid w:val="00496ACF"/>
    <w:rsid w:val="00496E39"/>
    <w:rsid w:val="00497043"/>
    <w:rsid w:val="004976E6"/>
    <w:rsid w:val="004978C5"/>
    <w:rsid w:val="00497B5E"/>
    <w:rsid w:val="004A086C"/>
    <w:rsid w:val="004A106F"/>
    <w:rsid w:val="004A114B"/>
    <w:rsid w:val="004A136C"/>
    <w:rsid w:val="004A13B6"/>
    <w:rsid w:val="004A3029"/>
    <w:rsid w:val="004A30C4"/>
    <w:rsid w:val="004A37FA"/>
    <w:rsid w:val="004A403B"/>
    <w:rsid w:val="004A5446"/>
    <w:rsid w:val="004A61D2"/>
    <w:rsid w:val="004A6961"/>
    <w:rsid w:val="004A6DF0"/>
    <w:rsid w:val="004A7410"/>
    <w:rsid w:val="004B019C"/>
    <w:rsid w:val="004B0384"/>
    <w:rsid w:val="004B08CF"/>
    <w:rsid w:val="004B0B6F"/>
    <w:rsid w:val="004B12F4"/>
    <w:rsid w:val="004B13B1"/>
    <w:rsid w:val="004B1530"/>
    <w:rsid w:val="004B18B8"/>
    <w:rsid w:val="004B1C7D"/>
    <w:rsid w:val="004B2104"/>
    <w:rsid w:val="004B2A95"/>
    <w:rsid w:val="004B2AB6"/>
    <w:rsid w:val="004B45AF"/>
    <w:rsid w:val="004B462B"/>
    <w:rsid w:val="004B471F"/>
    <w:rsid w:val="004B5226"/>
    <w:rsid w:val="004B619C"/>
    <w:rsid w:val="004B64CB"/>
    <w:rsid w:val="004B6734"/>
    <w:rsid w:val="004B7D61"/>
    <w:rsid w:val="004B7E9C"/>
    <w:rsid w:val="004C03DC"/>
    <w:rsid w:val="004C0679"/>
    <w:rsid w:val="004C1211"/>
    <w:rsid w:val="004C1933"/>
    <w:rsid w:val="004C4974"/>
    <w:rsid w:val="004C4C04"/>
    <w:rsid w:val="004C4EE5"/>
    <w:rsid w:val="004C5BC2"/>
    <w:rsid w:val="004C7087"/>
    <w:rsid w:val="004C74D7"/>
    <w:rsid w:val="004C74DE"/>
    <w:rsid w:val="004C787D"/>
    <w:rsid w:val="004C7DEF"/>
    <w:rsid w:val="004D00DB"/>
    <w:rsid w:val="004D06B5"/>
    <w:rsid w:val="004D10EC"/>
    <w:rsid w:val="004D20F1"/>
    <w:rsid w:val="004D230D"/>
    <w:rsid w:val="004D2B3C"/>
    <w:rsid w:val="004D2CBD"/>
    <w:rsid w:val="004D3565"/>
    <w:rsid w:val="004D3FA4"/>
    <w:rsid w:val="004D524B"/>
    <w:rsid w:val="004D5841"/>
    <w:rsid w:val="004D5AD0"/>
    <w:rsid w:val="004D5ECE"/>
    <w:rsid w:val="004D638A"/>
    <w:rsid w:val="004D662B"/>
    <w:rsid w:val="004D7211"/>
    <w:rsid w:val="004D7F18"/>
    <w:rsid w:val="004E1C6E"/>
    <w:rsid w:val="004E1EE6"/>
    <w:rsid w:val="004E24C0"/>
    <w:rsid w:val="004E30E7"/>
    <w:rsid w:val="004E403F"/>
    <w:rsid w:val="004E4CFB"/>
    <w:rsid w:val="004E4D12"/>
    <w:rsid w:val="004E56CF"/>
    <w:rsid w:val="004E635F"/>
    <w:rsid w:val="004E6CBD"/>
    <w:rsid w:val="004F06E6"/>
    <w:rsid w:val="004F0A63"/>
    <w:rsid w:val="004F0AF0"/>
    <w:rsid w:val="004F1044"/>
    <w:rsid w:val="004F1B53"/>
    <w:rsid w:val="004F1E1C"/>
    <w:rsid w:val="004F1F40"/>
    <w:rsid w:val="004F2E24"/>
    <w:rsid w:val="004F3A35"/>
    <w:rsid w:val="004F3B77"/>
    <w:rsid w:val="004F449F"/>
    <w:rsid w:val="004F577D"/>
    <w:rsid w:val="004F5899"/>
    <w:rsid w:val="004F58FA"/>
    <w:rsid w:val="004F602D"/>
    <w:rsid w:val="004F78A3"/>
    <w:rsid w:val="00500B11"/>
    <w:rsid w:val="00500C0F"/>
    <w:rsid w:val="00501347"/>
    <w:rsid w:val="0050289A"/>
    <w:rsid w:val="00503748"/>
    <w:rsid w:val="005040BE"/>
    <w:rsid w:val="00506887"/>
    <w:rsid w:val="00506DCA"/>
    <w:rsid w:val="00507108"/>
    <w:rsid w:val="005118D1"/>
    <w:rsid w:val="00511AD1"/>
    <w:rsid w:val="00511E50"/>
    <w:rsid w:val="005120FD"/>
    <w:rsid w:val="00512847"/>
    <w:rsid w:val="005131E8"/>
    <w:rsid w:val="005132FE"/>
    <w:rsid w:val="005137CC"/>
    <w:rsid w:val="00514DFE"/>
    <w:rsid w:val="00514F8D"/>
    <w:rsid w:val="00515D80"/>
    <w:rsid w:val="0051670C"/>
    <w:rsid w:val="00516DA7"/>
    <w:rsid w:val="00517241"/>
    <w:rsid w:val="0051768A"/>
    <w:rsid w:val="00517727"/>
    <w:rsid w:val="00517B67"/>
    <w:rsid w:val="00520E89"/>
    <w:rsid w:val="00520EE8"/>
    <w:rsid w:val="00521396"/>
    <w:rsid w:val="0052320F"/>
    <w:rsid w:val="00523785"/>
    <w:rsid w:val="00524773"/>
    <w:rsid w:val="0052486C"/>
    <w:rsid w:val="005251BA"/>
    <w:rsid w:val="005251F2"/>
    <w:rsid w:val="005255EC"/>
    <w:rsid w:val="00526447"/>
    <w:rsid w:val="00526502"/>
    <w:rsid w:val="00526AEC"/>
    <w:rsid w:val="00526FA2"/>
    <w:rsid w:val="005275C2"/>
    <w:rsid w:val="00527DCE"/>
    <w:rsid w:val="00527E78"/>
    <w:rsid w:val="005306A3"/>
    <w:rsid w:val="00531375"/>
    <w:rsid w:val="00531976"/>
    <w:rsid w:val="00531EC9"/>
    <w:rsid w:val="00532ED4"/>
    <w:rsid w:val="0053407B"/>
    <w:rsid w:val="0053461C"/>
    <w:rsid w:val="005348E1"/>
    <w:rsid w:val="00534955"/>
    <w:rsid w:val="00534B92"/>
    <w:rsid w:val="00534C20"/>
    <w:rsid w:val="005356A7"/>
    <w:rsid w:val="00535CB2"/>
    <w:rsid w:val="00536580"/>
    <w:rsid w:val="00537124"/>
    <w:rsid w:val="00537153"/>
    <w:rsid w:val="0053717B"/>
    <w:rsid w:val="00540BC9"/>
    <w:rsid w:val="00542864"/>
    <w:rsid w:val="00542964"/>
    <w:rsid w:val="00542D7C"/>
    <w:rsid w:val="00543E43"/>
    <w:rsid w:val="005445B4"/>
    <w:rsid w:val="00544D8E"/>
    <w:rsid w:val="005451E1"/>
    <w:rsid w:val="00545DED"/>
    <w:rsid w:val="0054629C"/>
    <w:rsid w:val="00546370"/>
    <w:rsid w:val="0054650C"/>
    <w:rsid w:val="00546B34"/>
    <w:rsid w:val="00546B6E"/>
    <w:rsid w:val="00546DEA"/>
    <w:rsid w:val="005475C9"/>
    <w:rsid w:val="00547946"/>
    <w:rsid w:val="00547C61"/>
    <w:rsid w:val="0055083D"/>
    <w:rsid w:val="00550E77"/>
    <w:rsid w:val="00551AF3"/>
    <w:rsid w:val="0055280F"/>
    <w:rsid w:val="00552BBD"/>
    <w:rsid w:val="00554414"/>
    <w:rsid w:val="00554B1C"/>
    <w:rsid w:val="00554B73"/>
    <w:rsid w:val="00554D94"/>
    <w:rsid w:val="00555140"/>
    <w:rsid w:val="00555238"/>
    <w:rsid w:val="0055585E"/>
    <w:rsid w:val="00557369"/>
    <w:rsid w:val="005574AB"/>
    <w:rsid w:val="00557749"/>
    <w:rsid w:val="00557AAB"/>
    <w:rsid w:val="00557BC3"/>
    <w:rsid w:val="00557EDF"/>
    <w:rsid w:val="00560767"/>
    <w:rsid w:val="00560B97"/>
    <w:rsid w:val="00562E6D"/>
    <w:rsid w:val="005630C3"/>
    <w:rsid w:val="0056418C"/>
    <w:rsid w:val="00564F4C"/>
    <w:rsid w:val="005651A3"/>
    <w:rsid w:val="005658DE"/>
    <w:rsid w:val="0056648F"/>
    <w:rsid w:val="00566C2E"/>
    <w:rsid w:val="005676DF"/>
    <w:rsid w:val="00570D54"/>
    <w:rsid w:val="00571013"/>
    <w:rsid w:val="00571969"/>
    <w:rsid w:val="00571E73"/>
    <w:rsid w:val="005723CD"/>
    <w:rsid w:val="00572A4F"/>
    <w:rsid w:val="00574690"/>
    <w:rsid w:val="0057506A"/>
    <w:rsid w:val="00575402"/>
    <w:rsid w:val="005758D1"/>
    <w:rsid w:val="00575C7F"/>
    <w:rsid w:val="00576602"/>
    <w:rsid w:val="0057749F"/>
    <w:rsid w:val="005776DC"/>
    <w:rsid w:val="00577FEA"/>
    <w:rsid w:val="0058180E"/>
    <w:rsid w:val="005820FA"/>
    <w:rsid w:val="0058219C"/>
    <w:rsid w:val="00582329"/>
    <w:rsid w:val="00585002"/>
    <w:rsid w:val="00585072"/>
    <w:rsid w:val="0058569F"/>
    <w:rsid w:val="00586051"/>
    <w:rsid w:val="005865CB"/>
    <w:rsid w:val="005865ED"/>
    <w:rsid w:val="00586FB4"/>
    <w:rsid w:val="00587503"/>
    <w:rsid w:val="0058761F"/>
    <w:rsid w:val="005876D1"/>
    <w:rsid w:val="00587E12"/>
    <w:rsid w:val="00590BE7"/>
    <w:rsid w:val="005911F5"/>
    <w:rsid w:val="005937A5"/>
    <w:rsid w:val="005942DD"/>
    <w:rsid w:val="00594CD7"/>
    <w:rsid w:val="00595AFD"/>
    <w:rsid w:val="00596540"/>
    <w:rsid w:val="00596BDD"/>
    <w:rsid w:val="00596D89"/>
    <w:rsid w:val="00597579"/>
    <w:rsid w:val="00597EE8"/>
    <w:rsid w:val="005A01C3"/>
    <w:rsid w:val="005A0FD4"/>
    <w:rsid w:val="005A1046"/>
    <w:rsid w:val="005A20F8"/>
    <w:rsid w:val="005A35B9"/>
    <w:rsid w:val="005A36BC"/>
    <w:rsid w:val="005A4EE4"/>
    <w:rsid w:val="005A53CE"/>
    <w:rsid w:val="005A5918"/>
    <w:rsid w:val="005A5CE8"/>
    <w:rsid w:val="005A6167"/>
    <w:rsid w:val="005A62DA"/>
    <w:rsid w:val="005A63BF"/>
    <w:rsid w:val="005A65AA"/>
    <w:rsid w:val="005A6CD0"/>
    <w:rsid w:val="005B01F3"/>
    <w:rsid w:val="005B1B03"/>
    <w:rsid w:val="005B1FD5"/>
    <w:rsid w:val="005B298C"/>
    <w:rsid w:val="005B2D0D"/>
    <w:rsid w:val="005B2D80"/>
    <w:rsid w:val="005B31BA"/>
    <w:rsid w:val="005B32E2"/>
    <w:rsid w:val="005B3C7A"/>
    <w:rsid w:val="005B44E9"/>
    <w:rsid w:val="005B51B8"/>
    <w:rsid w:val="005B5A49"/>
    <w:rsid w:val="005B61E2"/>
    <w:rsid w:val="005B6EA1"/>
    <w:rsid w:val="005B7A96"/>
    <w:rsid w:val="005C0BE5"/>
    <w:rsid w:val="005C1326"/>
    <w:rsid w:val="005C1C20"/>
    <w:rsid w:val="005C1FA7"/>
    <w:rsid w:val="005C2C58"/>
    <w:rsid w:val="005C33A6"/>
    <w:rsid w:val="005C4251"/>
    <w:rsid w:val="005C5206"/>
    <w:rsid w:val="005C641D"/>
    <w:rsid w:val="005C6893"/>
    <w:rsid w:val="005C6C96"/>
    <w:rsid w:val="005C73EA"/>
    <w:rsid w:val="005C77E0"/>
    <w:rsid w:val="005C7DB5"/>
    <w:rsid w:val="005D0169"/>
    <w:rsid w:val="005D018A"/>
    <w:rsid w:val="005D01AE"/>
    <w:rsid w:val="005D0A26"/>
    <w:rsid w:val="005D1E4E"/>
    <w:rsid w:val="005D1EBC"/>
    <w:rsid w:val="005D23CD"/>
    <w:rsid w:val="005D2E1E"/>
    <w:rsid w:val="005D31E3"/>
    <w:rsid w:val="005D3944"/>
    <w:rsid w:val="005D3C8B"/>
    <w:rsid w:val="005D3EAB"/>
    <w:rsid w:val="005D3F32"/>
    <w:rsid w:val="005D3FF4"/>
    <w:rsid w:val="005D4143"/>
    <w:rsid w:val="005D49DB"/>
    <w:rsid w:val="005D5612"/>
    <w:rsid w:val="005D578D"/>
    <w:rsid w:val="005D66AA"/>
    <w:rsid w:val="005D70B6"/>
    <w:rsid w:val="005D7183"/>
    <w:rsid w:val="005D75BA"/>
    <w:rsid w:val="005D75BD"/>
    <w:rsid w:val="005D7A5C"/>
    <w:rsid w:val="005E0DF5"/>
    <w:rsid w:val="005E115C"/>
    <w:rsid w:val="005E1A22"/>
    <w:rsid w:val="005E211B"/>
    <w:rsid w:val="005E2236"/>
    <w:rsid w:val="005E261F"/>
    <w:rsid w:val="005E322D"/>
    <w:rsid w:val="005E3E9C"/>
    <w:rsid w:val="005E3ED2"/>
    <w:rsid w:val="005E4402"/>
    <w:rsid w:val="005E566F"/>
    <w:rsid w:val="005E66A5"/>
    <w:rsid w:val="005E6733"/>
    <w:rsid w:val="005E6C10"/>
    <w:rsid w:val="005E6E51"/>
    <w:rsid w:val="005E70E5"/>
    <w:rsid w:val="005E72B1"/>
    <w:rsid w:val="005E72FE"/>
    <w:rsid w:val="005E764D"/>
    <w:rsid w:val="005E7856"/>
    <w:rsid w:val="005E7CC3"/>
    <w:rsid w:val="005F00A0"/>
    <w:rsid w:val="005F05EF"/>
    <w:rsid w:val="005F0A76"/>
    <w:rsid w:val="005F113A"/>
    <w:rsid w:val="005F140E"/>
    <w:rsid w:val="005F2F25"/>
    <w:rsid w:val="005F3198"/>
    <w:rsid w:val="005F3324"/>
    <w:rsid w:val="005F3440"/>
    <w:rsid w:val="005F386A"/>
    <w:rsid w:val="005F4283"/>
    <w:rsid w:val="005F44A9"/>
    <w:rsid w:val="005F495C"/>
    <w:rsid w:val="005F4D36"/>
    <w:rsid w:val="005F546E"/>
    <w:rsid w:val="005F6066"/>
    <w:rsid w:val="005F6AC6"/>
    <w:rsid w:val="005F6EBB"/>
    <w:rsid w:val="005F739E"/>
    <w:rsid w:val="005F7510"/>
    <w:rsid w:val="006000AB"/>
    <w:rsid w:val="0060115B"/>
    <w:rsid w:val="00601A6E"/>
    <w:rsid w:val="0060257A"/>
    <w:rsid w:val="0060289D"/>
    <w:rsid w:val="00603A9A"/>
    <w:rsid w:val="006041CE"/>
    <w:rsid w:val="00604470"/>
    <w:rsid w:val="00604D68"/>
    <w:rsid w:val="00604FD8"/>
    <w:rsid w:val="00605241"/>
    <w:rsid w:val="0060539A"/>
    <w:rsid w:val="0060550A"/>
    <w:rsid w:val="0060625A"/>
    <w:rsid w:val="0060647C"/>
    <w:rsid w:val="00606782"/>
    <w:rsid w:val="00606B4B"/>
    <w:rsid w:val="00606B5E"/>
    <w:rsid w:val="00606E4C"/>
    <w:rsid w:val="006070F3"/>
    <w:rsid w:val="0060730C"/>
    <w:rsid w:val="00607C6C"/>
    <w:rsid w:val="006101B1"/>
    <w:rsid w:val="0061070E"/>
    <w:rsid w:val="00610AD8"/>
    <w:rsid w:val="00612255"/>
    <w:rsid w:val="0061316B"/>
    <w:rsid w:val="00613C48"/>
    <w:rsid w:val="00613FA4"/>
    <w:rsid w:val="00615260"/>
    <w:rsid w:val="00615964"/>
    <w:rsid w:val="00616010"/>
    <w:rsid w:val="00616410"/>
    <w:rsid w:val="0061642F"/>
    <w:rsid w:val="0061676F"/>
    <w:rsid w:val="0061694C"/>
    <w:rsid w:val="00616C5A"/>
    <w:rsid w:val="00616CEE"/>
    <w:rsid w:val="00616DA6"/>
    <w:rsid w:val="00616FD5"/>
    <w:rsid w:val="0061762B"/>
    <w:rsid w:val="00620B3F"/>
    <w:rsid w:val="00621CF1"/>
    <w:rsid w:val="006222AE"/>
    <w:rsid w:val="006224D3"/>
    <w:rsid w:val="0062279E"/>
    <w:rsid w:val="00622FE5"/>
    <w:rsid w:val="00623184"/>
    <w:rsid w:val="0062346E"/>
    <w:rsid w:val="00623B2B"/>
    <w:rsid w:val="00624119"/>
    <w:rsid w:val="00625D84"/>
    <w:rsid w:val="00625DAD"/>
    <w:rsid w:val="006266E7"/>
    <w:rsid w:val="00626867"/>
    <w:rsid w:val="00626B5E"/>
    <w:rsid w:val="00626C25"/>
    <w:rsid w:val="00627149"/>
    <w:rsid w:val="006273F7"/>
    <w:rsid w:val="006274CA"/>
    <w:rsid w:val="006276BA"/>
    <w:rsid w:val="00627A2C"/>
    <w:rsid w:val="006301BF"/>
    <w:rsid w:val="006301FF"/>
    <w:rsid w:val="006306A6"/>
    <w:rsid w:val="00630F0E"/>
    <w:rsid w:val="0063109F"/>
    <w:rsid w:val="00631EFF"/>
    <w:rsid w:val="00632414"/>
    <w:rsid w:val="00632899"/>
    <w:rsid w:val="006331F8"/>
    <w:rsid w:val="006332CC"/>
    <w:rsid w:val="006336C0"/>
    <w:rsid w:val="006337B5"/>
    <w:rsid w:val="00633E47"/>
    <w:rsid w:val="00634064"/>
    <w:rsid w:val="006342EC"/>
    <w:rsid w:val="00634AE4"/>
    <w:rsid w:val="00634FA8"/>
    <w:rsid w:val="00635006"/>
    <w:rsid w:val="00635137"/>
    <w:rsid w:val="00635441"/>
    <w:rsid w:val="0063686A"/>
    <w:rsid w:val="00636B04"/>
    <w:rsid w:val="00636D36"/>
    <w:rsid w:val="00637357"/>
    <w:rsid w:val="00637F15"/>
    <w:rsid w:val="00640937"/>
    <w:rsid w:val="00641137"/>
    <w:rsid w:val="0064153D"/>
    <w:rsid w:val="00642692"/>
    <w:rsid w:val="006426C2"/>
    <w:rsid w:val="006429B0"/>
    <w:rsid w:val="006444A2"/>
    <w:rsid w:val="00645475"/>
    <w:rsid w:val="00645954"/>
    <w:rsid w:val="00645B3E"/>
    <w:rsid w:val="00645DD4"/>
    <w:rsid w:val="00646137"/>
    <w:rsid w:val="00647029"/>
    <w:rsid w:val="0064726A"/>
    <w:rsid w:val="006472CB"/>
    <w:rsid w:val="00647491"/>
    <w:rsid w:val="0064782E"/>
    <w:rsid w:val="006512EB"/>
    <w:rsid w:val="00651772"/>
    <w:rsid w:val="0065177F"/>
    <w:rsid w:val="00651A88"/>
    <w:rsid w:val="00651AE8"/>
    <w:rsid w:val="00651B53"/>
    <w:rsid w:val="006523AD"/>
    <w:rsid w:val="00653405"/>
    <w:rsid w:val="00653F48"/>
    <w:rsid w:val="0065499A"/>
    <w:rsid w:val="00655042"/>
    <w:rsid w:val="00655176"/>
    <w:rsid w:val="0065537F"/>
    <w:rsid w:val="00655765"/>
    <w:rsid w:val="00655F4C"/>
    <w:rsid w:val="00657091"/>
    <w:rsid w:val="006574C6"/>
    <w:rsid w:val="00657CE4"/>
    <w:rsid w:val="00660892"/>
    <w:rsid w:val="00660BFC"/>
    <w:rsid w:val="006610A1"/>
    <w:rsid w:val="0066116E"/>
    <w:rsid w:val="006615D0"/>
    <w:rsid w:val="00661AD2"/>
    <w:rsid w:val="0066211C"/>
    <w:rsid w:val="00662295"/>
    <w:rsid w:val="00662D13"/>
    <w:rsid w:val="00662D31"/>
    <w:rsid w:val="00663C03"/>
    <w:rsid w:val="00663DD7"/>
    <w:rsid w:val="00664A9D"/>
    <w:rsid w:val="006657E5"/>
    <w:rsid w:val="00665D47"/>
    <w:rsid w:val="00665D5A"/>
    <w:rsid w:val="006661A8"/>
    <w:rsid w:val="006661F0"/>
    <w:rsid w:val="00666680"/>
    <w:rsid w:val="006667BB"/>
    <w:rsid w:val="00667D77"/>
    <w:rsid w:val="00670900"/>
    <w:rsid w:val="00670C99"/>
    <w:rsid w:val="00670F36"/>
    <w:rsid w:val="006713F8"/>
    <w:rsid w:val="0067177B"/>
    <w:rsid w:val="00671BC5"/>
    <w:rsid w:val="00671D34"/>
    <w:rsid w:val="00672E4D"/>
    <w:rsid w:val="00673598"/>
    <w:rsid w:val="006737B9"/>
    <w:rsid w:val="006737C4"/>
    <w:rsid w:val="0067382C"/>
    <w:rsid w:val="00674A83"/>
    <w:rsid w:val="0067544B"/>
    <w:rsid w:val="006756F8"/>
    <w:rsid w:val="00675C13"/>
    <w:rsid w:val="006760DF"/>
    <w:rsid w:val="00676644"/>
    <w:rsid w:val="00676DA2"/>
    <w:rsid w:val="00677566"/>
    <w:rsid w:val="00681259"/>
    <w:rsid w:val="00681514"/>
    <w:rsid w:val="00682264"/>
    <w:rsid w:val="0068313B"/>
    <w:rsid w:val="00683378"/>
    <w:rsid w:val="00683E65"/>
    <w:rsid w:val="00683F1C"/>
    <w:rsid w:val="00684327"/>
    <w:rsid w:val="00684881"/>
    <w:rsid w:val="006848C9"/>
    <w:rsid w:val="00684F5C"/>
    <w:rsid w:val="00685DF9"/>
    <w:rsid w:val="00685EF1"/>
    <w:rsid w:val="006862D4"/>
    <w:rsid w:val="00686E03"/>
    <w:rsid w:val="0069008B"/>
    <w:rsid w:val="00690ADC"/>
    <w:rsid w:val="00690CCE"/>
    <w:rsid w:val="0069121B"/>
    <w:rsid w:val="0069137C"/>
    <w:rsid w:val="0069154C"/>
    <w:rsid w:val="0069192E"/>
    <w:rsid w:val="00692715"/>
    <w:rsid w:val="006930FE"/>
    <w:rsid w:val="00693305"/>
    <w:rsid w:val="006933AA"/>
    <w:rsid w:val="00694C57"/>
    <w:rsid w:val="00695154"/>
    <w:rsid w:val="00695FE1"/>
    <w:rsid w:val="006962FF"/>
    <w:rsid w:val="006966F1"/>
    <w:rsid w:val="00696CE5"/>
    <w:rsid w:val="00697967"/>
    <w:rsid w:val="006979E7"/>
    <w:rsid w:val="00697A22"/>
    <w:rsid w:val="00697BF7"/>
    <w:rsid w:val="006A04BC"/>
    <w:rsid w:val="006A05D7"/>
    <w:rsid w:val="006A06F1"/>
    <w:rsid w:val="006A0BBF"/>
    <w:rsid w:val="006A0CFB"/>
    <w:rsid w:val="006A135A"/>
    <w:rsid w:val="006A1423"/>
    <w:rsid w:val="006A1A82"/>
    <w:rsid w:val="006A2D1C"/>
    <w:rsid w:val="006A3B9F"/>
    <w:rsid w:val="006A4459"/>
    <w:rsid w:val="006A44DC"/>
    <w:rsid w:val="006A4B5B"/>
    <w:rsid w:val="006A50F9"/>
    <w:rsid w:val="006A56CA"/>
    <w:rsid w:val="006A59E1"/>
    <w:rsid w:val="006A5DF8"/>
    <w:rsid w:val="006A5EEA"/>
    <w:rsid w:val="006A6490"/>
    <w:rsid w:val="006A64FF"/>
    <w:rsid w:val="006A65A4"/>
    <w:rsid w:val="006A65F1"/>
    <w:rsid w:val="006A6D5B"/>
    <w:rsid w:val="006A75C5"/>
    <w:rsid w:val="006B025B"/>
    <w:rsid w:val="006B0994"/>
    <w:rsid w:val="006B0C96"/>
    <w:rsid w:val="006B1121"/>
    <w:rsid w:val="006B1CE0"/>
    <w:rsid w:val="006B1DB5"/>
    <w:rsid w:val="006B1DE8"/>
    <w:rsid w:val="006B2E70"/>
    <w:rsid w:val="006B31F1"/>
    <w:rsid w:val="006B38E5"/>
    <w:rsid w:val="006B3CF8"/>
    <w:rsid w:val="006B4DBD"/>
    <w:rsid w:val="006B6BFE"/>
    <w:rsid w:val="006B7A3D"/>
    <w:rsid w:val="006B7A6A"/>
    <w:rsid w:val="006C1134"/>
    <w:rsid w:val="006C16F8"/>
    <w:rsid w:val="006C1DCC"/>
    <w:rsid w:val="006C1E3B"/>
    <w:rsid w:val="006C3D55"/>
    <w:rsid w:val="006C3EF7"/>
    <w:rsid w:val="006C4186"/>
    <w:rsid w:val="006C4541"/>
    <w:rsid w:val="006C45C5"/>
    <w:rsid w:val="006C46A5"/>
    <w:rsid w:val="006C4A76"/>
    <w:rsid w:val="006C4DBA"/>
    <w:rsid w:val="006C4F20"/>
    <w:rsid w:val="006C52B3"/>
    <w:rsid w:val="006C5A09"/>
    <w:rsid w:val="006C5C23"/>
    <w:rsid w:val="006C5C7F"/>
    <w:rsid w:val="006C6C2A"/>
    <w:rsid w:val="006C6E6E"/>
    <w:rsid w:val="006C6FA8"/>
    <w:rsid w:val="006C75BB"/>
    <w:rsid w:val="006C7FDD"/>
    <w:rsid w:val="006D0715"/>
    <w:rsid w:val="006D11B6"/>
    <w:rsid w:val="006D11E5"/>
    <w:rsid w:val="006D1A30"/>
    <w:rsid w:val="006D3243"/>
    <w:rsid w:val="006D356D"/>
    <w:rsid w:val="006D3694"/>
    <w:rsid w:val="006D36D9"/>
    <w:rsid w:val="006D3DA3"/>
    <w:rsid w:val="006D4352"/>
    <w:rsid w:val="006D4735"/>
    <w:rsid w:val="006D4ECB"/>
    <w:rsid w:val="006D50A1"/>
    <w:rsid w:val="006D57EB"/>
    <w:rsid w:val="006D6B80"/>
    <w:rsid w:val="006D7C6E"/>
    <w:rsid w:val="006E005E"/>
    <w:rsid w:val="006E04F6"/>
    <w:rsid w:val="006E0BCA"/>
    <w:rsid w:val="006E142E"/>
    <w:rsid w:val="006E155F"/>
    <w:rsid w:val="006E15D7"/>
    <w:rsid w:val="006E3310"/>
    <w:rsid w:val="006E334F"/>
    <w:rsid w:val="006E3E2C"/>
    <w:rsid w:val="006E3F0A"/>
    <w:rsid w:val="006E441B"/>
    <w:rsid w:val="006E57FC"/>
    <w:rsid w:val="006E5D62"/>
    <w:rsid w:val="006E65AA"/>
    <w:rsid w:val="006E6CE0"/>
    <w:rsid w:val="006E72C5"/>
    <w:rsid w:val="006E7330"/>
    <w:rsid w:val="006E75FB"/>
    <w:rsid w:val="006F0498"/>
    <w:rsid w:val="006F08C3"/>
    <w:rsid w:val="006F0D4E"/>
    <w:rsid w:val="006F0E14"/>
    <w:rsid w:val="006F1970"/>
    <w:rsid w:val="006F1D4F"/>
    <w:rsid w:val="006F1EAE"/>
    <w:rsid w:val="006F2130"/>
    <w:rsid w:val="006F2428"/>
    <w:rsid w:val="006F277B"/>
    <w:rsid w:val="006F3151"/>
    <w:rsid w:val="006F33CD"/>
    <w:rsid w:val="006F4332"/>
    <w:rsid w:val="006F46D8"/>
    <w:rsid w:val="006F51BE"/>
    <w:rsid w:val="006F555A"/>
    <w:rsid w:val="006F60AD"/>
    <w:rsid w:val="006F650A"/>
    <w:rsid w:val="006F6C0A"/>
    <w:rsid w:val="006F6FED"/>
    <w:rsid w:val="007007CE"/>
    <w:rsid w:val="007012A4"/>
    <w:rsid w:val="0070141E"/>
    <w:rsid w:val="00701427"/>
    <w:rsid w:val="0070151A"/>
    <w:rsid w:val="007015ED"/>
    <w:rsid w:val="007018C2"/>
    <w:rsid w:val="00702365"/>
    <w:rsid w:val="00702504"/>
    <w:rsid w:val="007046CC"/>
    <w:rsid w:val="007052ED"/>
    <w:rsid w:val="007052FD"/>
    <w:rsid w:val="007059AA"/>
    <w:rsid w:val="00705D6D"/>
    <w:rsid w:val="00705DA7"/>
    <w:rsid w:val="00706D75"/>
    <w:rsid w:val="007077EB"/>
    <w:rsid w:val="0071137D"/>
    <w:rsid w:val="00711481"/>
    <w:rsid w:val="00711861"/>
    <w:rsid w:val="007119DA"/>
    <w:rsid w:val="00711DDB"/>
    <w:rsid w:val="007127B4"/>
    <w:rsid w:val="00712D1B"/>
    <w:rsid w:val="00712FEF"/>
    <w:rsid w:val="007131F9"/>
    <w:rsid w:val="0071340A"/>
    <w:rsid w:val="00713899"/>
    <w:rsid w:val="00713C58"/>
    <w:rsid w:val="007148D8"/>
    <w:rsid w:val="00715BD8"/>
    <w:rsid w:val="0071699D"/>
    <w:rsid w:val="00716CFE"/>
    <w:rsid w:val="00716D88"/>
    <w:rsid w:val="00716ED2"/>
    <w:rsid w:val="007172BF"/>
    <w:rsid w:val="007175A9"/>
    <w:rsid w:val="007177E2"/>
    <w:rsid w:val="00717D25"/>
    <w:rsid w:val="00720071"/>
    <w:rsid w:val="0072035C"/>
    <w:rsid w:val="00720F69"/>
    <w:rsid w:val="007210FD"/>
    <w:rsid w:val="00721414"/>
    <w:rsid w:val="00721939"/>
    <w:rsid w:val="00722438"/>
    <w:rsid w:val="007244AF"/>
    <w:rsid w:val="00724F42"/>
    <w:rsid w:val="0072533E"/>
    <w:rsid w:val="00725F55"/>
    <w:rsid w:val="00726491"/>
    <w:rsid w:val="0072675C"/>
    <w:rsid w:val="00727652"/>
    <w:rsid w:val="00727989"/>
    <w:rsid w:val="00730C21"/>
    <w:rsid w:val="007315BB"/>
    <w:rsid w:val="0073166B"/>
    <w:rsid w:val="007316F5"/>
    <w:rsid w:val="00731C1B"/>
    <w:rsid w:val="00731DCD"/>
    <w:rsid w:val="007324AD"/>
    <w:rsid w:val="007327E3"/>
    <w:rsid w:val="00733C94"/>
    <w:rsid w:val="0073594F"/>
    <w:rsid w:val="00735DDC"/>
    <w:rsid w:val="007362E9"/>
    <w:rsid w:val="00736A0D"/>
    <w:rsid w:val="0073742C"/>
    <w:rsid w:val="00737924"/>
    <w:rsid w:val="0074076B"/>
    <w:rsid w:val="00740C68"/>
    <w:rsid w:val="00741B4D"/>
    <w:rsid w:val="0074340D"/>
    <w:rsid w:val="00743DC2"/>
    <w:rsid w:val="007445B1"/>
    <w:rsid w:val="0074478E"/>
    <w:rsid w:val="00744F5B"/>
    <w:rsid w:val="00745525"/>
    <w:rsid w:val="007455F0"/>
    <w:rsid w:val="007456C3"/>
    <w:rsid w:val="00746619"/>
    <w:rsid w:val="00746D65"/>
    <w:rsid w:val="00747120"/>
    <w:rsid w:val="00747C80"/>
    <w:rsid w:val="00747F2C"/>
    <w:rsid w:val="00750D05"/>
    <w:rsid w:val="00750DCC"/>
    <w:rsid w:val="00750DFA"/>
    <w:rsid w:val="00751131"/>
    <w:rsid w:val="007511A7"/>
    <w:rsid w:val="00751371"/>
    <w:rsid w:val="00751763"/>
    <w:rsid w:val="00751D86"/>
    <w:rsid w:val="00752FBD"/>
    <w:rsid w:val="0075344D"/>
    <w:rsid w:val="007539C3"/>
    <w:rsid w:val="00753FA9"/>
    <w:rsid w:val="00754156"/>
    <w:rsid w:val="00754296"/>
    <w:rsid w:val="007547B0"/>
    <w:rsid w:val="00754C47"/>
    <w:rsid w:val="00754DEB"/>
    <w:rsid w:val="00754EF1"/>
    <w:rsid w:val="00755048"/>
    <w:rsid w:val="00755117"/>
    <w:rsid w:val="0075685D"/>
    <w:rsid w:val="007570C7"/>
    <w:rsid w:val="007572DB"/>
    <w:rsid w:val="007572F6"/>
    <w:rsid w:val="00757C5F"/>
    <w:rsid w:val="00760015"/>
    <w:rsid w:val="00760BEA"/>
    <w:rsid w:val="00761405"/>
    <w:rsid w:val="007616F3"/>
    <w:rsid w:val="00761796"/>
    <w:rsid w:val="00762F11"/>
    <w:rsid w:val="0076319E"/>
    <w:rsid w:val="007632BA"/>
    <w:rsid w:val="00763717"/>
    <w:rsid w:val="007638F5"/>
    <w:rsid w:val="0076393A"/>
    <w:rsid w:val="00763DBE"/>
    <w:rsid w:val="007643C7"/>
    <w:rsid w:val="007646D6"/>
    <w:rsid w:val="00764846"/>
    <w:rsid w:val="00764AE8"/>
    <w:rsid w:val="00764F30"/>
    <w:rsid w:val="00765E6D"/>
    <w:rsid w:val="00767356"/>
    <w:rsid w:val="00767E1F"/>
    <w:rsid w:val="0077047C"/>
    <w:rsid w:val="00770553"/>
    <w:rsid w:val="00770627"/>
    <w:rsid w:val="00770690"/>
    <w:rsid w:val="00771DBF"/>
    <w:rsid w:val="00772F8F"/>
    <w:rsid w:val="00773267"/>
    <w:rsid w:val="007732CE"/>
    <w:rsid w:val="0077354A"/>
    <w:rsid w:val="007740C0"/>
    <w:rsid w:val="00774385"/>
    <w:rsid w:val="00774569"/>
    <w:rsid w:val="007745F7"/>
    <w:rsid w:val="00774E0B"/>
    <w:rsid w:val="0077613D"/>
    <w:rsid w:val="007767B5"/>
    <w:rsid w:val="00776C8D"/>
    <w:rsid w:val="00777107"/>
    <w:rsid w:val="007775B8"/>
    <w:rsid w:val="007820C8"/>
    <w:rsid w:val="0078257F"/>
    <w:rsid w:val="00782FB5"/>
    <w:rsid w:val="00783563"/>
    <w:rsid w:val="0078363C"/>
    <w:rsid w:val="00783D5B"/>
    <w:rsid w:val="00784409"/>
    <w:rsid w:val="007844CB"/>
    <w:rsid w:val="00784803"/>
    <w:rsid w:val="0078597A"/>
    <w:rsid w:val="0078621B"/>
    <w:rsid w:val="007863F0"/>
    <w:rsid w:val="0078658B"/>
    <w:rsid w:val="00786CC5"/>
    <w:rsid w:val="007871D8"/>
    <w:rsid w:val="007879DE"/>
    <w:rsid w:val="00790704"/>
    <w:rsid w:val="00791859"/>
    <w:rsid w:val="00791A83"/>
    <w:rsid w:val="00791D14"/>
    <w:rsid w:val="00792948"/>
    <w:rsid w:val="00792BD0"/>
    <w:rsid w:val="00793243"/>
    <w:rsid w:val="007933F2"/>
    <w:rsid w:val="007936D2"/>
    <w:rsid w:val="00793D5C"/>
    <w:rsid w:val="007947C7"/>
    <w:rsid w:val="00794F73"/>
    <w:rsid w:val="00795B75"/>
    <w:rsid w:val="00795FD3"/>
    <w:rsid w:val="00797297"/>
    <w:rsid w:val="007978A7"/>
    <w:rsid w:val="007A04DE"/>
    <w:rsid w:val="007A0DBA"/>
    <w:rsid w:val="007A2793"/>
    <w:rsid w:val="007A2A72"/>
    <w:rsid w:val="007A2C24"/>
    <w:rsid w:val="007A2DB4"/>
    <w:rsid w:val="007A2DED"/>
    <w:rsid w:val="007A3089"/>
    <w:rsid w:val="007A3BA1"/>
    <w:rsid w:val="007A3C31"/>
    <w:rsid w:val="007A3CF6"/>
    <w:rsid w:val="007A4673"/>
    <w:rsid w:val="007A55DB"/>
    <w:rsid w:val="007A6B8B"/>
    <w:rsid w:val="007B0101"/>
    <w:rsid w:val="007B02E1"/>
    <w:rsid w:val="007B03D6"/>
    <w:rsid w:val="007B03E0"/>
    <w:rsid w:val="007B0AF8"/>
    <w:rsid w:val="007B109D"/>
    <w:rsid w:val="007B384A"/>
    <w:rsid w:val="007B45A9"/>
    <w:rsid w:val="007B509F"/>
    <w:rsid w:val="007B6786"/>
    <w:rsid w:val="007B77F9"/>
    <w:rsid w:val="007B7F5C"/>
    <w:rsid w:val="007C09E4"/>
    <w:rsid w:val="007C1D48"/>
    <w:rsid w:val="007C2387"/>
    <w:rsid w:val="007C2CAA"/>
    <w:rsid w:val="007C2CCA"/>
    <w:rsid w:val="007C3621"/>
    <w:rsid w:val="007C49A8"/>
    <w:rsid w:val="007C50E4"/>
    <w:rsid w:val="007C5F71"/>
    <w:rsid w:val="007C6F4F"/>
    <w:rsid w:val="007C7226"/>
    <w:rsid w:val="007C7709"/>
    <w:rsid w:val="007C7C7E"/>
    <w:rsid w:val="007D030C"/>
    <w:rsid w:val="007D0624"/>
    <w:rsid w:val="007D10D7"/>
    <w:rsid w:val="007D12AD"/>
    <w:rsid w:val="007D2414"/>
    <w:rsid w:val="007D2DD7"/>
    <w:rsid w:val="007D3473"/>
    <w:rsid w:val="007D3D33"/>
    <w:rsid w:val="007D489B"/>
    <w:rsid w:val="007D4B1C"/>
    <w:rsid w:val="007D54B0"/>
    <w:rsid w:val="007D553A"/>
    <w:rsid w:val="007D59E9"/>
    <w:rsid w:val="007D5E68"/>
    <w:rsid w:val="007D603A"/>
    <w:rsid w:val="007D6C11"/>
    <w:rsid w:val="007D747A"/>
    <w:rsid w:val="007D75A7"/>
    <w:rsid w:val="007D7EF4"/>
    <w:rsid w:val="007D7F7E"/>
    <w:rsid w:val="007D7FC2"/>
    <w:rsid w:val="007E0166"/>
    <w:rsid w:val="007E03B2"/>
    <w:rsid w:val="007E0867"/>
    <w:rsid w:val="007E10EE"/>
    <w:rsid w:val="007E13BE"/>
    <w:rsid w:val="007E229A"/>
    <w:rsid w:val="007E2510"/>
    <w:rsid w:val="007E2CD1"/>
    <w:rsid w:val="007E32E6"/>
    <w:rsid w:val="007E3BF1"/>
    <w:rsid w:val="007E47E2"/>
    <w:rsid w:val="007E4BA6"/>
    <w:rsid w:val="007E4C12"/>
    <w:rsid w:val="007E4CA1"/>
    <w:rsid w:val="007E4E4B"/>
    <w:rsid w:val="007E5274"/>
    <w:rsid w:val="007E5413"/>
    <w:rsid w:val="007E5445"/>
    <w:rsid w:val="007E5C29"/>
    <w:rsid w:val="007E6434"/>
    <w:rsid w:val="007E7C0B"/>
    <w:rsid w:val="007F07FC"/>
    <w:rsid w:val="007F1076"/>
    <w:rsid w:val="007F1DDF"/>
    <w:rsid w:val="007F1F95"/>
    <w:rsid w:val="007F2F4B"/>
    <w:rsid w:val="007F30D9"/>
    <w:rsid w:val="007F388D"/>
    <w:rsid w:val="007F3F57"/>
    <w:rsid w:val="007F3F5A"/>
    <w:rsid w:val="007F41DC"/>
    <w:rsid w:val="007F51B6"/>
    <w:rsid w:val="007F5972"/>
    <w:rsid w:val="007F65CF"/>
    <w:rsid w:val="007F7477"/>
    <w:rsid w:val="007F74E3"/>
    <w:rsid w:val="007F7A4A"/>
    <w:rsid w:val="007F7C02"/>
    <w:rsid w:val="00800B47"/>
    <w:rsid w:val="00801394"/>
    <w:rsid w:val="0080246D"/>
    <w:rsid w:val="00802517"/>
    <w:rsid w:val="00802538"/>
    <w:rsid w:val="0080314A"/>
    <w:rsid w:val="00803785"/>
    <w:rsid w:val="00804287"/>
    <w:rsid w:val="00804507"/>
    <w:rsid w:val="00804A91"/>
    <w:rsid w:val="00804FB3"/>
    <w:rsid w:val="0080551E"/>
    <w:rsid w:val="008063A3"/>
    <w:rsid w:val="00806D85"/>
    <w:rsid w:val="008074BC"/>
    <w:rsid w:val="008075B7"/>
    <w:rsid w:val="00807C93"/>
    <w:rsid w:val="00807EEB"/>
    <w:rsid w:val="008121DE"/>
    <w:rsid w:val="00814477"/>
    <w:rsid w:val="00814AB2"/>
    <w:rsid w:val="00814F44"/>
    <w:rsid w:val="00815715"/>
    <w:rsid w:val="008161EA"/>
    <w:rsid w:val="00816592"/>
    <w:rsid w:val="008173EC"/>
    <w:rsid w:val="008177AA"/>
    <w:rsid w:val="008207C5"/>
    <w:rsid w:val="00821273"/>
    <w:rsid w:val="0082212B"/>
    <w:rsid w:val="008226F2"/>
    <w:rsid w:val="00822C83"/>
    <w:rsid w:val="00822C97"/>
    <w:rsid w:val="00822FDD"/>
    <w:rsid w:val="00823D78"/>
    <w:rsid w:val="008240F9"/>
    <w:rsid w:val="00824D4B"/>
    <w:rsid w:val="0082564E"/>
    <w:rsid w:val="008256C1"/>
    <w:rsid w:val="00826368"/>
    <w:rsid w:val="00826D28"/>
    <w:rsid w:val="00826F6A"/>
    <w:rsid w:val="00827067"/>
    <w:rsid w:val="00827CA9"/>
    <w:rsid w:val="008300B9"/>
    <w:rsid w:val="00831CAF"/>
    <w:rsid w:val="008334F9"/>
    <w:rsid w:val="00834ED6"/>
    <w:rsid w:val="008354D5"/>
    <w:rsid w:val="00835D7B"/>
    <w:rsid w:val="008372E0"/>
    <w:rsid w:val="00837471"/>
    <w:rsid w:val="008375A5"/>
    <w:rsid w:val="0084046B"/>
    <w:rsid w:val="00840601"/>
    <w:rsid w:val="00840748"/>
    <w:rsid w:val="00841FC0"/>
    <w:rsid w:val="008427C2"/>
    <w:rsid w:val="00842ADF"/>
    <w:rsid w:val="00842E7C"/>
    <w:rsid w:val="00843B1A"/>
    <w:rsid w:val="00844078"/>
    <w:rsid w:val="00844133"/>
    <w:rsid w:val="00844BD9"/>
    <w:rsid w:val="00845063"/>
    <w:rsid w:val="008459F2"/>
    <w:rsid w:val="00845DF0"/>
    <w:rsid w:val="0084672F"/>
    <w:rsid w:val="00846C59"/>
    <w:rsid w:val="008471D2"/>
    <w:rsid w:val="00847225"/>
    <w:rsid w:val="00847890"/>
    <w:rsid w:val="00850435"/>
    <w:rsid w:val="00850819"/>
    <w:rsid w:val="00850B4B"/>
    <w:rsid w:val="0085240A"/>
    <w:rsid w:val="00852528"/>
    <w:rsid w:val="00853372"/>
    <w:rsid w:val="008539D8"/>
    <w:rsid w:val="00853FE2"/>
    <w:rsid w:val="008540C0"/>
    <w:rsid w:val="00854834"/>
    <w:rsid w:val="00855EF3"/>
    <w:rsid w:val="0085626B"/>
    <w:rsid w:val="0085663A"/>
    <w:rsid w:val="00856BAC"/>
    <w:rsid w:val="0085787C"/>
    <w:rsid w:val="0086067E"/>
    <w:rsid w:val="00860C9C"/>
    <w:rsid w:val="00862399"/>
    <w:rsid w:val="0086353A"/>
    <w:rsid w:val="008638FF"/>
    <w:rsid w:val="00863A50"/>
    <w:rsid w:val="00863A8A"/>
    <w:rsid w:val="00864943"/>
    <w:rsid w:val="00864B21"/>
    <w:rsid w:val="008650D7"/>
    <w:rsid w:val="008653C8"/>
    <w:rsid w:val="0086620E"/>
    <w:rsid w:val="00866604"/>
    <w:rsid w:val="00866940"/>
    <w:rsid w:val="008670D1"/>
    <w:rsid w:val="00867754"/>
    <w:rsid w:val="0086779E"/>
    <w:rsid w:val="00867B17"/>
    <w:rsid w:val="00871199"/>
    <w:rsid w:val="008718C1"/>
    <w:rsid w:val="00872990"/>
    <w:rsid w:val="00873175"/>
    <w:rsid w:val="008732AB"/>
    <w:rsid w:val="00873B56"/>
    <w:rsid w:val="00873E95"/>
    <w:rsid w:val="00874A59"/>
    <w:rsid w:val="00874EB1"/>
    <w:rsid w:val="0087524E"/>
    <w:rsid w:val="00875A3F"/>
    <w:rsid w:val="00876117"/>
    <w:rsid w:val="008761CE"/>
    <w:rsid w:val="00876CD9"/>
    <w:rsid w:val="00877BB7"/>
    <w:rsid w:val="0088023D"/>
    <w:rsid w:val="008808AA"/>
    <w:rsid w:val="008809E6"/>
    <w:rsid w:val="00880BCD"/>
    <w:rsid w:val="00881148"/>
    <w:rsid w:val="00882BB1"/>
    <w:rsid w:val="00882F35"/>
    <w:rsid w:val="00882FC9"/>
    <w:rsid w:val="008832DA"/>
    <w:rsid w:val="008834CD"/>
    <w:rsid w:val="008837A4"/>
    <w:rsid w:val="00883B88"/>
    <w:rsid w:val="00883D60"/>
    <w:rsid w:val="00884E91"/>
    <w:rsid w:val="00885CB7"/>
    <w:rsid w:val="008860C4"/>
    <w:rsid w:val="00887BCA"/>
    <w:rsid w:val="00887F61"/>
    <w:rsid w:val="00890C0D"/>
    <w:rsid w:val="00891257"/>
    <w:rsid w:val="0089209C"/>
    <w:rsid w:val="00892EF9"/>
    <w:rsid w:val="00893244"/>
    <w:rsid w:val="008939EC"/>
    <w:rsid w:val="00893DFE"/>
    <w:rsid w:val="00894EE9"/>
    <w:rsid w:val="00895048"/>
    <w:rsid w:val="00895AE0"/>
    <w:rsid w:val="00895ED1"/>
    <w:rsid w:val="00897316"/>
    <w:rsid w:val="00897D82"/>
    <w:rsid w:val="008A0283"/>
    <w:rsid w:val="008A0AAD"/>
    <w:rsid w:val="008A1760"/>
    <w:rsid w:val="008A1783"/>
    <w:rsid w:val="008A17E9"/>
    <w:rsid w:val="008A2018"/>
    <w:rsid w:val="008A24AC"/>
    <w:rsid w:val="008A269F"/>
    <w:rsid w:val="008A2871"/>
    <w:rsid w:val="008A2CF1"/>
    <w:rsid w:val="008A311F"/>
    <w:rsid w:val="008A326F"/>
    <w:rsid w:val="008A32C2"/>
    <w:rsid w:val="008A3975"/>
    <w:rsid w:val="008A4832"/>
    <w:rsid w:val="008A4DD0"/>
    <w:rsid w:val="008A659C"/>
    <w:rsid w:val="008A7CC0"/>
    <w:rsid w:val="008B0211"/>
    <w:rsid w:val="008B1A9C"/>
    <w:rsid w:val="008B1C87"/>
    <w:rsid w:val="008B1E21"/>
    <w:rsid w:val="008B25D9"/>
    <w:rsid w:val="008B290C"/>
    <w:rsid w:val="008B2FF8"/>
    <w:rsid w:val="008B3371"/>
    <w:rsid w:val="008B446F"/>
    <w:rsid w:val="008B48F5"/>
    <w:rsid w:val="008B610D"/>
    <w:rsid w:val="008B733F"/>
    <w:rsid w:val="008B738A"/>
    <w:rsid w:val="008B74B3"/>
    <w:rsid w:val="008C0520"/>
    <w:rsid w:val="008C0C74"/>
    <w:rsid w:val="008C265D"/>
    <w:rsid w:val="008C2A1B"/>
    <w:rsid w:val="008C5492"/>
    <w:rsid w:val="008C5D3D"/>
    <w:rsid w:val="008C5F1B"/>
    <w:rsid w:val="008C5F2A"/>
    <w:rsid w:val="008C64FF"/>
    <w:rsid w:val="008C6E66"/>
    <w:rsid w:val="008C74BB"/>
    <w:rsid w:val="008C75D6"/>
    <w:rsid w:val="008D0016"/>
    <w:rsid w:val="008D1067"/>
    <w:rsid w:val="008D1C63"/>
    <w:rsid w:val="008D1C82"/>
    <w:rsid w:val="008D1F05"/>
    <w:rsid w:val="008D20F7"/>
    <w:rsid w:val="008D2CE9"/>
    <w:rsid w:val="008D3012"/>
    <w:rsid w:val="008D3187"/>
    <w:rsid w:val="008D4325"/>
    <w:rsid w:val="008D518E"/>
    <w:rsid w:val="008D5547"/>
    <w:rsid w:val="008D5BE7"/>
    <w:rsid w:val="008D62D5"/>
    <w:rsid w:val="008D64AB"/>
    <w:rsid w:val="008D6ED8"/>
    <w:rsid w:val="008D7C0D"/>
    <w:rsid w:val="008E0811"/>
    <w:rsid w:val="008E1029"/>
    <w:rsid w:val="008E1CEA"/>
    <w:rsid w:val="008E2059"/>
    <w:rsid w:val="008E337A"/>
    <w:rsid w:val="008E349E"/>
    <w:rsid w:val="008E3C10"/>
    <w:rsid w:val="008E4485"/>
    <w:rsid w:val="008E4876"/>
    <w:rsid w:val="008E534F"/>
    <w:rsid w:val="008E556B"/>
    <w:rsid w:val="008E590A"/>
    <w:rsid w:val="008E5D73"/>
    <w:rsid w:val="008E61C8"/>
    <w:rsid w:val="008E67A3"/>
    <w:rsid w:val="008E68F0"/>
    <w:rsid w:val="008E6ABD"/>
    <w:rsid w:val="008E6E82"/>
    <w:rsid w:val="008E7C1C"/>
    <w:rsid w:val="008E7EC9"/>
    <w:rsid w:val="008E7F97"/>
    <w:rsid w:val="008F014B"/>
    <w:rsid w:val="008F05BF"/>
    <w:rsid w:val="008F076F"/>
    <w:rsid w:val="008F227E"/>
    <w:rsid w:val="008F286D"/>
    <w:rsid w:val="008F28C5"/>
    <w:rsid w:val="008F2E02"/>
    <w:rsid w:val="008F4336"/>
    <w:rsid w:val="008F5E71"/>
    <w:rsid w:val="008F5FC6"/>
    <w:rsid w:val="008F6CD8"/>
    <w:rsid w:val="008F6E7C"/>
    <w:rsid w:val="008F7A8D"/>
    <w:rsid w:val="009012DE"/>
    <w:rsid w:val="00901AE5"/>
    <w:rsid w:val="00901B94"/>
    <w:rsid w:val="00901D96"/>
    <w:rsid w:val="009020B1"/>
    <w:rsid w:val="00902D32"/>
    <w:rsid w:val="009045B7"/>
    <w:rsid w:val="00905165"/>
    <w:rsid w:val="00905CC7"/>
    <w:rsid w:val="00905DFA"/>
    <w:rsid w:val="009062EB"/>
    <w:rsid w:val="009069A1"/>
    <w:rsid w:val="00906B32"/>
    <w:rsid w:val="00906F36"/>
    <w:rsid w:val="00907081"/>
    <w:rsid w:val="00907252"/>
    <w:rsid w:val="00907AA0"/>
    <w:rsid w:val="00907B24"/>
    <w:rsid w:val="00907C7C"/>
    <w:rsid w:val="00907DA8"/>
    <w:rsid w:val="00910E95"/>
    <w:rsid w:val="009115BE"/>
    <w:rsid w:val="00913017"/>
    <w:rsid w:val="0091356D"/>
    <w:rsid w:val="0091496C"/>
    <w:rsid w:val="00915795"/>
    <w:rsid w:val="00916128"/>
    <w:rsid w:val="0091683E"/>
    <w:rsid w:val="00916872"/>
    <w:rsid w:val="00916BAF"/>
    <w:rsid w:val="00916EB4"/>
    <w:rsid w:val="00917116"/>
    <w:rsid w:val="0092014B"/>
    <w:rsid w:val="009201A7"/>
    <w:rsid w:val="00920EAC"/>
    <w:rsid w:val="009218A8"/>
    <w:rsid w:val="00921D32"/>
    <w:rsid w:val="0092305B"/>
    <w:rsid w:val="0092348B"/>
    <w:rsid w:val="00923843"/>
    <w:rsid w:val="00923AA2"/>
    <w:rsid w:val="00923AEF"/>
    <w:rsid w:val="00923E99"/>
    <w:rsid w:val="009241D7"/>
    <w:rsid w:val="0092504C"/>
    <w:rsid w:val="00925615"/>
    <w:rsid w:val="00925C42"/>
    <w:rsid w:val="00925F99"/>
    <w:rsid w:val="009263BF"/>
    <w:rsid w:val="009264F2"/>
    <w:rsid w:val="00926A89"/>
    <w:rsid w:val="009272EF"/>
    <w:rsid w:val="00927EE4"/>
    <w:rsid w:val="0093045C"/>
    <w:rsid w:val="009309D9"/>
    <w:rsid w:val="00931B7A"/>
    <w:rsid w:val="009321A9"/>
    <w:rsid w:val="00932303"/>
    <w:rsid w:val="009326BD"/>
    <w:rsid w:val="00932A49"/>
    <w:rsid w:val="009332EB"/>
    <w:rsid w:val="0093335C"/>
    <w:rsid w:val="00933935"/>
    <w:rsid w:val="00933B0C"/>
    <w:rsid w:val="00933D1F"/>
    <w:rsid w:val="00934744"/>
    <w:rsid w:val="00934EDF"/>
    <w:rsid w:val="00935024"/>
    <w:rsid w:val="00935661"/>
    <w:rsid w:val="00935B88"/>
    <w:rsid w:val="00936211"/>
    <w:rsid w:val="00936F57"/>
    <w:rsid w:val="00937BA1"/>
    <w:rsid w:val="00937F2E"/>
    <w:rsid w:val="0094012E"/>
    <w:rsid w:val="0094054C"/>
    <w:rsid w:val="00941545"/>
    <w:rsid w:val="00941636"/>
    <w:rsid w:val="009418BB"/>
    <w:rsid w:val="00942200"/>
    <w:rsid w:val="0094256C"/>
    <w:rsid w:val="009428F7"/>
    <w:rsid w:val="00942B5D"/>
    <w:rsid w:val="00944002"/>
    <w:rsid w:val="00944B7A"/>
    <w:rsid w:val="009450ED"/>
    <w:rsid w:val="009458D0"/>
    <w:rsid w:val="00945CA0"/>
    <w:rsid w:val="0094605F"/>
    <w:rsid w:val="009466B0"/>
    <w:rsid w:val="0094691E"/>
    <w:rsid w:val="00946C07"/>
    <w:rsid w:val="009478DB"/>
    <w:rsid w:val="00947B7E"/>
    <w:rsid w:val="00950145"/>
    <w:rsid w:val="0095059D"/>
    <w:rsid w:val="00950704"/>
    <w:rsid w:val="0095297B"/>
    <w:rsid w:val="009529BC"/>
    <w:rsid w:val="00952F3D"/>
    <w:rsid w:val="00953227"/>
    <w:rsid w:val="00953B4A"/>
    <w:rsid w:val="009542D7"/>
    <w:rsid w:val="009542FF"/>
    <w:rsid w:val="00954D57"/>
    <w:rsid w:val="009557A8"/>
    <w:rsid w:val="009557C3"/>
    <w:rsid w:val="00955836"/>
    <w:rsid w:val="00955F07"/>
    <w:rsid w:val="00956422"/>
    <w:rsid w:val="009570BF"/>
    <w:rsid w:val="009571C9"/>
    <w:rsid w:val="00957810"/>
    <w:rsid w:val="0095789A"/>
    <w:rsid w:val="00957FED"/>
    <w:rsid w:val="00960C65"/>
    <w:rsid w:val="0096215E"/>
    <w:rsid w:val="009628DF"/>
    <w:rsid w:val="00962F34"/>
    <w:rsid w:val="00963C8F"/>
    <w:rsid w:val="00963CD7"/>
    <w:rsid w:val="0096438F"/>
    <w:rsid w:val="009644E2"/>
    <w:rsid w:val="009647F4"/>
    <w:rsid w:val="00964B82"/>
    <w:rsid w:val="00965047"/>
    <w:rsid w:val="009663E7"/>
    <w:rsid w:val="00966411"/>
    <w:rsid w:val="0096678E"/>
    <w:rsid w:val="009668E3"/>
    <w:rsid w:val="00966AE5"/>
    <w:rsid w:val="009673CA"/>
    <w:rsid w:val="00967DC6"/>
    <w:rsid w:val="00967F49"/>
    <w:rsid w:val="009700D3"/>
    <w:rsid w:val="009704D9"/>
    <w:rsid w:val="00970DCA"/>
    <w:rsid w:val="009717F7"/>
    <w:rsid w:val="00971F7E"/>
    <w:rsid w:val="0097366A"/>
    <w:rsid w:val="00973CF0"/>
    <w:rsid w:val="00974406"/>
    <w:rsid w:val="00974459"/>
    <w:rsid w:val="009748FF"/>
    <w:rsid w:val="00974B95"/>
    <w:rsid w:val="009752A5"/>
    <w:rsid w:val="00980018"/>
    <w:rsid w:val="00980241"/>
    <w:rsid w:val="00980B12"/>
    <w:rsid w:val="00981502"/>
    <w:rsid w:val="00981821"/>
    <w:rsid w:val="009844E5"/>
    <w:rsid w:val="00984E3B"/>
    <w:rsid w:val="0098564E"/>
    <w:rsid w:val="00985C0B"/>
    <w:rsid w:val="00985E01"/>
    <w:rsid w:val="00986281"/>
    <w:rsid w:val="00986639"/>
    <w:rsid w:val="00986EA2"/>
    <w:rsid w:val="00987296"/>
    <w:rsid w:val="00987CB8"/>
    <w:rsid w:val="00987DB3"/>
    <w:rsid w:val="00990079"/>
    <w:rsid w:val="00990B36"/>
    <w:rsid w:val="00990DEE"/>
    <w:rsid w:val="00991297"/>
    <w:rsid w:val="009918BB"/>
    <w:rsid w:val="009921E1"/>
    <w:rsid w:val="009924E3"/>
    <w:rsid w:val="00992645"/>
    <w:rsid w:val="00992B3C"/>
    <w:rsid w:val="00992D72"/>
    <w:rsid w:val="009930E2"/>
    <w:rsid w:val="00993AF1"/>
    <w:rsid w:val="0099495C"/>
    <w:rsid w:val="00994B73"/>
    <w:rsid w:val="00995066"/>
    <w:rsid w:val="0099514A"/>
    <w:rsid w:val="0099580A"/>
    <w:rsid w:val="00995FFE"/>
    <w:rsid w:val="00996E54"/>
    <w:rsid w:val="009970AC"/>
    <w:rsid w:val="009976F0"/>
    <w:rsid w:val="00997AAA"/>
    <w:rsid w:val="00997C2A"/>
    <w:rsid w:val="00997F9C"/>
    <w:rsid w:val="009A0B81"/>
    <w:rsid w:val="009A0E8B"/>
    <w:rsid w:val="009A11D4"/>
    <w:rsid w:val="009A1A63"/>
    <w:rsid w:val="009A231E"/>
    <w:rsid w:val="009A3E07"/>
    <w:rsid w:val="009A4336"/>
    <w:rsid w:val="009A711A"/>
    <w:rsid w:val="009B0001"/>
    <w:rsid w:val="009B1C22"/>
    <w:rsid w:val="009B20BE"/>
    <w:rsid w:val="009B2129"/>
    <w:rsid w:val="009B2B15"/>
    <w:rsid w:val="009B2C55"/>
    <w:rsid w:val="009B2E5F"/>
    <w:rsid w:val="009B2EC6"/>
    <w:rsid w:val="009B32D3"/>
    <w:rsid w:val="009B342D"/>
    <w:rsid w:val="009B3642"/>
    <w:rsid w:val="009B39C2"/>
    <w:rsid w:val="009B45D9"/>
    <w:rsid w:val="009B47AE"/>
    <w:rsid w:val="009B532B"/>
    <w:rsid w:val="009B5FCF"/>
    <w:rsid w:val="009B623F"/>
    <w:rsid w:val="009B67AA"/>
    <w:rsid w:val="009B7180"/>
    <w:rsid w:val="009B7959"/>
    <w:rsid w:val="009B7C88"/>
    <w:rsid w:val="009B7E85"/>
    <w:rsid w:val="009B7F10"/>
    <w:rsid w:val="009C19B1"/>
    <w:rsid w:val="009C229F"/>
    <w:rsid w:val="009C2B3A"/>
    <w:rsid w:val="009C3087"/>
    <w:rsid w:val="009C3C23"/>
    <w:rsid w:val="009C46E0"/>
    <w:rsid w:val="009C471F"/>
    <w:rsid w:val="009C4AB8"/>
    <w:rsid w:val="009C5CF2"/>
    <w:rsid w:val="009C653E"/>
    <w:rsid w:val="009C71FB"/>
    <w:rsid w:val="009C7675"/>
    <w:rsid w:val="009C7689"/>
    <w:rsid w:val="009D01C3"/>
    <w:rsid w:val="009D076C"/>
    <w:rsid w:val="009D0A59"/>
    <w:rsid w:val="009D0BDF"/>
    <w:rsid w:val="009D1AD9"/>
    <w:rsid w:val="009D211D"/>
    <w:rsid w:val="009D2237"/>
    <w:rsid w:val="009D28CD"/>
    <w:rsid w:val="009D36D1"/>
    <w:rsid w:val="009D3775"/>
    <w:rsid w:val="009D4501"/>
    <w:rsid w:val="009D49A4"/>
    <w:rsid w:val="009D4A39"/>
    <w:rsid w:val="009D4BF2"/>
    <w:rsid w:val="009D547E"/>
    <w:rsid w:val="009D6870"/>
    <w:rsid w:val="009D753E"/>
    <w:rsid w:val="009D7E7A"/>
    <w:rsid w:val="009E0025"/>
    <w:rsid w:val="009E0166"/>
    <w:rsid w:val="009E0D8B"/>
    <w:rsid w:val="009E1A5C"/>
    <w:rsid w:val="009E1AE2"/>
    <w:rsid w:val="009E1C5A"/>
    <w:rsid w:val="009E3201"/>
    <w:rsid w:val="009E3605"/>
    <w:rsid w:val="009E3716"/>
    <w:rsid w:val="009E5252"/>
    <w:rsid w:val="009E53C8"/>
    <w:rsid w:val="009E5E7A"/>
    <w:rsid w:val="009E71FD"/>
    <w:rsid w:val="009E7A65"/>
    <w:rsid w:val="009E7E4D"/>
    <w:rsid w:val="009F056F"/>
    <w:rsid w:val="009F0739"/>
    <w:rsid w:val="009F09ED"/>
    <w:rsid w:val="009F0A32"/>
    <w:rsid w:val="009F1CCD"/>
    <w:rsid w:val="009F1E9E"/>
    <w:rsid w:val="009F1EE3"/>
    <w:rsid w:val="009F270F"/>
    <w:rsid w:val="009F2E78"/>
    <w:rsid w:val="009F333D"/>
    <w:rsid w:val="009F3482"/>
    <w:rsid w:val="009F41EF"/>
    <w:rsid w:val="009F6C5E"/>
    <w:rsid w:val="00A00A83"/>
    <w:rsid w:val="00A01453"/>
    <w:rsid w:val="00A01B8B"/>
    <w:rsid w:val="00A01E1A"/>
    <w:rsid w:val="00A01F8C"/>
    <w:rsid w:val="00A02E04"/>
    <w:rsid w:val="00A02FC9"/>
    <w:rsid w:val="00A03756"/>
    <w:rsid w:val="00A03B6B"/>
    <w:rsid w:val="00A0479F"/>
    <w:rsid w:val="00A050AF"/>
    <w:rsid w:val="00A062E8"/>
    <w:rsid w:val="00A0721D"/>
    <w:rsid w:val="00A07923"/>
    <w:rsid w:val="00A07E9D"/>
    <w:rsid w:val="00A10EA4"/>
    <w:rsid w:val="00A11004"/>
    <w:rsid w:val="00A11567"/>
    <w:rsid w:val="00A11D51"/>
    <w:rsid w:val="00A134D2"/>
    <w:rsid w:val="00A13779"/>
    <w:rsid w:val="00A13DF2"/>
    <w:rsid w:val="00A14217"/>
    <w:rsid w:val="00A14782"/>
    <w:rsid w:val="00A14CBF"/>
    <w:rsid w:val="00A14FFD"/>
    <w:rsid w:val="00A153C9"/>
    <w:rsid w:val="00A15588"/>
    <w:rsid w:val="00A15866"/>
    <w:rsid w:val="00A2053E"/>
    <w:rsid w:val="00A20B60"/>
    <w:rsid w:val="00A20EF3"/>
    <w:rsid w:val="00A2102C"/>
    <w:rsid w:val="00A21CD6"/>
    <w:rsid w:val="00A2230A"/>
    <w:rsid w:val="00A228D2"/>
    <w:rsid w:val="00A22B37"/>
    <w:rsid w:val="00A22E90"/>
    <w:rsid w:val="00A237BC"/>
    <w:rsid w:val="00A24FD0"/>
    <w:rsid w:val="00A250E8"/>
    <w:rsid w:val="00A25CFF"/>
    <w:rsid w:val="00A267BC"/>
    <w:rsid w:val="00A27382"/>
    <w:rsid w:val="00A27E61"/>
    <w:rsid w:val="00A3072B"/>
    <w:rsid w:val="00A31939"/>
    <w:rsid w:val="00A31F28"/>
    <w:rsid w:val="00A328A9"/>
    <w:rsid w:val="00A32B09"/>
    <w:rsid w:val="00A33129"/>
    <w:rsid w:val="00A33D0E"/>
    <w:rsid w:val="00A347C9"/>
    <w:rsid w:val="00A34A34"/>
    <w:rsid w:val="00A34A88"/>
    <w:rsid w:val="00A34C21"/>
    <w:rsid w:val="00A34D59"/>
    <w:rsid w:val="00A35020"/>
    <w:rsid w:val="00A35CA0"/>
    <w:rsid w:val="00A35D15"/>
    <w:rsid w:val="00A3638E"/>
    <w:rsid w:val="00A36AFF"/>
    <w:rsid w:val="00A36E74"/>
    <w:rsid w:val="00A37068"/>
    <w:rsid w:val="00A37F7C"/>
    <w:rsid w:val="00A40084"/>
    <w:rsid w:val="00A416A7"/>
    <w:rsid w:val="00A41916"/>
    <w:rsid w:val="00A41B7B"/>
    <w:rsid w:val="00A41DD5"/>
    <w:rsid w:val="00A41F0D"/>
    <w:rsid w:val="00A421B3"/>
    <w:rsid w:val="00A42455"/>
    <w:rsid w:val="00A42657"/>
    <w:rsid w:val="00A42ADD"/>
    <w:rsid w:val="00A42CCA"/>
    <w:rsid w:val="00A43632"/>
    <w:rsid w:val="00A43B28"/>
    <w:rsid w:val="00A441B1"/>
    <w:rsid w:val="00A44245"/>
    <w:rsid w:val="00A45089"/>
    <w:rsid w:val="00A45EDC"/>
    <w:rsid w:val="00A468F8"/>
    <w:rsid w:val="00A46EA2"/>
    <w:rsid w:val="00A47477"/>
    <w:rsid w:val="00A50290"/>
    <w:rsid w:val="00A51C39"/>
    <w:rsid w:val="00A51DB2"/>
    <w:rsid w:val="00A526B4"/>
    <w:rsid w:val="00A532D0"/>
    <w:rsid w:val="00A53AE1"/>
    <w:rsid w:val="00A53E6A"/>
    <w:rsid w:val="00A53F1F"/>
    <w:rsid w:val="00A54991"/>
    <w:rsid w:val="00A54ED5"/>
    <w:rsid w:val="00A55979"/>
    <w:rsid w:val="00A55B9B"/>
    <w:rsid w:val="00A569EC"/>
    <w:rsid w:val="00A56AED"/>
    <w:rsid w:val="00A57537"/>
    <w:rsid w:val="00A6155E"/>
    <w:rsid w:val="00A61A46"/>
    <w:rsid w:val="00A61F37"/>
    <w:rsid w:val="00A621CC"/>
    <w:rsid w:val="00A62285"/>
    <w:rsid w:val="00A62310"/>
    <w:rsid w:val="00A62385"/>
    <w:rsid w:val="00A63120"/>
    <w:rsid w:val="00A63D3D"/>
    <w:rsid w:val="00A6470B"/>
    <w:rsid w:val="00A64C38"/>
    <w:rsid w:val="00A64D5A"/>
    <w:rsid w:val="00A64EDF"/>
    <w:rsid w:val="00A650F7"/>
    <w:rsid w:val="00A65882"/>
    <w:rsid w:val="00A658C6"/>
    <w:rsid w:val="00A65E20"/>
    <w:rsid w:val="00A65F87"/>
    <w:rsid w:val="00A670D8"/>
    <w:rsid w:val="00A707BA"/>
    <w:rsid w:val="00A70C04"/>
    <w:rsid w:val="00A717EC"/>
    <w:rsid w:val="00A74F5D"/>
    <w:rsid w:val="00A75776"/>
    <w:rsid w:val="00A76785"/>
    <w:rsid w:val="00A76E19"/>
    <w:rsid w:val="00A774C1"/>
    <w:rsid w:val="00A77AD1"/>
    <w:rsid w:val="00A77DB3"/>
    <w:rsid w:val="00A80090"/>
    <w:rsid w:val="00A80441"/>
    <w:rsid w:val="00A804BE"/>
    <w:rsid w:val="00A80B56"/>
    <w:rsid w:val="00A811C5"/>
    <w:rsid w:val="00A81391"/>
    <w:rsid w:val="00A8156B"/>
    <w:rsid w:val="00A81998"/>
    <w:rsid w:val="00A8409B"/>
    <w:rsid w:val="00A853C4"/>
    <w:rsid w:val="00A854E0"/>
    <w:rsid w:val="00A855C1"/>
    <w:rsid w:val="00A8606A"/>
    <w:rsid w:val="00A8667B"/>
    <w:rsid w:val="00A87420"/>
    <w:rsid w:val="00A87659"/>
    <w:rsid w:val="00A87A7D"/>
    <w:rsid w:val="00A90020"/>
    <w:rsid w:val="00A90208"/>
    <w:rsid w:val="00A903A6"/>
    <w:rsid w:val="00A90D5F"/>
    <w:rsid w:val="00A90D7E"/>
    <w:rsid w:val="00A922FC"/>
    <w:rsid w:val="00A924E8"/>
    <w:rsid w:val="00A92A40"/>
    <w:rsid w:val="00A92FC7"/>
    <w:rsid w:val="00A94328"/>
    <w:rsid w:val="00A94D76"/>
    <w:rsid w:val="00A96343"/>
    <w:rsid w:val="00A96616"/>
    <w:rsid w:val="00A96755"/>
    <w:rsid w:val="00A96CAB"/>
    <w:rsid w:val="00A96E9D"/>
    <w:rsid w:val="00A97A03"/>
    <w:rsid w:val="00A97AD3"/>
    <w:rsid w:val="00AA091A"/>
    <w:rsid w:val="00AA1B9C"/>
    <w:rsid w:val="00AA23F0"/>
    <w:rsid w:val="00AA302D"/>
    <w:rsid w:val="00AA31B8"/>
    <w:rsid w:val="00AA3460"/>
    <w:rsid w:val="00AA3590"/>
    <w:rsid w:val="00AA3C56"/>
    <w:rsid w:val="00AA4912"/>
    <w:rsid w:val="00AA4E2A"/>
    <w:rsid w:val="00AA52F8"/>
    <w:rsid w:val="00AA5335"/>
    <w:rsid w:val="00AA5545"/>
    <w:rsid w:val="00AA5B8C"/>
    <w:rsid w:val="00AA5F44"/>
    <w:rsid w:val="00AA60E9"/>
    <w:rsid w:val="00AA66EE"/>
    <w:rsid w:val="00AA6DE1"/>
    <w:rsid w:val="00AA7436"/>
    <w:rsid w:val="00AA7A12"/>
    <w:rsid w:val="00AB0331"/>
    <w:rsid w:val="00AB0F28"/>
    <w:rsid w:val="00AB15A5"/>
    <w:rsid w:val="00AB18CE"/>
    <w:rsid w:val="00AB2FA0"/>
    <w:rsid w:val="00AB3ED6"/>
    <w:rsid w:val="00AB42B9"/>
    <w:rsid w:val="00AB54B1"/>
    <w:rsid w:val="00AB5E08"/>
    <w:rsid w:val="00AB6026"/>
    <w:rsid w:val="00AB69AA"/>
    <w:rsid w:val="00AB6F18"/>
    <w:rsid w:val="00AB7322"/>
    <w:rsid w:val="00AB74D3"/>
    <w:rsid w:val="00AB77C4"/>
    <w:rsid w:val="00AB79D3"/>
    <w:rsid w:val="00AC0120"/>
    <w:rsid w:val="00AC02F3"/>
    <w:rsid w:val="00AC0724"/>
    <w:rsid w:val="00AC07B0"/>
    <w:rsid w:val="00AC10DF"/>
    <w:rsid w:val="00AC1CA4"/>
    <w:rsid w:val="00AC1D9D"/>
    <w:rsid w:val="00AC20B2"/>
    <w:rsid w:val="00AC27BE"/>
    <w:rsid w:val="00AC32A4"/>
    <w:rsid w:val="00AC3398"/>
    <w:rsid w:val="00AC33EE"/>
    <w:rsid w:val="00AC38DC"/>
    <w:rsid w:val="00AC4BDC"/>
    <w:rsid w:val="00AC639F"/>
    <w:rsid w:val="00AC6BD3"/>
    <w:rsid w:val="00AC7193"/>
    <w:rsid w:val="00AC7D59"/>
    <w:rsid w:val="00AD0060"/>
    <w:rsid w:val="00AD0E54"/>
    <w:rsid w:val="00AD1FDB"/>
    <w:rsid w:val="00AD222A"/>
    <w:rsid w:val="00AD2522"/>
    <w:rsid w:val="00AD31CE"/>
    <w:rsid w:val="00AD322E"/>
    <w:rsid w:val="00AD3558"/>
    <w:rsid w:val="00AD37F1"/>
    <w:rsid w:val="00AD3826"/>
    <w:rsid w:val="00AD40C6"/>
    <w:rsid w:val="00AD4537"/>
    <w:rsid w:val="00AD4C2B"/>
    <w:rsid w:val="00AD5114"/>
    <w:rsid w:val="00AD5ACC"/>
    <w:rsid w:val="00AD6BDA"/>
    <w:rsid w:val="00AD6FDA"/>
    <w:rsid w:val="00AD725A"/>
    <w:rsid w:val="00AD7637"/>
    <w:rsid w:val="00AD7B76"/>
    <w:rsid w:val="00AD7CD4"/>
    <w:rsid w:val="00AD7CF6"/>
    <w:rsid w:val="00AE0A30"/>
    <w:rsid w:val="00AE0D66"/>
    <w:rsid w:val="00AE1303"/>
    <w:rsid w:val="00AE15E0"/>
    <w:rsid w:val="00AE1895"/>
    <w:rsid w:val="00AE1C96"/>
    <w:rsid w:val="00AE238A"/>
    <w:rsid w:val="00AE2797"/>
    <w:rsid w:val="00AE2858"/>
    <w:rsid w:val="00AE376D"/>
    <w:rsid w:val="00AE386D"/>
    <w:rsid w:val="00AE3C8A"/>
    <w:rsid w:val="00AE4C55"/>
    <w:rsid w:val="00AE5EB7"/>
    <w:rsid w:val="00AE648E"/>
    <w:rsid w:val="00AE733D"/>
    <w:rsid w:val="00AE7726"/>
    <w:rsid w:val="00AF059F"/>
    <w:rsid w:val="00AF0988"/>
    <w:rsid w:val="00AF0DDD"/>
    <w:rsid w:val="00AF0E8B"/>
    <w:rsid w:val="00AF0EB5"/>
    <w:rsid w:val="00AF1448"/>
    <w:rsid w:val="00AF1FB2"/>
    <w:rsid w:val="00AF261E"/>
    <w:rsid w:val="00AF2E5E"/>
    <w:rsid w:val="00AF3CF1"/>
    <w:rsid w:val="00AF43F8"/>
    <w:rsid w:val="00AF45DC"/>
    <w:rsid w:val="00AF462F"/>
    <w:rsid w:val="00AF5002"/>
    <w:rsid w:val="00AF50BC"/>
    <w:rsid w:val="00AF583F"/>
    <w:rsid w:val="00AF5F7C"/>
    <w:rsid w:val="00AF68DA"/>
    <w:rsid w:val="00AF6F14"/>
    <w:rsid w:val="00AF7928"/>
    <w:rsid w:val="00AF7AA1"/>
    <w:rsid w:val="00AF7D08"/>
    <w:rsid w:val="00AF7D0C"/>
    <w:rsid w:val="00AF7EEF"/>
    <w:rsid w:val="00B0016A"/>
    <w:rsid w:val="00B00961"/>
    <w:rsid w:val="00B01080"/>
    <w:rsid w:val="00B01682"/>
    <w:rsid w:val="00B01A3C"/>
    <w:rsid w:val="00B01E82"/>
    <w:rsid w:val="00B01FB9"/>
    <w:rsid w:val="00B02029"/>
    <w:rsid w:val="00B0232D"/>
    <w:rsid w:val="00B02370"/>
    <w:rsid w:val="00B02C2E"/>
    <w:rsid w:val="00B02EA8"/>
    <w:rsid w:val="00B030C8"/>
    <w:rsid w:val="00B03198"/>
    <w:rsid w:val="00B03244"/>
    <w:rsid w:val="00B03457"/>
    <w:rsid w:val="00B03DA0"/>
    <w:rsid w:val="00B040A9"/>
    <w:rsid w:val="00B05032"/>
    <w:rsid w:val="00B064DC"/>
    <w:rsid w:val="00B06AD3"/>
    <w:rsid w:val="00B06BDA"/>
    <w:rsid w:val="00B074DD"/>
    <w:rsid w:val="00B10194"/>
    <w:rsid w:val="00B1053F"/>
    <w:rsid w:val="00B110E3"/>
    <w:rsid w:val="00B111A9"/>
    <w:rsid w:val="00B133FD"/>
    <w:rsid w:val="00B1368D"/>
    <w:rsid w:val="00B15861"/>
    <w:rsid w:val="00B15AB7"/>
    <w:rsid w:val="00B15C80"/>
    <w:rsid w:val="00B16EB6"/>
    <w:rsid w:val="00B173F3"/>
    <w:rsid w:val="00B178A9"/>
    <w:rsid w:val="00B17CEB"/>
    <w:rsid w:val="00B216C1"/>
    <w:rsid w:val="00B21897"/>
    <w:rsid w:val="00B22638"/>
    <w:rsid w:val="00B22C38"/>
    <w:rsid w:val="00B240C0"/>
    <w:rsid w:val="00B247A4"/>
    <w:rsid w:val="00B263A1"/>
    <w:rsid w:val="00B2770E"/>
    <w:rsid w:val="00B27E31"/>
    <w:rsid w:val="00B317FB"/>
    <w:rsid w:val="00B318D5"/>
    <w:rsid w:val="00B3198B"/>
    <w:rsid w:val="00B31CFE"/>
    <w:rsid w:val="00B31E1A"/>
    <w:rsid w:val="00B31EB1"/>
    <w:rsid w:val="00B327EF"/>
    <w:rsid w:val="00B340CA"/>
    <w:rsid w:val="00B341E2"/>
    <w:rsid w:val="00B34817"/>
    <w:rsid w:val="00B348AB"/>
    <w:rsid w:val="00B35713"/>
    <w:rsid w:val="00B35B52"/>
    <w:rsid w:val="00B379F6"/>
    <w:rsid w:val="00B37EE5"/>
    <w:rsid w:val="00B40B8D"/>
    <w:rsid w:val="00B41303"/>
    <w:rsid w:val="00B413FA"/>
    <w:rsid w:val="00B4162A"/>
    <w:rsid w:val="00B41D73"/>
    <w:rsid w:val="00B41E88"/>
    <w:rsid w:val="00B4302D"/>
    <w:rsid w:val="00B43619"/>
    <w:rsid w:val="00B4369E"/>
    <w:rsid w:val="00B43722"/>
    <w:rsid w:val="00B4410D"/>
    <w:rsid w:val="00B44AF0"/>
    <w:rsid w:val="00B44C58"/>
    <w:rsid w:val="00B4576C"/>
    <w:rsid w:val="00B45AD1"/>
    <w:rsid w:val="00B467E5"/>
    <w:rsid w:val="00B46C09"/>
    <w:rsid w:val="00B46C0F"/>
    <w:rsid w:val="00B46E71"/>
    <w:rsid w:val="00B4705A"/>
    <w:rsid w:val="00B4750D"/>
    <w:rsid w:val="00B47917"/>
    <w:rsid w:val="00B51037"/>
    <w:rsid w:val="00B5124D"/>
    <w:rsid w:val="00B51383"/>
    <w:rsid w:val="00B51D2F"/>
    <w:rsid w:val="00B541E2"/>
    <w:rsid w:val="00B545F9"/>
    <w:rsid w:val="00B5479A"/>
    <w:rsid w:val="00B54B85"/>
    <w:rsid w:val="00B557B7"/>
    <w:rsid w:val="00B55D79"/>
    <w:rsid w:val="00B57A27"/>
    <w:rsid w:val="00B61200"/>
    <w:rsid w:val="00B6156E"/>
    <w:rsid w:val="00B62284"/>
    <w:rsid w:val="00B6261E"/>
    <w:rsid w:val="00B62FF6"/>
    <w:rsid w:val="00B644A8"/>
    <w:rsid w:val="00B648E9"/>
    <w:rsid w:val="00B64EA1"/>
    <w:rsid w:val="00B658A9"/>
    <w:rsid w:val="00B65B49"/>
    <w:rsid w:val="00B65F34"/>
    <w:rsid w:val="00B65F77"/>
    <w:rsid w:val="00B662CD"/>
    <w:rsid w:val="00B66CF9"/>
    <w:rsid w:val="00B66FA2"/>
    <w:rsid w:val="00B6739B"/>
    <w:rsid w:val="00B67D7E"/>
    <w:rsid w:val="00B70173"/>
    <w:rsid w:val="00B70283"/>
    <w:rsid w:val="00B708A8"/>
    <w:rsid w:val="00B712D7"/>
    <w:rsid w:val="00B71435"/>
    <w:rsid w:val="00B71579"/>
    <w:rsid w:val="00B718D5"/>
    <w:rsid w:val="00B71F87"/>
    <w:rsid w:val="00B721A1"/>
    <w:rsid w:val="00B72F4D"/>
    <w:rsid w:val="00B72FD9"/>
    <w:rsid w:val="00B73EA6"/>
    <w:rsid w:val="00B74348"/>
    <w:rsid w:val="00B7485C"/>
    <w:rsid w:val="00B748D3"/>
    <w:rsid w:val="00B748F5"/>
    <w:rsid w:val="00B750B6"/>
    <w:rsid w:val="00B755CF"/>
    <w:rsid w:val="00B7577A"/>
    <w:rsid w:val="00B75A06"/>
    <w:rsid w:val="00B75F26"/>
    <w:rsid w:val="00B7749A"/>
    <w:rsid w:val="00B775B3"/>
    <w:rsid w:val="00B775DA"/>
    <w:rsid w:val="00B776C6"/>
    <w:rsid w:val="00B77E30"/>
    <w:rsid w:val="00B77E92"/>
    <w:rsid w:val="00B77F4F"/>
    <w:rsid w:val="00B80EFE"/>
    <w:rsid w:val="00B812E9"/>
    <w:rsid w:val="00B82014"/>
    <w:rsid w:val="00B8209C"/>
    <w:rsid w:val="00B823BC"/>
    <w:rsid w:val="00B826A1"/>
    <w:rsid w:val="00B83BB0"/>
    <w:rsid w:val="00B83EAB"/>
    <w:rsid w:val="00B84118"/>
    <w:rsid w:val="00B8506A"/>
    <w:rsid w:val="00B852D5"/>
    <w:rsid w:val="00B8555A"/>
    <w:rsid w:val="00B8594A"/>
    <w:rsid w:val="00B85958"/>
    <w:rsid w:val="00B86025"/>
    <w:rsid w:val="00B86855"/>
    <w:rsid w:val="00B86F2E"/>
    <w:rsid w:val="00B87A3C"/>
    <w:rsid w:val="00B90206"/>
    <w:rsid w:val="00B909EA"/>
    <w:rsid w:val="00B9114D"/>
    <w:rsid w:val="00B92A42"/>
    <w:rsid w:val="00B92FD8"/>
    <w:rsid w:val="00B930D8"/>
    <w:rsid w:val="00B932FA"/>
    <w:rsid w:val="00B94186"/>
    <w:rsid w:val="00B94EFB"/>
    <w:rsid w:val="00B95499"/>
    <w:rsid w:val="00B95CEC"/>
    <w:rsid w:val="00B95DC2"/>
    <w:rsid w:val="00B95DD6"/>
    <w:rsid w:val="00B962DD"/>
    <w:rsid w:val="00B96472"/>
    <w:rsid w:val="00B964AB"/>
    <w:rsid w:val="00B9729E"/>
    <w:rsid w:val="00B97BE0"/>
    <w:rsid w:val="00BA0396"/>
    <w:rsid w:val="00BA097E"/>
    <w:rsid w:val="00BA25A8"/>
    <w:rsid w:val="00BA2CBF"/>
    <w:rsid w:val="00BA34F3"/>
    <w:rsid w:val="00BA35BF"/>
    <w:rsid w:val="00BA44A3"/>
    <w:rsid w:val="00BA480E"/>
    <w:rsid w:val="00BA4B6D"/>
    <w:rsid w:val="00BA4D02"/>
    <w:rsid w:val="00BA4F23"/>
    <w:rsid w:val="00BA5552"/>
    <w:rsid w:val="00BA5D76"/>
    <w:rsid w:val="00BA689C"/>
    <w:rsid w:val="00BA6ACD"/>
    <w:rsid w:val="00BA6E29"/>
    <w:rsid w:val="00BA747A"/>
    <w:rsid w:val="00BA7692"/>
    <w:rsid w:val="00BA7BE3"/>
    <w:rsid w:val="00BA7E54"/>
    <w:rsid w:val="00BB0A65"/>
    <w:rsid w:val="00BB0B82"/>
    <w:rsid w:val="00BB0BEF"/>
    <w:rsid w:val="00BB0CE5"/>
    <w:rsid w:val="00BB178F"/>
    <w:rsid w:val="00BB1A18"/>
    <w:rsid w:val="00BB1C56"/>
    <w:rsid w:val="00BB1DCF"/>
    <w:rsid w:val="00BB21E5"/>
    <w:rsid w:val="00BB2AEC"/>
    <w:rsid w:val="00BB2C39"/>
    <w:rsid w:val="00BB2D9C"/>
    <w:rsid w:val="00BB3269"/>
    <w:rsid w:val="00BB3313"/>
    <w:rsid w:val="00BB33B0"/>
    <w:rsid w:val="00BB33FE"/>
    <w:rsid w:val="00BB4091"/>
    <w:rsid w:val="00BB4372"/>
    <w:rsid w:val="00BB4E15"/>
    <w:rsid w:val="00BB53DE"/>
    <w:rsid w:val="00BB5D05"/>
    <w:rsid w:val="00BB5DC5"/>
    <w:rsid w:val="00BB64E9"/>
    <w:rsid w:val="00BC066B"/>
    <w:rsid w:val="00BC1E6E"/>
    <w:rsid w:val="00BC2431"/>
    <w:rsid w:val="00BC25BC"/>
    <w:rsid w:val="00BC2F41"/>
    <w:rsid w:val="00BC308B"/>
    <w:rsid w:val="00BC3173"/>
    <w:rsid w:val="00BC32C9"/>
    <w:rsid w:val="00BC3932"/>
    <w:rsid w:val="00BC3A1B"/>
    <w:rsid w:val="00BC4D6D"/>
    <w:rsid w:val="00BC4E47"/>
    <w:rsid w:val="00BC5C5A"/>
    <w:rsid w:val="00BC627B"/>
    <w:rsid w:val="00BC6756"/>
    <w:rsid w:val="00BC6A1F"/>
    <w:rsid w:val="00BC6CF4"/>
    <w:rsid w:val="00BC6F73"/>
    <w:rsid w:val="00BC7368"/>
    <w:rsid w:val="00BC7AB0"/>
    <w:rsid w:val="00BD03CF"/>
    <w:rsid w:val="00BD0B68"/>
    <w:rsid w:val="00BD0D8F"/>
    <w:rsid w:val="00BD14F3"/>
    <w:rsid w:val="00BD1AA4"/>
    <w:rsid w:val="00BD1CDC"/>
    <w:rsid w:val="00BD286C"/>
    <w:rsid w:val="00BD3716"/>
    <w:rsid w:val="00BD4DEF"/>
    <w:rsid w:val="00BD4E28"/>
    <w:rsid w:val="00BD589B"/>
    <w:rsid w:val="00BD5908"/>
    <w:rsid w:val="00BD64E2"/>
    <w:rsid w:val="00BD6870"/>
    <w:rsid w:val="00BD6893"/>
    <w:rsid w:val="00BD694A"/>
    <w:rsid w:val="00BD71CA"/>
    <w:rsid w:val="00BD7D40"/>
    <w:rsid w:val="00BD7FCB"/>
    <w:rsid w:val="00BE09CF"/>
    <w:rsid w:val="00BE0C9C"/>
    <w:rsid w:val="00BE0F4C"/>
    <w:rsid w:val="00BE1138"/>
    <w:rsid w:val="00BE1A9F"/>
    <w:rsid w:val="00BE29BD"/>
    <w:rsid w:val="00BE2A55"/>
    <w:rsid w:val="00BE3146"/>
    <w:rsid w:val="00BE5392"/>
    <w:rsid w:val="00BE5580"/>
    <w:rsid w:val="00BE5C34"/>
    <w:rsid w:val="00BE63F8"/>
    <w:rsid w:val="00BE6D80"/>
    <w:rsid w:val="00BE7224"/>
    <w:rsid w:val="00BE7357"/>
    <w:rsid w:val="00BE73F5"/>
    <w:rsid w:val="00BE74FF"/>
    <w:rsid w:val="00BE7998"/>
    <w:rsid w:val="00BF0642"/>
    <w:rsid w:val="00BF0654"/>
    <w:rsid w:val="00BF0CB1"/>
    <w:rsid w:val="00BF0D6B"/>
    <w:rsid w:val="00BF1315"/>
    <w:rsid w:val="00BF171C"/>
    <w:rsid w:val="00BF19CA"/>
    <w:rsid w:val="00BF22C2"/>
    <w:rsid w:val="00BF3554"/>
    <w:rsid w:val="00BF3D88"/>
    <w:rsid w:val="00BF6074"/>
    <w:rsid w:val="00BF60CF"/>
    <w:rsid w:val="00BF66D6"/>
    <w:rsid w:val="00BF70A2"/>
    <w:rsid w:val="00BF76B5"/>
    <w:rsid w:val="00BF7861"/>
    <w:rsid w:val="00BF7BBA"/>
    <w:rsid w:val="00BF7E49"/>
    <w:rsid w:val="00C010D8"/>
    <w:rsid w:val="00C01AFB"/>
    <w:rsid w:val="00C02518"/>
    <w:rsid w:val="00C02AC5"/>
    <w:rsid w:val="00C033B7"/>
    <w:rsid w:val="00C03422"/>
    <w:rsid w:val="00C03587"/>
    <w:rsid w:val="00C03EF5"/>
    <w:rsid w:val="00C04047"/>
    <w:rsid w:val="00C05861"/>
    <w:rsid w:val="00C05E3E"/>
    <w:rsid w:val="00C06170"/>
    <w:rsid w:val="00C0642A"/>
    <w:rsid w:val="00C072B1"/>
    <w:rsid w:val="00C0746D"/>
    <w:rsid w:val="00C078AE"/>
    <w:rsid w:val="00C10EEE"/>
    <w:rsid w:val="00C11351"/>
    <w:rsid w:val="00C118A0"/>
    <w:rsid w:val="00C12050"/>
    <w:rsid w:val="00C13476"/>
    <w:rsid w:val="00C134E4"/>
    <w:rsid w:val="00C13955"/>
    <w:rsid w:val="00C13A2F"/>
    <w:rsid w:val="00C141C7"/>
    <w:rsid w:val="00C144A2"/>
    <w:rsid w:val="00C147B7"/>
    <w:rsid w:val="00C1491D"/>
    <w:rsid w:val="00C149F5"/>
    <w:rsid w:val="00C155EF"/>
    <w:rsid w:val="00C157E6"/>
    <w:rsid w:val="00C15EA6"/>
    <w:rsid w:val="00C15FF5"/>
    <w:rsid w:val="00C173B8"/>
    <w:rsid w:val="00C174E8"/>
    <w:rsid w:val="00C177EE"/>
    <w:rsid w:val="00C17D2B"/>
    <w:rsid w:val="00C201A8"/>
    <w:rsid w:val="00C203FD"/>
    <w:rsid w:val="00C20D1A"/>
    <w:rsid w:val="00C20FB1"/>
    <w:rsid w:val="00C21D0C"/>
    <w:rsid w:val="00C22773"/>
    <w:rsid w:val="00C22C81"/>
    <w:rsid w:val="00C235F6"/>
    <w:rsid w:val="00C235F7"/>
    <w:rsid w:val="00C23C7C"/>
    <w:rsid w:val="00C24262"/>
    <w:rsid w:val="00C2474B"/>
    <w:rsid w:val="00C25516"/>
    <w:rsid w:val="00C25907"/>
    <w:rsid w:val="00C274A2"/>
    <w:rsid w:val="00C274DC"/>
    <w:rsid w:val="00C27715"/>
    <w:rsid w:val="00C301B9"/>
    <w:rsid w:val="00C31199"/>
    <w:rsid w:val="00C31297"/>
    <w:rsid w:val="00C31FB9"/>
    <w:rsid w:val="00C32640"/>
    <w:rsid w:val="00C32AE4"/>
    <w:rsid w:val="00C33555"/>
    <w:rsid w:val="00C3539D"/>
    <w:rsid w:val="00C36722"/>
    <w:rsid w:val="00C36897"/>
    <w:rsid w:val="00C36D06"/>
    <w:rsid w:val="00C37209"/>
    <w:rsid w:val="00C3740A"/>
    <w:rsid w:val="00C3756F"/>
    <w:rsid w:val="00C3762B"/>
    <w:rsid w:val="00C37DC0"/>
    <w:rsid w:val="00C4026D"/>
    <w:rsid w:val="00C41AAD"/>
    <w:rsid w:val="00C41C62"/>
    <w:rsid w:val="00C41DD3"/>
    <w:rsid w:val="00C41F87"/>
    <w:rsid w:val="00C420E7"/>
    <w:rsid w:val="00C42ED7"/>
    <w:rsid w:val="00C43037"/>
    <w:rsid w:val="00C437A1"/>
    <w:rsid w:val="00C43AD8"/>
    <w:rsid w:val="00C440AD"/>
    <w:rsid w:val="00C448C3"/>
    <w:rsid w:val="00C45983"/>
    <w:rsid w:val="00C46367"/>
    <w:rsid w:val="00C47539"/>
    <w:rsid w:val="00C508CF"/>
    <w:rsid w:val="00C50F81"/>
    <w:rsid w:val="00C52592"/>
    <w:rsid w:val="00C52738"/>
    <w:rsid w:val="00C5370C"/>
    <w:rsid w:val="00C53E63"/>
    <w:rsid w:val="00C54CBB"/>
    <w:rsid w:val="00C55774"/>
    <w:rsid w:val="00C55C3F"/>
    <w:rsid w:val="00C55EA6"/>
    <w:rsid w:val="00C55F06"/>
    <w:rsid w:val="00C563AD"/>
    <w:rsid w:val="00C578A0"/>
    <w:rsid w:val="00C57EF2"/>
    <w:rsid w:val="00C609B1"/>
    <w:rsid w:val="00C60A12"/>
    <w:rsid w:val="00C60BDD"/>
    <w:rsid w:val="00C60BF2"/>
    <w:rsid w:val="00C6161C"/>
    <w:rsid w:val="00C61BD7"/>
    <w:rsid w:val="00C61FCE"/>
    <w:rsid w:val="00C62ACE"/>
    <w:rsid w:val="00C636F1"/>
    <w:rsid w:val="00C641DB"/>
    <w:rsid w:val="00C648B2"/>
    <w:rsid w:val="00C64AEA"/>
    <w:rsid w:val="00C64C83"/>
    <w:rsid w:val="00C64FA9"/>
    <w:rsid w:val="00C656D0"/>
    <w:rsid w:val="00C65B82"/>
    <w:rsid w:val="00C65C74"/>
    <w:rsid w:val="00C6618D"/>
    <w:rsid w:val="00C6620E"/>
    <w:rsid w:val="00C66885"/>
    <w:rsid w:val="00C66B6E"/>
    <w:rsid w:val="00C67637"/>
    <w:rsid w:val="00C67A04"/>
    <w:rsid w:val="00C67C5B"/>
    <w:rsid w:val="00C70017"/>
    <w:rsid w:val="00C701A6"/>
    <w:rsid w:val="00C7029E"/>
    <w:rsid w:val="00C7071A"/>
    <w:rsid w:val="00C70A67"/>
    <w:rsid w:val="00C7148D"/>
    <w:rsid w:val="00C71AB0"/>
    <w:rsid w:val="00C71B3F"/>
    <w:rsid w:val="00C71E6E"/>
    <w:rsid w:val="00C7254D"/>
    <w:rsid w:val="00C72698"/>
    <w:rsid w:val="00C7269C"/>
    <w:rsid w:val="00C726B5"/>
    <w:rsid w:val="00C72818"/>
    <w:rsid w:val="00C73963"/>
    <w:rsid w:val="00C74FC9"/>
    <w:rsid w:val="00C770DE"/>
    <w:rsid w:val="00C77E86"/>
    <w:rsid w:val="00C8059D"/>
    <w:rsid w:val="00C80EC3"/>
    <w:rsid w:val="00C80FC9"/>
    <w:rsid w:val="00C812B4"/>
    <w:rsid w:val="00C815FC"/>
    <w:rsid w:val="00C81965"/>
    <w:rsid w:val="00C81DFD"/>
    <w:rsid w:val="00C81E84"/>
    <w:rsid w:val="00C827A4"/>
    <w:rsid w:val="00C827AD"/>
    <w:rsid w:val="00C82E93"/>
    <w:rsid w:val="00C832D3"/>
    <w:rsid w:val="00C83CC8"/>
    <w:rsid w:val="00C8530A"/>
    <w:rsid w:val="00C865D5"/>
    <w:rsid w:val="00C86639"/>
    <w:rsid w:val="00C870AF"/>
    <w:rsid w:val="00C87544"/>
    <w:rsid w:val="00C8756D"/>
    <w:rsid w:val="00C878DA"/>
    <w:rsid w:val="00C87D48"/>
    <w:rsid w:val="00C90A67"/>
    <w:rsid w:val="00C90B6F"/>
    <w:rsid w:val="00C90C18"/>
    <w:rsid w:val="00C92A79"/>
    <w:rsid w:val="00C92AA0"/>
    <w:rsid w:val="00C92EF0"/>
    <w:rsid w:val="00C93CCA"/>
    <w:rsid w:val="00C93E9C"/>
    <w:rsid w:val="00C94266"/>
    <w:rsid w:val="00C942C5"/>
    <w:rsid w:val="00C946FC"/>
    <w:rsid w:val="00C94EB4"/>
    <w:rsid w:val="00C94FF7"/>
    <w:rsid w:val="00C952C1"/>
    <w:rsid w:val="00C958D1"/>
    <w:rsid w:val="00C95B9F"/>
    <w:rsid w:val="00C95C12"/>
    <w:rsid w:val="00C95F5B"/>
    <w:rsid w:val="00C96078"/>
    <w:rsid w:val="00C9775B"/>
    <w:rsid w:val="00C97AF7"/>
    <w:rsid w:val="00C97F07"/>
    <w:rsid w:val="00CA0693"/>
    <w:rsid w:val="00CA0D58"/>
    <w:rsid w:val="00CA22B6"/>
    <w:rsid w:val="00CA2645"/>
    <w:rsid w:val="00CA26F8"/>
    <w:rsid w:val="00CA288A"/>
    <w:rsid w:val="00CA2C5F"/>
    <w:rsid w:val="00CA2FAC"/>
    <w:rsid w:val="00CA3133"/>
    <w:rsid w:val="00CA319A"/>
    <w:rsid w:val="00CA3893"/>
    <w:rsid w:val="00CA4D3B"/>
    <w:rsid w:val="00CA573A"/>
    <w:rsid w:val="00CA609A"/>
    <w:rsid w:val="00CA60B2"/>
    <w:rsid w:val="00CA63CC"/>
    <w:rsid w:val="00CA7374"/>
    <w:rsid w:val="00CA7442"/>
    <w:rsid w:val="00CA7D5A"/>
    <w:rsid w:val="00CA7E0F"/>
    <w:rsid w:val="00CB0776"/>
    <w:rsid w:val="00CB09A3"/>
    <w:rsid w:val="00CB0A9F"/>
    <w:rsid w:val="00CB104C"/>
    <w:rsid w:val="00CB1339"/>
    <w:rsid w:val="00CB15A7"/>
    <w:rsid w:val="00CB1899"/>
    <w:rsid w:val="00CB2490"/>
    <w:rsid w:val="00CB3475"/>
    <w:rsid w:val="00CB363D"/>
    <w:rsid w:val="00CB3C1C"/>
    <w:rsid w:val="00CB54DC"/>
    <w:rsid w:val="00CB570B"/>
    <w:rsid w:val="00CB66CA"/>
    <w:rsid w:val="00CC136B"/>
    <w:rsid w:val="00CC16ED"/>
    <w:rsid w:val="00CC2EC2"/>
    <w:rsid w:val="00CC372E"/>
    <w:rsid w:val="00CC3AE1"/>
    <w:rsid w:val="00CC3BB1"/>
    <w:rsid w:val="00CC3C4E"/>
    <w:rsid w:val="00CC4495"/>
    <w:rsid w:val="00CC53AF"/>
    <w:rsid w:val="00CC6D12"/>
    <w:rsid w:val="00CC6D60"/>
    <w:rsid w:val="00CC7EF0"/>
    <w:rsid w:val="00CD0532"/>
    <w:rsid w:val="00CD0717"/>
    <w:rsid w:val="00CD0946"/>
    <w:rsid w:val="00CD1FD5"/>
    <w:rsid w:val="00CD268E"/>
    <w:rsid w:val="00CD2E21"/>
    <w:rsid w:val="00CD3014"/>
    <w:rsid w:val="00CD33DA"/>
    <w:rsid w:val="00CD3A73"/>
    <w:rsid w:val="00CD3FC4"/>
    <w:rsid w:val="00CD4153"/>
    <w:rsid w:val="00CD4A95"/>
    <w:rsid w:val="00CD4C03"/>
    <w:rsid w:val="00CD4D4A"/>
    <w:rsid w:val="00CD4DD9"/>
    <w:rsid w:val="00CD533E"/>
    <w:rsid w:val="00CD5A99"/>
    <w:rsid w:val="00CD5CC1"/>
    <w:rsid w:val="00CD6EBF"/>
    <w:rsid w:val="00CD7000"/>
    <w:rsid w:val="00CD7360"/>
    <w:rsid w:val="00CD75AE"/>
    <w:rsid w:val="00CE0F46"/>
    <w:rsid w:val="00CE1ADF"/>
    <w:rsid w:val="00CE1B06"/>
    <w:rsid w:val="00CE1FD5"/>
    <w:rsid w:val="00CE2CE2"/>
    <w:rsid w:val="00CE3702"/>
    <w:rsid w:val="00CE4B28"/>
    <w:rsid w:val="00CE560D"/>
    <w:rsid w:val="00CE61A9"/>
    <w:rsid w:val="00CE6810"/>
    <w:rsid w:val="00CE6B65"/>
    <w:rsid w:val="00CE78D8"/>
    <w:rsid w:val="00CF196D"/>
    <w:rsid w:val="00CF2097"/>
    <w:rsid w:val="00CF22BE"/>
    <w:rsid w:val="00CF2D0E"/>
    <w:rsid w:val="00CF3F82"/>
    <w:rsid w:val="00CF466A"/>
    <w:rsid w:val="00CF468A"/>
    <w:rsid w:val="00CF48C7"/>
    <w:rsid w:val="00CF4AE2"/>
    <w:rsid w:val="00CF5027"/>
    <w:rsid w:val="00CF60E9"/>
    <w:rsid w:val="00CF6154"/>
    <w:rsid w:val="00CF62AC"/>
    <w:rsid w:val="00CF7FF7"/>
    <w:rsid w:val="00D0148E"/>
    <w:rsid w:val="00D01737"/>
    <w:rsid w:val="00D027A7"/>
    <w:rsid w:val="00D02F26"/>
    <w:rsid w:val="00D0455B"/>
    <w:rsid w:val="00D047BC"/>
    <w:rsid w:val="00D04988"/>
    <w:rsid w:val="00D05B30"/>
    <w:rsid w:val="00D05C44"/>
    <w:rsid w:val="00D05E41"/>
    <w:rsid w:val="00D0625A"/>
    <w:rsid w:val="00D069BA"/>
    <w:rsid w:val="00D069E8"/>
    <w:rsid w:val="00D06F2A"/>
    <w:rsid w:val="00D1050D"/>
    <w:rsid w:val="00D10920"/>
    <w:rsid w:val="00D1093A"/>
    <w:rsid w:val="00D10E61"/>
    <w:rsid w:val="00D11917"/>
    <w:rsid w:val="00D11C0C"/>
    <w:rsid w:val="00D1283E"/>
    <w:rsid w:val="00D134F0"/>
    <w:rsid w:val="00D143AE"/>
    <w:rsid w:val="00D15932"/>
    <w:rsid w:val="00D15DDF"/>
    <w:rsid w:val="00D163F2"/>
    <w:rsid w:val="00D166C9"/>
    <w:rsid w:val="00D1721A"/>
    <w:rsid w:val="00D17ACB"/>
    <w:rsid w:val="00D17C0E"/>
    <w:rsid w:val="00D2032E"/>
    <w:rsid w:val="00D206B9"/>
    <w:rsid w:val="00D20A66"/>
    <w:rsid w:val="00D20BB9"/>
    <w:rsid w:val="00D218B5"/>
    <w:rsid w:val="00D21A13"/>
    <w:rsid w:val="00D21B80"/>
    <w:rsid w:val="00D23153"/>
    <w:rsid w:val="00D23FCA"/>
    <w:rsid w:val="00D24A6C"/>
    <w:rsid w:val="00D24ECF"/>
    <w:rsid w:val="00D256C3"/>
    <w:rsid w:val="00D25803"/>
    <w:rsid w:val="00D25E23"/>
    <w:rsid w:val="00D25F7C"/>
    <w:rsid w:val="00D26956"/>
    <w:rsid w:val="00D27679"/>
    <w:rsid w:val="00D277F0"/>
    <w:rsid w:val="00D308E8"/>
    <w:rsid w:val="00D310D2"/>
    <w:rsid w:val="00D312A8"/>
    <w:rsid w:val="00D31F10"/>
    <w:rsid w:val="00D32955"/>
    <w:rsid w:val="00D331B0"/>
    <w:rsid w:val="00D337A7"/>
    <w:rsid w:val="00D33D61"/>
    <w:rsid w:val="00D33DE6"/>
    <w:rsid w:val="00D340FD"/>
    <w:rsid w:val="00D34300"/>
    <w:rsid w:val="00D34412"/>
    <w:rsid w:val="00D35300"/>
    <w:rsid w:val="00D3588F"/>
    <w:rsid w:val="00D35D4D"/>
    <w:rsid w:val="00D36489"/>
    <w:rsid w:val="00D376BC"/>
    <w:rsid w:val="00D37C7E"/>
    <w:rsid w:val="00D401E8"/>
    <w:rsid w:val="00D4140D"/>
    <w:rsid w:val="00D41AEB"/>
    <w:rsid w:val="00D41CB3"/>
    <w:rsid w:val="00D41E58"/>
    <w:rsid w:val="00D42036"/>
    <w:rsid w:val="00D427FE"/>
    <w:rsid w:val="00D43AA3"/>
    <w:rsid w:val="00D43AE2"/>
    <w:rsid w:val="00D43CDD"/>
    <w:rsid w:val="00D4465E"/>
    <w:rsid w:val="00D44B8B"/>
    <w:rsid w:val="00D45E9F"/>
    <w:rsid w:val="00D46A6B"/>
    <w:rsid w:val="00D46C7B"/>
    <w:rsid w:val="00D471A6"/>
    <w:rsid w:val="00D47B63"/>
    <w:rsid w:val="00D47BF3"/>
    <w:rsid w:val="00D500D3"/>
    <w:rsid w:val="00D50BAA"/>
    <w:rsid w:val="00D51A43"/>
    <w:rsid w:val="00D523E0"/>
    <w:rsid w:val="00D52C12"/>
    <w:rsid w:val="00D53349"/>
    <w:rsid w:val="00D53459"/>
    <w:rsid w:val="00D536AD"/>
    <w:rsid w:val="00D53A22"/>
    <w:rsid w:val="00D547FC"/>
    <w:rsid w:val="00D55C99"/>
    <w:rsid w:val="00D55FFD"/>
    <w:rsid w:val="00D5642F"/>
    <w:rsid w:val="00D5660A"/>
    <w:rsid w:val="00D56A85"/>
    <w:rsid w:val="00D60647"/>
    <w:rsid w:val="00D608B1"/>
    <w:rsid w:val="00D60932"/>
    <w:rsid w:val="00D60EB5"/>
    <w:rsid w:val="00D60FE5"/>
    <w:rsid w:val="00D63B8A"/>
    <w:rsid w:val="00D6444F"/>
    <w:rsid w:val="00D6475A"/>
    <w:rsid w:val="00D64D3D"/>
    <w:rsid w:val="00D64D3E"/>
    <w:rsid w:val="00D65984"/>
    <w:rsid w:val="00D65B36"/>
    <w:rsid w:val="00D65DE2"/>
    <w:rsid w:val="00D6603E"/>
    <w:rsid w:val="00D673AF"/>
    <w:rsid w:val="00D67609"/>
    <w:rsid w:val="00D677C6"/>
    <w:rsid w:val="00D67C11"/>
    <w:rsid w:val="00D7010E"/>
    <w:rsid w:val="00D70564"/>
    <w:rsid w:val="00D715D6"/>
    <w:rsid w:val="00D71973"/>
    <w:rsid w:val="00D737CD"/>
    <w:rsid w:val="00D73A90"/>
    <w:rsid w:val="00D7523F"/>
    <w:rsid w:val="00D75C1A"/>
    <w:rsid w:val="00D75CC5"/>
    <w:rsid w:val="00D76040"/>
    <w:rsid w:val="00D764C7"/>
    <w:rsid w:val="00D76803"/>
    <w:rsid w:val="00D801F5"/>
    <w:rsid w:val="00D80250"/>
    <w:rsid w:val="00D807C6"/>
    <w:rsid w:val="00D80F9C"/>
    <w:rsid w:val="00D822CB"/>
    <w:rsid w:val="00D83617"/>
    <w:rsid w:val="00D83629"/>
    <w:rsid w:val="00D83CEE"/>
    <w:rsid w:val="00D83EC4"/>
    <w:rsid w:val="00D843FA"/>
    <w:rsid w:val="00D84CFB"/>
    <w:rsid w:val="00D84E82"/>
    <w:rsid w:val="00D8578D"/>
    <w:rsid w:val="00D85833"/>
    <w:rsid w:val="00D85A70"/>
    <w:rsid w:val="00D86204"/>
    <w:rsid w:val="00D87598"/>
    <w:rsid w:val="00D902F3"/>
    <w:rsid w:val="00D90640"/>
    <w:rsid w:val="00D908BC"/>
    <w:rsid w:val="00D91400"/>
    <w:rsid w:val="00D91D03"/>
    <w:rsid w:val="00D92856"/>
    <w:rsid w:val="00D928F3"/>
    <w:rsid w:val="00D92E92"/>
    <w:rsid w:val="00D930C4"/>
    <w:rsid w:val="00D93FE2"/>
    <w:rsid w:val="00D941D3"/>
    <w:rsid w:val="00D94C11"/>
    <w:rsid w:val="00D95C0E"/>
    <w:rsid w:val="00D96019"/>
    <w:rsid w:val="00D961BE"/>
    <w:rsid w:val="00DA023D"/>
    <w:rsid w:val="00DA05C8"/>
    <w:rsid w:val="00DA06A6"/>
    <w:rsid w:val="00DA082A"/>
    <w:rsid w:val="00DA17F4"/>
    <w:rsid w:val="00DA1891"/>
    <w:rsid w:val="00DA192E"/>
    <w:rsid w:val="00DA2B22"/>
    <w:rsid w:val="00DA38E3"/>
    <w:rsid w:val="00DA3BD2"/>
    <w:rsid w:val="00DA4C41"/>
    <w:rsid w:val="00DA5096"/>
    <w:rsid w:val="00DA5D10"/>
    <w:rsid w:val="00DA6188"/>
    <w:rsid w:val="00DA7E45"/>
    <w:rsid w:val="00DB0902"/>
    <w:rsid w:val="00DB0AB4"/>
    <w:rsid w:val="00DB2148"/>
    <w:rsid w:val="00DB21B4"/>
    <w:rsid w:val="00DB220A"/>
    <w:rsid w:val="00DB2346"/>
    <w:rsid w:val="00DB25CD"/>
    <w:rsid w:val="00DB287D"/>
    <w:rsid w:val="00DB28CC"/>
    <w:rsid w:val="00DB3B94"/>
    <w:rsid w:val="00DB4462"/>
    <w:rsid w:val="00DB703E"/>
    <w:rsid w:val="00DB765A"/>
    <w:rsid w:val="00DB7F71"/>
    <w:rsid w:val="00DC0CD9"/>
    <w:rsid w:val="00DC10D5"/>
    <w:rsid w:val="00DC1856"/>
    <w:rsid w:val="00DC1E82"/>
    <w:rsid w:val="00DC2412"/>
    <w:rsid w:val="00DC2ABE"/>
    <w:rsid w:val="00DC4721"/>
    <w:rsid w:val="00DC4E00"/>
    <w:rsid w:val="00DC56A0"/>
    <w:rsid w:val="00DC62DC"/>
    <w:rsid w:val="00DC7E37"/>
    <w:rsid w:val="00DD0425"/>
    <w:rsid w:val="00DD0530"/>
    <w:rsid w:val="00DD1401"/>
    <w:rsid w:val="00DD1558"/>
    <w:rsid w:val="00DD2641"/>
    <w:rsid w:val="00DD27C8"/>
    <w:rsid w:val="00DD2ADA"/>
    <w:rsid w:val="00DD2C4E"/>
    <w:rsid w:val="00DD7D4A"/>
    <w:rsid w:val="00DE06C3"/>
    <w:rsid w:val="00DE359B"/>
    <w:rsid w:val="00DE47B9"/>
    <w:rsid w:val="00DE4F54"/>
    <w:rsid w:val="00DE566A"/>
    <w:rsid w:val="00DE5FEE"/>
    <w:rsid w:val="00DE6AB8"/>
    <w:rsid w:val="00DE7A35"/>
    <w:rsid w:val="00DF0FFA"/>
    <w:rsid w:val="00DF1A5D"/>
    <w:rsid w:val="00DF20B9"/>
    <w:rsid w:val="00DF22FD"/>
    <w:rsid w:val="00DF2380"/>
    <w:rsid w:val="00DF4390"/>
    <w:rsid w:val="00DF45D1"/>
    <w:rsid w:val="00DF4F0E"/>
    <w:rsid w:val="00DF5380"/>
    <w:rsid w:val="00DF576E"/>
    <w:rsid w:val="00DF58D0"/>
    <w:rsid w:val="00DF6CE5"/>
    <w:rsid w:val="00E00869"/>
    <w:rsid w:val="00E0127C"/>
    <w:rsid w:val="00E014AC"/>
    <w:rsid w:val="00E017F2"/>
    <w:rsid w:val="00E018DD"/>
    <w:rsid w:val="00E02A64"/>
    <w:rsid w:val="00E02A9C"/>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19D7"/>
    <w:rsid w:val="00E11E38"/>
    <w:rsid w:val="00E11EAB"/>
    <w:rsid w:val="00E138C0"/>
    <w:rsid w:val="00E13C3F"/>
    <w:rsid w:val="00E15019"/>
    <w:rsid w:val="00E15784"/>
    <w:rsid w:val="00E15D95"/>
    <w:rsid w:val="00E16008"/>
    <w:rsid w:val="00E1643D"/>
    <w:rsid w:val="00E16979"/>
    <w:rsid w:val="00E16BF0"/>
    <w:rsid w:val="00E17C00"/>
    <w:rsid w:val="00E20D85"/>
    <w:rsid w:val="00E20DD3"/>
    <w:rsid w:val="00E21912"/>
    <w:rsid w:val="00E22A72"/>
    <w:rsid w:val="00E22BB8"/>
    <w:rsid w:val="00E22F32"/>
    <w:rsid w:val="00E232B1"/>
    <w:rsid w:val="00E25636"/>
    <w:rsid w:val="00E2576C"/>
    <w:rsid w:val="00E25CCC"/>
    <w:rsid w:val="00E26ED3"/>
    <w:rsid w:val="00E272C8"/>
    <w:rsid w:val="00E2758E"/>
    <w:rsid w:val="00E27904"/>
    <w:rsid w:val="00E27A8F"/>
    <w:rsid w:val="00E27D28"/>
    <w:rsid w:val="00E27D8F"/>
    <w:rsid w:val="00E30E3A"/>
    <w:rsid w:val="00E3109A"/>
    <w:rsid w:val="00E31C16"/>
    <w:rsid w:val="00E31E8C"/>
    <w:rsid w:val="00E329D1"/>
    <w:rsid w:val="00E32C5B"/>
    <w:rsid w:val="00E336C8"/>
    <w:rsid w:val="00E33871"/>
    <w:rsid w:val="00E33CBD"/>
    <w:rsid w:val="00E33DF9"/>
    <w:rsid w:val="00E342A3"/>
    <w:rsid w:val="00E343D3"/>
    <w:rsid w:val="00E34676"/>
    <w:rsid w:val="00E34858"/>
    <w:rsid w:val="00E34FCA"/>
    <w:rsid w:val="00E356C8"/>
    <w:rsid w:val="00E36295"/>
    <w:rsid w:val="00E40536"/>
    <w:rsid w:val="00E4077B"/>
    <w:rsid w:val="00E42097"/>
    <w:rsid w:val="00E42312"/>
    <w:rsid w:val="00E42A40"/>
    <w:rsid w:val="00E441A2"/>
    <w:rsid w:val="00E44D37"/>
    <w:rsid w:val="00E4502A"/>
    <w:rsid w:val="00E46041"/>
    <w:rsid w:val="00E4644A"/>
    <w:rsid w:val="00E50119"/>
    <w:rsid w:val="00E5011C"/>
    <w:rsid w:val="00E5165F"/>
    <w:rsid w:val="00E52B71"/>
    <w:rsid w:val="00E53069"/>
    <w:rsid w:val="00E53A86"/>
    <w:rsid w:val="00E53D23"/>
    <w:rsid w:val="00E53DA2"/>
    <w:rsid w:val="00E54C67"/>
    <w:rsid w:val="00E5508F"/>
    <w:rsid w:val="00E55B7A"/>
    <w:rsid w:val="00E55CC4"/>
    <w:rsid w:val="00E5628A"/>
    <w:rsid w:val="00E567AD"/>
    <w:rsid w:val="00E56AA4"/>
    <w:rsid w:val="00E56E05"/>
    <w:rsid w:val="00E57E7C"/>
    <w:rsid w:val="00E603D4"/>
    <w:rsid w:val="00E606C8"/>
    <w:rsid w:val="00E60BDB"/>
    <w:rsid w:val="00E61117"/>
    <w:rsid w:val="00E61E7E"/>
    <w:rsid w:val="00E620B4"/>
    <w:rsid w:val="00E62EFC"/>
    <w:rsid w:val="00E63846"/>
    <w:rsid w:val="00E64BAA"/>
    <w:rsid w:val="00E6509F"/>
    <w:rsid w:val="00E65693"/>
    <w:rsid w:val="00E657C7"/>
    <w:rsid w:val="00E65F4B"/>
    <w:rsid w:val="00E677E3"/>
    <w:rsid w:val="00E701A4"/>
    <w:rsid w:val="00E70A90"/>
    <w:rsid w:val="00E70E78"/>
    <w:rsid w:val="00E7140B"/>
    <w:rsid w:val="00E71423"/>
    <w:rsid w:val="00E7166A"/>
    <w:rsid w:val="00E71ABF"/>
    <w:rsid w:val="00E71B28"/>
    <w:rsid w:val="00E72A2A"/>
    <w:rsid w:val="00E72FB7"/>
    <w:rsid w:val="00E732D3"/>
    <w:rsid w:val="00E74059"/>
    <w:rsid w:val="00E7455E"/>
    <w:rsid w:val="00E747DC"/>
    <w:rsid w:val="00E748F8"/>
    <w:rsid w:val="00E748FF"/>
    <w:rsid w:val="00E74A21"/>
    <w:rsid w:val="00E757A8"/>
    <w:rsid w:val="00E75D4E"/>
    <w:rsid w:val="00E7628A"/>
    <w:rsid w:val="00E76666"/>
    <w:rsid w:val="00E77E60"/>
    <w:rsid w:val="00E77EC6"/>
    <w:rsid w:val="00E80107"/>
    <w:rsid w:val="00E80E3D"/>
    <w:rsid w:val="00E80EA3"/>
    <w:rsid w:val="00E8122E"/>
    <w:rsid w:val="00E81662"/>
    <w:rsid w:val="00E828EB"/>
    <w:rsid w:val="00E82BB7"/>
    <w:rsid w:val="00E82F41"/>
    <w:rsid w:val="00E83BEE"/>
    <w:rsid w:val="00E83C8E"/>
    <w:rsid w:val="00E8532D"/>
    <w:rsid w:val="00E862A6"/>
    <w:rsid w:val="00E86353"/>
    <w:rsid w:val="00E867CB"/>
    <w:rsid w:val="00E86E4F"/>
    <w:rsid w:val="00E86E60"/>
    <w:rsid w:val="00E87698"/>
    <w:rsid w:val="00E87F2B"/>
    <w:rsid w:val="00E90116"/>
    <w:rsid w:val="00E906D7"/>
    <w:rsid w:val="00E910F0"/>
    <w:rsid w:val="00E91D64"/>
    <w:rsid w:val="00E91D8A"/>
    <w:rsid w:val="00E93392"/>
    <w:rsid w:val="00E9411F"/>
    <w:rsid w:val="00E9443F"/>
    <w:rsid w:val="00E945C2"/>
    <w:rsid w:val="00E947DB"/>
    <w:rsid w:val="00E9544F"/>
    <w:rsid w:val="00E9550A"/>
    <w:rsid w:val="00E955A3"/>
    <w:rsid w:val="00E95892"/>
    <w:rsid w:val="00E9629E"/>
    <w:rsid w:val="00E96B65"/>
    <w:rsid w:val="00E96BCD"/>
    <w:rsid w:val="00E97252"/>
    <w:rsid w:val="00E97C01"/>
    <w:rsid w:val="00EA0216"/>
    <w:rsid w:val="00EA0C6C"/>
    <w:rsid w:val="00EA1588"/>
    <w:rsid w:val="00EA1591"/>
    <w:rsid w:val="00EA16EB"/>
    <w:rsid w:val="00EA4E8B"/>
    <w:rsid w:val="00EA51D1"/>
    <w:rsid w:val="00EA58CE"/>
    <w:rsid w:val="00EA5AB7"/>
    <w:rsid w:val="00EA64FA"/>
    <w:rsid w:val="00EA6BED"/>
    <w:rsid w:val="00EA6F34"/>
    <w:rsid w:val="00EA746C"/>
    <w:rsid w:val="00EA7893"/>
    <w:rsid w:val="00EA7B52"/>
    <w:rsid w:val="00EA7F5F"/>
    <w:rsid w:val="00EB05D3"/>
    <w:rsid w:val="00EB07EC"/>
    <w:rsid w:val="00EB0CF2"/>
    <w:rsid w:val="00EB136A"/>
    <w:rsid w:val="00EB1695"/>
    <w:rsid w:val="00EB1CBE"/>
    <w:rsid w:val="00EB2A22"/>
    <w:rsid w:val="00EB3453"/>
    <w:rsid w:val="00EB35ED"/>
    <w:rsid w:val="00EB3D8A"/>
    <w:rsid w:val="00EB4011"/>
    <w:rsid w:val="00EB4BAC"/>
    <w:rsid w:val="00EB52BB"/>
    <w:rsid w:val="00EB596C"/>
    <w:rsid w:val="00EB5C2A"/>
    <w:rsid w:val="00EB7090"/>
    <w:rsid w:val="00EB770E"/>
    <w:rsid w:val="00EB781B"/>
    <w:rsid w:val="00EB7D3C"/>
    <w:rsid w:val="00EC00E3"/>
    <w:rsid w:val="00EC043F"/>
    <w:rsid w:val="00EC0E56"/>
    <w:rsid w:val="00EC1E75"/>
    <w:rsid w:val="00EC1ECB"/>
    <w:rsid w:val="00EC31F6"/>
    <w:rsid w:val="00EC3B3F"/>
    <w:rsid w:val="00EC42DE"/>
    <w:rsid w:val="00EC4967"/>
    <w:rsid w:val="00EC5340"/>
    <w:rsid w:val="00EC55E9"/>
    <w:rsid w:val="00EC5B96"/>
    <w:rsid w:val="00ED11F8"/>
    <w:rsid w:val="00ED20E1"/>
    <w:rsid w:val="00ED25F2"/>
    <w:rsid w:val="00ED2CA0"/>
    <w:rsid w:val="00ED5D46"/>
    <w:rsid w:val="00ED5F33"/>
    <w:rsid w:val="00ED64D7"/>
    <w:rsid w:val="00ED6675"/>
    <w:rsid w:val="00ED7716"/>
    <w:rsid w:val="00ED7C5D"/>
    <w:rsid w:val="00EE0F27"/>
    <w:rsid w:val="00EE189D"/>
    <w:rsid w:val="00EE2425"/>
    <w:rsid w:val="00EE2678"/>
    <w:rsid w:val="00EE3D40"/>
    <w:rsid w:val="00EE3DCD"/>
    <w:rsid w:val="00EE422E"/>
    <w:rsid w:val="00EE4511"/>
    <w:rsid w:val="00EE4E36"/>
    <w:rsid w:val="00EE5376"/>
    <w:rsid w:val="00EE72AE"/>
    <w:rsid w:val="00EF054D"/>
    <w:rsid w:val="00EF0DB9"/>
    <w:rsid w:val="00EF1427"/>
    <w:rsid w:val="00EF14A2"/>
    <w:rsid w:val="00EF265D"/>
    <w:rsid w:val="00EF2F31"/>
    <w:rsid w:val="00EF5110"/>
    <w:rsid w:val="00EF5524"/>
    <w:rsid w:val="00EF5F61"/>
    <w:rsid w:val="00EF690F"/>
    <w:rsid w:val="00EF6F06"/>
    <w:rsid w:val="00F002D8"/>
    <w:rsid w:val="00F00AB2"/>
    <w:rsid w:val="00F0110C"/>
    <w:rsid w:val="00F01A98"/>
    <w:rsid w:val="00F01D7D"/>
    <w:rsid w:val="00F030BF"/>
    <w:rsid w:val="00F0324A"/>
    <w:rsid w:val="00F039EC"/>
    <w:rsid w:val="00F03AE2"/>
    <w:rsid w:val="00F04AD3"/>
    <w:rsid w:val="00F04CD3"/>
    <w:rsid w:val="00F04E41"/>
    <w:rsid w:val="00F058F2"/>
    <w:rsid w:val="00F05A4E"/>
    <w:rsid w:val="00F05D0B"/>
    <w:rsid w:val="00F06F65"/>
    <w:rsid w:val="00F07945"/>
    <w:rsid w:val="00F1092E"/>
    <w:rsid w:val="00F10CA2"/>
    <w:rsid w:val="00F111B1"/>
    <w:rsid w:val="00F114D7"/>
    <w:rsid w:val="00F11B26"/>
    <w:rsid w:val="00F127DA"/>
    <w:rsid w:val="00F1483E"/>
    <w:rsid w:val="00F15E33"/>
    <w:rsid w:val="00F15E59"/>
    <w:rsid w:val="00F15FAB"/>
    <w:rsid w:val="00F16672"/>
    <w:rsid w:val="00F16900"/>
    <w:rsid w:val="00F16BC0"/>
    <w:rsid w:val="00F171CF"/>
    <w:rsid w:val="00F179A5"/>
    <w:rsid w:val="00F2010A"/>
    <w:rsid w:val="00F212C9"/>
    <w:rsid w:val="00F21DF0"/>
    <w:rsid w:val="00F2207D"/>
    <w:rsid w:val="00F224DF"/>
    <w:rsid w:val="00F22729"/>
    <w:rsid w:val="00F23292"/>
    <w:rsid w:val="00F24791"/>
    <w:rsid w:val="00F24998"/>
    <w:rsid w:val="00F251F5"/>
    <w:rsid w:val="00F2558D"/>
    <w:rsid w:val="00F26F02"/>
    <w:rsid w:val="00F27583"/>
    <w:rsid w:val="00F30955"/>
    <w:rsid w:val="00F30D96"/>
    <w:rsid w:val="00F310D4"/>
    <w:rsid w:val="00F316DB"/>
    <w:rsid w:val="00F31A29"/>
    <w:rsid w:val="00F31DA2"/>
    <w:rsid w:val="00F31FC1"/>
    <w:rsid w:val="00F3239A"/>
    <w:rsid w:val="00F325CD"/>
    <w:rsid w:val="00F325E0"/>
    <w:rsid w:val="00F327D3"/>
    <w:rsid w:val="00F33020"/>
    <w:rsid w:val="00F334A1"/>
    <w:rsid w:val="00F34862"/>
    <w:rsid w:val="00F34A01"/>
    <w:rsid w:val="00F34E9E"/>
    <w:rsid w:val="00F354AF"/>
    <w:rsid w:val="00F35B6A"/>
    <w:rsid w:val="00F35D01"/>
    <w:rsid w:val="00F3653A"/>
    <w:rsid w:val="00F36C15"/>
    <w:rsid w:val="00F3774C"/>
    <w:rsid w:val="00F37E91"/>
    <w:rsid w:val="00F402DA"/>
    <w:rsid w:val="00F403C1"/>
    <w:rsid w:val="00F407AC"/>
    <w:rsid w:val="00F408B2"/>
    <w:rsid w:val="00F40F66"/>
    <w:rsid w:val="00F412E2"/>
    <w:rsid w:val="00F416EC"/>
    <w:rsid w:val="00F417D8"/>
    <w:rsid w:val="00F41A8A"/>
    <w:rsid w:val="00F424EB"/>
    <w:rsid w:val="00F42D8C"/>
    <w:rsid w:val="00F42F1E"/>
    <w:rsid w:val="00F4377C"/>
    <w:rsid w:val="00F43805"/>
    <w:rsid w:val="00F43987"/>
    <w:rsid w:val="00F45552"/>
    <w:rsid w:val="00F45C8C"/>
    <w:rsid w:val="00F46122"/>
    <w:rsid w:val="00F468D3"/>
    <w:rsid w:val="00F46AC8"/>
    <w:rsid w:val="00F46B51"/>
    <w:rsid w:val="00F46F04"/>
    <w:rsid w:val="00F4775D"/>
    <w:rsid w:val="00F50841"/>
    <w:rsid w:val="00F50DC1"/>
    <w:rsid w:val="00F50DE3"/>
    <w:rsid w:val="00F517C8"/>
    <w:rsid w:val="00F526FF"/>
    <w:rsid w:val="00F53146"/>
    <w:rsid w:val="00F532D5"/>
    <w:rsid w:val="00F53F78"/>
    <w:rsid w:val="00F53FC5"/>
    <w:rsid w:val="00F5451F"/>
    <w:rsid w:val="00F54C6A"/>
    <w:rsid w:val="00F55373"/>
    <w:rsid w:val="00F55573"/>
    <w:rsid w:val="00F555EB"/>
    <w:rsid w:val="00F5623B"/>
    <w:rsid w:val="00F570BB"/>
    <w:rsid w:val="00F610D4"/>
    <w:rsid w:val="00F615EF"/>
    <w:rsid w:val="00F61618"/>
    <w:rsid w:val="00F627A4"/>
    <w:rsid w:val="00F62F44"/>
    <w:rsid w:val="00F6386B"/>
    <w:rsid w:val="00F63F74"/>
    <w:rsid w:val="00F64329"/>
    <w:rsid w:val="00F64DF5"/>
    <w:rsid w:val="00F651ED"/>
    <w:rsid w:val="00F65E0F"/>
    <w:rsid w:val="00F66330"/>
    <w:rsid w:val="00F6658B"/>
    <w:rsid w:val="00F66AD2"/>
    <w:rsid w:val="00F66C5C"/>
    <w:rsid w:val="00F66FDA"/>
    <w:rsid w:val="00F70718"/>
    <w:rsid w:val="00F709C2"/>
    <w:rsid w:val="00F714E8"/>
    <w:rsid w:val="00F718E7"/>
    <w:rsid w:val="00F71A00"/>
    <w:rsid w:val="00F72714"/>
    <w:rsid w:val="00F72CEA"/>
    <w:rsid w:val="00F73961"/>
    <w:rsid w:val="00F73A5F"/>
    <w:rsid w:val="00F744B9"/>
    <w:rsid w:val="00F74AAA"/>
    <w:rsid w:val="00F74F51"/>
    <w:rsid w:val="00F75308"/>
    <w:rsid w:val="00F75F23"/>
    <w:rsid w:val="00F763AF"/>
    <w:rsid w:val="00F766AD"/>
    <w:rsid w:val="00F77545"/>
    <w:rsid w:val="00F77E46"/>
    <w:rsid w:val="00F800B4"/>
    <w:rsid w:val="00F81ADB"/>
    <w:rsid w:val="00F81E94"/>
    <w:rsid w:val="00F824D7"/>
    <w:rsid w:val="00F82900"/>
    <w:rsid w:val="00F83E1F"/>
    <w:rsid w:val="00F84BDF"/>
    <w:rsid w:val="00F84D3C"/>
    <w:rsid w:val="00F84E0B"/>
    <w:rsid w:val="00F862B1"/>
    <w:rsid w:val="00F87D6D"/>
    <w:rsid w:val="00F9043C"/>
    <w:rsid w:val="00F91B0A"/>
    <w:rsid w:val="00F91F9A"/>
    <w:rsid w:val="00F92271"/>
    <w:rsid w:val="00F936AB"/>
    <w:rsid w:val="00F9407D"/>
    <w:rsid w:val="00F946DD"/>
    <w:rsid w:val="00F95B72"/>
    <w:rsid w:val="00F95FF9"/>
    <w:rsid w:val="00F96646"/>
    <w:rsid w:val="00F97044"/>
    <w:rsid w:val="00FA00C1"/>
    <w:rsid w:val="00FA0256"/>
    <w:rsid w:val="00FA0AC3"/>
    <w:rsid w:val="00FA0C4A"/>
    <w:rsid w:val="00FA1B06"/>
    <w:rsid w:val="00FA2008"/>
    <w:rsid w:val="00FA21F6"/>
    <w:rsid w:val="00FA23B8"/>
    <w:rsid w:val="00FA2452"/>
    <w:rsid w:val="00FA33C1"/>
    <w:rsid w:val="00FA4DDD"/>
    <w:rsid w:val="00FA511A"/>
    <w:rsid w:val="00FA5431"/>
    <w:rsid w:val="00FA571F"/>
    <w:rsid w:val="00FA5B79"/>
    <w:rsid w:val="00FA64BD"/>
    <w:rsid w:val="00FA6779"/>
    <w:rsid w:val="00FA6962"/>
    <w:rsid w:val="00FA6A2D"/>
    <w:rsid w:val="00FA77AC"/>
    <w:rsid w:val="00FA7D29"/>
    <w:rsid w:val="00FB0193"/>
    <w:rsid w:val="00FB0AF5"/>
    <w:rsid w:val="00FB10BC"/>
    <w:rsid w:val="00FB13E9"/>
    <w:rsid w:val="00FB13F0"/>
    <w:rsid w:val="00FB1B5C"/>
    <w:rsid w:val="00FB1C62"/>
    <w:rsid w:val="00FB306E"/>
    <w:rsid w:val="00FB3263"/>
    <w:rsid w:val="00FB33FD"/>
    <w:rsid w:val="00FB4575"/>
    <w:rsid w:val="00FB4CEA"/>
    <w:rsid w:val="00FB6ABD"/>
    <w:rsid w:val="00FC01E8"/>
    <w:rsid w:val="00FC02FB"/>
    <w:rsid w:val="00FC0418"/>
    <w:rsid w:val="00FC0522"/>
    <w:rsid w:val="00FC18A9"/>
    <w:rsid w:val="00FC261A"/>
    <w:rsid w:val="00FC3114"/>
    <w:rsid w:val="00FC3962"/>
    <w:rsid w:val="00FC4431"/>
    <w:rsid w:val="00FC4E3D"/>
    <w:rsid w:val="00FC55F7"/>
    <w:rsid w:val="00FC57B7"/>
    <w:rsid w:val="00FC5D98"/>
    <w:rsid w:val="00FC6089"/>
    <w:rsid w:val="00FC6C56"/>
    <w:rsid w:val="00FC6FA3"/>
    <w:rsid w:val="00FC78D0"/>
    <w:rsid w:val="00FC7A12"/>
    <w:rsid w:val="00FC7F43"/>
    <w:rsid w:val="00FD0792"/>
    <w:rsid w:val="00FD1CDC"/>
    <w:rsid w:val="00FD26E4"/>
    <w:rsid w:val="00FD28AC"/>
    <w:rsid w:val="00FD295A"/>
    <w:rsid w:val="00FD2C85"/>
    <w:rsid w:val="00FD3587"/>
    <w:rsid w:val="00FD3643"/>
    <w:rsid w:val="00FD37F6"/>
    <w:rsid w:val="00FD4227"/>
    <w:rsid w:val="00FD4DF1"/>
    <w:rsid w:val="00FD501D"/>
    <w:rsid w:val="00FD59CE"/>
    <w:rsid w:val="00FD5FB0"/>
    <w:rsid w:val="00FD66D1"/>
    <w:rsid w:val="00FD68C5"/>
    <w:rsid w:val="00FE08A9"/>
    <w:rsid w:val="00FE0A44"/>
    <w:rsid w:val="00FE12D3"/>
    <w:rsid w:val="00FE186A"/>
    <w:rsid w:val="00FE2A4A"/>
    <w:rsid w:val="00FE35A8"/>
    <w:rsid w:val="00FE5512"/>
    <w:rsid w:val="00FE7340"/>
    <w:rsid w:val="00FE7392"/>
    <w:rsid w:val="00FE75EB"/>
    <w:rsid w:val="00FF152D"/>
    <w:rsid w:val="00FF2258"/>
    <w:rsid w:val="00FF2646"/>
    <w:rsid w:val="00FF2BA4"/>
    <w:rsid w:val="00FF2DA9"/>
    <w:rsid w:val="00FF390C"/>
    <w:rsid w:val="00FF3B48"/>
    <w:rsid w:val="00FF527B"/>
    <w:rsid w:val="00FF56A9"/>
    <w:rsid w:val="00FF5C4B"/>
    <w:rsid w:val="00FF61E8"/>
    <w:rsid w:val="00FF653E"/>
    <w:rsid w:val="00FF6969"/>
    <w:rsid w:val="00FF6A55"/>
    <w:rsid w:val="00FF6A7C"/>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64C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prastasis"/>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99514A"/>
    <w:rPr>
      <w:color w:val="605E5C"/>
      <w:shd w:val="clear" w:color="auto" w:fill="E1DFDD"/>
    </w:rPr>
  </w:style>
  <w:style w:type="numbering" w:customStyle="1" w:styleId="WWOutlineListStyle3">
    <w:name w:val="WW_OutlineListStyle_3"/>
    <w:basedOn w:val="Sraonra"/>
    <w:rsid w:val="00883D60"/>
    <w:pPr>
      <w:numPr>
        <w:numId w:val="16"/>
      </w:numPr>
    </w:pPr>
  </w:style>
  <w:style w:type="character" w:customStyle="1" w:styleId="Heading3Char">
    <w:name w:val="Heading 3 Char"/>
    <w:basedOn w:val="Numatytasispastraiposriftas"/>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883D60"/>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883D60"/>
    <w:rPr>
      <w:rFonts w:ascii="Calibri Light" w:eastAsia="Times New Roman" w:hAnsi="Calibri Light" w:cs="Times New Roman"/>
      <w:color w:val="2F5496"/>
      <w:lang w:val="lt-LT"/>
    </w:rPr>
  </w:style>
  <w:style w:type="character" w:customStyle="1" w:styleId="Heading6Char">
    <w:name w:val="Heading 6 Char"/>
    <w:basedOn w:val="Numatytasispastraiposriftas"/>
    <w:rsid w:val="00883D60"/>
    <w:rPr>
      <w:rFonts w:ascii="Calibri Light" w:eastAsia="Times New Roman" w:hAnsi="Calibri Light" w:cs="Times New Roman"/>
      <w:color w:val="1F3763"/>
      <w:lang w:val="lt-LT"/>
    </w:rPr>
  </w:style>
  <w:style w:type="character" w:customStyle="1" w:styleId="Heading7Char">
    <w:name w:val="Heading 7 Char"/>
    <w:basedOn w:val="Numatytasispastraiposriftas"/>
    <w:rsid w:val="00883D60"/>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prastasis"/>
    <w:rsid w:val="00883D60"/>
    <w:pPr>
      <w:numPr>
        <w:numId w:val="20"/>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883D60"/>
    <w:pPr>
      <w:numPr>
        <w:numId w:val="17"/>
      </w:numPr>
    </w:pPr>
  </w:style>
  <w:style w:type="numbering" w:customStyle="1" w:styleId="WWOutlineListStyle1">
    <w:name w:val="WW_OutlineListStyle_1"/>
    <w:basedOn w:val="Sraonra"/>
    <w:rsid w:val="00883D60"/>
    <w:pPr>
      <w:numPr>
        <w:numId w:val="18"/>
      </w:numPr>
    </w:pPr>
  </w:style>
  <w:style w:type="numbering" w:customStyle="1" w:styleId="WWOutlineListStyle">
    <w:name w:val="WW_OutlineListStyle"/>
    <w:basedOn w:val="Sraonra"/>
    <w:rsid w:val="00883D60"/>
    <w:pPr>
      <w:numPr>
        <w:numId w:val="19"/>
      </w:numPr>
    </w:pPr>
  </w:style>
  <w:style w:type="numbering" w:customStyle="1" w:styleId="LFO13">
    <w:name w:val="LFO13"/>
    <w:basedOn w:val="Sraonra"/>
    <w:rsid w:val="00883D60"/>
    <w:pPr>
      <w:numPr>
        <w:numId w:val="20"/>
      </w:numPr>
    </w:pPr>
  </w:style>
  <w:style w:type="table" w:customStyle="1" w:styleId="Lentelstinklelis11">
    <w:name w:val="Lentelės tinklelis11"/>
    <w:basedOn w:val="prastojilentel"/>
    <w:next w:val="Lentelstinklelis"/>
    <w:uiPriority w:val="59"/>
    <w:rsid w:val="009E0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95370699">
      <w:bodyDiv w:val="1"/>
      <w:marLeft w:val="0"/>
      <w:marRight w:val="0"/>
      <w:marTop w:val="0"/>
      <w:marBottom w:val="0"/>
      <w:divBdr>
        <w:top w:val="none" w:sz="0" w:space="0" w:color="auto"/>
        <w:left w:val="none" w:sz="0" w:space="0" w:color="auto"/>
        <w:bottom w:val="none" w:sz="0" w:space="0" w:color="auto"/>
        <w:right w:val="none" w:sz="0" w:space="0" w:color="auto"/>
      </w:divBdr>
      <w:divsChild>
        <w:div w:id="1843740777">
          <w:marLeft w:val="0"/>
          <w:marRight w:val="0"/>
          <w:marTop w:val="0"/>
          <w:marBottom w:val="0"/>
          <w:divBdr>
            <w:top w:val="none" w:sz="0" w:space="0" w:color="auto"/>
            <w:left w:val="none" w:sz="0" w:space="0" w:color="auto"/>
            <w:bottom w:val="none" w:sz="0" w:space="0" w:color="auto"/>
            <w:right w:val="none" w:sz="0" w:space="0" w:color="auto"/>
          </w:divBdr>
          <w:divsChild>
            <w:div w:id="83112683">
              <w:marLeft w:val="0"/>
              <w:marRight w:val="0"/>
              <w:marTop w:val="0"/>
              <w:marBottom w:val="300"/>
              <w:divBdr>
                <w:top w:val="none" w:sz="0" w:space="0" w:color="auto"/>
                <w:left w:val="none" w:sz="0" w:space="0" w:color="auto"/>
                <w:bottom w:val="none" w:sz="0" w:space="0" w:color="auto"/>
                <w:right w:val="none" w:sz="0" w:space="0" w:color="auto"/>
              </w:divBdr>
              <w:divsChild>
                <w:div w:id="1930848443">
                  <w:marLeft w:val="0"/>
                  <w:marRight w:val="0"/>
                  <w:marTop w:val="0"/>
                  <w:marBottom w:val="0"/>
                  <w:divBdr>
                    <w:top w:val="none" w:sz="0" w:space="0" w:color="auto"/>
                    <w:left w:val="none" w:sz="0" w:space="0" w:color="auto"/>
                    <w:bottom w:val="none" w:sz="0" w:space="0" w:color="auto"/>
                    <w:right w:val="none" w:sz="0" w:space="0" w:color="auto"/>
                  </w:divBdr>
                  <w:divsChild>
                    <w:div w:id="16739922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713360">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926938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0354175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35289772">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5789705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54454103">
      <w:bodyDiv w:val="1"/>
      <w:marLeft w:val="0"/>
      <w:marRight w:val="0"/>
      <w:marTop w:val="0"/>
      <w:marBottom w:val="0"/>
      <w:divBdr>
        <w:top w:val="none" w:sz="0" w:space="0" w:color="auto"/>
        <w:left w:val="none" w:sz="0" w:space="0" w:color="auto"/>
        <w:bottom w:val="none" w:sz="0" w:space="0" w:color="auto"/>
        <w:right w:val="none" w:sz="0" w:space="0" w:color="auto"/>
      </w:divBdr>
      <w:divsChild>
        <w:div w:id="563755152">
          <w:marLeft w:val="0"/>
          <w:marRight w:val="0"/>
          <w:marTop w:val="0"/>
          <w:marBottom w:val="0"/>
          <w:divBdr>
            <w:top w:val="none" w:sz="0" w:space="0" w:color="auto"/>
            <w:left w:val="none" w:sz="0" w:space="0" w:color="auto"/>
            <w:bottom w:val="none" w:sz="0" w:space="0" w:color="auto"/>
            <w:right w:val="none" w:sz="0" w:space="0" w:color="auto"/>
          </w:divBdr>
        </w:div>
        <w:div w:id="2030638011">
          <w:marLeft w:val="0"/>
          <w:marRight w:val="0"/>
          <w:marTop w:val="0"/>
          <w:marBottom w:val="0"/>
          <w:divBdr>
            <w:top w:val="none" w:sz="0" w:space="0" w:color="auto"/>
            <w:left w:val="none" w:sz="0" w:space="0" w:color="auto"/>
            <w:bottom w:val="none" w:sz="0" w:space="0" w:color="auto"/>
            <w:right w:val="none" w:sz="0" w:space="0" w:color="auto"/>
          </w:divBdr>
        </w:div>
        <w:div w:id="1738044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rinkmenos/lt/mokesciu-moketoju-informacija" TargetMode="External"/><Relationship Id="rId26" Type="http://schemas.openxmlformats.org/officeDocument/2006/relationships/hyperlink" Target="https://vpt.lrv.lt/uploads/vpt/documents/files/mp/tiekejo_abc.pdf" TargetMode="External"/><Relationship Id="rId39" Type="http://schemas.openxmlformats.org/officeDocument/2006/relationships/theme" Target="theme/theme1.xml"/><Relationship Id="rId21" Type="http://schemas.openxmlformats.org/officeDocument/2006/relationships/hyperlink" Target="https://ec.europa.eu/tools/ecerti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https://www.youtube.com/watch?v=V9buN_j76cY&amp;feature=youtu.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pt.lrv.lt/lt/naujienos/lietuvos-auksciausiojo-teismo-2022-m-spalio-6-d-nutartis-civilineje-byloje-nr-e3k-3-328-469-2022" TargetMode="External"/><Relationship Id="rId32" Type="http://schemas.openxmlformats.org/officeDocument/2006/relationships/hyperlink" Target="https://www.e-tar.lt/portal/lt/legalAct/66ae9a80883011ed8df094f359a60216/asr" TargetMode="External"/><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ebvpd.eviesiejipirkimai.lt/espd-web/filter?lang=lt" TargetMode="External"/><Relationship Id="rId36" Type="http://schemas.openxmlformats.org/officeDocument/2006/relationships/header" Target="header3.xml"/><Relationship Id="rId10" Type="http://schemas.openxmlformats.org/officeDocument/2006/relationships/hyperlink" Target="https://www.e-tar.lt/portal/lt/legalAct/66ae9a80883011ed8df094f359a60216/asr"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www.e-tar.lt/portal/lt/legalAct/66ae9a80883011ed8df094f359a60216/asr"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vpt.lrv.lt/lt/pasiulymu-sifravimas" TargetMode="External"/><Relationship Id="rId35" Type="http://schemas.openxmlformats.org/officeDocument/2006/relationships/hyperlink" Target="http://www.vpt.lrv.lt/"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29</Pages>
  <Words>58627</Words>
  <Characters>33418</Characters>
  <Application>Microsoft Office Word</Application>
  <DocSecurity>0</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85</cp:revision>
  <cp:lastPrinted>2025-10-29T08:57:00Z</cp:lastPrinted>
  <dcterms:created xsi:type="dcterms:W3CDTF">2023-10-23T13:37:00Z</dcterms:created>
  <dcterms:modified xsi:type="dcterms:W3CDTF">2025-12-15T07:29:00Z</dcterms:modified>
</cp:coreProperties>
</file>